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D4" w:rsidRDefault="001109D4">
      <w:pPr>
        <w:tabs>
          <w:tab w:val="left" w:pos="426"/>
        </w:tabs>
        <w:spacing w:line="360" w:lineRule="auto"/>
        <w:jc w:val="center"/>
        <w:rPr>
          <w:rFonts w:ascii="宋体" w:hAnsi="宋体"/>
          <w:b/>
          <w:bCs/>
          <w:sz w:val="48"/>
          <w:szCs w:val="48"/>
        </w:rPr>
      </w:pPr>
    </w:p>
    <w:p w:rsidR="001109D4" w:rsidRDefault="005A256E">
      <w:pPr>
        <w:tabs>
          <w:tab w:val="left" w:pos="426"/>
        </w:tabs>
        <w:spacing w:line="360" w:lineRule="auto"/>
        <w:jc w:val="center"/>
        <w:rPr>
          <w:rFonts w:ascii="宋体" w:hAnsi="宋体"/>
          <w:sz w:val="36"/>
          <w:szCs w:val="36"/>
        </w:rPr>
      </w:pPr>
      <w:r>
        <w:rPr>
          <w:rFonts w:ascii="宋体" w:hAnsi="宋体" w:hint="eastAsia"/>
          <w:sz w:val="36"/>
          <w:szCs w:val="36"/>
        </w:rPr>
        <w:t>卫星遥感环境监管项目</w:t>
      </w:r>
    </w:p>
    <w:p w:rsidR="001109D4" w:rsidRDefault="005A256E">
      <w:pPr>
        <w:spacing w:after="120"/>
        <w:jc w:val="center"/>
        <w:rPr>
          <w:rFonts w:ascii="宋体" w:hAnsi="宋体" w:cs="宋体"/>
          <w:sz w:val="32"/>
          <w:szCs w:val="32"/>
        </w:rPr>
      </w:pPr>
      <w:r>
        <w:rPr>
          <w:rFonts w:ascii="宋体" w:hAnsi="宋体" w:cs="宋体" w:hint="eastAsia"/>
          <w:sz w:val="32"/>
          <w:szCs w:val="32"/>
        </w:rPr>
        <w:t>项目编号：</w:t>
      </w:r>
      <w:r>
        <w:rPr>
          <w:rFonts w:ascii="宋体" w:hAnsi="宋体" w:cs="宋体"/>
          <w:sz w:val="32"/>
          <w:szCs w:val="32"/>
        </w:rPr>
        <w:t>NBMC-</w:t>
      </w:r>
      <w:r>
        <w:rPr>
          <w:rFonts w:ascii="宋体" w:hAnsi="宋体" w:cs="宋体" w:hint="eastAsia"/>
          <w:sz w:val="32"/>
          <w:szCs w:val="32"/>
        </w:rPr>
        <w:t>20249008G</w:t>
      </w:r>
    </w:p>
    <w:p w:rsidR="001109D4" w:rsidRDefault="001109D4">
      <w:pPr>
        <w:spacing w:after="120"/>
        <w:jc w:val="center"/>
        <w:rPr>
          <w:rFonts w:ascii="宋体" w:hAnsi="宋体" w:cs="宋体"/>
          <w:b/>
          <w:bCs/>
          <w:sz w:val="32"/>
          <w:szCs w:val="32"/>
        </w:rPr>
      </w:pPr>
    </w:p>
    <w:p w:rsidR="001109D4" w:rsidRDefault="001109D4">
      <w:pPr>
        <w:spacing w:after="120"/>
        <w:jc w:val="center"/>
        <w:rPr>
          <w:rFonts w:ascii="宋体" w:hAnsi="宋体" w:cs="宋体"/>
          <w:b/>
          <w:bCs/>
          <w:sz w:val="32"/>
          <w:szCs w:val="32"/>
        </w:rPr>
      </w:pPr>
    </w:p>
    <w:p w:rsidR="001109D4" w:rsidRDefault="001109D4">
      <w:pPr>
        <w:spacing w:after="120"/>
        <w:jc w:val="center"/>
        <w:rPr>
          <w:rFonts w:ascii="宋体" w:hAnsi="宋体" w:cs="宋体"/>
          <w:b/>
          <w:bCs/>
          <w:sz w:val="32"/>
          <w:szCs w:val="32"/>
        </w:rPr>
      </w:pPr>
    </w:p>
    <w:p w:rsidR="001109D4" w:rsidRDefault="005A256E">
      <w:pPr>
        <w:spacing w:after="240"/>
        <w:jc w:val="center"/>
        <w:rPr>
          <w:rFonts w:ascii="宋体" w:hAnsi="宋体" w:cs="宋体"/>
          <w:b/>
          <w:bCs/>
          <w:sz w:val="72"/>
          <w:szCs w:val="72"/>
        </w:rPr>
      </w:pPr>
      <w:r>
        <w:rPr>
          <w:rFonts w:ascii="宋体" w:hAnsi="宋体" w:cs="宋体" w:hint="eastAsia"/>
          <w:b/>
          <w:bCs/>
          <w:sz w:val="72"/>
          <w:szCs w:val="72"/>
        </w:rPr>
        <w:t>公开招标文件</w:t>
      </w:r>
    </w:p>
    <w:p w:rsidR="001109D4" w:rsidRDefault="005A256E">
      <w:pPr>
        <w:spacing w:after="240"/>
        <w:jc w:val="center"/>
        <w:rPr>
          <w:rFonts w:ascii="宋体" w:hAnsi="宋体"/>
          <w:sz w:val="32"/>
          <w:szCs w:val="32"/>
        </w:rPr>
      </w:pPr>
      <w:r>
        <w:rPr>
          <w:rFonts w:ascii="宋体" w:hAnsi="宋体" w:hint="eastAsia"/>
          <w:sz w:val="32"/>
          <w:szCs w:val="32"/>
        </w:rPr>
        <w:t>（政府采购电子交易项目</w:t>
      </w:r>
      <w:r>
        <w:rPr>
          <w:rFonts w:asciiTheme="minorEastAsia" w:eastAsiaTheme="minorEastAsia" w:hAnsiTheme="minorEastAsia" w:hint="eastAsia"/>
          <w:sz w:val="32"/>
          <w:szCs w:val="32"/>
        </w:rPr>
        <w:t>·服务类</w:t>
      </w:r>
      <w:r>
        <w:rPr>
          <w:rFonts w:ascii="宋体" w:hAnsi="宋体" w:hint="eastAsia"/>
          <w:sz w:val="32"/>
          <w:szCs w:val="32"/>
        </w:rPr>
        <w:t>）</w:t>
      </w:r>
    </w:p>
    <w:p w:rsidR="001109D4" w:rsidRDefault="001109D4"/>
    <w:p w:rsidR="001109D4" w:rsidRDefault="001109D4">
      <w:pPr>
        <w:pStyle w:val="aff"/>
        <w:spacing w:before="60" w:after="60"/>
      </w:pPr>
    </w:p>
    <w:p w:rsidR="001109D4" w:rsidRDefault="001109D4">
      <w:pPr>
        <w:pStyle w:val="a9"/>
      </w:pPr>
    </w:p>
    <w:p w:rsidR="001109D4" w:rsidRDefault="001109D4">
      <w:pPr>
        <w:pStyle w:val="aa"/>
        <w:ind w:left="5250"/>
      </w:pPr>
    </w:p>
    <w:p w:rsidR="001109D4" w:rsidRDefault="001109D4"/>
    <w:p w:rsidR="001109D4" w:rsidRDefault="001109D4">
      <w:pPr>
        <w:pStyle w:val="aff"/>
        <w:spacing w:before="60" w:after="60"/>
      </w:pPr>
    </w:p>
    <w:p w:rsidR="001109D4" w:rsidRDefault="001109D4">
      <w:pPr>
        <w:pStyle w:val="a9"/>
      </w:pPr>
    </w:p>
    <w:p w:rsidR="001109D4" w:rsidRDefault="001109D4">
      <w:pPr>
        <w:pStyle w:val="aa"/>
        <w:ind w:left="5250"/>
      </w:pPr>
    </w:p>
    <w:p w:rsidR="001109D4" w:rsidRDefault="001109D4"/>
    <w:p w:rsidR="001109D4" w:rsidRDefault="001109D4"/>
    <w:p w:rsidR="001109D4" w:rsidRDefault="001109D4"/>
    <w:p w:rsidR="001109D4" w:rsidRDefault="001109D4"/>
    <w:p w:rsidR="001109D4" w:rsidRDefault="001109D4"/>
    <w:p w:rsidR="001109D4" w:rsidRDefault="001109D4"/>
    <w:p w:rsidR="001109D4" w:rsidRDefault="001109D4"/>
    <w:p w:rsidR="001109D4" w:rsidRDefault="001109D4"/>
    <w:p w:rsidR="001109D4" w:rsidRDefault="001109D4"/>
    <w:p w:rsidR="001109D4" w:rsidRDefault="005A256E">
      <w:pPr>
        <w:jc w:val="center"/>
        <w:rPr>
          <w:rFonts w:ascii="宋体" w:hAnsi="宋体"/>
          <w:sz w:val="32"/>
          <w:szCs w:val="32"/>
        </w:rPr>
      </w:pPr>
      <w:r>
        <w:rPr>
          <w:rFonts w:ascii="宋体" w:hAnsi="宋体" w:hint="eastAsia"/>
          <w:sz w:val="32"/>
          <w:szCs w:val="32"/>
        </w:rPr>
        <w:t>采购人：宁波市生态环境局</w:t>
      </w:r>
    </w:p>
    <w:p w:rsidR="001109D4" w:rsidRDefault="005A256E">
      <w:pPr>
        <w:jc w:val="center"/>
        <w:rPr>
          <w:rFonts w:ascii="宋体" w:hAnsi="宋体"/>
          <w:sz w:val="32"/>
          <w:szCs w:val="32"/>
        </w:rPr>
      </w:pPr>
      <w:r>
        <w:rPr>
          <w:rFonts w:ascii="宋体" w:hAnsi="宋体" w:hint="eastAsia"/>
          <w:sz w:val="32"/>
          <w:szCs w:val="32"/>
        </w:rPr>
        <w:t>代理机构：宁波名诚招标代理有限公司</w:t>
      </w:r>
    </w:p>
    <w:p w:rsidR="001109D4" w:rsidRDefault="005A256E">
      <w:pPr>
        <w:jc w:val="center"/>
        <w:rPr>
          <w:rFonts w:ascii="宋体" w:hAnsi="宋体"/>
          <w:sz w:val="32"/>
          <w:szCs w:val="32"/>
        </w:rPr>
      </w:pPr>
      <w:r>
        <w:rPr>
          <w:rFonts w:ascii="宋体" w:hAnsi="宋体" w:hint="eastAsia"/>
          <w:sz w:val="32"/>
          <w:szCs w:val="32"/>
        </w:rPr>
        <w:t>编制日期：</w:t>
      </w:r>
      <w:r>
        <w:rPr>
          <w:rFonts w:ascii="宋体" w:hAnsi="宋体" w:hint="eastAsia"/>
          <w:sz w:val="32"/>
          <w:szCs w:val="32"/>
        </w:rPr>
        <w:t>2024</w:t>
      </w:r>
      <w:r>
        <w:rPr>
          <w:rFonts w:ascii="宋体" w:hAnsi="宋体"/>
          <w:sz w:val="32"/>
          <w:szCs w:val="32"/>
        </w:rPr>
        <w:t>年</w:t>
      </w:r>
      <w:r>
        <w:rPr>
          <w:rFonts w:ascii="宋体" w:hAnsi="宋体" w:hint="eastAsia"/>
          <w:sz w:val="32"/>
          <w:szCs w:val="32"/>
        </w:rPr>
        <w:t>2</w:t>
      </w:r>
      <w:r>
        <w:rPr>
          <w:rFonts w:ascii="宋体" w:hAnsi="宋体"/>
          <w:sz w:val="32"/>
          <w:szCs w:val="32"/>
        </w:rPr>
        <w:t>月</w:t>
      </w:r>
    </w:p>
    <w:p w:rsidR="001109D4" w:rsidRDefault="001109D4">
      <w:pPr>
        <w:jc w:val="center"/>
        <w:rPr>
          <w:rFonts w:ascii="宋体" w:hAnsi="宋体"/>
          <w:sz w:val="32"/>
          <w:szCs w:val="32"/>
        </w:rPr>
      </w:pPr>
    </w:p>
    <w:p w:rsidR="001109D4" w:rsidRDefault="001109D4">
      <w:pPr>
        <w:spacing w:line="360" w:lineRule="auto"/>
        <w:rPr>
          <w:rFonts w:hAnsi="宋体"/>
        </w:rPr>
      </w:pPr>
    </w:p>
    <w:p w:rsidR="001109D4" w:rsidRDefault="001109D4">
      <w:pPr>
        <w:pStyle w:val="ad"/>
        <w:spacing w:beforeLines="0" w:afterLines="0" w:line="360" w:lineRule="auto"/>
        <w:jc w:val="center"/>
        <w:rPr>
          <w:rFonts w:hAnsi="宋体"/>
          <w:sz w:val="28"/>
          <w:szCs w:val="28"/>
        </w:rPr>
        <w:sectPr w:rsidR="001109D4">
          <w:headerReference w:type="default" r:id="rId7"/>
          <w:pgSz w:w="11906" w:h="16838"/>
          <w:pgMar w:top="1440" w:right="1440" w:bottom="1440" w:left="1610" w:header="851" w:footer="851" w:gutter="0"/>
          <w:cols w:space="720"/>
          <w:titlePg/>
          <w:docGrid w:linePitch="312"/>
        </w:sectPr>
      </w:pPr>
    </w:p>
    <w:p w:rsidR="001109D4" w:rsidRDefault="005A256E">
      <w:pPr>
        <w:pStyle w:val="TOC1"/>
        <w:spacing w:before="0" w:after="0" w:line="360" w:lineRule="auto"/>
        <w:jc w:val="center"/>
        <w:rPr>
          <w:rFonts w:ascii="宋体" w:hAnsi="宋体"/>
          <w:sz w:val="24"/>
        </w:rPr>
      </w:pPr>
      <w:r>
        <w:rPr>
          <w:rFonts w:ascii="宋体" w:hAnsi="宋体"/>
          <w:sz w:val="24"/>
        </w:rPr>
        <w:lastRenderedPageBreak/>
        <w:t>目</w:t>
      </w:r>
      <w:r>
        <w:rPr>
          <w:rFonts w:ascii="宋体" w:hAnsi="宋体" w:hint="eastAsia"/>
          <w:sz w:val="24"/>
        </w:rPr>
        <w:t xml:space="preserve">  </w:t>
      </w:r>
      <w:r>
        <w:rPr>
          <w:rFonts w:ascii="宋体" w:hAnsi="宋体"/>
          <w:sz w:val="24"/>
        </w:rPr>
        <w:t>录</w:t>
      </w:r>
    </w:p>
    <w:p w:rsidR="001109D4" w:rsidRDefault="001109D4">
      <w:pPr>
        <w:pStyle w:val="10"/>
        <w:tabs>
          <w:tab w:val="right" w:leader="dot" w:pos="8846"/>
        </w:tabs>
        <w:spacing w:line="360" w:lineRule="auto"/>
        <w:rPr>
          <w:rFonts w:ascii="宋体" w:hAnsi="宋体"/>
          <w:sz w:val="24"/>
        </w:rPr>
      </w:pPr>
      <w:r w:rsidRPr="001109D4">
        <w:rPr>
          <w:rFonts w:ascii="宋体" w:hAnsi="宋体"/>
        </w:rPr>
        <w:fldChar w:fldCharType="begin"/>
      </w:r>
      <w:r w:rsidR="005A256E">
        <w:rPr>
          <w:rFonts w:ascii="宋体" w:hAnsi="宋体"/>
        </w:rPr>
        <w:instrText xml:space="preserve"> TOC \o "1-3" \h \z \u </w:instrText>
      </w:r>
      <w:r w:rsidRPr="001109D4">
        <w:rPr>
          <w:rFonts w:ascii="宋体" w:hAnsi="宋体"/>
        </w:rPr>
        <w:fldChar w:fldCharType="separate"/>
      </w:r>
      <w:hyperlink w:anchor="_Toc34844741" w:history="1">
        <w:r w:rsidR="005A256E">
          <w:rPr>
            <w:rStyle w:val="afd"/>
            <w:rFonts w:ascii="宋体" w:hAnsi="宋体" w:hint="eastAsia"/>
            <w:color w:val="auto"/>
            <w:sz w:val="24"/>
          </w:rPr>
          <w:t>第一章</w:t>
        </w:r>
        <w:r w:rsidR="005A256E">
          <w:rPr>
            <w:rStyle w:val="afd"/>
            <w:rFonts w:ascii="宋体" w:hAnsi="宋体" w:hint="eastAsia"/>
            <w:color w:val="auto"/>
            <w:sz w:val="24"/>
          </w:rPr>
          <w:t xml:space="preserve">  </w:t>
        </w:r>
        <w:r w:rsidR="005A256E">
          <w:rPr>
            <w:rStyle w:val="afd"/>
            <w:rFonts w:ascii="宋体" w:hAnsi="宋体" w:hint="eastAsia"/>
            <w:color w:val="auto"/>
            <w:sz w:val="24"/>
          </w:rPr>
          <w:t>投标邀请</w:t>
        </w:r>
        <w:r w:rsidR="005A256E">
          <w:tab/>
        </w:r>
        <w:r>
          <w:rPr>
            <w:rFonts w:ascii="宋体" w:hAnsi="宋体"/>
            <w:sz w:val="24"/>
          </w:rPr>
          <w:fldChar w:fldCharType="begin"/>
        </w:r>
        <w:r w:rsidR="005A256E">
          <w:rPr>
            <w:rFonts w:ascii="宋体" w:hAnsi="宋体"/>
            <w:sz w:val="24"/>
          </w:rPr>
          <w:instrText xml:space="preserve"> PAGEREF _Toc34844741 \h </w:instrText>
        </w:r>
        <w:r>
          <w:rPr>
            <w:rFonts w:ascii="宋体" w:hAnsi="宋体"/>
            <w:sz w:val="24"/>
          </w:rPr>
        </w:r>
        <w:r>
          <w:rPr>
            <w:rFonts w:ascii="宋体" w:hAnsi="宋体"/>
            <w:sz w:val="24"/>
          </w:rPr>
          <w:fldChar w:fldCharType="separate"/>
        </w:r>
        <w:r w:rsidR="005A256E">
          <w:rPr>
            <w:rFonts w:ascii="宋体" w:hAnsi="宋体"/>
            <w:sz w:val="24"/>
          </w:rPr>
          <w:t>2</w:t>
        </w:r>
        <w:r>
          <w:rPr>
            <w:rFonts w:ascii="宋体" w:hAnsi="宋体"/>
            <w:sz w:val="24"/>
          </w:rPr>
          <w:fldChar w:fldCharType="end"/>
        </w:r>
      </w:hyperlink>
    </w:p>
    <w:p w:rsidR="001109D4" w:rsidRDefault="001109D4">
      <w:pPr>
        <w:pStyle w:val="10"/>
        <w:tabs>
          <w:tab w:val="right" w:leader="dot" w:pos="8846"/>
        </w:tabs>
        <w:spacing w:line="360" w:lineRule="auto"/>
        <w:rPr>
          <w:rFonts w:ascii="宋体" w:hAnsi="宋体"/>
          <w:sz w:val="24"/>
        </w:rPr>
      </w:pPr>
      <w:hyperlink w:anchor="_Toc34844742" w:history="1">
        <w:r w:rsidR="005A256E">
          <w:rPr>
            <w:rStyle w:val="afd"/>
            <w:rFonts w:ascii="宋体" w:hAnsi="宋体" w:hint="eastAsia"/>
            <w:color w:val="auto"/>
            <w:sz w:val="24"/>
          </w:rPr>
          <w:t>第二章</w:t>
        </w:r>
        <w:r w:rsidR="005A256E">
          <w:rPr>
            <w:rStyle w:val="afd"/>
            <w:rFonts w:ascii="宋体" w:hAnsi="宋体" w:hint="eastAsia"/>
            <w:color w:val="auto"/>
            <w:sz w:val="24"/>
          </w:rPr>
          <w:t xml:space="preserve">  </w:t>
        </w:r>
        <w:r w:rsidR="005A256E">
          <w:rPr>
            <w:rStyle w:val="afd"/>
            <w:rFonts w:ascii="宋体" w:hAnsi="宋体" w:hint="eastAsia"/>
            <w:color w:val="auto"/>
            <w:sz w:val="24"/>
          </w:rPr>
          <w:t>采购需求</w:t>
        </w:r>
        <w:r w:rsidR="005A256E">
          <w:tab/>
        </w:r>
        <w:r>
          <w:rPr>
            <w:rFonts w:ascii="宋体" w:hAnsi="宋体"/>
            <w:sz w:val="24"/>
          </w:rPr>
          <w:fldChar w:fldCharType="begin"/>
        </w:r>
        <w:r w:rsidR="005A256E">
          <w:rPr>
            <w:rFonts w:ascii="宋体" w:hAnsi="宋体"/>
            <w:sz w:val="24"/>
          </w:rPr>
          <w:instrText xml:space="preserve"> PAGEREF _Toc34844742 \h </w:instrText>
        </w:r>
        <w:r>
          <w:rPr>
            <w:rFonts w:ascii="宋体" w:hAnsi="宋体"/>
            <w:sz w:val="24"/>
          </w:rPr>
        </w:r>
        <w:r>
          <w:rPr>
            <w:rFonts w:ascii="宋体" w:hAnsi="宋体"/>
            <w:sz w:val="24"/>
          </w:rPr>
          <w:fldChar w:fldCharType="separate"/>
        </w:r>
        <w:r w:rsidR="005A256E">
          <w:rPr>
            <w:rFonts w:ascii="宋体" w:hAnsi="宋体"/>
            <w:sz w:val="24"/>
          </w:rPr>
          <w:t>6</w:t>
        </w:r>
        <w:r>
          <w:rPr>
            <w:rFonts w:ascii="宋体" w:hAnsi="宋体"/>
            <w:sz w:val="24"/>
          </w:rPr>
          <w:fldChar w:fldCharType="end"/>
        </w:r>
      </w:hyperlink>
    </w:p>
    <w:p w:rsidR="001109D4" w:rsidRDefault="001109D4">
      <w:pPr>
        <w:pStyle w:val="10"/>
        <w:tabs>
          <w:tab w:val="right" w:leader="dot" w:pos="8846"/>
        </w:tabs>
        <w:spacing w:line="360" w:lineRule="auto"/>
        <w:rPr>
          <w:rFonts w:ascii="宋体" w:hAnsi="宋体"/>
          <w:sz w:val="24"/>
        </w:rPr>
      </w:pPr>
      <w:hyperlink w:anchor="_Toc34844743" w:history="1">
        <w:r w:rsidR="005A256E">
          <w:rPr>
            <w:rStyle w:val="afd"/>
            <w:rFonts w:ascii="宋体" w:hAnsi="宋体" w:hint="eastAsia"/>
            <w:color w:val="auto"/>
            <w:sz w:val="24"/>
          </w:rPr>
          <w:t>第三章</w:t>
        </w:r>
        <w:r w:rsidR="005A256E">
          <w:rPr>
            <w:rStyle w:val="afd"/>
            <w:rFonts w:ascii="宋体" w:hAnsi="宋体" w:hint="eastAsia"/>
            <w:color w:val="auto"/>
            <w:sz w:val="24"/>
          </w:rPr>
          <w:t xml:space="preserve">  </w:t>
        </w:r>
        <w:r w:rsidR="005A256E">
          <w:rPr>
            <w:rStyle w:val="afd"/>
            <w:rFonts w:ascii="宋体" w:hAnsi="宋体" w:hint="eastAsia"/>
            <w:color w:val="auto"/>
            <w:sz w:val="24"/>
          </w:rPr>
          <w:t>投标人须知</w:t>
        </w:r>
        <w:r w:rsidR="005A256E">
          <w:tab/>
        </w:r>
        <w:r>
          <w:rPr>
            <w:rFonts w:ascii="宋体" w:hAnsi="宋体"/>
            <w:sz w:val="24"/>
          </w:rPr>
          <w:fldChar w:fldCharType="begin"/>
        </w:r>
        <w:r w:rsidR="005A256E">
          <w:rPr>
            <w:rFonts w:ascii="宋体" w:hAnsi="宋体"/>
            <w:sz w:val="24"/>
          </w:rPr>
          <w:instrText xml:space="preserve"> PAGEREF _Toc34844743 \h </w:instrText>
        </w:r>
        <w:r>
          <w:rPr>
            <w:rFonts w:ascii="宋体" w:hAnsi="宋体"/>
            <w:sz w:val="24"/>
          </w:rPr>
        </w:r>
        <w:r>
          <w:rPr>
            <w:rFonts w:ascii="宋体" w:hAnsi="宋体"/>
            <w:sz w:val="24"/>
          </w:rPr>
          <w:fldChar w:fldCharType="separate"/>
        </w:r>
        <w:r w:rsidR="005A256E">
          <w:rPr>
            <w:rFonts w:ascii="宋体" w:hAnsi="宋体"/>
            <w:sz w:val="24"/>
          </w:rPr>
          <w:t>12</w:t>
        </w:r>
        <w:r>
          <w:rPr>
            <w:rFonts w:ascii="宋体" w:hAnsi="宋体"/>
            <w:sz w:val="24"/>
          </w:rPr>
          <w:fldChar w:fldCharType="end"/>
        </w:r>
      </w:hyperlink>
    </w:p>
    <w:p w:rsidR="001109D4" w:rsidRDefault="001109D4">
      <w:pPr>
        <w:pStyle w:val="10"/>
        <w:tabs>
          <w:tab w:val="right" w:leader="dot" w:pos="8846"/>
        </w:tabs>
        <w:spacing w:line="360" w:lineRule="auto"/>
        <w:rPr>
          <w:rFonts w:ascii="宋体" w:hAnsi="宋体"/>
          <w:sz w:val="24"/>
        </w:rPr>
      </w:pPr>
      <w:hyperlink w:anchor="_Toc34844744" w:history="1">
        <w:r w:rsidR="005A256E">
          <w:rPr>
            <w:rStyle w:val="afd"/>
            <w:rFonts w:ascii="宋体" w:hAnsi="宋体" w:hint="eastAsia"/>
            <w:color w:val="auto"/>
            <w:sz w:val="24"/>
          </w:rPr>
          <w:t>第四章</w:t>
        </w:r>
        <w:r w:rsidR="005A256E">
          <w:rPr>
            <w:rStyle w:val="afd"/>
            <w:rFonts w:ascii="宋体" w:hAnsi="宋体" w:hint="eastAsia"/>
            <w:color w:val="auto"/>
            <w:sz w:val="24"/>
          </w:rPr>
          <w:t xml:space="preserve">  </w:t>
        </w:r>
        <w:r w:rsidR="005A256E">
          <w:rPr>
            <w:rStyle w:val="afd"/>
            <w:rFonts w:ascii="宋体" w:hAnsi="宋体" w:hint="eastAsia"/>
            <w:color w:val="auto"/>
            <w:sz w:val="24"/>
          </w:rPr>
          <w:t>评标方法及评标标准</w:t>
        </w:r>
        <w:r w:rsidR="005A256E">
          <w:tab/>
        </w:r>
        <w:r>
          <w:rPr>
            <w:rFonts w:ascii="宋体" w:hAnsi="宋体"/>
            <w:sz w:val="24"/>
          </w:rPr>
          <w:fldChar w:fldCharType="begin"/>
        </w:r>
        <w:r w:rsidR="005A256E">
          <w:rPr>
            <w:rFonts w:ascii="宋体" w:hAnsi="宋体"/>
            <w:sz w:val="24"/>
          </w:rPr>
          <w:instrText xml:space="preserve"> PAGEREF _Toc34844744 \h </w:instrText>
        </w:r>
        <w:r>
          <w:rPr>
            <w:rFonts w:ascii="宋体" w:hAnsi="宋体"/>
            <w:sz w:val="24"/>
          </w:rPr>
        </w:r>
        <w:r>
          <w:rPr>
            <w:rFonts w:ascii="宋体" w:hAnsi="宋体"/>
            <w:sz w:val="24"/>
          </w:rPr>
          <w:fldChar w:fldCharType="separate"/>
        </w:r>
        <w:r w:rsidR="005A256E">
          <w:rPr>
            <w:rFonts w:ascii="宋体" w:hAnsi="宋体"/>
            <w:sz w:val="24"/>
          </w:rPr>
          <w:t>24</w:t>
        </w:r>
        <w:r>
          <w:rPr>
            <w:rFonts w:ascii="宋体" w:hAnsi="宋体"/>
            <w:sz w:val="24"/>
          </w:rPr>
          <w:fldChar w:fldCharType="end"/>
        </w:r>
      </w:hyperlink>
    </w:p>
    <w:p w:rsidR="001109D4" w:rsidRDefault="001109D4">
      <w:pPr>
        <w:pStyle w:val="10"/>
        <w:tabs>
          <w:tab w:val="right" w:leader="dot" w:pos="8846"/>
        </w:tabs>
        <w:spacing w:line="360" w:lineRule="auto"/>
        <w:rPr>
          <w:rFonts w:ascii="宋体" w:hAnsi="宋体"/>
          <w:sz w:val="24"/>
        </w:rPr>
      </w:pPr>
      <w:hyperlink w:anchor="_Toc34844745" w:history="1">
        <w:r w:rsidR="005A256E">
          <w:rPr>
            <w:rStyle w:val="afd"/>
            <w:rFonts w:ascii="宋体" w:hAnsi="宋体" w:hint="eastAsia"/>
            <w:color w:val="auto"/>
            <w:sz w:val="24"/>
          </w:rPr>
          <w:t>第五章</w:t>
        </w:r>
        <w:r w:rsidR="005A256E">
          <w:rPr>
            <w:rStyle w:val="afd"/>
            <w:rFonts w:ascii="宋体" w:hAnsi="宋体" w:hint="eastAsia"/>
            <w:color w:val="auto"/>
            <w:sz w:val="24"/>
          </w:rPr>
          <w:t xml:space="preserve">  </w:t>
        </w:r>
        <w:r w:rsidR="005A256E">
          <w:rPr>
            <w:rStyle w:val="afd"/>
            <w:rFonts w:ascii="宋体" w:hAnsi="宋体" w:hint="eastAsia"/>
            <w:color w:val="auto"/>
            <w:sz w:val="24"/>
          </w:rPr>
          <w:t>合同文本</w:t>
        </w:r>
        <w:r w:rsidR="005A256E">
          <w:tab/>
        </w:r>
        <w:r>
          <w:rPr>
            <w:rFonts w:ascii="宋体" w:hAnsi="宋体"/>
            <w:sz w:val="24"/>
          </w:rPr>
          <w:fldChar w:fldCharType="begin"/>
        </w:r>
        <w:r w:rsidR="005A256E">
          <w:rPr>
            <w:rFonts w:ascii="宋体" w:hAnsi="宋体"/>
            <w:sz w:val="24"/>
          </w:rPr>
          <w:instrText xml:space="preserve"> PAGEREF _Toc34844745 \h </w:instrText>
        </w:r>
        <w:r>
          <w:rPr>
            <w:rFonts w:ascii="宋体" w:hAnsi="宋体"/>
            <w:sz w:val="24"/>
          </w:rPr>
        </w:r>
        <w:r>
          <w:rPr>
            <w:rFonts w:ascii="宋体" w:hAnsi="宋体"/>
            <w:sz w:val="24"/>
          </w:rPr>
          <w:fldChar w:fldCharType="separate"/>
        </w:r>
        <w:r w:rsidR="005A256E">
          <w:rPr>
            <w:rFonts w:ascii="宋体" w:hAnsi="宋体"/>
            <w:sz w:val="24"/>
          </w:rPr>
          <w:t>30</w:t>
        </w:r>
        <w:r>
          <w:rPr>
            <w:rFonts w:ascii="宋体" w:hAnsi="宋体"/>
            <w:sz w:val="24"/>
          </w:rPr>
          <w:fldChar w:fldCharType="end"/>
        </w:r>
      </w:hyperlink>
    </w:p>
    <w:p w:rsidR="001109D4" w:rsidRDefault="001109D4">
      <w:pPr>
        <w:pStyle w:val="10"/>
        <w:tabs>
          <w:tab w:val="right" w:leader="dot" w:pos="8846"/>
        </w:tabs>
        <w:spacing w:line="360" w:lineRule="auto"/>
        <w:rPr>
          <w:rFonts w:ascii="宋体" w:hAnsi="宋体"/>
          <w:szCs w:val="22"/>
        </w:rPr>
      </w:pPr>
      <w:hyperlink w:anchor="_Toc34844746" w:history="1">
        <w:r w:rsidR="005A256E">
          <w:rPr>
            <w:rStyle w:val="afd"/>
            <w:rFonts w:ascii="宋体" w:hAnsi="宋体" w:hint="eastAsia"/>
            <w:color w:val="auto"/>
            <w:sz w:val="24"/>
          </w:rPr>
          <w:t>第六章</w:t>
        </w:r>
        <w:r w:rsidR="005A256E">
          <w:rPr>
            <w:rStyle w:val="afd"/>
            <w:rFonts w:ascii="宋体" w:hAnsi="宋体" w:hint="eastAsia"/>
            <w:color w:val="auto"/>
            <w:sz w:val="24"/>
          </w:rPr>
          <w:t xml:space="preserve">  </w:t>
        </w:r>
        <w:r w:rsidR="005A256E">
          <w:rPr>
            <w:rStyle w:val="afd"/>
            <w:rFonts w:ascii="宋体" w:hAnsi="宋体" w:hint="eastAsia"/>
            <w:color w:val="auto"/>
            <w:sz w:val="24"/>
          </w:rPr>
          <w:t>投标文件格式</w:t>
        </w:r>
        <w:r w:rsidR="005A256E">
          <w:tab/>
        </w:r>
        <w:r>
          <w:rPr>
            <w:rFonts w:ascii="宋体" w:hAnsi="宋体"/>
            <w:sz w:val="24"/>
          </w:rPr>
          <w:fldChar w:fldCharType="begin"/>
        </w:r>
        <w:r w:rsidR="005A256E">
          <w:rPr>
            <w:rFonts w:ascii="宋体" w:hAnsi="宋体"/>
            <w:sz w:val="24"/>
          </w:rPr>
          <w:instrText xml:space="preserve"> PAGEREF _To</w:instrText>
        </w:r>
        <w:r w:rsidR="005A256E">
          <w:rPr>
            <w:rFonts w:ascii="宋体" w:hAnsi="宋体"/>
            <w:sz w:val="24"/>
          </w:rPr>
          <w:instrText xml:space="preserve">c34844746 \h </w:instrText>
        </w:r>
        <w:r>
          <w:rPr>
            <w:rFonts w:ascii="宋体" w:hAnsi="宋体"/>
            <w:sz w:val="24"/>
          </w:rPr>
        </w:r>
        <w:r>
          <w:rPr>
            <w:rFonts w:ascii="宋体" w:hAnsi="宋体"/>
            <w:sz w:val="24"/>
          </w:rPr>
          <w:fldChar w:fldCharType="separate"/>
        </w:r>
        <w:r w:rsidR="005A256E">
          <w:rPr>
            <w:rFonts w:ascii="宋体" w:hAnsi="宋体"/>
            <w:sz w:val="24"/>
          </w:rPr>
          <w:t>33</w:t>
        </w:r>
        <w:r>
          <w:rPr>
            <w:rFonts w:ascii="宋体" w:hAnsi="宋体"/>
            <w:sz w:val="24"/>
          </w:rPr>
          <w:fldChar w:fldCharType="end"/>
        </w:r>
      </w:hyperlink>
    </w:p>
    <w:p w:rsidR="001109D4" w:rsidRDefault="001109D4">
      <w:pPr>
        <w:spacing w:line="360" w:lineRule="auto"/>
        <w:rPr>
          <w:rFonts w:ascii="宋体" w:hAnsi="宋体"/>
        </w:rPr>
      </w:pPr>
      <w:r>
        <w:rPr>
          <w:rFonts w:ascii="宋体" w:hAnsi="宋体"/>
          <w:b/>
          <w:bCs/>
          <w:lang w:val="zh-CN"/>
        </w:rPr>
        <w:fldChar w:fldCharType="end"/>
      </w:r>
    </w:p>
    <w:p w:rsidR="001109D4" w:rsidRDefault="001109D4">
      <w:pPr>
        <w:pStyle w:val="21"/>
        <w:rPr>
          <w:color w:val="auto"/>
        </w:rPr>
      </w:pPr>
    </w:p>
    <w:p w:rsidR="001109D4" w:rsidRDefault="001109D4">
      <w:pPr>
        <w:pStyle w:val="21"/>
        <w:rPr>
          <w:color w:val="auto"/>
        </w:rPr>
      </w:pPr>
    </w:p>
    <w:p w:rsidR="001109D4" w:rsidRDefault="001109D4">
      <w:pPr>
        <w:pStyle w:val="21"/>
        <w:rPr>
          <w:color w:val="auto"/>
        </w:rPr>
      </w:pPr>
    </w:p>
    <w:p w:rsidR="001109D4" w:rsidRDefault="001109D4">
      <w:pPr>
        <w:pStyle w:val="ad"/>
        <w:snapToGrid w:val="0"/>
        <w:spacing w:beforeLines="0" w:afterLines="0" w:line="360" w:lineRule="auto"/>
        <w:jc w:val="center"/>
        <w:outlineLvl w:val="0"/>
        <w:rPr>
          <w:rFonts w:hAnsi="宋体"/>
          <w:sz w:val="28"/>
          <w:szCs w:val="28"/>
        </w:rPr>
        <w:sectPr w:rsidR="001109D4">
          <w:footerReference w:type="default" r:id="rId8"/>
          <w:footerReference w:type="first" r:id="rId9"/>
          <w:pgSz w:w="11906" w:h="16838"/>
          <w:pgMar w:top="1440" w:right="1440" w:bottom="1440" w:left="1610" w:header="851" w:footer="851" w:gutter="0"/>
          <w:pgNumType w:start="1"/>
          <w:cols w:space="720"/>
          <w:docGrid w:linePitch="312"/>
        </w:sectPr>
      </w:pPr>
    </w:p>
    <w:p w:rsidR="001109D4" w:rsidRDefault="005A256E">
      <w:pPr>
        <w:pStyle w:val="af5"/>
        <w:spacing w:line="360" w:lineRule="auto"/>
        <w:rPr>
          <w:rFonts w:ascii="宋体" w:eastAsia="宋体" w:hAnsi="宋体"/>
          <w:sz w:val="24"/>
        </w:rPr>
      </w:pPr>
      <w:bookmarkStart w:id="0" w:name="_Toc34844741"/>
      <w:r>
        <w:rPr>
          <w:rFonts w:ascii="宋体" w:eastAsia="宋体" w:hAnsi="宋体" w:hint="eastAsia"/>
          <w:sz w:val="24"/>
        </w:rPr>
        <w:lastRenderedPageBreak/>
        <w:t>第一章</w:t>
      </w:r>
      <w:r>
        <w:rPr>
          <w:rFonts w:ascii="宋体" w:eastAsia="宋体" w:hAnsi="宋体" w:hint="eastAsia"/>
          <w:sz w:val="24"/>
        </w:rPr>
        <w:t xml:space="preserve">  </w:t>
      </w:r>
      <w:r>
        <w:rPr>
          <w:rFonts w:ascii="宋体" w:eastAsia="宋体" w:hAnsi="宋体" w:hint="eastAsia"/>
          <w:sz w:val="24"/>
        </w:rPr>
        <w:t>投标邀请</w:t>
      </w:r>
    </w:p>
    <w:p w:rsidR="001109D4" w:rsidRDefault="005A256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8"/>
        </w:rPr>
      </w:pPr>
      <w:r>
        <w:rPr>
          <w:rFonts w:ascii="宋体" w:hAnsi="宋体" w:hint="eastAsia"/>
          <w:szCs w:val="28"/>
        </w:rPr>
        <w:t>项目概况</w:t>
      </w:r>
    </w:p>
    <w:p w:rsidR="001109D4" w:rsidRDefault="005A256E">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宋体" w:hAnsi="宋体"/>
          <w:szCs w:val="28"/>
        </w:rPr>
      </w:pPr>
      <w:r>
        <w:rPr>
          <w:rFonts w:ascii="宋体" w:hAnsi="宋体" w:hint="eastAsia"/>
          <w:szCs w:val="28"/>
          <w:u w:val="single"/>
        </w:rPr>
        <w:t>卫星遥感环境监管项目</w:t>
      </w:r>
      <w:r>
        <w:rPr>
          <w:rFonts w:ascii="宋体" w:hAnsi="宋体" w:hint="eastAsia"/>
          <w:szCs w:val="28"/>
        </w:rPr>
        <w:t>招标项</w:t>
      </w:r>
      <w:r>
        <w:rPr>
          <w:rFonts w:ascii="宋体" w:hAnsi="宋体" w:hint="eastAsia"/>
          <w:szCs w:val="28"/>
        </w:rPr>
        <w:t>目的潜在投标人应在</w:t>
      </w:r>
      <w:r>
        <w:rPr>
          <w:rFonts w:ascii="宋体" w:hAnsi="宋体" w:hint="eastAsia"/>
          <w:u w:val="single"/>
        </w:rPr>
        <w:t>政采云平台（</w:t>
      </w:r>
      <w:r>
        <w:rPr>
          <w:rFonts w:ascii="宋体" w:hAnsi="宋体" w:hint="eastAsia"/>
          <w:u w:val="single"/>
        </w:rPr>
        <w:t>https://www.zcygov.cn</w:t>
      </w:r>
      <w:r>
        <w:rPr>
          <w:rFonts w:ascii="宋体" w:hAnsi="宋体" w:hint="eastAsia"/>
          <w:u w:val="single"/>
        </w:rPr>
        <w:t>）</w:t>
      </w:r>
      <w:r>
        <w:rPr>
          <w:rFonts w:ascii="宋体" w:hAnsi="宋体" w:hint="eastAsia"/>
          <w:szCs w:val="28"/>
        </w:rPr>
        <w:t>获取招标文件，并于</w:t>
      </w:r>
      <w:r>
        <w:rPr>
          <w:rFonts w:ascii="宋体" w:hAnsi="宋体" w:hint="eastAsia"/>
          <w:szCs w:val="28"/>
          <w:u w:val="single"/>
        </w:rPr>
        <w:t>2024</w:t>
      </w:r>
      <w:r>
        <w:rPr>
          <w:rFonts w:ascii="宋体" w:hAnsi="宋体" w:hint="eastAsia"/>
          <w:bCs/>
          <w:szCs w:val="28"/>
          <w:u w:val="single"/>
        </w:rPr>
        <w:t>年</w:t>
      </w:r>
      <w:r>
        <w:rPr>
          <w:rFonts w:ascii="宋体" w:hAnsi="宋体" w:hint="eastAsia"/>
          <w:bCs/>
          <w:szCs w:val="28"/>
          <w:u w:val="single"/>
        </w:rPr>
        <w:t>3</w:t>
      </w:r>
      <w:r>
        <w:rPr>
          <w:rFonts w:ascii="宋体" w:hAnsi="宋体" w:hint="eastAsia"/>
          <w:bCs/>
          <w:szCs w:val="28"/>
          <w:u w:val="single"/>
        </w:rPr>
        <w:t>月</w:t>
      </w:r>
      <w:r>
        <w:rPr>
          <w:rFonts w:ascii="宋体" w:hAnsi="宋体" w:hint="eastAsia"/>
          <w:bCs/>
          <w:szCs w:val="28"/>
          <w:u w:val="single"/>
        </w:rPr>
        <w:t>1</w:t>
      </w:r>
      <w:r>
        <w:rPr>
          <w:rFonts w:ascii="宋体" w:hAnsi="宋体" w:hint="eastAsia"/>
          <w:bCs/>
          <w:szCs w:val="28"/>
          <w:u w:val="single"/>
        </w:rPr>
        <w:t>日</w:t>
      </w:r>
      <w:r>
        <w:rPr>
          <w:rFonts w:ascii="宋体" w:hAnsi="宋体" w:hint="eastAsia"/>
          <w:bCs/>
          <w:szCs w:val="28"/>
          <w:u w:val="single"/>
        </w:rPr>
        <w:t>09</w:t>
      </w:r>
      <w:r>
        <w:rPr>
          <w:rFonts w:ascii="宋体" w:hAnsi="宋体" w:hint="eastAsia"/>
          <w:bCs/>
          <w:szCs w:val="28"/>
          <w:u w:val="single"/>
        </w:rPr>
        <w:t>点</w:t>
      </w:r>
      <w:r>
        <w:rPr>
          <w:rFonts w:ascii="宋体" w:hAnsi="宋体" w:hint="eastAsia"/>
          <w:bCs/>
          <w:szCs w:val="28"/>
          <w:u w:val="single"/>
        </w:rPr>
        <w:t>3</w:t>
      </w:r>
      <w:r>
        <w:rPr>
          <w:rFonts w:ascii="宋体" w:hAnsi="宋体" w:hint="eastAsia"/>
          <w:bCs/>
          <w:szCs w:val="28"/>
          <w:u w:val="single"/>
        </w:rPr>
        <w:t>0</w:t>
      </w:r>
      <w:r>
        <w:rPr>
          <w:rFonts w:ascii="宋体" w:hAnsi="宋体" w:hint="eastAsia"/>
          <w:bCs/>
          <w:szCs w:val="28"/>
          <w:u w:val="single"/>
        </w:rPr>
        <w:t>分</w:t>
      </w:r>
      <w:r>
        <w:rPr>
          <w:rFonts w:ascii="宋体" w:hAnsi="宋体" w:hint="eastAsia"/>
          <w:bCs/>
          <w:szCs w:val="28"/>
        </w:rPr>
        <w:t>（北京时间）前递交投标</w:t>
      </w:r>
      <w:r>
        <w:rPr>
          <w:rFonts w:ascii="宋体" w:hAnsi="宋体"/>
          <w:bCs/>
          <w:szCs w:val="28"/>
        </w:rPr>
        <w:t>文件</w:t>
      </w:r>
      <w:r>
        <w:rPr>
          <w:rFonts w:ascii="宋体" w:hAnsi="宋体" w:hint="eastAsia"/>
          <w:szCs w:val="28"/>
        </w:rPr>
        <w:t>。</w:t>
      </w:r>
    </w:p>
    <w:p w:rsidR="001109D4" w:rsidRDefault="005A256E">
      <w:pPr>
        <w:snapToGrid w:val="0"/>
        <w:spacing w:line="400" w:lineRule="exact"/>
        <w:rPr>
          <w:rFonts w:ascii="宋体" w:hAnsi="宋体" w:cs="Arial"/>
          <w:szCs w:val="21"/>
        </w:rPr>
      </w:pPr>
      <w:bookmarkStart w:id="1" w:name="_Toc28359002"/>
      <w:bookmarkStart w:id="2" w:name="_Toc28359079"/>
      <w:bookmarkStart w:id="3" w:name="_Toc35393790"/>
      <w:bookmarkStart w:id="4" w:name="_Toc35393621"/>
      <w:bookmarkEnd w:id="1"/>
      <w:bookmarkEnd w:id="2"/>
      <w:bookmarkEnd w:id="3"/>
      <w:bookmarkEnd w:id="4"/>
      <w:r>
        <w:rPr>
          <w:rFonts w:ascii="宋体" w:hAnsi="宋体" w:cs="Arial" w:hint="eastAsia"/>
          <w:szCs w:val="21"/>
        </w:rPr>
        <w:t>一、项目基本情况</w:t>
      </w:r>
    </w:p>
    <w:p w:rsidR="001109D4" w:rsidRDefault="005A256E">
      <w:pPr>
        <w:spacing w:line="400" w:lineRule="exact"/>
        <w:ind w:firstLineChars="200" w:firstLine="420"/>
        <w:rPr>
          <w:rFonts w:ascii="宋体" w:hAnsi="宋体"/>
          <w:szCs w:val="21"/>
        </w:rPr>
      </w:pPr>
      <w:r>
        <w:rPr>
          <w:rFonts w:ascii="宋体" w:hAnsi="宋体" w:hint="eastAsia"/>
          <w:szCs w:val="21"/>
        </w:rPr>
        <w:t>项目编号：</w:t>
      </w:r>
      <w:r>
        <w:rPr>
          <w:rFonts w:ascii="宋体" w:hAnsi="宋体" w:hint="eastAsia"/>
          <w:szCs w:val="21"/>
        </w:rPr>
        <w:t>NBMC-</w:t>
      </w:r>
      <w:r>
        <w:rPr>
          <w:rFonts w:ascii="宋体" w:hAnsi="宋体" w:hint="eastAsia"/>
          <w:szCs w:val="21"/>
        </w:rPr>
        <w:t>20249008G</w:t>
      </w:r>
    </w:p>
    <w:p w:rsidR="001109D4" w:rsidRDefault="005A256E">
      <w:pPr>
        <w:spacing w:line="400" w:lineRule="exact"/>
        <w:ind w:firstLineChars="200" w:firstLine="420"/>
        <w:rPr>
          <w:rFonts w:ascii="宋体" w:hAnsi="宋体"/>
          <w:szCs w:val="21"/>
        </w:rPr>
      </w:pPr>
      <w:r>
        <w:rPr>
          <w:rFonts w:ascii="宋体" w:hAnsi="宋体" w:hint="eastAsia"/>
          <w:szCs w:val="21"/>
        </w:rPr>
        <w:t>项目名称：卫星遥感环境监管项目</w:t>
      </w:r>
    </w:p>
    <w:p w:rsidR="001109D4" w:rsidRDefault="005A256E">
      <w:pPr>
        <w:spacing w:line="400" w:lineRule="exact"/>
        <w:ind w:firstLineChars="200" w:firstLine="420"/>
        <w:rPr>
          <w:rFonts w:ascii="宋体" w:hAnsi="宋体"/>
          <w:szCs w:val="21"/>
        </w:rPr>
      </w:pPr>
      <w:r>
        <w:rPr>
          <w:rFonts w:ascii="宋体" w:hAnsi="宋体" w:hint="eastAsia"/>
          <w:szCs w:val="21"/>
        </w:rPr>
        <w:t>预算金额（元）：</w:t>
      </w:r>
      <w:r>
        <w:rPr>
          <w:rFonts w:ascii="宋体" w:hAnsi="宋体" w:hint="eastAsia"/>
          <w:szCs w:val="21"/>
        </w:rPr>
        <w:t>10000000</w:t>
      </w:r>
      <w:r>
        <w:rPr>
          <w:rFonts w:ascii="宋体" w:hAnsi="宋体" w:hint="eastAsia"/>
          <w:szCs w:val="21"/>
        </w:rPr>
        <w:t>.00</w:t>
      </w:r>
    </w:p>
    <w:p w:rsidR="001109D4" w:rsidRDefault="005A256E">
      <w:pPr>
        <w:spacing w:line="400" w:lineRule="exact"/>
        <w:ind w:firstLineChars="200" w:firstLine="420"/>
        <w:rPr>
          <w:rFonts w:ascii="宋体" w:hAnsi="宋体"/>
          <w:szCs w:val="21"/>
        </w:rPr>
      </w:pPr>
      <w:r>
        <w:rPr>
          <w:rFonts w:ascii="宋体" w:hAnsi="宋体" w:hint="eastAsia"/>
          <w:szCs w:val="21"/>
        </w:rPr>
        <w:t>最高限价（元）：</w:t>
      </w:r>
      <w:r>
        <w:rPr>
          <w:rFonts w:ascii="宋体" w:hAnsi="宋体" w:hint="eastAsia"/>
          <w:szCs w:val="21"/>
        </w:rPr>
        <w:t>1</w:t>
      </w:r>
      <w:r>
        <w:rPr>
          <w:rFonts w:ascii="宋体" w:hAnsi="宋体" w:hint="eastAsia"/>
          <w:szCs w:val="21"/>
        </w:rPr>
        <w:t>0</w:t>
      </w:r>
      <w:r>
        <w:rPr>
          <w:rFonts w:ascii="宋体" w:hAnsi="宋体" w:hint="eastAsia"/>
          <w:szCs w:val="21"/>
        </w:rPr>
        <w:t>000000.00</w:t>
      </w:r>
    </w:p>
    <w:p w:rsidR="001109D4" w:rsidRDefault="005A256E">
      <w:pPr>
        <w:spacing w:line="400" w:lineRule="exact"/>
        <w:ind w:firstLineChars="200" w:firstLine="420"/>
        <w:rPr>
          <w:rFonts w:ascii="宋体" w:hAnsi="宋体"/>
          <w:szCs w:val="21"/>
        </w:rPr>
      </w:pPr>
      <w:r>
        <w:rPr>
          <w:rFonts w:ascii="宋体" w:hAnsi="宋体" w:hint="eastAsia"/>
          <w:szCs w:val="21"/>
        </w:rPr>
        <w:t>标的名称：卫星遥感环境监管项目</w:t>
      </w:r>
    </w:p>
    <w:p w:rsidR="001109D4" w:rsidRDefault="005A256E">
      <w:pPr>
        <w:spacing w:line="400" w:lineRule="exact"/>
        <w:ind w:firstLineChars="200" w:firstLine="420"/>
        <w:rPr>
          <w:rFonts w:ascii="宋体" w:hAnsi="宋体"/>
          <w:szCs w:val="21"/>
        </w:rPr>
      </w:pPr>
      <w:r>
        <w:rPr>
          <w:rFonts w:ascii="宋体" w:hAnsi="宋体" w:hint="eastAsia"/>
          <w:szCs w:val="21"/>
        </w:rPr>
        <w:t>数量：</w:t>
      </w:r>
      <w:r>
        <w:rPr>
          <w:rFonts w:ascii="宋体" w:hAnsi="宋体" w:hint="eastAsia"/>
          <w:szCs w:val="21"/>
        </w:rPr>
        <w:t>1</w:t>
      </w:r>
      <w:r>
        <w:rPr>
          <w:rFonts w:ascii="宋体" w:hAnsi="宋体" w:hint="eastAsia"/>
          <w:szCs w:val="21"/>
        </w:rPr>
        <w:t>项</w:t>
      </w:r>
    </w:p>
    <w:p w:rsidR="001109D4" w:rsidRDefault="005A256E">
      <w:pPr>
        <w:spacing w:line="400" w:lineRule="exact"/>
        <w:ind w:firstLineChars="200" w:firstLine="420"/>
        <w:rPr>
          <w:rFonts w:ascii="宋体" w:hAnsi="宋体"/>
          <w:szCs w:val="21"/>
        </w:rPr>
      </w:pPr>
      <w:r>
        <w:rPr>
          <w:rFonts w:ascii="宋体" w:hAnsi="宋体" w:hint="eastAsia"/>
          <w:szCs w:val="21"/>
        </w:rPr>
        <w:t>预算金额（元）：</w:t>
      </w:r>
      <w:r>
        <w:rPr>
          <w:rFonts w:ascii="宋体" w:hAnsi="宋体" w:hint="eastAsia"/>
          <w:szCs w:val="21"/>
        </w:rPr>
        <w:t>1</w:t>
      </w:r>
      <w:r>
        <w:rPr>
          <w:rFonts w:ascii="宋体" w:hAnsi="宋体" w:hint="eastAsia"/>
          <w:szCs w:val="21"/>
        </w:rPr>
        <w:t>0</w:t>
      </w:r>
      <w:r>
        <w:rPr>
          <w:rFonts w:ascii="宋体" w:hAnsi="宋体" w:hint="eastAsia"/>
          <w:szCs w:val="21"/>
        </w:rPr>
        <w:t>000000.00</w:t>
      </w:r>
    </w:p>
    <w:p w:rsidR="001109D4" w:rsidRDefault="005A256E">
      <w:pPr>
        <w:spacing w:line="400" w:lineRule="exact"/>
        <w:ind w:firstLineChars="200" w:firstLine="420"/>
        <w:rPr>
          <w:rFonts w:ascii="宋体" w:hAnsi="宋体"/>
          <w:szCs w:val="21"/>
        </w:rPr>
      </w:pPr>
      <w:r>
        <w:rPr>
          <w:rFonts w:ascii="宋体" w:hAnsi="宋体" w:hint="eastAsia"/>
          <w:szCs w:val="21"/>
        </w:rPr>
        <w:t>简要技术需求或服务要求：针对当前我市的主要环</w:t>
      </w:r>
      <w:r>
        <w:rPr>
          <w:rFonts w:ascii="宋体" w:hAnsi="宋体" w:hint="eastAsia"/>
          <w:szCs w:val="21"/>
        </w:rPr>
        <w:t>境问题，从黑臭水体遥感监测服务</w:t>
      </w:r>
      <w:r>
        <w:rPr>
          <w:rFonts w:ascii="宋体" w:hAnsi="宋体" w:hint="eastAsia"/>
          <w:szCs w:val="21"/>
        </w:rPr>
        <w:t>、</w:t>
      </w:r>
      <w:r>
        <w:rPr>
          <w:rFonts w:ascii="宋体" w:hAnsi="宋体" w:hint="eastAsia"/>
          <w:szCs w:val="21"/>
        </w:rPr>
        <w:t>重要水体的水体连通性遥感监测服务</w:t>
      </w:r>
      <w:r>
        <w:rPr>
          <w:rFonts w:ascii="宋体" w:hAnsi="宋体" w:hint="eastAsia"/>
          <w:szCs w:val="21"/>
        </w:rPr>
        <w:t>、</w:t>
      </w:r>
      <w:r>
        <w:rPr>
          <w:rFonts w:ascii="宋体" w:hAnsi="宋体" w:hint="eastAsia"/>
          <w:szCs w:val="21"/>
        </w:rPr>
        <w:t>海洋生态环境遥感监测</w:t>
      </w:r>
      <w:r>
        <w:rPr>
          <w:rFonts w:ascii="宋体" w:hAnsi="宋体" w:hint="eastAsia"/>
          <w:szCs w:val="21"/>
        </w:rPr>
        <w:t>、</w:t>
      </w:r>
      <w:r>
        <w:rPr>
          <w:rFonts w:ascii="宋体" w:hAnsi="宋体" w:hint="eastAsia"/>
          <w:szCs w:val="21"/>
        </w:rPr>
        <w:t>污染修复地块遥感监测</w:t>
      </w:r>
      <w:r>
        <w:rPr>
          <w:rFonts w:ascii="宋体" w:hAnsi="宋体" w:hint="eastAsia"/>
          <w:szCs w:val="21"/>
        </w:rPr>
        <w:t>、</w:t>
      </w:r>
      <w:r>
        <w:rPr>
          <w:rFonts w:ascii="宋体" w:hAnsi="宋体" w:hint="eastAsia"/>
          <w:szCs w:val="21"/>
        </w:rPr>
        <w:t>非正规固废堆放点遥感监测</w:t>
      </w:r>
      <w:r>
        <w:rPr>
          <w:rFonts w:ascii="宋体" w:hAnsi="宋体" w:hint="eastAsia"/>
          <w:szCs w:val="21"/>
        </w:rPr>
        <w:t>、</w:t>
      </w:r>
      <w:r>
        <w:rPr>
          <w:rFonts w:ascii="宋体" w:hAnsi="宋体" w:hint="eastAsia"/>
          <w:szCs w:val="21"/>
        </w:rPr>
        <w:t>国家级自然保护区遥感监测评估</w:t>
      </w:r>
      <w:r>
        <w:rPr>
          <w:rFonts w:ascii="宋体" w:hAnsi="宋体" w:hint="eastAsia"/>
          <w:szCs w:val="21"/>
        </w:rPr>
        <w:t>、</w:t>
      </w:r>
      <w:r>
        <w:rPr>
          <w:rFonts w:ascii="宋体" w:hAnsi="宋体" w:hint="eastAsia"/>
          <w:szCs w:val="21"/>
        </w:rPr>
        <w:t>大运河人类活动遥感监测</w:t>
      </w:r>
      <w:r>
        <w:rPr>
          <w:rFonts w:ascii="宋体" w:hAnsi="宋体" w:hint="eastAsia"/>
          <w:szCs w:val="21"/>
        </w:rPr>
        <w:t>、</w:t>
      </w:r>
      <w:r>
        <w:rPr>
          <w:rFonts w:ascii="宋体" w:hAnsi="宋体" w:hint="eastAsia"/>
          <w:szCs w:val="21"/>
        </w:rPr>
        <w:t>生态质量状况调查评估</w:t>
      </w:r>
      <w:r>
        <w:rPr>
          <w:rFonts w:ascii="宋体" w:hAnsi="宋体" w:hint="eastAsia"/>
          <w:szCs w:val="21"/>
        </w:rPr>
        <w:t>、</w:t>
      </w:r>
      <w:r>
        <w:rPr>
          <w:rFonts w:ascii="宋体" w:hAnsi="宋体" w:hint="eastAsia"/>
          <w:szCs w:val="21"/>
        </w:rPr>
        <w:t>大气主要污染物遥感反演模型</w:t>
      </w:r>
      <w:r>
        <w:rPr>
          <w:rFonts w:ascii="宋体" w:hAnsi="宋体" w:hint="eastAsia"/>
          <w:szCs w:val="21"/>
        </w:rPr>
        <w:t>等</w:t>
      </w:r>
      <w:r>
        <w:rPr>
          <w:rFonts w:ascii="宋体" w:hAnsi="宋体" w:hint="eastAsia"/>
          <w:szCs w:val="21"/>
        </w:rPr>
        <w:t>方面开展卫星遥感环境监管工</w:t>
      </w:r>
      <w:r>
        <w:rPr>
          <w:rFonts w:ascii="宋体" w:hAnsi="宋体" w:hint="eastAsia"/>
          <w:szCs w:val="21"/>
        </w:rPr>
        <w:t>作。详细内容要求详见招标文件“第二章</w:t>
      </w:r>
      <w:r>
        <w:rPr>
          <w:rFonts w:ascii="宋体" w:hAnsi="宋体"/>
          <w:szCs w:val="21"/>
        </w:rPr>
        <w:t xml:space="preserve"> </w:t>
      </w:r>
      <w:r>
        <w:rPr>
          <w:rFonts w:ascii="宋体" w:hAnsi="宋体" w:hint="eastAsia"/>
          <w:szCs w:val="21"/>
        </w:rPr>
        <w:t>采购需求”。</w:t>
      </w:r>
    </w:p>
    <w:p w:rsidR="001109D4" w:rsidRDefault="005A256E">
      <w:pPr>
        <w:spacing w:line="400" w:lineRule="exact"/>
        <w:ind w:firstLineChars="200" w:firstLine="420"/>
        <w:rPr>
          <w:rFonts w:ascii="宋体" w:hAnsi="宋体"/>
          <w:szCs w:val="21"/>
        </w:rPr>
      </w:pPr>
      <w:r>
        <w:rPr>
          <w:rFonts w:ascii="宋体" w:hAnsi="宋体" w:hint="eastAsia"/>
          <w:szCs w:val="21"/>
        </w:rPr>
        <w:t>备注：</w:t>
      </w:r>
    </w:p>
    <w:p w:rsidR="001109D4" w:rsidRDefault="005A256E">
      <w:pPr>
        <w:spacing w:line="400" w:lineRule="exact"/>
        <w:ind w:firstLineChars="200" w:firstLine="420"/>
        <w:rPr>
          <w:rFonts w:ascii="宋体" w:hAnsi="宋体"/>
          <w:szCs w:val="21"/>
        </w:rPr>
      </w:pPr>
      <w:r>
        <w:rPr>
          <w:rFonts w:ascii="宋体" w:hAnsi="宋体" w:hint="eastAsia"/>
          <w:szCs w:val="21"/>
        </w:rPr>
        <w:t>合同履行期限：</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日前完成</w:t>
      </w:r>
      <w:r>
        <w:rPr>
          <w:rFonts w:ascii="宋体" w:hAnsi="宋体" w:cs="宋体" w:hint="eastAsia"/>
          <w:szCs w:val="21"/>
        </w:rPr>
        <w:t>。</w:t>
      </w:r>
    </w:p>
    <w:p w:rsidR="001109D4" w:rsidRDefault="005A256E">
      <w:pPr>
        <w:spacing w:line="400" w:lineRule="exact"/>
        <w:ind w:firstLineChars="200" w:firstLine="420"/>
        <w:rPr>
          <w:rFonts w:ascii="宋体" w:hAnsi="宋体"/>
          <w:szCs w:val="21"/>
        </w:rPr>
      </w:pPr>
      <w:r>
        <w:rPr>
          <w:rFonts w:ascii="宋体" w:hAnsi="宋体" w:hint="eastAsia"/>
          <w:szCs w:val="21"/>
        </w:rPr>
        <w:t>本项目（是）接受联合体投标。</w:t>
      </w:r>
    </w:p>
    <w:p w:rsidR="001109D4" w:rsidRDefault="005A256E">
      <w:pPr>
        <w:snapToGrid w:val="0"/>
        <w:spacing w:line="400" w:lineRule="exact"/>
        <w:rPr>
          <w:rFonts w:ascii="宋体" w:hAnsi="宋体" w:cs="Arial"/>
          <w:szCs w:val="21"/>
        </w:rPr>
      </w:pPr>
      <w:bookmarkStart w:id="5" w:name="_Toc28359080"/>
      <w:bookmarkStart w:id="6" w:name="_Toc35393791"/>
      <w:bookmarkStart w:id="7" w:name="_Toc35393622"/>
      <w:bookmarkStart w:id="8" w:name="_Toc28359003"/>
      <w:bookmarkEnd w:id="5"/>
      <w:bookmarkEnd w:id="6"/>
      <w:bookmarkEnd w:id="7"/>
      <w:bookmarkEnd w:id="8"/>
      <w:r>
        <w:rPr>
          <w:rFonts w:ascii="宋体" w:hAnsi="宋体" w:cs="Arial" w:hint="eastAsia"/>
          <w:szCs w:val="21"/>
        </w:rPr>
        <w:t>二、申请人的资格要求：</w:t>
      </w:r>
    </w:p>
    <w:p w:rsidR="001109D4" w:rsidRDefault="005A256E">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满足《中华人民共和国政府采购法》第二十二条</w:t>
      </w:r>
      <w:r>
        <w:rPr>
          <w:rFonts w:ascii="宋体" w:hAnsi="宋体" w:hint="eastAsia"/>
        </w:rPr>
        <w:t>第一款的</w:t>
      </w:r>
      <w:r>
        <w:rPr>
          <w:rFonts w:ascii="宋体" w:hAnsi="宋体" w:hint="eastAsia"/>
          <w:szCs w:val="21"/>
        </w:rPr>
        <w:t>规定；</w:t>
      </w:r>
    </w:p>
    <w:p w:rsidR="001109D4" w:rsidRDefault="005A256E">
      <w:pPr>
        <w:spacing w:line="400" w:lineRule="exact"/>
        <w:ind w:firstLineChars="200" w:firstLine="420"/>
        <w:rPr>
          <w:rFonts w:ascii="宋体" w:hAnsi="宋体"/>
        </w:rPr>
      </w:pPr>
      <w:r>
        <w:rPr>
          <w:rFonts w:ascii="宋体" w:hAnsi="宋体" w:hint="eastAsia"/>
          <w:szCs w:val="21"/>
        </w:rPr>
        <w:t>2.</w:t>
      </w:r>
      <w:r>
        <w:rPr>
          <w:rFonts w:ascii="宋体" w:hAnsi="宋体" w:hint="eastAsia"/>
        </w:rPr>
        <w:t>未被“信用中国”网站</w:t>
      </w:r>
      <w:r>
        <w:rPr>
          <w:rFonts w:ascii="宋体" w:hAnsi="宋体"/>
        </w:rPr>
        <w:t xml:space="preserve">(www.creditchina.gov.cn) </w:t>
      </w:r>
      <w:r>
        <w:rPr>
          <w:rFonts w:ascii="宋体" w:hAnsi="宋体" w:hint="eastAsia"/>
        </w:rPr>
        <w:t>列入“失信被执行人或重大税收违法案件当事人名单或政府采购严重违法失信行为记录名单”；未被中国政府采购网</w:t>
      </w:r>
      <w:r>
        <w:rPr>
          <w:rFonts w:ascii="宋体" w:hAnsi="宋体"/>
        </w:rPr>
        <w:t>(www.ccgp.gov.cn)“</w:t>
      </w:r>
      <w:r>
        <w:rPr>
          <w:rFonts w:ascii="宋体" w:hAnsi="宋体"/>
        </w:rPr>
        <w:t>政府采购严重违法失信行为信息记录</w:t>
      </w:r>
      <w:r>
        <w:rPr>
          <w:rFonts w:ascii="宋体" w:hAnsi="宋体"/>
        </w:rPr>
        <w:t>”</w:t>
      </w:r>
      <w:r>
        <w:rPr>
          <w:rFonts w:ascii="宋体" w:hAnsi="宋体"/>
        </w:rPr>
        <w:t>中列入禁止参加政府采购活动期间。</w:t>
      </w:r>
    </w:p>
    <w:p w:rsidR="001109D4" w:rsidRDefault="005A256E">
      <w:pPr>
        <w:spacing w:line="400" w:lineRule="exact"/>
        <w:ind w:firstLineChars="200" w:firstLine="420"/>
        <w:rPr>
          <w:rFonts w:ascii="宋体" w:hAnsi="宋体"/>
          <w:iCs/>
          <w:szCs w:val="21"/>
          <w:u w:val="single"/>
        </w:rPr>
      </w:pPr>
      <w:bookmarkStart w:id="9" w:name="_Toc28359081"/>
      <w:bookmarkStart w:id="10" w:name="_Toc28359004"/>
      <w:r>
        <w:rPr>
          <w:rFonts w:ascii="宋体" w:hAnsi="宋体"/>
          <w:szCs w:val="21"/>
        </w:rPr>
        <w:t>3</w:t>
      </w:r>
      <w:r>
        <w:rPr>
          <w:rFonts w:ascii="宋体" w:hAnsi="宋体" w:hint="eastAsia"/>
          <w:szCs w:val="21"/>
        </w:rPr>
        <w:t>.</w:t>
      </w:r>
      <w:r>
        <w:rPr>
          <w:rFonts w:ascii="宋体" w:hAnsi="宋体" w:hint="eastAsia"/>
          <w:szCs w:val="21"/>
        </w:rPr>
        <w:t>落实政府采购政策需满足的资格要求：无。</w:t>
      </w:r>
    </w:p>
    <w:p w:rsidR="001109D4" w:rsidRDefault="005A256E">
      <w:pPr>
        <w:spacing w:line="400" w:lineRule="exact"/>
        <w:ind w:firstLineChars="200" w:firstLine="420"/>
        <w:rPr>
          <w:rFonts w:ascii="宋体" w:hAnsi="宋体"/>
          <w:iCs/>
          <w:szCs w:val="21"/>
          <w:u w:val="single"/>
        </w:rPr>
      </w:pPr>
      <w:r>
        <w:rPr>
          <w:rFonts w:ascii="宋体" w:hAnsi="宋体"/>
          <w:szCs w:val="21"/>
        </w:rPr>
        <w:t>4</w:t>
      </w:r>
      <w:r>
        <w:rPr>
          <w:rFonts w:ascii="宋体" w:hAnsi="宋体" w:hint="eastAsia"/>
          <w:szCs w:val="21"/>
        </w:rPr>
        <w:t>.</w:t>
      </w:r>
      <w:r>
        <w:rPr>
          <w:rFonts w:ascii="宋体" w:hAnsi="宋体" w:hint="eastAsia"/>
          <w:szCs w:val="21"/>
        </w:rPr>
        <w:t>本项目的特定资格要求：若联合体投标的，组成联合体的成员数量不得超过</w:t>
      </w:r>
      <w:r>
        <w:rPr>
          <w:rFonts w:ascii="宋体" w:hAnsi="宋体" w:hint="eastAsia"/>
          <w:szCs w:val="21"/>
        </w:rPr>
        <w:t>2</w:t>
      </w:r>
      <w:r>
        <w:rPr>
          <w:rFonts w:ascii="宋体" w:hAnsi="宋体" w:hint="eastAsia"/>
          <w:szCs w:val="21"/>
        </w:rPr>
        <w:t>家</w:t>
      </w:r>
      <w:r>
        <w:rPr>
          <w:rFonts w:ascii="宋体" w:hAnsi="宋体" w:hint="eastAsia"/>
          <w:iCs/>
          <w:szCs w:val="21"/>
        </w:rPr>
        <w:t>。</w:t>
      </w:r>
    </w:p>
    <w:p w:rsidR="001109D4" w:rsidRDefault="005A256E">
      <w:pPr>
        <w:snapToGrid w:val="0"/>
        <w:spacing w:line="400" w:lineRule="exact"/>
        <w:rPr>
          <w:rFonts w:ascii="宋体" w:hAnsi="宋体" w:cs="Arial"/>
          <w:szCs w:val="21"/>
        </w:rPr>
      </w:pPr>
      <w:bookmarkStart w:id="11" w:name="_Toc35393792"/>
      <w:bookmarkStart w:id="12" w:name="_Toc35393623"/>
      <w:bookmarkEnd w:id="9"/>
      <w:bookmarkEnd w:id="10"/>
      <w:bookmarkEnd w:id="11"/>
      <w:bookmarkEnd w:id="12"/>
      <w:r>
        <w:rPr>
          <w:rFonts w:ascii="宋体" w:hAnsi="宋体" w:cs="Arial" w:hint="eastAsia"/>
          <w:szCs w:val="21"/>
        </w:rPr>
        <w:t>三、获取招标文件</w:t>
      </w:r>
    </w:p>
    <w:p w:rsidR="001109D4" w:rsidRDefault="005A256E" w:rsidP="008C1FA9">
      <w:pPr>
        <w:snapToGrid w:val="0"/>
        <w:spacing w:line="400" w:lineRule="exact"/>
        <w:ind w:firstLineChars="196" w:firstLine="412"/>
        <w:rPr>
          <w:rFonts w:ascii="宋体" w:hAnsi="宋体" w:cs="宋体"/>
          <w:b/>
          <w:szCs w:val="21"/>
        </w:rPr>
      </w:pPr>
      <w:r>
        <w:rPr>
          <w:rFonts w:ascii="宋体" w:hAnsi="宋体" w:cs="宋体" w:hint="eastAsia"/>
          <w:szCs w:val="21"/>
        </w:rPr>
        <w:t>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9</w:t>
      </w:r>
      <w:r>
        <w:rPr>
          <w:rFonts w:ascii="宋体" w:hAnsi="宋体" w:cs="宋体" w:hint="eastAsia"/>
          <w:szCs w:val="21"/>
        </w:rPr>
        <w:t>日至</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日，每天上午</w:t>
      </w:r>
      <w:r>
        <w:rPr>
          <w:rFonts w:ascii="宋体" w:hAnsi="宋体" w:cs="宋体" w:hint="eastAsia"/>
          <w:szCs w:val="21"/>
          <w:u w:val="single"/>
        </w:rPr>
        <w:t>00</w:t>
      </w:r>
      <w:r>
        <w:rPr>
          <w:rFonts w:ascii="宋体" w:hAnsi="宋体" w:cs="宋体" w:hint="eastAsia"/>
          <w:szCs w:val="21"/>
          <w:u w:val="single"/>
        </w:rPr>
        <w:t>：</w:t>
      </w:r>
      <w:r>
        <w:rPr>
          <w:rFonts w:ascii="宋体" w:hAnsi="宋体" w:cs="宋体" w:hint="eastAsia"/>
          <w:szCs w:val="21"/>
          <w:u w:val="single"/>
        </w:rPr>
        <w:t>00</w:t>
      </w:r>
      <w:r>
        <w:rPr>
          <w:rFonts w:ascii="宋体" w:hAnsi="宋体" w:cs="宋体" w:hint="eastAsia"/>
          <w:szCs w:val="21"/>
        </w:rPr>
        <w:t>至</w:t>
      </w:r>
      <w:r>
        <w:rPr>
          <w:rFonts w:ascii="宋体" w:hAnsi="宋体" w:cs="宋体" w:hint="eastAsia"/>
          <w:szCs w:val="21"/>
          <w:u w:val="single"/>
        </w:rPr>
        <w:t>12</w:t>
      </w:r>
      <w:r>
        <w:rPr>
          <w:rFonts w:ascii="宋体" w:hAnsi="宋体" w:cs="宋体" w:hint="eastAsia"/>
          <w:szCs w:val="21"/>
          <w:u w:val="single"/>
        </w:rPr>
        <w:t>：</w:t>
      </w:r>
      <w:r>
        <w:rPr>
          <w:rFonts w:ascii="宋体" w:hAnsi="宋体" w:cs="宋体" w:hint="eastAsia"/>
          <w:szCs w:val="21"/>
          <w:u w:val="single"/>
        </w:rPr>
        <w:t>00</w:t>
      </w:r>
      <w:r>
        <w:rPr>
          <w:rFonts w:ascii="宋体" w:hAnsi="宋体" w:cs="宋体" w:hint="eastAsia"/>
          <w:szCs w:val="21"/>
        </w:rPr>
        <w:t>，下午</w:t>
      </w:r>
      <w:r>
        <w:rPr>
          <w:rFonts w:ascii="宋体" w:hAnsi="宋体" w:cs="宋体" w:hint="eastAsia"/>
          <w:szCs w:val="21"/>
          <w:u w:val="single"/>
        </w:rPr>
        <w:t>12</w:t>
      </w:r>
      <w:r>
        <w:rPr>
          <w:rFonts w:ascii="宋体" w:hAnsi="宋体" w:cs="宋体" w:hint="eastAsia"/>
          <w:szCs w:val="21"/>
          <w:u w:val="single"/>
        </w:rPr>
        <w:t>：</w:t>
      </w:r>
      <w:r>
        <w:rPr>
          <w:rFonts w:ascii="宋体" w:hAnsi="宋体" w:cs="宋体" w:hint="eastAsia"/>
          <w:szCs w:val="21"/>
          <w:u w:val="single"/>
        </w:rPr>
        <w:t>00</w:t>
      </w:r>
      <w:r>
        <w:rPr>
          <w:rFonts w:ascii="宋体" w:hAnsi="宋体" w:cs="宋体" w:hint="eastAsia"/>
          <w:szCs w:val="21"/>
        </w:rPr>
        <w:t>至</w:t>
      </w:r>
      <w:r>
        <w:rPr>
          <w:rFonts w:ascii="宋体" w:hAnsi="宋体" w:cs="宋体" w:hint="eastAsia"/>
          <w:szCs w:val="21"/>
          <w:u w:val="single"/>
        </w:rPr>
        <w:t>23</w:t>
      </w:r>
      <w:r>
        <w:rPr>
          <w:rFonts w:ascii="宋体" w:hAnsi="宋体" w:cs="宋体" w:hint="eastAsia"/>
          <w:szCs w:val="21"/>
          <w:u w:val="single"/>
        </w:rPr>
        <w:t>：</w:t>
      </w:r>
      <w:r>
        <w:rPr>
          <w:rFonts w:ascii="宋体" w:hAnsi="宋体" w:cs="宋体" w:hint="eastAsia"/>
          <w:szCs w:val="21"/>
          <w:u w:val="single"/>
        </w:rPr>
        <w:t>59</w:t>
      </w:r>
      <w:r>
        <w:rPr>
          <w:rFonts w:ascii="宋体" w:hAnsi="宋体" w:cs="宋体" w:hint="eastAsia"/>
          <w:szCs w:val="21"/>
        </w:rPr>
        <w:t>（北京时间）</w:t>
      </w:r>
    </w:p>
    <w:p w:rsidR="001109D4" w:rsidRDefault="005A256E" w:rsidP="008C1FA9">
      <w:pPr>
        <w:snapToGrid w:val="0"/>
        <w:spacing w:line="400" w:lineRule="exact"/>
        <w:ind w:firstLineChars="196" w:firstLine="412"/>
        <w:rPr>
          <w:rFonts w:ascii="宋体" w:hAnsi="宋体" w:cs="宋体"/>
          <w:szCs w:val="21"/>
          <w:u w:val="single"/>
        </w:rPr>
      </w:pPr>
      <w:r>
        <w:rPr>
          <w:rFonts w:ascii="宋体" w:hAnsi="宋体" w:cs="宋体" w:hint="eastAsia"/>
          <w:szCs w:val="21"/>
        </w:rPr>
        <w:t>地点：</w:t>
      </w:r>
      <w:r>
        <w:rPr>
          <w:rFonts w:ascii="宋体" w:hAnsi="宋体" w:hint="eastAsia"/>
          <w:u w:val="single"/>
        </w:rPr>
        <w:t>政采云平台（</w:t>
      </w:r>
      <w:r>
        <w:rPr>
          <w:rFonts w:ascii="宋体" w:hAnsi="宋体" w:hint="eastAsia"/>
          <w:u w:val="single"/>
        </w:rPr>
        <w:t>https://www.zcygov.cn</w:t>
      </w:r>
      <w:r>
        <w:rPr>
          <w:rFonts w:ascii="宋体" w:hAnsi="宋体" w:hint="eastAsia"/>
          <w:u w:val="single"/>
        </w:rPr>
        <w:t>）</w:t>
      </w:r>
    </w:p>
    <w:p w:rsidR="001109D4" w:rsidRDefault="005A256E" w:rsidP="008C1FA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cs="宋体" w:hint="eastAsia"/>
          <w:szCs w:val="21"/>
        </w:rPr>
        <w:t>方式：</w:t>
      </w:r>
      <w:r>
        <w:rPr>
          <w:rFonts w:asciiTheme="minorEastAsia" w:eastAsiaTheme="minorEastAsia" w:hAnsiTheme="minorEastAsia" w:hint="eastAsia"/>
          <w:szCs w:val="21"/>
        </w:rPr>
        <w:t>依法</w:t>
      </w:r>
      <w:r>
        <w:rPr>
          <w:rFonts w:asciiTheme="minorEastAsia" w:eastAsiaTheme="minorEastAsia" w:hAnsiTheme="minorEastAsia"/>
          <w:szCs w:val="21"/>
        </w:rPr>
        <w:t>获取</w:t>
      </w:r>
      <w:r>
        <w:rPr>
          <w:rFonts w:asciiTheme="minorEastAsia" w:eastAsiaTheme="minorEastAsia" w:hAnsiTheme="minorEastAsia" w:hint="eastAsia"/>
          <w:szCs w:val="21"/>
        </w:rPr>
        <w:t>本项目招标文件的</w:t>
      </w:r>
      <w:r>
        <w:rPr>
          <w:rFonts w:asciiTheme="minorEastAsia" w:eastAsiaTheme="minorEastAsia" w:hAnsiTheme="minorEastAsia"/>
          <w:szCs w:val="21"/>
        </w:rPr>
        <w:t>方式</w:t>
      </w:r>
      <w:r>
        <w:rPr>
          <w:rFonts w:asciiTheme="minorEastAsia" w:eastAsiaTheme="minorEastAsia" w:hAnsiTheme="minorEastAsia" w:hint="eastAsia"/>
          <w:szCs w:val="21"/>
        </w:rPr>
        <w:t>为</w:t>
      </w:r>
      <w:r>
        <w:rPr>
          <w:rFonts w:asciiTheme="minorEastAsia" w:eastAsiaTheme="minorEastAsia" w:hAnsiTheme="minorEastAsia" w:cs="Arial" w:hint="eastAsia"/>
          <w:szCs w:val="21"/>
        </w:rPr>
        <w:t>潜在投标人登陆政采云平台，根据政采云平台的规定步骤进行操作并在线申请获取招标文件。仅需浏览招标文件的只需点击“游客，浏览采购文件”直接下载招标文件进行浏览。</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asciiTheme="minorEastAsia" w:eastAsiaTheme="minorEastAsia" w:hAnsiTheme="minorEastAsia" w:cs="Arial"/>
          <w:szCs w:val="21"/>
        </w:rPr>
        <w:t>文件</w:t>
      </w:r>
      <w:r>
        <w:rPr>
          <w:rFonts w:asciiTheme="minorEastAsia" w:eastAsiaTheme="minorEastAsia" w:hAnsiTheme="minorEastAsia" w:cs="Arial" w:hint="eastAsia"/>
          <w:szCs w:val="21"/>
        </w:rPr>
        <w:t>的投标人提交的投标文件。</w:t>
      </w:r>
    </w:p>
    <w:p w:rsidR="001109D4" w:rsidRDefault="005A256E">
      <w:pPr>
        <w:spacing w:line="400" w:lineRule="exact"/>
        <w:ind w:firstLine="54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p>
    <w:p w:rsidR="001109D4" w:rsidRDefault="005A256E">
      <w:pPr>
        <w:snapToGrid w:val="0"/>
        <w:spacing w:line="400" w:lineRule="exact"/>
        <w:rPr>
          <w:rFonts w:ascii="宋体" w:hAnsi="宋体" w:cs="Arial"/>
          <w:szCs w:val="21"/>
        </w:rPr>
      </w:pPr>
      <w:bookmarkStart w:id="13" w:name="_Toc28359005"/>
      <w:bookmarkStart w:id="14" w:name="_Toc28359082"/>
      <w:bookmarkStart w:id="15" w:name="_Toc35393793"/>
      <w:bookmarkStart w:id="16" w:name="_Toc35393624"/>
      <w:bookmarkEnd w:id="13"/>
      <w:bookmarkEnd w:id="14"/>
      <w:bookmarkEnd w:id="15"/>
      <w:bookmarkEnd w:id="16"/>
      <w:r>
        <w:rPr>
          <w:rFonts w:ascii="宋体" w:hAnsi="宋体" w:cs="Arial" w:hint="eastAsia"/>
          <w:szCs w:val="21"/>
        </w:rPr>
        <w:t>四、提交投标文件截止时间</w:t>
      </w:r>
      <w:r>
        <w:rPr>
          <w:rFonts w:ascii="宋体" w:hAnsi="宋体" w:cs="Arial" w:hint="eastAsia"/>
          <w:szCs w:val="21"/>
        </w:rPr>
        <w:t>、开标时间和地点</w:t>
      </w:r>
    </w:p>
    <w:p w:rsidR="001109D4" w:rsidRDefault="005A256E">
      <w:pPr>
        <w:spacing w:line="400" w:lineRule="exact"/>
        <w:ind w:firstLineChars="200" w:firstLine="420"/>
        <w:rPr>
          <w:rFonts w:ascii="宋体" w:hAnsi="宋体"/>
          <w:bCs/>
          <w:szCs w:val="21"/>
        </w:rPr>
      </w:pPr>
      <w:r>
        <w:rPr>
          <w:rFonts w:ascii="宋体" w:hAnsi="宋体" w:cs="Arial" w:hint="eastAsia"/>
          <w:szCs w:val="21"/>
        </w:rPr>
        <w:t>提交投标文件截止时间：</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日</w:t>
      </w:r>
      <w:r>
        <w:rPr>
          <w:rFonts w:ascii="宋体" w:hAnsi="宋体" w:cs="宋体" w:hint="eastAsia"/>
          <w:szCs w:val="21"/>
          <w:u w:val="single"/>
        </w:rPr>
        <w:t>09</w:t>
      </w:r>
      <w:r>
        <w:rPr>
          <w:rFonts w:ascii="宋体" w:hAnsi="宋体" w:hint="eastAsia"/>
          <w:bCs/>
          <w:szCs w:val="21"/>
          <w:u w:val="single"/>
        </w:rPr>
        <w:t>点</w:t>
      </w:r>
      <w:r>
        <w:rPr>
          <w:rFonts w:ascii="宋体" w:hAnsi="宋体" w:hint="eastAsia"/>
          <w:bCs/>
          <w:szCs w:val="21"/>
          <w:u w:val="single"/>
        </w:rPr>
        <w:t>30</w:t>
      </w:r>
      <w:r>
        <w:rPr>
          <w:rFonts w:ascii="宋体" w:hAnsi="宋体" w:hint="eastAsia"/>
          <w:bCs/>
          <w:szCs w:val="21"/>
          <w:u w:val="single"/>
        </w:rPr>
        <w:t>分</w:t>
      </w:r>
      <w:r>
        <w:rPr>
          <w:rFonts w:ascii="宋体" w:hAnsi="宋体" w:hint="eastAsia"/>
          <w:bCs/>
          <w:szCs w:val="21"/>
        </w:rPr>
        <w:t>（北京时间）</w:t>
      </w:r>
    </w:p>
    <w:p w:rsidR="001109D4" w:rsidRDefault="005A256E">
      <w:pPr>
        <w:spacing w:line="400" w:lineRule="exact"/>
        <w:ind w:firstLineChars="200" w:firstLine="420"/>
        <w:rPr>
          <w:rFonts w:ascii="宋体" w:hAnsi="宋体"/>
          <w:bCs/>
          <w:szCs w:val="21"/>
        </w:rPr>
      </w:pPr>
      <w:r>
        <w:rPr>
          <w:rFonts w:ascii="宋体" w:hAnsi="宋体" w:cs="Arial" w:hint="eastAsia"/>
          <w:szCs w:val="21"/>
        </w:rPr>
        <w:t>提交投标文件</w:t>
      </w:r>
      <w:r>
        <w:rPr>
          <w:rFonts w:ascii="宋体" w:hAnsi="宋体" w:hint="eastAsia"/>
          <w:bCs/>
          <w:szCs w:val="21"/>
        </w:rPr>
        <w:t>地点（网址）：</w:t>
      </w:r>
      <w:r>
        <w:rPr>
          <w:rFonts w:asciiTheme="minorEastAsia" w:eastAsiaTheme="minorEastAsia" w:hAnsiTheme="minorEastAsia" w:cs="Arial"/>
          <w:szCs w:val="21"/>
        </w:rPr>
        <w:t>本项目通过</w:t>
      </w:r>
      <w:r>
        <w:rPr>
          <w:rFonts w:asciiTheme="minorEastAsia" w:eastAsiaTheme="minorEastAsia" w:hAnsiTheme="minorEastAsia" w:cs="Arial"/>
          <w:szCs w:val="21"/>
        </w:rPr>
        <w:t>“</w:t>
      </w:r>
      <w:r>
        <w:rPr>
          <w:rFonts w:asciiTheme="minorEastAsia" w:eastAsiaTheme="minorEastAsia" w:hAnsiTheme="minorEastAsia" w:cs="Arial"/>
          <w:szCs w:val="21"/>
        </w:rPr>
        <w:t>政府采购云平台（</w:t>
      </w:r>
      <w:r>
        <w:rPr>
          <w:rFonts w:asciiTheme="minorEastAsia" w:eastAsiaTheme="minorEastAsia" w:hAnsiTheme="minorEastAsia" w:cs="Arial"/>
          <w:szCs w:val="21"/>
        </w:rPr>
        <w:t>www.zcygov.cn</w:t>
      </w:r>
      <w:r>
        <w:rPr>
          <w:rFonts w:asciiTheme="minorEastAsia" w:eastAsiaTheme="minorEastAsia" w:hAnsiTheme="minorEastAsia" w:cs="Arial"/>
          <w:szCs w:val="21"/>
        </w:rPr>
        <w:t>）</w:t>
      </w:r>
      <w:r>
        <w:rPr>
          <w:rFonts w:asciiTheme="minorEastAsia" w:eastAsiaTheme="minorEastAsia" w:hAnsiTheme="minorEastAsia" w:cs="Arial"/>
          <w:szCs w:val="21"/>
        </w:rPr>
        <w:t>”</w:t>
      </w:r>
      <w:r>
        <w:rPr>
          <w:rFonts w:asciiTheme="minorEastAsia" w:eastAsiaTheme="minorEastAsia" w:hAnsiTheme="minorEastAsia" w:cs="Arial"/>
          <w:szCs w:val="21"/>
        </w:rPr>
        <w:t>实行在线提交投标文件（电子投标）</w:t>
      </w:r>
      <w:r>
        <w:rPr>
          <w:rFonts w:asciiTheme="minorEastAsia" w:eastAsiaTheme="minorEastAsia" w:hAnsiTheme="minorEastAsia" w:cs="Arial" w:hint="eastAsia"/>
          <w:szCs w:val="21"/>
        </w:rPr>
        <w:t>。</w:t>
      </w:r>
    </w:p>
    <w:p w:rsidR="001109D4" w:rsidRDefault="005A256E">
      <w:pPr>
        <w:spacing w:line="400" w:lineRule="exact"/>
        <w:ind w:firstLineChars="200" w:firstLine="420"/>
        <w:rPr>
          <w:rFonts w:ascii="宋体" w:hAnsi="宋体"/>
          <w:bCs/>
          <w:szCs w:val="21"/>
        </w:rPr>
      </w:pPr>
      <w:r>
        <w:rPr>
          <w:rFonts w:ascii="宋体" w:hAnsi="宋体" w:hint="eastAsia"/>
          <w:bCs/>
          <w:szCs w:val="21"/>
        </w:rPr>
        <w:t>开标时间：</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日</w:t>
      </w:r>
      <w:r>
        <w:rPr>
          <w:rFonts w:ascii="宋体" w:hAnsi="宋体" w:cs="宋体" w:hint="eastAsia"/>
          <w:szCs w:val="21"/>
          <w:u w:val="single"/>
        </w:rPr>
        <w:t>09</w:t>
      </w:r>
      <w:r>
        <w:rPr>
          <w:rFonts w:ascii="宋体" w:hAnsi="宋体" w:hint="eastAsia"/>
          <w:bCs/>
          <w:szCs w:val="21"/>
          <w:u w:val="single"/>
        </w:rPr>
        <w:t>点</w:t>
      </w:r>
      <w:r>
        <w:rPr>
          <w:rFonts w:ascii="宋体" w:hAnsi="宋体" w:hint="eastAsia"/>
          <w:bCs/>
          <w:szCs w:val="21"/>
          <w:u w:val="single"/>
        </w:rPr>
        <w:t>30</w:t>
      </w:r>
      <w:r>
        <w:rPr>
          <w:rFonts w:ascii="宋体" w:hAnsi="宋体" w:hint="eastAsia"/>
          <w:bCs/>
          <w:szCs w:val="21"/>
          <w:u w:val="single"/>
        </w:rPr>
        <w:t>分（北京时间）</w:t>
      </w:r>
    </w:p>
    <w:p w:rsidR="001109D4" w:rsidRDefault="005A256E">
      <w:pPr>
        <w:spacing w:line="400" w:lineRule="exact"/>
        <w:ind w:firstLineChars="200" w:firstLine="420"/>
        <w:rPr>
          <w:rFonts w:ascii="宋体" w:hAnsi="宋体"/>
          <w:bCs/>
          <w:szCs w:val="21"/>
        </w:rPr>
      </w:pPr>
      <w:bookmarkStart w:id="17" w:name="_Toc28359007"/>
      <w:bookmarkStart w:id="18" w:name="_Toc28359084"/>
      <w:bookmarkStart w:id="19" w:name="_Toc35393794"/>
      <w:bookmarkStart w:id="20" w:name="_Toc35393625"/>
      <w:r>
        <w:rPr>
          <w:rFonts w:ascii="宋体" w:hAnsi="宋体" w:hint="eastAsia"/>
          <w:bCs/>
          <w:szCs w:val="21"/>
        </w:rPr>
        <w:t>开标地点（网址）：</w:t>
      </w:r>
      <w:r>
        <w:rPr>
          <w:rFonts w:asciiTheme="minorEastAsia" w:eastAsiaTheme="minorEastAsia" w:hAnsiTheme="minorEastAsia" w:cs="Arial" w:hint="eastAsia"/>
          <w:szCs w:val="21"/>
        </w:rPr>
        <w:t>本项目通过</w:t>
      </w:r>
      <w:r>
        <w:rPr>
          <w:rFonts w:asciiTheme="minorEastAsia" w:eastAsiaTheme="minorEastAsia" w:hAnsiTheme="minorEastAsia" w:hint="eastAsia"/>
          <w:u w:val="single"/>
        </w:rPr>
        <w:t>政采云平</w:t>
      </w:r>
      <w:r>
        <w:rPr>
          <w:rFonts w:asciiTheme="minorEastAsia" w:eastAsiaTheme="minorEastAsia" w:hAnsiTheme="minorEastAsia" w:hint="eastAsia"/>
          <w:u w:val="single"/>
        </w:rPr>
        <w:t>台（</w:t>
      </w:r>
      <w:r>
        <w:rPr>
          <w:rFonts w:asciiTheme="minorEastAsia" w:eastAsiaTheme="minorEastAsia" w:hAnsiTheme="minorEastAsia" w:hint="eastAsia"/>
          <w:u w:val="single"/>
        </w:rPr>
        <w:t>https://www.zcygov.cn</w:t>
      </w:r>
      <w:r>
        <w:rPr>
          <w:rFonts w:asciiTheme="minorEastAsia" w:eastAsiaTheme="minorEastAsia" w:hAnsiTheme="minorEastAsia" w:hint="eastAsia"/>
          <w:u w:val="single"/>
        </w:rPr>
        <w:t>）</w:t>
      </w:r>
      <w:r>
        <w:rPr>
          <w:rFonts w:asciiTheme="minorEastAsia" w:eastAsiaTheme="minorEastAsia" w:hAnsiTheme="minorEastAsia" w:hint="eastAsia"/>
        </w:rPr>
        <w:t>实行线上开标。</w:t>
      </w:r>
    </w:p>
    <w:bookmarkEnd w:id="17"/>
    <w:bookmarkEnd w:id="18"/>
    <w:bookmarkEnd w:id="19"/>
    <w:bookmarkEnd w:id="20"/>
    <w:p w:rsidR="001109D4" w:rsidRDefault="005A256E">
      <w:pPr>
        <w:snapToGrid w:val="0"/>
        <w:spacing w:line="400" w:lineRule="exact"/>
        <w:rPr>
          <w:rFonts w:ascii="宋体" w:hAnsi="宋体" w:cs="Arial"/>
          <w:szCs w:val="21"/>
        </w:rPr>
      </w:pPr>
      <w:r>
        <w:rPr>
          <w:rFonts w:ascii="宋体" w:hAnsi="宋体" w:cs="Arial" w:hint="eastAsia"/>
          <w:szCs w:val="21"/>
        </w:rPr>
        <w:t>五、公告期限</w:t>
      </w:r>
    </w:p>
    <w:p w:rsidR="001109D4" w:rsidRDefault="005A256E">
      <w:pPr>
        <w:spacing w:line="400" w:lineRule="exact"/>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1109D4" w:rsidRDefault="005A256E">
      <w:pPr>
        <w:snapToGrid w:val="0"/>
        <w:spacing w:line="400" w:lineRule="exact"/>
        <w:rPr>
          <w:rFonts w:ascii="宋体" w:hAnsi="宋体" w:cs="Arial"/>
          <w:szCs w:val="21"/>
        </w:rPr>
      </w:pPr>
      <w:bookmarkStart w:id="21" w:name="_Toc35393626"/>
      <w:bookmarkStart w:id="22" w:name="_Toc35393795"/>
      <w:bookmarkEnd w:id="21"/>
      <w:bookmarkEnd w:id="22"/>
      <w:r>
        <w:rPr>
          <w:rFonts w:ascii="宋体" w:hAnsi="宋体" w:cs="Arial" w:hint="eastAsia"/>
          <w:szCs w:val="21"/>
        </w:rPr>
        <w:t>六、其他补充事宜</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w:t>
      </w:r>
      <w:r>
        <w:rPr>
          <w:rFonts w:asciiTheme="minorEastAsia" w:eastAsiaTheme="minorEastAsia" w:hAnsiTheme="minorEastAsia" w:cs="Arial"/>
          <w:szCs w:val="21"/>
        </w:rPr>
        <w:t>供应商认为采购文件使自己的权益受到损害的，可以自获取采购文件之日或者采购文件公告期限届满之日（公告期限届满后获取采购文件的，以公告期限届满之日为准）起</w:t>
      </w:r>
      <w:r>
        <w:rPr>
          <w:rFonts w:asciiTheme="minorEastAsia" w:eastAsiaTheme="minorEastAsia" w:hAnsiTheme="minorEastAsia" w:cs="Arial"/>
          <w:szCs w:val="21"/>
        </w:rPr>
        <w:t>7</w:t>
      </w:r>
      <w:r>
        <w:rPr>
          <w:rFonts w:asciiTheme="minorEastAsia" w:eastAsiaTheme="minorEastAsia" w:hAnsiTheme="minorEastAsia" w:cs="Arial"/>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w:t>
      </w:r>
      <w:r>
        <w:rPr>
          <w:rFonts w:asciiTheme="minorEastAsia" w:eastAsiaTheme="minorEastAsia" w:hAnsiTheme="minorEastAsia" w:cs="Arial" w:hint="eastAsia"/>
          <w:szCs w:val="21"/>
        </w:rPr>
        <w:t>15</w:t>
      </w:r>
      <w:r>
        <w:rPr>
          <w:rFonts w:asciiTheme="minorEastAsia" w:eastAsiaTheme="minorEastAsia" w:hAnsiTheme="minorEastAsia" w:cs="Arial"/>
          <w:szCs w:val="21"/>
        </w:rPr>
        <w:t>个工作日内向同级政府采购监督管理部门投诉。质疑函范本、投诉书范本请到浙江政府采购网下载专区下载。</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szCs w:val="21"/>
        </w:rPr>
        <w:t>2.</w:t>
      </w:r>
      <w:r>
        <w:rPr>
          <w:rFonts w:asciiTheme="minorEastAsia" w:eastAsiaTheme="minorEastAsia" w:hAnsiTheme="minorEastAsia" w:cs="Arial"/>
          <w:szCs w:val="21"/>
        </w:rPr>
        <w:t>其他事项：</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szCs w:val="21"/>
        </w:rPr>
        <w:t>2.1</w:t>
      </w:r>
      <w:r>
        <w:rPr>
          <w:rFonts w:asciiTheme="minorEastAsia" w:eastAsiaTheme="minorEastAsia" w:hAnsiTheme="minorEastAsia" w:cs="Arial" w:hint="eastAsia"/>
          <w:szCs w:val="21"/>
        </w:rPr>
        <w:t>为依法获取本项目招标文件及投标响应，潜在投标人应当按照《浙江省政府采购供应商注册及诚信管理暂行办法》的规定在“浙江政府采购网</w:t>
      </w:r>
      <w:r>
        <w:rPr>
          <w:rFonts w:asciiTheme="minorEastAsia" w:eastAsiaTheme="minorEastAsia" w:hAnsiTheme="minorEastAsia" w:cs="Arial" w:hint="eastAsia"/>
          <w:szCs w:val="21"/>
        </w:rPr>
        <w:t>(</w:t>
      </w:r>
      <w:r>
        <w:rPr>
          <w:rFonts w:asciiTheme="minorEastAsia" w:eastAsiaTheme="minorEastAsia" w:hAnsiTheme="minorEastAsia" w:cs="Arial"/>
          <w:szCs w:val="21"/>
        </w:rPr>
        <w:t>http://zfcg.czt.zj.gov.cn/</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”政采云平台注册登记。中标人必须成为注册供应商，未注册的投标人，请注意注册所需时间，由此产生的后果自行承担。</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szCs w:val="21"/>
        </w:rPr>
        <w:t>2.2</w:t>
      </w:r>
      <w:r>
        <w:rPr>
          <w:rFonts w:asciiTheme="minorEastAsia" w:eastAsiaTheme="minorEastAsia" w:hAnsiTheme="minorEastAsia" w:cs="Arial" w:hint="eastAsia"/>
          <w:szCs w:val="21"/>
        </w:rPr>
        <w:t>本项目依据《浙江省政府采购项目电子交易管理暂行办法》，通过政采云平台（</w:t>
      </w:r>
      <w:r>
        <w:rPr>
          <w:rFonts w:ascii="宋体" w:hAnsi="宋体" w:hint="eastAsia"/>
          <w:u w:val="single"/>
        </w:rPr>
        <w:t>https://www.zcygov.cn</w:t>
      </w:r>
      <w:r>
        <w:rPr>
          <w:rFonts w:asciiTheme="minorEastAsia" w:eastAsiaTheme="minorEastAsia" w:hAnsiTheme="minorEastAsia" w:cs="Arial" w:hint="eastAsia"/>
          <w:szCs w:val="21"/>
        </w:rPr>
        <w:t>）实行电子交易（在线投标响应）。潜在投标人在参与本项目投标前应当完成“政府采购云平台”的账号注册、身份认</w:t>
      </w:r>
      <w:r>
        <w:rPr>
          <w:rFonts w:asciiTheme="minorEastAsia" w:eastAsiaTheme="minorEastAsia" w:hAnsiTheme="minorEastAsia" w:cs="Arial" w:hint="eastAsia"/>
          <w:szCs w:val="21"/>
        </w:rPr>
        <w:t>证（</w:t>
      </w:r>
      <w:r>
        <w:rPr>
          <w:rFonts w:asciiTheme="minorEastAsia" w:eastAsiaTheme="minorEastAsia" w:hAnsiTheme="minorEastAsia" w:cs="Arial" w:hint="eastAsia"/>
          <w:szCs w:val="21"/>
        </w:rPr>
        <w:t>CA</w:t>
      </w:r>
      <w:r>
        <w:rPr>
          <w:rFonts w:asciiTheme="minorEastAsia" w:eastAsiaTheme="minorEastAsia" w:hAnsiTheme="minorEastAsia" w:cs="Arial" w:hint="eastAsia"/>
          <w:szCs w:val="21"/>
        </w:rPr>
        <w:t>数字证书申领）、“政采云电子交易客户端”下载安装，相关操作指南参考如下：</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）供应商注册（入驻）：</w:t>
      </w:r>
      <w:r>
        <w:rPr>
          <w:rFonts w:asciiTheme="minorEastAsia" w:eastAsiaTheme="minorEastAsia" w:hAnsiTheme="minorEastAsia" w:cs="Arial" w:hint="eastAsia"/>
          <w:szCs w:val="21"/>
        </w:rPr>
        <w:t>https://middle.zcygov.cn/v-settle-front/registry</w:t>
      </w:r>
      <w:r>
        <w:rPr>
          <w:rFonts w:asciiTheme="minorEastAsia" w:eastAsiaTheme="minorEastAsia" w:hAnsiTheme="minorEastAsia" w:cs="Arial" w:hint="eastAsia"/>
          <w:szCs w:val="21"/>
        </w:rPr>
        <w:t>；</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szCs w:val="21"/>
        </w:rPr>
        <w:t>2</w:t>
      </w:r>
      <w:r>
        <w:rPr>
          <w:rFonts w:asciiTheme="minorEastAsia" w:eastAsiaTheme="minorEastAsia" w:hAnsiTheme="minorEastAsia" w:cs="Arial" w:hint="eastAsia"/>
          <w:szCs w:val="21"/>
        </w:rPr>
        <w:t>）浙江省“电子交易</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不见面开评标”学习专题（网址</w:t>
      </w:r>
      <w:r>
        <w:rPr>
          <w:rFonts w:asciiTheme="minorEastAsia" w:eastAsiaTheme="minorEastAsia" w:hAnsiTheme="minorEastAsia" w:cs="Arial" w:hint="eastAsia"/>
          <w:szCs w:val="21"/>
        </w:rPr>
        <w:t>https://edu.zcygov.cn/luban/e-biding</w:t>
      </w:r>
      <w:r>
        <w:rPr>
          <w:rFonts w:asciiTheme="minorEastAsia" w:eastAsiaTheme="minorEastAsia" w:hAnsiTheme="minorEastAsia" w:cs="Arial" w:hint="eastAsia"/>
          <w:szCs w:val="21"/>
        </w:rPr>
        <w:t>）</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）“政府采购云平台”服务热线电话：</w:t>
      </w:r>
      <w:r>
        <w:rPr>
          <w:rFonts w:asciiTheme="minorEastAsia" w:eastAsiaTheme="minorEastAsia" w:hAnsiTheme="minorEastAsia" w:cs="Arial" w:hint="eastAsia"/>
          <w:szCs w:val="21"/>
        </w:rPr>
        <w:t>95763</w:t>
      </w:r>
      <w:r>
        <w:rPr>
          <w:rFonts w:asciiTheme="minorEastAsia" w:eastAsiaTheme="minorEastAsia" w:hAnsiTheme="minorEastAsia" w:cs="Arial" w:hint="eastAsia"/>
          <w:szCs w:val="21"/>
        </w:rPr>
        <w:t>。</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szCs w:val="21"/>
        </w:rPr>
        <w:t>2.3</w:t>
      </w:r>
      <w:r>
        <w:rPr>
          <w:rFonts w:asciiTheme="minorEastAsia" w:eastAsiaTheme="minorEastAsia" w:hAnsiTheme="minorEastAsia" w:cs="Arial" w:hint="eastAsia"/>
          <w:szCs w:val="21"/>
        </w:rPr>
        <w:t>对符合财政扶持政策的中小企业（小型、微型）、残疾人福利性单位给予价格优惠，执行扶持不发达地区和少数民族地区政府采购政策。</w:t>
      </w:r>
    </w:p>
    <w:p w:rsidR="001109D4" w:rsidRDefault="005A256E" w:rsidP="008C1FA9">
      <w:pPr>
        <w:snapToGrid w:val="0"/>
        <w:spacing w:line="400" w:lineRule="exact"/>
        <w:ind w:firstLineChars="196" w:firstLine="412"/>
        <w:rPr>
          <w:rFonts w:asciiTheme="minorEastAsia" w:eastAsiaTheme="minorEastAsia" w:hAnsiTheme="minorEastAsia" w:cs="Arial"/>
          <w:szCs w:val="21"/>
        </w:rPr>
      </w:pPr>
      <w:r>
        <w:rPr>
          <w:rFonts w:asciiTheme="minorEastAsia" w:eastAsiaTheme="minorEastAsia" w:hAnsiTheme="minorEastAsia" w:cs="Arial"/>
          <w:szCs w:val="21"/>
        </w:rPr>
        <w:t>2</w:t>
      </w:r>
      <w:r>
        <w:rPr>
          <w:rFonts w:asciiTheme="minorEastAsia" w:eastAsiaTheme="minorEastAsia" w:hAnsiTheme="minorEastAsia" w:cs="Arial"/>
          <w:szCs w:val="21"/>
        </w:rPr>
        <w:t>.4</w:t>
      </w:r>
      <w:r>
        <w:rPr>
          <w:rFonts w:asciiTheme="minorEastAsia" w:eastAsiaTheme="minorEastAsia" w:hAnsiTheme="minorEastAsia" w:cs="Arial" w:hint="eastAsia"/>
          <w:szCs w:val="21"/>
        </w:rPr>
        <w:t>电子投标注意事项</w:t>
      </w:r>
    </w:p>
    <w:p w:rsidR="001109D4" w:rsidRDefault="005A256E" w:rsidP="008C1FA9">
      <w:pPr>
        <w:snapToGrid w:val="0"/>
        <w:spacing w:line="400" w:lineRule="exact"/>
        <w:ind w:firstLineChars="196" w:firstLine="412"/>
        <w:rPr>
          <w:rFonts w:asciiTheme="minorEastAsia" w:eastAsiaTheme="minorEastAsia" w:hAnsiTheme="minorEastAsia" w:cs="宋体"/>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）投标人应于提交投标文件截止时间前将电子加密投标文件上传到政府采购云平台</w:t>
      </w:r>
      <w:r>
        <w:rPr>
          <w:rFonts w:asciiTheme="minorEastAsia" w:eastAsiaTheme="minorEastAsia" w:hAnsiTheme="minorEastAsia" w:cs="Arial" w:hint="eastAsia"/>
          <w:szCs w:val="21"/>
        </w:rPr>
        <w:lastRenderedPageBreak/>
        <w:t>（</w:t>
      </w:r>
      <w:r>
        <w:rPr>
          <w:rFonts w:ascii="宋体" w:hAnsi="宋体" w:hint="eastAsia"/>
          <w:u w:val="single"/>
        </w:rPr>
        <w:t>https://www.zcygov.cn</w:t>
      </w:r>
      <w:r>
        <w:rPr>
          <w:rFonts w:asciiTheme="minorEastAsia" w:eastAsiaTheme="minorEastAsia" w:hAnsiTheme="minorEastAsia" w:cs="Arial" w:hint="eastAsia"/>
          <w:szCs w:val="21"/>
        </w:rPr>
        <w:t>）</w:t>
      </w:r>
      <w:r>
        <w:rPr>
          <w:rFonts w:asciiTheme="minorEastAsia" w:eastAsiaTheme="minorEastAsia" w:hAnsiTheme="minorEastAsia" w:cs="宋体" w:hint="eastAsia"/>
          <w:szCs w:val="21"/>
        </w:rPr>
        <w:t>，未按规定上传电子加密投标文件，视为投标人放弃投标。</w:t>
      </w:r>
    </w:p>
    <w:p w:rsidR="001109D4" w:rsidRDefault="005A256E" w:rsidP="008C1FA9">
      <w:pPr>
        <w:snapToGrid w:val="0"/>
        <w:spacing w:line="400" w:lineRule="exact"/>
        <w:ind w:firstLineChars="196" w:firstLine="412"/>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）投标人在“政府采购云平台”完成“电子加密投标文件”的上传提交之外，还可以在投标截止时间前提交以</w:t>
      </w:r>
      <w:r>
        <w:rPr>
          <w:rFonts w:asciiTheme="minorEastAsia" w:eastAsiaTheme="minorEastAsia" w:hAnsiTheme="minorEastAsia" w:cs="宋体" w:hint="eastAsia"/>
          <w:szCs w:val="21"/>
        </w:rPr>
        <w:t>U</w:t>
      </w:r>
      <w:r>
        <w:rPr>
          <w:rFonts w:asciiTheme="minorEastAsia" w:eastAsiaTheme="minorEastAsia" w:hAnsiTheme="minorEastAsia" w:cs="宋体" w:hint="eastAsia"/>
          <w:szCs w:val="21"/>
        </w:rPr>
        <w:t>盘为介质存储的备份投标文件，备份投标文件递交可采用现场或邮寄递交的方式，但此项并非强制要求。</w:t>
      </w:r>
    </w:p>
    <w:p w:rsidR="001109D4" w:rsidRDefault="005A256E" w:rsidP="008C1FA9">
      <w:pPr>
        <w:snapToGrid w:val="0"/>
        <w:spacing w:line="400" w:lineRule="exact"/>
        <w:ind w:firstLineChars="196" w:firstLine="412"/>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）开标后，在解密指令发出</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分钟内投标人应当登录政采云平台，用“项目采购</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开标评标”功能解密电子加密投标文件。若投标人在</w:t>
      </w:r>
      <w:r>
        <w:rPr>
          <w:rFonts w:asciiTheme="minorEastAsia" w:eastAsiaTheme="minorEastAsia" w:hAnsiTheme="minorEastAsia" w:cs="宋体" w:hint="eastAsia"/>
          <w:szCs w:val="21"/>
        </w:rPr>
        <w:t>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asciiTheme="minorEastAsia" w:eastAsiaTheme="minorEastAsia" w:hAnsiTheme="minorEastAsia" w:hint="eastAsia"/>
          <w:b/>
          <w:szCs w:val="21"/>
        </w:rPr>
        <w:t>视为投标人放弃投标</w:t>
      </w:r>
      <w:r>
        <w:rPr>
          <w:rFonts w:asciiTheme="minorEastAsia" w:eastAsiaTheme="minorEastAsia" w:hAnsiTheme="minorEastAsia" w:hint="eastAsia"/>
          <w:szCs w:val="21"/>
        </w:rPr>
        <w:t>，因此产生的后果投标人自行承担</w:t>
      </w:r>
      <w:r>
        <w:rPr>
          <w:rFonts w:asciiTheme="minorEastAsia" w:eastAsiaTheme="minorEastAsia" w:hAnsiTheme="minorEastAsia" w:cs="宋体" w:hint="eastAsia"/>
          <w:szCs w:val="21"/>
        </w:rPr>
        <w:t>。</w:t>
      </w:r>
    </w:p>
    <w:p w:rsidR="001109D4" w:rsidRDefault="005A256E" w:rsidP="008C1FA9">
      <w:pPr>
        <w:snapToGrid w:val="0"/>
        <w:spacing w:line="400" w:lineRule="exact"/>
        <w:ind w:firstLineChars="196" w:firstLine="412"/>
        <w:rPr>
          <w:rFonts w:asciiTheme="minorEastAsia" w:eastAsiaTheme="minorEastAsia" w:hAnsiTheme="minorEastAsia" w:cs="宋体"/>
          <w:szCs w:val="21"/>
        </w:rPr>
      </w:pPr>
      <w:r>
        <w:rPr>
          <w:rFonts w:asciiTheme="minorEastAsia" w:eastAsiaTheme="minorEastAsia" w:hAnsiTheme="minorEastAsia" w:cs="宋体" w:hint="eastAsia"/>
          <w:szCs w:val="21"/>
        </w:rPr>
        <w:t>电子加密投标文件按时解密的，备份投标文件自动失效。</w:t>
      </w:r>
    </w:p>
    <w:p w:rsidR="001109D4" w:rsidRDefault="005A256E">
      <w:pPr>
        <w:snapToGrid w:val="0"/>
        <w:spacing w:line="400" w:lineRule="exact"/>
        <w:ind w:firstLine="413"/>
        <w:rPr>
          <w:rFonts w:ascii="宋体" w:hAnsi="宋体" w:cs="Arial"/>
          <w:szCs w:val="21"/>
        </w:rPr>
      </w:pPr>
      <w:r>
        <w:rPr>
          <w:rFonts w:asciiTheme="minorEastAsia" w:eastAsiaTheme="minorEastAsia" w:hAnsiTheme="minorEastAsia" w:cs="Arial"/>
          <w:szCs w:val="21"/>
        </w:rPr>
        <w:t>2.5</w:t>
      </w:r>
      <w:r>
        <w:rPr>
          <w:rFonts w:asciiTheme="minorEastAsia" w:eastAsiaTheme="minorEastAsia" w:hAnsiTheme="minorEastAsia" w:cs="Arial" w:hint="eastAsia"/>
          <w:szCs w:val="21"/>
        </w:rPr>
        <w:t>本次政府采购活</w:t>
      </w:r>
      <w:r>
        <w:rPr>
          <w:rFonts w:asciiTheme="minorEastAsia" w:eastAsiaTheme="minorEastAsia" w:hAnsiTheme="minorEastAsia" w:cs="Arial" w:hint="eastAsia"/>
          <w:szCs w:val="21"/>
        </w:rPr>
        <w:t>动有关信息在浙江政府采购网（</w:t>
      </w:r>
      <w:r>
        <w:rPr>
          <w:rFonts w:asciiTheme="minorEastAsia" w:eastAsiaTheme="minorEastAsia" w:hAnsiTheme="minorEastAsia" w:cs="Arial" w:hint="eastAsia"/>
          <w:szCs w:val="21"/>
        </w:rPr>
        <w:t>zfcg.czt.zj.gov.cn</w:t>
      </w:r>
      <w:r>
        <w:rPr>
          <w:rFonts w:asciiTheme="minorEastAsia" w:eastAsiaTheme="minorEastAsia" w:hAnsiTheme="minorEastAsia" w:cs="Arial" w:hint="eastAsia"/>
          <w:szCs w:val="21"/>
        </w:rPr>
        <w:t>）、宁波政府采购网</w:t>
      </w:r>
      <w:r>
        <w:rPr>
          <w:rFonts w:asciiTheme="minorEastAsia" w:eastAsiaTheme="minorEastAsia" w:hAnsiTheme="minorEastAsia" w:cs="Arial" w:hint="eastAsia"/>
          <w:szCs w:val="21"/>
        </w:rPr>
        <w:t>(</w:t>
      </w:r>
      <w:hyperlink r:id="rId10" w:history="1">
        <w:r>
          <w:rPr>
            <w:rFonts w:hint="eastAsia"/>
          </w:rPr>
          <w:t>www.nbzfcg.cn</w:t>
        </w:r>
      </w:hyperlink>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网站上公布，发布信息视同送达所有潜在供应商，参加投标的供应商有义务在采购活动期间浏览公告发布网站。</w:t>
      </w:r>
    </w:p>
    <w:p w:rsidR="001109D4" w:rsidRDefault="005A256E">
      <w:pPr>
        <w:snapToGrid w:val="0"/>
        <w:spacing w:line="400" w:lineRule="exact"/>
        <w:rPr>
          <w:rFonts w:ascii="宋体" w:hAnsi="宋体" w:cs="Arial"/>
          <w:szCs w:val="21"/>
        </w:rPr>
      </w:pPr>
      <w:bookmarkStart w:id="23" w:name="_Toc35393627"/>
      <w:bookmarkStart w:id="24" w:name="_Toc28359008"/>
      <w:bookmarkStart w:id="25" w:name="_Toc28359085"/>
      <w:bookmarkStart w:id="26" w:name="_Toc35393796"/>
      <w:bookmarkEnd w:id="23"/>
      <w:bookmarkEnd w:id="24"/>
      <w:bookmarkEnd w:id="25"/>
      <w:bookmarkEnd w:id="26"/>
      <w:r>
        <w:rPr>
          <w:rFonts w:ascii="宋体" w:hAnsi="宋体" w:cs="Arial" w:hint="eastAsia"/>
          <w:szCs w:val="21"/>
        </w:rPr>
        <w:t>七、对本次招标提出询问，请按</w:t>
      </w:r>
      <w:r>
        <w:rPr>
          <w:rFonts w:ascii="宋体" w:hAnsi="宋体" w:cs="Arial"/>
          <w:szCs w:val="21"/>
        </w:rPr>
        <w:t>以下方式</w:t>
      </w:r>
      <w:r>
        <w:rPr>
          <w:rFonts w:ascii="宋体" w:hAnsi="宋体" w:cs="Arial" w:hint="eastAsia"/>
          <w:szCs w:val="21"/>
        </w:rPr>
        <w:t>联系。</w:t>
      </w:r>
    </w:p>
    <w:p w:rsidR="001109D4" w:rsidRDefault="005A256E" w:rsidP="008C1FA9">
      <w:pPr>
        <w:snapToGrid w:val="0"/>
        <w:spacing w:line="400" w:lineRule="exact"/>
        <w:ind w:firstLineChars="196" w:firstLine="412"/>
        <w:rPr>
          <w:rFonts w:ascii="宋体" w:hAnsi="宋体"/>
          <w:szCs w:val="21"/>
        </w:rPr>
      </w:pPr>
      <w:r>
        <w:rPr>
          <w:rFonts w:ascii="宋体" w:hAnsi="宋体" w:cs="宋体" w:hint="eastAsia"/>
          <w:szCs w:val="21"/>
        </w:rPr>
        <w:t>1.</w:t>
      </w:r>
      <w:r>
        <w:rPr>
          <w:rFonts w:ascii="宋体" w:hAnsi="宋体" w:cs="宋体" w:hint="eastAsia"/>
          <w:szCs w:val="21"/>
        </w:rPr>
        <w:t>采购人信息</w:t>
      </w:r>
    </w:p>
    <w:p w:rsidR="001109D4" w:rsidRDefault="005A256E" w:rsidP="008C1FA9">
      <w:pPr>
        <w:snapToGrid w:val="0"/>
        <w:spacing w:line="400" w:lineRule="exact"/>
        <w:ind w:firstLineChars="196" w:firstLine="412"/>
        <w:rPr>
          <w:rFonts w:ascii="宋体" w:hAnsi="宋体"/>
          <w:szCs w:val="21"/>
        </w:rPr>
      </w:pPr>
      <w:r>
        <w:rPr>
          <w:rFonts w:ascii="宋体" w:hAnsi="宋体" w:hint="eastAsia"/>
          <w:szCs w:val="21"/>
        </w:rPr>
        <w:t>名称：宁波市生态环境局</w:t>
      </w:r>
    </w:p>
    <w:p w:rsidR="001109D4" w:rsidRDefault="005A256E" w:rsidP="008C1FA9">
      <w:pPr>
        <w:snapToGrid w:val="0"/>
        <w:spacing w:line="400" w:lineRule="exact"/>
        <w:ind w:firstLineChars="196" w:firstLine="412"/>
        <w:rPr>
          <w:rFonts w:ascii="宋体" w:hAnsi="宋体"/>
          <w:szCs w:val="21"/>
        </w:rPr>
      </w:pPr>
      <w:r>
        <w:rPr>
          <w:rFonts w:ascii="宋体" w:hAnsi="宋体" w:hint="eastAsia"/>
          <w:szCs w:val="21"/>
        </w:rPr>
        <w:t>地址：宁波市海曙区柳汀街</w:t>
      </w:r>
      <w:r>
        <w:rPr>
          <w:rFonts w:ascii="宋体" w:hAnsi="宋体" w:hint="eastAsia"/>
          <w:szCs w:val="21"/>
        </w:rPr>
        <w:t>545</w:t>
      </w:r>
      <w:r>
        <w:rPr>
          <w:rFonts w:ascii="宋体" w:hAnsi="宋体" w:hint="eastAsia"/>
          <w:szCs w:val="21"/>
        </w:rPr>
        <w:t>号</w:t>
      </w:r>
    </w:p>
    <w:p w:rsidR="001109D4" w:rsidRDefault="005A256E" w:rsidP="008C1FA9">
      <w:pPr>
        <w:snapToGrid w:val="0"/>
        <w:spacing w:line="400" w:lineRule="exact"/>
        <w:ind w:firstLineChars="196" w:firstLine="412"/>
        <w:rPr>
          <w:rFonts w:ascii="宋体" w:hAnsi="宋体"/>
          <w:szCs w:val="21"/>
        </w:rPr>
      </w:pPr>
      <w:r>
        <w:rPr>
          <w:rFonts w:ascii="宋体" w:hAnsi="宋体" w:hint="eastAsia"/>
          <w:szCs w:val="21"/>
        </w:rPr>
        <w:t>联系人：阚老师</w:t>
      </w:r>
    </w:p>
    <w:p w:rsidR="001109D4" w:rsidRDefault="005A256E" w:rsidP="008C1FA9">
      <w:pPr>
        <w:snapToGrid w:val="0"/>
        <w:spacing w:line="400" w:lineRule="exact"/>
        <w:ind w:firstLineChars="196" w:firstLine="412"/>
        <w:rPr>
          <w:rFonts w:ascii="宋体" w:hAnsi="宋体"/>
          <w:szCs w:val="21"/>
        </w:rPr>
      </w:pPr>
      <w:bookmarkStart w:id="27" w:name="_Toc28359086"/>
      <w:bookmarkStart w:id="28" w:name="_Toc28359009"/>
      <w:r>
        <w:rPr>
          <w:rFonts w:ascii="宋体" w:hAnsi="宋体" w:hint="eastAsia"/>
          <w:szCs w:val="21"/>
        </w:rPr>
        <w:t>联系方式：</w:t>
      </w:r>
      <w:r>
        <w:rPr>
          <w:rFonts w:ascii="宋体" w:hAnsi="宋体" w:hint="eastAsia"/>
          <w:szCs w:val="21"/>
        </w:rPr>
        <w:t>0574-87207680</w:t>
      </w:r>
    </w:p>
    <w:p w:rsidR="001109D4" w:rsidRDefault="005A256E" w:rsidP="008C1FA9">
      <w:pPr>
        <w:snapToGrid w:val="0"/>
        <w:spacing w:line="400" w:lineRule="exact"/>
        <w:ind w:firstLineChars="196" w:firstLine="412"/>
        <w:rPr>
          <w:rFonts w:ascii="宋体" w:hAnsi="宋体"/>
          <w:szCs w:val="21"/>
        </w:rPr>
      </w:pPr>
      <w:r>
        <w:rPr>
          <w:rFonts w:ascii="宋体" w:hAnsi="宋体" w:hint="eastAsia"/>
          <w:szCs w:val="21"/>
        </w:rPr>
        <w:t>质疑联系人：王老师</w:t>
      </w:r>
    </w:p>
    <w:p w:rsidR="001109D4" w:rsidRDefault="005A256E" w:rsidP="008C1FA9">
      <w:pPr>
        <w:snapToGrid w:val="0"/>
        <w:spacing w:line="400" w:lineRule="exact"/>
        <w:ind w:firstLineChars="196" w:firstLine="412"/>
        <w:rPr>
          <w:rFonts w:ascii="宋体" w:hAnsi="宋体"/>
          <w:szCs w:val="21"/>
        </w:rPr>
      </w:pPr>
      <w:r>
        <w:rPr>
          <w:rFonts w:ascii="宋体" w:hAnsi="宋体" w:hint="eastAsia"/>
          <w:szCs w:val="21"/>
        </w:rPr>
        <w:t>质疑联系人电话：</w:t>
      </w:r>
      <w:r>
        <w:rPr>
          <w:rFonts w:ascii="宋体" w:hAnsi="宋体" w:hint="eastAsia"/>
          <w:szCs w:val="21"/>
        </w:rPr>
        <w:t>0574-87259944</w:t>
      </w:r>
    </w:p>
    <w:bookmarkEnd w:id="27"/>
    <w:bookmarkEnd w:id="28"/>
    <w:p w:rsidR="001109D4" w:rsidRDefault="005A256E" w:rsidP="008C1FA9">
      <w:pPr>
        <w:snapToGrid w:val="0"/>
        <w:spacing w:line="400" w:lineRule="exact"/>
        <w:ind w:firstLineChars="196" w:firstLine="412"/>
        <w:rPr>
          <w:rFonts w:ascii="宋体" w:hAnsi="宋体"/>
          <w:szCs w:val="21"/>
        </w:rPr>
      </w:pPr>
      <w:r>
        <w:rPr>
          <w:rFonts w:ascii="宋体" w:hAnsi="宋体" w:cs="宋体" w:hint="eastAsia"/>
          <w:szCs w:val="21"/>
        </w:rPr>
        <w:t>2.</w:t>
      </w:r>
      <w:r>
        <w:rPr>
          <w:rFonts w:ascii="宋体" w:hAnsi="宋体" w:cs="宋体" w:hint="eastAsia"/>
          <w:szCs w:val="21"/>
        </w:rPr>
        <w:t>采购代理机构信息</w:t>
      </w:r>
    </w:p>
    <w:p w:rsidR="001109D4" w:rsidRDefault="005A256E" w:rsidP="008C1FA9">
      <w:pPr>
        <w:snapToGrid w:val="0"/>
        <w:spacing w:line="400" w:lineRule="exact"/>
        <w:ind w:firstLineChars="196" w:firstLine="412"/>
        <w:rPr>
          <w:rFonts w:ascii="宋体" w:hAnsi="宋体"/>
          <w:szCs w:val="21"/>
        </w:rPr>
      </w:pPr>
      <w:r>
        <w:rPr>
          <w:rFonts w:ascii="宋体" w:hAnsi="宋体" w:hint="eastAsia"/>
          <w:szCs w:val="21"/>
        </w:rPr>
        <w:t>名称：宁波名诚招标代理有限公司</w:t>
      </w:r>
    </w:p>
    <w:p w:rsidR="001109D4" w:rsidRDefault="005A256E" w:rsidP="008C1FA9">
      <w:pPr>
        <w:snapToGrid w:val="0"/>
        <w:spacing w:line="400" w:lineRule="exact"/>
        <w:ind w:firstLineChars="196" w:firstLine="412"/>
        <w:rPr>
          <w:rFonts w:ascii="宋体" w:hAnsi="宋体"/>
          <w:szCs w:val="21"/>
        </w:rPr>
      </w:pPr>
      <w:bookmarkStart w:id="29" w:name="_Toc28359087"/>
      <w:bookmarkStart w:id="30" w:name="_Toc28359010"/>
      <w:r>
        <w:rPr>
          <w:rFonts w:ascii="宋体" w:hAnsi="宋体" w:hint="eastAsia"/>
          <w:szCs w:val="21"/>
        </w:rPr>
        <w:t>地址：</w:t>
      </w:r>
      <w:r>
        <w:rPr>
          <w:rFonts w:ascii="宋体" w:hAnsi="宋体" w:hint="eastAsia"/>
          <w:szCs w:val="21"/>
        </w:rPr>
        <w:t>宁波市海曙区江汇城</w:t>
      </w:r>
      <w:r>
        <w:rPr>
          <w:rFonts w:ascii="宋体" w:hAnsi="宋体" w:hint="eastAsia"/>
          <w:szCs w:val="21"/>
        </w:rPr>
        <w:t>496</w:t>
      </w:r>
      <w:r>
        <w:rPr>
          <w:rFonts w:ascii="宋体" w:hAnsi="宋体" w:hint="eastAsia"/>
          <w:szCs w:val="21"/>
        </w:rPr>
        <w:t>号姚江时代</w:t>
      </w:r>
      <w:r>
        <w:rPr>
          <w:rFonts w:ascii="宋体" w:hAnsi="宋体" w:hint="eastAsia"/>
          <w:szCs w:val="21"/>
        </w:rPr>
        <w:t>14</w:t>
      </w:r>
      <w:r>
        <w:rPr>
          <w:rFonts w:ascii="宋体" w:hAnsi="宋体" w:hint="eastAsia"/>
          <w:szCs w:val="21"/>
        </w:rPr>
        <w:t>幢</w:t>
      </w:r>
      <w:r>
        <w:rPr>
          <w:rFonts w:ascii="宋体" w:hAnsi="宋体" w:hint="eastAsia"/>
          <w:szCs w:val="21"/>
        </w:rPr>
        <w:t>3</w:t>
      </w:r>
      <w:r>
        <w:rPr>
          <w:rFonts w:ascii="宋体" w:hAnsi="宋体" w:hint="eastAsia"/>
          <w:szCs w:val="21"/>
        </w:rPr>
        <w:t>楼</w:t>
      </w:r>
    </w:p>
    <w:p w:rsidR="001109D4" w:rsidRDefault="005A256E" w:rsidP="008C1FA9">
      <w:pPr>
        <w:snapToGrid w:val="0"/>
        <w:spacing w:line="400" w:lineRule="exact"/>
        <w:ind w:firstLineChars="196" w:firstLine="412"/>
        <w:rPr>
          <w:szCs w:val="21"/>
          <w:shd w:val="clear" w:color="auto" w:fill="FFFFFF"/>
        </w:rPr>
      </w:pPr>
      <w:r>
        <w:rPr>
          <w:szCs w:val="21"/>
          <w:shd w:val="clear" w:color="auto" w:fill="FFFFFF"/>
        </w:rPr>
        <w:t>项目联系人（询问）：万修文、</w:t>
      </w:r>
      <w:r>
        <w:rPr>
          <w:rFonts w:hint="eastAsia"/>
          <w:szCs w:val="21"/>
          <w:shd w:val="clear" w:color="auto" w:fill="FFFFFF"/>
        </w:rPr>
        <w:t>吴涵</w:t>
      </w:r>
      <w:r>
        <w:rPr>
          <w:rFonts w:hint="eastAsia"/>
          <w:szCs w:val="21"/>
          <w:shd w:val="clear" w:color="auto" w:fill="FFFFFF"/>
        </w:rPr>
        <w:t>、王裕挺</w:t>
      </w:r>
    </w:p>
    <w:p w:rsidR="001109D4" w:rsidRDefault="005A256E" w:rsidP="008C1FA9">
      <w:pPr>
        <w:snapToGrid w:val="0"/>
        <w:spacing w:line="400" w:lineRule="exact"/>
        <w:ind w:firstLineChars="196" w:firstLine="412"/>
        <w:rPr>
          <w:rFonts w:ascii="宋体" w:hAnsi="宋体" w:cs="Arial"/>
          <w:szCs w:val="21"/>
        </w:rPr>
      </w:pPr>
      <w:r>
        <w:rPr>
          <w:szCs w:val="21"/>
          <w:shd w:val="clear" w:color="auto" w:fill="FFFFFF"/>
        </w:rPr>
        <w:t>项目联系方式（询问）：</w:t>
      </w:r>
      <w:r>
        <w:rPr>
          <w:rFonts w:ascii="宋体" w:hAnsi="宋体" w:cs="Arial"/>
          <w:szCs w:val="21"/>
        </w:rPr>
        <w:t>0574-</w:t>
      </w:r>
      <w:r>
        <w:rPr>
          <w:rFonts w:ascii="宋体" w:hAnsi="宋体" w:cs="Arial" w:hint="eastAsia"/>
          <w:szCs w:val="21"/>
        </w:rPr>
        <w:t>83860503</w:t>
      </w:r>
    </w:p>
    <w:p w:rsidR="001109D4" w:rsidRDefault="005A256E" w:rsidP="008C1FA9">
      <w:pPr>
        <w:snapToGrid w:val="0"/>
        <w:spacing w:line="400" w:lineRule="exact"/>
        <w:ind w:firstLineChars="196" w:firstLine="412"/>
        <w:rPr>
          <w:rFonts w:ascii="宋体" w:hAnsi="宋体"/>
          <w:bCs/>
          <w:szCs w:val="21"/>
        </w:rPr>
      </w:pPr>
      <w:r>
        <w:rPr>
          <w:rFonts w:ascii="宋体" w:hAnsi="宋体" w:hint="eastAsia"/>
          <w:bCs/>
          <w:szCs w:val="21"/>
        </w:rPr>
        <w:t>质疑联系人：方芳</w:t>
      </w:r>
    </w:p>
    <w:p w:rsidR="001109D4" w:rsidRDefault="005A256E" w:rsidP="008C1FA9">
      <w:pPr>
        <w:snapToGrid w:val="0"/>
        <w:spacing w:line="400" w:lineRule="exact"/>
        <w:ind w:firstLineChars="196" w:firstLine="412"/>
        <w:rPr>
          <w:rFonts w:ascii="宋体" w:hAnsi="宋体"/>
          <w:bCs/>
          <w:szCs w:val="21"/>
        </w:rPr>
      </w:pPr>
      <w:r>
        <w:rPr>
          <w:rFonts w:ascii="宋体" w:hAnsi="宋体" w:hint="eastAsia"/>
          <w:bCs/>
          <w:szCs w:val="21"/>
        </w:rPr>
        <w:t>质疑联系人电话：</w:t>
      </w:r>
      <w:r>
        <w:rPr>
          <w:rFonts w:ascii="宋体" w:hAnsi="宋体" w:hint="eastAsia"/>
          <w:bCs/>
          <w:szCs w:val="21"/>
        </w:rPr>
        <w:t>0574-87101271</w:t>
      </w:r>
    </w:p>
    <w:bookmarkEnd w:id="0"/>
    <w:bookmarkEnd w:id="29"/>
    <w:bookmarkEnd w:id="30"/>
    <w:p w:rsidR="001109D4" w:rsidRDefault="005A256E" w:rsidP="008C1FA9">
      <w:pPr>
        <w:snapToGrid w:val="0"/>
        <w:spacing w:line="400" w:lineRule="exact"/>
        <w:ind w:firstLineChars="196" w:firstLine="412"/>
        <w:rPr>
          <w:rFonts w:ascii="宋体" w:hAnsi="宋体" w:cs="宋体"/>
          <w:szCs w:val="21"/>
        </w:rPr>
      </w:pPr>
      <w:r>
        <w:rPr>
          <w:rFonts w:ascii="宋体" w:hAnsi="宋体" w:cs="宋体" w:hint="eastAsia"/>
          <w:szCs w:val="21"/>
        </w:rPr>
        <w:t xml:space="preserve">3. </w:t>
      </w:r>
      <w:r>
        <w:rPr>
          <w:rFonts w:ascii="宋体" w:hAnsi="宋体" w:cs="宋体" w:hint="eastAsia"/>
          <w:szCs w:val="21"/>
        </w:rPr>
        <w:t>同级政府采购监督管理部门</w:t>
      </w:r>
    </w:p>
    <w:p w:rsidR="001109D4" w:rsidRDefault="005A256E" w:rsidP="008C1FA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名称：宁波市财政局政府采购办公室</w:t>
      </w:r>
      <w:r>
        <w:rPr>
          <w:rFonts w:asciiTheme="minorEastAsia" w:eastAsiaTheme="minorEastAsia" w:hAnsiTheme="minorEastAsia" w:hint="eastAsia"/>
          <w:szCs w:val="21"/>
        </w:rPr>
        <w:t xml:space="preserve"> </w:t>
      </w:r>
    </w:p>
    <w:p w:rsidR="001109D4" w:rsidRDefault="005A256E" w:rsidP="008C1FA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地址：宁波市海曙区中山西路</w:t>
      </w:r>
      <w:r>
        <w:rPr>
          <w:rFonts w:asciiTheme="minorEastAsia" w:eastAsiaTheme="minorEastAsia" w:hAnsiTheme="minorEastAsia" w:hint="eastAsia"/>
          <w:szCs w:val="21"/>
        </w:rPr>
        <w:t>19</w:t>
      </w:r>
      <w:r>
        <w:rPr>
          <w:rFonts w:asciiTheme="minorEastAsia" w:eastAsiaTheme="minorEastAsia" w:hAnsiTheme="minorEastAsia" w:hint="eastAsia"/>
          <w:szCs w:val="21"/>
        </w:rPr>
        <w:t>号</w:t>
      </w:r>
    </w:p>
    <w:p w:rsidR="001109D4" w:rsidRDefault="005A256E" w:rsidP="008C1FA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传真：</w:t>
      </w:r>
      <w:r>
        <w:rPr>
          <w:rFonts w:asciiTheme="minorEastAsia" w:eastAsiaTheme="minorEastAsia" w:hAnsiTheme="minorEastAsia" w:hint="eastAsia"/>
          <w:szCs w:val="21"/>
        </w:rPr>
        <w:t>/</w:t>
      </w:r>
    </w:p>
    <w:p w:rsidR="001109D4" w:rsidRDefault="005A256E" w:rsidP="008C1FA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联系人：李老师</w:t>
      </w:r>
    </w:p>
    <w:p w:rsidR="001109D4" w:rsidRDefault="005A256E" w:rsidP="008C1FA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监督投诉电话：</w:t>
      </w:r>
      <w:r>
        <w:rPr>
          <w:rFonts w:asciiTheme="minorEastAsia" w:eastAsiaTheme="minorEastAsia" w:hAnsiTheme="minorEastAsia" w:hint="eastAsia"/>
          <w:szCs w:val="21"/>
        </w:rPr>
        <w:t>0574-89388042</w:t>
      </w:r>
    </w:p>
    <w:p w:rsidR="001109D4" w:rsidRDefault="005A256E">
      <w:pPr>
        <w:spacing w:line="400" w:lineRule="exact"/>
        <w:ind w:firstLineChars="150" w:firstLine="315"/>
        <w:rPr>
          <w:szCs w:val="21"/>
          <w:shd w:val="clear" w:color="auto" w:fill="FFFFFF"/>
        </w:rPr>
      </w:pPr>
      <w:r>
        <w:rPr>
          <w:szCs w:val="21"/>
          <w:shd w:val="clear" w:color="auto" w:fill="FFFFFF"/>
        </w:rPr>
        <w:t>若对项目采购电子交易系统操作有疑问，可登录政采云（</w:t>
      </w:r>
      <w:r>
        <w:rPr>
          <w:szCs w:val="21"/>
          <w:shd w:val="clear" w:color="auto" w:fill="FFFFFF"/>
        </w:rPr>
        <w:t>https://www.zcygov.cn/</w:t>
      </w:r>
      <w:r>
        <w:rPr>
          <w:szCs w:val="21"/>
          <w:shd w:val="clear" w:color="auto" w:fill="FFFFFF"/>
        </w:rPr>
        <w:t>），点击右侧咨</w:t>
      </w:r>
      <w:r>
        <w:rPr>
          <w:szCs w:val="21"/>
          <w:shd w:val="clear" w:color="auto" w:fill="FFFFFF"/>
        </w:rPr>
        <w:lastRenderedPageBreak/>
        <w:t>询小采，获取采小蜜智能服务管家帮助，或拨打政采云服务热线</w:t>
      </w:r>
      <w:r>
        <w:rPr>
          <w:rFonts w:hint="eastAsia"/>
          <w:szCs w:val="21"/>
          <w:shd w:val="clear" w:color="auto" w:fill="FFFFFF"/>
        </w:rPr>
        <w:t>95763</w:t>
      </w:r>
      <w:r>
        <w:rPr>
          <w:szCs w:val="21"/>
          <w:shd w:val="clear" w:color="auto" w:fill="FFFFFF"/>
        </w:rPr>
        <w:t>获取热线服务帮助。</w:t>
      </w:r>
      <w:r>
        <w:rPr>
          <w:szCs w:val="21"/>
          <w:shd w:val="clear" w:color="auto" w:fill="FFFFFF"/>
        </w:rPr>
        <w:t xml:space="preserve"> </w:t>
      </w:r>
    </w:p>
    <w:p w:rsidR="001109D4" w:rsidRDefault="005A256E" w:rsidP="008C1FA9">
      <w:pPr>
        <w:snapToGrid w:val="0"/>
        <w:spacing w:line="400" w:lineRule="exact"/>
        <w:ind w:firstLineChars="196" w:firstLine="412"/>
        <w:rPr>
          <w:rFonts w:ascii="宋体" w:hAnsi="宋体"/>
          <w:szCs w:val="21"/>
          <w:u w:val="single"/>
        </w:rPr>
      </w:pPr>
      <w:r>
        <w:rPr>
          <w:szCs w:val="21"/>
          <w:shd w:val="clear" w:color="auto" w:fill="FFFFFF"/>
        </w:rPr>
        <w:t>CA</w:t>
      </w:r>
      <w:r>
        <w:rPr>
          <w:szCs w:val="21"/>
          <w:shd w:val="clear" w:color="auto" w:fill="FFFFFF"/>
        </w:rPr>
        <w:t>问题联系电话（人工）：汇信</w:t>
      </w:r>
      <w:r>
        <w:rPr>
          <w:szCs w:val="21"/>
          <w:shd w:val="clear" w:color="auto" w:fill="FFFFFF"/>
        </w:rPr>
        <w:t xml:space="preserve">CA </w:t>
      </w:r>
      <w:r>
        <w:rPr>
          <w:szCs w:val="21"/>
          <w:shd w:val="clear" w:color="auto" w:fill="FFFFFF"/>
        </w:rPr>
        <w:t>400-888-4636</w:t>
      </w:r>
      <w:r>
        <w:rPr>
          <w:szCs w:val="21"/>
          <w:shd w:val="clear" w:color="auto" w:fill="FFFFFF"/>
        </w:rPr>
        <w:t>；天谷</w:t>
      </w:r>
      <w:r>
        <w:rPr>
          <w:szCs w:val="21"/>
          <w:shd w:val="clear" w:color="auto" w:fill="FFFFFF"/>
        </w:rPr>
        <w:t>CA 400-087-8198</w:t>
      </w:r>
      <w:r>
        <w:rPr>
          <w:szCs w:val="21"/>
          <w:shd w:val="clear" w:color="auto" w:fill="FFFFFF"/>
        </w:rPr>
        <w:t>。</w:t>
      </w:r>
    </w:p>
    <w:p w:rsidR="001109D4" w:rsidRDefault="001109D4" w:rsidP="008C1FA9">
      <w:pPr>
        <w:snapToGrid w:val="0"/>
        <w:spacing w:line="400" w:lineRule="exact"/>
        <w:ind w:firstLineChars="196" w:firstLine="412"/>
        <w:rPr>
          <w:rFonts w:ascii="宋体" w:hAnsi="宋体"/>
          <w:szCs w:val="21"/>
          <w:u w:val="single"/>
        </w:rPr>
      </w:pPr>
    </w:p>
    <w:p w:rsidR="001109D4" w:rsidRDefault="005A256E">
      <w:pPr>
        <w:pStyle w:val="af5"/>
        <w:spacing w:line="360" w:lineRule="auto"/>
        <w:rPr>
          <w:rFonts w:ascii="宋体" w:eastAsia="宋体" w:hAnsi="宋体"/>
          <w:sz w:val="32"/>
        </w:rPr>
      </w:pPr>
      <w:bookmarkStart w:id="31" w:name="_Toc34844742"/>
      <w:bookmarkEnd w:id="31"/>
      <w:r>
        <w:br w:type="page"/>
      </w:r>
      <w:r>
        <w:rPr>
          <w:rFonts w:ascii="宋体" w:eastAsia="宋体" w:hAnsi="宋体" w:hint="eastAsia"/>
          <w:sz w:val="24"/>
        </w:rPr>
        <w:lastRenderedPageBreak/>
        <w:t>第二章</w:t>
      </w:r>
      <w:r>
        <w:rPr>
          <w:rFonts w:ascii="宋体" w:eastAsia="宋体" w:hAnsi="宋体" w:hint="eastAsia"/>
          <w:sz w:val="24"/>
        </w:rPr>
        <w:t xml:space="preserve">  </w:t>
      </w:r>
      <w:r>
        <w:rPr>
          <w:rFonts w:ascii="宋体" w:eastAsia="宋体" w:hAnsi="宋体" w:hint="eastAsia"/>
          <w:sz w:val="24"/>
        </w:rPr>
        <w:t>采购需求</w:t>
      </w:r>
    </w:p>
    <w:p w:rsidR="001109D4" w:rsidRDefault="005A256E">
      <w:pPr>
        <w:spacing w:line="360" w:lineRule="auto"/>
        <w:rPr>
          <w:rFonts w:ascii="宋体" w:hAnsi="宋体"/>
          <w:b/>
          <w:kern w:val="1"/>
          <w:szCs w:val="21"/>
        </w:rPr>
      </w:pPr>
      <w:r>
        <w:rPr>
          <w:rFonts w:ascii="宋体" w:hAnsi="宋体" w:hint="eastAsia"/>
          <w:b/>
          <w:kern w:val="1"/>
          <w:szCs w:val="21"/>
        </w:rPr>
        <w:t>一、技术需求</w:t>
      </w:r>
    </w:p>
    <w:p w:rsidR="001109D4" w:rsidRDefault="005A256E">
      <w:pPr>
        <w:spacing w:line="360" w:lineRule="auto"/>
        <w:rPr>
          <w:b/>
          <w:kern w:val="1"/>
          <w:szCs w:val="21"/>
        </w:rPr>
      </w:pPr>
      <w:r>
        <w:rPr>
          <w:b/>
          <w:kern w:val="1"/>
          <w:szCs w:val="21"/>
        </w:rPr>
        <w:t>（一）项目背景</w:t>
      </w:r>
    </w:p>
    <w:p w:rsidR="001109D4" w:rsidRDefault="005A256E">
      <w:pPr>
        <w:spacing w:line="360" w:lineRule="auto"/>
        <w:ind w:firstLineChars="200" w:firstLine="420"/>
        <w:jc w:val="left"/>
        <w:rPr>
          <w:bCs/>
          <w:kern w:val="1"/>
          <w:szCs w:val="21"/>
        </w:rPr>
      </w:pPr>
      <w:r>
        <w:rPr>
          <w:bCs/>
          <w:kern w:val="1"/>
          <w:szCs w:val="21"/>
        </w:rPr>
        <w:t>近年来，宁波市生态环境质量指标均创新高，生态环境治理能力持续提升，高质量发展服务能力得到进一步增强，但距离人民群众日益增长的对优美生态环境的需求和宁波当好浙江建设</w:t>
      </w:r>
      <w:r>
        <w:rPr>
          <w:rFonts w:hint="eastAsia"/>
          <w:bCs/>
          <w:kern w:val="1"/>
          <w:szCs w:val="21"/>
        </w:rPr>
        <w:t>“</w:t>
      </w:r>
      <w:r>
        <w:rPr>
          <w:bCs/>
          <w:kern w:val="1"/>
          <w:szCs w:val="21"/>
        </w:rPr>
        <w:t>重要窗口模范生</w:t>
      </w:r>
      <w:r>
        <w:rPr>
          <w:rFonts w:hint="eastAsia"/>
          <w:bCs/>
          <w:kern w:val="1"/>
          <w:szCs w:val="21"/>
        </w:rPr>
        <w:t>”</w:t>
      </w:r>
      <w:r>
        <w:rPr>
          <w:bCs/>
          <w:kern w:val="1"/>
          <w:szCs w:val="21"/>
        </w:rPr>
        <w:t>的标准仍有较大差距。特别是第二轮中央生态环境保护督察、长江经济带警示片问题披露中显现宁波市环境监管上的薄弱环节</w:t>
      </w:r>
      <w:r>
        <w:rPr>
          <w:bCs/>
          <w:kern w:val="1"/>
          <w:szCs w:val="21"/>
        </w:rPr>
        <w:t>——</w:t>
      </w:r>
      <w:r>
        <w:rPr>
          <w:bCs/>
          <w:kern w:val="1"/>
          <w:szCs w:val="21"/>
        </w:rPr>
        <w:t>现阶段尚有大量环境问题不能及时发现，环境监管存在盲区，监管智能化水平不高，监管手段较为单一。中共中央、国务院《关于加快推进生态文明建设的意见》提出</w:t>
      </w:r>
      <w:r>
        <w:rPr>
          <w:rFonts w:hint="eastAsia"/>
          <w:bCs/>
          <w:kern w:val="1"/>
          <w:szCs w:val="21"/>
        </w:rPr>
        <w:t>“</w:t>
      </w:r>
      <w:r>
        <w:rPr>
          <w:bCs/>
          <w:kern w:val="1"/>
          <w:szCs w:val="21"/>
        </w:rPr>
        <w:t>利用卫星遥感等技术手段，对自然资源和生态环境保护状况开展全天候监测，健全覆盖所有资源环境要素的监测网络体系</w:t>
      </w:r>
      <w:r>
        <w:rPr>
          <w:rFonts w:hint="eastAsia"/>
          <w:bCs/>
          <w:kern w:val="1"/>
          <w:szCs w:val="21"/>
        </w:rPr>
        <w:t>”</w:t>
      </w:r>
      <w:r>
        <w:rPr>
          <w:bCs/>
          <w:kern w:val="1"/>
          <w:szCs w:val="21"/>
        </w:rPr>
        <w:t>。</w:t>
      </w:r>
      <w:r>
        <w:rPr>
          <w:bCs/>
          <w:kern w:val="1"/>
          <w:szCs w:val="21"/>
        </w:rPr>
        <w:t>2021</w:t>
      </w:r>
      <w:r>
        <w:rPr>
          <w:bCs/>
          <w:kern w:val="1"/>
          <w:szCs w:val="21"/>
        </w:rPr>
        <w:t>年</w:t>
      </w:r>
      <w:r>
        <w:rPr>
          <w:bCs/>
          <w:kern w:val="1"/>
          <w:szCs w:val="21"/>
        </w:rPr>
        <w:t>6</w:t>
      </w:r>
      <w:r>
        <w:rPr>
          <w:bCs/>
          <w:kern w:val="1"/>
          <w:szCs w:val="21"/>
        </w:rPr>
        <w:t>月，生态环境部正式发布了《生态环境监测规划纲要（</w:t>
      </w:r>
      <w:r>
        <w:rPr>
          <w:bCs/>
          <w:kern w:val="1"/>
          <w:szCs w:val="21"/>
        </w:rPr>
        <w:t>2020-2035</w:t>
      </w:r>
      <w:r>
        <w:rPr>
          <w:bCs/>
          <w:kern w:val="1"/>
          <w:szCs w:val="21"/>
        </w:rPr>
        <w:t>年）》（以下简称《纲要》），提出全面深化我国生态环境监测改革创</w:t>
      </w:r>
      <w:r>
        <w:rPr>
          <w:bCs/>
          <w:kern w:val="1"/>
          <w:szCs w:val="21"/>
        </w:rPr>
        <w:t>新，全面推进环境质量监测、污染源监测和生态状况监测，系统提升生态环境监测现代化能力，将监测手段从传统手工向天地一体、自动智能、科学精细、集成联动的方向发展。</w:t>
      </w:r>
    </w:p>
    <w:p w:rsidR="001109D4" w:rsidRDefault="005A256E">
      <w:pPr>
        <w:spacing w:line="360" w:lineRule="auto"/>
        <w:ind w:firstLineChars="200" w:firstLine="420"/>
        <w:jc w:val="left"/>
        <w:rPr>
          <w:bCs/>
          <w:kern w:val="1"/>
          <w:szCs w:val="21"/>
        </w:rPr>
      </w:pPr>
      <w:r>
        <w:rPr>
          <w:bCs/>
          <w:kern w:val="1"/>
          <w:szCs w:val="21"/>
        </w:rPr>
        <w:t>为有效补齐宁波市环境监管方面的短板，宁波市于</w:t>
      </w:r>
      <w:r>
        <w:rPr>
          <w:bCs/>
          <w:kern w:val="1"/>
          <w:szCs w:val="21"/>
        </w:rPr>
        <w:t>2021</w:t>
      </w:r>
      <w:r>
        <w:rPr>
          <w:bCs/>
          <w:kern w:val="1"/>
          <w:szCs w:val="21"/>
        </w:rPr>
        <w:t>年开始启动卫星遥感监管服务工作，初步探索基于卫星遥感、无人机、无人船等</w:t>
      </w:r>
      <w:r>
        <w:rPr>
          <w:rFonts w:hint="eastAsia"/>
          <w:bCs/>
          <w:kern w:val="21"/>
          <w:szCs w:val="21"/>
        </w:rPr>
        <w:t xml:space="preserve"> </w:t>
      </w:r>
      <w:r>
        <w:rPr>
          <w:rFonts w:hint="eastAsia"/>
          <w:bCs/>
          <w:kern w:val="21"/>
          <w:szCs w:val="21"/>
        </w:rPr>
        <w:t>“</w:t>
      </w:r>
      <w:r>
        <w:rPr>
          <w:bCs/>
          <w:kern w:val="21"/>
          <w:szCs w:val="21"/>
        </w:rPr>
        <w:t>空天地</w:t>
      </w:r>
      <w:r>
        <w:rPr>
          <w:rFonts w:hint="eastAsia"/>
          <w:bCs/>
          <w:kern w:val="21"/>
          <w:szCs w:val="21"/>
        </w:rPr>
        <w:t>”</w:t>
      </w:r>
      <w:r>
        <w:rPr>
          <w:bCs/>
          <w:kern w:val="1"/>
          <w:szCs w:val="21"/>
        </w:rPr>
        <w:t>一体的环境监管应用建设，基于已有的监测数据，结合新型遥感监测方法和手段，开展了黑臭水体遥感监测、重点区域固废排查、固废遥感</w:t>
      </w:r>
      <w:r>
        <w:rPr>
          <w:rFonts w:hint="eastAsia"/>
          <w:bCs/>
          <w:kern w:val="1"/>
          <w:szCs w:val="21"/>
        </w:rPr>
        <w:t>“</w:t>
      </w:r>
      <w:r>
        <w:rPr>
          <w:bCs/>
          <w:kern w:val="1"/>
          <w:szCs w:val="21"/>
        </w:rPr>
        <w:t>回头看</w:t>
      </w:r>
      <w:r>
        <w:rPr>
          <w:rFonts w:hint="eastAsia"/>
          <w:bCs/>
          <w:kern w:val="1"/>
          <w:szCs w:val="21"/>
        </w:rPr>
        <w:t>”</w:t>
      </w:r>
      <w:r>
        <w:rPr>
          <w:bCs/>
          <w:kern w:val="1"/>
          <w:szCs w:val="21"/>
        </w:rPr>
        <w:t>、宁波全市各级各类自然保护地、大气污染物遥感监测等工作。为完善宁波市生态环境监测体系，提</w:t>
      </w:r>
      <w:r>
        <w:rPr>
          <w:bCs/>
          <w:kern w:val="1"/>
          <w:szCs w:val="21"/>
        </w:rPr>
        <w:t>升遥感监测精度、业务化水平，建立常态化环境监测监管体系，需要持续推进该项工作。</w:t>
      </w:r>
      <w:r>
        <w:rPr>
          <w:bCs/>
          <w:kern w:val="1"/>
          <w:szCs w:val="21"/>
        </w:rPr>
        <w:t>2024</w:t>
      </w:r>
      <w:r>
        <w:rPr>
          <w:bCs/>
          <w:kern w:val="1"/>
          <w:szCs w:val="21"/>
        </w:rPr>
        <w:t>年项目计划继续利用</w:t>
      </w:r>
      <w:r>
        <w:rPr>
          <w:rFonts w:hint="eastAsia"/>
          <w:bCs/>
          <w:kern w:val="1"/>
          <w:szCs w:val="21"/>
        </w:rPr>
        <w:t>多源</w:t>
      </w:r>
      <w:r>
        <w:rPr>
          <w:bCs/>
          <w:kern w:val="1"/>
          <w:szCs w:val="21"/>
        </w:rPr>
        <w:t>卫星</w:t>
      </w:r>
      <w:r>
        <w:rPr>
          <w:rFonts w:hint="eastAsia"/>
          <w:bCs/>
          <w:kern w:val="1"/>
          <w:szCs w:val="21"/>
        </w:rPr>
        <w:t>遥感数据和先进的遥感技术</w:t>
      </w:r>
      <w:r>
        <w:rPr>
          <w:bCs/>
          <w:kern w:val="1"/>
          <w:szCs w:val="21"/>
        </w:rPr>
        <w:t>手段对黑臭水体、</w:t>
      </w:r>
      <w:r>
        <w:rPr>
          <w:kern w:val="0"/>
          <w:szCs w:val="21"/>
          <w:lang/>
        </w:rPr>
        <w:t>水体连通性</w:t>
      </w:r>
      <w:r>
        <w:rPr>
          <w:bCs/>
          <w:kern w:val="1"/>
          <w:szCs w:val="21"/>
        </w:rPr>
        <w:t>、海洋生态环境、</w:t>
      </w:r>
      <w:r>
        <w:rPr>
          <w:kern w:val="0"/>
          <w:szCs w:val="21"/>
          <w:lang/>
        </w:rPr>
        <w:t>非正规固废堆放点</w:t>
      </w:r>
      <w:r>
        <w:rPr>
          <w:bCs/>
          <w:kern w:val="1"/>
          <w:szCs w:val="21"/>
        </w:rPr>
        <w:t>和</w:t>
      </w:r>
      <w:r>
        <w:rPr>
          <w:kern w:val="0"/>
          <w:szCs w:val="21"/>
          <w:lang/>
        </w:rPr>
        <w:t>污染修复地块</w:t>
      </w:r>
      <w:r>
        <w:rPr>
          <w:bCs/>
          <w:kern w:val="1"/>
          <w:szCs w:val="21"/>
        </w:rPr>
        <w:t>、</w:t>
      </w:r>
      <w:r>
        <w:rPr>
          <w:rFonts w:hint="eastAsia"/>
          <w:bCs/>
          <w:kern w:val="1"/>
          <w:szCs w:val="21"/>
        </w:rPr>
        <w:t>国家级</w:t>
      </w:r>
      <w:r>
        <w:rPr>
          <w:bCs/>
          <w:kern w:val="1"/>
          <w:szCs w:val="21"/>
        </w:rPr>
        <w:t>自然保护</w:t>
      </w:r>
      <w:r>
        <w:rPr>
          <w:rFonts w:hint="eastAsia"/>
          <w:bCs/>
          <w:kern w:val="1"/>
          <w:szCs w:val="21"/>
        </w:rPr>
        <w:t>区</w:t>
      </w:r>
      <w:r>
        <w:rPr>
          <w:bCs/>
          <w:kern w:val="1"/>
          <w:szCs w:val="21"/>
        </w:rPr>
        <w:t>、</w:t>
      </w:r>
      <w:r>
        <w:rPr>
          <w:kern w:val="0"/>
          <w:szCs w:val="21"/>
          <w:lang/>
        </w:rPr>
        <w:t>大运河人类活动</w:t>
      </w:r>
      <w:r>
        <w:rPr>
          <w:bCs/>
          <w:kern w:val="1"/>
          <w:szCs w:val="21"/>
        </w:rPr>
        <w:t>和生态质量调查等方面进行监测，提出科学有效的整治对策建议，</w:t>
      </w:r>
      <w:r>
        <w:rPr>
          <w:rFonts w:hint="eastAsia"/>
          <w:bCs/>
          <w:kern w:val="1"/>
          <w:szCs w:val="21"/>
        </w:rPr>
        <w:t>不断提升宁波市本地生态环境遥感监测技术水平和能力，更好地为生态</w:t>
      </w:r>
      <w:r>
        <w:rPr>
          <w:bCs/>
          <w:kern w:val="1"/>
          <w:szCs w:val="21"/>
        </w:rPr>
        <w:t>环境</w:t>
      </w:r>
      <w:r>
        <w:rPr>
          <w:rFonts w:hint="eastAsia"/>
          <w:bCs/>
          <w:kern w:val="1"/>
          <w:szCs w:val="21"/>
        </w:rPr>
        <w:t>监管工作</w:t>
      </w:r>
      <w:r>
        <w:rPr>
          <w:bCs/>
          <w:kern w:val="1"/>
          <w:szCs w:val="21"/>
        </w:rPr>
        <w:t>提供技术支撑。</w:t>
      </w:r>
    </w:p>
    <w:p w:rsidR="001109D4" w:rsidRDefault="005A256E">
      <w:pPr>
        <w:spacing w:line="360" w:lineRule="auto"/>
        <w:rPr>
          <w:b/>
          <w:kern w:val="1"/>
          <w:szCs w:val="21"/>
        </w:rPr>
      </w:pPr>
      <w:r>
        <w:rPr>
          <w:b/>
          <w:kern w:val="1"/>
          <w:szCs w:val="21"/>
        </w:rPr>
        <w:t>（二）采购需求</w:t>
      </w:r>
    </w:p>
    <w:p w:rsidR="001109D4" w:rsidRDefault="005A256E">
      <w:pPr>
        <w:snapToGrid w:val="0"/>
        <w:spacing w:line="360" w:lineRule="auto"/>
        <w:ind w:firstLineChars="200" w:firstLine="422"/>
        <w:rPr>
          <w:b/>
          <w:bCs/>
          <w:szCs w:val="21"/>
        </w:rPr>
      </w:pPr>
      <w:r>
        <w:rPr>
          <w:b/>
          <w:bCs/>
          <w:szCs w:val="21"/>
        </w:rPr>
        <w:t>1</w:t>
      </w:r>
      <w:r>
        <w:rPr>
          <w:b/>
          <w:bCs/>
          <w:szCs w:val="21"/>
        </w:rPr>
        <w:t>、项目目标要求</w:t>
      </w:r>
    </w:p>
    <w:p w:rsidR="001109D4" w:rsidRDefault="005A256E">
      <w:pPr>
        <w:spacing w:line="360" w:lineRule="auto"/>
        <w:ind w:firstLineChars="200" w:firstLine="420"/>
        <w:jc w:val="left"/>
        <w:rPr>
          <w:bCs/>
          <w:kern w:val="1"/>
          <w:szCs w:val="21"/>
        </w:rPr>
      </w:pPr>
      <w:r>
        <w:rPr>
          <w:bCs/>
          <w:kern w:val="1"/>
          <w:szCs w:val="21"/>
        </w:rPr>
        <w:t>立足现有遥感监测工作基础，结合</w:t>
      </w:r>
      <w:r>
        <w:rPr>
          <w:bCs/>
          <w:kern w:val="1"/>
          <w:szCs w:val="21"/>
        </w:rPr>
        <w:t>2023</w:t>
      </w:r>
      <w:r>
        <w:rPr>
          <w:bCs/>
          <w:kern w:val="1"/>
          <w:szCs w:val="21"/>
        </w:rPr>
        <w:t>年宁波市生态环境遥感监测项目工作成果，新增逐小时公</w:t>
      </w:r>
      <w:r>
        <w:rPr>
          <w:bCs/>
          <w:kern w:val="1"/>
          <w:szCs w:val="21"/>
        </w:rPr>
        <w:t>里级大气污染物</w:t>
      </w:r>
      <w:r>
        <w:t>浓度反演</w:t>
      </w:r>
      <w:r>
        <w:rPr>
          <w:bCs/>
          <w:kern w:val="1"/>
          <w:szCs w:val="21"/>
        </w:rPr>
        <w:t>算法、</w:t>
      </w:r>
      <w:r>
        <w:rPr>
          <w:rFonts w:hint="eastAsia"/>
          <w:bCs/>
          <w:kern w:val="1"/>
          <w:szCs w:val="21"/>
        </w:rPr>
        <w:t>国家级</w:t>
      </w:r>
      <w:r>
        <w:rPr>
          <w:bCs/>
          <w:kern w:val="1"/>
          <w:szCs w:val="21"/>
        </w:rPr>
        <w:t>自然保护</w:t>
      </w:r>
      <w:r>
        <w:rPr>
          <w:rFonts w:hint="eastAsia"/>
          <w:bCs/>
          <w:kern w:val="1"/>
          <w:szCs w:val="21"/>
        </w:rPr>
        <w:t>区</w:t>
      </w:r>
      <w:r>
        <w:rPr>
          <w:bCs/>
          <w:kern w:val="1"/>
          <w:szCs w:val="21"/>
        </w:rPr>
        <w:t>成效评估</w:t>
      </w:r>
      <w:r>
        <w:rPr>
          <w:rFonts w:hint="eastAsia"/>
          <w:bCs/>
          <w:kern w:val="1"/>
          <w:szCs w:val="21"/>
        </w:rPr>
        <w:t>等工作</w:t>
      </w:r>
      <w:r>
        <w:rPr>
          <w:bCs/>
          <w:kern w:val="1"/>
          <w:szCs w:val="21"/>
        </w:rPr>
        <w:t>，提升发现生态环境问题效率，提高自主发现生态环境问题能力，</w:t>
      </w:r>
      <w:r>
        <w:rPr>
          <w:rFonts w:hint="eastAsia"/>
          <w:bCs/>
          <w:kern w:val="1"/>
          <w:szCs w:val="21"/>
        </w:rPr>
        <w:t>为有效弥补</w:t>
      </w:r>
      <w:r>
        <w:rPr>
          <w:bCs/>
          <w:kern w:val="1"/>
          <w:szCs w:val="21"/>
        </w:rPr>
        <w:t>宁波市环境监管方面的短板</w:t>
      </w:r>
      <w:r>
        <w:rPr>
          <w:rFonts w:hint="eastAsia"/>
          <w:bCs/>
          <w:kern w:val="1"/>
          <w:szCs w:val="21"/>
        </w:rPr>
        <w:t>继续提供技术支撑</w:t>
      </w:r>
      <w:r>
        <w:rPr>
          <w:bCs/>
          <w:kern w:val="1"/>
          <w:szCs w:val="21"/>
        </w:rPr>
        <w:t>。</w:t>
      </w:r>
      <w:r>
        <w:rPr>
          <w:rFonts w:hint="eastAsia"/>
          <w:bCs/>
          <w:kern w:val="1"/>
          <w:szCs w:val="21"/>
        </w:rPr>
        <w:t>通过本项目的实施</w:t>
      </w:r>
      <w:r>
        <w:rPr>
          <w:bCs/>
          <w:kern w:val="1"/>
          <w:szCs w:val="21"/>
        </w:rPr>
        <w:t>将切实提升宁波市生态环境监管和决策科学化、精准化和高效化，有力加强宁波市生态环境监管能力；</w:t>
      </w:r>
      <w:r>
        <w:rPr>
          <w:rFonts w:hint="eastAsia"/>
          <w:bCs/>
          <w:kern w:val="1"/>
          <w:szCs w:val="21"/>
        </w:rPr>
        <w:t>“</w:t>
      </w:r>
      <w:r>
        <w:rPr>
          <w:bCs/>
          <w:kern w:val="1"/>
          <w:szCs w:val="21"/>
        </w:rPr>
        <w:t>以卫星遥感推送疑似点位</w:t>
      </w:r>
      <w:r>
        <w:rPr>
          <w:bCs/>
          <w:kern w:val="1"/>
          <w:szCs w:val="21"/>
        </w:rPr>
        <w:t>-</w:t>
      </w:r>
      <w:r>
        <w:rPr>
          <w:bCs/>
          <w:kern w:val="1"/>
          <w:szCs w:val="21"/>
        </w:rPr>
        <w:t>无人机区域排查</w:t>
      </w:r>
      <w:r>
        <w:rPr>
          <w:bCs/>
          <w:kern w:val="1"/>
          <w:szCs w:val="21"/>
        </w:rPr>
        <w:t>-</w:t>
      </w:r>
      <w:r>
        <w:rPr>
          <w:bCs/>
          <w:kern w:val="1"/>
          <w:szCs w:val="21"/>
        </w:rPr>
        <w:t>执法人员现场核查</w:t>
      </w:r>
      <w:r>
        <w:rPr>
          <w:rFonts w:hint="eastAsia"/>
          <w:bCs/>
          <w:kern w:val="1"/>
          <w:szCs w:val="21"/>
        </w:rPr>
        <w:t>”</w:t>
      </w:r>
      <w:r>
        <w:rPr>
          <w:bCs/>
          <w:kern w:val="1"/>
          <w:szCs w:val="21"/>
        </w:rPr>
        <w:t>的工作模式，实现生态环境部门由被动监管向主动监管的转变，大幅提高我市现存各类生态环境问题的检查能力，为高质量建设美丽宁波提供有力的支撑，有效改善生态环境，提升居民生活环境质量。</w:t>
      </w:r>
    </w:p>
    <w:p w:rsidR="001109D4" w:rsidRDefault="005A256E">
      <w:pPr>
        <w:spacing w:line="360" w:lineRule="auto"/>
        <w:ind w:firstLineChars="200" w:firstLine="422"/>
        <w:jc w:val="left"/>
        <w:rPr>
          <w:b/>
          <w:kern w:val="1"/>
          <w:szCs w:val="21"/>
        </w:rPr>
      </w:pPr>
      <w:r>
        <w:rPr>
          <w:b/>
          <w:kern w:val="1"/>
          <w:szCs w:val="21"/>
        </w:rPr>
        <w:t>2</w:t>
      </w:r>
      <w:r>
        <w:rPr>
          <w:b/>
          <w:kern w:val="1"/>
          <w:szCs w:val="21"/>
        </w:rPr>
        <w:t>、工作内容</w:t>
      </w:r>
      <w:r>
        <w:rPr>
          <w:b/>
          <w:bCs/>
          <w:szCs w:val="21"/>
        </w:rPr>
        <w:t>清单</w:t>
      </w:r>
    </w:p>
    <w:tbl>
      <w:tblPr>
        <w:tblW w:w="843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3213"/>
        <w:gridCol w:w="5226"/>
      </w:tblGrid>
      <w:tr w:rsidR="001109D4">
        <w:trPr>
          <w:trHeight w:val="248"/>
          <w:tblHeader/>
          <w:jc w:val="center"/>
        </w:trPr>
        <w:tc>
          <w:tcPr>
            <w:tcW w:w="3213"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szCs w:val="21"/>
              </w:rPr>
            </w:pPr>
            <w:r>
              <w:rPr>
                <w:b/>
                <w:bCs/>
                <w:kern w:val="0"/>
                <w:szCs w:val="21"/>
                <w:lang/>
              </w:rPr>
              <w:lastRenderedPageBreak/>
              <w:t>领域</w:t>
            </w: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szCs w:val="21"/>
              </w:rPr>
            </w:pPr>
            <w:r>
              <w:rPr>
                <w:b/>
                <w:bCs/>
                <w:kern w:val="0"/>
                <w:szCs w:val="21"/>
                <w:lang/>
              </w:rPr>
              <w:t>专题工作</w:t>
            </w:r>
          </w:p>
        </w:tc>
      </w:tr>
      <w:tr w:rsidR="001109D4">
        <w:trPr>
          <w:trHeight w:val="248"/>
          <w:jc w:val="center"/>
        </w:trPr>
        <w:tc>
          <w:tcPr>
            <w:tcW w:w="3213" w:type="dxa"/>
            <w:vMerge w:val="restart"/>
            <w:tcBorders>
              <w:top w:val="single" w:sz="4" w:space="0" w:color="auto"/>
              <w:left w:val="single" w:sz="4" w:space="0" w:color="auto"/>
              <w:right w:val="single" w:sz="4" w:space="0" w:color="auto"/>
            </w:tcBorders>
            <w:vAlign w:val="center"/>
          </w:tcPr>
          <w:p w:rsidR="001109D4" w:rsidRDefault="005A256E">
            <w:pPr>
              <w:jc w:val="center"/>
              <w:rPr>
                <w:szCs w:val="21"/>
              </w:rPr>
            </w:pPr>
            <w:r>
              <w:rPr>
                <w:b/>
                <w:bCs/>
                <w:kern w:val="0"/>
                <w:szCs w:val="21"/>
                <w:lang/>
              </w:rPr>
              <w:t>水生态环境</w:t>
            </w: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szCs w:val="21"/>
              </w:rPr>
            </w:pPr>
            <w:r>
              <w:rPr>
                <w:kern w:val="0"/>
                <w:szCs w:val="21"/>
                <w:lang/>
              </w:rPr>
              <w:t>黑臭水体遥感监测服务</w:t>
            </w:r>
          </w:p>
        </w:tc>
      </w:tr>
      <w:tr w:rsidR="001109D4">
        <w:trPr>
          <w:trHeight w:val="251"/>
          <w:jc w:val="center"/>
        </w:trPr>
        <w:tc>
          <w:tcPr>
            <w:tcW w:w="3213" w:type="dxa"/>
            <w:vMerge/>
            <w:tcBorders>
              <w:left w:val="single" w:sz="4" w:space="0" w:color="auto"/>
              <w:right w:val="single" w:sz="4" w:space="0" w:color="auto"/>
            </w:tcBorders>
            <w:vAlign w:val="center"/>
          </w:tcPr>
          <w:p w:rsidR="001109D4" w:rsidRDefault="001109D4">
            <w:pPr>
              <w:jc w:val="center"/>
              <w:rPr>
                <w:szCs w:val="21"/>
              </w:rPr>
            </w:pP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szCs w:val="21"/>
              </w:rPr>
            </w:pPr>
            <w:r>
              <w:rPr>
                <w:rFonts w:hint="eastAsia"/>
                <w:kern w:val="0"/>
                <w:szCs w:val="21"/>
                <w:lang/>
              </w:rPr>
              <w:t>重要水体的</w:t>
            </w:r>
            <w:r>
              <w:rPr>
                <w:kern w:val="0"/>
                <w:szCs w:val="21"/>
                <w:lang/>
              </w:rPr>
              <w:t>水体连通性遥感监测服务</w:t>
            </w:r>
          </w:p>
        </w:tc>
      </w:tr>
      <w:tr w:rsidR="001109D4">
        <w:trPr>
          <w:trHeight w:val="251"/>
          <w:jc w:val="center"/>
        </w:trPr>
        <w:tc>
          <w:tcPr>
            <w:tcW w:w="3213" w:type="dxa"/>
            <w:vMerge/>
            <w:tcBorders>
              <w:left w:val="single" w:sz="4" w:space="0" w:color="auto"/>
              <w:bottom w:val="single" w:sz="4" w:space="0" w:color="auto"/>
              <w:right w:val="single" w:sz="4" w:space="0" w:color="auto"/>
            </w:tcBorders>
            <w:vAlign w:val="center"/>
          </w:tcPr>
          <w:p w:rsidR="001109D4" w:rsidRDefault="001109D4">
            <w:pPr>
              <w:jc w:val="center"/>
              <w:rPr>
                <w:szCs w:val="21"/>
              </w:rPr>
            </w:pP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kern w:val="0"/>
                <w:szCs w:val="21"/>
                <w:lang/>
              </w:rPr>
            </w:pPr>
            <w:r>
              <w:rPr>
                <w:lang/>
              </w:rPr>
              <w:t>海洋生态环境遥感监测</w:t>
            </w:r>
          </w:p>
        </w:tc>
      </w:tr>
      <w:tr w:rsidR="001109D4">
        <w:trPr>
          <w:trHeight w:val="248"/>
          <w:jc w:val="center"/>
        </w:trPr>
        <w:tc>
          <w:tcPr>
            <w:tcW w:w="3213"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szCs w:val="21"/>
              </w:rPr>
            </w:pPr>
            <w:r>
              <w:rPr>
                <w:b/>
                <w:bCs/>
                <w:kern w:val="0"/>
                <w:szCs w:val="21"/>
                <w:lang/>
              </w:rPr>
              <w:t>土壤</w:t>
            </w: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szCs w:val="21"/>
              </w:rPr>
            </w:pPr>
            <w:r>
              <w:rPr>
                <w:kern w:val="0"/>
                <w:szCs w:val="21"/>
                <w:lang/>
              </w:rPr>
              <w:t>污染修复地块遥感监测</w:t>
            </w:r>
          </w:p>
        </w:tc>
      </w:tr>
      <w:tr w:rsidR="001109D4">
        <w:trPr>
          <w:trHeight w:val="248"/>
          <w:jc w:val="center"/>
        </w:trPr>
        <w:tc>
          <w:tcPr>
            <w:tcW w:w="3213"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b/>
                <w:bCs/>
                <w:kern w:val="0"/>
                <w:szCs w:val="21"/>
                <w:lang/>
              </w:rPr>
            </w:pPr>
            <w:r>
              <w:rPr>
                <w:b/>
                <w:bCs/>
                <w:kern w:val="0"/>
                <w:szCs w:val="21"/>
                <w:lang/>
              </w:rPr>
              <w:t>固体废弃物</w:t>
            </w: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kern w:val="0"/>
                <w:szCs w:val="21"/>
                <w:lang/>
              </w:rPr>
            </w:pPr>
            <w:r>
              <w:rPr>
                <w:kern w:val="0"/>
                <w:szCs w:val="21"/>
                <w:lang/>
              </w:rPr>
              <w:t>非正规固废堆放点遥感监测</w:t>
            </w:r>
          </w:p>
        </w:tc>
      </w:tr>
      <w:tr w:rsidR="001109D4">
        <w:trPr>
          <w:trHeight w:val="248"/>
          <w:jc w:val="center"/>
        </w:trPr>
        <w:tc>
          <w:tcPr>
            <w:tcW w:w="3213"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b/>
                <w:bCs/>
                <w:kern w:val="0"/>
                <w:szCs w:val="21"/>
                <w:lang/>
              </w:rPr>
            </w:pPr>
            <w:r>
              <w:rPr>
                <w:b/>
                <w:bCs/>
                <w:kern w:val="0"/>
                <w:szCs w:val="21"/>
                <w:lang/>
              </w:rPr>
              <w:t>自然保护地</w:t>
            </w: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kern w:val="0"/>
                <w:szCs w:val="21"/>
                <w:lang/>
              </w:rPr>
            </w:pPr>
            <w:r>
              <w:rPr>
                <w:rFonts w:hint="eastAsia"/>
                <w:kern w:val="0"/>
                <w:szCs w:val="21"/>
                <w:lang/>
              </w:rPr>
              <w:t>国家级</w:t>
            </w:r>
            <w:r>
              <w:rPr>
                <w:kern w:val="0"/>
                <w:szCs w:val="21"/>
                <w:lang/>
              </w:rPr>
              <w:t>自然保护</w:t>
            </w:r>
            <w:r>
              <w:rPr>
                <w:rFonts w:hint="eastAsia"/>
                <w:kern w:val="0"/>
                <w:szCs w:val="21"/>
                <w:lang/>
              </w:rPr>
              <w:t>区</w:t>
            </w:r>
            <w:r>
              <w:rPr>
                <w:kern w:val="0"/>
                <w:szCs w:val="21"/>
                <w:lang/>
              </w:rPr>
              <w:t>遥感监测评估</w:t>
            </w:r>
          </w:p>
        </w:tc>
      </w:tr>
      <w:tr w:rsidR="001109D4">
        <w:trPr>
          <w:trHeight w:val="251"/>
          <w:jc w:val="center"/>
        </w:trPr>
        <w:tc>
          <w:tcPr>
            <w:tcW w:w="3213" w:type="dxa"/>
            <w:vMerge w:val="restart"/>
            <w:tcBorders>
              <w:left w:val="single" w:sz="4" w:space="0" w:color="auto"/>
              <w:right w:val="single" w:sz="4" w:space="0" w:color="auto"/>
            </w:tcBorders>
            <w:vAlign w:val="center"/>
          </w:tcPr>
          <w:p w:rsidR="001109D4" w:rsidRDefault="005A256E">
            <w:pPr>
              <w:autoSpaceDN w:val="0"/>
              <w:spacing w:line="360" w:lineRule="exact"/>
              <w:jc w:val="center"/>
              <w:rPr>
                <w:b/>
                <w:bCs/>
                <w:kern w:val="0"/>
                <w:szCs w:val="21"/>
                <w:lang/>
              </w:rPr>
            </w:pPr>
            <w:r>
              <w:rPr>
                <w:b/>
                <w:bCs/>
                <w:kern w:val="0"/>
                <w:szCs w:val="21"/>
                <w:lang/>
              </w:rPr>
              <w:t>环保督察</w:t>
            </w: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kern w:val="0"/>
                <w:szCs w:val="21"/>
                <w:lang/>
              </w:rPr>
            </w:pPr>
            <w:r>
              <w:rPr>
                <w:kern w:val="0"/>
                <w:szCs w:val="21"/>
                <w:lang/>
              </w:rPr>
              <w:t>大运河人类活动遥感监测</w:t>
            </w:r>
          </w:p>
        </w:tc>
      </w:tr>
      <w:tr w:rsidR="001109D4">
        <w:trPr>
          <w:trHeight w:val="251"/>
          <w:jc w:val="center"/>
        </w:trPr>
        <w:tc>
          <w:tcPr>
            <w:tcW w:w="3213" w:type="dxa"/>
            <w:vMerge/>
            <w:tcBorders>
              <w:left w:val="single" w:sz="4" w:space="0" w:color="auto"/>
              <w:right w:val="single" w:sz="4" w:space="0" w:color="auto"/>
            </w:tcBorders>
            <w:vAlign w:val="center"/>
          </w:tcPr>
          <w:p w:rsidR="001109D4" w:rsidRDefault="001109D4">
            <w:pPr>
              <w:autoSpaceDN w:val="0"/>
              <w:spacing w:line="360" w:lineRule="exact"/>
              <w:jc w:val="center"/>
              <w:rPr>
                <w:b/>
                <w:bCs/>
                <w:kern w:val="0"/>
                <w:szCs w:val="21"/>
                <w:lang/>
              </w:rPr>
            </w:pP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autoSpaceDN w:val="0"/>
              <w:spacing w:line="440" w:lineRule="exact"/>
              <w:jc w:val="center"/>
              <w:rPr>
                <w:kern w:val="0"/>
                <w:szCs w:val="21"/>
                <w:lang/>
              </w:rPr>
            </w:pPr>
            <w:r>
              <w:rPr>
                <w:kern w:val="0"/>
                <w:szCs w:val="21"/>
                <w:lang/>
              </w:rPr>
              <w:t>生态质量状况调查评估</w:t>
            </w:r>
          </w:p>
        </w:tc>
      </w:tr>
      <w:tr w:rsidR="001109D4">
        <w:trPr>
          <w:trHeight w:val="468"/>
          <w:jc w:val="center"/>
        </w:trPr>
        <w:tc>
          <w:tcPr>
            <w:tcW w:w="3213" w:type="dxa"/>
            <w:tcBorders>
              <w:left w:val="single" w:sz="4" w:space="0" w:color="auto"/>
              <w:right w:val="single" w:sz="4" w:space="0" w:color="auto"/>
            </w:tcBorders>
            <w:vAlign w:val="center"/>
          </w:tcPr>
          <w:p w:rsidR="001109D4" w:rsidRDefault="005A256E">
            <w:pPr>
              <w:pStyle w:val="p0"/>
              <w:adjustRightInd w:val="0"/>
              <w:snapToGrid w:val="0"/>
              <w:spacing w:line="216" w:lineRule="auto"/>
              <w:jc w:val="center"/>
              <w:rPr>
                <w:rFonts w:ascii="Times New Roman" w:hAnsi="Times New Roman" w:cs="Times New Roman"/>
                <w:lang/>
              </w:rPr>
            </w:pPr>
            <w:r>
              <w:rPr>
                <w:rFonts w:ascii="Times New Roman" w:hAnsi="Times New Roman" w:cs="Times New Roman"/>
                <w:b/>
                <w:bCs/>
                <w:lang/>
              </w:rPr>
              <w:t>大气生态环境</w:t>
            </w:r>
          </w:p>
        </w:tc>
        <w:tc>
          <w:tcPr>
            <w:tcW w:w="5226"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p0"/>
              <w:adjustRightInd w:val="0"/>
              <w:snapToGrid w:val="0"/>
              <w:spacing w:line="216" w:lineRule="auto"/>
              <w:jc w:val="center"/>
              <w:rPr>
                <w:rFonts w:ascii="Times New Roman" w:hAnsi="Times New Roman" w:cs="Times New Roman"/>
                <w:lang/>
              </w:rPr>
            </w:pPr>
            <w:r>
              <w:rPr>
                <w:rFonts w:ascii="Times New Roman" w:hAnsi="Times New Roman" w:cs="Times New Roman"/>
                <w:lang/>
              </w:rPr>
              <w:t>大气主要污染物遥感反演模型</w:t>
            </w:r>
          </w:p>
        </w:tc>
      </w:tr>
    </w:tbl>
    <w:p w:rsidR="001109D4" w:rsidRDefault="005A256E">
      <w:pPr>
        <w:spacing w:line="360" w:lineRule="auto"/>
        <w:ind w:firstLineChars="200" w:firstLine="422"/>
        <w:jc w:val="left"/>
        <w:rPr>
          <w:b/>
          <w:kern w:val="1"/>
          <w:szCs w:val="21"/>
        </w:rPr>
      </w:pPr>
      <w:r>
        <w:rPr>
          <w:b/>
          <w:kern w:val="1"/>
          <w:szCs w:val="21"/>
        </w:rPr>
        <w:t>3</w:t>
      </w:r>
      <w:r>
        <w:rPr>
          <w:b/>
          <w:kern w:val="1"/>
          <w:szCs w:val="21"/>
        </w:rPr>
        <w:t>、主要工作内容要求</w:t>
      </w:r>
    </w:p>
    <w:p w:rsidR="001109D4" w:rsidRDefault="005A256E">
      <w:pPr>
        <w:spacing w:line="360" w:lineRule="auto"/>
        <w:ind w:firstLineChars="200" w:firstLine="422"/>
        <w:jc w:val="left"/>
        <w:rPr>
          <w:b/>
          <w:kern w:val="1"/>
          <w:szCs w:val="21"/>
        </w:rPr>
      </w:pPr>
      <w:r>
        <w:rPr>
          <w:b/>
          <w:kern w:val="1"/>
          <w:szCs w:val="21"/>
        </w:rPr>
        <w:t>3.1</w:t>
      </w:r>
      <w:r>
        <w:rPr>
          <w:b/>
          <w:kern w:val="1"/>
          <w:szCs w:val="21"/>
        </w:rPr>
        <w:t>黑臭水体遥感监测服务</w:t>
      </w:r>
    </w:p>
    <w:p w:rsidR="001109D4" w:rsidRDefault="005A256E">
      <w:pPr>
        <w:spacing w:line="360" w:lineRule="auto"/>
        <w:ind w:firstLineChars="200" w:firstLine="420"/>
        <w:jc w:val="left"/>
        <w:rPr>
          <w:bCs/>
          <w:kern w:val="1"/>
          <w:szCs w:val="21"/>
        </w:rPr>
      </w:pPr>
      <w:r>
        <w:rPr>
          <w:bCs/>
          <w:kern w:val="1"/>
          <w:szCs w:val="21"/>
        </w:rPr>
        <w:t>3.1.1</w:t>
      </w:r>
      <w:r>
        <w:rPr>
          <w:bCs/>
          <w:kern w:val="1"/>
          <w:szCs w:val="21"/>
        </w:rPr>
        <w:t>监测内容及要求</w:t>
      </w:r>
    </w:p>
    <w:p w:rsidR="001109D4" w:rsidRDefault="005A256E">
      <w:pPr>
        <w:spacing w:line="360" w:lineRule="auto"/>
        <w:ind w:firstLineChars="200" w:firstLine="420"/>
        <w:jc w:val="left"/>
        <w:rPr>
          <w:bCs/>
          <w:kern w:val="1"/>
          <w:szCs w:val="21"/>
        </w:rPr>
      </w:pPr>
      <w:r>
        <w:rPr>
          <w:bCs/>
          <w:kern w:val="1"/>
          <w:szCs w:val="21"/>
        </w:rPr>
        <w:t>通过开展宁波市重点区域（包括各区县市建成区、农村及周边地区）按季度分批次城市和农村黑臭水体天地一体化动态排查和溯源，实现不同类型黑臭水体问题动态的快速捕捉，提出对策建议，进一步推动宁波市黑臭水体治理。</w:t>
      </w:r>
    </w:p>
    <w:p w:rsidR="001109D4" w:rsidRDefault="005A256E">
      <w:pPr>
        <w:spacing w:line="360" w:lineRule="auto"/>
        <w:ind w:firstLineChars="200" w:firstLine="420"/>
        <w:jc w:val="left"/>
      </w:pPr>
      <w:r>
        <w:t>利用空间分辨率不低于</w:t>
      </w:r>
      <w:r>
        <w:t>2</w:t>
      </w:r>
      <w:r>
        <w:t>米的高</w:t>
      </w:r>
      <w:r>
        <w:t>分卫星遥感影像，对宁波市全域开展高分遥感影像预处理，完成天空地一体化黑臭水体监测与排查，通过星地同步实验，优化完善适用于宁波市黑臭水体遥感监测模型算法；开展各区县市建成区、农村及周边地区的黑臭水体遥感筛查及地面核查工作，构建准确的城乡黑臭水体清单并实现建库管理；开展黑臭水体整治进展</w:t>
      </w:r>
      <w:r>
        <w:t>及变化情况动态监测，及时掌握黑臭水体整治进展。</w:t>
      </w:r>
    </w:p>
    <w:p w:rsidR="001109D4" w:rsidRDefault="005A256E">
      <w:pPr>
        <w:spacing w:line="360" w:lineRule="auto"/>
        <w:ind w:firstLineChars="200" w:firstLine="420"/>
        <w:jc w:val="left"/>
      </w:pPr>
      <w:r>
        <w:rPr>
          <w:bCs/>
          <w:kern w:val="1"/>
          <w:szCs w:val="21"/>
        </w:rPr>
        <w:t>3.1.2</w:t>
      </w:r>
      <w:r>
        <w:rPr>
          <w:bCs/>
          <w:kern w:val="1"/>
          <w:szCs w:val="21"/>
        </w:rPr>
        <w:t>监测范围：</w:t>
      </w:r>
      <w:r>
        <w:t>宁波市各区县市建成区、农村及周边地区</w:t>
      </w:r>
      <w:r>
        <w:rPr>
          <w:rFonts w:hint="eastAsia"/>
        </w:rPr>
        <w:t>的重点区域</w:t>
      </w:r>
      <w:r>
        <w:t>。</w:t>
      </w:r>
    </w:p>
    <w:p w:rsidR="001109D4" w:rsidRDefault="005A256E">
      <w:pPr>
        <w:spacing w:line="360" w:lineRule="auto"/>
        <w:ind w:firstLineChars="200" w:firstLine="420"/>
        <w:jc w:val="left"/>
        <w:rPr>
          <w:bCs/>
          <w:kern w:val="1"/>
          <w:szCs w:val="21"/>
        </w:rPr>
      </w:pPr>
      <w:r>
        <w:rPr>
          <w:bCs/>
          <w:kern w:val="1"/>
          <w:szCs w:val="21"/>
        </w:rPr>
        <w:t>3.1.3</w:t>
      </w:r>
      <w:r>
        <w:rPr>
          <w:bCs/>
          <w:kern w:val="1"/>
          <w:szCs w:val="21"/>
        </w:rPr>
        <w:t>监测频次：</w:t>
      </w:r>
      <w:r>
        <w:rPr>
          <w:kern w:val="0"/>
          <w:szCs w:val="21"/>
          <w:lang/>
        </w:rPr>
        <w:t>每季度开展</w:t>
      </w:r>
      <w:r>
        <w:rPr>
          <w:kern w:val="0"/>
          <w:szCs w:val="21"/>
          <w:lang/>
        </w:rPr>
        <w:t>1</w:t>
      </w:r>
      <w:r>
        <w:rPr>
          <w:kern w:val="0"/>
          <w:szCs w:val="21"/>
          <w:lang/>
        </w:rPr>
        <w:t>次，共计</w:t>
      </w:r>
      <w:r>
        <w:rPr>
          <w:kern w:val="0"/>
          <w:szCs w:val="21"/>
          <w:lang/>
        </w:rPr>
        <w:t>4</w:t>
      </w:r>
      <w:r>
        <w:rPr>
          <w:kern w:val="0"/>
          <w:szCs w:val="21"/>
          <w:lang/>
        </w:rPr>
        <w:t>次。</w:t>
      </w:r>
    </w:p>
    <w:p w:rsidR="001109D4" w:rsidRDefault="005A256E">
      <w:pPr>
        <w:spacing w:line="360" w:lineRule="auto"/>
        <w:ind w:firstLineChars="200" w:firstLine="420"/>
        <w:jc w:val="left"/>
        <w:rPr>
          <w:bCs/>
          <w:kern w:val="1"/>
          <w:szCs w:val="21"/>
        </w:rPr>
      </w:pPr>
      <w:r>
        <w:rPr>
          <w:bCs/>
          <w:kern w:val="1"/>
          <w:szCs w:val="21"/>
        </w:rPr>
        <w:t>3.1.4</w:t>
      </w:r>
      <w:r>
        <w:rPr>
          <w:bCs/>
          <w:kern w:val="1"/>
          <w:szCs w:val="21"/>
        </w:rPr>
        <w:t>成果要求：黑臭水体监测报告、疑似黑臭水体</w:t>
      </w:r>
      <w:r>
        <w:rPr>
          <w:rFonts w:hint="eastAsia"/>
          <w:bCs/>
          <w:kern w:val="1"/>
          <w:szCs w:val="21"/>
        </w:rPr>
        <w:t>“</w:t>
      </w:r>
      <w:r>
        <w:rPr>
          <w:bCs/>
          <w:kern w:val="1"/>
          <w:szCs w:val="21"/>
        </w:rPr>
        <w:t>.shp</w:t>
      </w:r>
      <w:r>
        <w:rPr>
          <w:rFonts w:hint="eastAsia"/>
          <w:bCs/>
          <w:kern w:val="1"/>
          <w:szCs w:val="21"/>
        </w:rPr>
        <w:t>”</w:t>
      </w:r>
      <w:r>
        <w:rPr>
          <w:bCs/>
          <w:kern w:val="1"/>
          <w:szCs w:val="21"/>
        </w:rPr>
        <w:t>矢量文件、卫星影像、水体照片、黑臭水体成因调查表等。</w:t>
      </w:r>
    </w:p>
    <w:p w:rsidR="001109D4" w:rsidRDefault="005A256E">
      <w:pPr>
        <w:spacing w:line="360" w:lineRule="auto"/>
        <w:ind w:firstLineChars="200" w:firstLine="422"/>
        <w:jc w:val="left"/>
        <w:rPr>
          <w:b/>
          <w:kern w:val="1"/>
          <w:szCs w:val="21"/>
        </w:rPr>
      </w:pPr>
      <w:r>
        <w:rPr>
          <w:b/>
          <w:kern w:val="1"/>
          <w:szCs w:val="21"/>
        </w:rPr>
        <w:t>3.2</w:t>
      </w:r>
      <w:r>
        <w:rPr>
          <w:rFonts w:hint="eastAsia"/>
          <w:b/>
          <w:kern w:val="1"/>
          <w:szCs w:val="21"/>
        </w:rPr>
        <w:t>重要水体的水体连通性遥感监测服务</w:t>
      </w:r>
    </w:p>
    <w:p w:rsidR="001109D4" w:rsidRDefault="005A256E">
      <w:pPr>
        <w:spacing w:line="360" w:lineRule="auto"/>
        <w:ind w:firstLineChars="200" w:firstLine="420"/>
        <w:jc w:val="left"/>
        <w:rPr>
          <w:bCs/>
          <w:kern w:val="1"/>
          <w:szCs w:val="21"/>
        </w:rPr>
      </w:pPr>
      <w:r>
        <w:rPr>
          <w:bCs/>
          <w:kern w:val="1"/>
          <w:szCs w:val="21"/>
        </w:rPr>
        <w:t>3.2.1</w:t>
      </w:r>
      <w:r>
        <w:rPr>
          <w:bCs/>
          <w:kern w:val="1"/>
          <w:szCs w:val="21"/>
        </w:rPr>
        <w:t>监测内容及要求</w:t>
      </w:r>
    </w:p>
    <w:p w:rsidR="001109D4" w:rsidRDefault="005A256E">
      <w:pPr>
        <w:spacing w:line="360" w:lineRule="auto"/>
        <w:ind w:firstLineChars="200" w:firstLine="420"/>
        <w:jc w:val="left"/>
        <w:rPr>
          <w:bCs/>
          <w:kern w:val="1"/>
          <w:szCs w:val="21"/>
        </w:rPr>
      </w:pPr>
      <w:r>
        <w:rPr>
          <w:rFonts w:hint="eastAsia"/>
          <w:bCs/>
          <w:kern w:val="1"/>
          <w:szCs w:val="21"/>
        </w:rPr>
        <w:t>对宁波市重要水体的</w:t>
      </w:r>
      <w:r>
        <w:rPr>
          <w:bCs/>
          <w:kern w:val="1"/>
          <w:szCs w:val="21"/>
        </w:rPr>
        <w:t>水体连通性等指标开展遥感监测。利用空间分辨率不低于</w:t>
      </w:r>
      <w:r>
        <w:rPr>
          <w:bCs/>
          <w:kern w:val="1"/>
          <w:szCs w:val="21"/>
        </w:rPr>
        <w:t>2</w:t>
      </w:r>
      <w:r>
        <w:rPr>
          <w:bCs/>
          <w:kern w:val="1"/>
          <w:szCs w:val="21"/>
        </w:rPr>
        <w:t>米的高分卫星遥感影像，开展宁波市</w:t>
      </w:r>
      <w:r>
        <w:rPr>
          <w:rFonts w:hint="eastAsia"/>
          <w:bCs/>
          <w:kern w:val="1"/>
          <w:szCs w:val="21"/>
        </w:rPr>
        <w:t>重要水体</w:t>
      </w:r>
      <w:r>
        <w:rPr>
          <w:bCs/>
          <w:kern w:val="1"/>
          <w:szCs w:val="21"/>
        </w:rPr>
        <w:t>国控断面所在河流水体连通性遥感监测评价。</w:t>
      </w:r>
    </w:p>
    <w:p w:rsidR="001109D4" w:rsidRDefault="005A256E">
      <w:pPr>
        <w:spacing w:line="360" w:lineRule="auto"/>
        <w:ind w:firstLineChars="200" w:firstLine="420"/>
        <w:jc w:val="left"/>
        <w:rPr>
          <w:bCs/>
          <w:kern w:val="1"/>
          <w:szCs w:val="21"/>
        </w:rPr>
      </w:pPr>
      <w:r>
        <w:rPr>
          <w:bCs/>
          <w:kern w:val="1"/>
          <w:szCs w:val="21"/>
        </w:rPr>
        <w:t>3.2.2</w:t>
      </w:r>
      <w:r>
        <w:rPr>
          <w:bCs/>
          <w:kern w:val="1"/>
          <w:szCs w:val="21"/>
        </w:rPr>
        <w:t>监</w:t>
      </w:r>
      <w:r>
        <w:rPr>
          <w:bCs/>
          <w:kern w:val="1"/>
          <w:szCs w:val="21"/>
        </w:rPr>
        <w:t>测范围：水体连通性指标监测范围为宁波市</w:t>
      </w:r>
      <w:r>
        <w:rPr>
          <w:rFonts w:hint="eastAsia"/>
          <w:bCs/>
          <w:kern w:val="1"/>
          <w:szCs w:val="21"/>
        </w:rPr>
        <w:t>重要水体</w:t>
      </w:r>
      <w:r>
        <w:rPr>
          <w:bCs/>
          <w:kern w:val="1"/>
          <w:szCs w:val="21"/>
        </w:rPr>
        <w:t>国控断面所在河流。</w:t>
      </w:r>
    </w:p>
    <w:p w:rsidR="001109D4" w:rsidRDefault="005A256E">
      <w:pPr>
        <w:spacing w:line="360" w:lineRule="auto"/>
        <w:ind w:firstLineChars="200" w:firstLine="420"/>
        <w:jc w:val="left"/>
        <w:rPr>
          <w:bCs/>
          <w:kern w:val="1"/>
          <w:szCs w:val="21"/>
        </w:rPr>
      </w:pPr>
      <w:r>
        <w:rPr>
          <w:bCs/>
          <w:kern w:val="1"/>
          <w:szCs w:val="21"/>
        </w:rPr>
        <w:t>3.2.3</w:t>
      </w:r>
      <w:r>
        <w:rPr>
          <w:bCs/>
          <w:kern w:val="1"/>
          <w:szCs w:val="21"/>
        </w:rPr>
        <w:t>监测频次：每年</w:t>
      </w:r>
      <w:r>
        <w:rPr>
          <w:bCs/>
          <w:kern w:val="1"/>
          <w:szCs w:val="21"/>
        </w:rPr>
        <w:t>1</w:t>
      </w:r>
      <w:r>
        <w:rPr>
          <w:bCs/>
          <w:kern w:val="1"/>
          <w:szCs w:val="21"/>
        </w:rPr>
        <w:t>次。</w:t>
      </w:r>
    </w:p>
    <w:p w:rsidR="001109D4" w:rsidRDefault="005A256E">
      <w:pPr>
        <w:spacing w:line="360" w:lineRule="auto"/>
        <w:ind w:firstLineChars="200" w:firstLine="420"/>
        <w:jc w:val="left"/>
        <w:rPr>
          <w:bCs/>
          <w:kern w:val="1"/>
          <w:szCs w:val="21"/>
        </w:rPr>
      </w:pPr>
      <w:r>
        <w:rPr>
          <w:bCs/>
          <w:kern w:val="1"/>
          <w:szCs w:val="21"/>
        </w:rPr>
        <w:t>3.2.4</w:t>
      </w:r>
      <w:r>
        <w:rPr>
          <w:bCs/>
          <w:kern w:val="1"/>
          <w:szCs w:val="21"/>
        </w:rPr>
        <w:t>监测成果：宁波市河流水体连通性监测报告、宁波市</w:t>
      </w:r>
      <w:r>
        <w:rPr>
          <w:rFonts w:hint="eastAsia"/>
          <w:bCs/>
          <w:kern w:val="1"/>
          <w:szCs w:val="21"/>
        </w:rPr>
        <w:t>重点河段</w:t>
      </w:r>
      <w:r>
        <w:rPr>
          <w:bCs/>
          <w:kern w:val="1"/>
          <w:szCs w:val="21"/>
        </w:rPr>
        <w:t>河流闸坝点位</w:t>
      </w:r>
      <w:r>
        <w:rPr>
          <w:bCs/>
          <w:kern w:val="1"/>
          <w:szCs w:val="21"/>
        </w:rPr>
        <w:t xml:space="preserve"> </w:t>
      </w:r>
      <w:r>
        <w:rPr>
          <w:rFonts w:hint="eastAsia"/>
          <w:bCs/>
          <w:kern w:val="1"/>
          <w:szCs w:val="21"/>
        </w:rPr>
        <w:t>“</w:t>
      </w:r>
      <w:r>
        <w:rPr>
          <w:bCs/>
          <w:kern w:val="1"/>
          <w:szCs w:val="21"/>
        </w:rPr>
        <w:t>.shp</w:t>
      </w:r>
      <w:r>
        <w:rPr>
          <w:rFonts w:hint="eastAsia"/>
          <w:bCs/>
          <w:kern w:val="1"/>
          <w:szCs w:val="21"/>
        </w:rPr>
        <w:t>”</w:t>
      </w:r>
      <w:r>
        <w:rPr>
          <w:bCs/>
          <w:kern w:val="1"/>
          <w:szCs w:val="21"/>
        </w:rPr>
        <w:t>矢量文件、卫星影像、地面核查照片、统计表等。</w:t>
      </w:r>
      <w:r>
        <w:rPr>
          <w:bCs/>
          <w:kern w:val="1"/>
          <w:szCs w:val="21"/>
        </w:rPr>
        <w:t xml:space="preserve"> </w:t>
      </w:r>
    </w:p>
    <w:p w:rsidR="001109D4" w:rsidRDefault="005A256E">
      <w:pPr>
        <w:spacing w:line="360" w:lineRule="auto"/>
        <w:ind w:firstLineChars="200" w:firstLine="422"/>
        <w:jc w:val="left"/>
        <w:rPr>
          <w:b/>
          <w:kern w:val="1"/>
          <w:szCs w:val="21"/>
        </w:rPr>
      </w:pPr>
      <w:r>
        <w:rPr>
          <w:b/>
          <w:kern w:val="1"/>
          <w:szCs w:val="21"/>
        </w:rPr>
        <w:t>3.3</w:t>
      </w:r>
      <w:r>
        <w:rPr>
          <w:b/>
          <w:kern w:val="1"/>
          <w:szCs w:val="21"/>
        </w:rPr>
        <w:t>海洋生态环境遥感监测服务</w:t>
      </w:r>
    </w:p>
    <w:p w:rsidR="001109D4" w:rsidRDefault="005A256E">
      <w:pPr>
        <w:spacing w:line="360" w:lineRule="auto"/>
        <w:ind w:firstLineChars="200" w:firstLine="420"/>
        <w:jc w:val="left"/>
        <w:rPr>
          <w:bCs/>
          <w:kern w:val="1"/>
          <w:szCs w:val="21"/>
        </w:rPr>
      </w:pPr>
      <w:r>
        <w:rPr>
          <w:bCs/>
          <w:kern w:val="1"/>
          <w:szCs w:val="21"/>
        </w:rPr>
        <w:lastRenderedPageBreak/>
        <w:t>3.3.1</w:t>
      </w:r>
      <w:r>
        <w:rPr>
          <w:bCs/>
          <w:kern w:val="1"/>
          <w:szCs w:val="21"/>
        </w:rPr>
        <w:t>监测内容及要求</w:t>
      </w:r>
    </w:p>
    <w:p w:rsidR="001109D4" w:rsidRDefault="005A256E">
      <w:pPr>
        <w:spacing w:line="360" w:lineRule="auto"/>
        <w:ind w:firstLineChars="200" w:firstLine="420"/>
        <w:jc w:val="left"/>
        <w:rPr>
          <w:bCs/>
          <w:kern w:val="1"/>
          <w:szCs w:val="21"/>
        </w:rPr>
      </w:pPr>
      <w:r>
        <w:rPr>
          <w:bCs/>
          <w:kern w:val="1"/>
          <w:szCs w:val="21"/>
        </w:rPr>
        <w:t>对宁波近岸海域水质、重点海湾（象山港、三门湾）富营养化状况、入海河流（溪闸）污染溯源、入海排口水色异常等内容开展</w:t>
      </w:r>
      <w:r>
        <w:rPr>
          <w:rFonts w:hint="eastAsia"/>
          <w:bCs/>
          <w:kern w:val="1"/>
          <w:szCs w:val="21"/>
        </w:rPr>
        <w:t>“</w:t>
      </w:r>
      <w:r>
        <w:rPr>
          <w:bCs/>
          <w:kern w:val="1"/>
          <w:szCs w:val="21"/>
        </w:rPr>
        <w:t>天地一体</w:t>
      </w:r>
      <w:r>
        <w:rPr>
          <w:rFonts w:hint="eastAsia"/>
          <w:bCs/>
          <w:kern w:val="1"/>
          <w:szCs w:val="21"/>
        </w:rPr>
        <w:t>”</w:t>
      </w:r>
      <w:r>
        <w:rPr>
          <w:bCs/>
          <w:kern w:val="1"/>
          <w:szCs w:val="21"/>
        </w:rPr>
        <w:t>的常态化监测监管。</w:t>
      </w:r>
      <w:r>
        <w:rPr>
          <w:bCs/>
          <w:kern w:val="1"/>
          <w:szCs w:val="21"/>
        </w:rPr>
        <w:t xml:space="preserve"> </w:t>
      </w:r>
    </w:p>
    <w:p w:rsidR="001109D4" w:rsidRDefault="005A256E">
      <w:pPr>
        <w:spacing w:line="360" w:lineRule="auto"/>
        <w:ind w:firstLineChars="200" w:firstLine="420"/>
        <w:jc w:val="left"/>
        <w:rPr>
          <w:bCs/>
          <w:kern w:val="1"/>
          <w:szCs w:val="21"/>
        </w:rPr>
      </w:pPr>
      <w:r>
        <w:rPr>
          <w:bCs/>
          <w:kern w:val="1"/>
          <w:szCs w:val="21"/>
        </w:rPr>
        <w:t>3.3.2</w:t>
      </w:r>
      <w:r>
        <w:rPr>
          <w:bCs/>
          <w:kern w:val="1"/>
          <w:szCs w:val="21"/>
        </w:rPr>
        <w:t>监测范围：</w:t>
      </w:r>
    </w:p>
    <w:p w:rsidR="001109D4" w:rsidRDefault="005A256E">
      <w:pPr>
        <w:spacing w:line="360" w:lineRule="auto"/>
        <w:ind w:firstLineChars="200" w:firstLine="420"/>
        <w:jc w:val="left"/>
        <w:rPr>
          <w:bCs/>
          <w:kern w:val="1"/>
          <w:szCs w:val="21"/>
        </w:rPr>
      </w:pPr>
      <w:r>
        <w:rPr>
          <w:bCs/>
          <w:kern w:val="1"/>
          <w:szCs w:val="21"/>
        </w:rPr>
        <w:t>（</w:t>
      </w:r>
      <w:r>
        <w:rPr>
          <w:bCs/>
          <w:kern w:val="1"/>
          <w:szCs w:val="21"/>
        </w:rPr>
        <w:t>1</w:t>
      </w:r>
      <w:r>
        <w:rPr>
          <w:bCs/>
          <w:kern w:val="1"/>
          <w:szCs w:val="21"/>
        </w:rPr>
        <w:t>）近岸海域水质遥感监测与分析，监测范围为宁波市所辖海域；</w:t>
      </w:r>
    </w:p>
    <w:p w:rsidR="001109D4" w:rsidRDefault="005A256E">
      <w:pPr>
        <w:spacing w:line="360" w:lineRule="auto"/>
        <w:ind w:firstLineChars="200" w:firstLine="420"/>
        <w:jc w:val="left"/>
        <w:rPr>
          <w:bCs/>
          <w:kern w:val="1"/>
          <w:szCs w:val="21"/>
        </w:rPr>
      </w:pPr>
      <w:r>
        <w:rPr>
          <w:bCs/>
          <w:kern w:val="1"/>
          <w:szCs w:val="21"/>
        </w:rPr>
        <w:t>（</w:t>
      </w:r>
      <w:r>
        <w:rPr>
          <w:bCs/>
          <w:kern w:val="1"/>
          <w:szCs w:val="21"/>
        </w:rPr>
        <w:t>2</w:t>
      </w:r>
      <w:r>
        <w:rPr>
          <w:bCs/>
          <w:kern w:val="1"/>
          <w:szCs w:val="21"/>
        </w:rPr>
        <w:t>）重点海湾富营养化状况遥感监测与分析，监测范围为宁波市所辖三门湾、象山港海域；</w:t>
      </w:r>
    </w:p>
    <w:p w:rsidR="001109D4" w:rsidRDefault="005A256E">
      <w:pPr>
        <w:spacing w:line="360" w:lineRule="auto"/>
        <w:ind w:firstLineChars="200" w:firstLine="420"/>
        <w:jc w:val="left"/>
        <w:rPr>
          <w:bCs/>
          <w:kern w:val="1"/>
          <w:szCs w:val="21"/>
        </w:rPr>
      </w:pPr>
      <w:r>
        <w:rPr>
          <w:bCs/>
          <w:kern w:val="1"/>
          <w:szCs w:val="21"/>
        </w:rPr>
        <w:t>（</w:t>
      </w:r>
      <w:r>
        <w:rPr>
          <w:bCs/>
          <w:kern w:val="1"/>
          <w:szCs w:val="21"/>
        </w:rPr>
        <w:t>3</w:t>
      </w:r>
      <w:r>
        <w:rPr>
          <w:bCs/>
          <w:kern w:val="1"/>
          <w:szCs w:val="21"/>
        </w:rPr>
        <w:t>）主要入海河流（溪闸）水质及污染溯源分析，监测范围为宁波市所辖入海河流甬江、四灶江、大嵩江、白溪、大塘港干流及主要支流；</w:t>
      </w:r>
    </w:p>
    <w:p w:rsidR="001109D4" w:rsidRDefault="005A256E">
      <w:pPr>
        <w:spacing w:line="360" w:lineRule="auto"/>
        <w:ind w:firstLineChars="200" w:firstLine="420"/>
        <w:jc w:val="left"/>
        <w:rPr>
          <w:bCs/>
          <w:kern w:val="1"/>
          <w:szCs w:val="21"/>
        </w:rPr>
      </w:pPr>
      <w:r>
        <w:rPr>
          <w:bCs/>
          <w:kern w:val="1"/>
          <w:szCs w:val="21"/>
        </w:rPr>
        <w:t>（</w:t>
      </w:r>
      <w:r>
        <w:rPr>
          <w:bCs/>
          <w:kern w:val="1"/>
          <w:szCs w:val="21"/>
        </w:rPr>
        <w:t>4</w:t>
      </w:r>
      <w:r>
        <w:rPr>
          <w:bCs/>
          <w:kern w:val="1"/>
          <w:szCs w:val="21"/>
        </w:rPr>
        <w:t>）入海排口水色异常</w:t>
      </w:r>
      <w:r>
        <w:rPr>
          <w:rFonts w:hint="eastAsia"/>
          <w:bCs/>
          <w:kern w:val="1"/>
          <w:szCs w:val="21"/>
        </w:rPr>
        <w:t>“</w:t>
      </w:r>
      <w:r>
        <w:rPr>
          <w:bCs/>
          <w:kern w:val="1"/>
          <w:szCs w:val="21"/>
        </w:rPr>
        <w:t>天空地</w:t>
      </w:r>
      <w:r>
        <w:rPr>
          <w:rFonts w:hint="eastAsia"/>
          <w:bCs/>
          <w:kern w:val="1"/>
          <w:szCs w:val="21"/>
        </w:rPr>
        <w:t>”</w:t>
      </w:r>
      <w:r>
        <w:rPr>
          <w:bCs/>
          <w:kern w:val="1"/>
          <w:szCs w:val="21"/>
        </w:rPr>
        <w:t>监视监管</w:t>
      </w:r>
      <w:r>
        <w:rPr>
          <w:bCs/>
          <w:kern w:val="1"/>
          <w:szCs w:val="21"/>
        </w:rPr>
        <w:t>，监测范围为宁波市所辖海岸带各入海排口周边。</w:t>
      </w:r>
    </w:p>
    <w:p w:rsidR="001109D4" w:rsidRDefault="005A256E">
      <w:pPr>
        <w:spacing w:line="360" w:lineRule="auto"/>
        <w:ind w:firstLineChars="200" w:firstLine="420"/>
        <w:jc w:val="left"/>
        <w:rPr>
          <w:bCs/>
          <w:kern w:val="1"/>
          <w:szCs w:val="21"/>
        </w:rPr>
      </w:pPr>
      <w:r>
        <w:rPr>
          <w:bCs/>
          <w:kern w:val="1"/>
          <w:szCs w:val="21"/>
        </w:rPr>
        <w:t>3.3.3</w:t>
      </w:r>
      <w:r>
        <w:rPr>
          <w:bCs/>
          <w:kern w:val="1"/>
          <w:szCs w:val="21"/>
        </w:rPr>
        <w:t>监测频次：</w:t>
      </w:r>
    </w:p>
    <w:p w:rsidR="001109D4" w:rsidRDefault="005A256E">
      <w:pPr>
        <w:spacing w:line="360" w:lineRule="auto"/>
        <w:ind w:firstLineChars="200" w:firstLine="420"/>
        <w:jc w:val="left"/>
        <w:rPr>
          <w:bCs/>
          <w:kern w:val="1"/>
          <w:szCs w:val="21"/>
        </w:rPr>
      </w:pPr>
      <w:r>
        <w:rPr>
          <w:bCs/>
          <w:kern w:val="1"/>
          <w:szCs w:val="21"/>
        </w:rPr>
        <w:t>（</w:t>
      </w:r>
      <w:r>
        <w:rPr>
          <w:bCs/>
          <w:kern w:val="1"/>
          <w:szCs w:val="21"/>
        </w:rPr>
        <w:t>1</w:t>
      </w:r>
      <w:r>
        <w:rPr>
          <w:bCs/>
          <w:kern w:val="1"/>
          <w:szCs w:val="21"/>
        </w:rPr>
        <w:t>）近岸海域水质、重点海湾富营养化状况、主要入海河流（溪闸）水质及污染溯源分析监测频次为每</w:t>
      </w:r>
      <w:r>
        <w:rPr>
          <w:rFonts w:hint="eastAsia"/>
          <w:bCs/>
          <w:kern w:val="1"/>
          <w:szCs w:val="21"/>
        </w:rPr>
        <w:t>月</w:t>
      </w:r>
      <w:r>
        <w:rPr>
          <w:bCs/>
          <w:kern w:val="1"/>
          <w:szCs w:val="21"/>
        </w:rPr>
        <w:t>一次；</w:t>
      </w:r>
    </w:p>
    <w:p w:rsidR="001109D4" w:rsidRDefault="005A256E">
      <w:pPr>
        <w:spacing w:line="360" w:lineRule="auto"/>
        <w:ind w:firstLineChars="200" w:firstLine="420"/>
        <w:jc w:val="left"/>
        <w:rPr>
          <w:bCs/>
          <w:kern w:val="1"/>
          <w:szCs w:val="21"/>
        </w:rPr>
      </w:pPr>
      <w:r>
        <w:rPr>
          <w:bCs/>
          <w:kern w:val="1"/>
          <w:szCs w:val="21"/>
        </w:rPr>
        <w:t>（</w:t>
      </w:r>
      <w:r>
        <w:rPr>
          <w:bCs/>
          <w:kern w:val="1"/>
          <w:szCs w:val="21"/>
        </w:rPr>
        <w:t>2</w:t>
      </w:r>
      <w:r>
        <w:rPr>
          <w:bCs/>
          <w:kern w:val="1"/>
          <w:szCs w:val="21"/>
        </w:rPr>
        <w:t>）入海排口水色异常监测频次</w:t>
      </w:r>
      <w:r>
        <w:rPr>
          <w:bCs/>
          <w:kern w:val="1"/>
          <w:szCs w:val="21"/>
        </w:rPr>
        <w:t>为</w:t>
      </w:r>
      <w:r>
        <w:rPr>
          <w:bCs/>
          <w:kern w:val="1"/>
          <w:szCs w:val="21"/>
        </w:rPr>
        <w:t>2</w:t>
      </w:r>
      <w:r>
        <w:rPr>
          <w:bCs/>
          <w:kern w:val="1"/>
          <w:szCs w:val="21"/>
        </w:rPr>
        <w:t>个月一次；</w:t>
      </w:r>
    </w:p>
    <w:p w:rsidR="001109D4" w:rsidRDefault="005A256E">
      <w:pPr>
        <w:spacing w:line="360" w:lineRule="auto"/>
        <w:ind w:firstLineChars="200" w:firstLine="420"/>
        <w:jc w:val="left"/>
        <w:rPr>
          <w:bCs/>
          <w:kern w:val="1"/>
          <w:szCs w:val="21"/>
        </w:rPr>
      </w:pPr>
      <w:r>
        <w:rPr>
          <w:bCs/>
          <w:kern w:val="1"/>
          <w:szCs w:val="21"/>
        </w:rPr>
        <w:t>3.3.4</w:t>
      </w:r>
      <w:r>
        <w:rPr>
          <w:bCs/>
          <w:kern w:val="1"/>
          <w:szCs w:val="21"/>
        </w:rPr>
        <w:t>监测成果：</w:t>
      </w:r>
    </w:p>
    <w:p w:rsidR="001109D4" w:rsidRDefault="005A256E">
      <w:pPr>
        <w:spacing w:line="360" w:lineRule="auto"/>
        <w:ind w:firstLineChars="200" w:firstLine="420"/>
        <w:jc w:val="left"/>
        <w:rPr>
          <w:bCs/>
          <w:kern w:val="1"/>
          <w:szCs w:val="21"/>
        </w:rPr>
      </w:pPr>
      <w:r>
        <w:rPr>
          <w:bCs/>
          <w:kern w:val="1"/>
          <w:szCs w:val="21"/>
        </w:rPr>
        <w:t>（</w:t>
      </w:r>
      <w:r>
        <w:rPr>
          <w:bCs/>
          <w:kern w:val="1"/>
          <w:szCs w:val="21"/>
        </w:rPr>
        <w:t>1</w:t>
      </w:r>
      <w:r>
        <w:rPr>
          <w:bCs/>
          <w:kern w:val="1"/>
          <w:szCs w:val="21"/>
        </w:rPr>
        <w:t>）近岸海域水质遥感监测与分析、重点海湾富营养化状况遥感监测与分析、主要入海河流水质及污染溯源分析、入海排口水色异常</w:t>
      </w:r>
      <w:r>
        <w:rPr>
          <w:rFonts w:hint="eastAsia"/>
          <w:bCs/>
          <w:kern w:val="1"/>
          <w:szCs w:val="21"/>
        </w:rPr>
        <w:t>“</w:t>
      </w:r>
      <w:r>
        <w:rPr>
          <w:bCs/>
          <w:kern w:val="1"/>
          <w:szCs w:val="21"/>
        </w:rPr>
        <w:t>天空地</w:t>
      </w:r>
      <w:r>
        <w:rPr>
          <w:rFonts w:hint="eastAsia"/>
          <w:bCs/>
          <w:kern w:val="1"/>
          <w:szCs w:val="21"/>
        </w:rPr>
        <w:t>”</w:t>
      </w:r>
      <w:r>
        <w:rPr>
          <w:bCs/>
          <w:kern w:val="1"/>
          <w:szCs w:val="21"/>
        </w:rPr>
        <w:t>形成</w:t>
      </w:r>
      <w:r>
        <w:rPr>
          <w:rFonts w:hint="eastAsia"/>
          <w:bCs/>
          <w:kern w:val="1"/>
          <w:szCs w:val="21"/>
        </w:rPr>
        <w:t>月报</w:t>
      </w:r>
      <w:r>
        <w:rPr>
          <w:bCs/>
          <w:kern w:val="1"/>
          <w:szCs w:val="21"/>
        </w:rPr>
        <w:t>、年报。</w:t>
      </w:r>
    </w:p>
    <w:p w:rsidR="001109D4" w:rsidRDefault="005A256E">
      <w:pPr>
        <w:spacing w:line="360" w:lineRule="auto"/>
        <w:ind w:firstLineChars="200" w:firstLine="420"/>
        <w:jc w:val="left"/>
        <w:rPr>
          <w:bCs/>
          <w:kern w:val="1"/>
          <w:szCs w:val="21"/>
        </w:rPr>
      </w:pPr>
      <w:r>
        <w:rPr>
          <w:bCs/>
          <w:kern w:val="1"/>
          <w:szCs w:val="21"/>
        </w:rPr>
        <w:t>（</w:t>
      </w:r>
      <w:r>
        <w:rPr>
          <w:bCs/>
          <w:kern w:val="1"/>
          <w:szCs w:val="21"/>
        </w:rPr>
        <w:t>2</w:t>
      </w:r>
      <w:r>
        <w:rPr>
          <w:bCs/>
          <w:kern w:val="1"/>
          <w:szCs w:val="21"/>
        </w:rPr>
        <w:t>）入海排口水色异常</w:t>
      </w:r>
      <w:r>
        <w:rPr>
          <w:rFonts w:hint="eastAsia"/>
          <w:bCs/>
          <w:kern w:val="1"/>
          <w:szCs w:val="21"/>
        </w:rPr>
        <w:t>“</w:t>
      </w:r>
      <w:r>
        <w:rPr>
          <w:bCs/>
          <w:kern w:val="1"/>
          <w:szCs w:val="21"/>
        </w:rPr>
        <w:t>天空地</w:t>
      </w:r>
      <w:r>
        <w:rPr>
          <w:rFonts w:hint="eastAsia"/>
          <w:bCs/>
          <w:kern w:val="1"/>
          <w:szCs w:val="21"/>
        </w:rPr>
        <w:t>”</w:t>
      </w:r>
      <w:r>
        <w:rPr>
          <w:bCs/>
          <w:kern w:val="1"/>
          <w:szCs w:val="21"/>
        </w:rPr>
        <w:t>形成快报。</w:t>
      </w:r>
    </w:p>
    <w:p w:rsidR="001109D4" w:rsidRDefault="005A256E">
      <w:pPr>
        <w:spacing w:line="360" w:lineRule="auto"/>
        <w:ind w:firstLineChars="200" w:firstLine="422"/>
        <w:jc w:val="left"/>
        <w:rPr>
          <w:b/>
          <w:kern w:val="1"/>
          <w:szCs w:val="21"/>
        </w:rPr>
      </w:pPr>
      <w:r>
        <w:rPr>
          <w:b/>
          <w:kern w:val="1"/>
          <w:szCs w:val="21"/>
        </w:rPr>
        <w:t>3.4</w:t>
      </w:r>
      <w:r>
        <w:rPr>
          <w:b/>
          <w:kern w:val="0"/>
          <w:szCs w:val="21"/>
          <w:lang/>
        </w:rPr>
        <w:t>污染修复地块遥感监测</w:t>
      </w:r>
    </w:p>
    <w:p w:rsidR="001109D4" w:rsidRDefault="005A256E">
      <w:pPr>
        <w:spacing w:line="360" w:lineRule="auto"/>
        <w:ind w:firstLineChars="200" w:firstLine="420"/>
        <w:jc w:val="left"/>
        <w:rPr>
          <w:bCs/>
          <w:kern w:val="1"/>
          <w:szCs w:val="21"/>
        </w:rPr>
      </w:pPr>
      <w:r>
        <w:rPr>
          <w:bCs/>
          <w:kern w:val="1"/>
          <w:szCs w:val="21"/>
        </w:rPr>
        <w:t>3.4.1</w:t>
      </w:r>
      <w:r>
        <w:rPr>
          <w:bCs/>
          <w:kern w:val="1"/>
          <w:szCs w:val="21"/>
        </w:rPr>
        <w:t>监测内容及要求</w:t>
      </w:r>
    </w:p>
    <w:p w:rsidR="001109D4" w:rsidRDefault="005A256E">
      <w:pPr>
        <w:spacing w:line="360" w:lineRule="auto"/>
        <w:ind w:firstLineChars="200" w:firstLine="420"/>
        <w:jc w:val="left"/>
        <w:rPr>
          <w:rFonts w:eastAsia="PMingLiU"/>
          <w:bCs/>
          <w:kern w:val="1"/>
          <w:szCs w:val="21"/>
        </w:rPr>
      </w:pPr>
      <w:bookmarkStart w:id="32" w:name="_Hlk149208661"/>
      <w:bookmarkEnd w:id="32"/>
      <w:r>
        <w:rPr>
          <w:lang w:val="zh-TW" w:eastAsia="zh-TW"/>
        </w:rPr>
        <w:t>对宁波市污染地块开发利用情况周期性开展动态变化监测，并结合污染地块系统、建设用地土壤污染风险管控和修复名录等多源资料，开展地块开发利用活动合规性判断，必要时开展实地核实，形成疑似违规开发利用问题地块和预警问题地块清单和相关整改建议</w:t>
      </w:r>
      <w:r>
        <w:rPr>
          <w:lang w:val="zh-TW" w:eastAsia="zh-TW"/>
        </w:rPr>
        <w:t>。</w:t>
      </w:r>
    </w:p>
    <w:p w:rsidR="001109D4" w:rsidRDefault="005A256E">
      <w:pPr>
        <w:spacing w:line="360" w:lineRule="auto"/>
        <w:ind w:firstLineChars="200" w:firstLine="420"/>
        <w:jc w:val="left"/>
        <w:rPr>
          <w:bCs/>
          <w:kern w:val="1"/>
          <w:szCs w:val="21"/>
        </w:rPr>
      </w:pPr>
      <w:r>
        <w:rPr>
          <w:bCs/>
          <w:kern w:val="1"/>
          <w:szCs w:val="21"/>
        </w:rPr>
        <w:t>3.4.2</w:t>
      </w:r>
      <w:r>
        <w:rPr>
          <w:bCs/>
          <w:kern w:val="1"/>
          <w:szCs w:val="21"/>
        </w:rPr>
        <w:t>监测范围：</w:t>
      </w:r>
      <w:r>
        <w:rPr>
          <w:kern w:val="0"/>
        </w:rPr>
        <w:t>国家污染地块信息系统</w:t>
      </w:r>
      <w:r>
        <w:rPr>
          <w:rFonts w:hint="eastAsia"/>
          <w:kern w:val="0"/>
        </w:rPr>
        <w:t>“</w:t>
      </w:r>
      <w:r>
        <w:rPr>
          <w:kern w:val="0"/>
        </w:rPr>
        <w:t>建设用地风险管控与修复名录</w:t>
      </w:r>
      <w:r>
        <w:rPr>
          <w:rFonts w:hint="eastAsia"/>
          <w:kern w:val="0"/>
        </w:rPr>
        <w:t>”</w:t>
      </w:r>
      <w:r>
        <w:rPr>
          <w:kern w:val="0"/>
        </w:rPr>
        <w:t>中的地块。</w:t>
      </w:r>
    </w:p>
    <w:p w:rsidR="001109D4" w:rsidRDefault="005A256E">
      <w:pPr>
        <w:spacing w:line="360" w:lineRule="auto"/>
        <w:ind w:firstLineChars="200" w:firstLine="420"/>
        <w:jc w:val="left"/>
        <w:rPr>
          <w:bCs/>
          <w:kern w:val="1"/>
          <w:szCs w:val="21"/>
        </w:rPr>
      </w:pPr>
      <w:r>
        <w:rPr>
          <w:bCs/>
          <w:kern w:val="1"/>
          <w:szCs w:val="21"/>
        </w:rPr>
        <w:t>3.4.3</w:t>
      </w:r>
      <w:r>
        <w:rPr>
          <w:bCs/>
          <w:kern w:val="1"/>
          <w:szCs w:val="21"/>
        </w:rPr>
        <w:t>监测频次：每月</w:t>
      </w:r>
      <w:r>
        <w:rPr>
          <w:bCs/>
          <w:kern w:val="1"/>
          <w:szCs w:val="21"/>
        </w:rPr>
        <w:t>1</w:t>
      </w:r>
      <w:r>
        <w:rPr>
          <w:bCs/>
          <w:kern w:val="1"/>
          <w:szCs w:val="21"/>
        </w:rPr>
        <w:t>次。</w:t>
      </w:r>
    </w:p>
    <w:p w:rsidR="001109D4" w:rsidRDefault="005A256E">
      <w:pPr>
        <w:spacing w:line="360" w:lineRule="auto"/>
        <w:ind w:firstLineChars="200" w:firstLine="420"/>
        <w:jc w:val="left"/>
        <w:rPr>
          <w:bCs/>
          <w:kern w:val="1"/>
          <w:szCs w:val="21"/>
        </w:rPr>
      </w:pPr>
      <w:r>
        <w:rPr>
          <w:bCs/>
          <w:kern w:val="1"/>
          <w:szCs w:val="21"/>
        </w:rPr>
        <w:t>3.4.4</w:t>
      </w:r>
      <w:r>
        <w:rPr>
          <w:bCs/>
          <w:kern w:val="1"/>
          <w:szCs w:val="21"/>
        </w:rPr>
        <w:t>监测成果：</w:t>
      </w:r>
    </w:p>
    <w:p w:rsidR="001109D4" w:rsidRDefault="005A256E">
      <w:pPr>
        <w:spacing w:line="360" w:lineRule="auto"/>
        <w:ind w:firstLineChars="200" w:firstLine="420"/>
        <w:jc w:val="left"/>
        <w:rPr>
          <w:bCs/>
          <w:kern w:val="1"/>
          <w:szCs w:val="21"/>
        </w:rPr>
      </w:pPr>
      <w:r>
        <w:rPr>
          <w:bCs/>
          <w:kern w:val="1"/>
          <w:szCs w:val="21"/>
        </w:rPr>
        <w:t>（</w:t>
      </w:r>
      <w:r>
        <w:rPr>
          <w:bCs/>
          <w:kern w:val="1"/>
          <w:szCs w:val="21"/>
        </w:rPr>
        <w:t>1</w:t>
      </w:r>
      <w:r>
        <w:rPr>
          <w:bCs/>
          <w:kern w:val="1"/>
          <w:szCs w:val="21"/>
        </w:rPr>
        <w:t>）监管地块整合后空间信息图层；</w:t>
      </w:r>
    </w:p>
    <w:p w:rsidR="001109D4" w:rsidRDefault="005A256E">
      <w:pPr>
        <w:spacing w:line="360" w:lineRule="auto"/>
        <w:ind w:firstLineChars="200" w:firstLine="420"/>
        <w:jc w:val="left"/>
        <w:rPr>
          <w:bCs/>
          <w:kern w:val="1"/>
          <w:szCs w:val="21"/>
        </w:rPr>
      </w:pPr>
      <w:r>
        <w:rPr>
          <w:bCs/>
          <w:kern w:val="1"/>
          <w:szCs w:val="21"/>
        </w:rPr>
        <w:t>（</w:t>
      </w:r>
      <w:r>
        <w:rPr>
          <w:bCs/>
          <w:kern w:val="1"/>
          <w:szCs w:val="21"/>
        </w:rPr>
        <w:t>2</w:t>
      </w:r>
      <w:r>
        <w:rPr>
          <w:bCs/>
          <w:kern w:val="1"/>
          <w:szCs w:val="21"/>
        </w:rPr>
        <w:t>）监管地块遥感影像档案；</w:t>
      </w:r>
    </w:p>
    <w:p w:rsidR="001109D4" w:rsidRDefault="005A256E">
      <w:pPr>
        <w:spacing w:line="360" w:lineRule="auto"/>
        <w:ind w:firstLineChars="200" w:firstLine="420"/>
        <w:jc w:val="left"/>
        <w:rPr>
          <w:bCs/>
          <w:kern w:val="1"/>
          <w:szCs w:val="21"/>
        </w:rPr>
      </w:pPr>
      <w:r>
        <w:rPr>
          <w:bCs/>
          <w:kern w:val="1"/>
          <w:szCs w:val="21"/>
        </w:rPr>
        <w:t>（</w:t>
      </w:r>
      <w:r>
        <w:rPr>
          <w:bCs/>
          <w:kern w:val="1"/>
          <w:szCs w:val="21"/>
        </w:rPr>
        <w:t>3</w:t>
      </w:r>
      <w:r>
        <w:rPr>
          <w:bCs/>
          <w:kern w:val="1"/>
          <w:szCs w:val="21"/>
        </w:rPr>
        <w:t>）地块开发利用遥感监测报告</w:t>
      </w:r>
      <w:r>
        <w:rPr>
          <w:bCs/>
          <w:kern w:val="1"/>
          <w:szCs w:val="21"/>
        </w:rPr>
        <w:t>12</w:t>
      </w:r>
      <w:r>
        <w:rPr>
          <w:bCs/>
          <w:kern w:val="1"/>
          <w:szCs w:val="21"/>
        </w:rPr>
        <w:t>期。</w:t>
      </w:r>
    </w:p>
    <w:p w:rsidR="001109D4" w:rsidRDefault="005A256E">
      <w:pPr>
        <w:spacing w:line="360" w:lineRule="auto"/>
        <w:ind w:firstLineChars="200" w:firstLine="422"/>
        <w:jc w:val="left"/>
        <w:rPr>
          <w:b/>
          <w:kern w:val="1"/>
          <w:szCs w:val="21"/>
        </w:rPr>
      </w:pPr>
      <w:r>
        <w:rPr>
          <w:b/>
          <w:kern w:val="1"/>
          <w:szCs w:val="21"/>
        </w:rPr>
        <w:t>3.5</w:t>
      </w:r>
      <w:r>
        <w:rPr>
          <w:b/>
          <w:lang w:val="zh-TW" w:eastAsia="zh-TW"/>
        </w:rPr>
        <w:t>非正规固废堆放点遥感监测</w:t>
      </w:r>
    </w:p>
    <w:p w:rsidR="001109D4" w:rsidRDefault="005A256E">
      <w:pPr>
        <w:spacing w:line="360" w:lineRule="auto"/>
        <w:ind w:firstLineChars="200" w:firstLine="420"/>
        <w:jc w:val="left"/>
        <w:rPr>
          <w:bCs/>
          <w:kern w:val="1"/>
          <w:szCs w:val="21"/>
        </w:rPr>
      </w:pPr>
      <w:r>
        <w:rPr>
          <w:bCs/>
          <w:kern w:val="1"/>
          <w:szCs w:val="21"/>
        </w:rPr>
        <w:t>3.5.1</w:t>
      </w:r>
      <w:r>
        <w:rPr>
          <w:bCs/>
          <w:kern w:val="1"/>
          <w:szCs w:val="21"/>
        </w:rPr>
        <w:t>监测内容及要求</w:t>
      </w:r>
    </w:p>
    <w:p w:rsidR="001109D4" w:rsidRDefault="005A256E">
      <w:pPr>
        <w:spacing w:line="360" w:lineRule="auto"/>
        <w:ind w:firstLineChars="200" w:firstLine="420"/>
        <w:jc w:val="left"/>
        <w:rPr>
          <w:bCs/>
          <w:kern w:val="1"/>
          <w:szCs w:val="21"/>
        </w:rPr>
      </w:pPr>
      <w:r>
        <w:rPr>
          <w:bCs/>
          <w:kern w:val="1"/>
          <w:szCs w:val="21"/>
        </w:rPr>
        <w:t>基于遥感影像开展非正规固废堆放点位解译提取，发现新的固废问题，形成遥感动态核实监管机制。</w:t>
      </w:r>
      <w:r>
        <w:t>针对解译发现的固废点位，开展遥感监测</w:t>
      </w:r>
      <w:r>
        <w:rPr>
          <w:rFonts w:hint="eastAsia"/>
        </w:rPr>
        <w:t xml:space="preserve"> </w:t>
      </w:r>
      <w:r>
        <w:rPr>
          <w:rFonts w:hint="eastAsia"/>
        </w:rPr>
        <w:t>“</w:t>
      </w:r>
      <w:r>
        <w:t>回头看</w:t>
      </w:r>
      <w:r>
        <w:rPr>
          <w:rFonts w:hint="eastAsia"/>
        </w:rPr>
        <w:t>”</w:t>
      </w:r>
      <w:r>
        <w:t>工作，由此评估非正规固废堆放点整改情况。</w:t>
      </w:r>
    </w:p>
    <w:p w:rsidR="001109D4" w:rsidRDefault="005A256E">
      <w:pPr>
        <w:spacing w:line="360" w:lineRule="auto"/>
        <w:ind w:firstLineChars="200" w:firstLine="420"/>
        <w:jc w:val="left"/>
        <w:rPr>
          <w:bCs/>
          <w:kern w:val="1"/>
          <w:szCs w:val="21"/>
        </w:rPr>
      </w:pPr>
      <w:r>
        <w:rPr>
          <w:bCs/>
          <w:kern w:val="1"/>
          <w:szCs w:val="21"/>
        </w:rPr>
        <w:t>3.5.2</w:t>
      </w:r>
      <w:r>
        <w:rPr>
          <w:bCs/>
          <w:kern w:val="1"/>
          <w:szCs w:val="21"/>
        </w:rPr>
        <w:t>监测范围：宁波市全域。</w:t>
      </w:r>
    </w:p>
    <w:p w:rsidR="001109D4" w:rsidRDefault="005A256E">
      <w:pPr>
        <w:spacing w:line="360" w:lineRule="auto"/>
        <w:ind w:firstLineChars="200" w:firstLine="420"/>
        <w:jc w:val="left"/>
        <w:rPr>
          <w:bCs/>
          <w:kern w:val="1"/>
          <w:szCs w:val="21"/>
        </w:rPr>
      </w:pPr>
      <w:r>
        <w:rPr>
          <w:bCs/>
          <w:kern w:val="1"/>
          <w:szCs w:val="21"/>
        </w:rPr>
        <w:t>3.5.3</w:t>
      </w:r>
      <w:r>
        <w:rPr>
          <w:bCs/>
          <w:kern w:val="1"/>
          <w:szCs w:val="21"/>
        </w:rPr>
        <w:t>监测频次：</w:t>
      </w:r>
    </w:p>
    <w:p w:rsidR="001109D4" w:rsidRDefault="005A256E">
      <w:pPr>
        <w:spacing w:line="360" w:lineRule="auto"/>
        <w:ind w:firstLineChars="200" w:firstLine="420"/>
        <w:jc w:val="left"/>
        <w:rPr>
          <w:bCs/>
          <w:kern w:val="1"/>
          <w:szCs w:val="21"/>
        </w:rPr>
      </w:pPr>
      <w:r>
        <w:rPr>
          <w:bCs/>
          <w:kern w:val="1"/>
          <w:szCs w:val="21"/>
        </w:rPr>
        <w:lastRenderedPageBreak/>
        <w:t>（</w:t>
      </w:r>
      <w:r>
        <w:rPr>
          <w:bCs/>
          <w:kern w:val="1"/>
          <w:szCs w:val="21"/>
        </w:rPr>
        <w:t>1</w:t>
      </w:r>
      <w:r>
        <w:rPr>
          <w:bCs/>
          <w:kern w:val="1"/>
          <w:szCs w:val="21"/>
        </w:rPr>
        <w:t>）宁波市</w:t>
      </w:r>
      <w:r>
        <w:rPr>
          <w:bCs/>
          <w:kern w:val="1"/>
          <w:szCs w:val="21"/>
        </w:rPr>
        <w:t>2024</w:t>
      </w:r>
      <w:r>
        <w:rPr>
          <w:bCs/>
          <w:kern w:val="1"/>
          <w:szCs w:val="21"/>
        </w:rPr>
        <w:t>年非正规固废遥感解译，</w:t>
      </w:r>
      <w:r>
        <w:rPr>
          <w:bCs/>
          <w:kern w:val="1"/>
          <w:szCs w:val="21"/>
        </w:rPr>
        <w:t xml:space="preserve"> 1</w:t>
      </w:r>
      <w:r>
        <w:rPr>
          <w:bCs/>
          <w:kern w:val="1"/>
          <w:szCs w:val="21"/>
        </w:rPr>
        <w:t>年</w:t>
      </w:r>
      <w:r>
        <w:rPr>
          <w:bCs/>
          <w:kern w:val="1"/>
          <w:szCs w:val="21"/>
        </w:rPr>
        <w:t>4</w:t>
      </w:r>
      <w:r>
        <w:rPr>
          <w:bCs/>
          <w:kern w:val="1"/>
          <w:szCs w:val="21"/>
        </w:rPr>
        <w:t>次；</w:t>
      </w:r>
    </w:p>
    <w:p w:rsidR="001109D4" w:rsidRDefault="005A256E">
      <w:pPr>
        <w:spacing w:line="360" w:lineRule="auto"/>
        <w:ind w:firstLineChars="200" w:firstLine="420"/>
        <w:jc w:val="left"/>
        <w:rPr>
          <w:bCs/>
          <w:kern w:val="1"/>
          <w:szCs w:val="21"/>
        </w:rPr>
      </w:pPr>
      <w:r>
        <w:rPr>
          <w:bCs/>
          <w:kern w:val="1"/>
          <w:szCs w:val="21"/>
        </w:rPr>
        <w:t>（</w:t>
      </w:r>
      <w:r>
        <w:rPr>
          <w:bCs/>
          <w:kern w:val="1"/>
          <w:szCs w:val="21"/>
        </w:rPr>
        <w:t>2</w:t>
      </w:r>
      <w:r>
        <w:rPr>
          <w:bCs/>
          <w:kern w:val="1"/>
          <w:szCs w:val="21"/>
        </w:rPr>
        <w:t>）宁波市</w:t>
      </w:r>
      <w:r>
        <w:rPr>
          <w:bCs/>
          <w:kern w:val="1"/>
          <w:szCs w:val="21"/>
        </w:rPr>
        <w:t>2024</w:t>
      </w:r>
      <w:r>
        <w:rPr>
          <w:bCs/>
          <w:kern w:val="1"/>
          <w:szCs w:val="21"/>
        </w:rPr>
        <w:t>年非正规固废遥感</w:t>
      </w:r>
      <w:r>
        <w:rPr>
          <w:rFonts w:hint="eastAsia"/>
        </w:rPr>
        <w:t>“</w:t>
      </w:r>
      <w:r>
        <w:t>回头看</w:t>
      </w:r>
      <w:r>
        <w:rPr>
          <w:rFonts w:hint="eastAsia"/>
        </w:rPr>
        <w:t>”</w:t>
      </w:r>
      <w:r>
        <w:rPr>
          <w:bCs/>
          <w:kern w:val="1"/>
          <w:szCs w:val="21"/>
        </w:rPr>
        <w:t>，</w:t>
      </w:r>
      <w:r>
        <w:rPr>
          <w:bCs/>
          <w:kern w:val="1"/>
          <w:szCs w:val="21"/>
        </w:rPr>
        <w:t xml:space="preserve"> 1</w:t>
      </w:r>
      <w:r>
        <w:rPr>
          <w:bCs/>
          <w:kern w:val="1"/>
          <w:szCs w:val="21"/>
        </w:rPr>
        <w:t>年</w:t>
      </w:r>
      <w:r>
        <w:rPr>
          <w:bCs/>
          <w:kern w:val="1"/>
          <w:szCs w:val="21"/>
        </w:rPr>
        <w:t>4</w:t>
      </w:r>
      <w:r>
        <w:rPr>
          <w:bCs/>
          <w:kern w:val="1"/>
          <w:szCs w:val="21"/>
        </w:rPr>
        <w:t>次。</w:t>
      </w:r>
    </w:p>
    <w:p w:rsidR="001109D4" w:rsidRDefault="005A256E">
      <w:pPr>
        <w:spacing w:line="360" w:lineRule="auto"/>
        <w:ind w:firstLineChars="200" w:firstLine="420"/>
        <w:jc w:val="left"/>
        <w:rPr>
          <w:bCs/>
          <w:kern w:val="1"/>
          <w:szCs w:val="21"/>
        </w:rPr>
      </w:pPr>
      <w:r>
        <w:rPr>
          <w:bCs/>
          <w:kern w:val="1"/>
          <w:szCs w:val="21"/>
        </w:rPr>
        <w:t>3.5.4</w:t>
      </w:r>
      <w:r>
        <w:rPr>
          <w:bCs/>
          <w:kern w:val="1"/>
          <w:szCs w:val="21"/>
        </w:rPr>
        <w:t>监测成果：</w:t>
      </w:r>
    </w:p>
    <w:p w:rsidR="001109D4" w:rsidRDefault="005A256E">
      <w:pPr>
        <w:spacing w:line="360" w:lineRule="auto"/>
        <w:ind w:firstLineChars="200" w:firstLine="420"/>
        <w:jc w:val="left"/>
        <w:rPr>
          <w:bCs/>
          <w:kern w:val="1"/>
          <w:szCs w:val="21"/>
        </w:rPr>
      </w:pPr>
      <w:r>
        <w:rPr>
          <w:bCs/>
          <w:kern w:val="1"/>
          <w:szCs w:val="21"/>
        </w:rPr>
        <w:t>（</w:t>
      </w:r>
      <w:r>
        <w:rPr>
          <w:bCs/>
          <w:kern w:val="1"/>
          <w:szCs w:val="21"/>
        </w:rPr>
        <w:t>1</w:t>
      </w:r>
      <w:r>
        <w:rPr>
          <w:bCs/>
          <w:kern w:val="1"/>
          <w:szCs w:val="21"/>
        </w:rPr>
        <w:t>）新增非正规固废堆放点位解译结果</w:t>
      </w:r>
      <w:r>
        <w:rPr>
          <w:bCs/>
          <w:kern w:val="1"/>
          <w:szCs w:val="21"/>
        </w:rPr>
        <w:t>4</w:t>
      </w:r>
      <w:r>
        <w:rPr>
          <w:bCs/>
          <w:kern w:val="1"/>
          <w:szCs w:val="21"/>
        </w:rPr>
        <w:t>份；</w:t>
      </w:r>
    </w:p>
    <w:p w:rsidR="001109D4" w:rsidRDefault="005A256E">
      <w:pPr>
        <w:spacing w:line="360" w:lineRule="auto"/>
        <w:ind w:firstLineChars="200" w:firstLine="420"/>
        <w:jc w:val="left"/>
        <w:rPr>
          <w:bCs/>
          <w:kern w:val="1"/>
          <w:szCs w:val="21"/>
        </w:rPr>
      </w:pPr>
      <w:r>
        <w:rPr>
          <w:bCs/>
          <w:kern w:val="1"/>
          <w:szCs w:val="21"/>
        </w:rPr>
        <w:t>（</w:t>
      </w:r>
      <w:r>
        <w:rPr>
          <w:bCs/>
          <w:kern w:val="1"/>
          <w:szCs w:val="21"/>
        </w:rPr>
        <w:t>2</w:t>
      </w:r>
      <w:r>
        <w:rPr>
          <w:bCs/>
          <w:kern w:val="1"/>
          <w:szCs w:val="21"/>
        </w:rPr>
        <w:t>）非正规固废堆放点遥感</w:t>
      </w:r>
      <w:r>
        <w:rPr>
          <w:rFonts w:hint="eastAsia"/>
        </w:rPr>
        <w:t>“</w:t>
      </w:r>
      <w:r>
        <w:t>回头看</w:t>
      </w:r>
      <w:r>
        <w:rPr>
          <w:rFonts w:hint="eastAsia"/>
        </w:rPr>
        <w:t>”</w:t>
      </w:r>
      <w:r>
        <w:rPr>
          <w:bCs/>
          <w:kern w:val="1"/>
          <w:szCs w:val="21"/>
        </w:rPr>
        <w:t>报告</w:t>
      </w:r>
      <w:r>
        <w:rPr>
          <w:bCs/>
          <w:kern w:val="1"/>
          <w:szCs w:val="21"/>
        </w:rPr>
        <w:t>4</w:t>
      </w:r>
      <w:r>
        <w:rPr>
          <w:bCs/>
          <w:kern w:val="1"/>
          <w:szCs w:val="21"/>
        </w:rPr>
        <w:t>份。</w:t>
      </w:r>
    </w:p>
    <w:p w:rsidR="001109D4" w:rsidRDefault="005A256E">
      <w:pPr>
        <w:spacing w:line="360" w:lineRule="auto"/>
        <w:ind w:firstLineChars="200" w:firstLine="422"/>
        <w:jc w:val="left"/>
        <w:rPr>
          <w:b/>
          <w:kern w:val="1"/>
          <w:szCs w:val="21"/>
          <w:lang w:eastAsia="zh-TW"/>
        </w:rPr>
      </w:pPr>
      <w:r>
        <w:rPr>
          <w:b/>
          <w:kern w:val="1"/>
          <w:szCs w:val="21"/>
        </w:rPr>
        <w:t>3.6</w:t>
      </w:r>
      <w:r>
        <w:rPr>
          <w:rFonts w:hint="eastAsia"/>
          <w:b/>
          <w:kern w:val="1"/>
          <w:szCs w:val="21"/>
        </w:rPr>
        <w:t>国家级自然保护区</w:t>
      </w:r>
      <w:r>
        <w:rPr>
          <w:b/>
          <w:kern w:val="1"/>
          <w:szCs w:val="21"/>
        </w:rPr>
        <w:t>遥感监测评估</w:t>
      </w:r>
    </w:p>
    <w:p w:rsidR="001109D4" w:rsidRDefault="005A256E">
      <w:pPr>
        <w:spacing w:line="360" w:lineRule="auto"/>
        <w:ind w:firstLineChars="200" w:firstLine="420"/>
        <w:jc w:val="left"/>
        <w:rPr>
          <w:bCs/>
          <w:kern w:val="1"/>
          <w:szCs w:val="21"/>
        </w:rPr>
      </w:pPr>
      <w:r>
        <w:rPr>
          <w:bCs/>
          <w:kern w:val="1"/>
          <w:szCs w:val="21"/>
        </w:rPr>
        <w:t>3.6.1</w:t>
      </w:r>
      <w:r>
        <w:rPr>
          <w:bCs/>
          <w:kern w:val="1"/>
          <w:szCs w:val="21"/>
        </w:rPr>
        <w:t>监测内容及要求</w:t>
      </w:r>
    </w:p>
    <w:p w:rsidR="001109D4" w:rsidRDefault="005A256E">
      <w:pPr>
        <w:spacing w:line="360" w:lineRule="auto"/>
        <w:ind w:firstLineChars="200" w:firstLine="420"/>
        <w:jc w:val="left"/>
        <w:rPr>
          <w:bCs/>
          <w:kern w:val="1"/>
          <w:szCs w:val="21"/>
        </w:rPr>
      </w:pPr>
      <w:r>
        <w:rPr>
          <w:bCs/>
          <w:kern w:val="1"/>
          <w:szCs w:val="21"/>
        </w:rPr>
        <w:t>完成宁波市象山韭山列岛国家级自然保护区生态环境保护成效评估</w:t>
      </w:r>
      <w:r>
        <w:rPr>
          <w:rFonts w:hint="eastAsia"/>
          <w:bCs/>
          <w:kern w:val="1"/>
          <w:szCs w:val="21"/>
        </w:rPr>
        <w:t>，采用长时间序列卫星遥感监测</w:t>
      </w:r>
      <w:r>
        <w:rPr>
          <w:bCs/>
          <w:kern w:val="1"/>
          <w:szCs w:val="21"/>
        </w:rPr>
        <w:t>、</w:t>
      </w:r>
      <w:r>
        <w:rPr>
          <w:rFonts w:hint="eastAsia"/>
          <w:bCs/>
          <w:kern w:val="1"/>
          <w:szCs w:val="21"/>
        </w:rPr>
        <w:t>地面核查和监管经验交流等多种形式开展</w:t>
      </w:r>
      <w:r>
        <w:rPr>
          <w:bCs/>
          <w:kern w:val="1"/>
          <w:szCs w:val="21"/>
        </w:rPr>
        <w:t>象山韭山列岛国家级自然保护区</w:t>
      </w:r>
      <w:r>
        <w:rPr>
          <w:rFonts w:hint="eastAsia"/>
          <w:bCs/>
          <w:kern w:val="1"/>
          <w:szCs w:val="21"/>
        </w:rPr>
        <w:t>生态状况分</w:t>
      </w:r>
      <w:r>
        <w:rPr>
          <w:rFonts w:hint="eastAsia"/>
          <w:bCs/>
          <w:kern w:val="1"/>
          <w:szCs w:val="21"/>
        </w:rPr>
        <w:t>析，并对近年来取得的保护成效进行综合和定量评估。</w:t>
      </w:r>
    </w:p>
    <w:p w:rsidR="001109D4" w:rsidRDefault="005A256E">
      <w:pPr>
        <w:spacing w:line="360" w:lineRule="auto"/>
        <w:ind w:firstLineChars="200" w:firstLine="420"/>
        <w:jc w:val="left"/>
        <w:rPr>
          <w:lang/>
        </w:rPr>
      </w:pPr>
      <w:r>
        <w:rPr>
          <w:bCs/>
          <w:kern w:val="1"/>
          <w:szCs w:val="21"/>
        </w:rPr>
        <w:t>3.6.2</w:t>
      </w:r>
      <w:r>
        <w:rPr>
          <w:bCs/>
          <w:kern w:val="1"/>
          <w:szCs w:val="21"/>
        </w:rPr>
        <w:t>监测范围：</w:t>
      </w:r>
      <w:r>
        <w:rPr>
          <w:lang/>
        </w:rPr>
        <w:t>宁波市国家级自然保护区。</w:t>
      </w:r>
    </w:p>
    <w:p w:rsidR="001109D4" w:rsidRDefault="005A256E">
      <w:pPr>
        <w:spacing w:line="360" w:lineRule="auto"/>
        <w:ind w:firstLineChars="200" w:firstLine="420"/>
        <w:jc w:val="left"/>
        <w:rPr>
          <w:lang/>
        </w:rPr>
      </w:pPr>
      <w:r>
        <w:rPr>
          <w:bCs/>
          <w:kern w:val="1"/>
          <w:szCs w:val="21"/>
        </w:rPr>
        <w:t>3.6.3</w:t>
      </w:r>
      <w:r>
        <w:rPr>
          <w:bCs/>
          <w:kern w:val="1"/>
          <w:szCs w:val="21"/>
        </w:rPr>
        <w:t>监测频次：</w:t>
      </w:r>
      <w:r>
        <w:rPr>
          <w:lang/>
        </w:rPr>
        <w:t>1</w:t>
      </w:r>
      <w:r>
        <w:rPr>
          <w:lang/>
        </w:rPr>
        <w:t>年</w:t>
      </w:r>
      <w:r>
        <w:rPr>
          <w:lang/>
        </w:rPr>
        <w:t>1</w:t>
      </w:r>
      <w:r>
        <w:rPr>
          <w:lang/>
        </w:rPr>
        <w:t>次。</w:t>
      </w:r>
    </w:p>
    <w:p w:rsidR="001109D4" w:rsidRDefault="005A256E">
      <w:pPr>
        <w:spacing w:line="360" w:lineRule="auto"/>
        <w:ind w:firstLineChars="200" w:firstLine="420"/>
        <w:jc w:val="left"/>
        <w:rPr>
          <w:bCs/>
          <w:kern w:val="1"/>
          <w:szCs w:val="21"/>
        </w:rPr>
      </w:pPr>
      <w:r>
        <w:rPr>
          <w:bCs/>
          <w:kern w:val="1"/>
          <w:szCs w:val="21"/>
        </w:rPr>
        <w:t>3.6.4</w:t>
      </w:r>
      <w:r>
        <w:rPr>
          <w:bCs/>
          <w:kern w:val="1"/>
          <w:szCs w:val="21"/>
        </w:rPr>
        <w:t>监测成果：</w:t>
      </w:r>
    </w:p>
    <w:p w:rsidR="001109D4" w:rsidRDefault="005A256E">
      <w:pPr>
        <w:spacing w:line="360" w:lineRule="auto"/>
        <w:ind w:firstLineChars="200" w:firstLine="420"/>
        <w:jc w:val="left"/>
        <w:rPr>
          <w:lang/>
        </w:rPr>
      </w:pPr>
      <w:r>
        <w:rPr>
          <w:bCs/>
          <w:kern w:val="1"/>
          <w:szCs w:val="21"/>
        </w:rPr>
        <w:t>（</w:t>
      </w:r>
      <w:r>
        <w:rPr>
          <w:bCs/>
          <w:kern w:val="1"/>
          <w:szCs w:val="21"/>
        </w:rPr>
        <w:t>1</w:t>
      </w:r>
      <w:r>
        <w:rPr>
          <w:bCs/>
          <w:kern w:val="1"/>
          <w:szCs w:val="21"/>
        </w:rPr>
        <w:t>）</w:t>
      </w:r>
      <w:r>
        <w:rPr>
          <w:lang/>
        </w:rPr>
        <w:t>象山韭山列岛自然保护区</w:t>
      </w:r>
      <w:r>
        <w:rPr>
          <w:rFonts w:hint="eastAsia"/>
          <w:lang/>
        </w:rPr>
        <w:t>各时期</w:t>
      </w:r>
      <w:r>
        <w:rPr>
          <w:lang/>
        </w:rPr>
        <w:t>监测资料数据</w:t>
      </w:r>
      <w:r>
        <w:rPr>
          <w:rFonts w:hint="eastAsia"/>
          <w:lang/>
        </w:rPr>
        <w:t>；</w:t>
      </w:r>
    </w:p>
    <w:p w:rsidR="001109D4" w:rsidRDefault="005A256E">
      <w:pPr>
        <w:spacing w:line="360" w:lineRule="auto"/>
        <w:ind w:firstLineChars="200" w:firstLine="420"/>
        <w:jc w:val="left"/>
        <w:rPr>
          <w:bCs/>
          <w:kern w:val="1"/>
          <w:szCs w:val="21"/>
        </w:rPr>
      </w:pPr>
      <w:r>
        <w:rPr>
          <w:rFonts w:hint="eastAsia"/>
          <w:lang/>
        </w:rPr>
        <w:t>（</w:t>
      </w:r>
      <w:r>
        <w:rPr>
          <w:rFonts w:hint="eastAsia"/>
          <w:lang/>
        </w:rPr>
        <w:t>2</w:t>
      </w:r>
      <w:r>
        <w:rPr>
          <w:rFonts w:hint="eastAsia"/>
          <w:lang/>
        </w:rPr>
        <w:t>）</w:t>
      </w:r>
      <w:r>
        <w:rPr>
          <w:lang/>
        </w:rPr>
        <w:t>象山韭山列岛自然保护区生态保护成效评估报告。</w:t>
      </w:r>
    </w:p>
    <w:p w:rsidR="001109D4" w:rsidRDefault="005A256E">
      <w:pPr>
        <w:spacing w:line="360" w:lineRule="auto"/>
        <w:ind w:firstLineChars="200" w:firstLine="422"/>
        <w:jc w:val="left"/>
        <w:rPr>
          <w:b/>
          <w:i/>
          <w:iCs/>
          <w:kern w:val="1"/>
          <w:szCs w:val="21"/>
        </w:rPr>
      </w:pPr>
      <w:r>
        <w:rPr>
          <w:b/>
          <w:kern w:val="1"/>
          <w:szCs w:val="21"/>
        </w:rPr>
        <w:t>3.7</w:t>
      </w:r>
      <w:r>
        <w:rPr>
          <w:b/>
          <w:kern w:val="1"/>
          <w:szCs w:val="21"/>
        </w:rPr>
        <w:t>大运河人类活动遥感监测</w:t>
      </w:r>
    </w:p>
    <w:p w:rsidR="001109D4" w:rsidRDefault="005A256E">
      <w:pPr>
        <w:spacing w:line="360" w:lineRule="auto"/>
        <w:ind w:firstLineChars="200" w:firstLine="420"/>
        <w:jc w:val="left"/>
        <w:rPr>
          <w:bCs/>
          <w:kern w:val="1"/>
          <w:szCs w:val="21"/>
        </w:rPr>
      </w:pPr>
      <w:r>
        <w:rPr>
          <w:bCs/>
          <w:kern w:val="1"/>
          <w:szCs w:val="21"/>
        </w:rPr>
        <w:t>3.7.1</w:t>
      </w:r>
      <w:r>
        <w:rPr>
          <w:bCs/>
          <w:kern w:val="1"/>
          <w:szCs w:val="21"/>
        </w:rPr>
        <w:t>监测内容及要求</w:t>
      </w:r>
    </w:p>
    <w:p w:rsidR="001109D4" w:rsidRDefault="005A256E">
      <w:pPr>
        <w:spacing w:line="360" w:lineRule="auto"/>
        <w:ind w:firstLineChars="200" w:firstLine="420"/>
        <w:jc w:val="left"/>
        <w:rPr>
          <w:bCs/>
          <w:kern w:val="1"/>
          <w:szCs w:val="21"/>
        </w:rPr>
      </w:pPr>
      <w:r>
        <w:rPr>
          <w:bCs/>
          <w:kern w:val="1"/>
          <w:szCs w:val="21"/>
        </w:rPr>
        <w:t>根据《大运河文化保护传承利用规划纲要》要求，利用遥感手段对大运河两岸除建成区外各</w:t>
      </w:r>
      <w:r>
        <w:rPr>
          <w:bCs/>
          <w:kern w:val="1"/>
          <w:szCs w:val="21"/>
        </w:rPr>
        <w:t>1000</w:t>
      </w:r>
      <w:r>
        <w:rPr>
          <w:bCs/>
          <w:kern w:val="1"/>
          <w:szCs w:val="21"/>
        </w:rPr>
        <w:t>米的滨河生态空间，开展人类活动遥感监测。</w:t>
      </w:r>
    </w:p>
    <w:p w:rsidR="001109D4" w:rsidRDefault="005A256E">
      <w:pPr>
        <w:spacing w:line="360" w:lineRule="auto"/>
        <w:ind w:firstLineChars="200" w:firstLine="420"/>
        <w:jc w:val="left"/>
        <w:rPr>
          <w:bCs/>
          <w:kern w:val="1"/>
          <w:szCs w:val="21"/>
        </w:rPr>
      </w:pPr>
      <w:r>
        <w:rPr>
          <w:bCs/>
          <w:kern w:val="1"/>
          <w:szCs w:val="21"/>
        </w:rPr>
        <w:t>3.7.2</w:t>
      </w:r>
      <w:r>
        <w:rPr>
          <w:bCs/>
          <w:kern w:val="1"/>
          <w:szCs w:val="21"/>
        </w:rPr>
        <w:t>监测范围：</w:t>
      </w:r>
      <w:r>
        <w:t>宁波市大运河管理范围。</w:t>
      </w:r>
    </w:p>
    <w:p w:rsidR="001109D4" w:rsidRDefault="005A256E">
      <w:pPr>
        <w:spacing w:line="360" w:lineRule="auto"/>
        <w:ind w:firstLineChars="200" w:firstLine="420"/>
        <w:jc w:val="left"/>
        <w:rPr>
          <w:bCs/>
          <w:kern w:val="1"/>
          <w:szCs w:val="21"/>
        </w:rPr>
      </w:pPr>
      <w:r>
        <w:rPr>
          <w:bCs/>
          <w:kern w:val="1"/>
          <w:szCs w:val="21"/>
        </w:rPr>
        <w:t>3.7.3</w:t>
      </w:r>
      <w:r>
        <w:rPr>
          <w:bCs/>
          <w:kern w:val="1"/>
          <w:szCs w:val="21"/>
        </w:rPr>
        <w:t>监测频次：按需</w:t>
      </w:r>
    </w:p>
    <w:p w:rsidR="001109D4" w:rsidRDefault="005A256E">
      <w:pPr>
        <w:spacing w:line="360" w:lineRule="auto"/>
        <w:ind w:firstLineChars="200" w:firstLine="420"/>
        <w:jc w:val="left"/>
        <w:rPr>
          <w:bCs/>
          <w:kern w:val="1"/>
          <w:szCs w:val="21"/>
        </w:rPr>
      </w:pPr>
      <w:r>
        <w:rPr>
          <w:bCs/>
          <w:kern w:val="1"/>
          <w:szCs w:val="21"/>
        </w:rPr>
        <w:t>3.7.4</w:t>
      </w:r>
      <w:r>
        <w:rPr>
          <w:bCs/>
          <w:kern w:val="1"/>
          <w:szCs w:val="21"/>
        </w:rPr>
        <w:t>监测成果：</w:t>
      </w:r>
      <w:r>
        <w:t>大运河</w:t>
      </w:r>
      <w:r>
        <w:rPr>
          <w:bCs/>
          <w:kern w:val="1"/>
          <w:szCs w:val="21"/>
        </w:rPr>
        <w:t>滨河生态空间</w:t>
      </w:r>
      <w:r>
        <w:rPr>
          <w:rFonts w:hint="eastAsia"/>
          <w:bCs/>
          <w:kern w:val="1"/>
          <w:szCs w:val="21"/>
        </w:rPr>
        <w:t>监测报告</w:t>
      </w:r>
      <w:r>
        <w:t>。</w:t>
      </w:r>
    </w:p>
    <w:p w:rsidR="001109D4" w:rsidRDefault="005A256E">
      <w:pPr>
        <w:spacing w:line="360" w:lineRule="auto"/>
        <w:ind w:firstLineChars="200" w:firstLine="422"/>
        <w:jc w:val="left"/>
        <w:rPr>
          <w:b/>
          <w:kern w:val="1"/>
          <w:szCs w:val="21"/>
        </w:rPr>
      </w:pPr>
      <w:r>
        <w:rPr>
          <w:b/>
          <w:kern w:val="1"/>
          <w:szCs w:val="21"/>
        </w:rPr>
        <w:t>3.8</w:t>
      </w:r>
      <w:r>
        <w:rPr>
          <w:b/>
          <w:kern w:val="1"/>
          <w:szCs w:val="21"/>
        </w:rPr>
        <w:t>生态质量状况调查评估</w:t>
      </w:r>
    </w:p>
    <w:p w:rsidR="001109D4" w:rsidRDefault="005A256E">
      <w:pPr>
        <w:spacing w:line="360" w:lineRule="auto"/>
        <w:ind w:firstLineChars="200" w:firstLine="420"/>
        <w:jc w:val="left"/>
        <w:rPr>
          <w:bCs/>
          <w:kern w:val="1"/>
          <w:szCs w:val="21"/>
        </w:rPr>
      </w:pPr>
      <w:r>
        <w:rPr>
          <w:rFonts w:hint="eastAsia"/>
          <w:bCs/>
          <w:kern w:val="1"/>
          <w:szCs w:val="21"/>
        </w:rPr>
        <w:t>3.8.1</w:t>
      </w:r>
      <w:r>
        <w:rPr>
          <w:rFonts w:hint="eastAsia"/>
          <w:bCs/>
          <w:kern w:val="1"/>
          <w:szCs w:val="21"/>
        </w:rPr>
        <w:t>监测内容及要求</w:t>
      </w:r>
    </w:p>
    <w:p w:rsidR="001109D4" w:rsidRDefault="005A256E">
      <w:pPr>
        <w:spacing w:line="360" w:lineRule="auto"/>
        <w:ind w:firstLineChars="200" w:firstLine="420"/>
        <w:jc w:val="left"/>
        <w:rPr>
          <w:bCs/>
          <w:kern w:val="1"/>
          <w:szCs w:val="21"/>
        </w:rPr>
      </w:pPr>
      <w:r>
        <w:rPr>
          <w:rFonts w:hint="eastAsia"/>
          <w:bCs/>
          <w:kern w:val="1"/>
          <w:szCs w:val="21"/>
        </w:rPr>
        <w:t>2024</w:t>
      </w:r>
      <w:r>
        <w:rPr>
          <w:rFonts w:hint="eastAsia"/>
          <w:bCs/>
          <w:kern w:val="1"/>
          <w:szCs w:val="21"/>
        </w:rPr>
        <w:t>年度生态质量状况通过影像解译和数据分析宁波市生态属性用地、地表覆盖、重要生态空间联通度、建成区公园绿地、水网密度、开发建设强度等情况，并对生态格局、生态功能和生态胁迫等三个一级指标进行评价。</w:t>
      </w:r>
    </w:p>
    <w:p w:rsidR="001109D4" w:rsidRDefault="005A256E">
      <w:pPr>
        <w:spacing w:line="360" w:lineRule="auto"/>
        <w:ind w:firstLineChars="200" w:firstLine="420"/>
        <w:jc w:val="left"/>
        <w:rPr>
          <w:bCs/>
          <w:kern w:val="1"/>
          <w:szCs w:val="21"/>
        </w:rPr>
      </w:pPr>
      <w:r>
        <w:rPr>
          <w:rFonts w:hint="eastAsia"/>
          <w:bCs/>
          <w:kern w:val="1"/>
          <w:szCs w:val="21"/>
        </w:rPr>
        <w:t>3.8.2</w:t>
      </w:r>
      <w:r>
        <w:rPr>
          <w:rFonts w:hint="eastAsia"/>
          <w:bCs/>
          <w:kern w:val="1"/>
          <w:szCs w:val="21"/>
        </w:rPr>
        <w:t>监测范围：宁波市全域。</w:t>
      </w:r>
    </w:p>
    <w:p w:rsidR="001109D4" w:rsidRDefault="005A256E">
      <w:pPr>
        <w:spacing w:line="360" w:lineRule="auto"/>
        <w:ind w:firstLineChars="200" w:firstLine="420"/>
        <w:jc w:val="left"/>
        <w:rPr>
          <w:bCs/>
          <w:kern w:val="1"/>
          <w:szCs w:val="21"/>
        </w:rPr>
      </w:pPr>
      <w:r>
        <w:rPr>
          <w:rFonts w:hint="eastAsia"/>
          <w:bCs/>
          <w:kern w:val="1"/>
          <w:szCs w:val="21"/>
        </w:rPr>
        <w:t>3.8.3</w:t>
      </w:r>
      <w:r>
        <w:rPr>
          <w:rFonts w:hint="eastAsia"/>
          <w:bCs/>
          <w:kern w:val="1"/>
          <w:szCs w:val="21"/>
        </w:rPr>
        <w:t>监测频次：</w:t>
      </w:r>
      <w:r>
        <w:rPr>
          <w:rFonts w:hint="eastAsia"/>
          <w:bCs/>
          <w:kern w:val="1"/>
          <w:szCs w:val="21"/>
        </w:rPr>
        <w:t>1</w:t>
      </w:r>
      <w:r>
        <w:rPr>
          <w:rFonts w:hint="eastAsia"/>
          <w:bCs/>
          <w:kern w:val="1"/>
          <w:szCs w:val="21"/>
        </w:rPr>
        <w:t>年</w:t>
      </w:r>
      <w:r>
        <w:rPr>
          <w:rFonts w:hint="eastAsia"/>
          <w:bCs/>
          <w:kern w:val="1"/>
          <w:szCs w:val="21"/>
        </w:rPr>
        <w:t>1</w:t>
      </w:r>
      <w:r>
        <w:rPr>
          <w:rFonts w:hint="eastAsia"/>
          <w:bCs/>
          <w:kern w:val="1"/>
          <w:szCs w:val="21"/>
        </w:rPr>
        <w:t>次。</w:t>
      </w:r>
    </w:p>
    <w:p w:rsidR="001109D4" w:rsidRDefault="005A256E">
      <w:pPr>
        <w:spacing w:line="360" w:lineRule="auto"/>
        <w:ind w:firstLineChars="200" w:firstLine="420"/>
        <w:jc w:val="left"/>
        <w:rPr>
          <w:bCs/>
          <w:kern w:val="1"/>
          <w:szCs w:val="21"/>
        </w:rPr>
      </w:pPr>
      <w:r>
        <w:rPr>
          <w:rFonts w:hint="eastAsia"/>
          <w:bCs/>
          <w:kern w:val="1"/>
          <w:szCs w:val="21"/>
        </w:rPr>
        <w:t>3.8.4</w:t>
      </w:r>
      <w:r>
        <w:rPr>
          <w:rFonts w:hint="eastAsia"/>
          <w:bCs/>
          <w:kern w:val="1"/>
          <w:szCs w:val="21"/>
        </w:rPr>
        <w:t>监测成果：</w:t>
      </w:r>
    </w:p>
    <w:p w:rsidR="001109D4" w:rsidRDefault="005A256E">
      <w:pPr>
        <w:spacing w:line="360" w:lineRule="auto"/>
        <w:ind w:firstLineChars="200" w:firstLine="420"/>
        <w:jc w:val="left"/>
        <w:rPr>
          <w:bCs/>
          <w:kern w:val="1"/>
          <w:szCs w:val="21"/>
        </w:rPr>
      </w:pPr>
      <w:r>
        <w:rPr>
          <w:rFonts w:hint="eastAsia"/>
          <w:bCs/>
          <w:kern w:val="1"/>
          <w:szCs w:val="21"/>
        </w:rPr>
        <w:t>（</w:t>
      </w:r>
      <w:r>
        <w:rPr>
          <w:rFonts w:hint="eastAsia"/>
          <w:bCs/>
          <w:kern w:val="1"/>
          <w:szCs w:val="21"/>
        </w:rPr>
        <w:t>1</w:t>
      </w:r>
      <w:r>
        <w:rPr>
          <w:rFonts w:hint="eastAsia"/>
          <w:bCs/>
          <w:kern w:val="1"/>
          <w:szCs w:val="21"/>
        </w:rPr>
        <w:t>）宁波市生态质量评价报告</w:t>
      </w:r>
      <w:r>
        <w:rPr>
          <w:rFonts w:hint="eastAsia"/>
          <w:bCs/>
          <w:kern w:val="1"/>
          <w:szCs w:val="21"/>
        </w:rPr>
        <w:t>1</w:t>
      </w:r>
      <w:r>
        <w:rPr>
          <w:rFonts w:hint="eastAsia"/>
          <w:bCs/>
          <w:kern w:val="1"/>
          <w:szCs w:val="21"/>
        </w:rPr>
        <w:t>份；</w:t>
      </w:r>
    </w:p>
    <w:p w:rsidR="001109D4" w:rsidRDefault="005A256E">
      <w:pPr>
        <w:spacing w:line="360" w:lineRule="auto"/>
        <w:ind w:firstLineChars="200" w:firstLine="420"/>
        <w:jc w:val="left"/>
        <w:rPr>
          <w:bCs/>
          <w:kern w:val="1"/>
          <w:szCs w:val="21"/>
        </w:rPr>
      </w:pPr>
      <w:r>
        <w:rPr>
          <w:rFonts w:hint="eastAsia"/>
          <w:bCs/>
          <w:kern w:val="1"/>
          <w:szCs w:val="21"/>
        </w:rPr>
        <w:t>（</w:t>
      </w:r>
      <w:r>
        <w:rPr>
          <w:rFonts w:hint="eastAsia"/>
          <w:bCs/>
          <w:kern w:val="1"/>
          <w:szCs w:val="21"/>
        </w:rPr>
        <w:t>2</w:t>
      </w:r>
      <w:r>
        <w:rPr>
          <w:rFonts w:hint="eastAsia"/>
          <w:bCs/>
          <w:kern w:val="1"/>
          <w:szCs w:val="21"/>
        </w:rPr>
        <w:t>）遥感解译基础数据和资料。</w:t>
      </w:r>
    </w:p>
    <w:p w:rsidR="001109D4" w:rsidRDefault="005A256E">
      <w:pPr>
        <w:spacing w:line="360" w:lineRule="auto"/>
        <w:ind w:firstLineChars="200" w:firstLine="422"/>
        <w:jc w:val="left"/>
        <w:rPr>
          <w:b/>
          <w:kern w:val="1"/>
          <w:szCs w:val="21"/>
        </w:rPr>
      </w:pPr>
      <w:r>
        <w:rPr>
          <w:b/>
          <w:kern w:val="1"/>
          <w:szCs w:val="21"/>
        </w:rPr>
        <w:t>3.9</w:t>
      </w:r>
      <w:r>
        <w:rPr>
          <w:b/>
          <w:kern w:val="1"/>
          <w:szCs w:val="21"/>
        </w:rPr>
        <w:t>大气主要污染物遥感反演模型</w:t>
      </w:r>
    </w:p>
    <w:p w:rsidR="001109D4" w:rsidRDefault="005A256E">
      <w:pPr>
        <w:spacing w:line="360" w:lineRule="auto"/>
        <w:ind w:firstLineChars="200" w:firstLine="420"/>
        <w:jc w:val="left"/>
        <w:rPr>
          <w:bCs/>
          <w:kern w:val="1"/>
          <w:szCs w:val="21"/>
        </w:rPr>
      </w:pPr>
      <w:r>
        <w:rPr>
          <w:bCs/>
          <w:kern w:val="1"/>
          <w:szCs w:val="21"/>
        </w:rPr>
        <w:t>3.9.1</w:t>
      </w:r>
      <w:r>
        <w:rPr>
          <w:bCs/>
          <w:kern w:val="1"/>
          <w:szCs w:val="21"/>
        </w:rPr>
        <w:t>工作内容及要求</w:t>
      </w:r>
    </w:p>
    <w:p w:rsidR="001109D4" w:rsidRDefault="005A256E">
      <w:pPr>
        <w:spacing w:line="360" w:lineRule="auto"/>
        <w:ind w:firstLineChars="200" w:firstLine="420"/>
        <w:jc w:val="left"/>
        <w:rPr>
          <w:bCs/>
          <w:kern w:val="1"/>
          <w:szCs w:val="21"/>
        </w:rPr>
      </w:pPr>
      <w:r>
        <w:rPr>
          <w:bCs/>
          <w:kern w:val="1"/>
          <w:szCs w:val="21"/>
        </w:rPr>
        <w:t>建立适用于宁波市小区域尺度的逐小时和公里级近地面</w:t>
      </w:r>
      <w:r>
        <w:rPr>
          <w:bCs/>
          <w:kern w:val="1"/>
          <w:szCs w:val="21"/>
        </w:rPr>
        <w:t>O</w:t>
      </w:r>
      <w:r>
        <w:rPr>
          <w:bCs/>
          <w:kern w:val="1"/>
          <w:szCs w:val="21"/>
          <w:vertAlign w:val="subscript"/>
        </w:rPr>
        <w:t>3</w:t>
      </w:r>
      <w:r>
        <w:rPr>
          <w:bCs/>
          <w:kern w:val="1"/>
          <w:szCs w:val="21"/>
        </w:rPr>
        <w:t>和</w:t>
      </w:r>
      <w:r>
        <w:rPr>
          <w:bCs/>
          <w:kern w:val="1"/>
          <w:szCs w:val="21"/>
        </w:rPr>
        <w:t>NO</w:t>
      </w:r>
      <w:r>
        <w:rPr>
          <w:bCs/>
          <w:kern w:val="1"/>
          <w:szCs w:val="21"/>
          <w:vertAlign w:val="subscript"/>
        </w:rPr>
        <w:t>2</w:t>
      </w:r>
      <w:r>
        <w:rPr>
          <w:bCs/>
          <w:kern w:val="1"/>
          <w:szCs w:val="21"/>
        </w:rPr>
        <w:t>浓度反演体系，形成反演算</w:t>
      </w:r>
      <w:r>
        <w:rPr>
          <w:bCs/>
          <w:kern w:val="1"/>
          <w:szCs w:val="21"/>
        </w:rPr>
        <w:lastRenderedPageBreak/>
        <w:t>法模块，支撑宁波市臭氧污染精准治污和科学治污。</w:t>
      </w:r>
    </w:p>
    <w:p w:rsidR="001109D4" w:rsidRDefault="005A256E">
      <w:pPr>
        <w:spacing w:line="360" w:lineRule="auto"/>
        <w:ind w:firstLineChars="200" w:firstLine="420"/>
        <w:jc w:val="left"/>
        <w:rPr>
          <w:bCs/>
          <w:kern w:val="1"/>
          <w:szCs w:val="21"/>
        </w:rPr>
      </w:pPr>
      <w:r>
        <w:rPr>
          <w:bCs/>
          <w:kern w:val="1"/>
          <w:szCs w:val="21"/>
        </w:rPr>
        <w:t>3.9.2</w:t>
      </w:r>
      <w:r>
        <w:rPr>
          <w:bCs/>
          <w:kern w:val="1"/>
          <w:szCs w:val="21"/>
        </w:rPr>
        <w:t>工作成果：</w:t>
      </w:r>
      <w:r>
        <w:t>O</w:t>
      </w:r>
      <w:r>
        <w:rPr>
          <w:vertAlign w:val="subscript"/>
        </w:rPr>
        <w:t>3</w:t>
      </w:r>
      <w:r>
        <w:t>和</w:t>
      </w:r>
      <w:r>
        <w:t>NO</w:t>
      </w:r>
      <w:r>
        <w:rPr>
          <w:vertAlign w:val="subscript"/>
        </w:rPr>
        <w:t>2</w:t>
      </w:r>
      <w:r>
        <w:t>浓度反演算法各一套。</w:t>
      </w:r>
    </w:p>
    <w:p w:rsidR="001109D4" w:rsidRDefault="005A256E">
      <w:pPr>
        <w:spacing w:line="360" w:lineRule="auto"/>
        <w:ind w:firstLineChars="200" w:firstLine="422"/>
        <w:jc w:val="left"/>
        <w:rPr>
          <w:b/>
          <w:kern w:val="1"/>
          <w:szCs w:val="21"/>
        </w:rPr>
      </w:pPr>
      <w:r>
        <w:rPr>
          <w:rFonts w:hint="eastAsia"/>
          <w:b/>
          <w:kern w:val="1"/>
          <w:szCs w:val="21"/>
        </w:rPr>
        <w:t>4</w:t>
      </w:r>
      <w:r>
        <w:rPr>
          <w:rFonts w:hint="eastAsia"/>
          <w:b/>
          <w:kern w:val="1"/>
          <w:szCs w:val="21"/>
        </w:rPr>
        <w:t>、保密要求</w:t>
      </w:r>
    </w:p>
    <w:p w:rsidR="001109D4" w:rsidRDefault="005A256E">
      <w:pPr>
        <w:spacing w:line="360" w:lineRule="auto"/>
        <w:ind w:firstLineChars="200" w:firstLine="420"/>
        <w:jc w:val="left"/>
        <w:rPr>
          <w:b/>
          <w:kern w:val="1"/>
          <w:szCs w:val="21"/>
        </w:rPr>
      </w:pPr>
      <w:r>
        <w:rPr>
          <w:rFonts w:ascii="宋体" w:hAnsi="宋体" w:cs="宋体" w:hint="eastAsia"/>
          <w:szCs w:val="21"/>
        </w:rPr>
        <w:t>中标单位应承诺保守资料机密，同时签订保密协议</w:t>
      </w:r>
      <w:r>
        <w:rPr>
          <w:rFonts w:ascii="宋体" w:hAnsi="宋体" w:cs="宋体" w:hint="eastAsia"/>
          <w:szCs w:val="21"/>
        </w:rPr>
        <w:t>，</w:t>
      </w:r>
      <w:r>
        <w:rPr>
          <w:rFonts w:ascii="宋体" w:hAnsi="宋体" w:cs="宋体" w:hint="eastAsia"/>
          <w:szCs w:val="21"/>
        </w:rPr>
        <w:t>项目组成员不得将项目相关数据用</w:t>
      </w:r>
      <w:r>
        <w:rPr>
          <w:rFonts w:ascii="宋体" w:hAnsi="宋体" w:cs="宋体" w:hint="eastAsia"/>
          <w:szCs w:val="21"/>
        </w:rPr>
        <w:t>于</w:t>
      </w:r>
      <w:r>
        <w:rPr>
          <w:rFonts w:ascii="宋体" w:hAnsi="宋体" w:cs="宋体" w:hint="eastAsia"/>
          <w:szCs w:val="21"/>
        </w:rPr>
        <w:t>合同无关的用途</w:t>
      </w:r>
      <w:r>
        <w:rPr>
          <w:rFonts w:ascii="宋体" w:hAnsi="宋体" w:cs="宋体" w:hint="eastAsia"/>
          <w:szCs w:val="21"/>
        </w:rPr>
        <w:t>。</w:t>
      </w:r>
      <w:r>
        <w:rPr>
          <w:rFonts w:ascii="宋体" w:hAnsi="宋体" w:cs="宋体" w:hint="eastAsia"/>
          <w:szCs w:val="21"/>
        </w:rPr>
        <w:t>若相关数据外泄引起不良影响</w:t>
      </w:r>
      <w:r>
        <w:rPr>
          <w:rFonts w:ascii="宋体" w:hAnsi="宋体" w:cs="宋体" w:hint="eastAsia"/>
          <w:szCs w:val="21"/>
        </w:rPr>
        <w:t>的</w:t>
      </w:r>
      <w:r>
        <w:rPr>
          <w:rFonts w:ascii="宋体" w:hAnsi="宋体" w:cs="宋体" w:hint="eastAsia"/>
          <w:szCs w:val="21"/>
        </w:rPr>
        <w:t>，中标单位承担其全部损失，并承担相应法律责任。</w:t>
      </w:r>
    </w:p>
    <w:p w:rsidR="001109D4" w:rsidRDefault="005A256E">
      <w:pPr>
        <w:spacing w:line="360" w:lineRule="auto"/>
        <w:ind w:firstLineChars="200" w:firstLine="422"/>
        <w:jc w:val="left"/>
        <w:rPr>
          <w:b/>
          <w:kern w:val="1"/>
          <w:szCs w:val="21"/>
        </w:rPr>
      </w:pPr>
      <w:r>
        <w:rPr>
          <w:rFonts w:hint="eastAsia"/>
          <w:b/>
          <w:kern w:val="1"/>
          <w:szCs w:val="21"/>
        </w:rPr>
        <w:t>5</w:t>
      </w:r>
      <w:r>
        <w:rPr>
          <w:b/>
          <w:kern w:val="1"/>
          <w:szCs w:val="21"/>
        </w:rPr>
        <w:t>、其他要求：</w:t>
      </w:r>
    </w:p>
    <w:p w:rsidR="001109D4" w:rsidRDefault="005A256E">
      <w:pPr>
        <w:spacing w:line="360" w:lineRule="auto"/>
        <w:ind w:firstLineChars="200" w:firstLine="420"/>
        <w:jc w:val="left"/>
        <w:rPr>
          <w:bCs/>
          <w:kern w:val="1"/>
          <w:szCs w:val="21"/>
        </w:rPr>
      </w:pPr>
      <w:r>
        <w:rPr>
          <w:rFonts w:hint="eastAsia"/>
          <w:bCs/>
          <w:kern w:val="1"/>
          <w:szCs w:val="21"/>
        </w:rPr>
        <w:t>5</w:t>
      </w:r>
      <w:r>
        <w:rPr>
          <w:bCs/>
          <w:kern w:val="1"/>
          <w:szCs w:val="21"/>
        </w:rPr>
        <w:t>.1</w:t>
      </w:r>
      <w:r>
        <w:rPr>
          <w:bCs/>
          <w:kern w:val="1"/>
          <w:szCs w:val="21"/>
        </w:rPr>
        <w:t>数据保障要求</w:t>
      </w:r>
    </w:p>
    <w:p w:rsidR="001109D4" w:rsidRDefault="005A256E">
      <w:pPr>
        <w:spacing w:line="360" w:lineRule="auto"/>
        <w:ind w:firstLineChars="200" w:firstLine="420"/>
        <w:jc w:val="left"/>
        <w:rPr>
          <w:bCs/>
          <w:kern w:val="1"/>
          <w:szCs w:val="21"/>
        </w:rPr>
      </w:pPr>
      <w:r>
        <w:rPr>
          <w:bCs/>
          <w:kern w:val="1"/>
          <w:szCs w:val="21"/>
        </w:rPr>
        <w:t>要求采用多源遥感数据源，保证影像数据实现监测区域全覆盖，保障监测数据的空间、时间分辨率满足监测需求。</w:t>
      </w:r>
    </w:p>
    <w:p w:rsidR="001109D4" w:rsidRDefault="005A256E">
      <w:pPr>
        <w:spacing w:line="360" w:lineRule="auto"/>
        <w:ind w:firstLineChars="200" w:firstLine="420"/>
        <w:jc w:val="left"/>
        <w:rPr>
          <w:bCs/>
          <w:kern w:val="1"/>
          <w:szCs w:val="21"/>
        </w:rPr>
      </w:pPr>
      <w:r>
        <w:rPr>
          <w:rFonts w:hint="eastAsia"/>
          <w:bCs/>
          <w:kern w:val="1"/>
          <w:szCs w:val="21"/>
        </w:rPr>
        <w:t>5</w:t>
      </w:r>
      <w:r>
        <w:rPr>
          <w:bCs/>
          <w:kern w:val="1"/>
          <w:szCs w:val="21"/>
        </w:rPr>
        <w:t>.2</w:t>
      </w:r>
      <w:r>
        <w:rPr>
          <w:bCs/>
          <w:kern w:val="1"/>
          <w:szCs w:val="21"/>
        </w:rPr>
        <w:t>人员及设备要求</w:t>
      </w:r>
    </w:p>
    <w:p w:rsidR="001109D4" w:rsidRDefault="005A256E">
      <w:pPr>
        <w:spacing w:line="360" w:lineRule="auto"/>
        <w:ind w:firstLineChars="200" w:firstLine="420"/>
        <w:jc w:val="left"/>
        <w:rPr>
          <w:bCs/>
          <w:kern w:val="1"/>
          <w:szCs w:val="21"/>
        </w:rPr>
      </w:pPr>
      <w:r>
        <w:rPr>
          <w:bCs/>
          <w:kern w:val="1"/>
          <w:szCs w:val="21"/>
        </w:rPr>
        <w:t>要求配备充足的相关生态环境遥感、生态学、自然地理学、环境科学、环境工程、地图学与地理信息系统等专业技术能力强、高职称的专业技术人员，以满足项目顺利实施的需求。另需配备项目实施过程中可能涉及的监测设备。</w:t>
      </w:r>
    </w:p>
    <w:p w:rsidR="001109D4" w:rsidRDefault="001109D4">
      <w:pPr>
        <w:spacing w:line="360" w:lineRule="auto"/>
        <w:ind w:firstLineChars="200" w:firstLine="420"/>
        <w:jc w:val="left"/>
        <w:rPr>
          <w:rFonts w:ascii="宋体" w:hAnsi="宋体"/>
          <w:bCs/>
          <w:kern w:val="1"/>
          <w:szCs w:val="21"/>
        </w:rPr>
      </w:pPr>
    </w:p>
    <w:p w:rsidR="001109D4" w:rsidRDefault="001109D4">
      <w:pPr>
        <w:spacing w:line="360" w:lineRule="auto"/>
        <w:ind w:firstLineChars="200" w:firstLine="420"/>
        <w:jc w:val="left"/>
        <w:rPr>
          <w:rFonts w:ascii="宋体" w:hAnsi="宋体"/>
          <w:bCs/>
          <w:kern w:val="1"/>
          <w:szCs w:val="21"/>
        </w:rPr>
      </w:pPr>
    </w:p>
    <w:p w:rsidR="001109D4" w:rsidRDefault="001109D4">
      <w:pPr>
        <w:spacing w:line="360" w:lineRule="auto"/>
        <w:ind w:firstLineChars="200" w:firstLine="420"/>
        <w:jc w:val="left"/>
        <w:rPr>
          <w:rFonts w:ascii="宋体" w:hAnsi="宋体"/>
          <w:bCs/>
          <w:kern w:val="1"/>
          <w:szCs w:val="21"/>
        </w:rPr>
      </w:pPr>
    </w:p>
    <w:p w:rsidR="001109D4" w:rsidRDefault="001109D4">
      <w:pPr>
        <w:spacing w:line="360" w:lineRule="auto"/>
        <w:ind w:firstLineChars="200" w:firstLine="420"/>
        <w:jc w:val="left"/>
        <w:rPr>
          <w:rFonts w:ascii="宋体" w:hAnsi="宋体"/>
          <w:bCs/>
          <w:kern w:val="1"/>
          <w:szCs w:val="21"/>
        </w:rPr>
      </w:pPr>
    </w:p>
    <w:p w:rsidR="001109D4" w:rsidRDefault="001109D4">
      <w:pPr>
        <w:spacing w:line="360" w:lineRule="auto"/>
        <w:ind w:firstLineChars="200" w:firstLine="420"/>
        <w:jc w:val="left"/>
        <w:rPr>
          <w:rFonts w:ascii="宋体" w:hAnsi="宋体"/>
          <w:bCs/>
          <w:kern w:val="1"/>
          <w:szCs w:val="21"/>
        </w:rPr>
      </w:pPr>
    </w:p>
    <w:p w:rsidR="001109D4" w:rsidRDefault="001109D4">
      <w:pPr>
        <w:spacing w:line="360" w:lineRule="auto"/>
        <w:ind w:firstLineChars="200" w:firstLine="420"/>
        <w:jc w:val="left"/>
        <w:rPr>
          <w:rFonts w:ascii="宋体" w:hAnsi="宋体"/>
          <w:bCs/>
          <w:kern w:val="1"/>
          <w:szCs w:val="21"/>
        </w:rPr>
      </w:pPr>
    </w:p>
    <w:p w:rsidR="001109D4" w:rsidRDefault="005A256E">
      <w:pPr>
        <w:spacing w:line="360" w:lineRule="auto"/>
        <w:ind w:firstLineChars="200" w:firstLine="420"/>
        <w:jc w:val="left"/>
        <w:rPr>
          <w:rFonts w:ascii="宋体" w:hAnsi="宋体"/>
          <w:bCs/>
          <w:kern w:val="1"/>
          <w:szCs w:val="21"/>
        </w:rPr>
      </w:pPr>
      <w:r>
        <w:br w:type="page"/>
      </w:r>
    </w:p>
    <w:p w:rsidR="001109D4" w:rsidRDefault="005A256E">
      <w:pPr>
        <w:widowControl/>
        <w:tabs>
          <w:tab w:val="left" w:pos="420"/>
          <w:tab w:val="left" w:pos="851"/>
        </w:tabs>
        <w:spacing w:line="360" w:lineRule="auto"/>
        <w:ind w:firstLineChars="201" w:firstLine="424"/>
        <w:jc w:val="left"/>
        <w:rPr>
          <w:rFonts w:ascii="宋体" w:hAnsi="宋体"/>
          <w:b/>
          <w:kern w:val="1"/>
          <w:szCs w:val="21"/>
        </w:rPr>
      </w:pPr>
      <w:r>
        <w:rPr>
          <w:rFonts w:ascii="宋体" w:hAnsi="宋体" w:hint="eastAsia"/>
          <w:b/>
          <w:kern w:val="1"/>
          <w:szCs w:val="21"/>
        </w:rPr>
        <w:lastRenderedPageBreak/>
        <w:t>二</w:t>
      </w:r>
      <w:r>
        <w:rPr>
          <w:rFonts w:ascii="宋体" w:hAnsi="宋体"/>
          <w:b/>
          <w:kern w:val="1"/>
          <w:szCs w:val="21"/>
        </w:rPr>
        <w:t>、商务要求</w:t>
      </w:r>
    </w:p>
    <w:tbl>
      <w:tblPr>
        <w:tblW w:w="8874" w:type="dxa"/>
        <w:tblInd w:w="108" w:type="dxa"/>
        <w:tblLayout w:type="fixed"/>
        <w:tblLook w:val="04A0"/>
      </w:tblPr>
      <w:tblGrid>
        <w:gridCol w:w="1560"/>
        <w:gridCol w:w="7314"/>
      </w:tblGrid>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t>项目</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pStyle w:val="af5"/>
              <w:spacing w:before="0" w:after="0" w:line="360" w:lineRule="auto"/>
              <w:ind w:left="-108"/>
              <w:rPr>
                <w:rFonts w:asciiTheme="minorEastAsia" w:eastAsiaTheme="minorEastAsia" w:hAnsiTheme="minorEastAsia"/>
                <w:kern w:val="1"/>
                <w:sz w:val="21"/>
                <w:szCs w:val="21"/>
              </w:rPr>
            </w:pPr>
            <w:r>
              <w:rPr>
                <w:rFonts w:asciiTheme="minorEastAsia" w:eastAsiaTheme="minorEastAsia" w:hAnsiTheme="minorEastAsia"/>
                <w:kern w:val="1"/>
                <w:sz w:val="21"/>
                <w:szCs w:val="21"/>
              </w:rPr>
              <w:t>要求</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rPr>
                <w:rFonts w:asciiTheme="minorEastAsia" w:eastAsiaTheme="minorEastAsia" w:hAnsiTheme="minorEastAsia"/>
              </w:rPr>
            </w:pPr>
            <w:r>
              <w:rPr>
                <w:rFonts w:asciiTheme="minorEastAsia" w:eastAsiaTheme="minorEastAsia" w:hAnsiTheme="minorEastAsia" w:hint="eastAsia"/>
              </w:rPr>
              <w:t>合同履行期限</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2024</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31</w:t>
            </w:r>
            <w:r>
              <w:rPr>
                <w:rFonts w:asciiTheme="minorEastAsia" w:eastAsiaTheme="minorEastAsia" w:hAnsiTheme="minorEastAsia" w:hint="eastAsia"/>
                <w:szCs w:val="21"/>
              </w:rPr>
              <w:t>日前完成。</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宋体" w:hAnsi="宋体"/>
                <w:szCs w:val="21"/>
              </w:rPr>
            </w:pPr>
            <w:r>
              <w:rPr>
                <w:rFonts w:ascii="宋体" w:hAnsi="宋体" w:hint="eastAsia"/>
                <w:szCs w:val="21"/>
              </w:rPr>
              <w:t>成果交付地点</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pStyle w:val="af5"/>
              <w:spacing w:before="0" w:after="0" w:line="360" w:lineRule="auto"/>
              <w:jc w:val="both"/>
              <w:rPr>
                <w:rFonts w:ascii="宋体" w:eastAsia="宋体" w:hAnsi="宋体"/>
                <w:b w:val="0"/>
                <w:kern w:val="1"/>
                <w:sz w:val="21"/>
                <w:szCs w:val="21"/>
              </w:rPr>
            </w:pPr>
            <w:r>
              <w:rPr>
                <w:rFonts w:ascii="宋体" w:eastAsia="宋体" w:hAnsi="宋体" w:hint="eastAsia"/>
                <w:b w:val="0"/>
                <w:kern w:val="1"/>
                <w:sz w:val="21"/>
                <w:szCs w:val="21"/>
              </w:rPr>
              <w:t>采购人指定地点。</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质量标准</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rPr>
                <w:rFonts w:asciiTheme="minorEastAsia" w:eastAsiaTheme="minorEastAsia" w:hAnsiTheme="minorEastAsia"/>
                <w:b/>
                <w:kern w:val="1"/>
                <w:szCs w:val="21"/>
              </w:rPr>
            </w:pPr>
            <w:r>
              <w:rPr>
                <w:rFonts w:asciiTheme="minorEastAsia" w:eastAsiaTheme="minorEastAsia" w:hAnsiTheme="minorEastAsia" w:hint="eastAsia"/>
                <w:kern w:val="1"/>
                <w:szCs w:val="21"/>
              </w:rPr>
              <w:t>成果质量必须执行国家相关标准、行业标准、地方标准或者其它标准、规范（从严）：具有国家标准及规范的，按最新的标准及规范执行；具有行业标准及规范的，按最新的标准及规范执行；</w:t>
            </w:r>
            <w:r>
              <w:rPr>
                <w:rFonts w:asciiTheme="minorEastAsia" w:eastAsiaTheme="minorEastAsia" w:hAnsiTheme="minorEastAsia" w:cs="宋体" w:hint="eastAsia"/>
                <w:kern w:val="1"/>
              </w:rPr>
              <w:t>具有</w:t>
            </w:r>
            <w:r>
              <w:rPr>
                <w:rFonts w:asciiTheme="minorEastAsia" w:eastAsiaTheme="minorEastAsia" w:hAnsiTheme="minorEastAsia" w:hint="eastAsia"/>
                <w:kern w:val="1"/>
                <w:szCs w:val="21"/>
              </w:rPr>
              <w:t>其他标准及规范的，按照最新的标准及规范执行。</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验收</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rPr>
                <w:rFonts w:asciiTheme="minorEastAsia" w:eastAsiaTheme="minorEastAsia" w:hAnsiTheme="minorEastAsia"/>
                <w:b/>
                <w:kern w:val="1"/>
                <w:szCs w:val="21"/>
              </w:rPr>
            </w:pPr>
            <w:r>
              <w:rPr>
                <w:rFonts w:asciiTheme="minorEastAsia" w:eastAsiaTheme="minorEastAsia" w:hAnsiTheme="minorEastAsia" w:hint="eastAsia"/>
                <w:kern w:val="1"/>
                <w:szCs w:val="21"/>
              </w:rPr>
              <w:t>按照招标文件要求、中标人的投标文件（承诺）及签订的合同约定进行验收。</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签订合同时间</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rPr>
                <w:rFonts w:asciiTheme="minorEastAsia" w:eastAsiaTheme="minorEastAsia" w:hAnsiTheme="minorEastAsia"/>
                <w:b/>
                <w:kern w:val="1"/>
                <w:szCs w:val="21"/>
              </w:rPr>
            </w:pPr>
            <w:r>
              <w:rPr>
                <w:rFonts w:asciiTheme="minorEastAsia" w:eastAsiaTheme="minorEastAsia" w:hAnsiTheme="minorEastAsia" w:hint="eastAsia"/>
                <w:kern w:val="1"/>
                <w:szCs w:val="21"/>
              </w:rPr>
              <w:t>中标通知书发出之日起</w:t>
            </w:r>
            <w:r>
              <w:rPr>
                <w:rFonts w:asciiTheme="minorEastAsia" w:eastAsiaTheme="minorEastAsia" w:hAnsiTheme="minorEastAsia" w:hint="eastAsia"/>
                <w:kern w:val="1"/>
                <w:szCs w:val="21"/>
              </w:rPr>
              <w:t>30</w:t>
            </w:r>
            <w:r>
              <w:rPr>
                <w:rFonts w:asciiTheme="minorEastAsia" w:eastAsiaTheme="minorEastAsia" w:hAnsiTheme="minorEastAsia" w:hint="eastAsia"/>
                <w:kern w:val="1"/>
                <w:szCs w:val="21"/>
              </w:rPr>
              <w:t>日内签订合同，具体签约时间以招标人通知为准。</w:t>
            </w:r>
          </w:p>
        </w:tc>
      </w:tr>
      <w:tr w:rsidR="001109D4">
        <w:trPr>
          <w:trHeight w:val="1208"/>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合同款项支付条件及方式</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pPr>
            <w:r>
              <w:rPr>
                <w:rFonts w:hint="eastAsia"/>
              </w:rPr>
              <w:t>1.</w:t>
            </w:r>
            <w:r>
              <w:rPr>
                <w:rFonts w:hint="eastAsia"/>
              </w:rPr>
              <w:t>合同签订并生效后</w:t>
            </w:r>
            <w:r>
              <w:rPr>
                <w:rFonts w:hint="eastAsia"/>
              </w:rPr>
              <w:t>7</w:t>
            </w:r>
            <w:r>
              <w:rPr>
                <w:rFonts w:hint="eastAsia"/>
              </w:rPr>
              <w:t>个工作日内，支付合同金额的</w:t>
            </w:r>
            <w:r>
              <w:rPr>
                <w:rFonts w:hint="eastAsia"/>
              </w:rPr>
              <w:t>60%</w:t>
            </w:r>
            <w:r>
              <w:rPr>
                <w:rFonts w:hint="eastAsia"/>
              </w:rPr>
              <w:t>；</w:t>
            </w:r>
            <w:r>
              <w:rPr>
                <w:rFonts w:hint="eastAsia"/>
              </w:rPr>
              <w:t>支付后</w:t>
            </w:r>
            <w:r>
              <w:rPr>
                <w:rFonts w:hint="eastAsia"/>
              </w:rPr>
              <w:t>30</w:t>
            </w:r>
            <w:r>
              <w:rPr>
                <w:rFonts w:hint="eastAsia"/>
              </w:rPr>
              <w:t>天内中标人提供合同总金额</w:t>
            </w:r>
            <w:r>
              <w:rPr>
                <w:rFonts w:hint="eastAsia"/>
              </w:rPr>
              <w:t>40%</w:t>
            </w:r>
            <w:r>
              <w:rPr>
                <w:rFonts w:hint="eastAsia"/>
              </w:rPr>
              <w:t>的预付款保函；</w:t>
            </w:r>
          </w:p>
          <w:p w:rsidR="001109D4" w:rsidRDefault="005A256E">
            <w:pPr>
              <w:spacing w:line="360" w:lineRule="auto"/>
              <w:jc w:val="left"/>
            </w:pPr>
            <w:r>
              <w:rPr>
                <w:rFonts w:hint="eastAsia"/>
              </w:rPr>
              <w:t>2.</w:t>
            </w:r>
            <w:r>
              <w:rPr>
                <w:rFonts w:hint="eastAsia"/>
              </w:rPr>
              <w:t>完成两个季度遥感监测工作后，支付剩余合同款项；</w:t>
            </w:r>
          </w:p>
          <w:p w:rsidR="001109D4" w:rsidRDefault="005A256E">
            <w:pPr>
              <w:spacing w:line="360" w:lineRule="auto"/>
              <w:jc w:val="left"/>
            </w:pPr>
            <w:r>
              <w:rPr>
                <w:rFonts w:hint="eastAsia"/>
              </w:rPr>
              <w:t>3.</w:t>
            </w:r>
            <w:r>
              <w:rPr>
                <w:rFonts w:hint="eastAsia"/>
              </w:rPr>
              <w:t>项目完成并通过整体审核、验收后，退还中标人预付款保函</w:t>
            </w:r>
            <w:r>
              <w:rPr>
                <w:rFonts w:hint="eastAsia"/>
              </w:rPr>
              <w:t>。</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szCs w:val="21"/>
              </w:rPr>
            </w:pPr>
            <w:r>
              <w:rPr>
                <w:rFonts w:ascii="宋体" w:hAnsi="宋体" w:hint="eastAsia"/>
                <w:szCs w:val="21"/>
              </w:rPr>
              <w:t>耗材等要求</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rPr>
                <w:rFonts w:eastAsiaTheme="minorEastAsia"/>
              </w:rPr>
            </w:pPr>
            <w:r>
              <w:rPr>
                <w:rFonts w:eastAsiaTheme="minorEastAsia" w:hint="eastAsia"/>
              </w:rPr>
              <w:t>/</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jc w:val="left"/>
              <w:rPr>
                <w:rFonts w:asciiTheme="minorEastAsia" w:eastAsiaTheme="minorEastAsia" w:hAnsiTheme="minorEastAsia"/>
                <w:szCs w:val="21"/>
              </w:rPr>
            </w:pPr>
            <w:r>
              <w:rPr>
                <w:rFonts w:asciiTheme="minorEastAsia" w:eastAsiaTheme="minorEastAsia" w:hAnsiTheme="minorEastAsia" w:hint="eastAsia"/>
              </w:rPr>
              <w:t>发票要求</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ind w:rightChars="16" w:right="34"/>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rsidR="001109D4" w:rsidRDefault="005A256E">
            <w:pPr>
              <w:spacing w:line="360" w:lineRule="auto"/>
              <w:ind w:rightChars="16" w:right="34"/>
              <w:jc w:val="left"/>
              <w:rPr>
                <w:rFonts w:asciiTheme="minorEastAsia" w:eastAsiaTheme="minorEastAsia" w:hAnsiTheme="minorEastAsia" w:cs="宋体"/>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本项目不要求提交履约保证金。</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质量保证</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pStyle w:val="a9"/>
              <w:spacing w:line="360" w:lineRule="auto"/>
              <w:rPr>
                <w:rFonts w:ascii="Times New Roman" w:hAnsi="Times New Roman"/>
                <w:kern w:val="2"/>
                <w:sz w:val="21"/>
              </w:rPr>
            </w:pPr>
            <w:r>
              <w:rPr>
                <w:rFonts w:ascii="Times New Roman" w:hAnsi="Times New Roman" w:hint="eastAsia"/>
                <w:kern w:val="2"/>
                <w:sz w:val="21"/>
              </w:rPr>
              <w:t>/</w:t>
            </w:r>
          </w:p>
        </w:tc>
      </w:tr>
      <w:tr w:rsidR="001109D4">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其他</w:t>
            </w:r>
          </w:p>
        </w:tc>
        <w:tc>
          <w:tcPr>
            <w:tcW w:w="7314" w:type="dxa"/>
            <w:tcBorders>
              <w:top w:val="single" w:sz="4" w:space="0" w:color="000000"/>
              <w:left w:val="single" w:sz="4" w:space="0" w:color="000000"/>
              <w:bottom w:val="single" w:sz="4" w:space="0" w:color="000000"/>
              <w:right w:val="single" w:sz="4" w:space="0" w:color="000000"/>
            </w:tcBorders>
            <w:vAlign w:val="center"/>
          </w:tcPr>
          <w:p w:rsidR="001109D4" w:rsidRDefault="005A256E">
            <w:pPr>
              <w:spacing w:line="360" w:lineRule="auto"/>
              <w:ind w:rightChars="16" w:right="34"/>
              <w:jc w:val="left"/>
              <w:rPr>
                <w:rFonts w:asciiTheme="minorEastAsia" w:eastAsiaTheme="minorEastAsia" w:hAnsiTheme="minorEastAsia"/>
              </w:rPr>
            </w:pPr>
            <w:r>
              <w:rPr>
                <w:rFonts w:asciiTheme="minorEastAsia" w:eastAsiaTheme="minorEastAsia" w:hAnsiTheme="minorEastAsia" w:hint="eastAsia"/>
                <w:szCs w:val="21"/>
              </w:rPr>
              <w:t>在合同执行过程中，中标人应承担由于其行为所造成的招标人或第三人的人身伤害、财产损失或损坏的责任，无论何种原因所造成，招标人均不负责。</w:t>
            </w:r>
          </w:p>
        </w:tc>
      </w:tr>
    </w:tbl>
    <w:p w:rsidR="001109D4" w:rsidRDefault="005A256E">
      <w:pPr>
        <w:pStyle w:val="af5"/>
        <w:spacing w:before="0" w:after="0" w:line="360" w:lineRule="auto"/>
        <w:rPr>
          <w:rFonts w:ascii="宋体" w:eastAsia="宋体" w:hAnsi="宋体"/>
          <w:sz w:val="32"/>
        </w:rPr>
      </w:pPr>
      <w:bookmarkStart w:id="33" w:name="_Toc34844743"/>
      <w:bookmarkEnd w:id="33"/>
      <w:r>
        <w:br w:type="page"/>
      </w:r>
      <w:r>
        <w:rPr>
          <w:rFonts w:ascii="宋体" w:eastAsia="宋体" w:hAnsi="宋体" w:hint="eastAsia"/>
          <w:sz w:val="24"/>
        </w:rPr>
        <w:lastRenderedPageBreak/>
        <w:t>第三章</w:t>
      </w:r>
      <w:r>
        <w:rPr>
          <w:rFonts w:ascii="宋体" w:eastAsia="宋体" w:hAnsi="宋体" w:hint="eastAsia"/>
          <w:sz w:val="24"/>
        </w:rPr>
        <w:t xml:space="preserve">  </w:t>
      </w:r>
      <w:r>
        <w:rPr>
          <w:rFonts w:ascii="宋体" w:eastAsia="宋体" w:hAnsi="宋体" w:hint="eastAsia"/>
          <w:sz w:val="24"/>
        </w:rPr>
        <w:t>投标人须知</w:t>
      </w:r>
    </w:p>
    <w:p w:rsidR="001109D4" w:rsidRDefault="005A256E">
      <w:pPr>
        <w:spacing w:line="360" w:lineRule="auto"/>
        <w:jc w:val="center"/>
        <w:rPr>
          <w:rFonts w:ascii="宋体" w:hAnsi="宋体"/>
          <w:b/>
          <w:szCs w:val="21"/>
        </w:rPr>
      </w:pPr>
      <w:r>
        <w:rPr>
          <w:rFonts w:ascii="宋体" w:hAnsi="宋体" w:hint="eastAsia"/>
          <w:b/>
          <w:szCs w:val="21"/>
        </w:rPr>
        <w:t>《投标人须知前附表》</w:t>
      </w:r>
    </w:p>
    <w:p w:rsidR="001109D4" w:rsidRDefault="005A256E">
      <w:pPr>
        <w:spacing w:line="360" w:lineRule="auto"/>
        <w:ind w:firstLineChars="202" w:firstLine="424"/>
        <w:jc w:val="left"/>
        <w:rPr>
          <w:rFonts w:ascii="宋体" w:hAnsi="宋体"/>
          <w:szCs w:val="22"/>
        </w:rPr>
      </w:pPr>
      <w:r>
        <w:rPr>
          <w:rStyle w:val="fontstyle01"/>
          <w:rFonts w:hint="default"/>
          <w:color w:val="auto"/>
          <w:sz w:val="21"/>
        </w:rPr>
        <w:t>说明：</w:t>
      </w:r>
      <w:r>
        <w:rPr>
          <w:rStyle w:val="fontstyle01"/>
          <w:rFonts w:hint="default"/>
          <w:color w:val="auto"/>
        </w:rPr>
        <w:t>投标人应仔细阅读招标文件的《第三章</w:t>
      </w:r>
      <w:r>
        <w:rPr>
          <w:rStyle w:val="fontstyle01"/>
          <w:rFonts w:hint="default"/>
          <w:color w:val="auto"/>
        </w:rPr>
        <w:t xml:space="preserve">  </w:t>
      </w:r>
      <w:r>
        <w:rPr>
          <w:rStyle w:val="fontstyle01"/>
          <w:rFonts w:hint="default"/>
          <w:color w:val="auto"/>
        </w:rPr>
        <w:t>投标人须知》，下面所列资料是对</w:t>
      </w:r>
      <w:r>
        <w:rPr>
          <w:rStyle w:val="fontstyle01"/>
          <w:rFonts w:hint="default"/>
          <w:color w:val="auto"/>
        </w:rPr>
        <w:t>“</w:t>
      </w:r>
      <w:r>
        <w:rPr>
          <w:rStyle w:val="fontstyle01"/>
          <w:rFonts w:hint="default"/>
          <w:color w:val="auto"/>
        </w:rPr>
        <w:t>投标人须知</w:t>
      </w:r>
      <w:r>
        <w:rPr>
          <w:rStyle w:val="fontstyle01"/>
          <w:rFonts w:hint="default"/>
          <w:color w:val="auto"/>
        </w:rPr>
        <w:t>”</w:t>
      </w:r>
      <w:r>
        <w:rPr>
          <w:rStyle w:val="fontstyle01"/>
          <w:rFonts w:hint="default"/>
          <w:color w:val="auto"/>
        </w:rPr>
        <w:t>的具体补充和说明。如有矛盾，以本表为准。</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2"/>
        <w:gridCol w:w="892"/>
        <w:gridCol w:w="1721"/>
        <w:gridCol w:w="5582"/>
      </w:tblGrid>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b/>
                <w:szCs w:val="21"/>
              </w:rPr>
            </w:pPr>
            <w:r>
              <w:rPr>
                <w:rFonts w:asciiTheme="minorEastAsia" w:eastAsiaTheme="minorEastAsia" w:hAnsiTheme="minorEastAsia" w:hint="eastAsia"/>
                <w:b/>
                <w:szCs w:val="21"/>
              </w:rPr>
              <w:t>条款号</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b/>
                <w:szCs w:val="21"/>
              </w:rPr>
            </w:pPr>
            <w:r>
              <w:rPr>
                <w:rFonts w:asciiTheme="minorEastAsia" w:eastAsiaTheme="minorEastAsia" w:hAnsiTheme="minorEastAsia" w:hint="eastAsia"/>
                <w:b/>
                <w:szCs w:val="21"/>
              </w:rPr>
              <w:t>条款名称</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b/>
                <w:szCs w:val="21"/>
              </w:rPr>
            </w:pPr>
            <w:r>
              <w:rPr>
                <w:rFonts w:asciiTheme="minorEastAsia" w:eastAsiaTheme="minorEastAsia" w:hAnsiTheme="minorEastAsia" w:hint="eastAsia"/>
                <w:b/>
                <w:szCs w:val="21"/>
              </w:rPr>
              <w:t>内容、要求</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采购人</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jc w:val="left"/>
              <w:rPr>
                <w:rFonts w:asciiTheme="minorEastAsia" w:eastAsiaTheme="minorEastAsia" w:hAnsiTheme="minorEastAsia"/>
                <w:szCs w:val="21"/>
              </w:rPr>
            </w:pPr>
            <w:r>
              <w:rPr>
                <w:rFonts w:asciiTheme="minorEastAsia" w:eastAsiaTheme="minorEastAsia" w:hAnsiTheme="minorEastAsia" w:hint="eastAsia"/>
                <w:szCs w:val="21"/>
              </w:rPr>
              <w:t>宁波市生态环境局</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采购代理机构</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jc w:val="left"/>
              <w:rPr>
                <w:rFonts w:asciiTheme="minorEastAsia" w:eastAsiaTheme="minorEastAsia" w:hAnsiTheme="minorEastAsia"/>
                <w:szCs w:val="21"/>
              </w:rPr>
            </w:pPr>
            <w:r>
              <w:rPr>
                <w:rFonts w:asciiTheme="minorEastAsia" w:eastAsiaTheme="minorEastAsia" w:hAnsiTheme="minorEastAsia" w:hint="eastAsia"/>
                <w:szCs w:val="21"/>
              </w:rPr>
              <w:t>宁波名诚招标代理有限公司</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3.3</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政府采购监督管理部门</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jc w:val="left"/>
              <w:rPr>
                <w:rFonts w:asciiTheme="minorEastAsia" w:eastAsiaTheme="minorEastAsia" w:hAnsiTheme="minorEastAsia"/>
                <w:szCs w:val="21"/>
              </w:rPr>
            </w:pPr>
            <w:r>
              <w:rPr>
                <w:rFonts w:asciiTheme="minorEastAsia" w:eastAsiaTheme="minorEastAsia" w:hAnsiTheme="minorEastAsia" w:cs="Arial" w:hint="eastAsia"/>
                <w:szCs w:val="21"/>
              </w:rPr>
              <w:t>宁波市政府</w:t>
            </w:r>
            <w:r>
              <w:rPr>
                <w:rFonts w:asciiTheme="minorEastAsia" w:eastAsiaTheme="minorEastAsia" w:hAnsiTheme="minorEastAsia" w:cs="Arial"/>
                <w:szCs w:val="21"/>
              </w:rPr>
              <w:t>采购管理办公室</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3.4</w:t>
            </w: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left"/>
              <w:rPr>
                <w:rFonts w:asciiTheme="minorEastAsia" w:eastAsiaTheme="minorEastAsia" w:hAnsiTheme="minorEastAsia"/>
                <w:b/>
                <w:sz w:val="21"/>
                <w:szCs w:val="21"/>
              </w:rPr>
            </w:pPr>
            <w:r>
              <w:rPr>
                <w:rFonts w:asciiTheme="minorEastAsia" w:eastAsiaTheme="minorEastAsia" w:hAnsiTheme="minorEastAsia" w:hint="eastAsia"/>
                <w:sz w:val="21"/>
                <w:szCs w:val="21"/>
              </w:rPr>
              <w:t>是否为专门面向中小企业采购</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bCs/>
                <w:sz w:val="21"/>
                <w:szCs w:val="21"/>
              </w:rPr>
            </w:pPr>
            <w:r>
              <w:rPr>
                <w:rFonts w:asciiTheme="minorEastAsia" w:eastAsiaTheme="minorEastAsia" w:hAnsiTheme="minorEastAsia" w:hint="eastAsia"/>
                <w:sz w:val="21"/>
                <w:szCs w:val="21"/>
              </w:rPr>
              <w:t>否</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4.2</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left"/>
              <w:rPr>
                <w:rFonts w:asciiTheme="minorEastAsia" w:eastAsiaTheme="minorEastAsia" w:hAnsiTheme="minorEastAsia"/>
                <w:sz w:val="21"/>
                <w:szCs w:val="21"/>
              </w:rPr>
            </w:pPr>
            <w:r>
              <w:rPr>
                <w:rFonts w:asciiTheme="minorEastAsia" w:eastAsiaTheme="minorEastAsia" w:hAnsiTheme="minorEastAsia" w:hint="eastAsia"/>
                <w:kern w:val="2"/>
                <w:sz w:val="21"/>
                <w:szCs w:val="21"/>
              </w:rPr>
              <w:t>▲投标报价</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投标人的报价不允许超过采购公告中项目预算金额和最高限价。</w:t>
            </w:r>
          </w:p>
        </w:tc>
      </w:tr>
      <w:tr w:rsidR="001109D4">
        <w:trPr>
          <w:trHeight w:val="9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11.3</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质疑函递交方式、接收部门、联系电话和通讯地址</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递交方式：</w:t>
            </w:r>
            <w:r>
              <w:rPr>
                <w:rFonts w:asciiTheme="minorEastAsia" w:eastAsiaTheme="minorEastAsia" w:hAnsiTheme="minorEastAsia" w:hint="eastAsia"/>
                <w:sz w:val="21"/>
                <w:szCs w:val="21"/>
                <w:u w:val="single"/>
              </w:rPr>
              <w:t>书面形式</w:t>
            </w:r>
          </w:p>
          <w:p w:rsidR="001109D4" w:rsidRDefault="005A256E">
            <w:pPr>
              <w:pStyle w:val="xl31"/>
              <w:widowControl w:val="0"/>
              <w:spacing w:before="0" w:beforeAutospacing="0" w:afterAutospacing="0"/>
              <w:jc w:val="both"/>
              <w:rPr>
                <w:rFonts w:asciiTheme="minorEastAsia" w:eastAsiaTheme="minorEastAsia" w:hAnsiTheme="minorEastAsia"/>
                <w:b/>
                <w:bCs/>
                <w:sz w:val="21"/>
                <w:szCs w:val="21"/>
                <w:u w:val="single"/>
              </w:rPr>
            </w:pPr>
            <w:r>
              <w:rPr>
                <w:rFonts w:asciiTheme="minorEastAsia" w:eastAsiaTheme="minorEastAsia" w:hAnsiTheme="minorEastAsia" w:hint="eastAsia"/>
                <w:sz w:val="21"/>
                <w:szCs w:val="21"/>
              </w:rPr>
              <w:t>接收部门：宁波名诚招标代理有限公司</w:t>
            </w:r>
          </w:p>
          <w:p w:rsidR="001109D4" w:rsidRDefault="005A256E">
            <w:pPr>
              <w:pStyle w:val="xl31"/>
              <w:widowControl w:val="0"/>
              <w:spacing w:before="0" w:beforeAutospacing="0" w:afterAutospacing="0"/>
              <w:jc w:val="both"/>
              <w:rPr>
                <w:rFonts w:asciiTheme="minorEastAsia" w:eastAsiaTheme="minorEastAsia" w:hAnsiTheme="minorEastAsia"/>
                <w:b/>
                <w:bCs/>
                <w:sz w:val="21"/>
                <w:szCs w:val="21"/>
                <w:u w:val="single"/>
              </w:rPr>
            </w:pPr>
            <w:r>
              <w:rPr>
                <w:rFonts w:asciiTheme="minorEastAsia" w:eastAsiaTheme="minorEastAsia" w:hAnsiTheme="minorEastAsia"/>
                <w:sz w:val="21"/>
                <w:szCs w:val="21"/>
              </w:rPr>
              <w:t>联系电话：</w:t>
            </w:r>
            <w:r>
              <w:rPr>
                <w:rFonts w:asciiTheme="minorEastAsia" w:eastAsiaTheme="minorEastAsia" w:hAnsiTheme="minorEastAsia" w:hint="eastAsia"/>
                <w:bCs/>
                <w:sz w:val="21"/>
                <w:szCs w:val="21"/>
                <w:u w:val="single"/>
              </w:rPr>
              <w:t>0574-87101271</w:t>
            </w:r>
          </w:p>
          <w:p w:rsidR="001109D4" w:rsidRDefault="005A256E">
            <w:pPr>
              <w:ind w:firstLineChars="14" w:firstLine="29"/>
              <w:jc w:val="left"/>
              <w:rPr>
                <w:rFonts w:asciiTheme="minorEastAsia" w:eastAsiaTheme="minorEastAsia" w:hAnsiTheme="minorEastAsia"/>
                <w:bCs/>
                <w:szCs w:val="21"/>
              </w:rPr>
            </w:pPr>
            <w:r>
              <w:rPr>
                <w:rFonts w:asciiTheme="minorEastAsia" w:eastAsiaTheme="minorEastAsia" w:hAnsiTheme="minorEastAsia" w:hint="eastAsia"/>
                <w:szCs w:val="21"/>
              </w:rPr>
              <w:t>通讯地址：</w:t>
            </w:r>
            <w:r>
              <w:rPr>
                <w:rFonts w:asciiTheme="minorEastAsia" w:eastAsiaTheme="minorEastAsia" w:hAnsiTheme="minorEastAsia" w:hint="eastAsia"/>
                <w:bCs/>
                <w:szCs w:val="21"/>
                <w:u w:val="single"/>
              </w:rPr>
              <w:t>宁波市海曙区江汇城</w:t>
            </w:r>
            <w:r>
              <w:rPr>
                <w:rFonts w:asciiTheme="minorEastAsia" w:eastAsiaTheme="minorEastAsia" w:hAnsiTheme="minorEastAsia" w:hint="eastAsia"/>
                <w:bCs/>
                <w:szCs w:val="21"/>
                <w:u w:val="single"/>
              </w:rPr>
              <w:t>496</w:t>
            </w:r>
            <w:r>
              <w:rPr>
                <w:rFonts w:asciiTheme="minorEastAsia" w:eastAsiaTheme="minorEastAsia" w:hAnsiTheme="minorEastAsia" w:hint="eastAsia"/>
                <w:bCs/>
                <w:szCs w:val="21"/>
                <w:u w:val="single"/>
              </w:rPr>
              <w:t>号姚江时代</w:t>
            </w:r>
            <w:r>
              <w:rPr>
                <w:rFonts w:asciiTheme="minorEastAsia" w:eastAsiaTheme="minorEastAsia" w:hAnsiTheme="minorEastAsia" w:hint="eastAsia"/>
                <w:bCs/>
                <w:szCs w:val="21"/>
                <w:u w:val="single"/>
              </w:rPr>
              <w:t>14</w:t>
            </w:r>
            <w:r>
              <w:rPr>
                <w:rFonts w:asciiTheme="minorEastAsia" w:eastAsiaTheme="minorEastAsia" w:hAnsiTheme="minorEastAsia" w:hint="eastAsia"/>
                <w:bCs/>
                <w:szCs w:val="21"/>
                <w:u w:val="single"/>
              </w:rPr>
              <w:t>幢</w:t>
            </w:r>
            <w:r>
              <w:rPr>
                <w:rFonts w:asciiTheme="minorEastAsia" w:eastAsiaTheme="minorEastAsia" w:hAnsiTheme="minorEastAsia" w:hint="eastAsia"/>
                <w:bCs/>
                <w:szCs w:val="21"/>
                <w:u w:val="single"/>
              </w:rPr>
              <w:t>3</w:t>
            </w:r>
            <w:r>
              <w:rPr>
                <w:rFonts w:asciiTheme="minorEastAsia" w:eastAsiaTheme="minorEastAsia" w:hAnsiTheme="minorEastAsia" w:hint="eastAsia"/>
                <w:bCs/>
                <w:szCs w:val="21"/>
                <w:u w:val="single"/>
              </w:rPr>
              <w:t>楼</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14.1</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采购</w:t>
            </w:r>
            <w:r>
              <w:rPr>
                <w:rFonts w:asciiTheme="minorEastAsia" w:eastAsiaTheme="minorEastAsia" w:hAnsiTheme="minorEastAsia"/>
                <w:szCs w:val="21"/>
              </w:rPr>
              <w:t>代理</w:t>
            </w:r>
            <w:r>
              <w:rPr>
                <w:rFonts w:asciiTheme="minorEastAsia" w:eastAsiaTheme="minorEastAsia" w:hAnsiTheme="minorEastAsia" w:hint="eastAsia"/>
                <w:szCs w:val="21"/>
              </w:rPr>
              <w:t>服务</w:t>
            </w:r>
            <w:r>
              <w:rPr>
                <w:rFonts w:asciiTheme="minorEastAsia" w:eastAsiaTheme="minorEastAsia" w:hAnsiTheme="minorEastAsia"/>
                <w:szCs w:val="21"/>
              </w:rPr>
              <w:t>费用的收取标准</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ind w:firstLineChars="14" w:firstLine="29"/>
              <w:jc w:val="left"/>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hint="eastAsia"/>
                <w:bCs/>
              </w:rPr>
              <w:t>根据国家发改委发改办价格</w:t>
            </w:r>
            <w:r>
              <w:rPr>
                <w:rFonts w:asciiTheme="minorEastAsia" w:eastAsiaTheme="minorEastAsia" w:hAnsiTheme="minorEastAsia" w:hint="eastAsia"/>
                <w:bCs/>
              </w:rPr>
              <w:t>[2003]857</w:t>
            </w:r>
            <w:r>
              <w:rPr>
                <w:rFonts w:asciiTheme="minorEastAsia" w:eastAsiaTheme="minorEastAsia" w:hAnsiTheme="minorEastAsia" w:hint="eastAsia"/>
                <w:bCs/>
              </w:rPr>
              <w:t>号通知和原国家计委计价格</w:t>
            </w:r>
            <w:r>
              <w:rPr>
                <w:rFonts w:asciiTheme="minorEastAsia" w:eastAsiaTheme="minorEastAsia" w:hAnsiTheme="minorEastAsia" w:hint="eastAsia"/>
                <w:bCs/>
              </w:rPr>
              <w:t>[2002]1980</w:t>
            </w:r>
            <w:r>
              <w:rPr>
                <w:rFonts w:asciiTheme="minorEastAsia" w:eastAsiaTheme="minorEastAsia" w:hAnsiTheme="minorEastAsia" w:hint="eastAsia"/>
                <w:bCs/>
              </w:rPr>
              <w:t>号文件规定的收费费率为取费标准。</w:t>
            </w:r>
          </w:p>
          <w:p w:rsidR="001109D4" w:rsidRDefault="005A256E">
            <w:pPr>
              <w:ind w:firstLineChars="14" w:firstLine="29"/>
              <w:jc w:val="left"/>
              <w:rPr>
                <w:rFonts w:asciiTheme="minorEastAsia" w:eastAsiaTheme="minorEastAsia" w:hAnsiTheme="minorEastAsia"/>
                <w:bCs/>
                <w:szCs w:val="21"/>
              </w:rPr>
            </w:pPr>
            <w:r>
              <w:rPr>
                <w:rFonts w:asciiTheme="minorEastAsia" w:eastAsiaTheme="minorEastAsia" w:hAnsiTheme="minorEastAsia" w:hint="eastAsia"/>
                <w:bCs/>
              </w:rPr>
              <w:t>2.</w:t>
            </w:r>
            <w:r>
              <w:rPr>
                <w:rFonts w:asciiTheme="minorEastAsia" w:eastAsiaTheme="minorEastAsia" w:hAnsiTheme="minorEastAsia" w:hint="eastAsia"/>
                <w:bCs/>
              </w:rPr>
              <w:t>以中标通知书确定的中标总金额为计算基数，结合上述费率标准计算本项目的代理服务费用。</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14.2</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采购代理服务费的支付</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ind w:firstLineChars="14" w:firstLine="29"/>
              <w:jc w:val="left"/>
              <w:rPr>
                <w:rFonts w:asciiTheme="minorEastAsia" w:eastAsiaTheme="minorEastAsia" w:hAnsiTheme="minorEastAsia"/>
                <w:bCs/>
                <w:szCs w:val="21"/>
              </w:rPr>
            </w:pPr>
            <w:r>
              <w:rPr>
                <w:rFonts w:asciiTheme="minorEastAsia" w:eastAsiaTheme="minorEastAsia" w:hAnsiTheme="minorEastAsia" w:hint="eastAsia"/>
                <w:bCs/>
                <w:szCs w:val="21"/>
              </w:rPr>
              <w:t>本项目代理服务费由中标人支付，中标人在领取中标通知书时一次性全额支付，代理服务费金额为固定金额，不随项目合同金额的增减而浮动。</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left"/>
              <w:rPr>
                <w:rFonts w:asciiTheme="minorEastAsia" w:eastAsiaTheme="minorEastAsia" w:hAnsiTheme="minorEastAsia"/>
                <w:b/>
                <w:sz w:val="21"/>
                <w:szCs w:val="21"/>
              </w:rPr>
            </w:pPr>
            <w:r>
              <w:rPr>
                <w:rFonts w:asciiTheme="minorEastAsia" w:eastAsiaTheme="minorEastAsia" w:hAnsiTheme="minorEastAsia" w:hint="eastAsia"/>
                <w:sz w:val="21"/>
                <w:szCs w:val="21"/>
              </w:rPr>
              <w:t>现场考察</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bCs/>
                <w:szCs w:val="21"/>
              </w:rPr>
            </w:pPr>
            <w:r>
              <w:rPr>
                <w:rFonts w:asciiTheme="minorEastAsia" w:eastAsiaTheme="minorEastAsia" w:hAnsiTheme="minorEastAsia" w:hint="eastAsia"/>
                <w:szCs w:val="21"/>
              </w:rPr>
              <w:t>本项不适用</w:t>
            </w:r>
          </w:p>
        </w:tc>
      </w:tr>
      <w:tr w:rsidR="001109D4">
        <w:trPr>
          <w:trHeight w:val="510"/>
          <w:jc w:val="center"/>
        </w:trPr>
        <w:tc>
          <w:tcPr>
            <w:tcW w:w="702" w:type="dxa"/>
            <w:tcBorders>
              <w:top w:val="single" w:sz="4" w:space="0" w:color="auto"/>
              <w:left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892" w:type="dxa"/>
            <w:vMerge w:val="restart"/>
            <w:tcBorders>
              <w:top w:val="single" w:sz="4" w:space="0" w:color="auto"/>
              <w:left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22.1</w:t>
            </w:r>
          </w:p>
        </w:tc>
        <w:tc>
          <w:tcPr>
            <w:tcW w:w="1721" w:type="dxa"/>
            <w:tcBorders>
              <w:top w:val="single" w:sz="4" w:space="0" w:color="auto"/>
              <w:left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宋体" w:hAnsi="宋体" w:cs="宋体" w:hint="eastAsia"/>
                <w:bCs/>
                <w:szCs w:val="21"/>
              </w:rPr>
              <w:t>▲</w:t>
            </w:r>
            <w:r>
              <w:rPr>
                <w:rFonts w:asciiTheme="minorEastAsia" w:eastAsiaTheme="minorEastAsia" w:hAnsiTheme="minorEastAsia" w:hint="eastAsia"/>
                <w:szCs w:val="21"/>
              </w:rPr>
              <w:t>资格要求响应文件的组成</w:t>
            </w:r>
          </w:p>
        </w:tc>
        <w:tc>
          <w:tcPr>
            <w:tcW w:w="5582" w:type="dxa"/>
            <w:tcBorders>
              <w:top w:val="single" w:sz="4" w:space="0" w:color="auto"/>
              <w:left w:val="single" w:sz="4" w:space="0" w:color="auto"/>
              <w:right w:val="single" w:sz="4" w:space="0" w:color="auto"/>
            </w:tcBorders>
            <w:vAlign w:val="center"/>
          </w:tcPr>
          <w:p w:rsidR="001109D4" w:rsidRDefault="005A256E">
            <w:r>
              <w:rPr>
                <w:rFonts w:hint="eastAsia"/>
              </w:rPr>
              <w:t>1.</w:t>
            </w:r>
            <w:r>
              <w:rPr>
                <w:rFonts w:hint="eastAsia"/>
              </w:rPr>
              <w:t>投标人资格声明函（联合体投标的，联合体各方均须提供）；</w:t>
            </w:r>
          </w:p>
          <w:p w:rsidR="001109D4" w:rsidRDefault="005A256E">
            <w:r>
              <w:rPr>
                <w:rFonts w:hint="eastAsia"/>
              </w:rPr>
              <w:t>2.</w:t>
            </w:r>
            <w:r>
              <w:rPr>
                <w:rFonts w:hint="eastAsia"/>
              </w:rPr>
              <w:t>法人或者其他组织的营业执照等登记证明文件复印件（联合体投标的，联合体各方均须提供）；</w:t>
            </w:r>
          </w:p>
          <w:p w:rsidR="001109D4" w:rsidRDefault="005A256E">
            <w:pPr>
              <w:rPr>
                <w:rFonts w:eastAsiaTheme="minorEastAsia"/>
              </w:rPr>
            </w:pPr>
            <w:r>
              <w:rPr>
                <w:rFonts w:hint="eastAsia"/>
              </w:rPr>
              <w:t>3.</w:t>
            </w:r>
            <w:r>
              <w:rPr>
                <w:rFonts w:hint="eastAsia"/>
              </w:rPr>
              <w:t>联合体协议书（若联合体投标的，须提供联合体协议书）。</w:t>
            </w:r>
          </w:p>
        </w:tc>
      </w:tr>
      <w:tr w:rsidR="001109D4">
        <w:trPr>
          <w:trHeight w:val="553"/>
          <w:jc w:val="center"/>
        </w:trPr>
        <w:tc>
          <w:tcPr>
            <w:tcW w:w="702" w:type="dxa"/>
            <w:tcBorders>
              <w:top w:val="single" w:sz="4" w:space="0" w:color="auto"/>
              <w:left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892" w:type="dxa"/>
            <w:vMerge/>
            <w:tcBorders>
              <w:left w:val="single" w:sz="4" w:space="0" w:color="auto"/>
              <w:right w:val="single" w:sz="4" w:space="0" w:color="auto"/>
            </w:tcBorders>
            <w:vAlign w:val="center"/>
          </w:tcPr>
          <w:p w:rsidR="001109D4" w:rsidRDefault="001109D4">
            <w:pPr>
              <w:jc w:val="center"/>
              <w:rPr>
                <w:rFonts w:asciiTheme="minorEastAsia" w:eastAsiaTheme="minorEastAsia" w:hAnsiTheme="minorEastAsia"/>
                <w:szCs w:val="21"/>
              </w:rPr>
            </w:pPr>
          </w:p>
        </w:tc>
        <w:tc>
          <w:tcPr>
            <w:tcW w:w="1721" w:type="dxa"/>
            <w:tcBorders>
              <w:top w:val="single" w:sz="4" w:space="0" w:color="auto"/>
              <w:left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商务技术文件的组成</w:t>
            </w:r>
          </w:p>
        </w:tc>
        <w:tc>
          <w:tcPr>
            <w:tcW w:w="5582" w:type="dxa"/>
            <w:tcBorders>
              <w:top w:val="single" w:sz="4" w:space="0" w:color="auto"/>
              <w:left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宋体" w:hAnsi="宋体" w:cs="宋体" w:hint="eastAsia"/>
                <w:bCs/>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投标函；</w:t>
            </w:r>
          </w:p>
          <w:p w:rsidR="001109D4" w:rsidRDefault="005A256E">
            <w:pPr>
              <w:rPr>
                <w:rFonts w:asciiTheme="minorEastAsia" w:eastAsiaTheme="minorEastAsia" w:hAnsiTheme="minorEastAsia"/>
                <w:szCs w:val="21"/>
              </w:rPr>
            </w:pPr>
            <w:r>
              <w:rPr>
                <w:rFonts w:ascii="宋体" w:hAnsi="宋体" w:cs="宋体" w:hint="eastAsia"/>
                <w:bCs/>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法定代表人身份证复印件（双面）或法定代表人授权委托书及其附件；</w:t>
            </w:r>
          </w:p>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评委打分索引表；</w:t>
            </w:r>
          </w:p>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商务要求</w:t>
            </w:r>
            <w:r>
              <w:rPr>
                <w:rFonts w:asciiTheme="minorEastAsia" w:eastAsiaTheme="minorEastAsia" w:hAnsiTheme="minorEastAsia" w:hint="eastAsia"/>
                <w:szCs w:val="21"/>
              </w:rPr>
              <w:t>响应表；</w:t>
            </w:r>
          </w:p>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技术要求响应表；</w:t>
            </w:r>
          </w:p>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项目实施方案</w:t>
            </w:r>
          </w:p>
          <w:p w:rsidR="001109D4" w:rsidRDefault="005A256E">
            <w:pPr>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hint="eastAsia"/>
                <w:szCs w:val="21"/>
              </w:rPr>
              <w:t>项目实施人员情况表；</w:t>
            </w:r>
          </w:p>
          <w:p w:rsidR="001109D4" w:rsidRDefault="005A256E">
            <w:pPr>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hint="eastAsia"/>
                <w:szCs w:val="21"/>
              </w:rPr>
              <w:t>类似项目业绩一览表；</w:t>
            </w:r>
          </w:p>
          <w:p w:rsidR="001109D4" w:rsidRDefault="005A256E">
            <w:pPr>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w:t>
            </w:r>
            <w:r>
              <w:rPr>
                <w:rFonts w:asciiTheme="minorEastAsia" w:eastAsiaTheme="minorEastAsia" w:hAnsiTheme="minorEastAsia" w:hint="eastAsia"/>
                <w:szCs w:val="21"/>
              </w:rPr>
              <w:t>与项目评审及合同实施有关的其他资料。</w:t>
            </w:r>
          </w:p>
        </w:tc>
      </w:tr>
      <w:tr w:rsidR="001109D4">
        <w:trPr>
          <w:trHeight w:val="274"/>
          <w:jc w:val="center"/>
        </w:trPr>
        <w:tc>
          <w:tcPr>
            <w:tcW w:w="702" w:type="dxa"/>
            <w:tcBorders>
              <w:top w:val="single" w:sz="4" w:space="0" w:color="auto"/>
              <w:left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892" w:type="dxa"/>
            <w:vMerge/>
            <w:tcBorders>
              <w:left w:val="single" w:sz="4" w:space="0" w:color="auto"/>
              <w:right w:val="single" w:sz="4" w:space="0" w:color="auto"/>
            </w:tcBorders>
            <w:vAlign w:val="center"/>
          </w:tcPr>
          <w:p w:rsidR="001109D4" w:rsidRDefault="001109D4">
            <w:pPr>
              <w:jc w:val="center"/>
              <w:rPr>
                <w:rFonts w:asciiTheme="minorEastAsia" w:eastAsiaTheme="minorEastAsia" w:hAnsiTheme="minorEastAsia"/>
                <w:szCs w:val="21"/>
              </w:rPr>
            </w:pPr>
          </w:p>
        </w:tc>
        <w:tc>
          <w:tcPr>
            <w:tcW w:w="1721" w:type="dxa"/>
            <w:tcBorders>
              <w:top w:val="single" w:sz="4" w:space="0" w:color="auto"/>
              <w:left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报价要求响应文件的组成</w:t>
            </w:r>
          </w:p>
        </w:tc>
        <w:tc>
          <w:tcPr>
            <w:tcW w:w="5582" w:type="dxa"/>
            <w:tcBorders>
              <w:top w:val="single" w:sz="4" w:space="0" w:color="auto"/>
              <w:left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开标一览表；</w:t>
            </w:r>
          </w:p>
          <w:p w:rsidR="001109D4" w:rsidRDefault="005A256E">
            <w:pPr>
              <w:rPr>
                <w:rFonts w:asciiTheme="minorEastAsia" w:eastAsiaTheme="minorEastAsia" w:hAnsiTheme="minorEastAsia"/>
                <w:szCs w:val="21"/>
              </w:rPr>
            </w:pPr>
            <w:bookmarkStart w:id="34" w:name="_Hlk104213143"/>
            <w:bookmarkEnd w:id="34"/>
            <w:r>
              <w:rPr>
                <w:rFonts w:asciiTheme="minorEastAsia" w:eastAsiaTheme="minorEastAsia" w:hAnsiTheme="minorEastAsia" w:hint="eastAsia"/>
                <w:szCs w:val="21"/>
              </w:rPr>
              <w:t>2.</w:t>
            </w:r>
            <w:r>
              <w:rPr>
                <w:rFonts w:asciiTheme="minorEastAsia" w:eastAsiaTheme="minorEastAsia" w:hAnsiTheme="minorEastAsia" w:hint="eastAsia"/>
                <w:szCs w:val="21"/>
              </w:rPr>
              <w:t>投标报价组成明细表</w:t>
            </w:r>
          </w:p>
          <w:p w:rsidR="001109D4" w:rsidRDefault="005A256E">
            <w:pP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中小企业声明函（如不符合，无法获得政策优惠，可不提供）；</w:t>
            </w:r>
          </w:p>
          <w:p w:rsidR="001109D4" w:rsidRDefault="005A256E">
            <w:pPr>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hint="eastAsia"/>
                <w:szCs w:val="21"/>
              </w:rPr>
              <w:t>残疾人福利性单位声明函（如不符合，无法获得政策优惠，</w:t>
            </w:r>
            <w:r>
              <w:rPr>
                <w:rFonts w:asciiTheme="minorEastAsia" w:eastAsiaTheme="minorEastAsia" w:hAnsiTheme="minorEastAsia" w:hint="eastAsia"/>
                <w:szCs w:val="21"/>
              </w:rPr>
              <w:lastRenderedPageBreak/>
              <w:t>可不提供）；</w:t>
            </w:r>
          </w:p>
        </w:tc>
      </w:tr>
      <w:tr w:rsidR="001109D4">
        <w:trPr>
          <w:trHeight w:val="510"/>
          <w:jc w:val="center"/>
        </w:trPr>
        <w:tc>
          <w:tcPr>
            <w:tcW w:w="702" w:type="dxa"/>
            <w:tcBorders>
              <w:top w:val="single" w:sz="4" w:space="0" w:color="auto"/>
              <w:left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13</w:t>
            </w:r>
          </w:p>
        </w:tc>
        <w:tc>
          <w:tcPr>
            <w:tcW w:w="892" w:type="dxa"/>
            <w:tcBorders>
              <w:top w:val="single" w:sz="4" w:space="0" w:color="auto"/>
              <w:left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24.1</w:t>
            </w:r>
          </w:p>
        </w:tc>
        <w:tc>
          <w:tcPr>
            <w:tcW w:w="1721" w:type="dxa"/>
            <w:tcBorders>
              <w:top w:val="single" w:sz="4" w:space="0" w:color="auto"/>
              <w:left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投标文件的份数</w:t>
            </w:r>
          </w:p>
        </w:tc>
        <w:tc>
          <w:tcPr>
            <w:tcW w:w="5582" w:type="dxa"/>
            <w:tcBorders>
              <w:top w:val="single" w:sz="4" w:space="0" w:color="auto"/>
              <w:left w:val="single" w:sz="4" w:space="0" w:color="auto"/>
              <w:right w:val="single" w:sz="4" w:space="0" w:color="auto"/>
            </w:tcBorders>
            <w:vAlign w:val="center"/>
          </w:tcPr>
          <w:p w:rsidR="001109D4" w:rsidRDefault="005A256E">
            <w:pPr>
              <w:jc w:val="left"/>
            </w:pPr>
            <w:r>
              <w:rPr>
                <w:rFonts w:hint="eastAsia"/>
              </w:rPr>
              <w:t>▲</w:t>
            </w:r>
            <w:r>
              <w:rPr>
                <w:rFonts w:hint="eastAsia"/>
              </w:rPr>
              <w:t>1.</w:t>
            </w:r>
            <w:r>
              <w:rPr>
                <w:rFonts w:hint="eastAsia"/>
              </w:rPr>
              <w:t>电子加密投标文件：</w:t>
            </w:r>
            <w:r>
              <w:rPr>
                <w:rFonts w:hint="eastAsia"/>
              </w:rPr>
              <w:t>1</w:t>
            </w:r>
            <w:r>
              <w:rPr>
                <w:rFonts w:hint="eastAsia"/>
              </w:rPr>
              <w:t>份；</w:t>
            </w:r>
          </w:p>
          <w:p w:rsidR="001109D4" w:rsidRDefault="005A256E">
            <w:pPr>
              <w:jc w:val="left"/>
            </w:pPr>
            <w:r>
              <w:rPr>
                <w:rFonts w:hint="eastAsia"/>
              </w:rPr>
              <w:t>2</w:t>
            </w:r>
            <w:r>
              <w:rPr>
                <w:rFonts w:hint="eastAsia"/>
              </w:rPr>
              <w:t>、备份投标文件：</w:t>
            </w:r>
            <w:r>
              <w:rPr>
                <w:rFonts w:hint="eastAsia"/>
              </w:rPr>
              <w:t>1</w:t>
            </w:r>
            <w:r>
              <w:rPr>
                <w:rFonts w:hint="eastAsia"/>
              </w:rPr>
              <w:t>份，以</w:t>
            </w:r>
            <w:r>
              <w:rPr>
                <w:rFonts w:hint="eastAsia"/>
              </w:rPr>
              <w:t>U</w:t>
            </w:r>
            <w:r>
              <w:rPr>
                <w:rFonts w:hint="eastAsia"/>
              </w:rPr>
              <w:t>盘存储（不强制要求提供）。</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27.1</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rPr>
                <w:rFonts w:asciiTheme="minorEastAsia" w:eastAsiaTheme="minorEastAsia" w:hAnsiTheme="minorEastAsia"/>
                <w:szCs w:val="21"/>
              </w:rPr>
            </w:pPr>
            <w:r>
              <w:rPr>
                <w:rFonts w:asciiTheme="minorEastAsia" w:eastAsiaTheme="minorEastAsia" w:hAnsiTheme="minorEastAsia" w:hint="eastAsia"/>
                <w:szCs w:val="21"/>
              </w:rPr>
              <w:t>投标</w:t>
            </w:r>
            <w:r>
              <w:rPr>
                <w:rFonts w:asciiTheme="minorEastAsia" w:eastAsiaTheme="minorEastAsia" w:hAnsiTheme="minorEastAsia"/>
                <w:szCs w:val="21"/>
              </w:rPr>
              <w:t>有效期</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jc w:val="left"/>
              <w:rPr>
                <w:rFonts w:asciiTheme="minorEastAsia" w:eastAsiaTheme="minorEastAsia" w:hAnsiTheme="minorEastAsia"/>
                <w:szCs w:val="21"/>
              </w:rPr>
            </w:pPr>
            <w:r>
              <w:rPr>
                <w:rFonts w:asciiTheme="minorEastAsia" w:eastAsiaTheme="minorEastAsia" w:hAnsiTheme="minorEastAsia" w:cs="Arial" w:hint="eastAsia"/>
                <w:szCs w:val="21"/>
              </w:rPr>
              <w:t>90</w:t>
            </w:r>
            <w:r>
              <w:rPr>
                <w:rFonts w:asciiTheme="minorEastAsia" w:eastAsiaTheme="minorEastAsia" w:hAnsiTheme="minorEastAsia" w:cs="Arial" w:hint="eastAsia"/>
                <w:szCs w:val="21"/>
              </w:rPr>
              <w:t>日历日。</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30.1</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投标截止时间及地点</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详见投标邀请</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89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32.2</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投标文件解密时间</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解密指令发出后</w:t>
            </w:r>
            <w:r>
              <w:rPr>
                <w:rFonts w:asciiTheme="minorEastAsia" w:eastAsiaTheme="minorEastAsia" w:hAnsiTheme="minorEastAsia" w:hint="eastAsia"/>
                <w:sz w:val="21"/>
                <w:szCs w:val="21"/>
              </w:rPr>
              <w:t>3</w:t>
            </w:r>
            <w:r>
              <w:rPr>
                <w:rFonts w:asciiTheme="minorEastAsia" w:eastAsiaTheme="minorEastAsia" w:hAnsiTheme="minorEastAsia"/>
                <w:sz w:val="21"/>
                <w:szCs w:val="21"/>
              </w:rPr>
              <w:t>0</w:t>
            </w:r>
            <w:r>
              <w:rPr>
                <w:rFonts w:asciiTheme="minorEastAsia" w:eastAsiaTheme="minorEastAsia" w:hAnsiTheme="minorEastAsia" w:hint="eastAsia"/>
                <w:sz w:val="21"/>
                <w:szCs w:val="21"/>
              </w:rPr>
              <w:t>分钟内（以电子交易系统解密倒计时为准）</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892" w:type="dxa"/>
            <w:vMerge w:val="restart"/>
            <w:tcBorders>
              <w:top w:val="single" w:sz="4" w:space="0" w:color="auto"/>
              <w:left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33.7</w:t>
            </w: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评标方法</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综合评分法</w:t>
            </w:r>
          </w:p>
        </w:tc>
      </w:tr>
      <w:tr w:rsidR="001109D4">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1109D4" w:rsidRDefault="005A256E">
            <w:pPr>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892" w:type="dxa"/>
            <w:vMerge/>
            <w:tcBorders>
              <w:left w:val="single" w:sz="4" w:space="0" w:color="auto"/>
              <w:bottom w:val="single" w:sz="4" w:space="0" w:color="auto"/>
              <w:right w:val="single" w:sz="4" w:space="0" w:color="auto"/>
            </w:tcBorders>
            <w:vAlign w:val="center"/>
          </w:tcPr>
          <w:p w:rsidR="001109D4" w:rsidRDefault="001109D4">
            <w:pPr>
              <w:jc w:val="center"/>
              <w:rPr>
                <w:rFonts w:asciiTheme="minorEastAsia" w:eastAsiaTheme="minorEastAsia" w:hAnsiTheme="minorEastAsia"/>
                <w:szCs w:val="21"/>
              </w:rPr>
            </w:pPr>
          </w:p>
        </w:tc>
        <w:tc>
          <w:tcPr>
            <w:tcW w:w="1721"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sz w:val="21"/>
                <w:szCs w:val="21"/>
              </w:rPr>
              <w:t>中标候选</w:t>
            </w:r>
            <w:r>
              <w:rPr>
                <w:rFonts w:asciiTheme="minorEastAsia" w:eastAsiaTheme="minorEastAsia" w:hAnsiTheme="minorEastAsia" w:hint="eastAsia"/>
                <w:sz w:val="21"/>
                <w:szCs w:val="21"/>
              </w:rPr>
              <w:t>人的</w:t>
            </w:r>
            <w:r>
              <w:rPr>
                <w:rFonts w:asciiTheme="minorEastAsia" w:eastAsiaTheme="minorEastAsia" w:hAnsiTheme="minorEastAsia"/>
                <w:sz w:val="21"/>
                <w:szCs w:val="21"/>
              </w:rPr>
              <w:t>数量</w:t>
            </w:r>
          </w:p>
        </w:tc>
        <w:tc>
          <w:tcPr>
            <w:tcW w:w="5582"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xl31"/>
              <w:widowControl w:val="0"/>
              <w:spacing w:before="0" w:beforeAutospacing="0" w:afterAutospacing="0"/>
              <w:jc w:val="both"/>
              <w:rPr>
                <w:rFonts w:asciiTheme="minorEastAsia" w:eastAsiaTheme="minorEastAsia" w:hAnsiTheme="minorEastAsia"/>
                <w:b/>
                <w:sz w:val="21"/>
                <w:szCs w:val="21"/>
              </w:rPr>
            </w:pPr>
            <w:r>
              <w:rPr>
                <w:rFonts w:asciiTheme="minorEastAsia" w:eastAsiaTheme="minorEastAsia" w:hAnsiTheme="minorEastAsia" w:hint="eastAsia"/>
                <w:sz w:val="21"/>
                <w:szCs w:val="21"/>
              </w:rPr>
              <w:t>所有有效的投标人</w:t>
            </w:r>
          </w:p>
        </w:tc>
      </w:tr>
    </w:tbl>
    <w:p w:rsidR="001109D4" w:rsidRDefault="001109D4">
      <w:pPr>
        <w:spacing w:line="360" w:lineRule="auto"/>
        <w:rPr>
          <w:rFonts w:ascii="宋体" w:hAnsi="宋体"/>
          <w:b/>
          <w:szCs w:val="21"/>
        </w:rPr>
      </w:pPr>
    </w:p>
    <w:p w:rsidR="001109D4" w:rsidRDefault="005A256E">
      <w:pPr>
        <w:pStyle w:val="ad"/>
        <w:tabs>
          <w:tab w:val="left" w:pos="426"/>
        </w:tabs>
        <w:snapToGrid w:val="0"/>
        <w:spacing w:beforeLines="0" w:afterLines="0" w:line="360" w:lineRule="auto"/>
        <w:jc w:val="center"/>
        <w:rPr>
          <w:rFonts w:hAnsi="宋体"/>
          <w:b/>
          <w:sz w:val="21"/>
          <w:szCs w:val="21"/>
        </w:rPr>
      </w:pPr>
      <w:r>
        <w:br w:type="page"/>
      </w:r>
      <w:r>
        <w:rPr>
          <w:rFonts w:hAnsi="宋体" w:hint="eastAsia"/>
          <w:b/>
          <w:sz w:val="21"/>
          <w:szCs w:val="21"/>
        </w:rPr>
        <w:lastRenderedPageBreak/>
        <w:t>一、总</w:t>
      </w:r>
      <w:r>
        <w:rPr>
          <w:rFonts w:hAnsi="宋体" w:hint="eastAsia"/>
          <w:b/>
          <w:sz w:val="21"/>
          <w:szCs w:val="21"/>
        </w:rPr>
        <w:t xml:space="preserve">  </w:t>
      </w:r>
      <w:r>
        <w:rPr>
          <w:rFonts w:hAnsi="宋体" w:hint="eastAsia"/>
          <w:b/>
          <w:sz w:val="21"/>
          <w:szCs w:val="21"/>
        </w:rPr>
        <w:t>则</w:t>
      </w:r>
    </w:p>
    <w:p w:rsidR="001109D4" w:rsidRDefault="005A256E">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适用范围</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本招标文件仅适用于本次公开招标所述的服务项目采购。</w:t>
      </w:r>
    </w:p>
    <w:p w:rsidR="001109D4" w:rsidRDefault="005A256E">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定义</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r>
        <w:rPr>
          <w:rFonts w:asciiTheme="minorEastAsia" w:eastAsiaTheme="minorEastAsia" w:hAnsiTheme="minorEastAsia" w:hint="eastAsia"/>
          <w:szCs w:val="21"/>
        </w:rPr>
        <w:t>服务：系指除货物和工程以外的其他政府采购对象。</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2.2</w:t>
      </w:r>
      <w:r>
        <w:rPr>
          <w:rFonts w:asciiTheme="minorEastAsia" w:eastAsiaTheme="minorEastAsia" w:hAnsiTheme="minorEastAsia" w:cs="Arial" w:hint="eastAsia"/>
          <w:szCs w:val="21"/>
        </w:rPr>
        <w:t>中标人（中标供应商）：是指经法定采购程序确定并授予合同的投标人。</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2.3</w:t>
      </w:r>
      <w:r>
        <w:rPr>
          <w:rFonts w:asciiTheme="minorEastAsia" w:eastAsiaTheme="minorEastAsia" w:hAnsiTheme="minorEastAsia" w:cs="Arial"/>
          <w:szCs w:val="21"/>
        </w:rPr>
        <w:t>书面形式</w:t>
      </w:r>
      <w:r>
        <w:rPr>
          <w:rFonts w:asciiTheme="minorEastAsia" w:eastAsiaTheme="minorEastAsia" w:hAnsiTheme="minorEastAsia" w:cs="Arial" w:hint="eastAsia"/>
          <w:szCs w:val="21"/>
        </w:rPr>
        <w:t>：</w:t>
      </w:r>
      <w:r>
        <w:rPr>
          <w:rFonts w:asciiTheme="minorEastAsia" w:eastAsiaTheme="minorEastAsia" w:hAnsiTheme="minorEastAsia" w:cs="Arial"/>
          <w:szCs w:val="21"/>
        </w:rPr>
        <w:t>包括</w:t>
      </w:r>
      <w:r>
        <w:rPr>
          <w:rFonts w:asciiTheme="minorEastAsia" w:eastAsiaTheme="minorEastAsia" w:hAnsiTheme="minorEastAsia" w:cs="Arial" w:hint="eastAsia"/>
          <w:szCs w:val="21"/>
        </w:rPr>
        <w:t>信件、</w:t>
      </w:r>
      <w:r>
        <w:rPr>
          <w:rFonts w:asciiTheme="minorEastAsia" w:eastAsiaTheme="minorEastAsia" w:hAnsiTheme="minorEastAsia" w:cs="Arial"/>
          <w:szCs w:val="21"/>
        </w:rPr>
        <w:t>电报、电传、传真等可以有形地表现所载内容的形式</w:t>
      </w:r>
      <w:r>
        <w:rPr>
          <w:rFonts w:asciiTheme="minorEastAsia" w:eastAsiaTheme="minorEastAsia" w:hAnsiTheme="minorEastAsia" w:cs="Arial" w:hint="eastAsia"/>
          <w:szCs w:val="21"/>
        </w:rPr>
        <w:t>。以电子数据交换、电子邮件等方式能够有形地表现所载内容，并可以随时调取查用的数据电文，视为书面形式。</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2.4</w:t>
      </w:r>
      <w:r>
        <w:rPr>
          <w:rFonts w:asciiTheme="minorEastAsia" w:eastAsiaTheme="minorEastAsia" w:hAnsiTheme="minorEastAsia" w:cs="Arial" w:hint="eastAsia"/>
          <w:szCs w:val="21"/>
        </w:rPr>
        <w:t>实质性条款：标注</w:t>
      </w:r>
      <w:r>
        <w:rPr>
          <w:rFonts w:asciiTheme="minorEastAsia" w:eastAsiaTheme="minorEastAsia" w:hAnsiTheme="minorEastAsia" w:cs="Arial"/>
          <w:szCs w:val="21"/>
        </w:rPr>
        <w:t>“▲”</w:t>
      </w:r>
      <w:r>
        <w:rPr>
          <w:rFonts w:asciiTheme="minorEastAsia" w:eastAsiaTheme="minorEastAsia" w:hAnsiTheme="minorEastAsia" w:cs="Arial" w:hint="eastAsia"/>
          <w:szCs w:val="21"/>
        </w:rPr>
        <w:t>的属于招标文件的</w:t>
      </w:r>
      <w:r>
        <w:rPr>
          <w:rFonts w:asciiTheme="minorEastAsia" w:eastAsiaTheme="minorEastAsia" w:hAnsiTheme="minorEastAsia" w:cs="Arial"/>
          <w:szCs w:val="21"/>
        </w:rPr>
        <w:t>实质性要求条款。</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2.5</w:t>
      </w:r>
      <w:r>
        <w:rPr>
          <w:rFonts w:asciiTheme="minorEastAsia" w:eastAsiaTheme="minorEastAsia" w:hAnsiTheme="minorEastAsia" w:cs="Arial" w:hint="eastAsia"/>
          <w:szCs w:val="21"/>
        </w:rPr>
        <w:t>公章</w:t>
      </w:r>
      <w:r>
        <w:rPr>
          <w:rFonts w:asciiTheme="minorEastAsia" w:eastAsiaTheme="minorEastAsia" w:hAnsiTheme="minorEastAsia" w:cs="Arial" w:hint="eastAsia"/>
          <w:szCs w:val="21"/>
        </w:rPr>
        <w:t>:</w:t>
      </w:r>
      <w:r>
        <w:rPr>
          <w:rFonts w:asciiTheme="minorEastAsia" w:eastAsiaTheme="minorEastAsia" w:hAnsiTheme="minorEastAsia" w:cs="Arial"/>
          <w:szCs w:val="21"/>
        </w:rPr>
        <w:t>投标人在投标文件及通知等事项的书面文件中的单位盖章、公章等处，均仅指与投标当事人名称全称相一致的标准公章</w:t>
      </w:r>
      <w:r>
        <w:rPr>
          <w:rFonts w:asciiTheme="minorEastAsia" w:eastAsiaTheme="minorEastAsia" w:hAnsiTheme="minorEastAsia" w:cs="Arial" w:hint="eastAsia"/>
          <w:szCs w:val="21"/>
        </w:rPr>
        <w:t>（行政章）</w:t>
      </w:r>
      <w:r>
        <w:rPr>
          <w:rFonts w:asciiTheme="minorEastAsia" w:eastAsiaTheme="minorEastAsia" w:hAnsiTheme="minorEastAsia" w:cs="Arial"/>
          <w:szCs w:val="21"/>
        </w:rPr>
        <w:t>，不得使用其它形式，如带有</w:t>
      </w:r>
      <w:r>
        <w:rPr>
          <w:rFonts w:asciiTheme="minorEastAsia" w:eastAsiaTheme="minorEastAsia" w:hAnsiTheme="minorEastAsia" w:cs="Arial"/>
          <w:szCs w:val="21"/>
        </w:rPr>
        <w:t>“</w:t>
      </w:r>
      <w:r>
        <w:rPr>
          <w:rFonts w:asciiTheme="minorEastAsia" w:eastAsiaTheme="minorEastAsia" w:hAnsiTheme="minorEastAsia" w:cs="Arial"/>
          <w:szCs w:val="21"/>
        </w:rPr>
        <w:t>专用章</w:t>
      </w:r>
      <w:r>
        <w:rPr>
          <w:rFonts w:asciiTheme="minorEastAsia" w:eastAsiaTheme="minorEastAsia" w:hAnsiTheme="minorEastAsia" w:cs="Arial"/>
          <w:szCs w:val="21"/>
        </w:rPr>
        <w:t>”</w:t>
      </w:r>
      <w:r>
        <w:rPr>
          <w:rFonts w:asciiTheme="minorEastAsia" w:eastAsiaTheme="minorEastAsia" w:hAnsiTheme="minorEastAsia" w:cs="Arial" w:hint="eastAsia"/>
          <w:szCs w:val="21"/>
        </w:rPr>
        <w:t>“业务章”</w:t>
      </w:r>
      <w:r>
        <w:rPr>
          <w:rFonts w:asciiTheme="minorEastAsia" w:eastAsiaTheme="minorEastAsia" w:hAnsiTheme="minorEastAsia" w:cs="Arial"/>
          <w:szCs w:val="21"/>
        </w:rPr>
        <w:t>等字样的印章。</w:t>
      </w:r>
    </w:p>
    <w:p w:rsidR="001109D4" w:rsidRDefault="005A256E">
      <w:pPr>
        <w:spacing w:line="360" w:lineRule="auto"/>
        <w:ind w:firstLine="437"/>
        <w:outlineLvl w:val="3"/>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b/>
          <w:szCs w:val="21"/>
        </w:rPr>
        <w:t>.</w:t>
      </w:r>
      <w:r>
        <w:rPr>
          <w:rFonts w:asciiTheme="minorEastAsia" w:eastAsiaTheme="minorEastAsia" w:hAnsiTheme="minorEastAsia" w:hint="eastAsia"/>
          <w:b/>
          <w:szCs w:val="21"/>
        </w:rPr>
        <w:t>采购人、采购代理机构及投标人</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.1</w:t>
      </w:r>
      <w:r>
        <w:rPr>
          <w:rFonts w:asciiTheme="minorEastAsia" w:eastAsiaTheme="minorEastAsia" w:hAnsiTheme="minorEastAsia"/>
          <w:szCs w:val="21"/>
        </w:rPr>
        <w:t>采购人</w:t>
      </w:r>
      <w:r>
        <w:rPr>
          <w:rFonts w:asciiTheme="minorEastAsia" w:eastAsiaTheme="minorEastAsia" w:hAnsiTheme="minorEastAsia" w:hint="eastAsia"/>
          <w:szCs w:val="21"/>
        </w:rPr>
        <w:t>（招标人）</w:t>
      </w:r>
      <w:r>
        <w:rPr>
          <w:rFonts w:asciiTheme="minorEastAsia" w:eastAsiaTheme="minorEastAsia" w:hAnsiTheme="minorEastAsia"/>
          <w:szCs w:val="21"/>
        </w:rPr>
        <w:t>：是指依法开展政府采购活动的国家机关、事业单位、团体组织。</w:t>
      </w:r>
      <w:r>
        <w:rPr>
          <w:rFonts w:asciiTheme="minorEastAsia" w:eastAsiaTheme="minorEastAsia" w:hAnsiTheme="minorEastAsia" w:hint="eastAsia"/>
          <w:szCs w:val="21"/>
        </w:rPr>
        <w:t>本项目的采购人见《</w:t>
      </w:r>
      <w:r>
        <w:rPr>
          <w:rFonts w:asciiTheme="minorEastAsia" w:eastAsiaTheme="minorEastAsia" w:hAnsiTheme="minorEastAsia" w:hint="eastAsia"/>
          <w:szCs w:val="21"/>
          <w:u w:val="single"/>
        </w:rPr>
        <w:t>投标人须知前附表</w:t>
      </w:r>
      <w:r>
        <w:rPr>
          <w:rFonts w:asciiTheme="minorEastAsia" w:eastAsiaTheme="minorEastAsia" w:hAnsiTheme="minorEastAsia" w:hint="eastAsia"/>
          <w:szCs w:val="21"/>
        </w:rPr>
        <w:t>》。</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r>
        <w:rPr>
          <w:rFonts w:asciiTheme="minorEastAsia" w:eastAsiaTheme="minorEastAsia" w:hAnsiTheme="minorEastAsia"/>
          <w:szCs w:val="21"/>
        </w:rPr>
        <w:t>采购代理机构</w:t>
      </w:r>
      <w:r>
        <w:rPr>
          <w:rFonts w:asciiTheme="minorEastAsia" w:eastAsiaTheme="minorEastAsia" w:hAnsiTheme="minorEastAsia" w:hint="eastAsia"/>
          <w:szCs w:val="21"/>
        </w:rPr>
        <w:t>（招标代理公司）</w:t>
      </w:r>
      <w:r>
        <w:rPr>
          <w:rFonts w:asciiTheme="minorEastAsia" w:eastAsiaTheme="minorEastAsia" w:hAnsiTheme="minorEastAsia"/>
          <w:szCs w:val="21"/>
        </w:rPr>
        <w:t>：是指从事采购代理业务的社会中介机构。本项目的采购代理机构见</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投标人须知前附表</w:t>
      </w:r>
      <w:r>
        <w:rPr>
          <w:rFonts w:asciiTheme="minorEastAsia" w:eastAsiaTheme="minorEastAsia" w:hAnsiTheme="minorEastAsia" w:hint="eastAsia"/>
          <w:szCs w:val="21"/>
        </w:rPr>
        <w:t>》</w:t>
      </w:r>
      <w:r>
        <w:rPr>
          <w:rFonts w:asciiTheme="minorEastAsia" w:eastAsiaTheme="minorEastAsia" w:hAnsiTheme="minorEastAsia"/>
          <w:szCs w:val="21"/>
        </w:rPr>
        <w:t>。</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szCs w:val="21"/>
        </w:rPr>
        <w:t>3.3</w:t>
      </w:r>
      <w:r>
        <w:rPr>
          <w:rFonts w:asciiTheme="minorEastAsia" w:eastAsiaTheme="minorEastAsia" w:hAnsiTheme="minorEastAsia"/>
          <w:szCs w:val="21"/>
        </w:rPr>
        <w:t>政府采购监督管理部门：</w:t>
      </w:r>
      <w:r>
        <w:rPr>
          <w:rFonts w:asciiTheme="minorEastAsia" w:eastAsiaTheme="minorEastAsia" w:hAnsiTheme="minorEastAsia" w:hint="eastAsia"/>
          <w:szCs w:val="21"/>
        </w:rPr>
        <w:t>各级人民政府指定的有关部门依法履行与政府采购活动有关的监督管理职责。本项目的政府采购监督管理部门见《</w:t>
      </w:r>
      <w:r>
        <w:rPr>
          <w:rFonts w:asciiTheme="minorEastAsia" w:eastAsiaTheme="minorEastAsia" w:hAnsiTheme="minorEastAsia" w:hint="eastAsia"/>
          <w:szCs w:val="21"/>
          <w:u w:val="single"/>
        </w:rPr>
        <w:t>投标人须知前附表</w:t>
      </w:r>
      <w:r>
        <w:rPr>
          <w:rFonts w:asciiTheme="minorEastAsia" w:eastAsiaTheme="minorEastAsia" w:hAnsiTheme="minorEastAsia" w:hint="eastAsia"/>
          <w:szCs w:val="21"/>
        </w:rPr>
        <w:t>》</w:t>
      </w:r>
      <w:r>
        <w:rPr>
          <w:rFonts w:asciiTheme="minorEastAsia" w:eastAsiaTheme="minorEastAsia" w:hAnsiTheme="minorEastAsia"/>
          <w:szCs w:val="21"/>
        </w:rPr>
        <w:t>。</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.4</w:t>
      </w:r>
      <w:r>
        <w:rPr>
          <w:rFonts w:asciiTheme="minorEastAsia" w:eastAsiaTheme="minorEastAsia" w:hAnsiTheme="minorEastAsia"/>
          <w:szCs w:val="21"/>
        </w:rPr>
        <w:t>投标人</w:t>
      </w:r>
      <w:r>
        <w:rPr>
          <w:rFonts w:asciiTheme="minorEastAsia" w:eastAsiaTheme="minorEastAsia" w:hAnsiTheme="minorEastAsia" w:hint="eastAsia"/>
          <w:szCs w:val="21"/>
        </w:rPr>
        <w:t>（投标供应商、供应商）</w:t>
      </w:r>
      <w:r>
        <w:rPr>
          <w:rFonts w:asciiTheme="minorEastAsia" w:eastAsiaTheme="minorEastAsia" w:hAnsiTheme="minorEastAsia"/>
          <w:szCs w:val="21"/>
        </w:rPr>
        <w:t>：是指向采购人提供</w:t>
      </w:r>
      <w:r>
        <w:rPr>
          <w:rFonts w:asciiTheme="minorEastAsia" w:eastAsiaTheme="minorEastAsia" w:hAnsiTheme="minorEastAsia" w:hint="eastAsia"/>
          <w:szCs w:val="21"/>
        </w:rPr>
        <w:t>本项目服务</w:t>
      </w:r>
      <w:r>
        <w:rPr>
          <w:rFonts w:asciiTheme="minorEastAsia" w:eastAsiaTheme="minorEastAsia" w:hAnsiTheme="minorEastAsia"/>
          <w:szCs w:val="21"/>
        </w:rPr>
        <w:t>的法人、非法人组织</w:t>
      </w:r>
      <w:r>
        <w:rPr>
          <w:rFonts w:asciiTheme="minorEastAsia" w:eastAsiaTheme="minorEastAsia" w:hAnsiTheme="minorEastAsia" w:hint="eastAsia"/>
          <w:szCs w:val="21"/>
        </w:rPr>
        <w:t>，</w:t>
      </w:r>
      <w:r>
        <w:rPr>
          <w:rFonts w:asciiTheme="minorEastAsia" w:eastAsiaTheme="minorEastAsia" w:hAnsiTheme="minorEastAsia"/>
          <w:szCs w:val="21"/>
        </w:rPr>
        <w:t>须满足</w:t>
      </w:r>
      <w:r>
        <w:rPr>
          <w:rFonts w:asciiTheme="minorEastAsia" w:eastAsiaTheme="minorEastAsia" w:hAnsiTheme="minorEastAsia" w:hint="eastAsia"/>
          <w:szCs w:val="21"/>
        </w:rPr>
        <w:t>招标公告（投标邀请）中</w:t>
      </w:r>
      <w:r>
        <w:rPr>
          <w:rFonts w:asciiTheme="minorEastAsia" w:eastAsiaTheme="minorEastAsia" w:hAnsiTheme="minorEastAsia"/>
          <w:szCs w:val="21"/>
        </w:rPr>
        <w:t>关于</w:t>
      </w:r>
      <w:r>
        <w:rPr>
          <w:rFonts w:asciiTheme="minorEastAsia" w:eastAsiaTheme="minorEastAsia" w:hAnsiTheme="minorEastAsia" w:hint="eastAsia"/>
          <w:szCs w:val="21"/>
        </w:rPr>
        <w:t>申请人的资格要求</w:t>
      </w:r>
      <w:r>
        <w:rPr>
          <w:rFonts w:asciiTheme="minorEastAsia" w:eastAsiaTheme="minorEastAsia" w:hAnsiTheme="minorEastAsia"/>
          <w:szCs w:val="21"/>
        </w:rPr>
        <w:t>的规定。</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szCs w:val="21"/>
        </w:rPr>
        <w:t>若</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投标人须知前附表</w:t>
      </w:r>
      <w:r>
        <w:rPr>
          <w:rFonts w:asciiTheme="minorEastAsia" w:eastAsiaTheme="minorEastAsia" w:hAnsiTheme="minorEastAsia" w:hint="eastAsia"/>
          <w:szCs w:val="21"/>
        </w:rPr>
        <w:t>》</w:t>
      </w:r>
      <w:r>
        <w:rPr>
          <w:rFonts w:asciiTheme="minorEastAsia" w:eastAsiaTheme="minorEastAsia" w:hAnsiTheme="minorEastAsia"/>
          <w:szCs w:val="21"/>
        </w:rPr>
        <w:t>中</w:t>
      </w:r>
      <w:r>
        <w:rPr>
          <w:rFonts w:asciiTheme="minorEastAsia" w:eastAsiaTheme="minorEastAsia" w:hAnsiTheme="minorEastAsia" w:hint="eastAsia"/>
          <w:szCs w:val="21"/>
        </w:rPr>
        <w:t>明确本项目</w:t>
      </w:r>
      <w:r>
        <w:rPr>
          <w:rFonts w:asciiTheme="minorEastAsia" w:eastAsiaTheme="minorEastAsia" w:hAnsiTheme="minorEastAsia"/>
          <w:szCs w:val="21"/>
        </w:rPr>
        <w:t>专门面向中小企业采购，</w:t>
      </w:r>
      <w:r>
        <w:rPr>
          <w:rFonts w:asciiTheme="minorEastAsia" w:eastAsiaTheme="minorEastAsia" w:hAnsiTheme="minorEastAsia" w:hint="eastAsia"/>
          <w:szCs w:val="21"/>
        </w:rPr>
        <w:t>如投标人非中小企业的</w:t>
      </w:r>
      <w:r>
        <w:rPr>
          <w:rFonts w:asciiTheme="minorEastAsia" w:eastAsiaTheme="minorEastAsia" w:hAnsiTheme="minorEastAsia"/>
          <w:szCs w:val="21"/>
        </w:rPr>
        <w:t>，其投标将被认定为</w:t>
      </w:r>
      <w:r>
        <w:rPr>
          <w:rFonts w:asciiTheme="minorEastAsia" w:eastAsiaTheme="minorEastAsia" w:hAnsiTheme="minorEastAsia"/>
          <w:b/>
          <w:szCs w:val="21"/>
        </w:rPr>
        <w:t>投标无效</w:t>
      </w:r>
      <w:r>
        <w:rPr>
          <w:rFonts w:asciiTheme="minorEastAsia" w:eastAsiaTheme="minorEastAsia" w:hAnsiTheme="minorEastAsia"/>
          <w:szCs w:val="21"/>
        </w:rPr>
        <w:t>。</w:t>
      </w:r>
    </w:p>
    <w:p w:rsidR="001109D4" w:rsidRDefault="005A256E">
      <w:pPr>
        <w:spacing w:line="360" w:lineRule="auto"/>
        <w:ind w:firstLine="435"/>
        <w:rPr>
          <w:rFonts w:asciiTheme="minorEastAsia" w:eastAsiaTheme="minorEastAsia" w:hAnsiTheme="minorEastAsia"/>
          <w:bCs/>
          <w:kern w:val="0"/>
          <w:szCs w:val="21"/>
        </w:rPr>
      </w:pPr>
      <w:r>
        <w:rPr>
          <w:rFonts w:asciiTheme="minorEastAsia" w:eastAsiaTheme="minorEastAsia" w:hAnsiTheme="minorEastAsia" w:hint="eastAsia"/>
          <w:bCs/>
          <w:kern w:val="0"/>
          <w:szCs w:val="21"/>
        </w:rPr>
        <w:t>3</w:t>
      </w:r>
      <w:r>
        <w:rPr>
          <w:rFonts w:asciiTheme="minorEastAsia" w:eastAsiaTheme="minorEastAsia" w:hAnsiTheme="minorEastAsia"/>
          <w:bCs/>
          <w:kern w:val="0"/>
          <w:szCs w:val="21"/>
        </w:rPr>
        <w:t>.5</w:t>
      </w:r>
      <w:r>
        <w:rPr>
          <w:rFonts w:asciiTheme="minorEastAsia" w:eastAsiaTheme="minorEastAsia" w:hAnsiTheme="minorEastAsia" w:hint="eastAsia"/>
          <w:bCs/>
          <w:kern w:val="0"/>
          <w:szCs w:val="21"/>
        </w:rPr>
        <w:t>若招标公告（投标邀请）</w:t>
      </w:r>
      <w:r>
        <w:rPr>
          <w:rFonts w:asciiTheme="minorEastAsia" w:eastAsiaTheme="minorEastAsia" w:hAnsiTheme="minorEastAsia"/>
          <w:bCs/>
          <w:kern w:val="0"/>
          <w:szCs w:val="21"/>
        </w:rPr>
        <w:t>中允许联合体投标，对联合体规定如下：</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两个以上供应商可以组成一个投标联合体，</w:t>
      </w:r>
      <w:r>
        <w:rPr>
          <w:rFonts w:asciiTheme="minorEastAsia" w:eastAsiaTheme="minorEastAsia" w:hAnsiTheme="minorEastAsia" w:hint="eastAsia"/>
          <w:szCs w:val="21"/>
        </w:rPr>
        <w:t>以一个投标人的身份共同参加政府采购</w:t>
      </w:r>
      <w:r>
        <w:rPr>
          <w:rFonts w:asciiTheme="minorEastAsia" w:eastAsiaTheme="minorEastAsia" w:hAnsiTheme="minorEastAsia"/>
          <w:szCs w:val="21"/>
        </w:rPr>
        <w:t>。</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联合体各方均应符合《中华人民共和国政府采购法》第二十二条规定的条件。</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联合体各方应签订</w:t>
      </w:r>
      <w:r>
        <w:rPr>
          <w:rFonts w:asciiTheme="minorEastAsia" w:eastAsiaTheme="minorEastAsia" w:hAnsiTheme="minorEastAsia" w:hint="eastAsia"/>
          <w:szCs w:val="21"/>
        </w:rPr>
        <w:t>联合协议</w:t>
      </w:r>
      <w:r>
        <w:rPr>
          <w:rFonts w:asciiTheme="minorEastAsia" w:eastAsiaTheme="minorEastAsia" w:hAnsiTheme="minorEastAsia"/>
          <w:szCs w:val="21"/>
        </w:rPr>
        <w:t>，明确约定联合体各方承担的工作和相应的责任，并将</w:t>
      </w:r>
      <w:r>
        <w:rPr>
          <w:rFonts w:asciiTheme="minorEastAsia" w:eastAsiaTheme="minorEastAsia" w:hAnsiTheme="minorEastAsia" w:hint="eastAsia"/>
          <w:szCs w:val="21"/>
        </w:rPr>
        <w:t>联合协议</w:t>
      </w:r>
      <w:r>
        <w:rPr>
          <w:rFonts w:asciiTheme="minorEastAsia" w:eastAsiaTheme="minorEastAsia" w:hAnsiTheme="minorEastAsia"/>
          <w:szCs w:val="21"/>
        </w:rPr>
        <w:t>作为投标文件</w:t>
      </w:r>
      <w:r>
        <w:rPr>
          <w:rFonts w:asciiTheme="minorEastAsia" w:eastAsiaTheme="minorEastAsia" w:hAnsiTheme="minorEastAsia" w:hint="eastAsia"/>
          <w:szCs w:val="21"/>
        </w:rPr>
        <w:t>的组成</w:t>
      </w:r>
      <w:r>
        <w:rPr>
          <w:rFonts w:asciiTheme="minorEastAsia" w:eastAsiaTheme="minorEastAsia" w:hAnsiTheme="minorEastAsia"/>
          <w:szCs w:val="21"/>
        </w:rPr>
        <w:t>提交。</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）联合体中有同</w:t>
      </w:r>
      <w:r>
        <w:rPr>
          <w:rFonts w:asciiTheme="minorEastAsia" w:eastAsiaTheme="minorEastAsia" w:hAnsiTheme="minorEastAsia" w:hint="eastAsia"/>
          <w:szCs w:val="21"/>
        </w:rPr>
        <w:t>类资质的供应商按照联合体分工承担相同工作的，</w:t>
      </w:r>
      <w:r>
        <w:rPr>
          <w:rFonts w:asciiTheme="minorEastAsia" w:eastAsiaTheme="minorEastAsia" w:hAnsiTheme="minorEastAsia"/>
          <w:szCs w:val="21"/>
        </w:rPr>
        <w:t>按照</w:t>
      </w:r>
      <w:r>
        <w:rPr>
          <w:rFonts w:asciiTheme="minorEastAsia" w:eastAsiaTheme="minorEastAsia" w:hAnsiTheme="minorEastAsia" w:hint="eastAsia"/>
          <w:szCs w:val="21"/>
        </w:rPr>
        <w:t>资质等级较低的供应商确定资质等级。</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以联合体形式参加政府采购活动的，联合体各方不得再单独参加或者与其他供应商另外组成联合体参加本项目投标，否则相关投标</w:t>
      </w:r>
      <w:r>
        <w:rPr>
          <w:rFonts w:asciiTheme="minorEastAsia" w:eastAsiaTheme="minorEastAsia" w:hAnsiTheme="minorEastAsia" w:hint="eastAsia"/>
          <w:szCs w:val="21"/>
        </w:rPr>
        <w:t>均</w:t>
      </w:r>
      <w:r>
        <w:rPr>
          <w:rFonts w:asciiTheme="minorEastAsia" w:eastAsiaTheme="minorEastAsia" w:hAnsiTheme="minorEastAsia"/>
          <w:szCs w:val="21"/>
        </w:rPr>
        <w:t>将被认定为</w:t>
      </w:r>
      <w:r>
        <w:rPr>
          <w:rFonts w:asciiTheme="minorEastAsia" w:eastAsiaTheme="minorEastAsia" w:hAnsiTheme="minorEastAsia"/>
          <w:b/>
          <w:szCs w:val="21"/>
        </w:rPr>
        <w:t>投标无效</w:t>
      </w:r>
      <w:r>
        <w:rPr>
          <w:rFonts w:asciiTheme="minorEastAsia" w:eastAsiaTheme="minorEastAsia" w:hAnsiTheme="minorEastAsia"/>
          <w:szCs w:val="21"/>
        </w:rPr>
        <w:t>。</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对联合体投标的其他资格要求见</w:t>
      </w:r>
      <w:r>
        <w:rPr>
          <w:rFonts w:asciiTheme="minorEastAsia" w:eastAsiaTheme="minorEastAsia" w:hAnsiTheme="minorEastAsia" w:hint="eastAsia"/>
          <w:bCs/>
          <w:kern w:val="0"/>
          <w:szCs w:val="21"/>
          <w:u w:val="single"/>
        </w:rPr>
        <w:t>招标公告（投标邀请）</w:t>
      </w:r>
      <w:r>
        <w:rPr>
          <w:rFonts w:asciiTheme="minorEastAsia" w:eastAsiaTheme="minorEastAsia" w:hAnsiTheme="minorEastAsia"/>
          <w:szCs w:val="21"/>
        </w:rPr>
        <w:t>。</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.6</w:t>
      </w:r>
      <w:r>
        <w:rPr>
          <w:rFonts w:asciiTheme="minorEastAsia" w:eastAsiaTheme="minorEastAsia" w:hAnsiTheme="minorEastAsia"/>
          <w:szCs w:val="21"/>
        </w:rPr>
        <w:t>单位负责人为同一人或者存在直接控股、管理关系的不同供应商，</w:t>
      </w:r>
      <w:r>
        <w:rPr>
          <w:rFonts w:asciiTheme="minorEastAsia" w:eastAsiaTheme="minorEastAsia" w:hAnsiTheme="minorEastAsia" w:hint="eastAsia"/>
          <w:szCs w:val="21"/>
        </w:rPr>
        <w:t>不得参加同一合同项</w:t>
      </w:r>
      <w:r>
        <w:rPr>
          <w:rFonts w:asciiTheme="minorEastAsia" w:eastAsiaTheme="minorEastAsia" w:hAnsiTheme="minorEastAsia" w:hint="eastAsia"/>
          <w:szCs w:val="21"/>
        </w:rPr>
        <w:lastRenderedPageBreak/>
        <w:t>下的政府采购活动。否则其投标将被认定为</w:t>
      </w:r>
      <w:r>
        <w:rPr>
          <w:rFonts w:asciiTheme="minorEastAsia" w:eastAsiaTheme="minorEastAsia" w:hAnsiTheme="minorEastAsia" w:hint="eastAsia"/>
          <w:b/>
          <w:bCs/>
          <w:szCs w:val="21"/>
        </w:rPr>
        <w:t>投标无效</w:t>
      </w:r>
      <w:r>
        <w:rPr>
          <w:rFonts w:asciiTheme="minorEastAsia" w:eastAsiaTheme="minorEastAsia" w:hAnsiTheme="minorEastAsia" w:hint="eastAsia"/>
          <w:szCs w:val="21"/>
        </w:rPr>
        <w:t>。</w:t>
      </w:r>
    </w:p>
    <w:p w:rsidR="001109D4" w:rsidRDefault="005A256E">
      <w:pPr>
        <w:spacing w:line="360" w:lineRule="auto"/>
        <w:ind w:firstLine="435"/>
        <w:rPr>
          <w:rFonts w:asciiTheme="minorEastAsia" w:eastAsiaTheme="minorEastAsia" w:hAnsiTheme="minorEastAsia"/>
          <w:szCs w:val="21"/>
        </w:rPr>
      </w:pPr>
      <w:bookmarkStart w:id="35" w:name="_Hlk13431092"/>
      <w:bookmarkEnd w:id="35"/>
      <w:r>
        <w:rPr>
          <w:rFonts w:asciiTheme="minorEastAsia" w:eastAsiaTheme="minorEastAsia" w:hAnsiTheme="minorEastAsia" w:hint="eastAsia"/>
          <w:szCs w:val="21"/>
        </w:rPr>
        <w:t>3</w:t>
      </w:r>
      <w:r>
        <w:rPr>
          <w:rFonts w:asciiTheme="minorEastAsia" w:eastAsiaTheme="minorEastAsia" w:hAnsiTheme="minorEastAsia"/>
          <w:szCs w:val="21"/>
        </w:rPr>
        <w:t>.7</w:t>
      </w:r>
      <w:r>
        <w:rPr>
          <w:rFonts w:asciiTheme="minorEastAsia" w:eastAsiaTheme="minorEastAsia" w:hAnsiTheme="minorEastAsia"/>
          <w:szCs w:val="21"/>
        </w:rPr>
        <w:t>为本项目提供过整体设计、规范编制或者项目管理、监理、检测等服务的供应商，不得再参加本项目的采购活动。否则其投标将被认定为</w:t>
      </w:r>
      <w:r>
        <w:rPr>
          <w:rFonts w:asciiTheme="minorEastAsia" w:eastAsiaTheme="minorEastAsia" w:hAnsiTheme="minorEastAsia"/>
          <w:b/>
          <w:szCs w:val="21"/>
        </w:rPr>
        <w:t>投标无效</w:t>
      </w:r>
      <w:r>
        <w:rPr>
          <w:rFonts w:asciiTheme="minorEastAsia" w:eastAsiaTheme="minorEastAsia" w:hAnsiTheme="minorEastAsia"/>
          <w:szCs w:val="21"/>
        </w:rPr>
        <w:t>。</w:t>
      </w:r>
    </w:p>
    <w:p w:rsidR="001109D4" w:rsidRDefault="005A256E">
      <w:pPr>
        <w:spacing w:line="360" w:lineRule="auto"/>
        <w:ind w:firstLine="435"/>
        <w:rPr>
          <w:rFonts w:asciiTheme="minorEastAsia" w:eastAsiaTheme="minorEastAsia" w:hAnsiTheme="minorEastAsia"/>
          <w:b/>
          <w:szCs w:val="21"/>
        </w:rPr>
      </w:pPr>
      <w:r>
        <w:rPr>
          <w:rFonts w:asciiTheme="minorEastAsia" w:eastAsiaTheme="minorEastAsia" w:hAnsiTheme="minorEastAsia" w:hint="eastAsia"/>
          <w:b/>
          <w:szCs w:val="21"/>
        </w:rPr>
        <w:t>4</w:t>
      </w:r>
      <w:r>
        <w:rPr>
          <w:rFonts w:asciiTheme="minorEastAsia" w:eastAsiaTheme="minorEastAsia" w:hAnsiTheme="minorEastAsia"/>
          <w:b/>
          <w:szCs w:val="21"/>
        </w:rPr>
        <w:t>.</w:t>
      </w:r>
      <w:r>
        <w:rPr>
          <w:rFonts w:asciiTheme="minorEastAsia" w:eastAsiaTheme="minorEastAsia" w:hAnsiTheme="minorEastAsia" w:hint="eastAsia"/>
          <w:b/>
          <w:szCs w:val="21"/>
        </w:rPr>
        <w:t>资金来源</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本项目的采购人已获得足以支付本次招标后所签订的合同项下的资金。</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4.2</w:t>
      </w:r>
      <w:r>
        <w:rPr>
          <w:rFonts w:asciiTheme="minorEastAsia" w:eastAsiaTheme="minorEastAsia" w:hAnsiTheme="minorEastAsia" w:hint="eastAsia"/>
          <w:szCs w:val="21"/>
        </w:rPr>
        <w:t>项目预算金额和分项（或分包）最高限价见</w:t>
      </w:r>
      <w:r>
        <w:rPr>
          <w:rFonts w:asciiTheme="minorEastAsia" w:eastAsiaTheme="minorEastAsia" w:hAnsiTheme="minorEastAsia" w:hint="eastAsia"/>
          <w:szCs w:val="21"/>
          <w:u w:val="single"/>
        </w:rPr>
        <w:t>投标邀请</w:t>
      </w:r>
      <w:r>
        <w:rPr>
          <w:rFonts w:asciiTheme="minorEastAsia" w:eastAsiaTheme="minorEastAsia" w:hAnsiTheme="minorEastAsia" w:hint="eastAsia"/>
          <w:szCs w:val="21"/>
        </w:rPr>
        <w:t>。</w:t>
      </w:r>
    </w:p>
    <w:p w:rsidR="001109D4" w:rsidRDefault="005A256E">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hint="eastAsia"/>
          <w:b/>
          <w:szCs w:val="21"/>
        </w:rPr>
        <w:t>投标委托</w:t>
      </w:r>
    </w:p>
    <w:p w:rsidR="001109D4" w:rsidRDefault="005A256E">
      <w:pPr>
        <w:pStyle w:val="affff"/>
        <w:widowControl w:val="0"/>
        <w:spacing w:afterLines="0"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eastAsiaTheme="minorEastAsia" w:hAnsiTheme="minorEastAsia"/>
          <w:sz w:val="21"/>
          <w:szCs w:val="21"/>
        </w:rPr>
        <w:t>法定代表人出具的授权委托书</w:t>
      </w:r>
      <w:r>
        <w:rPr>
          <w:rFonts w:asciiTheme="minorEastAsia" w:eastAsiaTheme="minorEastAsia" w:hAnsiTheme="minorEastAsia" w:hint="eastAsia"/>
          <w:sz w:val="21"/>
          <w:szCs w:val="21"/>
        </w:rPr>
        <w:t>及授权代表的身份证正反面复印件</w:t>
      </w:r>
      <w:r>
        <w:rPr>
          <w:rFonts w:asciiTheme="minorEastAsia" w:eastAsiaTheme="minorEastAsia" w:hAnsiTheme="minorEastAsia"/>
          <w:sz w:val="21"/>
          <w:szCs w:val="21"/>
        </w:rPr>
        <w:t>。</w:t>
      </w:r>
    </w:p>
    <w:p w:rsidR="001109D4" w:rsidRDefault="005A256E">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6.</w:t>
      </w:r>
      <w:r>
        <w:rPr>
          <w:rFonts w:asciiTheme="minorEastAsia" w:eastAsiaTheme="minorEastAsia" w:hAnsiTheme="minorEastAsia" w:hint="eastAsia"/>
          <w:b/>
          <w:szCs w:val="21"/>
        </w:rPr>
        <w:t>投标费用</w:t>
      </w:r>
    </w:p>
    <w:p w:rsidR="001109D4" w:rsidRDefault="005A256E">
      <w:pPr>
        <w:pStyle w:val="affff"/>
        <w:widowControl w:val="0"/>
        <w:spacing w:afterLines="0"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不论投标的结果如何，投标人自行承担所有与准备和参加投标有关的费用。</w:t>
      </w:r>
    </w:p>
    <w:p w:rsidR="001109D4" w:rsidRDefault="005A256E">
      <w:pPr>
        <w:spacing w:line="360" w:lineRule="auto"/>
        <w:ind w:firstLine="437"/>
        <w:outlineLvl w:val="3"/>
        <w:rPr>
          <w:rFonts w:asciiTheme="minorEastAsia" w:eastAsiaTheme="minorEastAsia" w:hAnsiTheme="minorEastAsia"/>
          <w:b/>
          <w:szCs w:val="21"/>
        </w:rPr>
      </w:pPr>
      <w:r>
        <w:rPr>
          <w:rFonts w:asciiTheme="minorEastAsia" w:eastAsiaTheme="minorEastAsia" w:hAnsiTheme="minorEastAsia" w:hint="eastAsia"/>
          <w:b/>
          <w:szCs w:val="21"/>
        </w:rPr>
        <w:t>7</w:t>
      </w:r>
      <w:r>
        <w:rPr>
          <w:rFonts w:asciiTheme="minorEastAsia" w:eastAsiaTheme="minorEastAsia" w:hAnsiTheme="minorEastAsia"/>
          <w:b/>
          <w:szCs w:val="21"/>
        </w:rPr>
        <w:t>.</w:t>
      </w:r>
      <w:r>
        <w:rPr>
          <w:rFonts w:asciiTheme="minorEastAsia" w:eastAsiaTheme="minorEastAsia" w:hAnsiTheme="minorEastAsia" w:hint="eastAsia"/>
          <w:b/>
          <w:szCs w:val="21"/>
        </w:rPr>
        <w:t>适用法律</w:t>
      </w:r>
    </w:p>
    <w:p w:rsidR="001109D4" w:rsidRDefault="005A256E">
      <w:pPr>
        <w:pStyle w:val="affff"/>
        <w:widowControl w:val="0"/>
        <w:spacing w:afterLines="0"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8.</w:t>
      </w:r>
      <w:r>
        <w:rPr>
          <w:rFonts w:asciiTheme="minorEastAsia" w:eastAsiaTheme="minorEastAsia" w:hAnsiTheme="minorEastAsia" w:hint="eastAsia"/>
          <w:b/>
          <w:szCs w:val="21"/>
        </w:rPr>
        <w:t>知识产权</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投标人应保证在本项目使用的任何产品（包括部分使用），不会产生因第三方提出侵犯其</w:t>
      </w:r>
      <w:r>
        <w:rPr>
          <w:rFonts w:asciiTheme="minorEastAsia" w:eastAsiaTheme="minorEastAsia" w:hAnsiTheme="minorEastAsia" w:hint="eastAsia"/>
          <w:sz w:val="21"/>
          <w:szCs w:val="21"/>
        </w:rPr>
        <w:t>著作权、</w:t>
      </w:r>
      <w:r>
        <w:rPr>
          <w:rFonts w:asciiTheme="minorEastAsia" w:eastAsiaTheme="minorEastAsia" w:hAnsiTheme="minorEastAsia"/>
          <w:sz w:val="21"/>
          <w:szCs w:val="21"/>
        </w:rPr>
        <w:t>专利权、商标权</w:t>
      </w:r>
      <w:r>
        <w:rPr>
          <w:rFonts w:asciiTheme="minorEastAsia" w:eastAsiaTheme="minorEastAsia" w:hAnsiTheme="minorEastAsia" w:hint="eastAsia"/>
          <w:sz w:val="21"/>
          <w:szCs w:val="21"/>
        </w:rPr>
        <w:t>等</w:t>
      </w:r>
      <w:r>
        <w:rPr>
          <w:rFonts w:asciiTheme="minorEastAsia" w:eastAsiaTheme="minorEastAsia" w:hAnsiTheme="minorEastAsia"/>
          <w:sz w:val="21"/>
          <w:szCs w:val="21"/>
        </w:rPr>
        <w:t>知识产权而引起</w:t>
      </w:r>
      <w:r>
        <w:rPr>
          <w:rFonts w:asciiTheme="minorEastAsia" w:eastAsiaTheme="minorEastAsia" w:hAnsiTheme="minorEastAsia" w:hint="eastAsia"/>
          <w:sz w:val="21"/>
          <w:szCs w:val="21"/>
        </w:rPr>
        <w:t>法律或经济纠纷。</w:t>
      </w:r>
      <w:r>
        <w:rPr>
          <w:rFonts w:asciiTheme="minorEastAsia" w:eastAsiaTheme="minorEastAsia" w:hAnsiTheme="minorEastAsia"/>
          <w:sz w:val="21"/>
          <w:szCs w:val="21"/>
        </w:rPr>
        <w:t>如果任何第三方</w:t>
      </w:r>
      <w:r>
        <w:rPr>
          <w:rFonts w:asciiTheme="minorEastAsia" w:eastAsiaTheme="minorEastAsia" w:hAnsiTheme="minorEastAsia"/>
          <w:sz w:val="21"/>
          <w:szCs w:val="21"/>
        </w:rPr>
        <w:t>提出侵权</w:t>
      </w:r>
      <w:r>
        <w:rPr>
          <w:rFonts w:asciiTheme="minorEastAsia" w:eastAsiaTheme="minorEastAsia" w:hAnsiTheme="minorEastAsia" w:hint="eastAsia"/>
          <w:sz w:val="21"/>
          <w:szCs w:val="21"/>
        </w:rPr>
        <w:t>指控，由投标人</w:t>
      </w:r>
      <w:r>
        <w:rPr>
          <w:rFonts w:asciiTheme="minorEastAsia" w:eastAsiaTheme="minorEastAsia" w:hAnsiTheme="minorEastAsia"/>
          <w:sz w:val="21"/>
          <w:szCs w:val="21"/>
        </w:rPr>
        <w:t>与该第三方交涉并承担由此发生的一切责任、费用和赔偿</w:t>
      </w:r>
      <w:r>
        <w:rPr>
          <w:rFonts w:asciiTheme="minorEastAsia" w:eastAsiaTheme="minorEastAsia" w:hAnsiTheme="minorEastAsia" w:hint="eastAsia"/>
          <w:sz w:val="21"/>
          <w:szCs w:val="21"/>
        </w:rPr>
        <w:t>。</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投标人如采用自身所不拥有的知识产权，无论投标人是否在投标报价中单独列明，采购人均视为投标人的投标报价已包含投标人合法获取该知识产权的相关费用。</w:t>
      </w:r>
    </w:p>
    <w:p w:rsidR="001109D4" w:rsidRDefault="005A256E">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9.</w:t>
      </w:r>
      <w:r>
        <w:rPr>
          <w:rFonts w:asciiTheme="minorEastAsia" w:eastAsiaTheme="minorEastAsia" w:hAnsiTheme="minorEastAsia" w:hint="eastAsia"/>
          <w:b/>
          <w:szCs w:val="21"/>
        </w:rPr>
        <w:t>转包</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szCs w:val="21"/>
        </w:rPr>
        <w:t>本项目不允许转包</w:t>
      </w:r>
      <w:r>
        <w:rPr>
          <w:rFonts w:asciiTheme="minorEastAsia" w:eastAsiaTheme="minorEastAsia" w:hAnsiTheme="minorEastAsia" w:cs="Arial" w:hint="eastAsia"/>
          <w:szCs w:val="21"/>
        </w:rPr>
        <w:t>。</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10.</w:t>
      </w:r>
      <w:r>
        <w:rPr>
          <w:rFonts w:asciiTheme="minorEastAsia" w:eastAsiaTheme="minorEastAsia" w:hAnsiTheme="minorEastAsia" w:hint="eastAsia"/>
          <w:b/>
          <w:szCs w:val="21"/>
        </w:rPr>
        <w:t>分包</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未经采购人同意，本项目不允许分包。经采购人同意后，政府采购合同分包履行的，中标人就采购项目和分包项目向采购人负责，分包供应商就分包项目承担责任。</w:t>
      </w:r>
    </w:p>
    <w:p w:rsidR="001109D4" w:rsidRDefault="005A256E">
      <w:pPr>
        <w:tabs>
          <w:tab w:val="left" w:pos="426"/>
        </w:tabs>
        <w:snapToGrid w:val="0"/>
        <w:spacing w:line="360" w:lineRule="auto"/>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w:t>
      </w:r>
      <w:r>
        <w:rPr>
          <w:rFonts w:asciiTheme="minorEastAsia" w:eastAsiaTheme="minorEastAsia" w:hAnsiTheme="minorEastAsia" w:cs="宋体"/>
          <w:b/>
          <w:kern w:val="0"/>
          <w:szCs w:val="21"/>
        </w:rPr>
        <w:t>质疑和投诉</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11.1</w:t>
      </w:r>
      <w:r>
        <w:rPr>
          <w:rFonts w:asciiTheme="minorEastAsia" w:eastAsiaTheme="minorEastAsia" w:hAnsiTheme="minorEastAsia" w:cs="Arial" w:hint="eastAsia"/>
          <w:szCs w:val="21"/>
        </w:rPr>
        <w:t>投标人认为招标文件、招标过程和中标结果使自己的权益受到损害的，可以在知道或者应知其权益受到损害之日起七个工作日内，以书面形式向采购人或其委托的采购代理机构提出质疑。</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11.2</w:t>
      </w:r>
      <w:r>
        <w:rPr>
          <w:rFonts w:asciiTheme="minorEastAsia" w:eastAsiaTheme="minorEastAsia" w:hAnsiTheme="minorEastAsia" w:cs="Arial" w:hint="eastAsia"/>
          <w:szCs w:val="21"/>
        </w:rPr>
        <w:t>投标人应在法定质疑期内一次性提出针对同一采购程序环节的质疑。</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cs="Arial" w:hint="eastAsia"/>
          <w:szCs w:val="21"/>
        </w:rPr>
        <w:t>11</w:t>
      </w:r>
      <w:r>
        <w:rPr>
          <w:rFonts w:asciiTheme="minorEastAsia" w:eastAsiaTheme="minorEastAsia" w:hAnsiTheme="minorEastAsia" w:hint="eastAsia"/>
          <w:szCs w:val="21"/>
        </w:rPr>
        <w:t>.3</w:t>
      </w:r>
      <w:r>
        <w:rPr>
          <w:rFonts w:asciiTheme="minorEastAsia" w:eastAsiaTheme="minorEastAsia" w:hAnsiTheme="minorEastAsia" w:hint="eastAsia"/>
          <w:szCs w:val="21"/>
        </w:rPr>
        <w:t>采购代理机构质疑函接收部门、联系电话和通讯地址：见《投标人须知前附表》。</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11.4</w:t>
      </w:r>
      <w:r>
        <w:rPr>
          <w:rFonts w:asciiTheme="minorEastAsia" w:eastAsiaTheme="minorEastAsia" w:hAnsiTheme="minorEastAsia" w:cs="Arial" w:hint="eastAsia"/>
          <w:szCs w:val="21"/>
        </w:rPr>
        <w:t>质疑投标人对采购人或采购代理机构的答复不满意或者采购人或采购代理机构未在规定的时间内作出答复的，可以在答复期满后十五个工作日内向同级政府采购监督管理部门投诉。</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11.5</w:t>
      </w:r>
      <w:r>
        <w:rPr>
          <w:rFonts w:asciiTheme="minorEastAsia" w:eastAsiaTheme="minorEastAsia" w:hAnsiTheme="minorEastAsia" w:cs="Arial"/>
          <w:szCs w:val="21"/>
        </w:rPr>
        <w:t>质疑、投诉</w:t>
      </w:r>
      <w:r>
        <w:rPr>
          <w:rFonts w:asciiTheme="minorEastAsia" w:eastAsiaTheme="minorEastAsia" w:hAnsiTheme="minorEastAsia" w:cs="Arial" w:hint="eastAsia"/>
          <w:szCs w:val="21"/>
        </w:rPr>
        <w:t>均须</w:t>
      </w:r>
      <w:r>
        <w:rPr>
          <w:rFonts w:asciiTheme="minorEastAsia" w:eastAsiaTheme="minorEastAsia" w:hAnsiTheme="minorEastAsia" w:cs="Arial"/>
          <w:szCs w:val="21"/>
        </w:rPr>
        <w:t>采用书面形式，质疑、投诉</w:t>
      </w:r>
      <w:r>
        <w:rPr>
          <w:rFonts w:asciiTheme="minorEastAsia" w:eastAsiaTheme="minorEastAsia" w:hAnsiTheme="minorEastAsia" w:cs="Arial" w:hint="eastAsia"/>
          <w:szCs w:val="21"/>
        </w:rPr>
        <w:t>资料</w:t>
      </w:r>
      <w:r>
        <w:rPr>
          <w:rFonts w:asciiTheme="minorEastAsia" w:eastAsiaTheme="minorEastAsia" w:hAnsiTheme="minorEastAsia" w:cs="Arial"/>
          <w:szCs w:val="21"/>
        </w:rPr>
        <w:t>均应明确阐述</w:t>
      </w:r>
      <w:r>
        <w:rPr>
          <w:rFonts w:asciiTheme="minorEastAsia" w:eastAsiaTheme="minorEastAsia" w:hAnsiTheme="minorEastAsia" w:cs="Arial" w:hint="eastAsia"/>
          <w:szCs w:val="21"/>
        </w:rPr>
        <w:t>自身</w:t>
      </w:r>
      <w:r>
        <w:rPr>
          <w:rFonts w:asciiTheme="minorEastAsia" w:eastAsiaTheme="minorEastAsia" w:hAnsiTheme="minorEastAsia" w:cs="Arial"/>
          <w:szCs w:val="21"/>
        </w:rPr>
        <w:t>合法权益受到损害的实质性内容，提供相关事实、依据和证据及其来源或线索，便于调查、答复和处理</w:t>
      </w:r>
      <w:r>
        <w:rPr>
          <w:rFonts w:asciiTheme="minorEastAsia" w:eastAsiaTheme="minorEastAsia" w:hAnsiTheme="minorEastAsia" w:cs="Arial" w:hint="eastAsia"/>
          <w:szCs w:val="21"/>
        </w:rPr>
        <w:t>，</w:t>
      </w:r>
      <w:r>
        <w:rPr>
          <w:rFonts w:asciiTheme="minorEastAsia" w:eastAsiaTheme="minorEastAsia" w:hAnsiTheme="minorEastAsia" w:cs="Arial"/>
          <w:szCs w:val="21"/>
        </w:rPr>
        <w:t>质疑、投诉</w:t>
      </w:r>
      <w:r>
        <w:rPr>
          <w:rFonts w:asciiTheme="minorEastAsia" w:eastAsiaTheme="minorEastAsia" w:hAnsiTheme="minorEastAsia" w:cs="Arial" w:hint="eastAsia"/>
          <w:szCs w:val="21"/>
        </w:rPr>
        <w:t>文件具体格式要求详见《第七章</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政府采购供应商质疑函及投诉书格式》。</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rPr>
        <w:t>信用记录查询及使用</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12.1</w:t>
      </w:r>
      <w:r>
        <w:rPr>
          <w:rFonts w:asciiTheme="minorEastAsia" w:eastAsiaTheme="minorEastAsia" w:hAnsiTheme="minorEastAsia"/>
          <w:sz w:val="21"/>
          <w:szCs w:val="21"/>
        </w:rPr>
        <w:t>投标人信用信息查询渠道</w:t>
      </w:r>
      <w:r>
        <w:rPr>
          <w:rFonts w:asciiTheme="minorEastAsia" w:eastAsiaTheme="minorEastAsia" w:hAnsiTheme="minorEastAsia" w:hint="eastAsia"/>
          <w:sz w:val="21"/>
          <w:szCs w:val="21"/>
        </w:rPr>
        <w:t>：通过“信用中国”网站（</w:t>
      </w:r>
      <w:r>
        <w:rPr>
          <w:rFonts w:asciiTheme="minorEastAsia" w:eastAsiaTheme="minorEastAsia" w:hAnsiTheme="minorEastAsia" w:hint="eastAsia"/>
          <w:sz w:val="21"/>
          <w:szCs w:val="21"/>
        </w:rPr>
        <w:t>www.creditchina.gov.cn</w:t>
      </w:r>
      <w:r>
        <w:rPr>
          <w:rFonts w:asciiTheme="minorEastAsia" w:eastAsiaTheme="minorEastAsia" w:hAnsiTheme="minorEastAsia" w:hint="eastAsia"/>
          <w:sz w:val="21"/>
          <w:szCs w:val="21"/>
        </w:rPr>
        <w:t>）、中国政府采购网（</w:t>
      </w:r>
      <w:r>
        <w:rPr>
          <w:rFonts w:asciiTheme="minorEastAsia" w:eastAsiaTheme="minorEastAsia" w:hAnsiTheme="minorEastAsia" w:hint="eastAsia"/>
          <w:sz w:val="21"/>
          <w:szCs w:val="21"/>
        </w:rPr>
        <w:t>www.ccgp.gov.cn</w:t>
      </w:r>
      <w:r>
        <w:rPr>
          <w:rFonts w:asciiTheme="minorEastAsia" w:eastAsiaTheme="minorEastAsia" w:hAnsiTheme="minorEastAsia" w:hint="eastAsia"/>
          <w:sz w:val="21"/>
          <w:szCs w:val="21"/>
        </w:rPr>
        <w:t>）查询本项目投标人的信用记录。</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12.2</w:t>
      </w:r>
      <w:r>
        <w:rPr>
          <w:rFonts w:asciiTheme="minorEastAsia" w:eastAsiaTheme="minorEastAsia" w:hAnsiTheme="minorEastAsia"/>
          <w:sz w:val="21"/>
          <w:szCs w:val="21"/>
        </w:rPr>
        <w:t>信息查询截止时点</w:t>
      </w:r>
      <w:r>
        <w:rPr>
          <w:rFonts w:asciiTheme="minorEastAsia" w:eastAsiaTheme="minorEastAsia" w:hAnsiTheme="minorEastAsia" w:hint="eastAsia"/>
          <w:sz w:val="21"/>
          <w:szCs w:val="21"/>
        </w:rPr>
        <w:t>：投标截止时间后至评审结束前。</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12.3</w:t>
      </w:r>
      <w:r>
        <w:rPr>
          <w:rFonts w:asciiTheme="minorEastAsia" w:eastAsiaTheme="minorEastAsia" w:hAnsiTheme="minorEastAsia"/>
          <w:sz w:val="21"/>
          <w:szCs w:val="21"/>
        </w:rPr>
        <w:t>信用信息查询记录和证据留存的具体方式</w:t>
      </w:r>
      <w:r>
        <w:rPr>
          <w:rFonts w:asciiTheme="minorEastAsia" w:eastAsiaTheme="minorEastAsia" w:hAnsiTheme="minorEastAsia" w:hint="eastAsia"/>
          <w:sz w:val="21"/>
          <w:szCs w:val="21"/>
        </w:rPr>
        <w:t>：</w:t>
      </w:r>
      <w:r>
        <w:rPr>
          <w:rFonts w:asciiTheme="minorEastAsia" w:eastAsiaTheme="minorEastAsia" w:hAnsiTheme="minorEastAsia"/>
          <w:sz w:val="21"/>
          <w:szCs w:val="21"/>
        </w:rPr>
        <w:t>采购代理机构</w:t>
      </w:r>
      <w:r>
        <w:rPr>
          <w:rFonts w:asciiTheme="minorEastAsia" w:eastAsiaTheme="minorEastAsia" w:hAnsiTheme="minorEastAsia" w:hint="eastAsia"/>
          <w:sz w:val="21"/>
          <w:szCs w:val="21"/>
        </w:rPr>
        <w:t>工作人员将查询网页打印、签字并与其他采购文件一并存档备查。</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bookmarkStart w:id="36" w:name="_Hlk24663338"/>
      <w:bookmarkEnd w:id="36"/>
      <w:r>
        <w:rPr>
          <w:rFonts w:asciiTheme="minorEastAsia" w:eastAsiaTheme="minorEastAsia" w:hAnsiTheme="minorEastAsia" w:hint="eastAsia"/>
          <w:sz w:val="21"/>
          <w:szCs w:val="21"/>
        </w:rPr>
        <w:t>投标人不良信用记录以</w:t>
      </w:r>
      <w:r>
        <w:rPr>
          <w:rFonts w:asciiTheme="minorEastAsia" w:eastAsiaTheme="minorEastAsia" w:hAnsiTheme="minorEastAsia"/>
          <w:sz w:val="21"/>
          <w:szCs w:val="21"/>
        </w:rPr>
        <w:t>采购代理机构</w:t>
      </w:r>
      <w:r>
        <w:rPr>
          <w:rFonts w:asciiTheme="minorEastAsia" w:eastAsiaTheme="minorEastAsia" w:hAnsiTheme="minorEastAsia" w:hint="eastAsia"/>
          <w:sz w:val="21"/>
          <w:szCs w:val="21"/>
        </w:rPr>
        <w:t>查询结果为准。在</w:t>
      </w:r>
      <w:r>
        <w:rPr>
          <w:rFonts w:asciiTheme="minorEastAsia" w:eastAsiaTheme="minorEastAsia" w:hAnsiTheme="minorEastAsia"/>
          <w:sz w:val="21"/>
          <w:szCs w:val="21"/>
        </w:rPr>
        <w:t>招标文件规定</w:t>
      </w:r>
      <w:r>
        <w:rPr>
          <w:rFonts w:asciiTheme="minorEastAsia" w:eastAsiaTheme="minorEastAsia" w:hAnsiTheme="minorEastAsia" w:hint="eastAsia"/>
          <w:sz w:val="21"/>
          <w:szCs w:val="21"/>
        </w:rPr>
        <w:t>的查询时间之外，网站信息发生的任何变更均不作为资格审查依据。投标人自行提供的网站查询结果材料亦不作为资格审查依据。</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12.4</w:t>
      </w:r>
      <w:r>
        <w:rPr>
          <w:rFonts w:asciiTheme="minorEastAsia" w:eastAsiaTheme="minorEastAsia" w:hAnsiTheme="minorEastAsia"/>
          <w:sz w:val="21"/>
          <w:szCs w:val="21"/>
        </w:rPr>
        <w:t>信用信息的使用规则</w:t>
      </w:r>
      <w:r>
        <w:rPr>
          <w:rFonts w:asciiTheme="minorEastAsia" w:eastAsiaTheme="minorEastAsia" w:hAnsiTheme="minorEastAsia" w:hint="eastAsia"/>
          <w:sz w:val="21"/>
          <w:szCs w:val="21"/>
        </w:rPr>
        <w:t>：</w:t>
      </w:r>
    </w:p>
    <w:p w:rsidR="001109D4" w:rsidRDefault="005A256E">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列入“信用中国”网站</w:t>
      </w:r>
      <w:r>
        <w:rPr>
          <w:rFonts w:asciiTheme="minorEastAsia" w:eastAsiaTheme="minorEastAsia" w:hAnsiTheme="minorEastAsia" w:hint="eastAsia"/>
          <w:szCs w:val="21"/>
        </w:rPr>
        <w:t>(www.creditchina.gov.cn)</w:t>
      </w:r>
      <w:r>
        <w:rPr>
          <w:rFonts w:asciiTheme="minorEastAsia" w:eastAsiaTheme="minorEastAsia" w:hAnsiTheme="minorEastAsia" w:hint="eastAsia"/>
          <w:szCs w:val="21"/>
        </w:rPr>
        <w:t>失信被执行人、重大税收违法案件当事人名单、政府采购严重违法失信行为记录名单和处于中国政府采购网</w:t>
      </w:r>
      <w:r>
        <w:rPr>
          <w:rFonts w:asciiTheme="minorEastAsia" w:eastAsiaTheme="minorEastAsia" w:hAnsiTheme="minorEastAsia" w:hint="eastAsia"/>
          <w:szCs w:val="21"/>
        </w:rPr>
        <w:t>(www.ccgp.gov.cn)</w:t>
      </w:r>
      <w:r>
        <w:rPr>
          <w:rFonts w:asciiTheme="minorEastAsia" w:eastAsiaTheme="minorEastAsia" w:hAnsiTheme="minorEastAsia" w:hint="eastAsia"/>
          <w:szCs w:val="21"/>
        </w:rPr>
        <w:t>政府采购严重违法失信行为记录名单禁止参加政府采购活动期间的投标人将被拒绝参与本次政府采购活动。</w:t>
      </w:r>
    </w:p>
    <w:p w:rsidR="001109D4" w:rsidRDefault="005A256E">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以联合体形式参加投标的，联合体任何成员存在以上不良信用记录的，联合体投标将被认定为</w:t>
      </w:r>
      <w:r>
        <w:rPr>
          <w:rFonts w:asciiTheme="minorEastAsia" w:eastAsiaTheme="minorEastAsia" w:hAnsiTheme="minorEastAsia" w:hint="eastAsia"/>
          <w:b/>
          <w:szCs w:val="21"/>
        </w:rPr>
        <w:t>投标无效</w:t>
      </w:r>
      <w:r>
        <w:rPr>
          <w:rFonts w:asciiTheme="minorEastAsia" w:eastAsiaTheme="minorEastAsia" w:hAnsiTheme="minorEastAsia" w:hint="eastAsia"/>
          <w:szCs w:val="21"/>
        </w:rPr>
        <w:t>。</w:t>
      </w:r>
    </w:p>
    <w:p w:rsidR="001109D4" w:rsidRDefault="005A256E">
      <w:pPr>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13.</w:t>
      </w:r>
      <w:r>
        <w:rPr>
          <w:rFonts w:asciiTheme="minorEastAsia" w:eastAsiaTheme="minorEastAsia" w:hAnsiTheme="minorEastAsia" w:hint="eastAsia"/>
          <w:b/>
          <w:szCs w:val="21"/>
        </w:rPr>
        <w:t>政府采购信息发布媒体</w:t>
      </w:r>
    </w:p>
    <w:p w:rsidR="001109D4" w:rsidRDefault="005A256E">
      <w:pPr>
        <w:pStyle w:val="ab"/>
        <w:snapToGrid w:val="0"/>
        <w:spacing w:after="0" w:line="360" w:lineRule="auto"/>
        <w:ind w:leftChars="0" w:left="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详见第一章（投标邀请）。</w:t>
      </w:r>
    </w:p>
    <w:p w:rsidR="001109D4" w:rsidRDefault="005A256E">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14.</w:t>
      </w:r>
      <w:r>
        <w:rPr>
          <w:rFonts w:asciiTheme="minorEastAsia" w:eastAsiaTheme="minorEastAsia" w:hAnsiTheme="minorEastAsia"/>
          <w:b/>
          <w:szCs w:val="21"/>
        </w:rPr>
        <w:t>采购代理</w:t>
      </w:r>
      <w:r>
        <w:rPr>
          <w:rFonts w:asciiTheme="minorEastAsia" w:eastAsiaTheme="minorEastAsia" w:hAnsiTheme="minorEastAsia" w:hint="eastAsia"/>
          <w:b/>
          <w:szCs w:val="21"/>
        </w:rPr>
        <w:t>服务</w:t>
      </w:r>
      <w:r>
        <w:rPr>
          <w:rFonts w:asciiTheme="minorEastAsia" w:eastAsiaTheme="minorEastAsia" w:hAnsiTheme="minorEastAsia"/>
          <w:b/>
          <w:szCs w:val="21"/>
        </w:rPr>
        <w:t>费用的收取标准和方式</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14.1</w:t>
      </w:r>
      <w:r>
        <w:rPr>
          <w:rFonts w:asciiTheme="minorEastAsia" w:eastAsiaTheme="minorEastAsia" w:hAnsiTheme="minorEastAsia"/>
          <w:sz w:val="21"/>
          <w:szCs w:val="21"/>
        </w:rPr>
        <w:t>采购</w:t>
      </w:r>
      <w:r>
        <w:rPr>
          <w:rFonts w:asciiTheme="minorEastAsia" w:eastAsiaTheme="minorEastAsia" w:hAnsiTheme="minorEastAsia" w:hint="eastAsia"/>
          <w:sz w:val="21"/>
          <w:szCs w:val="21"/>
        </w:rPr>
        <w:t>代理服务费用的收取标准：详见《投标人须知前附表》。</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14.2</w:t>
      </w:r>
      <w:r>
        <w:rPr>
          <w:rFonts w:asciiTheme="minorEastAsia" w:eastAsiaTheme="minorEastAsia" w:hAnsiTheme="minorEastAsia"/>
          <w:sz w:val="21"/>
          <w:szCs w:val="21"/>
        </w:rPr>
        <w:t>采购</w:t>
      </w:r>
      <w:r>
        <w:rPr>
          <w:rFonts w:asciiTheme="minorEastAsia" w:eastAsiaTheme="minorEastAsia" w:hAnsiTheme="minorEastAsia" w:hint="eastAsia"/>
          <w:sz w:val="21"/>
          <w:szCs w:val="21"/>
        </w:rPr>
        <w:t>代理服务费的支付：详见《投标人须知前附表》。</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14.3</w:t>
      </w:r>
      <w:r>
        <w:rPr>
          <w:rFonts w:asciiTheme="minorEastAsia" w:eastAsiaTheme="minorEastAsia" w:hAnsiTheme="minorEastAsia"/>
          <w:sz w:val="21"/>
          <w:szCs w:val="21"/>
        </w:rPr>
        <w:t>采购</w:t>
      </w:r>
      <w:r>
        <w:rPr>
          <w:rFonts w:asciiTheme="minorEastAsia" w:eastAsiaTheme="minorEastAsia" w:hAnsiTheme="minorEastAsia" w:hint="eastAsia"/>
          <w:sz w:val="21"/>
          <w:szCs w:val="21"/>
        </w:rPr>
        <w:t>代理服务费收款账户信息：</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开户银行：宁波银行海曙支行</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户名：宁波名诚招标代理有限公司</w:t>
      </w:r>
    </w:p>
    <w:p w:rsidR="001109D4" w:rsidRDefault="005A256E">
      <w:pPr>
        <w:pStyle w:val="ab"/>
        <w:snapToGrid w:val="0"/>
        <w:spacing w:after="0" w:line="360" w:lineRule="auto"/>
        <w:ind w:leftChars="0" w:left="0"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账号：</w:t>
      </w:r>
      <w:r>
        <w:rPr>
          <w:rFonts w:asciiTheme="minorEastAsia" w:eastAsiaTheme="minorEastAsia" w:hAnsiTheme="minorEastAsia" w:hint="eastAsia"/>
          <w:sz w:val="21"/>
          <w:szCs w:val="21"/>
        </w:rPr>
        <w:t>20010122000443166</w:t>
      </w:r>
    </w:p>
    <w:p w:rsidR="001109D4" w:rsidRDefault="005A256E">
      <w:pPr>
        <w:pStyle w:val="ad"/>
        <w:snapToGrid w:val="0"/>
        <w:spacing w:beforeLines="0" w:afterLines="0"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15.</w:t>
      </w:r>
      <w:r>
        <w:rPr>
          <w:rFonts w:asciiTheme="minorEastAsia" w:eastAsiaTheme="minorEastAsia" w:hAnsiTheme="minorEastAsia" w:hint="eastAsia"/>
          <w:b/>
          <w:sz w:val="21"/>
          <w:szCs w:val="21"/>
        </w:rPr>
        <w:t>其他</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15.1</w:t>
      </w:r>
      <w:r>
        <w:rPr>
          <w:rFonts w:asciiTheme="minorEastAsia" w:eastAsiaTheme="minorEastAsia" w:hAnsiTheme="minorEastAsia" w:hint="eastAsia"/>
          <w:sz w:val="21"/>
          <w:szCs w:val="21"/>
        </w:rPr>
        <w:t>招标文件的标题和序号只是为了查阅方便，不影响对招标文件的理解。</w:t>
      </w:r>
    </w:p>
    <w:p w:rsidR="001109D4" w:rsidRDefault="005A256E">
      <w:pPr>
        <w:pStyle w:val="ad"/>
        <w:snapToGrid w:val="0"/>
        <w:spacing w:beforeLines="0" w:afterLines="0"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15.2</w:t>
      </w:r>
      <w:r>
        <w:rPr>
          <w:rFonts w:asciiTheme="minorEastAsia" w:eastAsiaTheme="minorEastAsia" w:hAnsiTheme="minorEastAsia" w:hint="eastAsia"/>
          <w:b/>
          <w:sz w:val="21"/>
          <w:szCs w:val="21"/>
        </w:rPr>
        <w:t>投标人提交的投标文件针对招标文件同一条款出现不同表述（响应）的，按照不利于投标人的标准进行认定；在合同签订或履行中发现存在上述情形的，按照有利于采购人的标准执行。</w:t>
      </w:r>
    </w:p>
    <w:p w:rsidR="001109D4" w:rsidRDefault="005A256E">
      <w:pPr>
        <w:snapToGrid w:val="0"/>
        <w:spacing w:line="36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15.3</w:t>
      </w:r>
      <w:r>
        <w:rPr>
          <w:rFonts w:asciiTheme="minorEastAsia" w:eastAsiaTheme="minorEastAsia" w:hAnsiTheme="minorEastAsia" w:cs="Arial" w:hint="eastAsia"/>
          <w:szCs w:val="21"/>
        </w:rPr>
        <w:t>招标文件要求携带原件备查的资料，如果该资料可以通过互联网或者相关信息系统查询的，投标人能够当场提供账号、网址等进行查询、核实资料真伪及有关数据的，视同提供了原件。</w:t>
      </w:r>
    </w:p>
    <w:p w:rsidR="001109D4" w:rsidRDefault="005A256E">
      <w:pPr>
        <w:pStyle w:val="a"/>
        <w:widowControl w:val="0"/>
        <w:numPr>
          <w:ilvl w:val="0"/>
          <w:numId w:val="0"/>
        </w:numPr>
        <w:tabs>
          <w:tab w:val="clear" w:pos="454"/>
        </w:tabs>
        <w:snapToGrid w:val="0"/>
        <w:spacing w:afterLines="0" w:line="360"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二</w:t>
      </w:r>
      <w:r>
        <w:rPr>
          <w:rFonts w:asciiTheme="minorEastAsia" w:eastAsiaTheme="minorEastAsia" w:hAnsiTheme="minorEastAsia" w:hint="eastAsia"/>
          <w:b/>
          <w:sz w:val="21"/>
          <w:szCs w:val="21"/>
        </w:rPr>
        <w:t>、招标</w:t>
      </w:r>
      <w:r>
        <w:rPr>
          <w:rFonts w:asciiTheme="minorEastAsia" w:eastAsiaTheme="minorEastAsia" w:hAnsiTheme="minorEastAsia"/>
          <w:b/>
          <w:sz w:val="21"/>
          <w:szCs w:val="21"/>
        </w:rPr>
        <w:t>文件</w:t>
      </w:r>
    </w:p>
    <w:p w:rsidR="001109D4" w:rsidRDefault="005A256E">
      <w:pPr>
        <w:pStyle w:val="ad"/>
        <w:snapToGrid w:val="0"/>
        <w:spacing w:beforeLines="0" w:afterLines="0"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16.</w:t>
      </w:r>
      <w:r>
        <w:rPr>
          <w:rFonts w:asciiTheme="minorEastAsia" w:eastAsiaTheme="minorEastAsia" w:hAnsiTheme="minorEastAsia" w:hint="eastAsia"/>
          <w:b/>
          <w:sz w:val="21"/>
          <w:szCs w:val="21"/>
        </w:rPr>
        <w:t>招标文件的编制依据与构成</w:t>
      </w:r>
    </w:p>
    <w:p w:rsidR="001109D4" w:rsidRDefault="005A256E">
      <w:pPr>
        <w:pStyle w:val="ad"/>
        <w:snapToGrid w:val="0"/>
        <w:spacing w:beforeLines="0" w:afterLines="0" w:line="360" w:lineRule="auto"/>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lastRenderedPageBreak/>
        <w:t>16.1</w:t>
      </w:r>
      <w:r>
        <w:rPr>
          <w:rFonts w:asciiTheme="minorEastAsia" w:eastAsiaTheme="minorEastAsia" w:hAnsiTheme="minorEastAsia" w:hint="eastAsia"/>
          <w:sz w:val="21"/>
          <w:szCs w:val="21"/>
        </w:rPr>
        <w:t>本招标文件根据《中华人民共和国政府采购法》《中华人民共和国政府采购法实施条例》《政府采购货物和服务招标投标管理办法》等政府采购法律法规的规定编制。</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16.2</w:t>
      </w:r>
      <w:r>
        <w:rPr>
          <w:rFonts w:asciiTheme="minorEastAsia" w:eastAsiaTheme="minorEastAsia" w:hAnsiTheme="minorEastAsia" w:hint="eastAsia"/>
          <w:bCs/>
          <w:sz w:val="21"/>
          <w:szCs w:val="21"/>
        </w:rPr>
        <w:t>本项目要求提供的服务及伴随的货物和工程、招标过程和合同条件在招标文件中均有说明。</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16.3</w:t>
      </w:r>
      <w:r>
        <w:rPr>
          <w:rFonts w:asciiTheme="minorEastAsia" w:eastAsiaTheme="minorEastAsia" w:hAnsiTheme="minorEastAsia" w:hint="eastAsia"/>
          <w:bCs/>
          <w:sz w:val="21"/>
          <w:szCs w:val="21"/>
        </w:rPr>
        <w:t>招标文件以中文文字编写，共七章。由下列文件以及在招标过程中发出的澄清或修改文件和补充文件组成，内容如下：</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第一章</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投标邀请</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第二章</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采购需求</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第三章</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投标人须知</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第四章</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评标</w:t>
      </w:r>
      <w:r>
        <w:rPr>
          <w:rFonts w:asciiTheme="minorEastAsia" w:eastAsiaTheme="minorEastAsia" w:hAnsiTheme="minorEastAsia" w:hint="eastAsia"/>
          <w:sz w:val="21"/>
          <w:szCs w:val="21"/>
        </w:rPr>
        <w:t>方法</w:t>
      </w:r>
      <w:r>
        <w:rPr>
          <w:rFonts w:asciiTheme="minorEastAsia" w:eastAsiaTheme="minorEastAsia" w:hAnsiTheme="minorEastAsia"/>
          <w:sz w:val="21"/>
          <w:szCs w:val="21"/>
        </w:rPr>
        <w:t>及</w:t>
      </w:r>
      <w:r>
        <w:rPr>
          <w:rFonts w:asciiTheme="minorEastAsia" w:eastAsiaTheme="minorEastAsia" w:hAnsiTheme="minorEastAsia" w:hint="eastAsia"/>
          <w:sz w:val="21"/>
          <w:szCs w:val="21"/>
        </w:rPr>
        <w:t>评标</w:t>
      </w:r>
      <w:r>
        <w:rPr>
          <w:rFonts w:asciiTheme="minorEastAsia" w:eastAsiaTheme="minorEastAsia" w:hAnsiTheme="minorEastAsia"/>
          <w:sz w:val="21"/>
          <w:szCs w:val="21"/>
        </w:rPr>
        <w:t>标准</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第五章</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合同文本</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第六章</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投标文件格式</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第七章</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政府采购供应商质疑函及投诉书范本</w:t>
      </w:r>
    </w:p>
    <w:p w:rsidR="001109D4" w:rsidRDefault="005A256E">
      <w:pPr>
        <w:pStyle w:val="a"/>
        <w:widowControl w:val="0"/>
        <w:numPr>
          <w:ilvl w:val="0"/>
          <w:numId w:val="0"/>
        </w:numPr>
        <w:tabs>
          <w:tab w:val="clear" w:pos="454"/>
        </w:tabs>
        <w:snapToGrid w:val="0"/>
        <w:spacing w:afterLines="0"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17.</w:t>
      </w:r>
      <w:r>
        <w:rPr>
          <w:rFonts w:asciiTheme="minorEastAsia" w:eastAsiaTheme="minorEastAsia" w:hAnsiTheme="minorEastAsia" w:cs="宋体" w:hint="eastAsia"/>
          <w:b/>
          <w:sz w:val="21"/>
          <w:szCs w:val="21"/>
        </w:rPr>
        <w:t>招标文件的询问、澄清和修改</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17.</w:t>
      </w: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询问</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bCs/>
          <w:sz w:val="21"/>
          <w:szCs w:val="21"/>
        </w:rPr>
        <w:t>投标人</w:t>
      </w:r>
      <w:r>
        <w:rPr>
          <w:rFonts w:asciiTheme="minorEastAsia" w:eastAsiaTheme="minorEastAsia" w:hAnsiTheme="minorEastAsia" w:hint="eastAsia"/>
          <w:bCs/>
          <w:sz w:val="21"/>
          <w:szCs w:val="21"/>
        </w:rPr>
        <w:t>对招标文件有疑问，可以向</w:t>
      </w:r>
      <w:r>
        <w:rPr>
          <w:rFonts w:asciiTheme="minorEastAsia" w:eastAsiaTheme="minorEastAsia" w:hAnsiTheme="minorEastAsia" w:hint="eastAsia"/>
          <w:sz w:val="21"/>
          <w:szCs w:val="21"/>
        </w:rPr>
        <w:t>采购人或采购代理机构</w:t>
      </w:r>
      <w:r>
        <w:rPr>
          <w:rFonts w:asciiTheme="minorEastAsia" w:eastAsiaTheme="minorEastAsia" w:hAnsiTheme="minorEastAsia" w:hint="eastAsia"/>
          <w:bCs/>
          <w:sz w:val="21"/>
          <w:szCs w:val="21"/>
        </w:rPr>
        <w:t>询问，</w:t>
      </w:r>
      <w:r>
        <w:rPr>
          <w:rFonts w:asciiTheme="minorEastAsia" w:eastAsiaTheme="minorEastAsia" w:hAnsiTheme="minorEastAsia" w:hint="eastAsia"/>
          <w:sz w:val="21"/>
          <w:szCs w:val="21"/>
        </w:rPr>
        <w:t>采购人或采购代理机构将依法</w:t>
      </w:r>
      <w:r>
        <w:rPr>
          <w:rFonts w:asciiTheme="minorEastAsia" w:eastAsiaTheme="minorEastAsia" w:hAnsiTheme="minorEastAsia" w:hint="eastAsia"/>
          <w:bCs/>
          <w:sz w:val="21"/>
          <w:szCs w:val="21"/>
        </w:rPr>
        <w:t>对潜在投标人</w:t>
      </w:r>
      <w:r>
        <w:rPr>
          <w:rFonts w:asciiTheme="minorEastAsia" w:eastAsiaTheme="minorEastAsia" w:hAnsiTheme="minorEastAsia" w:hint="eastAsia"/>
          <w:sz w:val="21"/>
          <w:szCs w:val="21"/>
        </w:rPr>
        <w:t>的询问作出答复。</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17.2</w:t>
      </w:r>
      <w:r>
        <w:rPr>
          <w:rFonts w:asciiTheme="minorEastAsia" w:eastAsiaTheme="minorEastAsia" w:hAnsiTheme="minorEastAsia" w:hint="eastAsia"/>
          <w:bCs/>
          <w:sz w:val="21"/>
          <w:szCs w:val="21"/>
        </w:rPr>
        <w:t>澄清和修改</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hint="eastAsia"/>
          <w:sz w:val="21"/>
          <w:szCs w:val="21"/>
        </w:rPr>
        <w:t>采购人或采购代理机构</w:t>
      </w:r>
      <w:r>
        <w:rPr>
          <w:rFonts w:asciiTheme="minorEastAsia" w:eastAsiaTheme="minorEastAsia" w:hAnsiTheme="minorEastAsia"/>
          <w:bCs/>
          <w:sz w:val="21"/>
          <w:szCs w:val="21"/>
        </w:rPr>
        <w:t>可以</w:t>
      </w:r>
      <w:r>
        <w:rPr>
          <w:rFonts w:asciiTheme="minorEastAsia" w:eastAsiaTheme="minorEastAsia" w:hAnsiTheme="minorEastAsia" w:hint="eastAsia"/>
          <w:bCs/>
          <w:sz w:val="21"/>
          <w:szCs w:val="21"/>
        </w:rPr>
        <w:t>主动的或在解答投标人提出的问题时</w:t>
      </w:r>
      <w:r>
        <w:rPr>
          <w:rFonts w:asciiTheme="minorEastAsia" w:eastAsiaTheme="minorEastAsia" w:hAnsiTheme="minorEastAsia"/>
          <w:bCs/>
          <w:sz w:val="21"/>
          <w:szCs w:val="21"/>
        </w:rPr>
        <w:t>对已发出的招标文件进行必要的澄清或者修改。澄清或者修改</w:t>
      </w:r>
      <w:r>
        <w:rPr>
          <w:rFonts w:asciiTheme="minorEastAsia" w:eastAsiaTheme="minorEastAsia" w:hAnsiTheme="minorEastAsia" w:hint="eastAsia"/>
          <w:bCs/>
          <w:sz w:val="21"/>
          <w:szCs w:val="21"/>
        </w:rPr>
        <w:t>将</w:t>
      </w:r>
      <w:r>
        <w:rPr>
          <w:rFonts w:asciiTheme="minorEastAsia" w:eastAsiaTheme="minorEastAsia" w:hAnsiTheme="minorEastAsia"/>
          <w:bCs/>
          <w:sz w:val="21"/>
          <w:szCs w:val="21"/>
        </w:rPr>
        <w:t>在原</w:t>
      </w:r>
      <w:r>
        <w:rPr>
          <w:rFonts w:asciiTheme="minorEastAsia" w:eastAsiaTheme="minorEastAsia" w:hAnsiTheme="minorEastAsia" w:hint="eastAsia"/>
          <w:bCs/>
          <w:sz w:val="21"/>
          <w:szCs w:val="21"/>
        </w:rPr>
        <w:t>招标</w:t>
      </w:r>
      <w:r>
        <w:rPr>
          <w:rFonts w:asciiTheme="minorEastAsia" w:eastAsiaTheme="minorEastAsia" w:hAnsiTheme="minorEastAsia"/>
          <w:bCs/>
          <w:sz w:val="21"/>
          <w:szCs w:val="21"/>
        </w:rPr>
        <w:t>公告发布媒体发布</w:t>
      </w:r>
      <w:r>
        <w:rPr>
          <w:rFonts w:asciiTheme="minorEastAsia" w:eastAsiaTheme="minorEastAsia" w:hAnsiTheme="minorEastAsia" w:hint="eastAsia"/>
          <w:bCs/>
          <w:sz w:val="21"/>
          <w:szCs w:val="21"/>
        </w:rPr>
        <w:t>更正</w:t>
      </w:r>
      <w:r>
        <w:rPr>
          <w:rFonts w:asciiTheme="minorEastAsia" w:eastAsiaTheme="minorEastAsia" w:hAnsiTheme="minorEastAsia"/>
          <w:bCs/>
          <w:sz w:val="21"/>
          <w:szCs w:val="21"/>
        </w:rPr>
        <w:t>公告</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澄清或者修改的内容为招标文件的组成部分</w:t>
      </w:r>
      <w:r>
        <w:rPr>
          <w:rFonts w:asciiTheme="minorEastAsia" w:eastAsiaTheme="minorEastAsia" w:hAnsiTheme="minorEastAsia" w:hint="eastAsia"/>
          <w:bCs/>
          <w:sz w:val="21"/>
          <w:szCs w:val="21"/>
        </w:rPr>
        <w:t>，对投标人起约束作用</w:t>
      </w:r>
      <w:r>
        <w:rPr>
          <w:rFonts w:asciiTheme="minorEastAsia" w:eastAsiaTheme="minorEastAsia" w:hAnsiTheme="minorEastAsia"/>
          <w:bCs/>
          <w:sz w:val="21"/>
          <w:szCs w:val="21"/>
        </w:rPr>
        <w:t>。</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）潜在</w:t>
      </w:r>
      <w:r>
        <w:rPr>
          <w:rFonts w:asciiTheme="minorEastAsia" w:eastAsiaTheme="minorEastAsia" w:hAnsiTheme="minorEastAsia"/>
          <w:bCs/>
          <w:sz w:val="21"/>
          <w:szCs w:val="21"/>
        </w:rPr>
        <w:t>投标人在收到书面形式通知后，</w:t>
      </w:r>
      <w:r>
        <w:rPr>
          <w:rFonts w:asciiTheme="minorEastAsia" w:eastAsiaTheme="minorEastAsia" w:hAnsiTheme="minorEastAsia" w:hint="eastAsia"/>
          <w:bCs/>
          <w:sz w:val="21"/>
          <w:szCs w:val="21"/>
        </w:rPr>
        <w:t>认为</w:t>
      </w:r>
      <w:r>
        <w:rPr>
          <w:rFonts w:asciiTheme="minorEastAsia" w:eastAsiaTheme="minorEastAsia" w:hAnsiTheme="minorEastAsia"/>
          <w:bCs/>
          <w:sz w:val="21"/>
          <w:szCs w:val="21"/>
        </w:rPr>
        <w:t>澄清或者修改的</w:t>
      </w:r>
      <w:r>
        <w:rPr>
          <w:rFonts w:asciiTheme="minorEastAsia" w:eastAsiaTheme="minorEastAsia" w:hAnsiTheme="minorEastAsia" w:hint="eastAsia"/>
          <w:bCs/>
          <w:sz w:val="21"/>
          <w:szCs w:val="21"/>
        </w:rPr>
        <w:t>内容</w:t>
      </w:r>
      <w:r>
        <w:rPr>
          <w:rFonts w:asciiTheme="minorEastAsia" w:eastAsiaTheme="minorEastAsia" w:hAnsiTheme="minorEastAsia"/>
          <w:bCs/>
          <w:sz w:val="21"/>
          <w:szCs w:val="21"/>
        </w:rPr>
        <w:t>影响投标文件编制</w:t>
      </w:r>
      <w:r>
        <w:rPr>
          <w:rFonts w:asciiTheme="minorEastAsia" w:eastAsiaTheme="minorEastAsia" w:hAnsiTheme="minorEastAsia" w:hint="eastAsia"/>
          <w:bCs/>
          <w:sz w:val="21"/>
          <w:szCs w:val="21"/>
        </w:rPr>
        <w:t>的</w:t>
      </w:r>
      <w:r>
        <w:rPr>
          <w:rFonts w:asciiTheme="minorEastAsia" w:eastAsiaTheme="minorEastAsia" w:hAnsiTheme="minorEastAsia"/>
          <w:bCs/>
          <w:sz w:val="21"/>
          <w:szCs w:val="21"/>
        </w:rPr>
        <w:t>，</w:t>
      </w:r>
      <w:r>
        <w:rPr>
          <w:rFonts w:asciiTheme="minorEastAsia" w:eastAsiaTheme="minorEastAsia" w:hAnsiTheme="minorEastAsia" w:hint="eastAsia"/>
          <w:bCs/>
          <w:sz w:val="21"/>
          <w:szCs w:val="21"/>
        </w:rPr>
        <w:t>应当</w:t>
      </w:r>
      <w:r>
        <w:rPr>
          <w:rFonts w:asciiTheme="minorEastAsia" w:eastAsiaTheme="minorEastAsia" w:hAnsiTheme="minorEastAsia"/>
          <w:bCs/>
          <w:sz w:val="21"/>
          <w:szCs w:val="21"/>
        </w:rPr>
        <w:t>在收到</w:t>
      </w:r>
      <w:r>
        <w:rPr>
          <w:rFonts w:asciiTheme="minorEastAsia" w:eastAsiaTheme="minorEastAsia" w:hAnsiTheme="minorEastAsia" w:hint="eastAsia"/>
          <w:bCs/>
          <w:sz w:val="21"/>
          <w:szCs w:val="21"/>
        </w:rPr>
        <w:t>书面通知</w:t>
      </w:r>
      <w:r>
        <w:rPr>
          <w:rFonts w:asciiTheme="minorEastAsia" w:eastAsiaTheme="minorEastAsia" w:hAnsiTheme="minorEastAsia"/>
          <w:bCs/>
          <w:sz w:val="21"/>
          <w:szCs w:val="21"/>
        </w:rPr>
        <w:t>后</w:t>
      </w:r>
      <w:r>
        <w:rPr>
          <w:rFonts w:asciiTheme="minorEastAsia" w:eastAsiaTheme="minorEastAsia" w:hAnsiTheme="minorEastAsia" w:hint="eastAsia"/>
          <w:bCs/>
          <w:sz w:val="21"/>
          <w:szCs w:val="21"/>
        </w:rPr>
        <w:t>及时</w:t>
      </w:r>
      <w:r>
        <w:rPr>
          <w:rFonts w:asciiTheme="minorEastAsia" w:eastAsiaTheme="minorEastAsia" w:hAnsiTheme="minorEastAsia"/>
          <w:bCs/>
          <w:sz w:val="21"/>
          <w:szCs w:val="21"/>
        </w:rPr>
        <w:t>将</w:t>
      </w:r>
      <w:r>
        <w:rPr>
          <w:rFonts w:asciiTheme="minorEastAsia" w:eastAsiaTheme="minorEastAsia" w:hAnsiTheme="minorEastAsia" w:hint="eastAsia"/>
          <w:bCs/>
          <w:sz w:val="21"/>
          <w:szCs w:val="21"/>
        </w:rPr>
        <w:t>有关</w:t>
      </w:r>
      <w:r>
        <w:rPr>
          <w:rFonts w:asciiTheme="minorEastAsia" w:eastAsiaTheme="minorEastAsia" w:hAnsiTheme="minorEastAsia"/>
          <w:bCs/>
          <w:sz w:val="21"/>
          <w:szCs w:val="21"/>
        </w:rPr>
        <w:t>意见以书面形式向</w:t>
      </w:r>
      <w:r>
        <w:rPr>
          <w:rFonts w:asciiTheme="minorEastAsia" w:eastAsiaTheme="minorEastAsia" w:hAnsiTheme="minorEastAsia" w:hint="eastAsia"/>
          <w:sz w:val="21"/>
          <w:szCs w:val="21"/>
        </w:rPr>
        <w:t>采购人或采购代理机构</w:t>
      </w:r>
      <w:r>
        <w:rPr>
          <w:rFonts w:asciiTheme="minorEastAsia" w:eastAsiaTheme="minorEastAsia" w:hAnsiTheme="minorEastAsia"/>
          <w:bCs/>
          <w:sz w:val="21"/>
          <w:szCs w:val="21"/>
        </w:rPr>
        <w:t>提出，否则，</w:t>
      </w:r>
      <w:r>
        <w:rPr>
          <w:rFonts w:asciiTheme="minorEastAsia" w:eastAsiaTheme="minorEastAsia" w:hAnsiTheme="minorEastAsia" w:hint="eastAsia"/>
          <w:sz w:val="21"/>
          <w:szCs w:val="21"/>
        </w:rPr>
        <w:t>采购人或采购代理机构</w:t>
      </w:r>
      <w:r>
        <w:rPr>
          <w:rFonts w:asciiTheme="minorEastAsia" w:eastAsiaTheme="minorEastAsia" w:hAnsiTheme="minorEastAsia"/>
          <w:bCs/>
          <w:sz w:val="21"/>
          <w:szCs w:val="21"/>
        </w:rPr>
        <w:t>视</w:t>
      </w:r>
      <w:r>
        <w:rPr>
          <w:rFonts w:asciiTheme="minorEastAsia" w:eastAsiaTheme="minorEastAsia" w:hAnsiTheme="minorEastAsia" w:hint="eastAsia"/>
          <w:bCs/>
          <w:sz w:val="21"/>
          <w:szCs w:val="21"/>
        </w:rPr>
        <w:t>为潜在</w:t>
      </w:r>
      <w:r>
        <w:rPr>
          <w:rFonts w:asciiTheme="minorEastAsia" w:eastAsiaTheme="minorEastAsia" w:hAnsiTheme="minorEastAsia"/>
          <w:bCs/>
          <w:sz w:val="21"/>
          <w:szCs w:val="21"/>
        </w:rPr>
        <w:t>投标人完全接受澄清或者修改的</w:t>
      </w:r>
      <w:r>
        <w:rPr>
          <w:rFonts w:asciiTheme="minorEastAsia" w:eastAsiaTheme="minorEastAsia" w:hAnsiTheme="minorEastAsia" w:hint="eastAsia"/>
          <w:bCs/>
          <w:sz w:val="21"/>
          <w:szCs w:val="21"/>
        </w:rPr>
        <w:t>内容，</w:t>
      </w:r>
      <w:r>
        <w:rPr>
          <w:rFonts w:asciiTheme="minorEastAsia" w:eastAsiaTheme="minorEastAsia" w:hAnsiTheme="minorEastAsia"/>
          <w:bCs/>
          <w:sz w:val="21"/>
          <w:szCs w:val="21"/>
        </w:rPr>
        <w:t>且</w:t>
      </w:r>
      <w:r>
        <w:rPr>
          <w:rFonts w:asciiTheme="minorEastAsia" w:eastAsiaTheme="minorEastAsia" w:hAnsiTheme="minorEastAsia" w:hint="eastAsia"/>
          <w:bCs/>
          <w:sz w:val="21"/>
          <w:szCs w:val="21"/>
        </w:rPr>
        <w:t>不</w:t>
      </w:r>
      <w:r>
        <w:rPr>
          <w:rFonts w:asciiTheme="minorEastAsia" w:eastAsiaTheme="minorEastAsia" w:hAnsiTheme="minorEastAsia"/>
          <w:bCs/>
          <w:sz w:val="21"/>
          <w:szCs w:val="21"/>
        </w:rPr>
        <w:t>影响</w:t>
      </w:r>
      <w:r>
        <w:rPr>
          <w:rFonts w:asciiTheme="minorEastAsia" w:eastAsiaTheme="minorEastAsia" w:hAnsiTheme="minorEastAsia" w:hint="eastAsia"/>
          <w:bCs/>
          <w:sz w:val="21"/>
          <w:szCs w:val="21"/>
        </w:rPr>
        <w:t>投标</w:t>
      </w:r>
      <w:r>
        <w:rPr>
          <w:rFonts w:asciiTheme="minorEastAsia" w:eastAsiaTheme="minorEastAsia" w:hAnsiTheme="minorEastAsia"/>
          <w:bCs/>
          <w:sz w:val="21"/>
          <w:szCs w:val="21"/>
        </w:rPr>
        <w:t>文件编制。</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）潜在</w:t>
      </w:r>
      <w:r>
        <w:rPr>
          <w:rFonts w:asciiTheme="minorEastAsia" w:eastAsiaTheme="minorEastAsia" w:hAnsiTheme="minorEastAsia"/>
          <w:bCs/>
          <w:sz w:val="21"/>
          <w:szCs w:val="21"/>
        </w:rPr>
        <w:t>投标人要求澄清</w:t>
      </w:r>
      <w:r>
        <w:rPr>
          <w:rFonts w:asciiTheme="minorEastAsia" w:eastAsiaTheme="minorEastAsia" w:hAnsiTheme="minorEastAsia" w:hint="eastAsia"/>
          <w:bCs/>
          <w:sz w:val="21"/>
          <w:szCs w:val="21"/>
        </w:rPr>
        <w:t>和回复的书面材料</w:t>
      </w:r>
      <w:r>
        <w:rPr>
          <w:rFonts w:asciiTheme="minorEastAsia" w:eastAsiaTheme="minorEastAsia" w:hAnsiTheme="minorEastAsia"/>
          <w:bCs/>
          <w:sz w:val="21"/>
          <w:szCs w:val="21"/>
        </w:rPr>
        <w:t>应加盖单位公章</w:t>
      </w:r>
      <w:r>
        <w:rPr>
          <w:rFonts w:asciiTheme="minorEastAsia" w:eastAsiaTheme="minorEastAsia" w:hAnsiTheme="minorEastAsia" w:hint="eastAsia"/>
          <w:bCs/>
          <w:sz w:val="21"/>
          <w:szCs w:val="21"/>
        </w:rPr>
        <w:t>并注明</w:t>
      </w:r>
      <w:r>
        <w:rPr>
          <w:rFonts w:asciiTheme="minorEastAsia" w:eastAsiaTheme="minorEastAsia" w:hAnsiTheme="minorEastAsia"/>
          <w:bCs/>
          <w:sz w:val="21"/>
          <w:szCs w:val="21"/>
        </w:rPr>
        <w:t>日期。</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hint="eastAsia"/>
          <w:bCs/>
          <w:sz w:val="21"/>
          <w:szCs w:val="21"/>
        </w:rPr>
        <w:t>4</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当招标文件与</w:t>
      </w:r>
      <w:r>
        <w:rPr>
          <w:rFonts w:asciiTheme="minorEastAsia" w:eastAsiaTheme="minorEastAsia" w:hAnsiTheme="minorEastAsia" w:hint="eastAsia"/>
          <w:bCs/>
          <w:sz w:val="21"/>
          <w:szCs w:val="21"/>
        </w:rPr>
        <w:t>补充文件（包含</w:t>
      </w:r>
      <w:r>
        <w:rPr>
          <w:rFonts w:asciiTheme="minorEastAsia" w:eastAsiaTheme="minorEastAsia" w:hAnsiTheme="minorEastAsia"/>
          <w:bCs/>
          <w:sz w:val="21"/>
          <w:szCs w:val="21"/>
        </w:rPr>
        <w:t>澄清或修改</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就同一内容的表述不一致时，以最后发出的</w:t>
      </w:r>
      <w:r>
        <w:rPr>
          <w:rFonts w:asciiTheme="minorEastAsia" w:eastAsiaTheme="minorEastAsia" w:hAnsiTheme="minorEastAsia" w:hint="eastAsia"/>
          <w:bCs/>
          <w:sz w:val="21"/>
          <w:szCs w:val="21"/>
        </w:rPr>
        <w:t>补充</w:t>
      </w:r>
      <w:r>
        <w:rPr>
          <w:rFonts w:asciiTheme="minorEastAsia" w:eastAsiaTheme="minorEastAsia" w:hAnsiTheme="minorEastAsia"/>
          <w:bCs/>
          <w:sz w:val="21"/>
          <w:szCs w:val="21"/>
        </w:rPr>
        <w:t>文件为准。</w:t>
      </w:r>
    </w:p>
    <w:p w:rsidR="001109D4" w:rsidRDefault="005A256E">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）潜在投标人必须保证获取招标文件时提供资料的真实、准确，并确保联系方式的畅通，否则，由此导致采购人或采购代理机构无法及时通知有关事项造成的后果由投标人自行承担。</w:t>
      </w:r>
    </w:p>
    <w:p w:rsidR="001109D4" w:rsidRDefault="005A256E">
      <w:pPr>
        <w:pStyle w:val="ad"/>
        <w:snapToGrid w:val="0"/>
        <w:spacing w:beforeLines="0" w:afterLines="0" w:line="360" w:lineRule="auto"/>
        <w:ind w:firstLineChars="200" w:firstLine="422"/>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18.</w:t>
      </w:r>
      <w:r>
        <w:rPr>
          <w:rFonts w:asciiTheme="minorEastAsia" w:eastAsiaTheme="minorEastAsia" w:hAnsiTheme="minorEastAsia" w:hint="eastAsia"/>
          <w:b/>
          <w:bCs/>
          <w:sz w:val="21"/>
          <w:szCs w:val="21"/>
        </w:rPr>
        <w:t>现场考察及标前答疑会</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18.1</w:t>
      </w:r>
      <w:r>
        <w:rPr>
          <w:rFonts w:asciiTheme="minorEastAsia" w:eastAsiaTheme="minorEastAsia" w:hAnsiTheme="minorEastAsia" w:hint="eastAsia"/>
          <w:sz w:val="21"/>
          <w:szCs w:val="21"/>
        </w:rPr>
        <w:t>采购代理机构可以在招标文件提供期限截止后，组织已获取招标文件的潜在投标人现场考察或者召开开标前答疑会。</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18.2</w:t>
      </w:r>
      <w:r>
        <w:rPr>
          <w:rFonts w:asciiTheme="minorEastAsia" w:eastAsiaTheme="minorEastAsia" w:hAnsiTheme="minorEastAsia" w:hint="eastAsia"/>
          <w:sz w:val="21"/>
          <w:szCs w:val="21"/>
        </w:rPr>
        <w:t>招标文件中未载明现场考察或者召开开标前答疑会的，在招标文件提供期限截止后以书面形式通知所有获取招标文件的潜在投标人。</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18.3</w:t>
      </w:r>
      <w:r>
        <w:rPr>
          <w:rFonts w:asciiTheme="minorEastAsia" w:eastAsiaTheme="minorEastAsia" w:hAnsiTheme="minorEastAsia"/>
          <w:sz w:val="21"/>
          <w:szCs w:val="21"/>
        </w:rPr>
        <w:t>潜在投标人</w:t>
      </w:r>
      <w:r>
        <w:rPr>
          <w:rFonts w:asciiTheme="minorEastAsia" w:eastAsiaTheme="minorEastAsia" w:hAnsiTheme="minorEastAsia" w:hint="eastAsia"/>
          <w:sz w:val="21"/>
          <w:szCs w:val="21"/>
        </w:rPr>
        <w:t>应当在通知的时间准时参加现场考察或答疑会，否则自行承担未及时参</w:t>
      </w:r>
      <w:r>
        <w:rPr>
          <w:rFonts w:asciiTheme="minorEastAsia" w:eastAsiaTheme="minorEastAsia" w:hAnsiTheme="minorEastAsia" w:hint="eastAsia"/>
          <w:sz w:val="21"/>
          <w:szCs w:val="21"/>
        </w:rPr>
        <w:t>加造</w:t>
      </w:r>
      <w:r>
        <w:rPr>
          <w:rFonts w:asciiTheme="minorEastAsia" w:eastAsiaTheme="minorEastAsia" w:hAnsiTheme="minorEastAsia" w:hint="eastAsia"/>
          <w:sz w:val="21"/>
          <w:szCs w:val="21"/>
        </w:rPr>
        <w:lastRenderedPageBreak/>
        <w:t>成的后果。</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18.4</w:t>
      </w:r>
      <w:r>
        <w:rPr>
          <w:rFonts w:asciiTheme="minorEastAsia" w:eastAsiaTheme="minorEastAsia" w:hAnsiTheme="minorEastAsia" w:hint="eastAsia"/>
          <w:sz w:val="21"/>
          <w:szCs w:val="21"/>
        </w:rPr>
        <w:t>除采购人的原因外，投标人自行负责现场考察或参加开标前答疑会造成的自身或第三人的人身伤害、财产损失或损坏的责任。</w:t>
      </w:r>
    </w:p>
    <w:p w:rsidR="001109D4" w:rsidRDefault="005A256E">
      <w:pPr>
        <w:pStyle w:val="a"/>
        <w:widowControl w:val="0"/>
        <w:numPr>
          <w:ilvl w:val="0"/>
          <w:numId w:val="0"/>
        </w:numPr>
        <w:tabs>
          <w:tab w:val="clear" w:pos="454"/>
        </w:tabs>
        <w:snapToGrid w:val="0"/>
        <w:spacing w:afterLines="0" w:line="360"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三、投标文件的编制</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19.</w:t>
      </w:r>
      <w:r>
        <w:rPr>
          <w:rFonts w:asciiTheme="minorEastAsia" w:eastAsiaTheme="minorEastAsia" w:hAnsiTheme="minorEastAsia" w:hint="eastAsia"/>
          <w:b/>
          <w:szCs w:val="21"/>
        </w:rPr>
        <w:t>投标范围</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19</w:t>
      </w:r>
      <w:r>
        <w:rPr>
          <w:rFonts w:asciiTheme="minorEastAsia" w:eastAsiaTheme="minorEastAsia" w:hAnsiTheme="minorEastAsia"/>
          <w:szCs w:val="21"/>
        </w:rPr>
        <w:t>.1</w:t>
      </w:r>
      <w:r>
        <w:rPr>
          <w:rFonts w:asciiTheme="minorEastAsia" w:eastAsiaTheme="minorEastAsia" w:hAnsiTheme="minorEastAsia"/>
          <w:szCs w:val="21"/>
        </w:rPr>
        <w:t>项目有</w:t>
      </w:r>
      <w:r>
        <w:rPr>
          <w:rFonts w:asciiTheme="minorEastAsia" w:eastAsiaTheme="minorEastAsia" w:hAnsiTheme="minorEastAsia" w:hint="eastAsia"/>
          <w:szCs w:val="21"/>
        </w:rPr>
        <w:t>多个标包</w:t>
      </w:r>
      <w:r>
        <w:rPr>
          <w:rFonts w:asciiTheme="minorEastAsia" w:eastAsiaTheme="minorEastAsia" w:hAnsiTheme="minorEastAsia"/>
          <w:szCs w:val="21"/>
        </w:rPr>
        <w:t>的，投标人</w:t>
      </w:r>
      <w:r>
        <w:rPr>
          <w:rFonts w:asciiTheme="minorEastAsia" w:eastAsiaTheme="minorEastAsia" w:hAnsiTheme="minorEastAsia" w:hint="eastAsia"/>
          <w:szCs w:val="21"/>
        </w:rPr>
        <w:t>可以</w:t>
      </w:r>
      <w:r>
        <w:rPr>
          <w:rFonts w:asciiTheme="minorEastAsia" w:eastAsiaTheme="minorEastAsia" w:hAnsiTheme="minorEastAsia"/>
          <w:szCs w:val="21"/>
        </w:rPr>
        <w:t>对招标文件其中某一个或几个</w:t>
      </w:r>
      <w:r>
        <w:rPr>
          <w:rFonts w:asciiTheme="minorEastAsia" w:eastAsiaTheme="minorEastAsia" w:hAnsiTheme="minorEastAsia" w:hint="eastAsia"/>
          <w:szCs w:val="21"/>
        </w:rPr>
        <w:t>标包</w:t>
      </w:r>
      <w:r>
        <w:rPr>
          <w:rFonts w:asciiTheme="minorEastAsia" w:eastAsiaTheme="minorEastAsia" w:hAnsiTheme="minorEastAsia"/>
          <w:szCs w:val="21"/>
        </w:rPr>
        <w:t>进行投标。</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19</w:t>
      </w:r>
      <w:r>
        <w:rPr>
          <w:rFonts w:asciiTheme="minorEastAsia" w:eastAsiaTheme="minorEastAsia" w:hAnsiTheme="minorEastAsia"/>
          <w:szCs w:val="21"/>
        </w:rPr>
        <w:t>.2</w:t>
      </w:r>
      <w:r>
        <w:rPr>
          <w:rFonts w:asciiTheme="minorEastAsia" w:eastAsiaTheme="minorEastAsia" w:hAnsiTheme="minorEastAsia"/>
          <w:szCs w:val="21"/>
        </w:rPr>
        <w:t>投标人应当对所投</w:t>
      </w:r>
      <w:r>
        <w:rPr>
          <w:rFonts w:asciiTheme="minorEastAsia" w:eastAsiaTheme="minorEastAsia" w:hAnsiTheme="minorEastAsia" w:hint="eastAsia"/>
          <w:szCs w:val="21"/>
        </w:rPr>
        <w:t>标包的“采购</w:t>
      </w:r>
      <w:r>
        <w:rPr>
          <w:rFonts w:asciiTheme="minorEastAsia" w:eastAsiaTheme="minorEastAsia" w:hAnsiTheme="minorEastAsia"/>
          <w:szCs w:val="21"/>
        </w:rPr>
        <w:t>需求</w:t>
      </w:r>
      <w:r>
        <w:rPr>
          <w:rFonts w:asciiTheme="minorEastAsia" w:eastAsiaTheme="minorEastAsia" w:hAnsiTheme="minorEastAsia" w:hint="eastAsia"/>
          <w:szCs w:val="21"/>
        </w:rPr>
        <w:t>”</w:t>
      </w:r>
      <w:r>
        <w:rPr>
          <w:rFonts w:asciiTheme="minorEastAsia" w:eastAsiaTheme="minorEastAsia" w:hAnsiTheme="minorEastAsia"/>
          <w:szCs w:val="21"/>
        </w:rPr>
        <w:t>所列的</w:t>
      </w:r>
      <w:r>
        <w:rPr>
          <w:rFonts w:asciiTheme="minorEastAsia" w:eastAsiaTheme="minorEastAsia" w:hAnsiTheme="minorEastAsia" w:hint="eastAsia"/>
          <w:szCs w:val="21"/>
        </w:rPr>
        <w:t>全部</w:t>
      </w:r>
      <w:r>
        <w:rPr>
          <w:rFonts w:asciiTheme="minorEastAsia" w:eastAsiaTheme="minorEastAsia" w:hAnsiTheme="minorEastAsia"/>
          <w:szCs w:val="21"/>
        </w:rPr>
        <w:t>内容进行投标，如仅响应</w:t>
      </w:r>
      <w:r>
        <w:rPr>
          <w:rFonts w:asciiTheme="minorEastAsia" w:eastAsiaTheme="minorEastAsia" w:hAnsiTheme="minorEastAsia" w:hint="eastAsia"/>
          <w:szCs w:val="21"/>
        </w:rPr>
        <w:t>所投标包</w:t>
      </w:r>
      <w:r>
        <w:rPr>
          <w:rFonts w:asciiTheme="minorEastAsia" w:eastAsiaTheme="minorEastAsia" w:hAnsiTheme="minorEastAsia"/>
          <w:szCs w:val="21"/>
        </w:rPr>
        <w:t>中的部分内容，其</w:t>
      </w:r>
      <w:r>
        <w:rPr>
          <w:rFonts w:asciiTheme="minorEastAsia" w:eastAsiaTheme="minorEastAsia" w:hAnsiTheme="minorEastAsia" w:hint="eastAsia"/>
          <w:szCs w:val="21"/>
        </w:rPr>
        <w:t>对该标包的</w:t>
      </w:r>
      <w:r>
        <w:rPr>
          <w:rFonts w:asciiTheme="minorEastAsia" w:eastAsiaTheme="minorEastAsia" w:hAnsiTheme="minorEastAsia"/>
          <w:szCs w:val="21"/>
        </w:rPr>
        <w:t>投标将被认定为</w:t>
      </w:r>
      <w:r>
        <w:rPr>
          <w:rFonts w:asciiTheme="minorEastAsia" w:eastAsiaTheme="minorEastAsia" w:hAnsiTheme="minorEastAsia"/>
          <w:b/>
          <w:szCs w:val="21"/>
        </w:rPr>
        <w:t>投标无效</w:t>
      </w:r>
      <w:r>
        <w:rPr>
          <w:rFonts w:asciiTheme="minorEastAsia" w:eastAsiaTheme="minorEastAsia" w:hAnsiTheme="minorEastAsia"/>
          <w:szCs w:val="21"/>
        </w:rPr>
        <w:t>。</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20.</w:t>
      </w:r>
      <w:r>
        <w:rPr>
          <w:rFonts w:asciiTheme="minorEastAsia" w:eastAsiaTheme="minorEastAsia" w:hAnsiTheme="minorEastAsia" w:hint="eastAsia"/>
          <w:b/>
          <w:szCs w:val="21"/>
        </w:rPr>
        <w:t>投标文件中标准和计量单位的使用</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20.1</w:t>
      </w:r>
      <w:r>
        <w:rPr>
          <w:rFonts w:asciiTheme="minorEastAsia" w:eastAsiaTheme="minorEastAsia" w:hAnsiTheme="minorEastAsia"/>
          <w:szCs w:val="21"/>
        </w:rPr>
        <w:t>无论招标文件中是否要求，</w:t>
      </w:r>
      <w:r>
        <w:rPr>
          <w:rFonts w:asciiTheme="minorEastAsia" w:eastAsiaTheme="minorEastAsia" w:hAnsiTheme="minorEastAsia" w:hint="eastAsia"/>
          <w:szCs w:val="21"/>
        </w:rPr>
        <w:t>投标人所投服务及伴随的货物和工程均应符合国家强制性标准。</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sz w:val="21"/>
          <w:szCs w:val="21"/>
        </w:rPr>
        <w:t>投标人与采购</w:t>
      </w:r>
      <w:r>
        <w:rPr>
          <w:rFonts w:asciiTheme="minorEastAsia" w:eastAsiaTheme="minorEastAsia" w:hAnsiTheme="minorEastAsia" w:hint="eastAsia"/>
          <w:sz w:val="21"/>
          <w:szCs w:val="21"/>
        </w:rPr>
        <w:t>代理</w:t>
      </w:r>
      <w:r>
        <w:rPr>
          <w:rFonts w:asciiTheme="minorEastAsia" w:eastAsiaTheme="minorEastAsia" w:hAnsiTheme="minorEastAsia"/>
          <w:sz w:val="21"/>
          <w:szCs w:val="21"/>
        </w:rPr>
        <w:t>机构之间与投标有关的所有往来通知、函件和投标文件均用中文表述。投标人随投标文件提供的证明文件和资料可以为其它语言，但必须附中文译文</w:t>
      </w:r>
      <w:r>
        <w:rPr>
          <w:rFonts w:asciiTheme="minorEastAsia" w:eastAsiaTheme="minorEastAsia" w:hAnsiTheme="minorEastAsia" w:hint="eastAsia"/>
          <w:sz w:val="21"/>
          <w:szCs w:val="21"/>
        </w:rPr>
        <w:t>，未提供中文译文的视为未提供。</w:t>
      </w:r>
      <w:r>
        <w:rPr>
          <w:rFonts w:asciiTheme="minorEastAsia" w:eastAsiaTheme="minorEastAsia" w:hAnsiTheme="minorEastAsia"/>
          <w:sz w:val="21"/>
          <w:szCs w:val="21"/>
        </w:rPr>
        <w:t>翻译的中文资料与外文资料出现差异时，以中文为准。</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20.3</w:t>
      </w:r>
      <w:r>
        <w:rPr>
          <w:rFonts w:asciiTheme="minorEastAsia" w:eastAsiaTheme="minorEastAsia" w:hAnsiTheme="minorEastAsia"/>
          <w:szCs w:val="21"/>
        </w:rPr>
        <w:t>除招标文件中有特殊要求外，投标文件中所使用的计量单位，应采用中华人民共和国法定计量单位。</w:t>
      </w:r>
    </w:p>
    <w:p w:rsidR="001109D4" w:rsidRDefault="005A256E">
      <w:pPr>
        <w:pStyle w:val="ad"/>
        <w:snapToGrid w:val="0"/>
        <w:spacing w:beforeLines="0" w:afterLines="0"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sz w:val="21"/>
          <w:szCs w:val="21"/>
        </w:rPr>
        <w:t>21.</w:t>
      </w:r>
      <w:r>
        <w:rPr>
          <w:rFonts w:asciiTheme="minorEastAsia" w:eastAsiaTheme="minorEastAsia" w:hAnsiTheme="minorEastAsia" w:hint="eastAsia"/>
          <w:b/>
          <w:sz w:val="21"/>
          <w:szCs w:val="21"/>
        </w:rPr>
        <w:t>投标文件的形式</w:t>
      </w:r>
    </w:p>
    <w:p w:rsidR="001109D4" w:rsidRDefault="005A256E">
      <w:pPr>
        <w:pStyle w:val="ad"/>
        <w:snapToGrid w:val="0"/>
        <w:spacing w:beforeLines="0" w:afterLines="0"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sz w:val="21"/>
          <w:szCs w:val="21"/>
        </w:rPr>
        <w:t>本项目投标文件采用电子投标文件形式，为在政采云系统上编制生成的电子加密投标文件及其备份投标文件。</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21.1</w:t>
      </w:r>
      <w:r>
        <w:rPr>
          <w:rFonts w:asciiTheme="minorEastAsia" w:eastAsiaTheme="minorEastAsia" w:hAnsiTheme="minorEastAsia" w:hint="eastAsia"/>
          <w:sz w:val="21"/>
          <w:szCs w:val="21"/>
        </w:rPr>
        <w:t>电子加密投标文件是指通过“政采云电子投标客户端”完成</w:t>
      </w:r>
      <w:r>
        <w:rPr>
          <w:rFonts w:asciiTheme="minorEastAsia" w:eastAsiaTheme="minorEastAsia" w:hAnsiTheme="minorEastAsia" w:hint="eastAsia"/>
          <w:sz w:val="21"/>
          <w:szCs w:val="21"/>
        </w:rPr>
        <w:t>投标文件编制后生成并加密的数据电文形式的加密标书，后缀名为【</w:t>
      </w:r>
      <w:r>
        <w:rPr>
          <w:rFonts w:asciiTheme="minorEastAsia" w:eastAsiaTheme="minorEastAsia" w:hAnsiTheme="minorEastAsia" w:hint="eastAsia"/>
          <w:sz w:val="21"/>
          <w:szCs w:val="21"/>
        </w:rPr>
        <w:t>.jmbs</w:t>
      </w:r>
      <w:r>
        <w:rPr>
          <w:rFonts w:asciiTheme="minorEastAsia" w:eastAsiaTheme="minorEastAsia" w:hAnsiTheme="minorEastAsia" w:hint="eastAsia"/>
          <w:sz w:val="21"/>
          <w:szCs w:val="21"/>
        </w:rPr>
        <w:t>】。</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21.2</w:t>
      </w:r>
      <w:r>
        <w:rPr>
          <w:rFonts w:asciiTheme="minorEastAsia" w:eastAsiaTheme="minorEastAsia" w:hAnsiTheme="minorEastAsia" w:hint="eastAsia"/>
          <w:sz w:val="21"/>
          <w:szCs w:val="21"/>
        </w:rPr>
        <w:t>备份投标文件是指与电子加密投标文件同时生成的数据电文形式的备份标书，后缀名为【</w:t>
      </w:r>
      <w:r>
        <w:rPr>
          <w:rFonts w:asciiTheme="minorEastAsia" w:eastAsiaTheme="minorEastAsia" w:hAnsiTheme="minorEastAsia" w:hint="eastAsia"/>
          <w:sz w:val="21"/>
          <w:szCs w:val="21"/>
        </w:rPr>
        <w:t>.bfbs</w:t>
      </w:r>
      <w:r>
        <w:rPr>
          <w:rFonts w:asciiTheme="minorEastAsia" w:eastAsiaTheme="minorEastAsia" w:hAnsiTheme="minorEastAsia" w:hint="eastAsia"/>
          <w:sz w:val="21"/>
          <w:szCs w:val="21"/>
        </w:rPr>
        <w:t>】。</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22.</w:t>
      </w:r>
      <w:r>
        <w:rPr>
          <w:rFonts w:asciiTheme="minorEastAsia" w:eastAsiaTheme="minorEastAsia" w:hAnsiTheme="minorEastAsia" w:hint="eastAsia"/>
          <w:b/>
          <w:szCs w:val="21"/>
        </w:rPr>
        <w:t>投标文件内容的构成</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22.1</w:t>
      </w:r>
      <w:r>
        <w:rPr>
          <w:rFonts w:asciiTheme="minorEastAsia" w:eastAsiaTheme="minorEastAsia" w:hAnsiTheme="minorEastAsia" w:hint="eastAsia"/>
          <w:sz w:val="21"/>
          <w:szCs w:val="21"/>
        </w:rPr>
        <w:t>投标人编写的投标文件应包含资格要求响应文件、商务技术文件和报价要求响应文件。</w:t>
      </w:r>
    </w:p>
    <w:p w:rsidR="001109D4" w:rsidRDefault="005A256E">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上述各文件的组成内容详见《投标人须知前附表》，未列入的内容，投标人认为需要的可以自行提供相关材料。</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22.2</w:t>
      </w:r>
      <w:r>
        <w:rPr>
          <w:rFonts w:asciiTheme="minorEastAsia" w:eastAsiaTheme="minorEastAsia" w:hAnsiTheme="minorEastAsia" w:hint="eastAsia"/>
          <w:szCs w:val="21"/>
        </w:rPr>
        <w:t>招标文件明确要求在投标文件中附（提交）证明材料而投标人未在投标文件中提供的，不被认定为对具体条款作出响应。</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23.</w:t>
      </w:r>
      <w:r>
        <w:rPr>
          <w:rFonts w:asciiTheme="minorEastAsia" w:eastAsiaTheme="minorEastAsia" w:hAnsiTheme="minorEastAsia" w:hint="eastAsia"/>
          <w:b/>
          <w:szCs w:val="21"/>
        </w:rPr>
        <w:t>投标文件的制作</w:t>
      </w:r>
    </w:p>
    <w:p w:rsidR="001109D4" w:rsidRDefault="005A256E">
      <w:pPr>
        <w:spacing w:line="360" w:lineRule="auto"/>
        <w:ind w:firstLineChars="200" w:firstLine="42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23.1</w:t>
      </w:r>
      <w:r>
        <w:rPr>
          <w:rFonts w:asciiTheme="minorEastAsia" w:eastAsiaTheme="minorEastAsia" w:hAnsiTheme="minorEastAsia" w:cs="Arial" w:hint="eastAsia"/>
          <w:kern w:val="0"/>
          <w:szCs w:val="21"/>
        </w:rPr>
        <w:t>本项目要求提供电子加密投标文件，投标人应当安装“政采云电子投标客户端”，按照招标文件和政采云平台的要求编制并加密投标文件。</w:t>
      </w:r>
      <w:r>
        <w:rPr>
          <w:rFonts w:asciiTheme="minorEastAsia" w:eastAsiaTheme="minorEastAsia" w:hAnsiTheme="minorEastAsia" w:cs="Arial"/>
          <w:kern w:val="0"/>
          <w:szCs w:val="21"/>
        </w:rPr>
        <w:t>投标文件的制作应满足以下规定：</w:t>
      </w:r>
    </w:p>
    <w:p w:rsidR="001109D4" w:rsidRDefault="005A256E">
      <w:pPr>
        <w:spacing w:line="360" w:lineRule="auto"/>
        <w:ind w:firstLineChars="200" w:firstLine="42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w:t>
      </w:r>
      <w:r>
        <w:rPr>
          <w:rFonts w:asciiTheme="minorEastAsia" w:eastAsiaTheme="minorEastAsia" w:hAnsiTheme="minorEastAsia" w:cs="Arial"/>
          <w:kern w:val="0"/>
          <w:szCs w:val="21"/>
        </w:rPr>
        <w:t>投标文件由投标人使用电子交易系统提供的投标文件制作工具制作生成。</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）投标人应完整地填写并提供投标函、开标一览表等招标文件提供的格式文件，招标文件未提供文件格式的，由投标人自行拟定。</w:t>
      </w:r>
    </w:p>
    <w:p w:rsidR="001109D4" w:rsidRDefault="005A256E">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23.2</w:t>
      </w:r>
      <w:r>
        <w:rPr>
          <w:rFonts w:asciiTheme="minorEastAsia" w:eastAsiaTheme="minorEastAsia" w:hAnsiTheme="minorEastAsia" w:hint="eastAsia"/>
          <w:b/>
          <w:szCs w:val="21"/>
        </w:rPr>
        <w:t>投标人应准确设置评审关联定位，避免未设置或设置错误导致投标文件被误读、漏读或者查找不到相关内容。</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24.</w:t>
      </w:r>
      <w:r>
        <w:rPr>
          <w:rFonts w:asciiTheme="minorEastAsia" w:eastAsiaTheme="minorEastAsia" w:hAnsiTheme="minorEastAsia" w:hint="eastAsia"/>
          <w:b/>
          <w:szCs w:val="21"/>
        </w:rPr>
        <w:t>投标文件的份数、签署及盖</w:t>
      </w:r>
      <w:r>
        <w:rPr>
          <w:rFonts w:asciiTheme="minorEastAsia" w:eastAsiaTheme="minorEastAsia" w:hAnsiTheme="minorEastAsia" w:hint="eastAsia"/>
          <w:b/>
          <w:szCs w:val="21"/>
        </w:rPr>
        <w:t>章</w:t>
      </w:r>
    </w:p>
    <w:p w:rsidR="001109D4" w:rsidRDefault="005A256E">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24.1</w:t>
      </w:r>
      <w:r>
        <w:rPr>
          <w:rFonts w:asciiTheme="minorEastAsia" w:eastAsiaTheme="minorEastAsia" w:hAnsiTheme="minorEastAsia" w:hint="eastAsia"/>
          <w:b/>
          <w:szCs w:val="21"/>
        </w:rPr>
        <w:t>投标文件的份数</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投标文件的数量要求详见《投标人须知前附表》。</w:t>
      </w:r>
    </w:p>
    <w:p w:rsidR="001109D4" w:rsidRDefault="005A256E">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24.2</w:t>
      </w:r>
      <w:r>
        <w:rPr>
          <w:rFonts w:asciiTheme="minorEastAsia" w:eastAsiaTheme="minorEastAsia" w:hAnsiTheme="minorEastAsia" w:hint="eastAsia"/>
          <w:b/>
          <w:szCs w:val="21"/>
        </w:rPr>
        <w:t>投标文件的签署及盖章</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）招标文件要求签名的应当由投标人的法定代表人或经其正式授权的代表签字或盖章，</w:t>
      </w:r>
      <w:r>
        <w:rPr>
          <w:rFonts w:asciiTheme="minorEastAsia" w:eastAsiaTheme="minorEastAsia" w:hAnsiTheme="minorEastAsia" w:hint="eastAsia"/>
          <w:b/>
          <w:szCs w:val="21"/>
        </w:rPr>
        <w:t>因未获取电子姓名签章无法直接在系统中进行法定代表人或其授权代表电子签字操作的，可以线下签字或盖章后扫描后上传。</w:t>
      </w:r>
    </w:p>
    <w:p w:rsidR="001109D4" w:rsidRDefault="005A256E">
      <w:pPr>
        <w:snapToGrid w:val="0"/>
        <w:spacing w:line="360" w:lineRule="auto"/>
        <w:ind w:firstLineChars="200" w:firstLine="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w:t>
      </w:r>
      <w:r>
        <w:rPr>
          <w:rFonts w:asciiTheme="minorEastAsia" w:eastAsiaTheme="minorEastAsia" w:hAnsiTheme="minorEastAsia" w:cs="Arial"/>
          <w:kern w:val="0"/>
          <w:szCs w:val="21"/>
        </w:rPr>
        <w:t>第</w:t>
      </w:r>
      <w:r>
        <w:rPr>
          <w:rFonts w:asciiTheme="minorEastAsia" w:eastAsiaTheme="minorEastAsia" w:hAnsiTheme="minorEastAsia" w:cs="Arial" w:hint="eastAsia"/>
          <w:kern w:val="0"/>
          <w:szCs w:val="21"/>
        </w:rPr>
        <w:t>六</w:t>
      </w:r>
      <w:r>
        <w:rPr>
          <w:rFonts w:asciiTheme="minorEastAsia" w:eastAsiaTheme="minorEastAsia" w:hAnsiTheme="minorEastAsia" w:cs="Arial"/>
          <w:kern w:val="0"/>
          <w:szCs w:val="21"/>
        </w:rPr>
        <w:t>章</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kern w:val="0"/>
          <w:szCs w:val="21"/>
        </w:rPr>
        <w:t>投标文件格式</w:t>
      </w:r>
      <w:r>
        <w:rPr>
          <w:rFonts w:asciiTheme="minorEastAsia" w:eastAsiaTheme="minorEastAsia" w:hAnsiTheme="minorEastAsia" w:cs="Arial" w:hint="eastAsia"/>
          <w:kern w:val="0"/>
          <w:szCs w:val="21"/>
        </w:rPr>
        <w:t>》提供的相关文件</w:t>
      </w:r>
      <w:r>
        <w:rPr>
          <w:rFonts w:asciiTheme="minorEastAsia" w:eastAsiaTheme="minorEastAsia" w:hAnsiTheme="minorEastAsia" w:cs="Arial"/>
          <w:kern w:val="0"/>
          <w:szCs w:val="21"/>
        </w:rPr>
        <w:t>要求</w:t>
      </w:r>
      <w:r>
        <w:rPr>
          <w:rFonts w:asciiTheme="minorEastAsia" w:eastAsiaTheme="minorEastAsia" w:hAnsiTheme="minorEastAsia" w:cs="Arial" w:hint="eastAsia"/>
          <w:kern w:val="0"/>
          <w:szCs w:val="21"/>
        </w:rPr>
        <w:t>加盖公</w:t>
      </w:r>
      <w:r>
        <w:rPr>
          <w:rFonts w:asciiTheme="minorEastAsia" w:eastAsiaTheme="minorEastAsia" w:hAnsiTheme="minorEastAsia" w:cs="Arial"/>
          <w:kern w:val="0"/>
          <w:szCs w:val="21"/>
        </w:rPr>
        <w:t>章处，投标人均应加盖</w:t>
      </w:r>
      <w:r>
        <w:rPr>
          <w:rFonts w:asciiTheme="minorEastAsia" w:eastAsiaTheme="minorEastAsia" w:hAnsiTheme="minorEastAsia" w:cs="Arial" w:hint="eastAsia"/>
          <w:kern w:val="0"/>
          <w:szCs w:val="21"/>
        </w:rPr>
        <w:t>单位公</w:t>
      </w:r>
      <w:r>
        <w:rPr>
          <w:rFonts w:asciiTheme="minorEastAsia" w:eastAsiaTheme="minorEastAsia" w:hAnsiTheme="minorEastAsia" w:cs="Arial"/>
          <w:kern w:val="0"/>
          <w:szCs w:val="21"/>
        </w:rPr>
        <w:t>章</w:t>
      </w:r>
      <w:r>
        <w:rPr>
          <w:rFonts w:asciiTheme="minorEastAsia" w:eastAsiaTheme="minorEastAsia" w:hAnsiTheme="minorEastAsia" w:cs="Arial" w:hint="eastAsia"/>
          <w:kern w:val="0"/>
          <w:szCs w:val="21"/>
        </w:rPr>
        <w:t>，</w:t>
      </w:r>
      <w:r>
        <w:rPr>
          <w:rFonts w:asciiTheme="minorEastAsia" w:eastAsiaTheme="minorEastAsia" w:hAnsiTheme="minorEastAsia" w:hint="eastAsia"/>
          <w:szCs w:val="21"/>
        </w:rPr>
        <w:t>可使用电子公章在线签章或线下盖单位公章扫描后上传。</w:t>
      </w:r>
      <w:r>
        <w:rPr>
          <w:rFonts w:asciiTheme="minorEastAsia" w:eastAsiaTheme="minorEastAsia" w:hAnsiTheme="minorEastAsia" w:cs="Arial"/>
          <w:kern w:val="0"/>
          <w:szCs w:val="21"/>
        </w:rPr>
        <w:t>联合体投标的，除联合协议</w:t>
      </w:r>
      <w:r>
        <w:rPr>
          <w:rFonts w:asciiTheme="minorEastAsia" w:eastAsiaTheme="minorEastAsia" w:hAnsiTheme="minorEastAsia" w:cs="Arial" w:hint="eastAsia"/>
          <w:kern w:val="0"/>
          <w:szCs w:val="21"/>
        </w:rPr>
        <w:t>及联合体各成员单位提供的本单位证明材料</w:t>
      </w:r>
      <w:r>
        <w:rPr>
          <w:rFonts w:asciiTheme="minorEastAsia" w:eastAsiaTheme="minorEastAsia" w:hAnsiTheme="minorEastAsia" w:cs="Arial"/>
          <w:kern w:val="0"/>
          <w:szCs w:val="21"/>
        </w:rPr>
        <w:t>外，投标文件由联合</w:t>
      </w:r>
      <w:r>
        <w:rPr>
          <w:rFonts w:asciiTheme="minorEastAsia" w:eastAsiaTheme="minorEastAsia" w:hAnsiTheme="minorEastAsia" w:cs="Arial"/>
          <w:kern w:val="0"/>
          <w:szCs w:val="21"/>
        </w:rPr>
        <w:t>体牵头人按上述规定加盖联合体牵头人单位</w:t>
      </w:r>
      <w:r>
        <w:rPr>
          <w:rFonts w:asciiTheme="minorEastAsia" w:eastAsiaTheme="minorEastAsia" w:hAnsiTheme="minorEastAsia" w:cs="Arial" w:hint="eastAsia"/>
          <w:kern w:val="0"/>
          <w:szCs w:val="21"/>
        </w:rPr>
        <w:t>公</w:t>
      </w:r>
      <w:r>
        <w:rPr>
          <w:rFonts w:asciiTheme="minorEastAsia" w:eastAsiaTheme="minorEastAsia" w:hAnsiTheme="minorEastAsia" w:cs="Arial"/>
          <w:kern w:val="0"/>
          <w:szCs w:val="21"/>
        </w:rPr>
        <w:t>章。</w:t>
      </w:r>
    </w:p>
    <w:p w:rsidR="001109D4" w:rsidRDefault="005A256E">
      <w:pPr>
        <w:snapToGrid w:val="0"/>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szCs w:val="21"/>
        </w:rPr>
        <w:t>电子签章操作指南详见《政府采购项目电子交易管理操作指南</w:t>
      </w:r>
      <w:r>
        <w:rPr>
          <w:rFonts w:asciiTheme="minorEastAsia" w:eastAsiaTheme="minorEastAsia" w:hAnsiTheme="minorEastAsia" w:hint="eastAsia"/>
          <w:szCs w:val="21"/>
        </w:rPr>
        <w:t>-</w:t>
      </w:r>
      <w:r>
        <w:rPr>
          <w:rFonts w:asciiTheme="minorEastAsia" w:eastAsiaTheme="minorEastAsia" w:hAnsiTheme="minorEastAsia" w:hint="eastAsia"/>
          <w:szCs w:val="21"/>
        </w:rPr>
        <w:t>供应商》</w:t>
      </w:r>
      <w:r>
        <w:rPr>
          <w:rFonts w:asciiTheme="minorEastAsia" w:eastAsiaTheme="minorEastAsia" w:hAnsiTheme="minorEastAsia" w:hint="eastAsia"/>
          <w:szCs w:val="21"/>
        </w:rPr>
        <w:t>,</w:t>
      </w:r>
      <w:r>
        <w:rPr>
          <w:rFonts w:asciiTheme="minorEastAsia" w:eastAsiaTheme="minorEastAsia" w:hAnsiTheme="minorEastAsia" w:hint="eastAsia"/>
          <w:b/>
          <w:szCs w:val="21"/>
        </w:rPr>
        <w:t>系统要求进行电子签章的文件，按系统要求签章。</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）投标</w:t>
      </w:r>
      <w:r>
        <w:rPr>
          <w:rFonts w:asciiTheme="minorEastAsia" w:eastAsiaTheme="minorEastAsia" w:hAnsiTheme="minorEastAsia"/>
          <w:szCs w:val="21"/>
        </w:rPr>
        <w:t>文件若有错</w:t>
      </w:r>
      <w:r>
        <w:rPr>
          <w:rFonts w:asciiTheme="minorEastAsia" w:eastAsiaTheme="minorEastAsia" w:hAnsiTheme="minorEastAsia" w:hint="eastAsia"/>
          <w:szCs w:val="21"/>
        </w:rPr>
        <w:t>、</w:t>
      </w:r>
      <w:r>
        <w:rPr>
          <w:rFonts w:asciiTheme="minorEastAsia" w:eastAsiaTheme="minorEastAsia" w:hAnsiTheme="minorEastAsia"/>
          <w:szCs w:val="21"/>
        </w:rPr>
        <w:t>漏处</w:t>
      </w:r>
      <w:r>
        <w:rPr>
          <w:rFonts w:asciiTheme="minorEastAsia" w:eastAsiaTheme="minorEastAsia" w:hAnsiTheme="minorEastAsia" w:hint="eastAsia"/>
          <w:szCs w:val="21"/>
        </w:rPr>
        <w:t>等必须修改的，修改处应当</w:t>
      </w:r>
      <w:r>
        <w:rPr>
          <w:rFonts w:asciiTheme="minorEastAsia" w:eastAsiaTheme="minorEastAsia" w:hAnsiTheme="minorEastAsia"/>
          <w:szCs w:val="21"/>
        </w:rPr>
        <w:t>加盖</w:t>
      </w:r>
      <w:r>
        <w:rPr>
          <w:rFonts w:asciiTheme="minorEastAsia" w:eastAsiaTheme="minorEastAsia" w:hAnsiTheme="minorEastAsia" w:hint="eastAsia"/>
          <w:szCs w:val="21"/>
        </w:rPr>
        <w:t>投标人</w:t>
      </w:r>
      <w:r>
        <w:rPr>
          <w:rFonts w:asciiTheme="minorEastAsia" w:eastAsiaTheme="minorEastAsia" w:hAnsiTheme="minorEastAsia"/>
          <w:szCs w:val="21"/>
        </w:rPr>
        <w:t>公章或者</w:t>
      </w:r>
      <w:r>
        <w:rPr>
          <w:rFonts w:asciiTheme="minorEastAsia" w:eastAsiaTheme="minorEastAsia" w:hAnsiTheme="minorEastAsia" w:hint="eastAsia"/>
          <w:szCs w:val="21"/>
        </w:rPr>
        <w:t>由投标人的</w:t>
      </w:r>
      <w:r>
        <w:rPr>
          <w:rFonts w:asciiTheme="minorEastAsia" w:eastAsiaTheme="minorEastAsia" w:hAnsiTheme="minorEastAsia"/>
          <w:szCs w:val="21"/>
        </w:rPr>
        <w:t>法定代表人</w:t>
      </w:r>
      <w:r>
        <w:rPr>
          <w:rFonts w:asciiTheme="minorEastAsia" w:eastAsiaTheme="minorEastAsia" w:hAnsiTheme="minorEastAsia" w:hint="eastAsia"/>
          <w:szCs w:val="21"/>
        </w:rPr>
        <w:t>或其</w:t>
      </w:r>
      <w:r>
        <w:rPr>
          <w:rFonts w:asciiTheme="minorEastAsia" w:eastAsiaTheme="minorEastAsia" w:hAnsiTheme="minorEastAsia"/>
          <w:szCs w:val="21"/>
        </w:rPr>
        <w:t>授权</w:t>
      </w:r>
      <w:r>
        <w:rPr>
          <w:rFonts w:asciiTheme="minorEastAsia" w:eastAsiaTheme="minorEastAsia" w:hAnsiTheme="minorEastAsia" w:hint="eastAsia"/>
          <w:szCs w:val="21"/>
        </w:rPr>
        <w:t>代表</w:t>
      </w:r>
      <w:r>
        <w:rPr>
          <w:rFonts w:asciiTheme="minorEastAsia" w:eastAsiaTheme="minorEastAsia" w:hAnsiTheme="minorEastAsia"/>
          <w:szCs w:val="21"/>
        </w:rPr>
        <w:t>签字</w:t>
      </w:r>
      <w:r>
        <w:rPr>
          <w:rFonts w:asciiTheme="minorEastAsia" w:eastAsiaTheme="minorEastAsia" w:hAnsiTheme="minorEastAsia" w:hint="eastAsia"/>
          <w:szCs w:val="21"/>
        </w:rPr>
        <w:t>或盖章</w:t>
      </w:r>
      <w:r>
        <w:rPr>
          <w:rFonts w:asciiTheme="minorEastAsia" w:eastAsiaTheme="minorEastAsia" w:hAnsiTheme="minorEastAsia"/>
          <w:szCs w:val="21"/>
        </w:rPr>
        <w:t>。</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5</w:t>
      </w:r>
      <w:r>
        <w:rPr>
          <w:rFonts w:asciiTheme="minorEastAsia" w:eastAsiaTheme="minorEastAsia" w:hAnsiTheme="minorEastAsia"/>
          <w:b/>
          <w:szCs w:val="21"/>
        </w:rPr>
        <w:t>.</w:t>
      </w:r>
      <w:r>
        <w:rPr>
          <w:rFonts w:asciiTheme="minorEastAsia" w:eastAsiaTheme="minorEastAsia" w:hAnsiTheme="minorEastAsia"/>
          <w:b/>
          <w:szCs w:val="21"/>
        </w:rPr>
        <w:t>投标报价要求</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25.1</w:t>
      </w:r>
      <w:r>
        <w:rPr>
          <w:rFonts w:asciiTheme="minorEastAsia" w:eastAsiaTheme="minorEastAsia" w:hAnsiTheme="minorEastAsia" w:hint="eastAsia"/>
          <w:szCs w:val="21"/>
        </w:rPr>
        <w:t>投标报价的组成：</w:t>
      </w:r>
      <w:r>
        <w:rPr>
          <w:rFonts w:asciiTheme="minorEastAsia" w:eastAsiaTheme="minorEastAsia" w:hAnsiTheme="minorEastAsia"/>
          <w:szCs w:val="21"/>
        </w:rPr>
        <w:t>投标人的报价应当包括满足本次招标全部采购需求所应提供的服务</w:t>
      </w:r>
      <w:r>
        <w:rPr>
          <w:rFonts w:asciiTheme="minorEastAsia" w:eastAsiaTheme="minorEastAsia" w:hAnsiTheme="minorEastAsia" w:hint="eastAsia"/>
          <w:szCs w:val="21"/>
        </w:rPr>
        <w:t>的费用、专家评审费用、招标代理服务费等。</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25.2</w:t>
      </w:r>
      <w:r>
        <w:rPr>
          <w:rFonts w:asciiTheme="minorEastAsia" w:eastAsiaTheme="minorEastAsia" w:hAnsiTheme="minorEastAsia" w:hint="eastAsia"/>
          <w:szCs w:val="21"/>
        </w:rPr>
        <w:t>所有投标或结算货币均为人民币，针对本项目的投标报价（包含分项报价）</w:t>
      </w:r>
      <w:r>
        <w:rPr>
          <w:rFonts w:asciiTheme="minorEastAsia" w:eastAsiaTheme="minorEastAsia" w:hAnsiTheme="minorEastAsia"/>
          <w:szCs w:val="21"/>
        </w:rPr>
        <w:t>只允许有一个，</w:t>
      </w:r>
      <w:r>
        <w:rPr>
          <w:rFonts w:asciiTheme="minorEastAsia" w:eastAsiaTheme="minorEastAsia" w:hAnsiTheme="minorEastAsia" w:hint="eastAsia"/>
          <w:szCs w:val="21"/>
        </w:rPr>
        <w:t>不接受</w:t>
      </w:r>
      <w:r>
        <w:rPr>
          <w:rFonts w:asciiTheme="minorEastAsia" w:eastAsiaTheme="minorEastAsia" w:hAnsiTheme="minorEastAsia"/>
          <w:szCs w:val="21"/>
        </w:rPr>
        <w:t>有选择的</w:t>
      </w:r>
      <w:r>
        <w:rPr>
          <w:rFonts w:asciiTheme="minorEastAsia" w:eastAsiaTheme="minorEastAsia" w:hAnsiTheme="minorEastAsia" w:hint="eastAsia"/>
          <w:szCs w:val="21"/>
        </w:rPr>
        <w:t>或有附加条件的投标</w:t>
      </w:r>
      <w:r>
        <w:rPr>
          <w:rFonts w:asciiTheme="minorEastAsia" w:eastAsiaTheme="minorEastAsia" w:hAnsiTheme="minorEastAsia"/>
          <w:szCs w:val="21"/>
        </w:rPr>
        <w:t>报价</w:t>
      </w:r>
      <w:r>
        <w:rPr>
          <w:rFonts w:asciiTheme="minorEastAsia" w:eastAsiaTheme="minorEastAsia" w:hAnsiTheme="minorEastAsia" w:hint="eastAsia"/>
          <w:szCs w:val="21"/>
        </w:rPr>
        <w:t>（包含分项报价）</w:t>
      </w:r>
      <w:r>
        <w:rPr>
          <w:rFonts w:asciiTheme="minorEastAsia" w:eastAsiaTheme="minorEastAsia" w:hAnsiTheme="minorEastAsia"/>
          <w:szCs w:val="21"/>
        </w:rPr>
        <w:t>。</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25.3</w:t>
      </w:r>
      <w:r>
        <w:rPr>
          <w:rFonts w:asciiTheme="minorEastAsia" w:eastAsiaTheme="minorEastAsia" w:hAnsiTheme="minorEastAsia" w:hint="eastAsia"/>
          <w:b/>
          <w:szCs w:val="21"/>
        </w:rPr>
        <w:t>投标报价不允许为</w:t>
      </w:r>
      <w:r>
        <w:rPr>
          <w:rFonts w:asciiTheme="minorEastAsia" w:eastAsiaTheme="minorEastAsia" w:hAnsiTheme="minorEastAsia" w:hint="eastAsia"/>
          <w:b/>
          <w:szCs w:val="21"/>
        </w:rPr>
        <w:t>0</w:t>
      </w:r>
      <w:r>
        <w:rPr>
          <w:rFonts w:asciiTheme="minorEastAsia" w:eastAsiaTheme="minorEastAsia" w:hAnsiTheme="minorEastAsia" w:hint="eastAsia"/>
          <w:b/>
          <w:szCs w:val="21"/>
        </w:rPr>
        <w:t>元（即赠送），投标报价明细中不允许出现</w:t>
      </w:r>
      <w:r>
        <w:rPr>
          <w:rFonts w:asciiTheme="minorEastAsia" w:eastAsiaTheme="minorEastAsia" w:hAnsiTheme="minorEastAsia" w:hint="eastAsia"/>
          <w:b/>
          <w:szCs w:val="21"/>
        </w:rPr>
        <w:t>0</w:t>
      </w:r>
      <w:r>
        <w:rPr>
          <w:rFonts w:asciiTheme="minorEastAsia" w:eastAsiaTheme="minorEastAsia" w:hAnsiTheme="minorEastAsia" w:hint="eastAsia"/>
          <w:b/>
          <w:szCs w:val="21"/>
        </w:rPr>
        <w:t>元的单项报价，否则视同赠送，采购人不予接受，其投标文件按照投标无效处理。</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26.</w:t>
      </w:r>
      <w:r>
        <w:rPr>
          <w:rFonts w:asciiTheme="minorEastAsia" w:eastAsiaTheme="minorEastAsia" w:hAnsiTheme="minorEastAsia" w:hint="eastAsia"/>
          <w:b/>
          <w:szCs w:val="21"/>
        </w:rPr>
        <w:t>投标保证金</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本项目无须投标人缴纳投标保证金。</w:t>
      </w:r>
    </w:p>
    <w:p w:rsidR="001109D4" w:rsidRDefault="005A256E">
      <w:pPr>
        <w:spacing w:line="360" w:lineRule="auto"/>
        <w:ind w:firstLineChars="200" w:firstLine="420"/>
        <w:rPr>
          <w:rFonts w:asciiTheme="minorEastAsia" w:eastAsiaTheme="minorEastAsia" w:hAnsiTheme="minorEastAsia"/>
          <w:b/>
          <w:szCs w:val="21"/>
        </w:rPr>
      </w:pPr>
      <w:r>
        <w:rPr>
          <w:rFonts w:asciiTheme="minorEastAsia" w:eastAsiaTheme="minorEastAsia" w:hAnsiTheme="minorEastAsia"/>
          <w:szCs w:val="21"/>
        </w:rPr>
        <w:t>▲</w:t>
      </w:r>
      <w:r>
        <w:rPr>
          <w:rFonts w:asciiTheme="minorEastAsia" w:eastAsiaTheme="minorEastAsia" w:hAnsiTheme="minorEastAsia" w:hint="eastAsia"/>
          <w:b/>
          <w:szCs w:val="21"/>
        </w:rPr>
        <w:t>27.</w:t>
      </w:r>
      <w:r>
        <w:rPr>
          <w:rFonts w:asciiTheme="minorEastAsia" w:eastAsiaTheme="minorEastAsia" w:hAnsiTheme="minorEastAsia" w:hint="eastAsia"/>
          <w:b/>
          <w:szCs w:val="21"/>
        </w:rPr>
        <w:t>投标有效期</w:t>
      </w:r>
    </w:p>
    <w:p w:rsidR="001109D4" w:rsidRDefault="005A256E">
      <w:pPr>
        <w:pStyle w:val="ad"/>
        <w:snapToGrid w:val="0"/>
        <w:spacing w:beforeLines="0" w:afterLines="0"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27.1</w:t>
      </w:r>
      <w:r>
        <w:rPr>
          <w:rFonts w:asciiTheme="minorEastAsia" w:eastAsiaTheme="minorEastAsia" w:hAnsiTheme="minorEastAsia" w:hint="eastAsia"/>
          <w:sz w:val="21"/>
          <w:szCs w:val="21"/>
        </w:rPr>
        <w:t>投标有效期为从投标截止之日算起的日历天数，投标有效期详见《</w:t>
      </w:r>
      <w:r>
        <w:rPr>
          <w:rFonts w:asciiTheme="minorEastAsia" w:eastAsiaTheme="minorEastAsia" w:hAnsiTheme="minorEastAsia" w:hint="eastAsia"/>
          <w:sz w:val="21"/>
          <w:szCs w:val="21"/>
          <w:u w:val="single"/>
        </w:rPr>
        <w:t>投标人须知前附表</w:t>
      </w:r>
      <w:r>
        <w:rPr>
          <w:rFonts w:asciiTheme="minorEastAsia" w:eastAsiaTheme="minorEastAsia" w:hAnsiTheme="minorEastAsia" w:hint="eastAsia"/>
          <w:sz w:val="21"/>
          <w:szCs w:val="21"/>
        </w:rPr>
        <w:t>》。</w:t>
      </w:r>
    </w:p>
    <w:p w:rsidR="001109D4" w:rsidRDefault="005A256E">
      <w:pPr>
        <w:spacing w:line="360" w:lineRule="auto"/>
        <w:ind w:firstLine="435"/>
        <w:rPr>
          <w:rFonts w:asciiTheme="minorEastAsia" w:eastAsiaTheme="minorEastAsia" w:hAnsiTheme="minorEastAsia"/>
          <w:kern w:val="0"/>
          <w:szCs w:val="21"/>
        </w:rPr>
      </w:pPr>
      <w:r>
        <w:rPr>
          <w:rFonts w:asciiTheme="minorEastAsia" w:eastAsiaTheme="minorEastAsia" w:hAnsiTheme="minorEastAsia" w:hint="eastAsia"/>
          <w:kern w:val="0"/>
          <w:szCs w:val="21"/>
        </w:rPr>
        <w:t>27.2</w:t>
      </w:r>
      <w:r>
        <w:rPr>
          <w:rFonts w:asciiTheme="minorEastAsia" w:eastAsiaTheme="minorEastAsia" w:hAnsiTheme="minorEastAsia" w:hint="eastAsia"/>
          <w:kern w:val="0"/>
          <w:szCs w:val="21"/>
        </w:rPr>
        <w:t>在投标有效期内，投标人的投标保持有效，投标人不得要求撤销或修改其投标文件。投标有效期不满足要求的投标，其投标将被认定为</w:t>
      </w:r>
      <w:r>
        <w:rPr>
          <w:rFonts w:asciiTheme="minorEastAsia" w:eastAsiaTheme="minorEastAsia" w:hAnsiTheme="minorEastAsia" w:hint="eastAsia"/>
          <w:b/>
          <w:kern w:val="0"/>
          <w:szCs w:val="21"/>
        </w:rPr>
        <w:t>投标无效</w:t>
      </w:r>
      <w:r>
        <w:rPr>
          <w:rFonts w:asciiTheme="minorEastAsia" w:eastAsiaTheme="minorEastAsia" w:hAnsiTheme="minorEastAsia" w:hint="eastAsia"/>
          <w:kern w:val="0"/>
          <w:szCs w:val="21"/>
        </w:rPr>
        <w:t>。</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27.3</w:t>
      </w:r>
      <w:r>
        <w:rPr>
          <w:rFonts w:asciiTheme="minorEastAsia" w:eastAsiaTheme="minorEastAsia" w:hAnsiTheme="minorEastAsia" w:hint="eastAsia"/>
          <w:szCs w:val="21"/>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rsidR="001109D4" w:rsidRDefault="005A256E">
      <w:pPr>
        <w:pStyle w:val="a"/>
        <w:widowControl w:val="0"/>
        <w:numPr>
          <w:ilvl w:val="0"/>
          <w:numId w:val="0"/>
        </w:numPr>
        <w:tabs>
          <w:tab w:val="clear" w:pos="454"/>
        </w:tabs>
        <w:snapToGrid w:val="0"/>
        <w:spacing w:afterLines="0" w:line="360"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四、投标文件的提交</w:t>
      </w:r>
    </w:p>
    <w:p w:rsidR="001109D4" w:rsidRDefault="005A256E">
      <w:pPr>
        <w:pStyle w:val="ad"/>
        <w:snapToGrid w:val="0"/>
        <w:spacing w:beforeLines="0" w:afterLines="0" w:line="360" w:lineRule="auto"/>
        <w:ind w:firstLineChars="200" w:firstLine="422"/>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28.</w:t>
      </w:r>
      <w:r>
        <w:rPr>
          <w:rFonts w:asciiTheme="minorEastAsia" w:eastAsiaTheme="minorEastAsia" w:hAnsiTheme="minorEastAsia" w:cs="宋体" w:hint="eastAsia"/>
          <w:b/>
          <w:sz w:val="21"/>
          <w:szCs w:val="21"/>
        </w:rPr>
        <w:t>电子加密投标文件的提交</w:t>
      </w:r>
    </w:p>
    <w:p w:rsidR="001109D4" w:rsidRDefault="005A256E">
      <w:pPr>
        <w:pStyle w:val="ad"/>
        <w:snapToGrid w:val="0"/>
        <w:spacing w:beforeLines="0" w:afterLines="0" w:line="360" w:lineRule="auto"/>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投标人应当在投标截止时间前将电子加密投标文件上传至政采云平台，成功上传后，投标人可自行打印投标文件接收回执。</w:t>
      </w:r>
    </w:p>
    <w:p w:rsidR="001109D4" w:rsidRDefault="005A256E">
      <w:pPr>
        <w:pStyle w:val="ad"/>
        <w:snapToGrid w:val="0"/>
        <w:spacing w:beforeLines="0" w:afterLines="0" w:line="360" w:lineRule="auto"/>
        <w:ind w:firstLineChars="200" w:firstLine="422"/>
        <w:jc w:val="left"/>
        <w:rPr>
          <w:rFonts w:asciiTheme="minorEastAsia" w:eastAsiaTheme="minorEastAsia" w:hAnsiTheme="minorEastAsia" w:cs="宋体"/>
          <w:b/>
          <w:sz w:val="21"/>
          <w:szCs w:val="21"/>
        </w:rPr>
      </w:pPr>
      <w:r>
        <w:rPr>
          <w:rFonts w:asciiTheme="minorEastAsia" w:eastAsiaTheme="minorEastAsia" w:hAnsiTheme="minorEastAsia" w:hint="eastAsia"/>
          <w:b/>
          <w:sz w:val="21"/>
          <w:szCs w:val="21"/>
        </w:rPr>
        <w:t>29.</w:t>
      </w:r>
      <w:r>
        <w:rPr>
          <w:rFonts w:asciiTheme="minorEastAsia" w:eastAsiaTheme="minorEastAsia" w:hAnsiTheme="minorEastAsia" w:cs="宋体" w:hint="eastAsia"/>
          <w:b/>
          <w:sz w:val="21"/>
          <w:szCs w:val="21"/>
        </w:rPr>
        <w:t>备份投标文件、演示视频的提交</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投标人可以在投标截止时间前提交备份投标文件、演示视频的</w:t>
      </w:r>
      <w:r>
        <w:rPr>
          <w:rFonts w:asciiTheme="minorEastAsia" w:eastAsiaTheme="minorEastAsia" w:hAnsiTheme="minorEastAsia" w:hint="eastAsia"/>
          <w:szCs w:val="21"/>
        </w:rPr>
        <w:t>U</w:t>
      </w:r>
      <w:r>
        <w:rPr>
          <w:rFonts w:asciiTheme="minorEastAsia" w:eastAsiaTheme="minorEastAsia" w:hAnsiTheme="minorEastAsia" w:hint="eastAsia"/>
          <w:szCs w:val="21"/>
        </w:rPr>
        <w:t>盘。备份投标文件的载体必</w:t>
      </w:r>
      <w:r>
        <w:rPr>
          <w:rFonts w:asciiTheme="minorEastAsia" w:eastAsiaTheme="minorEastAsia" w:hAnsiTheme="minorEastAsia" w:hint="eastAsia"/>
          <w:szCs w:val="21"/>
        </w:rPr>
        <w:t>须密封包装，密封包装应当清楚的标明项目名称、项目编号、投标人名称并加盖公章。采购人或采购代理机构拒绝接收未按照规定密封、标注、盖章的备份投标文件。演示视频的</w:t>
      </w:r>
      <w:r>
        <w:rPr>
          <w:rFonts w:asciiTheme="minorEastAsia" w:eastAsiaTheme="minorEastAsia" w:hAnsiTheme="minorEastAsia" w:hint="eastAsia"/>
          <w:szCs w:val="21"/>
        </w:rPr>
        <w:t>U</w:t>
      </w:r>
      <w:r>
        <w:rPr>
          <w:rFonts w:asciiTheme="minorEastAsia" w:eastAsiaTheme="minorEastAsia" w:hAnsiTheme="minorEastAsia" w:hint="eastAsia"/>
          <w:szCs w:val="21"/>
        </w:rPr>
        <w:t>盘须密封包装，密封包装应当清楚的标明演示视频、项目名称、项目编号、投标人名称并加盖公章。</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30.</w:t>
      </w:r>
      <w:r>
        <w:rPr>
          <w:rFonts w:asciiTheme="minorEastAsia" w:eastAsiaTheme="minorEastAsia" w:hAnsiTheme="minorEastAsia" w:hint="eastAsia"/>
          <w:b/>
          <w:szCs w:val="21"/>
        </w:rPr>
        <w:t>投标截止时间及地点</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30.1</w:t>
      </w:r>
      <w:r>
        <w:rPr>
          <w:rFonts w:asciiTheme="minorEastAsia" w:eastAsiaTheme="minorEastAsia" w:hAnsiTheme="minorEastAsia" w:hint="eastAsia"/>
          <w:szCs w:val="21"/>
        </w:rPr>
        <w:t>投标截止时间及地点见投标邀请。</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30.2</w:t>
      </w:r>
      <w:r>
        <w:rPr>
          <w:rFonts w:asciiTheme="minorEastAsia" w:eastAsiaTheme="minorEastAsia" w:hAnsiTheme="minorEastAsia" w:hint="eastAsia"/>
          <w:szCs w:val="21"/>
        </w:rPr>
        <w:t>采购人或采购代理机构可以根据项目情况</w:t>
      </w:r>
      <w:r>
        <w:rPr>
          <w:rFonts w:asciiTheme="minorEastAsia" w:eastAsiaTheme="minorEastAsia" w:hAnsiTheme="minorEastAsia"/>
          <w:szCs w:val="21"/>
        </w:rPr>
        <w:t>，</w:t>
      </w:r>
      <w:r>
        <w:rPr>
          <w:rFonts w:asciiTheme="minorEastAsia" w:eastAsiaTheme="minorEastAsia" w:hAnsiTheme="minorEastAsia" w:hint="eastAsia"/>
          <w:szCs w:val="21"/>
        </w:rPr>
        <w:t>推迟投标截止时间。在此情况下，采购人、采购代理机构和投标人受投标截止时间约束的所有权利和义务均应延长至新的投标截止时间。</w:t>
      </w:r>
    </w:p>
    <w:p w:rsidR="001109D4" w:rsidRDefault="005A256E">
      <w:pPr>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31.</w:t>
      </w:r>
      <w:r>
        <w:rPr>
          <w:rFonts w:asciiTheme="minorEastAsia" w:eastAsiaTheme="minorEastAsia" w:hAnsiTheme="minorEastAsia" w:hint="eastAsia"/>
          <w:b/>
          <w:szCs w:val="21"/>
        </w:rPr>
        <w:t>投标文件的修改和撤回</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31.1</w:t>
      </w:r>
      <w:r>
        <w:rPr>
          <w:rFonts w:asciiTheme="minorEastAsia" w:eastAsiaTheme="minorEastAsia" w:hAnsiTheme="minorEastAsia"/>
          <w:szCs w:val="21"/>
        </w:rPr>
        <w:t>投标人在投标截止时间前，可以对</w:t>
      </w:r>
      <w:r>
        <w:rPr>
          <w:rFonts w:asciiTheme="minorEastAsia" w:eastAsiaTheme="minorEastAsia" w:hAnsiTheme="minorEastAsia" w:hint="eastAsia"/>
          <w:szCs w:val="21"/>
        </w:rPr>
        <w:t>已经提交</w:t>
      </w:r>
      <w:r>
        <w:rPr>
          <w:rFonts w:asciiTheme="minorEastAsia" w:eastAsiaTheme="minorEastAsia" w:hAnsiTheme="minorEastAsia"/>
          <w:szCs w:val="21"/>
        </w:rPr>
        <w:t>的投标文件进行补充、修改或者撤回。</w:t>
      </w:r>
    </w:p>
    <w:p w:rsidR="001109D4" w:rsidRDefault="005A256E">
      <w:pPr>
        <w:snapToGrid w:val="0"/>
        <w:spacing w:line="360" w:lineRule="auto"/>
        <w:ind w:firstLineChars="200" w:firstLine="420"/>
        <w:jc w:val="left"/>
        <w:rPr>
          <w:rFonts w:asciiTheme="minorEastAsia" w:eastAsiaTheme="minorEastAsia" w:hAnsiTheme="minorEastAsia" w:cs="Helvetica"/>
          <w:kern w:val="0"/>
          <w:szCs w:val="21"/>
        </w:rPr>
      </w:pPr>
      <w:r>
        <w:rPr>
          <w:rFonts w:asciiTheme="minorEastAsia" w:eastAsiaTheme="minorEastAsia" w:hAnsiTheme="minorEastAsia" w:hint="eastAsia"/>
          <w:szCs w:val="21"/>
        </w:rPr>
        <w:t>对已经完成传输递交的</w:t>
      </w:r>
      <w:r>
        <w:rPr>
          <w:rFonts w:asciiTheme="minorEastAsia" w:eastAsiaTheme="minorEastAsia" w:hAnsiTheme="minorEastAsia" w:cs="宋体" w:hint="eastAsia"/>
          <w:szCs w:val="21"/>
        </w:rPr>
        <w:t>电子加密投标文件进行</w:t>
      </w:r>
      <w:r>
        <w:rPr>
          <w:rFonts w:asciiTheme="minorEastAsia" w:eastAsiaTheme="minorEastAsia" w:hAnsiTheme="minorEastAsia" w:cs="Helvetica" w:hint="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rsidR="001109D4" w:rsidRDefault="005A256E">
      <w:pPr>
        <w:snapToGrid w:val="0"/>
        <w:spacing w:line="360" w:lineRule="auto"/>
        <w:ind w:firstLineChars="200" w:firstLine="420"/>
        <w:jc w:val="left"/>
        <w:rPr>
          <w:rFonts w:asciiTheme="minorEastAsia" w:eastAsiaTheme="minorEastAsia" w:hAnsiTheme="minorEastAsia" w:cs="Helvetica"/>
          <w:kern w:val="0"/>
          <w:szCs w:val="21"/>
        </w:rPr>
      </w:pPr>
      <w:r>
        <w:rPr>
          <w:rFonts w:asciiTheme="minorEastAsia" w:eastAsiaTheme="minorEastAsia" w:hAnsiTheme="minorEastAsia" w:cs="Arial" w:hint="eastAsia"/>
          <w:szCs w:val="21"/>
        </w:rPr>
        <w:t>31.2</w:t>
      </w:r>
      <w:r>
        <w:rPr>
          <w:rFonts w:asciiTheme="minorEastAsia" w:eastAsiaTheme="minorEastAsia" w:hAnsiTheme="minorEastAsia" w:cs="Arial" w:hint="eastAsia"/>
          <w:szCs w:val="21"/>
        </w:rPr>
        <w:t>投标人在投标截止时间前</w:t>
      </w:r>
      <w:r>
        <w:rPr>
          <w:rFonts w:asciiTheme="minorEastAsia" w:eastAsiaTheme="minorEastAsia" w:hAnsiTheme="minorEastAsia" w:cs="Arial"/>
          <w:szCs w:val="21"/>
        </w:rPr>
        <w:t>递交</w:t>
      </w:r>
      <w:r>
        <w:rPr>
          <w:rFonts w:asciiTheme="minorEastAsia" w:eastAsiaTheme="minorEastAsia" w:hAnsiTheme="minorEastAsia" w:cs="Arial" w:hint="eastAsia"/>
          <w:szCs w:val="21"/>
        </w:rPr>
        <w:t>了需要补充或修改的</w:t>
      </w:r>
      <w:r>
        <w:rPr>
          <w:rFonts w:asciiTheme="minorEastAsia" w:eastAsiaTheme="minorEastAsia" w:hAnsiTheme="minorEastAsia" w:cs="宋体" w:hint="eastAsia"/>
          <w:szCs w:val="21"/>
        </w:rPr>
        <w:t>电子加密投标文件的</w:t>
      </w:r>
      <w:r>
        <w:rPr>
          <w:rFonts w:asciiTheme="minorEastAsia" w:eastAsiaTheme="minorEastAsia" w:hAnsiTheme="minorEastAsia" w:cs="Arial"/>
          <w:szCs w:val="21"/>
        </w:rPr>
        <w:t>备份投标文件</w:t>
      </w:r>
      <w:r>
        <w:rPr>
          <w:rFonts w:asciiTheme="minorEastAsia" w:eastAsiaTheme="minorEastAsia" w:hAnsiTheme="minorEastAsia" w:cs="Arial" w:hint="eastAsia"/>
          <w:szCs w:val="21"/>
        </w:rPr>
        <w:t>，可以</w:t>
      </w:r>
      <w:r>
        <w:rPr>
          <w:rFonts w:asciiTheme="minorEastAsia" w:eastAsiaTheme="minorEastAsia" w:hAnsiTheme="minorEastAsia" w:cs="Arial"/>
          <w:szCs w:val="21"/>
        </w:rPr>
        <w:t>重新</w:t>
      </w:r>
      <w:r>
        <w:rPr>
          <w:rFonts w:asciiTheme="minorEastAsia" w:eastAsiaTheme="minorEastAsia" w:hAnsiTheme="minorEastAsia" w:cs="Arial" w:hint="eastAsia"/>
          <w:szCs w:val="21"/>
        </w:rPr>
        <w:t>提交补充或修改后的</w:t>
      </w:r>
      <w:r>
        <w:rPr>
          <w:rFonts w:asciiTheme="minorEastAsia" w:eastAsiaTheme="minorEastAsia" w:hAnsiTheme="minorEastAsia" w:cs="Arial"/>
          <w:szCs w:val="21"/>
        </w:rPr>
        <w:t>备份投标文件</w:t>
      </w:r>
      <w:r>
        <w:rPr>
          <w:rFonts w:asciiTheme="minorEastAsia" w:eastAsiaTheme="minorEastAsia" w:hAnsiTheme="minorEastAsia" w:cs="Arial" w:hint="eastAsia"/>
          <w:szCs w:val="21"/>
        </w:rPr>
        <w:t>。</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31.3</w:t>
      </w:r>
      <w:r>
        <w:rPr>
          <w:rFonts w:asciiTheme="minorEastAsia" w:eastAsiaTheme="minorEastAsia" w:hAnsiTheme="minorEastAsia"/>
          <w:szCs w:val="21"/>
        </w:rPr>
        <w:t>投标截止时间后</w:t>
      </w:r>
      <w:r>
        <w:rPr>
          <w:rFonts w:asciiTheme="minorEastAsia" w:eastAsiaTheme="minorEastAsia" w:hAnsiTheme="minorEastAsia" w:hint="eastAsia"/>
          <w:szCs w:val="21"/>
        </w:rPr>
        <w:t>，投标人不得对其投标文件进行补充、修改</w:t>
      </w:r>
      <w:r>
        <w:rPr>
          <w:rFonts w:asciiTheme="minorEastAsia" w:eastAsiaTheme="minorEastAsia" w:hAnsiTheme="minorEastAsia"/>
          <w:szCs w:val="21"/>
        </w:rPr>
        <w:t>。</w:t>
      </w:r>
    </w:p>
    <w:p w:rsidR="001109D4" w:rsidRDefault="005A256E">
      <w:pPr>
        <w:pStyle w:val="a"/>
        <w:widowControl w:val="0"/>
        <w:numPr>
          <w:ilvl w:val="0"/>
          <w:numId w:val="0"/>
        </w:numPr>
        <w:tabs>
          <w:tab w:val="clear" w:pos="454"/>
        </w:tabs>
        <w:snapToGrid w:val="0"/>
        <w:spacing w:afterLines="0" w:line="360"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五、开标与评标</w:t>
      </w:r>
    </w:p>
    <w:p w:rsidR="001109D4" w:rsidRDefault="005A256E">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32.</w:t>
      </w:r>
      <w:r>
        <w:rPr>
          <w:rFonts w:asciiTheme="minorEastAsia" w:eastAsiaTheme="minorEastAsia" w:hAnsiTheme="minorEastAsia" w:hint="eastAsia"/>
          <w:b/>
          <w:szCs w:val="21"/>
        </w:rPr>
        <w:t>开标</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32.1</w:t>
      </w:r>
      <w:r>
        <w:rPr>
          <w:rFonts w:asciiTheme="minorEastAsia" w:eastAsiaTheme="minorEastAsia" w:hAnsiTheme="minorEastAsia" w:hint="eastAsia"/>
          <w:szCs w:val="21"/>
        </w:rPr>
        <w:t>采购代理机构按招标文件规定的时间通过电子交易平台组织公开开标，所有投标人均应当准时在线参加</w:t>
      </w:r>
      <w:r>
        <w:rPr>
          <w:rFonts w:asciiTheme="minorEastAsia" w:eastAsiaTheme="minorEastAsia" w:hAnsiTheme="minorEastAsia"/>
          <w:szCs w:val="21"/>
        </w:rPr>
        <w:t>。</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32.2</w:t>
      </w:r>
      <w:r>
        <w:rPr>
          <w:rFonts w:asciiTheme="minorEastAsia" w:eastAsiaTheme="minorEastAsia" w:hAnsiTheme="minorEastAsia" w:hint="eastAsia"/>
          <w:szCs w:val="21"/>
        </w:rPr>
        <w:t>开标时，采购代理机构依托电子交易平台发起开始解密指令，</w:t>
      </w:r>
      <w:r>
        <w:rPr>
          <w:rFonts w:asciiTheme="minorEastAsia" w:eastAsiaTheme="minorEastAsia" w:hAnsiTheme="minorEastAsia"/>
          <w:szCs w:val="21"/>
        </w:rPr>
        <w:t>各投标</w:t>
      </w:r>
      <w:r>
        <w:rPr>
          <w:rFonts w:asciiTheme="minorEastAsia" w:eastAsiaTheme="minorEastAsia" w:hAnsiTheme="minorEastAsia" w:hint="eastAsia"/>
          <w:szCs w:val="21"/>
        </w:rPr>
        <w:t>人</w:t>
      </w:r>
      <w:r>
        <w:rPr>
          <w:rFonts w:asciiTheme="minorEastAsia" w:eastAsiaTheme="minorEastAsia" w:hAnsiTheme="minorEastAsia"/>
          <w:szCs w:val="21"/>
        </w:rPr>
        <w:t>应</w:t>
      </w:r>
      <w:r>
        <w:rPr>
          <w:rFonts w:asciiTheme="minorEastAsia" w:eastAsiaTheme="minorEastAsia" w:hAnsiTheme="minorEastAsia" w:hint="eastAsia"/>
          <w:szCs w:val="21"/>
        </w:rPr>
        <w:t>在</w:t>
      </w:r>
      <w:r>
        <w:rPr>
          <w:rFonts w:asciiTheme="minorEastAsia" w:eastAsiaTheme="minorEastAsia" w:hAnsiTheme="minorEastAsia" w:hint="eastAsia"/>
          <w:szCs w:val="21"/>
        </w:rPr>
        <w:t>30</w:t>
      </w:r>
      <w:r>
        <w:rPr>
          <w:rFonts w:asciiTheme="minorEastAsia" w:eastAsiaTheme="minorEastAsia" w:hAnsiTheme="minorEastAsia" w:hint="eastAsia"/>
          <w:szCs w:val="21"/>
        </w:rPr>
        <w:t>分钟内</w:t>
      </w:r>
      <w:r>
        <w:rPr>
          <w:rFonts w:asciiTheme="minorEastAsia" w:eastAsiaTheme="minorEastAsia" w:hAnsiTheme="minorEastAsia"/>
          <w:szCs w:val="21"/>
        </w:rPr>
        <w:t>（</w:t>
      </w:r>
      <w:r>
        <w:rPr>
          <w:rFonts w:asciiTheme="minorEastAsia" w:eastAsiaTheme="minorEastAsia" w:hAnsiTheme="minorEastAsia" w:hint="eastAsia"/>
          <w:szCs w:val="21"/>
        </w:rPr>
        <w:t>以电子交易系统解密倒计时为准</w:t>
      </w:r>
      <w:r>
        <w:rPr>
          <w:rFonts w:asciiTheme="minorEastAsia" w:eastAsiaTheme="minorEastAsia" w:hAnsiTheme="minorEastAsia"/>
          <w:szCs w:val="21"/>
        </w:rPr>
        <w:t>）对本单位的投标文件</w:t>
      </w:r>
      <w:r>
        <w:rPr>
          <w:rFonts w:asciiTheme="minorEastAsia" w:eastAsiaTheme="minorEastAsia" w:hAnsiTheme="minorEastAsia" w:hint="eastAsia"/>
          <w:szCs w:val="21"/>
        </w:rPr>
        <w:t>进行</w:t>
      </w:r>
      <w:r>
        <w:rPr>
          <w:rFonts w:asciiTheme="minorEastAsia" w:eastAsiaTheme="minorEastAsia" w:hAnsiTheme="minorEastAsia"/>
          <w:szCs w:val="21"/>
        </w:rPr>
        <w:t>解密。</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32.3</w:t>
      </w:r>
      <w:r>
        <w:rPr>
          <w:rFonts w:asciiTheme="minorEastAsia" w:eastAsiaTheme="minorEastAsia" w:hAnsiTheme="minorEastAsia"/>
          <w:szCs w:val="21"/>
        </w:rPr>
        <w:t>开标时，采购代理机构将通过网上开标系统公布</w:t>
      </w:r>
      <w:r>
        <w:rPr>
          <w:rFonts w:asciiTheme="minorEastAsia" w:eastAsiaTheme="minorEastAsia" w:hAnsiTheme="minorEastAsia" w:hint="eastAsia"/>
          <w:szCs w:val="21"/>
        </w:rPr>
        <w:t>开标结果，公布内容包括投标人名称、投标报价及招标文件规定的其他内容。</w:t>
      </w:r>
    </w:p>
    <w:p w:rsidR="001109D4" w:rsidRDefault="005A256E">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本项目为一阶段开标。一次性开启所有有效投标人的投标文件，公布投标人的信息和投标报价，待资格审查、符合性审查及商务技术评审结束后，在政采云系统上公布第一阶段无效投标人名单及其他有效投标人的商务技术得分。经评标委员会全部评审完成后在政采云系统上公布投标人的最终得分。</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32.4</w:t>
      </w:r>
      <w:r>
        <w:rPr>
          <w:rFonts w:asciiTheme="minorEastAsia" w:eastAsiaTheme="minorEastAsia" w:hAnsiTheme="minorEastAsia" w:hint="eastAsia"/>
          <w:szCs w:val="21"/>
        </w:rPr>
        <w:t>投标人如未在线参加开标的，视同认可开标结果，事后不得对开标结果提出异议。同时，投标人因未在线参加开标而导致电子加密投标文件无法按时解密等一切后果由投标人自行承担。</w:t>
      </w:r>
    </w:p>
    <w:p w:rsidR="001109D4" w:rsidRDefault="005A256E">
      <w:pPr>
        <w:snapToGrid w:val="0"/>
        <w:spacing w:line="360" w:lineRule="auto"/>
        <w:ind w:firstLineChars="200" w:firstLine="420"/>
        <w:jc w:val="left"/>
        <w:rPr>
          <w:rFonts w:asciiTheme="minorEastAsia" w:eastAsiaTheme="minorEastAsia" w:hAnsiTheme="minorEastAsia" w:cs="Arial"/>
          <w:kern w:val="0"/>
          <w:szCs w:val="21"/>
        </w:rPr>
      </w:pPr>
      <w:r>
        <w:rPr>
          <w:rFonts w:asciiTheme="minorEastAsia" w:eastAsiaTheme="minorEastAsia" w:hAnsiTheme="minorEastAsia" w:hint="eastAsia"/>
          <w:szCs w:val="21"/>
        </w:rPr>
        <w:t>32.5</w:t>
      </w:r>
      <w:r>
        <w:rPr>
          <w:rFonts w:asciiTheme="minorEastAsia" w:eastAsiaTheme="minorEastAsia" w:hAnsiTheme="minorEastAsia" w:hint="eastAsia"/>
          <w:szCs w:val="21"/>
        </w:rPr>
        <w:t>发生投标人在规定时间内解密电子加密投标文件但解密失败的情形，如投标人</w:t>
      </w:r>
      <w:r>
        <w:rPr>
          <w:rFonts w:asciiTheme="minorEastAsia" w:eastAsiaTheme="minorEastAsia" w:hAnsiTheme="minorEastAsia" w:hint="eastAsia"/>
          <w:szCs w:val="21"/>
        </w:rPr>
        <w:t>已按招标文件规定提交了备份投标文件，将由采购代理机构按政采云平台操作规范将备份投标文件上传至</w:t>
      </w:r>
      <w:r>
        <w:rPr>
          <w:rFonts w:asciiTheme="minorEastAsia" w:eastAsiaTheme="minorEastAsia" w:hAnsiTheme="minorEastAsia" w:hint="eastAsia"/>
          <w:szCs w:val="21"/>
        </w:rPr>
        <w:lastRenderedPageBreak/>
        <w:t>政采云平台异常端口处理，上传成功后，电子加密投标文件自动失效；使用备份文件仍无法成功或投标人</w:t>
      </w:r>
      <w:r>
        <w:rPr>
          <w:rFonts w:asciiTheme="minorEastAsia" w:eastAsiaTheme="minorEastAsia" w:hAnsiTheme="minorEastAsia" w:cs="Arial" w:hint="eastAsia"/>
          <w:kern w:val="0"/>
          <w:szCs w:val="21"/>
        </w:rPr>
        <w:t>未按规定提交备份投标文件的</w:t>
      </w:r>
      <w:r>
        <w:rPr>
          <w:rFonts w:asciiTheme="minorEastAsia" w:eastAsiaTheme="minorEastAsia" w:hAnsiTheme="minorEastAsia" w:hint="eastAsia"/>
          <w:szCs w:val="21"/>
        </w:rPr>
        <w:t>，</w:t>
      </w:r>
      <w:r>
        <w:rPr>
          <w:rFonts w:asciiTheme="minorEastAsia" w:eastAsiaTheme="minorEastAsia" w:hAnsiTheme="minorEastAsia" w:hint="eastAsia"/>
          <w:b/>
          <w:szCs w:val="21"/>
        </w:rPr>
        <w:t>视为撤回投标文件</w:t>
      </w:r>
      <w:r>
        <w:rPr>
          <w:rFonts w:asciiTheme="minorEastAsia" w:eastAsiaTheme="minorEastAsia" w:hAnsiTheme="minorEastAsia" w:hint="eastAsia"/>
          <w:szCs w:val="21"/>
        </w:rPr>
        <w:t>。</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电子加密投标文件已按时解密的，备份投标文件自动失效。</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32.6</w:t>
      </w:r>
      <w:r>
        <w:rPr>
          <w:rFonts w:asciiTheme="minorEastAsia" w:eastAsiaTheme="minorEastAsia" w:hAnsiTheme="minorEastAsia"/>
          <w:szCs w:val="21"/>
        </w:rPr>
        <w:t>开标过程由采购代理机构负责记录，由参加开标的投标人代表和相关工作人员签字确认后随采购文件一并存档。</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投标人代表对开标过程和开标记录有疑义，以及认为</w:t>
      </w:r>
      <w:r>
        <w:rPr>
          <w:rFonts w:asciiTheme="minorEastAsia" w:eastAsiaTheme="minorEastAsia" w:hAnsiTheme="minorEastAsia" w:hint="eastAsia"/>
          <w:szCs w:val="21"/>
        </w:rPr>
        <w:t>采购人或采购代理机构</w:t>
      </w:r>
      <w:r>
        <w:rPr>
          <w:rFonts w:asciiTheme="minorEastAsia" w:eastAsiaTheme="minorEastAsia" w:hAnsiTheme="minorEastAsia"/>
          <w:szCs w:val="21"/>
        </w:rPr>
        <w:t>相关工作人员有需要回避的情形的，应当场提出询问或者回</w:t>
      </w:r>
      <w:r>
        <w:rPr>
          <w:rFonts w:asciiTheme="minorEastAsia" w:eastAsiaTheme="minorEastAsia" w:hAnsiTheme="minorEastAsia"/>
          <w:szCs w:val="21"/>
        </w:rPr>
        <w:t>避申请。</w:t>
      </w:r>
    </w:p>
    <w:p w:rsidR="001109D4" w:rsidRDefault="005A256E">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33.</w:t>
      </w:r>
      <w:r>
        <w:rPr>
          <w:rFonts w:asciiTheme="minorEastAsia" w:eastAsiaTheme="minorEastAsia" w:hAnsiTheme="minorEastAsia" w:hint="eastAsia"/>
          <w:b/>
          <w:szCs w:val="21"/>
        </w:rPr>
        <w:t>评标</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hint="eastAsia"/>
          <w:szCs w:val="21"/>
        </w:rPr>
        <w:t>采购代理机构负责组织评标工作，评标委员会负责具体评审。</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33.2</w:t>
      </w:r>
      <w:r>
        <w:rPr>
          <w:rFonts w:asciiTheme="minorEastAsia" w:eastAsiaTheme="minorEastAsia" w:hAnsiTheme="minorEastAsia" w:hint="eastAsia"/>
          <w:szCs w:val="21"/>
        </w:rPr>
        <w:t>开标结束后，采购人或采购代理机构依据法律法规和招标文件中规定的内容对投标人的资格进行审查，未通过资格审查的投标人不进入评标。</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33.3</w:t>
      </w:r>
      <w:r>
        <w:rPr>
          <w:rFonts w:asciiTheme="minorEastAsia" w:eastAsiaTheme="minorEastAsia" w:hAnsiTheme="minorEastAsia" w:hint="eastAsia"/>
          <w:szCs w:val="21"/>
        </w:rPr>
        <w:t>评标委员会由采购人代表和评审专家组成，成员为</w:t>
      </w:r>
      <w:r>
        <w:rPr>
          <w:rFonts w:asciiTheme="minorEastAsia" w:eastAsiaTheme="minorEastAsia" w:hAnsiTheme="minorEastAsia"/>
          <w:szCs w:val="21"/>
        </w:rPr>
        <w:t>5</w:t>
      </w:r>
      <w:r>
        <w:rPr>
          <w:rFonts w:asciiTheme="minorEastAsia" w:eastAsiaTheme="minorEastAsia" w:hAnsiTheme="minorEastAsia" w:hint="eastAsia"/>
          <w:szCs w:val="21"/>
        </w:rPr>
        <w:t>人及以上单数。</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评标委员会成员名单在评标结果公告前保密。评标委员会成员与供应商有下列利害关系之一的，应当回避：</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）参加采购活动前</w:t>
      </w:r>
      <w:r>
        <w:rPr>
          <w:rFonts w:asciiTheme="minorEastAsia" w:eastAsiaTheme="minorEastAsia" w:hAnsiTheme="minorEastAsia" w:hint="eastAsia"/>
          <w:szCs w:val="21"/>
        </w:rPr>
        <w:t>3</w:t>
      </w:r>
      <w:r>
        <w:rPr>
          <w:rFonts w:asciiTheme="minorEastAsia" w:eastAsiaTheme="minorEastAsia" w:hAnsiTheme="minorEastAsia" w:hint="eastAsia"/>
          <w:szCs w:val="21"/>
        </w:rPr>
        <w:t>年内与供应商存在劳动关系；</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）参加采购活动前</w:t>
      </w:r>
      <w:r>
        <w:rPr>
          <w:rFonts w:asciiTheme="minorEastAsia" w:eastAsiaTheme="minorEastAsia" w:hAnsiTheme="minorEastAsia" w:hint="eastAsia"/>
          <w:szCs w:val="21"/>
        </w:rPr>
        <w:t>3</w:t>
      </w:r>
      <w:r>
        <w:rPr>
          <w:rFonts w:asciiTheme="minorEastAsia" w:eastAsiaTheme="minorEastAsia" w:hAnsiTheme="minorEastAsia" w:hint="eastAsia"/>
          <w:szCs w:val="21"/>
        </w:rPr>
        <w:t>年内担任供应商的董事、监事；</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）参加采购活动前</w:t>
      </w:r>
      <w:r>
        <w:rPr>
          <w:rFonts w:asciiTheme="minorEastAsia" w:eastAsiaTheme="minorEastAsia" w:hAnsiTheme="minorEastAsia" w:hint="eastAsia"/>
          <w:szCs w:val="21"/>
        </w:rPr>
        <w:t>3</w:t>
      </w:r>
      <w:r>
        <w:rPr>
          <w:rFonts w:asciiTheme="minorEastAsia" w:eastAsiaTheme="minorEastAsia" w:hAnsiTheme="minorEastAsia" w:hint="eastAsia"/>
          <w:szCs w:val="21"/>
        </w:rPr>
        <w:t>年内是供应商的控股股东或者实际控制人；</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）与供应商的法定代表人或者负责人有夫妻、直系血亲、三代以内旁系血亲或者近姻亲关系；</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）与供应商有其他可能影响政府采购活动公平、公正进行的关系。</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33.4</w:t>
      </w:r>
      <w:r>
        <w:rPr>
          <w:rFonts w:asciiTheme="minorEastAsia" w:eastAsiaTheme="minorEastAsia" w:hAnsiTheme="minorEastAsia" w:hint="eastAsia"/>
          <w:szCs w:val="21"/>
        </w:rPr>
        <w:t>评标委员会应当对符合资格要求的投标人的投标文件进行符合性审查，以确定其是否满足招标文件的实质性要求。</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33.5</w:t>
      </w:r>
      <w:r>
        <w:rPr>
          <w:rFonts w:asciiTheme="minorEastAsia" w:eastAsiaTheme="minorEastAsia" w:hAnsiTheme="minorEastAsia" w:hint="eastAsia"/>
          <w:szCs w:val="21"/>
        </w:rPr>
        <w:t>对于投标文件中含义不明确、同类问题表述不一致或者有明显文字和计算错误的内容，评标委员会应当以书面形式要求投标人作出必要的澄清、说明或者补正。</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投标人的澄清、说明或者补正应当采用书面</w:t>
      </w:r>
      <w:r>
        <w:rPr>
          <w:rFonts w:asciiTheme="minorEastAsia" w:eastAsiaTheme="minorEastAsia" w:hAnsiTheme="minorEastAsia" w:hint="eastAsia"/>
          <w:szCs w:val="21"/>
        </w:rPr>
        <w:t>形式并加盖公章，或者由法定代表人或其授权的代表签字或盖章。投标人的澄清、说明或者补正不得超出投标文件的范围或者改变投标文件的实质性内容。</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w:t>
      </w:r>
      <w:r>
        <w:rPr>
          <w:rFonts w:asciiTheme="minorEastAsia" w:eastAsiaTheme="minorEastAsia" w:hAnsiTheme="minorEastAsia" w:hint="eastAsia"/>
          <w:szCs w:val="21"/>
        </w:rPr>
        <w:t>30</w:t>
      </w:r>
      <w:r>
        <w:rPr>
          <w:rFonts w:asciiTheme="minorEastAsia" w:eastAsiaTheme="minorEastAsia" w:hAnsiTheme="minorEastAsia" w:hint="eastAsia"/>
          <w:szCs w:val="21"/>
        </w:rPr>
        <w:t>分钟，投标人已经明确表示澄清说明或补正完毕的除外。</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33.6</w:t>
      </w:r>
      <w:r>
        <w:rPr>
          <w:rFonts w:asciiTheme="minorEastAsia" w:eastAsiaTheme="minorEastAsia" w:hAnsiTheme="minorEastAsia" w:hint="eastAsia"/>
          <w:szCs w:val="21"/>
        </w:rPr>
        <w:t>评标委员会应当按照招标文件中规定的评标方法和标准，对符合性审查合格的投标文件进行商务和技术评估，综合比较与评价。</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33.7</w:t>
      </w:r>
      <w:r>
        <w:rPr>
          <w:rFonts w:asciiTheme="minorEastAsia" w:eastAsiaTheme="minorEastAsia" w:hAnsiTheme="minorEastAsia" w:hint="eastAsia"/>
          <w:szCs w:val="21"/>
        </w:rPr>
        <w:t>本项目采用综合评分法，评审程序及评分标准的设置详见《第四章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评标方法及评标标准》。</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shd w:val="clear" w:color="auto" w:fill="FFFFFF"/>
        </w:rPr>
        <w:t>评标结果按评审后得分由高到低顺序排列。得分相同的，按投标报价由低到高顺序排列。得</w:t>
      </w:r>
      <w:r>
        <w:rPr>
          <w:rFonts w:asciiTheme="minorEastAsia" w:eastAsiaTheme="minorEastAsia" w:hAnsiTheme="minorEastAsia"/>
          <w:szCs w:val="21"/>
          <w:shd w:val="clear" w:color="auto" w:fill="FFFFFF"/>
        </w:rPr>
        <w:lastRenderedPageBreak/>
        <w:t>分且投标报价相同的并列。投标文件满足招标文件全部实质性要求，且按照评审因素的量化指标评审得分最高的投标人为排名第一的中标候选人。</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33.8</w:t>
      </w:r>
      <w:r>
        <w:rPr>
          <w:rFonts w:asciiTheme="minorEastAsia" w:eastAsiaTheme="minorEastAsia" w:hAnsiTheme="minorEastAsia" w:hint="eastAsia"/>
          <w:szCs w:val="21"/>
        </w:rPr>
        <w:t>报价修正</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电子交易平台客户端里开标一览表录入的投标报价与报价文件中的开标一览表投标报价不一致的，以报价文件中的投标报价为准。投标文件报价出现前后不一致的，按照下列规定修正：</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）投标文件中开标一览表（报价表）内容与投标文件中相应内容不一致的，以开标一览表（报价表）为准；</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）大写金额和小写金额不一致的，以大写金额为准；</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）单价金额小数点或者百分比有明显错位的，以开标一览表的总价为准，并修改单价；</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）总价金额与按单价汇总金额不一致的，以单价金额计算结果为准。</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asciiTheme="minorEastAsia" w:eastAsiaTheme="minorEastAsia" w:hAnsiTheme="minorEastAsia" w:hint="eastAsia"/>
          <w:b/>
          <w:szCs w:val="21"/>
        </w:rPr>
        <w:t>其投标无效</w:t>
      </w:r>
      <w:r>
        <w:rPr>
          <w:rFonts w:asciiTheme="minorEastAsia" w:eastAsiaTheme="minorEastAsia" w:hAnsiTheme="minorEastAsia" w:hint="eastAsia"/>
          <w:szCs w:val="21"/>
        </w:rPr>
        <w:t>。</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33.9</w:t>
      </w:r>
      <w:r>
        <w:rPr>
          <w:rFonts w:asciiTheme="minorEastAsia" w:eastAsiaTheme="minorEastAsia" w:hAnsiTheme="minorEastAsia"/>
          <w:szCs w:val="21"/>
        </w:rPr>
        <w:t>评标</w:t>
      </w:r>
      <w:r>
        <w:rPr>
          <w:rFonts w:asciiTheme="minorEastAsia" w:eastAsiaTheme="minorEastAsia" w:hAnsiTheme="minorEastAsia"/>
          <w:szCs w:val="21"/>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33.10</w:t>
      </w:r>
      <w:r>
        <w:rPr>
          <w:rFonts w:asciiTheme="minorEastAsia" w:eastAsiaTheme="minorEastAsia" w:hAnsiTheme="min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33.11</w:t>
      </w:r>
      <w:r>
        <w:rPr>
          <w:rFonts w:asciiTheme="minorEastAsia" w:eastAsiaTheme="minorEastAsia" w:hAnsiTheme="minorEastAsia" w:hint="eastAsia"/>
          <w:szCs w:val="21"/>
        </w:rPr>
        <w:t>投标人存在下列情况之一的，投标无效</w:t>
      </w:r>
      <w:r>
        <w:rPr>
          <w:rFonts w:asciiTheme="minorEastAsia" w:eastAsiaTheme="minorEastAsia" w:hAnsiTheme="minorEastAsia" w:hint="eastAsia"/>
          <w:szCs w:val="21"/>
        </w:rPr>
        <w:t>:</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）投标文件未按招标文件要求签署、盖章影响投标</w:t>
      </w:r>
      <w:r>
        <w:rPr>
          <w:rFonts w:asciiTheme="minorEastAsia" w:eastAsiaTheme="minorEastAsia" w:hAnsiTheme="minorEastAsia" w:hint="eastAsia"/>
          <w:szCs w:val="21"/>
        </w:rPr>
        <w:t>文件效力的；</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）不具备招标文件中规定的资格要求的（包括未提交有效的资格证明文件）；</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）未对招标文件的实质性条款作出响应的；</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）报价超过招标文件中规定的预算金额或者最高限价或单项限价的；</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）投标文件含有采购人不能接受的附加条件的；</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）投标文件中含有虚假材料的；</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7</w:t>
      </w:r>
      <w:r>
        <w:rPr>
          <w:rFonts w:asciiTheme="minorEastAsia" w:eastAsiaTheme="minorEastAsia" w:hAnsiTheme="minorEastAsia" w:hint="eastAsia"/>
          <w:szCs w:val="21"/>
        </w:rPr>
        <w:t>）仅提交备份投标文件的；</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8</w:t>
      </w:r>
      <w:r>
        <w:rPr>
          <w:rFonts w:asciiTheme="minorEastAsia" w:eastAsiaTheme="minorEastAsia" w:hAnsiTheme="minorEastAsia" w:hint="eastAsia"/>
          <w:szCs w:val="21"/>
        </w:rPr>
        <w:t>）投标人违背诚实信用原则的；</w:t>
      </w:r>
    </w:p>
    <w:p w:rsidR="001109D4" w:rsidRDefault="005A256E">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9</w:t>
      </w:r>
      <w:r>
        <w:rPr>
          <w:rFonts w:asciiTheme="minorEastAsia" w:eastAsiaTheme="minorEastAsia" w:hAnsiTheme="minorEastAsia" w:hint="eastAsia"/>
          <w:b/>
          <w:szCs w:val="21"/>
        </w:rPr>
        <w:t>）不同投标人的投标文件出自同一终端设备或在相同</w:t>
      </w:r>
      <w:r>
        <w:rPr>
          <w:rFonts w:asciiTheme="minorEastAsia" w:eastAsiaTheme="minorEastAsia" w:hAnsiTheme="minorEastAsia" w:hint="eastAsia"/>
          <w:b/>
          <w:szCs w:val="21"/>
        </w:rPr>
        <w:t>Internet</w:t>
      </w:r>
      <w:r>
        <w:rPr>
          <w:rFonts w:asciiTheme="minorEastAsia" w:eastAsiaTheme="minorEastAsia" w:hAnsiTheme="minorEastAsia" w:hint="eastAsia"/>
          <w:b/>
          <w:szCs w:val="21"/>
        </w:rPr>
        <w:t>主机分配地址（相同</w:t>
      </w:r>
      <w:r>
        <w:rPr>
          <w:rFonts w:asciiTheme="minorEastAsia" w:eastAsiaTheme="minorEastAsia" w:hAnsiTheme="minorEastAsia" w:hint="eastAsia"/>
          <w:b/>
          <w:szCs w:val="21"/>
        </w:rPr>
        <w:t>IP</w:t>
      </w:r>
      <w:r>
        <w:rPr>
          <w:rFonts w:asciiTheme="minorEastAsia" w:eastAsiaTheme="minorEastAsia" w:hAnsiTheme="minorEastAsia" w:hint="eastAsia"/>
          <w:b/>
          <w:szCs w:val="21"/>
        </w:rPr>
        <w:t>地址）；</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10</w:t>
      </w:r>
      <w:r>
        <w:rPr>
          <w:rFonts w:asciiTheme="minorEastAsia" w:eastAsiaTheme="minorEastAsia" w:hAnsiTheme="minorEastAsia" w:hint="eastAsia"/>
          <w:szCs w:val="21"/>
        </w:rPr>
        <w:t>）法律、法规和招标文件规定的其他无效情形。</w:t>
      </w:r>
    </w:p>
    <w:p w:rsidR="001109D4" w:rsidRDefault="005A256E">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33.12</w:t>
      </w:r>
      <w:r>
        <w:rPr>
          <w:rFonts w:asciiTheme="minorEastAsia" w:eastAsiaTheme="minorEastAsia" w:hAnsiTheme="minorEastAsia" w:hint="eastAsia"/>
          <w:szCs w:val="21"/>
        </w:rPr>
        <w:t>所有有关人员对评标情况以及在评标过程中获悉的国家秘密、商业秘密负有保密责任。</w:t>
      </w:r>
    </w:p>
    <w:p w:rsidR="001109D4" w:rsidRDefault="005A256E">
      <w:pPr>
        <w:pStyle w:val="ad"/>
        <w:snapToGrid w:val="0"/>
        <w:spacing w:beforeLines="0" w:afterLines="0"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34.</w:t>
      </w:r>
      <w:r>
        <w:rPr>
          <w:rFonts w:asciiTheme="minorEastAsia" w:eastAsiaTheme="minorEastAsia" w:hAnsiTheme="minorEastAsia" w:hint="eastAsia"/>
          <w:b/>
          <w:sz w:val="21"/>
          <w:szCs w:val="21"/>
        </w:rPr>
        <w:t>废标的情形</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在本项目招标采购中，出现下列情形之一的，应予废标：</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）符合资格要求的投标人或者对招标文件作实质响应的投标人不足三家的；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2</w:t>
      </w:r>
      <w:r>
        <w:rPr>
          <w:rFonts w:asciiTheme="minorEastAsia" w:eastAsiaTheme="minorEastAsia" w:hAnsiTheme="minorEastAsia" w:hint="eastAsia"/>
          <w:szCs w:val="21"/>
        </w:rPr>
        <w:t>）出现影响采购公正的违法、违规行为的；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）投标人的报价均超过了采购预算，采购人不能支付的；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）因重大变故，采购任务取消的。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）电子交易平台无法正常运行，无法保证电子交易的公平、公正和安全的情况。</w:t>
      </w:r>
    </w:p>
    <w:p w:rsidR="001109D4" w:rsidRDefault="005A256E">
      <w:pPr>
        <w:pStyle w:val="ad"/>
        <w:snapToGrid w:val="0"/>
        <w:spacing w:beforeLines="0" w:afterLines="0"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35.</w:t>
      </w:r>
      <w:r>
        <w:rPr>
          <w:rFonts w:asciiTheme="minorEastAsia" w:eastAsiaTheme="minorEastAsia" w:hAnsiTheme="minorEastAsia" w:hint="eastAsia"/>
          <w:b/>
          <w:sz w:val="21"/>
          <w:szCs w:val="21"/>
        </w:rPr>
        <w:t>中止电子交易活动的情形</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采购过程中出现以下情形，导致电子交易平台</w:t>
      </w:r>
      <w:r>
        <w:rPr>
          <w:rFonts w:asciiTheme="minorEastAsia" w:eastAsiaTheme="minorEastAsia" w:hAnsiTheme="minorEastAsia" w:hint="eastAsia"/>
          <w:szCs w:val="21"/>
        </w:rPr>
        <w:t>无法正常运行，或者无法保证电子交易的公平、公正和安全时，采购组织机构可中止电子交易活动：</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）电子交易平台发生故障而无法登录访问的；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）电子交易平台应用或数据库出现错误，不能进行正常操作的；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）电子交易平台发现严重安全漏洞，有潜在泄密危险的；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）病毒发作导致不能进行正常操作的；</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）其他无法保证电子交易的公平、公正和安全的情况。</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出现前款规定情形，不影响采购公平、公正性的，采购组织机构可以待上述情形消除后继续组织电子交易活动；影响或可能影响采购公平、公正性的，将重新采购。</w:t>
      </w:r>
    </w:p>
    <w:p w:rsidR="001109D4" w:rsidRDefault="005A256E">
      <w:pPr>
        <w:pStyle w:val="a"/>
        <w:widowControl w:val="0"/>
        <w:numPr>
          <w:ilvl w:val="0"/>
          <w:numId w:val="0"/>
        </w:numPr>
        <w:tabs>
          <w:tab w:val="clear" w:pos="454"/>
        </w:tabs>
        <w:snapToGrid w:val="0"/>
        <w:spacing w:afterLines="0" w:line="360"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六、授予合同</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36.</w:t>
      </w:r>
      <w:r>
        <w:rPr>
          <w:rFonts w:asciiTheme="minorEastAsia" w:eastAsiaTheme="minorEastAsia" w:hAnsiTheme="minorEastAsia" w:hint="eastAsia"/>
          <w:b/>
          <w:szCs w:val="21"/>
        </w:rPr>
        <w:t>中标人的确定</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36.1</w:t>
      </w:r>
      <w:r>
        <w:rPr>
          <w:rFonts w:asciiTheme="minorEastAsia" w:eastAsiaTheme="minorEastAsia" w:hAnsiTheme="minorEastAsia"/>
          <w:szCs w:val="21"/>
        </w:rPr>
        <w:t>本项目</w:t>
      </w:r>
      <w:r>
        <w:rPr>
          <w:rFonts w:asciiTheme="minorEastAsia" w:eastAsiaTheme="minorEastAsia" w:hAnsiTheme="minorEastAsia" w:hint="eastAsia"/>
          <w:szCs w:val="21"/>
        </w:rPr>
        <w:t>采购人按评标报告推荐的中标候选人顺序确定排名第一的中标候选人为中标人。</w:t>
      </w:r>
      <w:r>
        <w:rPr>
          <w:rFonts w:asciiTheme="minorEastAsia" w:eastAsiaTheme="minorEastAsia" w:hAnsiTheme="minorEastAsia"/>
          <w:szCs w:val="21"/>
          <w:shd w:val="clear" w:color="auto" w:fill="FFFFFF"/>
        </w:rPr>
        <w:t>中标候选人并列的，由采购人或者采购人委托评标委员会按照招标文件规定的方式确定中标人；招标文件未规定的，采取随机抽取的方式确定。</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36.2</w:t>
      </w:r>
      <w:r>
        <w:rPr>
          <w:rFonts w:asciiTheme="minorEastAsia" w:eastAsiaTheme="minorEastAsia" w:hAnsiTheme="minorEastAsia" w:hint="eastAsia"/>
          <w:szCs w:val="21"/>
        </w:rPr>
        <w:t>自中标人确定之日起</w:t>
      </w:r>
      <w:r>
        <w:rPr>
          <w:rFonts w:asciiTheme="minorEastAsia" w:eastAsiaTheme="minorEastAsia" w:hAnsiTheme="minorEastAsia" w:hint="eastAsia"/>
          <w:szCs w:val="21"/>
        </w:rPr>
        <w:t>2</w:t>
      </w:r>
      <w:r>
        <w:rPr>
          <w:rFonts w:asciiTheme="minorEastAsia" w:eastAsiaTheme="minorEastAsia" w:hAnsiTheme="minorEastAsia" w:hint="eastAsia"/>
          <w:szCs w:val="21"/>
        </w:rPr>
        <w:t>个工作日内，采购代理机构在招标公告发布媒体上公告中标结果，在公告中标结果的同时，向中标人发出中标通知书。</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36.3</w:t>
      </w:r>
      <w:r>
        <w:rPr>
          <w:rFonts w:asciiTheme="minorEastAsia" w:eastAsiaTheme="minorEastAsia" w:hAnsiTheme="minorEastAsia" w:hint="eastAsia"/>
          <w:szCs w:val="21"/>
        </w:rPr>
        <w:t>因重大变故采购任务取消时，采购人有权拒绝任何投标人中标，且对受影响的投标人不承担任何责任。</w:t>
      </w:r>
    </w:p>
    <w:p w:rsidR="001109D4" w:rsidRDefault="005A256E">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37.</w:t>
      </w:r>
      <w:r>
        <w:rPr>
          <w:rFonts w:asciiTheme="minorEastAsia" w:eastAsiaTheme="minorEastAsia" w:hAnsiTheme="minorEastAsia" w:hint="eastAsia"/>
          <w:b/>
          <w:szCs w:val="21"/>
        </w:rPr>
        <w:t>签订合同</w:t>
      </w:r>
    </w:p>
    <w:p w:rsidR="001109D4" w:rsidRDefault="005A256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37.1</w:t>
      </w:r>
      <w:r>
        <w:rPr>
          <w:rFonts w:asciiTheme="minorEastAsia" w:eastAsiaTheme="minorEastAsia" w:hAnsiTheme="minorEastAsia" w:hint="eastAsia"/>
          <w:szCs w:val="21"/>
        </w:rPr>
        <w:t>采购人按照招标文件和中</w:t>
      </w:r>
      <w:r>
        <w:rPr>
          <w:rFonts w:asciiTheme="minorEastAsia" w:eastAsiaTheme="minorEastAsia" w:hAnsiTheme="minorEastAsia" w:hint="eastAsia"/>
          <w:szCs w:val="21"/>
        </w:rPr>
        <w:t>标人投标文件的规定，与中标人签订书面合同。所签订的合同不得对招标文件确定的事项和中标人投标文件作实质性修改。</w:t>
      </w:r>
    </w:p>
    <w:p w:rsidR="001109D4" w:rsidRDefault="005A256E">
      <w:pPr>
        <w:spacing w:line="360" w:lineRule="auto"/>
        <w:ind w:firstLineChars="200" w:firstLine="420"/>
        <w:rPr>
          <w:rFonts w:ascii="宋体" w:hAnsi="宋体"/>
          <w:szCs w:val="21"/>
        </w:rPr>
      </w:pPr>
      <w:r>
        <w:rPr>
          <w:rFonts w:asciiTheme="minorEastAsia" w:eastAsiaTheme="minorEastAsia" w:hAnsiTheme="minorEastAsia" w:hint="eastAsia"/>
          <w:szCs w:val="21"/>
        </w:rPr>
        <w:t>37.2</w:t>
      </w:r>
      <w:r>
        <w:rPr>
          <w:rFonts w:asciiTheme="minorEastAsia" w:eastAsiaTheme="minorEastAsia" w:hAnsiTheme="minorEastAsia" w:hint="eastAsia"/>
          <w:szCs w:val="21"/>
        </w:rPr>
        <w:t>采购人和中标人可以按照招标文件提供的合同文本签订合同，也可以由双方商议后重新拟定，但正式签订的合同应当包括招标文件提供的合同文本中已经确定的实质性条款。</w:t>
      </w:r>
    </w:p>
    <w:p w:rsidR="001109D4" w:rsidRDefault="005A256E">
      <w:pPr>
        <w:pStyle w:val="af5"/>
        <w:spacing w:line="360" w:lineRule="auto"/>
        <w:rPr>
          <w:rFonts w:ascii="宋体" w:eastAsia="宋体" w:hAnsi="宋体"/>
          <w:sz w:val="32"/>
        </w:rPr>
      </w:pPr>
      <w:bookmarkStart w:id="37" w:name="_Toc34844744"/>
      <w:bookmarkEnd w:id="37"/>
      <w:r>
        <w:br w:type="page"/>
      </w:r>
      <w:r>
        <w:rPr>
          <w:rFonts w:ascii="宋体" w:eastAsia="宋体" w:hAnsi="宋体" w:hint="eastAsia"/>
          <w:sz w:val="24"/>
        </w:rPr>
        <w:lastRenderedPageBreak/>
        <w:t>第四章</w:t>
      </w:r>
      <w:r>
        <w:rPr>
          <w:rFonts w:ascii="宋体" w:eastAsia="宋体" w:hAnsi="宋体" w:hint="eastAsia"/>
          <w:sz w:val="24"/>
        </w:rPr>
        <w:t xml:space="preserve">  </w:t>
      </w:r>
      <w:r>
        <w:rPr>
          <w:rFonts w:ascii="宋体" w:eastAsia="宋体" w:hAnsi="宋体"/>
          <w:sz w:val="24"/>
        </w:rPr>
        <w:t>评标</w:t>
      </w:r>
      <w:r>
        <w:rPr>
          <w:rFonts w:ascii="宋体" w:eastAsia="宋体" w:hAnsi="宋体" w:hint="eastAsia"/>
          <w:sz w:val="24"/>
        </w:rPr>
        <w:t>方法</w:t>
      </w:r>
      <w:r>
        <w:rPr>
          <w:rFonts w:ascii="宋体" w:eastAsia="宋体" w:hAnsi="宋体"/>
          <w:sz w:val="24"/>
        </w:rPr>
        <w:t>及</w:t>
      </w:r>
      <w:r>
        <w:rPr>
          <w:rFonts w:ascii="宋体" w:eastAsia="宋体" w:hAnsi="宋体" w:hint="eastAsia"/>
          <w:sz w:val="24"/>
        </w:rPr>
        <w:t>评标</w:t>
      </w:r>
      <w:r>
        <w:rPr>
          <w:rFonts w:ascii="宋体" w:eastAsia="宋体" w:hAnsi="宋体"/>
          <w:sz w:val="24"/>
        </w:rPr>
        <w:t>标准</w:t>
      </w:r>
    </w:p>
    <w:p w:rsidR="001109D4" w:rsidRDefault="005A256E">
      <w:pPr>
        <w:spacing w:line="360" w:lineRule="auto"/>
        <w:ind w:firstLineChars="200" w:firstLine="422"/>
        <w:rPr>
          <w:rFonts w:ascii="宋体" w:hAnsi="宋体"/>
          <w:b/>
          <w:szCs w:val="21"/>
        </w:rPr>
      </w:pPr>
      <w:r>
        <w:rPr>
          <w:rFonts w:ascii="宋体" w:hAnsi="宋体" w:hint="eastAsia"/>
          <w:b/>
          <w:szCs w:val="21"/>
        </w:rPr>
        <w:t>一、总则</w:t>
      </w:r>
    </w:p>
    <w:p w:rsidR="001109D4" w:rsidRDefault="005A256E">
      <w:pPr>
        <w:spacing w:line="360" w:lineRule="auto"/>
        <w:ind w:firstLineChars="200" w:firstLine="42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ascii="宋体" w:hAnsi="宋体" w:hint="eastAsia"/>
          <w:szCs w:val="21"/>
        </w:rPr>
        <w:t>评标委员会成员</w:t>
      </w:r>
      <w:r>
        <w:rPr>
          <w:rFonts w:ascii="宋体" w:hAnsi="宋体"/>
          <w:szCs w:val="21"/>
        </w:rPr>
        <w:t>必须严格遵守保密规定，不得泄露评标的有关情况。</w:t>
      </w:r>
    </w:p>
    <w:p w:rsidR="001109D4" w:rsidRDefault="005A256E">
      <w:pPr>
        <w:spacing w:line="360" w:lineRule="auto"/>
        <w:ind w:firstLineChars="200" w:firstLine="422"/>
        <w:rPr>
          <w:rFonts w:ascii="宋体" w:hAnsi="宋体"/>
          <w:b/>
          <w:szCs w:val="21"/>
        </w:rPr>
      </w:pPr>
      <w:r>
        <w:rPr>
          <w:rFonts w:ascii="宋体" w:hAnsi="宋体" w:hint="eastAsia"/>
          <w:b/>
          <w:szCs w:val="21"/>
        </w:rPr>
        <w:t>二、评标方法</w:t>
      </w:r>
    </w:p>
    <w:p w:rsidR="001109D4" w:rsidRDefault="005A256E">
      <w:pPr>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本项目采用综合评分法。</w:t>
      </w:r>
    </w:p>
    <w:p w:rsidR="001109D4" w:rsidRDefault="005A256E">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评标时，评标委员会各成员应当独立对每个投标人的投标文件进行评价，根据评委打分表的</w:t>
      </w:r>
      <w:r>
        <w:rPr>
          <w:rFonts w:ascii="宋体" w:hAnsi="宋体"/>
          <w:szCs w:val="21"/>
        </w:rPr>
        <w:t>评分标准</w:t>
      </w:r>
      <w:r>
        <w:rPr>
          <w:rFonts w:ascii="宋体" w:hAnsi="宋体" w:hint="eastAsia"/>
          <w:szCs w:val="21"/>
        </w:rPr>
        <w:t>和评分</w:t>
      </w:r>
      <w:r>
        <w:rPr>
          <w:rFonts w:ascii="宋体" w:hAnsi="宋体"/>
          <w:szCs w:val="21"/>
        </w:rPr>
        <w:t>范围</w:t>
      </w:r>
      <w:r>
        <w:rPr>
          <w:rFonts w:ascii="宋体" w:hAnsi="宋体" w:hint="eastAsia"/>
          <w:szCs w:val="21"/>
        </w:rPr>
        <w:t>，逐栏打分并汇总。</w:t>
      </w:r>
    </w:p>
    <w:p w:rsidR="001109D4" w:rsidRDefault="005A256E">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评分均为小数点后四舍五入保留一位小数。</w:t>
      </w:r>
    </w:p>
    <w:p w:rsidR="001109D4" w:rsidRDefault="005A256E">
      <w:pPr>
        <w:spacing w:line="360" w:lineRule="auto"/>
        <w:ind w:firstLineChars="200" w:firstLine="420"/>
        <w:rPr>
          <w:rFonts w:ascii="宋体" w:hAnsi="宋体"/>
          <w:szCs w:val="21"/>
        </w:rPr>
      </w:pPr>
      <w:r>
        <w:rPr>
          <w:rFonts w:ascii="宋体" w:hAnsi="宋体" w:hint="eastAsia"/>
          <w:szCs w:val="21"/>
        </w:rPr>
        <w:t>1.3</w:t>
      </w:r>
      <w:r>
        <w:rPr>
          <w:rFonts w:ascii="宋体" w:hAnsi="宋体" w:hint="eastAsia"/>
          <w:szCs w:val="21"/>
        </w:rPr>
        <w:t>评委打分表中分值重复的上限不含本数</w:t>
      </w:r>
      <w:r>
        <w:rPr>
          <w:rFonts w:ascii="宋体" w:hAnsi="宋体" w:hint="eastAsia"/>
          <w:szCs w:val="21"/>
        </w:rPr>
        <w:t>,</w:t>
      </w:r>
      <w:r>
        <w:rPr>
          <w:rFonts w:ascii="宋体" w:hAnsi="宋体" w:hint="eastAsia"/>
          <w:szCs w:val="21"/>
        </w:rPr>
        <w:t>下限含本数。</w:t>
      </w:r>
    </w:p>
    <w:p w:rsidR="001109D4" w:rsidRDefault="005A256E">
      <w:pPr>
        <w:spacing w:line="360" w:lineRule="auto"/>
        <w:ind w:firstLineChars="200" w:firstLine="420"/>
        <w:rPr>
          <w:rFonts w:ascii="宋体" w:hAnsi="宋体"/>
          <w:szCs w:val="21"/>
        </w:rPr>
      </w:pPr>
      <w:r>
        <w:rPr>
          <w:rFonts w:ascii="宋体" w:hAnsi="宋体" w:hint="eastAsia"/>
          <w:szCs w:val="21"/>
        </w:rPr>
        <w:t>1.4</w:t>
      </w:r>
      <w:r>
        <w:rPr>
          <w:rFonts w:ascii="宋体" w:hAnsi="宋体"/>
          <w:szCs w:val="21"/>
        </w:rPr>
        <w:t>各投标人的</w:t>
      </w:r>
      <w:r>
        <w:rPr>
          <w:rFonts w:ascii="宋体" w:hAnsi="宋体" w:hint="eastAsia"/>
          <w:szCs w:val="21"/>
        </w:rPr>
        <w:t>最终评标</w:t>
      </w:r>
      <w:r>
        <w:rPr>
          <w:rFonts w:ascii="宋体" w:hAnsi="宋体"/>
          <w:szCs w:val="21"/>
        </w:rPr>
        <w:t>得分为所有评委</w:t>
      </w:r>
      <w:r>
        <w:rPr>
          <w:rFonts w:ascii="宋体" w:hAnsi="宋体" w:hint="eastAsia"/>
          <w:szCs w:val="21"/>
        </w:rPr>
        <w:t>评</w:t>
      </w:r>
      <w:r>
        <w:rPr>
          <w:rFonts w:ascii="宋体" w:hAnsi="宋体"/>
          <w:szCs w:val="21"/>
        </w:rPr>
        <w:t>分的算术平均数</w:t>
      </w:r>
      <w:r>
        <w:rPr>
          <w:rFonts w:ascii="宋体" w:hAnsi="宋体" w:hint="eastAsia"/>
          <w:szCs w:val="21"/>
        </w:rPr>
        <w:t>，小数点后四舍五入保留二位小数。</w:t>
      </w:r>
    </w:p>
    <w:p w:rsidR="001109D4" w:rsidRDefault="005A256E">
      <w:pPr>
        <w:spacing w:line="360" w:lineRule="auto"/>
        <w:ind w:firstLineChars="200" w:firstLine="422"/>
        <w:rPr>
          <w:rFonts w:ascii="宋体" w:hAnsi="宋体"/>
          <w:b/>
        </w:rPr>
      </w:pPr>
      <w:r>
        <w:rPr>
          <w:rFonts w:ascii="宋体" w:hAnsi="宋体" w:hint="eastAsia"/>
          <w:b/>
        </w:rPr>
        <w:t>2.</w:t>
      </w:r>
      <w:r>
        <w:rPr>
          <w:rFonts w:ascii="宋体" w:hAnsi="宋体" w:hint="eastAsia"/>
          <w:b/>
        </w:rPr>
        <w:t>价格扣除（价格优惠）</w:t>
      </w:r>
    </w:p>
    <w:p w:rsidR="001109D4" w:rsidRDefault="005A256E">
      <w:pPr>
        <w:spacing w:line="360" w:lineRule="auto"/>
        <w:ind w:firstLineChars="200" w:firstLine="420"/>
        <w:rPr>
          <w:rFonts w:ascii="宋体" w:hAnsi="宋体"/>
        </w:rPr>
      </w:pPr>
      <w:r>
        <w:rPr>
          <w:rFonts w:asciiTheme="minorEastAsia" w:eastAsiaTheme="minorEastAsia" w:hAnsiTheme="minorEastAsia" w:hint="eastAsia"/>
          <w:szCs w:val="21"/>
        </w:rPr>
        <w:t>对满足价格扣除条件且在投标文件中提交了</w:t>
      </w:r>
      <w:r>
        <w:rPr>
          <w:rFonts w:asciiTheme="minorEastAsia" w:eastAsiaTheme="minorEastAsia" w:hAnsiTheme="minorEastAsia"/>
          <w:szCs w:val="21"/>
        </w:rPr>
        <w:t>《中小企业声明函》《残疾人福利性单位声明函》</w:t>
      </w:r>
      <w:r>
        <w:rPr>
          <w:rFonts w:asciiTheme="minorEastAsia" w:eastAsiaTheme="minorEastAsia" w:hAnsiTheme="minorEastAsia" w:hint="eastAsia"/>
          <w:szCs w:val="21"/>
        </w:rPr>
        <w:t>的供应商，</w:t>
      </w:r>
      <w:r>
        <w:rPr>
          <w:rFonts w:asciiTheme="minorEastAsia" w:eastAsiaTheme="minorEastAsia" w:hAnsiTheme="minorEastAsia"/>
          <w:szCs w:val="21"/>
        </w:rPr>
        <w:t>对</w:t>
      </w:r>
      <w:r>
        <w:rPr>
          <w:rFonts w:asciiTheme="minorEastAsia" w:eastAsiaTheme="minorEastAsia" w:hAnsiTheme="minorEastAsia" w:hint="eastAsia"/>
          <w:szCs w:val="21"/>
        </w:rPr>
        <w:t>其投标报价给予</w:t>
      </w:r>
      <w:r>
        <w:rPr>
          <w:rFonts w:asciiTheme="minorEastAsia" w:eastAsiaTheme="minorEastAsia" w:hAnsiTheme="minorEastAsia" w:cs="Arial" w:hint="eastAsia"/>
          <w:szCs w:val="21"/>
          <w:u w:val="single"/>
        </w:rPr>
        <w:t xml:space="preserve"> 10 </w:t>
      </w:r>
      <w:r>
        <w:rPr>
          <w:rFonts w:asciiTheme="minorEastAsia" w:eastAsiaTheme="minorEastAsia" w:hAnsiTheme="minorEastAsia" w:cs="Arial" w:hint="eastAsia"/>
          <w:szCs w:val="21"/>
        </w:rPr>
        <w:t>%</w:t>
      </w:r>
      <w:r>
        <w:rPr>
          <w:rFonts w:asciiTheme="minorEastAsia" w:eastAsiaTheme="minorEastAsia" w:hAnsiTheme="minorEastAsia"/>
          <w:szCs w:val="21"/>
        </w:rPr>
        <w:t>的</w:t>
      </w:r>
      <w:r>
        <w:rPr>
          <w:rFonts w:asciiTheme="minorEastAsia" w:eastAsiaTheme="minorEastAsia" w:hAnsiTheme="minorEastAsia" w:hint="eastAsia"/>
          <w:szCs w:val="21"/>
        </w:rPr>
        <w:t>扣除。</w:t>
      </w:r>
    </w:p>
    <w:p w:rsidR="001109D4" w:rsidRDefault="005A256E">
      <w:pPr>
        <w:spacing w:line="360" w:lineRule="auto"/>
        <w:ind w:firstLineChars="200" w:firstLine="422"/>
        <w:rPr>
          <w:rFonts w:ascii="宋体" w:hAnsi="宋体"/>
          <w:b/>
          <w:szCs w:val="21"/>
        </w:rPr>
      </w:pPr>
      <w:r>
        <w:rPr>
          <w:rFonts w:ascii="宋体" w:hAnsi="宋体" w:hint="eastAsia"/>
          <w:b/>
          <w:szCs w:val="21"/>
        </w:rPr>
        <w:t>因落实政府采购政</w:t>
      </w:r>
      <w:r>
        <w:rPr>
          <w:rFonts w:ascii="宋体" w:hAnsi="宋体" w:hint="eastAsia"/>
          <w:b/>
          <w:szCs w:val="21"/>
        </w:rPr>
        <w:t>策进行价格调整的，以调整后的价格计算评标基准价和投标报价。</w:t>
      </w:r>
    </w:p>
    <w:p w:rsidR="001109D4" w:rsidRDefault="005A256E">
      <w:pPr>
        <w:spacing w:line="360" w:lineRule="auto"/>
        <w:ind w:firstLineChars="200" w:firstLine="422"/>
        <w:rPr>
          <w:rFonts w:ascii="宋体" w:hAnsi="宋体"/>
          <w:b/>
        </w:rPr>
      </w:pPr>
      <w:r>
        <w:rPr>
          <w:rFonts w:ascii="宋体" w:hAnsi="宋体" w:hint="eastAsia"/>
          <w:b/>
        </w:rPr>
        <w:t>2.1</w:t>
      </w:r>
      <w:r>
        <w:rPr>
          <w:rFonts w:ascii="宋体" w:hAnsi="宋体" w:hint="eastAsia"/>
          <w:b/>
        </w:rPr>
        <w:t>小型和微型企业产品价格扣除</w:t>
      </w:r>
    </w:p>
    <w:p w:rsidR="001109D4" w:rsidRDefault="005A256E">
      <w:pPr>
        <w:spacing w:line="360" w:lineRule="auto"/>
        <w:ind w:firstLineChars="200" w:firstLine="420"/>
        <w:rPr>
          <w:rFonts w:ascii="宋体" w:hAnsi="宋体"/>
        </w:rPr>
      </w:pPr>
      <w:r>
        <w:rPr>
          <w:rFonts w:ascii="宋体" w:hAnsi="宋体" w:hint="eastAsia"/>
        </w:rPr>
        <w:t>小型、微型企业应当同时符合以下条件：</w:t>
      </w:r>
    </w:p>
    <w:p w:rsidR="001109D4" w:rsidRDefault="005A256E">
      <w:pPr>
        <w:spacing w:line="360" w:lineRule="auto"/>
        <w:ind w:firstLineChars="200" w:firstLine="420"/>
        <w:rPr>
          <w:rFonts w:ascii="宋体" w:hAnsi="宋体"/>
        </w:rPr>
      </w:pPr>
      <w:r>
        <w:rPr>
          <w:rFonts w:ascii="宋体" w:hAnsi="宋体" w:hint="eastAsia"/>
        </w:rPr>
        <w:t>1</w:t>
      </w:r>
      <w:r>
        <w:rPr>
          <w:rFonts w:ascii="宋体" w:hAnsi="宋体" w:hint="eastAsia"/>
        </w:rPr>
        <w:t>）</w:t>
      </w:r>
      <w:r>
        <w:t>服务由中小企业承接，即提供服务的人员为中小企业依照《中华人民共和国劳动合同法》订立劳动合同的从业人员。</w:t>
      </w:r>
    </w:p>
    <w:p w:rsidR="001109D4" w:rsidRDefault="005A256E">
      <w:pPr>
        <w:spacing w:line="360" w:lineRule="auto"/>
        <w:ind w:firstLineChars="200" w:firstLine="420"/>
        <w:rPr>
          <w:rFonts w:ascii="宋体" w:hAnsi="宋体"/>
        </w:rPr>
      </w:pPr>
      <w:r>
        <w:rPr>
          <w:rFonts w:ascii="宋体" w:hAnsi="宋体" w:hint="eastAsia"/>
        </w:rPr>
        <w:t>2</w:t>
      </w:r>
      <w:r>
        <w:rPr>
          <w:rFonts w:ascii="宋体" w:hAnsi="宋体" w:hint="eastAsia"/>
        </w:rPr>
        <w:t>）</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rsidR="001109D4" w:rsidRDefault="005A256E">
      <w:pPr>
        <w:spacing w:line="360" w:lineRule="auto"/>
        <w:ind w:firstLineChars="200" w:firstLine="422"/>
        <w:rPr>
          <w:rFonts w:ascii="宋体" w:hAnsi="宋体"/>
          <w:b/>
        </w:rPr>
      </w:pPr>
      <w:r>
        <w:rPr>
          <w:rFonts w:ascii="宋体" w:hAnsi="宋体" w:hint="eastAsia"/>
          <w:b/>
        </w:rPr>
        <w:t>3</w:t>
      </w:r>
      <w:r>
        <w:rPr>
          <w:rFonts w:ascii="宋体" w:hAnsi="宋体" w:hint="eastAsia"/>
          <w:b/>
        </w:rPr>
        <w:t>）符合</w:t>
      </w:r>
      <w:r>
        <w:rPr>
          <w:rFonts w:ascii="宋体" w:hAnsi="宋体"/>
          <w:b/>
        </w:rPr>
        <w:t>采购标的对应的中小企业划分标准所属行业</w:t>
      </w:r>
      <w:r>
        <w:rPr>
          <w:rFonts w:ascii="宋体" w:hAnsi="宋体" w:hint="eastAsia"/>
          <w:b/>
        </w:rPr>
        <w:t>：</w:t>
      </w:r>
      <w:r>
        <w:rPr>
          <w:rFonts w:ascii="宋体" w:hAnsi="宋体" w:hint="eastAsia"/>
          <w:iCs/>
          <w:u w:val="single"/>
        </w:rPr>
        <w:t>卫星遥感环境监管项目</w:t>
      </w:r>
      <w:r>
        <w:rPr>
          <w:rFonts w:ascii="宋体" w:hAnsi="宋体"/>
          <w:iCs/>
          <w:u w:val="single"/>
        </w:rPr>
        <w:t xml:space="preserve"> </w:t>
      </w:r>
      <w:r>
        <w:rPr>
          <w:rFonts w:ascii="宋体" w:hAnsi="宋体"/>
        </w:rPr>
        <w:t>，属于</w:t>
      </w:r>
      <w:r>
        <w:rPr>
          <w:rFonts w:ascii="宋体" w:hAnsi="宋体" w:hint="eastAsia"/>
          <w:u w:val="single"/>
        </w:rPr>
        <w:t>其他未列明行业</w:t>
      </w:r>
      <w:r>
        <w:rPr>
          <w:rFonts w:ascii="宋体" w:hAnsi="宋体"/>
        </w:rPr>
        <w:t>；</w:t>
      </w:r>
    </w:p>
    <w:p w:rsidR="001109D4" w:rsidRDefault="005A256E">
      <w:pPr>
        <w:spacing w:line="360" w:lineRule="auto"/>
        <w:ind w:firstLineChars="200" w:firstLine="420"/>
        <w:rPr>
          <w:rFonts w:ascii="宋体" w:hAnsi="宋体"/>
        </w:rPr>
      </w:pPr>
      <w:r>
        <w:rPr>
          <w:rFonts w:ascii="宋体" w:hAnsi="宋体" w:hint="eastAsia"/>
        </w:rPr>
        <w:t>中小企业划分标准以《工业和信息化部、国家统计局、国家发展和改革委员会、财政部关于印发中小企业划型标准规定的通知》（工信部联企业</w:t>
      </w:r>
      <w:r>
        <w:rPr>
          <w:rFonts w:ascii="宋体" w:hAnsi="宋体" w:hint="eastAsia"/>
        </w:rPr>
        <w:t>[2011]300</w:t>
      </w:r>
      <w:r>
        <w:rPr>
          <w:rFonts w:ascii="宋体" w:hAnsi="宋体" w:hint="eastAsia"/>
        </w:rPr>
        <w:t>号）规定的划分标准为准。</w:t>
      </w:r>
    </w:p>
    <w:p w:rsidR="001109D4" w:rsidRDefault="005A256E">
      <w:pPr>
        <w:spacing w:line="360" w:lineRule="auto"/>
        <w:ind w:firstLineChars="200" w:firstLine="420"/>
        <w:rPr>
          <w:rFonts w:ascii="宋体" w:hAnsi="宋体"/>
        </w:rPr>
      </w:pPr>
      <w:r>
        <w:rPr>
          <w:rFonts w:ascii="宋体" w:hAnsi="宋体" w:hint="eastAsia"/>
        </w:rPr>
        <w:t>参加政府采购活动的</w:t>
      </w:r>
      <w:r>
        <w:rPr>
          <w:rFonts w:ascii="宋体" w:hAnsi="宋体" w:hint="eastAsia"/>
          <w:b/>
        </w:rPr>
        <w:t>小型企业和微型企业</w:t>
      </w:r>
      <w:r>
        <w:rPr>
          <w:rFonts w:ascii="宋体" w:hAnsi="宋体" w:hint="eastAsia"/>
        </w:rPr>
        <w:t>应当在投标文件中提供《中小企业声明函》，否则不予认可。</w:t>
      </w:r>
    </w:p>
    <w:p w:rsidR="001109D4" w:rsidRDefault="005A256E">
      <w:pPr>
        <w:spacing w:line="360" w:lineRule="auto"/>
        <w:ind w:firstLineChars="200" w:firstLine="422"/>
        <w:rPr>
          <w:rFonts w:ascii="宋体" w:hAnsi="宋体"/>
          <w:b/>
        </w:rPr>
      </w:pPr>
      <w:r>
        <w:rPr>
          <w:rFonts w:ascii="宋体" w:hAnsi="宋体" w:hint="eastAsia"/>
          <w:b/>
        </w:rPr>
        <w:t>2.</w:t>
      </w:r>
      <w:r>
        <w:rPr>
          <w:rFonts w:ascii="宋体" w:hAnsi="宋体"/>
          <w:b/>
        </w:rPr>
        <w:t>2</w:t>
      </w:r>
      <w:r>
        <w:rPr>
          <w:rFonts w:ascii="宋体" w:hAnsi="宋体" w:hint="eastAsia"/>
          <w:b/>
        </w:rPr>
        <w:t>残疾人福利性单位产品价格扣除</w:t>
      </w:r>
    </w:p>
    <w:p w:rsidR="001109D4" w:rsidRDefault="005A256E">
      <w:pPr>
        <w:spacing w:line="360" w:lineRule="auto"/>
        <w:ind w:firstLineChars="200" w:firstLine="420"/>
        <w:rPr>
          <w:rFonts w:ascii="宋体" w:hAnsi="宋体"/>
        </w:rPr>
      </w:pPr>
      <w:r>
        <w:rPr>
          <w:rFonts w:ascii="宋体" w:hAnsi="宋体" w:hint="eastAsia"/>
        </w:rPr>
        <w:t>根据《关于促进残疾人就业政府采购政策的通知》（财库</w:t>
      </w:r>
      <w:r>
        <w:rPr>
          <w:rFonts w:ascii="宋体" w:hAnsi="宋体" w:hint="eastAsia"/>
        </w:rPr>
        <w:t>[2017]141</w:t>
      </w:r>
      <w:r>
        <w:rPr>
          <w:rFonts w:ascii="宋体" w:hAnsi="宋体" w:hint="eastAsia"/>
        </w:rPr>
        <w:t>号）的规定，符合条件的残疾人福利性单位在参加政府采购活动时，在投标文件中提供该通知规定的《残疾人福利性单位声明函》，并对声明的真实性负责。</w:t>
      </w:r>
    </w:p>
    <w:p w:rsidR="001109D4" w:rsidRDefault="005A256E">
      <w:pPr>
        <w:spacing w:line="360" w:lineRule="auto"/>
        <w:ind w:firstLineChars="200" w:firstLine="420"/>
        <w:rPr>
          <w:rFonts w:ascii="宋体" w:hAnsi="宋体"/>
        </w:rPr>
      </w:pPr>
      <w:r>
        <w:rPr>
          <w:rFonts w:ascii="宋体" w:hAnsi="宋体" w:hint="eastAsia"/>
        </w:rPr>
        <w:t>中标人</w:t>
      </w:r>
      <w:r>
        <w:rPr>
          <w:rFonts w:ascii="宋体" w:hAnsi="宋体" w:hint="eastAsia"/>
        </w:rPr>
        <w:t>为残疾人福利性单位的，采购人或采购代理机构随采购结果同时公告其《残疾人福利</w:t>
      </w:r>
      <w:r>
        <w:rPr>
          <w:rFonts w:ascii="宋体" w:hAnsi="宋体" w:hint="eastAsia"/>
        </w:rPr>
        <w:lastRenderedPageBreak/>
        <w:t>性单位声明函》，接受社会监督。</w:t>
      </w:r>
    </w:p>
    <w:p w:rsidR="001109D4" w:rsidRDefault="005A256E">
      <w:pPr>
        <w:spacing w:line="360" w:lineRule="auto"/>
        <w:ind w:firstLineChars="200" w:firstLine="420"/>
        <w:rPr>
          <w:rFonts w:ascii="宋体" w:hAnsi="宋体"/>
        </w:rPr>
      </w:pPr>
      <w:r>
        <w:rPr>
          <w:rFonts w:ascii="宋体" w:hAnsi="宋体" w:hint="eastAsia"/>
        </w:rPr>
        <w:t>投标人提供的《残疾人福利性单位声明函》与事实不符的，依照《政府采购法》第七十七条第一款的规定追究法律责任。</w:t>
      </w:r>
    </w:p>
    <w:p w:rsidR="001109D4" w:rsidRDefault="005A256E">
      <w:pPr>
        <w:spacing w:line="360" w:lineRule="auto"/>
        <w:rPr>
          <w:rFonts w:asciiTheme="minorEastAsia" w:eastAsiaTheme="minorEastAsia" w:hAnsiTheme="minorEastAsia"/>
          <w:b/>
          <w:szCs w:val="21"/>
        </w:rPr>
      </w:pPr>
      <w:r>
        <w:rPr>
          <w:rFonts w:ascii="宋体" w:hAnsi="宋体" w:hint="eastAsia"/>
          <w:b/>
          <w:szCs w:val="21"/>
        </w:rPr>
        <w:t>三、</w:t>
      </w:r>
      <w:r>
        <w:rPr>
          <w:rFonts w:asciiTheme="minorEastAsia" w:eastAsiaTheme="minorEastAsia" w:hAnsiTheme="minorEastAsia" w:hint="eastAsia"/>
          <w:b/>
          <w:szCs w:val="21"/>
        </w:rPr>
        <w:t>评审程序</w:t>
      </w:r>
    </w:p>
    <w:p w:rsidR="001109D4" w:rsidRDefault="005A256E">
      <w:pPr>
        <w:spacing w:line="360" w:lineRule="auto"/>
        <w:ind w:firstLine="435"/>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资格审查</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szCs w:val="21"/>
        </w:rPr>
        <w:t>由采购人或采购代理机构对</w:t>
      </w:r>
      <w:r>
        <w:rPr>
          <w:rFonts w:asciiTheme="minorEastAsia" w:eastAsiaTheme="minorEastAsia" w:hAnsiTheme="minorEastAsia" w:hint="eastAsia"/>
          <w:szCs w:val="21"/>
        </w:rPr>
        <w:t>投标人进行资格审查</w:t>
      </w:r>
      <w:r>
        <w:rPr>
          <w:rFonts w:asciiTheme="minorEastAsia" w:eastAsiaTheme="minorEastAsia" w:hAnsiTheme="minorEastAsia"/>
          <w:szCs w:val="21"/>
        </w:rPr>
        <w:t>。资格审查</w:t>
      </w:r>
      <w:r>
        <w:rPr>
          <w:rFonts w:asciiTheme="minorEastAsia" w:eastAsiaTheme="minorEastAsia" w:hAnsiTheme="minorEastAsia" w:hint="eastAsia"/>
          <w:szCs w:val="21"/>
        </w:rPr>
        <w:t>内容</w:t>
      </w:r>
      <w:r>
        <w:rPr>
          <w:rFonts w:asciiTheme="minorEastAsia" w:eastAsiaTheme="minorEastAsia" w:hAnsiTheme="minorEastAsia"/>
          <w:szCs w:val="21"/>
        </w:rPr>
        <w:t>如下：</w:t>
      </w:r>
    </w:p>
    <w:tbl>
      <w:tblPr>
        <w:tblW w:w="8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825"/>
        <w:gridCol w:w="3142"/>
        <w:gridCol w:w="3113"/>
      </w:tblGrid>
      <w:tr w:rsidR="001109D4">
        <w:trPr>
          <w:trHeight w:val="397"/>
        </w:trPr>
        <w:tc>
          <w:tcPr>
            <w:tcW w:w="703"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825" w:type="dxa"/>
            <w:tcBorders>
              <w:bottom w:val="single" w:sz="4" w:space="0" w:color="auto"/>
            </w:tcBorders>
            <w:vAlign w:val="center"/>
          </w:tcPr>
          <w:p w:rsidR="001109D4" w:rsidRDefault="005A256E">
            <w:pPr>
              <w:pStyle w:val="DL"/>
              <w:pBdr>
                <w:bottom w:val="none" w:sz="0" w:space="0" w:color="auto"/>
              </w:pBdr>
              <w:tabs>
                <w:tab w:val="clear" w:pos="4153"/>
                <w:tab w:val="clear" w:pos="8306"/>
              </w:tabs>
              <w:snapToGrid w:val="0"/>
              <w:spacing w:line="240" w:lineRule="auto"/>
              <w:ind w:right="-1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评审指标</w:t>
            </w:r>
          </w:p>
        </w:tc>
        <w:tc>
          <w:tcPr>
            <w:tcW w:w="3142"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评审标准</w:t>
            </w:r>
          </w:p>
        </w:tc>
        <w:tc>
          <w:tcPr>
            <w:tcW w:w="3113"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格式及材料要求</w:t>
            </w:r>
          </w:p>
        </w:tc>
      </w:tr>
      <w:tr w:rsidR="001109D4">
        <w:trPr>
          <w:trHeight w:val="1092"/>
        </w:trPr>
        <w:tc>
          <w:tcPr>
            <w:tcW w:w="703"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25"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营业执照</w:t>
            </w:r>
          </w:p>
        </w:tc>
        <w:tc>
          <w:tcPr>
            <w:tcW w:w="3142" w:type="dxa"/>
            <w:vAlign w:val="center"/>
          </w:tcPr>
          <w:p w:rsidR="001109D4" w:rsidRDefault="005A256E">
            <w:pPr>
              <w:ind w:right="-10"/>
              <w:jc w:val="center"/>
              <w:rPr>
                <w:rFonts w:asciiTheme="minorEastAsia" w:eastAsiaTheme="minorEastAsia" w:hAnsiTheme="minorEastAsia"/>
                <w:szCs w:val="21"/>
              </w:rPr>
            </w:pPr>
            <w:r>
              <w:rPr>
                <w:rFonts w:asciiTheme="minorEastAsia" w:eastAsiaTheme="minorEastAsia" w:hAnsiTheme="minorEastAsia" w:hint="eastAsia"/>
                <w:szCs w:val="21"/>
              </w:rPr>
              <w:t>合法有效</w:t>
            </w:r>
          </w:p>
        </w:tc>
        <w:tc>
          <w:tcPr>
            <w:tcW w:w="3113" w:type="dxa"/>
            <w:vAlign w:val="center"/>
          </w:tcPr>
          <w:p w:rsidR="001109D4" w:rsidRDefault="005A256E">
            <w:pPr>
              <w:jc w:val="left"/>
              <w:rPr>
                <w:rFonts w:asciiTheme="minorEastAsia" w:eastAsiaTheme="minorEastAsia" w:hAnsiTheme="minorEastAsia"/>
                <w:szCs w:val="21"/>
              </w:rPr>
            </w:pPr>
            <w:r>
              <w:rPr>
                <w:rFonts w:asciiTheme="minorEastAsia" w:eastAsiaTheme="minorEastAsia" w:hAnsiTheme="minorEastAsia" w:hint="eastAsia"/>
                <w:szCs w:val="21"/>
              </w:rPr>
              <w:t>提供有效的投标人营业执照复制件（包括拍照、复印、扫描等）并加盖公章（联合体投标的，联合体各方均须提供）</w:t>
            </w:r>
          </w:p>
        </w:tc>
      </w:tr>
      <w:tr w:rsidR="001109D4">
        <w:trPr>
          <w:trHeight w:val="397"/>
        </w:trPr>
        <w:tc>
          <w:tcPr>
            <w:tcW w:w="703"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25" w:type="dxa"/>
            <w:tcBorders>
              <w:bottom w:val="single" w:sz="4" w:space="0" w:color="auto"/>
            </w:tcBorders>
            <w:vAlign w:val="center"/>
          </w:tcPr>
          <w:p w:rsidR="001109D4" w:rsidRDefault="005A256E">
            <w:pPr>
              <w:ind w:right="-107"/>
              <w:jc w:val="left"/>
              <w:rPr>
                <w:rFonts w:asciiTheme="minorEastAsia" w:eastAsiaTheme="minorEastAsia" w:hAnsiTheme="minorEastAsia"/>
                <w:szCs w:val="21"/>
              </w:rPr>
            </w:pPr>
            <w:r>
              <w:rPr>
                <w:rFonts w:asciiTheme="minorEastAsia" w:eastAsiaTheme="minorEastAsia" w:hAnsiTheme="minorEastAsia" w:hint="eastAsia"/>
                <w:szCs w:val="21"/>
              </w:rPr>
              <w:t>不良信用记录查询</w:t>
            </w:r>
          </w:p>
        </w:tc>
        <w:tc>
          <w:tcPr>
            <w:tcW w:w="3142" w:type="dxa"/>
            <w:tcBorders>
              <w:bottom w:val="single" w:sz="4" w:space="0" w:color="auto"/>
            </w:tcBorders>
            <w:vAlign w:val="center"/>
          </w:tcPr>
          <w:p w:rsidR="001109D4" w:rsidRDefault="005A256E">
            <w:pPr>
              <w:ind w:right="-107"/>
              <w:jc w:val="left"/>
              <w:rPr>
                <w:rFonts w:asciiTheme="minorEastAsia" w:eastAsiaTheme="minorEastAsia" w:hAnsiTheme="minorEastAsia"/>
                <w:szCs w:val="21"/>
              </w:rPr>
            </w:pPr>
            <w:r>
              <w:rPr>
                <w:rFonts w:asciiTheme="minorEastAsia" w:eastAsiaTheme="minorEastAsia" w:hAnsiTheme="minorEastAsia" w:hint="eastAsia"/>
                <w:szCs w:val="21"/>
              </w:rPr>
              <w:t>投标人不得存在不良信用记录情形</w:t>
            </w:r>
          </w:p>
        </w:tc>
        <w:tc>
          <w:tcPr>
            <w:tcW w:w="3113" w:type="dxa"/>
            <w:tcBorders>
              <w:bottom w:val="single" w:sz="4" w:space="0" w:color="auto"/>
            </w:tcBorders>
            <w:vAlign w:val="center"/>
          </w:tcPr>
          <w:p w:rsidR="001109D4" w:rsidRDefault="005A256E">
            <w:pPr>
              <w:jc w:val="left"/>
              <w:rPr>
                <w:rFonts w:asciiTheme="minorEastAsia" w:eastAsiaTheme="minorEastAsia" w:hAnsiTheme="minorEastAsia"/>
                <w:szCs w:val="21"/>
              </w:rPr>
            </w:pPr>
            <w:r>
              <w:rPr>
                <w:rFonts w:asciiTheme="minorEastAsia" w:eastAsiaTheme="minorEastAsia" w:hAnsiTheme="minorEastAsia" w:hint="eastAsia"/>
                <w:szCs w:val="21"/>
              </w:rPr>
              <w:t>详见投标人须知正文第</w:t>
            </w:r>
            <w:r>
              <w:rPr>
                <w:rFonts w:asciiTheme="minorEastAsia" w:eastAsiaTheme="minorEastAsia" w:hAnsiTheme="minorEastAsia" w:hint="eastAsia"/>
                <w:szCs w:val="21"/>
              </w:rPr>
              <w:t>12</w:t>
            </w:r>
            <w:r>
              <w:rPr>
                <w:rFonts w:asciiTheme="minorEastAsia" w:eastAsiaTheme="minorEastAsia" w:hAnsiTheme="minorEastAsia" w:hint="eastAsia"/>
                <w:szCs w:val="21"/>
              </w:rPr>
              <w:t>条要求（联合体投标的，联合体各方均须满足）</w:t>
            </w:r>
          </w:p>
        </w:tc>
      </w:tr>
      <w:tr w:rsidR="001109D4">
        <w:trPr>
          <w:trHeight w:val="397"/>
        </w:trPr>
        <w:tc>
          <w:tcPr>
            <w:tcW w:w="703"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25" w:type="dxa"/>
            <w:tcBorders>
              <w:bottom w:val="single" w:sz="4" w:space="0" w:color="auto"/>
            </w:tcBorders>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无重大违法记录</w:t>
            </w:r>
          </w:p>
        </w:tc>
        <w:tc>
          <w:tcPr>
            <w:tcW w:w="3142" w:type="dxa"/>
            <w:tcBorders>
              <w:bottom w:val="single" w:sz="4" w:space="0" w:color="auto"/>
            </w:tcBorders>
            <w:vAlign w:val="center"/>
          </w:tcPr>
          <w:p w:rsidR="001109D4" w:rsidRDefault="005A256E">
            <w:pPr>
              <w:ind w:right="-107"/>
              <w:jc w:val="left"/>
              <w:rPr>
                <w:rFonts w:asciiTheme="minorEastAsia" w:eastAsiaTheme="minorEastAsia" w:hAnsiTheme="minorEastAsia"/>
                <w:szCs w:val="21"/>
              </w:rPr>
            </w:pPr>
            <w:r>
              <w:rPr>
                <w:rFonts w:asciiTheme="minorEastAsia" w:eastAsiaTheme="minorEastAsia" w:hAnsiTheme="minorEastAsia" w:hint="eastAsia"/>
                <w:szCs w:val="21"/>
              </w:rPr>
              <w:t>格式、填写符合招标文件要求并加盖公章</w:t>
            </w:r>
          </w:p>
        </w:tc>
        <w:tc>
          <w:tcPr>
            <w:tcW w:w="3113" w:type="dxa"/>
            <w:tcBorders>
              <w:bottom w:val="single" w:sz="4" w:space="0" w:color="auto"/>
            </w:tcBorders>
            <w:vAlign w:val="center"/>
          </w:tcPr>
          <w:p w:rsidR="001109D4" w:rsidRDefault="005A256E">
            <w:pPr>
              <w:adjustRightInd w:val="0"/>
              <w:snapToGrid w:val="0"/>
              <w:ind w:right="-10"/>
              <w:jc w:val="left"/>
              <w:rPr>
                <w:rFonts w:asciiTheme="minorEastAsia" w:eastAsiaTheme="minorEastAsia" w:hAnsiTheme="minorEastAsia"/>
                <w:szCs w:val="21"/>
              </w:rPr>
            </w:pPr>
            <w:r>
              <w:rPr>
                <w:rFonts w:asciiTheme="minorEastAsia" w:eastAsiaTheme="minorEastAsia" w:hAnsiTheme="minorEastAsia" w:hint="eastAsia"/>
                <w:szCs w:val="21"/>
              </w:rPr>
              <w:t>投标人资格声明函（联合体投标的，联合体各方均须提供）</w:t>
            </w:r>
          </w:p>
        </w:tc>
      </w:tr>
      <w:tr w:rsidR="001109D4">
        <w:trPr>
          <w:trHeight w:val="397"/>
        </w:trPr>
        <w:tc>
          <w:tcPr>
            <w:tcW w:w="703"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25" w:type="dxa"/>
            <w:tcBorders>
              <w:bottom w:val="single" w:sz="4" w:space="0" w:color="auto"/>
            </w:tcBorders>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联合体投标</w:t>
            </w:r>
          </w:p>
        </w:tc>
        <w:tc>
          <w:tcPr>
            <w:tcW w:w="3142" w:type="dxa"/>
            <w:tcBorders>
              <w:bottom w:val="single" w:sz="4" w:space="0" w:color="auto"/>
            </w:tcBorders>
            <w:vAlign w:val="center"/>
          </w:tcPr>
          <w:p w:rsidR="001109D4" w:rsidRDefault="005A256E">
            <w:pPr>
              <w:ind w:right="-107"/>
              <w:jc w:val="left"/>
              <w:rPr>
                <w:rFonts w:asciiTheme="minorEastAsia" w:eastAsiaTheme="minorEastAsia" w:hAnsiTheme="minorEastAsia"/>
                <w:szCs w:val="21"/>
              </w:rPr>
            </w:pPr>
            <w:r>
              <w:rPr>
                <w:rFonts w:asciiTheme="minorEastAsia" w:eastAsiaTheme="minorEastAsia" w:hAnsiTheme="minorEastAsia" w:hint="eastAsia"/>
                <w:szCs w:val="21"/>
              </w:rPr>
              <w:t>若联合体投标的须提供联合体协议书</w:t>
            </w:r>
          </w:p>
        </w:tc>
        <w:tc>
          <w:tcPr>
            <w:tcW w:w="3113" w:type="dxa"/>
            <w:tcBorders>
              <w:bottom w:val="single" w:sz="4" w:space="0" w:color="auto"/>
            </w:tcBorders>
            <w:vAlign w:val="center"/>
          </w:tcPr>
          <w:p w:rsidR="001109D4" w:rsidRDefault="005A256E">
            <w:pPr>
              <w:adjustRightInd w:val="0"/>
              <w:snapToGrid w:val="0"/>
              <w:ind w:right="-10"/>
              <w:jc w:val="left"/>
              <w:rPr>
                <w:rFonts w:asciiTheme="minorEastAsia" w:eastAsiaTheme="minorEastAsia" w:hAnsiTheme="minorEastAsia"/>
                <w:szCs w:val="21"/>
              </w:rPr>
            </w:pPr>
            <w:r>
              <w:rPr>
                <w:rFonts w:asciiTheme="minorEastAsia" w:eastAsiaTheme="minorEastAsia" w:hAnsiTheme="minorEastAsia" w:hint="eastAsia"/>
                <w:szCs w:val="21"/>
              </w:rPr>
              <w:t>联合体协议书</w:t>
            </w:r>
          </w:p>
        </w:tc>
      </w:tr>
      <w:tr w:rsidR="001109D4">
        <w:trPr>
          <w:trHeight w:val="397"/>
        </w:trPr>
        <w:tc>
          <w:tcPr>
            <w:tcW w:w="703"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25" w:type="dxa"/>
            <w:tcBorders>
              <w:bottom w:val="single" w:sz="4" w:space="0" w:color="auto"/>
            </w:tcBorders>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投标人特定资质</w:t>
            </w:r>
          </w:p>
        </w:tc>
        <w:tc>
          <w:tcPr>
            <w:tcW w:w="3142" w:type="dxa"/>
            <w:tcBorders>
              <w:bottom w:val="single" w:sz="4" w:space="0" w:color="auto"/>
            </w:tcBorders>
            <w:vAlign w:val="center"/>
          </w:tcPr>
          <w:p w:rsidR="001109D4" w:rsidRDefault="005A256E">
            <w:pPr>
              <w:ind w:right="-107"/>
              <w:jc w:val="left"/>
              <w:rPr>
                <w:rFonts w:asciiTheme="minorEastAsia" w:eastAsiaTheme="minorEastAsia" w:hAnsiTheme="minorEastAsia"/>
                <w:szCs w:val="21"/>
              </w:rPr>
            </w:pPr>
            <w:r>
              <w:rPr>
                <w:rFonts w:asciiTheme="minorEastAsia" w:eastAsiaTheme="minorEastAsia" w:hAnsiTheme="minorEastAsia" w:hint="eastAsia"/>
                <w:szCs w:val="21"/>
              </w:rPr>
              <w:t>符合申请人的资格要求</w:t>
            </w:r>
          </w:p>
        </w:tc>
        <w:tc>
          <w:tcPr>
            <w:tcW w:w="3113" w:type="dxa"/>
            <w:tcBorders>
              <w:bottom w:val="single" w:sz="4" w:space="0" w:color="auto"/>
            </w:tcBorders>
            <w:vAlign w:val="center"/>
          </w:tcPr>
          <w:p w:rsidR="001109D4" w:rsidRDefault="005A256E">
            <w:pPr>
              <w:adjustRightInd w:val="0"/>
              <w:snapToGrid w:val="0"/>
              <w:ind w:right="-10"/>
              <w:jc w:val="left"/>
              <w:rPr>
                <w:rFonts w:asciiTheme="minorEastAsia" w:eastAsiaTheme="minorEastAsia" w:hAnsiTheme="minorEastAsia"/>
                <w:szCs w:val="21"/>
              </w:rPr>
            </w:pPr>
            <w:r>
              <w:rPr>
                <w:rFonts w:ascii="宋体" w:hAnsi="宋体" w:hint="eastAsia"/>
                <w:szCs w:val="21"/>
              </w:rPr>
              <w:t>若联合体投标的，组成联合体的成员数量不得超过</w:t>
            </w:r>
            <w:r>
              <w:rPr>
                <w:rFonts w:ascii="宋体" w:hAnsi="宋体" w:hint="eastAsia"/>
                <w:szCs w:val="21"/>
              </w:rPr>
              <w:t>2</w:t>
            </w:r>
            <w:r>
              <w:rPr>
                <w:rFonts w:ascii="宋体" w:hAnsi="宋体" w:hint="eastAsia"/>
                <w:szCs w:val="21"/>
              </w:rPr>
              <w:t>家</w:t>
            </w:r>
            <w:r>
              <w:rPr>
                <w:rFonts w:ascii="宋体" w:hAnsi="宋体" w:hint="eastAsia"/>
                <w:iCs/>
                <w:szCs w:val="21"/>
              </w:rPr>
              <w:t>。</w:t>
            </w:r>
          </w:p>
        </w:tc>
      </w:tr>
    </w:tbl>
    <w:p w:rsidR="001109D4" w:rsidRDefault="005A256E">
      <w:pPr>
        <w:spacing w:line="360" w:lineRule="auto"/>
        <w:ind w:firstLine="437"/>
        <w:rPr>
          <w:rFonts w:asciiTheme="minorEastAsia" w:eastAsiaTheme="minorEastAsia" w:hAnsiTheme="minorEastAsia"/>
          <w:szCs w:val="21"/>
        </w:rPr>
      </w:pPr>
      <w:r>
        <w:rPr>
          <w:rFonts w:asciiTheme="minorEastAsia" w:eastAsiaTheme="minorEastAsia" w:hAnsiTheme="minorEastAsia" w:hint="eastAsia"/>
          <w:b/>
          <w:bCs/>
          <w:szCs w:val="21"/>
        </w:rPr>
        <w:t>资格审查指标通过标准：</w:t>
      </w:r>
      <w:r>
        <w:rPr>
          <w:rFonts w:asciiTheme="minorEastAsia" w:eastAsiaTheme="minorEastAsia" w:hAnsiTheme="minorEastAsia" w:hint="eastAsia"/>
          <w:szCs w:val="21"/>
        </w:rPr>
        <w:t>投标人必须通过资格审查表中的全部评审指标。</w:t>
      </w:r>
    </w:p>
    <w:p w:rsidR="001109D4" w:rsidRDefault="005A256E">
      <w:pPr>
        <w:spacing w:line="360" w:lineRule="auto"/>
        <w:ind w:firstLine="437"/>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符合性审查</w:t>
      </w:r>
    </w:p>
    <w:p w:rsidR="001109D4" w:rsidRDefault="005A256E">
      <w:pPr>
        <w:spacing w:line="360" w:lineRule="auto"/>
        <w:ind w:firstLine="437"/>
        <w:rPr>
          <w:rFonts w:asciiTheme="minorEastAsia" w:eastAsiaTheme="minorEastAsia" w:hAnsiTheme="minorEastAsia"/>
          <w:szCs w:val="21"/>
        </w:rPr>
      </w:pPr>
      <w:r>
        <w:rPr>
          <w:rFonts w:asciiTheme="minorEastAsia" w:eastAsiaTheme="minorEastAsia" w:hAnsiTheme="minorEastAsia" w:hint="eastAsia"/>
          <w:szCs w:val="21"/>
        </w:rPr>
        <w:t>评标委员会对通过资格审查的投标人的投标文件进行符合性审查，以确定其是否满足招标文件的实质性要求。符合性</w:t>
      </w:r>
      <w:r>
        <w:rPr>
          <w:rFonts w:asciiTheme="minorEastAsia" w:eastAsiaTheme="minorEastAsia" w:hAnsiTheme="minorEastAsia"/>
          <w:szCs w:val="21"/>
        </w:rPr>
        <w:t>审查</w:t>
      </w:r>
      <w:r>
        <w:rPr>
          <w:rFonts w:asciiTheme="minorEastAsia" w:eastAsiaTheme="minorEastAsia" w:hAnsiTheme="minorEastAsia" w:hint="eastAsia"/>
          <w:szCs w:val="21"/>
        </w:rPr>
        <w:t>内容</w:t>
      </w:r>
      <w:r>
        <w:rPr>
          <w:rFonts w:asciiTheme="minorEastAsia" w:eastAsiaTheme="minorEastAsia" w:hAnsiTheme="minorEastAsia"/>
          <w:szCs w:val="21"/>
        </w:rPr>
        <w:t>如下</w:t>
      </w:r>
      <w:r>
        <w:rPr>
          <w:rFonts w:asciiTheme="minorEastAsia" w:eastAsiaTheme="minorEastAsia" w:hAnsiTheme="minorEastAsia" w:hint="eastAsia"/>
          <w:szCs w:val="21"/>
        </w:rPr>
        <w:t>：</w:t>
      </w:r>
    </w:p>
    <w:tbl>
      <w:tblPr>
        <w:tblW w:w="8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956"/>
        <w:gridCol w:w="3002"/>
        <w:gridCol w:w="3171"/>
      </w:tblGrid>
      <w:tr w:rsidR="001109D4">
        <w:trPr>
          <w:trHeight w:val="506"/>
        </w:trPr>
        <w:tc>
          <w:tcPr>
            <w:tcW w:w="712"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956" w:type="dxa"/>
            <w:tcBorders>
              <w:bottom w:val="single" w:sz="4" w:space="0" w:color="auto"/>
            </w:tcBorders>
            <w:vAlign w:val="center"/>
          </w:tcPr>
          <w:p w:rsidR="001109D4" w:rsidRDefault="005A256E">
            <w:pPr>
              <w:pStyle w:val="DL"/>
              <w:pBdr>
                <w:bottom w:val="none" w:sz="0" w:space="0" w:color="auto"/>
              </w:pBdr>
              <w:tabs>
                <w:tab w:val="clear" w:pos="4153"/>
                <w:tab w:val="clear" w:pos="8306"/>
              </w:tabs>
              <w:snapToGrid w:val="0"/>
              <w:spacing w:line="240" w:lineRule="auto"/>
              <w:ind w:right="-1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评审指标</w:t>
            </w:r>
          </w:p>
        </w:tc>
        <w:tc>
          <w:tcPr>
            <w:tcW w:w="3002"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评审标准</w:t>
            </w:r>
          </w:p>
        </w:tc>
        <w:tc>
          <w:tcPr>
            <w:tcW w:w="3171" w:type="dxa"/>
            <w:tcBorders>
              <w:bottom w:val="single" w:sz="4" w:space="0" w:color="auto"/>
            </w:tcBorders>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格式及材料要求</w:t>
            </w:r>
          </w:p>
        </w:tc>
      </w:tr>
      <w:tr w:rsidR="001109D4">
        <w:tc>
          <w:tcPr>
            <w:tcW w:w="712"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56"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开标一览表</w:t>
            </w:r>
          </w:p>
        </w:tc>
        <w:tc>
          <w:tcPr>
            <w:tcW w:w="3002"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格式、填写符合招标文件要求并加盖公章</w:t>
            </w:r>
          </w:p>
        </w:tc>
        <w:tc>
          <w:tcPr>
            <w:tcW w:w="3171"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开标一览表</w:t>
            </w:r>
          </w:p>
        </w:tc>
      </w:tr>
      <w:tr w:rsidR="001109D4">
        <w:tc>
          <w:tcPr>
            <w:tcW w:w="712"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56"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投标函</w:t>
            </w:r>
          </w:p>
        </w:tc>
        <w:tc>
          <w:tcPr>
            <w:tcW w:w="3002"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格式、填写符合招标文件要求并加盖公章</w:t>
            </w:r>
          </w:p>
        </w:tc>
        <w:tc>
          <w:tcPr>
            <w:tcW w:w="3171"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投标函</w:t>
            </w:r>
          </w:p>
        </w:tc>
      </w:tr>
      <w:tr w:rsidR="001109D4">
        <w:tc>
          <w:tcPr>
            <w:tcW w:w="712"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szCs w:val="21"/>
              </w:rPr>
              <w:t>3</w:t>
            </w:r>
          </w:p>
        </w:tc>
        <w:tc>
          <w:tcPr>
            <w:tcW w:w="1956"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法定代表人授权委托书及其附件</w:t>
            </w:r>
          </w:p>
        </w:tc>
        <w:tc>
          <w:tcPr>
            <w:tcW w:w="3002"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格式、填写符合招标文件要求并加盖公章</w:t>
            </w:r>
          </w:p>
        </w:tc>
        <w:tc>
          <w:tcPr>
            <w:tcW w:w="3171"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授权委托书及其附件；法定代表人参加投标的无需此件，提供身份证正反面复印件即可。</w:t>
            </w:r>
          </w:p>
        </w:tc>
      </w:tr>
      <w:tr w:rsidR="001109D4">
        <w:tc>
          <w:tcPr>
            <w:tcW w:w="712"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956"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商务要求响应情况</w:t>
            </w:r>
          </w:p>
        </w:tc>
        <w:tc>
          <w:tcPr>
            <w:tcW w:w="3002"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符合招标文件采购需求中明确的商务要求。</w:t>
            </w:r>
          </w:p>
        </w:tc>
        <w:tc>
          <w:tcPr>
            <w:tcW w:w="3171"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商务要求响应表</w:t>
            </w:r>
          </w:p>
        </w:tc>
      </w:tr>
      <w:tr w:rsidR="001109D4">
        <w:tc>
          <w:tcPr>
            <w:tcW w:w="712"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956"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技术及服务要求响应情况</w:t>
            </w:r>
          </w:p>
        </w:tc>
        <w:tc>
          <w:tcPr>
            <w:tcW w:w="3002"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符合招标文件采购需求中明确的技术及服务要求。</w:t>
            </w:r>
          </w:p>
        </w:tc>
        <w:tc>
          <w:tcPr>
            <w:tcW w:w="3171"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技术及服务响应表</w:t>
            </w:r>
          </w:p>
        </w:tc>
      </w:tr>
      <w:tr w:rsidR="001109D4">
        <w:tc>
          <w:tcPr>
            <w:tcW w:w="712"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956"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其他要求</w:t>
            </w:r>
          </w:p>
        </w:tc>
        <w:tc>
          <w:tcPr>
            <w:tcW w:w="3002"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符合法律、行政法规规定的其他条件或不存在招标文件列明的拒绝投标、不允许存在的其他要求</w:t>
            </w:r>
          </w:p>
        </w:tc>
        <w:tc>
          <w:tcPr>
            <w:tcW w:w="3171" w:type="dxa"/>
            <w:vAlign w:val="center"/>
          </w:tcPr>
          <w:p w:rsidR="001109D4" w:rsidRDefault="001109D4">
            <w:pPr>
              <w:adjustRightInd w:val="0"/>
              <w:snapToGrid w:val="0"/>
              <w:ind w:right="-10"/>
              <w:jc w:val="center"/>
              <w:rPr>
                <w:rFonts w:asciiTheme="minorEastAsia" w:eastAsiaTheme="minorEastAsia" w:hAnsiTheme="minorEastAsia"/>
                <w:szCs w:val="21"/>
              </w:rPr>
            </w:pPr>
          </w:p>
        </w:tc>
      </w:tr>
      <w:tr w:rsidR="001109D4">
        <w:tc>
          <w:tcPr>
            <w:tcW w:w="712"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956"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投标报价</w:t>
            </w:r>
          </w:p>
        </w:tc>
        <w:tc>
          <w:tcPr>
            <w:tcW w:w="3002" w:type="dxa"/>
            <w:vAlign w:val="center"/>
          </w:tcPr>
          <w:p w:rsidR="001109D4" w:rsidRDefault="005A256E">
            <w:pPr>
              <w:ind w:right="-10"/>
              <w:jc w:val="left"/>
              <w:rPr>
                <w:rFonts w:asciiTheme="minorEastAsia" w:eastAsiaTheme="minorEastAsia" w:hAnsiTheme="minorEastAsia"/>
                <w:szCs w:val="21"/>
              </w:rPr>
            </w:pPr>
            <w:r>
              <w:rPr>
                <w:rFonts w:asciiTheme="minorEastAsia" w:eastAsiaTheme="minorEastAsia" w:hAnsiTheme="minorEastAsia" w:hint="eastAsia"/>
                <w:szCs w:val="21"/>
              </w:rPr>
              <w:t>投标报价未超过最高限价，且经评标委员会认定报价合理，不存在影响项目服务质量和合同履行的情形。</w:t>
            </w:r>
          </w:p>
        </w:tc>
        <w:tc>
          <w:tcPr>
            <w:tcW w:w="3171" w:type="dxa"/>
            <w:vAlign w:val="center"/>
          </w:tcPr>
          <w:p w:rsidR="001109D4" w:rsidRDefault="005A256E">
            <w:pPr>
              <w:adjustRightInd w:val="0"/>
              <w:snapToGrid w:val="0"/>
              <w:ind w:right="-10"/>
              <w:jc w:val="center"/>
              <w:rPr>
                <w:rFonts w:asciiTheme="minorEastAsia" w:eastAsiaTheme="minorEastAsia" w:hAnsiTheme="minorEastAsia"/>
                <w:szCs w:val="21"/>
              </w:rPr>
            </w:pPr>
            <w:r>
              <w:rPr>
                <w:rFonts w:asciiTheme="minorEastAsia" w:eastAsiaTheme="minorEastAsia" w:hAnsiTheme="minorEastAsia" w:hint="eastAsia"/>
                <w:szCs w:val="21"/>
              </w:rPr>
              <w:t>投标报价</w:t>
            </w:r>
          </w:p>
        </w:tc>
      </w:tr>
    </w:tbl>
    <w:p w:rsidR="001109D4" w:rsidRDefault="001109D4">
      <w:pPr>
        <w:spacing w:line="360" w:lineRule="auto"/>
        <w:ind w:firstLineChars="200" w:firstLine="422"/>
        <w:rPr>
          <w:rFonts w:ascii="宋体" w:hAnsi="宋体"/>
          <w:b/>
          <w:szCs w:val="21"/>
        </w:rPr>
      </w:pPr>
    </w:p>
    <w:p w:rsidR="001109D4" w:rsidRDefault="005A256E">
      <w:pPr>
        <w:rPr>
          <w:rFonts w:ascii="宋体" w:hAnsi="宋体"/>
          <w:b/>
          <w:szCs w:val="21"/>
        </w:rPr>
      </w:pPr>
      <w:r>
        <w:lastRenderedPageBreak/>
        <w:br w:type="page"/>
      </w:r>
    </w:p>
    <w:tbl>
      <w:tblPr>
        <w:tblpPr w:leftFromText="180" w:rightFromText="180" w:vertAnchor="text" w:horzAnchor="page" w:tblpX="1261" w:tblpY="395"/>
        <w:tblOverlap w:val="never"/>
        <w:tblW w:w="976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613"/>
        <w:gridCol w:w="975"/>
        <w:gridCol w:w="7534"/>
        <w:gridCol w:w="641"/>
      </w:tblGrid>
      <w:tr w:rsidR="001109D4">
        <w:trPr>
          <w:cantSplit/>
          <w:trHeight w:val="652"/>
        </w:trPr>
        <w:tc>
          <w:tcPr>
            <w:tcW w:w="613" w:type="dxa"/>
            <w:tcBorders>
              <w:top w:val="single" w:sz="4" w:space="0" w:color="auto"/>
            </w:tcBorders>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项目</w:t>
            </w:r>
          </w:p>
        </w:tc>
        <w:tc>
          <w:tcPr>
            <w:tcW w:w="975" w:type="dxa"/>
            <w:tcBorders>
              <w:top w:val="single" w:sz="4" w:space="0" w:color="auto"/>
            </w:tcBorders>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分项名称</w:t>
            </w:r>
          </w:p>
        </w:tc>
        <w:tc>
          <w:tcPr>
            <w:tcW w:w="7534" w:type="dxa"/>
            <w:tcBorders>
              <w:top w:val="single" w:sz="4" w:space="0" w:color="auto"/>
            </w:tcBorders>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评分标准</w:t>
            </w:r>
          </w:p>
        </w:tc>
        <w:tc>
          <w:tcPr>
            <w:tcW w:w="641" w:type="dxa"/>
            <w:tcBorders>
              <w:top w:val="single" w:sz="4" w:space="0" w:color="auto"/>
            </w:tcBorders>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得分</w:t>
            </w:r>
          </w:p>
        </w:tc>
      </w:tr>
      <w:tr w:rsidR="001109D4">
        <w:trPr>
          <w:cantSplit/>
          <w:trHeight w:val="602"/>
        </w:trPr>
        <w:tc>
          <w:tcPr>
            <w:tcW w:w="613" w:type="dxa"/>
            <w:vMerge w:val="restart"/>
            <w:tcBorders>
              <w:top w:val="single" w:sz="4" w:space="0" w:color="auto"/>
            </w:tcBorders>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技术商务部分</w:t>
            </w:r>
            <w:r>
              <w:rPr>
                <w:rFonts w:asciiTheme="minorEastAsia" w:eastAsiaTheme="minorEastAsia" w:hAnsiTheme="minorEastAsia" w:hint="eastAsia"/>
                <w:szCs w:val="21"/>
              </w:rPr>
              <w:t>85</w:t>
            </w:r>
            <w:r>
              <w:rPr>
                <w:rFonts w:asciiTheme="minorEastAsia" w:eastAsiaTheme="minorEastAsia" w:hAnsiTheme="minorEastAsia" w:hint="eastAsia"/>
                <w:szCs w:val="21"/>
              </w:rPr>
              <w:t>分</w:t>
            </w:r>
          </w:p>
        </w:tc>
        <w:tc>
          <w:tcPr>
            <w:tcW w:w="975" w:type="dxa"/>
            <w:vMerge w:val="restart"/>
            <w:tcBorders>
              <w:top w:val="single" w:sz="4" w:space="0" w:color="auto"/>
            </w:tcBorders>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项目组织实施方案</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56</w:t>
            </w:r>
            <w:r>
              <w:rPr>
                <w:rFonts w:asciiTheme="minorEastAsia" w:eastAsiaTheme="minorEastAsia" w:hAnsiTheme="minorEastAsia" w:hint="eastAsia"/>
                <w:szCs w:val="21"/>
              </w:rPr>
              <w:t>分）</w:t>
            </w:r>
          </w:p>
        </w:tc>
        <w:tc>
          <w:tcPr>
            <w:tcW w:w="7534" w:type="dxa"/>
            <w:tcBorders>
              <w:top w:val="single" w:sz="4" w:space="0" w:color="auto"/>
            </w:tcBorders>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1.1</w:t>
            </w:r>
            <w:r>
              <w:rPr>
                <w:rFonts w:ascii="宋体" w:hAnsi="宋体" w:cs="宋体" w:hint="eastAsia"/>
                <w:szCs w:val="21"/>
              </w:rPr>
              <w:t>针对本项目的项目背景理解（包括相关政策解读）和对现有现状分析的认识与理解</w:t>
            </w:r>
            <w:r>
              <w:rPr>
                <w:rFonts w:ascii="宋体" w:hAnsi="宋体" w:cs="宋体" w:hint="eastAsia"/>
                <w:szCs w:val="21"/>
              </w:rPr>
              <w:t>的透彻、清晰性，是否符合项目实际情况</w:t>
            </w:r>
            <w:r>
              <w:rPr>
                <w:rFonts w:ascii="宋体" w:hAnsi="宋体" w:cs="宋体" w:hint="eastAsia"/>
                <w:szCs w:val="21"/>
              </w:rPr>
              <w:t>进行综合评议（</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内容完整，对背景、现状理解透彻，思路清晰，符合</w:t>
            </w:r>
            <w:r>
              <w:rPr>
                <w:rFonts w:ascii="宋体" w:hAnsi="宋体" w:cs="宋体" w:hint="eastAsia"/>
                <w:szCs w:val="21"/>
              </w:rPr>
              <w:t>项目</w:t>
            </w:r>
            <w:r>
              <w:rPr>
                <w:rFonts w:ascii="宋体" w:hAnsi="宋体" w:cs="宋体" w:hint="eastAsia"/>
                <w:szCs w:val="21"/>
              </w:rPr>
              <w:t>实际情况的得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内容较为完整，对背景、现状理解较为透彻，基本符合</w:t>
            </w:r>
            <w:r>
              <w:rPr>
                <w:rFonts w:ascii="宋体" w:hAnsi="宋体" w:cs="宋体" w:hint="eastAsia"/>
                <w:szCs w:val="21"/>
              </w:rPr>
              <w:t>项目</w:t>
            </w:r>
            <w:r>
              <w:rPr>
                <w:rFonts w:ascii="宋体" w:hAnsi="宋体" w:cs="宋体" w:hint="eastAsia"/>
                <w:szCs w:val="21"/>
              </w:rPr>
              <w:t>实际情况的得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内容完整性一般，对背景、现状分析深度欠缺，与</w:t>
            </w:r>
            <w:r>
              <w:rPr>
                <w:rFonts w:ascii="宋体" w:hAnsi="宋体" w:cs="宋体" w:hint="eastAsia"/>
                <w:szCs w:val="21"/>
              </w:rPr>
              <w:t>项目</w:t>
            </w:r>
            <w:r>
              <w:rPr>
                <w:rFonts w:ascii="宋体" w:hAnsi="宋体" w:cs="宋体" w:hint="eastAsia"/>
                <w:szCs w:val="21"/>
              </w:rPr>
              <w:t>实际情况稍有偏离的得</w:t>
            </w:r>
            <w:r>
              <w:rPr>
                <w:rFonts w:ascii="宋体" w:hAnsi="宋体" w:cs="宋体" w:hint="eastAsia"/>
                <w:szCs w:val="21"/>
              </w:rPr>
              <w:t>1</w:t>
            </w:r>
            <w:r>
              <w:rPr>
                <w:rFonts w:ascii="宋体" w:hAnsi="宋体" w:cs="宋体"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宋体" w:hAnsi="宋体" w:cs="宋体" w:hint="eastAsia"/>
                <w:szCs w:val="21"/>
              </w:rPr>
              <w:t>内容不完整，对项目理解分析不准确，思路不清晰，不符合</w:t>
            </w:r>
            <w:r>
              <w:rPr>
                <w:rFonts w:ascii="宋体" w:hAnsi="宋体" w:cs="宋体" w:hint="eastAsia"/>
                <w:szCs w:val="21"/>
              </w:rPr>
              <w:t>项目</w:t>
            </w:r>
            <w:r>
              <w:rPr>
                <w:rFonts w:ascii="宋体" w:hAnsi="宋体" w:cs="宋体" w:hint="eastAsia"/>
                <w:szCs w:val="21"/>
              </w:rPr>
              <w:t>实际情况的本项不得分。</w:t>
            </w:r>
          </w:p>
        </w:tc>
        <w:tc>
          <w:tcPr>
            <w:tcW w:w="641" w:type="dxa"/>
            <w:tcBorders>
              <w:top w:val="single" w:sz="4" w:space="0" w:color="auto"/>
            </w:tcBorders>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577"/>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1.2</w:t>
            </w:r>
            <w:r>
              <w:rPr>
                <w:rFonts w:ascii="宋体" w:hAnsi="宋体" w:cs="宋体" w:hint="eastAsia"/>
                <w:szCs w:val="21"/>
              </w:rPr>
              <w:t>针对本项目需求的理解分析</w:t>
            </w:r>
            <w:r>
              <w:rPr>
                <w:rFonts w:ascii="宋体" w:hAnsi="宋体" w:cs="宋体" w:hint="eastAsia"/>
                <w:szCs w:val="21"/>
              </w:rPr>
              <w:t>内容的透彻、清晰性，是否符合项目实际情况</w:t>
            </w:r>
            <w:r>
              <w:rPr>
                <w:rFonts w:ascii="宋体" w:hAnsi="宋体" w:cs="宋体" w:hint="eastAsia"/>
                <w:szCs w:val="21"/>
              </w:rPr>
              <w:t>进行综合评议（</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对需求</w:t>
            </w:r>
            <w:r>
              <w:rPr>
                <w:rFonts w:ascii="宋体" w:hAnsi="宋体" w:cs="宋体" w:hint="eastAsia"/>
                <w:szCs w:val="21"/>
              </w:rPr>
              <w:t>内容</w:t>
            </w:r>
            <w:r>
              <w:rPr>
                <w:rFonts w:ascii="宋体" w:hAnsi="宋体" w:cs="宋体" w:hint="eastAsia"/>
                <w:szCs w:val="21"/>
              </w:rPr>
              <w:t>的分析理解</w:t>
            </w:r>
            <w:r>
              <w:rPr>
                <w:rFonts w:ascii="宋体" w:hAnsi="宋体" w:cs="宋体" w:hint="eastAsia"/>
                <w:szCs w:val="21"/>
              </w:rPr>
              <w:t>完整，对背景、现状理解透彻，思路清晰，符合实际情况的得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对需求</w:t>
            </w:r>
            <w:r>
              <w:rPr>
                <w:rFonts w:ascii="宋体" w:hAnsi="宋体" w:cs="宋体" w:hint="eastAsia"/>
                <w:szCs w:val="21"/>
              </w:rPr>
              <w:t>内容</w:t>
            </w:r>
            <w:r>
              <w:rPr>
                <w:rFonts w:ascii="宋体" w:hAnsi="宋体" w:cs="宋体" w:hint="eastAsia"/>
                <w:szCs w:val="21"/>
              </w:rPr>
              <w:t>的分析理解</w:t>
            </w:r>
            <w:r>
              <w:rPr>
                <w:rFonts w:ascii="宋体" w:hAnsi="宋体" w:cs="宋体" w:hint="eastAsia"/>
                <w:szCs w:val="21"/>
              </w:rPr>
              <w:t>较为完整，对背景、现状理解较为透彻，基本符合实际情况的得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对需求</w:t>
            </w:r>
            <w:r>
              <w:rPr>
                <w:rFonts w:ascii="宋体" w:hAnsi="宋体" w:cs="宋体" w:hint="eastAsia"/>
                <w:szCs w:val="21"/>
              </w:rPr>
              <w:t>内容</w:t>
            </w:r>
            <w:r>
              <w:rPr>
                <w:rFonts w:ascii="宋体" w:hAnsi="宋体" w:cs="宋体" w:hint="eastAsia"/>
                <w:szCs w:val="21"/>
              </w:rPr>
              <w:t>的分析理解</w:t>
            </w:r>
            <w:r>
              <w:rPr>
                <w:rFonts w:ascii="宋体" w:hAnsi="宋体" w:cs="宋体" w:hint="eastAsia"/>
                <w:szCs w:val="21"/>
              </w:rPr>
              <w:t>完整性一般，对背景、现状分析深度欠缺，与实际情况稍有偏离的得</w:t>
            </w:r>
            <w:r>
              <w:rPr>
                <w:rFonts w:ascii="宋体" w:hAnsi="宋体" w:cs="宋体" w:hint="eastAsia"/>
                <w:szCs w:val="21"/>
              </w:rPr>
              <w:t>1</w:t>
            </w:r>
            <w:r>
              <w:rPr>
                <w:rFonts w:ascii="宋体" w:hAnsi="宋体" w:cs="宋体"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宋体" w:hAnsi="宋体" w:cs="宋体" w:hint="eastAsia"/>
                <w:szCs w:val="21"/>
              </w:rPr>
              <w:t>对需求</w:t>
            </w:r>
            <w:r>
              <w:rPr>
                <w:rFonts w:ascii="宋体" w:hAnsi="宋体" w:cs="宋体" w:hint="eastAsia"/>
                <w:szCs w:val="21"/>
              </w:rPr>
              <w:t>内容</w:t>
            </w:r>
            <w:r>
              <w:rPr>
                <w:rFonts w:ascii="宋体" w:hAnsi="宋体" w:cs="宋体" w:hint="eastAsia"/>
                <w:szCs w:val="21"/>
              </w:rPr>
              <w:t>的分析理解</w:t>
            </w:r>
            <w:r>
              <w:rPr>
                <w:rFonts w:ascii="宋体" w:hAnsi="宋体" w:cs="宋体" w:hint="eastAsia"/>
                <w:szCs w:val="21"/>
              </w:rPr>
              <w:t>不完整，对项目理解分析不准确，思路不清晰，不符合实际情况的本项不得分。</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1.3</w:t>
            </w:r>
            <w:r>
              <w:rPr>
                <w:rFonts w:ascii="宋体" w:hAnsi="宋体" w:cs="宋体" w:hint="eastAsia"/>
                <w:szCs w:val="21"/>
              </w:rPr>
              <w:t>针对招标文件</w:t>
            </w:r>
            <w:r>
              <w:rPr>
                <w:rFonts w:ascii="宋体" w:hAnsi="宋体" w:cs="宋体" w:hint="eastAsia"/>
                <w:szCs w:val="21"/>
              </w:rPr>
              <w:t xml:space="preserve"> </w:t>
            </w: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w:t>
            </w:r>
            <w:r>
              <w:rPr>
                <w:kern w:val="0"/>
                <w:szCs w:val="21"/>
                <w:lang/>
              </w:rPr>
              <w:t>的</w:t>
            </w:r>
            <w:r>
              <w:rPr>
                <w:kern w:val="0"/>
                <w:szCs w:val="21"/>
                <w:lang/>
              </w:rPr>
              <w:t xml:space="preserve"> “3</w:t>
            </w:r>
            <w:r>
              <w:rPr>
                <w:kern w:val="0"/>
                <w:szCs w:val="21"/>
                <w:lang/>
              </w:rPr>
              <w:t>、主要工作内容要求</w:t>
            </w:r>
            <w:r>
              <w:rPr>
                <w:kern w:val="0"/>
                <w:szCs w:val="21"/>
                <w:lang/>
              </w:rPr>
              <w:t xml:space="preserve"> ”</w:t>
            </w:r>
            <w:r>
              <w:rPr>
                <w:kern w:val="0"/>
                <w:szCs w:val="21"/>
                <w:lang/>
              </w:rPr>
              <w:t>中的黑臭水体遥感监测服务</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1.4</w:t>
            </w:r>
            <w:r>
              <w:rPr>
                <w:rFonts w:ascii="宋体" w:hAnsi="宋体" w:cs="宋体" w:hint="eastAsia"/>
                <w:szCs w:val="21"/>
              </w:rPr>
              <w:t>针对</w:t>
            </w:r>
            <w:r>
              <w:rPr>
                <w:rFonts w:hint="eastAsia"/>
                <w:kern w:val="0"/>
                <w:szCs w:val="21"/>
                <w:lang/>
              </w:rPr>
              <w:t xml:space="preserve"> </w:t>
            </w:r>
            <w:r>
              <w:rPr>
                <w:rFonts w:hint="eastAsia"/>
                <w:kern w:val="0"/>
                <w:szCs w:val="21"/>
                <w:lang/>
              </w:rPr>
              <w:t>招标文件</w:t>
            </w:r>
            <w:r>
              <w:rPr>
                <w:rFonts w:hint="eastAsia"/>
                <w:kern w:val="0"/>
                <w:szCs w:val="21"/>
                <w:lang/>
              </w:rPr>
              <w:t xml:space="preserve"> </w:t>
            </w:r>
            <w:r>
              <w:rPr>
                <w:rFonts w:hint="eastAsia"/>
                <w:kern w:val="0"/>
                <w:szCs w:val="21"/>
                <w:lang/>
              </w:rPr>
              <w:t>“第二章</w:t>
            </w:r>
            <w:r>
              <w:rPr>
                <w:rFonts w:hint="eastAsia"/>
                <w:kern w:val="0"/>
                <w:szCs w:val="21"/>
                <w:lang/>
              </w:rPr>
              <w:t xml:space="preserve"> </w:t>
            </w:r>
            <w:r>
              <w:rPr>
                <w:rFonts w:hint="eastAsia"/>
                <w:kern w:val="0"/>
                <w:szCs w:val="21"/>
                <w:lang/>
              </w:rPr>
              <w:t>采购需求”的</w:t>
            </w:r>
            <w:r>
              <w:rPr>
                <w:rFonts w:hint="eastAsia"/>
                <w:kern w:val="0"/>
                <w:szCs w:val="21"/>
                <w:lang/>
              </w:rPr>
              <w:t xml:space="preserve"> </w:t>
            </w:r>
            <w:r>
              <w:rPr>
                <w:rFonts w:hint="eastAsia"/>
                <w:kern w:val="0"/>
                <w:szCs w:val="21"/>
                <w:lang/>
              </w:rPr>
              <w:t>“</w:t>
            </w:r>
            <w:r>
              <w:rPr>
                <w:rFonts w:hint="eastAsia"/>
                <w:kern w:val="0"/>
                <w:szCs w:val="21"/>
                <w:lang/>
              </w:rPr>
              <w:t>3</w:t>
            </w:r>
            <w:r>
              <w:rPr>
                <w:rFonts w:hint="eastAsia"/>
                <w:kern w:val="0"/>
                <w:szCs w:val="21"/>
                <w:lang/>
              </w:rPr>
              <w:t>、主要工作内容要求</w:t>
            </w:r>
            <w:r>
              <w:rPr>
                <w:rFonts w:hint="eastAsia"/>
                <w:kern w:val="0"/>
                <w:szCs w:val="21"/>
                <w:lang/>
              </w:rPr>
              <w:t xml:space="preserve"> </w:t>
            </w:r>
            <w:r>
              <w:rPr>
                <w:rFonts w:hint="eastAsia"/>
                <w:kern w:val="0"/>
                <w:szCs w:val="21"/>
                <w:lang/>
              </w:rPr>
              <w:t>”中的重要水体的</w:t>
            </w:r>
            <w:r>
              <w:rPr>
                <w:kern w:val="0"/>
                <w:szCs w:val="21"/>
                <w:lang/>
              </w:rPr>
              <w:t>水体连通性遥感监测服务</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1.5</w:t>
            </w:r>
            <w:r>
              <w:rPr>
                <w:rFonts w:ascii="宋体" w:hAnsi="宋体" w:cs="宋体" w:hint="eastAsia"/>
                <w:szCs w:val="21"/>
              </w:rPr>
              <w:t>针对招标文件</w:t>
            </w:r>
            <w:r>
              <w:rPr>
                <w:rFonts w:ascii="宋体" w:hAnsi="宋体" w:cs="宋体" w:hint="eastAsia"/>
                <w:szCs w:val="21"/>
              </w:rPr>
              <w:t xml:space="preserve"> </w:t>
            </w: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采购需求”的</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、主要工作内容要求</w:t>
            </w:r>
            <w:r>
              <w:rPr>
                <w:rFonts w:ascii="宋体" w:hAnsi="宋体" w:cs="宋体" w:hint="eastAsia"/>
                <w:szCs w:val="21"/>
              </w:rPr>
              <w:t xml:space="preserve"> </w:t>
            </w:r>
            <w:r>
              <w:rPr>
                <w:rFonts w:ascii="宋体" w:hAnsi="宋体" w:cs="宋体" w:hint="eastAsia"/>
                <w:szCs w:val="21"/>
              </w:rPr>
              <w:t>”中的</w:t>
            </w:r>
            <w:r>
              <w:rPr>
                <w:lang/>
              </w:rPr>
              <w:t>海洋生态环境遥感监测</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1.6</w:t>
            </w:r>
            <w:r>
              <w:rPr>
                <w:rFonts w:ascii="宋体" w:hAnsi="宋体" w:cs="宋体" w:hint="eastAsia"/>
                <w:szCs w:val="21"/>
              </w:rPr>
              <w:t>针对</w:t>
            </w:r>
            <w:r>
              <w:rPr>
                <w:kern w:val="0"/>
                <w:szCs w:val="21"/>
                <w:lang/>
              </w:rPr>
              <w:t>招标文件</w:t>
            </w:r>
            <w:r>
              <w:rPr>
                <w:kern w:val="0"/>
                <w:szCs w:val="21"/>
                <w:lang/>
              </w:rPr>
              <w:t xml:space="preserve"> “</w:t>
            </w:r>
            <w:r>
              <w:rPr>
                <w:kern w:val="0"/>
                <w:szCs w:val="21"/>
                <w:lang/>
              </w:rPr>
              <w:t>第二章</w:t>
            </w:r>
            <w:r>
              <w:rPr>
                <w:kern w:val="0"/>
                <w:szCs w:val="21"/>
                <w:lang/>
              </w:rPr>
              <w:t xml:space="preserve"> </w:t>
            </w:r>
            <w:r>
              <w:rPr>
                <w:kern w:val="0"/>
                <w:szCs w:val="21"/>
                <w:lang/>
              </w:rPr>
              <w:t>采购需求</w:t>
            </w:r>
            <w:r>
              <w:rPr>
                <w:kern w:val="0"/>
                <w:szCs w:val="21"/>
                <w:lang/>
              </w:rPr>
              <w:t>”</w:t>
            </w:r>
            <w:r>
              <w:rPr>
                <w:kern w:val="0"/>
                <w:szCs w:val="21"/>
                <w:lang/>
              </w:rPr>
              <w:t>的</w:t>
            </w:r>
            <w:r>
              <w:rPr>
                <w:kern w:val="0"/>
                <w:szCs w:val="21"/>
                <w:lang/>
              </w:rPr>
              <w:t xml:space="preserve"> “3</w:t>
            </w:r>
            <w:r>
              <w:rPr>
                <w:kern w:val="0"/>
                <w:szCs w:val="21"/>
                <w:lang/>
              </w:rPr>
              <w:t>、主要工作内容要求</w:t>
            </w:r>
            <w:r>
              <w:rPr>
                <w:kern w:val="0"/>
                <w:szCs w:val="21"/>
                <w:lang/>
              </w:rPr>
              <w:t xml:space="preserve"> ”</w:t>
            </w:r>
            <w:r>
              <w:rPr>
                <w:kern w:val="0"/>
                <w:szCs w:val="21"/>
                <w:lang/>
              </w:rPr>
              <w:t>中的污染修复地块遥感监测</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1.7</w:t>
            </w:r>
            <w:r>
              <w:rPr>
                <w:rFonts w:ascii="宋体" w:hAnsi="宋体" w:cs="宋体" w:hint="eastAsia"/>
                <w:szCs w:val="21"/>
              </w:rPr>
              <w:t>针对</w:t>
            </w:r>
            <w:r>
              <w:rPr>
                <w:kern w:val="0"/>
                <w:szCs w:val="21"/>
                <w:lang/>
              </w:rPr>
              <w:t>招标文件</w:t>
            </w:r>
            <w:r>
              <w:rPr>
                <w:kern w:val="0"/>
                <w:szCs w:val="21"/>
                <w:lang/>
              </w:rPr>
              <w:t xml:space="preserve"> “</w:t>
            </w:r>
            <w:r>
              <w:rPr>
                <w:kern w:val="0"/>
                <w:szCs w:val="21"/>
                <w:lang/>
              </w:rPr>
              <w:t>第二章</w:t>
            </w:r>
            <w:r>
              <w:rPr>
                <w:kern w:val="0"/>
                <w:szCs w:val="21"/>
                <w:lang/>
              </w:rPr>
              <w:t xml:space="preserve"> </w:t>
            </w:r>
            <w:r>
              <w:rPr>
                <w:kern w:val="0"/>
                <w:szCs w:val="21"/>
                <w:lang/>
              </w:rPr>
              <w:t>采购需求</w:t>
            </w:r>
            <w:r>
              <w:rPr>
                <w:kern w:val="0"/>
                <w:szCs w:val="21"/>
                <w:lang/>
              </w:rPr>
              <w:t>”</w:t>
            </w:r>
            <w:r>
              <w:rPr>
                <w:kern w:val="0"/>
                <w:szCs w:val="21"/>
                <w:lang/>
              </w:rPr>
              <w:t>的</w:t>
            </w:r>
            <w:r>
              <w:rPr>
                <w:kern w:val="0"/>
                <w:szCs w:val="21"/>
                <w:lang/>
              </w:rPr>
              <w:t xml:space="preserve"> “3</w:t>
            </w:r>
            <w:r>
              <w:rPr>
                <w:kern w:val="0"/>
                <w:szCs w:val="21"/>
                <w:lang/>
              </w:rPr>
              <w:t>、主要工作内容要求</w:t>
            </w:r>
            <w:r>
              <w:rPr>
                <w:kern w:val="0"/>
                <w:szCs w:val="21"/>
                <w:lang/>
              </w:rPr>
              <w:t xml:space="preserve"> ”</w:t>
            </w:r>
            <w:r>
              <w:rPr>
                <w:kern w:val="0"/>
                <w:szCs w:val="21"/>
                <w:lang/>
              </w:rPr>
              <w:t>中的非正规固废堆放点遥感监测</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1.8</w:t>
            </w:r>
            <w:r>
              <w:rPr>
                <w:rFonts w:ascii="宋体" w:hAnsi="宋体" w:cs="宋体" w:hint="eastAsia"/>
                <w:szCs w:val="21"/>
              </w:rPr>
              <w:t>针对</w:t>
            </w:r>
            <w:r>
              <w:rPr>
                <w:rFonts w:hint="eastAsia"/>
                <w:kern w:val="0"/>
                <w:szCs w:val="21"/>
                <w:lang/>
              </w:rPr>
              <w:t>招标文件</w:t>
            </w:r>
            <w:r>
              <w:rPr>
                <w:rFonts w:hint="eastAsia"/>
                <w:kern w:val="0"/>
                <w:szCs w:val="21"/>
                <w:lang/>
              </w:rPr>
              <w:t xml:space="preserve"> </w:t>
            </w:r>
            <w:r>
              <w:rPr>
                <w:rFonts w:hint="eastAsia"/>
                <w:kern w:val="0"/>
                <w:szCs w:val="21"/>
                <w:lang/>
              </w:rPr>
              <w:t>“第二章</w:t>
            </w:r>
            <w:r>
              <w:rPr>
                <w:rFonts w:hint="eastAsia"/>
                <w:kern w:val="0"/>
                <w:szCs w:val="21"/>
                <w:lang/>
              </w:rPr>
              <w:t xml:space="preserve"> </w:t>
            </w:r>
            <w:r>
              <w:rPr>
                <w:rFonts w:hint="eastAsia"/>
                <w:kern w:val="0"/>
                <w:szCs w:val="21"/>
                <w:lang/>
              </w:rPr>
              <w:t>采购需求”的</w:t>
            </w:r>
            <w:r>
              <w:rPr>
                <w:rFonts w:hint="eastAsia"/>
                <w:kern w:val="0"/>
                <w:szCs w:val="21"/>
                <w:lang/>
              </w:rPr>
              <w:t xml:space="preserve"> </w:t>
            </w:r>
            <w:r>
              <w:rPr>
                <w:rFonts w:hint="eastAsia"/>
                <w:kern w:val="0"/>
                <w:szCs w:val="21"/>
                <w:lang/>
              </w:rPr>
              <w:t>“</w:t>
            </w:r>
            <w:r>
              <w:rPr>
                <w:rFonts w:hint="eastAsia"/>
                <w:kern w:val="0"/>
                <w:szCs w:val="21"/>
                <w:lang/>
              </w:rPr>
              <w:t>3</w:t>
            </w:r>
            <w:r>
              <w:rPr>
                <w:rFonts w:hint="eastAsia"/>
                <w:kern w:val="0"/>
                <w:szCs w:val="21"/>
                <w:lang/>
              </w:rPr>
              <w:t>、主要工作内容要求</w:t>
            </w:r>
            <w:r>
              <w:rPr>
                <w:rFonts w:hint="eastAsia"/>
                <w:kern w:val="0"/>
                <w:szCs w:val="21"/>
                <w:lang/>
              </w:rPr>
              <w:t xml:space="preserve"> </w:t>
            </w:r>
            <w:r>
              <w:rPr>
                <w:rFonts w:hint="eastAsia"/>
                <w:kern w:val="0"/>
                <w:szCs w:val="21"/>
                <w:lang/>
              </w:rPr>
              <w:t>”中的国家级</w:t>
            </w:r>
            <w:r>
              <w:rPr>
                <w:kern w:val="0"/>
                <w:szCs w:val="21"/>
                <w:lang/>
              </w:rPr>
              <w:t>自然保护</w:t>
            </w:r>
            <w:r>
              <w:rPr>
                <w:rFonts w:hint="eastAsia"/>
                <w:kern w:val="0"/>
                <w:szCs w:val="21"/>
                <w:lang/>
              </w:rPr>
              <w:t>区</w:t>
            </w:r>
            <w:r>
              <w:rPr>
                <w:kern w:val="0"/>
                <w:szCs w:val="21"/>
                <w:lang/>
              </w:rPr>
              <w:t>遥感监测评估</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1.9</w:t>
            </w:r>
            <w:r>
              <w:rPr>
                <w:rFonts w:ascii="宋体" w:hAnsi="宋体" w:cs="宋体" w:hint="eastAsia"/>
                <w:szCs w:val="21"/>
              </w:rPr>
              <w:t>针对招标文件</w:t>
            </w:r>
            <w:r>
              <w:rPr>
                <w:rFonts w:ascii="宋体" w:hAnsi="宋体" w:cs="宋体" w:hint="eastAsia"/>
                <w:szCs w:val="21"/>
              </w:rPr>
              <w:t xml:space="preserve"> </w:t>
            </w: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采购需求”的</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、主要工作内容要求</w:t>
            </w:r>
            <w:r>
              <w:rPr>
                <w:rFonts w:ascii="宋体" w:hAnsi="宋体" w:cs="宋体" w:hint="eastAsia"/>
                <w:szCs w:val="21"/>
              </w:rPr>
              <w:t xml:space="preserve"> </w:t>
            </w:r>
            <w:r>
              <w:rPr>
                <w:rFonts w:ascii="宋体" w:hAnsi="宋体" w:cs="宋体" w:hint="eastAsia"/>
                <w:szCs w:val="21"/>
              </w:rPr>
              <w:t>”中的</w:t>
            </w:r>
            <w:r>
              <w:rPr>
                <w:kern w:val="0"/>
                <w:szCs w:val="21"/>
                <w:lang/>
              </w:rPr>
              <w:t>大运河人类活动遥感监测</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1.10</w:t>
            </w:r>
            <w:r>
              <w:rPr>
                <w:rFonts w:ascii="宋体" w:hAnsi="宋体" w:cs="宋体" w:hint="eastAsia"/>
                <w:szCs w:val="21"/>
              </w:rPr>
              <w:t>针对</w:t>
            </w:r>
            <w:r>
              <w:rPr>
                <w:kern w:val="0"/>
                <w:szCs w:val="21"/>
                <w:lang/>
              </w:rPr>
              <w:t>招标文件</w:t>
            </w:r>
            <w:r>
              <w:rPr>
                <w:kern w:val="0"/>
                <w:szCs w:val="21"/>
                <w:lang/>
              </w:rPr>
              <w:t xml:space="preserve"> “</w:t>
            </w:r>
            <w:r>
              <w:rPr>
                <w:kern w:val="0"/>
                <w:szCs w:val="21"/>
                <w:lang/>
              </w:rPr>
              <w:t>第二章</w:t>
            </w:r>
            <w:r>
              <w:rPr>
                <w:kern w:val="0"/>
                <w:szCs w:val="21"/>
                <w:lang/>
              </w:rPr>
              <w:t xml:space="preserve"> </w:t>
            </w:r>
            <w:r>
              <w:rPr>
                <w:kern w:val="0"/>
                <w:szCs w:val="21"/>
                <w:lang/>
              </w:rPr>
              <w:t>采购需求</w:t>
            </w:r>
            <w:r>
              <w:rPr>
                <w:kern w:val="0"/>
                <w:szCs w:val="21"/>
                <w:lang/>
              </w:rPr>
              <w:t>”</w:t>
            </w:r>
            <w:r>
              <w:rPr>
                <w:kern w:val="0"/>
                <w:szCs w:val="21"/>
                <w:lang/>
              </w:rPr>
              <w:t>的</w:t>
            </w:r>
            <w:r>
              <w:rPr>
                <w:kern w:val="0"/>
                <w:szCs w:val="21"/>
                <w:lang/>
              </w:rPr>
              <w:t xml:space="preserve"> “3</w:t>
            </w:r>
            <w:r>
              <w:rPr>
                <w:kern w:val="0"/>
                <w:szCs w:val="21"/>
                <w:lang/>
              </w:rPr>
              <w:t>、主要工作内容要求</w:t>
            </w:r>
            <w:r>
              <w:rPr>
                <w:kern w:val="0"/>
                <w:szCs w:val="21"/>
                <w:lang/>
              </w:rPr>
              <w:t xml:space="preserve"> ”</w:t>
            </w:r>
            <w:r>
              <w:rPr>
                <w:kern w:val="0"/>
                <w:szCs w:val="21"/>
                <w:lang/>
              </w:rPr>
              <w:t>中的生态质量状况调查评估</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90"/>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1.11</w:t>
            </w:r>
            <w:r>
              <w:rPr>
                <w:rFonts w:ascii="宋体" w:hAnsi="宋体" w:cs="宋体" w:hint="eastAsia"/>
                <w:szCs w:val="21"/>
              </w:rPr>
              <w:t>针对招标文件</w:t>
            </w:r>
            <w:r>
              <w:rPr>
                <w:rFonts w:ascii="宋体" w:hAnsi="宋体" w:cs="宋体" w:hint="eastAsia"/>
                <w:szCs w:val="21"/>
              </w:rPr>
              <w:t xml:space="preserve"> </w:t>
            </w: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采购需求”的</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、主要工作内容要求</w:t>
            </w:r>
            <w:r>
              <w:rPr>
                <w:rFonts w:ascii="宋体" w:hAnsi="宋体" w:cs="宋体" w:hint="eastAsia"/>
                <w:szCs w:val="21"/>
              </w:rPr>
              <w:t xml:space="preserve"> </w:t>
            </w:r>
            <w:r>
              <w:rPr>
                <w:rFonts w:ascii="宋体" w:hAnsi="宋体" w:cs="宋体" w:hint="eastAsia"/>
                <w:szCs w:val="21"/>
              </w:rPr>
              <w:t>”中的</w:t>
            </w:r>
            <w:r>
              <w:rPr>
                <w:lang/>
              </w:rPr>
              <w:t>大气主要污染物遥感反演模型</w:t>
            </w:r>
            <w:r>
              <w:rPr>
                <w:rFonts w:ascii="宋体" w:hAnsi="宋体" w:cs="宋体" w:hint="eastAsia"/>
                <w:szCs w:val="21"/>
              </w:rPr>
              <w:t>实施方案内容</w:t>
            </w:r>
            <w:r>
              <w:rPr>
                <w:rFonts w:ascii="宋体" w:hAnsi="宋体" w:cs="宋体" w:hint="eastAsia"/>
                <w:szCs w:val="21"/>
              </w:rPr>
              <w:t>的完整性、针对性、措施是否可行，是否符合项目采购需求</w:t>
            </w:r>
            <w:r>
              <w:rPr>
                <w:rFonts w:ascii="宋体" w:hAnsi="宋体" w:cs="宋体" w:hint="eastAsia"/>
                <w:szCs w:val="21"/>
              </w:rPr>
              <w:t>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内容完整，方案详实，具有针对性，措施切实可行，符合项目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内容较为完整，较具有针对性，措施基本可行，基本符合项目</w:t>
            </w:r>
            <w:r>
              <w:rPr>
                <w:rFonts w:ascii="宋体" w:hAnsi="宋体" w:cs="宋体" w:hint="eastAsia"/>
                <w:szCs w:val="21"/>
              </w:rPr>
              <w:t>采购</w:t>
            </w:r>
            <w:r>
              <w:rPr>
                <w:rFonts w:ascii="宋体" w:hAnsi="宋体" w:cs="宋体" w:hint="eastAsia"/>
                <w:szCs w:val="21"/>
              </w:rPr>
              <w:t>需求的得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内容完整性一般，针对性一般，措施可行性一般，与项目</w:t>
            </w:r>
            <w:r>
              <w:rPr>
                <w:rFonts w:ascii="宋体" w:hAnsi="宋体" w:cs="宋体" w:hint="eastAsia"/>
                <w:szCs w:val="21"/>
              </w:rPr>
              <w:t>采购</w:t>
            </w:r>
            <w:r>
              <w:rPr>
                <w:rFonts w:ascii="宋体" w:hAnsi="宋体" w:cs="宋体" w:hint="eastAsia"/>
                <w:szCs w:val="21"/>
              </w:rPr>
              <w:t>需求稍有偏离的得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内容不完整，不具有针对性，措施不可行，不符合项目</w:t>
            </w:r>
            <w:r>
              <w:rPr>
                <w:rFonts w:ascii="宋体" w:hAnsi="宋体" w:cs="宋体" w:hint="eastAsia"/>
                <w:szCs w:val="21"/>
              </w:rPr>
              <w:t>采购</w:t>
            </w:r>
            <w:r>
              <w:rPr>
                <w:rFonts w:ascii="宋体" w:hAnsi="宋体" w:cs="宋体" w:hint="eastAsia"/>
                <w:szCs w:val="21"/>
              </w:rPr>
              <w:t>需求的本项不得分。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577"/>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1.12</w:t>
            </w:r>
            <w:r>
              <w:rPr>
                <w:rFonts w:ascii="宋体" w:hAnsi="宋体" w:cs="宋体" w:hint="eastAsia"/>
                <w:szCs w:val="21"/>
              </w:rPr>
              <w:t>针对招标文件</w:t>
            </w:r>
            <w:r>
              <w:rPr>
                <w:rFonts w:ascii="宋体" w:hAnsi="宋体" w:cs="宋体" w:hint="eastAsia"/>
                <w:szCs w:val="21"/>
              </w:rPr>
              <w:t xml:space="preserve"> </w:t>
            </w: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采购需求”的</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、主要工作内容要求</w:t>
            </w:r>
            <w:r>
              <w:rPr>
                <w:rFonts w:ascii="宋体" w:hAnsi="宋体" w:cs="宋体" w:hint="eastAsia"/>
                <w:szCs w:val="21"/>
              </w:rPr>
              <w:t xml:space="preserve"> </w:t>
            </w:r>
            <w:r>
              <w:rPr>
                <w:rFonts w:ascii="宋体" w:hAnsi="宋体" w:cs="宋体" w:hint="eastAsia"/>
                <w:szCs w:val="21"/>
              </w:rPr>
              <w:t>”中的项目重点难点分析和措施解决方案进行综合评议（</w:t>
            </w:r>
            <w:r>
              <w:rPr>
                <w:rFonts w:ascii="宋体" w:hAnsi="宋体" w:cs="宋体" w:hint="eastAsia"/>
                <w:szCs w:val="21"/>
              </w:rPr>
              <w:t>4</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分析内容完整，准确详实，措施方案切实可行，符合项目实际情况的得</w:t>
            </w:r>
            <w:r>
              <w:rPr>
                <w:rFonts w:ascii="宋体" w:hAnsi="宋体" w:cs="宋体" w:hint="eastAsia"/>
                <w:szCs w:val="21"/>
              </w:rPr>
              <w:t>4</w:t>
            </w:r>
            <w:r>
              <w:rPr>
                <w:rFonts w:ascii="宋体" w:hAnsi="宋体" w:cs="宋体" w:hint="eastAsia"/>
                <w:szCs w:val="21"/>
              </w:rPr>
              <w:t>分；</w:t>
            </w:r>
            <w:r>
              <w:rPr>
                <w:rFonts w:ascii="宋体" w:hAnsi="宋体" w:cs="宋体" w:hint="eastAsia"/>
                <w:szCs w:val="21"/>
              </w:rPr>
              <w:t xml:space="preserve"> </w:t>
            </w:r>
          </w:p>
          <w:p w:rsidR="001109D4" w:rsidRDefault="005A256E">
            <w:pPr>
              <w:spacing w:line="360" w:lineRule="auto"/>
              <w:ind w:right="-10"/>
              <w:jc w:val="left"/>
              <w:rPr>
                <w:rFonts w:ascii="宋体" w:hAnsi="宋体" w:cs="宋体"/>
                <w:szCs w:val="21"/>
              </w:rPr>
            </w:pPr>
            <w:r>
              <w:rPr>
                <w:rFonts w:ascii="宋体" w:hAnsi="宋体" w:cs="宋体" w:hint="eastAsia"/>
                <w:szCs w:val="21"/>
              </w:rPr>
              <w:t>分析内容较为完整，较为准确，措施方案基本可行，基本符合项目实际情况的得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 xml:space="preserve"> </w:t>
            </w:r>
          </w:p>
          <w:p w:rsidR="001109D4" w:rsidRDefault="005A256E">
            <w:pPr>
              <w:spacing w:line="360" w:lineRule="auto"/>
              <w:ind w:right="-10"/>
              <w:jc w:val="left"/>
              <w:rPr>
                <w:rFonts w:ascii="宋体" w:hAnsi="宋体" w:cs="宋体"/>
                <w:szCs w:val="21"/>
              </w:rPr>
            </w:pPr>
            <w:r>
              <w:rPr>
                <w:rFonts w:ascii="宋体" w:hAnsi="宋体" w:cs="宋体" w:hint="eastAsia"/>
                <w:szCs w:val="21"/>
              </w:rPr>
              <w:t>分析内容完整性一般，措施方案可行性一般，与符合项目实际情况稍有偏离的得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宋体" w:hAnsi="宋体" w:cs="宋体" w:hint="eastAsia"/>
                <w:szCs w:val="21"/>
              </w:rPr>
              <w:t>分析内容不完整，分析不准确，措施方案不可行，不符合项目实际情况的本项不得分。</w:t>
            </w:r>
            <w:r>
              <w:rPr>
                <w:rFonts w:ascii="宋体" w:hAnsi="宋体" w:cs="宋体"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402"/>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1.13</w:t>
            </w:r>
            <w:r>
              <w:rPr>
                <w:rFonts w:asciiTheme="minorEastAsia" w:eastAsiaTheme="minorEastAsia" w:hAnsiTheme="minorEastAsia" w:hint="eastAsia"/>
                <w:szCs w:val="21"/>
              </w:rPr>
              <w:t>针对项目时间进度安排、计划进行综合评议（</w:t>
            </w:r>
            <w:r>
              <w:rPr>
                <w:rFonts w:asciiTheme="minorEastAsia" w:eastAsiaTheme="minorEastAsia" w:hAnsiTheme="minorEastAsia" w:hint="eastAsia"/>
                <w:szCs w:val="21"/>
              </w:rPr>
              <w:t>4</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内容完整，考虑周全，条理清晰，切实可行，符合项目需求要求的得</w:t>
            </w:r>
            <w:r>
              <w:rPr>
                <w:rFonts w:asciiTheme="minorEastAsia" w:eastAsiaTheme="minorEastAsia" w:hAnsiTheme="minorEastAsia" w:hint="eastAsia"/>
                <w:szCs w:val="21"/>
              </w:rPr>
              <w:t>4</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内容较为完整，条理较为清晰，基本可行，基本符合项目需求要求的得</w:t>
            </w:r>
            <w:r>
              <w:rPr>
                <w:rFonts w:asciiTheme="minorEastAsia" w:eastAsiaTheme="minorEastAsia" w:hAnsiTheme="minorEastAsia" w:hint="eastAsia"/>
                <w:szCs w:val="21"/>
              </w:rPr>
              <w:t>3</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内容完整性一般，条理性一般，可行性一般，与项目需求要求稍有偏离的得</w:t>
            </w:r>
            <w:r>
              <w:rPr>
                <w:rFonts w:asciiTheme="minorEastAsia" w:eastAsiaTheme="minorEastAsia" w:hAnsiTheme="minorEastAsia" w:hint="eastAsia"/>
                <w:szCs w:val="21"/>
              </w:rPr>
              <w:t>2</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内容不完整，考虑不周全，条理混乱，不可行，不符合项目需求要求的本项不得分。</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622"/>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spacing w:line="360" w:lineRule="auto"/>
              <w:ind w:right="-10"/>
              <w:jc w:val="left"/>
              <w:rPr>
                <w:rFonts w:ascii="宋体" w:hAnsi="宋体" w:cs="宋体"/>
                <w:szCs w:val="21"/>
              </w:rPr>
            </w:pPr>
            <w:r>
              <w:rPr>
                <w:rFonts w:ascii="宋体" w:hAnsi="宋体" w:cs="宋体" w:hint="eastAsia"/>
                <w:szCs w:val="21"/>
              </w:rPr>
              <w:t>1.14</w:t>
            </w:r>
            <w:r>
              <w:rPr>
                <w:rFonts w:ascii="宋体" w:hAnsi="宋体" w:cs="宋体" w:hint="eastAsia"/>
                <w:szCs w:val="21"/>
              </w:rPr>
              <w:t>针对项目成果质量保障措施进行综合评议（</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内容完整，途径完善，具有针对性，切实可行的得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内容较为完整，途径较为完善，较具有针对性，基本可行的得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内容完整性一般，途径完善性一般，针对性一般，可行性一般的得</w:t>
            </w:r>
            <w:r>
              <w:rPr>
                <w:rFonts w:ascii="宋体" w:hAnsi="宋体" w:cs="宋体" w:hint="eastAsia"/>
                <w:szCs w:val="21"/>
              </w:rPr>
              <w:t>1</w:t>
            </w:r>
            <w:r>
              <w:rPr>
                <w:rFonts w:ascii="宋体" w:hAnsi="宋体" w:cs="宋体"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宋体" w:hAnsi="宋体" w:cs="宋体" w:hint="eastAsia"/>
                <w:szCs w:val="21"/>
              </w:rPr>
              <w:t>内容不完整，途径不完善，不具有针对性，不可行的本项不得分。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622"/>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1.15</w:t>
            </w:r>
            <w:r>
              <w:rPr>
                <w:rFonts w:ascii="宋体" w:hAnsi="宋体" w:cs="宋体" w:hint="eastAsia"/>
                <w:szCs w:val="21"/>
              </w:rPr>
              <w:t>针对人员管理、分工进行综合评议（</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内容完整、详实，管理制度完善，分工明确，满足项目需求要求的得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内容较为完整，管理制度较为完善，分工基本明确，基本满足项目需求要求的得</w:t>
            </w:r>
            <w:r>
              <w:rPr>
                <w:rFonts w:ascii="宋体" w:hAnsi="宋体" w:cs="宋体" w:hint="eastAsia"/>
                <w:szCs w:val="21"/>
              </w:rPr>
              <w:t>2</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内容完整性一般，管理制度完善性一般，分工未充分明确，与项目需求要求稍有偏离的得</w:t>
            </w:r>
            <w:r>
              <w:rPr>
                <w:rFonts w:ascii="宋体" w:hAnsi="宋体" w:cs="宋体" w:hint="eastAsia"/>
                <w:szCs w:val="21"/>
              </w:rPr>
              <w:t>1</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内容不完整，管理制度不完善，未进行分工，不满足项目需求要求的本项不得分。</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3293"/>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restart"/>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项目组人员的技术支撑（</w:t>
            </w:r>
            <w:r>
              <w:rPr>
                <w:rFonts w:asciiTheme="minorEastAsia" w:eastAsiaTheme="minorEastAsia" w:hAnsiTheme="minorEastAsia" w:hint="eastAsia"/>
                <w:szCs w:val="21"/>
              </w:rPr>
              <w:t>14</w:t>
            </w:r>
            <w:r>
              <w:rPr>
                <w:rFonts w:asciiTheme="minorEastAsia" w:eastAsiaTheme="minorEastAsia" w:hAnsiTheme="minorEastAsia" w:hint="eastAsia"/>
                <w:szCs w:val="21"/>
              </w:rPr>
              <w:t>分）</w:t>
            </w:r>
          </w:p>
        </w:tc>
        <w:tc>
          <w:tcPr>
            <w:tcW w:w="7534" w:type="dxa"/>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拟委派项目负责人（</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①具有生态环境遥感相关专业正高级职称的，得</w:t>
            </w:r>
            <w:r>
              <w:rPr>
                <w:rFonts w:asciiTheme="minorEastAsia" w:eastAsiaTheme="minorEastAsia" w:hAnsiTheme="minorEastAsia" w:hint="eastAsia"/>
                <w:szCs w:val="21"/>
              </w:rPr>
              <w:t>3</w:t>
            </w:r>
            <w:r>
              <w:rPr>
                <w:rFonts w:asciiTheme="minorEastAsia" w:eastAsiaTheme="minorEastAsia" w:hAnsiTheme="minorEastAsia" w:hint="eastAsia"/>
                <w:szCs w:val="21"/>
              </w:rPr>
              <w:t>分，生态环境遥感相关专业副高级职称的，得</w:t>
            </w:r>
            <w:r>
              <w:rPr>
                <w:rFonts w:asciiTheme="minorEastAsia" w:eastAsiaTheme="minorEastAsia" w:hAnsiTheme="minorEastAsia" w:hint="eastAsia"/>
                <w:szCs w:val="21"/>
              </w:rPr>
              <w:t>1</w:t>
            </w:r>
            <w:r>
              <w:rPr>
                <w:rFonts w:asciiTheme="minorEastAsia" w:eastAsiaTheme="minorEastAsia" w:hAnsiTheme="minorEastAsia" w:hint="eastAsia"/>
                <w:szCs w:val="21"/>
              </w:rPr>
              <w:t>分，其他不得分，最高得</w:t>
            </w:r>
            <w:r>
              <w:rPr>
                <w:rFonts w:asciiTheme="minorEastAsia" w:eastAsiaTheme="minorEastAsia" w:hAnsiTheme="minorEastAsia" w:hint="eastAsia"/>
                <w:szCs w:val="21"/>
              </w:rPr>
              <w:t>3</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②获得过生态环境保护类</w:t>
            </w:r>
            <w:r>
              <w:rPr>
                <w:rFonts w:asciiTheme="minorEastAsia" w:eastAsiaTheme="minorEastAsia" w:hAnsiTheme="minorEastAsia" w:hint="eastAsia"/>
                <w:szCs w:val="21"/>
              </w:rPr>
              <w:t>相关</w:t>
            </w:r>
            <w:r>
              <w:rPr>
                <w:rFonts w:asciiTheme="minorEastAsia" w:eastAsiaTheme="minorEastAsia" w:hAnsiTheme="minorEastAsia" w:hint="eastAsia"/>
                <w:szCs w:val="21"/>
              </w:rPr>
              <w:t>科技奖励的，每有</w:t>
            </w:r>
            <w:r>
              <w:rPr>
                <w:rFonts w:asciiTheme="minorEastAsia" w:eastAsiaTheme="minorEastAsia" w:hAnsiTheme="minorEastAsia" w:hint="eastAsia"/>
                <w:szCs w:val="21"/>
              </w:rPr>
              <w:t>1</w:t>
            </w:r>
            <w:r>
              <w:rPr>
                <w:rFonts w:asciiTheme="minorEastAsia" w:eastAsiaTheme="minorEastAsia" w:hAnsiTheme="minorEastAsia" w:hint="eastAsia"/>
                <w:szCs w:val="21"/>
              </w:rPr>
              <w:t>项的得</w:t>
            </w:r>
            <w:r>
              <w:rPr>
                <w:rFonts w:asciiTheme="minorEastAsia" w:eastAsiaTheme="minorEastAsia" w:hAnsiTheme="minorEastAsia" w:hint="eastAsia"/>
                <w:szCs w:val="21"/>
              </w:rPr>
              <w:t>1</w:t>
            </w:r>
            <w:r>
              <w:rPr>
                <w:rFonts w:asciiTheme="minorEastAsia" w:eastAsiaTheme="minorEastAsia" w:hAnsiTheme="minorEastAsia" w:hint="eastAsia"/>
                <w:szCs w:val="21"/>
              </w:rPr>
              <w:t>分，最高</w:t>
            </w:r>
            <w:r>
              <w:rPr>
                <w:rFonts w:asciiTheme="minorEastAsia" w:eastAsiaTheme="minorEastAsia" w:hAnsiTheme="minorEastAsia" w:hint="eastAsia"/>
                <w:szCs w:val="21"/>
              </w:rPr>
              <w:t>2</w:t>
            </w:r>
            <w:r>
              <w:rPr>
                <w:rFonts w:asciiTheme="minorEastAsia" w:eastAsiaTheme="minorEastAsia" w:hAnsiTheme="minorEastAsia" w:hint="eastAsia"/>
                <w:szCs w:val="21"/>
              </w:rPr>
              <w:t>分，没有不得分。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注：正高级</w:t>
            </w:r>
            <w:r>
              <w:rPr>
                <w:rFonts w:asciiTheme="minorEastAsia" w:eastAsiaTheme="minorEastAsia" w:hAnsiTheme="minorEastAsia" w:hint="eastAsia"/>
                <w:szCs w:val="21"/>
              </w:rPr>
              <w:t>职称</w:t>
            </w:r>
            <w:r>
              <w:rPr>
                <w:rFonts w:asciiTheme="minorEastAsia" w:eastAsiaTheme="minorEastAsia" w:hAnsiTheme="minorEastAsia" w:hint="eastAsia"/>
                <w:szCs w:val="21"/>
              </w:rPr>
              <w:t>包括研究员和正高级工程师、教授级高工等；副高级包括副研究员和高级工程师等，提供职称证书、获奖证书及近三个月任意一个月的社保证明</w:t>
            </w:r>
            <w:r>
              <w:rPr>
                <w:rFonts w:asciiTheme="minorEastAsia" w:eastAsiaTheme="minorEastAsia" w:hAnsiTheme="minorEastAsia" w:hint="eastAsia"/>
                <w:szCs w:val="21"/>
              </w:rPr>
              <w:t>并</w:t>
            </w:r>
            <w:r>
              <w:rPr>
                <w:rFonts w:asciiTheme="minorEastAsia" w:eastAsiaTheme="minorEastAsia" w:hAnsiTheme="minorEastAsia" w:hint="eastAsia"/>
                <w:szCs w:val="21"/>
              </w:rPr>
              <w:t>加盖公章。</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757"/>
        </w:trPr>
        <w:tc>
          <w:tcPr>
            <w:tcW w:w="613" w:type="dxa"/>
            <w:vMerge/>
            <w:textDirection w:val="tbRlV"/>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拟委派项目组成员（除项目负责人）（</w:t>
            </w:r>
            <w:r>
              <w:rPr>
                <w:rFonts w:asciiTheme="minorEastAsia" w:eastAsiaTheme="minorEastAsia" w:hAnsiTheme="minorEastAsia" w:hint="eastAsia"/>
                <w:szCs w:val="21"/>
              </w:rPr>
              <w:t>9</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①项目组成员中具有生态环境遥感、生态学、自然地理学、环境科学、环境工程、地图学与地理信息系统专业正高级职称的，每满足一个专业</w:t>
            </w:r>
            <w:r>
              <w:rPr>
                <w:rFonts w:asciiTheme="minorEastAsia" w:eastAsiaTheme="minorEastAsia" w:hAnsiTheme="minorEastAsia" w:hint="eastAsia"/>
                <w:szCs w:val="21"/>
              </w:rPr>
              <w:t>职称要求</w:t>
            </w:r>
            <w:r>
              <w:rPr>
                <w:rFonts w:asciiTheme="minorEastAsia" w:eastAsiaTheme="minorEastAsia" w:hAnsiTheme="minorEastAsia" w:hint="eastAsia"/>
                <w:szCs w:val="21"/>
              </w:rPr>
              <w:t>的得</w:t>
            </w:r>
            <w:r>
              <w:rPr>
                <w:rFonts w:asciiTheme="minorEastAsia" w:eastAsiaTheme="minorEastAsia" w:hAnsiTheme="minorEastAsia" w:hint="eastAsia"/>
                <w:szCs w:val="21"/>
              </w:rPr>
              <w:t>1</w:t>
            </w:r>
            <w:r>
              <w:rPr>
                <w:rFonts w:asciiTheme="minorEastAsia" w:eastAsiaTheme="minorEastAsia" w:hAnsiTheme="minorEastAsia" w:hint="eastAsia"/>
                <w:szCs w:val="21"/>
              </w:rPr>
              <w:t>分；具有以上专业副高级职称的，每满足一个专业的得</w:t>
            </w:r>
            <w:r>
              <w:rPr>
                <w:rFonts w:asciiTheme="minorEastAsia" w:eastAsiaTheme="minorEastAsia" w:hAnsiTheme="minorEastAsia" w:hint="eastAsia"/>
                <w:szCs w:val="21"/>
              </w:rPr>
              <w:t>0.5</w:t>
            </w:r>
            <w:r>
              <w:rPr>
                <w:rFonts w:asciiTheme="minorEastAsia" w:eastAsiaTheme="minorEastAsia" w:hAnsiTheme="minorEastAsia" w:hint="eastAsia"/>
                <w:szCs w:val="21"/>
              </w:rPr>
              <w:t>分。本项最高得</w:t>
            </w:r>
            <w:r>
              <w:rPr>
                <w:rFonts w:asciiTheme="minorEastAsia" w:eastAsiaTheme="minorEastAsia" w:hAnsiTheme="minorEastAsia" w:hint="eastAsia"/>
                <w:szCs w:val="21"/>
              </w:rPr>
              <w:t>6</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②项目组成员中有获得过生态环境保护类</w:t>
            </w:r>
            <w:r>
              <w:rPr>
                <w:rFonts w:asciiTheme="minorEastAsia" w:eastAsiaTheme="minorEastAsia" w:hAnsiTheme="minorEastAsia" w:hint="eastAsia"/>
                <w:szCs w:val="21"/>
              </w:rPr>
              <w:t>相关</w:t>
            </w:r>
            <w:r>
              <w:rPr>
                <w:rFonts w:asciiTheme="minorEastAsia" w:eastAsiaTheme="minorEastAsia" w:hAnsiTheme="minorEastAsia" w:hint="eastAsia"/>
                <w:szCs w:val="21"/>
              </w:rPr>
              <w:t>科技奖励的，</w:t>
            </w:r>
            <w:r>
              <w:rPr>
                <w:rFonts w:asciiTheme="minorEastAsia" w:eastAsiaTheme="minorEastAsia" w:hAnsiTheme="minorEastAsia" w:hint="eastAsia"/>
                <w:szCs w:val="21"/>
              </w:rPr>
              <w:t>每有</w:t>
            </w:r>
            <w:r>
              <w:rPr>
                <w:rFonts w:asciiTheme="minorEastAsia" w:eastAsiaTheme="minorEastAsia" w:hAnsiTheme="minorEastAsia" w:hint="eastAsia"/>
                <w:szCs w:val="21"/>
              </w:rPr>
              <w:t>1</w:t>
            </w:r>
            <w:r>
              <w:rPr>
                <w:rFonts w:asciiTheme="minorEastAsia" w:eastAsiaTheme="minorEastAsia" w:hAnsiTheme="minorEastAsia" w:hint="eastAsia"/>
                <w:szCs w:val="21"/>
              </w:rPr>
              <w:t>人</w:t>
            </w:r>
            <w:r>
              <w:rPr>
                <w:rFonts w:asciiTheme="minorEastAsia" w:eastAsiaTheme="minorEastAsia" w:hAnsiTheme="minorEastAsia" w:hint="eastAsia"/>
                <w:szCs w:val="21"/>
              </w:rPr>
              <w:t>得</w:t>
            </w:r>
            <w:r>
              <w:rPr>
                <w:rFonts w:asciiTheme="minorEastAsia" w:eastAsiaTheme="minorEastAsia" w:hAnsiTheme="minorEastAsia" w:hint="eastAsia"/>
                <w:szCs w:val="21"/>
              </w:rPr>
              <w:t>1</w:t>
            </w:r>
            <w:r>
              <w:rPr>
                <w:rFonts w:asciiTheme="minorEastAsia" w:eastAsiaTheme="minorEastAsia" w:hAnsiTheme="minorEastAsia" w:hint="eastAsia"/>
                <w:szCs w:val="21"/>
              </w:rPr>
              <w:t>分</w:t>
            </w:r>
            <w:r>
              <w:rPr>
                <w:rFonts w:asciiTheme="minorEastAsia" w:eastAsiaTheme="minorEastAsia" w:hAnsiTheme="minorEastAsia" w:hint="eastAsia"/>
                <w:szCs w:val="21"/>
              </w:rPr>
              <w:t>，</w:t>
            </w:r>
            <w:r>
              <w:rPr>
                <w:rFonts w:asciiTheme="minorEastAsia" w:eastAsiaTheme="minorEastAsia" w:hAnsiTheme="minorEastAsia" w:hint="eastAsia"/>
                <w:szCs w:val="21"/>
              </w:rPr>
              <w:t>最高得</w:t>
            </w:r>
            <w:r>
              <w:rPr>
                <w:rFonts w:asciiTheme="minorEastAsia" w:eastAsiaTheme="minorEastAsia" w:hAnsiTheme="minorEastAsia" w:hint="eastAsia"/>
                <w:szCs w:val="21"/>
              </w:rPr>
              <w:t>3</w:t>
            </w:r>
            <w:r>
              <w:rPr>
                <w:rFonts w:asciiTheme="minorEastAsia" w:eastAsiaTheme="minorEastAsia" w:hAnsiTheme="minorEastAsia" w:hint="eastAsia"/>
                <w:szCs w:val="21"/>
              </w:rPr>
              <w:t>分</w:t>
            </w:r>
            <w:r>
              <w:rPr>
                <w:rFonts w:asciiTheme="minorEastAsia" w:eastAsiaTheme="minorEastAsia" w:hAnsiTheme="minorEastAsia" w:hint="eastAsia"/>
                <w:szCs w:val="21"/>
              </w:rPr>
              <w:t>。</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注：正高级包括研究员和正高级工程师、教授级高工等；副高级包括副研究员和高级工程师等。提供职称、荣誉证书及近三个月任意一个月的社保证明</w:t>
            </w:r>
            <w:r>
              <w:rPr>
                <w:rFonts w:asciiTheme="minorEastAsia" w:eastAsiaTheme="minorEastAsia" w:hAnsiTheme="minorEastAsia" w:hint="eastAsia"/>
                <w:szCs w:val="21"/>
              </w:rPr>
              <w:t>并</w:t>
            </w:r>
            <w:r>
              <w:rPr>
                <w:rFonts w:asciiTheme="minorEastAsia" w:eastAsiaTheme="minorEastAsia" w:hAnsiTheme="minorEastAsia" w:hint="eastAsia"/>
                <w:szCs w:val="21"/>
              </w:rPr>
              <w:t>加盖公章。</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1026"/>
        </w:trPr>
        <w:tc>
          <w:tcPr>
            <w:tcW w:w="613"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restart"/>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报价单位实力情况（</w:t>
            </w:r>
            <w:r>
              <w:rPr>
                <w:rFonts w:asciiTheme="minorEastAsia" w:eastAsiaTheme="minorEastAsia" w:hAnsiTheme="minorEastAsia" w:hint="eastAsia"/>
                <w:szCs w:val="21"/>
              </w:rPr>
              <w:t>8</w:t>
            </w:r>
            <w:r>
              <w:rPr>
                <w:rFonts w:asciiTheme="minorEastAsia" w:eastAsiaTheme="minorEastAsia" w:hAnsiTheme="minorEastAsia" w:hint="eastAsia"/>
                <w:szCs w:val="21"/>
              </w:rPr>
              <w:t>分）</w:t>
            </w:r>
          </w:p>
        </w:tc>
        <w:tc>
          <w:tcPr>
            <w:tcW w:w="7534" w:type="dxa"/>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业绩（</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日以来（以任务书或合同执行期限为准），主持过相关生态环境遥感类重大科技研发或重大专项项目及课题的得</w:t>
            </w:r>
            <w:r>
              <w:rPr>
                <w:rFonts w:asciiTheme="minorEastAsia" w:eastAsiaTheme="minorEastAsia" w:hAnsiTheme="minorEastAsia" w:hint="eastAsia"/>
                <w:szCs w:val="21"/>
              </w:rPr>
              <w:t>0.5</w:t>
            </w:r>
            <w:r>
              <w:rPr>
                <w:rFonts w:asciiTheme="minorEastAsia" w:eastAsiaTheme="minorEastAsia" w:hAnsiTheme="minorEastAsia" w:hint="eastAsia"/>
                <w:szCs w:val="21"/>
              </w:rPr>
              <w:t>分；</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日以来（以合同签订时间为准），主持生态环境遥感类应用项目的，得</w:t>
            </w:r>
            <w:r>
              <w:rPr>
                <w:rFonts w:asciiTheme="minorEastAsia" w:eastAsiaTheme="minorEastAsia" w:hAnsiTheme="minorEastAsia" w:hint="eastAsia"/>
                <w:szCs w:val="21"/>
              </w:rPr>
              <w:t>0.5</w:t>
            </w:r>
            <w:r>
              <w:rPr>
                <w:rFonts w:asciiTheme="minorEastAsia" w:eastAsiaTheme="minorEastAsia" w:hAnsiTheme="minorEastAsia" w:hint="eastAsia"/>
                <w:szCs w:val="21"/>
              </w:rPr>
              <w:t>分。本项目最高得</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提供合同或任务下达文件等相关证明材料，复印件加盖公章。</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425"/>
        </w:trPr>
        <w:tc>
          <w:tcPr>
            <w:tcW w:w="613"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认证证书（</w:t>
            </w:r>
            <w:r>
              <w:rPr>
                <w:rFonts w:asciiTheme="minorEastAsia" w:eastAsiaTheme="minorEastAsia" w:hAnsiTheme="minorEastAsia" w:hint="eastAsia"/>
                <w:szCs w:val="21"/>
              </w:rPr>
              <w:t>2</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具有有效的</w:t>
            </w:r>
            <w:r>
              <w:rPr>
                <w:rFonts w:asciiTheme="minorEastAsia" w:eastAsiaTheme="minorEastAsia" w:hAnsiTheme="minorEastAsia" w:hint="eastAsia"/>
                <w:szCs w:val="21"/>
              </w:rPr>
              <w:t>质量管理体系认证</w:t>
            </w:r>
            <w:r>
              <w:rPr>
                <w:rFonts w:asciiTheme="minorEastAsia" w:eastAsiaTheme="minorEastAsia" w:hAnsiTheme="minorEastAsia" w:hint="eastAsia"/>
                <w:szCs w:val="21"/>
              </w:rPr>
              <w:t>、</w:t>
            </w:r>
            <w:r>
              <w:rPr>
                <w:rFonts w:asciiTheme="minorEastAsia" w:eastAsiaTheme="minorEastAsia" w:hAnsiTheme="minorEastAsia" w:hint="eastAsia"/>
                <w:szCs w:val="21"/>
              </w:rPr>
              <w:t>环境管理体系认证的</w:t>
            </w:r>
            <w:r>
              <w:rPr>
                <w:rFonts w:asciiTheme="minorEastAsia" w:eastAsiaTheme="minorEastAsia" w:hAnsiTheme="minorEastAsia" w:hint="eastAsia"/>
                <w:szCs w:val="21"/>
              </w:rPr>
              <w:t>，</w:t>
            </w:r>
            <w:r>
              <w:rPr>
                <w:rFonts w:asciiTheme="minorEastAsia" w:eastAsiaTheme="minorEastAsia" w:hAnsiTheme="minorEastAsia" w:hint="eastAsia"/>
                <w:szCs w:val="21"/>
              </w:rPr>
              <w:t>每个认证证书得</w:t>
            </w:r>
            <w:r>
              <w:rPr>
                <w:rFonts w:asciiTheme="minorEastAsia" w:eastAsiaTheme="minorEastAsia" w:hAnsiTheme="minorEastAsia" w:hint="eastAsia"/>
                <w:szCs w:val="21"/>
              </w:rPr>
              <w:t>1</w:t>
            </w:r>
            <w:r>
              <w:rPr>
                <w:rFonts w:asciiTheme="minorEastAsia" w:eastAsiaTheme="minorEastAsia" w:hAnsiTheme="minorEastAsia" w:hint="eastAsia"/>
                <w:szCs w:val="21"/>
              </w:rPr>
              <w:t>分，最高</w:t>
            </w:r>
            <w:r>
              <w:rPr>
                <w:rFonts w:asciiTheme="minorEastAsia" w:eastAsiaTheme="minorEastAsia" w:hAnsiTheme="minorEastAsia" w:hint="eastAsia"/>
                <w:szCs w:val="21"/>
              </w:rPr>
              <w:t>得</w:t>
            </w:r>
            <w:r>
              <w:rPr>
                <w:rFonts w:asciiTheme="minorEastAsia" w:eastAsiaTheme="minorEastAsia" w:hAnsiTheme="minorEastAsia" w:hint="eastAsia"/>
                <w:szCs w:val="21"/>
              </w:rPr>
              <w:t>2</w:t>
            </w:r>
            <w:r>
              <w:rPr>
                <w:rFonts w:asciiTheme="minorEastAsia" w:eastAsiaTheme="minorEastAsia" w:hAnsiTheme="minorEastAsia" w:hint="eastAsia"/>
                <w:szCs w:val="21"/>
              </w:rPr>
              <w:t>分，没有不得分。提供证书复印件加盖公章。</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1537"/>
        </w:trPr>
        <w:tc>
          <w:tcPr>
            <w:tcW w:w="613"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7534" w:type="dxa"/>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荣誉（提供证书复印件或相关证明文件加盖公章）（</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①</w:t>
            </w:r>
            <w:r>
              <w:rPr>
                <w:rFonts w:asciiTheme="minorEastAsia" w:eastAsiaTheme="minorEastAsia" w:hAnsiTheme="minorEastAsia" w:hint="eastAsia"/>
                <w:szCs w:val="21"/>
              </w:rPr>
              <w:t>投标人</w:t>
            </w:r>
            <w:r>
              <w:rPr>
                <w:rFonts w:asciiTheme="minorEastAsia" w:eastAsiaTheme="minorEastAsia" w:hAnsiTheme="minorEastAsia" w:hint="eastAsia"/>
                <w:szCs w:val="21"/>
              </w:rPr>
              <w:t>生态环境遥感类项目成果获得的科技奖项（不重复计分，同一项目就高奖项进行评审）（</w:t>
            </w:r>
            <w:r>
              <w:rPr>
                <w:rFonts w:asciiTheme="minorEastAsia" w:eastAsiaTheme="minorEastAsia" w:hAnsiTheme="minorEastAsia" w:hint="eastAsia"/>
                <w:szCs w:val="21"/>
              </w:rPr>
              <w:t>3</w:t>
            </w:r>
            <w:r>
              <w:rPr>
                <w:rFonts w:asciiTheme="minorEastAsia" w:eastAsiaTheme="minorEastAsia" w:hAnsiTheme="minorEastAsia" w:hint="eastAsia"/>
                <w:szCs w:val="21"/>
              </w:rPr>
              <w:t>分）：获得过国家级奖项的</w:t>
            </w:r>
            <w:r>
              <w:rPr>
                <w:rFonts w:asciiTheme="minorEastAsia" w:eastAsiaTheme="minorEastAsia" w:hAnsiTheme="minorEastAsia" w:hint="eastAsia"/>
                <w:szCs w:val="21"/>
              </w:rPr>
              <w:t>得</w:t>
            </w:r>
            <w:r>
              <w:rPr>
                <w:rFonts w:asciiTheme="minorEastAsia" w:eastAsiaTheme="minorEastAsia" w:hAnsiTheme="minorEastAsia" w:hint="eastAsia"/>
                <w:szCs w:val="21"/>
              </w:rPr>
              <w:t>3</w:t>
            </w:r>
            <w:r>
              <w:rPr>
                <w:rFonts w:asciiTheme="minorEastAsia" w:eastAsiaTheme="minorEastAsia" w:hAnsiTheme="minorEastAsia" w:hint="eastAsia"/>
                <w:szCs w:val="21"/>
              </w:rPr>
              <w:t>分，</w:t>
            </w:r>
            <w:r>
              <w:rPr>
                <w:rFonts w:asciiTheme="minorEastAsia" w:eastAsiaTheme="minorEastAsia" w:hAnsiTheme="minorEastAsia" w:hint="eastAsia"/>
                <w:szCs w:val="21"/>
              </w:rPr>
              <w:t>获得过</w:t>
            </w:r>
            <w:r>
              <w:rPr>
                <w:rFonts w:asciiTheme="minorEastAsia" w:eastAsiaTheme="minorEastAsia" w:hAnsiTheme="minorEastAsia" w:hint="eastAsia"/>
                <w:szCs w:val="21"/>
              </w:rPr>
              <w:t>省级</w:t>
            </w:r>
            <w:r>
              <w:rPr>
                <w:rFonts w:asciiTheme="minorEastAsia" w:eastAsiaTheme="minorEastAsia" w:hAnsiTheme="minorEastAsia" w:hint="eastAsia"/>
                <w:szCs w:val="21"/>
              </w:rPr>
              <w:t>奖项的</w:t>
            </w:r>
            <w:r>
              <w:rPr>
                <w:rFonts w:asciiTheme="minorEastAsia" w:eastAsiaTheme="minorEastAsia" w:hAnsiTheme="minorEastAsia" w:hint="eastAsia"/>
                <w:szCs w:val="21"/>
              </w:rPr>
              <w:t>得</w:t>
            </w:r>
            <w:r>
              <w:rPr>
                <w:rFonts w:asciiTheme="minorEastAsia" w:eastAsiaTheme="minorEastAsia" w:hAnsiTheme="minorEastAsia" w:hint="eastAsia"/>
                <w:szCs w:val="21"/>
              </w:rPr>
              <w:t>2</w:t>
            </w:r>
            <w:r>
              <w:rPr>
                <w:rFonts w:asciiTheme="minorEastAsia" w:eastAsiaTheme="minorEastAsia" w:hAnsiTheme="minorEastAsia" w:hint="eastAsia"/>
                <w:szCs w:val="21"/>
              </w:rPr>
              <w:t>分</w:t>
            </w:r>
            <w:r>
              <w:rPr>
                <w:rFonts w:asciiTheme="minorEastAsia" w:eastAsiaTheme="minorEastAsia" w:hAnsiTheme="minorEastAsia" w:hint="eastAsia"/>
                <w:szCs w:val="21"/>
              </w:rPr>
              <w:t>，获得过</w:t>
            </w:r>
            <w:r>
              <w:rPr>
                <w:rFonts w:asciiTheme="minorEastAsia" w:eastAsiaTheme="minorEastAsia" w:hAnsiTheme="minorEastAsia" w:hint="eastAsia"/>
                <w:szCs w:val="21"/>
              </w:rPr>
              <w:t>市</w:t>
            </w:r>
            <w:r>
              <w:rPr>
                <w:rFonts w:asciiTheme="minorEastAsia" w:eastAsiaTheme="minorEastAsia" w:hAnsiTheme="minorEastAsia" w:hint="eastAsia"/>
                <w:szCs w:val="21"/>
              </w:rPr>
              <w:t>级奖项的</w:t>
            </w:r>
            <w:r>
              <w:rPr>
                <w:rFonts w:asciiTheme="minorEastAsia" w:eastAsiaTheme="minorEastAsia" w:hAnsiTheme="minorEastAsia" w:hint="eastAsia"/>
                <w:szCs w:val="21"/>
              </w:rPr>
              <w:t>得</w:t>
            </w:r>
            <w:r>
              <w:rPr>
                <w:rFonts w:asciiTheme="minorEastAsia" w:eastAsiaTheme="minorEastAsia" w:hAnsiTheme="minorEastAsia" w:hint="eastAsia"/>
                <w:szCs w:val="21"/>
              </w:rPr>
              <w:t>1</w:t>
            </w:r>
            <w:r>
              <w:rPr>
                <w:rFonts w:asciiTheme="minorEastAsia" w:eastAsiaTheme="minorEastAsia" w:hAnsiTheme="minorEastAsia" w:hint="eastAsia"/>
                <w:szCs w:val="21"/>
              </w:rPr>
              <w:t>分，其他</w:t>
            </w:r>
            <w:r>
              <w:rPr>
                <w:rFonts w:asciiTheme="minorEastAsia" w:eastAsiaTheme="minorEastAsia" w:hAnsiTheme="minorEastAsia" w:hint="eastAsia"/>
                <w:szCs w:val="21"/>
              </w:rPr>
              <w:t>不得分</w:t>
            </w:r>
            <w:r>
              <w:rPr>
                <w:rFonts w:asciiTheme="minorEastAsia" w:eastAsiaTheme="minorEastAsia" w:hAnsiTheme="minorEastAsia" w:hint="eastAsia"/>
                <w:szCs w:val="21"/>
              </w:rPr>
              <w:t>，</w:t>
            </w:r>
            <w:r>
              <w:rPr>
                <w:rFonts w:asciiTheme="minorEastAsia" w:eastAsiaTheme="minorEastAsia" w:hAnsiTheme="minorEastAsia" w:hint="eastAsia"/>
                <w:szCs w:val="21"/>
              </w:rPr>
              <w:t>最高得</w:t>
            </w:r>
            <w:r>
              <w:rPr>
                <w:rFonts w:asciiTheme="minorEastAsia" w:eastAsiaTheme="minorEastAsia" w:hAnsiTheme="minorEastAsia" w:hint="eastAsia"/>
                <w:szCs w:val="21"/>
              </w:rPr>
              <w:t>3</w:t>
            </w:r>
            <w:r>
              <w:rPr>
                <w:rFonts w:asciiTheme="minorEastAsia" w:eastAsiaTheme="minorEastAsia" w:hAnsiTheme="minorEastAsia" w:hint="eastAsia"/>
                <w:szCs w:val="21"/>
              </w:rPr>
              <w:t>分</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p>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②</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日以来主持</w:t>
            </w:r>
            <w:r>
              <w:rPr>
                <w:rFonts w:asciiTheme="minorEastAsia" w:eastAsiaTheme="minorEastAsia" w:hAnsiTheme="minorEastAsia" w:hint="eastAsia"/>
                <w:szCs w:val="21"/>
              </w:rPr>
              <w:t>、</w:t>
            </w:r>
            <w:r>
              <w:rPr>
                <w:rFonts w:asciiTheme="minorEastAsia" w:eastAsiaTheme="minorEastAsia" w:hAnsiTheme="minorEastAsia" w:hint="eastAsia"/>
                <w:szCs w:val="21"/>
              </w:rPr>
              <w:t>发布</w:t>
            </w:r>
            <w:r>
              <w:rPr>
                <w:rFonts w:asciiTheme="minorEastAsia" w:eastAsiaTheme="minorEastAsia" w:hAnsiTheme="minorEastAsia" w:hint="eastAsia"/>
                <w:szCs w:val="21"/>
              </w:rPr>
              <w:t>或参与</w:t>
            </w:r>
            <w:r>
              <w:rPr>
                <w:rFonts w:asciiTheme="minorEastAsia" w:eastAsiaTheme="minorEastAsia" w:hAnsiTheme="minorEastAsia" w:hint="eastAsia"/>
                <w:szCs w:val="21"/>
              </w:rPr>
              <w:t>过</w:t>
            </w:r>
            <w:r>
              <w:rPr>
                <w:rFonts w:asciiTheme="minorEastAsia" w:eastAsiaTheme="minorEastAsia" w:hAnsiTheme="minorEastAsia" w:hint="eastAsia"/>
                <w:szCs w:val="21"/>
              </w:rPr>
              <w:t>相关</w:t>
            </w:r>
            <w:r>
              <w:rPr>
                <w:rFonts w:asciiTheme="minorEastAsia" w:eastAsiaTheme="minorEastAsia" w:hAnsiTheme="minorEastAsia" w:hint="eastAsia"/>
                <w:szCs w:val="21"/>
              </w:rPr>
              <w:t>生态环境遥感监测相关行业及以上标准规范的得</w:t>
            </w:r>
            <w:r>
              <w:rPr>
                <w:rFonts w:asciiTheme="minorEastAsia" w:eastAsiaTheme="minorEastAsia" w:hAnsiTheme="minorEastAsia" w:hint="eastAsia"/>
                <w:szCs w:val="21"/>
              </w:rPr>
              <w:t>2</w:t>
            </w:r>
            <w:r>
              <w:rPr>
                <w:rFonts w:asciiTheme="minorEastAsia" w:eastAsiaTheme="minorEastAsia" w:hAnsiTheme="minorEastAsia" w:hint="eastAsia"/>
                <w:szCs w:val="21"/>
              </w:rPr>
              <w:t>分，没有不得分。</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749"/>
        </w:trPr>
        <w:tc>
          <w:tcPr>
            <w:tcW w:w="613" w:type="dxa"/>
            <w:vMerge/>
            <w:vAlign w:val="center"/>
          </w:tcPr>
          <w:p w:rsidR="001109D4" w:rsidRDefault="001109D4">
            <w:pPr>
              <w:spacing w:line="360" w:lineRule="auto"/>
              <w:ind w:right="-10"/>
              <w:jc w:val="left"/>
              <w:rPr>
                <w:rFonts w:asciiTheme="minorEastAsia" w:eastAsiaTheme="minorEastAsia" w:hAnsiTheme="minorEastAsia"/>
                <w:szCs w:val="21"/>
              </w:rPr>
            </w:pPr>
          </w:p>
        </w:tc>
        <w:tc>
          <w:tcPr>
            <w:tcW w:w="975" w:type="dxa"/>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服务承诺（</w:t>
            </w:r>
            <w:r>
              <w:rPr>
                <w:rFonts w:asciiTheme="minorEastAsia" w:eastAsiaTheme="minorEastAsia" w:hAnsiTheme="minorEastAsia" w:hint="eastAsia"/>
                <w:szCs w:val="21"/>
              </w:rPr>
              <w:t>7</w:t>
            </w:r>
            <w:r>
              <w:rPr>
                <w:rFonts w:asciiTheme="minorEastAsia" w:eastAsiaTheme="minorEastAsia" w:hAnsiTheme="minorEastAsia" w:hint="eastAsia"/>
                <w:szCs w:val="21"/>
              </w:rPr>
              <w:t>分）</w:t>
            </w:r>
          </w:p>
        </w:tc>
        <w:tc>
          <w:tcPr>
            <w:tcW w:w="7534" w:type="dxa"/>
            <w:vAlign w:val="center"/>
          </w:tcPr>
          <w:p w:rsidR="001109D4" w:rsidRDefault="005A256E">
            <w:pPr>
              <w:tabs>
                <w:tab w:val="left" w:pos="5268"/>
              </w:tabs>
              <w:spacing w:line="360" w:lineRule="auto"/>
              <w:rPr>
                <w:rFonts w:ascii="宋体" w:hAnsi="宋体" w:cs="宋体"/>
                <w:szCs w:val="21"/>
              </w:rPr>
            </w:pPr>
            <w:bookmarkStart w:id="38" w:name="_GoBack"/>
            <w:bookmarkEnd w:id="38"/>
            <w:r>
              <w:rPr>
                <w:rFonts w:ascii="宋体" w:hAnsi="宋体" w:cs="宋体" w:hint="eastAsia"/>
                <w:szCs w:val="21"/>
              </w:rPr>
              <w:t>根据各投标人提供的服务承诺和服务承诺的保障措施进行综合评议（</w:t>
            </w:r>
            <w:r>
              <w:rPr>
                <w:rFonts w:ascii="宋体" w:hAnsi="宋体" w:cs="宋体" w:hint="eastAsia"/>
                <w:szCs w:val="21"/>
              </w:rPr>
              <w:t>7</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承诺内容完善，对于实现项目成果有积极意义，措施内容具有针对性，切实可行的得</w:t>
            </w:r>
            <w:r>
              <w:rPr>
                <w:rFonts w:ascii="宋体" w:hAnsi="宋体" w:cs="宋体" w:hint="eastAsia"/>
                <w:szCs w:val="21"/>
              </w:rPr>
              <w:t>7</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承诺内容较为完善，对于实现项目成果较具有积极意义，措施内容较具有针对性，基本可行的得</w:t>
            </w:r>
            <w:r>
              <w:rPr>
                <w:rFonts w:ascii="宋体" w:hAnsi="宋体" w:cs="宋体" w:hint="eastAsia"/>
                <w:szCs w:val="21"/>
              </w:rPr>
              <w:t>5</w:t>
            </w:r>
            <w:r>
              <w:rPr>
                <w:rFonts w:ascii="宋体" w:hAnsi="宋体" w:cs="宋体" w:hint="eastAsia"/>
                <w:szCs w:val="21"/>
              </w:rPr>
              <w:t>分；</w:t>
            </w:r>
          </w:p>
          <w:p w:rsidR="001109D4" w:rsidRDefault="005A256E">
            <w:pPr>
              <w:spacing w:line="360" w:lineRule="auto"/>
              <w:ind w:right="-10"/>
              <w:jc w:val="left"/>
              <w:rPr>
                <w:rFonts w:ascii="宋体" w:hAnsi="宋体" w:cs="宋体"/>
                <w:szCs w:val="21"/>
              </w:rPr>
            </w:pPr>
            <w:r>
              <w:rPr>
                <w:rFonts w:ascii="宋体" w:hAnsi="宋体" w:cs="宋体" w:hint="eastAsia"/>
                <w:szCs w:val="21"/>
              </w:rPr>
              <w:t>承诺内容完善性一般，对于实现项目成果稍有欠缺，针对性一般，可行性一般的得</w:t>
            </w:r>
            <w:r>
              <w:rPr>
                <w:rFonts w:ascii="宋体" w:hAnsi="宋体" w:cs="宋体" w:hint="eastAsia"/>
                <w:szCs w:val="21"/>
              </w:rPr>
              <w:t>3</w:t>
            </w:r>
            <w:r>
              <w:rPr>
                <w:rFonts w:ascii="宋体" w:hAnsi="宋体" w:cs="宋体" w:hint="eastAsia"/>
                <w:szCs w:val="21"/>
              </w:rPr>
              <w:t>分；</w:t>
            </w:r>
          </w:p>
          <w:p w:rsidR="001109D4" w:rsidRDefault="005A256E">
            <w:pPr>
              <w:spacing w:line="360" w:lineRule="auto"/>
              <w:ind w:right="-10"/>
              <w:jc w:val="left"/>
              <w:rPr>
                <w:rFonts w:asciiTheme="minorEastAsia" w:eastAsiaTheme="minorEastAsia" w:hAnsiTheme="minorEastAsia"/>
                <w:szCs w:val="21"/>
              </w:rPr>
            </w:pPr>
            <w:r>
              <w:rPr>
                <w:rFonts w:ascii="宋体" w:hAnsi="宋体" w:cs="宋体" w:hint="eastAsia"/>
                <w:szCs w:val="21"/>
              </w:rPr>
              <w:t>承诺内容不完善，对于实现项目成果无积极意义，措施内容不针对性，不可行的得本项不得分。</w:t>
            </w:r>
            <w:r>
              <w:rPr>
                <w:rFonts w:asciiTheme="minorEastAsia" w:eastAsiaTheme="minorEastAsia" w:hAnsiTheme="minorEastAsia" w:hint="eastAsia"/>
                <w:szCs w:val="21"/>
              </w:rPr>
              <w:t xml:space="preserve">                        </w:t>
            </w:r>
          </w:p>
        </w:tc>
        <w:tc>
          <w:tcPr>
            <w:tcW w:w="641" w:type="dxa"/>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1498"/>
        </w:trPr>
        <w:tc>
          <w:tcPr>
            <w:tcW w:w="613" w:type="dxa"/>
            <w:tcBorders>
              <w:top w:val="single" w:sz="4" w:space="0" w:color="auto"/>
              <w:bottom w:val="single" w:sz="4" w:space="0" w:color="auto"/>
            </w:tcBorders>
            <w:vAlign w:val="center"/>
          </w:tcPr>
          <w:p w:rsidR="001109D4" w:rsidRDefault="005A256E">
            <w:pPr>
              <w:spacing w:line="360" w:lineRule="auto"/>
              <w:ind w:right="-10"/>
              <w:jc w:val="left"/>
              <w:rPr>
                <w:rFonts w:asciiTheme="minorEastAsia" w:eastAsiaTheme="minorEastAsia" w:hAnsiTheme="minorEastAsia"/>
                <w:szCs w:val="21"/>
              </w:rPr>
            </w:pPr>
            <w:r>
              <w:rPr>
                <w:rFonts w:asciiTheme="minorEastAsia" w:eastAsiaTheme="minorEastAsia" w:hAnsiTheme="minorEastAsia" w:hint="eastAsia"/>
                <w:szCs w:val="21"/>
              </w:rPr>
              <w:t>价格分</w:t>
            </w:r>
            <w:r>
              <w:rPr>
                <w:rFonts w:asciiTheme="minorEastAsia" w:eastAsiaTheme="minorEastAsia" w:hAnsiTheme="minorEastAsia" w:hint="eastAsia"/>
                <w:szCs w:val="21"/>
              </w:rPr>
              <w:t>15</w:t>
            </w:r>
            <w:r>
              <w:rPr>
                <w:rFonts w:asciiTheme="minorEastAsia" w:eastAsiaTheme="minorEastAsia" w:hAnsiTheme="minorEastAsia" w:hint="eastAsia"/>
                <w:szCs w:val="21"/>
              </w:rPr>
              <w:t>分</w:t>
            </w:r>
          </w:p>
        </w:tc>
        <w:tc>
          <w:tcPr>
            <w:tcW w:w="8509" w:type="dxa"/>
            <w:gridSpan w:val="2"/>
            <w:tcBorders>
              <w:top w:val="single" w:sz="4" w:space="0" w:color="auto"/>
              <w:bottom w:val="single" w:sz="4" w:space="0" w:color="auto"/>
            </w:tcBorders>
            <w:vAlign w:val="center"/>
          </w:tcPr>
          <w:p w:rsidR="001109D4" w:rsidRDefault="005A256E">
            <w:pPr>
              <w:tabs>
                <w:tab w:val="left" w:pos="5268"/>
              </w:tabs>
              <w:spacing w:line="360" w:lineRule="auto"/>
              <w:rPr>
                <w:rFonts w:ascii="宋体" w:hAnsi="宋体" w:cs="宋体"/>
                <w:szCs w:val="21"/>
              </w:rPr>
            </w:pPr>
            <w:r>
              <w:rPr>
                <w:rFonts w:ascii="宋体" w:hAnsi="宋体" w:cs="宋体" w:hint="eastAsia"/>
                <w:szCs w:val="21"/>
              </w:rPr>
              <w:t>参与评审的价格</w:t>
            </w:r>
            <w:r>
              <w:rPr>
                <w:rFonts w:ascii="宋体" w:hAnsi="宋体" w:cs="宋体" w:hint="eastAsia"/>
                <w:szCs w:val="21"/>
              </w:rPr>
              <w:t>=</w:t>
            </w:r>
            <w:r>
              <w:rPr>
                <w:rFonts w:ascii="宋体" w:hAnsi="宋体" w:cs="宋体" w:hint="eastAsia"/>
                <w:szCs w:val="21"/>
              </w:rPr>
              <w:t>满足采购文件要求的投标报价</w:t>
            </w:r>
          </w:p>
          <w:p w:rsidR="001109D4" w:rsidRDefault="005A256E">
            <w:pPr>
              <w:tabs>
                <w:tab w:val="left" w:pos="5268"/>
              </w:tabs>
              <w:spacing w:line="360" w:lineRule="auto"/>
              <w:rPr>
                <w:rFonts w:ascii="宋体" w:hAnsi="宋体" w:cs="宋体"/>
                <w:szCs w:val="21"/>
              </w:rPr>
            </w:pPr>
            <w:r>
              <w:rPr>
                <w:rFonts w:ascii="宋体" w:hAnsi="宋体" w:cs="宋体" w:hint="eastAsia"/>
                <w:szCs w:val="21"/>
              </w:rPr>
              <w:t>基准价</w:t>
            </w:r>
            <w:r>
              <w:rPr>
                <w:rFonts w:ascii="宋体" w:hAnsi="宋体" w:cs="宋体" w:hint="eastAsia"/>
                <w:szCs w:val="21"/>
              </w:rPr>
              <w:t>=</w:t>
            </w:r>
            <w:r>
              <w:rPr>
                <w:rFonts w:ascii="宋体" w:hAnsi="宋体" w:cs="宋体" w:hint="eastAsia"/>
                <w:szCs w:val="21"/>
              </w:rPr>
              <w:t>参与评审的价格中最低的投标报价</w:t>
            </w:r>
          </w:p>
          <w:p w:rsidR="001109D4" w:rsidRDefault="005A256E">
            <w:pPr>
              <w:tabs>
                <w:tab w:val="left" w:pos="5268"/>
              </w:tabs>
              <w:spacing w:line="360" w:lineRule="auto"/>
              <w:rPr>
                <w:rFonts w:ascii="宋体" w:hAnsi="宋体" w:cs="宋体"/>
                <w:szCs w:val="21"/>
              </w:rPr>
            </w:pPr>
            <w:r>
              <w:rPr>
                <w:rFonts w:ascii="宋体" w:hAnsi="宋体" w:cs="宋体" w:hint="eastAsia"/>
                <w:szCs w:val="21"/>
              </w:rPr>
              <w:t>基准价得分为</w:t>
            </w:r>
            <w:r>
              <w:rPr>
                <w:rFonts w:ascii="宋体" w:hAnsi="宋体" w:cs="宋体" w:hint="eastAsia"/>
                <w:szCs w:val="21"/>
              </w:rPr>
              <w:t>15</w:t>
            </w:r>
            <w:r>
              <w:rPr>
                <w:rFonts w:ascii="宋体" w:hAnsi="宋体" w:cs="宋体" w:hint="eastAsia"/>
                <w:szCs w:val="21"/>
              </w:rPr>
              <w:t>分</w:t>
            </w:r>
          </w:p>
          <w:p w:rsidR="001109D4" w:rsidRDefault="005A256E">
            <w:pPr>
              <w:tabs>
                <w:tab w:val="left" w:pos="5268"/>
              </w:tabs>
              <w:spacing w:line="360" w:lineRule="auto"/>
              <w:rPr>
                <w:rFonts w:ascii="宋体" w:hAnsi="宋体" w:cs="宋体"/>
                <w:szCs w:val="21"/>
              </w:rPr>
            </w:pPr>
            <w:r>
              <w:rPr>
                <w:rFonts w:ascii="宋体" w:hAnsi="宋体" w:cs="宋体" w:hint="eastAsia"/>
                <w:szCs w:val="21"/>
              </w:rPr>
              <w:t>报价得分</w:t>
            </w:r>
            <w:r>
              <w:rPr>
                <w:rFonts w:ascii="宋体" w:hAnsi="宋体" w:cs="宋体" w:hint="eastAsia"/>
                <w:szCs w:val="21"/>
              </w:rPr>
              <w:t>=</w:t>
            </w:r>
            <w:r>
              <w:rPr>
                <w:rFonts w:ascii="宋体" w:hAnsi="宋体" w:cs="宋体" w:hint="eastAsia"/>
                <w:szCs w:val="21"/>
              </w:rPr>
              <w:t>（基准价</w:t>
            </w:r>
            <w:r>
              <w:rPr>
                <w:rFonts w:ascii="宋体" w:hAnsi="宋体" w:cs="宋体" w:hint="eastAsia"/>
                <w:szCs w:val="21"/>
              </w:rPr>
              <w:t>/</w:t>
            </w:r>
            <w:r>
              <w:rPr>
                <w:rFonts w:ascii="宋体" w:hAnsi="宋体" w:cs="宋体" w:hint="eastAsia"/>
                <w:szCs w:val="21"/>
              </w:rPr>
              <w:t>参与评审的价格）×</w:t>
            </w:r>
            <w:r>
              <w:rPr>
                <w:rFonts w:ascii="宋体" w:hAnsi="宋体" w:cs="宋体" w:hint="eastAsia"/>
                <w:szCs w:val="21"/>
              </w:rPr>
              <w:t>15</w:t>
            </w:r>
          </w:p>
          <w:p w:rsidR="001109D4" w:rsidRDefault="005A256E">
            <w:pPr>
              <w:spacing w:line="360" w:lineRule="auto"/>
              <w:ind w:right="-10"/>
              <w:jc w:val="left"/>
              <w:rPr>
                <w:rFonts w:asciiTheme="minorEastAsia" w:eastAsiaTheme="minorEastAsia" w:hAnsiTheme="minorEastAsia"/>
                <w:szCs w:val="21"/>
              </w:rPr>
            </w:pPr>
            <w:r>
              <w:rPr>
                <w:rFonts w:ascii="宋体" w:hAnsi="宋体" w:cs="宋体" w:hint="eastAsia"/>
                <w:szCs w:val="21"/>
              </w:rPr>
              <w:t>落实</w:t>
            </w:r>
            <w:r>
              <w:rPr>
                <w:rFonts w:ascii="宋体" w:hAnsi="宋体" w:cs="宋体" w:hint="eastAsia"/>
                <w:szCs w:val="21"/>
              </w:rPr>
              <w:t>扶持中小企业</w:t>
            </w:r>
            <w:r>
              <w:rPr>
                <w:rFonts w:ascii="宋体" w:hAnsi="宋体" w:cs="宋体" w:hint="eastAsia"/>
                <w:szCs w:val="21"/>
              </w:rPr>
              <w:t>政府采购政策，</w:t>
            </w:r>
            <w:r>
              <w:rPr>
                <w:rFonts w:ascii="宋体" w:hAnsi="宋体" w:cs="宋体" w:hint="eastAsia"/>
                <w:szCs w:val="21"/>
              </w:rPr>
              <w:t>对于小微企业扣除价格折扣</w:t>
            </w:r>
            <w:r>
              <w:rPr>
                <w:rFonts w:ascii="宋体" w:hAnsi="宋体" w:cs="宋体" w:hint="eastAsia"/>
                <w:szCs w:val="21"/>
              </w:rPr>
              <w:t>后</w:t>
            </w:r>
            <w:r>
              <w:rPr>
                <w:rFonts w:ascii="宋体" w:hAnsi="宋体" w:cs="宋体" w:hint="eastAsia"/>
                <w:szCs w:val="21"/>
              </w:rPr>
              <w:t>，</w:t>
            </w:r>
            <w:r>
              <w:rPr>
                <w:rFonts w:ascii="宋体" w:hAnsi="宋体" w:cs="宋体" w:hint="eastAsia"/>
                <w:szCs w:val="21"/>
              </w:rPr>
              <w:t>计算评标基准价和投标报价。</w:t>
            </w:r>
          </w:p>
        </w:tc>
        <w:tc>
          <w:tcPr>
            <w:tcW w:w="641" w:type="dxa"/>
            <w:tcBorders>
              <w:top w:val="single" w:sz="4" w:space="0" w:color="auto"/>
              <w:bottom w:val="single" w:sz="4" w:space="0" w:color="auto"/>
            </w:tcBorders>
            <w:vAlign w:val="center"/>
          </w:tcPr>
          <w:p w:rsidR="001109D4" w:rsidRDefault="001109D4">
            <w:pPr>
              <w:spacing w:line="360" w:lineRule="auto"/>
              <w:ind w:right="-10"/>
              <w:jc w:val="left"/>
              <w:rPr>
                <w:rFonts w:asciiTheme="minorEastAsia" w:eastAsiaTheme="minorEastAsia" w:hAnsiTheme="minorEastAsia"/>
                <w:szCs w:val="21"/>
              </w:rPr>
            </w:pPr>
          </w:p>
        </w:tc>
      </w:tr>
      <w:tr w:rsidR="001109D4">
        <w:trPr>
          <w:cantSplit/>
          <w:trHeight w:val="370"/>
        </w:trPr>
        <w:tc>
          <w:tcPr>
            <w:tcW w:w="9122" w:type="dxa"/>
            <w:gridSpan w:val="3"/>
            <w:tcBorders>
              <w:top w:val="single" w:sz="4" w:space="0" w:color="auto"/>
            </w:tcBorders>
            <w:vAlign w:val="center"/>
          </w:tcPr>
          <w:p w:rsidR="001109D4" w:rsidRDefault="005A256E">
            <w:pPr>
              <w:spacing w:line="360" w:lineRule="auto"/>
              <w:jc w:val="center"/>
              <w:rPr>
                <w:rFonts w:ascii="宋体" w:hAnsi="宋体" w:cs="宋体"/>
                <w:b/>
                <w:w w:val="80"/>
                <w:szCs w:val="21"/>
              </w:rPr>
            </w:pPr>
            <w:r>
              <w:rPr>
                <w:rFonts w:ascii="宋体" w:hAnsi="宋体" w:cs="宋体" w:hint="eastAsia"/>
                <w:szCs w:val="21"/>
              </w:rPr>
              <w:t>综合评分得分（满分</w:t>
            </w:r>
            <w:r>
              <w:rPr>
                <w:rFonts w:ascii="宋体" w:hAnsi="宋体" w:cs="宋体" w:hint="eastAsia"/>
                <w:szCs w:val="21"/>
              </w:rPr>
              <w:t>100</w:t>
            </w:r>
            <w:r>
              <w:rPr>
                <w:rFonts w:ascii="宋体" w:hAnsi="宋体" w:cs="宋体" w:hint="eastAsia"/>
                <w:szCs w:val="21"/>
              </w:rPr>
              <w:t>分）</w:t>
            </w:r>
          </w:p>
        </w:tc>
        <w:tc>
          <w:tcPr>
            <w:tcW w:w="641" w:type="dxa"/>
            <w:tcBorders>
              <w:top w:val="single" w:sz="4" w:space="0" w:color="auto"/>
            </w:tcBorders>
            <w:vAlign w:val="center"/>
          </w:tcPr>
          <w:p w:rsidR="001109D4" w:rsidRDefault="001109D4">
            <w:pPr>
              <w:spacing w:line="360" w:lineRule="auto"/>
              <w:jc w:val="center"/>
              <w:rPr>
                <w:rFonts w:ascii="宋体" w:hAnsi="宋体" w:cs="宋体"/>
                <w:szCs w:val="21"/>
              </w:rPr>
            </w:pPr>
          </w:p>
        </w:tc>
      </w:tr>
    </w:tbl>
    <w:p w:rsidR="001109D4" w:rsidRDefault="005A256E">
      <w:pPr>
        <w:spacing w:line="360" w:lineRule="auto"/>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评标标准（评委打分表）</w:t>
      </w:r>
    </w:p>
    <w:p w:rsidR="001109D4" w:rsidRDefault="001109D4" w:rsidP="008C1FA9">
      <w:pPr>
        <w:spacing w:beforeLines="50" w:line="360" w:lineRule="auto"/>
        <w:rPr>
          <w:kern w:val="0"/>
          <w:szCs w:val="21"/>
        </w:rPr>
      </w:pPr>
    </w:p>
    <w:p w:rsidR="001109D4" w:rsidRDefault="005A256E" w:rsidP="008C1FA9">
      <w:pPr>
        <w:spacing w:beforeLines="50" w:line="360" w:lineRule="auto"/>
        <w:rPr>
          <w:rFonts w:ascii="宋体" w:hAnsi="宋体"/>
          <w:spacing w:val="14"/>
          <w:szCs w:val="21"/>
        </w:rPr>
      </w:pPr>
      <w:r>
        <w:rPr>
          <w:rFonts w:hint="eastAsia"/>
          <w:kern w:val="0"/>
          <w:szCs w:val="21"/>
        </w:rPr>
        <w:t>注：</w:t>
      </w:r>
      <w:r>
        <w:rPr>
          <w:kern w:val="0"/>
          <w:szCs w:val="21"/>
        </w:rPr>
        <w:t>电子投标文件中提供的证明材料（证书、合同等）应清晰可辨，如无法辨识，将不予给分。</w:t>
      </w:r>
    </w:p>
    <w:p w:rsidR="001109D4" w:rsidRDefault="005A256E" w:rsidP="008C1FA9">
      <w:pPr>
        <w:spacing w:beforeLines="50" w:line="360" w:lineRule="auto"/>
        <w:ind w:firstLineChars="200" w:firstLine="476"/>
        <w:rPr>
          <w:rFonts w:ascii="宋体" w:hAnsi="宋体"/>
          <w:spacing w:val="14"/>
          <w:szCs w:val="21"/>
        </w:rPr>
      </w:pPr>
      <w:r>
        <w:rPr>
          <w:rFonts w:ascii="宋体" w:hAnsi="宋体" w:hint="eastAsia"/>
          <w:spacing w:val="14"/>
          <w:szCs w:val="21"/>
        </w:rPr>
        <w:t>评委签名：</w:t>
      </w:r>
      <w:r>
        <w:rPr>
          <w:rFonts w:ascii="宋体" w:hAnsi="宋体" w:hint="eastAsia"/>
          <w:spacing w:val="14"/>
          <w:szCs w:val="21"/>
        </w:rPr>
        <w:t xml:space="preserve">                                 </w:t>
      </w:r>
      <w:r>
        <w:rPr>
          <w:rFonts w:ascii="宋体" w:hAnsi="宋体" w:hint="eastAsia"/>
          <w:spacing w:val="14"/>
          <w:szCs w:val="21"/>
        </w:rPr>
        <w:t>日</w:t>
      </w:r>
      <w:r>
        <w:rPr>
          <w:rFonts w:ascii="宋体" w:hAnsi="宋体" w:hint="eastAsia"/>
          <w:spacing w:val="14"/>
          <w:szCs w:val="21"/>
        </w:rPr>
        <w:t xml:space="preserve">  </w:t>
      </w:r>
      <w:r>
        <w:rPr>
          <w:rFonts w:ascii="宋体" w:hAnsi="宋体" w:hint="eastAsia"/>
          <w:spacing w:val="14"/>
          <w:szCs w:val="21"/>
        </w:rPr>
        <w:t>期：</w:t>
      </w:r>
    </w:p>
    <w:p w:rsidR="001109D4" w:rsidRDefault="005A256E">
      <w:pPr>
        <w:pStyle w:val="af5"/>
        <w:spacing w:line="360" w:lineRule="auto"/>
        <w:rPr>
          <w:rFonts w:ascii="宋体" w:eastAsia="宋体" w:hAnsi="宋体"/>
          <w:sz w:val="32"/>
        </w:rPr>
      </w:pPr>
      <w:bookmarkStart w:id="39" w:name="_Toc34844745"/>
      <w:bookmarkEnd w:id="39"/>
      <w:r>
        <w:br w:type="page"/>
      </w:r>
      <w:r>
        <w:rPr>
          <w:rFonts w:ascii="宋体" w:eastAsia="宋体" w:hAnsi="宋体" w:hint="eastAsia"/>
          <w:sz w:val="24"/>
        </w:rPr>
        <w:lastRenderedPageBreak/>
        <w:t>第五章</w:t>
      </w:r>
      <w:r>
        <w:rPr>
          <w:rFonts w:ascii="宋体" w:eastAsia="宋体" w:hAnsi="宋体" w:hint="eastAsia"/>
          <w:sz w:val="24"/>
        </w:rPr>
        <w:t xml:space="preserve">  </w:t>
      </w:r>
      <w:r>
        <w:rPr>
          <w:rFonts w:ascii="宋体" w:eastAsia="宋体" w:hAnsi="宋体" w:hint="eastAsia"/>
          <w:sz w:val="24"/>
        </w:rPr>
        <w:t>合同文本</w:t>
      </w:r>
    </w:p>
    <w:p w:rsidR="001109D4" w:rsidRDefault="005A256E">
      <w:pPr>
        <w:spacing w:line="400" w:lineRule="exact"/>
        <w:rPr>
          <w:b/>
          <w:szCs w:val="21"/>
        </w:rPr>
      </w:pPr>
      <w:r>
        <w:rPr>
          <w:rFonts w:hint="eastAsia"/>
          <w:b/>
          <w:szCs w:val="21"/>
        </w:rPr>
        <w:t>甲</w:t>
      </w:r>
      <w:r>
        <w:rPr>
          <w:b/>
          <w:szCs w:val="21"/>
        </w:rPr>
        <w:t xml:space="preserve">    </w:t>
      </w:r>
      <w:r>
        <w:rPr>
          <w:rFonts w:hint="eastAsia"/>
          <w:b/>
          <w:szCs w:val="21"/>
        </w:rPr>
        <w:t>方</w:t>
      </w:r>
      <w:r>
        <w:rPr>
          <w:rFonts w:hint="eastAsia"/>
          <w:szCs w:val="21"/>
        </w:rPr>
        <w:t>（采购人）</w:t>
      </w:r>
      <w:r>
        <w:rPr>
          <w:rFonts w:hint="eastAsia"/>
          <w:b/>
          <w:szCs w:val="21"/>
        </w:rPr>
        <w:t>：</w:t>
      </w:r>
      <w:r>
        <w:rPr>
          <w:b/>
          <w:szCs w:val="21"/>
          <w:u w:val="single"/>
        </w:rPr>
        <w:t xml:space="preserve"> </w:t>
      </w:r>
      <w:r>
        <w:rPr>
          <w:rFonts w:hint="eastAsia"/>
          <w:b/>
          <w:szCs w:val="21"/>
          <w:u w:val="single"/>
        </w:rPr>
        <w:t xml:space="preserve">                  </w:t>
      </w:r>
    </w:p>
    <w:p w:rsidR="001109D4" w:rsidRDefault="005A256E">
      <w:pPr>
        <w:spacing w:line="400" w:lineRule="exact"/>
        <w:rPr>
          <w:szCs w:val="21"/>
        </w:rPr>
      </w:pPr>
      <w:r>
        <w:rPr>
          <w:rFonts w:hint="eastAsia"/>
          <w:b/>
          <w:szCs w:val="21"/>
        </w:rPr>
        <w:t>乙</w:t>
      </w:r>
      <w:r>
        <w:rPr>
          <w:b/>
          <w:szCs w:val="21"/>
        </w:rPr>
        <w:t xml:space="preserve">    </w:t>
      </w:r>
      <w:r>
        <w:rPr>
          <w:rFonts w:hint="eastAsia"/>
          <w:b/>
          <w:szCs w:val="21"/>
        </w:rPr>
        <w:t>方</w:t>
      </w:r>
      <w:r>
        <w:rPr>
          <w:rFonts w:hint="eastAsia"/>
          <w:szCs w:val="21"/>
        </w:rPr>
        <w:t>（中标人）</w:t>
      </w:r>
      <w:r>
        <w:rPr>
          <w:rFonts w:hint="eastAsia"/>
          <w:b/>
          <w:szCs w:val="21"/>
        </w:rPr>
        <w:t>：</w:t>
      </w:r>
      <w:r>
        <w:rPr>
          <w:b/>
          <w:szCs w:val="21"/>
          <w:u w:val="single"/>
        </w:rPr>
        <w:t xml:space="preserve">                   </w:t>
      </w:r>
      <w:r>
        <w:br/>
      </w:r>
    </w:p>
    <w:p w:rsidR="001109D4" w:rsidRDefault="001109D4">
      <w:pPr>
        <w:spacing w:line="400" w:lineRule="exact"/>
        <w:rPr>
          <w:szCs w:val="21"/>
        </w:rPr>
      </w:pPr>
    </w:p>
    <w:p w:rsidR="001109D4" w:rsidRDefault="005A256E">
      <w:pPr>
        <w:spacing w:line="360" w:lineRule="exact"/>
        <w:ind w:firstLineChars="150" w:firstLine="315"/>
        <w:rPr>
          <w:rFonts w:hAnsi="宋体"/>
          <w:szCs w:val="21"/>
        </w:rPr>
      </w:pPr>
      <w:r>
        <w:rPr>
          <w:rFonts w:hAnsi="宋体" w:hint="eastAsia"/>
          <w:szCs w:val="21"/>
        </w:rPr>
        <w:t>根据</w:t>
      </w:r>
      <w:r>
        <w:rPr>
          <w:rFonts w:hAnsi="宋体" w:hint="eastAsia"/>
          <w:szCs w:val="21"/>
          <w:u w:val="single"/>
        </w:rPr>
        <w:t xml:space="preserve"> </w:t>
      </w:r>
      <w:r>
        <w:rPr>
          <w:rFonts w:hAnsi="宋体"/>
          <w:szCs w:val="21"/>
          <w:u w:val="single"/>
        </w:rPr>
        <w:t xml:space="preserve">                                     </w:t>
      </w:r>
      <w:r>
        <w:rPr>
          <w:rFonts w:hAnsi="宋体" w:hint="eastAsia"/>
          <w:szCs w:val="21"/>
          <w:u w:val="single"/>
        </w:rPr>
        <w:t>项目</w:t>
      </w:r>
      <w:r>
        <w:rPr>
          <w:rFonts w:hAnsi="宋体" w:hint="eastAsia"/>
          <w:szCs w:val="21"/>
        </w:rPr>
        <w:t>（项目编号：</w:t>
      </w:r>
      <w:r>
        <w:rPr>
          <w:bCs/>
          <w:szCs w:val="21"/>
          <w:u w:val="single"/>
        </w:rPr>
        <w:t xml:space="preserve">               </w:t>
      </w:r>
      <w:r>
        <w:rPr>
          <w:rFonts w:hint="eastAsia"/>
          <w:bCs/>
          <w:szCs w:val="21"/>
          <w:u w:val="single"/>
        </w:rPr>
        <w:t xml:space="preserve"> </w:t>
      </w:r>
      <w:r>
        <w:rPr>
          <w:rFonts w:hAnsi="宋体" w:hint="eastAsia"/>
          <w:szCs w:val="21"/>
        </w:rPr>
        <w:t>）的采购结果，按照《中华人民共和国政府采购法》及其实施条例、</w:t>
      </w:r>
      <w:r>
        <w:rPr>
          <w:szCs w:val="21"/>
        </w:rPr>
        <w:t>87</w:t>
      </w:r>
      <w:r>
        <w:rPr>
          <w:rFonts w:hAnsi="宋体" w:hint="eastAsia"/>
          <w:szCs w:val="21"/>
        </w:rPr>
        <w:t>号令、《中华人民共和国民法典》的规定，</w:t>
      </w:r>
      <w:r>
        <w:rPr>
          <w:rFonts w:hAnsi="宋体" w:hint="eastAsia"/>
          <w:kern w:val="28"/>
          <w:szCs w:val="21"/>
        </w:rPr>
        <w:t>经双方协商，</w:t>
      </w:r>
      <w:r>
        <w:rPr>
          <w:rFonts w:hAnsi="宋体" w:hint="eastAsia"/>
          <w:szCs w:val="21"/>
        </w:rPr>
        <w:t>本着平等互利和诚实信用的原则，</w:t>
      </w:r>
      <w:r>
        <w:rPr>
          <w:rFonts w:hAnsi="宋体" w:hint="eastAsia"/>
          <w:kern w:val="28"/>
          <w:szCs w:val="21"/>
        </w:rPr>
        <w:t>一致同意签订本合同如下</w:t>
      </w:r>
      <w:r>
        <w:rPr>
          <w:rFonts w:hAnsi="宋体" w:hint="eastAsia"/>
          <w:szCs w:val="21"/>
        </w:rPr>
        <w:t>。</w:t>
      </w:r>
    </w:p>
    <w:p w:rsidR="001109D4" w:rsidRDefault="001109D4">
      <w:pPr>
        <w:spacing w:line="400" w:lineRule="exact"/>
        <w:ind w:firstLineChars="200" w:firstLine="420"/>
        <w:rPr>
          <w:szCs w:val="21"/>
        </w:rPr>
      </w:pPr>
    </w:p>
    <w:p w:rsidR="001109D4" w:rsidRDefault="005A256E">
      <w:pPr>
        <w:spacing w:line="400" w:lineRule="exact"/>
        <w:rPr>
          <w:szCs w:val="21"/>
        </w:rPr>
      </w:pPr>
      <w:bookmarkStart w:id="40" w:name="_Toc435540759"/>
      <w:bookmarkEnd w:id="40"/>
      <w:r>
        <w:rPr>
          <w:rFonts w:hint="eastAsia"/>
          <w:szCs w:val="21"/>
        </w:rPr>
        <w:t>一、合同金额</w:t>
      </w:r>
    </w:p>
    <w:p w:rsidR="001109D4" w:rsidRDefault="005A256E">
      <w:pPr>
        <w:pStyle w:val="ad"/>
        <w:spacing w:beforeLines="0" w:afterLines="0"/>
        <w:ind w:firstLineChars="200" w:firstLine="420"/>
        <w:rPr>
          <w:rFonts w:ascii="Times New Roman" w:hAnsi="Times New Roman"/>
          <w:sz w:val="21"/>
          <w:szCs w:val="21"/>
        </w:rPr>
      </w:pPr>
      <w:r>
        <w:rPr>
          <w:rFonts w:ascii="Times New Roman" w:hAnsi="宋体" w:hint="eastAsia"/>
          <w:sz w:val="21"/>
          <w:szCs w:val="21"/>
        </w:rPr>
        <w:t>合同金额为（大写）：</w:t>
      </w:r>
      <w:r>
        <w:rPr>
          <w:rFonts w:ascii="Times New Roman" w:hAnsi="Times New Roman"/>
          <w:sz w:val="21"/>
          <w:szCs w:val="21"/>
        </w:rPr>
        <w:t>_________________</w:t>
      </w:r>
      <w:r>
        <w:rPr>
          <w:rFonts w:ascii="Times New Roman" w:hAnsi="宋体" w:hint="eastAsia"/>
          <w:sz w:val="21"/>
          <w:szCs w:val="21"/>
        </w:rPr>
        <w:t>元（小写</w:t>
      </w:r>
      <w:r>
        <w:rPr>
          <w:rFonts w:ascii="Times New Roman" w:hAnsi="Times New Roman"/>
          <w:sz w:val="21"/>
          <w:szCs w:val="21"/>
        </w:rPr>
        <w:t>_______________</w:t>
      </w:r>
      <w:r>
        <w:rPr>
          <w:rFonts w:ascii="Times New Roman" w:hAnsi="宋体" w:hint="eastAsia"/>
          <w:sz w:val="21"/>
          <w:szCs w:val="21"/>
        </w:rPr>
        <w:t>元），已含税。包含人工、材料、交通、通讯、差旅、材料审查、成果编制等乙方为履行本合同所需的所有费用。</w:t>
      </w:r>
    </w:p>
    <w:p w:rsidR="001109D4" w:rsidRDefault="005A256E">
      <w:pPr>
        <w:spacing w:line="400" w:lineRule="exact"/>
        <w:rPr>
          <w:szCs w:val="21"/>
        </w:rPr>
      </w:pPr>
      <w:bookmarkStart w:id="41" w:name="_Toc435540760"/>
      <w:bookmarkEnd w:id="41"/>
      <w:r>
        <w:rPr>
          <w:rFonts w:hint="eastAsia"/>
          <w:szCs w:val="21"/>
        </w:rPr>
        <w:t>二、服务范围</w:t>
      </w:r>
    </w:p>
    <w:p w:rsidR="001109D4" w:rsidRDefault="005A256E">
      <w:pPr>
        <w:spacing w:line="360" w:lineRule="exact"/>
        <w:rPr>
          <w:szCs w:val="21"/>
          <w:u w:val="single"/>
        </w:rPr>
      </w:pPr>
      <w:r>
        <w:rPr>
          <w:rFonts w:hAnsi="宋体" w:hint="eastAsia"/>
          <w:szCs w:val="21"/>
        </w:rPr>
        <w:t xml:space="preserve">　　</w:t>
      </w:r>
      <w:r>
        <w:rPr>
          <w:szCs w:val="21"/>
        </w:rPr>
        <w:t>1</w:t>
      </w:r>
      <w:r>
        <w:rPr>
          <w:rFonts w:hAnsi="宋体" w:hint="eastAsia"/>
          <w:szCs w:val="21"/>
        </w:rPr>
        <w:t>．本合同项下的服务指</w:t>
      </w:r>
      <w:r>
        <w:rPr>
          <w:rFonts w:ascii="Arial" w:hAnsi="宋体" w:cs="Arial" w:hint="eastAsia"/>
          <w:szCs w:val="21"/>
          <w:u w:val="single"/>
        </w:rPr>
        <w:t xml:space="preserve">                </w:t>
      </w:r>
      <w:r>
        <w:rPr>
          <w:szCs w:val="21"/>
          <w:u w:val="single"/>
        </w:rPr>
        <w:t xml:space="preserve"> </w:t>
      </w:r>
    </w:p>
    <w:p w:rsidR="001109D4" w:rsidRDefault="005A256E">
      <w:pPr>
        <w:spacing w:line="400" w:lineRule="exact"/>
        <w:rPr>
          <w:szCs w:val="21"/>
        </w:rPr>
      </w:pPr>
      <w:r>
        <w:rPr>
          <w:rFonts w:hAnsi="宋体" w:hint="eastAsia"/>
          <w:szCs w:val="21"/>
        </w:rPr>
        <w:t xml:space="preserve">　　</w:t>
      </w:r>
      <w:r>
        <w:rPr>
          <w:szCs w:val="21"/>
        </w:rPr>
        <w:t>2</w:t>
      </w:r>
      <w:r>
        <w:rPr>
          <w:rFonts w:hAnsi="宋体" w:hint="eastAsia"/>
          <w:szCs w:val="21"/>
        </w:rPr>
        <w:t>．服务范围：</w:t>
      </w:r>
      <w:r>
        <w:rPr>
          <w:rFonts w:ascii="Arial" w:cs="Arial" w:hint="eastAsia"/>
          <w:szCs w:val="21"/>
          <w:u w:val="single"/>
        </w:rPr>
        <w:t xml:space="preserve"> </w:t>
      </w:r>
      <w:r>
        <w:rPr>
          <w:rFonts w:ascii="Arial" w:cs="Arial"/>
          <w:szCs w:val="21"/>
          <w:u w:val="single"/>
        </w:rPr>
        <w:t xml:space="preserve">                                    </w:t>
      </w:r>
      <w:r>
        <w:rPr>
          <w:rFonts w:ascii="Arial" w:hAnsi="Arial" w:cs="Arial"/>
          <w:szCs w:val="21"/>
          <w:u w:val="single"/>
        </w:rPr>
        <w:t xml:space="preserve">   </w:t>
      </w:r>
    </w:p>
    <w:p w:rsidR="001109D4" w:rsidRDefault="005A256E">
      <w:pPr>
        <w:spacing w:line="400" w:lineRule="exact"/>
        <w:rPr>
          <w:szCs w:val="21"/>
        </w:rPr>
      </w:pPr>
      <w:bookmarkStart w:id="42" w:name="_Toc435540761"/>
      <w:bookmarkEnd w:id="42"/>
      <w:r>
        <w:rPr>
          <w:rFonts w:hint="eastAsia"/>
          <w:szCs w:val="21"/>
        </w:rPr>
        <w:t>三、甲方乙方的权利和义务</w:t>
      </w:r>
    </w:p>
    <w:p w:rsidR="001109D4" w:rsidRDefault="005A256E">
      <w:pPr>
        <w:spacing w:line="400" w:lineRule="exact"/>
        <w:rPr>
          <w:szCs w:val="21"/>
        </w:rPr>
      </w:pPr>
      <w:r>
        <w:rPr>
          <w:rFonts w:hAnsi="宋体" w:hint="eastAsia"/>
          <w:szCs w:val="21"/>
        </w:rPr>
        <w:t xml:space="preserve">　　（一）甲方的义务：按合同约定支付合同款项。</w:t>
      </w:r>
    </w:p>
    <w:p w:rsidR="001109D4" w:rsidRDefault="005A256E">
      <w:pPr>
        <w:spacing w:line="400" w:lineRule="exact"/>
        <w:ind w:left="405"/>
        <w:rPr>
          <w:rFonts w:hAnsi="宋体"/>
          <w:szCs w:val="21"/>
        </w:rPr>
      </w:pPr>
      <w:r>
        <w:rPr>
          <w:rFonts w:hAnsi="宋体" w:hint="eastAsia"/>
          <w:szCs w:val="21"/>
        </w:rPr>
        <w:t>（二）乙方的义务：</w:t>
      </w:r>
    </w:p>
    <w:p w:rsidR="001109D4" w:rsidRDefault="005A256E">
      <w:pPr>
        <w:spacing w:line="400" w:lineRule="exact"/>
        <w:ind w:left="405" w:firstLineChars="100" w:firstLine="210"/>
        <w:rPr>
          <w:rFonts w:hAnsi="宋体"/>
          <w:szCs w:val="21"/>
        </w:rPr>
      </w:pPr>
      <w:r>
        <w:rPr>
          <w:rFonts w:hAnsi="宋体" w:hint="eastAsia"/>
          <w:szCs w:val="21"/>
        </w:rPr>
        <w:t>1</w:t>
      </w:r>
      <w:r>
        <w:rPr>
          <w:rFonts w:hAnsi="宋体" w:hint="eastAsia"/>
          <w:szCs w:val="21"/>
        </w:rPr>
        <w:t>、按合同约定完成本项目全部服务内容并提交给甲方通过甲方审查验收。</w:t>
      </w:r>
    </w:p>
    <w:p w:rsidR="001109D4" w:rsidRDefault="005A256E">
      <w:pPr>
        <w:spacing w:line="400" w:lineRule="exact"/>
        <w:ind w:left="405" w:firstLineChars="100" w:firstLine="210"/>
        <w:rPr>
          <w:rFonts w:hAnsi="宋体"/>
          <w:szCs w:val="21"/>
        </w:rPr>
      </w:pPr>
      <w:r>
        <w:rPr>
          <w:rFonts w:hAnsi="宋体" w:hint="eastAsia"/>
          <w:szCs w:val="21"/>
        </w:rPr>
        <w:t>2</w:t>
      </w:r>
      <w:r>
        <w:rPr>
          <w:rFonts w:hAnsi="宋体" w:hint="eastAsia"/>
          <w:szCs w:val="21"/>
        </w:rPr>
        <w:t>、保证其提供服务的合法性及项目成果的真实性、准确性和完整性，且此责任不因合同终止、解除等情况免除或减轻。</w:t>
      </w:r>
    </w:p>
    <w:p w:rsidR="001109D4" w:rsidRDefault="005A256E">
      <w:pPr>
        <w:spacing w:line="400" w:lineRule="exact"/>
        <w:rPr>
          <w:szCs w:val="21"/>
        </w:rPr>
      </w:pPr>
      <w:bookmarkStart w:id="43" w:name="_Toc435540762"/>
      <w:bookmarkEnd w:id="43"/>
      <w:r>
        <w:rPr>
          <w:rFonts w:hint="eastAsia"/>
          <w:szCs w:val="21"/>
        </w:rPr>
        <w:t>四、服务时间：</w:t>
      </w:r>
      <w:r>
        <w:rPr>
          <w:szCs w:val="21"/>
        </w:rPr>
        <w:t xml:space="preserve"> </w:t>
      </w:r>
    </w:p>
    <w:p w:rsidR="001109D4" w:rsidRDefault="005A256E">
      <w:pPr>
        <w:spacing w:line="400" w:lineRule="exact"/>
        <w:ind w:firstLineChars="200" w:firstLine="420"/>
        <w:rPr>
          <w:rFonts w:ascii="Arial" w:hAnsi="宋体" w:cs="Arial"/>
          <w:szCs w:val="21"/>
        </w:rPr>
      </w:pPr>
      <w:r>
        <w:rPr>
          <w:rFonts w:cs="Arial" w:hint="eastAsia"/>
          <w:szCs w:val="21"/>
          <w:lang/>
        </w:rPr>
        <w:t>（</w:t>
      </w:r>
      <w:r>
        <w:rPr>
          <w:rFonts w:cs="Arial" w:hint="eastAsia"/>
          <w:szCs w:val="21"/>
          <w:lang/>
        </w:rPr>
        <w:t>2</w:t>
      </w:r>
      <w:r>
        <w:rPr>
          <w:rFonts w:cs="Arial"/>
          <w:szCs w:val="21"/>
          <w:lang/>
        </w:rPr>
        <w:t xml:space="preserve">0  </w:t>
      </w:r>
      <w:r>
        <w:rPr>
          <w:rFonts w:cs="Arial" w:hint="eastAsia"/>
          <w:szCs w:val="21"/>
          <w:lang/>
        </w:rPr>
        <w:t>年</w:t>
      </w:r>
      <w:r>
        <w:rPr>
          <w:rFonts w:cs="Arial" w:hint="eastAsia"/>
          <w:szCs w:val="21"/>
          <w:lang/>
        </w:rPr>
        <w:t xml:space="preserve"> </w:t>
      </w:r>
      <w:r>
        <w:rPr>
          <w:rFonts w:cs="Arial"/>
          <w:szCs w:val="21"/>
          <w:lang/>
        </w:rPr>
        <w:t xml:space="preserve"> </w:t>
      </w:r>
      <w:r>
        <w:rPr>
          <w:rFonts w:cs="Arial" w:hint="eastAsia"/>
          <w:szCs w:val="21"/>
          <w:lang/>
        </w:rPr>
        <w:t>月</w:t>
      </w:r>
      <w:r>
        <w:rPr>
          <w:rFonts w:cs="Arial" w:hint="eastAsia"/>
          <w:szCs w:val="21"/>
          <w:lang/>
        </w:rPr>
        <w:t xml:space="preserve"> </w:t>
      </w:r>
      <w:r>
        <w:rPr>
          <w:rFonts w:cs="Arial"/>
          <w:szCs w:val="21"/>
          <w:lang/>
        </w:rPr>
        <w:t xml:space="preserve">  </w:t>
      </w:r>
      <w:r>
        <w:rPr>
          <w:rFonts w:cs="Arial" w:hint="eastAsia"/>
          <w:szCs w:val="21"/>
          <w:lang/>
        </w:rPr>
        <w:t>日</w:t>
      </w:r>
      <w:r>
        <w:rPr>
          <w:rFonts w:cs="Arial" w:hint="eastAsia"/>
          <w:szCs w:val="21"/>
          <w:lang/>
        </w:rPr>
        <w:t>-</w:t>
      </w:r>
      <w:r>
        <w:rPr>
          <w:rFonts w:cs="Arial"/>
          <w:szCs w:val="21"/>
          <w:lang/>
        </w:rPr>
        <w:t xml:space="preserve">20  </w:t>
      </w:r>
      <w:r>
        <w:rPr>
          <w:rFonts w:cs="Arial" w:hint="eastAsia"/>
          <w:szCs w:val="21"/>
          <w:lang/>
        </w:rPr>
        <w:t>年</w:t>
      </w:r>
      <w:r>
        <w:rPr>
          <w:rFonts w:cs="Arial" w:hint="eastAsia"/>
          <w:szCs w:val="21"/>
          <w:lang/>
        </w:rPr>
        <w:t xml:space="preserve"> </w:t>
      </w:r>
      <w:r>
        <w:rPr>
          <w:rFonts w:cs="Arial"/>
          <w:szCs w:val="21"/>
          <w:lang/>
        </w:rPr>
        <w:t xml:space="preserve"> </w:t>
      </w:r>
      <w:r>
        <w:rPr>
          <w:rFonts w:cs="Arial" w:hint="eastAsia"/>
          <w:szCs w:val="21"/>
          <w:lang/>
        </w:rPr>
        <w:t>月</w:t>
      </w:r>
      <w:r>
        <w:rPr>
          <w:rFonts w:cs="Arial" w:hint="eastAsia"/>
          <w:szCs w:val="21"/>
          <w:lang/>
        </w:rPr>
        <w:t xml:space="preserve"> </w:t>
      </w:r>
      <w:r>
        <w:rPr>
          <w:rFonts w:cs="Arial"/>
          <w:szCs w:val="21"/>
          <w:lang/>
        </w:rPr>
        <w:t xml:space="preserve"> </w:t>
      </w:r>
      <w:r>
        <w:rPr>
          <w:rFonts w:cs="Arial" w:hint="eastAsia"/>
          <w:szCs w:val="21"/>
          <w:lang/>
        </w:rPr>
        <w:t>日）</w:t>
      </w:r>
      <w:r>
        <w:rPr>
          <w:rFonts w:ascii="Arial" w:hAnsi="宋体" w:cs="Arial" w:hint="eastAsia"/>
          <w:szCs w:val="21"/>
          <w:lang/>
        </w:rPr>
        <w:t>完成本项目全部工作，并及时提交成果。</w:t>
      </w:r>
    </w:p>
    <w:p w:rsidR="001109D4" w:rsidRDefault="005A256E">
      <w:pPr>
        <w:spacing w:line="400" w:lineRule="exact"/>
        <w:rPr>
          <w:rFonts w:hAnsi="宋体"/>
          <w:szCs w:val="21"/>
        </w:rPr>
      </w:pPr>
      <w:r>
        <w:rPr>
          <w:rFonts w:hint="eastAsia"/>
        </w:rPr>
        <w:t>五、履约保证金：</w:t>
      </w:r>
    </w:p>
    <w:p w:rsidR="001109D4" w:rsidRDefault="005A256E">
      <w:pPr>
        <w:spacing w:line="400" w:lineRule="exact"/>
        <w:ind w:firstLineChars="200" w:firstLine="420"/>
      </w:pPr>
      <w:r>
        <w:rPr>
          <w:rFonts w:cs="宋体" w:hint="eastAsia"/>
          <w:lang/>
        </w:rPr>
        <w:t>本项目不要求提交履约保证金。</w:t>
      </w:r>
    </w:p>
    <w:p w:rsidR="001109D4" w:rsidRDefault="005A256E">
      <w:pPr>
        <w:spacing w:line="400" w:lineRule="exact"/>
        <w:rPr>
          <w:szCs w:val="21"/>
        </w:rPr>
      </w:pPr>
      <w:bookmarkStart w:id="44" w:name="_Toc435540763"/>
      <w:bookmarkEnd w:id="44"/>
      <w:r>
        <w:rPr>
          <w:rFonts w:hint="eastAsia"/>
          <w:szCs w:val="21"/>
        </w:rPr>
        <w:t>六、付款方法</w:t>
      </w:r>
    </w:p>
    <w:p w:rsidR="001109D4" w:rsidRDefault="001109D4">
      <w:pPr>
        <w:spacing w:line="400" w:lineRule="exact"/>
        <w:rPr>
          <w:szCs w:val="21"/>
        </w:rPr>
      </w:pPr>
      <w:bookmarkStart w:id="45" w:name="_Toc435540764"/>
    </w:p>
    <w:p w:rsidR="001109D4" w:rsidRDefault="001109D4">
      <w:pPr>
        <w:spacing w:line="400" w:lineRule="exact"/>
        <w:rPr>
          <w:szCs w:val="21"/>
        </w:rPr>
      </w:pPr>
    </w:p>
    <w:p w:rsidR="001109D4" w:rsidRDefault="005A256E">
      <w:pPr>
        <w:spacing w:line="400" w:lineRule="exact"/>
        <w:rPr>
          <w:szCs w:val="21"/>
        </w:rPr>
      </w:pPr>
      <w:r>
        <w:rPr>
          <w:rFonts w:hint="eastAsia"/>
          <w:szCs w:val="21"/>
        </w:rPr>
        <w:t>七、转包与分包</w:t>
      </w:r>
    </w:p>
    <w:p w:rsidR="001109D4" w:rsidRDefault="005A256E">
      <w:pPr>
        <w:spacing w:line="400" w:lineRule="exact"/>
        <w:ind w:firstLineChars="200" w:firstLine="420"/>
        <w:rPr>
          <w:rFonts w:hAnsi="宋体"/>
          <w:szCs w:val="21"/>
        </w:rPr>
      </w:pPr>
      <w:r>
        <w:rPr>
          <w:rFonts w:hAnsi="宋体" w:hint="eastAsia"/>
          <w:szCs w:val="21"/>
        </w:rPr>
        <w:t>1</w:t>
      </w:r>
      <w:r>
        <w:rPr>
          <w:rFonts w:hAnsi="宋体" w:hint="eastAsia"/>
          <w:szCs w:val="21"/>
        </w:rPr>
        <w:t>）本项目依法不允许转包。</w:t>
      </w:r>
    </w:p>
    <w:p w:rsidR="001109D4" w:rsidRDefault="005A256E">
      <w:pPr>
        <w:spacing w:line="400" w:lineRule="exact"/>
        <w:ind w:firstLineChars="200" w:firstLine="420"/>
        <w:rPr>
          <w:rFonts w:hAnsi="宋体"/>
          <w:szCs w:val="21"/>
        </w:rPr>
      </w:pPr>
      <w:r>
        <w:rPr>
          <w:rFonts w:hAnsi="宋体" w:hint="eastAsia"/>
          <w:szCs w:val="21"/>
        </w:rPr>
        <w:t>2</w:t>
      </w:r>
      <w:r>
        <w:rPr>
          <w:rFonts w:hAnsi="宋体" w:hint="eastAsia"/>
          <w:szCs w:val="21"/>
        </w:rPr>
        <w:t>）未经采购人同意，本项目不允许分包。经采购人同意后，政府采购合同分包履行的，乙方就采购项目和分包项目向甲方负责，分包供应商就分包项目承担责任。</w:t>
      </w:r>
    </w:p>
    <w:bookmarkEnd w:id="45"/>
    <w:p w:rsidR="001109D4" w:rsidRDefault="005A256E">
      <w:pPr>
        <w:spacing w:line="400" w:lineRule="exact"/>
        <w:rPr>
          <w:szCs w:val="21"/>
        </w:rPr>
      </w:pPr>
      <w:r>
        <w:rPr>
          <w:rFonts w:hint="eastAsia"/>
          <w:szCs w:val="21"/>
        </w:rPr>
        <w:t>八、知识产权产权归属</w:t>
      </w:r>
    </w:p>
    <w:p w:rsidR="001109D4" w:rsidRDefault="005A256E">
      <w:pPr>
        <w:spacing w:line="400" w:lineRule="exact"/>
        <w:ind w:firstLineChars="200" w:firstLine="420"/>
        <w:rPr>
          <w:rFonts w:hAnsi="宋体"/>
          <w:szCs w:val="21"/>
        </w:rPr>
      </w:pPr>
      <w:bookmarkStart w:id="46" w:name="_Toc435540765"/>
      <w:r>
        <w:rPr>
          <w:rFonts w:hAnsi="宋体" w:hint="eastAsia"/>
          <w:szCs w:val="21"/>
        </w:rPr>
        <w:t>乙方应保证本项目的投标技术、服务或其任何一部分不会产生因第三方提出侵犯其专利权、商标权或其他知识产权而引起的法律和经济纠纷；如因第三方提出其专利权、商标权或其他知识</w:t>
      </w:r>
      <w:r>
        <w:rPr>
          <w:rFonts w:hAnsi="宋体" w:hint="eastAsia"/>
          <w:szCs w:val="21"/>
        </w:rPr>
        <w:lastRenderedPageBreak/>
        <w:t>产权的侵权之诉，则一切法律责任由乙方承担。</w:t>
      </w:r>
    </w:p>
    <w:p w:rsidR="001109D4" w:rsidRDefault="005A256E">
      <w:pPr>
        <w:spacing w:line="400" w:lineRule="exact"/>
        <w:ind w:firstLineChars="200" w:firstLine="420"/>
        <w:rPr>
          <w:rFonts w:hAnsi="宋体"/>
          <w:szCs w:val="21"/>
        </w:rPr>
      </w:pPr>
      <w:r>
        <w:rPr>
          <w:rFonts w:hAnsi="宋体" w:hint="eastAsia"/>
          <w:szCs w:val="21"/>
        </w:rPr>
        <w:t>乙方在项目实施过程中所形成的所有原始资料、中间及最终成果及其所涉知识产权归甲方所有。</w:t>
      </w:r>
      <w:r>
        <w:rPr>
          <w:rFonts w:ascii="宋体" w:hAnsi="宋体" w:cs="宋体" w:hint="eastAsia"/>
          <w:szCs w:val="21"/>
        </w:rPr>
        <w:t>未经采购人授权，项目承接单位不得将任何数据和信息透漏</w:t>
      </w:r>
      <w:r>
        <w:rPr>
          <w:rFonts w:ascii="宋体" w:hAnsi="宋体" w:cs="宋体" w:hint="eastAsia"/>
          <w:szCs w:val="21"/>
        </w:rPr>
        <w:t>给任何第三方单位</w:t>
      </w:r>
      <w:r>
        <w:rPr>
          <w:rFonts w:ascii="Arial" w:cs="Arial"/>
          <w:szCs w:val="21"/>
          <w:shd w:val="clear" w:color="auto" w:fill="FFFFFF"/>
        </w:rPr>
        <w:t>。</w:t>
      </w:r>
    </w:p>
    <w:bookmarkEnd w:id="46"/>
    <w:p w:rsidR="001109D4" w:rsidRDefault="005A256E">
      <w:pPr>
        <w:spacing w:line="400" w:lineRule="exact"/>
        <w:rPr>
          <w:szCs w:val="21"/>
        </w:rPr>
      </w:pPr>
      <w:r>
        <w:rPr>
          <w:rFonts w:hint="eastAsia"/>
          <w:szCs w:val="21"/>
        </w:rPr>
        <w:t>九、保密</w:t>
      </w:r>
    </w:p>
    <w:p w:rsidR="001109D4" w:rsidRDefault="005A256E">
      <w:pPr>
        <w:spacing w:line="400" w:lineRule="exact"/>
        <w:ind w:firstLineChars="200" w:firstLine="420"/>
        <w:rPr>
          <w:szCs w:val="21"/>
        </w:rPr>
      </w:pPr>
      <w:r>
        <w:rPr>
          <w:rFonts w:hAnsi="宋体" w:hint="eastAsia"/>
          <w:szCs w:val="21"/>
        </w:rPr>
        <w:t>乙方必须采取措施对本项目实施过程中的技术资料保密，否则，由于乙方过错导致的上述资料泄密的，乙方必须承担一切责任。项目完成后，乙方有责任承担本项目的技术保密工作。</w:t>
      </w:r>
    </w:p>
    <w:p w:rsidR="001109D4" w:rsidRDefault="005A256E">
      <w:pPr>
        <w:tabs>
          <w:tab w:val="left" w:pos="900"/>
        </w:tabs>
        <w:spacing w:line="400" w:lineRule="exact"/>
        <w:ind w:firstLineChars="200" w:firstLine="420"/>
        <w:rPr>
          <w:szCs w:val="21"/>
        </w:rPr>
      </w:pPr>
      <w:r>
        <w:rPr>
          <w:rFonts w:hint="eastAsia"/>
          <w:szCs w:val="21"/>
        </w:rPr>
        <w:t>1</w:t>
      </w:r>
      <w:r>
        <w:rPr>
          <w:rFonts w:hint="eastAsia"/>
          <w:szCs w:val="21"/>
        </w:rPr>
        <w:t>）</w:t>
      </w:r>
      <w:r>
        <w:rPr>
          <w:rFonts w:hAnsi="宋体" w:hint="eastAsia"/>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rsidR="001109D4" w:rsidRDefault="005A256E">
      <w:pPr>
        <w:tabs>
          <w:tab w:val="left" w:pos="900"/>
        </w:tabs>
        <w:spacing w:line="400" w:lineRule="exact"/>
        <w:ind w:firstLineChars="200" w:firstLine="420"/>
        <w:rPr>
          <w:rFonts w:hAnsi="宋体"/>
          <w:szCs w:val="21"/>
        </w:rPr>
      </w:pPr>
      <w:r>
        <w:rPr>
          <w:rFonts w:hAnsi="宋体" w:hint="eastAsia"/>
          <w:szCs w:val="21"/>
        </w:rPr>
        <w:t>2</w:t>
      </w:r>
      <w:r>
        <w:rPr>
          <w:rFonts w:hAnsi="宋体" w:hint="eastAsia"/>
          <w:szCs w:val="21"/>
        </w:rPr>
        <w:t>）如果甲方有要求，乙方在完成合同后应将有关资料还给甲方。</w:t>
      </w:r>
    </w:p>
    <w:p w:rsidR="001109D4" w:rsidRDefault="005A256E">
      <w:pPr>
        <w:tabs>
          <w:tab w:val="left" w:pos="900"/>
        </w:tabs>
        <w:spacing w:line="400" w:lineRule="exact"/>
        <w:ind w:firstLineChars="200" w:firstLine="420"/>
        <w:rPr>
          <w:rFonts w:hAnsi="宋体"/>
          <w:szCs w:val="21"/>
        </w:rPr>
      </w:pPr>
      <w:r>
        <w:rPr>
          <w:rFonts w:hAnsi="宋体" w:hint="eastAsia"/>
          <w:szCs w:val="21"/>
        </w:rPr>
        <w:t>3</w:t>
      </w:r>
      <w:r>
        <w:rPr>
          <w:rFonts w:hAnsi="宋体" w:hint="eastAsia"/>
          <w:szCs w:val="21"/>
        </w:rPr>
        <w:t>）保密期限：长期有效。</w:t>
      </w:r>
    </w:p>
    <w:p w:rsidR="001109D4" w:rsidRDefault="005A256E">
      <w:pPr>
        <w:spacing w:line="400" w:lineRule="exact"/>
        <w:rPr>
          <w:szCs w:val="21"/>
        </w:rPr>
      </w:pPr>
      <w:bookmarkStart w:id="47" w:name="_Toc435540766"/>
      <w:bookmarkStart w:id="48" w:name="_Toc435540767"/>
      <w:bookmarkEnd w:id="47"/>
      <w:r>
        <w:rPr>
          <w:rFonts w:hint="eastAsia"/>
          <w:szCs w:val="21"/>
        </w:rPr>
        <w:t>十、违约责任与赔偿损失</w:t>
      </w:r>
    </w:p>
    <w:p w:rsidR="001109D4" w:rsidRDefault="005A256E">
      <w:pPr>
        <w:spacing w:line="400" w:lineRule="exact"/>
        <w:ind w:firstLineChars="200" w:firstLine="420"/>
        <w:rPr>
          <w:szCs w:val="21"/>
        </w:rPr>
      </w:pPr>
      <w:r>
        <w:rPr>
          <w:rFonts w:hint="eastAsia"/>
          <w:szCs w:val="21"/>
        </w:rPr>
        <w:t>1</w:t>
      </w:r>
      <w:r>
        <w:rPr>
          <w:rFonts w:hint="eastAsia"/>
          <w:szCs w:val="21"/>
        </w:rPr>
        <w:t>）乙方提供的服务不符合采购文件、投标文件或本合同规定的，甲方有权拒收，并且乙方须向甲方支付本合同总价</w:t>
      </w:r>
      <w:r>
        <w:rPr>
          <w:rFonts w:hint="eastAsia"/>
          <w:szCs w:val="21"/>
        </w:rPr>
        <w:t>10%</w:t>
      </w:r>
      <w:r>
        <w:rPr>
          <w:rFonts w:hint="eastAsia"/>
          <w:szCs w:val="21"/>
        </w:rPr>
        <w:t>的违约金。</w:t>
      </w:r>
    </w:p>
    <w:p w:rsidR="001109D4" w:rsidRDefault="005A256E">
      <w:pPr>
        <w:tabs>
          <w:tab w:val="left" w:pos="720"/>
          <w:tab w:val="left" w:pos="900"/>
        </w:tabs>
        <w:spacing w:line="400" w:lineRule="exact"/>
        <w:ind w:right="51" w:firstLineChars="200" w:firstLine="420"/>
        <w:rPr>
          <w:szCs w:val="21"/>
        </w:rPr>
      </w:pPr>
      <w:r>
        <w:rPr>
          <w:rFonts w:hAnsi="宋体" w:hint="eastAsia"/>
          <w:szCs w:val="21"/>
        </w:rPr>
        <w:t>2</w:t>
      </w:r>
      <w:r>
        <w:rPr>
          <w:rFonts w:hAnsi="宋体" w:hint="eastAsia"/>
          <w:szCs w:val="21"/>
        </w:rPr>
        <w:t>）乙方未能按本合同规定的交货时间交付货物的</w:t>
      </w:r>
      <w:r>
        <w:rPr>
          <w:szCs w:val="21"/>
        </w:rPr>
        <w:t>/</w:t>
      </w:r>
      <w:r>
        <w:rPr>
          <w:rFonts w:hAnsi="宋体" w:hint="eastAsia"/>
          <w:szCs w:val="21"/>
        </w:rPr>
        <w:t>提供服务的，从逾期之日起每日按本合同总价</w:t>
      </w:r>
      <w:r>
        <w:rPr>
          <w:rFonts w:hint="eastAsia"/>
          <w:szCs w:val="21"/>
        </w:rPr>
        <w:t>的</w:t>
      </w:r>
      <w:r>
        <w:rPr>
          <w:rFonts w:hAnsi="宋体" w:hint="eastAsia"/>
          <w:szCs w:val="21"/>
        </w:rPr>
        <w:t>万分之五向甲方偿付违约金；逾期</w:t>
      </w:r>
      <w:r>
        <w:rPr>
          <w:szCs w:val="21"/>
        </w:rPr>
        <w:t>15</w:t>
      </w:r>
      <w:r>
        <w:rPr>
          <w:rFonts w:hAnsi="宋体" w:hint="eastAsia"/>
          <w:szCs w:val="21"/>
        </w:rPr>
        <w:t>天以上（含</w:t>
      </w:r>
      <w:r>
        <w:rPr>
          <w:szCs w:val="21"/>
        </w:rPr>
        <w:t>15</w:t>
      </w:r>
      <w:r>
        <w:rPr>
          <w:rFonts w:hAnsi="宋体" w:hint="eastAsia"/>
          <w:szCs w:val="21"/>
        </w:rPr>
        <w:t>天）的，甲方有权终止合同，并要求乙方按合同总价的</w:t>
      </w:r>
      <w:r>
        <w:rPr>
          <w:rFonts w:hAnsi="宋体" w:hint="eastAsia"/>
          <w:szCs w:val="21"/>
        </w:rPr>
        <w:t>20%</w:t>
      </w:r>
      <w:r>
        <w:rPr>
          <w:rFonts w:hAnsi="宋体" w:hint="eastAsia"/>
          <w:szCs w:val="21"/>
        </w:rPr>
        <w:t>支付违约金，并且给甲方造成的经济损失由乙方承担赔偿责任。</w:t>
      </w:r>
    </w:p>
    <w:p w:rsidR="001109D4" w:rsidRDefault="005A256E">
      <w:pPr>
        <w:spacing w:line="400" w:lineRule="exact"/>
        <w:ind w:firstLineChars="200" w:firstLine="420"/>
        <w:rPr>
          <w:bCs/>
          <w:szCs w:val="21"/>
        </w:rPr>
      </w:pPr>
      <w:r>
        <w:rPr>
          <w:rFonts w:hAnsi="宋体" w:hint="eastAsia"/>
          <w:bCs/>
          <w:szCs w:val="21"/>
        </w:rPr>
        <w:t>3</w:t>
      </w:r>
      <w:r>
        <w:rPr>
          <w:rFonts w:hAnsi="宋体" w:hint="eastAsia"/>
          <w:bCs/>
          <w:szCs w:val="21"/>
        </w:rPr>
        <w:t>）其它违约责任按《中华人民共和国民法典》处理。</w:t>
      </w:r>
    </w:p>
    <w:p w:rsidR="001109D4" w:rsidRDefault="005A256E">
      <w:pPr>
        <w:spacing w:line="400" w:lineRule="exact"/>
        <w:rPr>
          <w:szCs w:val="21"/>
        </w:rPr>
      </w:pPr>
      <w:r>
        <w:rPr>
          <w:rFonts w:hint="eastAsia"/>
          <w:szCs w:val="21"/>
        </w:rPr>
        <w:t>十一、验收标准</w:t>
      </w:r>
    </w:p>
    <w:p w:rsidR="001109D4" w:rsidRDefault="005A256E">
      <w:pPr>
        <w:tabs>
          <w:tab w:val="left" w:pos="720"/>
          <w:tab w:val="left" w:pos="900"/>
        </w:tabs>
        <w:spacing w:line="400" w:lineRule="exact"/>
        <w:ind w:right="51" w:firstLineChars="200" w:firstLine="420"/>
        <w:rPr>
          <w:rFonts w:hAnsi="宋体"/>
          <w:szCs w:val="21"/>
        </w:rPr>
      </w:pPr>
      <w:r>
        <w:rPr>
          <w:rFonts w:hAnsi="宋体" w:hint="eastAsia"/>
          <w:szCs w:val="21"/>
        </w:rPr>
        <w:t>1</w:t>
      </w:r>
      <w:r>
        <w:rPr>
          <w:rFonts w:hAnsi="宋体" w:hint="eastAsia"/>
          <w:szCs w:val="21"/>
        </w:rPr>
        <w:t>）遵循政府采购验收标准、国家相关标准、行业标准、地方标准或者其它标准、规范。</w:t>
      </w:r>
    </w:p>
    <w:p w:rsidR="001109D4" w:rsidRDefault="005A256E">
      <w:pPr>
        <w:tabs>
          <w:tab w:val="left" w:pos="720"/>
          <w:tab w:val="left" w:pos="900"/>
        </w:tabs>
        <w:spacing w:line="400" w:lineRule="exact"/>
        <w:ind w:right="51" w:firstLineChars="200" w:firstLine="420"/>
        <w:rPr>
          <w:rFonts w:hAnsi="宋体"/>
          <w:szCs w:val="21"/>
        </w:rPr>
      </w:pPr>
      <w:r>
        <w:rPr>
          <w:rFonts w:hAnsi="宋体" w:hint="eastAsia"/>
          <w:szCs w:val="21"/>
        </w:rPr>
        <w:t>2</w:t>
      </w:r>
      <w:r>
        <w:rPr>
          <w:rFonts w:hAnsi="宋体" w:hint="eastAsia"/>
          <w:szCs w:val="21"/>
        </w:rPr>
        <w:t>）验收依据招标文件、乙方的投标文件和中标通知书、本合同。</w:t>
      </w:r>
    </w:p>
    <w:bookmarkEnd w:id="48"/>
    <w:p w:rsidR="001109D4" w:rsidRDefault="005A256E">
      <w:pPr>
        <w:spacing w:line="400" w:lineRule="exact"/>
        <w:rPr>
          <w:szCs w:val="21"/>
        </w:rPr>
      </w:pPr>
      <w:r>
        <w:rPr>
          <w:rFonts w:hint="eastAsia"/>
          <w:szCs w:val="21"/>
        </w:rPr>
        <w:t>十二、争端的解决</w:t>
      </w:r>
    </w:p>
    <w:p w:rsidR="001109D4" w:rsidRDefault="005A256E">
      <w:pPr>
        <w:spacing w:line="400" w:lineRule="exact"/>
        <w:ind w:firstLineChars="200" w:firstLine="420"/>
        <w:rPr>
          <w:szCs w:val="21"/>
        </w:rPr>
      </w:pPr>
      <w:r>
        <w:rPr>
          <w:rFonts w:hAnsi="宋体" w:hint="eastAsia"/>
          <w:szCs w:val="21"/>
        </w:rPr>
        <w:t>合同执行过程中发生的任何争议，如双方不能通过友好协商解决，甲、乙双方一致同意向甲方所在地人民法院提起诉讼。</w:t>
      </w:r>
    </w:p>
    <w:p w:rsidR="001109D4" w:rsidRDefault="005A256E">
      <w:pPr>
        <w:spacing w:line="400" w:lineRule="exact"/>
        <w:rPr>
          <w:szCs w:val="21"/>
        </w:rPr>
      </w:pPr>
      <w:bookmarkStart w:id="49" w:name="_Toc435540768"/>
      <w:bookmarkEnd w:id="49"/>
      <w:r>
        <w:rPr>
          <w:rFonts w:hint="eastAsia"/>
          <w:szCs w:val="21"/>
        </w:rPr>
        <w:t>十三、不可抗力</w:t>
      </w:r>
    </w:p>
    <w:p w:rsidR="001109D4" w:rsidRDefault="005A256E">
      <w:pPr>
        <w:spacing w:line="400" w:lineRule="exact"/>
        <w:ind w:firstLineChars="200" w:firstLine="420"/>
        <w:rPr>
          <w:szCs w:val="21"/>
        </w:rPr>
      </w:pPr>
      <w:r>
        <w:rPr>
          <w:rFonts w:hAnsi="宋体" w:hint="eastAsia"/>
          <w:szCs w:val="21"/>
        </w:rPr>
        <w:t>任何一方由于不可抗力原因不能履行合同时，应在不可抗力事件结束后</w:t>
      </w:r>
      <w:r>
        <w:rPr>
          <w:szCs w:val="21"/>
        </w:rPr>
        <w:t>1</w:t>
      </w:r>
      <w:r>
        <w:rPr>
          <w:rFonts w:hAnsi="宋体" w:hint="eastAsia"/>
          <w:szCs w:val="21"/>
        </w:rPr>
        <w:t>日内向对方通报，以减轻可能给对方造成的损失，在取得有关机构的不可抗力证明或双方谅解确认后，允许延期履行或修订合同，并根据情况可部分或全部免于承担违约责任。</w:t>
      </w:r>
    </w:p>
    <w:p w:rsidR="001109D4" w:rsidRDefault="005A256E">
      <w:pPr>
        <w:spacing w:line="400" w:lineRule="exact"/>
        <w:rPr>
          <w:szCs w:val="21"/>
        </w:rPr>
      </w:pPr>
      <w:bookmarkStart w:id="50" w:name="_Toc435540769"/>
      <w:bookmarkEnd w:id="50"/>
      <w:r>
        <w:rPr>
          <w:rFonts w:hint="eastAsia"/>
          <w:szCs w:val="21"/>
        </w:rPr>
        <w:t>十四、税费</w:t>
      </w:r>
    </w:p>
    <w:p w:rsidR="001109D4" w:rsidRDefault="005A256E">
      <w:pPr>
        <w:spacing w:line="400" w:lineRule="exact"/>
        <w:ind w:firstLineChars="200" w:firstLine="420"/>
        <w:rPr>
          <w:szCs w:val="21"/>
        </w:rPr>
      </w:pPr>
      <w:r>
        <w:rPr>
          <w:rFonts w:hAnsi="宋体" w:hint="eastAsia"/>
          <w:szCs w:val="21"/>
        </w:rPr>
        <w:t>在中国境内、外发生的与本合同执行有关的一切税费均由乙方负担。</w:t>
      </w:r>
    </w:p>
    <w:p w:rsidR="001109D4" w:rsidRDefault="005A256E">
      <w:pPr>
        <w:spacing w:line="400" w:lineRule="exact"/>
        <w:rPr>
          <w:szCs w:val="21"/>
        </w:rPr>
      </w:pPr>
      <w:bookmarkStart w:id="51" w:name="_Toc435540770"/>
      <w:bookmarkEnd w:id="51"/>
      <w:r>
        <w:rPr>
          <w:rFonts w:hint="eastAsia"/>
          <w:szCs w:val="21"/>
        </w:rPr>
        <w:t>十五、其它</w:t>
      </w:r>
    </w:p>
    <w:p w:rsidR="001109D4" w:rsidRDefault="005A256E">
      <w:pPr>
        <w:spacing w:line="400" w:lineRule="exact"/>
        <w:ind w:firstLineChars="200" w:firstLine="420"/>
        <w:rPr>
          <w:b/>
          <w:szCs w:val="21"/>
        </w:rPr>
      </w:pPr>
      <w:r>
        <w:rPr>
          <w:szCs w:val="21"/>
        </w:rPr>
        <w:t>1</w:t>
      </w:r>
      <w:r>
        <w:rPr>
          <w:rFonts w:hAnsi="宋体" w:hint="eastAsia"/>
          <w:szCs w:val="21"/>
        </w:rPr>
        <w:t>）本合同所有附件、采购文件、投标文件、中标通知书均为合同的有效组成部分，与本合同具有同等法律效力。</w:t>
      </w:r>
    </w:p>
    <w:p w:rsidR="001109D4" w:rsidRDefault="005A256E">
      <w:pPr>
        <w:spacing w:line="400" w:lineRule="exact"/>
        <w:ind w:firstLineChars="200" w:firstLine="420"/>
        <w:rPr>
          <w:szCs w:val="21"/>
        </w:rPr>
      </w:pPr>
      <w:r>
        <w:rPr>
          <w:bCs/>
          <w:szCs w:val="21"/>
        </w:rPr>
        <w:t>2</w:t>
      </w:r>
      <w:r>
        <w:rPr>
          <w:rFonts w:hAnsi="宋体" w:hint="eastAsia"/>
          <w:szCs w:val="21"/>
        </w:rPr>
        <w:t>）在执行本合同的过程中，所有经双方签署确认的文件（包括会议纪要、补充协议、往来信函）即成为本合同的有效组成部分。</w:t>
      </w:r>
    </w:p>
    <w:p w:rsidR="001109D4" w:rsidRDefault="005A256E">
      <w:pPr>
        <w:spacing w:line="400" w:lineRule="exact"/>
        <w:ind w:firstLineChars="200" w:firstLine="420"/>
        <w:rPr>
          <w:szCs w:val="21"/>
        </w:rPr>
      </w:pPr>
      <w:r>
        <w:rPr>
          <w:szCs w:val="21"/>
        </w:rPr>
        <w:lastRenderedPageBreak/>
        <w:t>3</w:t>
      </w:r>
      <w:r>
        <w:rPr>
          <w:rFonts w:hAnsi="宋体" w:hint="eastAsia"/>
          <w:szCs w:val="21"/>
        </w:rPr>
        <w:t>）如一方地址、电话、传真号码有变更，应在变更当日内书面通知对方，否则，应承担相应责任。</w:t>
      </w:r>
      <w:r>
        <w:rPr>
          <w:szCs w:val="21"/>
        </w:rPr>
        <w:t xml:space="preserve"> </w:t>
      </w:r>
    </w:p>
    <w:p w:rsidR="001109D4" w:rsidRDefault="005A256E">
      <w:pPr>
        <w:spacing w:line="400" w:lineRule="exact"/>
        <w:ind w:firstLineChars="200" w:firstLine="420"/>
        <w:rPr>
          <w:szCs w:val="21"/>
        </w:rPr>
      </w:pPr>
      <w:r>
        <w:rPr>
          <w:szCs w:val="21"/>
        </w:rPr>
        <w:t>4</w:t>
      </w:r>
      <w:r>
        <w:rPr>
          <w:rFonts w:hAnsi="宋体" w:hint="eastAsia"/>
          <w:szCs w:val="21"/>
        </w:rPr>
        <w:t>）除甲方事先书面同意外，乙方不得部分或全部转让其应履行的合同项下的义务。</w:t>
      </w:r>
    </w:p>
    <w:p w:rsidR="001109D4" w:rsidRDefault="005A256E">
      <w:pPr>
        <w:spacing w:line="400" w:lineRule="exact"/>
        <w:rPr>
          <w:szCs w:val="21"/>
        </w:rPr>
      </w:pPr>
      <w:bookmarkStart w:id="52" w:name="_Toc435540771"/>
      <w:bookmarkEnd w:id="52"/>
      <w:r>
        <w:rPr>
          <w:rFonts w:hint="eastAsia"/>
          <w:szCs w:val="21"/>
        </w:rPr>
        <w:t>十六、合同生效</w:t>
      </w:r>
    </w:p>
    <w:p w:rsidR="001109D4" w:rsidRDefault="005A256E">
      <w:pPr>
        <w:spacing w:line="400" w:lineRule="exact"/>
        <w:ind w:firstLineChars="200" w:firstLine="420"/>
        <w:rPr>
          <w:szCs w:val="21"/>
        </w:rPr>
      </w:pPr>
      <w:r>
        <w:rPr>
          <w:szCs w:val="21"/>
        </w:rPr>
        <w:t>1</w:t>
      </w:r>
      <w:r>
        <w:rPr>
          <w:rFonts w:hAnsi="宋体" w:hint="eastAsia"/>
          <w:szCs w:val="21"/>
        </w:rPr>
        <w:t>）合同自甲乙双方</w:t>
      </w:r>
      <w:r>
        <w:rPr>
          <w:rFonts w:ascii="Arial" w:cs="Arial" w:hint="eastAsia"/>
          <w:szCs w:val="21"/>
        </w:rPr>
        <w:t>法定代表人</w:t>
      </w:r>
      <w:r>
        <w:rPr>
          <w:rFonts w:hAnsi="宋体" w:hint="eastAsia"/>
          <w:szCs w:val="21"/>
        </w:rPr>
        <w:t>或其</w:t>
      </w:r>
      <w:r>
        <w:rPr>
          <w:rFonts w:ascii="Arial" w:cs="Arial" w:hint="eastAsia"/>
          <w:szCs w:val="21"/>
        </w:rPr>
        <w:t>授权代表人</w:t>
      </w:r>
      <w:r>
        <w:rPr>
          <w:rFonts w:hAnsi="宋体" w:hint="eastAsia"/>
          <w:szCs w:val="21"/>
        </w:rPr>
        <w:t>签字盖章后生效。</w:t>
      </w:r>
    </w:p>
    <w:p w:rsidR="001109D4" w:rsidRDefault="005A256E">
      <w:pPr>
        <w:spacing w:line="400" w:lineRule="exact"/>
        <w:ind w:firstLineChars="200" w:firstLine="420"/>
        <w:rPr>
          <w:szCs w:val="21"/>
        </w:rPr>
      </w:pPr>
      <w:r>
        <w:rPr>
          <w:szCs w:val="21"/>
        </w:rPr>
        <w:t>2</w:t>
      </w:r>
      <w:r>
        <w:rPr>
          <w:rFonts w:hAnsi="宋体" w:hint="eastAsia"/>
          <w:szCs w:val="21"/>
        </w:rPr>
        <w:t>）合同壹式</w:t>
      </w:r>
      <w:r>
        <w:rPr>
          <w:szCs w:val="21"/>
          <w:u w:val="single"/>
        </w:rPr>
        <w:t xml:space="preserve"> </w:t>
      </w:r>
      <w:r>
        <w:rPr>
          <w:rFonts w:hint="eastAsia"/>
          <w:szCs w:val="21"/>
          <w:u w:val="single"/>
        </w:rPr>
        <w:t>伍</w:t>
      </w:r>
      <w:r>
        <w:rPr>
          <w:szCs w:val="21"/>
          <w:u w:val="single"/>
        </w:rPr>
        <w:t xml:space="preserve"> </w:t>
      </w:r>
      <w:r>
        <w:rPr>
          <w:rFonts w:hAnsi="宋体" w:hint="eastAsia"/>
          <w:szCs w:val="21"/>
        </w:rPr>
        <w:t>份，其中甲乙双方各执</w:t>
      </w:r>
      <w:r>
        <w:rPr>
          <w:szCs w:val="21"/>
          <w:u w:val="single"/>
        </w:rPr>
        <w:t xml:space="preserve"> </w:t>
      </w:r>
      <w:r>
        <w:rPr>
          <w:rFonts w:hint="eastAsia"/>
          <w:szCs w:val="21"/>
          <w:u w:val="single"/>
        </w:rPr>
        <w:t>贰</w:t>
      </w:r>
      <w:r>
        <w:rPr>
          <w:szCs w:val="21"/>
          <w:u w:val="single"/>
        </w:rPr>
        <w:t xml:space="preserve"> </w:t>
      </w:r>
      <w:r>
        <w:rPr>
          <w:rFonts w:hAnsi="宋体" w:hint="eastAsia"/>
          <w:szCs w:val="21"/>
        </w:rPr>
        <w:t>份，采购代理机构执壹份。</w:t>
      </w:r>
    </w:p>
    <w:p w:rsidR="001109D4" w:rsidRDefault="001109D4">
      <w:pPr>
        <w:tabs>
          <w:tab w:val="left" w:pos="720"/>
        </w:tabs>
        <w:spacing w:line="400" w:lineRule="exact"/>
        <w:rPr>
          <w:szCs w:val="21"/>
        </w:rPr>
      </w:pPr>
    </w:p>
    <w:p w:rsidR="001109D4" w:rsidRDefault="005A256E">
      <w:pPr>
        <w:spacing w:line="400" w:lineRule="exact"/>
        <w:rPr>
          <w:rFonts w:ascii="Arial" w:hAnsi="Arial" w:cs="Arial"/>
          <w:szCs w:val="21"/>
        </w:rPr>
      </w:pPr>
      <w:r>
        <w:rPr>
          <w:rFonts w:ascii="Arial" w:hAnsi="Arial" w:cs="Arial"/>
          <w:szCs w:val="21"/>
        </w:rPr>
        <w:t xml:space="preserve">  </w:t>
      </w:r>
      <w:r>
        <w:rPr>
          <w:rFonts w:ascii="Arial" w:cs="Arial" w:hint="eastAsia"/>
          <w:szCs w:val="21"/>
        </w:rPr>
        <w:t>甲方：</w:t>
      </w:r>
      <w:r>
        <w:rPr>
          <w:rFonts w:ascii="Arial" w:hAnsi="Arial" w:cs="Arial"/>
          <w:szCs w:val="21"/>
        </w:rPr>
        <w:t xml:space="preserve">                                   </w:t>
      </w:r>
      <w:r>
        <w:rPr>
          <w:rFonts w:ascii="Arial" w:cs="Arial" w:hint="eastAsia"/>
          <w:szCs w:val="21"/>
        </w:rPr>
        <w:t>乙方：</w:t>
      </w:r>
      <w:r>
        <w:rPr>
          <w:rFonts w:ascii="Arial" w:hAnsi="Arial" w:cs="Arial"/>
          <w:szCs w:val="21"/>
        </w:rPr>
        <w:t xml:space="preserve"> </w:t>
      </w:r>
    </w:p>
    <w:p w:rsidR="001109D4" w:rsidRDefault="005A256E">
      <w:pPr>
        <w:spacing w:line="400" w:lineRule="exact"/>
        <w:rPr>
          <w:rFonts w:ascii="Arial" w:hAnsi="Arial" w:cs="Arial"/>
          <w:szCs w:val="21"/>
        </w:rPr>
      </w:pPr>
      <w:r>
        <w:rPr>
          <w:rFonts w:ascii="Arial" w:hAnsi="Arial" w:cs="Arial"/>
          <w:szCs w:val="21"/>
        </w:rPr>
        <w:t xml:space="preserve">  </w:t>
      </w:r>
      <w:r>
        <w:rPr>
          <w:rFonts w:ascii="Arial" w:cs="Arial" w:hint="eastAsia"/>
          <w:szCs w:val="21"/>
        </w:rPr>
        <w:t>地址：</w:t>
      </w:r>
      <w:r>
        <w:rPr>
          <w:rFonts w:ascii="Arial" w:hAnsi="Arial" w:cs="Arial"/>
          <w:szCs w:val="21"/>
        </w:rPr>
        <w:t xml:space="preserve">                                   </w:t>
      </w:r>
      <w:r>
        <w:rPr>
          <w:rFonts w:ascii="Arial" w:cs="Arial" w:hint="eastAsia"/>
          <w:szCs w:val="21"/>
        </w:rPr>
        <w:t>地址：</w:t>
      </w:r>
      <w:r>
        <w:rPr>
          <w:rFonts w:ascii="Arial" w:hAnsi="Arial" w:cs="Arial"/>
          <w:szCs w:val="21"/>
        </w:rPr>
        <w:t xml:space="preserve"> </w:t>
      </w:r>
    </w:p>
    <w:p w:rsidR="001109D4" w:rsidRDefault="005A256E">
      <w:pPr>
        <w:spacing w:line="400" w:lineRule="exact"/>
        <w:rPr>
          <w:rFonts w:ascii="Arial" w:hAnsi="Arial" w:cs="Arial"/>
          <w:szCs w:val="21"/>
        </w:rPr>
      </w:pPr>
      <w:r>
        <w:rPr>
          <w:rFonts w:ascii="Arial" w:hAnsi="Arial" w:cs="Arial"/>
          <w:szCs w:val="21"/>
        </w:rPr>
        <w:t xml:space="preserve">  </w:t>
      </w:r>
      <w:r>
        <w:rPr>
          <w:rFonts w:ascii="Arial" w:cs="Arial" w:hint="eastAsia"/>
          <w:szCs w:val="21"/>
        </w:rPr>
        <w:t>法定代表人（或授权代表人）：</w:t>
      </w:r>
      <w:r>
        <w:rPr>
          <w:rFonts w:ascii="Arial" w:hAnsi="Arial" w:cs="Arial"/>
          <w:szCs w:val="21"/>
        </w:rPr>
        <w:t xml:space="preserve">                </w:t>
      </w:r>
      <w:r>
        <w:rPr>
          <w:rFonts w:ascii="Arial" w:cs="Arial" w:hint="eastAsia"/>
          <w:szCs w:val="21"/>
        </w:rPr>
        <w:t>法定代表人（或授权代表人）：</w:t>
      </w:r>
    </w:p>
    <w:p w:rsidR="001109D4" w:rsidRDefault="005A256E">
      <w:pPr>
        <w:pStyle w:val="BodyTextFirstIndent21"/>
        <w:spacing w:line="360" w:lineRule="auto"/>
        <w:ind w:leftChars="0" w:left="0" w:firstLineChars="100" w:firstLine="210"/>
        <w:rPr>
          <w:rFonts w:asciiTheme="minorEastAsia" w:eastAsiaTheme="minorEastAsia" w:hAnsiTheme="minorEastAsia"/>
          <w:u w:val="single"/>
        </w:rPr>
      </w:pPr>
      <w:r>
        <w:rPr>
          <w:rFonts w:ascii="Arial" w:cs="Arial" w:hint="eastAsia"/>
        </w:rPr>
        <w:t>签字日期：</w:t>
      </w:r>
      <w:r>
        <w:rPr>
          <w:rFonts w:ascii="Arial" w:hAnsi="Arial" w:cs="Arial"/>
        </w:rPr>
        <w:t xml:space="preserve">      </w:t>
      </w:r>
      <w:r>
        <w:rPr>
          <w:rFonts w:ascii="Arial" w:cs="Arial" w:hint="eastAsia"/>
        </w:rPr>
        <w:t>年</w:t>
      </w:r>
      <w:r>
        <w:rPr>
          <w:rFonts w:ascii="Arial" w:hAnsi="Arial" w:cs="Arial"/>
        </w:rPr>
        <w:t xml:space="preserve">  </w:t>
      </w:r>
      <w:r>
        <w:rPr>
          <w:rFonts w:ascii="Arial" w:cs="Arial" w:hint="eastAsia"/>
        </w:rPr>
        <w:t>月</w:t>
      </w:r>
      <w:r>
        <w:rPr>
          <w:rFonts w:ascii="Arial" w:hAnsi="Arial" w:cs="Arial"/>
        </w:rPr>
        <w:t xml:space="preserve">  </w:t>
      </w:r>
      <w:r>
        <w:rPr>
          <w:rFonts w:ascii="Arial" w:hAnsi="Arial" w:cs="Arial" w:hint="eastAsia"/>
        </w:rPr>
        <w:t>日</w:t>
      </w:r>
      <w:r>
        <w:rPr>
          <w:rFonts w:ascii="Arial" w:hAnsi="Arial" w:cs="Arial"/>
        </w:rPr>
        <w:t xml:space="preserve">                 </w:t>
      </w:r>
      <w:r>
        <w:rPr>
          <w:rFonts w:ascii="Arial" w:hAnsi="Arial" w:cs="Arial" w:hint="eastAsia"/>
        </w:rPr>
        <w:t>签字日期：</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p w:rsidR="001109D4" w:rsidRDefault="005A256E">
      <w:pPr>
        <w:pStyle w:val="BodyTextFirstIndent21"/>
        <w:spacing w:line="360" w:lineRule="auto"/>
        <w:ind w:leftChars="0" w:left="0" w:firstLine="0"/>
        <w:jc w:val="center"/>
        <w:rPr>
          <w:rFonts w:ascii="宋体" w:hAnsi="宋体"/>
          <w:b/>
          <w:sz w:val="28"/>
        </w:rPr>
      </w:pPr>
      <w:bookmarkStart w:id="53" w:name="_Toc34844746"/>
      <w:bookmarkEnd w:id="53"/>
      <w:r>
        <w:br w:type="page"/>
      </w:r>
      <w:r>
        <w:rPr>
          <w:rFonts w:ascii="宋体" w:hAnsi="宋体" w:hint="eastAsia"/>
          <w:b/>
          <w:sz w:val="24"/>
        </w:rPr>
        <w:lastRenderedPageBreak/>
        <w:t>第六章</w:t>
      </w:r>
      <w:r>
        <w:rPr>
          <w:rFonts w:ascii="宋体" w:hAnsi="宋体" w:hint="eastAsia"/>
          <w:b/>
          <w:sz w:val="24"/>
        </w:rPr>
        <w:t xml:space="preserve">  </w:t>
      </w:r>
      <w:r>
        <w:rPr>
          <w:rFonts w:ascii="宋体" w:hAnsi="宋体" w:hint="eastAsia"/>
          <w:b/>
          <w:sz w:val="24"/>
        </w:rPr>
        <w:t>投标文件格式</w:t>
      </w:r>
    </w:p>
    <w:p w:rsidR="001109D4" w:rsidRDefault="005A256E">
      <w:pPr>
        <w:snapToGrid w:val="0"/>
        <w:spacing w:line="360" w:lineRule="auto"/>
        <w:ind w:leftChars="-11" w:left="-23" w:rightChars="-102" w:right="-214" w:firstLineChars="10" w:firstLine="21"/>
        <w:jc w:val="left"/>
        <w:rPr>
          <w:rFonts w:ascii="宋体" w:hAnsi="宋体"/>
          <w:b/>
        </w:rPr>
      </w:pPr>
      <w:r>
        <w:rPr>
          <w:rFonts w:ascii="宋体" w:hAnsi="宋体" w:hint="eastAsia"/>
          <w:b/>
        </w:rPr>
        <w:t>1</w:t>
      </w:r>
      <w:r>
        <w:rPr>
          <w:rFonts w:ascii="宋体" w:hAnsi="宋体" w:hint="eastAsia"/>
          <w:b/>
        </w:rPr>
        <w:t>、资格要求响应文件的有关格式</w:t>
      </w:r>
    </w:p>
    <w:p w:rsidR="001109D4" w:rsidRDefault="005A256E">
      <w:pPr>
        <w:pStyle w:val="ab"/>
        <w:spacing w:line="360" w:lineRule="auto"/>
        <w:ind w:leftChars="0" w:left="0"/>
        <w:jc w:val="center"/>
        <w:rPr>
          <w:rFonts w:ascii="宋体" w:hAnsi="宋体" w:cs="宋体"/>
          <w:b/>
          <w:kern w:val="1"/>
          <w:szCs w:val="21"/>
        </w:rPr>
      </w:pPr>
      <w:r>
        <w:rPr>
          <w:rFonts w:ascii="宋体" w:hAnsi="宋体" w:cs="宋体"/>
          <w:b/>
          <w:sz w:val="21"/>
          <w:szCs w:val="21"/>
        </w:rPr>
        <w:t>投标人资格声明函</w:t>
      </w:r>
    </w:p>
    <w:p w:rsidR="001109D4" w:rsidRDefault="005A256E">
      <w:pPr>
        <w:spacing w:line="360" w:lineRule="auto"/>
        <w:rPr>
          <w:rFonts w:ascii="宋体" w:hAnsi="宋体" w:cs="宋体"/>
          <w:b/>
          <w:kern w:val="1"/>
          <w:szCs w:val="21"/>
        </w:rPr>
      </w:pPr>
      <w:r>
        <w:rPr>
          <w:rFonts w:ascii="宋体" w:hAnsi="宋体" w:hint="eastAsia"/>
          <w:bCs/>
          <w:szCs w:val="21"/>
        </w:rPr>
        <w:t>致：</w:t>
      </w:r>
      <w:r>
        <w:rPr>
          <w:rFonts w:ascii="宋体" w:hAnsi="宋体" w:hint="eastAsia"/>
          <w:szCs w:val="21"/>
          <w:u w:val="single"/>
        </w:rPr>
        <w:t>宁波市生态环境局、宁波名诚招标代理有限公司</w:t>
      </w:r>
    </w:p>
    <w:p w:rsidR="001109D4" w:rsidRDefault="005A256E">
      <w:pPr>
        <w:spacing w:line="360" w:lineRule="auto"/>
        <w:ind w:firstLine="424"/>
        <w:rPr>
          <w:rFonts w:asciiTheme="minorEastAsia" w:eastAsiaTheme="minorEastAsia" w:hAnsiTheme="minorEastAsia" w:cs="Arial"/>
          <w:szCs w:val="21"/>
        </w:rPr>
      </w:pPr>
      <w:r>
        <w:rPr>
          <w:rFonts w:asciiTheme="minorEastAsia" w:eastAsiaTheme="minorEastAsia" w:hAnsiTheme="minorEastAsia" w:cs="Arial" w:hint="eastAsia"/>
          <w:szCs w:val="21"/>
        </w:rPr>
        <w:t>根据贵方的招标公告和投标邀请，我方自愿</w:t>
      </w:r>
      <w:r>
        <w:rPr>
          <w:rFonts w:asciiTheme="minorEastAsia" w:eastAsiaTheme="minorEastAsia" w:hAnsiTheme="minorEastAsia" w:cs="Arial"/>
          <w:szCs w:val="21"/>
        </w:rPr>
        <w:t>参加投标并声明</w:t>
      </w:r>
      <w:r>
        <w:rPr>
          <w:rFonts w:asciiTheme="minorEastAsia" w:eastAsiaTheme="minorEastAsia" w:hAnsiTheme="minorEastAsia" w:cs="Arial" w:hint="eastAsia"/>
          <w:szCs w:val="21"/>
        </w:rPr>
        <w:t>：</w:t>
      </w:r>
    </w:p>
    <w:p w:rsidR="001109D4" w:rsidRDefault="005A256E">
      <w:pPr>
        <w:spacing w:line="360" w:lineRule="auto"/>
        <w:ind w:firstLine="424"/>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具有独立承担民事责任的能力；</w:t>
      </w:r>
    </w:p>
    <w:p w:rsidR="001109D4" w:rsidRDefault="005A256E">
      <w:pPr>
        <w:spacing w:line="360" w:lineRule="auto"/>
        <w:ind w:firstLine="424"/>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具有良好的商业信誉和健全的财务会计制度；</w:t>
      </w:r>
    </w:p>
    <w:p w:rsidR="001109D4" w:rsidRDefault="005A256E">
      <w:pPr>
        <w:spacing w:line="360" w:lineRule="auto"/>
        <w:ind w:firstLine="424"/>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具有履行本项目合同所必需的设备和专业技术能力；</w:t>
      </w:r>
    </w:p>
    <w:p w:rsidR="001109D4" w:rsidRDefault="005A256E">
      <w:pPr>
        <w:spacing w:line="360" w:lineRule="auto"/>
        <w:ind w:firstLine="424"/>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hint="eastAsia"/>
          <w:szCs w:val="21"/>
        </w:rPr>
        <w:t>有依法缴纳税收和社会保障资金的良好记录；</w:t>
      </w:r>
    </w:p>
    <w:p w:rsidR="001109D4" w:rsidRDefault="005A256E">
      <w:pPr>
        <w:spacing w:line="360" w:lineRule="auto"/>
        <w:ind w:firstLine="424"/>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hint="eastAsia"/>
          <w:szCs w:val="21"/>
        </w:rPr>
        <w:t>在参加本次政府采购活动前三年内，在经营活动中没有重大违法记录（没有因违法经营受到刑事处罚或者责令停产停业、吊销许可证或者执照、较大数额罚款等行政处罚）；</w:t>
      </w:r>
    </w:p>
    <w:p w:rsidR="001109D4" w:rsidRDefault="005A256E">
      <w:pPr>
        <w:spacing w:line="360" w:lineRule="auto"/>
        <w:ind w:firstLine="424"/>
        <w:rPr>
          <w:rFonts w:asciiTheme="minorEastAsia" w:eastAsiaTheme="minorEastAsia" w:hAnsiTheme="minorEastAsia" w:cs="Arial"/>
          <w:szCs w:val="21"/>
        </w:rPr>
      </w:pPr>
      <w:r>
        <w:rPr>
          <w:rFonts w:asciiTheme="minorEastAsia" w:eastAsiaTheme="minorEastAsia" w:hAnsiTheme="minorEastAsia" w:cs="Arial" w:hint="eastAsia"/>
          <w:szCs w:val="21"/>
        </w:rPr>
        <w:t>6.</w:t>
      </w:r>
      <w:r>
        <w:rPr>
          <w:rFonts w:asciiTheme="minorEastAsia" w:eastAsiaTheme="minorEastAsia" w:hAnsiTheme="minorEastAsia" w:cs="Arial" w:hint="eastAsia"/>
          <w:szCs w:val="21"/>
        </w:rPr>
        <w:t>至投标截止日未被列入“信用中国”网站</w:t>
      </w:r>
      <w:r>
        <w:rPr>
          <w:rFonts w:asciiTheme="minorEastAsia" w:eastAsiaTheme="minorEastAsia" w:hAnsiTheme="minorEastAsia" w:cs="Arial" w:hint="eastAsia"/>
          <w:szCs w:val="21"/>
        </w:rPr>
        <w:t>(www.creditchina.gov.cn)</w:t>
      </w:r>
      <w:r>
        <w:rPr>
          <w:rFonts w:asciiTheme="minorEastAsia" w:eastAsiaTheme="minorEastAsia" w:hAnsiTheme="minorEastAsia" w:cs="Arial" w:hint="eastAsia"/>
          <w:szCs w:val="21"/>
        </w:rPr>
        <w:t>“失信被执行人或重大税收违法案件当事人名单或政府采购严重违法失信名单”且不处于中国政府采购网</w:t>
      </w:r>
      <w:r>
        <w:rPr>
          <w:rFonts w:asciiTheme="minorEastAsia" w:eastAsiaTheme="minorEastAsia" w:hAnsiTheme="minorEastAsia" w:cs="Arial" w:hint="eastAsia"/>
          <w:szCs w:val="21"/>
        </w:rPr>
        <w:t>(www.ccgp.gov.cn)</w:t>
      </w:r>
      <w:r>
        <w:rPr>
          <w:rFonts w:asciiTheme="minorEastAsia" w:eastAsiaTheme="minorEastAsia" w:hAnsiTheme="minorEastAsia" w:cs="Arial" w:hint="eastAsia"/>
          <w:szCs w:val="21"/>
        </w:rPr>
        <w:t>“政府采购严重违法失信行为信息记录”中的禁止参加政府采购活动期间；</w:t>
      </w:r>
    </w:p>
    <w:p w:rsidR="001109D4" w:rsidRDefault="005A256E">
      <w:pPr>
        <w:spacing w:line="360" w:lineRule="auto"/>
        <w:ind w:firstLine="424"/>
        <w:rPr>
          <w:rFonts w:ascii="宋体" w:hAnsi="宋体" w:cs="Arial"/>
          <w:szCs w:val="21"/>
        </w:rPr>
      </w:pPr>
      <w:r>
        <w:rPr>
          <w:rFonts w:asciiTheme="minorEastAsia" w:eastAsiaTheme="minorEastAsia" w:hAnsiTheme="minorEastAsia" w:cs="Arial" w:hint="eastAsia"/>
          <w:szCs w:val="21"/>
        </w:rPr>
        <w:t>7.</w:t>
      </w:r>
      <w:r>
        <w:rPr>
          <w:rFonts w:asciiTheme="minorEastAsia" w:eastAsiaTheme="minorEastAsia" w:hAnsiTheme="minorEastAsia" w:cs="Arial" w:hint="eastAsia"/>
          <w:szCs w:val="21"/>
        </w:rPr>
        <w:t>具有</w:t>
      </w:r>
      <w:r>
        <w:rPr>
          <w:rFonts w:asciiTheme="minorEastAsia" w:eastAsiaTheme="minorEastAsia" w:hAnsiTheme="minorEastAsia" w:cs="Arial"/>
          <w:szCs w:val="21"/>
        </w:rPr>
        <w:t>法律、行政法规规定的其他条件</w:t>
      </w:r>
      <w:r>
        <w:rPr>
          <w:rFonts w:asciiTheme="minorEastAsia" w:eastAsiaTheme="minorEastAsia" w:hAnsiTheme="minorEastAsia" w:cs="Arial" w:hint="eastAsia"/>
          <w:szCs w:val="21"/>
        </w:rPr>
        <w:t>。</w:t>
      </w:r>
    </w:p>
    <w:p w:rsidR="001109D4" w:rsidRDefault="001109D4">
      <w:pPr>
        <w:spacing w:line="360" w:lineRule="auto"/>
        <w:ind w:firstLineChars="200" w:firstLine="420"/>
        <w:rPr>
          <w:rFonts w:ascii="宋体" w:hAnsi="宋体" w:cs="宋体"/>
          <w:szCs w:val="21"/>
        </w:rPr>
      </w:pPr>
    </w:p>
    <w:p w:rsidR="001109D4" w:rsidRDefault="001109D4">
      <w:pPr>
        <w:spacing w:line="360" w:lineRule="auto"/>
        <w:ind w:firstLineChars="200" w:firstLine="420"/>
        <w:rPr>
          <w:rFonts w:ascii="宋体" w:hAnsi="宋体" w:cs="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1109D4">
      <w:pPr>
        <w:snapToGrid w:val="0"/>
        <w:spacing w:line="360" w:lineRule="auto"/>
        <w:ind w:firstLineChars="1700" w:firstLine="3570"/>
        <w:rPr>
          <w:rFonts w:ascii="宋体" w:hAnsi="宋体"/>
          <w:szCs w:val="21"/>
        </w:rPr>
      </w:pPr>
    </w:p>
    <w:p w:rsidR="001109D4" w:rsidRDefault="005A256E">
      <w:pPr>
        <w:snapToGrid w:val="0"/>
        <w:spacing w:line="360" w:lineRule="auto"/>
        <w:ind w:firstLineChars="1700" w:firstLine="357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1109D4" w:rsidRDefault="005A256E">
      <w:pPr>
        <w:rPr>
          <w:rFonts w:ascii="宋体" w:hAnsi="宋体" w:cs="宋体"/>
          <w:b/>
          <w:szCs w:val="21"/>
        </w:rPr>
      </w:pPr>
      <w:r>
        <w:br w:type="page"/>
      </w:r>
    </w:p>
    <w:p w:rsidR="001109D4" w:rsidRDefault="005A256E">
      <w:pPr>
        <w:pStyle w:val="ab"/>
        <w:spacing w:line="360" w:lineRule="auto"/>
        <w:ind w:leftChars="0" w:left="0"/>
        <w:jc w:val="center"/>
        <w:rPr>
          <w:rFonts w:ascii="宋体" w:hAnsi="宋体" w:cs="宋体"/>
          <w:b/>
          <w:sz w:val="21"/>
          <w:szCs w:val="21"/>
        </w:rPr>
      </w:pPr>
      <w:r>
        <w:rPr>
          <w:rFonts w:ascii="宋体" w:hAnsi="宋体" w:cs="宋体" w:hint="eastAsia"/>
          <w:b/>
          <w:sz w:val="21"/>
          <w:szCs w:val="21"/>
        </w:rPr>
        <w:lastRenderedPageBreak/>
        <w:t>联合体协议书（若联合体投标的，须提供）</w:t>
      </w:r>
    </w:p>
    <w:p w:rsidR="001109D4" w:rsidRDefault="001109D4">
      <w:pPr>
        <w:spacing w:line="360" w:lineRule="auto"/>
        <w:ind w:firstLine="435"/>
        <w:rPr>
          <w:rFonts w:ascii="仿宋" w:eastAsia="仿宋" w:hAnsi="仿宋" w:cs="仿宋"/>
          <w:sz w:val="24"/>
        </w:rPr>
      </w:pPr>
    </w:p>
    <w:p w:rsidR="001109D4" w:rsidRDefault="005A256E">
      <w:pPr>
        <w:spacing w:line="360" w:lineRule="auto"/>
        <w:ind w:firstLine="435"/>
        <w:rPr>
          <w:rFonts w:ascii="宋体" w:hAnsi="宋体" w:cs="宋体"/>
          <w:szCs w:val="21"/>
          <w:u w:val="single"/>
        </w:rPr>
      </w:pPr>
      <w:r>
        <w:rPr>
          <w:rFonts w:ascii="宋体" w:hAnsi="宋体" w:cs="宋体" w:hint="eastAsia"/>
          <w:szCs w:val="21"/>
        </w:rPr>
        <w:t>联合体成员一名称：</w:t>
      </w:r>
      <w:r>
        <w:rPr>
          <w:rFonts w:ascii="宋体" w:hAnsi="宋体" w:cs="宋体" w:hint="eastAsia"/>
          <w:szCs w:val="21"/>
          <w:u w:val="single"/>
        </w:rPr>
        <w:t xml:space="preserve">                       </w:t>
      </w:r>
      <w:r>
        <w:rPr>
          <w:rFonts w:ascii="宋体" w:hAnsi="宋体" w:cs="宋体" w:hint="eastAsia"/>
          <w:szCs w:val="21"/>
        </w:rPr>
        <w:t>；</w:t>
      </w:r>
    </w:p>
    <w:p w:rsidR="001109D4" w:rsidRDefault="005A256E">
      <w:pPr>
        <w:spacing w:line="360" w:lineRule="auto"/>
        <w:ind w:firstLine="435"/>
        <w:rPr>
          <w:rFonts w:ascii="宋体" w:hAnsi="宋体" w:cs="宋体"/>
          <w:szCs w:val="21"/>
          <w:u w:val="single"/>
        </w:rPr>
      </w:pPr>
      <w:r>
        <w:rPr>
          <w:rFonts w:ascii="宋体" w:hAnsi="宋体" w:cs="宋体" w:hint="eastAsia"/>
          <w:szCs w:val="21"/>
        </w:rPr>
        <w:t>联合体成员二名称：</w:t>
      </w:r>
      <w:r>
        <w:rPr>
          <w:rFonts w:ascii="宋体" w:hAnsi="宋体" w:cs="宋体" w:hint="eastAsia"/>
          <w:szCs w:val="21"/>
          <w:u w:val="single"/>
        </w:rPr>
        <w:t xml:space="preserve">                       </w:t>
      </w:r>
      <w:r>
        <w:rPr>
          <w:rFonts w:ascii="宋体" w:hAnsi="宋体" w:cs="宋体" w:hint="eastAsia"/>
          <w:szCs w:val="21"/>
        </w:rPr>
        <w:t>；</w:t>
      </w:r>
    </w:p>
    <w:p w:rsidR="001109D4" w:rsidRDefault="005A256E">
      <w:pPr>
        <w:spacing w:line="360" w:lineRule="auto"/>
        <w:ind w:firstLine="435"/>
        <w:rPr>
          <w:rFonts w:ascii="宋体" w:hAnsi="宋体" w:cs="宋体"/>
          <w:szCs w:val="21"/>
        </w:rPr>
      </w:pPr>
      <w:r>
        <w:rPr>
          <w:rFonts w:ascii="宋体" w:hAnsi="宋体" w:cs="宋体" w:hint="eastAsia"/>
          <w:szCs w:val="21"/>
        </w:rPr>
        <w:t>上述各成员单位经过友好协商，自愿组成联合体，共同参加本项目的投标，现就联合体投标事宜订立如下协议：</w:t>
      </w:r>
    </w:p>
    <w:p w:rsidR="001109D4" w:rsidRDefault="005A256E">
      <w:pPr>
        <w:spacing w:line="360" w:lineRule="auto"/>
        <w:ind w:firstLine="435"/>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rPr>
        <w:t>（某成员单位名称）为联合体牵头人。</w:t>
      </w:r>
    </w:p>
    <w:p w:rsidR="001109D4" w:rsidRDefault="005A256E">
      <w:pPr>
        <w:spacing w:line="360" w:lineRule="auto"/>
        <w:ind w:firstLine="435"/>
        <w:rPr>
          <w:rFonts w:ascii="宋体" w:hAnsi="宋体" w:cs="宋体"/>
          <w:szCs w:val="21"/>
        </w:rPr>
      </w:pPr>
      <w:r>
        <w:rPr>
          <w:rFonts w:ascii="宋体" w:hAnsi="宋体" w:cs="宋体" w:hint="eastAsia"/>
          <w:szCs w:val="21"/>
        </w:rPr>
        <w:t>2.</w:t>
      </w:r>
      <w:r>
        <w:rPr>
          <w:rFonts w:ascii="宋体" w:hAnsi="宋体" w:cs="宋体" w:hint="eastAsia"/>
          <w:szCs w:val="21"/>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w:t>
      </w:r>
      <w:r>
        <w:rPr>
          <w:rFonts w:ascii="宋体" w:hAnsi="宋体" w:cs="宋体" w:hint="eastAsia"/>
          <w:szCs w:val="21"/>
        </w:rPr>
        <w:t>共同与采购人签订合同，就本项目对采购人承担连带责任。</w:t>
      </w:r>
    </w:p>
    <w:p w:rsidR="001109D4" w:rsidRDefault="005A256E">
      <w:pPr>
        <w:spacing w:line="360" w:lineRule="auto"/>
        <w:ind w:firstLine="435"/>
        <w:rPr>
          <w:rFonts w:ascii="宋体" w:hAnsi="宋体" w:cs="宋体"/>
          <w:szCs w:val="21"/>
        </w:rPr>
      </w:pPr>
      <w:r>
        <w:rPr>
          <w:rFonts w:ascii="宋体" w:hAnsi="宋体" w:cs="宋体" w:hint="eastAsia"/>
          <w:szCs w:val="21"/>
        </w:rPr>
        <w:t>3.</w:t>
      </w:r>
      <w:r>
        <w:rPr>
          <w:rFonts w:ascii="宋体" w:hAnsi="宋体" w:cs="宋体" w:hint="eastAsia"/>
          <w:szCs w:val="21"/>
        </w:rPr>
        <w:t>联合体各成员单位内部的职责分工及各方负责内容的合同金额占总合同金额的百分比如下：</w:t>
      </w:r>
    </w:p>
    <w:p w:rsidR="001109D4" w:rsidRDefault="005A256E">
      <w:pPr>
        <w:spacing w:line="360" w:lineRule="auto"/>
        <w:ind w:firstLine="435"/>
        <w:rPr>
          <w:rFonts w:ascii="宋体" w:hAnsi="宋体" w:cs="宋体"/>
          <w:szCs w:val="21"/>
          <w:u w:val="single"/>
        </w:rPr>
      </w:pPr>
      <w:r>
        <w:rPr>
          <w:rFonts w:ascii="宋体" w:hAnsi="宋体" w:cs="宋体" w:hint="eastAsia"/>
          <w:szCs w:val="21"/>
        </w:rPr>
        <w:t>联合体成员一名称：</w:t>
      </w:r>
      <w:r>
        <w:rPr>
          <w:rFonts w:ascii="宋体" w:hAnsi="宋体" w:cs="宋体" w:hint="eastAsia"/>
          <w:szCs w:val="21"/>
          <w:u w:val="single"/>
        </w:rPr>
        <w:t xml:space="preserve">          </w:t>
      </w:r>
      <w:r>
        <w:rPr>
          <w:rFonts w:ascii="宋体" w:hAnsi="宋体" w:cs="宋体" w:hint="eastAsia"/>
          <w:szCs w:val="21"/>
        </w:rPr>
        <w:t>，承担</w:t>
      </w:r>
      <w:r>
        <w:rPr>
          <w:rFonts w:ascii="宋体" w:hAnsi="宋体" w:cs="宋体" w:hint="eastAsia"/>
          <w:szCs w:val="21"/>
          <w:u w:val="single"/>
        </w:rPr>
        <w:t xml:space="preserve">          </w:t>
      </w:r>
      <w:r>
        <w:rPr>
          <w:rFonts w:ascii="宋体" w:hAnsi="宋体" w:cs="宋体" w:hint="eastAsia"/>
          <w:szCs w:val="21"/>
        </w:rPr>
        <w:t>工作，负责内容的合同金额占总合同金额的百分比：</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w:t>
      </w:r>
    </w:p>
    <w:p w:rsidR="001109D4" w:rsidRDefault="005A256E">
      <w:pPr>
        <w:spacing w:line="360" w:lineRule="auto"/>
        <w:ind w:firstLine="435"/>
        <w:rPr>
          <w:rFonts w:ascii="宋体" w:hAnsi="宋体" w:cs="宋体"/>
          <w:szCs w:val="21"/>
          <w:u w:val="single"/>
        </w:rPr>
      </w:pPr>
      <w:r>
        <w:rPr>
          <w:rFonts w:ascii="宋体" w:hAnsi="宋体" w:cs="宋体" w:hint="eastAsia"/>
          <w:szCs w:val="21"/>
        </w:rPr>
        <w:t>联合体成员二名称：</w:t>
      </w:r>
      <w:r>
        <w:rPr>
          <w:rFonts w:ascii="宋体" w:hAnsi="宋体" w:cs="宋体" w:hint="eastAsia"/>
          <w:szCs w:val="21"/>
          <w:u w:val="single"/>
        </w:rPr>
        <w:t xml:space="preserve">          </w:t>
      </w:r>
      <w:r>
        <w:rPr>
          <w:rFonts w:ascii="宋体" w:hAnsi="宋体" w:cs="宋体" w:hint="eastAsia"/>
          <w:szCs w:val="21"/>
        </w:rPr>
        <w:t>，承担</w:t>
      </w:r>
      <w:r>
        <w:rPr>
          <w:rFonts w:ascii="宋体" w:hAnsi="宋体" w:cs="宋体" w:hint="eastAsia"/>
          <w:szCs w:val="21"/>
          <w:u w:val="single"/>
        </w:rPr>
        <w:t xml:space="preserve">          </w:t>
      </w:r>
      <w:r>
        <w:rPr>
          <w:rFonts w:ascii="宋体" w:hAnsi="宋体" w:cs="宋体" w:hint="eastAsia"/>
          <w:szCs w:val="21"/>
        </w:rPr>
        <w:t>工作，负责内容的合同金额占总合同金额的百分比：</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w:t>
      </w:r>
    </w:p>
    <w:p w:rsidR="001109D4" w:rsidRDefault="005A256E">
      <w:pPr>
        <w:spacing w:line="360" w:lineRule="auto"/>
        <w:ind w:firstLine="435"/>
        <w:rPr>
          <w:rFonts w:ascii="宋体" w:hAnsi="宋体" w:cs="宋体"/>
          <w:szCs w:val="21"/>
          <w:u w:val="single"/>
        </w:rPr>
      </w:pPr>
      <w:r>
        <w:rPr>
          <w:rFonts w:ascii="宋体" w:hAnsi="宋体" w:cs="宋体" w:hint="eastAsia"/>
          <w:szCs w:val="21"/>
        </w:rPr>
        <w:t>…………</w:t>
      </w:r>
    </w:p>
    <w:p w:rsidR="001109D4" w:rsidRDefault="005A256E">
      <w:pPr>
        <w:spacing w:line="360" w:lineRule="auto"/>
        <w:ind w:firstLine="435"/>
        <w:rPr>
          <w:rFonts w:ascii="宋体" w:hAnsi="宋体" w:cs="宋体"/>
          <w:szCs w:val="21"/>
        </w:rPr>
      </w:pPr>
      <w:r>
        <w:rPr>
          <w:rFonts w:ascii="宋体" w:hAnsi="宋体" w:cs="宋体" w:hint="eastAsia"/>
          <w:szCs w:val="21"/>
        </w:rPr>
        <w:t>4</w:t>
      </w:r>
      <w:r>
        <w:rPr>
          <w:rFonts w:ascii="宋体" w:hAnsi="宋体" w:cs="宋体" w:hint="eastAsia"/>
          <w:szCs w:val="21"/>
        </w:rPr>
        <w:t>．投标工作和联合体在中标后项目实施过程中的有关费用按各自承担的工作量分摊。</w:t>
      </w:r>
    </w:p>
    <w:p w:rsidR="001109D4" w:rsidRDefault="005A256E">
      <w:pPr>
        <w:spacing w:line="360" w:lineRule="auto"/>
        <w:ind w:firstLine="435"/>
        <w:rPr>
          <w:rFonts w:ascii="宋体" w:hAnsi="宋体" w:cs="宋体"/>
          <w:szCs w:val="21"/>
        </w:rPr>
      </w:pPr>
      <w:r>
        <w:rPr>
          <w:rFonts w:ascii="宋体" w:hAnsi="宋体" w:cs="宋体" w:hint="eastAsia"/>
          <w:szCs w:val="21"/>
        </w:rPr>
        <w:t>5</w:t>
      </w:r>
      <w:r>
        <w:rPr>
          <w:rFonts w:ascii="宋体" w:hAnsi="宋体" w:cs="宋体" w:hint="eastAsia"/>
          <w:szCs w:val="21"/>
        </w:rPr>
        <w:t>．联合体中标后，本联合协议是合同的附件，对联合体各成员单位有合同约束力。</w:t>
      </w:r>
    </w:p>
    <w:p w:rsidR="001109D4" w:rsidRDefault="005A256E">
      <w:pPr>
        <w:spacing w:line="360" w:lineRule="auto"/>
        <w:ind w:firstLine="435"/>
        <w:rPr>
          <w:rFonts w:ascii="宋体" w:hAnsi="宋体" w:cs="宋体"/>
          <w:szCs w:val="21"/>
        </w:rPr>
      </w:pPr>
      <w:r>
        <w:rPr>
          <w:rFonts w:ascii="宋体" w:hAnsi="宋体" w:cs="宋体" w:hint="eastAsia"/>
          <w:szCs w:val="21"/>
        </w:rPr>
        <w:t>6</w:t>
      </w:r>
      <w:r>
        <w:rPr>
          <w:rFonts w:ascii="宋体" w:hAnsi="宋体" w:cs="宋体" w:hint="eastAsia"/>
          <w:szCs w:val="21"/>
        </w:rPr>
        <w:t>．本协议书自签署之日起生效，联合体未中标或者合同履行完毕后自动失效。</w:t>
      </w:r>
    </w:p>
    <w:p w:rsidR="001109D4" w:rsidRDefault="005A256E">
      <w:pPr>
        <w:spacing w:line="360" w:lineRule="auto"/>
        <w:ind w:firstLine="435"/>
        <w:rPr>
          <w:rFonts w:ascii="宋体" w:hAnsi="宋体" w:cs="宋体"/>
          <w:szCs w:val="21"/>
        </w:rPr>
      </w:pPr>
      <w:r>
        <w:rPr>
          <w:rFonts w:ascii="宋体" w:hAnsi="宋体" w:cs="宋体" w:hint="eastAsia"/>
          <w:szCs w:val="21"/>
        </w:rPr>
        <w:t>联合体成员一：</w:t>
      </w:r>
      <w:r>
        <w:rPr>
          <w:rFonts w:ascii="宋体" w:hAnsi="宋体" w:cs="宋体" w:hint="eastAsia"/>
          <w:szCs w:val="21"/>
          <w:u w:val="single"/>
        </w:rPr>
        <w:t xml:space="preserve">                       </w:t>
      </w:r>
      <w:r>
        <w:rPr>
          <w:rFonts w:ascii="宋体" w:hAnsi="宋体" w:cs="宋体" w:hint="eastAsia"/>
          <w:szCs w:val="21"/>
        </w:rPr>
        <w:t>（公章）</w:t>
      </w:r>
    </w:p>
    <w:p w:rsidR="001109D4" w:rsidRDefault="005A256E">
      <w:pPr>
        <w:spacing w:line="360" w:lineRule="auto"/>
        <w:ind w:firstLine="435"/>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（签字或盖章）</w:t>
      </w:r>
    </w:p>
    <w:p w:rsidR="001109D4" w:rsidRDefault="005A256E">
      <w:pPr>
        <w:spacing w:line="360" w:lineRule="auto"/>
        <w:ind w:firstLine="435"/>
        <w:rPr>
          <w:rFonts w:ascii="宋体" w:hAnsi="宋体" w:cs="宋体"/>
          <w:szCs w:val="21"/>
        </w:rPr>
      </w:pPr>
      <w:r>
        <w:rPr>
          <w:rFonts w:ascii="宋体" w:hAnsi="宋体" w:cs="宋体" w:hint="eastAsia"/>
          <w:szCs w:val="21"/>
        </w:rPr>
        <w:t>联合体成员二：</w:t>
      </w:r>
      <w:r>
        <w:rPr>
          <w:rFonts w:ascii="宋体" w:hAnsi="宋体" w:cs="宋体" w:hint="eastAsia"/>
          <w:szCs w:val="21"/>
          <w:u w:val="single"/>
        </w:rPr>
        <w:t xml:space="preserve">                       </w:t>
      </w:r>
      <w:r>
        <w:rPr>
          <w:rFonts w:ascii="宋体" w:hAnsi="宋体" w:cs="宋体" w:hint="eastAsia"/>
          <w:szCs w:val="21"/>
        </w:rPr>
        <w:t>（公章）</w:t>
      </w:r>
    </w:p>
    <w:p w:rsidR="001109D4" w:rsidRDefault="005A256E">
      <w:pPr>
        <w:spacing w:line="360" w:lineRule="auto"/>
        <w:ind w:firstLine="435"/>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（签字或盖章）</w:t>
      </w:r>
    </w:p>
    <w:p w:rsidR="001109D4" w:rsidRDefault="005A256E">
      <w:pPr>
        <w:pStyle w:val="aff0"/>
        <w:ind w:firstLine="420"/>
        <w:rPr>
          <w:rFonts w:ascii="宋体"/>
          <w:sz w:val="21"/>
          <w:szCs w:val="21"/>
        </w:rPr>
      </w:pPr>
      <w:r>
        <w:rPr>
          <w:rFonts w:ascii="宋体" w:hint="eastAsia"/>
          <w:sz w:val="21"/>
          <w:szCs w:val="21"/>
        </w:rPr>
        <w:t>签订日期</w:t>
      </w:r>
      <w:r>
        <w:rPr>
          <w:rFonts w:ascii="宋体" w:hint="eastAsia"/>
          <w:sz w:val="21"/>
          <w:szCs w:val="21"/>
        </w:rPr>
        <w:t>:</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1109D4" w:rsidRDefault="005A256E">
      <w:pPr>
        <w:snapToGrid w:val="0"/>
        <w:spacing w:line="360" w:lineRule="auto"/>
        <w:ind w:leftChars="-11" w:left="-23" w:rightChars="-102" w:right="-214" w:firstLineChars="10" w:firstLine="21"/>
        <w:jc w:val="left"/>
        <w:rPr>
          <w:rFonts w:ascii="宋体" w:hAnsi="宋体" w:cs="宋体"/>
          <w:b/>
          <w:szCs w:val="21"/>
        </w:rPr>
      </w:pPr>
      <w:r>
        <w:br w:type="page"/>
      </w:r>
      <w:r>
        <w:rPr>
          <w:rFonts w:ascii="宋体" w:hAnsi="宋体" w:hint="eastAsia"/>
          <w:b/>
        </w:rPr>
        <w:lastRenderedPageBreak/>
        <w:t>2</w:t>
      </w:r>
      <w:r>
        <w:rPr>
          <w:rFonts w:ascii="宋体" w:hAnsi="宋体" w:hint="eastAsia"/>
          <w:b/>
        </w:rPr>
        <w:t>、商务技术文件的有关格式</w:t>
      </w:r>
    </w:p>
    <w:p w:rsidR="001109D4" w:rsidRDefault="005A256E">
      <w:pPr>
        <w:pStyle w:val="ab"/>
        <w:spacing w:line="360" w:lineRule="auto"/>
        <w:ind w:leftChars="0" w:left="0"/>
        <w:jc w:val="center"/>
        <w:rPr>
          <w:rFonts w:ascii="宋体" w:hAnsi="宋体" w:cs="宋体"/>
          <w:b/>
          <w:sz w:val="21"/>
          <w:szCs w:val="21"/>
        </w:rPr>
      </w:pPr>
      <w:r>
        <w:rPr>
          <w:rFonts w:ascii="宋体" w:hAnsi="宋体" w:cs="宋体" w:hint="eastAsia"/>
          <w:b/>
          <w:sz w:val="21"/>
          <w:szCs w:val="21"/>
        </w:rPr>
        <w:t>1</w:t>
      </w:r>
      <w:r>
        <w:rPr>
          <w:rFonts w:ascii="宋体" w:hAnsi="宋体" w:cs="宋体" w:hint="eastAsia"/>
          <w:b/>
          <w:sz w:val="21"/>
          <w:szCs w:val="21"/>
        </w:rPr>
        <w:t>）投标函</w:t>
      </w:r>
    </w:p>
    <w:p w:rsidR="001109D4" w:rsidRDefault="005A256E">
      <w:pPr>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宁波市生态环境局、宁波名诚招标代理有限公司</w:t>
      </w:r>
    </w:p>
    <w:p w:rsidR="001109D4" w:rsidRDefault="005A256E">
      <w:pPr>
        <w:snapToGrid w:val="0"/>
        <w:spacing w:line="360" w:lineRule="auto"/>
        <w:ind w:leftChars="-11" w:left="-23" w:rightChars="-102" w:right="-214" w:firstLineChars="213" w:firstLine="447"/>
        <w:jc w:val="left"/>
        <w:rPr>
          <w:rFonts w:asciiTheme="minorEastAsia" w:eastAsiaTheme="minorEastAsia" w:hAnsiTheme="minorEastAsia"/>
          <w:szCs w:val="21"/>
        </w:rPr>
      </w:pPr>
      <w:r>
        <w:rPr>
          <w:rFonts w:asciiTheme="minorEastAsia" w:eastAsiaTheme="minorEastAsia" w:hAnsiTheme="minorEastAsia" w:hint="eastAsia"/>
          <w:szCs w:val="21"/>
        </w:rPr>
        <w:t>根据贵方的招标公告和投标邀请，我方兹宣布同意如下：</w:t>
      </w:r>
    </w:p>
    <w:p w:rsidR="001109D4" w:rsidRDefault="005A256E">
      <w:pPr>
        <w:spacing w:line="360" w:lineRule="auto"/>
        <w:ind w:firstLine="435"/>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按招标文件规定提供的服务（包括安装调试等工作）的最终投标报价见开标一览表。</w:t>
      </w:r>
    </w:p>
    <w:p w:rsidR="001109D4" w:rsidRDefault="005A256E">
      <w:pPr>
        <w:spacing w:line="360" w:lineRule="auto"/>
        <w:ind w:firstLine="435"/>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我方将根据招标文件的规定，严格履行合同的责任和义务。</w:t>
      </w:r>
    </w:p>
    <w:p w:rsidR="001109D4" w:rsidRDefault="005A256E">
      <w:pPr>
        <w:spacing w:line="360" w:lineRule="auto"/>
        <w:ind w:firstLine="435"/>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rsidR="001109D4" w:rsidRDefault="005A256E">
      <w:pPr>
        <w:spacing w:line="360" w:lineRule="auto"/>
        <w:ind w:firstLine="435"/>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我方的投标文件在招标文件规定的投标有效期之前均对</w:t>
      </w:r>
      <w:r>
        <w:rPr>
          <w:rFonts w:asciiTheme="minorEastAsia" w:eastAsiaTheme="minorEastAsia" w:hAnsiTheme="minorEastAsia" w:hint="eastAsia"/>
        </w:rPr>
        <w:t>我方具有约束力。</w:t>
      </w:r>
    </w:p>
    <w:p w:rsidR="001109D4" w:rsidRDefault="005A256E">
      <w:pPr>
        <w:spacing w:line="360" w:lineRule="auto"/>
        <w:ind w:firstLine="435"/>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rsidR="001109D4" w:rsidRDefault="005A256E">
      <w:pPr>
        <w:spacing w:line="360" w:lineRule="auto"/>
        <w:ind w:firstLine="435"/>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我方完全理解最低报价并不是中标的唯一标准。</w:t>
      </w:r>
    </w:p>
    <w:p w:rsidR="001109D4" w:rsidRDefault="005A256E">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rPr>
        <w:t>如我方获得中标</w:t>
      </w:r>
      <w:r>
        <w:rPr>
          <w:rFonts w:asciiTheme="minorEastAsia" w:eastAsiaTheme="minorEastAsia" w:hAnsiTheme="minorEastAsia"/>
          <w:szCs w:val="21"/>
        </w:rPr>
        <w:t>，承诺按照招标文件规定的金额、时间和方式支付</w:t>
      </w:r>
      <w:r>
        <w:rPr>
          <w:rFonts w:asciiTheme="minorEastAsia" w:eastAsiaTheme="minorEastAsia" w:hAnsiTheme="minorEastAsia" w:hint="eastAsia"/>
          <w:szCs w:val="21"/>
        </w:rPr>
        <w:t>采购</w:t>
      </w:r>
      <w:r>
        <w:rPr>
          <w:rFonts w:asciiTheme="minorEastAsia" w:eastAsiaTheme="minorEastAsia" w:hAnsiTheme="minorEastAsia"/>
          <w:szCs w:val="21"/>
        </w:rPr>
        <w:t>代理服务费。因我方违约致使</w:t>
      </w:r>
      <w:r>
        <w:rPr>
          <w:rFonts w:asciiTheme="minorEastAsia" w:eastAsiaTheme="minorEastAsia" w:hAnsiTheme="minorEastAsia" w:hint="eastAsia"/>
          <w:szCs w:val="21"/>
        </w:rPr>
        <w:t>采购</w:t>
      </w:r>
      <w:r>
        <w:rPr>
          <w:rFonts w:asciiTheme="minorEastAsia" w:eastAsiaTheme="minorEastAsia" w:hAnsiTheme="minorEastAsia"/>
          <w:szCs w:val="21"/>
        </w:rPr>
        <w:t>代理机构采取诉讼或仲裁等方式实现债权，为此支付的</w:t>
      </w:r>
      <w:r>
        <w:rPr>
          <w:rFonts w:asciiTheme="minorEastAsia" w:eastAsiaTheme="minorEastAsia" w:hAnsiTheme="minorEastAsia" w:hint="eastAsia"/>
          <w:szCs w:val="21"/>
        </w:rPr>
        <w:t>律师费、诉讼费、</w:t>
      </w:r>
      <w:r>
        <w:rPr>
          <w:rFonts w:asciiTheme="minorEastAsia" w:eastAsiaTheme="minorEastAsia" w:hAnsiTheme="minorEastAsia"/>
          <w:szCs w:val="21"/>
        </w:rPr>
        <w:t>执行费</w:t>
      </w:r>
      <w:r>
        <w:rPr>
          <w:rFonts w:asciiTheme="minorEastAsia" w:eastAsiaTheme="minorEastAsia" w:hAnsiTheme="minorEastAsia" w:hint="eastAsia"/>
          <w:szCs w:val="21"/>
        </w:rPr>
        <w:t>、公证费、认证费、鉴定费、保全费、担保费、差旅费等为</w:t>
      </w:r>
      <w:r>
        <w:rPr>
          <w:rFonts w:asciiTheme="minorEastAsia" w:eastAsiaTheme="minorEastAsia" w:hAnsiTheme="minorEastAsia"/>
          <w:szCs w:val="21"/>
        </w:rPr>
        <w:t>实现债权的一切费用由我方</w:t>
      </w:r>
      <w:r>
        <w:rPr>
          <w:rFonts w:asciiTheme="minorEastAsia" w:eastAsiaTheme="minorEastAsia" w:hAnsiTheme="minorEastAsia"/>
          <w:szCs w:val="21"/>
        </w:rPr>
        <w:t>承担。</w:t>
      </w:r>
    </w:p>
    <w:p w:rsidR="001109D4" w:rsidRDefault="005A256E">
      <w:pPr>
        <w:snapToGrid w:val="0"/>
        <w:spacing w:line="360" w:lineRule="auto"/>
        <w:ind w:leftChars="-11" w:left="-23" w:rightChars="-102" w:right="-214" w:firstLineChars="213" w:firstLine="447"/>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所有有关本次投标的函电请寄：</w:t>
      </w:r>
    </w:p>
    <w:p w:rsidR="001109D4" w:rsidRDefault="005A256E">
      <w:pPr>
        <w:snapToGrid w:val="0"/>
        <w:spacing w:line="360" w:lineRule="auto"/>
        <w:rPr>
          <w:rFonts w:ascii="宋体" w:hAnsi="宋体"/>
          <w:u w:val="single"/>
        </w:rPr>
      </w:pPr>
      <w:r>
        <w:rPr>
          <w:rFonts w:asciiTheme="minorEastAsia" w:eastAsiaTheme="minorEastAsia" w:hAnsiTheme="minorEastAsia" w:hint="eastAsia"/>
          <w:szCs w:val="21"/>
        </w:rPr>
        <w:t>地址：</w:t>
      </w:r>
      <w:r>
        <w:rPr>
          <w:rFonts w:ascii="宋体" w:hAnsi="宋体" w:hint="eastAsia"/>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邮编：</w:t>
      </w:r>
      <w:r>
        <w:rPr>
          <w:rFonts w:ascii="宋体" w:hAnsi="宋体" w:hint="eastAsia"/>
          <w:u w:val="single"/>
        </w:rPr>
        <w:t xml:space="preserve">           </w:t>
      </w:r>
    </w:p>
    <w:p w:rsidR="001109D4" w:rsidRDefault="005A256E">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电话：</w:t>
      </w:r>
      <w:r>
        <w:rPr>
          <w:rFonts w:ascii="宋体" w:hAnsi="宋体" w:hint="eastAsia"/>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电子邮箱：</w:t>
      </w:r>
      <w:r>
        <w:rPr>
          <w:rFonts w:asciiTheme="minorEastAsia" w:eastAsiaTheme="minorEastAsia" w:hAnsiTheme="minorEastAsia" w:hint="eastAsia"/>
          <w:szCs w:val="21"/>
        </w:rPr>
        <w:t xml:space="preserve"> </w:t>
      </w:r>
      <w:r>
        <w:rPr>
          <w:rFonts w:ascii="宋体" w:hAnsi="宋体" w:hint="eastAsia"/>
          <w:u w:val="single"/>
        </w:rPr>
        <w:t xml:space="preserve">           </w:t>
      </w:r>
    </w:p>
    <w:p w:rsidR="001109D4" w:rsidRDefault="001109D4">
      <w:pPr>
        <w:snapToGrid w:val="0"/>
        <w:spacing w:line="360" w:lineRule="auto"/>
        <w:rPr>
          <w:rFonts w:ascii="宋体" w:hAnsi="宋体"/>
          <w:szCs w:val="21"/>
        </w:rPr>
      </w:pPr>
    </w:p>
    <w:p w:rsidR="001109D4" w:rsidRDefault="001109D4">
      <w:pPr>
        <w:snapToGrid w:val="0"/>
        <w:spacing w:line="360" w:lineRule="auto"/>
        <w:rPr>
          <w:rFonts w:ascii="宋体" w:hAnsi="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1109D4">
      <w:pPr>
        <w:snapToGrid w:val="0"/>
        <w:spacing w:line="360" w:lineRule="auto"/>
        <w:ind w:firstLineChars="1755" w:firstLine="3685"/>
        <w:rPr>
          <w:rFonts w:ascii="宋体" w:hAnsi="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1109D4" w:rsidRDefault="005A256E">
      <w:pPr>
        <w:pStyle w:val="ab"/>
        <w:spacing w:line="360" w:lineRule="auto"/>
        <w:ind w:leftChars="0" w:left="0"/>
        <w:jc w:val="center"/>
        <w:rPr>
          <w:rFonts w:ascii="宋体" w:hAnsi="宋体"/>
          <w:b/>
          <w:szCs w:val="21"/>
        </w:rPr>
      </w:pPr>
      <w:r>
        <w:br w:type="page"/>
      </w:r>
      <w:r>
        <w:rPr>
          <w:rFonts w:ascii="宋体" w:hAnsi="宋体" w:hint="eastAsia"/>
          <w:b/>
          <w:sz w:val="21"/>
          <w:szCs w:val="21"/>
        </w:rPr>
        <w:lastRenderedPageBreak/>
        <w:t>2</w:t>
      </w:r>
      <w:r>
        <w:rPr>
          <w:rFonts w:ascii="宋体" w:hAnsi="宋体" w:hint="eastAsia"/>
          <w:b/>
          <w:sz w:val="21"/>
          <w:szCs w:val="21"/>
        </w:rPr>
        <w:t>）</w:t>
      </w:r>
      <w:r>
        <w:rPr>
          <w:rFonts w:ascii="宋体" w:hAnsi="宋体" w:cs="宋体"/>
          <w:b/>
          <w:sz w:val="21"/>
          <w:szCs w:val="21"/>
        </w:rPr>
        <w:t>法定代表人授权委托书</w:t>
      </w:r>
    </w:p>
    <w:p w:rsidR="001109D4" w:rsidRDefault="005A256E">
      <w:pPr>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宁波市生态环境局、宁波名诚招标代理有限公司</w:t>
      </w:r>
    </w:p>
    <w:p w:rsidR="001109D4" w:rsidRDefault="005A256E">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我</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（姓名）</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系</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（投标人名称）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的法定代表人，现授权委托</w:t>
      </w:r>
      <w:r>
        <w:rPr>
          <w:rFonts w:asciiTheme="minorEastAsia" w:eastAsiaTheme="minorEastAsia" w:hAnsiTheme="minorEastAsia" w:hint="eastAsia"/>
          <w:szCs w:val="21"/>
          <w:u w:val="single"/>
        </w:rPr>
        <w:t>（姓名）</w:t>
      </w:r>
      <w:r>
        <w:rPr>
          <w:rFonts w:asciiTheme="minorEastAsia" w:eastAsiaTheme="minorEastAsia" w:hAnsiTheme="minorEastAsia" w:hint="eastAsia"/>
          <w:szCs w:val="21"/>
        </w:rPr>
        <w:t>、身份证号：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以我方的名义参加</w:t>
      </w:r>
      <w:r>
        <w:rPr>
          <w:rFonts w:asciiTheme="minorEastAsia" w:eastAsiaTheme="minorEastAsia" w:hAnsiTheme="minorEastAsia" w:hint="eastAsia"/>
          <w:szCs w:val="21"/>
          <w:u w:val="single"/>
        </w:rPr>
        <w:t>卫星遥感环境监管项目</w:t>
      </w:r>
      <w:r>
        <w:rPr>
          <w:rFonts w:asciiTheme="minorEastAsia" w:eastAsiaTheme="minorEastAsia" w:hAnsiTheme="minorEastAsia" w:hint="eastAsia"/>
          <w:szCs w:val="21"/>
        </w:rPr>
        <w:t>的投标活动，并代表我方全权办理针对上述项目投标有关的具体事务办理并签署相关文件。</w:t>
      </w:r>
    </w:p>
    <w:p w:rsidR="001109D4" w:rsidRDefault="005A256E">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我方对授权代表的签名事项负全部责任。</w:t>
      </w:r>
    </w:p>
    <w:p w:rsidR="001109D4" w:rsidRDefault="005A256E">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在撤销授权的书面通知以前，本授权委托书一直有效。授权代表在授权委托书有效期内签署的所有文件不因授权的撤销而失效。</w:t>
      </w:r>
    </w:p>
    <w:p w:rsidR="001109D4" w:rsidRDefault="005A256E">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授权代表无转委托权，特此委托。</w:t>
      </w:r>
    </w:p>
    <w:p w:rsidR="001109D4" w:rsidRDefault="001109D4">
      <w:pPr>
        <w:snapToGrid w:val="0"/>
        <w:spacing w:line="360" w:lineRule="auto"/>
        <w:rPr>
          <w:rFonts w:asciiTheme="minorEastAsia" w:eastAsiaTheme="minorEastAsia" w:hAnsiTheme="minorEastAsia"/>
          <w:szCs w:val="21"/>
        </w:rPr>
      </w:pPr>
    </w:p>
    <w:p w:rsidR="001109D4" w:rsidRDefault="001109D4">
      <w:pPr>
        <w:snapToGrid w:val="0"/>
        <w:spacing w:line="360" w:lineRule="auto"/>
        <w:ind w:firstLineChars="1755" w:firstLine="3685"/>
        <w:rPr>
          <w:rFonts w:ascii="宋体" w:hAnsi="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5A256E">
      <w:pPr>
        <w:snapToGrid w:val="0"/>
        <w:spacing w:line="360" w:lineRule="auto"/>
        <w:ind w:firstLineChars="1755" w:firstLine="368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u w:val="single"/>
        </w:rPr>
        <w:t>（签字</w:t>
      </w:r>
      <w:r>
        <w:rPr>
          <w:rFonts w:asciiTheme="minorEastAsia" w:eastAsiaTheme="minorEastAsia" w:hAnsiTheme="minorEastAsia" w:hint="eastAsia"/>
          <w:szCs w:val="21"/>
          <w:u w:val="single"/>
        </w:rPr>
        <w:t>或盖章</w:t>
      </w:r>
      <w:r>
        <w:rPr>
          <w:rFonts w:ascii="宋体" w:hAnsi="宋体" w:hint="eastAsia"/>
          <w:szCs w:val="21"/>
          <w:u w:val="single"/>
        </w:rPr>
        <w:t>）</w:t>
      </w:r>
      <w:r>
        <w:rPr>
          <w:rFonts w:ascii="宋体" w:hAnsi="宋体" w:hint="eastAsia"/>
          <w:szCs w:val="21"/>
          <w:u w:val="single"/>
        </w:rPr>
        <w:t xml:space="preserve">        </w:t>
      </w:r>
    </w:p>
    <w:p w:rsidR="001109D4" w:rsidRDefault="005A256E">
      <w:pPr>
        <w:snapToGrid w:val="0"/>
        <w:spacing w:line="360" w:lineRule="auto"/>
        <w:ind w:firstLineChars="1755" w:firstLine="3685"/>
        <w:rPr>
          <w:rFonts w:ascii="宋体" w:hAnsi="宋体"/>
          <w:szCs w:val="21"/>
          <w:u w:val="single"/>
        </w:rPr>
      </w:pPr>
      <w:r>
        <w:rPr>
          <w:rFonts w:ascii="宋体" w:hAnsi="宋体" w:hint="eastAsia"/>
          <w:szCs w:val="21"/>
        </w:rPr>
        <w:t>授权代表：</w:t>
      </w:r>
      <w:r>
        <w:rPr>
          <w:rFonts w:ascii="宋体" w:hAnsi="宋体" w:hint="eastAsia"/>
          <w:szCs w:val="21"/>
          <w:u w:val="single"/>
        </w:rPr>
        <w:t xml:space="preserve">              </w:t>
      </w:r>
      <w:r>
        <w:rPr>
          <w:rFonts w:ascii="宋体" w:hAnsi="宋体" w:hint="eastAsia"/>
          <w:szCs w:val="21"/>
          <w:u w:val="single"/>
        </w:rPr>
        <w:t>（签字</w:t>
      </w:r>
      <w:r>
        <w:rPr>
          <w:rFonts w:asciiTheme="minorEastAsia" w:eastAsiaTheme="minorEastAsia" w:hAnsiTheme="minorEastAsia" w:hint="eastAsia"/>
          <w:szCs w:val="21"/>
          <w:u w:val="single"/>
        </w:rPr>
        <w:t>或盖章</w:t>
      </w:r>
      <w:r>
        <w:rPr>
          <w:rFonts w:ascii="宋体" w:hAnsi="宋体" w:hint="eastAsia"/>
          <w:szCs w:val="21"/>
          <w:u w:val="single"/>
        </w:rPr>
        <w:t>）</w:t>
      </w:r>
      <w:r>
        <w:rPr>
          <w:rFonts w:ascii="宋体" w:hAnsi="宋体" w:hint="eastAsia"/>
          <w:szCs w:val="21"/>
          <w:u w:val="single"/>
        </w:rPr>
        <w:t xml:space="preserve">       </w:t>
      </w:r>
    </w:p>
    <w:p w:rsidR="001109D4" w:rsidRDefault="005A256E">
      <w:pPr>
        <w:snapToGrid w:val="0"/>
        <w:spacing w:line="360" w:lineRule="auto"/>
        <w:ind w:firstLineChars="1755" w:firstLine="3685"/>
        <w:rPr>
          <w:rFonts w:ascii="宋体" w:hAnsi="宋体"/>
          <w:szCs w:val="21"/>
        </w:rPr>
      </w:pPr>
      <w:r>
        <w:rPr>
          <w:rFonts w:ascii="宋体" w:hAnsi="宋体" w:hint="eastAsia"/>
          <w:szCs w:val="21"/>
        </w:rPr>
        <w:t>授权委托日期：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109D4" w:rsidRDefault="001109D4">
      <w:pPr>
        <w:spacing w:line="360" w:lineRule="auto"/>
        <w:rPr>
          <w:rFonts w:ascii="宋体" w:hAnsi="宋体"/>
          <w:szCs w:val="21"/>
        </w:rPr>
      </w:pPr>
    </w:p>
    <w:p w:rsidR="001109D4" w:rsidRDefault="001109D4">
      <w:pPr>
        <w:spacing w:line="360" w:lineRule="auto"/>
        <w:rPr>
          <w:rFonts w:ascii="宋体" w:hAnsi="宋体"/>
          <w:szCs w:val="21"/>
        </w:rPr>
      </w:pPr>
    </w:p>
    <w:p w:rsidR="001109D4" w:rsidRDefault="001109D4">
      <w:pPr>
        <w:spacing w:line="360" w:lineRule="auto"/>
        <w:rPr>
          <w:rFonts w:ascii="宋体" w:hAnsi="宋体"/>
          <w:szCs w:val="21"/>
        </w:rPr>
      </w:pPr>
    </w:p>
    <w:p w:rsidR="001109D4" w:rsidRDefault="001109D4">
      <w:pPr>
        <w:spacing w:line="360" w:lineRule="auto"/>
        <w:rPr>
          <w:rFonts w:ascii="宋体" w:hAnsi="宋体"/>
          <w:szCs w:val="21"/>
        </w:rPr>
      </w:pPr>
    </w:p>
    <w:p w:rsidR="001109D4" w:rsidRDefault="001109D4">
      <w:pPr>
        <w:spacing w:line="360" w:lineRule="auto"/>
        <w:rPr>
          <w:rFonts w:ascii="宋体" w:hAnsi="宋体"/>
          <w:szCs w:val="21"/>
        </w:rPr>
      </w:pPr>
    </w:p>
    <w:p w:rsidR="001109D4" w:rsidRDefault="001109D4">
      <w:pPr>
        <w:spacing w:line="360" w:lineRule="auto"/>
        <w:rPr>
          <w:rFonts w:ascii="宋体" w:hAnsi="宋体"/>
          <w:szCs w:val="21"/>
        </w:rPr>
      </w:pPr>
    </w:p>
    <w:p w:rsidR="001109D4" w:rsidRDefault="005A256E">
      <w:pPr>
        <w:spacing w:line="360" w:lineRule="auto"/>
        <w:rPr>
          <w:rFonts w:ascii="宋体" w:hAnsi="宋体"/>
          <w:b/>
          <w:szCs w:val="21"/>
        </w:rPr>
      </w:pPr>
      <w:r>
        <w:rPr>
          <w:rFonts w:asciiTheme="minorEastAsia" w:eastAsiaTheme="minorEastAsia" w:hAnsiTheme="minorEastAsia" w:hint="eastAsia"/>
          <w:b/>
          <w:szCs w:val="21"/>
        </w:rPr>
        <w:t>注：本项目只允许有唯一的投标人授权代表，附授权代表</w:t>
      </w:r>
      <w:r>
        <w:rPr>
          <w:rFonts w:asciiTheme="minorEastAsia" w:eastAsiaTheme="minorEastAsia" w:hAnsiTheme="minorEastAsia" w:hint="eastAsia"/>
          <w:b/>
          <w:szCs w:val="21"/>
          <w:u w:val="single"/>
        </w:rPr>
        <w:t>身份证正反面</w:t>
      </w:r>
      <w:r>
        <w:rPr>
          <w:rFonts w:asciiTheme="minorEastAsia" w:eastAsiaTheme="minorEastAsia" w:hAnsiTheme="minorEastAsia" w:hint="eastAsia"/>
          <w:b/>
          <w:szCs w:val="21"/>
        </w:rPr>
        <w:t>、</w:t>
      </w:r>
      <w:r>
        <w:rPr>
          <w:rFonts w:asciiTheme="minorEastAsia" w:eastAsiaTheme="minorEastAsia" w:hAnsiTheme="minorEastAsia" w:hint="eastAsia"/>
          <w:b/>
          <w:szCs w:val="21"/>
          <w:u w:val="single"/>
        </w:rPr>
        <w:t>近三个月任意一个月的社保证明或提供劳动人事部门出示的相关在册人员的证明材料</w:t>
      </w:r>
      <w:r>
        <w:rPr>
          <w:rFonts w:asciiTheme="minorEastAsia" w:eastAsiaTheme="minorEastAsia" w:hAnsiTheme="minorEastAsia" w:hint="eastAsia"/>
          <w:b/>
          <w:szCs w:val="21"/>
        </w:rPr>
        <w:t>复印件</w:t>
      </w:r>
    </w:p>
    <w:p w:rsidR="001109D4" w:rsidRDefault="001109D4">
      <w:pPr>
        <w:spacing w:line="360" w:lineRule="auto"/>
        <w:jc w:val="center"/>
        <w:rPr>
          <w:rFonts w:ascii="宋体" w:hAnsi="宋体"/>
          <w:szCs w:val="21"/>
        </w:rPr>
      </w:pPr>
    </w:p>
    <w:p w:rsidR="001109D4" w:rsidRDefault="001109D4">
      <w:pPr>
        <w:snapToGrid w:val="0"/>
        <w:spacing w:line="360" w:lineRule="auto"/>
        <w:jc w:val="left"/>
        <w:rPr>
          <w:rFonts w:ascii="宋体" w:hAnsi="宋体"/>
          <w:szCs w:val="21"/>
        </w:rPr>
      </w:pPr>
    </w:p>
    <w:p w:rsidR="001109D4" w:rsidRDefault="005A256E">
      <w:pPr>
        <w:pStyle w:val="ab"/>
        <w:spacing w:line="360" w:lineRule="auto"/>
        <w:ind w:leftChars="0" w:left="0"/>
        <w:jc w:val="center"/>
        <w:rPr>
          <w:rFonts w:ascii="宋体" w:hAnsi="宋体"/>
          <w:szCs w:val="21"/>
        </w:rPr>
      </w:pPr>
      <w:r>
        <w:br w:type="page"/>
      </w:r>
      <w:r>
        <w:rPr>
          <w:rFonts w:ascii="宋体" w:hAnsi="宋体" w:hint="eastAsia"/>
          <w:b/>
          <w:sz w:val="21"/>
          <w:szCs w:val="21"/>
        </w:rPr>
        <w:lastRenderedPageBreak/>
        <w:t>3</w:t>
      </w:r>
      <w:r>
        <w:rPr>
          <w:rFonts w:ascii="宋体" w:hAnsi="宋体" w:hint="eastAsia"/>
          <w:b/>
          <w:sz w:val="21"/>
          <w:szCs w:val="21"/>
        </w:rPr>
        <w:t>）</w:t>
      </w:r>
      <w:r>
        <w:rPr>
          <w:rFonts w:ascii="宋体" w:hAnsi="宋体" w:cs="宋体" w:hint="eastAsia"/>
          <w:b/>
          <w:sz w:val="21"/>
          <w:szCs w:val="21"/>
        </w:rPr>
        <w:t>评委打分</w:t>
      </w:r>
      <w:r>
        <w:rPr>
          <w:rFonts w:ascii="宋体" w:hAnsi="宋体" w:hint="eastAsia"/>
          <w:b/>
          <w:sz w:val="21"/>
          <w:szCs w:val="21"/>
        </w:rPr>
        <w:t>索引表</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3957"/>
        <w:gridCol w:w="1798"/>
        <w:gridCol w:w="2398"/>
      </w:tblGrid>
      <w:tr w:rsidR="001109D4">
        <w:trPr>
          <w:trHeight w:val="673"/>
        </w:trPr>
        <w:tc>
          <w:tcPr>
            <w:tcW w:w="804" w:type="dxa"/>
            <w:vAlign w:val="center"/>
          </w:tcPr>
          <w:p w:rsidR="001109D4" w:rsidRDefault="005A256E">
            <w:pPr>
              <w:spacing w:line="300" w:lineRule="exact"/>
              <w:jc w:val="center"/>
              <w:rPr>
                <w:rFonts w:ascii="宋体" w:hAnsi="宋体"/>
                <w:szCs w:val="21"/>
              </w:rPr>
            </w:pPr>
            <w:r>
              <w:rPr>
                <w:rFonts w:ascii="宋体" w:hAnsi="宋体" w:hint="eastAsia"/>
                <w:szCs w:val="21"/>
              </w:rPr>
              <w:t>序号</w:t>
            </w:r>
          </w:p>
        </w:tc>
        <w:tc>
          <w:tcPr>
            <w:tcW w:w="3957" w:type="dxa"/>
            <w:vAlign w:val="center"/>
          </w:tcPr>
          <w:p w:rsidR="001109D4" w:rsidRDefault="005A256E">
            <w:pPr>
              <w:spacing w:line="300" w:lineRule="exact"/>
              <w:jc w:val="center"/>
              <w:rPr>
                <w:rFonts w:ascii="宋体" w:hAnsi="宋体"/>
                <w:szCs w:val="21"/>
              </w:rPr>
            </w:pPr>
            <w:r>
              <w:rPr>
                <w:rFonts w:ascii="宋体" w:hAnsi="宋体" w:hint="eastAsia"/>
                <w:szCs w:val="21"/>
              </w:rPr>
              <w:t>评分项目</w:t>
            </w:r>
          </w:p>
        </w:tc>
        <w:tc>
          <w:tcPr>
            <w:tcW w:w="1798" w:type="dxa"/>
            <w:vAlign w:val="center"/>
          </w:tcPr>
          <w:p w:rsidR="001109D4" w:rsidRDefault="005A256E">
            <w:pPr>
              <w:spacing w:line="300" w:lineRule="exact"/>
              <w:jc w:val="center"/>
              <w:rPr>
                <w:rFonts w:ascii="宋体" w:hAnsi="宋体"/>
                <w:szCs w:val="21"/>
              </w:rPr>
            </w:pPr>
            <w:r>
              <w:rPr>
                <w:rFonts w:ascii="宋体" w:hAnsi="宋体" w:hint="eastAsia"/>
                <w:szCs w:val="21"/>
              </w:rPr>
              <w:t>文件或证明材料所在页码区间</w:t>
            </w:r>
          </w:p>
        </w:tc>
        <w:tc>
          <w:tcPr>
            <w:tcW w:w="2398" w:type="dxa"/>
            <w:vAlign w:val="center"/>
          </w:tcPr>
          <w:p w:rsidR="001109D4" w:rsidRDefault="005A256E">
            <w:pPr>
              <w:spacing w:line="300" w:lineRule="exact"/>
              <w:jc w:val="center"/>
              <w:rPr>
                <w:rFonts w:ascii="宋体" w:hAnsi="宋体"/>
                <w:szCs w:val="21"/>
              </w:rPr>
            </w:pPr>
            <w:r>
              <w:rPr>
                <w:rFonts w:ascii="宋体" w:hAnsi="宋体" w:hint="eastAsia"/>
                <w:szCs w:val="21"/>
              </w:rPr>
              <w:t>自评得分（主观评审部分不用填写自评得分）</w:t>
            </w:r>
          </w:p>
        </w:tc>
      </w:tr>
      <w:tr w:rsidR="001109D4">
        <w:trPr>
          <w:trHeight w:val="637"/>
        </w:trPr>
        <w:tc>
          <w:tcPr>
            <w:tcW w:w="804" w:type="dxa"/>
            <w:vAlign w:val="center"/>
          </w:tcPr>
          <w:p w:rsidR="001109D4" w:rsidRDefault="005A256E">
            <w:pPr>
              <w:spacing w:line="300" w:lineRule="exact"/>
              <w:jc w:val="center"/>
              <w:rPr>
                <w:rFonts w:ascii="宋体" w:hAnsi="宋体"/>
                <w:szCs w:val="21"/>
              </w:rPr>
            </w:pPr>
            <w:r>
              <w:rPr>
                <w:rFonts w:ascii="宋体" w:hAnsi="宋体" w:hint="eastAsia"/>
                <w:szCs w:val="21"/>
              </w:rPr>
              <w:t>1</w:t>
            </w:r>
          </w:p>
        </w:tc>
        <w:tc>
          <w:tcPr>
            <w:tcW w:w="3957" w:type="dxa"/>
            <w:vAlign w:val="center"/>
          </w:tcPr>
          <w:p w:rsidR="001109D4" w:rsidRDefault="001109D4">
            <w:pPr>
              <w:spacing w:line="300" w:lineRule="exact"/>
              <w:jc w:val="center"/>
              <w:rPr>
                <w:rFonts w:ascii="宋体" w:hAnsi="宋体"/>
                <w:szCs w:val="21"/>
              </w:rPr>
            </w:pPr>
          </w:p>
        </w:tc>
        <w:tc>
          <w:tcPr>
            <w:tcW w:w="1798" w:type="dxa"/>
            <w:vAlign w:val="center"/>
          </w:tcPr>
          <w:p w:rsidR="001109D4" w:rsidRDefault="001109D4">
            <w:pPr>
              <w:spacing w:line="300" w:lineRule="exact"/>
              <w:jc w:val="center"/>
              <w:rPr>
                <w:rFonts w:ascii="宋体" w:hAnsi="宋体"/>
                <w:szCs w:val="21"/>
              </w:rPr>
            </w:pPr>
          </w:p>
        </w:tc>
        <w:tc>
          <w:tcPr>
            <w:tcW w:w="2398" w:type="dxa"/>
            <w:vAlign w:val="center"/>
          </w:tcPr>
          <w:p w:rsidR="001109D4" w:rsidRDefault="001109D4">
            <w:pPr>
              <w:spacing w:line="300" w:lineRule="exact"/>
              <w:jc w:val="center"/>
              <w:rPr>
                <w:rFonts w:ascii="宋体" w:hAnsi="宋体"/>
                <w:szCs w:val="21"/>
              </w:rPr>
            </w:pPr>
          </w:p>
        </w:tc>
      </w:tr>
      <w:tr w:rsidR="001109D4">
        <w:trPr>
          <w:trHeight w:val="637"/>
        </w:trPr>
        <w:tc>
          <w:tcPr>
            <w:tcW w:w="804" w:type="dxa"/>
            <w:vAlign w:val="center"/>
          </w:tcPr>
          <w:p w:rsidR="001109D4" w:rsidRDefault="005A256E">
            <w:pPr>
              <w:spacing w:line="300" w:lineRule="exact"/>
              <w:jc w:val="center"/>
              <w:rPr>
                <w:rFonts w:ascii="宋体" w:hAnsi="宋体"/>
                <w:szCs w:val="21"/>
              </w:rPr>
            </w:pPr>
            <w:r>
              <w:rPr>
                <w:rFonts w:ascii="宋体" w:hAnsi="宋体" w:hint="eastAsia"/>
                <w:szCs w:val="21"/>
              </w:rPr>
              <w:t>2</w:t>
            </w:r>
          </w:p>
        </w:tc>
        <w:tc>
          <w:tcPr>
            <w:tcW w:w="3957" w:type="dxa"/>
            <w:vAlign w:val="center"/>
          </w:tcPr>
          <w:p w:rsidR="001109D4" w:rsidRDefault="001109D4">
            <w:pPr>
              <w:spacing w:line="300" w:lineRule="exact"/>
              <w:jc w:val="center"/>
              <w:rPr>
                <w:rFonts w:ascii="宋体" w:hAnsi="宋体"/>
                <w:szCs w:val="21"/>
              </w:rPr>
            </w:pPr>
          </w:p>
        </w:tc>
        <w:tc>
          <w:tcPr>
            <w:tcW w:w="1798" w:type="dxa"/>
            <w:vAlign w:val="center"/>
          </w:tcPr>
          <w:p w:rsidR="001109D4" w:rsidRDefault="001109D4">
            <w:pPr>
              <w:spacing w:line="300" w:lineRule="exact"/>
              <w:jc w:val="center"/>
              <w:rPr>
                <w:rFonts w:ascii="宋体" w:hAnsi="宋体"/>
                <w:szCs w:val="21"/>
              </w:rPr>
            </w:pPr>
          </w:p>
        </w:tc>
        <w:tc>
          <w:tcPr>
            <w:tcW w:w="2398" w:type="dxa"/>
            <w:vAlign w:val="center"/>
          </w:tcPr>
          <w:p w:rsidR="001109D4" w:rsidRDefault="001109D4">
            <w:pPr>
              <w:spacing w:line="300" w:lineRule="exact"/>
              <w:jc w:val="center"/>
              <w:rPr>
                <w:rFonts w:ascii="宋体" w:hAnsi="宋体"/>
                <w:szCs w:val="21"/>
              </w:rPr>
            </w:pPr>
          </w:p>
        </w:tc>
      </w:tr>
      <w:tr w:rsidR="001109D4">
        <w:trPr>
          <w:trHeight w:val="637"/>
        </w:trPr>
        <w:tc>
          <w:tcPr>
            <w:tcW w:w="804" w:type="dxa"/>
            <w:vAlign w:val="center"/>
          </w:tcPr>
          <w:p w:rsidR="001109D4" w:rsidRDefault="005A256E">
            <w:pPr>
              <w:spacing w:line="300" w:lineRule="exact"/>
              <w:jc w:val="center"/>
              <w:rPr>
                <w:rFonts w:ascii="宋体" w:hAnsi="宋体"/>
                <w:szCs w:val="21"/>
              </w:rPr>
            </w:pPr>
            <w:r>
              <w:rPr>
                <w:rFonts w:ascii="宋体" w:hAnsi="宋体" w:hint="eastAsia"/>
                <w:szCs w:val="21"/>
              </w:rPr>
              <w:t>3</w:t>
            </w:r>
          </w:p>
        </w:tc>
        <w:tc>
          <w:tcPr>
            <w:tcW w:w="3957" w:type="dxa"/>
            <w:vAlign w:val="center"/>
          </w:tcPr>
          <w:p w:rsidR="001109D4" w:rsidRDefault="001109D4">
            <w:pPr>
              <w:spacing w:line="300" w:lineRule="exact"/>
              <w:jc w:val="center"/>
              <w:rPr>
                <w:rFonts w:ascii="宋体" w:hAnsi="宋体"/>
                <w:szCs w:val="21"/>
              </w:rPr>
            </w:pPr>
          </w:p>
        </w:tc>
        <w:tc>
          <w:tcPr>
            <w:tcW w:w="1798" w:type="dxa"/>
            <w:vAlign w:val="center"/>
          </w:tcPr>
          <w:p w:rsidR="001109D4" w:rsidRDefault="001109D4">
            <w:pPr>
              <w:spacing w:line="300" w:lineRule="exact"/>
              <w:jc w:val="center"/>
              <w:rPr>
                <w:rFonts w:ascii="宋体" w:hAnsi="宋体"/>
                <w:szCs w:val="21"/>
              </w:rPr>
            </w:pPr>
          </w:p>
        </w:tc>
        <w:tc>
          <w:tcPr>
            <w:tcW w:w="2398" w:type="dxa"/>
            <w:vAlign w:val="center"/>
          </w:tcPr>
          <w:p w:rsidR="001109D4" w:rsidRDefault="001109D4">
            <w:pPr>
              <w:spacing w:line="300" w:lineRule="exact"/>
              <w:jc w:val="center"/>
              <w:rPr>
                <w:rFonts w:ascii="宋体" w:hAnsi="宋体"/>
                <w:szCs w:val="21"/>
              </w:rPr>
            </w:pPr>
          </w:p>
        </w:tc>
      </w:tr>
      <w:tr w:rsidR="001109D4">
        <w:trPr>
          <w:trHeight w:val="637"/>
        </w:trPr>
        <w:tc>
          <w:tcPr>
            <w:tcW w:w="804" w:type="dxa"/>
            <w:vAlign w:val="center"/>
          </w:tcPr>
          <w:p w:rsidR="001109D4" w:rsidRDefault="005A256E">
            <w:pPr>
              <w:spacing w:line="300" w:lineRule="exact"/>
              <w:jc w:val="center"/>
              <w:rPr>
                <w:rFonts w:ascii="宋体" w:hAnsi="宋体"/>
                <w:szCs w:val="21"/>
              </w:rPr>
            </w:pPr>
            <w:r>
              <w:rPr>
                <w:rFonts w:ascii="宋体" w:hAnsi="宋体" w:hint="eastAsia"/>
                <w:szCs w:val="21"/>
              </w:rPr>
              <w:t>4</w:t>
            </w:r>
          </w:p>
        </w:tc>
        <w:tc>
          <w:tcPr>
            <w:tcW w:w="3957" w:type="dxa"/>
            <w:vAlign w:val="center"/>
          </w:tcPr>
          <w:p w:rsidR="001109D4" w:rsidRDefault="001109D4">
            <w:pPr>
              <w:spacing w:line="300" w:lineRule="exact"/>
              <w:jc w:val="center"/>
              <w:rPr>
                <w:rFonts w:ascii="宋体" w:hAnsi="宋体"/>
                <w:szCs w:val="21"/>
              </w:rPr>
            </w:pPr>
          </w:p>
        </w:tc>
        <w:tc>
          <w:tcPr>
            <w:tcW w:w="1798" w:type="dxa"/>
            <w:vAlign w:val="center"/>
          </w:tcPr>
          <w:p w:rsidR="001109D4" w:rsidRDefault="001109D4">
            <w:pPr>
              <w:spacing w:line="300" w:lineRule="exact"/>
              <w:jc w:val="center"/>
              <w:rPr>
                <w:rFonts w:ascii="宋体" w:hAnsi="宋体"/>
                <w:szCs w:val="21"/>
              </w:rPr>
            </w:pPr>
          </w:p>
        </w:tc>
        <w:tc>
          <w:tcPr>
            <w:tcW w:w="2398" w:type="dxa"/>
            <w:vAlign w:val="center"/>
          </w:tcPr>
          <w:p w:rsidR="001109D4" w:rsidRDefault="001109D4">
            <w:pPr>
              <w:spacing w:line="300" w:lineRule="exact"/>
              <w:jc w:val="center"/>
              <w:rPr>
                <w:rFonts w:ascii="宋体" w:hAnsi="宋体"/>
                <w:szCs w:val="21"/>
              </w:rPr>
            </w:pPr>
          </w:p>
        </w:tc>
      </w:tr>
      <w:tr w:rsidR="001109D4">
        <w:trPr>
          <w:trHeight w:val="637"/>
        </w:trPr>
        <w:tc>
          <w:tcPr>
            <w:tcW w:w="804" w:type="dxa"/>
            <w:vAlign w:val="center"/>
          </w:tcPr>
          <w:p w:rsidR="001109D4" w:rsidRDefault="005A256E">
            <w:pPr>
              <w:spacing w:line="300" w:lineRule="exact"/>
              <w:jc w:val="center"/>
              <w:rPr>
                <w:rFonts w:ascii="宋体" w:hAnsi="宋体"/>
                <w:szCs w:val="21"/>
              </w:rPr>
            </w:pPr>
            <w:r>
              <w:rPr>
                <w:rFonts w:ascii="宋体" w:hAnsi="宋体" w:hint="eastAsia"/>
                <w:szCs w:val="21"/>
              </w:rPr>
              <w:t>5</w:t>
            </w:r>
          </w:p>
        </w:tc>
        <w:tc>
          <w:tcPr>
            <w:tcW w:w="3957" w:type="dxa"/>
            <w:vAlign w:val="center"/>
          </w:tcPr>
          <w:p w:rsidR="001109D4" w:rsidRDefault="001109D4">
            <w:pPr>
              <w:spacing w:line="300" w:lineRule="exact"/>
              <w:jc w:val="center"/>
              <w:rPr>
                <w:rFonts w:ascii="宋体" w:hAnsi="宋体"/>
                <w:szCs w:val="21"/>
              </w:rPr>
            </w:pPr>
          </w:p>
        </w:tc>
        <w:tc>
          <w:tcPr>
            <w:tcW w:w="1798" w:type="dxa"/>
            <w:vAlign w:val="center"/>
          </w:tcPr>
          <w:p w:rsidR="001109D4" w:rsidRDefault="001109D4">
            <w:pPr>
              <w:spacing w:line="300" w:lineRule="exact"/>
              <w:jc w:val="center"/>
              <w:rPr>
                <w:rFonts w:ascii="宋体" w:hAnsi="宋体"/>
                <w:szCs w:val="21"/>
              </w:rPr>
            </w:pPr>
          </w:p>
        </w:tc>
        <w:tc>
          <w:tcPr>
            <w:tcW w:w="2398" w:type="dxa"/>
            <w:vAlign w:val="center"/>
          </w:tcPr>
          <w:p w:rsidR="001109D4" w:rsidRDefault="001109D4">
            <w:pPr>
              <w:spacing w:line="300" w:lineRule="exact"/>
              <w:jc w:val="center"/>
              <w:rPr>
                <w:rFonts w:ascii="宋体" w:hAnsi="宋体"/>
                <w:szCs w:val="21"/>
              </w:rPr>
            </w:pPr>
          </w:p>
        </w:tc>
      </w:tr>
      <w:tr w:rsidR="001109D4">
        <w:trPr>
          <w:trHeight w:val="648"/>
        </w:trPr>
        <w:tc>
          <w:tcPr>
            <w:tcW w:w="804" w:type="dxa"/>
            <w:vAlign w:val="center"/>
          </w:tcPr>
          <w:p w:rsidR="001109D4" w:rsidRDefault="005A256E">
            <w:pPr>
              <w:spacing w:line="300" w:lineRule="exact"/>
              <w:jc w:val="center"/>
              <w:rPr>
                <w:rFonts w:ascii="宋体" w:hAnsi="宋体"/>
                <w:szCs w:val="21"/>
              </w:rPr>
            </w:pPr>
            <w:r>
              <w:rPr>
                <w:rFonts w:ascii="宋体" w:hAnsi="宋体" w:hint="eastAsia"/>
                <w:szCs w:val="21"/>
              </w:rPr>
              <w:t>...</w:t>
            </w:r>
          </w:p>
        </w:tc>
        <w:tc>
          <w:tcPr>
            <w:tcW w:w="3957" w:type="dxa"/>
            <w:vAlign w:val="center"/>
          </w:tcPr>
          <w:p w:rsidR="001109D4" w:rsidRDefault="001109D4">
            <w:pPr>
              <w:spacing w:line="300" w:lineRule="exact"/>
              <w:jc w:val="center"/>
              <w:rPr>
                <w:rFonts w:ascii="宋体" w:hAnsi="宋体"/>
                <w:szCs w:val="21"/>
              </w:rPr>
            </w:pPr>
          </w:p>
        </w:tc>
        <w:tc>
          <w:tcPr>
            <w:tcW w:w="1798" w:type="dxa"/>
            <w:vAlign w:val="center"/>
          </w:tcPr>
          <w:p w:rsidR="001109D4" w:rsidRDefault="001109D4">
            <w:pPr>
              <w:spacing w:line="300" w:lineRule="exact"/>
              <w:jc w:val="center"/>
              <w:rPr>
                <w:rFonts w:ascii="宋体" w:hAnsi="宋体"/>
                <w:szCs w:val="21"/>
              </w:rPr>
            </w:pPr>
          </w:p>
        </w:tc>
        <w:tc>
          <w:tcPr>
            <w:tcW w:w="2398" w:type="dxa"/>
            <w:vAlign w:val="center"/>
          </w:tcPr>
          <w:p w:rsidR="001109D4" w:rsidRDefault="001109D4">
            <w:pPr>
              <w:spacing w:line="300" w:lineRule="exact"/>
              <w:jc w:val="center"/>
              <w:rPr>
                <w:rFonts w:ascii="宋体" w:hAnsi="宋体"/>
                <w:szCs w:val="21"/>
              </w:rPr>
            </w:pPr>
          </w:p>
        </w:tc>
      </w:tr>
    </w:tbl>
    <w:p w:rsidR="001109D4" w:rsidRDefault="005A256E" w:rsidP="008C1FA9">
      <w:pPr>
        <w:pStyle w:val="ab"/>
        <w:spacing w:beforeLines="50" w:line="360" w:lineRule="auto"/>
        <w:ind w:leftChars="67" w:left="141"/>
        <w:rPr>
          <w:rFonts w:ascii="宋体" w:hAnsi="宋体"/>
          <w:sz w:val="21"/>
          <w:szCs w:val="21"/>
        </w:rPr>
      </w:pPr>
      <w:r>
        <w:rPr>
          <w:rFonts w:ascii="宋体" w:hAnsi="宋体" w:hint="eastAsia"/>
          <w:sz w:val="21"/>
          <w:szCs w:val="21"/>
        </w:rPr>
        <w:t>注：按照评委打分表内容逐项填写</w:t>
      </w:r>
      <w:r>
        <w:rPr>
          <w:rFonts w:asciiTheme="minorEastAsia" w:eastAsiaTheme="minorEastAsia" w:hAnsiTheme="minorEastAsia" w:hint="eastAsia"/>
          <w:sz w:val="21"/>
          <w:szCs w:val="21"/>
        </w:rPr>
        <w:t>，报价项无需列入</w:t>
      </w:r>
      <w:r>
        <w:rPr>
          <w:rFonts w:ascii="宋体" w:hAnsi="宋体" w:hint="eastAsia"/>
          <w:sz w:val="21"/>
          <w:szCs w:val="21"/>
        </w:rPr>
        <w:t>。</w:t>
      </w:r>
    </w:p>
    <w:p w:rsidR="001109D4" w:rsidRDefault="001109D4">
      <w:pPr>
        <w:pStyle w:val="ab"/>
        <w:spacing w:line="360" w:lineRule="auto"/>
        <w:rPr>
          <w:rFonts w:ascii="宋体" w:hAnsi="宋体"/>
          <w:b/>
          <w:sz w:val="21"/>
          <w:szCs w:val="21"/>
        </w:rPr>
      </w:pPr>
    </w:p>
    <w:p w:rsidR="001109D4" w:rsidRDefault="001109D4">
      <w:pPr>
        <w:snapToGrid w:val="0"/>
        <w:spacing w:before="50" w:after="50" w:line="360" w:lineRule="auto"/>
        <w:ind w:leftChars="-72" w:left="-21" w:rightChars="-389" w:right="-817" w:hangingChars="62" w:hanging="130"/>
        <w:rPr>
          <w:rFonts w:ascii="宋体" w:hAnsi="宋体"/>
          <w:szCs w:val="21"/>
        </w:rPr>
      </w:pPr>
    </w:p>
    <w:p w:rsidR="001109D4" w:rsidRDefault="005A256E">
      <w:pPr>
        <w:pStyle w:val="ab"/>
        <w:spacing w:line="360" w:lineRule="auto"/>
        <w:ind w:leftChars="0" w:left="0"/>
        <w:jc w:val="center"/>
        <w:rPr>
          <w:rFonts w:ascii="宋体" w:hAnsi="宋体" w:cs="宋体"/>
          <w:b/>
          <w:sz w:val="21"/>
          <w:szCs w:val="21"/>
        </w:rPr>
      </w:pPr>
      <w:r>
        <w:br w:type="page"/>
      </w:r>
      <w:r>
        <w:rPr>
          <w:rFonts w:ascii="宋体" w:hAnsi="宋体" w:cs="宋体" w:hint="eastAsia"/>
          <w:b/>
          <w:sz w:val="21"/>
          <w:szCs w:val="21"/>
        </w:rPr>
        <w:lastRenderedPageBreak/>
        <w:t>4</w:t>
      </w:r>
      <w:r>
        <w:rPr>
          <w:rFonts w:ascii="宋体" w:hAnsi="宋体" w:cs="宋体" w:hint="eastAsia"/>
          <w:b/>
          <w:sz w:val="21"/>
          <w:szCs w:val="21"/>
        </w:rPr>
        <w:t>）服务要求响应表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3260"/>
        <w:gridCol w:w="2551"/>
        <w:gridCol w:w="1560"/>
      </w:tblGrid>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kern w:val="1"/>
                <w:szCs w:val="21"/>
              </w:rPr>
              <w:t>项目</w:t>
            </w: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szCs w:val="21"/>
              </w:rPr>
              <w:t>招标文件</w:t>
            </w:r>
            <w:r>
              <w:rPr>
                <w:rFonts w:ascii="宋体" w:hAnsi="宋体" w:hint="eastAsia"/>
                <w:szCs w:val="21"/>
              </w:rPr>
              <w:t>的条款描述</w:t>
            </w: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响应情况</w:t>
            </w:r>
          </w:p>
          <w:p w:rsidR="001109D4" w:rsidRDefault="005A256E">
            <w:pPr>
              <w:widowControl/>
              <w:jc w:val="center"/>
              <w:rPr>
                <w:rFonts w:ascii="宋体" w:hAnsi="宋体"/>
                <w:szCs w:val="21"/>
              </w:rPr>
            </w:pPr>
            <w:r>
              <w:rPr>
                <w:rFonts w:ascii="宋体" w:hAnsi="宋体" w:hint="eastAsia"/>
                <w:szCs w:val="21"/>
              </w:rPr>
              <w:t>（正偏离</w:t>
            </w:r>
            <w:r>
              <w:rPr>
                <w:rFonts w:ascii="宋体" w:hAnsi="宋体" w:hint="eastAsia"/>
                <w:szCs w:val="21"/>
              </w:rPr>
              <w:t>/</w:t>
            </w:r>
            <w:r>
              <w:rPr>
                <w:rFonts w:ascii="宋体" w:hAnsi="宋体" w:hint="eastAsia"/>
                <w:szCs w:val="21"/>
              </w:rPr>
              <w:t>响应</w:t>
            </w:r>
            <w:r>
              <w:rPr>
                <w:rFonts w:ascii="宋体" w:hAnsi="宋体" w:hint="eastAsia"/>
                <w:szCs w:val="21"/>
              </w:rPr>
              <w:t>/</w:t>
            </w:r>
            <w:r>
              <w:rPr>
                <w:rFonts w:ascii="宋体" w:hAnsi="宋体" w:hint="eastAsia"/>
                <w:szCs w:val="21"/>
              </w:rPr>
              <w:t>负偏离）</w:t>
            </w: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偏离情况说明</w:t>
            </w: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kern w:val="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7</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8</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cs="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9</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10</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bl>
    <w:p w:rsidR="001109D4" w:rsidRDefault="005A256E">
      <w:pPr>
        <w:snapToGrid w:val="0"/>
        <w:spacing w:before="50" w:after="50" w:line="360" w:lineRule="auto"/>
        <w:ind w:leftChars="-11" w:left="-23" w:rightChars="-27" w:right="-57" w:firstLineChars="10" w:firstLine="21"/>
        <w:rPr>
          <w:rFonts w:ascii="宋体" w:hAnsi="宋体"/>
          <w:b/>
          <w:szCs w:val="21"/>
        </w:rPr>
      </w:pPr>
      <w:r>
        <w:rPr>
          <w:rFonts w:ascii="宋体" w:hAnsi="宋体" w:hint="eastAsia"/>
          <w:b/>
          <w:szCs w:val="21"/>
        </w:rPr>
        <w:t>注：响应情况栏填写“响应”即为满足</w:t>
      </w:r>
      <w:r>
        <w:rPr>
          <w:rFonts w:ascii="宋体" w:hAnsi="宋体"/>
          <w:b/>
          <w:szCs w:val="21"/>
        </w:rPr>
        <w:t>招标文件</w:t>
      </w:r>
      <w:r>
        <w:rPr>
          <w:rFonts w:ascii="宋体" w:hAnsi="宋体" w:hint="eastAsia"/>
          <w:b/>
          <w:szCs w:val="21"/>
        </w:rPr>
        <w:t>的要求，填写“正偏离”为优于</w:t>
      </w:r>
      <w:r>
        <w:rPr>
          <w:rFonts w:ascii="宋体" w:hAnsi="宋体"/>
          <w:b/>
          <w:szCs w:val="21"/>
        </w:rPr>
        <w:t>招标文件</w:t>
      </w:r>
      <w:r>
        <w:rPr>
          <w:rFonts w:ascii="宋体" w:hAnsi="宋体" w:hint="eastAsia"/>
          <w:b/>
          <w:szCs w:val="21"/>
        </w:rPr>
        <w:t>的要求，填写“负偏离”为不能满足</w:t>
      </w:r>
      <w:r>
        <w:rPr>
          <w:rFonts w:ascii="宋体" w:hAnsi="宋体"/>
          <w:b/>
          <w:szCs w:val="21"/>
        </w:rPr>
        <w:t>招标文件</w:t>
      </w:r>
      <w:r>
        <w:rPr>
          <w:rFonts w:ascii="宋体" w:hAnsi="宋体" w:hint="eastAsia"/>
          <w:b/>
          <w:szCs w:val="21"/>
        </w:rPr>
        <w:t>的要求，响应条款有“正偏离”或“负偏离”的应当在“偏离情况说明”栏进行明确描述，响应情况由评标委员会认定。</w:t>
      </w:r>
    </w:p>
    <w:p w:rsidR="001109D4" w:rsidRDefault="001109D4">
      <w:pPr>
        <w:snapToGrid w:val="0"/>
        <w:spacing w:before="50" w:after="50" w:line="360" w:lineRule="auto"/>
        <w:ind w:leftChars="-11" w:left="-23" w:rightChars="13" w:right="27" w:firstLineChars="10" w:firstLine="21"/>
        <w:rPr>
          <w:rFonts w:ascii="宋体" w:hAnsi="宋体" w:cs="宋体"/>
          <w:b/>
          <w:bCs/>
          <w:szCs w:val="30"/>
        </w:rPr>
      </w:pPr>
    </w:p>
    <w:p w:rsidR="001109D4" w:rsidRDefault="001109D4">
      <w:pPr>
        <w:spacing w:line="360" w:lineRule="auto"/>
        <w:ind w:firstLineChars="200" w:firstLine="420"/>
        <w:rPr>
          <w:rFonts w:ascii="宋体" w:hAnsi="宋体" w:cs="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1109D4">
      <w:pPr>
        <w:snapToGrid w:val="0"/>
        <w:spacing w:line="360" w:lineRule="auto"/>
        <w:ind w:firstLineChars="1755" w:firstLine="3685"/>
        <w:rPr>
          <w:rFonts w:ascii="宋体" w:hAnsi="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1109D4" w:rsidRDefault="005A256E">
      <w:pPr>
        <w:pStyle w:val="ab"/>
        <w:spacing w:line="360" w:lineRule="auto"/>
        <w:ind w:leftChars="0" w:left="0"/>
        <w:jc w:val="center"/>
        <w:rPr>
          <w:rFonts w:ascii="宋体" w:hAnsi="宋体" w:cs="宋体"/>
          <w:b/>
          <w:sz w:val="21"/>
          <w:szCs w:val="21"/>
        </w:rPr>
      </w:pPr>
      <w:r>
        <w:br w:type="page"/>
      </w:r>
      <w:r>
        <w:rPr>
          <w:rFonts w:ascii="宋体" w:hAnsi="宋体" w:cs="宋体" w:hint="eastAsia"/>
          <w:b/>
          <w:sz w:val="21"/>
          <w:szCs w:val="21"/>
        </w:rPr>
        <w:lastRenderedPageBreak/>
        <w:t>5</w:t>
      </w:r>
      <w:r>
        <w:rPr>
          <w:rFonts w:ascii="宋体" w:hAnsi="宋体" w:cs="宋体" w:hint="eastAsia"/>
          <w:b/>
          <w:sz w:val="21"/>
          <w:szCs w:val="21"/>
        </w:rPr>
        <w:t>）商务要求响应表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3260"/>
        <w:gridCol w:w="2551"/>
        <w:gridCol w:w="1560"/>
      </w:tblGrid>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kern w:val="1"/>
                <w:szCs w:val="21"/>
              </w:rPr>
              <w:t>项目</w:t>
            </w: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szCs w:val="21"/>
              </w:rPr>
              <w:t>招标文件</w:t>
            </w:r>
            <w:r>
              <w:rPr>
                <w:rFonts w:ascii="宋体" w:hAnsi="宋体" w:hint="eastAsia"/>
                <w:szCs w:val="21"/>
              </w:rPr>
              <w:t>的条款描述</w:t>
            </w: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响应情况</w:t>
            </w:r>
          </w:p>
          <w:p w:rsidR="001109D4" w:rsidRDefault="005A256E">
            <w:pPr>
              <w:widowControl/>
              <w:jc w:val="center"/>
              <w:rPr>
                <w:rFonts w:ascii="宋体" w:hAnsi="宋体"/>
                <w:szCs w:val="21"/>
              </w:rPr>
            </w:pPr>
            <w:r>
              <w:rPr>
                <w:rFonts w:ascii="宋体" w:hAnsi="宋体" w:hint="eastAsia"/>
                <w:szCs w:val="21"/>
              </w:rPr>
              <w:t>（正偏离</w:t>
            </w:r>
            <w:r>
              <w:rPr>
                <w:rFonts w:ascii="宋体" w:hAnsi="宋体" w:hint="eastAsia"/>
                <w:szCs w:val="21"/>
              </w:rPr>
              <w:t>/</w:t>
            </w:r>
            <w:r>
              <w:rPr>
                <w:rFonts w:ascii="宋体" w:hAnsi="宋体" w:hint="eastAsia"/>
                <w:szCs w:val="21"/>
              </w:rPr>
              <w:t>响应</w:t>
            </w:r>
            <w:r>
              <w:rPr>
                <w:rFonts w:ascii="宋体" w:hAnsi="宋体" w:hint="eastAsia"/>
                <w:szCs w:val="21"/>
              </w:rPr>
              <w:t>/</w:t>
            </w:r>
            <w:r>
              <w:rPr>
                <w:rFonts w:ascii="宋体" w:hAnsi="宋体" w:hint="eastAsia"/>
                <w:szCs w:val="21"/>
              </w:rPr>
              <w:t>负偏离）</w:t>
            </w: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偏离情况说明</w:t>
            </w: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kern w:val="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109D4" w:rsidRDefault="001109D4">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7</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8</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cs="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9</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10</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r w:rsidR="001109D4">
        <w:trPr>
          <w:trHeight w:val="567"/>
        </w:trPr>
        <w:tc>
          <w:tcPr>
            <w:tcW w:w="675" w:type="dxa"/>
            <w:tcBorders>
              <w:top w:val="single" w:sz="4" w:space="0" w:color="auto"/>
              <w:left w:val="single" w:sz="4" w:space="0" w:color="auto"/>
              <w:right w:val="single" w:sz="4" w:space="0" w:color="auto"/>
            </w:tcBorders>
            <w:vAlign w:val="center"/>
          </w:tcPr>
          <w:p w:rsidR="001109D4" w:rsidRDefault="005A256E">
            <w:pPr>
              <w:widowControl/>
              <w:jc w:val="center"/>
              <w:rPr>
                <w:rFonts w:ascii="宋体" w:hAnsi="宋体"/>
                <w:szCs w:val="21"/>
              </w:rPr>
            </w:pPr>
            <w:r>
              <w:rPr>
                <w:rFonts w:ascii="宋体" w:hAnsi="宋体" w:hint="eastAsia"/>
                <w:szCs w:val="21"/>
              </w:rPr>
              <w:t>...</w:t>
            </w:r>
          </w:p>
        </w:tc>
        <w:tc>
          <w:tcPr>
            <w:tcW w:w="993" w:type="dxa"/>
            <w:tcBorders>
              <w:top w:val="single" w:sz="4" w:space="0" w:color="auto"/>
              <w:left w:val="single" w:sz="4" w:space="0" w:color="auto"/>
              <w:right w:val="single" w:sz="4" w:space="0" w:color="auto"/>
            </w:tcBorders>
            <w:vAlign w:val="center"/>
          </w:tcPr>
          <w:p w:rsidR="001109D4" w:rsidRDefault="001109D4">
            <w:pPr>
              <w:rPr>
                <w:rFonts w:ascii="宋体" w:hAnsi="宋体"/>
                <w:szCs w:val="21"/>
              </w:rPr>
            </w:pPr>
          </w:p>
        </w:tc>
        <w:tc>
          <w:tcPr>
            <w:tcW w:w="3260" w:type="dxa"/>
            <w:tcBorders>
              <w:top w:val="single" w:sz="4" w:space="0" w:color="auto"/>
              <w:left w:val="single" w:sz="4" w:space="0" w:color="auto"/>
              <w:right w:val="single" w:sz="4" w:space="0" w:color="auto"/>
            </w:tcBorders>
            <w:vAlign w:val="center"/>
          </w:tcPr>
          <w:p w:rsidR="001109D4" w:rsidRDefault="001109D4">
            <w:pPr>
              <w:ind w:rightChars="16" w:right="34"/>
              <w:rPr>
                <w:rFonts w:ascii="宋体" w:hAnsi="宋体"/>
                <w:szCs w:val="21"/>
              </w:rPr>
            </w:pPr>
          </w:p>
        </w:tc>
        <w:tc>
          <w:tcPr>
            <w:tcW w:w="2551"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1109D4" w:rsidRDefault="001109D4">
            <w:pPr>
              <w:widowControl/>
              <w:rPr>
                <w:rFonts w:ascii="宋体" w:hAnsi="宋体"/>
                <w:szCs w:val="21"/>
              </w:rPr>
            </w:pPr>
          </w:p>
        </w:tc>
      </w:tr>
    </w:tbl>
    <w:p w:rsidR="001109D4" w:rsidRDefault="005A256E">
      <w:pPr>
        <w:snapToGrid w:val="0"/>
        <w:spacing w:before="50" w:after="50" w:line="360" w:lineRule="auto"/>
        <w:ind w:leftChars="-11" w:left="-23" w:rightChars="-27" w:right="-57" w:firstLineChars="10" w:firstLine="21"/>
        <w:rPr>
          <w:rFonts w:ascii="宋体" w:hAnsi="宋体"/>
          <w:b/>
          <w:szCs w:val="21"/>
        </w:rPr>
      </w:pPr>
      <w:r>
        <w:rPr>
          <w:rFonts w:ascii="宋体" w:hAnsi="宋体" w:hint="eastAsia"/>
          <w:b/>
          <w:szCs w:val="21"/>
        </w:rPr>
        <w:t>注：响应情况栏填写“响应”即为满足</w:t>
      </w:r>
      <w:r>
        <w:rPr>
          <w:rFonts w:ascii="宋体" w:hAnsi="宋体"/>
          <w:b/>
          <w:szCs w:val="21"/>
        </w:rPr>
        <w:t>招标文件</w:t>
      </w:r>
      <w:r>
        <w:rPr>
          <w:rFonts w:ascii="宋体" w:hAnsi="宋体" w:hint="eastAsia"/>
          <w:b/>
          <w:szCs w:val="21"/>
        </w:rPr>
        <w:t>的要求，填写“正偏离”为优于</w:t>
      </w:r>
      <w:r>
        <w:rPr>
          <w:rFonts w:ascii="宋体" w:hAnsi="宋体"/>
          <w:b/>
          <w:szCs w:val="21"/>
        </w:rPr>
        <w:t>招标文件</w:t>
      </w:r>
      <w:r>
        <w:rPr>
          <w:rFonts w:ascii="宋体" w:hAnsi="宋体" w:hint="eastAsia"/>
          <w:b/>
          <w:szCs w:val="21"/>
        </w:rPr>
        <w:t>的要求，填写“负偏离”为不能满足</w:t>
      </w:r>
      <w:r>
        <w:rPr>
          <w:rFonts w:ascii="宋体" w:hAnsi="宋体"/>
          <w:b/>
          <w:szCs w:val="21"/>
        </w:rPr>
        <w:t>招标文件</w:t>
      </w:r>
      <w:r>
        <w:rPr>
          <w:rFonts w:ascii="宋体" w:hAnsi="宋体" w:hint="eastAsia"/>
          <w:b/>
          <w:szCs w:val="21"/>
        </w:rPr>
        <w:t>的要求，响应条款有“正偏离”或“负偏离”的应当在“偏离情况说明”栏进行明确描述，响应情况由评标委员会认定。</w:t>
      </w:r>
    </w:p>
    <w:p w:rsidR="001109D4" w:rsidRDefault="001109D4">
      <w:pPr>
        <w:snapToGrid w:val="0"/>
        <w:spacing w:before="50" w:after="50" w:line="360" w:lineRule="auto"/>
        <w:ind w:leftChars="-11" w:left="-23" w:rightChars="-27" w:right="-57" w:firstLineChars="10" w:firstLine="21"/>
        <w:rPr>
          <w:rFonts w:ascii="宋体" w:hAnsi="宋体"/>
          <w:b/>
          <w:szCs w:val="21"/>
        </w:rPr>
      </w:pPr>
    </w:p>
    <w:p w:rsidR="001109D4" w:rsidRDefault="001109D4">
      <w:pPr>
        <w:snapToGrid w:val="0"/>
        <w:spacing w:line="360" w:lineRule="auto"/>
        <w:ind w:firstLineChars="1755" w:firstLine="3685"/>
        <w:rPr>
          <w:rFonts w:ascii="宋体" w:hAnsi="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1109D4">
      <w:pPr>
        <w:snapToGrid w:val="0"/>
        <w:spacing w:line="360" w:lineRule="auto"/>
        <w:ind w:firstLineChars="1755" w:firstLine="3685"/>
        <w:rPr>
          <w:rFonts w:ascii="宋体" w:hAnsi="宋体"/>
          <w:szCs w:val="21"/>
          <w:u w:val="single"/>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1109D4" w:rsidRDefault="001109D4">
      <w:pPr>
        <w:snapToGrid w:val="0"/>
        <w:spacing w:line="360" w:lineRule="auto"/>
        <w:ind w:firstLineChars="1755" w:firstLine="3685"/>
        <w:rPr>
          <w:rFonts w:ascii="宋体" w:hAnsi="宋体"/>
          <w:szCs w:val="21"/>
        </w:rPr>
      </w:pPr>
    </w:p>
    <w:p w:rsidR="001109D4" w:rsidRDefault="005A256E">
      <w:pPr>
        <w:pStyle w:val="ab"/>
        <w:spacing w:line="360" w:lineRule="auto"/>
        <w:ind w:leftChars="0" w:left="0"/>
        <w:jc w:val="center"/>
        <w:rPr>
          <w:rFonts w:ascii="宋体" w:hAnsi="宋体"/>
          <w:b/>
        </w:rPr>
      </w:pPr>
      <w:r>
        <w:br w:type="page"/>
      </w:r>
      <w:r>
        <w:rPr>
          <w:rFonts w:ascii="宋体" w:hAnsi="宋体" w:cs="宋体" w:hint="eastAsia"/>
          <w:b/>
          <w:sz w:val="21"/>
          <w:szCs w:val="21"/>
        </w:rPr>
        <w:lastRenderedPageBreak/>
        <w:t>6</w:t>
      </w:r>
      <w:r>
        <w:rPr>
          <w:rFonts w:ascii="宋体" w:hAnsi="宋体" w:cs="宋体" w:hint="eastAsia"/>
          <w:b/>
          <w:sz w:val="21"/>
          <w:szCs w:val="21"/>
        </w:rPr>
        <w:t>）项目实施人员情况表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27"/>
        <w:gridCol w:w="1167"/>
        <w:gridCol w:w="1275"/>
        <w:gridCol w:w="851"/>
        <w:gridCol w:w="850"/>
        <w:gridCol w:w="1134"/>
        <w:gridCol w:w="1560"/>
      </w:tblGrid>
      <w:tr w:rsidR="001109D4">
        <w:trPr>
          <w:trHeight w:val="528"/>
        </w:trPr>
        <w:tc>
          <w:tcPr>
            <w:tcW w:w="675" w:type="dxa"/>
            <w:vAlign w:val="center"/>
          </w:tcPr>
          <w:p w:rsidR="001109D4" w:rsidRDefault="005A256E">
            <w:pPr>
              <w:jc w:val="center"/>
              <w:rPr>
                <w:rFonts w:ascii="宋体" w:hAnsi="宋体"/>
                <w:bCs/>
                <w:szCs w:val="21"/>
              </w:rPr>
            </w:pPr>
            <w:r>
              <w:rPr>
                <w:rFonts w:ascii="宋体" w:hAnsi="宋体" w:hint="eastAsia"/>
                <w:bCs/>
                <w:szCs w:val="21"/>
              </w:rPr>
              <w:t>序号</w:t>
            </w:r>
          </w:p>
        </w:tc>
        <w:tc>
          <w:tcPr>
            <w:tcW w:w="1527" w:type="dxa"/>
            <w:vAlign w:val="center"/>
          </w:tcPr>
          <w:p w:rsidR="001109D4" w:rsidRDefault="005A256E">
            <w:pPr>
              <w:jc w:val="center"/>
              <w:rPr>
                <w:rFonts w:ascii="宋体" w:hAnsi="宋体"/>
                <w:bCs/>
                <w:szCs w:val="21"/>
              </w:rPr>
            </w:pPr>
            <w:r>
              <w:rPr>
                <w:rFonts w:ascii="宋体" w:hAnsi="宋体" w:hint="eastAsia"/>
                <w:bCs/>
                <w:szCs w:val="21"/>
              </w:rPr>
              <w:t>姓名</w:t>
            </w:r>
          </w:p>
        </w:tc>
        <w:tc>
          <w:tcPr>
            <w:tcW w:w="1167" w:type="dxa"/>
            <w:vAlign w:val="center"/>
          </w:tcPr>
          <w:p w:rsidR="001109D4" w:rsidRDefault="005A256E">
            <w:pPr>
              <w:jc w:val="center"/>
              <w:rPr>
                <w:rFonts w:ascii="宋体" w:hAnsi="宋体"/>
                <w:bCs/>
                <w:szCs w:val="21"/>
              </w:rPr>
            </w:pPr>
            <w:r>
              <w:rPr>
                <w:rFonts w:ascii="宋体" w:hAnsi="宋体" w:hint="eastAsia"/>
                <w:bCs/>
                <w:szCs w:val="21"/>
              </w:rPr>
              <w:t>岗位</w:t>
            </w:r>
          </w:p>
        </w:tc>
        <w:tc>
          <w:tcPr>
            <w:tcW w:w="1275" w:type="dxa"/>
            <w:vAlign w:val="center"/>
          </w:tcPr>
          <w:p w:rsidR="001109D4" w:rsidRDefault="005A256E">
            <w:pPr>
              <w:jc w:val="center"/>
              <w:rPr>
                <w:rFonts w:ascii="宋体" w:hAnsi="宋体"/>
                <w:bCs/>
                <w:szCs w:val="21"/>
              </w:rPr>
            </w:pPr>
            <w:r>
              <w:rPr>
                <w:rFonts w:ascii="宋体" w:hAnsi="宋体" w:hint="eastAsia"/>
                <w:bCs/>
                <w:szCs w:val="21"/>
              </w:rPr>
              <w:t>本项目主要工作内容</w:t>
            </w:r>
          </w:p>
        </w:tc>
        <w:tc>
          <w:tcPr>
            <w:tcW w:w="851" w:type="dxa"/>
            <w:vAlign w:val="center"/>
          </w:tcPr>
          <w:p w:rsidR="001109D4" w:rsidRDefault="005A256E">
            <w:pPr>
              <w:jc w:val="center"/>
              <w:rPr>
                <w:rFonts w:ascii="宋体" w:hAnsi="宋体"/>
                <w:bCs/>
                <w:szCs w:val="21"/>
              </w:rPr>
            </w:pPr>
            <w:r>
              <w:rPr>
                <w:rFonts w:ascii="宋体" w:hAnsi="宋体" w:hint="eastAsia"/>
                <w:bCs/>
                <w:szCs w:val="21"/>
              </w:rPr>
              <w:t>年龄</w:t>
            </w:r>
          </w:p>
        </w:tc>
        <w:tc>
          <w:tcPr>
            <w:tcW w:w="850" w:type="dxa"/>
            <w:vAlign w:val="center"/>
          </w:tcPr>
          <w:p w:rsidR="001109D4" w:rsidRDefault="005A256E">
            <w:pPr>
              <w:jc w:val="center"/>
              <w:rPr>
                <w:rFonts w:ascii="宋体" w:hAnsi="宋体"/>
                <w:bCs/>
                <w:szCs w:val="21"/>
              </w:rPr>
            </w:pPr>
            <w:r>
              <w:rPr>
                <w:rFonts w:ascii="宋体" w:hAnsi="宋体" w:hint="eastAsia"/>
                <w:bCs/>
                <w:szCs w:val="21"/>
              </w:rPr>
              <w:t>性别</w:t>
            </w:r>
          </w:p>
        </w:tc>
        <w:tc>
          <w:tcPr>
            <w:tcW w:w="1134" w:type="dxa"/>
            <w:vAlign w:val="center"/>
          </w:tcPr>
          <w:p w:rsidR="001109D4" w:rsidRDefault="005A256E">
            <w:pPr>
              <w:jc w:val="center"/>
              <w:rPr>
                <w:rFonts w:ascii="宋体" w:hAnsi="宋体"/>
                <w:bCs/>
                <w:szCs w:val="21"/>
              </w:rPr>
            </w:pPr>
            <w:r>
              <w:rPr>
                <w:rFonts w:ascii="宋体" w:hAnsi="宋体" w:hint="eastAsia"/>
                <w:bCs/>
                <w:szCs w:val="21"/>
              </w:rPr>
              <w:t>学历</w:t>
            </w:r>
          </w:p>
        </w:tc>
        <w:tc>
          <w:tcPr>
            <w:tcW w:w="1560" w:type="dxa"/>
            <w:vAlign w:val="center"/>
          </w:tcPr>
          <w:p w:rsidR="001109D4" w:rsidRDefault="005A256E">
            <w:pPr>
              <w:jc w:val="center"/>
              <w:rPr>
                <w:rFonts w:ascii="宋体" w:hAnsi="宋体"/>
                <w:bCs/>
                <w:szCs w:val="21"/>
              </w:rPr>
            </w:pPr>
            <w:r>
              <w:rPr>
                <w:rFonts w:ascii="宋体" w:hAnsi="宋体" w:hint="eastAsia"/>
                <w:bCs/>
                <w:szCs w:val="21"/>
              </w:rPr>
              <w:t>职称、执业资格等能力情况</w:t>
            </w:r>
          </w:p>
        </w:tc>
      </w:tr>
      <w:tr w:rsidR="001109D4">
        <w:trPr>
          <w:trHeight w:val="528"/>
        </w:trPr>
        <w:tc>
          <w:tcPr>
            <w:tcW w:w="675" w:type="dxa"/>
            <w:vAlign w:val="center"/>
          </w:tcPr>
          <w:p w:rsidR="001109D4" w:rsidRDefault="005A256E">
            <w:pPr>
              <w:jc w:val="center"/>
              <w:rPr>
                <w:rFonts w:ascii="宋体" w:hAnsi="宋体"/>
                <w:szCs w:val="21"/>
              </w:rPr>
            </w:pPr>
            <w:r>
              <w:rPr>
                <w:rFonts w:ascii="宋体" w:hAnsi="宋体" w:hint="eastAsia"/>
                <w:szCs w:val="21"/>
              </w:rPr>
              <w:t>1</w:t>
            </w:r>
          </w:p>
        </w:tc>
        <w:tc>
          <w:tcPr>
            <w:tcW w:w="1527" w:type="dxa"/>
            <w:vAlign w:val="center"/>
          </w:tcPr>
          <w:p w:rsidR="001109D4" w:rsidRDefault="001109D4">
            <w:pPr>
              <w:rPr>
                <w:rFonts w:ascii="宋体" w:hAnsi="宋体"/>
                <w:szCs w:val="21"/>
              </w:rPr>
            </w:pPr>
          </w:p>
        </w:tc>
        <w:tc>
          <w:tcPr>
            <w:tcW w:w="1167" w:type="dxa"/>
            <w:vAlign w:val="center"/>
          </w:tcPr>
          <w:p w:rsidR="001109D4" w:rsidRDefault="001109D4">
            <w:pPr>
              <w:rPr>
                <w:rFonts w:ascii="宋体" w:hAnsi="宋体"/>
                <w:szCs w:val="21"/>
              </w:rPr>
            </w:pPr>
          </w:p>
        </w:tc>
        <w:tc>
          <w:tcPr>
            <w:tcW w:w="1275" w:type="dxa"/>
            <w:vAlign w:val="center"/>
          </w:tcPr>
          <w:p w:rsidR="001109D4" w:rsidRDefault="001109D4">
            <w:pPr>
              <w:rPr>
                <w:rFonts w:ascii="宋体" w:hAnsi="宋体"/>
                <w:szCs w:val="21"/>
              </w:rPr>
            </w:pPr>
          </w:p>
        </w:tc>
        <w:tc>
          <w:tcPr>
            <w:tcW w:w="851" w:type="dxa"/>
            <w:vAlign w:val="center"/>
          </w:tcPr>
          <w:p w:rsidR="001109D4" w:rsidRDefault="001109D4">
            <w:pPr>
              <w:rPr>
                <w:rFonts w:ascii="宋体" w:hAnsi="宋体"/>
                <w:szCs w:val="21"/>
              </w:rPr>
            </w:pPr>
          </w:p>
        </w:tc>
        <w:tc>
          <w:tcPr>
            <w:tcW w:w="850" w:type="dxa"/>
            <w:vAlign w:val="center"/>
          </w:tcPr>
          <w:p w:rsidR="001109D4" w:rsidRDefault="001109D4">
            <w:pPr>
              <w:rPr>
                <w:rFonts w:ascii="宋体" w:hAnsi="宋体"/>
                <w:szCs w:val="21"/>
              </w:rPr>
            </w:pPr>
          </w:p>
        </w:tc>
        <w:tc>
          <w:tcPr>
            <w:tcW w:w="1134"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r>
      <w:tr w:rsidR="001109D4">
        <w:trPr>
          <w:trHeight w:val="528"/>
        </w:trPr>
        <w:tc>
          <w:tcPr>
            <w:tcW w:w="675" w:type="dxa"/>
            <w:vAlign w:val="center"/>
          </w:tcPr>
          <w:p w:rsidR="001109D4" w:rsidRDefault="005A256E">
            <w:pPr>
              <w:jc w:val="center"/>
              <w:rPr>
                <w:rFonts w:ascii="宋体" w:hAnsi="宋体"/>
                <w:szCs w:val="21"/>
              </w:rPr>
            </w:pPr>
            <w:r>
              <w:rPr>
                <w:rFonts w:ascii="宋体" w:hAnsi="宋体" w:hint="eastAsia"/>
                <w:szCs w:val="21"/>
              </w:rPr>
              <w:t>2</w:t>
            </w:r>
          </w:p>
        </w:tc>
        <w:tc>
          <w:tcPr>
            <w:tcW w:w="1527" w:type="dxa"/>
            <w:vAlign w:val="center"/>
          </w:tcPr>
          <w:p w:rsidR="001109D4" w:rsidRDefault="001109D4">
            <w:pPr>
              <w:rPr>
                <w:rFonts w:ascii="宋体" w:hAnsi="宋体"/>
                <w:szCs w:val="21"/>
              </w:rPr>
            </w:pPr>
          </w:p>
        </w:tc>
        <w:tc>
          <w:tcPr>
            <w:tcW w:w="1167" w:type="dxa"/>
            <w:vAlign w:val="center"/>
          </w:tcPr>
          <w:p w:rsidR="001109D4" w:rsidRDefault="001109D4">
            <w:pPr>
              <w:rPr>
                <w:rFonts w:ascii="宋体" w:hAnsi="宋体"/>
                <w:szCs w:val="21"/>
              </w:rPr>
            </w:pPr>
          </w:p>
        </w:tc>
        <w:tc>
          <w:tcPr>
            <w:tcW w:w="1275" w:type="dxa"/>
            <w:vAlign w:val="center"/>
          </w:tcPr>
          <w:p w:rsidR="001109D4" w:rsidRDefault="001109D4">
            <w:pPr>
              <w:rPr>
                <w:rFonts w:ascii="宋体" w:hAnsi="宋体"/>
                <w:szCs w:val="21"/>
              </w:rPr>
            </w:pPr>
          </w:p>
        </w:tc>
        <w:tc>
          <w:tcPr>
            <w:tcW w:w="851" w:type="dxa"/>
            <w:vAlign w:val="center"/>
          </w:tcPr>
          <w:p w:rsidR="001109D4" w:rsidRDefault="001109D4">
            <w:pPr>
              <w:rPr>
                <w:rFonts w:ascii="宋体" w:hAnsi="宋体"/>
                <w:szCs w:val="21"/>
              </w:rPr>
            </w:pPr>
          </w:p>
        </w:tc>
        <w:tc>
          <w:tcPr>
            <w:tcW w:w="850" w:type="dxa"/>
            <w:vAlign w:val="center"/>
          </w:tcPr>
          <w:p w:rsidR="001109D4" w:rsidRDefault="001109D4">
            <w:pPr>
              <w:rPr>
                <w:rFonts w:ascii="宋体" w:hAnsi="宋体"/>
                <w:szCs w:val="21"/>
              </w:rPr>
            </w:pPr>
          </w:p>
        </w:tc>
        <w:tc>
          <w:tcPr>
            <w:tcW w:w="1134"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r>
      <w:tr w:rsidR="001109D4">
        <w:trPr>
          <w:trHeight w:val="528"/>
        </w:trPr>
        <w:tc>
          <w:tcPr>
            <w:tcW w:w="675" w:type="dxa"/>
            <w:vAlign w:val="center"/>
          </w:tcPr>
          <w:p w:rsidR="001109D4" w:rsidRDefault="005A256E">
            <w:pPr>
              <w:jc w:val="center"/>
              <w:rPr>
                <w:rFonts w:ascii="宋体" w:hAnsi="宋体"/>
                <w:szCs w:val="21"/>
              </w:rPr>
            </w:pPr>
            <w:r>
              <w:rPr>
                <w:rFonts w:ascii="宋体" w:hAnsi="宋体" w:hint="eastAsia"/>
                <w:szCs w:val="21"/>
              </w:rPr>
              <w:t>3</w:t>
            </w:r>
          </w:p>
        </w:tc>
        <w:tc>
          <w:tcPr>
            <w:tcW w:w="1527" w:type="dxa"/>
            <w:vAlign w:val="center"/>
          </w:tcPr>
          <w:p w:rsidR="001109D4" w:rsidRDefault="001109D4">
            <w:pPr>
              <w:rPr>
                <w:rFonts w:ascii="宋体" w:hAnsi="宋体"/>
                <w:szCs w:val="21"/>
              </w:rPr>
            </w:pPr>
          </w:p>
        </w:tc>
        <w:tc>
          <w:tcPr>
            <w:tcW w:w="1167" w:type="dxa"/>
            <w:vAlign w:val="center"/>
          </w:tcPr>
          <w:p w:rsidR="001109D4" w:rsidRDefault="001109D4">
            <w:pPr>
              <w:rPr>
                <w:rFonts w:ascii="宋体" w:hAnsi="宋体"/>
                <w:szCs w:val="21"/>
              </w:rPr>
            </w:pPr>
          </w:p>
        </w:tc>
        <w:tc>
          <w:tcPr>
            <w:tcW w:w="1275" w:type="dxa"/>
            <w:vAlign w:val="center"/>
          </w:tcPr>
          <w:p w:rsidR="001109D4" w:rsidRDefault="001109D4">
            <w:pPr>
              <w:rPr>
                <w:rFonts w:ascii="宋体" w:hAnsi="宋体"/>
                <w:szCs w:val="21"/>
              </w:rPr>
            </w:pPr>
          </w:p>
        </w:tc>
        <w:tc>
          <w:tcPr>
            <w:tcW w:w="851" w:type="dxa"/>
            <w:vAlign w:val="center"/>
          </w:tcPr>
          <w:p w:rsidR="001109D4" w:rsidRDefault="001109D4">
            <w:pPr>
              <w:rPr>
                <w:rFonts w:ascii="宋体" w:hAnsi="宋体"/>
                <w:szCs w:val="21"/>
              </w:rPr>
            </w:pPr>
          </w:p>
        </w:tc>
        <w:tc>
          <w:tcPr>
            <w:tcW w:w="850" w:type="dxa"/>
            <w:vAlign w:val="center"/>
          </w:tcPr>
          <w:p w:rsidR="001109D4" w:rsidRDefault="001109D4">
            <w:pPr>
              <w:rPr>
                <w:rFonts w:ascii="宋体" w:hAnsi="宋体"/>
                <w:szCs w:val="21"/>
              </w:rPr>
            </w:pPr>
          </w:p>
        </w:tc>
        <w:tc>
          <w:tcPr>
            <w:tcW w:w="1134"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r>
      <w:tr w:rsidR="001109D4">
        <w:trPr>
          <w:trHeight w:val="528"/>
        </w:trPr>
        <w:tc>
          <w:tcPr>
            <w:tcW w:w="675" w:type="dxa"/>
            <w:vAlign w:val="center"/>
          </w:tcPr>
          <w:p w:rsidR="001109D4" w:rsidRDefault="005A256E">
            <w:pPr>
              <w:jc w:val="center"/>
              <w:rPr>
                <w:rFonts w:ascii="宋体" w:hAnsi="宋体"/>
                <w:szCs w:val="21"/>
              </w:rPr>
            </w:pPr>
            <w:r>
              <w:rPr>
                <w:rFonts w:ascii="宋体" w:hAnsi="宋体" w:hint="eastAsia"/>
                <w:szCs w:val="21"/>
              </w:rPr>
              <w:t>4</w:t>
            </w:r>
          </w:p>
        </w:tc>
        <w:tc>
          <w:tcPr>
            <w:tcW w:w="1527" w:type="dxa"/>
            <w:vAlign w:val="center"/>
          </w:tcPr>
          <w:p w:rsidR="001109D4" w:rsidRDefault="001109D4">
            <w:pPr>
              <w:rPr>
                <w:rFonts w:ascii="宋体" w:hAnsi="宋体"/>
                <w:szCs w:val="21"/>
              </w:rPr>
            </w:pPr>
          </w:p>
        </w:tc>
        <w:tc>
          <w:tcPr>
            <w:tcW w:w="1167" w:type="dxa"/>
            <w:vAlign w:val="center"/>
          </w:tcPr>
          <w:p w:rsidR="001109D4" w:rsidRDefault="001109D4">
            <w:pPr>
              <w:rPr>
                <w:rFonts w:ascii="宋体" w:hAnsi="宋体"/>
                <w:szCs w:val="21"/>
              </w:rPr>
            </w:pPr>
          </w:p>
        </w:tc>
        <w:tc>
          <w:tcPr>
            <w:tcW w:w="1275" w:type="dxa"/>
            <w:vAlign w:val="center"/>
          </w:tcPr>
          <w:p w:rsidR="001109D4" w:rsidRDefault="001109D4">
            <w:pPr>
              <w:rPr>
                <w:rFonts w:ascii="宋体" w:hAnsi="宋体"/>
                <w:szCs w:val="21"/>
              </w:rPr>
            </w:pPr>
          </w:p>
        </w:tc>
        <w:tc>
          <w:tcPr>
            <w:tcW w:w="851" w:type="dxa"/>
            <w:vAlign w:val="center"/>
          </w:tcPr>
          <w:p w:rsidR="001109D4" w:rsidRDefault="001109D4">
            <w:pPr>
              <w:rPr>
                <w:rFonts w:ascii="宋体" w:hAnsi="宋体"/>
                <w:szCs w:val="21"/>
              </w:rPr>
            </w:pPr>
          </w:p>
        </w:tc>
        <w:tc>
          <w:tcPr>
            <w:tcW w:w="850" w:type="dxa"/>
            <w:vAlign w:val="center"/>
          </w:tcPr>
          <w:p w:rsidR="001109D4" w:rsidRDefault="001109D4">
            <w:pPr>
              <w:rPr>
                <w:rFonts w:ascii="宋体" w:hAnsi="宋体"/>
                <w:szCs w:val="21"/>
              </w:rPr>
            </w:pPr>
          </w:p>
        </w:tc>
        <w:tc>
          <w:tcPr>
            <w:tcW w:w="1134"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r>
      <w:tr w:rsidR="001109D4">
        <w:trPr>
          <w:trHeight w:val="528"/>
        </w:trPr>
        <w:tc>
          <w:tcPr>
            <w:tcW w:w="675" w:type="dxa"/>
            <w:vAlign w:val="center"/>
          </w:tcPr>
          <w:p w:rsidR="001109D4" w:rsidRDefault="005A256E">
            <w:pPr>
              <w:jc w:val="center"/>
              <w:rPr>
                <w:rFonts w:ascii="宋体" w:hAnsi="宋体"/>
                <w:szCs w:val="21"/>
              </w:rPr>
            </w:pPr>
            <w:r>
              <w:rPr>
                <w:rFonts w:ascii="宋体" w:hAnsi="宋体" w:hint="eastAsia"/>
                <w:szCs w:val="21"/>
              </w:rPr>
              <w:t>5</w:t>
            </w:r>
          </w:p>
        </w:tc>
        <w:tc>
          <w:tcPr>
            <w:tcW w:w="1527" w:type="dxa"/>
            <w:vAlign w:val="center"/>
          </w:tcPr>
          <w:p w:rsidR="001109D4" w:rsidRDefault="001109D4">
            <w:pPr>
              <w:rPr>
                <w:rFonts w:ascii="宋体" w:hAnsi="宋体"/>
                <w:szCs w:val="21"/>
              </w:rPr>
            </w:pPr>
          </w:p>
        </w:tc>
        <w:tc>
          <w:tcPr>
            <w:tcW w:w="1167" w:type="dxa"/>
            <w:vAlign w:val="center"/>
          </w:tcPr>
          <w:p w:rsidR="001109D4" w:rsidRDefault="001109D4">
            <w:pPr>
              <w:rPr>
                <w:rFonts w:ascii="宋体" w:hAnsi="宋体"/>
                <w:szCs w:val="21"/>
              </w:rPr>
            </w:pPr>
          </w:p>
        </w:tc>
        <w:tc>
          <w:tcPr>
            <w:tcW w:w="1275" w:type="dxa"/>
            <w:vAlign w:val="center"/>
          </w:tcPr>
          <w:p w:rsidR="001109D4" w:rsidRDefault="001109D4">
            <w:pPr>
              <w:rPr>
                <w:rFonts w:ascii="宋体" w:hAnsi="宋体"/>
                <w:szCs w:val="21"/>
              </w:rPr>
            </w:pPr>
          </w:p>
        </w:tc>
        <w:tc>
          <w:tcPr>
            <w:tcW w:w="851" w:type="dxa"/>
            <w:vAlign w:val="center"/>
          </w:tcPr>
          <w:p w:rsidR="001109D4" w:rsidRDefault="001109D4">
            <w:pPr>
              <w:rPr>
                <w:rFonts w:ascii="宋体" w:hAnsi="宋体"/>
                <w:szCs w:val="21"/>
              </w:rPr>
            </w:pPr>
          </w:p>
        </w:tc>
        <w:tc>
          <w:tcPr>
            <w:tcW w:w="850" w:type="dxa"/>
            <w:vAlign w:val="center"/>
          </w:tcPr>
          <w:p w:rsidR="001109D4" w:rsidRDefault="001109D4">
            <w:pPr>
              <w:rPr>
                <w:rFonts w:ascii="宋体" w:hAnsi="宋体"/>
                <w:szCs w:val="21"/>
              </w:rPr>
            </w:pPr>
          </w:p>
        </w:tc>
        <w:tc>
          <w:tcPr>
            <w:tcW w:w="1134"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r>
      <w:tr w:rsidR="001109D4">
        <w:trPr>
          <w:trHeight w:val="528"/>
        </w:trPr>
        <w:tc>
          <w:tcPr>
            <w:tcW w:w="675" w:type="dxa"/>
            <w:vAlign w:val="center"/>
          </w:tcPr>
          <w:p w:rsidR="001109D4" w:rsidRDefault="005A256E">
            <w:pPr>
              <w:jc w:val="center"/>
              <w:rPr>
                <w:rFonts w:ascii="宋体" w:hAnsi="宋体"/>
                <w:szCs w:val="21"/>
              </w:rPr>
            </w:pPr>
            <w:r>
              <w:rPr>
                <w:rFonts w:ascii="宋体" w:hAnsi="宋体" w:hint="eastAsia"/>
                <w:szCs w:val="21"/>
              </w:rPr>
              <w:t>...</w:t>
            </w:r>
          </w:p>
        </w:tc>
        <w:tc>
          <w:tcPr>
            <w:tcW w:w="1527" w:type="dxa"/>
            <w:vAlign w:val="center"/>
          </w:tcPr>
          <w:p w:rsidR="001109D4" w:rsidRDefault="001109D4">
            <w:pPr>
              <w:rPr>
                <w:rFonts w:ascii="宋体" w:hAnsi="宋体"/>
                <w:szCs w:val="21"/>
              </w:rPr>
            </w:pPr>
          </w:p>
        </w:tc>
        <w:tc>
          <w:tcPr>
            <w:tcW w:w="1167" w:type="dxa"/>
            <w:vAlign w:val="center"/>
          </w:tcPr>
          <w:p w:rsidR="001109D4" w:rsidRDefault="001109D4">
            <w:pPr>
              <w:rPr>
                <w:rFonts w:ascii="宋体" w:hAnsi="宋体"/>
                <w:szCs w:val="21"/>
              </w:rPr>
            </w:pPr>
          </w:p>
        </w:tc>
        <w:tc>
          <w:tcPr>
            <w:tcW w:w="1275" w:type="dxa"/>
            <w:vAlign w:val="center"/>
          </w:tcPr>
          <w:p w:rsidR="001109D4" w:rsidRDefault="001109D4">
            <w:pPr>
              <w:rPr>
                <w:rFonts w:ascii="宋体" w:hAnsi="宋体"/>
                <w:szCs w:val="21"/>
              </w:rPr>
            </w:pPr>
          </w:p>
        </w:tc>
        <w:tc>
          <w:tcPr>
            <w:tcW w:w="851" w:type="dxa"/>
            <w:vAlign w:val="center"/>
          </w:tcPr>
          <w:p w:rsidR="001109D4" w:rsidRDefault="001109D4">
            <w:pPr>
              <w:rPr>
                <w:rFonts w:ascii="宋体" w:hAnsi="宋体"/>
                <w:szCs w:val="21"/>
              </w:rPr>
            </w:pPr>
          </w:p>
        </w:tc>
        <w:tc>
          <w:tcPr>
            <w:tcW w:w="850" w:type="dxa"/>
            <w:vAlign w:val="center"/>
          </w:tcPr>
          <w:p w:rsidR="001109D4" w:rsidRDefault="001109D4">
            <w:pPr>
              <w:rPr>
                <w:rFonts w:ascii="宋体" w:hAnsi="宋体"/>
                <w:szCs w:val="21"/>
              </w:rPr>
            </w:pPr>
          </w:p>
        </w:tc>
        <w:tc>
          <w:tcPr>
            <w:tcW w:w="1134"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r>
    </w:tbl>
    <w:p w:rsidR="001109D4" w:rsidRDefault="005A256E">
      <w:pPr>
        <w:spacing w:line="360" w:lineRule="auto"/>
        <w:ind w:left="924" w:hangingChars="440" w:hanging="924"/>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w:t>
      </w:r>
      <w:r>
        <w:rPr>
          <w:rFonts w:ascii="宋体" w:hAnsi="宋体" w:cs="宋体" w:hint="eastAsia"/>
          <w:b/>
        </w:rPr>
        <w:t>项目负责人等与评审因素相关的人员列入本表并明确</w:t>
      </w:r>
      <w:r>
        <w:rPr>
          <w:rFonts w:ascii="宋体" w:hAnsi="宋体" w:cs="宋体" w:hint="eastAsia"/>
        </w:rPr>
        <w:t>。</w:t>
      </w:r>
    </w:p>
    <w:p w:rsidR="001109D4" w:rsidRDefault="005A256E">
      <w:pPr>
        <w:spacing w:line="360" w:lineRule="auto"/>
        <w:ind w:left="924" w:hangingChars="440" w:hanging="924"/>
        <w:rPr>
          <w:rFonts w:ascii="宋体" w:hAnsi="宋体" w:cs="宋体"/>
        </w:rPr>
      </w:pPr>
      <w:r>
        <w:rPr>
          <w:rFonts w:ascii="宋体" w:hAnsi="宋体" w:cs="宋体" w:hint="eastAsia"/>
        </w:rPr>
        <w:t>2</w:t>
      </w:r>
      <w:r>
        <w:rPr>
          <w:rFonts w:ascii="宋体" w:hAnsi="宋体" w:cs="宋体" w:hint="eastAsia"/>
        </w:rPr>
        <w:t>、列入本表人员如要更换，需经采购人同意，擅自更换或不到位属违约行为。</w:t>
      </w:r>
    </w:p>
    <w:p w:rsidR="001109D4" w:rsidRDefault="005A256E">
      <w:pPr>
        <w:spacing w:line="360" w:lineRule="auto"/>
        <w:ind w:left="924" w:hangingChars="440" w:hanging="924"/>
        <w:rPr>
          <w:rFonts w:ascii="宋体" w:hAnsi="宋体" w:cs="宋体"/>
        </w:rPr>
      </w:pPr>
      <w:r>
        <w:rPr>
          <w:rFonts w:ascii="宋体" w:hAnsi="宋体" w:cs="宋体" w:hint="eastAsia"/>
        </w:rPr>
        <w:t>3</w:t>
      </w:r>
      <w:r>
        <w:rPr>
          <w:rFonts w:ascii="宋体" w:hAnsi="宋体" w:cs="宋体" w:hint="eastAsia"/>
        </w:rPr>
        <w:t>、</w:t>
      </w:r>
      <w:r>
        <w:rPr>
          <w:rFonts w:ascii="宋体" w:hAnsi="宋体" w:hint="eastAsia"/>
          <w:bCs/>
          <w:szCs w:val="21"/>
        </w:rPr>
        <w:t>职称、执业资格、社保证明等</w:t>
      </w:r>
      <w:r>
        <w:rPr>
          <w:rFonts w:ascii="宋体" w:hAnsi="宋体" w:cs="宋体" w:hint="eastAsia"/>
        </w:rPr>
        <w:t>证明材料的复印件后附（如有）。</w:t>
      </w:r>
    </w:p>
    <w:p w:rsidR="001109D4" w:rsidRDefault="001109D4">
      <w:pPr>
        <w:spacing w:line="360" w:lineRule="auto"/>
        <w:ind w:firstLineChars="200" w:firstLine="420"/>
        <w:rPr>
          <w:rFonts w:ascii="宋体" w:hAnsi="宋体"/>
          <w:szCs w:val="21"/>
        </w:rPr>
      </w:pPr>
    </w:p>
    <w:p w:rsidR="001109D4" w:rsidRDefault="001109D4">
      <w:pPr>
        <w:spacing w:line="360" w:lineRule="auto"/>
        <w:ind w:firstLineChars="200" w:firstLine="420"/>
        <w:rPr>
          <w:rFonts w:ascii="宋体" w:hAnsi="宋体" w:cs="宋体"/>
          <w:szCs w:val="21"/>
        </w:rPr>
      </w:pPr>
    </w:p>
    <w:p w:rsidR="001109D4" w:rsidRDefault="001109D4">
      <w:pPr>
        <w:snapToGrid w:val="0"/>
        <w:spacing w:line="360" w:lineRule="auto"/>
        <w:rPr>
          <w:rFonts w:ascii="宋体" w:hAnsi="宋体"/>
          <w:szCs w:val="21"/>
        </w:rPr>
      </w:pPr>
    </w:p>
    <w:p w:rsidR="001109D4" w:rsidRDefault="001109D4">
      <w:pPr>
        <w:pStyle w:val="ab"/>
        <w:spacing w:line="360" w:lineRule="auto"/>
        <w:jc w:val="center"/>
        <w:rPr>
          <w:rFonts w:ascii="宋体" w:hAnsi="宋体"/>
          <w:sz w:val="21"/>
          <w:szCs w:val="21"/>
        </w:rPr>
      </w:pPr>
    </w:p>
    <w:p w:rsidR="001109D4" w:rsidRDefault="005A256E">
      <w:pPr>
        <w:pStyle w:val="ab"/>
        <w:spacing w:line="360" w:lineRule="auto"/>
        <w:ind w:leftChars="0" w:left="0"/>
        <w:jc w:val="center"/>
        <w:rPr>
          <w:rFonts w:ascii="宋体" w:hAnsi="宋体"/>
          <w:szCs w:val="21"/>
        </w:rPr>
      </w:pPr>
      <w:r>
        <w:br w:type="page"/>
      </w:r>
      <w:r>
        <w:rPr>
          <w:rFonts w:ascii="宋体" w:hAnsi="宋体" w:cs="宋体" w:hint="eastAsia"/>
          <w:b/>
          <w:sz w:val="21"/>
          <w:szCs w:val="21"/>
        </w:rPr>
        <w:lastRenderedPageBreak/>
        <w:t>7</w:t>
      </w:r>
      <w:r>
        <w:rPr>
          <w:rFonts w:ascii="宋体" w:hAnsi="宋体" w:cs="宋体" w:hint="eastAsia"/>
          <w:b/>
          <w:sz w:val="21"/>
          <w:szCs w:val="21"/>
        </w:rPr>
        <w:t>）类似项目业绩一览表</w:t>
      </w:r>
    </w:p>
    <w:tbl>
      <w:tblPr>
        <w:tblW w:w="882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7"/>
        <w:gridCol w:w="1701"/>
        <w:gridCol w:w="1560"/>
        <w:gridCol w:w="1984"/>
        <w:gridCol w:w="2835"/>
      </w:tblGrid>
      <w:tr w:rsidR="001109D4">
        <w:trPr>
          <w:trHeight w:val="567"/>
        </w:trPr>
        <w:tc>
          <w:tcPr>
            <w:tcW w:w="747" w:type="dxa"/>
            <w:vAlign w:val="center"/>
          </w:tcPr>
          <w:p w:rsidR="001109D4" w:rsidRDefault="005A256E">
            <w:pPr>
              <w:spacing w:line="300" w:lineRule="exact"/>
              <w:jc w:val="center"/>
              <w:rPr>
                <w:rFonts w:ascii="宋体" w:hAnsi="宋体"/>
                <w:bCs/>
                <w:szCs w:val="21"/>
              </w:rPr>
            </w:pPr>
            <w:r>
              <w:rPr>
                <w:rFonts w:ascii="宋体" w:hAnsi="宋体" w:hint="eastAsia"/>
                <w:bCs/>
                <w:szCs w:val="21"/>
              </w:rPr>
              <w:t>序号</w:t>
            </w:r>
          </w:p>
        </w:tc>
        <w:tc>
          <w:tcPr>
            <w:tcW w:w="1701" w:type="dxa"/>
            <w:vAlign w:val="center"/>
          </w:tcPr>
          <w:p w:rsidR="001109D4" w:rsidRDefault="005A256E">
            <w:pPr>
              <w:spacing w:line="300" w:lineRule="exact"/>
              <w:jc w:val="center"/>
              <w:rPr>
                <w:rFonts w:ascii="宋体" w:hAnsi="宋体"/>
                <w:bCs/>
                <w:szCs w:val="21"/>
              </w:rPr>
            </w:pPr>
            <w:r>
              <w:rPr>
                <w:rFonts w:ascii="宋体" w:hAnsi="宋体" w:hint="eastAsia"/>
                <w:bCs/>
                <w:szCs w:val="21"/>
              </w:rPr>
              <w:t>用户名称</w:t>
            </w:r>
          </w:p>
        </w:tc>
        <w:tc>
          <w:tcPr>
            <w:tcW w:w="1560" w:type="dxa"/>
            <w:vAlign w:val="center"/>
          </w:tcPr>
          <w:p w:rsidR="001109D4" w:rsidRDefault="005A256E">
            <w:pPr>
              <w:spacing w:line="300" w:lineRule="exact"/>
              <w:jc w:val="center"/>
              <w:rPr>
                <w:rFonts w:ascii="宋体" w:hAnsi="宋体"/>
                <w:bCs/>
                <w:szCs w:val="21"/>
              </w:rPr>
            </w:pPr>
            <w:r>
              <w:rPr>
                <w:rFonts w:ascii="宋体" w:hAnsi="宋体" w:hint="eastAsia"/>
                <w:bCs/>
                <w:szCs w:val="21"/>
              </w:rPr>
              <w:t>项目内容</w:t>
            </w:r>
          </w:p>
        </w:tc>
        <w:tc>
          <w:tcPr>
            <w:tcW w:w="1984" w:type="dxa"/>
            <w:vAlign w:val="center"/>
          </w:tcPr>
          <w:p w:rsidR="001109D4" w:rsidRDefault="005A256E">
            <w:pPr>
              <w:spacing w:line="300" w:lineRule="exact"/>
              <w:jc w:val="center"/>
              <w:rPr>
                <w:rFonts w:ascii="宋体" w:hAnsi="宋体"/>
                <w:bCs/>
                <w:szCs w:val="21"/>
              </w:rPr>
            </w:pPr>
            <w:r>
              <w:rPr>
                <w:rFonts w:ascii="宋体" w:hAnsi="宋体" w:hint="eastAsia"/>
                <w:bCs/>
                <w:szCs w:val="21"/>
              </w:rPr>
              <w:t>合同金额</w:t>
            </w:r>
          </w:p>
        </w:tc>
        <w:tc>
          <w:tcPr>
            <w:tcW w:w="2835" w:type="dxa"/>
            <w:tcBorders>
              <w:right w:val="single" w:sz="4" w:space="0" w:color="auto"/>
            </w:tcBorders>
            <w:vAlign w:val="center"/>
          </w:tcPr>
          <w:p w:rsidR="001109D4" w:rsidRDefault="005A256E">
            <w:pPr>
              <w:spacing w:line="300" w:lineRule="exact"/>
              <w:jc w:val="center"/>
              <w:rPr>
                <w:rFonts w:ascii="宋体" w:hAnsi="宋体"/>
                <w:bCs/>
                <w:szCs w:val="21"/>
              </w:rPr>
            </w:pPr>
            <w:r>
              <w:rPr>
                <w:rFonts w:ascii="宋体" w:hAnsi="宋体" w:hint="eastAsia"/>
                <w:bCs/>
                <w:szCs w:val="21"/>
              </w:rPr>
              <w:t>用户联系人及其联系电话</w:t>
            </w:r>
          </w:p>
        </w:tc>
      </w:tr>
      <w:tr w:rsidR="001109D4">
        <w:trPr>
          <w:trHeight w:val="567"/>
        </w:trPr>
        <w:tc>
          <w:tcPr>
            <w:tcW w:w="747" w:type="dxa"/>
            <w:vAlign w:val="center"/>
          </w:tcPr>
          <w:p w:rsidR="001109D4" w:rsidRDefault="005A256E">
            <w:pPr>
              <w:spacing w:line="300" w:lineRule="exact"/>
              <w:jc w:val="center"/>
              <w:rPr>
                <w:rFonts w:ascii="宋体" w:hAnsi="宋体"/>
                <w:bCs/>
                <w:szCs w:val="21"/>
              </w:rPr>
            </w:pPr>
            <w:r>
              <w:rPr>
                <w:rFonts w:ascii="宋体" w:hAnsi="宋体" w:hint="eastAsia"/>
                <w:bCs/>
                <w:szCs w:val="21"/>
              </w:rPr>
              <w:t>1</w:t>
            </w:r>
          </w:p>
        </w:tc>
        <w:tc>
          <w:tcPr>
            <w:tcW w:w="1701"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c>
          <w:tcPr>
            <w:tcW w:w="1984" w:type="dxa"/>
            <w:vAlign w:val="center"/>
          </w:tcPr>
          <w:p w:rsidR="001109D4" w:rsidRDefault="001109D4">
            <w:pPr>
              <w:rPr>
                <w:rFonts w:ascii="宋体" w:hAnsi="宋体"/>
                <w:szCs w:val="21"/>
              </w:rPr>
            </w:pPr>
          </w:p>
        </w:tc>
        <w:tc>
          <w:tcPr>
            <w:tcW w:w="2835" w:type="dxa"/>
            <w:tcBorders>
              <w:right w:val="single" w:sz="4" w:space="0" w:color="auto"/>
            </w:tcBorders>
            <w:vAlign w:val="center"/>
          </w:tcPr>
          <w:p w:rsidR="001109D4" w:rsidRDefault="001109D4">
            <w:pPr>
              <w:rPr>
                <w:rFonts w:ascii="宋体" w:hAnsi="宋体"/>
                <w:szCs w:val="21"/>
              </w:rPr>
            </w:pPr>
          </w:p>
        </w:tc>
      </w:tr>
      <w:tr w:rsidR="001109D4">
        <w:trPr>
          <w:trHeight w:val="567"/>
        </w:trPr>
        <w:tc>
          <w:tcPr>
            <w:tcW w:w="747" w:type="dxa"/>
            <w:vAlign w:val="center"/>
          </w:tcPr>
          <w:p w:rsidR="001109D4" w:rsidRDefault="005A256E">
            <w:pPr>
              <w:spacing w:line="300" w:lineRule="exact"/>
              <w:jc w:val="center"/>
              <w:rPr>
                <w:rFonts w:ascii="宋体" w:hAnsi="宋体"/>
                <w:bCs/>
                <w:szCs w:val="21"/>
              </w:rPr>
            </w:pPr>
            <w:r>
              <w:rPr>
                <w:rFonts w:ascii="宋体" w:hAnsi="宋体" w:hint="eastAsia"/>
                <w:bCs/>
                <w:szCs w:val="21"/>
              </w:rPr>
              <w:t>2</w:t>
            </w:r>
          </w:p>
        </w:tc>
        <w:tc>
          <w:tcPr>
            <w:tcW w:w="1701"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c>
          <w:tcPr>
            <w:tcW w:w="1984" w:type="dxa"/>
            <w:vAlign w:val="center"/>
          </w:tcPr>
          <w:p w:rsidR="001109D4" w:rsidRDefault="001109D4">
            <w:pPr>
              <w:rPr>
                <w:rFonts w:ascii="宋体" w:hAnsi="宋体"/>
                <w:szCs w:val="21"/>
              </w:rPr>
            </w:pPr>
          </w:p>
        </w:tc>
        <w:tc>
          <w:tcPr>
            <w:tcW w:w="2835" w:type="dxa"/>
            <w:tcBorders>
              <w:right w:val="single" w:sz="4" w:space="0" w:color="auto"/>
            </w:tcBorders>
            <w:vAlign w:val="center"/>
          </w:tcPr>
          <w:p w:rsidR="001109D4" w:rsidRDefault="001109D4">
            <w:pPr>
              <w:rPr>
                <w:rFonts w:ascii="宋体" w:hAnsi="宋体"/>
                <w:szCs w:val="21"/>
              </w:rPr>
            </w:pPr>
          </w:p>
        </w:tc>
      </w:tr>
      <w:tr w:rsidR="001109D4">
        <w:trPr>
          <w:trHeight w:val="567"/>
        </w:trPr>
        <w:tc>
          <w:tcPr>
            <w:tcW w:w="747" w:type="dxa"/>
            <w:vAlign w:val="center"/>
          </w:tcPr>
          <w:p w:rsidR="001109D4" w:rsidRDefault="005A256E">
            <w:pPr>
              <w:spacing w:line="300" w:lineRule="exact"/>
              <w:jc w:val="center"/>
              <w:rPr>
                <w:rFonts w:ascii="宋体" w:hAnsi="宋体"/>
                <w:bCs/>
                <w:szCs w:val="21"/>
              </w:rPr>
            </w:pPr>
            <w:r>
              <w:rPr>
                <w:rFonts w:ascii="宋体" w:hAnsi="宋体" w:hint="eastAsia"/>
                <w:bCs/>
                <w:szCs w:val="21"/>
              </w:rPr>
              <w:t>3</w:t>
            </w:r>
          </w:p>
        </w:tc>
        <w:tc>
          <w:tcPr>
            <w:tcW w:w="1701"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c>
          <w:tcPr>
            <w:tcW w:w="1984" w:type="dxa"/>
            <w:vAlign w:val="center"/>
          </w:tcPr>
          <w:p w:rsidR="001109D4" w:rsidRDefault="001109D4">
            <w:pPr>
              <w:rPr>
                <w:rFonts w:ascii="宋体" w:hAnsi="宋体"/>
                <w:szCs w:val="21"/>
              </w:rPr>
            </w:pPr>
          </w:p>
        </w:tc>
        <w:tc>
          <w:tcPr>
            <w:tcW w:w="2835" w:type="dxa"/>
            <w:tcBorders>
              <w:right w:val="single" w:sz="4" w:space="0" w:color="auto"/>
            </w:tcBorders>
            <w:vAlign w:val="center"/>
          </w:tcPr>
          <w:p w:rsidR="001109D4" w:rsidRDefault="001109D4">
            <w:pPr>
              <w:rPr>
                <w:rFonts w:ascii="宋体" w:hAnsi="宋体"/>
                <w:szCs w:val="21"/>
              </w:rPr>
            </w:pPr>
          </w:p>
        </w:tc>
      </w:tr>
      <w:tr w:rsidR="001109D4">
        <w:trPr>
          <w:trHeight w:val="567"/>
        </w:trPr>
        <w:tc>
          <w:tcPr>
            <w:tcW w:w="747" w:type="dxa"/>
            <w:vAlign w:val="center"/>
          </w:tcPr>
          <w:p w:rsidR="001109D4" w:rsidRDefault="005A256E">
            <w:pPr>
              <w:spacing w:line="300" w:lineRule="exact"/>
              <w:jc w:val="center"/>
              <w:rPr>
                <w:rFonts w:ascii="宋体" w:hAnsi="宋体"/>
                <w:bCs/>
                <w:szCs w:val="21"/>
              </w:rPr>
            </w:pPr>
            <w:r>
              <w:rPr>
                <w:rFonts w:ascii="宋体" w:hAnsi="宋体" w:hint="eastAsia"/>
                <w:bCs/>
                <w:szCs w:val="21"/>
              </w:rPr>
              <w:t>4</w:t>
            </w:r>
          </w:p>
        </w:tc>
        <w:tc>
          <w:tcPr>
            <w:tcW w:w="1701"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c>
          <w:tcPr>
            <w:tcW w:w="1984" w:type="dxa"/>
            <w:vAlign w:val="center"/>
          </w:tcPr>
          <w:p w:rsidR="001109D4" w:rsidRDefault="001109D4">
            <w:pPr>
              <w:rPr>
                <w:rFonts w:ascii="宋体" w:hAnsi="宋体"/>
                <w:szCs w:val="21"/>
              </w:rPr>
            </w:pPr>
          </w:p>
        </w:tc>
        <w:tc>
          <w:tcPr>
            <w:tcW w:w="2835" w:type="dxa"/>
            <w:tcBorders>
              <w:right w:val="single" w:sz="4" w:space="0" w:color="auto"/>
            </w:tcBorders>
            <w:vAlign w:val="center"/>
          </w:tcPr>
          <w:p w:rsidR="001109D4" w:rsidRDefault="001109D4">
            <w:pPr>
              <w:rPr>
                <w:rFonts w:ascii="宋体" w:hAnsi="宋体"/>
                <w:szCs w:val="21"/>
              </w:rPr>
            </w:pPr>
          </w:p>
        </w:tc>
      </w:tr>
      <w:tr w:rsidR="001109D4">
        <w:trPr>
          <w:trHeight w:val="567"/>
        </w:trPr>
        <w:tc>
          <w:tcPr>
            <w:tcW w:w="747" w:type="dxa"/>
            <w:vAlign w:val="center"/>
          </w:tcPr>
          <w:p w:rsidR="001109D4" w:rsidRDefault="005A256E">
            <w:pPr>
              <w:spacing w:line="300" w:lineRule="exact"/>
              <w:jc w:val="center"/>
              <w:rPr>
                <w:rFonts w:ascii="宋体" w:hAnsi="宋体"/>
                <w:bCs/>
                <w:szCs w:val="21"/>
              </w:rPr>
            </w:pPr>
            <w:r>
              <w:rPr>
                <w:rFonts w:ascii="宋体" w:hAnsi="宋体" w:hint="eastAsia"/>
                <w:bCs/>
                <w:szCs w:val="21"/>
              </w:rPr>
              <w:t>5</w:t>
            </w:r>
          </w:p>
        </w:tc>
        <w:tc>
          <w:tcPr>
            <w:tcW w:w="1701"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c>
          <w:tcPr>
            <w:tcW w:w="1984" w:type="dxa"/>
            <w:vAlign w:val="center"/>
          </w:tcPr>
          <w:p w:rsidR="001109D4" w:rsidRDefault="001109D4">
            <w:pPr>
              <w:rPr>
                <w:rFonts w:ascii="宋体" w:hAnsi="宋体"/>
                <w:szCs w:val="21"/>
              </w:rPr>
            </w:pPr>
          </w:p>
        </w:tc>
        <w:tc>
          <w:tcPr>
            <w:tcW w:w="2835" w:type="dxa"/>
            <w:tcBorders>
              <w:right w:val="single" w:sz="4" w:space="0" w:color="auto"/>
            </w:tcBorders>
            <w:vAlign w:val="center"/>
          </w:tcPr>
          <w:p w:rsidR="001109D4" w:rsidRDefault="001109D4">
            <w:pPr>
              <w:rPr>
                <w:rFonts w:ascii="宋体" w:hAnsi="宋体"/>
                <w:szCs w:val="21"/>
              </w:rPr>
            </w:pPr>
          </w:p>
        </w:tc>
      </w:tr>
      <w:tr w:rsidR="001109D4">
        <w:trPr>
          <w:trHeight w:val="567"/>
        </w:trPr>
        <w:tc>
          <w:tcPr>
            <w:tcW w:w="747" w:type="dxa"/>
            <w:vAlign w:val="center"/>
          </w:tcPr>
          <w:p w:rsidR="001109D4" w:rsidRDefault="005A256E">
            <w:pPr>
              <w:spacing w:line="300" w:lineRule="exact"/>
              <w:jc w:val="center"/>
              <w:rPr>
                <w:rFonts w:ascii="宋体" w:hAnsi="宋体"/>
                <w:bCs/>
                <w:szCs w:val="21"/>
              </w:rPr>
            </w:pPr>
            <w:r>
              <w:rPr>
                <w:rFonts w:ascii="宋体" w:hAnsi="宋体" w:hint="eastAsia"/>
                <w:bCs/>
                <w:szCs w:val="21"/>
              </w:rPr>
              <w:t>...</w:t>
            </w:r>
          </w:p>
        </w:tc>
        <w:tc>
          <w:tcPr>
            <w:tcW w:w="1701" w:type="dxa"/>
            <w:vAlign w:val="center"/>
          </w:tcPr>
          <w:p w:rsidR="001109D4" w:rsidRDefault="001109D4">
            <w:pPr>
              <w:rPr>
                <w:rFonts w:ascii="宋体" w:hAnsi="宋体"/>
                <w:szCs w:val="21"/>
              </w:rPr>
            </w:pPr>
          </w:p>
        </w:tc>
        <w:tc>
          <w:tcPr>
            <w:tcW w:w="1560" w:type="dxa"/>
            <w:vAlign w:val="center"/>
          </w:tcPr>
          <w:p w:rsidR="001109D4" w:rsidRDefault="001109D4">
            <w:pPr>
              <w:rPr>
                <w:rFonts w:ascii="宋体" w:hAnsi="宋体"/>
                <w:szCs w:val="21"/>
              </w:rPr>
            </w:pPr>
          </w:p>
        </w:tc>
        <w:tc>
          <w:tcPr>
            <w:tcW w:w="1984" w:type="dxa"/>
            <w:vAlign w:val="center"/>
          </w:tcPr>
          <w:p w:rsidR="001109D4" w:rsidRDefault="001109D4">
            <w:pPr>
              <w:rPr>
                <w:rFonts w:ascii="宋体" w:hAnsi="宋体"/>
                <w:szCs w:val="21"/>
              </w:rPr>
            </w:pPr>
          </w:p>
        </w:tc>
        <w:tc>
          <w:tcPr>
            <w:tcW w:w="2835" w:type="dxa"/>
            <w:tcBorders>
              <w:right w:val="single" w:sz="4" w:space="0" w:color="auto"/>
            </w:tcBorders>
            <w:vAlign w:val="center"/>
          </w:tcPr>
          <w:p w:rsidR="001109D4" w:rsidRDefault="001109D4">
            <w:pPr>
              <w:rPr>
                <w:rFonts w:ascii="宋体" w:hAnsi="宋体"/>
                <w:szCs w:val="21"/>
              </w:rPr>
            </w:pPr>
          </w:p>
        </w:tc>
      </w:tr>
    </w:tbl>
    <w:p w:rsidR="001109D4" w:rsidRDefault="005A256E">
      <w:pPr>
        <w:spacing w:line="360" w:lineRule="auto"/>
        <w:ind w:left="924" w:hangingChars="440" w:hanging="924"/>
        <w:rPr>
          <w:rFonts w:ascii="宋体" w:hAnsi="宋体" w:cs="宋体"/>
        </w:rPr>
      </w:pPr>
      <w:r>
        <w:rPr>
          <w:rFonts w:ascii="宋体" w:hAnsi="宋体" w:cs="宋体" w:hint="eastAsia"/>
          <w:bCs/>
          <w:szCs w:val="21"/>
        </w:rPr>
        <w:t>注：根据评委打分表的要求提供证明材料</w:t>
      </w:r>
      <w:r>
        <w:rPr>
          <w:rFonts w:ascii="宋体" w:hAnsi="宋体" w:hint="eastAsia"/>
          <w:szCs w:val="21"/>
        </w:rPr>
        <w:t>。</w:t>
      </w:r>
    </w:p>
    <w:p w:rsidR="001109D4" w:rsidRDefault="001109D4">
      <w:pPr>
        <w:snapToGrid w:val="0"/>
        <w:spacing w:before="50" w:after="50" w:line="360" w:lineRule="auto"/>
        <w:ind w:leftChars="-11" w:left="-23" w:rightChars="13" w:right="27" w:firstLineChars="10" w:firstLine="21"/>
        <w:rPr>
          <w:rFonts w:ascii="宋体" w:hAnsi="宋体" w:cs="宋体"/>
          <w:bCs/>
          <w:szCs w:val="21"/>
        </w:rPr>
      </w:pPr>
    </w:p>
    <w:p w:rsidR="001109D4" w:rsidRDefault="001109D4">
      <w:pPr>
        <w:spacing w:line="360" w:lineRule="auto"/>
        <w:rPr>
          <w:rFonts w:ascii="宋体" w:hAnsi="宋体" w:cs="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1109D4">
      <w:pPr>
        <w:snapToGrid w:val="0"/>
        <w:spacing w:line="360" w:lineRule="auto"/>
        <w:ind w:firstLineChars="1755" w:firstLine="3685"/>
        <w:rPr>
          <w:rFonts w:ascii="宋体" w:hAnsi="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1109D4" w:rsidRDefault="005A256E">
      <w:pPr>
        <w:snapToGrid w:val="0"/>
        <w:spacing w:line="360" w:lineRule="auto"/>
        <w:ind w:leftChars="-11" w:left="-23" w:rightChars="-102" w:right="-214" w:firstLineChars="10" w:firstLine="21"/>
        <w:jc w:val="left"/>
        <w:rPr>
          <w:rFonts w:ascii="宋体" w:hAnsi="宋体"/>
          <w:b/>
        </w:rPr>
      </w:pPr>
      <w:r>
        <w:br w:type="page"/>
      </w:r>
      <w:r>
        <w:rPr>
          <w:rFonts w:ascii="宋体" w:hAnsi="宋体" w:hint="eastAsia"/>
          <w:b/>
        </w:rPr>
        <w:lastRenderedPageBreak/>
        <w:t>3</w:t>
      </w:r>
      <w:r>
        <w:rPr>
          <w:rFonts w:ascii="宋体" w:hAnsi="宋体" w:hint="eastAsia"/>
          <w:b/>
        </w:rPr>
        <w:t>、报价要求响应文件的有关格式</w:t>
      </w:r>
    </w:p>
    <w:p w:rsidR="001109D4" w:rsidRDefault="005A256E">
      <w:pPr>
        <w:pStyle w:val="ab"/>
        <w:spacing w:line="360" w:lineRule="auto"/>
        <w:ind w:leftChars="0" w:left="0"/>
        <w:jc w:val="center"/>
        <w:rPr>
          <w:rFonts w:ascii="宋体" w:hAnsi="宋体"/>
          <w:kern w:val="1"/>
          <w:szCs w:val="21"/>
        </w:rPr>
      </w:pPr>
      <w:r>
        <w:rPr>
          <w:rFonts w:ascii="宋体" w:hAnsi="宋体" w:cs="宋体" w:hint="eastAsia"/>
          <w:b/>
          <w:sz w:val="21"/>
          <w:szCs w:val="21"/>
        </w:rPr>
        <w:t>1</w:t>
      </w:r>
      <w:r>
        <w:rPr>
          <w:rFonts w:ascii="宋体" w:hAnsi="宋体" w:cs="宋体" w:hint="eastAsia"/>
          <w:b/>
          <w:sz w:val="21"/>
          <w:szCs w:val="21"/>
        </w:rPr>
        <w:t>）开标一览表</w:t>
      </w:r>
    </w:p>
    <w:tbl>
      <w:tblPr>
        <w:tblpPr w:leftFromText="180" w:rightFromText="180" w:vertAnchor="text" w:horzAnchor="margin" w:tblpY="19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954"/>
      </w:tblGrid>
      <w:tr w:rsidR="001109D4">
        <w:trPr>
          <w:trHeight w:val="702"/>
        </w:trPr>
        <w:tc>
          <w:tcPr>
            <w:tcW w:w="2943" w:type="dxa"/>
            <w:tcBorders>
              <w:top w:val="single" w:sz="4" w:space="0" w:color="auto"/>
              <w:left w:val="single" w:sz="4" w:space="0" w:color="auto"/>
              <w:bottom w:val="single" w:sz="4" w:space="0" w:color="auto"/>
              <w:right w:val="single" w:sz="4" w:space="0" w:color="auto"/>
            </w:tcBorders>
            <w:vAlign w:val="center"/>
          </w:tcPr>
          <w:p w:rsidR="001109D4" w:rsidRDefault="005A256E" w:rsidP="008C1FA9">
            <w:pPr>
              <w:pStyle w:val="ab"/>
              <w:spacing w:after="0"/>
              <w:ind w:leftChars="0" w:left="458" w:hangingChars="218" w:hanging="458"/>
              <w:jc w:val="center"/>
              <w:rPr>
                <w:rFonts w:ascii="宋体" w:hAnsi="宋体"/>
                <w:kern w:val="2"/>
                <w:sz w:val="21"/>
                <w:szCs w:val="21"/>
              </w:rPr>
            </w:pPr>
            <w:r>
              <w:rPr>
                <w:rFonts w:ascii="宋体" w:hAnsi="宋体"/>
                <w:kern w:val="2"/>
                <w:sz w:val="21"/>
                <w:szCs w:val="21"/>
              </w:rPr>
              <w:t>项目名称</w:t>
            </w:r>
          </w:p>
        </w:tc>
        <w:tc>
          <w:tcPr>
            <w:tcW w:w="5954" w:type="dxa"/>
            <w:tcBorders>
              <w:top w:val="single" w:sz="4" w:space="0" w:color="auto"/>
              <w:left w:val="single" w:sz="4" w:space="0" w:color="auto"/>
              <w:bottom w:val="single" w:sz="4" w:space="0" w:color="auto"/>
              <w:right w:val="single" w:sz="4" w:space="0" w:color="auto"/>
            </w:tcBorders>
            <w:vAlign w:val="center"/>
          </w:tcPr>
          <w:p w:rsidR="001109D4" w:rsidRDefault="005A256E">
            <w:pPr>
              <w:pStyle w:val="ab"/>
              <w:spacing w:after="0"/>
              <w:ind w:leftChars="17" w:left="36"/>
              <w:jc w:val="center"/>
              <w:rPr>
                <w:rFonts w:ascii="宋体" w:hAnsi="宋体"/>
                <w:kern w:val="2"/>
                <w:sz w:val="21"/>
                <w:szCs w:val="21"/>
              </w:rPr>
            </w:pPr>
            <w:r>
              <w:rPr>
                <w:rFonts w:ascii="宋体" w:hAnsi="宋体" w:hint="eastAsia"/>
                <w:kern w:val="2"/>
                <w:sz w:val="21"/>
                <w:szCs w:val="21"/>
              </w:rPr>
              <w:t>卫星遥感环境监管项目</w:t>
            </w:r>
          </w:p>
        </w:tc>
      </w:tr>
      <w:tr w:rsidR="001109D4">
        <w:trPr>
          <w:trHeight w:val="752"/>
        </w:trPr>
        <w:tc>
          <w:tcPr>
            <w:tcW w:w="2943" w:type="dxa"/>
            <w:tcBorders>
              <w:top w:val="single" w:sz="4" w:space="0" w:color="auto"/>
              <w:left w:val="single" w:sz="4" w:space="0" w:color="auto"/>
              <w:right w:val="single" w:sz="4" w:space="0" w:color="auto"/>
            </w:tcBorders>
            <w:vAlign w:val="center"/>
          </w:tcPr>
          <w:p w:rsidR="001109D4" w:rsidRDefault="005A256E" w:rsidP="008C1FA9">
            <w:pPr>
              <w:pStyle w:val="ab"/>
              <w:spacing w:after="0"/>
              <w:ind w:leftChars="0" w:left="458" w:hangingChars="218" w:hanging="458"/>
              <w:jc w:val="center"/>
              <w:rPr>
                <w:rFonts w:ascii="宋体" w:hAnsi="宋体"/>
                <w:sz w:val="21"/>
                <w:szCs w:val="21"/>
              </w:rPr>
            </w:pPr>
            <w:r>
              <w:rPr>
                <w:rFonts w:ascii="宋体" w:hAnsi="宋体" w:hint="eastAsia"/>
                <w:kern w:val="2"/>
                <w:sz w:val="21"/>
                <w:szCs w:val="21"/>
              </w:rPr>
              <w:t>项目编号</w:t>
            </w:r>
          </w:p>
        </w:tc>
        <w:tc>
          <w:tcPr>
            <w:tcW w:w="5954" w:type="dxa"/>
            <w:tcBorders>
              <w:top w:val="single" w:sz="4" w:space="0" w:color="auto"/>
              <w:left w:val="single" w:sz="4" w:space="0" w:color="auto"/>
              <w:right w:val="single" w:sz="4" w:space="0" w:color="auto"/>
            </w:tcBorders>
            <w:vAlign w:val="center"/>
          </w:tcPr>
          <w:p w:rsidR="001109D4" w:rsidRDefault="005A256E">
            <w:pPr>
              <w:pStyle w:val="ab"/>
              <w:spacing w:after="0"/>
              <w:ind w:leftChars="17" w:left="36"/>
              <w:jc w:val="center"/>
              <w:rPr>
                <w:rFonts w:ascii="宋体" w:hAnsi="宋体"/>
                <w:kern w:val="2"/>
                <w:sz w:val="21"/>
                <w:szCs w:val="21"/>
              </w:rPr>
            </w:pPr>
            <w:r>
              <w:rPr>
                <w:rFonts w:ascii="宋体" w:hAnsi="宋体"/>
                <w:kern w:val="2"/>
                <w:sz w:val="21"/>
                <w:szCs w:val="21"/>
              </w:rPr>
              <w:t>NBMC-</w:t>
            </w:r>
            <w:r>
              <w:rPr>
                <w:rFonts w:ascii="宋体" w:hAnsi="宋体" w:hint="eastAsia"/>
                <w:kern w:val="2"/>
                <w:sz w:val="21"/>
                <w:szCs w:val="21"/>
              </w:rPr>
              <w:t>20249008G</w:t>
            </w:r>
          </w:p>
        </w:tc>
      </w:tr>
      <w:tr w:rsidR="001109D4">
        <w:trPr>
          <w:trHeight w:val="752"/>
        </w:trPr>
        <w:tc>
          <w:tcPr>
            <w:tcW w:w="2943" w:type="dxa"/>
            <w:tcBorders>
              <w:top w:val="single" w:sz="4" w:space="0" w:color="auto"/>
              <w:left w:val="single" w:sz="4" w:space="0" w:color="auto"/>
              <w:right w:val="single" w:sz="4" w:space="0" w:color="auto"/>
            </w:tcBorders>
            <w:vAlign w:val="center"/>
          </w:tcPr>
          <w:p w:rsidR="001109D4" w:rsidRDefault="005A256E" w:rsidP="008C1FA9">
            <w:pPr>
              <w:pStyle w:val="ab"/>
              <w:spacing w:after="0"/>
              <w:ind w:leftChars="0" w:left="458" w:hangingChars="218" w:hanging="458"/>
              <w:jc w:val="center"/>
              <w:rPr>
                <w:rFonts w:ascii="宋体" w:hAnsi="宋体"/>
                <w:sz w:val="21"/>
                <w:szCs w:val="21"/>
              </w:rPr>
            </w:pPr>
            <w:r>
              <w:rPr>
                <w:rFonts w:ascii="宋体" w:hAnsi="宋体" w:hint="eastAsia"/>
                <w:kern w:val="2"/>
                <w:sz w:val="21"/>
                <w:szCs w:val="21"/>
              </w:rPr>
              <w:t>标项</w:t>
            </w:r>
          </w:p>
        </w:tc>
        <w:tc>
          <w:tcPr>
            <w:tcW w:w="5954" w:type="dxa"/>
            <w:tcBorders>
              <w:top w:val="single" w:sz="4" w:space="0" w:color="auto"/>
              <w:left w:val="single" w:sz="4" w:space="0" w:color="auto"/>
              <w:right w:val="single" w:sz="4" w:space="0" w:color="auto"/>
            </w:tcBorders>
            <w:vAlign w:val="center"/>
          </w:tcPr>
          <w:p w:rsidR="001109D4" w:rsidRDefault="005A256E">
            <w:pPr>
              <w:pStyle w:val="ab"/>
              <w:spacing w:after="0"/>
              <w:ind w:leftChars="17" w:left="36"/>
              <w:jc w:val="center"/>
              <w:rPr>
                <w:rFonts w:ascii="宋体" w:hAnsi="宋体"/>
                <w:kern w:val="2"/>
                <w:sz w:val="21"/>
                <w:szCs w:val="21"/>
              </w:rPr>
            </w:pPr>
            <w:r>
              <w:rPr>
                <w:rFonts w:ascii="宋体" w:hAnsi="宋体" w:hint="eastAsia"/>
                <w:kern w:val="2"/>
                <w:sz w:val="21"/>
                <w:szCs w:val="21"/>
              </w:rPr>
              <w:t>/</w:t>
            </w:r>
          </w:p>
        </w:tc>
      </w:tr>
      <w:tr w:rsidR="001109D4">
        <w:trPr>
          <w:trHeight w:val="752"/>
        </w:trPr>
        <w:tc>
          <w:tcPr>
            <w:tcW w:w="2943" w:type="dxa"/>
            <w:tcBorders>
              <w:top w:val="single" w:sz="4" w:space="0" w:color="auto"/>
              <w:left w:val="single" w:sz="4" w:space="0" w:color="auto"/>
              <w:right w:val="single" w:sz="4" w:space="0" w:color="auto"/>
            </w:tcBorders>
            <w:vAlign w:val="center"/>
          </w:tcPr>
          <w:p w:rsidR="001109D4" w:rsidRDefault="005A256E" w:rsidP="008C1FA9">
            <w:pPr>
              <w:pStyle w:val="ab"/>
              <w:spacing w:after="0"/>
              <w:ind w:leftChars="0" w:left="458" w:hangingChars="218" w:hanging="458"/>
              <w:jc w:val="center"/>
              <w:rPr>
                <w:rFonts w:ascii="宋体" w:hAnsi="宋体"/>
                <w:sz w:val="21"/>
                <w:szCs w:val="21"/>
              </w:rPr>
            </w:pPr>
            <w:r>
              <w:rPr>
                <w:rFonts w:ascii="宋体" w:hAnsi="宋体" w:hint="eastAsia"/>
                <w:kern w:val="2"/>
                <w:sz w:val="21"/>
                <w:szCs w:val="21"/>
              </w:rPr>
              <w:t>投标报价（元）</w:t>
            </w:r>
          </w:p>
        </w:tc>
        <w:tc>
          <w:tcPr>
            <w:tcW w:w="5954" w:type="dxa"/>
            <w:tcBorders>
              <w:top w:val="single" w:sz="4" w:space="0" w:color="auto"/>
              <w:left w:val="single" w:sz="4" w:space="0" w:color="auto"/>
              <w:right w:val="single" w:sz="4" w:space="0" w:color="auto"/>
            </w:tcBorders>
            <w:vAlign w:val="center"/>
          </w:tcPr>
          <w:p w:rsidR="001109D4" w:rsidRDefault="005A256E" w:rsidP="008C1FA9">
            <w:pPr>
              <w:pStyle w:val="ab"/>
              <w:spacing w:after="0"/>
              <w:ind w:leftChars="0" w:left="458" w:hangingChars="218" w:hanging="458"/>
              <w:jc w:val="left"/>
              <w:rPr>
                <w:rFonts w:ascii="宋体" w:hAnsi="宋体"/>
                <w:sz w:val="21"/>
                <w:szCs w:val="21"/>
              </w:rPr>
            </w:pPr>
            <w:r>
              <w:rPr>
                <w:rFonts w:ascii="宋体" w:hAnsi="宋体" w:hint="eastAsia"/>
                <w:kern w:val="2"/>
                <w:sz w:val="21"/>
                <w:szCs w:val="21"/>
              </w:rPr>
              <w:t>小写：</w:t>
            </w:r>
          </w:p>
          <w:p w:rsidR="001109D4" w:rsidRDefault="005A256E" w:rsidP="008C1FA9">
            <w:pPr>
              <w:pStyle w:val="ab"/>
              <w:spacing w:after="0"/>
              <w:ind w:leftChars="0" w:left="458" w:hangingChars="218" w:hanging="458"/>
              <w:jc w:val="left"/>
              <w:rPr>
                <w:rFonts w:ascii="宋体" w:hAnsi="宋体"/>
                <w:kern w:val="2"/>
                <w:sz w:val="21"/>
                <w:szCs w:val="21"/>
              </w:rPr>
            </w:pPr>
            <w:r>
              <w:rPr>
                <w:rFonts w:ascii="宋体" w:hAnsi="宋体" w:hint="eastAsia"/>
                <w:kern w:val="2"/>
                <w:sz w:val="21"/>
                <w:szCs w:val="21"/>
              </w:rPr>
              <w:t>大写：</w:t>
            </w:r>
          </w:p>
        </w:tc>
      </w:tr>
    </w:tbl>
    <w:p w:rsidR="001109D4" w:rsidRDefault="005A256E">
      <w:pPr>
        <w:snapToGrid w:val="0"/>
        <w:spacing w:before="50" w:after="50" w:line="360" w:lineRule="auto"/>
        <w:ind w:leftChars="-11" w:left="-23" w:rightChars="13" w:right="27" w:firstLineChars="10" w:firstLine="21"/>
        <w:rPr>
          <w:rFonts w:ascii="宋体" w:hAnsi="宋体" w:cs="宋体"/>
          <w:bCs/>
          <w:szCs w:val="21"/>
        </w:rPr>
      </w:pPr>
      <w:r>
        <w:rPr>
          <w:rFonts w:ascii="宋体" w:hAnsi="宋体" w:cs="宋体" w:hint="eastAsia"/>
          <w:bCs/>
          <w:szCs w:val="21"/>
        </w:rPr>
        <w:t>注</w:t>
      </w:r>
      <w:r>
        <w:rPr>
          <w:rFonts w:ascii="宋体" w:hAnsi="宋体" w:cs="宋体"/>
          <w:bCs/>
          <w:szCs w:val="21"/>
        </w:rPr>
        <w:t>：</w:t>
      </w:r>
      <w:r>
        <w:rPr>
          <w:rFonts w:ascii="宋体" w:hAnsi="宋体" w:cs="宋体" w:hint="eastAsia"/>
          <w:bCs/>
          <w:szCs w:val="21"/>
        </w:rPr>
        <w:t>1</w:t>
      </w:r>
      <w:r>
        <w:rPr>
          <w:rFonts w:ascii="宋体" w:hAnsi="宋体" w:cs="宋体" w:hint="eastAsia"/>
          <w:bCs/>
          <w:szCs w:val="21"/>
        </w:rPr>
        <w:t>、报价一经涂改，应在涂改处加盖单位公章或由法定代表人或其授权代表签字，否则评标委员会将不接受该修改内容。</w:t>
      </w:r>
    </w:p>
    <w:p w:rsidR="001109D4" w:rsidRDefault="005A256E">
      <w:pPr>
        <w:snapToGrid w:val="0"/>
        <w:spacing w:before="50" w:after="50" w:line="360" w:lineRule="auto"/>
        <w:ind w:leftChars="-11" w:left="-23" w:rightChars="13" w:right="27" w:firstLineChars="10" w:firstLine="21"/>
        <w:rPr>
          <w:rFonts w:ascii="宋体" w:hAnsi="宋体" w:cs="宋体"/>
          <w:bCs/>
          <w:szCs w:val="21"/>
        </w:rPr>
      </w:pPr>
      <w:r>
        <w:rPr>
          <w:rFonts w:ascii="宋体" w:hAnsi="宋体" w:cs="宋体" w:hint="eastAsia"/>
          <w:bCs/>
          <w:szCs w:val="21"/>
        </w:rPr>
        <w:t>2</w:t>
      </w:r>
      <w:r>
        <w:rPr>
          <w:rFonts w:ascii="宋体" w:hAnsi="宋体" w:cs="宋体" w:hint="eastAsia"/>
          <w:bCs/>
          <w:szCs w:val="21"/>
        </w:rPr>
        <w:t>、以招标文件所述的采购（工作）量的总价填写投标报价。</w:t>
      </w:r>
    </w:p>
    <w:p w:rsidR="001109D4" w:rsidRDefault="001109D4">
      <w:pPr>
        <w:spacing w:line="360" w:lineRule="auto"/>
        <w:ind w:firstLineChars="200" w:firstLine="420"/>
        <w:rPr>
          <w:rFonts w:ascii="宋体" w:hAnsi="宋体" w:cs="宋体"/>
          <w:szCs w:val="21"/>
        </w:rPr>
      </w:pPr>
    </w:p>
    <w:p w:rsidR="001109D4" w:rsidRDefault="001109D4">
      <w:pPr>
        <w:spacing w:line="360" w:lineRule="auto"/>
        <w:ind w:firstLineChars="200" w:firstLine="420"/>
        <w:rPr>
          <w:rFonts w:ascii="宋体" w:hAnsi="宋体" w:cs="宋体"/>
          <w:szCs w:val="21"/>
        </w:rPr>
      </w:pPr>
    </w:p>
    <w:p w:rsidR="001109D4" w:rsidRDefault="005A256E">
      <w:pPr>
        <w:snapToGrid w:val="0"/>
        <w:spacing w:line="360" w:lineRule="auto"/>
        <w:ind w:firstLineChars="1755" w:firstLine="3685"/>
        <w:rPr>
          <w:rFonts w:ascii="宋体" w:hAnsi="宋体"/>
          <w:szCs w:val="21"/>
          <w:u w:val="single"/>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5A256E">
      <w:pPr>
        <w:snapToGrid w:val="0"/>
        <w:spacing w:line="360" w:lineRule="auto"/>
        <w:ind w:firstLineChars="1755" w:firstLine="3685"/>
        <w:rPr>
          <w:rFonts w:ascii="宋体" w:hAnsi="宋体"/>
          <w:szCs w:val="21"/>
        </w:rPr>
      </w:pPr>
      <w:r>
        <w:rPr>
          <w:rFonts w:ascii="宋体" w:hAnsi="宋体" w:hint="eastAsia"/>
          <w:szCs w:val="21"/>
        </w:rPr>
        <w:t>法定代表人或授权代表签名：</w:t>
      </w:r>
      <w:r>
        <w:rPr>
          <w:rFonts w:ascii="宋体" w:hAnsi="宋体" w:hint="eastAsia"/>
          <w:szCs w:val="21"/>
          <w:u w:val="single"/>
        </w:rPr>
        <w:t>（签字或盖章）</w:t>
      </w:r>
      <w:r>
        <w:rPr>
          <w:rFonts w:ascii="宋体" w:hAnsi="宋体" w:hint="eastAsia"/>
          <w:szCs w:val="21"/>
          <w:u w:val="single"/>
        </w:rPr>
        <w:t xml:space="preserve">    </w:t>
      </w:r>
    </w:p>
    <w:p w:rsidR="001109D4" w:rsidRDefault="005A256E">
      <w:pPr>
        <w:snapToGrid w:val="0"/>
        <w:spacing w:line="360" w:lineRule="auto"/>
        <w:ind w:firstLineChars="1755" w:firstLine="3685"/>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1109D4" w:rsidRDefault="005A256E">
      <w:pPr>
        <w:pStyle w:val="ab"/>
        <w:spacing w:line="360" w:lineRule="auto"/>
        <w:ind w:leftChars="0" w:left="0"/>
        <w:jc w:val="center"/>
        <w:rPr>
          <w:rFonts w:ascii="宋体" w:hAnsi="宋体"/>
          <w:b/>
          <w:szCs w:val="21"/>
        </w:rPr>
      </w:pPr>
      <w:r>
        <w:br w:type="page"/>
      </w:r>
      <w:r>
        <w:rPr>
          <w:rFonts w:ascii="宋体" w:hAnsi="宋体" w:cs="宋体" w:hint="eastAsia"/>
          <w:b/>
          <w:sz w:val="21"/>
          <w:szCs w:val="21"/>
        </w:rPr>
        <w:lastRenderedPageBreak/>
        <w:t>2</w:t>
      </w:r>
      <w:r>
        <w:rPr>
          <w:rFonts w:ascii="宋体" w:hAnsi="宋体" w:cs="宋体"/>
          <w:b/>
          <w:sz w:val="21"/>
          <w:szCs w:val="21"/>
        </w:rPr>
        <w:t>）投标报价组成明细表</w:t>
      </w:r>
    </w:p>
    <w:tbl>
      <w:tblPr>
        <w:tblW w:w="8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2839"/>
        <w:gridCol w:w="847"/>
        <w:gridCol w:w="992"/>
        <w:gridCol w:w="1703"/>
        <w:gridCol w:w="1751"/>
      </w:tblGrid>
      <w:tr w:rsidR="001109D4">
        <w:trPr>
          <w:trHeight w:val="510"/>
        </w:trPr>
        <w:tc>
          <w:tcPr>
            <w:tcW w:w="812" w:type="dxa"/>
            <w:vAlign w:val="center"/>
          </w:tcPr>
          <w:p w:rsidR="001109D4" w:rsidRDefault="005A256E">
            <w:pPr>
              <w:spacing w:line="300" w:lineRule="exact"/>
              <w:jc w:val="center"/>
              <w:rPr>
                <w:rFonts w:ascii="宋体" w:hAnsi="宋体"/>
                <w:bCs/>
                <w:szCs w:val="21"/>
              </w:rPr>
            </w:pPr>
            <w:r>
              <w:rPr>
                <w:rFonts w:ascii="宋体" w:hAnsi="宋体"/>
                <w:bCs/>
                <w:szCs w:val="21"/>
              </w:rPr>
              <w:t>序号</w:t>
            </w:r>
          </w:p>
        </w:tc>
        <w:tc>
          <w:tcPr>
            <w:tcW w:w="2839" w:type="dxa"/>
            <w:vAlign w:val="center"/>
          </w:tcPr>
          <w:p w:rsidR="001109D4" w:rsidRDefault="005A256E">
            <w:pPr>
              <w:spacing w:line="300" w:lineRule="exact"/>
              <w:jc w:val="center"/>
              <w:rPr>
                <w:rFonts w:ascii="宋体" w:hAnsi="宋体"/>
                <w:bCs/>
                <w:szCs w:val="21"/>
              </w:rPr>
            </w:pPr>
            <w:r>
              <w:rPr>
                <w:rFonts w:ascii="宋体" w:hAnsi="宋体" w:hint="eastAsia"/>
                <w:szCs w:val="21"/>
                <w:lang w:val="en-GB"/>
              </w:rPr>
              <w:t>费用名称</w:t>
            </w:r>
          </w:p>
        </w:tc>
        <w:tc>
          <w:tcPr>
            <w:tcW w:w="847" w:type="dxa"/>
            <w:vAlign w:val="center"/>
          </w:tcPr>
          <w:p w:rsidR="001109D4" w:rsidRDefault="005A256E">
            <w:pPr>
              <w:spacing w:line="300" w:lineRule="exact"/>
              <w:jc w:val="center"/>
              <w:rPr>
                <w:rFonts w:ascii="宋体" w:hAnsi="宋体"/>
                <w:bCs/>
                <w:szCs w:val="21"/>
              </w:rPr>
            </w:pPr>
            <w:r>
              <w:rPr>
                <w:rFonts w:ascii="宋体" w:hAnsi="宋体" w:hint="eastAsia"/>
                <w:bCs/>
                <w:szCs w:val="21"/>
              </w:rPr>
              <w:t>单位</w:t>
            </w:r>
          </w:p>
        </w:tc>
        <w:tc>
          <w:tcPr>
            <w:tcW w:w="992" w:type="dxa"/>
            <w:vAlign w:val="center"/>
          </w:tcPr>
          <w:p w:rsidR="001109D4" w:rsidRDefault="005A256E">
            <w:pPr>
              <w:spacing w:line="300" w:lineRule="exact"/>
              <w:jc w:val="center"/>
              <w:rPr>
                <w:rFonts w:ascii="宋体" w:hAnsi="宋体"/>
                <w:bCs/>
                <w:szCs w:val="21"/>
              </w:rPr>
            </w:pPr>
            <w:r>
              <w:rPr>
                <w:rFonts w:ascii="宋体" w:hAnsi="宋体"/>
                <w:bCs/>
                <w:szCs w:val="21"/>
              </w:rPr>
              <w:t>数量</w:t>
            </w:r>
          </w:p>
        </w:tc>
        <w:tc>
          <w:tcPr>
            <w:tcW w:w="1703" w:type="dxa"/>
            <w:vAlign w:val="center"/>
          </w:tcPr>
          <w:p w:rsidR="001109D4" w:rsidRDefault="005A256E">
            <w:pPr>
              <w:spacing w:line="300" w:lineRule="exact"/>
              <w:jc w:val="center"/>
              <w:rPr>
                <w:rFonts w:ascii="宋体" w:hAnsi="宋体"/>
                <w:bCs/>
                <w:szCs w:val="21"/>
              </w:rPr>
            </w:pPr>
            <w:r>
              <w:rPr>
                <w:rFonts w:ascii="宋体" w:hAnsi="宋体"/>
                <w:bCs/>
                <w:szCs w:val="21"/>
              </w:rPr>
              <w:t>单价（元）</w:t>
            </w:r>
          </w:p>
        </w:tc>
        <w:tc>
          <w:tcPr>
            <w:tcW w:w="1751" w:type="dxa"/>
            <w:vAlign w:val="center"/>
          </w:tcPr>
          <w:p w:rsidR="001109D4" w:rsidRDefault="005A256E">
            <w:pPr>
              <w:spacing w:line="300" w:lineRule="exact"/>
              <w:jc w:val="center"/>
              <w:rPr>
                <w:rFonts w:ascii="宋体" w:hAnsi="宋体"/>
                <w:bCs/>
                <w:szCs w:val="21"/>
              </w:rPr>
            </w:pPr>
            <w:r>
              <w:rPr>
                <w:rFonts w:ascii="宋体" w:hAnsi="宋体"/>
                <w:bCs/>
                <w:szCs w:val="21"/>
              </w:rPr>
              <w:t>合价（元）</w:t>
            </w:r>
          </w:p>
        </w:tc>
      </w:tr>
      <w:tr w:rsidR="001109D4">
        <w:trPr>
          <w:trHeight w:val="510"/>
        </w:trPr>
        <w:tc>
          <w:tcPr>
            <w:tcW w:w="812" w:type="dxa"/>
            <w:vAlign w:val="center"/>
          </w:tcPr>
          <w:p w:rsidR="001109D4" w:rsidRDefault="005A256E">
            <w:pPr>
              <w:spacing w:line="300" w:lineRule="exact"/>
              <w:jc w:val="center"/>
              <w:rPr>
                <w:rFonts w:ascii="宋体" w:hAnsi="宋体"/>
                <w:caps/>
                <w:szCs w:val="21"/>
              </w:rPr>
            </w:pPr>
            <w:r>
              <w:rPr>
                <w:rFonts w:ascii="宋体" w:hAnsi="宋体"/>
                <w:caps/>
                <w:szCs w:val="21"/>
              </w:rPr>
              <w:t>1</w:t>
            </w:r>
          </w:p>
        </w:tc>
        <w:tc>
          <w:tcPr>
            <w:tcW w:w="2839" w:type="dxa"/>
            <w:vAlign w:val="center"/>
          </w:tcPr>
          <w:p w:rsidR="001109D4" w:rsidRDefault="001109D4">
            <w:pPr>
              <w:spacing w:line="300" w:lineRule="exact"/>
              <w:rPr>
                <w:rFonts w:ascii="宋体" w:hAnsi="宋体"/>
                <w:b/>
                <w:bCs/>
                <w:kern w:val="44"/>
                <w:szCs w:val="21"/>
              </w:rPr>
            </w:pPr>
          </w:p>
        </w:tc>
        <w:tc>
          <w:tcPr>
            <w:tcW w:w="847" w:type="dxa"/>
            <w:vAlign w:val="center"/>
          </w:tcPr>
          <w:p w:rsidR="001109D4" w:rsidRDefault="001109D4">
            <w:pPr>
              <w:spacing w:line="300" w:lineRule="exact"/>
              <w:rPr>
                <w:rFonts w:ascii="宋体" w:hAnsi="宋体"/>
                <w:b/>
                <w:bCs/>
                <w:kern w:val="44"/>
                <w:szCs w:val="21"/>
              </w:rPr>
            </w:pPr>
          </w:p>
        </w:tc>
        <w:tc>
          <w:tcPr>
            <w:tcW w:w="992" w:type="dxa"/>
            <w:vAlign w:val="center"/>
          </w:tcPr>
          <w:p w:rsidR="001109D4" w:rsidRDefault="001109D4">
            <w:pPr>
              <w:spacing w:line="300" w:lineRule="exact"/>
              <w:rPr>
                <w:rFonts w:ascii="宋体" w:hAnsi="宋体"/>
                <w:szCs w:val="21"/>
              </w:rPr>
            </w:pPr>
          </w:p>
        </w:tc>
        <w:tc>
          <w:tcPr>
            <w:tcW w:w="1703" w:type="dxa"/>
            <w:vAlign w:val="center"/>
          </w:tcPr>
          <w:p w:rsidR="001109D4" w:rsidRDefault="001109D4">
            <w:pPr>
              <w:spacing w:line="300" w:lineRule="exact"/>
              <w:rPr>
                <w:rFonts w:ascii="宋体" w:hAnsi="宋体"/>
                <w:szCs w:val="21"/>
              </w:rPr>
            </w:pPr>
          </w:p>
        </w:tc>
        <w:tc>
          <w:tcPr>
            <w:tcW w:w="1751" w:type="dxa"/>
            <w:vAlign w:val="center"/>
          </w:tcPr>
          <w:p w:rsidR="001109D4" w:rsidRDefault="001109D4">
            <w:pPr>
              <w:spacing w:line="300" w:lineRule="exact"/>
              <w:rPr>
                <w:rFonts w:ascii="宋体" w:hAnsi="宋体"/>
                <w:szCs w:val="21"/>
              </w:rPr>
            </w:pPr>
          </w:p>
        </w:tc>
      </w:tr>
      <w:tr w:rsidR="001109D4">
        <w:trPr>
          <w:trHeight w:val="510"/>
        </w:trPr>
        <w:tc>
          <w:tcPr>
            <w:tcW w:w="812" w:type="dxa"/>
            <w:vAlign w:val="center"/>
          </w:tcPr>
          <w:p w:rsidR="001109D4" w:rsidRDefault="005A256E">
            <w:pPr>
              <w:spacing w:line="300" w:lineRule="exact"/>
              <w:jc w:val="center"/>
              <w:rPr>
                <w:rFonts w:ascii="宋体" w:hAnsi="宋体"/>
                <w:szCs w:val="21"/>
              </w:rPr>
            </w:pPr>
            <w:r>
              <w:rPr>
                <w:rFonts w:ascii="宋体" w:hAnsi="宋体"/>
                <w:szCs w:val="21"/>
              </w:rPr>
              <w:t>2</w:t>
            </w:r>
          </w:p>
        </w:tc>
        <w:tc>
          <w:tcPr>
            <w:tcW w:w="2839" w:type="dxa"/>
            <w:vAlign w:val="center"/>
          </w:tcPr>
          <w:p w:rsidR="001109D4" w:rsidRDefault="001109D4">
            <w:pPr>
              <w:spacing w:line="300" w:lineRule="exact"/>
              <w:rPr>
                <w:rFonts w:ascii="宋体" w:hAnsi="宋体"/>
                <w:b/>
                <w:bCs/>
                <w:kern w:val="44"/>
                <w:szCs w:val="21"/>
              </w:rPr>
            </w:pPr>
          </w:p>
        </w:tc>
        <w:tc>
          <w:tcPr>
            <w:tcW w:w="847" w:type="dxa"/>
            <w:vAlign w:val="center"/>
          </w:tcPr>
          <w:p w:rsidR="001109D4" w:rsidRDefault="001109D4">
            <w:pPr>
              <w:spacing w:line="300" w:lineRule="exact"/>
              <w:rPr>
                <w:rFonts w:ascii="宋体" w:hAnsi="宋体"/>
                <w:b/>
                <w:bCs/>
                <w:kern w:val="44"/>
                <w:szCs w:val="21"/>
              </w:rPr>
            </w:pPr>
          </w:p>
        </w:tc>
        <w:tc>
          <w:tcPr>
            <w:tcW w:w="992" w:type="dxa"/>
            <w:vAlign w:val="center"/>
          </w:tcPr>
          <w:p w:rsidR="001109D4" w:rsidRDefault="001109D4">
            <w:pPr>
              <w:spacing w:line="300" w:lineRule="exact"/>
              <w:rPr>
                <w:rFonts w:ascii="宋体" w:hAnsi="宋体"/>
                <w:szCs w:val="21"/>
              </w:rPr>
            </w:pPr>
          </w:p>
        </w:tc>
        <w:tc>
          <w:tcPr>
            <w:tcW w:w="1703" w:type="dxa"/>
            <w:vAlign w:val="center"/>
          </w:tcPr>
          <w:p w:rsidR="001109D4" w:rsidRDefault="001109D4">
            <w:pPr>
              <w:spacing w:line="300" w:lineRule="exact"/>
              <w:rPr>
                <w:rFonts w:ascii="宋体" w:hAnsi="宋体"/>
                <w:szCs w:val="21"/>
              </w:rPr>
            </w:pPr>
          </w:p>
        </w:tc>
        <w:tc>
          <w:tcPr>
            <w:tcW w:w="1751" w:type="dxa"/>
            <w:vAlign w:val="center"/>
          </w:tcPr>
          <w:p w:rsidR="001109D4" w:rsidRDefault="001109D4">
            <w:pPr>
              <w:spacing w:line="300" w:lineRule="exact"/>
              <w:rPr>
                <w:rFonts w:ascii="宋体" w:hAnsi="宋体"/>
                <w:szCs w:val="21"/>
              </w:rPr>
            </w:pPr>
          </w:p>
        </w:tc>
      </w:tr>
      <w:tr w:rsidR="001109D4">
        <w:trPr>
          <w:trHeight w:val="510"/>
        </w:trPr>
        <w:tc>
          <w:tcPr>
            <w:tcW w:w="812" w:type="dxa"/>
            <w:vAlign w:val="center"/>
          </w:tcPr>
          <w:p w:rsidR="001109D4" w:rsidRDefault="005A256E">
            <w:pPr>
              <w:spacing w:line="300" w:lineRule="exact"/>
              <w:jc w:val="center"/>
              <w:rPr>
                <w:rFonts w:ascii="宋体" w:hAnsi="宋体"/>
                <w:szCs w:val="21"/>
              </w:rPr>
            </w:pPr>
            <w:r>
              <w:rPr>
                <w:rFonts w:ascii="宋体" w:hAnsi="宋体"/>
                <w:szCs w:val="21"/>
              </w:rPr>
              <w:t>3</w:t>
            </w:r>
          </w:p>
        </w:tc>
        <w:tc>
          <w:tcPr>
            <w:tcW w:w="2839" w:type="dxa"/>
            <w:vAlign w:val="center"/>
          </w:tcPr>
          <w:p w:rsidR="001109D4" w:rsidRDefault="001109D4">
            <w:pPr>
              <w:spacing w:line="300" w:lineRule="exact"/>
              <w:rPr>
                <w:rFonts w:ascii="宋体" w:hAnsi="宋体"/>
                <w:b/>
                <w:bCs/>
                <w:kern w:val="44"/>
                <w:szCs w:val="21"/>
              </w:rPr>
            </w:pPr>
          </w:p>
        </w:tc>
        <w:tc>
          <w:tcPr>
            <w:tcW w:w="847" w:type="dxa"/>
            <w:vAlign w:val="center"/>
          </w:tcPr>
          <w:p w:rsidR="001109D4" w:rsidRDefault="001109D4">
            <w:pPr>
              <w:spacing w:line="300" w:lineRule="exact"/>
              <w:rPr>
                <w:rFonts w:ascii="宋体" w:hAnsi="宋体"/>
                <w:b/>
                <w:bCs/>
                <w:kern w:val="44"/>
                <w:szCs w:val="21"/>
              </w:rPr>
            </w:pPr>
          </w:p>
        </w:tc>
        <w:tc>
          <w:tcPr>
            <w:tcW w:w="992" w:type="dxa"/>
            <w:vAlign w:val="center"/>
          </w:tcPr>
          <w:p w:rsidR="001109D4" w:rsidRDefault="001109D4">
            <w:pPr>
              <w:spacing w:line="300" w:lineRule="exact"/>
              <w:rPr>
                <w:rFonts w:ascii="宋体" w:hAnsi="宋体"/>
                <w:szCs w:val="21"/>
              </w:rPr>
            </w:pPr>
          </w:p>
        </w:tc>
        <w:tc>
          <w:tcPr>
            <w:tcW w:w="1703" w:type="dxa"/>
            <w:vAlign w:val="center"/>
          </w:tcPr>
          <w:p w:rsidR="001109D4" w:rsidRDefault="001109D4">
            <w:pPr>
              <w:spacing w:line="300" w:lineRule="exact"/>
              <w:rPr>
                <w:rFonts w:ascii="宋体" w:hAnsi="宋体"/>
                <w:szCs w:val="21"/>
              </w:rPr>
            </w:pPr>
          </w:p>
        </w:tc>
        <w:tc>
          <w:tcPr>
            <w:tcW w:w="1751" w:type="dxa"/>
            <w:vAlign w:val="center"/>
          </w:tcPr>
          <w:p w:rsidR="001109D4" w:rsidRDefault="001109D4">
            <w:pPr>
              <w:spacing w:line="300" w:lineRule="exact"/>
              <w:rPr>
                <w:rFonts w:ascii="宋体" w:hAnsi="宋体"/>
                <w:szCs w:val="21"/>
              </w:rPr>
            </w:pPr>
          </w:p>
        </w:tc>
      </w:tr>
      <w:tr w:rsidR="001109D4">
        <w:trPr>
          <w:trHeight w:val="510"/>
        </w:trPr>
        <w:tc>
          <w:tcPr>
            <w:tcW w:w="812" w:type="dxa"/>
            <w:vAlign w:val="center"/>
          </w:tcPr>
          <w:p w:rsidR="001109D4" w:rsidRDefault="005A256E">
            <w:pPr>
              <w:spacing w:line="300" w:lineRule="exact"/>
              <w:jc w:val="center"/>
              <w:rPr>
                <w:rFonts w:ascii="宋体" w:hAnsi="宋体"/>
                <w:szCs w:val="21"/>
              </w:rPr>
            </w:pPr>
            <w:r>
              <w:rPr>
                <w:rFonts w:ascii="宋体" w:hAnsi="宋体" w:hint="eastAsia"/>
                <w:szCs w:val="21"/>
              </w:rPr>
              <w:t>4</w:t>
            </w:r>
          </w:p>
        </w:tc>
        <w:tc>
          <w:tcPr>
            <w:tcW w:w="2839" w:type="dxa"/>
            <w:vAlign w:val="center"/>
          </w:tcPr>
          <w:p w:rsidR="001109D4" w:rsidRDefault="001109D4">
            <w:pPr>
              <w:spacing w:line="300" w:lineRule="exact"/>
              <w:rPr>
                <w:rFonts w:ascii="宋体" w:hAnsi="宋体"/>
                <w:b/>
                <w:bCs/>
                <w:kern w:val="44"/>
                <w:szCs w:val="21"/>
              </w:rPr>
            </w:pPr>
          </w:p>
        </w:tc>
        <w:tc>
          <w:tcPr>
            <w:tcW w:w="847" w:type="dxa"/>
            <w:vAlign w:val="center"/>
          </w:tcPr>
          <w:p w:rsidR="001109D4" w:rsidRDefault="001109D4">
            <w:pPr>
              <w:spacing w:line="300" w:lineRule="exact"/>
              <w:rPr>
                <w:rFonts w:ascii="宋体" w:hAnsi="宋体"/>
                <w:b/>
                <w:bCs/>
                <w:kern w:val="44"/>
                <w:szCs w:val="21"/>
              </w:rPr>
            </w:pPr>
          </w:p>
        </w:tc>
        <w:tc>
          <w:tcPr>
            <w:tcW w:w="992" w:type="dxa"/>
            <w:vAlign w:val="center"/>
          </w:tcPr>
          <w:p w:rsidR="001109D4" w:rsidRDefault="001109D4">
            <w:pPr>
              <w:spacing w:line="300" w:lineRule="exact"/>
              <w:rPr>
                <w:rFonts w:ascii="宋体" w:hAnsi="宋体"/>
                <w:szCs w:val="21"/>
              </w:rPr>
            </w:pPr>
          </w:p>
        </w:tc>
        <w:tc>
          <w:tcPr>
            <w:tcW w:w="1703" w:type="dxa"/>
            <w:vAlign w:val="center"/>
          </w:tcPr>
          <w:p w:rsidR="001109D4" w:rsidRDefault="001109D4">
            <w:pPr>
              <w:spacing w:line="300" w:lineRule="exact"/>
              <w:rPr>
                <w:rFonts w:ascii="宋体" w:hAnsi="宋体"/>
                <w:szCs w:val="21"/>
              </w:rPr>
            </w:pPr>
          </w:p>
        </w:tc>
        <w:tc>
          <w:tcPr>
            <w:tcW w:w="1751" w:type="dxa"/>
            <w:vAlign w:val="center"/>
          </w:tcPr>
          <w:p w:rsidR="001109D4" w:rsidRDefault="001109D4">
            <w:pPr>
              <w:spacing w:line="300" w:lineRule="exact"/>
              <w:rPr>
                <w:rFonts w:ascii="宋体" w:hAnsi="宋体"/>
                <w:szCs w:val="21"/>
              </w:rPr>
            </w:pPr>
          </w:p>
        </w:tc>
      </w:tr>
      <w:tr w:rsidR="001109D4">
        <w:trPr>
          <w:trHeight w:val="510"/>
        </w:trPr>
        <w:tc>
          <w:tcPr>
            <w:tcW w:w="812" w:type="dxa"/>
            <w:vAlign w:val="center"/>
          </w:tcPr>
          <w:p w:rsidR="001109D4" w:rsidRDefault="005A256E">
            <w:pPr>
              <w:spacing w:line="300" w:lineRule="exact"/>
              <w:jc w:val="center"/>
              <w:rPr>
                <w:rFonts w:ascii="宋体" w:hAnsi="宋体"/>
                <w:szCs w:val="21"/>
              </w:rPr>
            </w:pPr>
            <w:r>
              <w:rPr>
                <w:rFonts w:ascii="宋体" w:hAnsi="宋体" w:hint="eastAsia"/>
                <w:szCs w:val="21"/>
              </w:rPr>
              <w:t>5</w:t>
            </w:r>
          </w:p>
        </w:tc>
        <w:tc>
          <w:tcPr>
            <w:tcW w:w="2839" w:type="dxa"/>
            <w:vAlign w:val="center"/>
          </w:tcPr>
          <w:p w:rsidR="001109D4" w:rsidRDefault="001109D4">
            <w:pPr>
              <w:spacing w:line="300" w:lineRule="exact"/>
              <w:rPr>
                <w:rFonts w:ascii="宋体" w:hAnsi="宋体"/>
                <w:b/>
                <w:bCs/>
                <w:kern w:val="44"/>
                <w:szCs w:val="21"/>
              </w:rPr>
            </w:pPr>
          </w:p>
        </w:tc>
        <w:tc>
          <w:tcPr>
            <w:tcW w:w="847" w:type="dxa"/>
            <w:vAlign w:val="center"/>
          </w:tcPr>
          <w:p w:rsidR="001109D4" w:rsidRDefault="001109D4">
            <w:pPr>
              <w:spacing w:line="300" w:lineRule="exact"/>
              <w:rPr>
                <w:rFonts w:ascii="宋体" w:hAnsi="宋体"/>
                <w:b/>
                <w:bCs/>
                <w:kern w:val="44"/>
                <w:szCs w:val="21"/>
              </w:rPr>
            </w:pPr>
          </w:p>
        </w:tc>
        <w:tc>
          <w:tcPr>
            <w:tcW w:w="992" w:type="dxa"/>
            <w:vAlign w:val="center"/>
          </w:tcPr>
          <w:p w:rsidR="001109D4" w:rsidRDefault="001109D4">
            <w:pPr>
              <w:spacing w:line="300" w:lineRule="exact"/>
              <w:rPr>
                <w:rFonts w:ascii="宋体" w:hAnsi="宋体"/>
                <w:szCs w:val="21"/>
              </w:rPr>
            </w:pPr>
          </w:p>
        </w:tc>
        <w:tc>
          <w:tcPr>
            <w:tcW w:w="1703" w:type="dxa"/>
            <w:vAlign w:val="center"/>
          </w:tcPr>
          <w:p w:rsidR="001109D4" w:rsidRDefault="001109D4">
            <w:pPr>
              <w:spacing w:line="300" w:lineRule="exact"/>
              <w:rPr>
                <w:rFonts w:ascii="宋体" w:hAnsi="宋体"/>
                <w:szCs w:val="21"/>
              </w:rPr>
            </w:pPr>
          </w:p>
        </w:tc>
        <w:tc>
          <w:tcPr>
            <w:tcW w:w="1751" w:type="dxa"/>
            <w:vAlign w:val="center"/>
          </w:tcPr>
          <w:p w:rsidR="001109D4" w:rsidRDefault="001109D4">
            <w:pPr>
              <w:spacing w:line="300" w:lineRule="exact"/>
              <w:rPr>
                <w:rFonts w:ascii="宋体" w:hAnsi="宋体"/>
                <w:szCs w:val="21"/>
              </w:rPr>
            </w:pPr>
          </w:p>
        </w:tc>
      </w:tr>
      <w:tr w:rsidR="001109D4">
        <w:trPr>
          <w:trHeight w:val="510"/>
        </w:trPr>
        <w:tc>
          <w:tcPr>
            <w:tcW w:w="812" w:type="dxa"/>
            <w:vAlign w:val="center"/>
          </w:tcPr>
          <w:p w:rsidR="001109D4" w:rsidRDefault="005A256E">
            <w:pPr>
              <w:spacing w:line="300" w:lineRule="exact"/>
              <w:jc w:val="center"/>
              <w:rPr>
                <w:rFonts w:ascii="宋体" w:hAnsi="宋体"/>
                <w:szCs w:val="21"/>
              </w:rPr>
            </w:pPr>
            <w:r>
              <w:rPr>
                <w:rFonts w:ascii="宋体" w:hAnsi="宋体" w:hint="eastAsia"/>
                <w:szCs w:val="21"/>
              </w:rPr>
              <w:t>...</w:t>
            </w:r>
          </w:p>
        </w:tc>
        <w:tc>
          <w:tcPr>
            <w:tcW w:w="2839" w:type="dxa"/>
            <w:vAlign w:val="center"/>
          </w:tcPr>
          <w:p w:rsidR="001109D4" w:rsidRDefault="001109D4">
            <w:pPr>
              <w:spacing w:line="300" w:lineRule="exact"/>
              <w:rPr>
                <w:rFonts w:ascii="宋体" w:hAnsi="宋体"/>
                <w:b/>
                <w:bCs/>
                <w:kern w:val="44"/>
                <w:szCs w:val="21"/>
              </w:rPr>
            </w:pPr>
          </w:p>
        </w:tc>
        <w:tc>
          <w:tcPr>
            <w:tcW w:w="847" w:type="dxa"/>
            <w:vAlign w:val="center"/>
          </w:tcPr>
          <w:p w:rsidR="001109D4" w:rsidRDefault="001109D4">
            <w:pPr>
              <w:spacing w:line="300" w:lineRule="exact"/>
              <w:rPr>
                <w:rFonts w:ascii="宋体" w:hAnsi="宋体"/>
                <w:b/>
                <w:bCs/>
                <w:kern w:val="44"/>
                <w:szCs w:val="21"/>
              </w:rPr>
            </w:pPr>
          </w:p>
        </w:tc>
        <w:tc>
          <w:tcPr>
            <w:tcW w:w="992" w:type="dxa"/>
            <w:vAlign w:val="center"/>
          </w:tcPr>
          <w:p w:rsidR="001109D4" w:rsidRDefault="001109D4">
            <w:pPr>
              <w:spacing w:line="300" w:lineRule="exact"/>
              <w:rPr>
                <w:rFonts w:ascii="宋体" w:hAnsi="宋体"/>
                <w:szCs w:val="21"/>
              </w:rPr>
            </w:pPr>
          </w:p>
        </w:tc>
        <w:tc>
          <w:tcPr>
            <w:tcW w:w="1703" w:type="dxa"/>
            <w:vAlign w:val="center"/>
          </w:tcPr>
          <w:p w:rsidR="001109D4" w:rsidRDefault="001109D4">
            <w:pPr>
              <w:spacing w:line="300" w:lineRule="exact"/>
              <w:rPr>
                <w:rFonts w:ascii="宋体" w:hAnsi="宋体"/>
                <w:szCs w:val="21"/>
              </w:rPr>
            </w:pPr>
          </w:p>
        </w:tc>
        <w:tc>
          <w:tcPr>
            <w:tcW w:w="1751" w:type="dxa"/>
            <w:vAlign w:val="center"/>
          </w:tcPr>
          <w:p w:rsidR="001109D4" w:rsidRDefault="001109D4">
            <w:pPr>
              <w:spacing w:line="300" w:lineRule="exact"/>
              <w:rPr>
                <w:rFonts w:ascii="宋体" w:hAnsi="宋体"/>
                <w:szCs w:val="21"/>
              </w:rPr>
            </w:pPr>
          </w:p>
        </w:tc>
      </w:tr>
      <w:tr w:rsidR="001109D4">
        <w:trPr>
          <w:trHeight w:val="510"/>
        </w:trPr>
        <w:tc>
          <w:tcPr>
            <w:tcW w:w="5490" w:type="dxa"/>
            <w:gridSpan w:val="4"/>
            <w:vAlign w:val="center"/>
          </w:tcPr>
          <w:p w:rsidR="001109D4" w:rsidRDefault="005A256E">
            <w:pPr>
              <w:spacing w:line="300" w:lineRule="exact"/>
              <w:jc w:val="center"/>
              <w:rPr>
                <w:rFonts w:ascii="宋体" w:hAnsi="宋体"/>
                <w:szCs w:val="21"/>
              </w:rPr>
            </w:pPr>
            <w:r>
              <w:rPr>
                <w:rFonts w:ascii="宋体" w:hAnsi="宋体" w:hint="eastAsia"/>
                <w:szCs w:val="21"/>
              </w:rPr>
              <w:t>投标报价（元）</w:t>
            </w:r>
          </w:p>
        </w:tc>
        <w:tc>
          <w:tcPr>
            <w:tcW w:w="3454" w:type="dxa"/>
            <w:gridSpan w:val="2"/>
            <w:vAlign w:val="center"/>
          </w:tcPr>
          <w:p w:rsidR="001109D4" w:rsidRDefault="005A256E">
            <w:pPr>
              <w:spacing w:line="300" w:lineRule="exact"/>
              <w:jc w:val="left"/>
              <w:rPr>
                <w:rFonts w:ascii="宋体" w:hAnsi="宋体"/>
                <w:szCs w:val="21"/>
              </w:rPr>
            </w:pPr>
            <w:r>
              <w:rPr>
                <w:rFonts w:ascii="宋体" w:hAnsi="宋体" w:hint="eastAsia"/>
                <w:szCs w:val="21"/>
              </w:rPr>
              <w:t>小写：</w:t>
            </w:r>
          </w:p>
        </w:tc>
      </w:tr>
    </w:tbl>
    <w:p w:rsidR="001109D4" w:rsidRDefault="005A256E">
      <w:pPr>
        <w:snapToGrid w:val="0"/>
        <w:spacing w:before="50" w:after="50" w:line="360" w:lineRule="auto"/>
        <w:ind w:leftChars="-11" w:left="-23" w:rightChars="13" w:right="27" w:firstLineChars="10" w:firstLine="21"/>
        <w:rPr>
          <w:rFonts w:ascii="宋体" w:hAnsi="宋体" w:cs="宋体"/>
          <w:bCs/>
          <w:szCs w:val="21"/>
        </w:rPr>
      </w:pPr>
      <w:r>
        <w:rPr>
          <w:rFonts w:ascii="宋体" w:hAnsi="宋体" w:cs="宋体" w:hint="eastAsia"/>
          <w:bCs/>
          <w:szCs w:val="21"/>
        </w:rPr>
        <w:t>注：上述各项的详细分项报价及具体内容，可另页描述；以上报价均已含税。</w:t>
      </w:r>
    </w:p>
    <w:p w:rsidR="001109D4" w:rsidRDefault="001109D4">
      <w:pPr>
        <w:spacing w:line="360" w:lineRule="auto"/>
        <w:ind w:firstLineChars="200" w:firstLine="420"/>
        <w:rPr>
          <w:rFonts w:ascii="宋体" w:hAnsi="宋体" w:cs="宋体"/>
          <w:szCs w:val="21"/>
        </w:rPr>
      </w:pPr>
    </w:p>
    <w:p w:rsidR="001109D4" w:rsidRDefault="005A256E">
      <w:pPr>
        <w:snapToGrid w:val="0"/>
        <w:spacing w:line="360" w:lineRule="auto"/>
        <w:ind w:firstLineChars="1755" w:firstLine="3685"/>
        <w:rPr>
          <w:rFonts w:ascii="宋体" w:hAnsi="宋体"/>
          <w:szCs w:val="21"/>
        </w:rPr>
      </w:pPr>
      <w:r>
        <w:rPr>
          <w:rFonts w:ascii="宋体" w:hAnsi="宋体" w:hint="eastAsia"/>
          <w:szCs w:val="21"/>
        </w:rPr>
        <w:t>投标人：</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（填写全称并加盖公章</w:t>
      </w:r>
      <w:r>
        <w:rPr>
          <w:rFonts w:ascii="宋体" w:hAnsi="宋体" w:hint="eastAsia"/>
          <w:szCs w:val="21"/>
          <w:u w:val="single"/>
        </w:rPr>
        <w:t xml:space="preserve">)        </w:t>
      </w:r>
    </w:p>
    <w:p w:rsidR="001109D4" w:rsidRDefault="005A256E">
      <w:pPr>
        <w:snapToGrid w:val="0"/>
        <w:spacing w:line="360" w:lineRule="auto"/>
        <w:ind w:firstLineChars="1755" w:firstLine="3685"/>
        <w:rPr>
          <w:rFonts w:ascii="宋体" w:hAnsi="宋体"/>
          <w:szCs w:val="21"/>
        </w:rPr>
      </w:pPr>
      <w:r>
        <w:rPr>
          <w:rFonts w:ascii="宋体" w:hAnsi="宋体" w:hint="eastAsia"/>
          <w:szCs w:val="21"/>
        </w:rPr>
        <w:t>法定代表人或授权代表签名：</w:t>
      </w:r>
      <w:r>
        <w:rPr>
          <w:rFonts w:ascii="宋体" w:hAnsi="宋体"/>
          <w:szCs w:val="21"/>
          <w:u w:val="single"/>
        </w:rPr>
        <w:t xml:space="preserve"> </w:t>
      </w:r>
      <w:r>
        <w:rPr>
          <w:rFonts w:ascii="宋体" w:hAnsi="宋体" w:hint="eastAsia"/>
          <w:szCs w:val="21"/>
          <w:u w:val="single"/>
        </w:rPr>
        <w:t>（签字或盖章）</w:t>
      </w:r>
      <w:r>
        <w:rPr>
          <w:rFonts w:ascii="宋体" w:hAnsi="宋体" w:hint="eastAsia"/>
          <w:szCs w:val="21"/>
          <w:u w:val="single"/>
        </w:rPr>
        <w:t xml:space="preserve">   </w:t>
      </w:r>
    </w:p>
    <w:p w:rsidR="001109D4" w:rsidRDefault="005A256E">
      <w:pPr>
        <w:snapToGrid w:val="0"/>
        <w:spacing w:line="360" w:lineRule="auto"/>
        <w:ind w:firstLineChars="1755" w:firstLine="3685"/>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1109D4" w:rsidRDefault="005A256E">
      <w:pPr>
        <w:pStyle w:val="ab"/>
        <w:spacing w:line="360" w:lineRule="auto"/>
        <w:ind w:leftChars="0" w:left="0"/>
        <w:jc w:val="center"/>
        <w:rPr>
          <w:rFonts w:ascii="宋体" w:hAnsi="宋体"/>
        </w:rPr>
      </w:pPr>
      <w:r>
        <w:br w:type="page"/>
      </w:r>
      <w:r>
        <w:rPr>
          <w:rFonts w:ascii="宋体" w:hAnsi="宋体" w:cs="宋体" w:hint="eastAsia"/>
          <w:b/>
          <w:sz w:val="21"/>
          <w:szCs w:val="21"/>
        </w:rPr>
        <w:lastRenderedPageBreak/>
        <w:t>3</w:t>
      </w:r>
      <w:r>
        <w:rPr>
          <w:rFonts w:ascii="宋体" w:hAnsi="宋体" w:cs="宋体" w:hint="eastAsia"/>
          <w:b/>
          <w:sz w:val="21"/>
          <w:szCs w:val="21"/>
        </w:rPr>
        <w:t>）</w:t>
      </w:r>
      <w:r>
        <w:rPr>
          <w:rFonts w:ascii="宋体" w:hAnsi="宋体" w:cs="宋体"/>
          <w:b/>
          <w:sz w:val="21"/>
          <w:szCs w:val="21"/>
        </w:rPr>
        <w:t>中小企业声明函</w:t>
      </w:r>
    </w:p>
    <w:p w:rsidR="001109D4" w:rsidRDefault="005A256E">
      <w:pPr>
        <w:spacing w:line="360" w:lineRule="auto"/>
        <w:ind w:firstLineChars="200" w:firstLine="420"/>
        <w:jc w:val="left"/>
        <w:rPr>
          <w:rFonts w:ascii="宋体" w:hAnsi="宋体"/>
        </w:rPr>
      </w:pPr>
      <w:r>
        <w:rPr>
          <w:rFonts w:ascii="宋体" w:hAnsi="宋体"/>
        </w:rPr>
        <w:t>本公司（联合体）郑重声明，根据《政府采购促进中小企业发展管理办法》（财库﹝</w:t>
      </w:r>
      <w:r>
        <w:rPr>
          <w:rFonts w:ascii="宋体" w:hAnsi="宋体"/>
        </w:rPr>
        <w:t>2020</w:t>
      </w:r>
      <w:r>
        <w:rPr>
          <w:rFonts w:ascii="宋体" w:hAnsi="宋体"/>
        </w:rPr>
        <w:t>﹞</w:t>
      </w:r>
      <w:r>
        <w:rPr>
          <w:rFonts w:ascii="宋体" w:hAnsi="宋体"/>
        </w:rPr>
        <w:t>46</w:t>
      </w:r>
      <w:r>
        <w:rPr>
          <w:rFonts w:ascii="宋体" w:hAnsi="宋体"/>
        </w:rPr>
        <w:t>号）的规定，本公司（联合体）参加</w:t>
      </w:r>
      <w:r>
        <w:rPr>
          <w:rFonts w:ascii="宋体" w:hAnsi="宋体" w:hint="eastAsia"/>
          <w:u w:val="single"/>
        </w:rPr>
        <w:t>宁波市生态环境局</w:t>
      </w:r>
      <w:r>
        <w:rPr>
          <w:rFonts w:ascii="宋体" w:hAnsi="宋体"/>
        </w:rPr>
        <w:t>的</w:t>
      </w:r>
      <w:r>
        <w:rPr>
          <w:rFonts w:ascii="宋体" w:hAnsi="宋体" w:hint="eastAsia"/>
          <w:szCs w:val="28"/>
          <w:u w:val="single"/>
        </w:rPr>
        <w:t>卫星遥感环境监管项目</w:t>
      </w:r>
      <w:r>
        <w:rPr>
          <w:rFonts w:ascii="宋体" w:hAnsi="宋体"/>
        </w:rPr>
        <w:t>采购活动，服务全部由符合政策要求的中小企业承接。相关企业（含联合体中的中小企业、签订分包意向协议的中小企业）的具体情况如下：</w:t>
      </w:r>
    </w:p>
    <w:p w:rsidR="001109D4" w:rsidRDefault="005A256E">
      <w:pPr>
        <w:spacing w:line="360" w:lineRule="auto"/>
        <w:ind w:firstLineChars="200" w:firstLine="420"/>
        <w:jc w:val="left"/>
        <w:rPr>
          <w:rFonts w:ascii="宋体" w:hAnsi="宋体"/>
        </w:rPr>
      </w:pPr>
      <w:r>
        <w:rPr>
          <w:rFonts w:ascii="宋体" w:hAnsi="宋体"/>
        </w:rPr>
        <w:t xml:space="preserve">1. </w:t>
      </w:r>
      <w:r>
        <w:rPr>
          <w:rFonts w:ascii="宋体" w:hAnsi="宋体" w:hint="eastAsia"/>
          <w:iCs/>
          <w:u w:val="single"/>
        </w:rPr>
        <w:t>卫星遥感环境监管项目</w:t>
      </w:r>
      <w:r>
        <w:rPr>
          <w:rFonts w:ascii="宋体" w:hAnsi="宋体"/>
        </w:rPr>
        <w:t>，属于</w:t>
      </w:r>
      <w:r>
        <w:rPr>
          <w:rFonts w:ascii="宋体" w:hAnsi="宋体" w:hint="eastAsia"/>
          <w:iCs/>
        </w:rPr>
        <w:t>其他未列明行业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ascii="宋体" w:hAnsi="宋体" w:hint="eastAsia"/>
          <w:u w:val="single"/>
        </w:rPr>
        <w:t xml:space="preserve">   </w:t>
      </w:r>
      <w:r>
        <w:rPr>
          <w:rFonts w:ascii="宋体" w:hAnsi="宋体"/>
        </w:rPr>
        <w:t>人，营业收入为</w:t>
      </w:r>
      <w:r>
        <w:rPr>
          <w:rFonts w:ascii="宋体" w:hAnsi="宋体" w:hint="eastAsia"/>
          <w:u w:val="single"/>
        </w:rPr>
        <w:t xml:space="preserve">   </w:t>
      </w:r>
      <w:r>
        <w:rPr>
          <w:rFonts w:ascii="宋体" w:hAnsi="宋体"/>
        </w:rPr>
        <w:t>万元，资产总额为</w:t>
      </w:r>
      <w:r>
        <w:rPr>
          <w:rFonts w:ascii="宋体" w:hAnsi="宋体" w:hint="eastAsia"/>
          <w:u w:val="single"/>
        </w:rPr>
        <w:t xml:space="preserve">   </w:t>
      </w:r>
      <w:r>
        <w:rPr>
          <w:rFonts w:ascii="宋体" w:hAnsi="宋体"/>
        </w:rPr>
        <w:t>万元，属于</w:t>
      </w:r>
      <w:r>
        <w:rPr>
          <w:rFonts w:ascii="宋体" w:hAnsi="宋体"/>
          <w:i/>
          <w:u w:val="single"/>
        </w:rPr>
        <w:t>（中型企业、小型企业、微型企业）</w:t>
      </w:r>
      <w:r>
        <w:rPr>
          <w:rFonts w:ascii="宋体" w:hAnsi="宋体"/>
        </w:rPr>
        <w:t>；</w:t>
      </w:r>
    </w:p>
    <w:p w:rsidR="001109D4" w:rsidRDefault="005A256E">
      <w:pPr>
        <w:spacing w:line="360" w:lineRule="auto"/>
        <w:ind w:firstLineChars="200" w:firstLine="420"/>
        <w:jc w:val="left"/>
        <w:rPr>
          <w:rFonts w:ascii="宋体" w:hAnsi="宋体"/>
        </w:rPr>
      </w:pPr>
      <w:r>
        <w:rPr>
          <w:rFonts w:ascii="宋体" w:hAnsi="宋体"/>
        </w:rPr>
        <w:t xml:space="preserve">2. </w:t>
      </w:r>
      <w:r>
        <w:rPr>
          <w:rFonts w:ascii="宋体" w:hAnsi="宋体" w:hint="eastAsia"/>
          <w:iCs/>
          <w:u w:val="single"/>
        </w:rPr>
        <w:t>卫星遥感环境监管项目</w:t>
      </w:r>
      <w:r>
        <w:rPr>
          <w:rFonts w:ascii="宋体" w:hAnsi="宋体"/>
        </w:rPr>
        <w:t>，属于</w:t>
      </w:r>
      <w:r>
        <w:rPr>
          <w:rFonts w:ascii="宋体" w:hAnsi="宋体" w:hint="eastAsia"/>
          <w:iCs/>
        </w:rPr>
        <w:t>其他未列明行业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ascii="宋体" w:hAnsi="宋体" w:hint="eastAsia"/>
          <w:u w:val="single"/>
        </w:rPr>
        <w:t xml:space="preserve">   </w:t>
      </w:r>
      <w:r>
        <w:rPr>
          <w:rFonts w:ascii="宋体" w:hAnsi="宋体"/>
        </w:rPr>
        <w:t>人，营业收入为</w:t>
      </w:r>
      <w:r>
        <w:rPr>
          <w:rFonts w:ascii="宋体" w:hAnsi="宋体" w:hint="eastAsia"/>
          <w:u w:val="single"/>
        </w:rPr>
        <w:t xml:space="preserve">   </w:t>
      </w:r>
      <w:r>
        <w:rPr>
          <w:rFonts w:ascii="宋体" w:hAnsi="宋体"/>
        </w:rPr>
        <w:t>万元，资产总额为</w:t>
      </w:r>
      <w:r>
        <w:rPr>
          <w:rFonts w:ascii="宋体" w:hAnsi="宋体" w:hint="eastAsia"/>
          <w:u w:val="single"/>
        </w:rPr>
        <w:t xml:space="preserve">   </w:t>
      </w:r>
      <w:r>
        <w:rPr>
          <w:rFonts w:ascii="宋体" w:hAnsi="宋体"/>
        </w:rPr>
        <w:t>万元，属于</w:t>
      </w:r>
      <w:r>
        <w:rPr>
          <w:rFonts w:ascii="宋体" w:hAnsi="宋体"/>
          <w:i/>
          <w:u w:val="single"/>
        </w:rPr>
        <w:t>（中型企业、</w:t>
      </w:r>
      <w:r>
        <w:rPr>
          <w:rFonts w:ascii="宋体" w:hAnsi="宋体"/>
          <w:i/>
          <w:u w:val="single"/>
        </w:rPr>
        <w:t xml:space="preserve"> </w:t>
      </w:r>
      <w:r>
        <w:rPr>
          <w:rFonts w:ascii="宋体" w:hAnsi="宋体"/>
          <w:i/>
          <w:u w:val="single"/>
        </w:rPr>
        <w:t>小型企业、微型企业）</w:t>
      </w:r>
      <w:r>
        <w:rPr>
          <w:rFonts w:ascii="宋体" w:hAnsi="宋体"/>
        </w:rPr>
        <w:t>；</w:t>
      </w:r>
    </w:p>
    <w:p w:rsidR="001109D4" w:rsidRDefault="005A256E">
      <w:pPr>
        <w:spacing w:line="360" w:lineRule="auto"/>
        <w:ind w:firstLineChars="200" w:firstLine="420"/>
        <w:jc w:val="left"/>
        <w:rPr>
          <w:rFonts w:ascii="宋体" w:hAnsi="宋体"/>
        </w:rPr>
      </w:pPr>
      <w:r>
        <w:rPr>
          <w:rFonts w:ascii="宋体" w:hAnsi="宋体"/>
        </w:rPr>
        <w:t>……</w:t>
      </w:r>
    </w:p>
    <w:p w:rsidR="001109D4" w:rsidRDefault="005A256E">
      <w:pPr>
        <w:spacing w:line="360" w:lineRule="auto"/>
        <w:ind w:firstLineChars="200" w:firstLine="420"/>
        <w:jc w:val="left"/>
        <w:rPr>
          <w:rFonts w:ascii="宋体" w:hAnsi="宋体"/>
        </w:rPr>
      </w:pPr>
      <w:r>
        <w:rPr>
          <w:rFonts w:ascii="宋体" w:hAnsi="宋体"/>
        </w:rPr>
        <w:t>以上企业，不属于大企业的分支机构，不存在控股股东为大企业的情形，也不存在与大企业的负责人为同一人的情形。</w:t>
      </w:r>
    </w:p>
    <w:p w:rsidR="001109D4" w:rsidRDefault="005A256E">
      <w:pPr>
        <w:spacing w:line="360" w:lineRule="auto"/>
        <w:ind w:firstLineChars="200" w:firstLine="420"/>
        <w:jc w:val="left"/>
        <w:rPr>
          <w:rFonts w:ascii="宋体" w:hAnsi="宋体"/>
        </w:rPr>
      </w:pPr>
      <w:r>
        <w:rPr>
          <w:rFonts w:ascii="宋体" w:hAnsi="宋体"/>
        </w:rPr>
        <w:t>本企业对上述声明内容的真实性负责。如有虚假，将依法承担相</w:t>
      </w:r>
      <w:r>
        <w:rPr>
          <w:rFonts w:ascii="宋体" w:hAnsi="宋体"/>
        </w:rPr>
        <w:t>应责任。</w:t>
      </w:r>
    </w:p>
    <w:p w:rsidR="001109D4" w:rsidRDefault="001109D4">
      <w:pPr>
        <w:spacing w:line="360" w:lineRule="auto"/>
        <w:ind w:firstLineChars="200" w:firstLine="420"/>
        <w:jc w:val="left"/>
        <w:rPr>
          <w:rFonts w:ascii="宋体" w:hAnsi="宋体"/>
        </w:rPr>
      </w:pPr>
    </w:p>
    <w:p w:rsidR="001109D4" w:rsidRDefault="005A256E" w:rsidP="008C1FA9">
      <w:pPr>
        <w:spacing w:line="360" w:lineRule="auto"/>
        <w:ind w:firstLineChars="2227" w:firstLine="4677"/>
        <w:jc w:val="left"/>
        <w:rPr>
          <w:rFonts w:ascii="宋体" w:hAnsi="宋体"/>
        </w:rPr>
      </w:pPr>
      <w:r>
        <w:rPr>
          <w:rFonts w:ascii="宋体" w:hAnsi="宋体"/>
        </w:rPr>
        <w:t>企业名称（盖章）：</w:t>
      </w:r>
    </w:p>
    <w:p w:rsidR="001109D4" w:rsidRDefault="005A256E" w:rsidP="008C1FA9">
      <w:pPr>
        <w:spacing w:line="360" w:lineRule="auto"/>
        <w:ind w:firstLineChars="2227" w:firstLine="4677"/>
        <w:jc w:val="left"/>
        <w:rPr>
          <w:rFonts w:ascii="宋体" w:hAnsi="宋体"/>
        </w:rPr>
      </w:pPr>
      <w:r>
        <w:rPr>
          <w:rFonts w:ascii="宋体" w:hAnsi="宋体"/>
        </w:rPr>
        <w:t>日</w:t>
      </w:r>
      <w:r>
        <w:rPr>
          <w:rFonts w:ascii="宋体" w:hAnsi="宋体"/>
        </w:rPr>
        <w:t xml:space="preserve"> </w:t>
      </w:r>
      <w:r>
        <w:rPr>
          <w:rFonts w:ascii="宋体" w:hAnsi="宋体"/>
        </w:rPr>
        <w:t>期：</w:t>
      </w:r>
    </w:p>
    <w:p w:rsidR="001109D4" w:rsidRDefault="001109D4">
      <w:pPr>
        <w:pStyle w:val="ab"/>
        <w:spacing w:line="360" w:lineRule="auto"/>
        <w:jc w:val="center"/>
        <w:rPr>
          <w:rFonts w:ascii="宋体" w:hAnsi="宋体"/>
        </w:rPr>
      </w:pPr>
    </w:p>
    <w:p w:rsidR="001109D4" w:rsidRDefault="001109D4">
      <w:pPr>
        <w:snapToGrid w:val="0"/>
        <w:spacing w:before="50" w:after="50" w:line="360" w:lineRule="auto"/>
        <w:ind w:leftChars="-11" w:left="-23" w:rightChars="-102" w:right="-214"/>
        <w:jc w:val="left"/>
        <w:rPr>
          <w:rFonts w:asciiTheme="minorEastAsia" w:eastAsiaTheme="minorEastAsia" w:hAnsiTheme="minorEastAsia"/>
          <w:b/>
        </w:rPr>
      </w:pPr>
    </w:p>
    <w:p w:rsidR="001109D4" w:rsidRDefault="005A256E">
      <w:pPr>
        <w:snapToGrid w:val="0"/>
        <w:spacing w:before="50" w:after="50" w:line="360" w:lineRule="auto"/>
        <w:ind w:leftChars="-11" w:left="-23" w:rightChars="-102" w:right="-214"/>
        <w:jc w:val="left"/>
        <w:rPr>
          <w:rFonts w:ascii="宋体" w:hAnsi="宋体"/>
        </w:rPr>
      </w:pPr>
      <w:r>
        <w:rPr>
          <w:rFonts w:asciiTheme="minorEastAsia" w:eastAsiaTheme="minorEastAsia" w:hAnsiTheme="minorEastAsia" w:hint="eastAsia"/>
          <w:b/>
        </w:rPr>
        <w:t>说明：</w:t>
      </w:r>
      <w:r>
        <w:rPr>
          <w:rFonts w:ascii="宋体" w:eastAsiaTheme="minorEastAsia" w:hAnsi="宋体" w:hint="eastAsia"/>
          <w:b/>
        </w:rPr>
        <w:t>其他未列明行业</w:t>
      </w:r>
      <w:r>
        <w:rPr>
          <w:rFonts w:ascii="宋体" w:hAnsi="宋体" w:hint="eastAsia"/>
          <w:b/>
        </w:rPr>
        <w:t>：从业人员</w:t>
      </w:r>
      <w:r>
        <w:rPr>
          <w:rFonts w:ascii="宋体" w:hAnsi="宋体" w:hint="eastAsia"/>
          <w:b/>
        </w:rPr>
        <w:t>300</w:t>
      </w:r>
      <w:r>
        <w:rPr>
          <w:rFonts w:ascii="宋体" w:hAnsi="宋体" w:hint="eastAsia"/>
          <w:b/>
        </w:rPr>
        <w:t>人以下的为中小微型企业。其中，从业人员</w:t>
      </w:r>
      <w:r>
        <w:rPr>
          <w:rFonts w:ascii="宋体" w:hAnsi="宋体" w:hint="eastAsia"/>
          <w:b/>
        </w:rPr>
        <w:t>100</w:t>
      </w:r>
      <w:r>
        <w:rPr>
          <w:rFonts w:ascii="宋体" w:hAnsi="宋体" w:hint="eastAsia"/>
          <w:b/>
        </w:rPr>
        <w:t>人及以上的为中型企业；从业人员</w:t>
      </w:r>
      <w:r>
        <w:rPr>
          <w:rFonts w:ascii="宋体" w:hAnsi="宋体" w:hint="eastAsia"/>
          <w:b/>
        </w:rPr>
        <w:t>10</w:t>
      </w:r>
      <w:r>
        <w:rPr>
          <w:rFonts w:ascii="宋体" w:hAnsi="宋体" w:hint="eastAsia"/>
          <w:b/>
        </w:rPr>
        <w:t>人及以上的为小型企业；从业人员</w:t>
      </w:r>
      <w:r>
        <w:rPr>
          <w:rFonts w:ascii="宋体" w:hAnsi="宋体" w:hint="eastAsia"/>
          <w:b/>
        </w:rPr>
        <w:t>10</w:t>
      </w:r>
      <w:r>
        <w:rPr>
          <w:rFonts w:ascii="宋体" w:hAnsi="宋体" w:hint="eastAsia"/>
          <w:b/>
        </w:rPr>
        <w:t>人以下的为微型企业。</w:t>
      </w:r>
    </w:p>
    <w:p w:rsidR="001109D4" w:rsidRDefault="005A256E">
      <w:pPr>
        <w:snapToGrid w:val="0"/>
        <w:spacing w:before="50" w:after="50" w:line="360" w:lineRule="auto"/>
        <w:ind w:leftChars="-11" w:left="-23" w:rightChars="-102" w:right="-214" w:firstLineChars="10" w:firstLine="21"/>
        <w:jc w:val="left"/>
        <w:rPr>
          <w:rFonts w:ascii="宋体" w:hAnsi="宋体"/>
          <w:b/>
        </w:rPr>
      </w:pPr>
      <w:r>
        <w:rPr>
          <w:rFonts w:ascii="宋体" w:hAnsi="宋体" w:hint="eastAsia"/>
          <w:b/>
        </w:rPr>
        <w:t>注：</w:t>
      </w:r>
      <w:r>
        <w:rPr>
          <w:rFonts w:ascii="宋体" w:hAnsi="宋体" w:hint="eastAsia"/>
          <w:b/>
        </w:rPr>
        <w:t>1</w:t>
      </w:r>
      <w:r>
        <w:rPr>
          <w:rFonts w:ascii="宋体" w:hAnsi="宋体" w:hint="eastAsia"/>
          <w:b/>
        </w:rPr>
        <w:t>、从业人员、营业收入、资产总额填报上一年度数据，无上一年度数据的新成立企业可不填报。</w:t>
      </w:r>
    </w:p>
    <w:p w:rsidR="001109D4" w:rsidRDefault="005A256E">
      <w:pPr>
        <w:snapToGrid w:val="0"/>
        <w:spacing w:before="50" w:after="50" w:line="360" w:lineRule="auto"/>
        <w:ind w:leftChars="-11" w:left="-23" w:rightChars="-102" w:right="-214" w:firstLineChars="10" w:firstLine="21"/>
        <w:jc w:val="left"/>
        <w:rPr>
          <w:rFonts w:ascii="宋体" w:hAnsi="宋体"/>
          <w:b/>
        </w:rPr>
      </w:pPr>
      <w:r>
        <w:rPr>
          <w:rFonts w:ascii="宋体" w:hAnsi="宋体" w:hint="eastAsia"/>
          <w:b/>
        </w:rPr>
        <w:t>2</w:t>
      </w:r>
      <w:r>
        <w:rPr>
          <w:rFonts w:ascii="宋体" w:hAnsi="宋体" w:hint="eastAsia"/>
          <w:b/>
        </w:rPr>
        <w:t>、供应商应当对其出具的《中小企业声明函》真实性负责，供应商出具的《中小企业声明函》内容不实的，属于提供虚假材料。</w:t>
      </w:r>
    </w:p>
    <w:p w:rsidR="001109D4" w:rsidRDefault="005A256E">
      <w:pPr>
        <w:snapToGrid w:val="0"/>
        <w:spacing w:before="50" w:after="50" w:line="360" w:lineRule="auto"/>
        <w:ind w:leftChars="-11" w:left="-23" w:rightChars="-102" w:right="-214" w:firstLineChars="10" w:firstLine="21"/>
        <w:jc w:val="left"/>
        <w:rPr>
          <w:rFonts w:ascii="宋体" w:hAnsi="宋体"/>
          <w:b/>
        </w:rPr>
      </w:pPr>
      <w:r>
        <w:rPr>
          <w:rFonts w:ascii="宋体" w:hAnsi="宋体" w:hint="eastAsia"/>
          <w:b/>
        </w:rPr>
        <w:t>3</w:t>
      </w:r>
      <w:r>
        <w:rPr>
          <w:rFonts w:ascii="宋体" w:hAnsi="宋体" w:hint="eastAsia"/>
          <w:b/>
        </w:rPr>
        <w:t>、事业单位不属于企业不应提交本声明函，其他组织形式的供应商参与本项目并提交本声明函前请仔细阅读相关文件。</w:t>
      </w:r>
    </w:p>
    <w:p w:rsidR="001109D4" w:rsidRDefault="001109D4">
      <w:pPr>
        <w:tabs>
          <w:tab w:val="left" w:pos="4860"/>
        </w:tabs>
        <w:spacing w:line="360" w:lineRule="auto"/>
        <w:ind w:right="1560" w:firstLineChars="200" w:firstLine="420"/>
        <w:jc w:val="center"/>
        <w:rPr>
          <w:rFonts w:ascii="宋体" w:hAnsi="宋体"/>
          <w:szCs w:val="21"/>
        </w:rPr>
      </w:pPr>
    </w:p>
    <w:p w:rsidR="001109D4" w:rsidRDefault="001109D4">
      <w:pPr>
        <w:spacing w:line="360" w:lineRule="auto"/>
        <w:ind w:firstLineChars="200" w:firstLine="420"/>
        <w:jc w:val="left"/>
        <w:rPr>
          <w:rFonts w:ascii="宋体" w:hAnsi="宋体"/>
          <w:szCs w:val="21"/>
        </w:rPr>
      </w:pPr>
    </w:p>
    <w:p w:rsidR="001109D4" w:rsidRDefault="005A256E">
      <w:pPr>
        <w:pStyle w:val="ab"/>
        <w:spacing w:line="360" w:lineRule="auto"/>
        <w:ind w:leftChars="0" w:left="0"/>
        <w:jc w:val="center"/>
        <w:rPr>
          <w:rFonts w:ascii="宋体" w:hAnsi="宋体"/>
          <w:b/>
          <w:spacing w:val="6"/>
          <w:szCs w:val="21"/>
        </w:rPr>
      </w:pPr>
      <w:bookmarkStart w:id="54" w:name="OLE_LINK13"/>
      <w:bookmarkStart w:id="55" w:name="OLE_LINK14"/>
      <w:bookmarkEnd w:id="54"/>
      <w:bookmarkEnd w:id="55"/>
      <w:r>
        <w:br w:type="page"/>
      </w:r>
      <w:r>
        <w:rPr>
          <w:rFonts w:ascii="宋体" w:hAnsi="宋体" w:cs="宋体" w:hint="eastAsia"/>
          <w:b/>
          <w:sz w:val="21"/>
          <w:szCs w:val="21"/>
        </w:rPr>
        <w:lastRenderedPageBreak/>
        <w:t>4</w:t>
      </w:r>
      <w:r>
        <w:rPr>
          <w:rFonts w:ascii="宋体" w:hAnsi="宋体" w:cs="宋体" w:hint="eastAsia"/>
          <w:b/>
          <w:sz w:val="21"/>
          <w:szCs w:val="21"/>
        </w:rPr>
        <w:t>）残疾人福利性单位声明函</w:t>
      </w:r>
    </w:p>
    <w:p w:rsidR="001109D4" w:rsidRDefault="005A256E">
      <w:pPr>
        <w:spacing w:line="360" w:lineRule="auto"/>
        <w:ind w:firstLineChars="200" w:firstLine="444"/>
        <w:rPr>
          <w:rFonts w:asciiTheme="minorEastAsia" w:eastAsiaTheme="minorEastAsia" w:hAnsiTheme="minorEastAsia"/>
          <w:spacing w:val="6"/>
        </w:rPr>
      </w:pPr>
      <w:r>
        <w:rPr>
          <w:rFonts w:asciiTheme="minorEastAsia" w:eastAsiaTheme="minorEastAsia" w:hAnsiTheme="minorEastAsia" w:hint="eastAsia"/>
          <w:spacing w:val="6"/>
        </w:rPr>
        <w:t>本单位郑重声明，根据《财政部</w:t>
      </w:r>
      <w:r>
        <w:rPr>
          <w:rFonts w:asciiTheme="minorEastAsia" w:eastAsiaTheme="minorEastAsia" w:hAnsiTheme="minorEastAsia" w:hint="eastAsia"/>
          <w:spacing w:val="6"/>
        </w:rPr>
        <w:t xml:space="preserve"> </w:t>
      </w:r>
      <w:r>
        <w:rPr>
          <w:rFonts w:asciiTheme="minorEastAsia" w:eastAsiaTheme="minorEastAsia" w:hAnsiTheme="minorEastAsia" w:hint="eastAsia"/>
          <w:spacing w:val="6"/>
        </w:rPr>
        <w:t>民政部</w:t>
      </w:r>
      <w:r>
        <w:rPr>
          <w:rFonts w:asciiTheme="minorEastAsia" w:eastAsiaTheme="minorEastAsia" w:hAnsiTheme="minorEastAsia" w:hint="eastAsia"/>
          <w:spacing w:val="6"/>
        </w:rPr>
        <w:t xml:space="preserve"> </w:t>
      </w:r>
      <w:r>
        <w:rPr>
          <w:rFonts w:asciiTheme="minorEastAsia" w:eastAsiaTheme="minorEastAsia" w:hAnsiTheme="minorEastAsia" w:hint="eastAsia"/>
          <w:spacing w:val="6"/>
        </w:rPr>
        <w:t>中国残疾人联合会关于促进残疾人就业政府采购政策的通知》（财库</w:t>
      </w:r>
      <w:r>
        <w:rPr>
          <w:rFonts w:asciiTheme="minorEastAsia" w:eastAsiaTheme="minorEastAsia" w:hAnsiTheme="minorEastAsia" w:hint="eastAsia"/>
        </w:rPr>
        <w:t>〔</w:t>
      </w:r>
      <w:r>
        <w:rPr>
          <w:rFonts w:asciiTheme="minorEastAsia" w:eastAsiaTheme="minorEastAsia" w:hAnsiTheme="minorEastAsia" w:hint="eastAsia"/>
        </w:rPr>
        <w:t>2017</w:t>
      </w:r>
      <w:r>
        <w:rPr>
          <w:rFonts w:asciiTheme="minorEastAsia" w:eastAsiaTheme="minorEastAsia" w:hAnsiTheme="minorEastAsia" w:hint="eastAsia"/>
        </w:rPr>
        <w:t>〕</w:t>
      </w:r>
      <w:r>
        <w:rPr>
          <w:rFonts w:asciiTheme="minorEastAsia" w:eastAsiaTheme="minorEastAsia" w:hAnsiTheme="minorEastAsia" w:hint="eastAsia"/>
        </w:rPr>
        <w:t xml:space="preserve"> 141</w:t>
      </w:r>
      <w:r>
        <w:rPr>
          <w:rFonts w:asciiTheme="minorEastAsia" w:eastAsiaTheme="minorEastAsia" w:hAnsiTheme="minorEastAsia" w:hint="eastAsia"/>
          <w:spacing w:val="6"/>
        </w:rPr>
        <w:t>号）的规定，本单位为符合条件的残疾人福利性单位，且本单位参加</w:t>
      </w:r>
      <w:r>
        <w:rPr>
          <w:rFonts w:asciiTheme="minorEastAsia" w:eastAsiaTheme="minorEastAsia" w:hAnsiTheme="minorEastAsia" w:hint="eastAsia"/>
          <w:spacing w:val="6"/>
          <w:u w:val="single"/>
        </w:rPr>
        <w:t xml:space="preserve">   </w:t>
      </w:r>
      <w:r>
        <w:rPr>
          <w:rFonts w:asciiTheme="minorEastAsia" w:eastAsiaTheme="minorEastAsia" w:hAnsiTheme="minorEastAsia" w:hint="eastAsia"/>
          <w:spacing w:val="6"/>
          <w:u w:val="single"/>
        </w:rPr>
        <w:t>（填采购人名称）</w:t>
      </w:r>
      <w:r>
        <w:rPr>
          <w:rFonts w:asciiTheme="minorEastAsia" w:eastAsiaTheme="minorEastAsia" w:hAnsiTheme="minorEastAsia" w:hint="eastAsia"/>
          <w:spacing w:val="6"/>
          <w:u w:val="single"/>
        </w:rPr>
        <w:t xml:space="preserve">      </w:t>
      </w:r>
      <w:r>
        <w:rPr>
          <w:rFonts w:asciiTheme="minorEastAsia" w:eastAsiaTheme="minorEastAsia" w:hAnsiTheme="minorEastAsia" w:hint="eastAsia"/>
          <w:spacing w:val="6"/>
        </w:rPr>
        <w:t>单位的</w:t>
      </w:r>
      <w:r>
        <w:rPr>
          <w:rFonts w:asciiTheme="minorEastAsia" w:eastAsiaTheme="minorEastAsia" w:hAnsiTheme="minorEastAsia" w:hint="eastAsia"/>
          <w:spacing w:val="6"/>
          <w:u w:val="single"/>
        </w:rPr>
        <w:t xml:space="preserve">     </w:t>
      </w:r>
      <w:r>
        <w:rPr>
          <w:rFonts w:asciiTheme="minorEastAsia" w:eastAsiaTheme="minorEastAsia" w:hAnsiTheme="minorEastAsia" w:hint="eastAsia"/>
          <w:spacing w:val="6"/>
          <w:u w:val="single"/>
        </w:rPr>
        <w:t>（填项目名称）</w:t>
      </w:r>
      <w:r>
        <w:rPr>
          <w:rFonts w:asciiTheme="minorEastAsia" w:eastAsiaTheme="minorEastAsia" w:hAnsiTheme="minorEastAsia" w:hint="eastAsia"/>
          <w:spacing w:val="6"/>
          <w:u w:val="single"/>
        </w:rPr>
        <w:t xml:space="preserve">       </w:t>
      </w:r>
      <w:r>
        <w:rPr>
          <w:rFonts w:asciiTheme="minorEastAsia" w:eastAsiaTheme="minorEastAsia" w:hAnsiTheme="minorEastAsia" w:hint="eastAsia"/>
          <w:spacing w:val="6"/>
        </w:rPr>
        <w:t>项目采购活动提供本单位制造的货物（由本单位承担工程</w:t>
      </w:r>
      <w:r>
        <w:rPr>
          <w:rFonts w:asciiTheme="minorEastAsia" w:eastAsiaTheme="minorEastAsia" w:hAnsiTheme="minorEastAsia" w:hint="eastAsia"/>
          <w:spacing w:val="6"/>
        </w:rPr>
        <w:t>/</w:t>
      </w:r>
      <w:r>
        <w:rPr>
          <w:rFonts w:asciiTheme="minorEastAsia" w:eastAsiaTheme="minorEastAsia" w:hAnsiTheme="minorEastAsia" w:hint="eastAsia"/>
          <w:spacing w:val="6"/>
        </w:rPr>
        <w:t>提供服务），或者提供其他残疾人福利性单位制造的货物（不包括使用非残疾人福利性单位注册商标的货物）。</w:t>
      </w:r>
    </w:p>
    <w:p w:rsidR="001109D4" w:rsidRDefault="005A256E">
      <w:pPr>
        <w:spacing w:line="360" w:lineRule="auto"/>
        <w:ind w:firstLineChars="200" w:firstLine="444"/>
        <w:rPr>
          <w:rFonts w:asciiTheme="minorEastAsia" w:eastAsiaTheme="minorEastAsia" w:hAnsiTheme="minorEastAsia"/>
          <w:spacing w:val="6"/>
        </w:rPr>
      </w:pPr>
      <w:r>
        <w:rPr>
          <w:rFonts w:asciiTheme="minorEastAsia" w:eastAsiaTheme="minorEastAsia" w:hAnsiTheme="minorEastAsia" w:hint="eastAsia"/>
          <w:spacing w:val="6"/>
        </w:rPr>
        <w:t>本单位对上述声明的真实性负责。如有虚假，将依法承担相应责任。</w:t>
      </w:r>
    </w:p>
    <w:p w:rsidR="001109D4" w:rsidRDefault="001109D4">
      <w:pPr>
        <w:spacing w:line="360" w:lineRule="auto"/>
        <w:ind w:firstLineChars="200" w:firstLine="444"/>
        <w:rPr>
          <w:rFonts w:asciiTheme="minorEastAsia" w:eastAsiaTheme="minorEastAsia" w:hAnsiTheme="minorEastAsia"/>
          <w:spacing w:val="6"/>
        </w:rPr>
      </w:pPr>
    </w:p>
    <w:p w:rsidR="001109D4" w:rsidRDefault="001109D4">
      <w:pPr>
        <w:spacing w:line="360" w:lineRule="auto"/>
        <w:ind w:firstLineChars="200" w:firstLine="444"/>
        <w:rPr>
          <w:rFonts w:asciiTheme="minorEastAsia" w:eastAsiaTheme="minorEastAsia" w:hAnsiTheme="minorEastAsia"/>
          <w:spacing w:val="6"/>
        </w:rPr>
      </w:pPr>
    </w:p>
    <w:p w:rsidR="001109D4" w:rsidRDefault="005A256E">
      <w:pPr>
        <w:tabs>
          <w:tab w:val="left" w:pos="4860"/>
        </w:tabs>
        <w:spacing w:line="360" w:lineRule="auto"/>
        <w:ind w:right="1560" w:firstLineChars="200" w:firstLine="444"/>
        <w:jc w:val="center"/>
        <w:rPr>
          <w:rFonts w:asciiTheme="minorEastAsia" w:eastAsiaTheme="minorEastAsia" w:hAnsiTheme="minorEastAsia"/>
          <w:spacing w:val="6"/>
        </w:rPr>
      </w:pPr>
      <w:r>
        <w:rPr>
          <w:rFonts w:asciiTheme="minorEastAsia" w:eastAsiaTheme="minorEastAsia" w:hAnsiTheme="minorEastAsia" w:hint="eastAsia"/>
          <w:spacing w:val="6"/>
        </w:rPr>
        <w:t>单位名称（盖章）：</w:t>
      </w:r>
    </w:p>
    <w:p w:rsidR="001109D4" w:rsidRDefault="005A256E">
      <w:pPr>
        <w:tabs>
          <w:tab w:val="left" w:pos="4860"/>
        </w:tabs>
        <w:spacing w:line="360" w:lineRule="auto"/>
        <w:ind w:right="1560" w:firstLineChars="200" w:firstLine="444"/>
        <w:jc w:val="center"/>
        <w:rPr>
          <w:rFonts w:asciiTheme="minorEastAsia" w:eastAsiaTheme="minorEastAsia" w:hAnsiTheme="minorEastAsia"/>
          <w:spacing w:val="6"/>
        </w:rPr>
      </w:pPr>
      <w:r>
        <w:rPr>
          <w:rFonts w:asciiTheme="minorEastAsia" w:eastAsiaTheme="minorEastAsia" w:hAnsiTheme="minorEastAsia" w:hint="eastAsia"/>
          <w:spacing w:val="6"/>
        </w:rPr>
        <w:t>日</w:t>
      </w:r>
      <w:r>
        <w:rPr>
          <w:rFonts w:asciiTheme="minorEastAsia" w:eastAsiaTheme="minorEastAsia" w:hAnsiTheme="minorEastAsia" w:hint="eastAsia"/>
          <w:spacing w:val="6"/>
        </w:rPr>
        <w:t xml:space="preserve">  </w:t>
      </w:r>
      <w:r>
        <w:rPr>
          <w:rFonts w:asciiTheme="minorEastAsia" w:eastAsiaTheme="minorEastAsia" w:hAnsiTheme="minorEastAsia" w:hint="eastAsia"/>
          <w:spacing w:val="6"/>
        </w:rPr>
        <w:t>期：</w:t>
      </w:r>
    </w:p>
    <w:p w:rsidR="001109D4" w:rsidRDefault="001109D4">
      <w:pPr>
        <w:pStyle w:val="ab"/>
        <w:snapToGrid w:val="0"/>
        <w:spacing w:line="360" w:lineRule="auto"/>
        <w:ind w:firstLineChars="196" w:firstLine="437"/>
        <w:rPr>
          <w:rFonts w:ascii="宋体" w:hAnsi="宋体" w:cs="宋体"/>
          <w:b/>
          <w:spacing w:val="6"/>
          <w:sz w:val="21"/>
          <w:szCs w:val="21"/>
        </w:rPr>
      </w:pPr>
    </w:p>
    <w:p w:rsidR="001109D4" w:rsidRDefault="001109D4">
      <w:pPr>
        <w:pStyle w:val="ab"/>
        <w:snapToGrid w:val="0"/>
        <w:spacing w:line="360" w:lineRule="auto"/>
        <w:ind w:firstLineChars="196" w:firstLine="437"/>
        <w:rPr>
          <w:rFonts w:ascii="宋体" w:hAnsi="宋体" w:cs="宋体"/>
          <w:b/>
          <w:spacing w:val="6"/>
          <w:sz w:val="21"/>
          <w:szCs w:val="21"/>
        </w:rPr>
      </w:pPr>
    </w:p>
    <w:p w:rsidR="001109D4" w:rsidRDefault="001109D4">
      <w:pPr>
        <w:pStyle w:val="ab"/>
        <w:snapToGrid w:val="0"/>
        <w:spacing w:line="360" w:lineRule="auto"/>
        <w:ind w:firstLineChars="196" w:firstLine="437"/>
        <w:rPr>
          <w:rFonts w:ascii="宋体" w:hAnsi="宋体" w:cs="宋体"/>
          <w:b/>
          <w:spacing w:val="6"/>
          <w:sz w:val="21"/>
          <w:szCs w:val="21"/>
        </w:rPr>
      </w:pPr>
    </w:p>
    <w:p w:rsidR="001109D4" w:rsidRDefault="001109D4">
      <w:pPr>
        <w:spacing w:line="360" w:lineRule="auto"/>
        <w:rPr>
          <w:rFonts w:ascii="宋体" w:hAnsi="宋体"/>
          <w:b/>
        </w:rPr>
      </w:pPr>
    </w:p>
    <w:p w:rsidR="001109D4" w:rsidRDefault="005A256E">
      <w:pPr>
        <w:spacing w:line="360" w:lineRule="auto"/>
        <w:rPr>
          <w:rFonts w:ascii="宋体" w:hAnsi="宋体"/>
          <w:b/>
        </w:rPr>
      </w:pPr>
      <w:r>
        <w:rPr>
          <w:rFonts w:ascii="宋体" w:hAnsi="宋体" w:hint="eastAsia"/>
          <w:b/>
        </w:rPr>
        <w:t>说明：不属于残疾人福利性单位无需且不应当提供本声明函，否则自行承担相应的责任。</w:t>
      </w:r>
    </w:p>
    <w:p w:rsidR="001109D4" w:rsidRDefault="001109D4">
      <w:pPr>
        <w:spacing w:line="360" w:lineRule="auto"/>
        <w:ind w:firstLineChars="200" w:firstLine="422"/>
        <w:rPr>
          <w:rFonts w:ascii="宋体" w:hAnsi="宋体"/>
          <w:b/>
          <w:szCs w:val="21"/>
        </w:rPr>
      </w:pPr>
    </w:p>
    <w:sectPr w:rsidR="001109D4" w:rsidSect="001109D4">
      <w:headerReference w:type="default" r:id="rId11"/>
      <w:footerReference w:type="even" r:id="rId12"/>
      <w:pgSz w:w="11906" w:h="16838"/>
      <w:pgMar w:top="1276" w:right="1440" w:bottom="1276" w:left="161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6E" w:rsidRDefault="005A256E" w:rsidP="001109D4">
      <w:r>
        <w:separator/>
      </w:r>
    </w:p>
  </w:endnote>
  <w:endnote w:type="continuationSeparator" w:id="0">
    <w:p w:rsidR="005A256E" w:rsidRDefault="005A256E" w:rsidP="00110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ahoma"/>
    <w:charset w:val="00"/>
    <w:family w:val="roman"/>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w:charset w:val="00"/>
    <w:family w:val="swiss"/>
    <w:pitch w:val="default"/>
    <w:sig w:usb0="00000000" w:usb1="00000000" w:usb2="00000000" w:usb3="00000000" w:csb0="2000009F" w:csb1="DFD70000"/>
  </w:font>
  <w:font w:name="華康辦公用具篇">
    <w:altName w:val="Times New Roman"/>
    <w:charset w:val="00"/>
    <w:family w:val="roman"/>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D4" w:rsidRDefault="001109D4">
    <w:pPr>
      <w:pStyle w:val="af"/>
      <w:jc w:val="center"/>
      <w:rPr>
        <w:rFonts w:ascii="宋体" w:hAnsi="宋体"/>
        <w:sz w:val="24"/>
        <w:szCs w:val="24"/>
      </w:rPr>
    </w:pPr>
    <w:r>
      <w:rPr>
        <w:rFonts w:ascii="宋体" w:hAnsi="宋体"/>
        <w:sz w:val="24"/>
        <w:szCs w:val="24"/>
      </w:rPr>
      <w:fldChar w:fldCharType="begin"/>
    </w:r>
    <w:r w:rsidR="005A256E">
      <w:rPr>
        <w:rFonts w:ascii="宋体" w:hAnsi="宋体"/>
        <w:sz w:val="24"/>
        <w:szCs w:val="24"/>
      </w:rPr>
      <w:instrText>PAGE   \* MERGEFORMAT</w:instrText>
    </w:r>
    <w:r>
      <w:rPr>
        <w:rFonts w:ascii="宋体" w:hAnsi="宋体"/>
        <w:sz w:val="24"/>
        <w:szCs w:val="24"/>
      </w:rPr>
      <w:fldChar w:fldCharType="separate"/>
    </w:r>
    <w:r w:rsidR="008C1FA9" w:rsidRPr="008C1FA9">
      <w:rPr>
        <w:rFonts w:ascii="宋体" w:hAnsi="宋体"/>
        <w:noProof/>
        <w:sz w:val="24"/>
        <w:szCs w:val="24"/>
        <w:lang w:val="zh-CN"/>
      </w:rPr>
      <w:t>27</w:t>
    </w:r>
    <w:r>
      <w:rPr>
        <w:rFonts w:ascii="宋体" w:hAnsi="宋体"/>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D4" w:rsidRDefault="001109D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D4" w:rsidRDefault="001109D4">
    <w:pPr>
      <w:pStyle w:val="af"/>
      <w:framePr w:wrap="around" w:vAnchor="text" w:hAnchor="margin" w:xAlign="outside" w:y="1"/>
      <w:rPr>
        <w:rStyle w:val="afa"/>
      </w:rPr>
    </w:pPr>
    <w:r>
      <w:fldChar w:fldCharType="begin"/>
    </w:r>
    <w:r w:rsidR="005A256E">
      <w:rPr>
        <w:rStyle w:val="afa"/>
      </w:rPr>
      <w:instrText xml:space="preserve">PAGE  </w:instrText>
    </w:r>
    <w:r>
      <w:fldChar w:fldCharType="end"/>
    </w:r>
  </w:p>
  <w:p w:rsidR="001109D4" w:rsidRDefault="001109D4">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6E" w:rsidRDefault="005A256E" w:rsidP="001109D4">
      <w:r>
        <w:separator/>
      </w:r>
    </w:p>
  </w:footnote>
  <w:footnote w:type="continuationSeparator" w:id="0">
    <w:p w:rsidR="005A256E" w:rsidRDefault="005A256E" w:rsidP="00110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D4" w:rsidRDefault="001109D4">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D4" w:rsidRDefault="001109D4">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D88"/>
    <w:rsid w:val="EBFB781D"/>
    <w:rsid w:val="FB7EB579"/>
    <w:rsid w:val="FFFF6818"/>
    <w:rsid w:val="00000FB1"/>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D09"/>
    <w:rsid w:val="00044921"/>
    <w:rsid w:val="00044F0D"/>
    <w:rsid w:val="000453DF"/>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4D13"/>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5AB"/>
    <w:rsid w:val="00105764"/>
    <w:rsid w:val="00105B77"/>
    <w:rsid w:val="001066B9"/>
    <w:rsid w:val="001067DC"/>
    <w:rsid w:val="00107B7A"/>
    <w:rsid w:val="00107D5A"/>
    <w:rsid w:val="001109D4"/>
    <w:rsid w:val="00110F1E"/>
    <w:rsid w:val="00111BBA"/>
    <w:rsid w:val="00112256"/>
    <w:rsid w:val="0011530A"/>
    <w:rsid w:val="00115456"/>
    <w:rsid w:val="00116321"/>
    <w:rsid w:val="00116493"/>
    <w:rsid w:val="00117330"/>
    <w:rsid w:val="00117D03"/>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3B1"/>
    <w:rsid w:val="00141CEF"/>
    <w:rsid w:val="0014297F"/>
    <w:rsid w:val="00143818"/>
    <w:rsid w:val="00143FCF"/>
    <w:rsid w:val="00146925"/>
    <w:rsid w:val="001469A5"/>
    <w:rsid w:val="001476FE"/>
    <w:rsid w:val="00147B0A"/>
    <w:rsid w:val="00150D65"/>
    <w:rsid w:val="00151CCB"/>
    <w:rsid w:val="001528B0"/>
    <w:rsid w:val="00152B17"/>
    <w:rsid w:val="001534DD"/>
    <w:rsid w:val="00153B15"/>
    <w:rsid w:val="00153BE7"/>
    <w:rsid w:val="00153FD2"/>
    <w:rsid w:val="00154A89"/>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E1C"/>
    <w:rsid w:val="00170FF9"/>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17DF"/>
    <w:rsid w:val="001C2DCD"/>
    <w:rsid w:val="001C520B"/>
    <w:rsid w:val="001C5B24"/>
    <w:rsid w:val="001C63A1"/>
    <w:rsid w:val="001C6AB1"/>
    <w:rsid w:val="001C6AEE"/>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959"/>
    <w:rsid w:val="00207A20"/>
    <w:rsid w:val="00212063"/>
    <w:rsid w:val="00212D12"/>
    <w:rsid w:val="00213ADF"/>
    <w:rsid w:val="00213F66"/>
    <w:rsid w:val="00216118"/>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340E"/>
    <w:rsid w:val="0023497F"/>
    <w:rsid w:val="00234A80"/>
    <w:rsid w:val="002356CE"/>
    <w:rsid w:val="00235D2B"/>
    <w:rsid w:val="002375AD"/>
    <w:rsid w:val="002410C2"/>
    <w:rsid w:val="0024158A"/>
    <w:rsid w:val="002420DA"/>
    <w:rsid w:val="0024401C"/>
    <w:rsid w:val="002446D5"/>
    <w:rsid w:val="00244C44"/>
    <w:rsid w:val="00244CA9"/>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295"/>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239D"/>
    <w:rsid w:val="002A33A0"/>
    <w:rsid w:val="002A33C2"/>
    <w:rsid w:val="002A37C1"/>
    <w:rsid w:val="002A4A1C"/>
    <w:rsid w:val="002A521C"/>
    <w:rsid w:val="002A7BBB"/>
    <w:rsid w:val="002B0E6C"/>
    <w:rsid w:val="002B20C5"/>
    <w:rsid w:val="002B5A68"/>
    <w:rsid w:val="002B68DE"/>
    <w:rsid w:val="002B7060"/>
    <w:rsid w:val="002B7933"/>
    <w:rsid w:val="002B7BA3"/>
    <w:rsid w:val="002B7C06"/>
    <w:rsid w:val="002C217D"/>
    <w:rsid w:val="002C2286"/>
    <w:rsid w:val="002C3351"/>
    <w:rsid w:val="002C4373"/>
    <w:rsid w:val="002C4406"/>
    <w:rsid w:val="002C6B00"/>
    <w:rsid w:val="002C6DCB"/>
    <w:rsid w:val="002D0343"/>
    <w:rsid w:val="002D1AC2"/>
    <w:rsid w:val="002D222F"/>
    <w:rsid w:val="002D2E76"/>
    <w:rsid w:val="002D4E64"/>
    <w:rsid w:val="002D5326"/>
    <w:rsid w:val="002D5C6E"/>
    <w:rsid w:val="002D6335"/>
    <w:rsid w:val="002D6B16"/>
    <w:rsid w:val="002D6E20"/>
    <w:rsid w:val="002D76BD"/>
    <w:rsid w:val="002D7FE4"/>
    <w:rsid w:val="002E11F2"/>
    <w:rsid w:val="002E2727"/>
    <w:rsid w:val="002E466C"/>
    <w:rsid w:val="002E49D2"/>
    <w:rsid w:val="002E6353"/>
    <w:rsid w:val="002E7704"/>
    <w:rsid w:val="002E7820"/>
    <w:rsid w:val="002F09FA"/>
    <w:rsid w:val="002F0BA3"/>
    <w:rsid w:val="002F20E5"/>
    <w:rsid w:val="002F3598"/>
    <w:rsid w:val="002F4142"/>
    <w:rsid w:val="002F4860"/>
    <w:rsid w:val="002F5256"/>
    <w:rsid w:val="002F556D"/>
    <w:rsid w:val="002F6DF7"/>
    <w:rsid w:val="0030256A"/>
    <w:rsid w:val="00307484"/>
    <w:rsid w:val="00310F45"/>
    <w:rsid w:val="00312BA1"/>
    <w:rsid w:val="00313678"/>
    <w:rsid w:val="00313943"/>
    <w:rsid w:val="00315019"/>
    <w:rsid w:val="003157BE"/>
    <w:rsid w:val="0031678D"/>
    <w:rsid w:val="00317760"/>
    <w:rsid w:val="00317E72"/>
    <w:rsid w:val="00320549"/>
    <w:rsid w:val="0032068B"/>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FB1"/>
    <w:rsid w:val="003433AE"/>
    <w:rsid w:val="003437D2"/>
    <w:rsid w:val="00343959"/>
    <w:rsid w:val="00344ED0"/>
    <w:rsid w:val="00347371"/>
    <w:rsid w:val="00347B8F"/>
    <w:rsid w:val="00347BFD"/>
    <w:rsid w:val="0035053A"/>
    <w:rsid w:val="00350E19"/>
    <w:rsid w:val="00351433"/>
    <w:rsid w:val="00352721"/>
    <w:rsid w:val="00353516"/>
    <w:rsid w:val="003548FC"/>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A0165"/>
    <w:rsid w:val="003A1F55"/>
    <w:rsid w:val="003A20F9"/>
    <w:rsid w:val="003A2972"/>
    <w:rsid w:val="003A348B"/>
    <w:rsid w:val="003A39B6"/>
    <w:rsid w:val="003A4605"/>
    <w:rsid w:val="003A4FC3"/>
    <w:rsid w:val="003A5FA3"/>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2D88"/>
    <w:rsid w:val="003E4C19"/>
    <w:rsid w:val="003E5BE4"/>
    <w:rsid w:val="003E5CF9"/>
    <w:rsid w:val="003E610A"/>
    <w:rsid w:val="003E6B06"/>
    <w:rsid w:val="003E70B8"/>
    <w:rsid w:val="003E75EF"/>
    <w:rsid w:val="003E7966"/>
    <w:rsid w:val="003F090C"/>
    <w:rsid w:val="003F1E1D"/>
    <w:rsid w:val="003F2AB1"/>
    <w:rsid w:val="003F3A34"/>
    <w:rsid w:val="003F4523"/>
    <w:rsid w:val="003F4996"/>
    <w:rsid w:val="003F54AC"/>
    <w:rsid w:val="003F56A5"/>
    <w:rsid w:val="003F5D06"/>
    <w:rsid w:val="003F704F"/>
    <w:rsid w:val="003F74BD"/>
    <w:rsid w:val="003F74F9"/>
    <w:rsid w:val="003F7772"/>
    <w:rsid w:val="003F78B9"/>
    <w:rsid w:val="003F7EB1"/>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061"/>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250C"/>
    <w:rsid w:val="004C342F"/>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48C"/>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6EE7"/>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60116"/>
    <w:rsid w:val="005601E5"/>
    <w:rsid w:val="005602CD"/>
    <w:rsid w:val="00560FBE"/>
    <w:rsid w:val="00561997"/>
    <w:rsid w:val="00562539"/>
    <w:rsid w:val="0056327E"/>
    <w:rsid w:val="00563776"/>
    <w:rsid w:val="00563785"/>
    <w:rsid w:val="00564A7F"/>
    <w:rsid w:val="0056673C"/>
    <w:rsid w:val="005673B1"/>
    <w:rsid w:val="00567832"/>
    <w:rsid w:val="0057005D"/>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256E"/>
    <w:rsid w:val="005A4A02"/>
    <w:rsid w:val="005A5A46"/>
    <w:rsid w:val="005A7BDC"/>
    <w:rsid w:val="005A7CDA"/>
    <w:rsid w:val="005A7D9B"/>
    <w:rsid w:val="005B051F"/>
    <w:rsid w:val="005B0D7C"/>
    <w:rsid w:val="005B1084"/>
    <w:rsid w:val="005B1B76"/>
    <w:rsid w:val="005B1E49"/>
    <w:rsid w:val="005B3249"/>
    <w:rsid w:val="005B3368"/>
    <w:rsid w:val="005B3CBB"/>
    <w:rsid w:val="005B3EAF"/>
    <w:rsid w:val="005B591D"/>
    <w:rsid w:val="005B671E"/>
    <w:rsid w:val="005B6F71"/>
    <w:rsid w:val="005B7F7D"/>
    <w:rsid w:val="005C0270"/>
    <w:rsid w:val="005C04E2"/>
    <w:rsid w:val="005C3A23"/>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58AE"/>
    <w:rsid w:val="00615F18"/>
    <w:rsid w:val="00616309"/>
    <w:rsid w:val="0061720E"/>
    <w:rsid w:val="006230A6"/>
    <w:rsid w:val="006250BE"/>
    <w:rsid w:val="00626344"/>
    <w:rsid w:val="006278B1"/>
    <w:rsid w:val="00627FA6"/>
    <w:rsid w:val="00630C2A"/>
    <w:rsid w:val="0063138D"/>
    <w:rsid w:val="00632422"/>
    <w:rsid w:val="00632B7C"/>
    <w:rsid w:val="0063427A"/>
    <w:rsid w:val="006344AB"/>
    <w:rsid w:val="006364E3"/>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63CC"/>
    <w:rsid w:val="00657120"/>
    <w:rsid w:val="00657A7B"/>
    <w:rsid w:val="00657E32"/>
    <w:rsid w:val="00657E49"/>
    <w:rsid w:val="00665A32"/>
    <w:rsid w:val="00665C39"/>
    <w:rsid w:val="00666A30"/>
    <w:rsid w:val="00666B8C"/>
    <w:rsid w:val="00666FD1"/>
    <w:rsid w:val="00667B92"/>
    <w:rsid w:val="006700E6"/>
    <w:rsid w:val="00670EF5"/>
    <w:rsid w:val="006713DC"/>
    <w:rsid w:val="0067146E"/>
    <w:rsid w:val="0067231C"/>
    <w:rsid w:val="00672735"/>
    <w:rsid w:val="006728FF"/>
    <w:rsid w:val="00672907"/>
    <w:rsid w:val="006757D4"/>
    <w:rsid w:val="0067698A"/>
    <w:rsid w:val="00676F6A"/>
    <w:rsid w:val="00677938"/>
    <w:rsid w:val="00680E8E"/>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5B67"/>
    <w:rsid w:val="006C6156"/>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5971"/>
    <w:rsid w:val="006E5D3B"/>
    <w:rsid w:val="006F3353"/>
    <w:rsid w:val="006F4249"/>
    <w:rsid w:val="006F49BD"/>
    <w:rsid w:val="006F5B5C"/>
    <w:rsid w:val="006F5EF9"/>
    <w:rsid w:val="00702BB2"/>
    <w:rsid w:val="00705FD0"/>
    <w:rsid w:val="00706D8E"/>
    <w:rsid w:val="00711496"/>
    <w:rsid w:val="00711925"/>
    <w:rsid w:val="00711DB3"/>
    <w:rsid w:val="00712311"/>
    <w:rsid w:val="00712E87"/>
    <w:rsid w:val="00714D25"/>
    <w:rsid w:val="00714DE2"/>
    <w:rsid w:val="0071693C"/>
    <w:rsid w:val="00717493"/>
    <w:rsid w:val="00721CF6"/>
    <w:rsid w:val="00721F7D"/>
    <w:rsid w:val="00722356"/>
    <w:rsid w:val="007227BE"/>
    <w:rsid w:val="00723CE5"/>
    <w:rsid w:val="00725DAA"/>
    <w:rsid w:val="00726212"/>
    <w:rsid w:val="007264C0"/>
    <w:rsid w:val="0072689E"/>
    <w:rsid w:val="0072789A"/>
    <w:rsid w:val="00732B37"/>
    <w:rsid w:val="007343E1"/>
    <w:rsid w:val="00734A7B"/>
    <w:rsid w:val="00735088"/>
    <w:rsid w:val="007367E0"/>
    <w:rsid w:val="00736E6A"/>
    <w:rsid w:val="00741467"/>
    <w:rsid w:val="007422AB"/>
    <w:rsid w:val="007428D8"/>
    <w:rsid w:val="00744620"/>
    <w:rsid w:val="00746507"/>
    <w:rsid w:val="00746FF0"/>
    <w:rsid w:val="007470A0"/>
    <w:rsid w:val="007476BB"/>
    <w:rsid w:val="00747D0E"/>
    <w:rsid w:val="007513C5"/>
    <w:rsid w:val="00751AD1"/>
    <w:rsid w:val="00751B95"/>
    <w:rsid w:val="00751C04"/>
    <w:rsid w:val="00751ECF"/>
    <w:rsid w:val="00752BAC"/>
    <w:rsid w:val="00753362"/>
    <w:rsid w:val="00754169"/>
    <w:rsid w:val="007544A4"/>
    <w:rsid w:val="00755435"/>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249"/>
    <w:rsid w:val="007A78FD"/>
    <w:rsid w:val="007B21A4"/>
    <w:rsid w:val="007B220E"/>
    <w:rsid w:val="007B300E"/>
    <w:rsid w:val="007B3683"/>
    <w:rsid w:val="007B37FA"/>
    <w:rsid w:val="007B45E5"/>
    <w:rsid w:val="007B663F"/>
    <w:rsid w:val="007B6798"/>
    <w:rsid w:val="007B6B5F"/>
    <w:rsid w:val="007B6CAC"/>
    <w:rsid w:val="007B774B"/>
    <w:rsid w:val="007B7A5C"/>
    <w:rsid w:val="007C0944"/>
    <w:rsid w:val="007C11EC"/>
    <w:rsid w:val="007C217A"/>
    <w:rsid w:val="007C42F8"/>
    <w:rsid w:val="007C462D"/>
    <w:rsid w:val="007C50D6"/>
    <w:rsid w:val="007C720F"/>
    <w:rsid w:val="007D0996"/>
    <w:rsid w:val="007D0A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48F7"/>
    <w:rsid w:val="00814EA3"/>
    <w:rsid w:val="00815A3B"/>
    <w:rsid w:val="00815DB1"/>
    <w:rsid w:val="00820946"/>
    <w:rsid w:val="00821D20"/>
    <w:rsid w:val="00821F3C"/>
    <w:rsid w:val="008221B5"/>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77FC"/>
    <w:rsid w:val="00857DEB"/>
    <w:rsid w:val="008603C4"/>
    <w:rsid w:val="00860EC5"/>
    <w:rsid w:val="0086199B"/>
    <w:rsid w:val="00861A09"/>
    <w:rsid w:val="0086280C"/>
    <w:rsid w:val="00862A99"/>
    <w:rsid w:val="00863A49"/>
    <w:rsid w:val="008653B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AE0"/>
    <w:rsid w:val="00886B4C"/>
    <w:rsid w:val="008876AA"/>
    <w:rsid w:val="008901D6"/>
    <w:rsid w:val="0089077A"/>
    <w:rsid w:val="00890A35"/>
    <w:rsid w:val="00890D8D"/>
    <w:rsid w:val="00890EB5"/>
    <w:rsid w:val="00891189"/>
    <w:rsid w:val="00891250"/>
    <w:rsid w:val="00891743"/>
    <w:rsid w:val="0089238A"/>
    <w:rsid w:val="00893626"/>
    <w:rsid w:val="00893B29"/>
    <w:rsid w:val="008947B3"/>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A9"/>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A52"/>
    <w:rsid w:val="009361CA"/>
    <w:rsid w:val="0093687D"/>
    <w:rsid w:val="00937368"/>
    <w:rsid w:val="0094015B"/>
    <w:rsid w:val="009403B5"/>
    <w:rsid w:val="00940E87"/>
    <w:rsid w:val="00941E62"/>
    <w:rsid w:val="00942153"/>
    <w:rsid w:val="009433FB"/>
    <w:rsid w:val="00943C15"/>
    <w:rsid w:val="009457A6"/>
    <w:rsid w:val="0094581C"/>
    <w:rsid w:val="00945C8A"/>
    <w:rsid w:val="00945CD6"/>
    <w:rsid w:val="00946058"/>
    <w:rsid w:val="00946B1E"/>
    <w:rsid w:val="00947B1B"/>
    <w:rsid w:val="00950B06"/>
    <w:rsid w:val="00950B7D"/>
    <w:rsid w:val="00950DB7"/>
    <w:rsid w:val="00952074"/>
    <w:rsid w:val="009530A2"/>
    <w:rsid w:val="00953AC0"/>
    <w:rsid w:val="0095454E"/>
    <w:rsid w:val="00954602"/>
    <w:rsid w:val="0095527D"/>
    <w:rsid w:val="009552FE"/>
    <w:rsid w:val="009561CF"/>
    <w:rsid w:val="00956F50"/>
    <w:rsid w:val="0095702B"/>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1368"/>
    <w:rsid w:val="00A61445"/>
    <w:rsid w:val="00A63196"/>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77447"/>
    <w:rsid w:val="00A811DF"/>
    <w:rsid w:val="00A8141A"/>
    <w:rsid w:val="00A81B47"/>
    <w:rsid w:val="00A8335F"/>
    <w:rsid w:val="00A8365B"/>
    <w:rsid w:val="00A86281"/>
    <w:rsid w:val="00A90CE8"/>
    <w:rsid w:val="00A920CC"/>
    <w:rsid w:val="00A938B0"/>
    <w:rsid w:val="00A959CC"/>
    <w:rsid w:val="00A969F6"/>
    <w:rsid w:val="00A96D58"/>
    <w:rsid w:val="00A97381"/>
    <w:rsid w:val="00AA0424"/>
    <w:rsid w:val="00AA0F74"/>
    <w:rsid w:val="00AA216A"/>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4E9D"/>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71FF"/>
    <w:rsid w:val="00AF72F7"/>
    <w:rsid w:val="00AF7922"/>
    <w:rsid w:val="00AF7F5B"/>
    <w:rsid w:val="00B00F7B"/>
    <w:rsid w:val="00B00FC8"/>
    <w:rsid w:val="00B01697"/>
    <w:rsid w:val="00B01E32"/>
    <w:rsid w:val="00B021D6"/>
    <w:rsid w:val="00B0254A"/>
    <w:rsid w:val="00B03278"/>
    <w:rsid w:val="00B046CE"/>
    <w:rsid w:val="00B04DD9"/>
    <w:rsid w:val="00B04E5C"/>
    <w:rsid w:val="00B05E4F"/>
    <w:rsid w:val="00B10963"/>
    <w:rsid w:val="00B10AD1"/>
    <w:rsid w:val="00B10CAC"/>
    <w:rsid w:val="00B10D2A"/>
    <w:rsid w:val="00B11BF2"/>
    <w:rsid w:val="00B1227A"/>
    <w:rsid w:val="00B13398"/>
    <w:rsid w:val="00B137D0"/>
    <w:rsid w:val="00B13857"/>
    <w:rsid w:val="00B205F8"/>
    <w:rsid w:val="00B20EF2"/>
    <w:rsid w:val="00B21330"/>
    <w:rsid w:val="00B2202A"/>
    <w:rsid w:val="00B220D8"/>
    <w:rsid w:val="00B22D31"/>
    <w:rsid w:val="00B22F51"/>
    <w:rsid w:val="00B23CE3"/>
    <w:rsid w:val="00B24024"/>
    <w:rsid w:val="00B2454F"/>
    <w:rsid w:val="00B2586C"/>
    <w:rsid w:val="00B26131"/>
    <w:rsid w:val="00B308C0"/>
    <w:rsid w:val="00B31391"/>
    <w:rsid w:val="00B3164A"/>
    <w:rsid w:val="00B32733"/>
    <w:rsid w:val="00B333FF"/>
    <w:rsid w:val="00B33BAD"/>
    <w:rsid w:val="00B35246"/>
    <w:rsid w:val="00B40DBD"/>
    <w:rsid w:val="00B41043"/>
    <w:rsid w:val="00B411DB"/>
    <w:rsid w:val="00B42D40"/>
    <w:rsid w:val="00B43223"/>
    <w:rsid w:val="00B445FE"/>
    <w:rsid w:val="00B45238"/>
    <w:rsid w:val="00B47B48"/>
    <w:rsid w:val="00B5174F"/>
    <w:rsid w:val="00B52029"/>
    <w:rsid w:val="00B528C3"/>
    <w:rsid w:val="00B52E48"/>
    <w:rsid w:val="00B53359"/>
    <w:rsid w:val="00B533D2"/>
    <w:rsid w:val="00B53793"/>
    <w:rsid w:val="00B53F5A"/>
    <w:rsid w:val="00B554AD"/>
    <w:rsid w:val="00B626EC"/>
    <w:rsid w:val="00B63C1E"/>
    <w:rsid w:val="00B6525F"/>
    <w:rsid w:val="00B6539B"/>
    <w:rsid w:val="00B65569"/>
    <w:rsid w:val="00B655E7"/>
    <w:rsid w:val="00B656EB"/>
    <w:rsid w:val="00B65729"/>
    <w:rsid w:val="00B659D0"/>
    <w:rsid w:val="00B66285"/>
    <w:rsid w:val="00B66760"/>
    <w:rsid w:val="00B66797"/>
    <w:rsid w:val="00B67ACE"/>
    <w:rsid w:val="00B67D5A"/>
    <w:rsid w:val="00B67E10"/>
    <w:rsid w:val="00B67EDE"/>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55E"/>
    <w:rsid w:val="00B85EF6"/>
    <w:rsid w:val="00B90B55"/>
    <w:rsid w:val="00B9594B"/>
    <w:rsid w:val="00B95E5B"/>
    <w:rsid w:val="00B96E85"/>
    <w:rsid w:val="00B97CCF"/>
    <w:rsid w:val="00BA0511"/>
    <w:rsid w:val="00BA2186"/>
    <w:rsid w:val="00BA3154"/>
    <w:rsid w:val="00BA36E2"/>
    <w:rsid w:val="00BA428D"/>
    <w:rsid w:val="00BA46FC"/>
    <w:rsid w:val="00BA66D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19DA"/>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632"/>
    <w:rsid w:val="00BE4D44"/>
    <w:rsid w:val="00BE53C1"/>
    <w:rsid w:val="00BE5FF0"/>
    <w:rsid w:val="00BF001C"/>
    <w:rsid w:val="00BF1798"/>
    <w:rsid w:val="00BF32F6"/>
    <w:rsid w:val="00BF378A"/>
    <w:rsid w:val="00BF522B"/>
    <w:rsid w:val="00BF5D1F"/>
    <w:rsid w:val="00BF6D2C"/>
    <w:rsid w:val="00BF75CF"/>
    <w:rsid w:val="00C01291"/>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82B"/>
    <w:rsid w:val="00C42C20"/>
    <w:rsid w:val="00C431B6"/>
    <w:rsid w:val="00C471A3"/>
    <w:rsid w:val="00C47EE6"/>
    <w:rsid w:val="00C52029"/>
    <w:rsid w:val="00C52F80"/>
    <w:rsid w:val="00C55D4A"/>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207"/>
    <w:rsid w:val="00CA5C7F"/>
    <w:rsid w:val="00CB0148"/>
    <w:rsid w:val="00CB129C"/>
    <w:rsid w:val="00CB2B47"/>
    <w:rsid w:val="00CB5526"/>
    <w:rsid w:val="00CB5D54"/>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DE8"/>
    <w:rsid w:val="00CE79F8"/>
    <w:rsid w:val="00CF148F"/>
    <w:rsid w:val="00CF1B03"/>
    <w:rsid w:val="00CF1D9D"/>
    <w:rsid w:val="00CF64AF"/>
    <w:rsid w:val="00CF6FCB"/>
    <w:rsid w:val="00CF7D0D"/>
    <w:rsid w:val="00D00E9D"/>
    <w:rsid w:val="00D01EA0"/>
    <w:rsid w:val="00D02AB8"/>
    <w:rsid w:val="00D02BF2"/>
    <w:rsid w:val="00D03640"/>
    <w:rsid w:val="00D04A38"/>
    <w:rsid w:val="00D05EF4"/>
    <w:rsid w:val="00D065AB"/>
    <w:rsid w:val="00D066EB"/>
    <w:rsid w:val="00D11C72"/>
    <w:rsid w:val="00D11E9B"/>
    <w:rsid w:val="00D11F16"/>
    <w:rsid w:val="00D131B2"/>
    <w:rsid w:val="00D13225"/>
    <w:rsid w:val="00D13531"/>
    <w:rsid w:val="00D136C2"/>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2D99"/>
    <w:rsid w:val="00D43977"/>
    <w:rsid w:val="00D44CEE"/>
    <w:rsid w:val="00D5070C"/>
    <w:rsid w:val="00D50742"/>
    <w:rsid w:val="00D54176"/>
    <w:rsid w:val="00D54774"/>
    <w:rsid w:val="00D54C55"/>
    <w:rsid w:val="00D54EFA"/>
    <w:rsid w:val="00D55214"/>
    <w:rsid w:val="00D553E0"/>
    <w:rsid w:val="00D55E48"/>
    <w:rsid w:val="00D56755"/>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1FFE"/>
    <w:rsid w:val="00D825E9"/>
    <w:rsid w:val="00D82BD6"/>
    <w:rsid w:val="00D83EC1"/>
    <w:rsid w:val="00D844B1"/>
    <w:rsid w:val="00D8475C"/>
    <w:rsid w:val="00D85224"/>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B20"/>
    <w:rsid w:val="00DB7525"/>
    <w:rsid w:val="00DB7925"/>
    <w:rsid w:val="00DC0289"/>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1A75"/>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1F19"/>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2B72"/>
    <w:rsid w:val="00F740B9"/>
    <w:rsid w:val="00F74F2C"/>
    <w:rsid w:val="00F7529E"/>
    <w:rsid w:val="00F765BA"/>
    <w:rsid w:val="00F76A93"/>
    <w:rsid w:val="00F76D5F"/>
    <w:rsid w:val="00F77ABD"/>
    <w:rsid w:val="00F77C00"/>
    <w:rsid w:val="00F80401"/>
    <w:rsid w:val="00F80C38"/>
    <w:rsid w:val="00F81E90"/>
    <w:rsid w:val="00F8273E"/>
    <w:rsid w:val="00F82960"/>
    <w:rsid w:val="00F82EA6"/>
    <w:rsid w:val="00F83BF3"/>
    <w:rsid w:val="00F84911"/>
    <w:rsid w:val="00F84980"/>
    <w:rsid w:val="00F86321"/>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E3C"/>
    <w:rsid w:val="00FF2C45"/>
    <w:rsid w:val="00FF3560"/>
    <w:rsid w:val="00FF3BD0"/>
    <w:rsid w:val="00FF48AE"/>
    <w:rsid w:val="00FF504A"/>
    <w:rsid w:val="00FF56AE"/>
    <w:rsid w:val="00FF5887"/>
    <w:rsid w:val="00FF6AB3"/>
    <w:rsid w:val="011E7AAA"/>
    <w:rsid w:val="01337041"/>
    <w:rsid w:val="014557C2"/>
    <w:rsid w:val="025212D2"/>
    <w:rsid w:val="02954528"/>
    <w:rsid w:val="02A93B2F"/>
    <w:rsid w:val="033E4BBF"/>
    <w:rsid w:val="03C2759E"/>
    <w:rsid w:val="040556DD"/>
    <w:rsid w:val="04B769D7"/>
    <w:rsid w:val="04FB081D"/>
    <w:rsid w:val="05377B18"/>
    <w:rsid w:val="05E94240"/>
    <w:rsid w:val="05F9304B"/>
    <w:rsid w:val="063C1B1A"/>
    <w:rsid w:val="06EC7AB1"/>
    <w:rsid w:val="0735294E"/>
    <w:rsid w:val="07B13BB2"/>
    <w:rsid w:val="08234384"/>
    <w:rsid w:val="084C5688"/>
    <w:rsid w:val="08986B20"/>
    <w:rsid w:val="08EB4EA1"/>
    <w:rsid w:val="097E3F67"/>
    <w:rsid w:val="09A6405C"/>
    <w:rsid w:val="09AB2883"/>
    <w:rsid w:val="09DD4283"/>
    <w:rsid w:val="0A4A7809"/>
    <w:rsid w:val="0A73240D"/>
    <w:rsid w:val="0A987778"/>
    <w:rsid w:val="0AB96D6E"/>
    <w:rsid w:val="0B2B4625"/>
    <w:rsid w:val="0B426827"/>
    <w:rsid w:val="0B861B13"/>
    <w:rsid w:val="0BC2386E"/>
    <w:rsid w:val="0C7451AE"/>
    <w:rsid w:val="0C774C9E"/>
    <w:rsid w:val="0CC76B18"/>
    <w:rsid w:val="0D762E4B"/>
    <w:rsid w:val="0DE92646"/>
    <w:rsid w:val="0E423D8E"/>
    <w:rsid w:val="0E626AF0"/>
    <w:rsid w:val="0EF6634E"/>
    <w:rsid w:val="0F5B21EB"/>
    <w:rsid w:val="0F854B4D"/>
    <w:rsid w:val="0FA22B56"/>
    <w:rsid w:val="102C2E98"/>
    <w:rsid w:val="107B6716"/>
    <w:rsid w:val="109E58D9"/>
    <w:rsid w:val="10A5515D"/>
    <w:rsid w:val="10DB1C9F"/>
    <w:rsid w:val="10DD6DD7"/>
    <w:rsid w:val="11032714"/>
    <w:rsid w:val="11230F20"/>
    <w:rsid w:val="114D29A1"/>
    <w:rsid w:val="11931883"/>
    <w:rsid w:val="11D96DE6"/>
    <w:rsid w:val="11EA1A6B"/>
    <w:rsid w:val="120F6DC0"/>
    <w:rsid w:val="145A737F"/>
    <w:rsid w:val="147F799F"/>
    <w:rsid w:val="14932B9F"/>
    <w:rsid w:val="1517160D"/>
    <w:rsid w:val="151D7C9E"/>
    <w:rsid w:val="15336827"/>
    <w:rsid w:val="156E6472"/>
    <w:rsid w:val="15BF5F8B"/>
    <w:rsid w:val="160027CF"/>
    <w:rsid w:val="165A41FC"/>
    <w:rsid w:val="16D01B7A"/>
    <w:rsid w:val="176C3B22"/>
    <w:rsid w:val="19195618"/>
    <w:rsid w:val="192C753C"/>
    <w:rsid w:val="196D2E5D"/>
    <w:rsid w:val="19830295"/>
    <w:rsid w:val="19D13C3F"/>
    <w:rsid w:val="19FA24E6"/>
    <w:rsid w:val="1A0477FF"/>
    <w:rsid w:val="1A066CBC"/>
    <w:rsid w:val="1A330456"/>
    <w:rsid w:val="1A9126C8"/>
    <w:rsid w:val="1AB86BAD"/>
    <w:rsid w:val="1AD63726"/>
    <w:rsid w:val="1B180832"/>
    <w:rsid w:val="1B2A18D8"/>
    <w:rsid w:val="1B8743E8"/>
    <w:rsid w:val="1B877B80"/>
    <w:rsid w:val="1BE85270"/>
    <w:rsid w:val="1C422AD1"/>
    <w:rsid w:val="1C51197B"/>
    <w:rsid w:val="1C611087"/>
    <w:rsid w:val="1C7D00AF"/>
    <w:rsid w:val="1CA9393C"/>
    <w:rsid w:val="1CD34B02"/>
    <w:rsid w:val="1D1D0949"/>
    <w:rsid w:val="1D1E3640"/>
    <w:rsid w:val="1E0D7210"/>
    <w:rsid w:val="1E4B43F9"/>
    <w:rsid w:val="1E566E09"/>
    <w:rsid w:val="1E7A6B3F"/>
    <w:rsid w:val="1EE67810"/>
    <w:rsid w:val="1F527273"/>
    <w:rsid w:val="202A07E3"/>
    <w:rsid w:val="202A3E5E"/>
    <w:rsid w:val="202F7F56"/>
    <w:rsid w:val="20D12777"/>
    <w:rsid w:val="21364B43"/>
    <w:rsid w:val="213A031C"/>
    <w:rsid w:val="21763D68"/>
    <w:rsid w:val="228C69B2"/>
    <w:rsid w:val="22C257E0"/>
    <w:rsid w:val="23005595"/>
    <w:rsid w:val="23006CE5"/>
    <w:rsid w:val="23081FEA"/>
    <w:rsid w:val="23D5432C"/>
    <w:rsid w:val="23DF164F"/>
    <w:rsid w:val="247833B8"/>
    <w:rsid w:val="24AE4293"/>
    <w:rsid w:val="24E3525A"/>
    <w:rsid w:val="24F15BCE"/>
    <w:rsid w:val="25100C06"/>
    <w:rsid w:val="25230953"/>
    <w:rsid w:val="258C4EBE"/>
    <w:rsid w:val="258D2952"/>
    <w:rsid w:val="25F06A08"/>
    <w:rsid w:val="26881B2A"/>
    <w:rsid w:val="26977FBF"/>
    <w:rsid w:val="26EE7641"/>
    <w:rsid w:val="27336EA3"/>
    <w:rsid w:val="273677D8"/>
    <w:rsid w:val="27565784"/>
    <w:rsid w:val="276010B8"/>
    <w:rsid w:val="27C517A6"/>
    <w:rsid w:val="27FD02F5"/>
    <w:rsid w:val="28084C2A"/>
    <w:rsid w:val="284C14C5"/>
    <w:rsid w:val="28EE4A43"/>
    <w:rsid w:val="28F434A6"/>
    <w:rsid w:val="29686BE8"/>
    <w:rsid w:val="299C33C3"/>
    <w:rsid w:val="29EE38AF"/>
    <w:rsid w:val="2A213349"/>
    <w:rsid w:val="2A2C6C70"/>
    <w:rsid w:val="2AB253C7"/>
    <w:rsid w:val="2AC812FC"/>
    <w:rsid w:val="2AF3311B"/>
    <w:rsid w:val="2B2E5E2F"/>
    <w:rsid w:val="2B3043E2"/>
    <w:rsid w:val="2B471579"/>
    <w:rsid w:val="2BE14F53"/>
    <w:rsid w:val="2BFB7F88"/>
    <w:rsid w:val="2D713F07"/>
    <w:rsid w:val="2D9F04D0"/>
    <w:rsid w:val="2E162111"/>
    <w:rsid w:val="2E3D4AAA"/>
    <w:rsid w:val="2EBF4B49"/>
    <w:rsid w:val="2F060688"/>
    <w:rsid w:val="2F2B7FF7"/>
    <w:rsid w:val="2F2F5238"/>
    <w:rsid w:val="2F917CA1"/>
    <w:rsid w:val="2FC8743B"/>
    <w:rsid w:val="3082583C"/>
    <w:rsid w:val="30942A9D"/>
    <w:rsid w:val="30E81147"/>
    <w:rsid w:val="3126266B"/>
    <w:rsid w:val="317E209A"/>
    <w:rsid w:val="321754A2"/>
    <w:rsid w:val="323D1A1A"/>
    <w:rsid w:val="32543343"/>
    <w:rsid w:val="32C00185"/>
    <w:rsid w:val="32E36D8A"/>
    <w:rsid w:val="32F1338E"/>
    <w:rsid w:val="331F5803"/>
    <w:rsid w:val="33323590"/>
    <w:rsid w:val="333D462E"/>
    <w:rsid w:val="33A02356"/>
    <w:rsid w:val="344D447F"/>
    <w:rsid w:val="347628B6"/>
    <w:rsid w:val="34A75871"/>
    <w:rsid w:val="34AE437F"/>
    <w:rsid w:val="34B30954"/>
    <w:rsid w:val="34BD5492"/>
    <w:rsid w:val="34FE5A0E"/>
    <w:rsid w:val="35C047F3"/>
    <w:rsid w:val="36873BAC"/>
    <w:rsid w:val="368C11C2"/>
    <w:rsid w:val="36FD501E"/>
    <w:rsid w:val="37180CA8"/>
    <w:rsid w:val="375F59E6"/>
    <w:rsid w:val="37B944C8"/>
    <w:rsid w:val="37C11451"/>
    <w:rsid w:val="38565B40"/>
    <w:rsid w:val="389A0C2E"/>
    <w:rsid w:val="39222D9D"/>
    <w:rsid w:val="39A364DE"/>
    <w:rsid w:val="39FA7AAD"/>
    <w:rsid w:val="3A0479C8"/>
    <w:rsid w:val="3A053765"/>
    <w:rsid w:val="3B297B99"/>
    <w:rsid w:val="3BC136BC"/>
    <w:rsid w:val="3BE4089C"/>
    <w:rsid w:val="3BF35840"/>
    <w:rsid w:val="3C1E7245"/>
    <w:rsid w:val="3C4B2F17"/>
    <w:rsid w:val="3C6A653F"/>
    <w:rsid w:val="3C6C3297"/>
    <w:rsid w:val="3D6C4D19"/>
    <w:rsid w:val="3ED437FA"/>
    <w:rsid w:val="3F6A65BA"/>
    <w:rsid w:val="41014D3A"/>
    <w:rsid w:val="41586BF6"/>
    <w:rsid w:val="41C80C5F"/>
    <w:rsid w:val="42220C2D"/>
    <w:rsid w:val="42310E70"/>
    <w:rsid w:val="428957ED"/>
    <w:rsid w:val="42D208FA"/>
    <w:rsid w:val="43484444"/>
    <w:rsid w:val="43AE50D4"/>
    <w:rsid w:val="44E17603"/>
    <w:rsid w:val="453C0257"/>
    <w:rsid w:val="45446164"/>
    <w:rsid w:val="45CC3389"/>
    <w:rsid w:val="461F3BB2"/>
    <w:rsid w:val="464A4ED7"/>
    <w:rsid w:val="467D0C55"/>
    <w:rsid w:val="46DA4DD9"/>
    <w:rsid w:val="46DD5122"/>
    <w:rsid w:val="474B1232"/>
    <w:rsid w:val="47FD3D30"/>
    <w:rsid w:val="489A1243"/>
    <w:rsid w:val="489D2798"/>
    <w:rsid w:val="48D57619"/>
    <w:rsid w:val="49184B37"/>
    <w:rsid w:val="49F41101"/>
    <w:rsid w:val="4A4A19B3"/>
    <w:rsid w:val="4A6C3627"/>
    <w:rsid w:val="4A7F6DC7"/>
    <w:rsid w:val="4B241572"/>
    <w:rsid w:val="4BA021F2"/>
    <w:rsid w:val="4BD765E4"/>
    <w:rsid w:val="4BF03B4A"/>
    <w:rsid w:val="4C285091"/>
    <w:rsid w:val="4C7622A1"/>
    <w:rsid w:val="4D0F348C"/>
    <w:rsid w:val="4D387556"/>
    <w:rsid w:val="4D690BAC"/>
    <w:rsid w:val="4DB210B7"/>
    <w:rsid w:val="4DD252B5"/>
    <w:rsid w:val="4DEF5972"/>
    <w:rsid w:val="4E216020"/>
    <w:rsid w:val="4EC64768"/>
    <w:rsid w:val="4ED67027"/>
    <w:rsid w:val="4F2E0C11"/>
    <w:rsid w:val="4F512B51"/>
    <w:rsid w:val="4FD00101"/>
    <w:rsid w:val="4FDD5350"/>
    <w:rsid w:val="4FF96787"/>
    <w:rsid w:val="502F3892"/>
    <w:rsid w:val="503D2144"/>
    <w:rsid w:val="504B2073"/>
    <w:rsid w:val="507F724A"/>
    <w:rsid w:val="50BE1B66"/>
    <w:rsid w:val="50CA2BBB"/>
    <w:rsid w:val="50FE7F4C"/>
    <w:rsid w:val="513444D8"/>
    <w:rsid w:val="51346AFA"/>
    <w:rsid w:val="517C3D6C"/>
    <w:rsid w:val="51AB3836"/>
    <w:rsid w:val="51CE2237"/>
    <w:rsid w:val="520B6FE7"/>
    <w:rsid w:val="52622F06"/>
    <w:rsid w:val="52F953D7"/>
    <w:rsid w:val="5358039B"/>
    <w:rsid w:val="537A5F90"/>
    <w:rsid w:val="538452A3"/>
    <w:rsid w:val="54330A77"/>
    <w:rsid w:val="54471DE8"/>
    <w:rsid w:val="54492124"/>
    <w:rsid w:val="54AF3AB7"/>
    <w:rsid w:val="54F76634"/>
    <w:rsid w:val="54F82FF4"/>
    <w:rsid w:val="54FF5C60"/>
    <w:rsid w:val="5520724E"/>
    <w:rsid w:val="552A1E7A"/>
    <w:rsid w:val="55344AA7"/>
    <w:rsid w:val="557673CF"/>
    <w:rsid w:val="557D52CD"/>
    <w:rsid w:val="55CB01DC"/>
    <w:rsid w:val="55FF6E63"/>
    <w:rsid w:val="56D93B58"/>
    <w:rsid w:val="56E10AC2"/>
    <w:rsid w:val="571E52D9"/>
    <w:rsid w:val="57333699"/>
    <w:rsid w:val="574865E8"/>
    <w:rsid w:val="581010F9"/>
    <w:rsid w:val="58A504A8"/>
    <w:rsid w:val="58DE7204"/>
    <w:rsid w:val="58F63A82"/>
    <w:rsid w:val="59A41257"/>
    <w:rsid w:val="5A4C63EF"/>
    <w:rsid w:val="5A8B52F3"/>
    <w:rsid w:val="5AAC78AB"/>
    <w:rsid w:val="5AEC60DA"/>
    <w:rsid w:val="5B6A2AAE"/>
    <w:rsid w:val="5B7006AF"/>
    <w:rsid w:val="5BD448EE"/>
    <w:rsid w:val="5BED110A"/>
    <w:rsid w:val="5C427AAA"/>
    <w:rsid w:val="5C473312"/>
    <w:rsid w:val="5C605C82"/>
    <w:rsid w:val="5C891B7C"/>
    <w:rsid w:val="5D3066EF"/>
    <w:rsid w:val="5D986405"/>
    <w:rsid w:val="5D9E7D82"/>
    <w:rsid w:val="5DA00CD0"/>
    <w:rsid w:val="5DE73612"/>
    <w:rsid w:val="5E2558D5"/>
    <w:rsid w:val="5E6B018C"/>
    <w:rsid w:val="5F1F2324"/>
    <w:rsid w:val="5F3479DF"/>
    <w:rsid w:val="5F406A9C"/>
    <w:rsid w:val="5FEA28C1"/>
    <w:rsid w:val="60211B97"/>
    <w:rsid w:val="615A5895"/>
    <w:rsid w:val="61BC1174"/>
    <w:rsid w:val="61C24E40"/>
    <w:rsid w:val="624119BB"/>
    <w:rsid w:val="638210D3"/>
    <w:rsid w:val="639974DB"/>
    <w:rsid w:val="639C2195"/>
    <w:rsid w:val="63DD0CDE"/>
    <w:rsid w:val="647A2897"/>
    <w:rsid w:val="64B259E8"/>
    <w:rsid w:val="64BD272A"/>
    <w:rsid w:val="64EA6FB0"/>
    <w:rsid w:val="65B71508"/>
    <w:rsid w:val="66F760E2"/>
    <w:rsid w:val="6703252B"/>
    <w:rsid w:val="673A09D6"/>
    <w:rsid w:val="674175FB"/>
    <w:rsid w:val="677473E1"/>
    <w:rsid w:val="67841E45"/>
    <w:rsid w:val="67A21D55"/>
    <w:rsid w:val="67B8723F"/>
    <w:rsid w:val="67C21B9B"/>
    <w:rsid w:val="67E71D95"/>
    <w:rsid w:val="681C5653"/>
    <w:rsid w:val="68276D20"/>
    <w:rsid w:val="68312B5A"/>
    <w:rsid w:val="68C205EB"/>
    <w:rsid w:val="692C3FBB"/>
    <w:rsid w:val="694F10D7"/>
    <w:rsid w:val="6961648B"/>
    <w:rsid w:val="697D7EBA"/>
    <w:rsid w:val="69991E19"/>
    <w:rsid w:val="6A49337D"/>
    <w:rsid w:val="6A500430"/>
    <w:rsid w:val="6A58493C"/>
    <w:rsid w:val="6AA07179"/>
    <w:rsid w:val="6AB378FF"/>
    <w:rsid w:val="6B092642"/>
    <w:rsid w:val="6B3117AD"/>
    <w:rsid w:val="6B5C5C09"/>
    <w:rsid w:val="6B8F68BE"/>
    <w:rsid w:val="6BA41E2C"/>
    <w:rsid w:val="6D270F22"/>
    <w:rsid w:val="6D3451EC"/>
    <w:rsid w:val="6D97577B"/>
    <w:rsid w:val="6DE54BFE"/>
    <w:rsid w:val="6DED52B9"/>
    <w:rsid w:val="6E097927"/>
    <w:rsid w:val="6E4A58C8"/>
    <w:rsid w:val="6E98699D"/>
    <w:rsid w:val="6ED7516C"/>
    <w:rsid w:val="6EE356F8"/>
    <w:rsid w:val="6F395503"/>
    <w:rsid w:val="6F561573"/>
    <w:rsid w:val="6F655B31"/>
    <w:rsid w:val="70702E41"/>
    <w:rsid w:val="70AB7EBB"/>
    <w:rsid w:val="70B555C1"/>
    <w:rsid w:val="70C95159"/>
    <w:rsid w:val="70D0347E"/>
    <w:rsid w:val="70D869D4"/>
    <w:rsid w:val="710A1733"/>
    <w:rsid w:val="7120362B"/>
    <w:rsid w:val="71AA0173"/>
    <w:rsid w:val="723316CF"/>
    <w:rsid w:val="72695938"/>
    <w:rsid w:val="7285561F"/>
    <w:rsid w:val="729E4247"/>
    <w:rsid w:val="72B545C1"/>
    <w:rsid w:val="72C2061C"/>
    <w:rsid w:val="73E27B77"/>
    <w:rsid w:val="74022C7A"/>
    <w:rsid w:val="741C5549"/>
    <w:rsid w:val="744E6674"/>
    <w:rsid w:val="74C06CC5"/>
    <w:rsid w:val="74D6302D"/>
    <w:rsid w:val="754D00FB"/>
    <w:rsid w:val="755656C5"/>
    <w:rsid w:val="756D1BE3"/>
    <w:rsid w:val="75B01AD0"/>
    <w:rsid w:val="75B73FDD"/>
    <w:rsid w:val="75FC15FF"/>
    <w:rsid w:val="7609526C"/>
    <w:rsid w:val="765C7BB4"/>
    <w:rsid w:val="769D788B"/>
    <w:rsid w:val="76E314EB"/>
    <w:rsid w:val="77477A5C"/>
    <w:rsid w:val="776F1876"/>
    <w:rsid w:val="77C11C4A"/>
    <w:rsid w:val="78193159"/>
    <w:rsid w:val="78C37D6C"/>
    <w:rsid w:val="78EA7678"/>
    <w:rsid w:val="792904B3"/>
    <w:rsid w:val="796B468C"/>
    <w:rsid w:val="797E747A"/>
    <w:rsid w:val="799E38A7"/>
    <w:rsid w:val="79B06543"/>
    <w:rsid w:val="79EB30D7"/>
    <w:rsid w:val="79F805B7"/>
    <w:rsid w:val="7A560FD9"/>
    <w:rsid w:val="7A652E89"/>
    <w:rsid w:val="7A925C48"/>
    <w:rsid w:val="7AD46261"/>
    <w:rsid w:val="7B136D2E"/>
    <w:rsid w:val="7B2345AB"/>
    <w:rsid w:val="7B4E4F2F"/>
    <w:rsid w:val="7B5C184D"/>
    <w:rsid w:val="7B890DF9"/>
    <w:rsid w:val="7BAA111C"/>
    <w:rsid w:val="7BB80FEE"/>
    <w:rsid w:val="7BE84435"/>
    <w:rsid w:val="7C120B25"/>
    <w:rsid w:val="7CEFDACB"/>
    <w:rsid w:val="7D7A0F72"/>
    <w:rsid w:val="7D8172FD"/>
    <w:rsid w:val="7DBB5F50"/>
    <w:rsid w:val="7DC51E91"/>
    <w:rsid w:val="7DC832D7"/>
    <w:rsid w:val="7E340975"/>
    <w:rsid w:val="7E5D785B"/>
    <w:rsid w:val="7EF16DC7"/>
    <w:rsid w:val="7F4B6E66"/>
    <w:rsid w:val="7F716E42"/>
    <w:rsid w:val="7F8474BB"/>
    <w:rsid w:val="7F952B2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lsdException w:name="header" w:unhideWhenUsed="1"/>
    <w:lsdException w:name="footer" w:unhideWhenUsed="1"/>
    <w:lsdException w:name="index heading" w:semiHidden="1" w:unhideWhenUsed="1"/>
    <w:lsdException w:name="table of figures" w:semiHidden="1" w:unhideWhenUsed="1"/>
    <w:lsdException w:name="envelope address"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unhideWhenUsed="1"/>
    <w:lsdException w:name="Body Text First Indent 2" w:semiHidden="1"/>
    <w:lsdException w:name="Note Heading" w:semiHidden="1" w:unhideWhenUsed="1"/>
    <w:lsdException w:name="Block Text" w:semiHidden="1" w:unhideWhenUsed="1"/>
    <w:lsdException w:name="FollowedHyperlink" w:semiHidden="1" w:unhideWhenUsed="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semiHidden="1" w:unhideWhenUsed="1"/>
    <w:lsdException w:name="Revision"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109D4"/>
    <w:pPr>
      <w:widowControl w:val="0"/>
      <w:jc w:val="both"/>
    </w:pPr>
    <w:rPr>
      <w:kern w:val="2"/>
      <w:sz w:val="21"/>
      <w:szCs w:val="24"/>
    </w:rPr>
  </w:style>
  <w:style w:type="paragraph" w:styleId="1">
    <w:name w:val="heading 1"/>
    <w:basedOn w:val="a0"/>
    <w:link w:val="1Char"/>
    <w:qFormat/>
    <w:rsid w:val="001109D4"/>
    <w:pPr>
      <w:keepNext/>
      <w:keepLines/>
      <w:spacing w:before="340" w:after="330" w:line="578" w:lineRule="auto"/>
      <w:outlineLvl w:val="0"/>
    </w:pPr>
    <w:rPr>
      <w:b/>
      <w:bCs/>
      <w:kern w:val="44"/>
      <w:sz w:val="44"/>
      <w:szCs w:val="44"/>
    </w:rPr>
  </w:style>
  <w:style w:type="paragraph" w:styleId="2">
    <w:name w:val="heading 2"/>
    <w:basedOn w:val="a0"/>
    <w:link w:val="2Char"/>
    <w:qFormat/>
    <w:rsid w:val="001109D4"/>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link w:val="3Char"/>
    <w:qFormat/>
    <w:rsid w:val="001109D4"/>
    <w:pPr>
      <w:keepNext/>
      <w:keepLines/>
      <w:tabs>
        <w:tab w:val="left" w:pos="1740"/>
      </w:tabs>
      <w:spacing w:before="260" w:line="413" w:lineRule="auto"/>
      <w:ind w:left="1740"/>
      <w:outlineLvl w:val="2"/>
    </w:pPr>
    <w:rPr>
      <w:b/>
      <w:bCs/>
      <w:kern w:val="0"/>
      <w:sz w:val="32"/>
      <w:szCs w:val="32"/>
    </w:rPr>
  </w:style>
  <w:style w:type="paragraph" w:styleId="4">
    <w:name w:val="heading 4"/>
    <w:basedOn w:val="a0"/>
    <w:link w:val="4Char"/>
    <w:qFormat/>
    <w:rsid w:val="001109D4"/>
    <w:pPr>
      <w:keepNext/>
      <w:keepLines/>
      <w:spacing w:before="280" w:after="290" w:line="376" w:lineRule="auto"/>
      <w:outlineLvl w:val="3"/>
    </w:pPr>
    <w:rPr>
      <w:rFonts w:ascii="Cambria" w:hAnsi="Cambria"/>
      <w:b/>
      <w:bCs/>
      <w:kern w:val="0"/>
      <w:sz w:val="28"/>
      <w:szCs w:val="28"/>
    </w:rPr>
  </w:style>
  <w:style w:type="paragraph" w:styleId="5">
    <w:name w:val="heading 5"/>
    <w:basedOn w:val="a0"/>
    <w:link w:val="5Char"/>
    <w:qFormat/>
    <w:rsid w:val="001109D4"/>
    <w:pPr>
      <w:keepNext/>
      <w:keepLines/>
      <w:tabs>
        <w:tab w:val="left" w:pos="2580"/>
      </w:tabs>
      <w:spacing w:before="280" w:line="372" w:lineRule="auto"/>
      <w:outlineLvl w:val="4"/>
    </w:pPr>
    <w:rPr>
      <w:b/>
      <w:bCs/>
      <w:kern w:val="0"/>
      <w:sz w:val="28"/>
      <w:szCs w:val="28"/>
    </w:rPr>
  </w:style>
  <w:style w:type="paragraph" w:styleId="6">
    <w:name w:val="heading 6"/>
    <w:basedOn w:val="a0"/>
    <w:link w:val="6Char"/>
    <w:qFormat/>
    <w:rsid w:val="001109D4"/>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link w:val="7Char"/>
    <w:qFormat/>
    <w:rsid w:val="001109D4"/>
    <w:pPr>
      <w:keepNext/>
      <w:keepLines/>
      <w:tabs>
        <w:tab w:val="left" w:pos="3420"/>
      </w:tabs>
      <w:adjustRightInd w:val="0"/>
      <w:spacing w:before="120" w:line="360" w:lineRule="atLeast"/>
      <w:ind w:left="3420"/>
      <w:outlineLvl w:val="6"/>
    </w:pPr>
    <w:rPr>
      <w:b/>
      <w:bCs/>
      <w:kern w:val="0"/>
      <w:sz w:val="24"/>
    </w:rPr>
  </w:style>
  <w:style w:type="paragraph" w:styleId="8">
    <w:name w:val="heading 8"/>
    <w:basedOn w:val="a0"/>
    <w:link w:val="8Char"/>
    <w:qFormat/>
    <w:rsid w:val="001109D4"/>
    <w:pPr>
      <w:keepNext/>
      <w:keepLines/>
      <w:tabs>
        <w:tab w:val="left" w:pos="3840"/>
      </w:tabs>
      <w:adjustRightInd w:val="0"/>
      <w:spacing w:before="240" w:line="320" w:lineRule="atLeast"/>
      <w:ind w:left="3840"/>
      <w:outlineLvl w:val="7"/>
    </w:pPr>
    <w:rPr>
      <w:rFonts w:ascii="Arial" w:eastAsia="黑体" w:hAnsi="Arial"/>
      <w:kern w:val="0"/>
      <w:sz w:val="24"/>
    </w:rPr>
  </w:style>
  <w:style w:type="paragraph" w:styleId="9">
    <w:name w:val="heading 9"/>
    <w:basedOn w:val="a0"/>
    <w:link w:val="9Char"/>
    <w:qFormat/>
    <w:rsid w:val="001109D4"/>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1109D4"/>
    <w:pPr>
      <w:ind w:firstLine="420"/>
    </w:pPr>
    <w:rPr>
      <w:rFonts w:ascii="Calibri" w:hAnsi="Calibri"/>
      <w:szCs w:val="22"/>
    </w:rPr>
  </w:style>
  <w:style w:type="paragraph" w:customStyle="1" w:styleId="a5">
    <w:name w:val="文档正文"/>
    <w:basedOn w:val="a0"/>
    <w:qFormat/>
    <w:rsid w:val="001109D4"/>
    <w:pPr>
      <w:adjustRightInd w:val="0"/>
      <w:spacing w:before="60" w:line="360" w:lineRule="atLeast"/>
      <w:ind w:firstLine="482"/>
    </w:pPr>
    <w:rPr>
      <w:sz w:val="24"/>
    </w:rPr>
  </w:style>
  <w:style w:type="paragraph" w:styleId="a">
    <w:name w:val="List Number"/>
    <w:basedOn w:val="a0"/>
    <w:qFormat/>
    <w:rsid w:val="001109D4"/>
    <w:pPr>
      <w:widowControl/>
      <w:numPr>
        <w:numId w:val="1"/>
      </w:numPr>
      <w:tabs>
        <w:tab w:val="left" w:pos="454"/>
        <w:tab w:val="left" w:pos="720"/>
      </w:tabs>
      <w:spacing w:afterLines="50"/>
      <w:jc w:val="left"/>
    </w:pPr>
    <w:rPr>
      <w:kern w:val="0"/>
      <w:sz w:val="24"/>
      <w:szCs w:val="20"/>
    </w:rPr>
  </w:style>
  <w:style w:type="paragraph" w:styleId="a6">
    <w:name w:val="caption"/>
    <w:basedOn w:val="a0"/>
    <w:qFormat/>
    <w:rsid w:val="001109D4"/>
    <w:pPr>
      <w:spacing w:before="152" w:after="160"/>
    </w:pPr>
    <w:rPr>
      <w:rFonts w:ascii="Arial" w:eastAsia="黑体" w:hAnsi="Arial" w:cs="Arial"/>
      <w:sz w:val="20"/>
      <w:szCs w:val="20"/>
    </w:rPr>
  </w:style>
  <w:style w:type="paragraph" w:styleId="a7">
    <w:name w:val="Document Map"/>
    <w:basedOn w:val="a0"/>
    <w:link w:val="Char0"/>
    <w:semiHidden/>
    <w:qFormat/>
    <w:rsid w:val="001109D4"/>
    <w:pPr>
      <w:shd w:val="clear" w:color="auto" w:fill="000080"/>
      <w:spacing w:afterLines="100" w:line="360" w:lineRule="auto"/>
      <w:ind w:firstLineChars="200" w:firstLine="200"/>
    </w:pPr>
    <w:rPr>
      <w:rFonts w:ascii="Calibri" w:hAnsi="Calibri"/>
      <w:kern w:val="0"/>
      <w:sz w:val="24"/>
    </w:rPr>
  </w:style>
  <w:style w:type="paragraph" w:styleId="a8">
    <w:name w:val="annotation text"/>
    <w:basedOn w:val="a0"/>
    <w:link w:val="Char1"/>
    <w:qFormat/>
    <w:rsid w:val="001109D4"/>
    <w:pPr>
      <w:spacing w:afterLines="100" w:line="360" w:lineRule="auto"/>
      <w:ind w:firstLineChars="200" w:firstLine="200"/>
      <w:jc w:val="left"/>
    </w:pPr>
    <w:rPr>
      <w:rFonts w:ascii="Calibri" w:hAnsi="Calibri"/>
      <w:kern w:val="0"/>
      <w:sz w:val="24"/>
    </w:rPr>
  </w:style>
  <w:style w:type="paragraph" w:styleId="30">
    <w:name w:val="Body Text 3"/>
    <w:basedOn w:val="a0"/>
    <w:link w:val="3Char0"/>
    <w:qFormat/>
    <w:rsid w:val="001109D4"/>
    <w:pPr>
      <w:snapToGrid w:val="0"/>
      <w:spacing w:before="50" w:after="50"/>
    </w:pPr>
    <w:rPr>
      <w:rFonts w:ascii="Calibri" w:eastAsia="仿宋_GB2312" w:hAnsi="宋体"/>
      <w:b/>
      <w:bCs/>
      <w:kern w:val="0"/>
      <w:sz w:val="24"/>
      <w:szCs w:val="20"/>
    </w:rPr>
  </w:style>
  <w:style w:type="paragraph" w:styleId="a9">
    <w:name w:val="Body Text"/>
    <w:basedOn w:val="a0"/>
    <w:link w:val="Char2"/>
    <w:uiPriority w:val="99"/>
    <w:qFormat/>
    <w:rsid w:val="001109D4"/>
    <w:pPr>
      <w:spacing w:after="120"/>
    </w:pPr>
    <w:rPr>
      <w:rFonts w:ascii="Calibri" w:hAnsi="Calibri"/>
      <w:kern w:val="0"/>
      <w:sz w:val="28"/>
    </w:rPr>
  </w:style>
  <w:style w:type="paragraph" w:styleId="aa">
    <w:name w:val="Date"/>
    <w:basedOn w:val="a0"/>
    <w:link w:val="Char3"/>
    <w:qFormat/>
    <w:rsid w:val="001109D4"/>
    <w:pPr>
      <w:ind w:leftChars="2500" w:left="2500"/>
    </w:pPr>
    <w:rPr>
      <w:rFonts w:ascii="Calibri" w:eastAsia="楷体_GB2312" w:hAnsi="Calibri"/>
      <w:kern w:val="0"/>
      <w:sz w:val="32"/>
      <w:szCs w:val="20"/>
    </w:rPr>
  </w:style>
  <w:style w:type="paragraph" w:styleId="ab">
    <w:name w:val="Body Text Indent"/>
    <w:basedOn w:val="a0"/>
    <w:link w:val="Char4"/>
    <w:unhideWhenUsed/>
    <w:qFormat/>
    <w:rsid w:val="001109D4"/>
    <w:pPr>
      <w:spacing w:after="120"/>
      <w:ind w:leftChars="200" w:left="420"/>
    </w:pPr>
    <w:rPr>
      <w:kern w:val="0"/>
      <w:sz w:val="20"/>
    </w:rPr>
  </w:style>
  <w:style w:type="paragraph" w:styleId="ac">
    <w:name w:val="envelope return"/>
    <w:basedOn w:val="a0"/>
    <w:qFormat/>
    <w:rsid w:val="001109D4"/>
    <w:pPr>
      <w:snapToGrid w:val="0"/>
      <w:spacing w:beforeLines="40" w:afterLines="40" w:line="300" w:lineRule="auto"/>
      <w:ind w:firstLine="420"/>
    </w:pPr>
    <w:rPr>
      <w:rFonts w:ascii="Arial" w:hAnsi="Arial" w:cs="Arial"/>
    </w:rPr>
  </w:style>
  <w:style w:type="paragraph" w:styleId="31">
    <w:name w:val="List Number 3"/>
    <w:basedOn w:val="a0"/>
    <w:qFormat/>
    <w:rsid w:val="001109D4"/>
    <w:pPr>
      <w:tabs>
        <w:tab w:val="left" w:pos="1200"/>
      </w:tabs>
      <w:ind w:left="1200" w:hanging="360"/>
    </w:pPr>
  </w:style>
  <w:style w:type="paragraph" w:styleId="20">
    <w:name w:val="List 2"/>
    <w:basedOn w:val="a0"/>
    <w:qFormat/>
    <w:rsid w:val="001109D4"/>
    <w:pPr>
      <w:ind w:leftChars="200" w:left="100" w:hangingChars="200" w:hanging="200"/>
    </w:pPr>
    <w:rPr>
      <w:sz w:val="28"/>
    </w:rPr>
  </w:style>
  <w:style w:type="paragraph" w:styleId="32">
    <w:name w:val="toc 3"/>
    <w:basedOn w:val="a0"/>
    <w:uiPriority w:val="39"/>
    <w:qFormat/>
    <w:rsid w:val="001109D4"/>
    <w:pPr>
      <w:spacing w:line="360" w:lineRule="auto"/>
      <w:ind w:left="480" w:firstLineChars="200" w:firstLine="200"/>
      <w:jc w:val="left"/>
    </w:pPr>
    <w:rPr>
      <w:i/>
      <w:iCs/>
      <w:sz w:val="20"/>
      <w:szCs w:val="20"/>
    </w:rPr>
  </w:style>
  <w:style w:type="paragraph" w:styleId="ad">
    <w:name w:val="Plain Text"/>
    <w:basedOn w:val="a0"/>
    <w:link w:val="Char5"/>
    <w:qFormat/>
    <w:rsid w:val="001109D4"/>
    <w:pPr>
      <w:spacing w:beforeLines="50" w:afterLines="50" w:line="400" w:lineRule="exact"/>
    </w:pPr>
    <w:rPr>
      <w:rFonts w:ascii="宋体" w:hAnsi="Courier New"/>
      <w:kern w:val="0"/>
      <w:sz w:val="24"/>
    </w:rPr>
  </w:style>
  <w:style w:type="paragraph" w:styleId="21">
    <w:name w:val="Body Text Indent 2"/>
    <w:basedOn w:val="a0"/>
    <w:link w:val="2Char0"/>
    <w:qFormat/>
    <w:rsid w:val="001109D4"/>
    <w:pPr>
      <w:snapToGrid w:val="0"/>
      <w:ind w:firstLineChars="225" w:firstLine="542"/>
    </w:pPr>
    <w:rPr>
      <w:rFonts w:ascii="仿宋_GB2312" w:hAnsi="宋体"/>
      <w:b/>
      <w:bCs/>
      <w:color w:val="000000"/>
      <w:kern w:val="0"/>
      <w:sz w:val="24"/>
    </w:rPr>
  </w:style>
  <w:style w:type="paragraph" w:styleId="ae">
    <w:name w:val="Balloon Text"/>
    <w:basedOn w:val="a0"/>
    <w:link w:val="Char6"/>
    <w:unhideWhenUsed/>
    <w:qFormat/>
    <w:rsid w:val="001109D4"/>
    <w:rPr>
      <w:rFonts w:ascii="Calibri" w:hAnsi="Calibri"/>
      <w:kern w:val="0"/>
      <w:sz w:val="16"/>
      <w:szCs w:val="16"/>
    </w:rPr>
  </w:style>
  <w:style w:type="paragraph" w:styleId="af">
    <w:name w:val="footer"/>
    <w:basedOn w:val="a0"/>
    <w:link w:val="Char7"/>
    <w:uiPriority w:val="99"/>
    <w:unhideWhenUsed/>
    <w:qFormat/>
    <w:rsid w:val="001109D4"/>
    <w:pPr>
      <w:tabs>
        <w:tab w:val="center" w:pos="4153"/>
        <w:tab w:val="right" w:pos="8306"/>
      </w:tabs>
      <w:snapToGrid w:val="0"/>
      <w:jc w:val="left"/>
    </w:pPr>
    <w:rPr>
      <w:rFonts w:ascii="Calibri" w:hAnsi="Calibri"/>
      <w:kern w:val="0"/>
      <w:sz w:val="18"/>
      <w:szCs w:val="18"/>
    </w:rPr>
  </w:style>
  <w:style w:type="paragraph" w:styleId="af0">
    <w:name w:val="header"/>
    <w:basedOn w:val="a0"/>
    <w:link w:val="Char8"/>
    <w:uiPriority w:val="99"/>
    <w:unhideWhenUsed/>
    <w:qFormat/>
    <w:rsid w:val="001109D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uiPriority w:val="39"/>
    <w:qFormat/>
    <w:rsid w:val="001109D4"/>
  </w:style>
  <w:style w:type="paragraph" w:styleId="af1">
    <w:name w:val="Subtitle"/>
    <w:basedOn w:val="a0"/>
    <w:link w:val="Char9"/>
    <w:uiPriority w:val="11"/>
    <w:qFormat/>
    <w:rsid w:val="001109D4"/>
    <w:pPr>
      <w:spacing w:before="240" w:after="60" w:line="312" w:lineRule="auto"/>
      <w:jc w:val="center"/>
      <w:outlineLvl w:val="1"/>
    </w:pPr>
    <w:rPr>
      <w:rFonts w:ascii="Cambria" w:hAnsi="Cambria"/>
      <w:b/>
      <w:bCs/>
      <w:kern w:val="28"/>
      <w:sz w:val="32"/>
      <w:szCs w:val="32"/>
    </w:rPr>
  </w:style>
  <w:style w:type="paragraph" w:styleId="af2">
    <w:name w:val="List"/>
    <w:basedOn w:val="a0"/>
    <w:qFormat/>
    <w:rsid w:val="001109D4"/>
    <w:pPr>
      <w:ind w:left="200" w:hangingChars="200" w:hanging="200"/>
    </w:pPr>
    <w:rPr>
      <w:sz w:val="28"/>
    </w:rPr>
  </w:style>
  <w:style w:type="paragraph" w:styleId="af3">
    <w:name w:val="footnote text"/>
    <w:basedOn w:val="a0"/>
    <w:link w:val="Chara"/>
    <w:semiHidden/>
    <w:qFormat/>
    <w:rsid w:val="001109D4"/>
    <w:pPr>
      <w:adjustRightInd w:val="0"/>
      <w:snapToGrid w:val="0"/>
      <w:spacing w:before="60" w:line="360" w:lineRule="atLeast"/>
      <w:ind w:firstLine="482"/>
      <w:jc w:val="left"/>
    </w:pPr>
    <w:rPr>
      <w:rFonts w:ascii="Calibri" w:hAnsi="Calibri"/>
      <w:kern w:val="0"/>
      <w:sz w:val="18"/>
    </w:rPr>
  </w:style>
  <w:style w:type="paragraph" w:styleId="33">
    <w:name w:val="Body Text Indent 3"/>
    <w:basedOn w:val="a0"/>
    <w:link w:val="3Char1"/>
    <w:qFormat/>
    <w:rsid w:val="001109D4"/>
    <w:pPr>
      <w:snapToGrid w:val="0"/>
      <w:ind w:firstLineChars="200" w:firstLine="480"/>
      <w:jc w:val="left"/>
    </w:pPr>
    <w:rPr>
      <w:rFonts w:ascii="仿宋_GB2312" w:eastAsia="仿宋_GB2312" w:hAnsi="宋体"/>
      <w:color w:val="000000"/>
      <w:kern w:val="0"/>
      <w:sz w:val="24"/>
    </w:rPr>
  </w:style>
  <w:style w:type="paragraph" w:styleId="22">
    <w:name w:val="toc 2"/>
    <w:basedOn w:val="a0"/>
    <w:uiPriority w:val="39"/>
    <w:unhideWhenUsed/>
    <w:qFormat/>
    <w:rsid w:val="001109D4"/>
    <w:pPr>
      <w:ind w:leftChars="200" w:left="420"/>
    </w:pPr>
  </w:style>
  <w:style w:type="paragraph" w:styleId="23">
    <w:name w:val="Body Text 2"/>
    <w:basedOn w:val="a0"/>
    <w:link w:val="2Char1"/>
    <w:qFormat/>
    <w:rsid w:val="001109D4"/>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Char"/>
    <w:semiHidden/>
    <w:qFormat/>
    <w:rsid w:val="0011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4">
    <w:name w:val="Normal (Web)"/>
    <w:basedOn w:val="a0"/>
    <w:link w:val="Charb"/>
    <w:uiPriority w:val="99"/>
    <w:qFormat/>
    <w:rsid w:val="001109D4"/>
    <w:pPr>
      <w:widowControl/>
      <w:spacing w:before="100" w:beforeAutospacing="1" w:after="100" w:afterAutospacing="1"/>
      <w:jc w:val="left"/>
    </w:pPr>
    <w:rPr>
      <w:rFonts w:ascii="Calibri" w:hAnsi="Calibri"/>
      <w:kern w:val="0"/>
      <w:sz w:val="24"/>
    </w:rPr>
  </w:style>
  <w:style w:type="paragraph" w:styleId="11">
    <w:name w:val="index 1"/>
    <w:basedOn w:val="a0"/>
    <w:qFormat/>
    <w:rsid w:val="001109D4"/>
    <w:pPr>
      <w:jc w:val="center"/>
    </w:pPr>
    <w:rPr>
      <w:rFonts w:ascii="Arial" w:eastAsia="Arial" w:hAnsi="Arial" w:cs="Arial"/>
      <w:b/>
      <w:bCs/>
      <w:sz w:val="28"/>
      <w:szCs w:val="20"/>
    </w:rPr>
  </w:style>
  <w:style w:type="paragraph" w:styleId="af5">
    <w:name w:val="Title"/>
    <w:basedOn w:val="a0"/>
    <w:link w:val="Charc"/>
    <w:qFormat/>
    <w:rsid w:val="001109D4"/>
    <w:pPr>
      <w:spacing w:before="240" w:after="60"/>
      <w:jc w:val="center"/>
      <w:outlineLvl w:val="0"/>
    </w:pPr>
    <w:rPr>
      <w:rFonts w:ascii="Arial" w:eastAsia="仿宋_GB2312" w:hAnsi="Arial"/>
      <w:b/>
      <w:bCs/>
      <w:kern w:val="0"/>
      <w:sz w:val="36"/>
      <w:szCs w:val="32"/>
    </w:rPr>
  </w:style>
  <w:style w:type="paragraph" w:styleId="af6">
    <w:name w:val="annotation subject"/>
    <w:basedOn w:val="a8"/>
    <w:link w:val="Chard"/>
    <w:qFormat/>
    <w:rsid w:val="001109D4"/>
    <w:rPr>
      <w:b/>
      <w:bCs/>
    </w:rPr>
  </w:style>
  <w:style w:type="paragraph" w:styleId="af7">
    <w:name w:val="Body Text First Indent"/>
    <w:basedOn w:val="a9"/>
    <w:link w:val="Chare"/>
    <w:unhideWhenUsed/>
    <w:qFormat/>
    <w:rsid w:val="001109D4"/>
    <w:pPr>
      <w:ind w:firstLineChars="100" w:firstLine="420"/>
    </w:pPr>
  </w:style>
  <w:style w:type="paragraph" w:styleId="24">
    <w:name w:val="Body Text First Indent 2"/>
    <w:basedOn w:val="ab"/>
    <w:link w:val="2Char2"/>
    <w:semiHidden/>
    <w:qFormat/>
    <w:rsid w:val="001109D4"/>
    <w:pPr>
      <w:spacing w:line="360" w:lineRule="auto"/>
      <w:ind w:firstLineChars="200" w:firstLine="420"/>
    </w:pPr>
    <w:rPr>
      <w:rFonts w:ascii="宋体" w:hAnsi="Courier New"/>
      <w:spacing w:val="-4"/>
      <w:sz w:val="24"/>
    </w:rPr>
  </w:style>
  <w:style w:type="table" w:styleId="af8">
    <w:name w:val="Table Grid"/>
    <w:basedOn w:val="a2"/>
    <w:qFormat/>
    <w:rsid w:val="00110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uiPriority w:val="22"/>
    <w:qFormat/>
    <w:rsid w:val="001109D4"/>
    <w:rPr>
      <w:b/>
      <w:bCs/>
    </w:rPr>
  </w:style>
  <w:style w:type="character" w:styleId="afa">
    <w:name w:val="page number"/>
    <w:basedOn w:val="a1"/>
    <w:qFormat/>
    <w:rsid w:val="001109D4"/>
  </w:style>
  <w:style w:type="character" w:styleId="afb">
    <w:name w:val="FollowedHyperlink"/>
    <w:uiPriority w:val="99"/>
    <w:semiHidden/>
    <w:unhideWhenUsed/>
    <w:qFormat/>
    <w:rsid w:val="001109D4"/>
    <w:rPr>
      <w:color w:val="800080"/>
      <w:u w:val="single"/>
    </w:rPr>
  </w:style>
  <w:style w:type="character" w:styleId="afc">
    <w:name w:val="Emphasis"/>
    <w:qFormat/>
    <w:rsid w:val="001109D4"/>
    <w:rPr>
      <w:i/>
    </w:rPr>
  </w:style>
  <w:style w:type="character" w:styleId="afd">
    <w:name w:val="Hyperlink"/>
    <w:uiPriority w:val="99"/>
    <w:qFormat/>
    <w:rsid w:val="001109D4"/>
    <w:rPr>
      <w:color w:val="0000FF"/>
      <w:u w:val="single"/>
    </w:rPr>
  </w:style>
  <w:style w:type="character" w:styleId="afe">
    <w:name w:val="annotation reference"/>
    <w:qFormat/>
    <w:rsid w:val="001109D4"/>
    <w:rPr>
      <w:sz w:val="21"/>
      <w:szCs w:val="21"/>
    </w:rPr>
  </w:style>
  <w:style w:type="character" w:styleId="HTML0">
    <w:name w:val="HTML Cite"/>
    <w:basedOn w:val="a1"/>
    <w:uiPriority w:val="99"/>
    <w:semiHidden/>
    <w:unhideWhenUsed/>
    <w:qFormat/>
    <w:rsid w:val="001109D4"/>
  </w:style>
  <w:style w:type="paragraph" w:customStyle="1" w:styleId="aff">
    <w:name w:val="表格文字"/>
    <w:basedOn w:val="a0"/>
    <w:qFormat/>
    <w:rsid w:val="001109D4"/>
    <w:pPr>
      <w:spacing w:beforeLines="25" w:afterLines="25"/>
      <w:jc w:val="left"/>
    </w:pPr>
    <w:rPr>
      <w:spacing w:val="10"/>
      <w:sz w:val="24"/>
    </w:rPr>
  </w:style>
  <w:style w:type="paragraph" w:customStyle="1" w:styleId="aff0">
    <w:name w:val="首行缩进"/>
    <w:basedOn w:val="a0"/>
    <w:qFormat/>
    <w:rsid w:val="001109D4"/>
    <w:pPr>
      <w:spacing w:line="360" w:lineRule="auto"/>
      <w:ind w:firstLineChars="200" w:firstLine="480"/>
    </w:pPr>
    <w:rPr>
      <w:rFonts w:hAnsi="宋体" w:cs="宋体"/>
      <w:sz w:val="24"/>
    </w:rPr>
  </w:style>
  <w:style w:type="character" w:customStyle="1" w:styleId="Char8">
    <w:name w:val="页眉 Char"/>
    <w:link w:val="af0"/>
    <w:uiPriority w:val="99"/>
    <w:qFormat/>
    <w:rsid w:val="001109D4"/>
    <w:rPr>
      <w:sz w:val="18"/>
      <w:szCs w:val="18"/>
    </w:rPr>
  </w:style>
  <w:style w:type="character" w:customStyle="1" w:styleId="Char7">
    <w:name w:val="页脚 Char"/>
    <w:link w:val="af"/>
    <w:uiPriority w:val="99"/>
    <w:qFormat/>
    <w:rsid w:val="001109D4"/>
    <w:rPr>
      <w:sz w:val="18"/>
      <w:szCs w:val="18"/>
    </w:rPr>
  </w:style>
  <w:style w:type="character" w:customStyle="1" w:styleId="1Char">
    <w:name w:val="标题 1 Char"/>
    <w:link w:val="1"/>
    <w:qFormat/>
    <w:rsid w:val="001109D4"/>
    <w:rPr>
      <w:rFonts w:ascii="Times New Roman" w:eastAsia="宋体" w:hAnsi="Times New Roman" w:cs="Times New Roman"/>
      <w:b/>
      <w:bCs/>
      <w:kern w:val="44"/>
      <w:sz w:val="44"/>
      <w:szCs w:val="44"/>
    </w:rPr>
  </w:style>
  <w:style w:type="character" w:customStyle="1" w:styleId="2Char">
    <w:name w:val="标题 2 Char"/>
    <w:link w:val="2"/>
    <w:qFormat/>
    <w:rsid w:val="001109D4"/>
    <w:rPr>
      <w:rFonts w:ascii="Arial" w:eastAsia="黑体" w:hAnsi="Arial" w:cs="Times New Roman"/>
      <w:b/>
      <w:bCs/>
      <w:sz w:val="32"/>
      <w:szCs w:val="32"/>
    </w:rPr>
  </w:style>
  <w:style w:type="character" w:customStyle="1" w:styleId="3Char">
    <w:name w:val="标题 3 Char"/>
    <w:link w:val="3"/>
    <w:qFormat/>
    <w:rsid w:val="001109D4"/>
    <w:rPr>
      <w:rFonts w:ascii="Times New Roman" w:eastAsia="宋体" w:hAnsi="Times New Roman" w:cs="Times New Roman"/>
      <w:b/>
      <w:bCs/>
      <w:sz w:val="32"/>
      <w:szCs w:val="32"/>
    </w:rPr>
  </w:style>
  <w:style w:type="character" w:customStyle="1" w:styleId="4Char">
    <w:name w:val="标题 4 Char"/>
    <w:link w:val="4"/>
    <w:qFormat/>
    <w:rsid w:val="001109D4"/>
    <w:rPr>
      <w:rFonts w:ascii="Cambria" w:eastAsia="宋体" w:hAnsi="Cambria" w:cs="Times New Roman"/>
      <w:b/>
      <w:bCs/>
      <w:sz w:val="28"/>
      <w:szCs w:val="28"/>
    </w:rPr>
  </w:style>
  <w:style w:type="character" w:customStyle="1" w:styleId="5Char">
    <w:name w:val="标题 5 Char"/>
    <w:link w:val="5"/>
    <w:qFormat/>
    <w:rsid w:val="001109D4"/>
    <w:rPr>
      <w:rFonts w:ascii="Times New Roman" w:eastAsia="宋体" w:hAnsi="Times New Roman" w:cs="Times New Roman"/>
      <w:b/>
      <w:bCs/>
      <w:sz w:val="28"/>
      <w:szCs w:val="28"/>
    </w:rPr>
  </w:style>
  <w:style w:type="character" w:customStyle="1" w:styleId="6Char">
    <w:name w:val="标题 6 Char"/>
    <w:link w:val="6"/>
    <w:qFormat/>
    <w:rsid w:val="001109D4"/>
    <w:rPr>
      <w:rFonts w:ascii="Arial" w:eastAsia="黑体" w:hAnsi="Arial" w:cs="Times New Roman"/>
      <w:b/>
      <w:bCs/>
      <w:sz w:val="24"/>
      <w:szCs w:val="24"/>
    </w:rPr>
  </w:style>
  <w:style w:type="character" w:customStyle="1" w:styleId="7Char">
    <w:name w:val="标题 7 Char"/>
    <w:link w:val="7"/>
    <w:qFormat/>
    <w:rsid w:val="001109D4"/>
    <w:rPr>
      <w:rFonts w:ascii="Times New Roman" w:eastAsia="宋体" w:hAnsi="Times New Roman" w:cs="Times New Roman"/>
      <w:b/>
      <w:bCs/>
      <w:sz w:val="24"/>
      <w:szCs w:val="24"/>
    </w:rPr>
  </w:style>
  <w:style w:type="character" w:customStyle="1" w:styleId="8Char">
    <w:name w:val="标题 8 Char"/>
    <w:link w:val="8"/>
    <w:qFormat/>
    <w:rsid w:val="001109D4"/>
    <w:rPr>
      <w:rFonts w:ascii="Arial" w:eastAsia="黑体" w:hAnsi="Arial" w:cs="Times New Roman"/>
      <w:sz w:val="24"/>
      <w:szCs w:val="24"/>
    </w:rPr>
  </w:style>
  <w:style w:type="character" w:customStyle="1" w:styleId="9Char">
    <w:name w:val="标题 9 Char"/>
    <w:link w:val="9"/>
    <w:qFormat/>
    <w:rsid w:val="001109D4"/>
    <w:rPr>
      <w:rFonts w:ascii="Arial" w:eastAsia="黑体" w:hAnsi="Arial" w:cs="Times New Roman"/>
      <w:szCs w:val="21"/>
    </w:rPr>
  </w:style>
  <w:style w:type="paragraph" w:customStyle="1" w:styleId="Style29">
    <w:name w:val="_Style 29"/>
    <w:uiPriority w:val="99"/>
    <w:qFormat/>
    <w:rsid w:val="001109D4"/>
    <w:pPr>
      <w:widowControl w:val="0"/>
      <w:jc w:val="both"/>
    </w:pPr>
    <w:rPr>
      <w:kern w:val="2"/>
      <w:sz w:val="21"/>
      <w:szCs w:val="24"/>
    </w:rPr>
  </w:style>
  <w:style w:type="character" w:customStyle="1" w:styleId="CharChar4">
    <w:name w:val="Char Char4"/>
    <w:qFormat/>
    <w:rsid w:val="001109D4"/>
    <w:rPr>
      <w:rFonts w:eastAsia="宋体"/>
      <w:kern w:val="2"/>
      <w:sz w:val="24"/>
      <w:lang w:val="en-US" w:eastAsia="zh-CN" w:bidi="ar-SA"/>
    </w:rPr>
  </w:style>
  <w:style w:type="character" w:customStyle="1" w:styleId="Char6">
    <w:name w:val="批注框文本 Char"/>
    <w:link w:val="ae"/>
    <w:qFormat/>
    <w:rsid w:val="001109D4"/>
    <w:rPr>
      <w:sz w:val="16"/>
      <w:szCs w:val="16"/>
    </w:rPr>
  </w:style>
  <w:style w:type="character" w:customStyle="1" w:styleId="Char10">
    <w:name w:val="批注框文本 Char1"/>
    <w:uiPriority w:val="99"/>
    <w:semiHidden/>
    <w:qFormat/>
    <w:rsid w:val="001109D4"/>
    <w:rPr>
      <w:rFonts w:ascii="Times New Roman" w:eastAsia="宋体" w:hAnsi="Times New Roman" w:cs="Times New Roman"/>
      <w:sz w:val="18"/>
      <w:szCs w:val="18"/>
    </w:rPr>
  </w:style>
  <w:style w:type="character" w:customStyle="1" w:styleId="2Char2">
    <w:name w:val="正文首行缩进 2 Char"/>
    <w:link w:val="24"/>
    <w:semiHidden/>
    <w:qFormat/>
    <w:rsid w:val="001109D4"/>
    <w:rPr>
      <w:rFonts w:ascii="宋体" w:hAnsi="Courier New"/>
      <w:spacing w:val="-4"/>
      <w:sz w:val="24"/>
      <w:szCs w:val="24"/>
    </w:rPr>
  </w:style>
  <w:style w:type="character" w:customStyle="1" w:styleId="Char4">
    <w:name w:val="正文文本缩进 Char"/>
    <w:link w:val="ab"/>
    <w:qFormat/>
    <w:rsid w:val="001109D4"/>
    <w:rPr>
      <w:rFonts w:ascii="Times New Roman" w:eastAsia="宋体" w:hAnsi="Times New Roman" w:cs="Times New Roman"/>
      <w:szCs w:val="24"/>
    </w:rPr>
  </w:style>
  <w:style w:type="character" w:customStyle="1" w:styleId="2Char10">
    <w:name w:val="正文首行缩进 2 Char1"/>
    <w:uiPriority w:val="99"/>
    <w:semiHidden/>
    <w:qFormat/>
    <w:rsid w:val="001109D4"/>
    <w:rPr>
      <w:rFonts w:ascii="Times New Roman" w:eastAsia="宋体" w:hAnsi="Times New Roman" w:cs="Times New Roman"/>
      <w:szCs w:val="24"/>
    </w:rPr>
  </w:style>
  <w:style w:type="character" w:customStyle="1" w:styleId="Charf">
    <w:name w:val="投标文件 正文首行缩进 Char"/>
    <w:qFormat/>
    <w:rsid w:val="001109D4"/>
    <w:rPr>
      <w:rFonts w:ascii="Arial" w:eastAsia="宋体" w:hAnsi="Arial"/>
      <w:kern w:val="2"/>
      <w:sz w:val="21"/>
      <w:szCs w:val="24"/>
      <w:lang w:val="en-US" w:eastAsia="zh-CN" w:bidi="ar-SA"/>
    </w:rPr>
  </w:style>
  <w:style w:type="character" w:customStyle="1" w:styleId="Charf0">
    <w:name w:val="_正文段落 Char"/>
    <w:qFormat/>
    <w:rsid w:val="001109D4"/>
    <w:rPr>
      <w:rFonts w:eastAsia="宋体"/>
      <w:kern w:val="2"/>
      <w:sz w:val="21"/>
      <w:szCs w:val="24"/>
      <w:lang w:val="en-US" w:eastAsia="zh-CN" w:bidi="ar-SA"/>
    </w:rPr>
  </w:style>
  <w:style w:type="character" w:customStyle="1" w:styleId="CharChar17">
    <w:name w:val="Char Char17"/>
    <w:qFormat/>
    <w:rsid w:val="001109D4"/>
    <w:rPr>
      <w:rFonts w:ascii="Arial" w:eastAsia="黑体" w:hAnsi="Arial"/>
      <w:b/>
      <w:bCs/>
      <w:kern w:val="2"/>
      <w:sz w:val="32"/>
      <w:szCs w:val="32"/>
      <w:lang w:val="en-US" w:eastAsia="zh-CN" w:bidi="ar-SA"/>
    </w:rPr>
  </w:style>
  <w:style w:type="character" w:customStyle="1" w:styleId="CharChar14">
    <w:name w:val="Char Char14"/>
    <w:qFormat/>
    <w:rsid w:val="001109D4"/>
    <w:rPr>
      <w:rFonts w:eastAsia="宋体"/>
      <w:b/>
      <w:bCs/>
      <w:kern w:val="2"/>
      <w:sz w:val="28"/>
      <w:szCs w:val="28"/>
      <w:lang w:val="en-US" w:eastAsia="zh-CN" w:bidi="ar-SA"/>
    </w:rPr>
  </w:style>
  <w:style w:type="character" w:customStyle="1" w:styleId="ptt1">
    <w:name w:val="ptt1"/>
    <w:qFormat/>
    <w:rsid w:val="001109D4"/>
    <w:rPr>
      <w:rFonts w:ascii="宋体" w:eastAsia="宋体" w:hAnsi="宋体" w:hint="eastAsia"/>
      <w:sz w:val="18"/>
      <w:szCs w:val="18"/>
    </w:rPr>
  </w:style>
  <w:style w:type="character" w:customStyle="1" w:styleId="Chara">
    <w:name w:val="脚注文本 Char"/>
    <w:link w:val="af3"/>
    <w:semiHidden/>
    <w:qFormat/>
    <w:rsid w:val="001109D4"/>
    <w:rPr>
      <w:sz w:val="18"/>
      <w:szCs w:val="24"/>
    </w:rPr>
  </w:style>
  <w:style w:type="character" w:customStyle="1" w:styleId="Char11">
    <w:name w:val="脚注文本 Char1"/>
    <w:uiPriority w:val="99"/>
    <w:semiHidden/>
    <w:qFormat/>
    <w:rsid w:val="001109D4"/>
    <w:rPr>
      <w:rFonts w:ascii="Times New Roman" w:eastAsia="宋体" w:hAnsi="Times New Roman" w:cs="Times New Roman"/>
      <w:sz w:val="18"/>
      <w:szCs w:val="18"/>
    </w:rPr>
  </w:style>
  <w:style w:type="character" w:customStyle="1" w:styleId="CharChar18">
    <w:name w:val="Char Char18"/>
    <w:qFormat/>
    <w:rsid w:val="001109D4"/>
    <w:rPr>
      <w:rFonts w:eastAsia="宋体"/>
      <w:b/>
      <w:bCs/>
      <w:kern w:val="44"/>
      <w:sz w:val="44"/>
      <w:szCs w:val="44"/>
      <w:lang w:val="en-US" w:eastAsia="zh-CN" w:bidi="ar-SA"/>
    </w:rPr>
  </w:style>
  <w:style w:type="character" w:customStyle="1" w:styleId="font2">
    <w:name w:val="font2"/>
    <w:qFormat/>
    <w:rsid w:val="001109D4"/>
  </w:style>
  <w:style w:type="character" w:customStyle="1" w:styleId="Charf1">
    <w:name w:val="缺省文本 Char"/>
    <w:qFormat/>
    <w:rsid w:val="001109D4"/>
    <w:rPr>
      <w:rFonts w:eastAsia="宋体"/>
      <w:sz w:val="24"/>
      <w:lang w:val="en-US" w:eastAsia="zh-CN" w:bidi="ar-SA"/>
    </w:rPr>
  </w:style>
  <w:style w:type="character" w:customStyle="1" w:styleId="HTMLChar1">
    <w:name w:val="HTML 预设格式 Char1"/>
    <w:uiPriority w:val="99"/>
    <w:semiHidden/>
    <w:qFormat/>
    <w:rsid w:val="001109D4"/>
    <w:rPr>
      <w:rFonts w:ascii="Courier New" w:hAnsi="Courier New"/>
      <w:kern w:val="2"/>
    </w:rPr>
  </w:style>
  <w:style w:type="character" w:customStyle="1" w:styleId="CharChar8">
    <w:name w:val="Char Char8"/>
    <w:qFormat/>
    <w:rsid w:val="001109D4"/>
    <w:rPr>
      <w:sz w:val="24"/>
    </w:rPr>
  </w:style>
  <w:style w:type="character" w:customStyle="1" w:styleId="CharChar9">
    <w:name w:val="Char Char9"/>
    <w:qFormat/>
    <w:rsid w:val="001109D4"/>
    <w:rPr>
      <w:rFonts w:ascii="Arial" w:hAnsi="Arial" w:cs="Arial"/>
      <w:vanish/>
      <w:sz w:val="16"/>
      <w:szCs w:val="16"/>
    </w:rPr>
  </w:style>
  <w:style w:type="character" w:customStyle="1" w:styleId="font31">
    <w:name w:val="font31"/>
    <w:qFormat/>
    <w:rsid w:val="001109D4"/>
    <w:rPr>
      <w:rFonts w:ascii="Times New Roman" w:hAnsi="Times New Roman" w:cs="Times New Roman" w:hint="default"/>
      <w:color w:val="FF0000"/>
      <w:sz w:val="24"/>
      <w:szCs w:val="24"/>
      <w:u w:val="none"/>
    </w:rPr>
  </w:style>
  <w:style w:type="character" w:customStyle="1" w:styleId="Charf2">
    <w:name w:val="列出段落 Char"/>
    <w:link w:val="aff1"/>
    <w:qFormat/>
    <w:rsid w:val="001109D4"/>
    <w:rPr>
      <w:rFonts w:ascii="Calibri" w:hAnsi="Calibri"/>
    </w:rPr>
  </w:style>
  <w:style w:type="paragraph" w:styleId="aff1">
    <w:name w:val="List Paragraph"/>
    <w:basedOn w:val="a0"/>
    <w:link w:val="Charf2"/>
    <w:qFormat/>
    <w:rsid w:val="001109D4"/>
    <w:pPr>
      <w:ind w:left="420" w:firstLineChars="200" w:firstLine="420"/>
    </w:pPr>
    <w:rPr>
      <w:rFonts w:ascii="Calibri" w:hAnsi="Calibri"/>
      <w:kern w:val="0"/>
      <w:sz w:val="20"/>
      <w:szCs w:val="20"/>
    </w:rPr>
  </w:style>
  <w:style w:type="character" w:customStyle="1" w:styleId="3Char2">
    <w:name w:val="_标题3 Char"/>
    <w:qFormat/>
    <w:rsid w:val="001109D4"/>
    <w:rPr>
      <w:rFonts w:ascii="Arial" w:eastAsia="黑体" w:hAnsi="Arial"/>
      <w:bCs/>
      <w:kern w:val="2"/>
      <w:sz w:val="30"/>
      <w:szCs w:val="32"/>
      <w:lang w:val="en-US" w:eastAsia="zh-CN" w:bidi="ar-SA"/>
    </w:rPr>
  </w:style>
  <w:style w:type="character" w:customStyle="1" w:styleId="Charf3">
    <w:name w:val="_正文段落加粗 Char"/>
    <w:qFormat/>
    <w:rsid w:val="001109D4"/>
    <w:rPr>
      <w:rFonts w:eastAsia="宋体"/>
      <w:b/>
      <w:kern w:val="2"/>
      <w:sz w:val="21"/>
      <w:szCs w:val="24"/>
      <w:lang w:val="en-US" w:eastAsia="zh-CN" w:bidi="ar-SA"/>
    </w:rPr>
  </w:style>
  <w:style w:type="character" w:customStyle="1" w:styleId="CharChar">
    <w:name w:val="Char Char"/>
    <w:qFormat/>
    <w:rsid w:val="001109D4"/>
    <w:rPr>
      <w:rFonts w:ascii="宋体" w:hAnsi="Courier New"/>
      <w:kern w:val="2"/>
      <w:sz w:val="21"/>
    </w:rPr>
  </w:style>
  <w:style w:type="character" w:customStyle="1" w:styleId="p2">
    <w:name w:val="p2"/>
    <w:qFormat/>
    <w:rsid w:val="001109D4"/>
  </w:style>
  <w:style w:type="character" w:customStyle="1" w:styleId="Charf4">
    <w:name w:val="_题注 Char"/>
    <w:qFormat/>
    <w:rsid w:val="001109D4"/>
    <w:rPr>
      <w:rFonts w:ascii="Arial" w:eastAsia="黑体" w:hAnsi="Arial" w:cs="Arial"/>
      <w:kern w:val="2"/>
      <w:sz w:val="21"/>
      <w:lang w:val="en-US" w:eastAsia="zh-CN" w:bidi="ar-SA"/>
    </w:rPr>
  </w:style>
  <w:style w:type="character" w:customStyle="1" w:styleId="Chare">
    <w:name w:val="正文首行缩进 Char"/>
    <w:link w:val="af7"/>
    <w:qFormat/>
    <w:rsid w:val="001109D4"/>
    <w:rPr>
      <w:sz w:val="28"/>
      <w:szCs w:val="24"/>
    </w:rPr>
  </w:style>
  <w:style w:type="character" w:customStyle="1" w:styleId="Char2">
    <w:name w:val="正文文本 Char"/>
    <w:link w:val="a9"/>
    <w:uiPriority w:val="99"/>
    <w:qFormat/>
    <w:rsid w:val="001109D4"/>
    <w:rPr>
      <w:sz w:val="28"/>
      <w:szCs w:val="24"/>
    </w:rPr>
  </w:style>
  <w:style w:type="character" w:customStyle="1" w:styleId="Char12">
    <w:name w:val="正文文本 Char1"/>
    <w:uiPriority w:val="99"/>
    <w:semiHidden/>
    <w:qFormat/>
    <w:rsid w:val="001109D4"/>
    <w:rPr>
      <w:rFonts w:ascii="Times New Roman" w:eastAsia="宋体" w:hAnsi="Times New Roman" w:cs="Times New Roman"/>
      <w:szCs w:val="24"/>
    </w:rPr>
  </w:style>
  <w:style w:type="character" w:customStyle="1" w:styleId="Char13">
    <w:name w:val="正文首行缩进 Char1"/>
    <w:uiPriority w:val="99"/>
    <w:semiHidden/>
    <w:qFormat/>
    <w:rsid w:val="001109D4"/>
    <w:rPr>
      <w:rFonts w:ascii="Times New Roman" w:eastAsia="宋体" w:hAnsi="Times New Roman" w:cs="Times New Roman"/>
      <w:szCs w:val="24"/>
    </w:rPr>
  </w:style>
  <w:style w:type="character" w:customStyle="1" w:styleId="1CharChar">
    <w:name w:val="样式1 Char Char"/>
    <w:link w:val="12"/>
    <w:qFormat/>
    <w:rsid w:val="001109D4"/>
    <w:rPr>
      <w:rFonts w:ascii="Arial" w:hAnsi="Arial"/>
      <w:szCs w:val="24"/>
    </w:rPr>
  </w:style>
  <w:style w:type="paragraph" w:customStyle="1" w:styleId="12">
    <w:name w:val="样式1"/>
    <w:basedOn w:val="a0"/>
    <w:link w:val="1CharChar"/>
    <w:qFormat/>
    <w:rsid w:val="001109D4"/>
    <w:pPr>
      <w:spacing w:line="360" w:lineRule="exact"/>
      <w:ind w:firstLineChars="200" w:firstLine="200"/>
    </w:pPr>
    <w:rPr>
      <w:rFonts w:ascii="Arial" w:hAnsi="Arial"/>
      <w:kern w:val="0"/>
      <w:sz w:val="20"/>
    </w:rPr>
  </w:style>
  <w:style w:type="character" w:customStyle="1" w:styleId="Char">
    <w:name w:val="正文缩进 Char"/>
    <w:link w:val="a4"/>
    <w:qFormat/>
    <w:rsid w:val="001109D4"/>
  </w:style>
  <w:style w:type="character" w:customStyle="1" w:styleId="z-">
    <w:name w:val="z-窗体顶端 字符"/>
    <w:link w:val="z-1"/>
    <w:qFormat/>
    <w:rsid w:val="001109D4"/>
    <w:rPr>
      <w:rFonts w:ascii="Arial" w:hAnsi="Arial" w:cs="Arial"/>
      <w:vanish/>
      <w:sz w:val="16"/>
      <w:szCs w:val="16"/>
    </w:rPr>
  </w:style>
  <w:style w:type="paragraph" w:customStyle="1" w:styleId="z-1">
    <w:name w:val="z-窗体顶端1"/>
    <w:basedOn w:val="a0"/>
    <w:link w:val="z-"/>
    <w:qFormat/>
    <w:rsid w:val="001109D4"/>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qFormat/>
    <w:rsid w:val="001109D4"/>
    <w:rPr>
      <w:rFonts w:ascii="Arial" w:eastAsia="宋体" w:hAnsi="Arial" w:cs="Arial"/>
      <w:vanish/>
      <w:sz w:val="16"/>
      <w:szCs w:val="16"/>
    </w:rPr>
  </w:style>
  <w:style w:type="character" w:customStyle="1" w:styleId="z-0">
    <w:name w:val="z-窗体底端 字符"/>
    <w:link w:val="z-10"/>
    <w:qFormat/>
    <w:rsid w:val="001109D4"/>
    <w:rPr>
      <w:rFonts w:ascii="Arial" w:hAnsi="Arial" w:cs="Arial"/>
      <w:vanish/>
      <w:sz w:val="16"/>
      <w:szCs w:val="16"/>
    </w:rPr>
  </w:style>
  <w:style w:type="paragraph" w:customStyle="1" w:styleId="z-10">
    <w:name w:val="z-窗体底端1"/>
    <w:basedOn w:val="a0"/>
    <w:link w:val="z-0"/>
    <w:qFormat/>
    <w:rsid w:val="001109D4"/>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semiHidden/>
    <w:qFormat/>
    <w:rsid w:val="001109D4"/>
    <w:rPr>
      <w:rFonts w:ascii="Arial" w:eastAsia="宋体" w:hAnsi="Arial" w:cs="Arial"/>
      <w:vanish/>
      <w:sz w:val="16"/>
      <w:szCs w:val="16"/>
    </w:rPr>
  </w:style>
  <w:style w:type="character" w:customStyle="1" w:styleId="Charf5">
    <w:name w:val="正文首行缩进两字符 Char"/>
    <w:qFormat/>
    <w:rsid w:val="001109D4"/>
    <w:rPr>
      <w:rFonts w:ascii="Arial" w:hAnsi="Arial"/>
      <w:kern w:val="2"/>
      <w:sz w:val="24"/>
      <w:szCs w:val="24"/>
    </w:rPr>
  </w:style>
  <w:style w:type="character" w:customStyle="1" w:styleId="msonormal0">
    <w:name w:val="msonormal"/>
    <w:qFormat/>
    <w:rsid w:val="001109D4"/>
  </w:style>
  <w:style w:type="character" w:customStyle="1" w:styleId="CharChar2">
    <w:name w:val="Char Char2"/>
    <w:qFormat/>
    <w:rsid w:val="001109D4"/>
    <w:rPr>
      <w:sz w:val="24"/>
    </w:rPr>
  </w:style>
  <w:style w:type="character" w:customStyle="1" w:styleId="CharChar3">
    <w:name w:val="Char Char3"/>
    <w:qFormat/>
    <w:rsid w:val="001109D4"/>
    <w:rPr>
      <w:rFonts w:ascii="宋体" w:hAnsi="宋体" w:cs="宋体"/>
      <w:sz w:val="24"/>
      <w:szCs w:val="24"/>
    </w:rPr>
  </w:style>
  <w:style w:type="character" w:customStyle="1" w:styleId="CharChar5">
    <w:name w:val="Char Char5"/>
    <w:qFormat/>
    <w:rsid w:val="001109D4"/>
    <w:rPr>
      <w:rFonts w:ascii="Arial" w:eastAsia="黑体" w:hAnsi="Arial" w:cs="Arial"/>
    </w:rPr>
  </w:style>
  <w:style w:type="character" w:customStyle="1" w:styleId="Char9">
    <w:name w:val="副标题 Char"/>
    <w:link w:val="af1"/>
    <w:uiPriority w:val="11"/>
    <w:qFormat/>
    <w:rsid w:val="001109D4"/>
    <w:rPr>
      <w:rFonts w:ascii="Cambria" w:hAnsi="Cambria"/>
      <w:b/>
      <w:bCs/>
      <w:kern w:val="28"/>
      <w:sz w:val="32"/>
      <w:szCs w:val="32"/>
    </w:rPr>
  </w:style>
  <w:style w:type="character" w:customStyle="1" w:styleId="Char14">
    <w:name w:val="副标题 Char1"/>
    <w:uiPriority w:val="11"/>
    <w:qFormat/>
    <w:rsid w:val="001109D4"/>
    <w:rPr>
      <w:rFonts w:ascii="Cambria" w:eastAsia="宋体" w:hAnsi="Cambria" w:cs="Times New Roman"/>
      <w:b/>
      <w:bCs/>
      <w:kern w:val="28"/>
      <w:sz w:val="32"/>
      <w:szCs w:val="32"/>
    </w:rPr>
  </w:style>
  <w:style w:type="character" w:customStyle="1" w:styleId="2Char3">
    <w:name w:val="_标题2 Char"/>
    <w:qFormat/>
    <w:rsid w:val="001109D4"/>
    <w:rPr>
      <w:rFonts w:ascii="Tahoma" w:eastAsia="黑体" w:hAnsi="Tahoma"/>
      <w:bCs/>
      <w:kern w:val="2"/>
      <w:sz w:val="32"/>
      <w:szCs w:val="32"/>
      <w:lang w:val="en-US" w:eastAsia="zh-CN" w:bidi="ar-SA"/>
    </w:rPr>
  </w:style>
  <w:style w:type="character" w:customStyle="1" w:styleId="f14b1">
    <w:name w:val="f14b1"/>
    <w:qFormat/>
    <w:rsid w:val="001109D4"/>
    <w:rPr>
      <w:rFonts w:ascii="??" w:hAnsi="??" w:hint="default"/>
      <w:b/>
      <w:bCs/>
      <w:color w:val="333333"/>
      <w:sz w:val="21"/>
      <w:szCs w:val="21"/>
    </w:rPr>
  </w:style>
  <w:style w:type="character" w:customStyle="1" w:styleId="2Char4">
    <w:name w:val="首行缩进2字符 Char"/>
    <w:qFormat/>
    <w:rsid w:val="001109D4"/>
    <w:rPr>
      <w:rFonts w:eastAsia="宋体"/>
      <w:sz w:val="21"/>
      <w:szCs w:val="21"/>
      <w:lang w:val="en-US" w:eastAsia="zh-CN" w:bidi="ar-SA"/>
    </w:rPr>
  </w:style>
  <w:style w:type="character" w:customStyle="1" w:styleId="CharChar6">
    <w:name w:val="Char Char6"/>
    <w:qFormat/>
    <w:rsid w:val="001109D4"/>
    <w:rPr>
      <w:rFonts w:ascii="Arial" w:hAnsi="Arial" w:cs="Arial"/>
      <w:vanish/>
      <w:sz w:val="16"/>
      <w:szCs w:val="16"/>
    </w:rPr>
  </w:style>
  <w:style w:type="character" w:customStyle="1" w:styleId="Charf6">
    <w:name w:val="文档正文 Char"/>
    <w:qFormat/>
    <w:rsid w:val="001109D4"/>
    <w:rPr>
      <w:rFonts w:eastAsia="宋体"/>
      <w:sz w:val="24"/>
      <w:lang w:val="en-US" w:eastAsia="zh-CN" w:bidi="ar-SA"/>
    </w:rPr>
  </w:style>
  <w:style w:type="character" w:customStyle="1" w:styleId="CharChar11">
    <w:name w:val="Char Char11"/>
    <w:qFormat/>
    <w:rsid w:val="001109D4"/>
    <w:rPr>
      <w:rFonts w:ascii="Arial" w:eastAsia="黑体" w:hAnsi="Arial"/>
      <w:sz w:val="24"/>
      <w:szCs w:val="24"/>
      <w:lang w:val="en-US" w:eastAsia="zh-CN" w:bidi="ar-SA"/>
    </w:rPr>
  </w:style>
  <w:style w:type="character" w:customStyle="1" w:styleId="Char1">
    <w:name w:val="批注文字 Char"/>
    <w:link w:val="a8"/>
    <w:qFormat/>
    <w:rsid w:val="001109D4"/>
    <w:rPr>
      <w:sz w:val="24"/>
      <w:szCs w:val="24"/>
    </w:rPr>
  </w:style>
  <w:style w:type="character" w:customStyle="1" w:styleId="Char15">
    <w:name w:val="批注文字 Char1"/>
    <w:uiPriority w:val="99"/>
    <w:semiHidden/>
    <w:qFormat/>
    <w:rsid w:val="001109D4"/>
    <w:rPr>
      <w:rFonts w:ascii="Times New Roman" w:eastAsia="宋体" w:hAnsi="Times New Roman" w:cs="Times New Roman"/>
      <w:szCs w:val="24"/>
    </w:rPr>
  </w:style>
  <w:style w:type="character" w:customStyle="1" w:styleId="3Char1">
    <w:name w:val="正文文本缩进 3 Char"/>
    <w:link w:val="33"/>
    <w:qFormat/>
    <w:rsid w:val="001109D4"/>
    <w:rPr>
      <w:rFonts w:ascii="仿宋_GB2312" w:eastAsia="仿宋_GB2312" w:hAnsi="宋体"/>
      <w:color w:val="000000"/>
      <w:sz w:val="24"/>
      <w:szCs w:val="24"/>
    </w:rPr>
  </w:style>
  <w:style w:type="character" w:customStyle="1" w:styleId="3Char10">
    <w:name w:val="正文文本缩进 3 Char1"/>
    <w:uiPriority w:val="99"/>
    <w:semiHidden/>
    <w:qFormat/>
    <w:rsid w:val="001109D4"/>
    <w:rPr>
      <w:rFonts w:ascii="Times New Roman" w:eastAsia="宋体" w:hAnsi="Times New Roman" w:cs="Times New Roman"/>
      <w:sz w:val="16"/>
      <w:szCs w:val="16"/>
    </w:rPr>
  </w:style>
  <w:style w:type="character" w:customStyle="1" w:styleId="Charf7">
    <w:name w:val="_表格文字 Char"/>
    <w:qFormat/>
    <w:rsid w:val="001109D4"/>
    <w:rPr>
      <w:rFonts w:eastAsia="宋体"/>
      <w:kern w:val="2"/>
      <w:sz w:val="21"/>
      <w:szCs w:val="24"/>
      <w:lang w:val="en-US" w:eastAsia="zh-CN" w:bidi="ar-SA"/>
    </w:rPr>
  </w:style>
  <w:style w:type="character" w:customStyle="1" w:styleId="2Char0">
    <w:name w:val="正文文本缩进 2 Char"/>
    <w:link w:val="21"/>
    <w:qFormat/>
    <w:rsid w:val="001109D4"/>
    <w:rPr>
      <w:rFonts w:ascii="仿宋_GB2312" w:hAnsi="宋体" w:cs="Arial"/>
      <w:b/>
      <w:bCs/>
      <w:color w:val="000000"/>
      <w:sz w:val="24"/>
      <w:szCs w:val="24"/>
    </w:rPr>
  </w:style>
  <w:style w:type="character" w:customStyle="1" w:styleId="2Char11">
    <w:name w:val="正文文本缩进 2 Char1"/>
    <w:uiPriority w:val="99"/>
    <w:semiHidden/>
    <w:qFormat/>
    <w:rsid w:val="001109D4"/>
    <w:rPr>
      <w:rFonts w:ascii="Times New Roman" w:eastAsia="宋体" w:hAnsi="Times New Roman" w:cs="Times New Roman"/>
      <w:szCs w:val="24"/>
    </w:rPr>
  </w:style>
  <w:style w:type="character" w:customStyle="1" w:styleId="2Char1">
    <w:name w:val="正文文本 2 Char"/>
    <w:link w:val="23"/>
    <w:qFormat/>
    <w:rsid w:val="001109D4"/>
    <w:rPr>
      <w:rFonts w:ascii="宋体" w:hAnsi="宋体"/>
      <w:color w:val="000000"/>
      <w:sz w:val="24"/>
      <w:szCs w:val="24"/>
    </w:rPr>
  </w:style>
  <w:style w:type="character" w:customStyle="1" w:styleId="2Char12">
    <w:name w:val="正文文本 2 Char1"/>
    <w:uiPriority w:val="99"/>
    <w:semiHidden/>
    <w:qFormat/>
    <w:rsid w:val="001109D4"/>
    <w:rPr>
      <w:rFonts w:ascii="Times New Roman" w:eastAsia="宋体" w:hAnsi="Times New Roman" w:cs="Times New Roman"/>
      <w:szCs w:val="24"/>
    </w:rPr>
  </w:style>
  <w:style w:type="character" w:customStyle="1" w:styleId="CharChar0">
    <w:name w:val="图 Char Char"/>
    <w:qFormat/>
    <w:rsid w:val="001109D4"/>
    <w:rPr>
      <w:rFonts w:eastAsia="黑体"/>
      <w:b/>
      <w:sz w:val="24"/>
    </w:rPr>
  </w:style>
  <w:style w:type="character" w:customStyle="1" w:styleId="1Char0">
    <w:name w:val="普通文字1 Char"/>
    <w:qFormat/>
    <w:rsid w:val="001109D4"/>
    <w:rPr>
      <w:rFonts w:ascii="宋体" w:eastAsia="宋体" w:hAnsi="Courier New" w:cs="Courier New"/>
      <w:kern w:val="2"/>
      <w:sz w:val="21"/>
      <w:szCs w:val="21"/>
      <w:lang w:val="en-US" w:eastAsia="zh-CN" w:bidi="ar-SA"/>
    </w:rPr>
  </w:style>
  <w:style w:type="character" w:customStyle="1" w:styleId="Char3">
    <w:name w:val="日期 Char"/>
    <w:link w:val="aa"/>
    <w:qFormat/>
    <w:rsid w:val="001109D4"/>
    <w:rPr>
      <w:rFonts w:eastAsia="楷体_GB2312"/>
      <w:sz w:val="32"/>
    </w:rPr>
  </w:style>
  <w:style w:type="character" w:customStyle="1" w:styleId="Char16">
    <w:name w:val="日期 Char1"/>
    <w:uiPriority w:val="99"/>
    <w:semiHidden/>
    <w:qFormat/>
    <w:rsid w:val="001109D4"/>
    <w:rPr>
      <w:rFonts w:ascii="Times New Roman" w:eastAsia="宋体" w:hAnsi="Times New Roman" w:cs="Times New Roman"/>
      <w:szCs w:val="24"/>
    </w:rPr>
  </w:style>
  <w:style w:type="character" w:customStyle="1" w:styleId="mark13">
    <w:name w:val="mark13"/>
    <w:basedOn w:val="a1"/>
    <w:qFormat/>
    <w:rsid w:val="001109D4"/>
  </w:style>
  <w:style w:type="character" w:customStyle="1" w:styleId="st1">
    <w:name w:val="st1"/>
    <w:qFormat/>
    <w:rsid w:val="001109D4"/>
    <w:rPr>
      <w:spacing w:val="240"/>
    </w:rPr>
  </w:style>
  <w:style w:type="character" w:customStyle="1" w:styleId="HTMLChar">
    <w:name w:val="HTML 预设格式 Char"/>
    <w:link w:val="HTML"/>
    <w:semiHidden/>
    <w:qFormat/>
    <w:rsid w:val="001109D4"/>
    <w:rPr>
      <w:rFonts w:ascii="宋体" w:hAnsi="宋体" w:cs="宋体"/>
      <w:sz w:val="24"/>
      <w:szCs w:val="24"/>
    </w:rPr>
  </w:style>
  <w:style w:type="character" w:customStyle="1" w:styleId="HTMLChar2">
    <w:name w:val="HTML 预设格式 Char2"/>
    <w:uiPriority w:val="99"/>
    <w:semiHidden/>
    <w:qFormat/>
    <w:rsid w:val="001109D4"/>
    <w:rPr>
      <w:rFonts w:ascii="Courier New" w:eastAsia="宋体" w:hAnsi="Courier New" w:cs="Courier New"/>
      <w:sz w:val="20"/>
      <w:szCs w:val="20"/>
    </w:rPr>
  </w:style>
  <w:style w:type="character" w:customStyle="1" w:styleId="CharChar1">
    <w:name w:val="Char Char1"/>
    <w:qFormat/>
    <w:rsid w:val="001109D4"/>
    <w:rPr>
      <w:sz w:val="24"/>
    </w:rPr>
  </w:style>
  <w:style w:type="character" w:customStyle="1" w:styleId="Charf8">
    <w:name w:val="图 Char"/>
    <w:qFormat/>
    <w:rsid w:val="001109D4"/>
    <w:rPr>
      <w:rFonts w:eastAsia="黑体"/>
      <w:b/>
      <w:sz w:val="24"/>
      <w:lang w:val="en-US" w:eastAsia="zh-CN" w:bidi="ar-SA"/>
    </w:rPr>
  </w:style>
  <w:style w:type="character" w:customStyle="1" w:styleId="font61">
    <w:name w:val="font61"/>
    <w:qFormat/>
    <w:rsid w:val="001109D4"/>
    <w:rPr>
      <w:rFonts w:ascii="宋体" w:eastAsia="宋体" w:hAnsi="宋体" w:cs="宋体" w:hint="eastAsia"/>
      <w:color w:val="000000"/>
      <w:sz w:val="24"/>
      <w:szCs w:val="24"/>
      <w:u w:val="none"/>
    </w:rPr>
  </w:style>
  <w:style w:type="character" w:customStyle="1" w:styleId="a4red1">
    <w:name w:val="a4red1"/>
    <w:qFormat/>
    <w:rsid w:val="001109D4"/>
    <w:rPr>
      <w:rFonts w:ascii="Tahoma" w:hAnsi="Tahoma" w:cs="Tahoma" w:hint="default"/>
      <w:color w:val="FF3300"/>
      <w:sz w:val="18"/>
      <w:szCs w:val="18"/>
      <w:u w:val="single"/>
    </w:rPr>
  </w:style>
  <w:style w:type="character" w:customStyle="1" w:styleId="CharChar12">
    <w:name w:val="Char Char12"/>
    <w:qFormat/>
    <w:rsid w:val="001109D4"/>
    <w:rPr>
      <w:rFonts w:eastAsia="宋体"/>
      <w:b/>
      <w:bCs/>
      <w:sz w:val="24"/>
      <w:szCs w:val="24"/>
      <w:lang w:val="en-US" w:eastAsia="zh-CN" w:bidi="ar-SA"/>
    </w:rPr>
  </w:style>
  <w:style w:type="character" w:customStyle="1" w:styleId="orange">
    <w:name w:val="orange"/>
    <w:basedOn w:val="a1"/>
    <w:qFormat/>
    <w:rsid w:val="001109D4"/>
  </w:style>
  <w:style w:type="character" w:customStyle="1" w:styleId="font01">
    <w:name w:val="font01"/>
    <w:qFormat/>
    <w:rsid w:val="001109D4"/>
    <w:rPr>
      <w:rFonts w:ascii="宋体" w:eastAsia="宋体" w:hAnsi="宋体" w:cs="宋体" w:hint="eastAsia"/>
      <w:color w:val="FF0000"/>
      <w:sz w:val="24"/>
      <w:szCs w:val="24"/>
      <w:u w:val="none"/>
    </w:rPr>
  </w:style>
  <w:style w:type="character" w:customStyle="1" w:styleId="jianju1">
    <w:name w:val="jianju1"/>
    <w:qFormat/>
    <w:rsid w:val="001109D4"/>
    <w:rPr>
      <w:color w:val="000000"/>
      <w:sz w:val="21"/>
      <w:szCs w:val="21"/>
      <w:u w:val="none"/>
    </w:rPr>
  </w:style>
  <w:style w:type="character" w:customStyle="1" w:styleId="fontb5">
    <w:name w:val="fontb5"/>
    <w:basedOn w:val="a1"/>
    <w:qFormat/>
    <w:rsid w:val="001109D4"/>
  </w:style>
  <w:style w:type="character" w:customStyle="1" w:styleId="Charf9">
    <w:name w:val="_列表 Char"/>
    <w:qFormat/>
    <w:rsid w:val="001109D4"/>
    <w:rPr>
      <w:kern w:val="2"/>
      <w:sz w:val="24"/>
      <w:szCs w:val="24"/>
    </w:rPr>
  </w:style>
  <w:style w:type="character" w:customStyle="1" w:styleId="Char5">
    <w:name w:val="纯文本 Char"/>
    <w:link w:val="ad"/>
    <w:qFormat/>
    <w:rsid w:val="001109D4"/>
    <w:rPr>
      <w:rFonts w:ascii="宋体" w:hAnsi="Courier New"/>
      <w:sz w:val="24"/>
      <w:szCs w:val="24"/>
    </w:rPr>
  </w:style>
  <w:style w:type="character" w:customStyle="1" w:styleId="Char17">
    <w:name w:val="纯文本 Char1"/>
    <w:uiPriority w:val="99"/>
    <w:semiHidden/>
    <w:qFormat/>
    <w:rsid w:val="001109D4"/>
    <w:rPr>
      <w:rFonts w:ascii="宋体" w:eastAsia="宋体" w:hAnsi="Courier New" w:cs="Courier New"/>
      <w:szCs w:val="21"/>
    </w:rPr>
  </w:style>
  <w:style w:type="character" w:customStyle="1" w:styleId="CharChar15">
    <w:name w:val="Char Char15"/>
    <w:qFormat/>
    <w:rsid w:val="001109D4"/>
    <w:rPr>
      <w:rFonts w:ascii="Arial" w:eastAsia="黑体" w:hAnsi="Arial"/>
      <w:b/>
      <w:bCs/>
      <w:kern w:val="2"/>
      <w:sz w:val="28"/>
      <w:szCs w:val="28"/>
      <w:lang w:val="en-US" w:eastAsia="zh-CN" w:bidi="ar-SA"/>
    </w:rPr>
  </w:style>
  <w:style w:type="character" w:customStyle="1" w:styleId="3Char0">
    <w:name w:val="正文文本 3 Char"/>
    <w:link w:val="30"/>
    <w:qFormat/>
    <w:rsid w:val="001109D4"/>
    <w:rPr>
      <w:rFonts w:eastAsia="仿宋_GB2312" w:hAnsi="宋体"/>
      <w:b/>
      <w:bCs/>
      <w:sz w:val="24"/>
    </w:rPr>
  </w:style>
  <w:style w:type="character" w:customStyle="1" w:styleId="3Char11">
    <w:name w:val="正文文本 3 Char1"/>
    <w:uiPriority w:val="99"/>
    <w:semiHidden/>
    <w:qFormat/>
    <w:rsid w:val="001109D4"/>
    <w:rPr>
      <w:rFonts w:ascii="Times New Roman" w:eastAsia="宋体" w:hAnsi="Times New Roman" w:cs="Times New Roman"/>
      <w:sz w:val="16"/>
      <w:szCs w:val="16"/>
    </w:rPr>
  </w:style>
  <w:style w:type="character" w:customStyle="1" w:styleId="font11">
    <w:name w:val="font11"/>
    <w:qFormat/>
    <w:rsid w:val="001109D4"/>
    <w:rPr>
      <w:rFonts w:ascii="Times New Roman" w:hAnsi="Times New Roman" w:cs="Times New Roman" w:hint="default"/>
      <w:color w:val="000000"/>
      <w:sz w:val="24"/>
      <w:szCs w:val="24"/>
      <w:u w:val="none"/>
    </w:rPr>
  </w:style>
  <w:style w:type="character" w:customStyle="1" w:styleId="Char0">
    <w:name w:val="文档结构图 Char"/>
    <w:link w:val="a7"/>
    <w:semiHidden/>
    <w:qFormat/>
    <w:rsid w:val="001109D4"/>
    <w:rPr>
      <w:sz w:val="24"/>
      <w:szCs w:val="24"/>
      <w:shd w:val="clear" w:color="auto" w:fill="000080"/>
    </w:rPr>
  </w:style>
  <w:style w:type="character" w:customStyle="1" w:styleId="Char18">
    <w:name w:val="文档结构图 Char1"/>
    <w:uiPriority w:val="99"/>
    <w:semiHidden/>
    <w:qFormat/>
    <w:rsid w:val="001109D4"/>
    <w:rPr>
      <w:rFonts w:ascii="宋体" w:eastAsia="宋体" w:hAnsi="Times New Roman" w:cs="Times New Roman"/>
      <w:sz w:val="18"/>
      <w:szCs w:val="18"/>
    </w:rPr>
  </w:style>
  <w:style w:type="character" w:customStyle="1" w:styleId="CharChar13">
    <w:name w:val="Char Char13"/>
    <w:qFormat/>
    <w:rsid w:val="001109D4"/>
    <w:rPr>
      <w:rFonts w:ascii="Arial" w:eastAsia="黑体" w:hAnsi="Arial"/>
      <w:b/>
      <w:bCs/>
      <w:kern w:val="2"/>
      <w:sz w:val="24"/>
      <w:szCs w:val="24"/>
      <w:lang w:val="en-US" w:eastAsia="zh-CN" w:bidi="ar-SA"/>
    </w:rPr>
  </w:style>
  <w:style w:type="character" w:customStyle="1" w:styleId="4Char0">
    <w:name w:val="_标题4 Char"/>
    <w:qFormat/>
    <w:rsid w:val="001109D4"/>
    <w:rPr>
      <w:rFonts w:ascii="Tahoma" w:eastAsia="黑体" w:hAnsi="Tahoma"/>
      <w:bCs/>
      <w:kern w:val="2"/>
      <w:sz w:val="28"/>
      <w:szCs w:val="28"/>
      <w:lang w:val="en-US" w:eastAsia="zh-CN" w:bidi="ar-SA"/>
    </w:rPr>
  </w:style>
  <w:style w:type="character" w:customStyle="1" w:styleId="Charfa">
    <w:name w:val="_表格标题 Char"/>
    <w:qFormat/>
    <w:rsid w:val="001109D4"/>
    <w:rPr>
      <w:rFonts w:eastAsia="宋体"/>
      <w:b/>
      <w:kern w:val="2"/>
      <w:sz w:val="24"/>
      <w:szCs w:val="24"/>
      <w:lang w:val="en-US" w:eastAsia="zh-CN" w:bidi="ar-SA"/>
    </w:rPr>
  </w:style>
  <w:style w:type="character" w:customStyle="1" w:styleId="Chard">
    <w:name w:val="批注主题 Char"/>
    <w:link w:val="af6"/>
    <w:qFormat/>
    <w:rsid w:val="001109D4"/>
    <w:rPr>
      <w:b/>
      <w:bCs/>
      <w:sz w:val="24"/>
      <w:szCs w:val="24"/>
    </w:rPr>
  </w:style>
  <w:style w:type="character" w:customStyle="1" w:styleId="Char19">
    <w:name w:val="批注主题 Char1"/>
    <w:uiPriority w:val="99"/>
    <w:semiHidden/>
    <w:qFormat/>
    <w:rsid w:val="001109D4"/>
    <w:rPr>
      <w:rFonts w:ascii="Times New Roman" w:eastAsia="宋体" w:hAnsi="Times New Roman" w:cs="Times New Roman"/>
      <w:b/>
      <w:bCs/>
      <w:szCs w:val="24"/>
    </w:rPr>
  </w:style>
  <w:style w:type="character" w:customStyle="1" w:styleId="Charfb">
    <w:name w:val="普通正文 Char"/>
    <w:qFormat/>
    <w:rsid w:val="001109D4"/>
    <w:rPr>
      <w:rFonts w:ascii="Arial" w:eastAsia="宋体" w:hAnsi="Arial"/>
      <w:sz w:val="24"/>
      <w:lang w:val="en-US" w:eastAsia="zh-CN" w:bidi="ar-SA"/>
    </w:rPr>
  </w:style>
  <w:style w:type="character" w:customStyle="1" w:styleId="CharChar7">
    <w:name w:val="Char Char7"/>
    <w:qFormat/>
    <w:rsid w:val="001109D4"/>
    <w:rPr>
      <w:sz w:val="18"/>
    </w:rPr>
  </w:style>
  <w:style w:type="character" w:customStyle="1" w:styleId="tw4winMark">
    <w:name w:val="tw4winMark"/>
    <w:qFormat/>
    <w:rsid w:val="001109D4"/>
    <w:rPr>
      <w:rFonts w:ascii="Courier New" w:hAnsi="Courier New" w:cs="Courier New"/>
      <w:vanish/>
      <w:color w:val="800080"/>
      <w:vertAlign w:val="subscript"/>
    </w:rPr>
  </w:style>
  <w:style w:type="character" w:customStyle="1" w:styleId="Charb">
    <w:name w:val="普通(网站) Char"/>
    <w:link w:val="af4"/>
    <w:uiPriority w:val="99"/>
    <w:qFormat/>
    <w:rsid w:val="001109D4"/>
    <w:rPr>
      <w:sz w:val="24"/>
      <w:szCs w:val="24"/>
    </w:rPr>
  </w:style>
  <w:style w:type="character" w:customStyle="1" w:styleId="CharChar16">
    <w:name w:val="Char Char16"/>
    <w:qFormat/>
    <w:rsid w:val="001109D4"/>
    <w:rPr>
      <w:rFonts w:eastAsia="宋体"/>
      <w:b/>
      <w:bCs/>
      <w:kern w:val="2"/>
      <w:sz w:val="32"/>
      <w:szCs w:val="32"/>
      <w:lang w:val="en-US" w:eastAsia="zh-CN" w:bidi="ar-SA"/>
    </w:rPr>
  </w:style>
  <w:style w:type="paragraph" w:customStyle="1" w:styleId="font10">
    <w:name w:val="font10"/>
    <w:basedOn w:val="a0"/>
    <w:qFormat/>
    <w:rsid w:val="001109D4"/>
    <w:pPr>
      <w:widowControl/>
      <w:spacing w:before="100" w:beforeAutospacing="1" w:afterAutospacing="1"/>
      <w:jc w:val="left"/>
    </w:pPr>
    <w:rPr>
      <w:rFonts w:ascii="宋体" w:hAnsi="宋体" w:cs="宋体"/>
      <w:kern w:val="0"/>
      <w:sz w:val="18"/>
      <w:szCs w:val="18"/>
    </w:rPr>
  </w:style>
  <w:style w:type="paragraph" w:customStyle="1" w:styleId="aff2">
    <w:name w:val="缺省文本"/>
    <w:basedOn w:val="a0"/>
    <w:qFormat/>
    <w:rsid w:val="001109D4"/>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sid w:val="001109D4"/>
    <w:rPr>
      <w:rFonts w:ascii="Tahoma" w:hAnsi="Tahoma"/>
      <w:sz w:val="24"/>
      <w:szCs w:val="20"/>
    </w:rPr>
  </w:style>
  <w:style w:type="paragraph" w:customStyle="1" w:styleId="25">
    <w:name w:val="首行缩进2字符"/>
    <w:basedOn w:val="a0"/>
    <w:qFormat/>
    <w:rsid w:val="001109D4"/>
    <w:pPr>
      <w:autoSpaceDE w:val="0"/>
      <w:autoSpaceDN w:val="0"/>
      <w:adjustRightInd w:val="0"/>
      <w:spacing w:line="360" w:lineRule="auto"/>
      <w:ind w:firstLineChars="200" w:firstLine="420"/>
      <w:jc w:val="left"/>
    </w:pPr>
    <w:rPr>
      <w:szCs w:val="21"/>
    </w:rPr>
  </w:style>
  <w:style w:type="paragraph" w:customStyle="1" w:styleId="xl119">
    <w:name w:val="xl119"/>
    <w:basedOn w:val="a0"/>
    <w:qFormat/>
    <w:rsid w:val="001109D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pPr>
    <w:rPr>
      <w:rFonts w:ascii="宋体" w:hAnsi="宋体" w:cs="宋体"/>
      <w:b/>
      <w:bCs/>
      <w:kern w:val="0"/>
      <w:sz w:val="20"/>
      <w:szCs w:val="20"/>
    </w:rPr>
  </w:style>
  <w:style w:type="paragraph" w:customStyle="1" w:styleId="aff3">
    <w:name w:val="五级条标题"/>
    <w:basedOn w:val="aff4"/>
    <w:qFormat/>
    <w:rsid w:val="001109D4"/>
    <w:pPr>
      <w:outlineLvl w:val="6"/>
    </w:pPr>
  </w:style>
  <w:style w:type="paragraph" w:customStyle="1" w:styleId="aff4">
    <w:name w:val="四级条标题"/>
    <w:basedOn w:val="aff5"/>
    <w:qFormat/>
    <w:rsid w:val="001109D4"/>
    <w:pPr>
      <w:outlineLvl w:val="5"/>
    </w:pPr>
  </w:style>
  <w:style w:type="paragraph" w:customStyle="1" w:styleId="aff5">
    <w:name w:val="三级条标题"/>
    <w:basedOn w:val="aff6"/>
    <w:qFormat/>
    <w:rsid w:val="001109D4"/>
    <w:pPr>
      <w:outlineLvl w:val="4"/>
    </w:pPr>
  </w:style>
  <w:style w:type="paragraph" w:customStyle="1" w:styleId="aff6">
    <w:name w:val="二级条标题"/>
    <w:basedOn w:val="aff7"/>
    <w:qFormat/>
    <w:rsid w:val="001109D4"/>
    <w:pPr>
      <w:outlineLvl w:val="3"/>
    </w:pPr>
  </w:style>
  <w:style w:type="paragraph" w:customStyle="1" w:styleId="aff7">
    <w:name w:val="一级条标题"/>
    <w:basedOn w:val="aff8"/>
    <w:qFormat/>
    <w:rsid w:val="001109D4"/>
    <w:pPr>
      <w:spacing w:beforeLines="0" w:afterLines="0"/>
      <w:outlineLvl w:val="2"/>
    </w:pPr>
  </w:style>
  <w:style w:type="paragraph" w:customStyle="1" w:styleId="aff8">
    <w:name w:val="章标题"/>
    <w:qFormat/>
    <w:rsid w:val="001109D4"/>
    <w:pPr>
      <w:tabs>
        <w:tab w:val="left" w:pos="360"/>
      </w:tabs>
      <w:spacing w:beforeLines="50" w:afterLines="50" w:line="360" w:lineRule="auto"/>
      <w:jc w:val="both"/>
      <w:outlineLvl w:val="1"/>
    </w:pPr>
    <w:rPr>
      <w:rFonts w:ascii="黑体" w:eastAsia="黑体"/>
      <w:sz w:val="21"/>
    </w:rPr>
  </w:style>
  <w:style w:type="paragraph" w:customStyle="1" w:styleId="xl108">
    <w:name w:val="xl108"/>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CharCharChar">
    <w:name w:val="Char Char Char"/>
    <w:basedOn w:val="a0"/>
    <w:qFormat/>
    <w:rsid w:val="001109D4"/>
  </w:style>
  <w:style w:type="paragraph" w:customStyle="1" w:styleId="CharCharCharCharCharCharCharCharCharCharCharChar1Char">
    <w:name w:val="Char Char Char Char Char Char Char Char Char Char Char Char1 Char"/>
    <w:basedOn w:val="a7"/>
    <w:qFormat/>
    <w:rsid w:val="001109D4"/>
    <w:pPr>
      <w:spacing w:afterLines="0" w:line="240" w:lineRule="auto"/>
      <w:ind w:firstLineChars="0" w:firstLine="0"/>
    </w:pPr>
    <w:rPr>
      <w:rFonts w:ascii="Tahoma" w:hAnsi="Tahoma"/>
    </w:rPr>
  </w:style>
  <w:style w:type="paragraph" w:customStyle="1" w:styleId="font6">
    <w:name w:val="font6"/>
    <w:basedOn w:val="a0"/>
    <w:qFormat/>
    <w:rsid w:val="001109D4"/>
    <w:pPr>
      <w:widowControl/>
      <w:spacing w:before="100" w:beforeAutospacing="1" w:afterAutospacing="1"/>
      <w:jc w:val="left"/>
    </w:pPr>
    <w:rPr>
      <w:rFonts w:ascii="宋体" w:hAnsi="宋体" w:cs="宋体"/>
      <w:kern w:val="0"/>
      <w:sz w:val="18"/>
      <w:szCs w:val="18"/>
    </w:rPr>
  </w:style>
  <w:style w:type="paragraph" w:customStyle="1" w:styleId="26">
    <w:name w:val="样式2"/>
    <w:basedOn w:val="a0"/>
    <w:qFormat/>
    <w:rsid w:val="001109D4"/>
    <w:pPr>
      <w:adjustRightInd w:val="0"/>
      <w:spacing w:before="60" w:line="360" w:lineRule="atLeast"/>
      <w:ind w:left="425" w:hanging="425"/>
    </w:pPr>
    <w:rPr>
      <w:kern w:val="0"/>
      <w:sz w:val="24"/>
      <w:szCs w:val="20"/>
    </w:rPr>
  </w:style>
  <w:style w:type="paragraph" w:customStyle="1" w:styleId="60">
    <w:name w:val="_标题6"/>
    <w:basedOn w:val="6"/>
    <w:qFormat/>
    <w:rsid w:val="001109D4"/>
    <w:pPr>
      <w:ind w:left="4820" w:firstLineChars="0" w:hanging="4820"/>
    </w:pPr>
    <w:rPr>
      <w:rFonts w:ascii="Tahoma" w:hAnsi="Tahoma"/>
      <w:b w:val="0"/>
    </w:rPr>
  </w:style>
  <w:style w:type="paragraph" w:customStyle="1" w:styleId="aff9">
    <w:name w:val="_正文段落"/>
    <w:basedOn w:val="a0"/>
    <w:qFormat/>
    <w:rsid w:val="001109D4"/>
    <w:pPr>
      <w:spacing w:beforeLines="15" w:afterLines="15" w:line="360" w:lineRule="auto"/>
      <w:ind w:firstLineChars="200" w:firstLine="200"/>
    </w:pPr>
  </w:style>
  <w:style w:type="paragraph" w:customStyle="1" w:styleId="affa">
    <w:name w:val="总体设计正文样式"/>
    <w:basedOn w:val="a0"/>
    <w:qFormat/>
    <w:rsid w:val="001109D4"/>
    <w:pPr>
      <w:spacing w:line="360" w:lineRule="auto"/>
      <w:ind w:firstLineChars="200" w:firstLine="200"/>
    </w:pPr>
    <w:rPr>
      <w:rFonts w:eastAsia="仿宋_GB2312" w:cs="宋体"/>
      <w:sz w:val="24"/>
      <w:szCs w:val="20"/>
    </w:rPr>
  </w:style>
  <w:style w:type="paragraph" w:customStyle="1" w:styleId="f1">
    <w:name w:val="f1"/>
    <w:basedOn w:val="a0"/>
    <w:qFormat/>
    <w:rsid w:val="001109D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rsid w:val="001109D4"/>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sid w:val="001109D4"/>
    <w:rPr>
      <w:rFonts w:ascii="Verdana" w:eastAsia="楷体_GB2312" w:hAnsi="Verdana"/>
      <w:b/>
      <w:i/>
      <w:iCs/>
      <w:color w:val="000000"/>
      <w:kern w:val="0"/>
      <w:sz w:val="20"/>
      <w:szCs w:val="20"/>
      <w:lang w:eastAsia="en-US"/>
    </w:rPr>
  </w:style>
  <w:style w:type="paragraph" w:customStyle="1" w:styleId="CM37">
    <w:name w:val="CM37"/>
    <w:basedOn w:val="Default"/>
    <w:qFormat/>
    <w:rsid w:val="001109D4"/>
    <w:pPr>
      <w:spacing w:after="533"/>
    </w:pPr>
    <w:rPr>
      <w:rFonts w:ascii="宋体" w:hAnsi="Times New Roman"/>
      <w:color w:val="auto"/>
    </w:rPr>
  </w:style>
  <w:style w:type="paragraph" w:customStyle="1" w:styleId="Default">
    <w:name w:val="Default"/>
    <w:qFormat/>
    <w:rsid w:val="001109D4"/>
    <w:pPr>
      <w:widowControl w:val="0"/>
      <w:autoSpaceDE w:val="0"/>
      <w:autoSpaceDN w:val="0"/>
      <w:adjustRightInd w:val="0"/>
      <w:spacing w:line="360" w:lineRule="auto"/>
      <w:ind w:firstLine="578"/>
    </w:pPr>
    <w:rPr>
      <w:rFonts w:ascii="Arial Unicode MS" w:hAnsi="Arial Unicode MS"/>
      <w:color w:val="000000"/>
      <w:sz w:val="24"/>
      <w:szCs w:val="24"/>
    </w:rPr>
  </w:style>
  <w:style w:type="paragraph" w:customStyle="1" w:styleId="font8">
    <w:name w:val="font8"/>
    <w:basedOn w:val="a0"/>
    <w:qFormat/>
    <w:rsid w:val="001109D4"/>
    <w:pPr>
      <w:widowControl/>
      <w:spacing w:before="100" w:beforeAutospacing="1" w:afterAutospacing="1"/>
      <w:jc w:val="left"/>
    </w:pPr>
    <w:rPr>
      <w:rFonts w:ascii="宋体" w:hAnsi="宋体" w:cs="宋体"/>
      <w:kern w:val="0"/>
      <w:sz w:val="18"/>
      <w:szCs w:val="18"/>
    </w:rPr>
  </w:style>
  <w:style w:type="paragraph" w:customStyle="1" w:styleId="34">
    <w:name w:val="_标题3"/>
    <w:basedOn w:val="3"/>
    <w:qFormat/>
    <w:rsid w:val="001109D4"/>
    <w:pPr>
      <w:tabs>
        <w:tab w:val="left" w:pos="720"/>
      </w:tabs>
      <w:spacing w:beforeLines="50" w:afterLines="50"/>
      <w:ind w:left="720"/>
    </w:pPr>
    <w:rPr>
      <w:rFonts w:ascii="Arial" w:eastAsia="黑体" w:hAnsi="Arial"/>
      <w:sz w:val="30"/>
    </w:rPr>
  </w:style>
  <w:style w:type="paragraph" w:customStyle="1" w:styleId="210">
    <w:name w:val="正文文本 21"/>
    <w:basedOn w:val="a0"/>
    <w:qFormat/>
    <w:rsid w:val="001109D4"/>
    <w:pPr>
      <w:adjustRightInd w:val="0"/>
      <w:spacing w:line="540" w:lineRule="exact"/>
      <w:ind w:firstLine="641"/>
      <w:jc w:val="left"/>
    </w:pPr>
    <w:rPr>
      <w:rFonts w:ascii="仿宋_GB2312" w:eastAsia="仿宋_GB2312"/>
      <w:kern w:val="0"/>
      <w:sz w:val="32"/>
      <w:szCs w:val="20"/>
    </w:rPr>
  </w:style>
  <w:style w:type="paragraph" w:customStyle="1" w:styleId="MainTitle">
    <w:name w:val="Main Title"/>
    <w:basedOn w:val="a0"/>
    <w:qFormat/>
    <w:rsid w:val="001109D4"/>
    <w:pPr>
      <w:spacing w:before="480" w:afterLines="50"/>
      <w:jc w:val="center"/>
    </w:pPr>
    <w:rPr>
      <w:rFonts w:ascii="Arial" w:hAnsi="Arial"/>
      <w:b/>
      <w:kern w:val="28"/>
      <w:sz w:val="32"/>
      <w:szCs w:val="20"/>
      <w:lang w:eastAsia="en-US"/>
    </w:rPr>
  </w:style>
  <w:style w:type="paragraph" w:customStyle="1" w:styleId="xl57">
    <w:name w:val="xl57"/>
    <w:basedOn w:val="a0"/>
    <w:qFormat/>
    <w:rsid w:val="001109D4"/>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rsid w:val="001109D4"/>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sid w:val="001109D4"/>
    <w:rPr>
      <w:rFonts w:ascii="Tahoma" w:hAnsi="Tahoma"/>
      <w:sz w:val="24"/>
      <w:szCs w:val="20"/>
    </w:rPr>
  </w:style>
  <w:style w:type="paragraph" w:customStyle="1" w:styleId="13">
    <w:name w:val="列出段落1"/>
    <w:basedOn w:val="a0"/>
    <w:qFormat/>
    <w:rsid w:val="001109D4"/>
    <w:pPr>
      <w:ind w:firstLineChars="200" w:firstLine="420"/>
    </w:pPr>
    <w:rPr>
      <w:rFonts w:ascii="Calibri" w:hAnsi="Calibri"/>
      <w:szCs w:val="22"/>
    </w:rPr>
  </w:style>
  <w:style w:type="paragraph" w:customStyle="1" w:styleId="xl109">
    <w:name w:val="xl109"/>
    <w:basedOn w:val="a0"/>
    <w:qFormat/>
    <w:rsid w:val="001109D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pPr>
    <w:rPr>
      <w:rFonts w:ascii="宋体" w:hAnsi="宋体" w:cs="宋体"/>
      <w:b/>
      <w:bCs/>
      <w:kern w:val="0"/>
      <w:sz w:val="20"/>
      <w:szCs w:val="20"/>
    </w:rPr>
  </w:style>
  <w:style w:type="paragraph" w:customStyle="1" w:styleId="xl50">
    <w:name w:val="xl50"/>
    <w:basedOn w:val="a0"/>
    <w:qFormat/>
    <w:rsid w:val="001109D4"/>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rsid w:val="001109D4"/>
    <w:pPr>
      <w:widowControl/>
      <w:pBdr>
        <w:top w:val="single" w:sz="4" w:space="0" w:color="auto"/>
        <w:left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affb">
    <w:name w:val="图名"/>
    <w:basedOn w:val="a0"/>
    <w:qFormat/>
    <w:rsid w:val="001109D4"/>
    <w:pPr>
      <w:spacing w:line="360" w:lineRule="auto"/>
      <w:jc w:val="center"/>
    </w:pPr>
    <w:rPr>
      <w:rFonts w:ascii="黑体" w:eastAsia="黑体"/>
      <w:b/>
      <w:sz w:val="32"/>
      <w:szCs w:val="32"/>
    </w:rPr>
  </w:style>
  <w:style w:type="paragraph" w:customStyle="1" w:styleId="50">
    <w:name w:val="_标题5"/>
    <w:basedOn w:val="5"/>
    <w:qFormat/>
    <w:rsid w:val="001109D4"/>
    <w:pPr>
      <w:ind w:left="4253" w:hanging="4253"/>
    </w:pPr>
    <w:rPr>
      <w:rFonts w:ascii="Arial" w:eastAsia="黑体" w:hAnsi="Arial"/>
      <w:b w:val="0"/>
      <w:sz w:val="24"/>
    </w:rPr>
  </w:style>
  <w:style w:type="paragraph" w:customStyle="1" w:styleId="211">
    <w:name w:val="标题 21"/>
    <w:basedOn w:val="a0"/>
    <w:qFormat/>
    <w:rsid w:val="001109D4"/>
    <w:pPr>
      <w:spacing w:afterLines="100" w:line="360" w:lineRule="auto"/>
    </w:pPr>
    <w:rPr>
      <w:sz w:val="24"/>
    </w:rPr>
  </w:style>
  <w:style w:type="paragraph" w:customStyle="1" w:styleId="xl45">
    <w:name w:val="xl45"/>
    <w:basedOn w:val="a0"/>
    <w:qFormat/>
    <w:rsid w:val="001109D4"/>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rsid w:val="001109D4"/>
    <w:pPr>
      <w:widowControl/>
      <w:spacing w:line="240" w:lineRule="exact"/>
      <w:jc w:val="left"/>
    </w:pPr>
    <w:rPr>
      <w:rFonts w:ascii="Verdana" w:hAnsi="Verdana"/>
      <w:kern w:val="0"/>
      <w:sz w:val="20"/>
      <w:szCs w:val="20"/>
      <w:lang w:eastAsia="en-US"/>
    </w:rPr>
  </w:style>
  <w:style w:type="paragraph" w:customStyle="1" w:styleId="xl76">
    <w:name w:val="xl76"/>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xl107">
    <w:name w:val="xl107"/>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xl38">
    <w:name w:val="xl38"/>
    <w:basedOn w:val="a0"/>
    <w:qFormat/>
    <w:rsid w:val="001109D4"/>
    <w:pPr>
      <w:widowControl/>
      <w:spacing w:before="100" w:beforeAutospacing="1" w:afterAutospacing="1"/>
      <w:jc w:val="center"/>
    </w:pPr>
    <w:rPr>
      <w:rFonts w:ascii="宋体" w:hAnsi="宋体"/>
      <w:kern w:val="0"/>
      <w:sz w:val="28"/>
      <w:szCs w:val="28"/>
    </w:rPr>
  </w:style>
  <w:style w:type="paragraph" w:customStyle="1" w:styleId="affc">
    <w:name w:val="表内文字"/>
    <w:basedOn w:val="a0"/>
    <w:qFormat/>
    <w:rsid w:val="001109D4"/>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rsid w:val="001109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pPr>
    <w:rPr>
      <w:rFonts w:ascii="宋体" w:hAnsi="宋体" w:cs="宋体"/>
      <w:kern w:val="0"/>
      <w:sz w:val="20"/>
      <w:szCs w:val="20"/>
    </w:rPr>
  </w:style>
  <w:style w:type="paragraph" w:customStyle="1" w:styleId="xl48">
    <w:name w:val="xl48"/>
    <w:basedOn w:val="a0"/>
    <w:qFormat/>
    <w:rsid w:val="001109D4"/>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rsid w:val="001109D4"/>
    <w:pPr>
      <w:widowControl/>
      <w:spacing w:before="100" w:beforeAutospacing="1" w:afterAutospacing="1"/>
      <w:jc w:val="center"/>
    </w:pPr>
    <w:rPr>
      <w:rFonts w:ascii="宋体" w:hAnsi="宋体" w:cs="宋体"/>
      <w:b/>
      <w:bCs/>
      <w:kern w:val="0"/>
      <w:sz w:val="20"/>
      <w:szCs w:val="20"/>
    </w:rPr>
  </w:style>
  <w:style w:type="paragraph" w:customStyle="1" w:styleId="xl54">
    <w:name w:val="xl54"/>
    <w:basedOn w:val="a0"/>
    <w:qFormat/>
    <w:rsid w:val="001109D4"/>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rsid w:val="001109D4"/>
    <w:pPr>
      <w:spacing w:afterLines="100" w:line="360" w:lineRule="auto"/>
    </w:pPr>
    <w:rPr>
      <w:sz w:val="24"/>
    </w:rPr>
  </w:style>
  <w:style w:type="paragraph" w:customStyle="1" w:styleId="font9">
    <w:name w:val="font9"/>
    <w:basedOn w:val="a0"/>
    <w:qFormat/>
    <w:rsid w:val="001109D4"/>
    <w:pPr>
      <w:widowControl/>
      <w:spacing w:before="100" w:beforeAutospacing="1" w:afterAutospacing="1"/>
      <w:jc w:val="left"/>
    </w:pPr>
    <w:rPr>
      <w:kern w:val="0"/>
      <w:sz w:val="20"/>
      <w:szCs w:val="20"/>
    </w:rPr>
  </w:style>
  <w:style w:type="paragraph" w:customStyle="1" w:styleId="xl36">
    <w:name w:val="xl36"/>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kern w:val="0"/>
      <w:sz w:val="28"/>
      <w:szCs w:val="28"/>
    </w:rPr>
  </w:style>
  <w:style w:type="paragraph" w:customStyle="1" w:styleId="p15">
    <w:name w:val="p15"/>
    <w:basedOn w:val="a0"/>
    <w:qFormat/>
    <w:rsid w:val="001109D4"/>
    <w:pPr>
      <w:widowControl/>
    </w:pPr>
    <w:rPr>
      <w:kern w:val="0"/>
      <w:sz w:val="24"/>
    </w:rPr>
  </w:style>
  <w:style w:type="paragraph" w:customStyle="1" w:styleId="xl118">
    <w:name w:val="xl118"/>
    <w:basedOn w:val="a0"/>
    <w:qFormat/>
    <w:rsid w:val="001109D4"/>
    <w:pPr>
      <w:widowControl/>
      <w:pBdr>
        <w:top w:val="single" w:sz="4" w:space="0" w:color="auto"/>
        <w:left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NewNewNewNew">
    <w:name w:val="正文 New New New New"/>
    <w:qFormat/>
    <w:rsid w:val="001109D4"/>
    <w:pPr>
      <w:widowControl w:val="0"/>
      <w:jc w:val="both"/>
    </w:pPr>
    <w:rPr>
      <w:szCs w:val="24"/>
    </w:rPr>
  </w:style>
  <w:style w:type="paragraph" w:customStyle="1" w:styleId="Char1a">
    <w:name w:val="Char1"/>
    <w:basedOn w:val="a0"/>
    <w:qFormat/>
    <w:rsid w:val="001109D4"/>
    <w:pPr>
      <w:widowControl/>
      <w:spacing w:line="240" w:lineRule="exact"/>
      <w:jc w:val="left"/>
    </w:pPr>
    <w:rPr>
      <w:rFonts w:ascii="Verdana" w:hAnsi="Verdana"/>
      <w:kern w:val="0"/>
      <w:szCs w:val="20"/>
      <w:lang w:eastAsia="en-US"/>
    </w:rPr>
  </w:style>
  <w:style w:type="paragraph" w:customStyle="1" w:styleId="xl56">
    <w:name w:val="xl56"/>
    <w:basedOn w:val="a0"/>
    <w:qFormat/>
    <w:rsid w:val="001109D4"/>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d">
    <w:name w:val="编写建议"/>
    <w:basedOn w:val="a0"/>
    <w:qFormat/>
    <w:rsid w:val="001109D4"/>
    <w:pPr>
      <w:autoSpaceDE w:val="0"/>
      <w:autoSpaceDN w:val="0"/>
      <w:adjustRightInd w:val="0"/>
      <w:spacing w:line="360" w:lineRule="auto"/>
      <w:ind w:firstLine="420"/>
      <w:jc w:val="left"/>
    </w:pPr>
    <w:rPr>
      <w:rFonts w:ascii="Arial" w:hAnsi="Arial" w:cs="Arial"/>
      <w:i/>
      <w:color w:val="0000FF"/>
      <w:kern w:val="0"/>
      <w:szCs w:val="21"/>
    </w:rPr>
  </w:style>
  <w:style w:type="paragraph" w:customStyle="1" w:styleId="style17">
    <w:name w:val="style17"/>
    <w:basedOn w:val="a0"/>
    <w:qFormat/>
    <w:rsid w:val="001109D4"/>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sid w:val="001109D4"/>
    <w:rPr>
      <w:rFonts w:ascii="Tahoma" w:hAnsi="Tahoma"/>
      <w:sz w:val="24"/>
      <w:szCs w:val="20"/>
    </w:rPr>
  </w:style>
  <w:style w:type="paragraph" w:customStyle="1" w:styleId="xl59">
    <w:name w:val="xl59"/>
    <w:basedOn w:val="a0"/>
    <w:qFormat/>
    <w:rsid w:val="001109D4"/>
    <w:pPr>
      <w:widowControl/>
      <w:spacing w:before="100" w:beforeAutospacing="1" w:afterAutospacing="1"/>
      <w:jc w:val="left"/>
    </w:pPr>
    <w:rPr>
      <w:rFonts w:ascii="宋体" w:hAnsi="宋体"/>
      <w:kern w:val="0"/>
      <w:sz w:val="24"/>
    </w:rPr>
  </w:style>
  <w:style w:type="paragraph" w:customStyle="1" w:styleId="xl104">
    <w:name w:val="xl104"/>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rsid w:val="001109D4"/>
    <w:pPr>
      <w:adjustRightInd w:val="0"/>
      <w:spacing w:line="376" w:lineRule="atLeast"/>
      <w:ind w:left="992" w:hanging="420"/>
    </w:pPr>
    <w:rPr>
      <w:color w:val="000000"/>
      <w:sz w:val="24"/>
      <w:szCs w:val="20"/>
    </w:rPr>
  </w:style>
  <w:style w:type="paragraph" w:customStyle="1" w:styleId="27">
    <w:name w:val="列出段落2"/>
    <w:basedOn w:val="a0"/>
    <w:qFormat/>
    <w:rsid w:val="001109D4"/>
    <w:pPr>
      <w:ind w:firstLineChars="200" w:firstLine="420"/>
    </w:pPr>
    <w:rPr>
      <w:rFonts w:ascii="Calibri" w:hAnsi="Calibri"/>
      <w:szCs w:val="22"/>
    </w:rPr>
  </w:style>
  <w:style w:type="paragraph" w:customStyle="1" w:styleId="xl113">
    <w:name w:val="xl113"/>
    <w:basedOn w:val="a0"/>
    <w:qFormat/>
    <w:rsid w:val="001109D4"/>
    <w:pPr>
      <w:widowControl/>
      <w:spacing w:before="100" w:beforeAutospacing="1" w:afterAutospacing="1"/>
      <w:jc w:val="left"/>
    </w:pPr>
    <w:rPr>
      <w:rFonts w:ascii="宋体" w:hAnsi="宋体" w:cs="宋体"/>
      <w:kern w:val="0"/>
      <w:sz w:val="20"/>
      <w:szCs w:val="20"/>
    </w:rPr>
  </w:style>
  <w:style w:type="paragraph" w:customStyle="1" w:styleId="xl110">
    <w:name w:val="xl110"/>
    <w:basedOn w:val="a0"/>
    <w:qFormat/>
    <w:rsid w:val="001109D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pPr>
    <w:rPr>
      <w:rFonts w:ascii="宋体" w:hAnsi="宋体" w:cs="宋体"/>
      <w:b/>
      <w:bCs/>
      <w:kern w:val="0"/>
      <w:sz w:val="20"/>
      <w:szCs w:val="20"/>
    </w:rPr>
  </w:style>
  <w:style w:type="paragraph" w:customStyle="1" w:styleId="310">
    <w:name w:val="标题 31"/>
    <w:basedOn w:val="a0"/>
    <w:qFormat/>
    <w:rsid w:val="001109D4"/>
    <w:pPr>
      <w:spacing w:afterLines="100" w:line="360" w:lineRule="auto"/>
    </w:pPr>
    <w:rPr>
      <w:sz w:val="24"/>
    </w:rPr>
  </w:style>
  <w:style w:type="paragraph" w:customStyle="1" w:styleId="font5">
    <w:name w:val="font5"/>
    <w:basedOn w:val="a0"/>
    <w:qFormat/>
    <w:rsid w:val="001109D4"/>
    <w:pPr>
      <w:widowControl/>
      <w:spacing w:before="100" w:beforeAutospacing="1" w:afterAutospacing="1"/>
      <w:jc w:val="left"/>
    </w:pPr>
    <w:rPr>
      <w:rFonts w:ascii="宋体" w:hAnsi="宋体" w:cs="宋体"/>
      <w:kern w:val="0"/>
      <w:sz w:val="18"/>
      <w:szCs w:val="18"/>
    </w:rPr>
  </w:style>
  <w:style w:type="paragraph" w:customStyle="1" w:styleId="affe">
    <w:name w:val="正文 + 宋体"/>
    <w:basedOn w:val="a0"/>
    <w:qFormat/>
    <w:rsid w:val="001109D4"/>
    <w:pPr>
      <w:adjustRightInd w:val="0"/>
      <w:spacing w:line="360" w:lineRule="auto"/>
      <w:ind w:firstLineChars="200" w:firstLine="200"/>
    </w:pPr>
    <w:rPr>
      <w:rFonts w:ascii="宋体"/>
      <w:kern w:val="0"/>
      <w:szCs w:val="21"/>
    </w:rPr>
  </w:style>
  <w:style w:type="paragraph" w:customStyle="1" w:styleId="afff">
    <w:name w:val="项目"/>
    <w:basedOn w:val="aff9"/>
    <w:qFormat/>
    <w:rsid w:val="001109D4"/>
    <w:pPr>
      <w:spacing w:beforeLines="0" w:afterLines="0"/>
      <w:ind w:firstLineChars="0" w:firstLine="0"/>
    </w:pPr>
    <w:rPr>
      <w:rFonts w:ascii="宋体" w:hAnsi="宋体"/>
      <w:sz w:val="24"/>
    </w:rPr>
  </w:style>
  <w:style w:type="paragraph" w:customStyle="1" w:styleId="afff0">
    <w:name w:val="_表格文字"/>
    <w:basedOn w:val="a0"/>
    <w:qFormat/>
    <w:rsid w:val="001109D4"/>
    <w:pPr>
      <w:spacing w:beforeLines="10" w:afterLines="10"/>
    </w:pPr>
  </w:style>
  <w:style w:type="paragraph" w:customStyle="1" w:styleId="xl122">
    <w:name w:val="xl122"/>
    <w:basedOn w:val="a0"/>
    <w:qFormat/>
    <w:rsid w:val="001109D4"/>
    <w:pPr>
      <w:widowControl/>
      <w:pBdr>
        <w:top w:val="single" w:sz="4" w:space="0" w:color="auto"/>
        <w:bottom w:val="single" w:sz="4" w:space="0" w:color="auto"/>
        <w:right w:val="single" w:sz="4" w:space="0" w:color="auto"/>
      </w:pBdr>
      <w:shd w:val="clear" w:color="000000" w:fill="C0C0C0"/>
      <w:spacing w:before="100" w:beforeAutospacing="1" w:afterAutospacing="1"/>
      <w:jc w:val="left"/>
    </w:pPr>
    <w:rPr>
      <w:rFonts w:ascii="宋体" w:hAnsi="宋体" w:cs="宋体"/>
      <w:b/>
      <w:bCs/>
      <w:kern w:val="0"/>
      <w:sz w:val="20"/>
      <w:szCs w:val="20"/>
    </w:rPr>
  </w:style>
  <w:style w:type="paragraph" w:customStyle="1" w:styleId="Charfc">
    <w:name w:val="Char"/>
    <w:basedOn w:val="a0"/>
    <w:qFormat/>
    <w:rsid w:val="001109D4"/>
    <w:rPr>
      <w:sz w:val="24"/>
    </w:rPr>
  </w:style>
  <w:style w:type="paragraph" w:customStyle="1" w:styleId="5-018">
    <w:name w:val="样式 标题 5 + 右侧:  -0.18 字符"/>
    <w:basedOn w:val="a0"/>
    <w:qFormat/>
    <w:rsid w:val="001109D4"/>
    <w:pPr>
      <w:tabs>
        <w:tab w:val="left" w:pos="1008"/>
      </w:tabs>
      <w:ind w:left="1008" w:hanging="1008"/>
    </w:pPr>
  </w:style>
  <w:style w:type="paragraph" w:customStyle="1" w:styleId="CharChar1Char">
    <w:name w:val="Char Char1 Char"/>
    <w:basedOn w:val="a0"/>
    <w:qFormat/>
    <w:rsid w:val="001109D4"/>
    <w:pPr>
      <w:spacing w:line="360" w:lineRule="auto"/>
    </w:pPr>
    <w:rPr>
      <w:rFonts w:ascii="Tahoma" w:hAnsi="Tahoma"/>
      <w:sz w:val="24"/>
      <w:szCs w:val="20"/>
    </w:rPr>
  </w:style>
  <w:style w:type="paragraph" w:customStyle="1" w:styleId="afff1">
    <w:name w:val="_正文段落加粗"/>
    <w:basedOn w:val="aff9"/>
    <w:qFormat/>
    <w:rsid w:val="001109D4"/>
    <w:pPr>
      <w:spacing w:beforeLines="0" w:afterLines="0"/>
      <w:ind w:firstLine="480"/>
    </w:pPr>
    <w:rPr>
      <w:b/>
    </w:rPr>
  </w:style>
  <w:style w:type="paragraph" w:customStyle="1" w:styleId="xl46">
    <w:name w:val="xl46"/>
    <w:basedOn w:val="a0"/>
    <w:qFormat/>
    <w:rsid w:val="001109D4"/>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rsid w:val="001109D4"/>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rsid w:val="001109D4"/>
    <w:pPr>
      <w:widowControl/>
      <w:spacing w:before="100" w:beforeAutospacing="1" w:afterAutospacing="1"/>
      <w:jc w:val="left"/>
    </w:pPr>
    <w:rPr>
      <w:rFonts w:ascii="宋体" w:hAnsi="宋体"/>
      <w:kern w:val="0"/>
      <w:sz w:val="28"/>
      <w:szCs w:val="28"/>
    </w:rPr>
  </w:style>
  <w:style w:type="paragraph" w:customStyle="1" w:styleId="xl75">
    <w:name w:val="xl75"/>
    <w:basedOn w:val="a0"/>
    <w:qFormat/>
    <w:rsid w:val="001109D4"/>
    <w:pPr>
      <w:widowControl/>
      <w:pBdr>
        <w:top w:val="single" w:sz="4" w:space="0" w:color="auto"/>
        <w:left w:val="single" w:sz="4" w:space="0" w:color="auto"/>
        <w:bottom w:val="single" w:sz="4" w:space="0" w:color="auto"/>
      </w:pBdr>
      <w:spacing w:before="100" w:beforeAutospacing="1" w:afterAutospacing="1"/>
      <w:jc w:val="center"/>
    </w:pPr>
    <w:rPr>
      <w:rFonts w:ascii="宋体" w:hAnsi="宋体" w:cs="宋体"/>
      <w:color w:val="000000"/>
      <w:kern w:val="0"/>
      <w:sz w:val="20"/>
      <w:szCs w:val="20"/>
    </w:rPr>
  </w:style>
  <w:style w:type="paragraph" w:customStyle="1" w:styleId="xl88">
    <w:name w:val="xl88"/>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postdate">
    <w:name w:val="postdate"/>
    <w:basedOn w:val="a0"/>
    <w:qFormat/>
    <w:rsid w:val="001109D4"/>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rsid w:val="001109D4"/>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kern w:val="0"/>
      <w:sz w:val="28"/>
      <w:szCs w:val="28"/>
    </w:rPr>
  </w:style>
  <w:style w:type="paragraph" w:customStyle="1" w:styleId="xl39">
    <w:name w:val="xl39"/>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kern w:val="0"/>
      <w:sz w:val="28"/>
      <w:szCs w:val="28"/>
    </w:rPr>
  </w:style>
  <w:style w:type="paragraph" w:customStyle="1" w:styleId="pt105">
    <w:name w:val="pt105"/>
    <w:basedOn w:val="a0"/>
    <w:qFormat/>
    <w:rsid w:val="001109D4"/>
    <w:pPr>
      <w:widowControl/>
      <w:spacing w:before="100" w:beforeAutospacing="1" w:afterLines="100"/>
      <w:jc w:val="left"/>
    </w:pPr>
    <w:rPr>
      <w:rFonts w:ascii="宋体" w:hAnsi="宋体" w:cs="宋体"/>
      <w:kern w:val="0"/>
      <w:sz w:val="24"/>
    </w:rPr>
  </w:style>
  <w:style w:type="paragraph" w:customStyle="1" w:styleId="xl114">
    <w:name w:val="xl114"/>
    <w:basedOn w:val="a0"/>
    <w:qFormat/>
    <w:rsid w:val="001109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pPr>
    <w:rPr>
      <w:rFonts w:ascii="宋体" w:hAnsi="宋体" w:cs="宋体"/>
      <w:kern w:val="0"/>
      <w:sz w:val="20"/>
      <w:szCs w:val="20"/>
    </w:rPr>
  </w:style>
  <w:style w:type="paragraph" w:customStyle="1" w:styleId="Char20">
    <w:name w:val="Char2"/>
    <w:basedOn w:val="a0"/>
    <w:qFormat/>
    <w:rsid w:val="001109D4"/>
    <w:rPr>
      <w:rFonts w:ascii="Tahoma" w:hAnsi="Tahoma"/>
      <w:sz w:val="24"/>
      <w:szCs w:val="20"/>
    </w:rPr>
  </w:style>
  <w:style w:type="paragraph" w:customStyle="1" w:styleId="xl78">
    <w:name w:val="xl78"/>
    <w:basedOn w:val="a0"/>
    <w:qFormat/>
    <w:rsid w:val="001109D4"/>
    <w:pPr>
      <w:widowControl/>
      <w:pBdr>
        <w:top w:val="single" w:sz="4" w:space="0" w:color="auto"/>
        <w:left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xl125">
    <w:name w:val="xl125"/>
    <w:basedOn w:val="a0"/>
    <w:qFormat/>
    <w:rsid w:val="001109D4"/>
    <w:pPr>
      <w:widowControl/>
      <w:pBdr>
        <w:top w:val="single" w:sz="4" w:space="0" w:color="auto"/>
        <w:bottom w:val="single" w:sz="4" w:space="0" w:color="auto"/>
        <w:right w:val="single" w:sz="4" w:space="0" w:color="auto"/>
      </w:pBdr>
      <w:shd w:val="clear" w:color="000000" w:fill="969696"/>
      <w:spacing w:before="100" w:beforeAutospacing="1" w:afterAutospacing="1"/>
      <w:jc w:val="left"/>
    </w:pPr>
    <w:rPr>
      <w:rFonts w:ascii="宋体" w:hAnsi="宋体" w:cs="宋体"/>
      <w:b/>
      <w:bCs/>
      <w:kern w:val="0"/>
      <w:sz w:val="20"/>
      <w:szCs w:val="20"/>
    </w:rPr>
  </w:style>
  <w:style w:type="paragraph" w:customStyle="1" w:styleId="afff2">
    <w:name w:val="列项·"/>
    <w:qFormat/>
    <w:rsid w:val="001109D4"/>
    <w:pPr>
      <w:tabs>
        <w:tab w:val="left" w:pos="360"/>
        <w:tab w:val="left" w:pos="840"/>
      </w:tabs>
      <w:spacing w:line="360" w:lineRule="auto"/>
      <w:ind w:firstLine="578"/>
      <w:jc w:val="both"/>
    </w:pPr>
    <w:rPr>
      <w:rFonts w:ascii="宋体"/>
      <w:sz w:val="21"/>
    </w:rPr>
  </w:style>
  <w:style w:type="paragraph" w:customStyle="1" w:styleId="FR1">
    <w:name w:val="FR正文1"/>
    <w:basedOn w:val="a0"/>
    <w:qFormat/>
    <w:rsid w:val="001109D4"/>
    <w:pPr>
      <w:widowControl/>
      <w:adjustRightInd w:val="0"/>
      <w:snapToGrid w:val="0"/>
      <w:spacing w:line="360" w:lineRule="auto"/>
      <w:ind w:firstLine="425"/>
      <w:jc w:val="left"/>
    </w:pPr>
    <w:rPr>
      <w:rFonts w:eastAsia="仿宋_GB2312"/>
      <w:kern w:val="0"/>
      <w:szCs w:val="20"/>
    </w:rPr>
  </w:style>
  <w:style w:type="paragraph" w:customStyle="1" w:styleId="40">
    <w:name w:val="_标题4"/>
    <w:basedOn w:val="4"/>
    <w:qFormat/>
    <w:rsid w:val="001109D4"/>
    <w:pPr>
      <w:tabs>
        <w:tab w:val="left" w:pos="2160"/>
      </w:tabs>
      <w:spacing w:after="0" w:line="372" w:lineRule="auto"/>
      <w:ind w:left="3402" w:hanging="3402"/>
    </w:pPr>
    <w:rPr>
      <w:rFonts w:ascii="Tahoma" w:eastAsia="黑体" w:hAnsi="Tahoma"/>
    </w:rPr>
  </w:style>
  <w:style w:type="paragraph" w:customStyle="1" w:styleId="xl41">
    <w:name w:val="xl41"/>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kern w:val="0"/>
      <w:sz w:val="28"/>
      <w:szCs w:val="28"/>
    </w:rPr>
  </w:style>
  <w:style w:type="paragraph" w:customStyle="1" w:styleId="afff3">
    <w:name w:val="表"/>
    <w:basedOn w:val="a0"/>
    <w:qFormat/>
    <w:rsid w:val="001109D4"/>
    <w:pPr>
      <w:tabs>
        <w:tab w:val="left" w:pos="680"/>
      </w:tabs>
      <w:adjustRightInd w:val="0"/>
      <w:spacing w:before="60" w:line="360" w:lineRule="atLeast"/>
      <w:ind w:left="680" w:hanging="680"/>
      <w:jc w:val="center"/>
    </w:pPr>
    <w:rPr>
      <w:rFonts w:eastAsia="黑体"/>
      <w:b/>
      <w:kern w:val="0"/>
      <w:sz w:val="24"/>
      <w:szCs w:val="20"/>
    </w:rPr>
  </w:style>
  <w:style w:type="paragraph" w:customStyle="1" w:styleId="xl47">
    <w:name w:val="xl47"/>
    <w:basedOn w:val="a0"/>
    <w:qFormat/>
    <w:rsid w:val="001109D4"/>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rsid w:val="001109D4"/>
    <w:pPr>
      <w:widowControl/>
      <w:pBdr>
        <w:top w:val="single" w:sz="4" w:space="0" w:color="auto"/>
        <w:bottom w:val="single" w:sz="4" w:space="0" w:color="auto"/>
      </w:pBdr>
      <w:shd w:val="clear" w:color="000000" w:fill="C0C0C0"/>
      <w:spacing w:before="100" w:beforeAutospacing="1" w:afterAutospacing="1"/>
      <w:jc w:val="left"/>
    </w:pPr>
    <w:rPr>
      <w:rFonts w:ascii="宋体" w:hAnsi="宋体" w:cs="宋体"/>
      <w:b/>
      <w:bCs/>
      <w:kern w:val="0"/>
      <w:sz w:val="20"/>
      <w:szCs w:val="20"/>
    </w:rPr>
  </w:style>
  <w:style w:type="paragraph" w:customStyle="1" w:styleId="xl79">
    <w:name w:val="xl79"/>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afff4">
    <w:name w:val="公文行文"/>
    <w:basedOn w:val="a0"/>
    <w:qFormat/>
    <w:rsid w:val="001109D4"/>
    <w:pPr>
      <w:spacing w:line="360" w:lineRule="auto"/>
      <w:ind w:firstLineChars="200" w:firstLine="200"/>
    </w:pPr>
    <w:rPr>
      <w:rFonts w:eastAsia="仿宋_GB2312"/>
      <w:sz w:val="28"/>
    </w:rPr>
  </w:style>
  <w:style w:type="paragraph" w:customStyle="1" w:styleId="afff5">
    <w:name w:val="正文首行缩进两字符"/>
    <w:basedOn w:val="a0"/>
    <w:qFormat/>
    <w:rsid w:val="001109D4"/>
    <w:pPr>
      <w:spacing w:line="300" w:lineRule="auto"/>
      <w:ind w:firstLineChars="200" w:firstLine="200"/>
    </w:pPr>
    <w:rPr>
      <w:rFonts w:ascii="Arial" w:hAnsi="Arial"/>
      <w:sz w:val="24"/>
    </w:rPr>
  </w:style>
  <w:style w:type="paragraph" w:customStyle="1" w:styleId="xl70">
    <w:name w:val="xl70"/>
    <w:basedOn w:val="a0"/>
    <w:qFormat/>
    <w:rsid w:val="001109D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pPr>
    <w:rPr>
      <w:rFonts w:ascii="宋体" w:hAnsi="宋体" w:cs="宋体"/>
      <w:b/>
      <w:bCs/>
      <w:kern w:val="0"/>
      <w:sz w:val="20"/>
      <w:szCs w:val="20"/>
    </w:rPr>
  </w:style>
  <w:style w:type="paragraph" w:customStyle="1" w:styleId="afff6">
    <w:name w:val="_题注"/>
    <w:basedOn w:val="a6"/>
    <w:qFormat/>
    <w:rsid w:val="001109D4"/>
    <w:pPr>
      <w:spacing w:before="0" w:afterLines="100"/>
      <w:jc w:val="center"/>
    </w:pPr>
    <w:rPr>
      <w:sz w:val="21"/>
      <w:szCs w:val="24"/>
    </w:rPr>
  </w:style>
  <w:style w:type="paragraph" w:customStyle="1" w:styleId="xl117">
    <w:name w:val="xl117"/>
    <w:basedOn w:val="a0"/>
    <w:qFormat/>
    <w:rsid w:val="001109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pPr>
    <w:rPr>
      <w:rFonts w:ascii="宋体" w:hAnsi="宋体" w:cs="宋体"/>
      <w:kern w:val="0"/>
      <w:sz w:val="20"/>
      <w:szCs w:val="20"/>
    </w:rPr>
  </w:style>
  <w:style w:type="paragraph" w:customStyle="1" w:styleId="Char1CharCharCharCharCharCharChar">
    <w:name w:val="Char1 Char Char Char Char Char Char Char"/>
    <w:basedOn w:val="a0"/>
    <w:qFormat/>
    <w:rsid w:val="001109D4"/>
    <w:pPr>
      <w:adjustRightInd w:val="0"/>
      <w:spacing w:before="60" w:line="360" w:lineRule="atLeast"/>
    </w:pPr>
    <w:rPr>
      <w:kern w:val="0"/>
      <w:sz w:val="24"/>
      <w:szCs w:val="20"/>
    </w:rPr>
  </w:style>
  <w:style w:type="paragraph" w:customStyle="1" w:styleId="xl53">
    <w:name w:val="xl53"/>
    <w:basedOn w:val="a0"/>
    <w:qFormat/>
    <w:rsid w:val="001109D4"/>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7">
    <w:name w:val="正文(首行缩进)"/>
    <w:basedOn w:val="a0"/>
    <w:qFormat/>
    <w:rsid w:val="001109D4"/>
    <w:pPr>
      <w:spacing w:line="360" w:lineRule="auto"/>
      <w:ind w:firstLineChars="200" w:firstLine="200"/>
    </w:pPr>
    <w:rPr>
      <w:rFonts w:ascii="Arial Narrow" w:eastAsia="楷体_GB2312" w:hAnsi="Arial Narrow"/>
      <w:sz w:val="24"/>
    </w:rPr>
  </w:style>
  <w:style w:type="paragraph" w:customStyle="1" w:styleId="afff8">
    <w:name w:val="_列表"/>
    <w:basedOn w:val="aff9"/>
    <w:qFormat/>
    <w:rsid w:val="001109D4"/>
    <w:pPr>
      <w:spacing w:beforeLines="0" w:afterLines="0"/>
    </w:pPr>
    <w:rPr>
      <w:sz w:val="24"/>
    </w:rPr>
  </w:style>
  <w:style w:type="paragraph" w:customStyle="1" w:styleId="xl116">
    <w:name w:val="xl116"/>
    <w:basedOn w:val="a0"/>
    <w:qFormat/>
    <w:rsid w:val="001109D4"/>
    <w:pPr>
      <w:widowControl/>
      <w:pBdr>
        <w:left w:val="single" w:sz="4" w:space="0" w:color="auto"/>
        <w:bottom w:val="single" w:sz="4" w:space="0" w:color="auto"/>
        <w:right w:val="single" w:sz="4" w:space="0" w:color="auto"/>
      </w:pBdr>
      <w:shd w:val="clear" w:color="000000" w:fill="FFFF00"/>
      <w:spacing w:before="100" w:beforeAutospacing="1" w:afterAutospacing="1"/>
      <w:jc w:val="center"/>
    </w:pPr>
    <w:rPr>
      <w:rFonts w:ascii="宋体" w:hAnsi="宋体" w:cs="宋体"/>
      <w:kern w:val="0"/>
      <w:sz w:val="20"/>
      <w:szCs w:val="20"/>
    </w:rPr>
  </w:style>
  <w:style w:type="paragraph" w:customStyle="1" w:styleId="110">
    <w:name w:val="标题 11"/>
    <w:basedOn w:val="a0"/>
    <w:qFormat/>
    <w:rsid w:val="001109D4"/>
    <w:pPr>
      <w:spacing w:afterLines="100" w:line="360" w:lineRule="auto"/>
    </w:pPr>
    <w:rPr>
      <w:sz w:val="24"/>
    </w:rPr>
  </w:style>
  <w:style w:type="paragraph" w:customStyle="1" w:styleId="afff9">
    <w:name w:val="新华社正文"/>
    <w:basedOn w:val="a0"/>
    <w:qFormat/>
    <w:rsid w:val="001109D4"/>
    <w:pPr>
      <w:snapToGrid w:val="0"/>
      <w:spacing w:line="360" w:lineRule="auto"/>
      <w:ind w:right="-36" w:firstLineChars="150" w:firstLine="360"/>
      <w:jc w:val="left"/>
    </w:pPr>
    <w:rPr>
      <w:rFonts w:ascii="Arial" w:hAnsi="Arial"/>
      <w:sz w:val="24"/>
    </w:rPr>
  </w:style>
  <w:style w:type="paragraph" w:customStyle="1" w:styleId="xl123">
    <w:name w:val="xl123"/>
    <w:basedOn w:val="a0"/>
    <w:qFormat/>
    <w:rsid w:val="001109D4"/>
    <w:pPr>
      <w:widowControl/>
      <w:pBdr>
        <w:top w:val="single" w:sz="4" w:space="0" w:color="auto"/>
        <w:left w:val="single" w:sz="4" w:space="0" w:color="auto"/>
        <w:bottom w:val="single" w:sz="4" w:space="0" w:color="auto"/>
      </w:pBdr>
      <w:shd w:val="clear" w:color="000000" w:fill="969696"/>
      <w:spacing w:before="100" w:beforeAutospacing="1" w:afterAutospacing="1"/>
      <w:jc w:val="left"/>
    </w:pPr>
    <w:rPr>
      <w:rFonts w:ascii="宋体" w:hAnsi="宋体" w:cs="宋体"/>
      <w:b/>
      <w:bCs/>
      <w:kern w:val="0"/>
      <w:sz w:val="20"/>
      <w:szCs w:val="20"/>
    </w:rPr>
  </w:style>
  <w:style w:type="paragraph" w:customStyle="1" w:styleId="14">
    <w:name w:val="_标题1"/>
    <w:basedOn w:val="1"/>
    <w:qFormat/>
    <w:rsid w:val="001109D4"/>
    <w:pPr>
      <w:tabs>
        <w:tab w:val="left" w:pos="708"/>
        <w:tab w:val="left" w:pos="900"/>
      </w:tabs>
      <w:spacing w:after="0" w:line="576" w:lineRule="auto"/>
      <w:ind w:left="567" w:hanging="567"/>
      <w:jc w:val="center"/>
    </w:pPr>
    <w:rPr>
      <w:rFonts w:ascii="Arial" w:eastAsia="黑体" w:hAnsi="Arial"/>
      <w:b w:val="0"/>
    </w:rPr>
  </w:style>
  <w:style w:type="paragraph" w:customStyle="1" w:styleId="xl81">
    <w:name w:val="xl81"/>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afffa">
    <w:name w:val="图题"/>
    <w:basedOn w:val="a0"/>
    <w:qFormat/>
    <w:rsid w:val="001109D4"/>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uiPriority w:val="39"/>
    <w:qFormat/>
    <w:rsid w:val="001109D4"/>
    <w:pPr>
      <w:outlineLvl w:val="9"/>
    </w:pPr>
  </w:style>
  <w:style w:type="paragraph" w:customStyle="1" w:styleId="feeder">
    <w:name w:val="feeder"/>
    <w:basedOn w:val="a0"/>
    <w:qFormat/>
    <w:rsid w:val="001109D4"/>
    <w:pPr>
      <w:widowControl/>
      <w:spacing w:before="100" w:beforeAutospacing="1" w:afterLines="100" w:line="347" w:lineRule="atLeast"/>
      <w:jc w:val="left"/>
    </w:pPr>
    <w:rPr>
      <w:rFonts w:ascii="Verdana" w:eastAsia="Arial Unicode MS" w:hAnsi="Verdana" w:cs="Arial Unicode MS"/>
      <w:color w:val="666666"/>
      <w:kern w:val="0"/>
      <w:sz w:val="19"/>
      <w:szCs w:val="19"/>
    </w:rPr>
  </w:style>
  <w:style w:type="paragraph" w:customStyle="1" w:styleId="font7">
    <w:name w:val="font7"/>
    <w:basedOn w:val="a0"/>
    <w:qFormat/>
    <w:rsid w:val="001109D4"/>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afffb">
    <w:name w:val="前言、引言标题"/>
    <w:qFormat/>
    <w:rsid w:val="001109D4"/>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96">
    <w:name w:val="xl96"/>
    <w:basedOn w:val="a0"/>
    <w:qFormat/>
    <w:rsid w:val="001109D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pPr>
    <w:rPr>
      <w:rFonts w:ascii="宋体" w:hAnsi="宋体" w:cs="宋体"/>
      <w:b/>
      <w:bCs/>
      <w:kern w:val="0"/>
      <w:sz w:val="20"/>
      <w:szCs w:val="20"/>
    </w:rPr>
  </w:style>
  <w:style w:type="paragraph" w:customStyle="1" w:styleId="28">
    <w:name w:val="_标题2"/>
    <w:basedOn w:val="2"/>
    <w:qFormat/>
    <w:rsid w:val="001109D4"/>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rsid w:val="001109D4"/>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c">
    <w:name w:val="_图片"/>
    <w:basedOn w:val="a0"/>
    <w:qFormat/>
    <w:rsid w:val="001109D4"/>
    <w:pPr>
      <w:spacing w:before="46" w:line="360" w:lineRule="auto"/>
      <w:jc w:val="center"/>
    </w:pPr>
    <w:rPr>
      <w:sz w:val="18"/>
    </w:rPr>
  </w:style>
  <w:style w:type="paragraph" w:customStyle="1" w:styleId="afffd">
    <w:name w:val="投标文件 正文首行缩进"/>
    <w:basedOn w:val="24"/>
    <w:qFormat/>
    <w:rsid w:val="001109D4"/>
    <w:pPr>
      <w:spacing w:after="220"/>
      <w:ind w:leftChars="0" w:left="0" w:firstLine="200"/>
    </w:pPr>
    <w:rPr>
      <w:rFonts w:ascii="Arial" w:hAnsi="Arial"/>
      <w:sz w:val="21"/>
    </w:rPr>
  </w:style>
  <w:style w:type="paragraph" w:customStyle="1" w:styleId="xl49">
    <w:name w:val="xl49"/>
    <w:basedOn w:val="a0"/>
    <w:qFormat/>
    <w:rsid w:val="001109D4"/>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e">
    <w:name w:val="图"/>
    <w:basedOn w:val="a0"/>
    <w:qFormat/>
    <w:rsid w:val="001109D4"/>
    <w:pPr>
      <w:tabs>
        <w:tab w:val="left" w:pos="680"/>
      </w:tabs>
      <w:adjustRightInd w:val="0"/>
      <w:spacing w:before="60" w:line="360" w:lineRule="atLeast"/>
      <w:ind w:left="680" w:hanging="680"/>
      <w:jc w:val="center"/>
    </w:pPr>
    <w:rPr>
      <w:rFonts w:eastAsia="黑体"/>
      <w:b/>
      <w:sz w:val="24"/>
    </w:rPr>
  </w:style>
  <w:style w:type="paragraph" w:customStyle="1" w:styleId="indent">
    <w:name w:val="indent"/>
    <w:basedOn w:val="a0"/>
    <w:qFormat/>
    <w:rsid w:val="001109D4"/>
    <w:pPr>
      <w:widowControl/>
      <w:spacing w:before="60"/>
      <w:jc w:val="left"/>
    </w:pPr>
    <w:rPr>
      <w:rFonts w:ascii="Verdana" w:hAnsi="Verdana" w:cs="宋体"/>
      <w:color w:val="000000"/>
      <w:kern w:val="0"/>
      <w:sz w:val="18"/>
      <w:szCs w:val="18"/>
    </w:rPr>
  </w:style>
  <w:style w:type="paragraph" w:customStyle="1" w:styleId="affff">
    <w:name w:val="正文段"/>
    <w:basedOn w:val="a0"/>
    <w:qFormat/>
    <w:rsid w:val="001109D4"/>
    <w:pPr>
      <w:widowControl/>
      <w:snapToGrid w:val="0"/>
      <w:spacing w:afterLines="50"/>
      <w:ind w:firstLineChars="200" w:firstLine="200"/>
    </w:pPr>
    <w:rPr>
      <w:kern w:val="0"/>
      <w:sz w:val="24"/>
      <w:szCs w:val="20"/>
    </w:rPr>
  </w:style>
  <w:style w:type="paragraph" w:customStyle="1" w:styleId="affff0">
    <w:name w:val="普通正文"/>
    <w:basedOn w:val="a0"/>
    <w:qFormat/>
    <w:rsid w:val="001109D4"/>
    <w:pPr>
      <w:adjustRightInd w:val="0"/>
      <w:spacing w:before="120" w:line="360" w:lineRule="auto"/>
      <w:ind w:firstLineChars="200" w:firstLine="200"/>
      <w:jc w:val="left"/>
    </w:pPr>
    <w:rPr>
      <w:rFonts w:ascii="Arial" w:hAnsi="Arial"/>
      <w:sz w:val="24"/>
    </w:rPr>
  </w:style>
  <w:style w:type="paragraph" w:customStyle="1" w:styleId="xl91">
    <w:name w:val="xl91"/>
    <w:basedOn w:val="a0"/>
    <w:qFormat/>
    <w:rsid w:val="001109D4"/>
    <w:pPr>
      <w:widowControl/>
      <w:pBdr>
        <w:top w:val="single" w:sz="4" w:space="0" w:color="auto"/>
        <w:left w:val="single" w:sz="4" w:space="0" w:color="auto"/>
        <w:bottom w:val="single" w:sz="4" w:space="0" w:color="auto"/>
      </w:pBdr>
      <w:spacing w:before="100" w:beforeAutospacing="1" w:afterAutospacing="1"/>
      <w:jc w:val="center"/>
    </w:pPr>
    <w:rPr>
      <w:rFonts w:ascii="宋体" w:hAnsi="宋体" w:cs="宋体"/>
      <w:kern w:val="0"/>
      <w:sz w:val="20"/>
      <w:szCs w:val="20"/>
    </w:rPr>
  </w:style>
  <w:style w:type="paragraph" w:customStyle="1" w:styleId="xl72">
    <w:name w:val="xl72"/>
    <w:basedOn w:val="a0"/>
    <w:qFormat/>
    <w:rsid w:val="001109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pPr>
    <w:rPr>
      <w:rFonts w:ascii="宋体" w:hAnsi="宋体" w:cs="宋体"/>
      <w:kern w:val="0"/>
      <w:sz w:val="20"/>
      <w:szCs w:val="20"/>
    </w:rPr>
  </w:style>
  <w:style w:type="paragraph" w:customStyle="1" w:styleId="bodytext">
    <w:name w:val="bodytext"/>
    <w:basedOn w:val="a0"/>
    <w:qFormat/>
    <w:rsid w:val="001109D4"/>
    <w:pPr>
      <w:widowControl/>
      <w:spacing w:before="140" w:line="360" w:lineRule="auto"/>
      <w:ind w:firstLine="420"/>
      <w:jc w:val="left"/>
    </w:pPr>
    <w:rPr>
      <w:rFonts w:ascii="宋体" w:hAnsi="宋体"/>
      <w:kern w:val="0"/>
      <w:szCs w:val="21"/>
    </w:rPr>
  </w:style>
  <w:style w:type="paragraph" w:customStyle="1" w:styleId="220">
    <w:name w:val="标题 22"/>
    <w:basedOn w:val="a0"/>
    <w:qFormat/>
    <w:rsid w:val="001109D4"/>
    <w:pPr>
      <w:spacing w:afterLines="100" w:line="360" w:lineRule="auto"/>
    </w:pPr>
    <w:rPr>
      <w:sz w:val="24"/>
    </w:rPr>
  </w:style>
  <w:style w:type="paragraph" w:customStyle="1" w:styleId="xl102">
    <w:name w:val="xl102"/>
    <w:basedOn w:val="a0"/>
    <w:qFormat/>
    <w:rsid w:val="001109D4"/>
    <w:pPr>
      <w:widowControl/>
      <w:pBdr>
        <w:top w:val="single" w:sz="4" w:space="0" w:color="auto"/>
        <w:left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affff1">
    <w:name w:val="_表格标题"/>
    <w:basedOn w:val="afff0"/>
    <w:qFormat/>
    <w:rsid w:val="001109D4"/>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sid w:val="001109D4"/>
    <w:rPr>
      <w:sz w:val="24"/>
    </w:rPr>
  </w:style>
  <w:style w:type="paragraph" w:customStyle="1" w:styleId="xl26">
    <w:name w:val="xl26"/>
    <w:basedOn w:val="a0"/>
    <w:qFormat/>
    <w:rsid w:val="001109D4"/>
    <w:pPr>
      <w:widowControl/>
      <w:spacing w:before="100" w:beforeAutospacing="1" w:afterAutospacing="1"/>
      <w:jc w:val="center"/>
    </w:pPr>
    <w:rPr>
      <w:rFonts w:ascii="宋体" w:hAnsi="宋体"/>
      <w:kern w:val="0"/>
      <w:sz w:val="24"/>
    </w:rPr>
  </w:style>
  <w:style w:type="paragraph" w:customStyle="1" w:styleId="CM13">
    <w:name w:val="CM13"/>
    <w:basedOn w:val="Default"/>
    <w:qFormat/>
    <w:rsid w:val="001109D4"/>
    <w:pPr>
      <w:spacing w:line="468" w:lineRule="atLeast"/>
    </w:pPr>
    <w:rPr>
      <w:rFonts w:ascii="宋体" w:hAnsi="Times New Roman"/>
      <w:color w:val="auto"/>
    </w:rPr>
  </w:style>
  <w:style w:type="paragraph" w:customStyle="1" w:styleId="xl32">
    <w:name w:val="xl32"/>
    <w:basedOn w:val="a0"/>
    <w:qFormat/>
    <w:rsid w:val="001109D4"/>
    <w:pPr>
      <w:widowControl/>
      <w:spacing w:before="100" w:beforeAutospacing="1" w:afterAutospacing="1"/>
      <w:jc w:val="left"/>
    </w:pPr>
    <w:rPr>
      <w:rFonts w:ascii="宋体" w:hAnsi="宋体"/>
      <w:kern w:val="0"/>
      <w:sz w:val="28"/>
      <w:szCs w:val="28"/>
    </w:rPr>
  </w:style>
  <w:style w:type="paragraph" w:customStyle="1" w:styleId="content">
    <w:name w:val="content"/>
    <w:basedOn w:val="a0"/>
    <w:qFormat/>
    <w:rsid w:val="001109D4"/>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rsid w:val="001109D4"/>
    <w:pPr>
      <w:spacing w:afterLines="100" w:line="360" w:lineRule="auto"/>
    </w:pPr>
    <w:rPr>
      <w:sz w:val="24"/>
    </w:rPr>
  </w:style>
  <w:style w:type="paragraph" w:customStyle="1" w:styleId="CharChar1CharCharCharCharCharCharCharChar">
    <w:name w:val="Char Char1 Char Char Char Char Char Char Char Char"/>
    <w:basedOn w:val="a0"/>
    <w:qFormat/>
    <w:rsid w:val="001109D4"/>
    <w:pPr>
      <w:widowControl/>
      <w:spacing w:line="240" w:lineRule="exact"/>
      <w:jc w:val="left"/>
    </w:pPr>
    <w:rPr>
      <w:rFonts w:ascii="Verdana" w:hAnsi="Verdana"/>
      <w:kern w:val="0"/>
      <w:sz w:val="18"/>
      <w:szCs w:val="20"/>
      <w:lang w:eastAsia="en-US"/>
    </w:rPr>
  </w:style>
  <w:style w:type="paragraph" w:customStyle="1" w:styleId="affff2">
    <w:name w:val="ÕýÎÄÊ×ÐÐËõ½ø"/>
    <w:basedOn w:val="a0"/>
    <w:qFormat/>
    <w:rsid w:val="001109D4"/>
    <w:pPr>
      <w:widowControl/>
      <w:overflowPunct w:val="0"/>
      <w:autoSpaceDE w:val="0"/>
      <w:autoSpaceDN w:val="0"/>
      <w:adjustRightInd w:val="0"/>
      <w:spacing w:line="360" w:lineRule="auto"/>
      <w:ind w:firstLine="425"/>
    </w:pPr>
    <w:rPr>
      <w:kern w:val="0"/>
      <w:szCs w:val="20"/>
    </w:rPr>
  </w:style>
  <w:style w:type="paragraph" w:customStyle="1" w:styleId="xl51">
    <w:name w:val="xl51"/>
    <w:basedOn w:val="a0"/>
    <w:qFormat/>
    <w:rsid w:val="001109D4"/>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rsid w:val="001109D4"/>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rsid w:val="001109D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pPr>
    <w:rPr>
      <w:rFonts w:ascii="宋体" w:hAnsi="宋体" w:cs="宋体"/>
      <w:b/>
      <w:bCs/>
      <w:kern w:val="0"/>
      <w:sz w:val="20"/>
      <w:szCs w:val="20"/>
    </w:rPr>
  </w:style>
  <w:style w:type="paragraph" w:customStyle="1" w:styleId="DefaultParagraphFontParaChar">
    <w:name w:val="Default Paragraph Font Para Char"/>
    <w:basedOn w:val="a0"/>
    <w:qFormat/>
    <w:rsid w:val="001109D4"/>
    <w:pPr>
      <w:widowControl/>
      <w:spacing w:line="240" w:lineRule="exact"/>
      <w:jc w:val="left"/>
    </w:pPr>
    <w:rPr>
      <w:rFonts w:ascii="Verdana" w:hAnsi="Verdana"/>
      <w:kern w:val="0"/>
      <w:sz w:val="20"/>
      <w:szCs w:val="20"/>
      <w:lang w:eastAsia="en-US"/>
    </w:rPr>
  </w:style>
  <w:style w:type="paragraph" w:customStyle="1" w:styleId="affff3">
    <w:name w:val="文档标题"/>
    <w:qFormat/>
    <w:rsid w:val="001109D4"/>
    <w:pPr>
      <w:spacing w:beforeLines="50" w:afterLines="100" w:line="360" w:lineRule="auto"/>
      <w:ind w:firstLine="578"/>
      <w:jc w:val="center"/>
      <w:outlineLvl w:val="0"/>
    </w:pPr>
    <w:rPr>
      <w:rFonts w:eastAsia="黑体"/>
      <w:b/>
      <w:spacing w:val="10"/>
      <w:sz w:val="44"/>
    </w:rPr>
  </w:style>
  <w:style w:type="paragraph" w:customStyle="1" w:styleId="affff4">
    <w:name w:val="代码表标题"/>
    <w:qFormat/>
    <w:rsid w:val="001109D4"/>
    <w:pPr>
      <w:spacing w:line="360" w:lineRule="auto"/>
      <w:ind w:left="1800" w:firstLine="578"/>
      <w:jc w:val="center"/>
    </w:pPr>
    <w:rPr>
      <w:rFonts w:eastAsia="黑体"/>
      <w:kern w:val="2"/>
      <w:sz w:val="21"/>
      <w:szCs w:val="24"/>
    </w:rPr>
  </w:style>
  <w:style w:type="paragraph" w:customStyle="1" w:styleId="affff5">
    <w:name w:val="插图"/>
    <w:basedOn w:val="ad"/>
    <w:qFormat/>
    <w:rsid w:val="001109D4"/>
    <w:pPr>
      <w:tabs>
        <w:tab w:val="left" w:pos="425"/>
      </w:tabs>
      <w:spacing w:beforeLines="0" w:afterLines="0" w:line="240" w:lineRule="auto"/>
      <w:jc w:val="center"/>
    </w:pPr>
    <w:rPr>
      <w:sz w:val="21"/>
      <w:szCs w:val="21"/>
    </w:rPr>
  </w:style>
  <w:style w:type="paragraph" w:customStyle="1" w:styleId="affff6">
    <w:name w:val="模板普通正文"/>
    <w:basedOn w:val="ab"/>
    <w:qFormat/>
    <w:rsid w:val="001109D4"/>
    <w:pPr>
      <w:spacing w:beforeLines="50" w:line="360" w:lineRule="auto"/>
      <w:ind w:leftChars="0" w:left="0" w:firstLineChars="175" w:firstLine="490"/>
      <w:jc w:val="left"/>
    </w:pPr>
    <w:rPr>
      <w:sz w:val="24"/>
    </w:rPr>
  </w:style>
  <w:style w:type="paragraph" w:customStyle="1" w:styleId="p0">
    <w:name w:val="p0"/>
    <w:basedOn w:val="a0"/>
    <w:qFormat/>
    <w:rsid w:val="001109D4"/>
    <w:pPr>
      <w:widowControl/>
    </w:pPr>
    <w:rPr>
      <w:rFonts w:ascii="華康辦公用具篇" w:hAnsi="華康辦公用具篇" w:cs="宋体"/>
      <w:kern w:val="0"/>
      <w:szCs w:val="21"/>
    </w:rPr>
  </w:style>
  <w:style w:type="paragraph" w:customStyle="1" w:styleId="xl40">
    <w:name w:val="xl40"/>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olor w:val="000000"/>
      <w:kern w:val="0"/>
      <w:sz w:val="28"/>
      <w:szCs w:val="28"/>
    </w:rPr>
  </w:style>
  <w:style w:type="paragraph" w:customStyle="1" w:styleId="xl29">
    <w:name w:val="xl29"/>
    <w:basedOn w:val="a0"/>
    <w:qFormat/>
    <w:rsid w:val="001109D4"/>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7"/>
    <w:qFormat/>
    <w:rsid w:val="001109D4"/>
    <w:pPr>
      <w:spacing w:afterLines="0"/>
      <w:ind w:firstLineChars="0" w:firstLine="540"/>
    </w:pPr>
    <w:rPr>
      <w:rFonts w:eastAsia="仿宋_GB2312"/>
      <w:b/>
      <w:sz w:val="36"/>
      <w:szCs w:val="36"/>
    </w:rPr>
  </w:style>
  <w:style w:type="paragraph" w:customStyle="1" w:styleId="xl44">
    <w:name w:val="xl44"/>
    <w:basedOn w:val="a0"/>
    <w:qFormat/>
    <w:rsid w:val="001109D4"/>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affff7">
    <w:name w:val="程序段"/>
    <w:basedOn w:val="a0"/>
    <w:qFormat/>
    <w:rsid w:val="001109D4"/>
    <w:pPr>
      <w:ind w:firstLineChars="200" w:firstLine="420"/>
    </w:pPr>
    <w:rPr>
      <w:rFonts w:ascii="Courier" w:hAnsi="Courier"/>
    </w:rPr>
  </w:style>
  <w:style w:type="paragraph" w:customStyle="1" w:styleId="xl52">
    <w:name w:val="xl52"/>
    <w:basedOn w:val="a0"/>
    <w:qFormat/>
    <w:rsid w:val="001109D4"/>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rsid w:val="001109D4"/>
    <w:pPr>
      <w:widowControl/>
      <w:spacing w:line="240" w:lineRule="exact"/>
      <w:jc w:val="left"/>
    </w:pPr>
    <w:rPr>
      <w:rFonts w:ascii="Verdana" w:hAnsi="Verdana"/>
      <w:kern w:val="0"/>
      <w:sz w:val="20"/>
      <w:szCs w:val="20"/>
      <w:lang w:eastAsia="en-US"/>
    </w:rPr>
  </w:style>
  <w:style w:type="paragraph" w:customStyle="1" w:styleId="xl124">
    <w:name w:val="xl124"/>
    <w:basedOn w:val="a0"/>
    <w:qFormat/>
    <w:rsid w:val="001109D4"/>
    <w:pPr>
      <w:widowControl/>
      <w:pBdr>
        <w:top w:val="single" w:sz="4" w:space="0" w:color="auto"/>
        <w:bottom w:val="single" w:sz="4" w:space="0" w:color="auto"/>
      </w:pBdr>
      <w:shd w:val="clear" w:color="000000" w:fill="969696"/>
      <w:spacing w:before="100" w:beforeAutospacing="1" w:afterAutospacing="1"/>
      <w:jc w:val="left"/>
    </w:pPr>
    <w:rPr>
      <w:rFonts w:ascii="宋体" w:hAnsi="宋体" w:cs="宋体"/>
      <w:b/>
      <w:bCs/>
      <w:kern w:val="0"/>
      <w:sz w:val="20"/>
      <w:szCs w:val="20"/>
    </w:rPr>
  </w:style>
  <w:style w:type="paragraph" w:customStyle="1" w:styleId="xl31">
    <w:name w:val="xl31"/>
    <w:basedOn w:val="a0"/>
    <w:qFormat/>
    <w:rsid w:val="001109D4"/>
    <w:pPr>
      <w:widowControl/>
      <w:spacing w:before="100" w:beforeAutospacing="1" w:afterAutospacing="1"/>
      <w:jc w:val="center"/>
    </w:pPr>
    <w:rPr>
      <w:rFonts w:ascii="宋体" w:hAnsi="宋体"/>
      <w:kern w:val="0"/>
      <w:sz w:val="28"/>
      <w:szCs w:val="28"/>
    </w:rPr>
  </w:style>
  <w:style w:type="paragraph" w:customStyle="1" w:styleId="xl37">
    <w:name w:val="xl37"/>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kern w:val="0"/>
      <w:sz w:val="28"/>
      <w:szCs w:val="28"/>
    </w:rPr>
  </w:style>
  <w:style w:type="paragraph" w:customStyle="1" w:styleId="font12">
    <w:name w:val="font12"/>
    <w:basedOn w:val="a0"/>
    <w:qFormat/>
    <w:rsid w:val="001109D4"/>
    <w:pPr>
      <w:widowControl/>
      <w:spacing w:before="100" w:beforeAutospacing="1" w:afterAutospacing="1"/>
      <w:jc w:val="left"/>
    </w:pPr>
    <w:rPr>
      <w:color w:val="000000"/>
      <w:kern w:val="0"/>
      <w:sz w:val="28"/>
      <w:szCs w:val="28"/>
    </w:rPr>
  </w:style>
  <w:style w:type="paragraph" w:customStyle="1" w:styleId="35">
    <w:name w:val="列出段落3"/>
    <w:basedOn w:val="a0"/>
    <w:qFormat/>
    <w:rsid w:val="001109D4"/>
    <w:pPr>
      <w:ind w:firstLineChars="200" w:firstLine="420"/>
    </w:pPr>
    <w:rPr>
      <w:rFonts w:ascii="Calibri" w:hAnsi="Calibri"/>
      <w:szCs w:val="22"/>
    </w:rPr>
  </w:style>
  <w:style w:type="paragraph" w:customStyle="1" w:styleId="xl69">
    <w:name w:val="xl69"/>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pPr>
    <w:rPr>
      <w:rFonts w:ascii="宋体" w:hAnsi="宋体" w:cs="宋体"/>
      <w:b/>
      <w:bCs/>
      <w:kern w:val="0"/>
      <w:sz w:val="20"/>
      <w:szCs w:val="20"/>
    </w:rPr>
  </w:style>
  <w:style w:type="paragraph" w:customStyle="1" w:styleId="xl82">
    <w:name w:val="xl82"/>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63">
    <w:name w:val="xl63"/>
    <w:basedOn w:val="a0"/>
    <w:qFormat/>
    <w:rsid w:val="001109D4"/>
    <w:pPr>
      <w:widowControl/>
      <w:pBdr>
        <w:top w:val="single" w:sz="4" w:space="0" w:color="auto"/>
        <w:left w:val="single" w:sz="4" w:space="0" w:color="auto"/>
        <w:bottom w:val="single" w:sz="4" w:space="0" w:color="auto"/>
      </w:pBdr>
      <w:spacing w:before="100" w:beforeAutospacing="1" w:afterAutospacing="1"/>
      <w:jc w:val="right"/>
    </w:pPr>
    <w:rPr>
      <w:rFonts w:ascii="宋体" w:hAnsi="宋体"/>
      <w:kern w:val="0"/>
      <w:sz w:val="28"/>
      <w:szCs w:val="28"/>
    </w:rPr>
  </w:style>
  <w:style w:type="paragraph" w:customStyle="1" w:styleId="xl58">
    <w:name w:val="xl58"/>
    <w:basedOn w:val="a0"/>
    <w:qFormat/>
    <w:rsid w:val="001109D4"/>
    <w:pPr>
      <w:widowControl/>
      <w:spacing w:before="100" w:beforeAutospacing="1" w:afterAutospacing="1"/>
      <w:jc w:val="left"/>
    </w:pPr>
    <w:rPr>
      <w:rFonts w:ascii="宋体" w:hAnsi="宋体"/>
      <w:b/>
      <w:bCs/>
      <w:kern w:val="0"/>
      <w:sz w:val="24"/>
    </w:rPr>
  </w:style>
  <w:style w:type="paragraph" w:customStyle="1" w:styleId="xl74">
    <w:name w:val="xl74"/>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color w:val="000000"/>
      <w:kern w:val="0"/>
      <w:sz w:val="20"/>
      <w:szCs w:val="20"/>
    </w:rPr>
  </w:style>
  <w:style w:type="paragraph" w:customStyle="1" w:styleId="xl103">
    <w:name w:val="xl103"/>
    <w:basedOn w:val="a0"/>
    <w:qFormat/>
    <w:rsid w:val="001109D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pPr>
    <w:rPr>
      <w:rFonts w:ascii="宋体" w:hAnsi="宋体" w:cs="宋体"/>
      <w:kern w:val="0"/>
      <w:sz w:val="20"/>
      <w:szCs w:val="20"/>
    </w:rPr>
  </w:style>
  <w:style w:type="paragraph" w:customStyle="1" w:styleId="xl105">
    <w:name w:val="xl105"/>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xl24">
    <w:name w:val="xl24"/>
    <w:basedOn w:val="a0"/>
    <w:qFormat/>
    <w:rsid w:val="001109D4"/>
    <w:pPr>
      <w:widowControl/>
      <w:spacing w:before="100" w:beforeAutospacing="1" w:afterAutospacing="1"/>
      <w:jc w:val="center"/>
    </w:pPr>
    <w:rPr>
      <w:rFonts w:ascii="宋体" w:hAnsi="宋体"/>
      <w:kern w:val="0"/>
      <w:sz w:val="24"/>
    </w:rPr>
  </w:style>
  <w:style w:type="paragraph" w:customStyle="1" w:styleId="xl83">
    <w:name w:val="xl83"/>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90">
    <w:name w:val="xl90"/>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71">
    <w:name w:val="xl71"/>
    <w:basedOn w:val="a0"/>
    <w:qFormat/>
    <w:rsid w:val="001109D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pPr>
    <w:rPr>
      <w:rFonts w:ascii="宋体" w:hAnsi="宋体" w:cs="宋体"/>
      <w:kern w:val="0"/>
      <w:sz w:val="20"/>
      <w:szCs w:val="20"/>
    </w:rPr>
  </w:style>
  <w:style w:type="paragraph" w:customStyle="1" w:styleId="xl92">
    <w:name w:val="xl92"/>
    <w:basedOn w:val="a0"/>
    <w:qFormat/>
    <w:rsid w:val="001109D4"/>
    <w:pPr>
      <w:widowControl/>
      <w:spacing w:before="100" w:beforeAutospacing="1" w:afterAutospacing="1"/>
      <w:jc w:val="center"/>
    </w:pPr>
    <w:rPr>
      <w:rFonts w:ascii="宋体" w:hAnsi="宋体" w:cs="宋体"/>
      <w:kern w:val="0"/>
      <w:sz w:val="20"/>
      <w:szCs w:val="20"/>
    </w:rPr>
  </w:style>
  <w:style w:type="paragraph" w:customStyle="1" w:styleId="xl27">
    <w:name w:val="xl27"/>
    <w:basedOn w:val="a0"/>
    <w:qFormat/>
    <w:rsid w:val="001109D4"/>
    <w:pPr>
      <w:widowControl/>
      <w:spacing w:before="100" w:beforeAutospacing="1" w:afterAutospacing="1"/>
      <w:jc w:val="center"/>
    </w:pPr>
    <w:rPr>
      <w:rFonts w:ascii="宋体" w:hAnsi="宋体"/>
      <w:kern w:val="0"/>
      <w:sz w:val="24"/>
    </w:rPr>
  </w:style>
  <w:style w:type="paragraph" w:customStyle="1" w:styleId="xl101">
    <w:name w:val="xl101"/>
    <w:basedOn w:val="a0"/>
    <w:qFormat/>
    <w:rsid w:val="001109D4"/>
    <w:pPr>
      <w:widowControl/>
      <w:spacing w:before="100" w:beforeAutospacing="1" w:afterAutospacing="1"/>
      <w:jc w:val="center"/>
    </w:pPr>
    <w:rPr>
      <w:rFonts w:ascii="宋体" w:hAnsi="宋体" w:cs="宋体"/>
      <w:kern w:val="0"/>
      <w:sz w:val="20"/>
      <w:szCs w:val="20"/>
    </w:rPr>
  </w:style>
  <w:style w:type="paragraph" w:customStyle="1" w:styleId="xl120">
    <w:name w:val="xl120"/>
    <w:basedOn w:val="a0"/>
    <w:qFormat/>
    <w:rsid w:val="001109D4"/>
    <w:pPr>
      <w:widowControl/>
      <w:pBdr>
        <w:top w:val="single" w:sz="4" w:space="0" w:color="auto"/>
        <w:left w:val="single" w:sz="4" w:space="0" w:color="auto"/>
        <w:bottom w:val="single" w:sz="4" w:space="0" w:color="auto"/>
      </w:pBdr>
      <w:shd w:val="clear" w:color="000000" w:fill="C0C0C0"/>
      <w:spacing w:before="100" w:beforeAutospacing="1" w:afterAutospacing="1"/>
      <w:jc w:val="left"/>
    </w:pPr>
    <w:rPr>
      <w:rFonts w:ascii="宋体" w:hAnsi="宋体" w:cs="宋体"/>
      <w:b/>
      <w:bCs/>
      <w:kern w:val="0"/>
      <w:sz w:val="20"/>
      <w:szCs w:val="20"/>
    </w:rPr>
  </w:style>
  <w:style w:type="paragraph" w:customStyle="1" w:styleId="xl64">
    <w:name w:val="xl64"/>
    <w:basedOn w:val="a0"/>
    <w:qFormat/>
    <w:rsid w:val="001109D4"/>
    <w:pPr>
      <w:widowControl/>
      <w:pBdr>
        <w:top w:val="single" w:sz="4" w:space="0" w:color="auto"/>
        <w:left w:val="single" w:sz="4" w:space="0" w:color="auto"/>
        <w:bottom w:val="single" w:sz="4" w:space="0" w:color="auto"/>
      </w:pBdr>
      <w:shd w:val="clear" w:color="auto" w:fill="FFFFFF"/>
      <w:spacing w:before="100" w:beforeAutospacing="1" w:afterAutospacing="1"/>
      <w:jc w:val="right"/>
    </w:pPr>
    <w:rPr>
      <w:rFonts w:ascii="宋体" w:hAnsi="宋体"/>
      <w:b/>
      <w:bCs/>
      <w:kern w:val="0"/>
      <w:sz w:val="28"/>
      <w:szCs w:val="28"/>
    </w:rPr>
  </w:style>
  <w:style w:type="paragraph" w:customStyle="1" w:styleId="xl99">
    <w:name w:val="xl99"/>
    <w:basedOn w:val="a0"/>
    <w:qFormat/>
    <w:rsid w:val="001109D4"/>
    <w:pPr>
      <w:widowControl/>
      <w:pBdr>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73">
    <w:name w:val="xl73"/>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b/>
      <w:bCs/>
      <w:kern w:val="0"/>
      <w:sz w:val="20"/>
      <w:szCs w:val="20"/>
    </w:rPr>
  </w:style>
  <w:style w:type="paragraph" w:customStyle="1" w:styleId="xl100">
    <w:name w:val="xl100"/>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80">
    <w:name w:val="xl80"/>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95">
    <w:name w:val="xl95"/>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34">
    <w:name w:val="xl34"/>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kern w:val="0"/>
      <w:sz w:val="28"/>
      <w:szCs w:val="28"/>
    </w:rPr>
  </w:style>
  <w:style w:type="paragraph" w:customStyle="1" w:styleId="xl28">
    <w:name w:val="xl28"/>
    <w:basedOn w:val="a0"/>
    <w:qFormat/>
    <w:rsid w:val="001109D4"/>
    <w:pPr>
      <w:widowControl/>
      <w:spacing w:before="100" w:beforeAutospacing="1" w:afterAutospacing="1"/>
      <w:jc w:val="center"/>
    </w:pPr>
    <w:rPr>
      <w:kern w:val="0"/>
      <w:sz w:val="28"/>
      <w:szCs w:val="28"/>
    </w:rPr>
  </w:style>
  <w:style w:type="paragraph" w:customStyle="1" w:styleId="xl84">
    <w:name w:val="xl84"/>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106">
    <w:name w:val="xl106"/>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xl86">
    <w:name w:val="xl86"/>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87">
    <w:name w:val="xl87"/>
    <w:basedOn w:val="a0"/>
    <w:qFormat/>
    <w:rsid w:val="001109D4"/>
    <w:pPr>
      <w:widowControl/>
      <w:pBdr>
        <w:top w:val="single" w:sz="4" w:space="0" w:color="auto"/>
        <w:left w:val="single" w:sz="4" w:space="0" w:color="auto"/>
        <w:bottom w:val="single" w:sz="4" w:space="0" w:color="auto"/>
      </w:pBdr>
      <w:spacing w:before="100" w:beforeAutospacing="1" w:afterAutospacing="1"/>
      <w:jc w:val="center"/>
    </w:pPr>
    <w:rPr>
      <w:rFonts w:ascii="宋体" w:hAnsi="宋体" w:cs="宋体"/>
      <w:kern w:val="0"/>
      <w:sz w:val="20"/>
      <w:szCs w:val="20"/>
    </w:rPr>
  </w:style>
  <w:style w:type="paragraph" w:customStyle="1" w:styleId="xl89">
    <w:name w:val="xl89"/>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115">
    <w:name w:val="xl115"/>
    <w:basedOn w:val="a0"/>
    <w:qFormat/>
    <w:rsid w:val="001109D4"/>
    <w:pPr>
      <w:widowControl/>
      <w:shd w:val="clear" w:color="000000" w:fill="FFFF00"/>
      <w:spacing w:before="100" w:beforeAutospacing="1" w:afterAutospacing="1"/>
      <w:jc w:val="center"/>
    </w:pPr>
    <w:rPr>
      <w:rFonts w:ascii="宋体" w:hAnsi="宋体" w:cs="宋体"/>
      <w:kern w:val="0"/>
      <w:sz w:val="20"/>
      <w:szCs w:val="20"/>
    </w:rPr>
  </w:style>
  <w:style w:type="paragraph" w:customStyle="1" w:styleId="xl93">
    <w:name w:val="xl93"/>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center"/>
    </w:pPr>
    <w:rPr>
      <w:rFonts w:ascii="宋体" w:hAnsi="宋体" w:cs="宋体"/>
      <w:kern w:val="0"/>
      <w:sz w:val="20"/>
      <w:szCs w:val="20"/>
    </w:rPr>
  </w:style>
  <w:style w:type="paragraph" w:customStyle="1" w:styleId="xl98">
    <w:name w:val="xl98"/>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rFonts w:ascii="宋体" w:hAnsi="宋体" w:cs="宋体"/>
      <w:kern w:val="0"/>
      <w:sz w:val="20"/>
      <w:szCs w:val="20"/>
    </w:rPr>
  </w:style>
  <w:style w:type="paragraph" w:customStyle="1" w:styleId="xl111">
    <w:name w:val="xl111"/>
    <w:basedOn w:val="a0"/>
    <w:qFormat/>
    <w:rsid w:val="001109D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pPr>
    <w:rPr>
      <w:rFonts w:ascii="宋体" w:hAnsi="宋体" w:cs="宋体"/>
      <w:b/>
      <w:bCs/>
      <w:kern w:val="0"/>
      <w:sz w:val="20"/>
      <w:szCs w:val="20"/>
    </w:rPr>
  </w:style>
  <w:style w:type="paragraph" w:customStyle="1" w:styleId="xl33">
    <w:name w:val="xl33"/>
    <w:basedOn w:val="a0"/>
    <w:qFormat/>
    <w:rsid w:val="001109D4"/>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rFonts w:ascii="宋体" w:hAnsi="宋体"/>
      <w:kern w:val="0"/>
      <w:sz w:val="28"/>
      <w:szCs w:val="28"/>
    </w:rPr>
  </w:style>
  <w:style w:type="paragraph" w:customStyle="1" w:styleId="xl35">
    <w:name w:val="xl35"/>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right"/>
    </w:pPr>
    <w:rPr>
      <w:rFonts w:ascii="宋体" w:hAnsi="宋体"/>
      <w:kern w:val="0"/>
      <w:sz w:val="28"/>
      <w:szCs w:val="28"/>
    </w:rPr>
  </w:style>
  <w:style w:type="paragraph" w:customStyle="1" w:styleId="xl42">
    <w:name w:val="xl42"/>
    <w:basedOn w:val="a0"/>
    <w:qFormat/>
    <w:rsid w:val="001109D4"/>
    <w:pPr>
      <w:widowControl/>
      <w:pBdr>
        <w:top w:val="single" w:sz="4" w:space="0" w:color="auto"/>
        <w:left w:val="single" w:sz="4" w:space="0" w:color="auto"/>
        <w:bottom w:val="single" w:sz="4" w:space="0" w:color="auto"/>
        <w:right w:val="single" w:sz="4" w:space="0" w:color="auto"/>
      </w:pBdr>
      <w:spacing w:before="100" w:beforeAutospacing="1" w:afterAutospacing="1"/>
      <w:jc w:val="left"/>
    </w:pPr>
    <w:rPr>
      <w:kern w:val="0"/>
      <w:sz w:val="28"/>
      <w:szCs w:val="28"/>
    </w:rPr>
  </w:style>
  <w:style w:type="paragraph" w:customStyle="1" w:styleId="xl60">
    <w:name w:val="xl60"/>
    <w:basedOn w:val="a0"/>
    <w:qFormat/>
    <w:rsid w:val="001109D4"/>
    <w:pPr>
      <w:widowControl/>
      <w:spacing w:before="100" w:beforeAutospacing="1" w:afterAutospacing="1"/>
      <w:jc w:val="center"/>
    </w:pPr>
    <w:rPr>
      <w:rFonts w:ascii="宋体" w:hAnsi="宋体"/>
      <w:kern w:val="0"/>
      <w:sz w:val="24"/>
    </w:rPr>
  </w:style>
  <w:style w:type="paragraph" w:customStyle="1" w:styleId="xl62">
    <w:name w:val="xl62"/>
    <w:basedOn w:val="a0"/>
    <w:qFormat/>
    <w:rsid w:val="001109D4"/>
    <w:pPr>
      <w:widowControl/>
      <w:spacing w:before="100" w:beforeAutospacing="1" w:afterAutospacing="1"/>
      <w:jc w:val="left"/>
    </w:pPr>
    <w:rPr>
      <w:rFonts w:ascii="宋体" w:hAnsi="宋体"/>
      <w:kern w:val="0"/>
      <w:sz w:val="24"/>
    </w:rPr>
  </w:style>
  <w:style w:type="paragraph" w:customStyle="1" w:styleId="table1stline">
    <w:name w:val="table_1stline"/>
    <w:basedOn w:val="a0"/>
    <w:qFormat/>
    <w:rsid w:val="001109D4"/>
    <w:pPr>
      <w:widowControl/>
      <w:spacing w:before="120"/>
      <w:jc w:val="left"/>
    </w:pPr>
    <w:rPr>
      <w:rFonts w:eastAsia="MS Mincho"/>
      <w:bCs/>
      <w:kern w:val="0"/>
      <w:sz w:val="20"/>
      <w:szCs w:val="20"/>
      <w:lang w:val="de-DE" w:eastAsia="de-DE"/>
    </w:rPr>
  </w:style>
  <w:style w:type="paragraph" w:customStyle="1" w:styleId="tablelines">
    <w:name w:val="table_lines"/>
    <w:basedOn w:val="a0"/>
    <w:qFormat/>
    <w:rsid w:val="001109D4"/>
    <w:pPr>
      <w:widowControl/>
      <w:jc w:val="left"/>
    </w:pPr>
    <w:rPr>
      <w:rFonts w:eastAsia="MS Mincho"/>
      <w:kern w:val="0"/>
      <w:sz w:val="20"/>
      <w:szCs w:val="20"/>
      <w:lang w:val="de-DE" w:eastAsia="de-DE"/>
    </w:rPr>
  </w:style>
  <w:style w:type="character" w:customStyle="1" w:styleId="3zw1">
    <w:name w:val="3zw1"/>
    <w:qFormat/>
    <w:rsid w:val="001109D4"/>
    <w:rPr>
      <w:color w:val="000000"/>
      <w:sz w:val="21"/>
      <w:szCs w:val="21"/>
    </w:rPr>
  </w:style>
  <w:style w:type="character" w:customStyle="1" w:styleId="2CharChar">
    <w:name w:val="正文2 Char Char"/>
    <w:link w:val="29"/>
    <w:qFormat/>
    <w:rsid w:val="001109D4"/>
    <w:rPr>
      <w:sz w:val="24"/>
    </w:rPr>
  </w:style>
  <w:style w:type="paragraph" w:customStyle="1" w:styleId="29">
    <w:name w:val="正文2"/>
    <w:basedOn w:val="a0"/>
    <w:link w:val="2CharChar"/>
    <w:qFormat/>
    <w:rsid w:val="001109D4"/>
    <w:pPr>
      <w:spacing w:before="156" w:line="360" w:lineRule="auto"/>
      <w:ind w:firstLineChars="200" w:firstLine="510"/>
    </w:pPr>
    <w:rPr>
      <w:rFonts w:ascii="Calibri" w:hAnsi="Calibri"/>
      <w:kern w:val="0"/>
      <w:sz w:val="24"/>
      <w:szCs w:val="20"/>
    </w:rPr>
  </w:style>
  <w:style w:type="character" w:customStyle="1" w:styleId="Charc">
    <w:name w:val="标题 Char"/>
    <w:link w:val="af5"/>
    <w:qFormat/>
    <w:rsid w:val="001109D4"/>
    <w:rPr>
      <w:rFonts w:ascii="Arial" w:eastAsia="仿宋_GB2312" w:hAnsi="Arial"/>
      <w:b/>
      <w:bCs/>
      <w:sz w:val="36"/>
      <w:szCs w:val="32"/>
    </w:rPr>
  </w:style>
  <w:style w:type="character" w:customStyle="1" w:styleId="Char1b">
    <w:name w:val="标题 Char1"/>
    <w:uiPriority w:val="10"/>
    <w:qFormat/>
    <w:rsid w:val="001109D4"/>
    <w:rPr>
      <w:rFonts w:ascii="Cambria" w:eastAsia="宋体" w:hAnsi="Cambria" w:cs="Times New Roman"/>
      <w:b/>
      <w:bCs/>
      <w:sz w:val="32"/>
      <w:szCs w:val="32"/>
    </w:rPr>
  </w:style>
  <w:style w:type="character" w:customStyle="1" w:styleId="font101">
    <w:name w:val="font101"/>
    <w:qFormat/>
    <w:rsid w:val="001109D4"/>
    <w:rPr>
      <w:rFonts w:ascii="Times New Roman" w:hAnsi="Times New Roman" w:cs="Times New Roman" w:hint="default"/>
      <w:color w:val="000000"/>
      <w:sz w:val="21"/>
      <w:szCs w:val="21"/>
      <w:u w:val="none"/>
    </w:rPr>
  </w:style>
  <w:style w:type="character" w:customStyle="1" w:styleId="affff8">
    <w:name w:val="页脚 字符"/>
    <w:uiPriority w:val="99"/>
    <w:qFormat/>
    <w:rsid w:val="001109D4"/>
  </w:style>
  <w:style w:type="character" w:customStyle="1" w:styleId="param-name1">
    <w:name w:val="param-name1"/>
    <w:qFormat/>
    <w:rsid w:val="001109D4"/>
    <w:rPr>
      <w:rFonts w:cs="Times New Roman"/>
      <w:b/>
    </w:rPr>
  </w:style>
  <w:style w:type="character" w:customStyle="1" w:styleId="font91">
    <w:name w:val="font91"/>
    <w:qFormat/>
    <w:rsid w:val="001109D4"/>
    <w:rPr>
      <w:rFonts w:ascii="宋体" w:eastAsia="宋体" w:hAnsi="宋体" w:cs="宋体" w:hint="eastAsia"/>
      <w:color w:val="000000"/>
      <w:sz w:val="21"/>
      <w:szCs w:val="21"/>
      <w:u w:val="none"/>
    </w:rPr>
  </w:style>
  <w:style w:type="character" w:customStyle="1" w:styleId="font71">
    <w:name w:val="font71"/>
    <w:qFormat/>
    <w:rsid w:val="001109D4"/>
    <w:rPr>
      <w:rFonts w:ascii="宋体" w:eastAsia="宋体" w:hAnsi="宋体" w:cs="宋体" w:hint="eastAsia"/>
      <w:color w:val="000000"/>
      <w:sz w:val="21"/>
      <w:szCs w:val="21"/>
      <w:u w:val="none"/>
    </w:rPr>
  </w:style>
  <w:style w:type="character" w:customStyle="1" w:styleId="15">
    <w:name w:val="15"/>
    <w:qFormat/>
    <w:rsid w:val="001109D4"/>
    <w:rPr>
      <w:rFonts w:ascii="宋体" w:eastAsia="宋体" w:hAnsi="宋体" w:cs="宋体" w:hint="eastAsia"/>
      <w:color w:val="000000"/>
      <w:sz w:val="22"/>
      <w:szCs w:val="22"/>
    </w:rPr>
  </w:style>
  <w:style w:type="character" w:customStyle="1" w:styleId="font21">
    <w:name w:val="font21"/>
    <w:qFormat/>
    <w:rsid w:val="001109D4"/>
    <w:rPr>
      <w:rFonts w:ascii="Arial" w:hAnsi="Arial" w:cs="Arial"/>
      <w:color w:val="000000"/>
      <w:sz w:val="21"/>
      <w:szCs w:val="21"/>
      <w:u w:val="none"/>
    </w:rPr>
  </w:style>
  <w:style w:type="character" w:customStyle="1" w:styleId="font161">
    <w:name w:val="font161"/>
    <w:qFormat/>
    <w:rsid w:val="001109D4"/>
    <w:rPr>
      <w:rFonts w:ascii="Times New Roman" w:hAnsi="Times New Roman" w:cs="Times New Roman" w:hint="default"/>
      <w:color w:val="000000"/>
      <w:sz w:val="18"/>
      <w:szCs w:val="18"/>
      <w:u w:val="none"/>
    </w:rPr>
  </w:style>
  <w:style w:type="character" w:customStyle="1" w:styleId="font41">
    <w:name w:val="font41"/>
    <w:qFormat/>
    <w:rsid w:val="001109D4"/>
    <w:rPr>
      <w:rFonts w:ascii="宋体" w:eastAsia="宋体" w:hAnsi="宋体" w:cs="宋体" w:hint="eastAsia"/>
      <w:color w:val="FF0000"/>
      <w:sz w:val="28"/>
      <w:szCs w:val="28"/>
      <w:u w:val="none"/>
    </w:rPr>
  </w:style>
  <w:style w:type="character" w:customStyle="1" w:styleId="apple-converted-space">
    <w:name w:val="apple-converted-space"/>
    <w:basedOn w:val="a1"/>
    <w:qFormat/>
    <w:rsid w:val="001109D4"/>
  </w:style>
  <w:style w:type="character" w:customStyle="1" w:styleId="font151">
    <w:name w:val="font151"/>
    <w:qFormat/>
    <w:rsid w:val="001109D4"/>
    <w:rPr>
      <w:rFonts w:ascii="Times New Roman" w:hAnsi="Times New Roman" w:cs="Times New Roman" w:hint="default"/>
      <w:color w:val="000000"/>
      <w:sz w:val="21"/>
      <w:szCs w:val="21"/>
      <w:u w:val="none"/>
    </w:rPr>
  </w:style>
  <w:style w:type="paragraph" w:customStyle="1" w:styleId="130">
    <w:name w:val="正文_13"/>
    <w:qFormat/>
    <w:rsid w:val="001109D4"/>
    <w:pPr>
      <w:widowControl w:val="0"/>
      <w:jc w:val="both"/>
    </w:pPr>
    <w:rPr>
      <w:kern w:val="2"/>
      <w:sz w:val="21"/>
      <w:szCs w:val="24"/>
    </w:rPr>
  </w:style>
  <w:style w:type="paragraph" w:customStyle="1" w:styleId="Flietext">
    <w:name w:val="Fließtext"/>
    <w:basedOn w:val="a0"/>
    <w:qFormat/>
    <w:rsid w:val="001109D4"/>
    <w:pPr>
      <w:overflowPunct w:val="0"/>
      <w:autoSpaceDE w:val="0"/>
      <w:autoSpaceDN w:val="0"/>
      <w:adjustRightInd w:val="0"/>
    </w:pPr>
    <w:rPr>
      <w:kern w:val="28"/>
      <w:szCs w:val="20"/>
    </w:rPr>
  </w:style>
  <w:style w:type="paragraph" w:customStyle="1" w:styleId="BodyTextFirstIndent21">
    <w:name w:val="Body Text First Indent 21"/>
    <w:basedOn w:val="a0"/>
    <w:qFormat/>
    <w:rsid w:val="001109D4"/>
    <w:pPr>
      <w:ind w:leftChars="200" w:left="420" w:firstLine="420"/>
    </w:pPr>
    <w:rPr>
      <w:szCs w:val="21"/>
    </w:rPr>
  </w:style>
  <w:style w:type="paragraph" w:customStyle="1" w:styleId="affff9">
    <w:name w:val="项目编号"/>
    <w:basedOn w:val="a0"/>
    <w:qFormat/>
    <w:rsid w:val="001109D4"/>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sid w:val="001109D4"/>
    <w:rPr>
      <w:rFonts w:ascii="宋体" w:eastAsia="宋体" w:hAnsi="宋体" w:hint="eastAsia"/>
      <w:color w:val="000000"/>
      <w:sz w:val="22"/>
      <w:szCs w:val="22"/>
    </w:rPr>
  </w:style>
  <w:style w:type="paragraph" w:customStyle="1" w:styleId="16">
    <w:name w:val="修订1"/>
    <w:uiPriority w:val="99"/>
    <w:semiHidden/>
    <w:qFormat/>
    <w:rsid w:val="001109D4"/>
    <w:rPr>
      <w:kern w:val="2"/>
      <w:sz w:val="21"/>
      <w:szCs w:val="24"/>
    </w:rPr>
  </w:style>
  <w:style w:type="paragraph" w:customStyle="1" w:styleId="p17">
    <w:name w:val="p17"/>
    <w:basedOn w:val="a0"/>
    <w:unhideWhenUsed/>
    <w:qFormat/>
    <w:rsid w:val="001109D4"/>
    <w:pPr>
      <w:widowControl/>
      <w:snapToGrid w:val="0"/>
      <w:spacing w:line="315" w:lineRule="atLeast"/>
      <w:ind w:firstLine="420"/>
      <w:jc w:val="left"/>
    </w:pPr>
    <w:rPr>
      <w:rFonts w:ascii="宋体" w:hAnsi="宋体"/>
      <w:kern w:val="0"/>
      <w:szCs w:val="21"/>
    </w:rPr>
  </w:style>
  <w:style w:type="character" w:customStyle="1" w:styleId="17">
    <w:name w:val="未处理的提及1"/>
    <w:basedOn w:val="a1"/>
    <w:uiPriority w:val="99"/>
    <w:semiHidden/>
    <w:unhideWhenUsed/>
    <w:qFormat/>
    <w:rsid w:val="001109D4"/>
    <w:rPr>
      <w:color w:val="605E5C"/>
      <w:shd w:val="clear" w:color="auto" w:fill="E1DFDD"/>
    </w:rPr>
  </w:style>
  <w:style w:type="paragraph" w:customStyle="1" w:styleId="DL">
    <w:name w:val="D&amp;L"/>
    <w:basedOn w:val="af0"/>
    <w:qFormat/>
    <w:rsid w:val="001109D4"/>
    <w:pPr>
      <w:pBdr>
        <w:bottom w:val="thinThickSmallGap" w:sz="18" w:space="1" w:color="auto"/>
      </w:pBdr>
      <w:adjustRightInd w:val="0"/>
      <w:snapToGrid/>
      <w:spacing w:line="240" w:lineRule="atLeast"/>
    </w:pPr>
    <w:rPr>
      <w:rFonts w:ascii="@仿宋_GB2312" w:eastAsia="@仿宋_GB2312" w:hAnsi="@仿宋_GB2312" w:cs="@仿宋_GB2312"/>
      <w:sz w:val="24"/>
      <w:szCs w:val="20"/>
    </w:rPr>
  </w:style>
  <w:style w:type="paragraph" w:customStyle="1" w:styleId="affffa">
    <w:name w:val="**正文"/>
    <w:basedOn w:val="a0"/>
    <w:qFormat/>
    <w:rsid w:val="001109D4"/>
    <w:pPr>
      <w:autoSpaceDE w:val="0"/>
      <w:autoSpaceDN w:val="0"/>
      <w:adjustRightInd w:val="0"/>
      <w:spacing w:beforeLines="50" w:line="360" w:lineRule="auto"/>
      <w:ind w:firstLineChars="200" w:firstLine="480"/>
      <w:jc w:val="left"/>
    </w:pPr>
    <w:rPr>
      <w:rFonts w:ascii="宋体" w:hAnsi="宋体"/>
      <w:color w:val="000000"/>
      <w:sz w:val="24"/>
      <w:lang w:val="zh-CN"/>
    </w:rPr>
  </w:style>
  <w:style w:type="paragraph" w:customStyle="1" w:styleId="61">
    <w:name w:val="6报告表格文字（大表新）"/>
    <w:basedOn w:val="a0"/>
    <w:qFormat/>
    <w:rsid w:val="001109D4"/>
    <w:pPr>
      <w:spacing w:before="100" w:beforeAutospacing="1" w:after="100" w:afterAutospacing="1"/>
      <w:jc w:val="center"/>
    </w:pPr>
    <w:rPr>
      <w:kern w:val="0"/>
      <w:sz w:val="18"/>
    </w:rPr>
  </w:style>
  <w:style w:type="paragraph" w:customStyle="1" w:styleId="affffb">
    <w:name w:val="投标正文"/>
    <w:basedOn w:val="a0"/>
    <w:qFormat/>
    <w:rsid w:val="001109D4"/>
    <w:pPr>
      <w:spacing w:line="360" w:lineRule="auto"/>
      <w:ind w:left="102" w:firstLineChars="200" w:firstLine="200"/>
    </w:pPr>
    <w:rPr>
      <w:rFonts w:ascii="Calibri" w:eastAsia="仿宋" w:hAnsi="Calibri"/>
      <w:sz w:val="32"/>
    </w:rPr>
  </w:style>
  <w:style w:type="character" w:customStyle="1" w:styleId="bsharetext">
    <w:name w:val="bsharetext"/>
    <w:basedOn w:val="a1"/>
    <w:qFormat/>
    <w:rsid w:val="001109D4"/>
  </w:style>
  <w:style w:type="paragraph" w:customStyle="1" w:styleId="18">
    <w:name w:val="1正文"/>
    <w:basedOn w:val="a0"/>
    <w:qFormat/>
    <w:rsid w:val="001109D4"/>
    <w:pPr>
      <w:adjustRightInd w:val="0"/>
      <w:snapToGrid w:val="0"/>
      <w:spacing w:line="360" w:lineRule="auto"/>
      <w:ind w:firstLineChars="200" w:firstLine="480"/>
    </w:pPr>
    <w:rPr>
      <w:rFonts w:ascii="仿宋_GB2312" w:hAnsi="Arial"/>
      <w:sz w:val="24"/>
      <w:szCs w:val="28"/>
    </w:rPr>
  </w:style>
  <w:style w:type="paragraph" w:customStyle="1" w:styleId="2a">
    <w:name w:val="修订2"/>
    <w:uiPriority w:val="99"/>
    <w:semiHidden/>
    <w:qFormat/>
    <w:rsid w:val="001109D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nbzfcg.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49</Pages>
  <Words>4953</Words>
  <Characters>28237</Characters>
  <Application>Microsoft Office Word</Application>
  <DocSecurity>0</DocSecurity>
  <Lines>235</Lines>
  <Paragraphs>66</Paragraphs>
  <ScaleCrop>false</ScaleCrop>
  <Company>china</Company>
  <LinksUpToDate>false</LinksUpToDate>
  <CharactersWithSpaces>33124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2023-01-20T21:08:00Z</dcterms:created>
  <dcterms:modified xsi:type="dcterms:W3CDTF">2024-02-09T11:09:00Z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B3C1EA221A7C48E1A1050724070E45E8</vt:lpwstr>
  </property>
  <property fmtid="{D5CDD505-2E9C-101B-9397-08002B2CF9AE}" pid="4" name="woTemplateTypoMode" linkTarget="0">
    <vt:lpwstr>web</vt:lpwstr>
  </property>
  <property fmtid="{D5CDD505-2E9C-101B-9397-08002B2CF9AE}" pid="5" name="woTemplate" linkTarget="0">
    <vt:i4>1</vt:i4>
  </property>
</Properties>
</file>