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B925E">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1A3E9990">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bookmarkStart w:id="0" w:name="_Toc4543"/>
    </w:p>
    <w:bookmarkEnd w:id="0"/>
    <w:p w14:paraId="40E95F2B">
      <w:pPr>
        <w:adjustRightInd/>
        <w:spacing w:line="360" w:lineRule="auto"/>
        <w:jc w:val="center"/>
        <w:rPr>
          <w:rFonts w:hint="eastAsia" w:ascii="宋体" w:hAnsi="宋体" w:cs="宋体"/>
          <w:color w:val="000000" w:themeColor="text1"/>
          <w:sz w:val="48"/>
          <w:szCs w:val="48"/>
          <w:highlight w:val="none"/>
          <w:lang w:val="en-US" w:eastAsia="zh-CN"/>
          <w14:textFill>
            <w14:solidFill>
              <w14:schemeClr w14:val="tx1"/>
            </w14:solidFill>
          </w14:textFill>
        </w:rPr>
      </w:pPr>
      <w:r>
        <w:rPr>
          <w:rFonts w:hint="eastAsia" w:ascii="宋体" w:hAnsi="宋体" w:cs="宋体"/>
          <w:color w:val="000000" w:themeColor="text1"/>
          <w:sz w:val="48"/>
          <w:szCs w:val="48"/>
          <w:highlight w:val="none"/>
          <w:lang w:val="en-US" w:eastAsia="zh-CN"/>
          <w14:textFill>
            <w14:solidFill>
              <w14:schemeClr w14:val="tx1"/>
            </w14:solidFill>
          </w14:textFill>
        </w:rPr>
        <w:t>慈溪市中西医结合医疗健康集团（慈溪市红十字医院）采购眼表综合分析仪项目</w:t>
      </w:r>
    </w:p>
    <w:p w14:paraId="3FFB714D">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372AE37B">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64255329">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：330282202505003804</w:t>
      </w:r>
      <w:r>
        <w:rPr>
          <w:rFonts w:hint="eastAsia" w:ascii="宋体" w:hAnsi="宋体" w:cs="宋体"/>
          <w:color w:val="000000" w:themeColor="text1"/>
          <w:sz w:val="30"/>
          <w:szCs w:val="30"/>
          <w:highlight w:val="none"/>
          <w14:textFill>
            <w14:solidFill>
              <w14:schemeClr w14:val="tx1"/>
            </w14:solidFill>
          </w14:textFill>
        </w:rPr>
        <w:t> </w:t>
      </w:r>
    </w:p>
    <w:p w14:paraId="3CE3F26E">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6CB631A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63840289">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5135C758">
      <w:pPr>
        <w:spacing w:line="360" w:lineRule="auto"/>
        <w:jc w:val="center"/>
        <w:rPr>
          <w:rFonts w:ascii="宋体" w:hAnsi="宋体" w:cs="宋体"/>
          <w:color w:val="000000" w:themeColor="text1"/>
          <w:sz w:val="24"/>
          <w:highlight w:val="none"/>
          <w14:textFill>
            <w14:solidFill>
              <w14:schemeClr w14:val="tx1"/>
            </w14:solidFill>
          </w14:textFill>
        </w:rPr>
      </w:pPr>
    </w:p>
    <w:p w14:paraId="736A401D">
      <w:pPr>
        <w:spacing w:line="360" w:lineRule="auto"/>
        <w:jc w:val="center"/>
        <w:rPr>
          <w:rFonts w:ascii="宋体" w:hAnsi="宋体" w:cs="宋体"/>
          <w:color w:val="000000" w:themeColor="text1"/>
          <w:sz w:val="24"/>
          <w:highlight w:val="none"/>
          <w14:textFill>
            <w14:solidFill>
              <w14:schemeClr w14:val="tx1"/>
            </w14:solidFill>
          </w14:textFill>
        </w:rPr>
      </w:pPr>
    </w:p>
    <w:p w14:paraId="13609E5D">
      <w:pPr>
        <w:spacing w:line="360" w:lineRule="auto"/>
        <w:rPr>
          <w:rFonts w:ascii="宋体" w:hAnsi="宋体" w:cs="宋体"/>
          <w:color w:val="000000" w:themeColor="text1"/>
          <w:sz w:val="32"/>
          <w:szCs w:val="32"/>
          <w:highlight w:val="none"/>
          <w14:textFill>
            <w14:solidFill>
              <w14:schemeClr w14:val="tx1"/>
            </w14:solidFill>
          </w14:textFill>
        </w:rPr>
      </w:pPr>
    </w:p>
    <w:p w14:paraId="58519C7E">
      <w:pPr>
        <w:pStyle w:val="63"/>
        <w:ind w:firstLine="640"/>
        <w:rPr>
          <w:rFonts w:cs="宋体"/>
          <w:color w:val="000000" w:themeColor="text1"/>
          <w:sz w:val="32"/>
          <w:szCs w:val="32"/>
          <w:highlight w:val="none"/>
          <w14:textFill>
            <w14:solidFill>
              <w14:schemeClr w14:val="tx1"/>
            </w14:solidFill>
          </w14:textFill>
        </w:rPr>
      </w:pPr>
    </w:p>
    <w:p w14:paraId="15B25288">
      <w:pPr>
        <w:rPr>
          <w:color w:val="000000" w:themeColor="text1"/>
          <w:highlight w:val="none"/>
          <w14:textFill>
            <w14:solidFill>
              <w14:schemeClr w14:val="tx1"/>
            </w14:solidFill>
          </w14:textFill>
        </w:rPr>
      </w:pPr>
    </w:p>
    <w:p w14:paraId="4308DC03">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采购人：</w:t>
      </w:r>
      <w:r>
        <w:rPr>
          <w:rFonts w:hint="eastAsia" w:ascii="宋体" w:hAnsi="宋体" w:cs="宋体"/>
          <w:bCs/>
          <w:color w:val="000000" w:themeColor="text1"/>
          <w:sz w:val="32"/>
          <w:szCs w:val="32"/>
          <w:highlight w:val="none"/>
          <w:lang w:eastAsia="zh-CN"/>
          <w14:textFill>
            <w14:solidFill>
              <w14:schemeClr w14:val="tx1"/>
            </w14:solidFill>
          </w14:textFill>
        </w:rPr>
        <w:t>慈溪市中西医结合医疗健康集团（慈溪市红十字医院）</w:t>
      </w:r>
    </w:p>
    <w:p w14:paraId="430B20F9">
      <w:pPr>
        <w:spacing w:line="360" w:lineRule="auto"/>
        <w:jc w:val="center"/>
        <w:rPr>
          <w:rFonts w:ascii="宋体" w:hAnsi="宋体" w:cs="宋体"/>
          <w:bCs/>
          <w:color w:val="000000" w:themeColor="text1"/>
          <w:sz w:val="32"/>
          <w:szCs w:val="32"/>
          <w:highlight w:val="none"/>
          <w14:textFill>
            <w14:solidFill>
              <w14:schemeClr w14:val="tx1"/>
            </w14:solidFill>
          </w14:textFill>
        </w:rPr>
      </w:pPr>
      <w:bookmarkStart w:id="1" w:name="_Toc2466"/>
      <w:r>
        <w:rPr>
          <w:rFonts w:hint="eastAsia" w:ascii="宋体" w:hAnsi="宋体" w:cs="宋体"/>
          <w:bCs/>
          <w:color w:val="000000" w:themeColor="text1"/>
          <w:sz w:val="32"/>
          <w:szCs w:val="32"/>
          <w:highlight w:val="none"/>
          <w14:textFill>
            <w14:solidFill>
              <w14:schemeClr w14:val="tx1"/>
            </w14:solidFill>
          </w14:textFill>
        </w:rPr>
        <w:t>采购代理机构：宁波中基国际招标有限公司</w:t>
      </w:r>
      <w:bookmarkEnd w:id="1"/>
    </w:p>
    <w:p w14:paraId="721755C6">
      <w:pPr>
        <w:spacing w:line="360" w:lineRule="auto"/>
        <w:jc w:val="center"/>
        <w:rPr>
          <w:rFonts w:ascii="宋体" w:hAnsi="宋体" w:cs="宋体"/>
          <w:bCs/>
          <w:color w:val="000000" w:themeColor="text1"/>
          <w:sz w:val="32"/>
          <w:szCs w:val="32"/>
          <w:highlight w:val="none"/>
          <w14:textFill>
            <w14:solidFill>
              <w14:schemeClr w14:val="tx1"/>
            </w14:solidFill>
          </w14:textFill>
        </w:rPr>
      </w:pPr>
    </w:p>
    <w:p w14:paraId="3BFDB38A">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7</w:t>
      </w:r>
      <w:r>
        <w:rPr>
          <w:rFonts w:hint="eastAsia" w:ascii="宋体" w:hAnsi="宋体" w:cs="宋体"/>
          <w:bCs/>
          <w:color w:val="000000" w:themeColor="text1"/>
          <w:sz w:val="32"/>
          <w:szCs w:val="32"/>
          <w:highlight w:val="none"/>
          <w14:textFill>
            <w14:solidFill>
              <w14:schemeClr w14:val="tx1"/>
            </w14:solidFill>
          </w14:textFill>
        </w:rPr>
        <w:t>月</w:t>
      </w:r>
    </w:p>
    <w:p w14:paraId="54C0EAF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 w:name="_Hlt67893495"/>
      <w:bookmarkEnd w:id="2"/>
    </w:p>
    <w:p w14:paraId="1933CD21">
      <w:pPr>
        <w:spacing w:line="360" w:lineRule="auto"/>
        <w:jc w:val="center"/>
        <w:rPr>
          <w:rFonts w:ascii="宋体" w:hAnsi="宋体" w:cs="宋体"/>
          <w:color w:val="000000" w:themeColor="text1"/>
          <w:sz w:val="24"/>
          <w:highlight w:val="none"/>
          <w14:textFill>
            <w14:solidFill>
              <w14:schemeClr w14:val="tx1"/>
            </w14:solidFill>
          </w14:textFill>
        </w:rPr>
      </w:pPr>
    </w:p>
    <w:p w14:paraId="6CAAC850">
      <w:pPr>
        <w:spacing w:line="360" w:lineRule="auto"/>
        <w:rPr>
          <w:rFonts w:ascii="宋体" w:hAnsi="宋体" w:cs="宋体"/>
          <w:color w:val="000000" w:themeColor="text1"/>
          <w:sz w:val="32"/>
          <w:szCs w:val="32"/>
          <w:highlight w:val="none"/>
          <w14:textFill>
            <w14:solidFill>
              <w14:schemeClr w14:val="tx1"/>
            </w14:solidFill>
          </w14:textFill>
        </w:rPr>
      </w:pPr>
    </w:p>
    <w:sdt>
      <w:sdtPr>
        <w:rPr>
          <w:rFonts w:ascii="宋体" w:hAnsi="宋体"/>
          <w:color w:val="000000" w:themeColor="text1"/>
          <w:sz w:val="48"/>
          <w:szCs w:val="48"/>
          <w:highlight w:val="none"/>
          <w14:textFill>
            <w14:solidFill>
              <w14:schemeClr w14:val="tx1"/>
            </w14:solidFill>
          </w14:textFill>
        </w:rPr>
        <w:id w:val="147476114"/>
      </w:sdtPr>
      <w:sdtEndPr>
        <w:rPr>
          <w:rFonts w:ascii="宋体" w:hAnsi="宋体"/>
          <w:color w:val="000000" w:themeColor="text1"/>
          <w:sz w:val="48"/>
          <w:szCs w:val="48"/>
          <w:highlight w:val="none"/>
          <w14:textFill>
            <w14:solidFill>
              <w14:schemeClr w14:val="tx1"/>
            </w14:solidFill>
          </w14:textFill>
        </w:rPr>
      </w:sdtEndPr>
      <w:sdtContent>
        <w:p w14:paraId="02D65F1C">
          <w:pPr>
            <w:jc w:val="center"/>
            <w:rPr>
              <w:rFonts w:ascii="宋体" w:hAnsi="宋体"/>
              <w:color w:val="000000" w:themeColor="text1"/>
              <w:sz w:val="48"/>
              <w:szCs w:val="48"/>
              <w:highlight w:val="none"/>
              <w14:textFill>
                <w14:solidFill>
                  <w14:schemeClr w14:val="tx1"/>
                </w14:solidFill>
              </w14:textFill>
            </w:rPr>
          </w:pPr>
          <w:r>
            <w:rPr>
              <w:rFonts w:ascii="宋体" w:hAnsi="宋体"/>
              <w:color w:val="000000" w:themeColor="text1"/>
              <w:sz w:val="48"/>
              <w:szCs w:val="48"/>
              <w:highlight w:val="none"/>
              <w14:textFill>
                <w14:solidFill>
                  <w14:schemeClr w14:val="tx1"/>
                </w14:solidFill>
              </w14:textFill>
            </w:rPr>
            <w:t>目</w:t>
          </w:r>
          <w:r>
            <w:rPr>
              <w:rFonts w:hint="eastAsia" w:ascii="宋体" w:hAnsi="宋体"/>
              <w:color w:val="000000" w:themeColor="text1"/>
              <w:sz w:val="48"/>
              <w:szCs w:val="48"/>
              <w:highlight w:val="none"/>
              <w:lang w:val="en-US" w:eastAsia="zh-CN"/>
              <w14:textFill>
                <w14:solidFill>
                  <w14:schemeClr w14:val="tx1"/>
                </w14:solidFill>
              </w14:textFill>
            </w:rPr>
            <w:t xml:space="preserve">  </w:t>
          </w:r>
          <w:r>
            <w:rPr>
              <w:rFonts w:ascii="宋体" w:hAnsi="宋体"/>
              <w:color w:val="000000" w:themeColor="text1"/>
              <w:sz w:val="48"/>
              <w:szCs w:val="48"/>
              <w:highlight w:val="none"/>
              <w14:textFill>
                <w14:solidFill>
                  <w14:schemeClr w14:val="tx1"/>
                </w14:solidFill>
              </w14:textFill>
            </w:rPr>
            <w:t>录</w:t>
          </w:r>
        </w:p>
        <w:p w14:paraId="6C5F6D5B">
          <w:pPr>
            <w:pStyle w:val="63"/>
            <w:ind w:firstLine="960"/>
            <w:rPr>
              <w:color w:val="000000" w:themeColor="text1"/>
              <w:sz w:val="48"/>
              <w:szCs w:val="48"/>
              <w:highlight w:val="none"/>
              <w14:textFill>
                <w14:solidFill>
                  <w14:schemeClr w14:val="tx1"/>
                </w14:solidFill>
              </w14:textFill>
            </w:rPr>
          </w:pPr>
        </w:p>
        <w:p w14:paraId="06AD8C5F">
          <w:pPr>
            <w:rPr>
              <w:color w:val="000000" w:themeColor="text1"/>
              <w:highlight w:val="none"/>
              <w14:textFill>
                <w14:solidFill>
                  <w14:schemeClr w14:val="tx1"/>
                </w14:solidFill>
              </w14:textFill>
            </w:rPr>
          </w:pPr>
        </w:p>
        <w:p w14:paraId="491456CF">
          <w:pPr>
            <w:pStyle w:val="44"/>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"_Toc32263"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第一部分 招标公告</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_Toc32263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364D7FB">
          <w:pPr>
            <w:pStyle w:val="44"/>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第二部分 投标人须知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_Toc1745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3F3C5292">
          <w:pPr>
            <w:pStyle w:val="44"/>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"_Toc9424"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第三部分 采购需求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_Toc9424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25</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4218CC73">
          <w:pPr>
            <w:pStyle w:val="44"/>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"_Toc22578"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第四部分 评标办法</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_Toc22578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161D7E7">
          <w:pPr>
            <w:pStyle w:val="44"/>
            <w:tabs>
              <w:tab w:val="right" w:leader="dot" w:pos="9070"/>
            </w:tabs>
            <w:spacing w:line="600" w:lineRule="exac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"_Toc12957"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第五部分 拟签订的合同文本</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6</w:t>
          </w:r>
        </w:p>
        <w:p w14:paraId="12E5C85B">
          <w:pPr>
            <w:pStyle w:val="44"/>
            <w:tabs>
              <w:tab w:val="right" w:leader="dot" w:pos="9070"/>
            </w:tabs>
            <w:spacing w:line="600" w:lineRule="exact"/>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"_Toc12182"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第六部分 应提交的有关格式范例</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_Toc12182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50</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DBCC3E4">
          <w:pPr>
            <w:spacing w:line="600" w:lineRule="exact"/>
            <w:rPr>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end"/>
          </w:r>
        </w:p>
      </w:sdtContent>
    </w:sdt>
    <w:p w14:paraId="29F9480E">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3" w:name="_Hlt91233176"/>
      <w:bookmarkEnd w:id="3"/>
      <w:bookmarkStart w:id="4" w:name="_Toc91899869"/>
    </w:p>
    <w:p w14:paraId="4BF7473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5C37EF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058D85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6DD66D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9E041B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5FD453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B9DE9E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011059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752185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9AC0C7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6A1465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111C94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9075321">
      <w:pPr>
        <w:spacing w:line="360" w:lineRule="auto"/>
        <w:rPr>
          <w:rFonts w:ascii="宋体" w:hAnsi="宋体" w:cs="宋体"/>
          <w:color w:val="000000" w:themeColor="text1"/>
          <w:sz w:val="24"/>
          <w:highlight w:val="none"/>
          <w14:textFill>
            <w14:solidFill>
              <w14:schemeClr w14:val="tx1"/>
            </w14:solidFill>
          </w14:textFill>
        </w:rPr>
      </w:pPr>
    </w:p>
    <w:p w14:paraId="3753DCEF">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5" w:name="第一部分"/>
      <w:r>
        <w:rPr>
          <w:rFonts w:hint="eastAsia" w:ascii="宋体" w:hAnsi="宋体" w:cs="宋体"/>
          <w:b/>
          <w:color w:val="000000" w:themeColor="text1"/>
          <w:sz w:val="36"/>
          <w:szCs w:val="36"/>
          <w:highlight w:val="none"/>
          <w14:textFill>
            <w14:solidFill>
              <w14:schemeClr w14:val="tx1"/>
            </w14:solidFill>
          </w14:textFill>
        </w:rPr>
        <w:br w:type="page"/>
      </w:r>
      <w:bookmarkEnd w:id="4"/>
      <w:bookmarkEnd w:id="5"/>
      <w:bookmarkStart w:id="6" w:name="_Hlt74728647"/>
      <w:bookmarkEnd w:id="6"/>
      <w:bookmarkStart w:id="7" w:name="_Hlt74707423"/>
      <w:bookmarkEnd w:id="7"/>
      <w:bookmarkStart w:id="8" w:name="_Hlt74729822"/>
      <w:bookmarkEnd w:id="8"/>
      <w:bookmarkStart w:id="9" w:name="_Hlt74649545"/>
      <w:bookmarkEnd w:id="9"/>
      <w:bookmarkStart w:id="10" w:name="_Toc15656"/>
      <w:bookmarkStart w:id="11" w:name="_Toc32263"/>
      <w:bookmarkStart w:id="12" w:name="第二部分"/>
      <w:bookmarkStart w:id="13" w:name="_Toc91899870"/>
      <w:bookmarkStart w:id="14" w:name="_Toc91899871"/>
      <w:r>
        <w:rPr>
          <w:rStyle w:val="284"/>
          <w:rFonts w:hint="eastAsia"/>
          <w:color w:val="000000" w:themeColor="text1"/>
          <w:highlight w:val="none"/>
          <w14:textFill>
            <w14:solidFill>
              <w14:schemeClr w14:val="tx1"/>
            </w14:solidFill>
          </w14:textFill>
        </w:rPr>
        <w:t>第一部分 招标公告</w:t>
      </w:r>
      <w:bookmarkEnd w:id="10"/>
      <w:bookmarkEnd w:id="11"/>
    </w:p>
    <w:p w14:paraId="400338E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4E04DDC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eastAsiaTheme="minorEastAsia"/>
          <w:bCs/>
          <w:color w:val="000000" w:themeColor="text1"/>
          <w:sz w:val="24"/>
          <w:highlight w:val="none"/>
          <w:u w:val="single"/>
          <w:lang w:eastAsia="zh-CN"/>
          <w14:textFill>
            <w14:solidFill>
              <w14:schemeClr w14:val="tx1"/>
            </w14:solidFill>
          </w14:textFill>
        </w:rPr>
        <w:t>慈溪市中西医结合医疗健康集团（慈溪市红十字医院）采购眼表综合分析仪项目</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招标项目的潜在投标人应在政采云平台（</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https</w:t>
      </w:r>
      <w:r>
        <w:rPr>
          <w:rFonts w:hint="eastAsia" w:asciiTheme="minorEastAsia" w:hAnsiTheme="minorEastAsia" w:eastAsiaTheme="minorEastAsia"/>
          <w:color w:val="000000" w:themeColor="text1"/>
          <w:sz w:val="24"/>
          <w:highlight w:val="none"/>
          <w:shd w:val="clear" w:color="auto" w:fill="auto"/>
          <w:lang w:eastAsia="zh-CN"/>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//www.zcygov.cn/）获取（下载）招标文件，并于</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202</w:t>
      </w:r>
      <w:r>
        <w:rPr>
          <w:rFonts w:hint="eastAsia" w:asciiTheme="minorEastAsia" w:hAnsiTheme="minorEastAsia" w:eastAsiaTheme="minorEastAsia"/>
          <w:color w:val="000000" w:themeColor="text1"/>
          <w:sz w:val="24"/>
          <w:highlight w:val="none"/>
          <w:shd w:val="clear" w:color="auto" w:fill="auto"/>
          <w:lang w:val="en-US" w:eastAsia="zh-CN"/>
          <w14:textFill>
            <w14:solidFill>
              <w14:schemeClr w14:val="tx1"/>
            </w14:solidFill>
          </w14:textFill>
        </w:rPr>
        <w:t>5</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年</w:t>
      </w:r>
      <w:r>
        <w:rPr>
          <w:rFonts w:hint="eastAsia" w:asciiTheme="minorEastAsia" w:hAnsiTheme="minorEastAsia" w:eastAsiaTheme="minorEastAsia"/>
          <w:color w:val="000000" w:themeColor="text1"/>
          <w:sz w:val="24"/>
          <w:highlight w:val="none"/>
          <w:shd w:val="clear" w:color="auto" w:fill="auto"/>
          <w:lang w:val="en-US" w:eastAsia="zh-CN"/>
          <w14:textFill>
            <w14:solidFill>
              <w14:schemeClr w14:val="tx1"/>
            </w14:solidFill>
          </w14:textFill>
        </w:rPr>
        <w:t>8月1</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日</w:t>
      </w:r>
      <w:r>
        <w:rPr>
          <w:rFonts w:hint="eastAsia" w:asciiTheme="minorEastAsia" w:hAnsiTheme="minorEastAsia" w:eastAsiaTheme="minorEastAsia"/>
          <w:color w:val="000000" w:themeColor="text1"/>
          <w:sz w:val="24"/>
          <w:highlight w:val="none"/>
          <w:shd w:val="clear" w:color="auto" w:fill="auto"/>
          <w:lang w:val="en-US" w:eastAsia="zh-CN"/>
          <w14:textFill>
            <w14:solidFill>
              <w14:schemeClr w14:val="tx1"/>
            </w14:solidFill>
          </w14:textFill>
        </w:rPr>
        <w:t>09</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点</w:t>
      </w:r>
      <w:r>
        <w:rPr>
          <w:rFonts w:hint="eastAsia" w:asciiTheme="minorEastAsia" w:hAnsiTheme="minorEastAsia" w:eastAsiaTheme="minorEastAsia"/>
          <w:color w:val="000000" w:themeColor="text1"/>
          <w:sz w:val="24"/>
          <w:highlight w:val="none"/>
          <w:shd w:val="clear" w:color="auto" w:fill="auto"/>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0分</w:t>
      </w:r>
      <w:r>
        <w:rPr>
          <w:rFonts w:hint="eastAsia" w:asciiTheme="minorEastAsia" w:hAnsiTheme="minorEastAsia" w:eastAsiaTheme="minorEastAsia"/>
          <w:bCs/>
          <w:color w:val="000000" w:themeColor="text1"/>
          <w:sz w:val="24"/>
          <w:highlight w:val="none"/>
          <w:shd w:val="clear" w:color="auto" w:fill="auto"/>
          <w14:textFill>
            <w14:solidFill>
              <w14:schemeClr w14:val="tx1"/>
            </w14:solidFill>
          </w14:textFill>
        </w:rPr>
        <w:t>（北京时间）前</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递交（上传）投标文件。</w:t>
      </w:r>
    </w:p>
    <w:p w14:paraId="0F62907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07442452">
      <w:pPr>
        <w:spacing w:line="360" w:lineRule="auto"/>
        <w:ind w:firstLine="482" w:firstLineChars="200"/>
        <w:outlineLvl w:val="1"/>
        <w:rPr>
          <w:rFonts w:ascii="宋体" w:hAnsi="宋体" w:cs="宋体"/>
          <w:color w:val="000000" w:themeColor="text1"/>
          <w:sz w:val="24"/>
          <w:highlight w:val="none"/>
          <w14:textFill>
            <w14:solidFill>
              <w14:schemeClr w14:val="tx1"/>
            </w14:solidFill>
          </w14:textFill>
        </w:rPr>
      </w:pPr>
      <w:bookmarkStart w:id="15" w:name="_Toc23734"/>
      <w:r>
        <w:rPr>
          <w:rFonts w:hint="eastAsia" w:ascii="宋体" w:hAnsi="宋体" w:cs="宋体"/>
          <w:b/>
          <w:color w:val="000000" w:themeColor="text1"/>
          <w:sz w:val="24"/>
          <w:highlight w:val="none"/>
          <w14:textFill>
            <w14:solidFill>
              <w14:schemeClr w14:val="tx1"/>
            </w14:solidFill>
          </w14:textFill>
        </w:rPr>
        <w:t>项目编号：</w:t>
      </w:r>
      <w:bookmarkEnd w:id="15"/>
      <w:r>
        <w:rPr>
          <w:rFonts w:hint="eastAsia" w:ascii="宋体" w:hAnsi="宋体" w:cs="宋体"/>
          <w:bCs/>
          <w:color w:val="000000" w:themeColor="text1"/>
          <w:sz w:val="24"/>
          <w:highlight w:val="none"/>
          <w:u w:val="none"/>
          <w:lang w:eastAsia="zh-CN"/>
          <w14:textFill>
            <w14:solidFill>
              <w14:schemeClr w14:val="tx1"/>
            </w14:solidFill>
          </w14:textFill>
        </w:rPr>
        <w:t>330282202505003804</w:t>
      </w:r>
      <w:r>
        <w:rPr>
          <w:rFonts w:hint="eastAsia" w:ascii="宋体" w:hAnsi="宋体" w:cs="宋体"/>
          <w:bCs/>
          <w:color w:val="000000" w:themeColor="text1"/>
          <w:sz w:val="24"/>
          <w:highlight w:val="none"/>
          <w:u w:val="none"/>
          <w14:textFill>
            <w14:solidFill>
              <w14:schemeClr w14:val="tx1"/>
            </w14:solidFill>
          </w14:textFill>
        </w:rPr>
        <w:t> </w:t>
      </w:r>
    </w:p>
    <w:p w14:paraId="4989E1A5">
      <w:pPr>
        <w:spacing w:line="360" w:lineRule="auto"/>
        <w:ind w:firstLine="482" w:firstLineChars="200"/>
        <w:rPr>
          <w:rFonts w:hint="eastAsia" w:ascii="宋体" w:hAnsi="宋体" w:eastAsia="宋体" w:cs="宋体"/>
          <w:bCs/>
          <w:color w:val="000000" w:themeColor="text1"/>
          <w:sz w:val="24"/>
          <w:highlight w:val="none"/>
          <w:u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u w:val="none"/>
          <w:lang w:eastAsia="zh-CN"/>
          <w14:textFill>
            <w14:solidFill>
              <w14:schemeClr w14:val="tx1"/>
            </w14:solidFill>
          </w14:textFill>
        </w:rPr>
        <w:t>慈溪市中西医结合医疗健康集团（慈溪市红十字医院）采购眼表综合分析仪项目</w:t>
      </w:r>
    </w:p>
    <w:p w14:paraId="23D7F599">
      <w:pPr>
        <w:spacing w:line="360" w:lineRule="auto"/>
        <w:ind w:firstLine="482"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预算金额（元）：</w:t>
      </w:r>
      <w:r>
        <w:rPr>
          <w:rFonts w:hint="eastAsia" w:ascii="宋体" w:hAnsi="宋体" w:cs="宋体"/>
          <w:b w:val="0"/>
          <w:bCs w:val="0"/>
          <w:color w:val="000000" w:themeColor="text1"/>
          <w:sz w:val="24"/>
          <w:highlight w:val="none"/>
          <w:lang w:val="en-US" w:eastAsia="zh-CN"/>
          <w14:textFill>
            <w14:solidFill>
              <w14:schemeClr w14:val="tx1"/>
            </w14:solidFill>
          </w14:textFill>
        </w:rPr>
        <w:t>400000.00</w:t>
      </w:r>
    </w:p>
    <w:p w14:paraId="51A0EE0B">
      <w:pPr>
        <w:spacing w:line="360" w:lineRule="auto"/>
        <w:ind w:firstLine="482" w:firstLineChars="200"/>
        <w:rPr>
          <w:rFonts w:hint="default" w:eastAsia="宋体"/>
          <w:b w:val="0"/>
          <w:bCs w:val="0"/>
          <w:color w:val="000000" w:themeColor="text1"/>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最高限价（元）：</w:t>
      </w:r>
      <w:r>
        <w:rPr>
          <w:rFonts w:hint="eastAsia" w:ascii="宋体" w:hAnsi="宋体" w:cs="宋体"/>
          <w:b w:val="0"/>
          <w:bCs w:val="0"/>
          <w:color w:val="000000" w:themeColor="text1"/>
          <w:sz w:val="24"/>
          <w:highlight w:val="none"/>
          <w:lang w:val="en-US" w:eastAsia="zh-CN"/>
          <w14:textFill>
            <w14:solidFill>
              <w14:schemeClr w14:val="tx1"/>
            </w14:solidFill>
          </w14:textFill>
        </w:rPr>
        <w:t>350000.00</w:t>
      </w:r>
    </w:p>
    <w:p w14:paraId="1013C483">
      <w:pPr>
        <w:snapToGrid w:val="0"/>
        <w:spacing w:line="360" w:lineRule="auto"/>
        <w:ind w:firstLine="480"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标项一</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3AD33DB7">
      <w:pPr>
        <w:snapToGrid w:val="0"/>
        <w:spacing w:line="360" w:lineRule="auto"/>
        <w:ind w:firstLine="480" w:firstLineChars="200"/>
        <w:rPr>
          <w:rFonts w:hint="eastAsia" w:ascii="宋体" w:hAnsi="宋体" w:cs="宋体"/>
          <w:bCs/>
          <w:color w:val="000000" w:themeColor="text1"/>
          <w:sz w:val="24"/>
          <w:highlight w:val="none"/>
          <w:u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标项名称</w:t>
      </w:r>
      <w:r>
        <w:rPr>
          <w:rFonts w:hint="eastAsia" w:ascii="宋体" w:hAnsi="宋体" w:cs="宋体" w:eastAsiaTheme="minorEastAsia"/>
          <w:bCs/>
          <w:color w:val="000000" w:themeColor="text1"/>
          <w:sz w:val="24"/>
          <w:highlight w:val="none"/>
          <w:u w:val="none"/>
          <w:lang w:eastAsia="zh-CN"/>
          <w14:textFill>
            <w14:solidFill>
              <w14:schemeClr w14:val="tx1"/>
            </w14:solidFill>
          </w14:textFill>
        </w:rPr>
        <w:t>：</w:t>
      </w:r>
      <w:r>
        <w:rPr>
          <w:rFonts w:hint="eastAsia" w:ascii="宋体" w:hAnsi="宋体" w:cs="宋体"/>
          <w:bCs/>
          <w:color w:val="000000" w:themeColor="text1"/>
          <w:sz w:val="24"/>
          <w:highlight w:val="none"/>
          <w:u w:val="none"/>
          <w:lang w:eastAsia="zh-CN"/>
          <w14:textFill>
            <w14:solidFill>
              <w14:schemeClr w14:val="tx1"/>
            </w14:solidFill>
          </w14:textFill>
        </w:rPr>
        <w:t>眼表综合分析仪</w:t>
      </w:r>
    </w:p>
    <w:p w14:paraId="79A7B500">
      <w:pPr>
        <w:snapToGrid w:val="0"/>
        <w:spacing w:line="360" w:lineRule="auto"/>
        <w:ind w:firstLine="480" w:firstLineChars="200"/>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数量</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1台</w:t>
      </w:r>
    </w:p>
    <w:p w14:paraId="7248613E">
      <w:pPr>
        <w:snapToGrid w:val="0"/>
        <w:spacing w:line="360" w:lineRule="auto"/>
        <w:ind w:firstLine="480" w:firstLineChars="20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预算金额</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400000.00</w:t>
      </w:r>
    </w:p>
    <w:p w14:paraId="07CD4596">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简要规格描述或项目基本概况介绍、用途：具体以招标文件第三部分采购需求为准，供应商可点击本公告下方“浏览采购文件”查看采购需求。</w:t>
      </w:r>
    </w:p>
    <w:p w14:paraId="0FB7D219">
      <w:pPr>
        <w:pStyle w:val="6"/>
        <w:spacing w:line="360" w:lineRule="auto"/>
        <w:ind w:firstLine="480"/>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备注：</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不</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接受进口产品。</w:t>
      </w:r>
    </w:p>
    <w:p w14:paraId="6512A067">
      <w:pPr>
        <w:pStyle w:val="132"/>
        <w:snapToGrid w:val="0"/>
        <w:spacing w:before="0"/>
        <w:ind w:left="0" w:leftChars="0" w:firstLine="480" w:firstLineChars="200"/>
        <w:outlineLvl w:val="2"/>
        <w:rPr>
          <w:rFonts w:ascii="宋体" w:hAnsi="宋体" w:cs="宋体"/>
          <w:color w:val="000000" w:themeColor="text1"/>
          <w:highlight w:val="none"/>
          <w14:textFill>
            <w14:solidFill>
              <w14:schemeClr w14:val="tx1"/>
            </w14:solidFill>
          </w14:textFill>
        </w:rPr>
      </w:pPr>
      <w:bookmarkStart w:id="16" w:name="_Toc27797"/>
      <w:r>
        <w:rPr>
          <w:rFonts w:hint="eastAsia" w:ascii="宋体" w:hAnsi="宋体" w:cs="宋体"/>
          <w:bCs/>
          <w:color w:val="000000" w:themeColor="text1"/>
          <w:highlight w:val="none"/>
          <w14:textFill>
            <w14:solidFill>
              <w14:schemeClr w14:val="tx1"/>
            </w14:solidFill>
          </w14:textFill>
        </w:rPr>
        <w:t>合同履约期限：</w:t>
      </w:r>
      <w:bookmarkEnd w:id="16"/>
      <w:r>
        <w:rPr>
          <w:rFonts w:hint="eastAsia" w:ascii="宋体" w:hAnsi="宋体" w:cs="宋体"/>
          <w:bCs/>
          <w:color w:val="000000" w:themeColor="text1"/>
          <w:szCs w:val="21"/>
          <w:highlight w:val="none"/>
          <w14:textFill>
            <w14:solidFill>
              <w14:schemeClr w14:val="tx1"/>
            </w14:solidFill>
          </w14:textFill>
        </w:rPr>
        <w:t>自合同签订生效后开始至双方合同义务完全履行后截止。</w:t>
      </w:r>
    </w:p>
    <w:p w14:paraId="2FCB1A4A">
      <w:pPr>
        <w:pStyle w:val="6"/>
        <w:spacing w:line="360" w:lineRule="auto"/>
        <w:ind w:firstLine="480"/>
        <w:rPr>
          <w:rFonts w:hAnsi="宋体" w:cs="宋体"/>
          <w:color w:val="000000" w:themeColor="text1"/>
          <w:kern w:val="0"/>
          <w:sz w:val="24"/>
          <w:highlight w:val="none"/>
          <w14:textFill>
            <w14:solidFill>
              <w14:schemeClr w14:val="tx1"/>
            </w14:solidFill>
          </w14:textFill>
        </w:rPr>
      </w:pPr>
      <w:bookmarkStart w:id="17" w:name="_Toc23184"/>
      <w:r>
        <w:rPr>
          <w:rFonts w:hint="eastAsia" w:hAnsi="宋体" w:cs="宋体"/>
          <w:b/>
          <w:color w:val="000000" w:themeColor="text1"/>
          <w:sz w:val="24"/>
          <w:highlight w:val="none"/>
          <w14:textFill>
            <w14:solidFill>
              <w14:schemeClr w14:val="tx1"/>
            </w14:solidFill>
          </w14:textFill>
        </w:rPr>
        <w:t>本项目接受联合体投标。</w:t>
      </w:r>
    </w:p>
    <w:p w14:paraId="1A14C574">
      <w:pPr>
        <w:rPr>
          <w:rFonts w:hint="eastAsia" w:ascii="宋体" w:hAnsi="宋体" w:cs="宋体"/>
          <w:b/>
          <w:color w:val="000000" w:themeColor="text1"/>
          <w:sz w:val="24"/>
          <w:highlight w:val="none"/>
          <w14:textFill>
            <w14:solidFill>
              <w14:schemeClr w14:val="tx1"/>
            </w14:solidFill>
          </w14:textFill>
        </w:rPr>
      </w:pPr>
    </w:p>
    <w:p w14:paraId="5EEACE8B">
      <w:pPr>
        <w:spacing w:line="360" w:lineRule="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8"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8"/>
      <w:r>
        <w:rPr>
          <w:rFonts w:hint="eastAsia" w:ascii="宋体" w:hAnsi="宋体" w:cs="宋体"/>
          <w:b/>
          <w:color w:val="000000" w:themeColor="text1"/>
          <w:sz w:val="24"/>
          <w:highlight w:val="none"/>
          <w14:textFill>
            <w14:solidFill>
              <w14:schemeClr w14:val="tx1"/>
            </w14:solidFill>
          </w14:textFill>
        </w:rPr>
        <w:t>：</w:t>
      </w:r>
      <w:bookmarkEnd w:id="17"/>
    </w:p>
    <w:p w14:paraId="2E16FC9C">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bookmarkStart w:id="19" w:name="_Toc15435"/>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highlight w:val="none"/>
          <w14:textFill>
            <w14:solidFill>
              <w14:schemeClr w14:val="tx1"/>
            </w14:solidFill>
          </w14:textFill>
        </w:rPr>
        <w:t>重大税收违法失信主体</w:t>
      </w:r>
      <w:r>
        <w:rPr>
          <w:rFonts w:hint="eastAsia" w:ascii="宋体" w:hAnsi="宋体" w:cs="宋体"/>
          <w:snapToGrid w:val="0"/>
          <w:color w:val="000000" w:themeColor="text1"/>
          <w:kern w:val="28"/>
          <w:sz w:val="24"/>
          <w:szCs w:val="20"/>
          <w:highlight w:val="none"/>
          <w14:textFill>
            <w14:solidFill>
              <w14:schemeClr w14:val="tx1"/>
            </w14:solidFill>
          </w14:textFill>
        </w:rPr>
        <w:t>、政府采购严重违法失信行为记录名单；</w:t>
      </w:r>
    </w:p>
    <w:p w14:paraId="499E7EC1">
      <w:pPr>
        <w:spacing w:line="360" w:lineRule="auto"/>
        <w:ind w:firstLine="480" w:firstLineChars="200"/>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本项目专门面向中小企业采购，即</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货物</w:t>
      </w:r>
      <w:r>
        <w:rPr>
          <w:rFonts w:hint="eastAsia" w:ascii="宋体" w:hAnsi="宋体" w:cs="宋体"/>
          <w:snapToGrid w:val="0"/>
          <w:color w:val="000000" w:themeColor="text1"/>
          <w:kern w:val="28"/>
          <w:sz w:val="24"/>
          <w:szCs w:val="20"/>
          <w:highlight w:val="none"/>
          <w14:textFill>
            <w14:solidFill>
              <w14:schemeClr w14:val="tx1"/>
            </w14:solidFill>
          </w14:textFill>
        </w:rPr>
        <w:t>全部由符合政策要求的中小企业</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制造</w:t>
      </w:r>
      <w:r>
        <w:rPr>
          <w:rFonts w:hint="eastAsia" w:ascii="宋体" w:hAnsi="宋体" w:cs="宋体"/>
          <w:snapToGrid w:val="0"/>
          <w:color w:val="000000" w:themeColor="text1"/>
          <w:kern w:val="28"/>
          <w:sz w:val="24"/>
          <w:szCs w:val="20"/>
          <w:highlight w:val="none"/>
          <w14:textFill>
            <w14:solidFill>
              <w14:schemeClr w14:val="tx1"/>
            </w14:solidFill>
          </w14:textFill>
        </w:rPr>
        <w:t>，提供中小企业声明函</w:t>
      </w:r>
      <w:r>
        <w:rPr>
          <w:rFonts w:hint="eastAsia" w:ascii="宋体" w:hAnsi="宋体" w:cs="宋体"/>
          <w:color w:val="000000" w:themeColor="text1"/>
          <w:sz w:val="24"/>
          <w:highlight w:val="none"/>
          <w14:textFill>
            <w14:solidFill>
              <w14:schemeClr w14:val="tx1"/>
            </w14:solidFill>
          </w14:textFill>
        </w:rPr>
        <w:t>；</w:t>
      </w:r>
    </w:p>
    <w:p w14:paraId="4EDDA58F">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cs="宋体"/>
          <w:color w:val="000000" w:themeColor="text1"/>
          <w:sz w:val="24"/>
          <w:highlight w:val="none"/>
          <w14:textFill>
            <w14:solidFill>
              <w14:schemeClr w14:val="tx1"/>
            </w14:solidFill>
          </w14:textFill>
        </w:rPr>
        <w:t>；</w:t>
      </w:r>
    </w:p>
    <w:p w14:paraId="57741D38">
      <w:pPr>
        <w:snapToGrid w:val="0"/>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bookmarkStart w:id="20" w:name="OLE_LINK6"/>
      <w:r>
        <w:rPr>
          <w:rFonts w:hint="eastAsia" w:ascii="宋体" w:hAnsi="宋体" w:cs="宋体"/>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0"/>
    </w:p>
    <w:p w14:paraId="1DE221EE">
      <w:pPr>
        <w:rPr>
          <w:rFonts w:hint="eastAsia" w:ascii="宋体" w:hAnsi="宋体" w:cs="宋体"/>
          <w:b/>
          <w:color w:val="000000" w:themeColor="text1"/>
          <w:sz w:val="24"/>
          <w:highlight w:val="none"/>
          <w14:textFill>
            <w14:solidFill>
              <w14:schemeClr w14:val="tx1"/>
            </w14:solidFill>
          </w14:textFill>
        </w:rPr>
      </w:pPr>
    </w:p>
    <w:p w14:paraId="66FDCC5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三、获取招标文件</w:t>
      </w:r>
      <w:bookmarkEnd w:id="19"/>
    </w:p>
    <w:p w14:paraId="18F57FA6">
      <w:pPr>
        <w:spacing w:line="360" w:lineRule="auto"/>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u w:val="single"/>
          <w14:textFill>
            <w14:solidFill>
              <w14:schemeClr w14:val="tx1"/>
            </w14:solidFill>
          </w14:textFill>
        </w:rPr>
        <w:t>202</w:t>
      </w:r>
      <w:r>
        <w:rPr>
          <w:rFonts w:hint="eastAsia" w:ascii="宋体" w:hAnsi="宋体" w:cs="宋体"/>
          <w:bCs/>
          <w:color w:val="000000" w:themeColor="text1"/>
          <w:sz w:val="24"/>
          <w:highlight w:val="none"/>
          <w:u w:val="single"/>
          <w:lang w:val="en-US" w:eastAsia="zh-CN"/>
          <w14:textFill>
            <w14:solidFill>
              <w14:schemeClr w14:val="tx1"/>
            </w14:solidFill>
          </w14:textFill>
        </w:rPr>
        <w:t>5</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7月10</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14:textFill>
            <w14:solidFill>
              <w14:schemeClr w14:val="tx1"/>
            </w14:solidFill>
          </w14:textFill>
        </w:rPr>
        <w:t>至</w:t>
      </w:r>
      <w:r>
        <w:rPr>
          <w:rFonts w:hint="eastAsia" w:ascii="宋体" w:hAnsi="宋体" w:cs="宋体"/>
          <w:bCs/>
          <w:color w:val="000000" w:themeColor="text1"/>
          <w:sz w:val="24"/>
          <w:highlight w:val="none"/>
          <w:u w:val="single"/>
          <w14:textFill>
            <w14:solidFill>
              <w14:schemeClr w14:val="tx1"/>
            </w14:solidFill>
          </w14:textFill>
        </w:rPr>
        <w:t>202</w:t>
      </w:r>
      <w:r>
        <w:rPr>
          <w:rFonts w:hint="eastAsia" w:ascii="宋体" w:hAnsi="宋体" w:cs="宋体"/>
          <w:bCs/>
          <w:color w:val="000000" w:themeColor="text1"/>
          <w:sz w:val="24"/>
          <w:highlight w:val="none"/>
          <w:u w:val="single"/>
          <w:lang w:val="en-US" w:eastAsia="zh-CN"/>
          <w14:textFill>
            <w14:solidFill>
              <w14:schemeClr w14:val="tx1"/>
            </w14:solidFill>
          </w14:textFill>
        </w:rPr>
        <w:t>5年7</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17</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14:textFill>
            <w14:solidFill>
              <w14:schemeClr w14:val="tx1"/>
            </w14:solidFill>
          </w14:textFill>
        </w:rPr>
        <w:t>，每天</w:t>
      </w:r>
      <w:r>
        <w:rPr>
          <w:rFonts w:hint="eastAsia" w:ascii="宋体" w:hAnsi="宋体" w:cs="宋体"/>
          <w:bCs/>
          <w:color w:val="000000" w:themeColor="text1"/>
          <w:sz w:val="24"/>
          <w:highlight w:val="none"/>
          <w14:textFill>
            <w14:solidFill>
              <w14:schemeClr w14:val="tx1"/>
            </w14:solidFill>
          </w14:textFill>
        </w:rPr>
        <w:t>上午00</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00至12</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00 ，下午12</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00至23</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59（北京时间，线上获取法定节假日均可，线下获取文件法定节假日除外）</w:t>
      </w:r>
      <w:r>
        <w:rPr>
          <w:rFonts w:hint="eastAsia" w:ascii="宋体" w:hAnsi="宋体" w:cs="宋体"/>
          <w:bCs/>
          <w:color w:val="000000" w:themeColor="text1"/>
          <w:sz w:val="24"/>
          <w:highlight w:val="none"/>
          <w:lang w:eastAsia="zh-CN"/>
          <w14:textFill>
            <w14:solidFill>
              <w14:schemeClr w14:val="tx1"/>
            </w14:solidFill>
          </w14:textFill>
        </w:rPr>
        <w:t>。</w:t>
      </w:r>
    </w:p>
    <w:p w14:paraId="703F3EE4">
      <w:pPr>
        <w:spacing w:line="360" w:lineRule="auto"/>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地点（网址）：政采云平台（https</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//www.zcygov.cn/）</w:t>
      </w:r>
      <w:r>
        <w:rPr>
          <w:rFonts w:hint="eastAsia" w:ascii="宋体" w:hAnsi="宋体" w:cs="宋体"/>
          <w:bCs/>
          <w:color w:val="000000" w:themeColor="text1"/>
          <w:sz w:val="24"/>
          <w:highlight w:val="none"/>
          <w:lang w:eastAsia="zh-CN"/>
          <w14:textFill>
            <w14:solidFill>
              <w14:schemeClr w14:val="tx1"/>
            </w14:solidFill>
          </w14:textFill>
        </w:rPr>
        <w:t>。</w:t>
      </w:r>
    </w:p>
    <w:p w14:paraId="092AA3B5">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方式：供应商登录政采云平台https</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 xml:space="preserve">//www.zcygov.cn/在线申请获取采购文件（进入“项目采购”应用，在获取采购文件菜单中选择项目，申请获取采购文件）。 </w:t>
      </w:r>
    </w:p>
    <w:p w14:paraId="2457955E">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售价（元）：0 </w:t>
      </w:r>
      <w:r>
        <w:rPr>
          <w:rFonts w:hint="eastAsia" w:ascii="宋体" w:hAnsi="宋体" w:cs="宋体"/>
          <w:bCs/>
          <w:color w:val="000000" w:themeColor="text1"/>
          <w:sz w:val="24"/>
          <w:highlight w:val="none"/>
          <w14:textFill>
            <w14:solidFill>
              <w14:schemeClr w14:val="tx1"/>
            </w14:solidFill>
          </w14:textFill>
        </w:rPr>
        <w:tab/>
      </w:r>
      <w:bookmarkStart w:id="21" w:name="_Toc18115"/>
    </w:p>
    <w:p w14:paraId="1095EEC9">
      <w:pPr>
        <w:spacing w:line="360" w:lineRule="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bookmarkEnd w:id="21"/>
    </w:p>
    <w:p w14:paraId="34DD6E3F">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提交投</w:t>
      </w:r>
      <w:r>
        <w:rPr>
          <w:rFonts w:hint="eastAsia" w:ascii="宋体" w:hAnsi="宋体" w:cs="宋体"/>
          <w:bCs/>
          <w:color w:val="000000" w:themeColor="text1"/>
          <w:sz w:val="24"/>
          <w:highlight w:val="none"/>
          <w14:textFill>
            <w14:solidFill>
              <w14:schemeClr w14:val="tx1"/>
            </w14:solidFill>
          </w14:textFill>
        </w:rPr>
        <w:t>标文件截止时间：</w:t>
      </w:r>
      <w:bookmarkStart w:id="474" w:name="_GoBack"/>
      <w:r>
        <w:rPr>
          <w:rFonts w:hint="eastAsia" w:ascii="宋体" w:hAnsi="宋体" w:cs="宋体"/>
          <w:bCs/>
          <w:color w:val="000000" w:themeColor="text1"/>
          <w:sz w:val="24"/>
          <w:highlight w:val="none"/>
          <w:u w:val="single"/>
          <w14:textFill>
            <w14:solidFill>
              <w14:schemeClr w14:val="tx1"/>
            </w14:solidFill>
          </w14:textFill>
        </w:rPr>
        <w:t>202</w:t>
      </w:r>
      <w:r>
        <w:rPr>
          <w:rFonts w:hint="eastAsia" w:ascii="宋体" w:hAnsi="宋体" w:cs="宋体"/>
          <w:bCs/>
          <w:color w:val="000000" w:themeColor="text1"/>
          <w:sz w:val="24"/>
          <w:highlight w:val="none"/>
          <w:u w:val="single"/>
          <w:lang w:val="en-US" w:eastAsia="zh-CN"/>
          <w14:textFill>
            <w14:solidFill>
              <w14:schemeClr w14:val="tx1"/>
            </w14:solidFill>
          </w14:textFill>
        </w:rPr>
        <w:t>5</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8月1</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3</w:t>
      </w:r>
      <w:r>
        <w:rPr>
          <w:rFonts w:hint="eastAsia" w:ascii="宋体" w:hAnsi="宋体" w:cs="宋体"/>
          <w:bCs/>
          <w:color w:val="000000" w:themeColor="text1"/>
          <w:sz w:val="24"/>
          <w:highlight w:val="none"/>
          <w:u w:val="single"/>
          <w14:textFill>
            <w14:solidFill>
              <w14:schemeClr w14:val="tx1"/>
            </w14:solidFill>
          </w14:textFill>
        </w:rPr>
        <w:t>0</w:t>
      </w:r>
      <w:bookmarkEnd w:id="474"/>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14:textFill>
            <w14:solidFill>
              <w14:schemeClr w14:val="tx1"/>
            </w14:solidFill>
          </w14:textFill>
        </w:rPr>
        <w:t>（北京时间）</w:t>
      </w:r>
    </w:p>
    <w:p w14:paraId="579BF7BE">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投标地点（网址）：政采云平台（https</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 xml:space="preserve">//www.zcygov.cn/） </w:t>
      </w:r>
    </w:p>
    <w:p w14:paraId="5C40ECAC">
      <w:pPr>
        <w:spacing w:line="360" w:lineRule="auto"/>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w:t>
      </w:r>
      <w:r>
        <w:rPr>
          <w:rFonts w:hint="eastAsia" w:ascii="宋体" w:hAnsi="宋体" w:cs="宋体"/>
          <w:bCs/>
          <w:color w:val="000000" w:themeColor="text1"/>
          <w:sz w:val="24"/>
          <w:highlight w:val="none"/>
          <w14:textFill>
            <w14:solidFill>
              <w14:schemeClr w14:val="tx1"/>
            </w14:solidFill>
          </w14:textFill>
        </w:rPr>
        <w:t>标时间：</w:t>
      </w:r>
      <w:r>
        <w:rPr>
          <w:rFonts w:hint="eastAsia" w:ascii="宋体" w:hAnsi="宋体" w:cs="宋体"/>
          <w:bCs/>
          <w:color w:val="000000" w:themeColor="text1"/>
          <w:sz w:val="24"/>
          <w:highlight w:val="none"/>
          <w:u w:val="single"/>
          <w14:textFill>
            <w14:solidFill>
              <w14:schemeClr w14:val="tx1"/>
            </w14:solidFill>
          </w14:textFill>
        </w:rPr>
        <w:t>202</w:t>
      </w:r>
      <w:r>
        <w:rPr>
          <w:rFonts w:hint="eastAsia" w:ascii="宋体" w:hAnsi="宋体" w:cs="宋体"/>
          <w:bCs/>
          <w:color w:val="000000" w:themeColor="text1"/>
          <w:sz w:val="24"/>
          <w:highlight w:val="none"/>
          <w:u w:val="single"/>
          <w:lang w:val="en-US" w:eastAsia="zh-CN"/>
          <w14:textFill>
            <w14:solidFill>
              <w14:schemeClr w14:val="tx1"/>
            </w14:solidFill>
          </w14:textFill>
        </w:rPr>
        <w:t>5</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8月1</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3</w:t>
      </w:r>
      <w:r>
        <w:rPr>
          <w:rFonts w:hint="eastAsia" w:ascii="宋体" w:hAnsi="宋体" w:cs="宋体"/>
          <w:bCs/>
          <w:color w:val="000000" w:themeColor="text1"/>
          <w:sz w:val="24"/>
          <w:highlight w:val="none"/>
          <w:u w:val="single"/>
          <w14:textFill>
            <w14:solidFill>
              <w14:schemeClr w14:val="tx1"/>
            </w14:solidFill>
          </w14:textFill>
        </w:rPr>
        <w:t>0分</w:t>
      </w:r>
      <w:r>
        <w:rPr>
          <w:rFonts w:hint="eastAsia" w:ascii="宋体" w:hAnsi="宋体" w:cs="宋体"/>
          <w:bCs/>
          <w:color w:val="000000" w:themeColor="text1"/>
          <w:sz w:val="24"/>
          <w:highlight w:val="none"/>
          <w14:textFill>
            <w14:solidFill>
              <w14:schemeClr w14:val="tx1"/>
            </w14:solidFill>
          </w14:textFill>
        </w:rPr>
        <w:t>（北京时间）</w:t>
      </w:r>
    </w:p>
    <w:p w14:paraId="00164967">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开标地点（网址）：政采云平台（https</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//www.zcygov.cn/）</w:t>
      </w:r>
    </w:p>
    <w:p w14:paraId="41A834AE">
      <w:pPr>
        <w:spacing w:line="360" w:lineRule="auto"/>
        <w:outlineLvl w:val="1"/>
        <w:rPr>
          <w:rFonts w:ascii="宋体" w:hAnsi="宋体" w:cs="宋体"/>
          <w:color w:val="000000" w:themeColor="text1"/>
          <w:sz w:val="24"/>
          <w:highlight w:val="none"/>
          <w14:textFill>
            <w14:solidFill>
              <w14:schemeClr w14:val="tx1"/>
            </w14:solidFill>
          </w14:textFill>
        </w:rPr>
      </w:pPr>
      <w:bookmarkStart w:id="22" w:name="_Toc16463"/>
      <w:r>
        <w:rPr>
          <w:rFonts w:hint="eastAsia" w:ascii="宋体" w:hAnsi="宋体" w:cs="宋体"/>
          <w:b/>
          <w:color w:val="000000" w:themeColor="text1"/>
          <w:sz w:val="24"/>
          <w:highlight w:val="none"/>
          <w14:textFill>
            <w14:solidFill>
              <w14:schemeClr w14:val="tx1"/>
            </w14:solidFill>
          </w14:textFill>
        </w:rPr>
        <w:t>五、公告期限</w:t>
      </w:r>
      <w:bookmarkEnd w:id="22"/>
    </w:p>
    <w:p w14:paraId="52658B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514E3297">
      <w:pPr>
        <w:spacing w:line="360" w:lineRule="auto"/>
        <w:outlineLvl w:val="1"/>
        <w:rPr>
          <w:rFonts w:hint="eastAsia" w:ascii="宋体" w:hAnsi="宋体" w:cs="宋体"/>
          <w:color w:val="000000" w:themeColor="text1"/>
          <w:sz w:val="24"/>
          <w:highlight w:val="none"/>
          <w14:textFill>
            <w14:solidFill>
              <w14:schemeClr w14:val="tx1"/>
            </w14:solidFill>
          </w14:textFill>
        </w:rPr>
      </w:pPr>
      <w:bookmarkStart w:id="23" w:name="_Toc20735"/>
      <w:r>
        <w:rPr>
          <w:rFonts w:hint="eastAsia" w:ascii="宋体" w:hAnsi="宋体" w:cs="宋体"/>
          <w:b/>
          <w:color w:val="000000" w:themeColor="text1"/>
          <w:sz w:val="24"/>
          <w:highlight w:val="none"/>
          <w14:textFill>
            <w14:solidFill>
              <w14:schemeClr w14:val="tx1"/>
            </w14:solidFill>
          </w14:textFill>
        </w:rPr>
        <w:t>六、其他补充事宜</w:t>
      </w:r>
      <w:bookmarkEnd w:id="23"/>
    </w:p>
    <w:p w14:paraId="6CCD1CA0">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bookmarkStart w:id="24" w:name="_Toc3685"/>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B7F1C9D">
      <w:pPr>
        <w:adjustRightInd/>
        <w:spacing w:line="360" w:lineRule="auto"/>
        <w:ind w:firstLine="48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鼓励供应商在线提起质疑，路径为：政采云-项目采购-询问质疑投诉-质疑列表。质疑供应商对在线质疑答复不满意的，可在线提起投诉，路径为：浙江政府服务网-政府采购投诉处理-在线办理。</w:t>
      </w:r>
    </w:p>
    <w:p w14:paraId="69C7761C">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5" w:name="OLE_LINK11"/>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25"/>
    <w:p w14:paraId="6A9F655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.其他事项：</w:t>
      </w:r>
    </w:p>
    <w:p w14:paraId="38B9B2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w:t>
      </w:r>
    </w:p>
    <w:p w14:paraId="0285DC0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4A05BC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（3）招标文件公告期限与招标公告的公告期限一致。</w:t>
      </w:r>
    </w:p>
    <w:p w14:paraId="794C71E1">
      <w:pPr>
        <w:spacing w:line="360" w:lineRule="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bookmarkEnd w:id="24"/>
    </w:p>
    <w:p w14:paraId="6103C0E1">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5215DC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名称：慈溪市中西医结合医疗健康集团（慈溪市红十字医院）  </w:t>
      </w:r>
    </w:p>
    <w:p w14:paraId="00F132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地址：慈溪市浒山街道青少年宫南路100号 </w:t>
      </w:r>
    </w:p>
    <w:p w14:paraId="1D802A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传真：/  </w:t>
      </w:r>
    </w:p>
    <w:p w14:paraId="657749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项目联系人（询问）：黄老师 </w:t>
      </w:r>
    </w:p>
    <w:p w14:paraId="0632A8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项目联系方式（询问）：0574-63910321  </w:t>
      </w:r>
    </w:p>
    <w:p w14:paraId="7071AB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质疑联系人：陈老师     </w:t>
      </w:r>
    </w:p>
    <w:p w14:paraId="0228E3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质疑联系方式：0574-63909730  </w:t>
      </w:r>
    </w:p>
    <w:p w14:paraId="102F835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3E67B6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            </w:t>
      </w:r>
    </w:p>
    <w:p w14:paraId="4DCC763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名称：宁波中基国际招标有限公司             </w:t>
      </w:r>
    </w:p>
    <w:p w14:paraId="543A740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地址：宁波市鄞州区天童南路666号中基大厦19楼             </w:t>
      </w:r>
    </w:p>
    <w:p w14:paraId="2F0C43B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传真：0574-87425386             </w:t>
      </w:r>
    </w:p>
    <w:p w14:paraId="3CA783D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戚鸿涛、徐承</w:t>
      </w:r>
      <w:r>
        <w:rPr>
          <w:rFonts w:hint="eastAsia" w:ascii="宋体" w:hAnsi="宋体" w:cs="宋体"/>
          <w:color w:val="000000" w:themeColor="text1"/>
          <w:sz w:val="24"/>
          <w:highlight w:val="none"/>
          <w14:textFill>
            <w14:solidFill>
              <w14:schemeClr w14:val="tx1"/>
            </w14:solidFill>
          </w14:textFill>
        </w:rPr>
        <w:t xml:space="preserve">      </w:t>
      </w:r>
    </w:p>
    <w:p w14:paraId="3887047B">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项目联系方式（询问）：0574-8742</w:t>
      </w:r>
      <w:r>
        <w:rPr>
          <w:rFonts w:hint="eastAsia" w:ascii="宋体" w:hAnsi="宋体" w:cs="宋体"/>
          <w:color w:val="000000" w:themeColor="text1"/>
          <w:sz w:val="24"/>
          <w:highlight w:val="none"/>
          <w:lang w:val="en-US" w:eastAsia="zh-CN"/>
          <w14:textFill>
            <w14:solidFill>
              <w14:schemeClr w14:val="tx1"/>
            </w14:solidFill>
          </w14:textFill>
        </w:rPr>
        <w:t>5273</w:t>
      </w:r>
    </w:p>
    <w:p w14:paraId="3D6497B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张亮</w:t>
      </w:r>
      <w:r>
        <w:rPr>
          <w:rFonts w:hint="eastAsia" w:ascii="宋体" w:hAnsi="宋体" w:cs="宋体"/>
          <w:color w:val="000000" w:themeColor="text1"/>
          <w:sz w:val="24"/>
          <w:highlight w:val="none"/>
          <w14:textFill>
            <w14:solidFill>
              <w14:schemeClr w14:val="tx1"/>
            </w14:solidFill>
          </w14:textFill>
        </w:rPr>
        <w:t>             </w:t>
      </w:r>
    </w:p>
    <w:p w14:paraId="6A1A279A">
      <w:pPr>
        <w:spacing w:line="360"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质疑联系方式：0574-</w:t>
      </w:r>
      <w:r>
        <w:rPr>
          <w:rFonts w:hint="eastAsia" w:ascii="宋体" w:hAnsi="宋体" w:cs="宋体"/>
          <w:color w:val="000000" w:themeColor="text1"/>
          <w:sz w:val="24"/>
          <w:highlight w:val="none"/>
          <w:lang w:val="en-US" w:eastAsia="zh-CN"/>
          <w14:textFill>
            <w14:solidFill>
              <w14:schemeClr w14:val="tx1"/>
            </w14:solidFill>
          </w14:textFill>
        </w:rPr>
        <w:t>88090213</w:t>
      </w:r>
      <w:r>
        <w:rPr>
          <w:rFonts w:hint="eastAsia" w:ascii="宋体" w:hAnsi="宋体" w:cs="宋体"/>
          <w:color w:val="000000" w:themeColor="text1"/>
          <w:szCs w:val="21"/>
          <w:highlight w:val="none"/>
          <w14:textFill>
            <w14:solidFill>
              <w14:schemeClr w14:val="tx1"/>
            </w14:solidFill>
          </w14:textFill>
        </w:rPr>
        <w:t xml:space="preserve">  </w:t>
      </w:r>
    </w:p>
    <w:p w14:paraId="0FF6AB52">
      <w:pPr>
        <w:spacing w:line="360" w:lineRule="auto"/>
        <w:ind w:left="630" w:leftChars="200" w:hanging="210" w:hanging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1F1E506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            </w:t>
      </w:r>
    </w:p>
    <w:p w14:paraId="27E94CC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名称：慈溪市财政局</w:t>
      </w:r>
    </w:p>
    <w:p w14:paraId="28945C4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地址：慈溪市南二环东路1158号6楼619室</w:t>
      </w:r>
    </w:p>
    <w:p w14:paraId="59306B9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5511705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联系人：胡老师</w:t>
      </w:r>
    </w:p>
    <w:p w14:paraId="7C4BBD5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监督投诉电话：0574-63912958</w:t>
      </w:r>
    </w:p>
    <w:p w14:paraId="59CB00AE">
      <w:pPr>
        <w:pStyle w:val="2"/>
        <w:rPr>
          <w:color w:val="000000" w:themeColor="text1"/>
          <w:highlight w:val="none"/>
          <w:lang w:val="en-US"/>
          <w14:textFill>
            <w14:solidFill>
              <w14:schemeClr w14:val="tx1"/>
            </w14:solidFill>
          </w14:textFill>
        </w:rPr>
      </w:pPr>
    </w:p>
    <w:p w14:paraId="576ACB7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若对项目采购电子交易系统操作有疑问，可登录政采云（https</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//www.zcygov.cn/），点击右侧咨询小采，获取采小蜜智能服务管家帮助，或拨打政采云服务热线95763获取热线服务帮助。</w:t>
      </w:r>
    </w:p>
    <w:p w14:paraId="277A6708">
      <w:pPr>
        <w:spacing w:line="360" w:lineRule="auto"/>
        <w:ind w:firstLine="420" w:firstLineChars="200"/>
        <w:rPr>
          <w:rFonts w:hAnsi="宋体" w:cs="宋体"/>
          <w:b/>
          <w:color w:val="000000" w:themeColor="text1"/>
          <w:sz w:val="36"/>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CA问题联系电话（人工）：汇信CA 400-888-4636；天谷CA 400-087-8198。</w:t>
      </w:r>
    </w:p>
    <w:p w14:paraId="447C3272">
      <w:pPr>
        <w:pStyle w:val="4"/>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EA17740">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26" w:name="_Toc31038"/>
      <w:bookmarkStart w:id="27" w:name="_Toc1745"/>
      <w:r>
        <w:rPr>
          <w:rFonts w:hint="eastAsia" w:ascii="宋体" w:hAnsi="宋体" w:cs="宋体"/>
          <w:b/>
          <w:color w:val="000000" w:themeColor="text1"/>
          <w:sz w:val="36"/>
          <w:szCs w:val="20"/>
          <w:highlight w:val="none"/>
          <w14:textFill>
            <w14:solidFill>
              <w14:schemeClr w14:val="tx1"/>
            </w14:solidFill>
          </w14:textFill>
        </w:rPr>
        <w:t>第二部分</w:t>
      </w:r>
      <w:bookmarkEnd w:id="12"/>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13"/>
      <w:bookmarkEnd w:id="26"/>
      <w:bookmarkEnd w:id="27"/>
    </w:p>
    <w:p w14:paraId="309DFA24">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28" w:name="_Toc17934"/>
      <w:r>
        <w:rPr>
          <w:rFonts w:hint="eastAsia" w:ascii="宋体" w:hAnsi="宋体" w:cs="宋体"/>
          <w:b/>
          <w:color w:val="000000" w:themeColor="text1"/>
          <w:sz w:val="32"/>
          <w:szCs w:val="20"/>
          <w:highlight w:val="none"/>
          <w14:textFill>
            <w14:solidFill>
              <w14:schemeClr w14:val="tx1"/>
            </w14:solidFill>
          </w14:textFill>
        </w:rPr>
        <w:t>前附表</w:t>
      </w:r>
      <w:bookmarkEnd w:id="28"/>
    </w:p>
    <w:tbl>
      <w:tblPr>
        <w:tblStyle w:val="64"/>
        <w:tblW w:w="99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358"/>
        <w:gridCol w:w="6735"/>
      </w:tblGrid>
      <w:tr w14:paraId="7B7C4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900" w:type="dxa"/>
            <w:tcBorders>
              <w:top w:val="single" w:color="auto" w:sz="4" w:space="0"/>
              <w:left w:val="single" w:color="auto" w:sz="4" w:space="0"/>
              <w:bottom w:val="single" w:color="auto" w:sz="4" w:space="0"/>
              <w:right w:val="single" w:color="auto" w:sz="4" w:space="0"/>
            </w:tcBorders>
          </w:tcPr>
          <w:p w14:paraId="50688A8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8" w:type="dxa"/>
            <w:tcBorders>
              <w:top w:val="single" w:color="000000" w:sz="8" w:space="0"/>
              <w:left w:val="single" w:color="auto" w:sz="4" w:space="0"/>
              <w:bottom w:val="single" w:color="000000" w:sz="8" w:space="0"/>
              <w:right w:val="single" w:color="000000" w:sz="8" w:space="0"/>
            </w:tcBorders>
            <w:vAlign w:val="center"/>
          </w:tcPr>
          <w:p w14:paraId="3CE8DD1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735" w:type="dxa"/>
            <w:tcBorders>
              <w:top w:val="single" w:color="000000" w:sz="8" w:space="0"/>
              <w:left w:val="single" w:color="000000" w:sz="2" w:space="0"/>
              <w:bottom w:val="single" w:color="000000" w:sz="8" w:space="0"/>
              <w:right w:val="single" w:color="000000" w:sz="8" w:space="0"/>
            </w:tcBorders>
            <w:vAlign w:val="center"/>
          </w:tcPr>
          <w:p w14:paraId="3D7D17B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A804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jc w:val="center"/>
        </w:trPr>
        <w:tc>
          <w:tcPr>
            <w:tcW w:w="900" w:type="dxa"/>
            <w:tcBorders>
              <w:top w:val="single" w:color="auto" w:sz="4" w:space="0"/>
              <w:left w:val="single" w:color="auto" w:sz="4" w:space="0"/>
              <w:bottom w:val="single" w:color="auto" w:sz="4" w:space="0"/>
              <w:right w:val="single" w:color="auto" w:sz="4" w:space="0"/>
            </w:tcBorders>
          </w:tcPr>
          <w:p w14:paraId="4B1E9F2A">
            <w:pPr>
              <w:snapToGrid w:val="0"/>
              <w:spacing w:line="360" w:lineRule="auto"/>
              <w:jc w:val="center"/>
              <w:rPr>
                <w:rFonts w:ascii="宋体" w:hAnsi="宋体" w:cs="宋体"/>
                <w:b/>
                <w:bCs/>
                <w:color w:val="000000" w:themeColor="text1"/>
                <w:sz w:val="24"/>
                <w:highlight w:val="none"/>
                <w14:textFill>
                  <w14:solidFill>
                    <w14:schemeClr w14:val="tx1"/>
                  </w14:solidFill>
                </w14:textFill>
              </w:rPr>
            </w:pPr>
          </w:p>
          <w:p w14:paraId="31F06659">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p>
        </w:tc>
        <w:tc>
          <w:tcPr>
            <w:tcW w:w="2358" w:type="dxa"/>
            <w:tcBorders>
              <w:top w:val="single" w:color="000000" w:sz="8" w:space="0"/>
              <w:left w:val="single" w:color="auto" w:sz="4" w:space="0"/>
              <w:bottom w:val="single" w:color="000000" w:sz="8" w:space="0"/>
              <w:right w:val="single" w:color="000000" w:sz="8" w:space="0"/>
            </w:tcBorders>
            <w:vAlign w:val="center"/>
          </w:tcPr>
          <w:p w14:paraId="4C30515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60150F23">
            <w:pPr>
              <w:numPr>
                <w:ilvl w:val="0"/>
                <w:numId w:val="0"/>
              </w:numPr>
              <w:snapToGrid w:val="0"/>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货物类   </w:t>
            </w:r>
          </w:p>
          <w:p w14:paraId="2BCDA294">
            <w:pPr>
              <w:numPr>
                <w:ilvl w:val="0"/>
                <w:numId w:val="0"/>
              </w:numPr>
              <w:snapToGrid w:val="0"/>
              <w:spacing w:line="360" w:lineRule="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标项一单一产品或核心产品为：</w:t>
            </w:r>
            <w:r>
              <w:rPr>
                <w:rFonts w:hint="eastAsia" w:ascii="宋体" w:hAnsi="宋体" w:cs="宋体"/>
                <w:color w:val="000000" w:themeColor="text1"/>
                <w:sz w:val="24"/>
                <w:szCs w:val="24"/>
                <w:highlight w:val="none"/>
                <w:u w:val="single"/>
                <w:lang w:val="en-US" w:eastAsia="zh-CN"/>
                <w14:textFill>
                  <w14:solidFill>
                    <w14:schemeClr w14:val="tx1"/>
                  </w14:solidFill>
                </w14:textFill>
              </w:rPr>
              <w:t>眼表综合分析仪</w:t>
            </w:r>
          </w:p>
        </w:tc>
      </w:tr>
      <w:tr w14:paraId="25666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50FB7F3F">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p>
        </w:tc>
        <w:tc>
          <w:tcPr>
            <w:tcW w:w="2358" w:type="dxa"/>
            <w:tcBorders>
              <w:top w:val="single" w:color="000000" w:sz="8" w:space="0"/>
              <w:left w:val="single" w:color="auto" w:sz="4" w:space="0"/>
              <w:bottom w:val="single" w:color="000000" w:sz="8" w:space="0"/>
              <w:right w:val="single" w:color="000000" w:sz="8" w:space="0"/>
            </w:tcBorders>
            <w:vAlign w:val="center"/>
          </w:tcPr>
          <w:p w14:paraId="013400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735" w:type="dxa"/>
            <w:tcBorders>
              <w:top w:val="single" w:color="000000" w:sz="8" w:space="0"/>
              <w:left w:val="single" w:color="000000" w:sz="2" w:space="0"/>
              <w:bottom w:val="single" w:color="000000" w:sz="8" w:space="0"/>
              <w:right w:val="single" w:color="000000" w:sz="8" w:space="0"/>
            </w:tcBorders>
            <w:vAlign w:val="center"/>
          </w:tcPr>
          <w:p w14:paraId="6FFC074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cs="宋体"/>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本项目为专门面向中小企业采购项目。</w:t>
            </w:r>
          </w:p>
          <w:p w14:paraId="350E2672">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ascii="宋体" w:hAnsi="宋体" w:eastAsia="宋体" w:cs="宋体"/>
                <w:b w:val="0"/>
                <w:bCs w:val="0"/>
                <w:color w:val="000000" w:themeColor="text1"/>
                <w:kern w:val="28"/>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采购标的：</w:t>
            </w:r>
            <w:r>
              <w:rPr>
                <w:rFonts w:hint="eastAsia" w:ascii="宋体" w:hAnsi="宋体" w:cs="宋体"/>
                <w:color w:val="000000" w:themeColor="text1"/>
                <w:sz w:val="24"/>
                <w:szCs w:val="24"/>
                <w:highlight w:val="none"/>
                <w:u w:val="single"/>
                <w:lang w:val="en-US" w:eastAsia="zh-CN"/>
                <w14:textFill>
                  <w14:solidFill>
                    <w14:schemeClr w14:val="tx1"/>
                  </w14:solidFill>
                </w14:textFill>
              </w:rPr>
              <w:t>眼表综合分析仪</w:t>
            </w:r>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，属于</w:t>
            </w:r>
            <w:r>
              <w:rPr>
                <w:rFonts w:hint="eastAsia" w:ascii="宋体" w:hAnsi="宋体" w:eastAsia="宋体" w:cs="宋体"/>
                <w:b w:val="0"/>
                <w:bCs w:val="0"/>
                <w:color w:val="000000" w:themeColor="text1"/>
                <w:kern w:val="28"/>
                <w:sz w:val="24"/>
                <w:szCs w:val="24"/>
                <w:highlight w:val="none"/>
                <w:u w:val="single"/>
                <w:lang w:val="en-US" w:eastAsia="zh-CN" w:bidi="ar-SA"/>
                <w14:textFill>
                  <w14:solidFill>
                    <w14:schemeClr w14:val="tx1"/>
                  </w14:solidFill>
                </w14:textFill>
              </w:rPr>
              <w:t>工业行业</w:t>
            </w:r>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w:t>
            </w:r>
            <w:bookmarkStart w:id="29" w:name="_Toc15395"/>
          </w:p>
          <w:p w14:paraId="23A0D7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ascii="宋体" w:hAnsi="宋体" w:eastAsia="宋体" w:cs="宋体"/>
                <w:b w:val="0"/>
                <w:bCs w:val="0"/>
                <w:color w:val="000000" w:themeColor="text1"/>
                <w:kern w:val="28"/>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备注：《关于印发中小企业划型标准规定的通知》（工信</w:t>
            </w:r>
            <w:bookmarkEnd w:id="29"/>
            <w:bookmarkStart w:id="30" w:name="_Toc11782"/>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部联企业〔2011〕300）：</w:t>
            </w:r>
            <w:bookmarkEnd w:id="30"/>
          </w:p>
          <w:p w14:paraId="763C9C86">
            <w:pPr>
              <w:pStyle w:val="4"/>
              <w:adjustRightInd w:val="0"/>
              <w:snapToGrid w:val="0"/>
              <w:ind w:left="0" w:firstLine="0"/>
              <w:jc w:val="both"/>
              <w:rPr>
                <w:rFonts w:ascii="宋体" w:hAnsi="宋体" w:eastAsia="宋体" w:cs="宋体"/>
                <w:color w:val="000000" w:themeColor="text1"/>
                <w:highlight w:val="none"/>
                <w:lang w:val="en-US"/>
                <w14:textFill>
                  <w14:solidFill>
                    <w14:schemeClr w14:val="tx1"/>
                  </w14:solidFill>
                </w14:textFill>
              </w:rPr>
            </w:pPr>
            <w:bookmarkStart w:id="31" w:name="_Toc30940"/>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工业：从业人员1000人以下或营业收入40000万元以</w:t>
            </w:r>
            <w:bookmarkEnd w:id="31"/>
            <w:bookmarkStart w:id="32" w:name="_Toc13384"/>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下的为中小微型企业。其中，从业人员300人及以上，且</w:t>
            </w:r>
            <w:bookmarkEnd w:id="32"/>
            <w:bookmarkStart w:id="33" w:name="_Toc30185"/>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营业收入2000万元及以上的为中型企业；从业人员20人</w:t>
            </w:r>
            <w:bookmarkEnd w:id="33"/>
            <w:bookmarkStart w:id="34" w:name="_Toc15943"/>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及以上，且营业收入300万元及以上的为小型企业；从业</w:t>
            </w:r>
            <w:bookmarkEnd w:id="34"/>
            <w:bookmarkStart w:id="35" w:name="_Toc17053"/>
            <w:r>
              <w:rPr>
                <w:rFonts w:hint="eastAsia" w:ascii="宋体" w:hAnsi="宋体" w:eastAsia="宋体" w:cs="宋体"/>
                <w:b w:val="0"/>
                <w:bCs w:val="0"/>
                <w:color w:val="000000" w:themeColor="text1"/>
                <w:kern w:val="28"/>
                <w:sz w:val="24"/>
                <w:szCs w:val="24"/>
                <w:highlight w:val="none"/>
                <w:lang w:val="en-US"/>
                <w14:textFill>
                  <w14:solidFill>
                    <w14:schemeClr w14:val="tx1"/>
                  </w14:solidFill>
                </w14:textFill>
              </w:rPr>
              <w:t>人员20人以下或营业收入300万元以下的为微型企业。</w:t>
            </w:r>
            <w:bookmarkEnd w:id="35"/>
          </w:p>
        </w:tc>
      </w:tr>
      <w:tr w14:paraId="32A41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7F1154E">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p>
        </w:tc>
        <w:tc>
          <w:tcPr>
            <w:tcW w:w="2358" w:type="dxa"/>
            <w:tcBorders>
              <w:top w:val="single" w:color="000000" w:sz="8" w:space="0"/>
              <w:left w:val="single" w:color="auto" w:sz="4" w:space="0"/>
              <w:bottom w:val="single" w:color="000000" w:sz="8" w:space="0"/>
              <w:right w:val="single" w:color="000000" w:sz="8" w:space="0"/>
            </w:tcBorders>
            <w:vAlign w:val="center"/>
          </w:tcPr>
          <w:p w14:paraId="7A92216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w:t>
            </w:r>
          </w:p>
          <w:p w14:paraId="3C10D60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采购进口产品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34C054F6">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52852824"/>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FE"/>
                    </w:r>
                    <w:sdt>
                      <w:sdtPr>
                        <w:rPr>
                          <w:rFonts w:hint="eastAsia" w:ascii="宋体" w:hAnsi="宋体" w:cs="宋体"/>
                          <w:color w:val="000000" w:themeColor="text1"/>
                          <w:kern w:val="0"/>
                          <w:sz w:val="24"/>
                          <w:highlight w:val="none"/>
                          <w14:textFill>
                            <w14:solidFill>
                              <w14:schemeClr w14:val="tx1"/>
                            </w14:solidFill>
                          </w14:textFill>
                        </w:rPr>
                        <w:id w:val="-1276331357"/>
                      </w:sdtPr>
                      <w:sdtEndPr>
                        <w:rPr>
                          <w:rFonts w:hint="eastAsia" w:ascii="宋体" w:hAnsi="宋体" w:cs="宋体"/>
                          <w:color w:val="000000" w:themeColor="text1"/>
                          <w:kern w:val="0"/>
                          <w:sz w:val="24"/>
                          <w:highlight w:val="none"/>
                          <w14:textFill>
                            <w14:solidFill>
                              <w14:schemeClr w14:val="tx1"/>
                            </w14:solidFill>
                          </w14:textFill>
                        </w:rPr>
                      </w:sdtEndPr>
                      <w:sdtContent/>
                    </w:sdt>
                  </w:sdtContent>
                </w:sdt>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44739DF7">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97188549"/>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bCs/>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采购进口产品。</w:t>
            </w:r>
          </w:p>
        </w:tc>
      </w:tr>
      <w:tr w14:paraId="657D2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48C09E8">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p>
        </w:tc>
        <w:tc>
          <w:tcPr>
            <w:tcW w:w="2358" w:type="dxa"/>
            <w:tcBorders>
              <w:top w:val="single" w:color="000000" w:sz="8" w:space="0"/>
              <w:left w:val="single" w:color="auto" w:sz="4" w:space="0"/>
              <w:bottom w:val="single" w:color="000000" w:sz="8" w:space="0"/>
              <w:right w:val="single" w:color="000000" w:sz="8" w:space="0"/>
            </w:tcBorders>
            <w:vAlign w:val="center"/>
          </w:tcPr>
          <w:p w14:paraId="27E9261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735" w:type="dxa"/>
            <w:tcBorders>
              <w:top w:val="single" w:color="000000" w:sz="8" w:space="0"/>
              <w:left w:val="single" w:color="000000" w:sz="2" w:space="0"/>
              <w:bottom w:val="single" w:color="000000" w:sz="8" w:space="0"/>
              <w:right w:val="single" w:color="000000" w:sz="8" w:space="0"/>
            </w:tcBorders>
            <w:vAlign w:val="center"/>
          </w:tcPr>
          <w:p w14:paraId="5FD3F94E">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lang w:val="en-US" w:eastAsia="zh-CN"/>
                <w14:textFill>
                  <w14:solidFill>
                    <w14:schemeClr w14:val="tx1"/>
                  </w14:solidFill>
                </w14:textFill>
              </w:rPr>
              <w:t>运输等</w:t>
            </w:r>
            <w:r>
              <w:rPr>
                <w:rFonts w:hint="eastAsia" w:ascii="宋体" w:hAnsi="宋体" w:cs="宋体"/>
                <w:color w:val="000000" w:themeColor="text1"/>
                <w:sz w:val="24"/>
                <w:highlight w:val="none"/>
                <w14:textFill>
                  <w14:solidFill>
                    <w14:schemeClr w14:val="tx1"/>
                  </w14:solidFill>
                </w14:textFill>
              </w:rPr>
              <w:t>工作分包。</w:t>
            </w:r>
          </w:p>
          <w:p w14:paraId="1757BD79">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1717"/>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05C72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737CB4E1">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p>
        </w:tc>
        <w:tc>
          <w:tcPr>
            <w:tcW w:w="2358" w:type="dxa"/>
            <w:tcBorders>
              <w:top w:val="single" w:color="000000" w:sz="8" w:space="0"/>
              <w:left w:val="single" w:color="auto" w:sz="4" w:space="0"/>
              <w:bottom w:val="single" w:color="000000" w:sz="8" w:space="0"/>
              <w:right w:val="single" w:color="000000" w:sz="8" w:space="0"/>
            </w:tcBorders>
            <w:vAlign w:val="center"/>
          </w:tcPr>
          <w:p w14:paraId="1458F96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w:t>
            </w:r>
          </w:p>
          <w:p w14:paraId="5FE9D1C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或现场考察</w:t>
            </w:r>
          </w:p>
        </w:tc>
        <w:tc>
          <w:tcPr>
            <w:tcW w:w="6735" w:type="dxa"/>
            <w:tcBorders>
              <w:top w:val="single" w:color="000000" w:sz="8" w:space="0"/>
              <w:left w:val="single" w:color="000000" w:sz="2" w:space="0"/>
              <w:bottom w:val="single" w:color="000000" w:sz="8" w:space="0"/>
              <w:right w:val="single" w:color="000000" w:sz="8" w:space="0"/>
            </w:tcBorders>
            <w:vAlign w:val="center"/>
          </w:tcPr>
          <w:p w14:paraId="41A6668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3F5873B6">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szCs w:val="20"/>
                <w:highlight w:val="none"/>
                <w14:textFill>
                  <w14:solidFill>
                    <w14:schemeClr w14:val="tx1"/>
                  </w14:solidFill>
                </w14:textFill>
              </w:rPr>
              <w:t>。</w:t>
            </w:r>
          </w:p>
        </w:tc>
      </w:tr>
      <w:tr w14:paraId="531FE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5FC0886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w:t>
            </w:r>
          </w:p>
        </w:tc>
        <w:tc>
          <w:tcPr>
            <w:tcW w:w="2358" w:type="dxa"/>
            <w:tcBorders>
              <w:top w:val="single" w:color="000000" w:sz="8" w:space="0"/>
              <w:left w:val="single" w:color="auto" w:sz="4" w:space="0"/>
              <w:bottom w:val="single" w:color="000000" w:sz="8" w:space="0"/>
              <w:right w:val="single" w:color="000000" w:sz="8" w:space="0"/>
            </w:tcBorders>
            <w:vAlign w:val="center"/>
          </w:tcPr>
          <w:p w14:paraId="50774E5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735" w:type="dxa"/>
            <w:tcBorders>
              <w:top w:val="single" w:color="000000" w:sz="8" w:space="0"/>
              <w:left w:val="single" w:color="000000" w:sz="2" w:space="0"/>
              <w:bottom w:val="single" w:color="000000" w:sz="8" w:space="0"/>
              <w:right w:val="single" w:color="000000" w:sz="8" w:space="0"/>
            </w:tcBorders>
            <w:vAlign w:val="center"/>
          </w:tcPr>
          <w:p w14:paraId="632847CC">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02171D89">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1CF27DC7">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14:paraId="63FFE0F5">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14:paraId="15D3E46C">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60FDDCEE">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14:paraId="5BF2CB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714C80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FFB517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7F9D3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8A648">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w:t>
            </w:r>
          </w:p>
        </w:tc>
        <w:tc>
          <w:tcPr>
            <w:tcW w:w="2358" w:type="dxa"/>
            <w:tcBorders>
              <w:top w:val="single" w:color="000000" w:sz="8" w:space="0"/>
              <w:left w:val="single" w:color="auto" w:sz="4" w:space="0"/>
              <w:bottom w:val="single" w:color="000000" w:sz="8" w:space="0"/>
              <w:right w:val="single" w:color="000000" w:sz="8" w:space="0"/>
            </w:tcBorders>
            <w:vAlign w:val="center"/>
          </w:tcPr>
          <w:p w14:paraId="582EACA3">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735" w:type="dxa"/>
            <w:tcBorders>
              <w:top w:val="single" w:color="000000" w:sz="8" w:space="0"/>
              <w:left w:val="single" w:color="000000" w:sz="2" w:space="0"/>
              <w:bottom w:val="single" w:color="000000" w:sz="8" w:space="0"/>
              <w:right w:val="single" w:color="000000" w:sz="8" w:space="0"/>
            </w:tcBorders>
            <w:vAlign w:val="center"/>
          </w:tcPr>
          <w:p w14:paraId="01D3904B">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E0F27CB">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07CB6BD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32D7481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63CFD3D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4DBA7E6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方式二：评标现场讲解演示。现场讲解地点为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23098A90">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382B3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900" w:type="dxa"/>
            <w:vMerge w:val="restart"/>
            <w:tcBorders>
              <w:top w:val="single" w:color="auto" w:sz="4" w:space="0"/>
              <w:left w:val="single" w:color="auto" w:sz="4" w:space="0"/>
              <w:right w:val="single" w:color="auto" w:sz="4" w:space="0"/>
            </w:tcBorders>
          </w:tcPr>
          <w:p w14:paraId="66C648B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D7097D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F1D5E1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w:t>
            </w:r>
          </w:p>
        </w:tc>
        <w:tc>
          <w:tcPr>
            <w:tcW w:w="2358" w:type="dxa"/>
            <w:vMerge w:val="restart"/>
            <w:tcBorders>
              <w:top w:val="single" w:color="000000" w:sz="8" w:space="0"/>
              <w:left w:val="single" w:color="auto" w:sz="4" w:space="0"/>
              <w:right w:val="single" w:color="000000" w:sz="8" w:space="0"/>
            </w:tcBorders>
            <w:vAlign w:val="center"/>
          </w:tcPr>
          <w:p w14:paraId="09F67AA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735" w:type="dxa"/>
            <w:tcBorders>
              <w:top w:val="single" w:color="000000" w:sz="8" w:space="0"/>
              <w:left w:val="single" w:color="000000" w:sz="2" w:space="0"/>
              <w:bottom w:val="single" w:color="auto" w:sz="4" w:space="0"/>
              <w:right w:val="single" w:color="000000" w:sz="8" w:space="0"/>
            </w:tcBorders>
            <w:vAlign w:val="center"/>
          </w:tcPr>
          <w:p w14:paraId="06CC4E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43C61610">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167F7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900" w:type="dxa"/>
            <w:vMerge w:val="continue"/>
            <w:tcBorders>
              <w:left w:val="single" w:color="auto" w:sz="4" w:space="0"/>
              <w:bottom w:val="single" w:color="auto" w:sz="4" w:space="0"/>
              <w:right w:val="single" w:color="auto" w:sz="4" w:space="0"/>
            </w:tcBorders>
          </w:tcPr>
          <w:p w14:paraId="274591E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358" w:type="dxa"/>
            <w:vMerge w:val="continue"/>
            <w:tcBorders>
              <w:left w:val="single" w:color="auto" w:sz="4" w:space="0"/>
              <w:bottom w:val="single" w:color="000000" w:sz="8" w:space="0"/>
              <w:right w:val="single" w:color="000000" w:sz="8" w:space="0"/>
            </w:tcBorders>
            <w:vAlign w:val="center"/>
          </w:tcPr>
          <w:p w14:paraId="3C1CE56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735" w:type="dxa"/>
            <w:tcBorders>
              <w:top w:val="single" w:color="auto" w:sz="4" w:space="0"/>
              <w:left w:val="single" w:color="000000" w:sz="2" w:space="0"/>
              <w:bottom w:val="single" w:color="000000" w:sz="8" w:space="0"/>
              <w:right w:val="single" w:color="000000" w:sz="8" w:space="0"/>
            </w:tcBorders>
            <w:vAlign w:val="center"/>
          </w:tcPr>
          <w:p w14:paraId="132A5E9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7DB89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00" w:type="dxa"/>
            <w:tcBorders>
              <w:top w:val="single" w:color="auto" w:sz="4" w:space="0"/>
              <w:left w:val="single" w:color="000000" w:sz="8" w:space="0"/>
              <w:bottom w:val="single" w:color="auto" w:sz="4" w:space="0"/>
              <w:right w:val="single" w:color="000000" w:sz="2" w:space="0"/>
            </w:tcBorders>
          </w:tcPr>
          <w:p w14:paraId="54D23DA0">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C73E55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A8F13F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w:t>
            </w:r>
          </w:p>
        </w:tc>
        <w:tc>
          <w:tcPr>
            <w:tcW w:w="2358" w:type="dxa"/>
            <w:tcBorders>
              <w:top w:val="single" w:color="000000" w:sz="8" w:space="0"/>
              <w:left w:val="single" w:color="000000" w:sz="2" w:space="0"/>
              <w:bottom w:val="single" w:color="000000" w:sz="8" w:space="0"/>
              <w:right w:val="single" w:color="000000" w:sz="8" w:space="0"/>
            </w:tcBorders>
            <w:vAlign w:val="center"/>
          </w:tcPr>
          <w:p w14:paraId="45DED4B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w:t>
            </w:r>
          </w:p>
          <w:p w14:paraId="4DE314D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环境标志产品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0DBB0FB4">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D962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0F49BDB0">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w:t>
            </w:r>
          </w:p>
        </w:tc>
        <w:tc>
          <w:tcPr>
            <w:tcW w:w="2358" w:type="dxa"/>
            <w:tcBorders>
              <w:top w:val="single" w:color="000000" w:sz="8" w:space="0"/>
              <w:left w:val="single" w:color="000000" w:sz="2" w:space="0"/>
              <w:bottom w:val="single" w:color="000000" w:sz="8" w:space="0"/>
              <w:right w:val="single" w:color="000000" w:sz="8" w:space="0"/>
            </w:tcBorders>
            <w:vAlign w:val="center"/>
          </w:tcPr>
          <w:p w14:paraId="7585437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735" w:type="dxa"/>
            <w:tcBorders>
              <w:top w:val="single" w:color="000000" w:sz="8" w:space="0"/>
              <w:left w:val="single" w:color="000000" w:sz="2" w:space="0"/>
              <w:bottom w:val="single" w:color="000000" w:sz="8" w:space="0"/>
              <w:right w:val="single" w:color="000000" w:sz="8" w:space="0"/>
            </w:tcBorders>
            <w:vAlign w:val="center"/>
          </w:tcPr>
          <w:p w14:paraId="18F52C76">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55B1A20A">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63552819">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370D514F">
            <w:pPr>
              <w:snapToGrid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45CCF7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01CFD6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504CA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900" w:type="dxa"/>
            <w:tcBorders>
              <w:top w:val="single" w:color="auto" w:sz="4" w:space="0"/>
              <w:left w:val="single" w:color="000000" w:sz="8" w:space="0"/>
              <w:right w:val="single" w:color="000000" w:sz="2" w:space="0"/>
            </w:tcBorders>
            <w:vAlign w:val="center"/>
          </w:tcPr>
          <w:p w14:paraId="3CE425B3">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w:t>
            </w:r>
          </w:p>
        </w:tc>
        <w:tc>
          <w:tcPr>
            <w:tcW w:w="2358" w:type="dxa"/>
            <w:tcBorders>
              <w:top w:val="single" w:color="000000" w:sz="8" w:space="0"/>
              <w:left w:val="single" w:color="000000" w:sz="2" w:space="0"/>
              <w:right w:val="single" w:color="000000" w:sz="8" w:space="0"/>
            </w:tcBorders>
            <w:vAlign w:val="center"/>
          </w:tcPr>
          <w:p w14:paraId="4DFE9CC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735" w:type="dxa"/>
            <w:tcBorders>
              <w:top w:val="single" w:color="000000" w:sz="8" w:space="0"/>
              <w:left w:val="single" w:color="000000" w:sz="2" w:space="0"/>
              <w:right w:val="single" w:color="000000" w:sz="8" w:space="0"/>
            </w:tcBorders>
            <w:vAlign w:val="center"/>
          </w:tcPr>
          <w:p w14:paraId="790727A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4AE6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749FAD9B">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w:t>
            </w:r>
          </w:p>
        </w:tc>
        <w:tc>
          <w:tcPr>
            <w:tcW w:w="2358" w:type="dxa"/>
            <w:tcBorders>
              <w:top w:val="single" w:color="000000" w:sz="8" w:space="0"/>
              <w:left w:val="single" w:color="000000" w:sz="2" w:space="0"/>
              <w:bottom w:val="single" w:color="000000" w:sz="8" w:space="0"/>
              <w:right w:val="single" w:color="000000" w:sz="8" w:space="0"/>
            </w:tcBorders>
            <w:vAlign w:val="center"/>
          </w:tcPr>
          <w:p w14:paraId="36319A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735" w:type="dxa"/>
            <w:tcBorders>
              <w:top w:val="single" w:color="000000" w:sz="8" w:space="0"/>
              <w:left w:val="single" w:color="000000" w:sz="2" w:space="0"/>
              <w:bottom w:val="single" w:color="000000" w:sz="8" w:space="0"/>
              <w:right w:val="single" w:color="000000" w:sz="8" w:space="0"/>
            </w:tcBorders>
            <w:vAlign w:val="center"/>
          </w:tcPr>
          <w:p w14:paraId="2F173FAC">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（1）供应商如提供备份投标文件的，可采用邮寄方式或直接提交方式递交备份投标文件，供应商需将以U盘存储的备份投标文件密封递交，逾期送达或未密封将予以拒收。</w:t>
            </w:r>
          </w:p>
          <w:p w14:paraId="402B8C7D">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（2）采用邮寄方式递交备份投标文件，需按以下要求递交：</w:t>
            </w:r>
          </w:p>
          <w:p w14:paraId="1747F86F">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供应商应在开标前一日17：00（含）前将备份投标文件邮寄至规定地点，邮寄地址为：宁波市鄞州区天童南路666号中基大厦19楼业务一部，收件人：</w:t>
            </w:r>
            <w:r>
              <w:rPr>
                <w:rFonts w:hint="eastAsia" w:ascii="宋体" w:hAnsi="宋体" w:cs="宋体"/>
                <w:snapToGrid w:val="0"/>
                <w:color w:val="000000" w:themeColor="text1"/>
                <w:kern w:val="28"/>
                <w:sz w:val="24"/>
                <w:highlight w:val="none"/>
                <w:lang w:val="en-US" w:eastAsia="zh-CN"/>
                <w14:textFill>
                  <w14:solidFill>
                    <w14:schemeClr w14:val="tx1"/>
                  </w14:solidFill>
                </w14:textFill>
              </w:rPr>
              <w:t>戚鸿涛</w:t>
            </w:r>
            <w:r>
              <w:rPr>
                <w:rFonts w:hint="eastAsia" w:ascii="宋体" w:hAnsi="宋体" w:cs="宋体"/>
                <w:snapToGrid w:val="0"/>
                <w:color w:val="000000" w:themeColor="text1"/>
                <w:kern w:val="28"/>
                <w:sz w:val="24"/>
                <w:highlight w:val="none"/>
                <w14:textFill>
                  <w14:solidFill>
                    <w14:schemeClr w14:val="tx1"/>
                  </w14:solidFill>
                </w14:textFill>
              </w:rPr>
              <w:t>，联系方式：0574-874</w:t>
            </w:r>
            <w:r>
              <w:rPr>
                <w:rFonts w:hint="eastAsia" w:ascii="宋体" w:hAnsi="宋体" w:cs="宋体"/>
                <w:snapToGrid w:val="0"/>
                <w:color w:val="000000" w:themeColor="text1"/>
                <w:kern w:val="28"/>
                <w:sz w:val="24"/>
                <w:highlight w:val="none"/>
                <w:lang w:val="en-US" w:eastAsia="zh-CN"/>
                <w14:textFill>
                  <w14:solidFill>
                    <w14:schemeClr w14:val="tx1"/>
                  </w14:solidFill>
                </w14:textFill>
              </w:rPr>
              <w:t>25273</w:t>
            </w:r>
            <w:r>
              <w:rPr>
                <w:rFonts w:hint="eastAsia" w:ascii="宋体" w:hAnsi="宋体" w:cs="宋体"/>
                <w:snapToGrid w:val="0"/>
                <w:color w:val="000000" w:themeColor="text1"/>
                <w:kern w:val="28"/>
                <w:sz w:val="24"/>
                <w:highlight w:val="none"/>
                <w14:textFill>
                  <w14:solidFill>
                    <w14:schemeClr w14:val="tx1"/>
                  </w14:solidFill>
                </w14:textFill>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68B08CDB">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（3）采用直接提交方式递交备份投标文件，需按以下要求递交：在</w:t>
            </w:r>
            <w:r>
              <w:rPr>
                <w:rFonts w:hint="eastAsia" w:ascii="宋体" w:hAnsi="宋体" w:cs="宋体"/>
                <w:snapToGrid w:val="0"/>
                <w:color w:val="000000" w:themeColor="text1"/>
                <w:kern w:val="28"/>
                <w:sz w:val="24"/>
                <w:highlight w:val="none"/>
                <w:lang w:val="en-US" w:eastAsia="zh-CN"/>
                <w14:textFill>
                  <w14:solidFill>
                    <w14:schemeClr w14:val="tx1"/>
                  </w14:solidFill>
                </w14:textFill>
              </w:rPr>
              <w:t>开标当天且</w:t>
            </w:r>
            <w:r>
              <w:rPr>
                <w:rFonts w:hint="eastAsia" w:ascii="宋体" w:hAnsi="宋体" w:cs="宋体"/>
                <w:snapToGrid w:val="0"/>
                <w:color w:val="000000" w:themeColor="text1"/>
                <w:kern w:val="28"/>
                <w:sz w:val="24"/>
                <w:highlight w:val="none"/>
                <w14:textFill>
                  <w14:solidFill>
                    <w14:schemeClr w14:val="tx1"/>
                  </w14:solidFill>
                </w14:textFill>
              </w:rPr>
              <w:t>投标截止时间前将备份投标文件送至</w:t>
            </w:r>
            <w:r>
              <w:rPr>
                <w:rFonts w:hint="eastAsia" w:ascii="宋体" w:hAnsi="宋体" w:cs="宋体"/>
                <w:snapToGrid w:val="0"/>
                <w:color w:val="000000" w:themeColor="text1"/>
                <w:kern w:val="28"/>
                <w:sz w:val="24"/>
                <w:highlight w:val="none"/>
                <w:u w:val="single"/>
                <w14:textFill>
                  <w14:solidFill>
                    <w14:schemeClr w14:val="tx1"/>
                  </w14:solidFill>
                </w14:textFill>
              </w:rPr>
              <w:t>慈溪市公共资源交易中心二楼开标室（慈溪市南二环东路1355号，具体开标室见现场电子显示屏）</w:t>
            </w:r>
            <w:r>
              <w:rPr>
                <w:rFonts w:hint="eastAsia" w:ascii="宋体" w:hAnsi="宋体" w:cs="宋体"/>
                <w:snapToGrid w:val="0"/>
                <w:color w:val="000000" w:themeColor="text1"/>
                <w:kern w:val="28"/>
                <w:sz w:val="24"/>
                <w:highlight w:val="none"/>
                <w14:textFill>
                  <w14:solidFill>
                    <w14:schemeClr w14:val="tx1"/>
                  </w14:solidFill>
                </w14:textFill>
              </w:rPr>
              <w:t xml:space="preserve">。       </w:t>
            </w:r>
          </w:p>
          <w:p w14:paraId="5655F4CF">
            <w:pPr>
              <w:spacing w:line="360" w:lineRule="auto"/>
              <w:rPr>
                <w:color w:val="000000" w:themeColor="text1"/>
                <w:highlight w:val="none"/>
                <w14:textFill>
                  <w14:solidFill>
                    <w14:schemeClr w14:val="tx1"/>
                  </w14:solidFill>
                </w14:textFill>
              </w:rPr>
            </w:pPr>
            <w:r>
              <w:rPr>
                <w:rFonts w:hint="eastAsia" w:ascii="宋体" w:hAnsi="宋体" w:cs="宋体"/>
                <w:b/>
                <w:bCs/>
                <w:snapToGrid w:val="0"/>
                <w:color w:val="000000" w:themeColor="text1"/>
                <w:kern w:val="28"/>
                <w:sz w:val="24"/>
                <w:highlight w:val="none"/>
                <w14:textFill>
                  <w14:solidFill>
                    <w14:schemeClr w14:val="tx1"/>
                  </w14:solidFill>
                </w14:textFill>
              </w:rPr>
              <w:t>采购人、采购代理机构不强制投标人提交备份投标文件。</w:t>
            </w:r>
          </w:p>
        </w:tc>
      </w:tr>
      <w:tr w14:paraId="254C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900" w:type="dxa"/>
            <w:vMerge w:val="restart"/>
            <w:tcBorders>
              <w:top w:val="single" w:color="auto" w:sz="4" w:space="0"/>
              <w:left w:val="single" w:color="000000" w:sz="8" w:space="0"/>
              <w:right w:val="single" w:color="000000" w:sz="2" w:space="0"/>
            </w:tcBorders>
            <w:vAlign w:val="center"/>
          </w:tcPr>
          <w:p w14:paraId="5B5675E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w:t>
            </w:r>
          </w:p>
        </w:tc>
        <w:tc>
          <w:tcPr>
            <w:tcW w:w="2358" w:type="dxa"/>
            <w:vMerge w:val="restart"/>
            <w:tcBorders>
              <w:top w:val="single" w:color="000000" w:sz="8" w:space="0"/>
              <w:left w:val="single" w:color="000000" w:sz="2" w:space="0"/>
              <w:right w:val="single" w:color="000000" w:sz="8" w:space="0"/>
            </w:tcBorders>
            <w:vAlign w:val="center"/>
          </w:tcPr>
          <w:p w14:paraId="46354BE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735" w:type="dxa"/>
            <w:tcBorders>
              <w:top w:val="single" w:color="000000" w:sz="8" w:space="0"/>
              <w:left w:val="single" w:color="000000" w:sz="2" w:space="0"/>
              <w:bottom w:val="single" w:color="000000" w:sz="8" w:space="0"/>
              <w:right w:val="single" w:color="000000" w:sz="8" w:space="0"/>
            </w:tcBorders>
            <w:vAlign w:val="center"/>
          </w:tcPr>
          <w:p w14:paraId="7785D878">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如为联合体投标的，联合体各方分别提供与联合体协议中规定的分工内容相应的业绩证明材料，业绩数量以提供材料较少的一方为准。</w:t>
            </w:r>
          </w:p>
        </w:tc>
      </w:tr>
      <w:tr w14:paraId="2AB58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00" w:type="dxa"/>
            <w:vMerge w:val="continue"/>
            <w:tcBorders>
              <w:left w:val="single" w:color="000000" w:sz="8" w:space="0"/>
              <w:bottom w:val="single" w:color="auto" w:sz="4" w:space="0"/>
              <w:right w:val="single" w:color="000000" w:sz="2" w:space="0"/>
            </w:tcBorders>
          </w:tcPr>
          <w:p w14:paraId="7396246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358" w:type="dxa"/>
            <w:vMerge w:val="continue"/>
            <w:tcBorders>
              <w:left w:val="single" w:color="000000" w:sz="2" w:space="0"/>
              <w:bottom w:val="single" w:color="000000" w:sz="8" w:space="0"/>
              <w:right w:val="single" w:color="000000" w:sz="8" w:space="0"/>
            </w:tcBorders>
            <w:vAlign w:val="center"/>
          </w:tcPr>
          <w:p w14:paraId="6EC07853">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735" w:type="dxa"/>
            <w:tcBorders>
              <w:top w:val="single" w:color="000000" w:sz="8" w:space="0"/>
              <w:left w:val="single" w:color="000000" w:sz="2" w:space="0"/>
              <w:bottom w:val="single" w:color="000000" w:sz="8" w:space="0"/>
              <w:right w:val="single" w:color="000000" w:sz="8" w:space="0"/>
            </w:tcBorders>
            <w:vAlign w:val="center"/>
          </w:tcPr>
          <w:p w14:paraId="4901C409">
            <w:pPr>
              <w:snapToGrid w:val="0"/>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369766551"/>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5B744DF2">
            <w:pPr>
              <w:snapToGrid w:val="0"/>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ascii="Wingdings" w:hAnsi="Wingdings" w:cs="Arial" w:eastAsiaTheme="minorEastAsia"/>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1D110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900" w:type="dxa"/>
            <w:tcBorders>
              <w:top w:val="single" w:color="auto" w:sz="4" w:space="0"/>
              <w:left w:val="single" w:color="000000" w:sz="8" w:space="0"/>
              <w:right w:val="single" w:color="000000" w:sz="2" w:space="0"/>
            </w:tcBorders>
            <w:vAlign w:val="center"/>
          </w:tcPr>
          <w:p w14:paraId="03CAA66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w:t>
            </w:r>
          </w:p>
        </w:tc>
        <w:tc>
          <w:tcPr>
            <w:tcW w:w="2358" w:type="dxa"/>
            <w:tcBorders>
              <w:top w:val="single" w:color="000000" w:sz="8" w:space="0"/>
              <w:left w:val="single" w:color="000000" w:sz="2" w:space="0"/>
              <w:right w:val="single" w:color="000000" w:sz="8" w:space="0"/>
            </w:tcBorders>
            <w:vAlign w:val="center"/>
          </w:tcPr>
          <w:p w14:paraId="7B370E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735" w:type="dxa"/>
            <w:tcBorders>
              <w:top w:val="single" w:color="000000" w:sz="8" w:space="0"/>
              <w:left w:val="single" w:color="000000" w:sz="2" w:space="0"/>
              <w:bottom w:val="single" w:color="000000" w:sz="8" w:space="0"/>
              <w:right w:val="single" w:color="000000" w:sz="8" w:space="0"/>
            </w:tcBorders>
            <w:vAlign w:val="center"/>
          </w:tcPr>
          <w:p w14:paraId="3B0420CA">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（1）收取方式：</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中标</w:t>
            </w:r>
            <w:r>
              <w:rPr>
                <w:rFonts w:hint="eastAsia" w:ascii="宋体" w:hAnsi="宋体" w:cs="宋体"/>
                <w:snapToGrid w:val="0"/>
                <w:color w:val="000000" w:themeColor="text1"/>
                <w:kern w:val="28"/>
                <w:sz w:val="24"/>
                <w:highlight w:val="none"/>
                <w14:textFill>
                  <w14:solidFill>
                    <w14:schemeClr w14:val="tx1"/>
                  </w14:solidFill>
                </w14:textFill>
              </w:rPr>
              <w:t>供应商应当自中标结果公告发布之日起5个工作日内一次性向采购代理机构支付代理服务费。</w:t>
            </w:r>
          </w:p>
          <w:p w14:paraId="4E5C0EFF">
            <w:pPr>
              <w:spacing w:line="360" w:lineRule="auto"/>
              <w:rPr>
                <w:rFonts w:hint="default" w:ascii="宋体" w:hAnsi="宋体" w:eastAsia="宋体" w:cs="宋体"/>
                <w:snapToGrid w:val="0"/>
                <w:color w:val="000000" w:themeColor="text1"/>
                <w:kern w:val="28"/>
                <w:sz w:val="24"/>
                <w:highlight w:val="none"/>
                <w:lang w:val="en-US" w:eastAsia="zh-CN"/>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（2）采购代理服务费用收取标准：</w:t>
            </w:r>
            <w:bookmarkStart w:id="36" w:name="OLE_LINK4"/>
            <w:r>
              <w:rPr>
                <w:rFonts w:hint="eastAsia" w:ascii="宋体" w:hAnsi="宋体" w:cs="宋体"/>
                <w:snapToGrid w:val="0"/>
                <w:color w:val="000000" w:themeColor="text1"/>
                <w:kern w:val="28"/>
                <w:sz w:val="24"/>
                <w:highlight w:val="none"/>
                <w14:textFill>
                  <w14:solidFill>
                    <w14:schemeClr w14:val="tx1"/>
                  </w14:solidFill>
                </w14:textFill>
              </w:rPr>
              <w:t>本项目</w:t>
            </w:r>
            <w:r>
              <w:rPr>
                <w:rFonts w:hint="eastAsia" w:ascii="宋体" w:hAnsi="宋体" w:cs="宋体"/>
                <w:snapToGrid w:val="0"/>
                <w:color w:val="000000" w:themeColor="text1"/>
                <w:kern w:val="28"/>
                <w:sz w:val="24"/>
                <w:highlight w:val="none"/>
                <w:lang w:val="en-US" w:eastAsia="zh-CN"/>
                <w14:textFill>
                  <w14:solidFill>
                    <w14:schemeClr w14:val="tx1"/>
                  </w14:solidFill>
                </w14:textFill>
              </w:rPr>
              <w:t>向中标人收取6000元代理服务费。</w:t>
            </w:r>
          </w:p>
          <w:bookmarkEnd w:id="36"/>
          <w:p w14:paraId="6C3F4D88">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（3）支付形式及账号：</w:t>
            </w:r>
          </w:p>
          <w:p w14:paraId="4F37CE03">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①代理服务费缴纳形式：汇票/电汇/现金</w:t>
            </w:r>
          </w:p>
          <w:p w14:paraId="4BA29B4C">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②代理服务费汇入以下账户 ：</w:t>
            </w:r>
          </w:p>
          <w:p w14:paraId="4C4CC018">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收款单位（户名）：宁波中基国际招标有限公司</w:t>
            </w:r>
          </w:p>
          <w:p w14:paraId="135092A2">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开户：宁波银行科技支行</w:t>
            </w:r>
          </w:p>
          <w:p w14:paraId="2939C78E">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账号：31010122000005488</w:t>
            </w:r>
          </w:p>
          <w:p w14:paraId="114C40E7">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highlight w:val="none"/>
                <w:u w:val="single"/>
                <w14:textFill>
                  <w14:solidFill>
                    <w14:schemeClr w14:val="tx1"/>
                  </w14:solidFill>
                </w14:textFill>
              </w:rPr>
              <w:t xml:space="preserve"> </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516302780</w:t>
            </w:r>
            <w:r>
              <w:rPr>
                <w:rFonts w:hint="eastAsia" w:ascii="宋体" w:hAnsi="宋体" w:cs="宋体"/>
                <w:snapToGrid w:val="0"/>
                <w:color w:val="000000" w:themeColor="text1"/>
                <w:kern w:val="28"/>
                <w:sz w:val="24"/>
                <w:highlight w:val="none"/>
                <w:u w:val="single"/>
                <w14:textFill>
                  <w14:solidFill>
                    <w14:schemeClr w14:val="tx1"/>
                  </w14:solidFill>
                </w14:textFill>
              </w:rPr>
              <w:t>@qq.com</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28"/>
                <w:sz w:val="24"/>
                <w:highlight w:val="none"/>
                <w14:textFill>
                  <w14:solidFill>
                    <w14:schemeClr w14:val="tx1"/>
                  </w14:solidFill>
                </w14:textFill>
              </w:rPr>
              <w:t>，采购代理机构在收到邮件后开具发票。</w:t>
            </w:r>
          </w:p>
        </w:tc>
      </w:tr>
    </w:tbl>
    <w:p w14:paraId="25F8E4E1">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4"/>
    <w:p w14:paraId="3BFB73C3">
      <w:pPr>
        <w:rPr>
          <w:rFonts w:ascii="宋体" w:hAnsi="宋体" w:cs="宋体"/>
          <w:b/>
          <w:color w:val="000000" w:themeColor="text1"/>
          <w:sz w:val="32"/>
          <w:szCs w:val="20"/>
          <w:highlight w:val="none"/>
          <w14:textFill>
            <w14:solidFill>
              <w14:schemeClr w14:val="tx1"/>
            </w14:solidFill>
          </w14:textFill>
        </w:rPr>
      </w:pPr>
      <w:bookmarkStart w:id="37" w:name="第三部分"/>
      <w:bookmarkStart w:id="38" w:name="_Toc164416483"/>
      <w:r>
        <w:rPr>
          <w:rFonts w:hint="eastAsia" w:ascii="宋体" w:hAnsi="宋体" w:cs="宋体"/>
          <w:b/>
          <w:color w:val="000000" w:themeColor="text1"/>
          <w:sz w:val="32"/>
          <w:szCs w:val="20"/>
          <w:highlight w:val="none"/>
          <w14:textFill>
            <w14:solidFill>
              <w14:schemeClr w14:val="tx1"/>
            </w14:solidFill>
          </w14:textFill>
        </w:rPr>
        <w:br w:type="page"/>
      </w:r>
    </w:p>
    <w:p w14:paraId="741C9C59">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39" w:name="_Toc19896"/>
      <w:r>
        <w:rPr>
          <w:rFonts w:hint="eastAsia" w:ascii="宋体" w:hAnsi="宋体" w:cs="宋体"/>
          <w:b/>
          <w:color w:val="000000" w:themeColor="text1"/>
          <w:sz w:val="32"/>
          <w:szCs w:val="20"/>
          <w:highlight w:val="none"/>
          <w14:textFill>
            <w14:solidFill>
              <w14:schemeClr w14:val="tx1"/>
            </w14:solidFill>
          </w14:textFill>
        </w:rPr>
        <w:t>一、总则</w:t>
      </w:r>
      <w:bookmarkEnd w:id="39"/>
    </w:p>
    <w:p w14:paraId="570C77BD">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bookmarkStart w:id="40" w:name="_Toc4803"/>
      <w:r>
        <w:rPr>
          <w:rFonts w:hint="eastAsia" w:ascii="宋体" w:hAnsi="宋体" w:cs="宋体"/>
          <w:b/>
          <w:color w:val="000000" w:themeColor="text1"/>
          <w:sz w:val="24"/>
          <w:highlight w:val="none"/>
          <w14:textFill>
            <w14:solidFill>
              <w14:schemeClr w14:val="tx1"/>
            </w14:solidFill>
          </w14:textFill>
        </w:rPr>
        <w:t>1. 适用范围</w:t>
      </w:r>
      <w:bookmarkEnd w:id="40"/>
    </w:p>
    <w:p w14:paraId="53A713A1">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3056806">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bookmarkStart w:id="41" w:name="_Toc17533"/>
      <w:r>
        <w:rPr>
          <w:rFonts w:hint="eastAsia" w:ascii="宋体" w:hAnsi="宋体" w:cs="宋体"/>
          <w:b/>
          <w:color w:val="000000" w:themeColor="text1"/>
          <w:sz w:val="24"/>
          <w:highlight w:val="none"/>
          <w14:textFill>
            <w14:solidFill>
              <w14:schemeClr w14:val="tx1"/>
            </w14:solidFill>
          </w14:textFill>
        </w:rPr>
        <w:t>2.定义</w:t>
      </w:r>
      <w:bookmarkEnd w:id="41"/>
    </w:p>
    <w:p w14:paraId="3AFD659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592E4AB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D99AB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774E4F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3449FF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7A0DB47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//www.zcygov.cn/）。</w:t>
      </w:r>
    </w:p>
    <w:p w14:paraId="24A8737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070685C">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3.采购项目需要落实的政府采购政策</w:t>
      </w:r>
    </w:p>
    <w:p w14:paraId="76F01A15">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D96700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186675B1">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D2CAA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2" w:name="_Hlk107568539"/>
    </w:p>
    <w:p w14:paraId="0F9D7C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42"/>
    </w:p>
    <w:p w14:paraId="24545DCB">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4700CF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CC85E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6A4017D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4363F0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B061EA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3"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43"/>
      <w:r>
        <w:rPr>
          <w:rFonts w:hint="eastAsia" w:ascii="宋体" w:hAnsi="宋体" w:cs="宋体"/>
          <w:color w:val="000000" w:themeColor="text1"/>
          <w:sz w:val="24"/>
          <w:highlight w:val="none"/>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D4E27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AE0C7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82092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19BB5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44DDB220">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54997762">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3.4.1对省级以上主管部门认定的首台套产品，自纳入《省推广应用指导目录》起三年内参加政府采购活动，视同已具备相应销售业绩，业绩分为满分。</w:t>
      </w:r>
    </w:p>
    <w:p w14:paraId="517BAF2C">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6E6ACC09">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3047D8F0">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0CAC4F68">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供应商询问</w:t>
      </w:r>
    </w:p>
    <w:p w14:paraId="77FBAF33">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6EECFF">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供应商质疑</w:t>
      </w:r>
    </w:p>
    <w:p w14:paraId="122366DB">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6F879EAC">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820AE3D">
      <w:pPr>
        <w:pStyle w:val="6"/>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4.2.2.1对招标文件提出质疑的，质疑期限为供应商获得招标文件之日或者招标文件公告期限届满之日（公告期限届满后获取招标文件的，以公告期限届满之日为准）起计算。</w:t>
      </w:r>
    </w:p>
    <w:p w14:paraId="522A92C2">
      <w:pPr>
        <w:pStyle w:val="32"/>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4.2.2.2对采购过程提出质疑的，质疑期限为各采购程序环节结束之日起计算。4.2.2.3对采购结果提出质疑的，质疑期限自采购结果公告期限届满之日起计算。</w:t>
      </w:r>
    </w:p>
    <w:p w14:paraId="5EC8522F">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6E04EEB8">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.3.1供应商的姓名或者名称、地址、邮编、联系人及联系电话；</w:t>
      </w:r>
    </w:p>
    <w:p w14:paraId="40681418">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.3.2质疑项目的名称、编号；</w:t>
      </w:r>
    </w:p>
    <w:p w14:paraId="3FD4D442">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.3.3具体、明确的质疑事项和与质疑事项相关的请求；</w:t>
      </w:r>
    </w:p>
    <w:p w14:paraId="1BE8FC11">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.3.4事实依据；</w:t>
      </w:r>
    </w:p>
    <w:p w14:paraId="60DADF9D">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.3.5必要的法律依据；</w:t>
      </w:r>
    </w:p>
    <w:p w14:paraId="7F26382F">
      <w:pPr>
        <w:pStyle w:val="32"/>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.3.6提出质疑的日期。</w:t>
      </w:r>
    </w:p>
    <w:p w14:paraId="6974ADED">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663D127">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质疑函范本请到浙江政府采购网下载专区下载。</w:t>
      </w:r>
    </w:p>
    <w:p w14:paraId="73138A6B">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4.2.4</w:t>
      </w:r>
      <w:r>
        <w:rPr>
          <w:rFonts w:hint="eastAsia" w:hAnsi="宋体" w:cs="宋体"/>
          <w:color w:val="000000" w:themeColor="text1"/>
          <w:kern w:val="0"/>
          <w:sz w:val="24"/>
          <w:highlight w:val="none"/>
          <w:lang w:val="zh-CN"/>
          <w14:textFill>
            <w14:solidFill>
              <w14:schemeClr w14:val="tx1"/>
            </w14:solidFill>
          </w14:textFill>
        </w:rPr>
        <w:t>对同一采购程序环节的质疑，供应商须在法定质疑期内一次性提出。</w:t>
      </w:r>
    </w:p>
    <w:p w14:paraId="37230B6A">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4.2.5</w:t>
      </w:r>
      <w:r>
        <w:rPr>
          <w:rFonts w:hint="eastAsia" w:hAnsi="宋体" w:cs="宋体"/>
          <w:color w:val="000000" w:themeColor="text1"/>
          <w:kern w:val="0"/>
          <w:sz w:val="24"/>
          <w:highlight w:val="none"/>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highlight w:val="none"/>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highlight w:val="none"/>
          <w:lang w:val="zh-CN"/>
          <w14:textFill>
            <w14:solidFill>
              <w14:schemeClr w14:val="tx1"/>
            </w14:solidFill>
          </w14:textFill>
        </w:rPr>
        <w:t>》（</w:t>
      </w:r>
      <w:r>
        <w:rPr>
          <w:rFonts w:hint="eastAsia" w:hAnsi="宋体" w:cs="宋体"/>
          <w:color w:val="000000" w:themeColor="text1"/>
          <w:kern w:val="0"/>
          <w:sz w:val="24"/>
          <w:highlight w:val="none"/>
          <w14:textFill>
            <w14:solidFill>
              <w14:schemeClr w14:val="tx1"/>
            </w14:solidFill>
          </w14:textFill>
        </w:rPr>
        <w:t>浙财</w:t>
      </w:r>
      <w:r>
        <w:rPr>
          <w:rFonts w:hint="eastAsia" w:hAnsi="宋体" w:cs="宋体"/>
          <w:color w:val="000000" w:themeColor="text1"/>
          <w:kern w:val="0"/>
          <w:sz w:val="24"/>
          <w:highlight w:val="none"/>
          <w:lang w:val="zh-CN"/>
          <w14:textFill>
            <w14:solidFill>
              <w14:schemeClr w14:val="tx1"/>
            </w14:solidFill>
          </w14:textFill>
        </w:rPr>
        <w:t>采监〔2021〕</w:t>
      </w:r>
      <w:r>
        <w:rPr>
          <w:rFonts w:hint="eastAsia" w:hAnsi="宋体" w:cs="宋体"/>
          <w:color w:val="000000" w:themeColor="text1"/>
          <w:kern w:val="0"/>
          <w:sz w:val="24"/>
          <w:highlight w:val="none"/>
          <w14:textFill>
            <w14:solidFill>
              <w14:schemeClr w14:val="tx1"/>
            </w14:solidFill>
          </w14:textFill>
        </w:rPr>
        <w:t>22</w:t>
      </w:r>
      <w:r>
        <w:rPr>
          <w:rFonts w:hint="eastAsia" w:hAnsi="宋体" w:cs="宋体"/>
          <w:color w:val="000000" w:themeColor="text1"/>
          <w:kern w:val="0"/>
          <w:sz w:val="24"/>
          <w:highlight w:val="none"/>
          <w:lang w:val="zh-CN"/>
          <w14:textFill>
            <w14:solidFill>
              <w14:schemeClr w14:val="tx1"/>
            </w14:solidFill>
          </w14:textFill>
        </w:rPr>
        <w:t>号）,采购人或者采购代理机构在质疑回复后5个工作日内，在浙江政府采购网的“</w:t>
      </w:r>
      <w:r>
        <w:rPr>
          <w:rFonts w:hint="eastAsia" w:hAnsi="宋体" w:cs="宋体"/>
          <w:color w:val="000000" w:themeColor="text1"/>
          <w:kern w:val="0"/>
          <w:sz w:val="24"/>
          <w:highlight w:val="none"/>
          <w:lang w:val="en-US" w:eastAsia="zh-CN"/>
          <w14:textFill>
            <w14:solidFill>
              <w14:schemeClr w14:val="tx1"/>
            </w14:solidFill>
          </w14:textFill>
        </w:rPr>
        <w:t>质疑回复</w:t>
      </w:r>
      <w:r>
        <w:rPr>
          <w:rFonts w:hint="eastAsia" w:hAnsi="宋体" w:cs="宋体"/>
          <w:color w:val="000000" w:themeColor="text1"/>
          <w:kern w:val="0"/>
          <w:sz w:val="24"/>
          <w:highlight w:val="none"/>
          <w:lang w:val="zh-CN"/>
          <w14:textFill>
            <w14:solidFill>
              <w14:schemeClr w14:val="tx1"/>
            </w14:solidFill>
          </w14:textFill>
        </w:rPr>
        <w:t>公告”栏目公开质疑答复，答复内容应当完整。质疑函作为附件上传。</w:t>
      </w:r>
    </w:p>
    <w:p w14:paraId="41F93321">
      <w:pPr>
        <w:pStyle w:val="32"/>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kern w:val="0"/>
          <w:sz w:val="24"/>
          <w:highlight w:val="none"/>
          <w14:textFill>
            <w14:solidFill>
              <w14:schemeClr w14:val="tx1"/>
            </w14:solidFill>
          </w14:textFill>
        </w:rPr>
        <w:t>.6询问或者质疑事项可能影响采购结果的，采购人应当暂停签订合同，已经签订合同的，应当中止履行合同。</w:t>
      </w:r>
    </w:p>
    <w:p w14:paraId="35D627D3">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w:t>
      </w:r>
      <w:r>
        <w:rPr>
          <w:rFonts w:hint="eastAsia" w:hAnsi="宋体" w:cs="宋体"/>
          <w:color w:val="000000" w:themeColor="text1"/>
          <w:kern w:val="0"/>
          <w:sz w:val="24"/>
          <w:highlight w:val="none"/>
          <w:lang w:val="zh-CN"/>
          <w14:textFill>
            <w14:solidFill>
              <w14:schemeClr w14:val="tx1"/>
            </w14:solidFill>
          </w14:textFill>
        </w:rPr>
        <w:t>.3供应商投诉</w:t>
      </w:r>
    </w:p>
    <w:p w14:paraId="2E08DA57">
      <w:pPr>
        <w:pStyle w:val="32"/>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77561224">
      <w:pPr>
        <w:pStyle w:val="32"/>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kern w:val="0"/>
          <w:sz w:val="24"/>
          <w:highlight w:val="none"/>
          <w14:textFill>
            <w14:solidFill>
              <w14:schemeClr w14:val="tx1"/>
            </w14:solidFill>
          </w14:textFill>
        </w:rPr>
        <w:t>供应商投诉的事项不得超出已质疑事项的范围，基于质疑答复内容提出的投诉事项除外。</w:t>
      </w:r>
    </w:p>
    <w:p w14:paraId="5EE65A2F">
      <w:pPr>
        <w:pStyle w:val="32"/>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4.3.3供应商投诉应当有明确的请求和必要的证明材料。</w:t>
      </w:r>
    </w:p>
    <w:p w14:paraId="3B240F38">
      <w:pPr>
        <w:pStyle w:val="32"/>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4.3.5 以联合体形式参加政府采购活动的，其投诉应当由组成联合体的所有供应商共同提出。</w:t>
      </w:r>
    </w:p>
    <w:p w14:paraId="461DB903">
      <w:pPr>
        <w:pStyle w:val="32"/>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投诉书范本请到浙江政府采购网下载专区下载。</w:t>
      </w:r>
    </w:p>
    <w:p w14:paraId="28CD4CD2">
      <w:pPr>
        <w:pStyle w:val="132"/>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5109582A">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bookmarkStart w:id="44" w:name="_Toc20717"/>
      <w:r>
        <w:rPr>
          <w:rFonts w:hint="eastAsia" w:ascii="宋体" w:hAnsi="宋体" w:cs="宋体"/>
          <w:b/>
          <w:color w:val="000000" w:themeColor="text1"/>
          <w:sz w:val="32"/>
          <w:szCs w:val="20"/>
          <w:highlight w:val="none"/>
          <w14:textFill>
            <w14:solidFill>
              <w14:schemeClr w14:val="tx1"/>
            </w14:solidFill>
          </w14:textFill>
        </w:rPr>
        <w:t>二、招标文件的构成、澄清、修改</w:t>
      </w:r>
      <w:bookmarkEnd w:id="44"/>
    </w:p>
    <w:p w14:paraId="7344461C">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4C2D3B2C">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72062980">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7934F03C">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362D4CF2">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721ABE2D">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30F28404">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0352E57B">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211582D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0D5BFB68">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581AD10A">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5A5C258A">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B04E48">
      <w:pPr>
        <w:pStyle w:val="2"/>
        <w:rPr>
          <w:rFonts w:hAnsi="宋体" w:cs="宋体"/>
          <w:color w:val="000000" w:themeColor="text1"/>
          <w:sz w:val="18"/>
          <w:szCs w:val="18"/>
          <w:highlight w:val="none"/>
          <w:lang w:val="en-US"/>
          <w14:textFill>
            <w14:solidFill>
              <w14:schemeClr w14:val="tx1"/>
            </w14:solidFill>
          </w14:textFill>
        </w:rPr>
      </w:pPr>
    </w:p>
    <w:p w14:paraId="5E081043">
      <w:pPr>
        <w:adjustRightInd/>
        <w:spacing w:line="360" w:lineRule="auto"/>
        <w:jc w:val="center"/>
        <w:outlineLvl w:val="1"/>
        <w:rPr>
          <w:rFonts w:ascii="宋体" w:hAnsi="宋体" w:cs="宋体"/>
          <w:b/>
          <w:color w:val="000000" w:themeColor="text1"/>
          <w:sz w:val="30"/>
          <w:szCs w:val="20"/>
          <w:highlight w:val="none"/>
          <w14:textFill>
            <w14:solidFill>
              <w14:schemeClr w14:val="tx1"/>
            </w14:solidFill>
          </w14:textFill>
        </w:rPr>
      </w:pPr>
      <w:bookmarkStart w:id="45" w:name="_Toc6708"/>
      <w:r>
        <w:rPr>
          <w:rFonts w:hint="eastAsia" w:ascii="宋体" w:hAnsi="宋体" w:cs="宋体"/>
          <w:b/>
          <w:color w:val="000000" w:themeColor="text1"/>
          <w:sz w:val="30"/>
          <w:szCs w:val="20"/>
          <w:highlight w:val="none"/>
          <w14:textFill>
            <w14:solidFill>
              <w14:schemeClr w14:val="tx1"/>
            </w14:solidFill>
          </w14:textFill>
        </w:rPr>
        <w:t>三、投标</w:t>
      </w:r>
      <w:bookmarkEnd w:id="45"/>
    </w:p>
    <w:p w14:paraId="3E1B95D7">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1A2FD2D6">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000BCC8D">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3270947F">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8F100C0">
      <w:pPr>
        <w:pStyle w:val="32"/>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7E96D955">
      <w:pPr>
        <w:pStyle w:val="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46DA2AA0">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745CA643">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3767A0E7">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2DB2613D">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0EC817F9">
      <w:pPr>
        <w:snapToGrid w:val="0"/>
        <w:spacing w:line="360" w:lineRule="auto"/>
        <w:ind w:left="479" w:leftChars="228"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11.1.1有效的企业法人营业执照（或事业法人登记证）、其他组织（个体工商户）的营业执照或者民办非企业单位登记证书；</w:t>
      </w:r>
    </w:p>
    <w:p w14:paraId="5ED5DE7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11.1.2符合参加政府采购活动应当具备的一般条件的承诺函；</w:t>
      </w:r>
    </w:p>
    <w:p w14:paraId="430A462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w:t>
      </w:r>
      <w:bookmarkStart w:id="46" w:name="_Hlk101259339"/>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46"/>
      <w:r>
        <w:rPr>
          <w:rFonts w:hint="eastAsia" w:ascii="宋体" w:hAnsi="宋体" w:eastAsia="宋体" w:cs="Arial"/>
          <w:snapToGrid w:val="0"/>
          <w:color w:val="000000" w:themeColor="text1"/>
          <w:kern w:val="0"/>
          <w:sz w:val="24"/>
          <w:szCs w:val="21"/>
          <w:highlight w:val="none"/>
          <w:lang w:val="zh-CN" w:eastAsia="zh-CN" w:bidi="ar-SA"/>
          <w14:textFill>
            <w14:solidFill>
              <w14:schemeClr w14:val="tx1"/>
            </w14:solidFill>
          </w14:textFill>
        </w:rPr>
        <w:t>（如</w:t>
      </w:r>
      <w:r>
        <w:rPr>
          <w:rFonts w:hint="eastAsia" w:ascii="宋体" w:hAnsi="宋体" w:eastAsia="宋体" w:cs="Arial"/>
          <w:snapToGrid w:val="0"/>
          <w:color w:val="000000" w:themeColor="text1"/>
          <w:kern w:val="0"/>
          <w:sz w:val="24"/>
          <w:szCs w:val="21"/>
          <w:highlight w:val="none"/>
          <w:lang w:val="en-US" w:eastAsia="zh-CN" w:bidi="ar-SA"/>
          <w14:textFill>
            <w14:solidFill>
              <w14:schemeClr w14:val="tx1"/>
            </w14:solidFill>
          </w14:textFill>
        </w:rPr>
        <w:t>有</w:t>
      </w:r>
      <w:r>
        <w:rPr>
          <w:rFonts w:hint="eastAsia" w:ascii="宋体" w:hAnsi="宋体" w:eastAsia="宋体" w:cs="Arial"/>
          <w:snapToGrid w:val="0"/>
          <w:color w:val="000000" w:themeColor="text1"/>
          <w:kern w:val="0"/>
          <w:sz w:val="24"/>
          <w:szCs w:val="21"/>
          <w:highlight w:val="none"/>
          <w:lang w:val="zh-CN" w:eastAsia="zh-CN" w:bidi="ar-SA"/>
          <w14:textFill>
            <w14:solidFill>
              <w14:schemeClr w14:val="tx1"/>
            </w14:solidFill>
          </w14:textFill>
        </w:rPr>
        <w:t>)；</w:t>
      </w:r>
    </w:p>
    <w:p w14:paraId="396C9846">
      <w:pPr>
        <w:snapToGrid w:val="0"/>
        <w:spacing w:line="360" w:lineRule="auto"/>
        <w:ind w:firstLine="960" w:firstLineChars="4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11.1.4落实政府采购政策需满足的资格要求</w:t>
      </w:r>
      <w:r>
        <w:rPr>
          <w:rFonts w:hint="eastAsia" w:ascii="宋体" w:hAnsi="宋体" w:cs="宋体"/>
          <w:color w:val="000000" w:themeColor="text1"/>
          <w:sz w:val="24"/>
          <w:highlight w:val="none"/>
          <w:lang w:eastAsia="zh-CN"/>
          <w14:textFill>
            <w14:solidFill>
              <w14:schemeClr w14:val="tx1"/>
            </w14:solidFill>
          </w14:textFill>
        </w:rPr>
        <w:t>：</w:t>
      </w:r>
    </w:p>
    <w:p w14:paraId="2017AEE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本项目专门面向中小企业采购（监狱企业及残疾人福利性单位视同小型、微型企业），提供以下资料之一</w:t>
      </w:r>
    </w:p>
    <w:p w14:paraId="479D5531">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11.1.4-1 中小企业声明函（如是，请提供。格式附后）；</w:t>
      </w:r>
    </w:p>
    <w:p w14:paraId="79DA160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11.1.4-2 供应商为监狱企业的证明文件：省级以上监狱管理局、戒毒管理局（含新疆生产建设兵团）出具（如是，请提供）；</w:t>
      </w:r>
    </w:p>
    <w:p w14:paraId="67CEA45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11.1.4-3 残疾人福利性单位声明函（如是，请提供。格式附后）</w:t>
      </w:r>
      <w:r>
        <w:rPr>
          <w:rFonts w:hint="eastAsia" w:ascii="宋体" w:hAnsi="宋体" w:cs="宋体"/>
          <w:color w:val="000000" w:themeColor="text1"/>
          <w:sz w:val="24"/>
          <w:highlight w:val="none"/>
          <w14:textFill>
            <w14:solidFill>
              <w14:schemeClr w14:val="tx1"/>
            </w14:solidFill>
          </w14:textFill>
        </w:rPr>
        <w:t>；</w:t>
      </w:r>
    </w:p>
    <w:p w14:paraId="0D69F2E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11.1.5</w:t>
      </w:r>
      <w:r>
        <w:rPr>
          <w:rFonts w:hint="eastAsia" w:ascii="宋体" w:hAnsi="宋体" w:cs="宋体"/>
          <w:color w:val="000000" w:themeColor="text1"/>
          <w:sz w:val="24"/>
          <w:highlight w:val="none"/>
          <w:lang w:val="en-US" w:eastAsia="zh-CN"/>
          <w14:textFill>
            <w14:solidFill>
              <w14:schemeClr w14:val="tx1"/>
            </w14:solidFill>
          </w14:textFill>
        </w:rPr>
        <w:t>本项目的特定资格要求：无</w:t>
      </w:r>
      <w:r>
        <w:rPr>
          <w:rFonts w:hint="eastAsia" w:ascii="宋体" w:hAnsi="宋体" w:cs="宋体"/>
          <w:color w:val="000000" w:themeColor="text1"/>
          <w:sz w:val="24"/>
          <w:highlight w:val="none"/>
          <w14:textFill>
            <w14:solidFill>
              <w14:schemeClr w14:val="tx1"/>
            </w14:solidFill>
          </w14:textFill>
        </w:rPr>
        <w:t>；</w:t>
      </w:r>
    </w:p>
    <w:p w14:paraId="6F4886D9">
      <w:pPr>
        <w:pStyle w:val="2"/>
        <w:rPr>
          <w:rFonts w:hAnsi="宋体"/>
          <w:color w:val="000000" w:themeColor="text1"/>
          <w:kern w:val="0"/>
          <w:highlight w:val="none"/>
          <w14:textFill>
            <w14:solidFill>
              <w14:schemeClr w14:val="tx1"/>
            </w14:solidFill>
          </w14:textFill>
        </w:rPr>
      </w:pPr>
      <w:r>
        <w:rPr>
          <w:rFonts w:hint="eastAsia" w:hAnsi="宋体" w:cs="宋体"/>
          <w:color w:val="000000" w:themeColor="text1"/>
          <w:highlight w:val="none"/>
          <w:lang w:val="en-US"/>
          <w14:textFill>
            <w14:solidFill>
              <w14:schemeClr w14:val="tx1"/>
            </w14:solidFill>
          </w14:textFill>
        </w:rPr>
        <w:t xml:space="preserve">        11.1.6</w:t>
      </w:r>
      <w:r>
        <w:rPr>
          <w:rFonts w:hint="eastAsia" w:hAnsi="宋体"/>
          <w:color w:val="000000" w:themeColor="text1"/>
          <w:kern w:val="0"/>
          <w:highlight w:val="none"/>
          <w14:textFill>
            <w14:solidFill>
              <w14:schemeClr w14:val="tx1"/>
            </w14:solidFill>
          </w14:textFill>
        </w:rPr>
        <w:t>业务专用章使用说明函（如</w:t>
      </w:r>
      <w:r>
        <w:rPr>
          <w:rFonts w:hint="eastAsia" w:hAnsi="宋体"/>
          <w:color w:val="000000" w:themeColor="text1"/>
          <w:kern w:val="0"/>
          <w:highlight w:val="none"/>
          <w:lang w:val="en-US" w:eastAsia="zh-CN"/>
          <w14:textFill>
            <w14:solidFill>
              <w14:schemeClr w14:val="tx1"/>
            </w14:solidFill>
          </w14:textFill>
        </w:rPr>
        <w:t>有</w:t>
      </w:r>
      <w:r>
        <w:rPr>
          <w:rFonts w:hint="eastAsia" w:hAnsi="宋体"/>
          <w:color w:val="000000" w:themeColor="text1"/>
          <w:kern w:val="0"/>
          <w:highlight w:val="none"/>
          <w14:textFill>
            <w14:solidFill>
              <w14:schemeClr w14:val="tx1"/>
            </w14:solidFill>
          </w14:textFill>
        </w:rPr>
        <w:t>）。</w:t>
      </w:r>
    </w:p>
    <w:p w14:paraId="62CB151C">
      <w:pPr>
        <w:rPr>
          <w:color w:val="000000" w:themeColor="text1"/>
          <w:highlight w:val="none"/>
          <w14:textFill>
            <w14:solidFill>
              <w14:schemeClr w14:val="tx1"/>
            </w14:solidFill>
          </w14:textFill>
        </w:rPr>
      </w:pPr>
    </w:p>
    <w:p w14:paraId="2EA7BE55">
      <w:pPr>
        <w:spacing w:line="360" w:lineRule="auto"/>
        <w:ind w:firstLine="482" w:firstLineChars="200"/>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2商务技术</w:t>
      </w:r>
      <w:r>
        <w:rPr>
          <w:rFonts w:hint="eastAsia" w:ascii="宋体" w:hAnsi="宋体" w:cs="宋体"/>
          <w:b/>
          <w:bCs/>
          <w:color w:val="000000" w:themeColor="text1"/>
          <w:sz w:val="24"/>
          <w:highlight w:val="none"/>
          <w:lang w:val="zh-CN"/>
          <w14:textFill>
            <w14:solidFill>
              <w14:schemeClr w14:val="tx1"/>
            </w14:solidFill>
          </w14:textFill>
        </w:rPr>
        <w:t>文件：</w:t>
      </w:r>
    </w:p>
    <w:p w14:paraId="7739B02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p>
    <w:p w14:paraId="6265A0FD">
      <w:pPr>
        <w:snapToGrid w:val="0"/>
        <w:spacing w:line="360" w:lineRule="auto"/>
        <w:ind w:left="958" w:leftChars="45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w:t>
      </w:r>
    </w:p>
    <w:p w14:paraId="0F2DEE6E">
      <w:pPr>
        <w:snapToGrid w:val="0"/>
        <w:spacing w:line="360" w:lineRule="auto"/>
        <w:ind w:left="958" w:leftChars="4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（如有)；</w:t>
      </w:r>
    </w:p>
    <w:p w14:paraId="460EA90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7AF705A5">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sz w:val="24"/>
          <w:highlight w:val="none"/>
          <w14:textFill>
            <w14:solidFill>
              <w14:schemeClr w14:val="tx1"/>
            </w14:solidFill>
          </w14:textFill>
        </w:rPr>
        <w:t>；</w:t>
      </w:r>
    </w:p>
    <w:p w14:paraId="2E860A5A">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11.2.6投标标的清单</w:t>
      </w:r>
      <w:r>
        <w:rPr>
          <w:rFonts w:hint="eastAsia" w:ascii="宋体" w:hAnsi="宋体" w:cs="宋体"/>
          <w:color w:val="000000" w:themeColor="text1"/>
          <w:highlight w:val="none"/>
          <w14:textFill>
            <w14:solidFill>
              <w14:schemeClr w14:val="tx1"/>
            </w14:solidFill>
          </w14:textFill>
        </w:rPr>
        <w:t>；</w:t>
      </w:r>
    </w:p>
    <w:p w14:paraId="62E84B32">
      <w:pPr>
        <w:snapToGrid w:val="0"/>
        <w:spacing w:line="360" w:lineRule="auto"/>
        <w:ind w:firstLine="960" w:firstLineChars="4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11.2.7商务技术偏离表</w:t>
      </w:r>
      <w:r>
        <w:rPr>
          <w:rFonts w:hint="eastAsia" w:ascii="宋体" w:hAnsi="宋体" w:cs="宋体"/>
          <w:color w:val="000000" w:themeColor="text1"/>
          <w:highlight w:val="none"/>
          <w14:textFill>
            <w14:solidFill>
              <w14:schemeClr w14:val="tx1"/>
            </w14:solidFill>
          </w14:textFill>
        </w:rPr>
        <w:t>；</w:t>
      </w:r>
    </w:p>
    <w:p w14:paraId="37091671">
      <w:pPr>
        <w:pStyle w:val="2"/>
        <w:ind w:firstLine="960" w:firstLineChars="4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11.2.</w:t>
      </w:r>
      <w:r>
        <w:rPr>
          <w:rFonts w:hint="eastAsia" w:hAnsi="宋体" w:cs="宋体"/>
          <w:color w:val="000000" w:themeColor="text1"/>
          <w:highlight w:val="none"/>
          <w:lang w:val="en-US"/>
          <w14:textFill>
            <w14:solidFill>
              <w14:schemeClr w14:val="tx1"/>
            </w14:solidFill>
          </w14:textFill>
        </w:rPr>
        <w:t>8</w:t>
      </w:r>
      <w:r>
        <w:rPr>
          <w:rFonts w:hint="eastAsia" w:hAnsi="宋体" w:cs="宋体"/>
          <w:color w:val="000000" w:themeColor="text1"/>
          <w:highlight w:val="none"/>
          <w14:textFill>
            <w14:solidFill>
              <w14:schemeClr w14:val="tx1"/>
            </w14:solidFill>
          </w14:textFill>
        </w:rPr>
        <w:t>评</w:t>
      </w:r>
      <w:r>
        <w:rPr>
          <w:rFonts w:hint="eastAsia" w:hAnsi="宋体" w:cs="宋体"/>
          <w:color w:val="000000" w:themeColor="text1"/>
          <w:highlight w:val="none"/>
          <w:lang w:val="en-US"/>
          <w14:textFill>
            <w14:solidFill>
              <w14:schemeClr w14:val="tx1"/>
            </w14:solidFill>
          </w14:textFill>
        </w:rPr>
        <w:t>标标准相应的商务技术资料；</w:t>
      </w:r>
    </w:p>
    <w:p w14:paraId="3BF0D0B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（11.2.8-1）供货方案</w:t>
      </w:r>
      <w:r>
        <w:rPr>
          <w:rFonts w:hint="eastAsia" w:ascii="宋体" w:hAnsi="宋体" w:cs="宋体"/>
          <w:color w:val="000000" w:themeColor="text1"/>
          <w:highlight w:val="none"/>
          <w14:textFill>
            <w14:solidFill>
              <w14:schemeClr w14:val="tx1"/>
            </w14:solidFill>
          </w14:textFill>
        </w:rPr>
        <w:t>；</w:t>
      </w:r>
    </w:p>
    <w:p w14:paraId="0FCE8C7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（11.2.8-2）安装与验收方案；</w:t>
      </w:r>
    </w:p>
    <w:p w14:paraId="484BCAB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（11.2.8-3）售后服务方案；</w:t>
      </w:r>
    </w:p>
    <w:p w14:paraId="6215726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（11.2.8-4）培训方案；</w:t>
      </w:r>
    </w:p>
    <w:p w14:paraId="0775617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（11.2.8-5）维修成本方案；</w:t>
      </w:r>
    </w:p>
    <w:p w14:paraId="2178B59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（11.2.8-6）业绩一览表(附合同</w:t>
      </w:r>
      <w:r>
        <w:rPr>
          <w:rFonts w:hint="eastAsia" w:ascii="宋体" w:hAnsi="宋体" w:cs="宋体"/>
          <w:color w:val="000000" w:themeColor="text1"/>
          <w:sz w:val="24"/>
          <w:highlight w:val="none"/>
          <w:lang w:val="en-US" w:eastAsia="zh-CN"/>
          <w14:textFill>
            <w14:solidFill>
              <w14:schemeClr w14:val="tx1"/>
            </w14:solidFill>
          </w14:textFill>
        </w:rPr>
        <w:t>扫描</w:t>
      </w:r>
      <w:r>
        <w:rPr>
          <w:rFonts w:hint="eastAsia" w:ascii="宋体" w:hAnsi="宋体" w:cs="宋体"/>
          <w:color w:val="000000" w:themeColor="text1"/>
          <w:sz w:val="24"/>
          <w:highlight w:val="none"/>
          <w14:textFill>
            <w14:solidFill>
              <w14:schemeClr w14:val="tx1"/>
            </w14:solidFill>
          </w14:textFill>
        </w:rPr>
        <w:t>件加盖公章）</w:t>
      </w:r>
      <w:r>
        <w:rPr>
          <w:rFonts w:hint="eastAsia" w:ascii="宋体" w:hAnsi="宋体" w:cs="宋体"/>
          <w:color w:val="000000" w:themeColor="text1"/>
          <w:highlight w:val="none"/>
          <w14:textFill>
            <w14:solidFill>
              <w14:schemeClr w14:val="tx1"/>
            </w14:solidFill>
          </w14:textFill>
        </w:rPr>
        <w:t>；</w:t>
      </w:r>
    </w:p>
    <w:p w14:paraId="7AE4364B">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（11.2.8-7）节能环保产品证明材料（如有，请按评分标准要求提供）</w:t>
      </w:r>
      <w:r>
        <w:rPr>
          <w:rFonts w:hint="eastAsia" w:ascii="宋体" w:hAnsi="宋体" w:cs="宋体"/>
          <w:color w:val="000000" w:themeColor="text1"/>
          <w:highlight w:val="none"/>
          <w:lang w:eastAsia="zh-CN"/>
          <w14:textFill>
            <w14:solidFill>
              <w14:schemeClr w14:val="tx1"/>
            </w14:solidFill>
          </w14:textFill>
        </w:rPr>
        <w:t>。</w:t>
      </w:r>
    </w:p>
    <w:p w14:paraId="63E44237">
      <w:pPr>
        <w:snapToGrid w:val="0"/>
        <w:spacing w:line="360" w:lineRule="auto"/>
        <w:ind w:firstLine="840" w:firstLineChars="400"/>
        <w:rPr>
          <w:rFonts w:ascii="宋体" w:hAnsi="宋体" w:cs="宋体"/>
          <w:color w:val="000000" w:themeColor="text1"/>
          <w:highlight w:val="none"/>
          <w14:textFill>
            <w14:solidFill>
              <w14:schemeClr w14:val="tx1"/>
            </w14:solidFill>
          </w14:textFill>
        </w:rPr>
      </w:pPr>
    </w:p>
    <w:p w14:paraId="4A306FB5">
      <w:pPr>
        <w:snapToGrid w:val="0"/>
        <w:spacing w:line="360" w:lineRule="auto"/>
        <w:ind w:firstLine="482"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p>
    <w:p w14:paraId="3019FE01">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w:t>
      </w:r>
    </w:p>
    <w:p w14:paraId="3E83C520">
      <w:pPr>
        <w:snapToGrid w:val="0"/>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11.3.2投标报价明细表；</w:t>
      </w:r>
    </w:p>
    <w:p w14:paraId="4315129F">
      <w:pPr>
        <w:snapToGrid w:val="0"/>
        <w:spacing w:line="360" w:lineRule="auto"/>
        <w:ind w:firstLine="720" w:firstLineChars="3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11.3.3质保期后备品备件清单；</w:t>
      </w:r>
    </w:p>
    <w:p w14:paraId="125447BF">
      <w:pPr>
        <w:adjustRightInd/>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报价情况说明（如供应商报价低于项目预算 50%的，应当提交本文档，详细阐述不影响产品质量或者诚信履约的具体原因）。</w:t>
      </w:r>
    </w:p>
    <w:p w14:paraId="5A0F0811">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ECB587F">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275F4ABF">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投标人可事先在公开官网查询、核对相关证书和报告内容，确保投标（响应）文件资料准确无误。投标人应对投标文件中材料的真实性、合法性负责。</w:t>
      </w:r>
    </w:p>
    <w:p w14:paraId="0EBCC09A">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p>
    <w:p w14:paraId="14666377">
      <w:pPr>
        <w:snapToGrid w:val="0"/>
        <w:spacing w:line="360" w:lineRule="auto"/>
        <w:rPr>
          <w:rFonts w:ascii="宋体" w:hAnsi="宋体" w:cs="宋体"/>
          <w:b/>
          <w:color w:val="000000" w:themeColor="text1"/>
          <w:sz w:val="24"/>
          <w:highlight w:val="none"/>
          <w14:textFill>
            <w14:solidFill>
              <w14:schemeClr w14:val="tx1"/>
            </w14:solidFill>
          </w14:textFill>
        </w:rPr>
      </w:pPr>
      <w:bookmarkStart w:id="47" w:name="_Toc14413"/>
      <w:r>
        <w:rPr>
          <w:rFonts w:hint="eastAsia" w:ascii="宋体" w:hAnsi="宋体" w:cs="宋体"/>
          <w:b/>
          <w:color w:val="000000" w:themeColor="text1"/>
          <w:sz w:val="24"/>
          <w:highlight w:val="none"/>
          <w14:textFill>
            <w14:solidFill>
              <w14:schemeClr w14:val="tx1"/>
            </w14:solidFill>
          </w14:textFill>
        </w:rPr>
        <w:t>12</w:t>
      </w:r>
      <w:r>
        <w:rPr>
          <w:rFonts w:hint="eastAsia" w:ascii="宋体" w:hAnsi="宋体" w:cs="宋体"/>
          <w:b/>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投标文件的编制</w:t>
      </w:r>
      <w:bookmarkEnd w:id="47"/>
    </w:p>
    <w:p w14:paraId="6494315C">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9C41104">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5C4B68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FF68642">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05CB8ADE">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p>
    <w:p w14:paraId="0F70D2E9">
      <w:pPr>
        <w:pStyle w:val="132"/>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797204D0">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14:paraId="565D2A00">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13.3招标文件对投标文件签署、盖章的要求适用于电子签章。</w:t>
      </w:r>
    </w:p>
    <w:p w14:paraId="60815566">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603D4A9B">
      <w:pPr>
        <w:pStyle w:val="132"/>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D535F7">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C25A53E">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7A08A7C">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4A6135E4">
      <w:pPr>
        <w:pStyle w:val="32"/>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但采购人、采购代理机构不强制投标人提交备份投标文件。</w:t>
      </w:r>
    </w:p>
    <w:p w14:paraId="77CE5CBF">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kern w:val="28"/>
          <w:sz w:val="24"/>
          <w:highlight w:val="none"/>
          <w14:textFill>
            <w14:solidFill>
              <w14:schemeClr w14:val="tx1"/>
            </w14:solidFill>
          </w14:textFill>
        </w:rPr>
        <w:t>U盘存储</w:t>
      </w:r>
      <w:r>
        <w:rPr>
          <w:rFonts w:hint="eastAsia" w:hAnsi="宋体" w:cs="宋体"/>
          <w:color w:val="000000" w:themeColor="text1"/>
          <w:sz w:val="24"/>
          <w:highlight w:val="none"/>
          <w14:textFill>
            <w14:solidFill>
              <w14:schemeClr w14:val="tx1"/>
            </w14:solidFill>
          </w14:textFill>
        </w:rPr>
        <w:t>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76DD8ACE">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14:paraId="4CE52B05">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0F2E328D">
      <w:pPr>
        <w:pStyle w:val="32"/>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27696249">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4A25E055">
      <w:pPr>
        <w:pStyle w:val="24"/>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0FADA82">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4F10897">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p>
    <w:p w14:paraId="3F2B5A5F">
      <w:pPr>
        <w:spacing w:line="360" w:lineRule="auto"/>
        <w:ind w:firstLine="42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54D3BED7">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3FFC9609">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3DAE76A">
      <w:pPr>
        <w:pStyle w:val="132"/>
        <w:spacing w:before="0"/>
        <w:ind w:firstLine="643"/>
        <w:rPr>
          <w:rFonts w:ascii="宋体" w:hAnsi="宋体" w:cs="宋体"/>
          <w:b/>
          <w:color w:val="000000" w:themeColor="text1"/>
          <w:sz w:val="32"/>
          <w:highlight w:val="none"/>
          <w14:textFill>
            <w14:solidFill>
              <w14:schemeClr w14:val="tx1"/>
            </w14:solidFill>
          </w14:textFill>
        </w:rPr>
      </w:pPr>
    </w:p>
    <w:p w14:paraId="476016B4">
      <w:pPr>
        <w:pStyle w:val="132"/>
        <w:spacing w:before="0"/>
        <w:ind w:firstLine="1928" w:firstLineChars="600"/>
        <w:outlineLvl w:val="1"/>
        <w:rPr>
          <w:rFonts w:ascii="宋体" w:hAnsi="宋体" w:cs="宋体"/>
          <w:b/>
          <w:color w:val="000000" w:themeColor="text1"/>
          <w:sz w:val="32"/>
          <w:highlight w:val="none"/>
          <w14:textFill>
            <w14:solidFill>
              <w14:schemeClr w14:val="tx1"/>
            </w14:solidFill>
          </w14:textFill>
        </w:rPr>
      </w:pPr>
      <w:bookmarkStart w:id="48" w:name="_Toc24357"/>
      <w:r>
        <w:rPr>
          <w:rFonts w:hint="eastAsia" w:ascii="宋体" w:hAnsi="宋体" w:cs="宋体"/>
          <w:b/>
          <w:color w:val="000000" w:themeColor="text1"/>
          <w:sz w:val="32"/>
          <w:highlight w:val="none"/>
          <w14:textFill>
            <w14:solidFill>
              <w14:schemeClr w14:val="tx1"/>
            </w14:solidFill>
          </w14:textFill>
        </w:rPr>
        <w:t>四、开标、资格审查与信用信息查询</w:t>
      </w:r>
      <w:bookmarkEnd w:id="48"/>
    </w:p>
    <w:p w14:paraId="462D7AD5">
      <w:pPr>
        <w:pStyle w:val="556"/>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p>
    <w:p w14:paraId="616CCEFD">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6349DCBC">
      <w:pPr>
        <w:pStyle w:val="556"/>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16D5A950">
      <w:pPr>
        <w:pStyle w:val="556"/>
        <w:spacing w:before="0" w:line="360" w:lineRule="auto"/>
        <w:ind w:left="0" w:firstLine="241"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18.3投标</w:t>
      </w:r>
      <w:r>
        <w:rPr>
          <w:rFonts w:hint="eastAsia" w:ascii="宋体" w:hAnsi="宋体" w:cs="宋体"/>
          <w:b/>
          <w:color w:val="000000" w:themeColor="text1"/>
          <w:sz w:val="24"/>
          <w:highlight w:val="none"/>
          <w14:textFill>
            <w14:solidFill>
              <w14:schemeClr w14:val="tx1"/>
            </w14:solidFill>
          </w14:textFill>
        </w:rPr>
        <w:t>文件未按时解密，投标人提供了备份投标文件的，以备份投标文件作为依据，否则视为投标文件撤回。投标文件已按时解密的，备份投标文件自动失效。</w:t>
      </w:r>
    </w:p>
    <w:p w14:paraId="59778BC4">
      <w:pPr>
        <w:widowControl/>
        <w:snapToGrid w:val="0"/>
        <w:spacing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58051C4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46DC34EA">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1232C869">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63A15893">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03E6A484">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0C4A7963">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38C85622">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4049D165">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3BE0550">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5C83D86C">
      <w:pPr>
        <w:pStyle w:val="132"/>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72CEF386">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9" w:name="_Toc23139"/>
      <w:r>
        <w:rPr>
          <w:rFonts w:hint="eastAsia" w:ascii="宋体" w:hAnsi="宋体" w:cs="宋体"/>
          <w:b/>
          <w:color w:val="000000" w:themeColor="text1"/>
          <w:sz w:val="36"/>
          <w:szCs w:val="36"/>
          <w:highlight w:val="none"/>
          <w14:textFill>
            <w14:solidFill>
              <w14:schemeClr w14:val="tx1"/>
            </w14:solidFill>
          </w14:textFill>
        </w:rPr>
        <w:t>五、评标</w:t>
      </w:r>
      <w:bookmarkEnd w:id="49"/>
    </w:p>
    <w:p w14:paraId="2C650A83">
      <w:pPr>
        <w:spacing w:line="360" w:lineRule="auto"/>
        <w:rPr>
          <w:rFonts w:ascii="宋体" w:hAnsi="宋体" w:cs="宋体"/>
          <w:color w:val="000000" w:themeColor="text1"/>
          <w:sz w:val="24"/>
          <w:highlight w:val="none"/>
          <w14:textFill>
            <w14:solidFill>
              <w14:schemeClr w14:val="tx1"/>
            </w14:solidFill>
          </w14:textFill>
        </w:rPr>
      </w:pPr>
      <w:bookmarkStart w:id="50" w:name="_Toc91899903"/>
      <w:r>
        <w:rPr>
          <w:rFonts w:hint="eastAsia" w:ascii="宋体" w:hAnsi="宋体" w:cs="宋体"/>
          <w:bCs/>
          <w:color w:val="000000" w:themeColor="text1"/>
          <w:sz w:val="24"/>
          <w:highlight w:val="none"/>
          <w14:textFill>
            <w14:solidFill>
              <w14:schemeClr w14:val="tx1"/>
            </w14:solidFill>
          </w14:textFill>
        </w:rPr>
        <w:t>21.评</w:t>
      </w:r>
      <w:r>
        <w:rPr>
          <w:rFonts w:hint="eastAsia" w:ascii="宋体" w:hAnsi="宋体" w:cs="宋体"/>
          <w:color w:val="000000" w:themeColor="text1"/>
          <w:sz w:val="24"/>
          <w:highlight w:val="none"/>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35F9D94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4C3218E6">
      <w:pPr>
        <w:spacing w:line="360" w:lineRule="auto"/>
        <w:rPr>
          <w:rFonts w:ascii="宋体" w:hAnsi="宋体" w:cs="宋体"/>
          <w:b/>
          <w:color w:val="000000" w:themeColor="text1"/>
          <w:sz w:val="24"/>
          <w:highlight w:val="none"/>
          <w14:textFill>
            <w14:solidFill>
              <w14:schemeClr w14:val="tx1"/>
            </w14:solidFill>
          </w14:textFill>
        </w:rPr>
      </w:pPr>
    </w:p>
    <w:p w14:paraId="2E8A106F">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51" w:name="_Toc32708"/>
      <w:r>
        <w:rPr>
          <w:rFonts w:hint="eastAsia" w:ascii="宋体" w:hAnsi="宋体" w:cs="宋体"/>
          <w:b/>
          <w:color w:val="000000" w:themeColor="text1"/>
          <w:sz w:val="36"/>
          <w:szCs w:val="36"/>
          <w:highlight w:val="none"/>
          <w14:textFill>
            <w14:solidFill>
              <w14:schemeClr w14:val="tx1"/>
            </w14:solidFill>
          </w14:textFill>
        </w:rPr>
        <w:t>六、定 标</w:t>
      </w:r>
      <w:bookmarkEnd w:id="51"/>
    </w:p>
    <w:p w14:paraId="00BFBD90">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607D9E20">
      <w:pPr>
        <w:pStyle w:val="132"/>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000000" w:themeColor="text1"/>
          <w:szCs w:val="24"/>
          <w:highlight w:val="none"/>
          <w:lang w:val="en-US" w:eastAsia="zh-CN"/>
          <w14:textFill>
            <w14:solidFill>
              <w14:schemeClr w14:val="tx1"/>
            </w14:solidFill>
          </w14:textFill>
        </w:rPr>
        <w:t>5</w:t>
      </w:r>
      <w:r>
        <w:rPr>
          <w:rFonts w:hint="eastAsia" w:ascii="宋体" w:hAnsi="宋体" w:cs="宋体"/>
          <w:color w:val="000000" w:themeColor="text1"/>
          <w:szCs w:val="24"/>
          <w:highlight w:val="none"/>
          <w14:textFill>
            <w14:solidFill>
              <w14:schemeClr w14:val="tx1"/>
            </w14:solidFill>
          </w14:textFill>
        </w:rPr>
        <w:t>个工作日内在线确定中标或者成交供应商。中标、成交通知书和中标、成交结果公告应当在规定时间内同时发出。</w:t>
      </w:r>
    </w:p>
    <w:p w14:paraId="44B2ED0B">
      <w:pPr>
        <w:pStyle w:val="132"/>
        <w:numPr>
          <w:ilvl w:val="0"/>
          <w:numId w:val="2"/>
        </w:numPr>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中标通知与中标结果公告</w:t>
      </w:r>
    </w:p>
    <w:p w14:paraId="2FA87F21">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23.1自中标人确定之日起2个工作日内，采购代理机构向中标人发出中标通知书，同时编制发布采购结果公告。采购代理机构也可以以纸质形式进行中标通知。</w:t>
      </w:r>
    </w:p>
    <w:p w14:paraId="2F4A885A">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22224E5E">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23.3公告期限为1个工作日。</w:t>
      </w:r>
    </w:p>
    <w:p w14:paraId="048759A2">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5AAB1EA2">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52" w:name="_Toc22272"/>
      <w:r>
        <w:rPr>
          <w:rFonts w:hint="eastAsia" w:ascii="宋体" w:hAnsi="宋体" w:cs="宋体"/>
          <w:b/>
          <w:color w:val="000000" w:themeColor="text1"/>
          <w:sz w:val="32"/>
          <w:highlight w:val="none"/>
          <w14:textFill>
            <w14:solidFill>
              <w14:schemeClr w14:val="tx1"/>
            </w14:solidFill>
          </w14:textFill>
        </w:rPr>
        <w:t>七、合同授予</w:t>
      </w:r>
      <w:bookmarkEnd w:id="52"/>
    </w:p>
    <w:p w14:paraId="3B992703">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24. 合同主要条款详见第五部分拟签订的合同文本。</w:t>
      </w:r>
    </w:p>
    <w:p w14:paraId="0D71E848">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3C9BBB11">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25.1 采购人与中标供应商应当在中标通知书发出之日起三十日内，按照招标文件及中标供应商的投标文件确定的事项签订政府采购合同，并在合同签订之日起2个工作日内依法发布合同公告。</w:t>
      </w:r>
    </w:p>
    <w:p w14:paraId="27B31D40">
      <w:pPr>
        <w:pStyle w:val="132"/>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33C69A9">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4978EF98">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4829F92">
      <w:pPr>
        <w:pStyle w:val="132"/>
        <w:snapToGrid w:val="0"/>
        <w:spacing w:before="0" w:after="120"/>
        <w:rPr>
          <w:rFonts w:ascii="宋体" w:hAnsi="宋体" w:cs="宋体"/>
          <w:color w:val="000000" w:themeColor="text1"/>
          <w:highlight w:val="none"/>
          <w14:textFill>
            <w14:solidFill>
              <w14:schemeClr w14:val="tx1"/>
            </w14:solidFill>
          </w14:textFill>
        </w:rPr>
      </w:pPr>
    </w:p>
    <w:p w14:paraId="3F0A723C">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履约保证金（如有）</w:t>
      </w:r>
    </w:p>
    <w:p w14:paraId="7C6EA682">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p>
    <w:p w14:paraId="384197E1">
      <w:pPr>
        <w:pStyle w:val="4"/>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bookmarkStart w:id="53" w:name="_Toc5410"/>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3"/>
    </w:p>
    <w:p w14:paraId="46BD011E">
      <w:pPr>
        <w:rPr>
          <w:color w:val="000000" w:themeColor="text1"/>
          <w:highlight w:val="none"/>
          <w14:textFill>
            <w14:solidFill>
              <w14:schemeClr w14:val="tx1"/>
            </w14:solidFill>
          </w14:textFill>
        </w:rPr>
      </w:pPr>
    </w:p>
    <w:p w14:paraId="0A47FC52">
      <w:pPr>
        <w:rPr>
          <w:rFonts w:ascii="宋体" w:hAnsi="宋体" w:cs="宋体"/>
          <w:b/>
          <w:color w:val="000000" w:themeColor="text1"/>
          <w:sz w:val="32"/>
          <w:highlight w:val="none"/>
          <w14:textFill>
            <w14:solidFill>
              <w14:schemeClr w14:val="tx1"/>
            </w14:solidFill>
          </w14:textFill>
        </w:rPr>
      </w:pPr>
      <w:bookmarkStart w:id="54" w:name="_Toc362"/>
    </w:p>
    <w:p w14:paraId="21B890CE">
      <w:pPr>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bookmarkEnd w:id="54"/>
    </w:p>
    <w:p w14:paraId="29535CA8">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27</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6C9E4C5A">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27.1电子交易平台发生故障而无法登录访问的； </w:t>
      </w:r>
    </w:p>
    <w:p w14:paraId="10AF5814">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27.2电子交易平台应用或数据库出现错误，不能进行正常操作的；</w:t>
      </w:r>
    </w:p>
    <w:p w14:paraId="490066D4">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27.3电子交易平台发现严重安全漏洞，有潜在泄密危险的；</w:t>
      </w:r>
    </w:p>
    <w:p w14:paraId="3C544AE3">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27.4病毒发作导致不能进行正常操作的； </w:t>
      </w:r>
    </w:p>
    <w:p w14:paraId="5B2B2524">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27.5其他无法保证电子交易的公平、公正和安全的情况。</w:t>
      </w:r>
    </w:p>
    <w:p w14:paraId="4C02775C">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AF97722">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4FF34572">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55" w:name="_Toc12798"/>
      <w:r>
        <w:rPr>
          <w:rFonts w:hint="eastAsia" w:ascii="宋体" w:hAnsi="宋体" w:cs="宋体"/>
          <w:b/>
          <w:color w:val="000000" w:themeColor="text1"/>
          <w:sz w:val="32"/>
          <w:highlight w:val="none"/>
          <w14:textFill>
            <w14:solidFill>
              <w14:schemeClr w14:val="tx1"/>
            </w14:solidFill>
          </w14:textFill>
        </w:rPr>
        <w:t>九、验收</w:t>
      </w:r>
      <w:bookmarkEnd w:id="55"/>
    </w:p>
    <w:p w14:paraId="39B3D179">
      <w:pPr>
        <w:pStyle w:val="2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29.验收</w:t>
      </w:r>
    </w:p>
    <w:p w14:paraId="7F87D11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95CD2D">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38E22F94">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6C096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50"/>
      <w:bookmarkStart w:id="56" w:name="_Hlt68073093"/>
      <w:bookmarkEnd w:id="56"/>
      <w:bookmarkStart w:id="57" w:name="_Hlt74714665"/>
      <w:bookmarkEnd w:id="57"/>
      <w:bookmarkStart w:id="58" w:name="_Hlt75236290"/>
      <w:bookmarkEnd w:id="58"/>
      <w:bookmarkStart w:id="59" w:name="_Hlt68057669"/>
      <w:bookmarkEnd w:id="59"/>
      <w:bookmarkStart w:id="60" w:name="_Hlt75236011"/>
      <w:bookmarkEnd w:id="60"/>
      <w:bookmarkStart w:id="61" w:name="_Hlt68072990"/>
      <w:bookmarkEnd w:id="61"/>
      <w:bookmarkStart w:id="62" w:name="_Hlt74730295"/>
      <w:bookmarkEnd w:id="62"/>
      <w:bookmarkStart w:id="63" w:name="_Hlt74707468"/>
      <w:bookmarkEnd w:id="63"/>
      <w:bookmarkStart w:id="64" w:name="_Hlt74729768"/>
      <w:bookmarkEnd w:id="64"/>
      <w:bookmarkStart w:id="65" w:name="_Hlt75236101"/>
      <w:bookmarkEnd w:id="65"/>
      <w:bookmarkStart w:id="66" w:name="_Hlt68072998"/>
      <w:bookmarkEnd w:id="66"/>
      <w:bookmarkStart w:id="67" w:name="_Hlt68403820"/>
      <w:bookmarkEnd w:id="67"/>
    </w:p>
    <w:bookmarkEnd w:id="37"/>
    <w:bookmarkEnd w:id="38"/>
    <w:p w14:paraId="260AB15F">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68" w:name="_Toc17321"/>
      <w:bookmarkStart w:id="69" w:name="_Toc9424"/>
      <w:bookmarkStart w:id="70" w:name="第四部分"/>
      <w:r>
        <w:rPr>
          <w:rFonts w:hint="eastAsia" w:ascii="宋体" w:hAnsi="宋体" w:cs="宋体"/>
          <w:b/>
          <w:color w:val="000000" w:themeColor="text1"/>
          <w:sz w:val="36"/>
          <w:szCs w:val="36"/>
          <w:highlight w:val="none"/>
          <w14:textFill>
            <w14:solidFill>
              <w14:schemeClr w14:val="tx1"/>
            </w14:solidFill>
          </w14:textFill>
        </w:rPr>
        <w:t>第三部分   采购需求</w:t>
      </w:r>
      <w:bookmarkEnd w:id="68"/>
      <w:bookmarkEnd w:id="69"/>
    </w:p>
    <w:p w14:paraId="63CCA90C">
      <w:pPr>
        <w:numPr>
          <w:ilvl w:val="0"/>
          <w:numId w:val="3"/>
        </w:numPr>
        <w:spacing w:line="360" w:lineRule="auto"/>
        <w:ind w:firstLine="120" w:firstLineChars="5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技术要求</w:t>
      </w:r>
    </w:p>
    <w:tbl>
      <w:tblPr>
        <w:tblStyle w:val="64"/>
        <w:tblW w:w="969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70"/>
        <w:gridCol w:w="6782"/>
        <w:gridCol w:w="1346"/>
      </w:tblGrid>
      <w:tr w14:paraId="729158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69FBC8E6">
            <w:pPr>
              <w:spacing w:line="276"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6782" w:type="dxa"/>
            <w:tcBorders>
              <w:right w:val="single" w:color="auto" w:sz="4" w:space="0"/>
            </w:tcBorders>
            <w:vAlign w:val="center"/>
          </w:tcPr>
          <w:p w14:paraId="3ED3A5FF">
            <w:pPr>
              <w:spacing w:line="276"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招标要求</w:t>
            </w:r>
          </w:p>
        </w:tc>
        <w:tc>
          <w:tcPr>
            <w:tcW w:w="1346" w:type="dxa"/>
            <w:tcBorders>
              <w:left w:val="single" w:color="auto" w:sz="4" w:space="0"/>
            </w:tcBorders>
            <w:vAlign w:val="center"/>
          </w:tcPr>
          <w:p w14:paraId="4018C209">
            <w:pPr>
              <w:spacing w:line="276"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投标响应</w:t>
            </w:r>
          </w:p>
        </w:tc>
      </w:tr>
      <w:tr w14:paraId="6C37AF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04ED5159">
            <w:pPr>
              <w:spacing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6782" w:type="dxa"/>
            <w:tcBorders>
              <w:right w:val="single" w:color="auto" w:sz="4" w:space="0"/>
            </w:tcBorders>
            <w:vAlign w:val="center"/>
          </w:tcPr>
          <w:p w14:paraId="0ADB98DB">
            <w:pPr>
              <w:spacing w:line="276"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功能及用途： 用于干眼检查和角膜表面分布曲率测量。</w:t>
            </w:r>
          </w:p>
        </w:tc>
        <w:tc>
          <w:tcPr>
            <w:tcW w:w="1346" w:type="dxa"/>
            <w:tcBorders>
              <w:left w:val="single" w:color="auto" w:sz="4" w:space="0"/>
            </w:tcBorders>
            <w:vAlign w:val="center"/>
          </w:tcPr>
          <w:p w14:paraId="6330D158">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A1497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47D28C82">
            <w:pPr>
              <w:spacing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6782" w:type="dxa"/>
            <w:tcBorders>
              <w:right w:val="single" w:color="auto" w:sz="4" w:space="0"/>
            </w:tcBorders>
            <w:vAlign w:val="center"/>
          </w:tcPr>
          <w:p w14:paraId="2B5457AC">
            <w:pPr>
              <w:spacing w:line="276"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主要功能技术要求</w:t>
            </w:r>
          </w:p>
        </w:tc>
        <w:tc>
          <w:tcPr>
            <w:tcW w:w="1346" w:type="dxa"/>
            <w:tcBorders>
              <w:left w:val="single" w:color="auto" w:sz="4" w:space="0"/>
            </w:tcBorders>
            <w:vAlign w:val="center"/>
          </w:tcPr>
          <w:p w14:paraId="59EDF840">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200094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4CB4A704">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6782" w:type="dxa"/>
            <w:tcBorders>
              <w:right w:val="single" w:color="auto" w:sz="4" w:space="0"/>
            </w:tcBorders>
            <w:vAlign w:val="center"/>
          </w:tcPr>
          <w:p w14:paraId="6321D83E">
            <w:pPr>
              <w:spacing w:line="276"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干眼</w:t>
            </w:r>
            <w:r>
              <w:rPr>
                <w:rFonts w:hint="eastAsia" w:ascii="宋体" w:hAnsi="宋体" w:eastAsia="宋体" w:cs="宋体"/>
                <w:color w:val="000000" w:themeColor="text1"/>
                <w:sz w:val="21"/>
                <w:szCs w:val="21"/>
                <w:highlight w:val="none"/>
                <w14:textFill>
                  <w14:solidFill>
                    <w14:schemeClr w14:val="tx1"/>
                  </w14:solidFill>
                </w14:textFill>
              </w:rPr>
              <w:t>检查</w:t>
            </w:r>
            <w:r>
              <w:rPr>
                <w:rFonts w:hint="eastAsia" w:ascii="宋体" w:hAnsi="宋体" w:eastAsia="宋体" w:cs="宋体"/>
                <w:color w:val="000000" w:themeColor="text1"/>
                <w:sz w:val="21"/>
                <w:szCs w:val="21"/>
                <w:highlight w:val="none"/>
                <w:lang w:val="en-US" w:eastAsia="zh-CN"/>
                <w14:textFill>
                  <w14:solidFill>
                    <w14:schemeClr w14:val="tx1"/>
                  </w14:solidFill>
                </w14:textFill>
              </w:rPr>
              <w:t>和角膜测量为</w:t>
            </w:r>
            <w:r>
              <w:rPr>
                <w:rFonts w:hint="eastAsia" w:ascii="宋体" w:hAnsi="宋体" w:eastAsia="宋体" w:cs="宋体"/>
                <w:color w:val="000000" w:themeColor="text1"/>
                <w:sz w:val="21"/>
                <w:szCs w:val="21"/>
                <w:highlight w:val="none"/>
                <w14:textFill>
                  <w14:solidFill>
                    <w14:schemeClr w14:val="tx1"/>
                  </w14:solidFill>
                </w14:textFill>
              </w:rPr>
              <w:t>一体化设备</w:t>
            </w:r>
          </w:p>
        </w:tc>
        <w:tc>
          <w:tcPr>
            <w:tcW w:w="1346" w:type="dxa"/>
            <w:tcBorders>
              <w:left w:val="single" w:color="auto" w:sz="4" w:space="0"/>
            </w:tcBorders>
            <w:vAlign w:val="center"/>
          </w:tcPr>
          <w:p w14:paraId="493B97AC">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31DFB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1" w:hRule="atLeast"/>
        </w:trPr>
        <w:tc>
          <w:tcPr>
            <w:tcW w:w="1570" w:type="dxa"/>
            <w:vAlign w:val="center"/>
          </w:tcPr>
          <w:p w14:paraId="7FB77EF0">
            <w:pPr>
              <w:spacing w:line="276"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p>
        </w:tc>
        <w:tc>
          <w:tcPr>
            <w:tcW w:w="6782" w:type="dxa"/>
            <w:tcBorders>
              <w:right w:val="single" w:color="auto" w:sz="4" w:space="0"/>
            </w:tcBorders>
            <w:vAlign w:val="center"/>
          </w:tcPr>
          <w:p w14:paraId="7527A967">
            <w:pPr>
              <w:spacing w:line="276"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设备具备3种光源：白色光源、红外光源、钴蓝色光源</w:t>
            </w:r>
            <w:r>
              <w:rPr>
                <w:rFonts w:hint="eastAsia" w:ascii="宋体" w:hAnsi="宋体" w:eastAsia="宋体" w:cs="宋体"/>
                <w:color w:val="000000" w:themeColor="text1"/>
                <w:sz w:val="21"/>
                <w:szCs w:val="21"/>
                <w:highlight w:val="none"/>
                <w:lang w:eastAsia="zh-CN"/>
                <w14:textFill>
                  <w14:solidFill>
                    <w14:schemeClr w14:val="tx1"/>
                  </w14:solidFill>
                </w14:textFill>
              </w:rPr>
              <w:t>，不同光源模块使用时自动切换</w:t>
            </w:r>
          </w:p>
        </w:tc>
        <w:tc>
          <w:tcPr>
            <w:tcW w:w="1346" w:type="dxa"/>
            <w:tcBorders>
              <w:left w:val="single" w:color="auto" w:sz="4" w:space="0"/>
            </w:tcBorders>
            <w:vAlign w:val="center"/>
          </w:tcPr>
          <w:p w14:paraId="6E266019">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796B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1194BFCB">
            <w:pPr>
              <w:spacing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p>
        </w:tc>
        <w:tc>
          <w:tcPr>
            <w:tcW w:w="6782" w:type="dxa"/>
            <w:tcBorders>
              <w:right w:val="single" w:color="auto" w:sz="4" w:space="0"/>
            </w:tcBorders>
            <w:vAlign w:val="center"/>
          </w:tcPr>
          <w:p w14:paraId="0705F426">
            <w:pPr>
              <w:spacing w:line="276" w:lineRule="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检查模式：具备自动测量和手动测量功能</w:t>
            </w:r>
          </w:p>
        </w:tc>
        <w:tc>
          <w:tcPr>
            <w:tcW w:w="1346" w:type="dxa"/>
            <w:tcBorders>
              <w:left w:val="single" w:color="auto" w:sz="4" w:space="0"/>
            </w:tcBorders>
            <w:vAlign w:val="center"/>
          </w:tcPr>
          <w:p w14:paraId="14A6A7E7">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E5300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19EB560C">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6782" w:type="dxa"/>
            <w:tcBorders>
              <w:right w:val="single" w:color="auto" w:sz="4" w:space="0"/>
            </w:tcBorders>
            <w:vAlign w:val="center"/>
          </w:tcPr>
          <w:p w14:paraId="6F2A17E8">
            <w:pPr>
              <w:spacing w:line="276"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眼表干眼检查：</w:t>
            </w:r>
          </w:p>
        </w:tc>
        <w:tc>
          <w:tcPr>
            <w:tcW w:w="1346" w:type="dxa"/>
            <w:tcBorders>
              <w:left w:val="single" w:color="auto" w:sz="4" w:space="0"/>
            </w:tcBorders>
            <w:vAlign w:val="center"/>
          </w:tcPr>
          <w:p w14:paraId="5A1F43D6">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40BF2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9" w:hRule="atLeast"/>
        </w:trPr>
        <w:tc>
          <w:tcPr>
            <w:tcW w:w="1570" w:type="dxa"/>
            <w:vAlign w:val="center"/>
          </w:tcPr>
          <w:p w14:paraId="01747C9A">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w:t>
            </w:r>
          </w:p>
        </w:tc>
        <w:tc>
          <w:tcPr>
            <w:tcW w:w="6782" w:type="dxa"/>
            <w:tcBorders>
              <w:right w:val="single" w:color="auto" w:sz="4" w:space="0"/>
            </w:tcBorders>
            <w:vAlign w:val="center"/>
          </w:tcPr>
          <w:p w14:paraId="2A291CB8">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设备泪膜破裂时间测量：≥20秒非侵入测量，可提供任意破裂点的位置及破裂时间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并有</w:t>
            </w:r>
            <w:r>
              <w:rPr>
                <w:rFonts w:hint="eastAsia" w:ascii="宋体" w:hAnsi="宋体" w:eastAsia="宋体" w:cs="宋体"/>
                <w:color w:val="000000" w:themeColor="text1"/>
                <w:sz w:val="21"/>
                <w:szCs w:val="21"/>
                <w:highlight w:val="none"/>
                <w14:textFill>
                  <w14:solidFill>
                    <w14:schemeClr w14:val="tx1"/>
                  </w14:solidFill>
                </w14:textFill>
              </w:rPr>
              <w:t>泪液破裂图和破裂过程回放视频</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需要提供证明材料</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346" w:type="dxa"/>
            <w:tcBorders>
              <w:left w:val="single" w:color="auto" w:sz="4" w:space="0"/>
            </w:tcBorders>
            <w:vAlign w:val="center"/>
          </w:tcPr>
          <w:p w14:paraId="414CFCF7">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22C00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75C30805">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6782" w:type="dxa"/>
            <w:tcBorders>
              <w:right w:val="single" w:color="auto" w:sz="4" w:space="0"/>
            </w:tcBorders>
            <w:vAlign w:val="center"/>
          </w:tcPr>
          <w:p w14:paraId="246D4707">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具有泪膜破裂百分比曲线图，干眼程度自动分级</w:t>
            </w:r>
          </w:p>
        </w:tc>
        <w:tc>
          <w:tcPr>
            <w:tcW w:w="1346" w:type="dxa"/>
            <w:tcBorders>
              <w:left w:val="single" w:color="auto" w:sz="4" w:space="0"/>
            </w:tcBorders>
            <w:vAlign w:val="center"/>
          </w:tcPr>
          <w:p w14:paraId="7256DA14">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B3EE8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1" w:hRule="atLeast"/>
        </w:trPr>
        <w:tc>
          <w:tcPr>
            <w:tcW w:w="1570" w:type="dxa"/>
            <w:vAlign w:val="center"/>
          </w:tcPr>
          <w:p w14:paraId="6A7ADB62">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6782" w:type="dxa"/>
            <w:tcBorders>
              <w:right w:val="single" w:color="auto" w:sz="4" w:space="0"/>
            </w:tcBorders>
            <w:vAlign w:val="center"/>
          </w:tcPr>
          <w:p w14:paraId="211CFCC9">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设备泪液分泌量：非侵入式泪河高度测量，可测量≥6个位置泪河高度</w:t>
            </w:r>
          </w:p>
        </w:tc>
        <w:tc>
          <w:tcPr>
            <w:tcW w:w="1346" w:type="dxa"/>
            <w:tcBorders>
              <w:left w:val="single" w:color="auto" w:sz="4" w:space="0"/>
            </w:tcBorders>
            <w:vAlign w:val="center"/>
          </w:tcPr>
          <w:p w14:paraId="54070A66">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AFDE1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536C4EE1">
            <w:pPr>
              <w:spacing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2.4.4</w:t>
            </w:r>
          </w:p>
        </w:tc>
        <w:tc>
          <w:tcPr>
            <w:tcW w:w="6782" w:type="dxa"/>
            <w:tcBorders>
              <w:right w:val="single" w:color="auto" w:sz="4" w:space="0"/>
            </w:tcBorders>
            <w:vAlign w:val="center"/>
          </w:tcPr>
          <w:p w14:paraId="1D5FE4E0">
            <w:pPr>
              <w:spacing w:line="276" w:lineRule="auto"/>
              <w:rPr>
                <w:rFonts w:hint="eastAsia" w:ascii="宋体" w:hAnsi="宋体" w:eastAsia="宋体" w:cs="宋体"/>
                <w:color w:val="000000" w:themeColor="text1"/>
                <w:sz w:val="21"/>
                <w:szCs w:val="21"/>
                <w:highlight w:val="none"/>
                <w14:textFill>
                  <w14:solidFill>
                    <w14:schemeClr w14:val="tx1"/>
                  </w14:solidFill>
                </w14:textFill>
              </w:rPr>
            </w:pPr>
            <w:bookmarkStart w:id="71" w:name="OLE_LINK9"/>
            <w:r>
              <w:rPr>
                <w:rFonts w:hint="eastAsia" w:ascii="宋体" w:hAnsi="宋体" w:eastAsia="宋体" w:cs="宋体"/>
                <w:color w:val="000000" w:themeColor="text1"/>
                <w:sz w:val="21"/>
                <w:szCs w:val="21"/>
                <w:highlight w:val="none"/>
                <w14:textFill>
                  <w14:solidFill>
                    <w14:schemeClr w14:val="tx1"/>
                  </w14:solidFill>
                </w14:textFill>
              </w:rPr>
              <w:t>泪河高度测量：</w:t>
            </w:r>
            <w:bookmarkStart w:id="72" w:name="OLE_LINK8"/>
            <w:r>
              <w:rPr>
                <w:rFonts w:hint="eastAsia" w:ascii="宋体" w:hAnsi="宋体" w:eastAsia="宋体" w:cs="宋体"/>
                <w:color w:val="000000" w:themeColor="text1"/>
                <w:sz w:val="21"/>
                <w:szCs w:val="21"/>
                <w:highlight w:val="none"/>
                <w14:textFill>
                  <w14:solidFill>
                    <w14:schemeClr w14:val="tx1"/>
                  </w14:solidFill>
                </w14:textFill>
              </w:rPr>
              <w:t>多次测量取平均值</w:t>
            </w:r>
            <w:bookmarkEnd w:id="71"/>
            <w:bookmarkEnd w:id="72"/>
          </w:p>
        </w:tc>
        <w:tc>
          <w:tcPr>
            <w:tcW w:w="1346" w:type="dxa"/>
            <w:tcBorders>
              <w:left w:val="single" w:color="auto" w:sz="4" w:space="0"/>
            </w:tcBorders>
            <w:vAlign w:val="center"/>
          </w:tcPr>
          <w:p w14:paraId="586F5D69">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4345E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1" w:hRule="atLeast"/>
        </w:trPr>
        <w:tc>
          <w:tcPr>
            <w:tcW w:w="1570" w:type="dxa"/>
            <w:vAlign w:val="center"/>
          </w:tcPr>
          <w:p w14:paraId="1A19CED1">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6782" w:type="dxa"/>
            <w:tcBorders>
              <w:right w:val="single" w:color="auto" w:sz="4" w:space="0"/>
            </w:tcBorders>
            <w:vAlign w:val="center"/>
          </w:tcPr>
          <w:p w14:paraId="5BF8E37C">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设备睑板腺拍摄：具备增强对比模式，让腺体更加突出，易于辨认</w:t>
            </w:r>
          </w:p>
        </w:tc>
        <w:tc>
          <w:tcPr>
            <w:tcW w:w="1346" w:type="dxa"/>
            <w:tcBorders>
              <w:left w:val="single" w:color="auto" w:sz="4" w:space="0"/>
            </w:tcBorders>
            <w:vAlign w:val="center"/>
          </w:tcPr>
          <w:p w14:paraId="1AF22DBB">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D0D52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144B0DE5">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6782" w:type="dxa"/>
            <w:tcBorders>
              <w:right w:val="single" w:color="auto" w:sz="4" w:space="0"/>
            </w:tcBorders>
            <w:vAlign w:val="center"/>
          </w:tcPr>
          <w:p w14:paraId="0ED5411C">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脂质层观察评估，可观察全角膜情况并进行录像</w:t>
            </w:r>
          </w:p>
        </w:tc>
        <w:tc>
          <w:tcPr>
            <w:tcW w:w="1346" w:type="dxa"/>
            <w:tcBorders>
              <w:left w:val="single" w:color="auto" w:sz="4" w:space="0"/>
            </w:tcBorders>
            <w:vAlign w:val="center"/>
          </w:tcPr>
          <w:p w14:paraId="7E4B5D81">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0CA8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2AE2FCBF">
            <w:pPr>
              <w:spacing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2.4.7</w:t>
            </w:r>
          </w:p>
        </w:tc>
        <w:tc>
          <w:tcPr>
            <w:tcW w:w="6782" w:type="dxa"/>
            <w:tcBorders>
              <w:right w:val="single" w:color="auto" w:sz="4" w:space="0"/>
            </w:tcBorders>
            <w:vAlign w:val="center"/>
          </w:tcPr>
          <w:p w14:paraId="1CCA83ED">
            <w:pPr>
              <w:spacing w:line="276" w:lineRule="auto"/>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73" w:name="OLE_LINK10"/>
            <w:r>
              <w:rPr>
                <w:rFonts w:hint="eastAsia" w:ascii="宋体" w:hAnsi="宋体" w:eastAsia="宋体" w:cs="宋体"/>
                <w:color w:val="000000" w:themeColor="text1"/>
                <w:sz w:val="21"/>
                <w:szCs w:val="21"/>
                <w:highlight w:val="none"/>
                <w14:textFill>
                  <w14:solidFill>
                    <w14:schemeClr w14:val="tx1"/>
                  </w14:solidFill>
                </w14:textFill>
              </w:rPr>
              <w:t>具有</w:t>
            </w:r>
            <w:r>
              <w:rPr>
                <w:rFonts w:hint="eastAsia" w:ascii="宋体" w:hAnsi="宋体" w:eastAsia="宋体" w:cs="宋体"/>
                <w:b w:val="0"/>
                <w:bCs w:val="0"/>
                <w:color w:val="000000" w:themeColor="text1"/>
                <w:sz w:val="21"/>
                <w:szCs w:val="21"/>
                <w:highlight w:val="none"/>
                <w14:textFill>
                  <w14:solidFill>
                    <w14:schemeClr w14:val="tx1"/>
                  </w14:solidFill>
                </w14:textFill>
              </w:rPr>
              <w:t>结膜充血拍摄</w:t>
            </w:r>
            <w:bookmarkEnd w:id="73"/>
          </w:p>
        </w:tc>
        <w:tc>
          <w:tcPr>
            <w:tcW w:w="1346" w:type="dxa"/>
            <w:tcBorders>
              <w:left w:val="single" w:color="auto" w:sz="4" w:space="0"/>
            </w:tcBorders>
            <w:vAlign w:val="center"/>
          </w:tcPr>
          <w:p w14:paraId="2263FDE5">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8654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63A109FF">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6782" w:type="dxa"/>
            <w:tcBorders>
              <w:right w:val="single" w:color="auto" w:sz="4" w:space="0"/>
            </w:tcBorders>
            <w:vAlign w:val="center"/>
          </w:tcPr>
          <w:p w14:paraId="2198C9AA">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具有眼红分析，自动分级，可提供结膜等级和睫状等级指标</w:t>
            </w:r>
          </w:p>
        </w:tc>
        <w:tc>
          <w:tcPr>
            <w:tcW w:w="1346" w:type="dxa"/>
            <w:tcBorders>
              <w:left w:val="single" w:color="auto" w:sz="4" w:space="0"/>
            </w:tcBorders>
            <w:vAlign w:val="center"/>
          </w:tcPr>
          <w:p w14:paraId="441BAA30">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00D9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37DB64FC">
            <w:pPr>
              <w:spacing w:line="276"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6782" w:type="dxa"/>
            <w:tcBorders>
              <w:right w:val="single" w:color="auto" w:sz="4" w:space="0"/>
            </w:tcBorders>
            <w:vAlign w:val="center"/>
          </w:tcPr>
          <w:p w14:paraId="022EBE69">
            <w:pPr>
              <w:spacing w:line="276"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角膜地形图：</w:t>
            </w:r>
          </w:p>
        </w:tc>
        <w:tc>
          <w:tcPr>
            <w:tcW w:w="1346" w:type="dxa"/>
            <w:tcBorders>
              <w:left w:val="single" w:color="auto" w:sz="4" w:space="0"/>
            </w:tcBorders>
            <w:vAlign w:val="center"/>
          </w:tcPr>
          <w:p w14:paraId="1F80CFB2">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2B53F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199649DD">
            <w:pPr>
              <w:spacing w:line="276"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2.5.1</w:t>
            </w:r>
          </w:p>
        </w:tc>
        <w:tc>
          <w:tcPr>
            <w:tcW w:w="6782" w:type="dxa"/>
            <w:tcBorders>
              <w:right w:val="single" w:color="auto" w:sz="4" w:space="0"/>
            </w:tcBorders>
            <w:vAlign w:val="center"/>
          </w:tcPr>
          <w:p w14:paraId="0B1DF4BD">
            <w:pPr>
              <w:spacing w:line="276"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 w:val="0"/>
                <w:bCs w:val="0"/>
                <w:color w:val="000000" w:themeColor="text1"/>
                <w:sz w:val="21"/>
                <w:szCs w:val="21"/>
                <w:highlight w:val="none"/>
                <w14:textFill>
                  <w14:solidFill>
                    <w14:schemeClr w14:val="tx1"/>
                  </w14:solidFill>
                </w14:textFill>
              </w:rPr>
              <w:t>波前像差分析</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的功能</w:t>
            </w:r>
          </w:p>
        </w:tc>
        <w:tc>
          <w:tcPr>
            <w:tcW w:w="1346" w:type="dxa"/>
            <w:tcBorders>
              <w:left w:val="single" w:color="auto" w:sz="4" w:space="0"/>
            </w:tcBorders>
            <w:vAlign w:val="center"/>
          </w:tcPr>
          <w:p w14:paraId="3DDCA0B6">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E1762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02AB3BBD">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p>
        </w:tc>
        <w:tc>
          <w:tcPr>
            <w:tcW w:w="6782" w:type="dxa"/>
            <w:tcBorders>
              <w:right w:val="single" w:color="auto" w:sz="4" w:space="0"/>
            </w:tcBorders>
            <w:vAlign w:val="center"/>
          </w:tcPr>
          <w:p w14:paraId="2AD2B2EC">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设备测量点数：≥</w:t>
            </w:r>
            <w:r>
              <w:rPr>
                <w:rFonts w:hint="eastAsia" w:ascii="宋体" w:hAnsi="宋体" w:eastAsia="宋体" w:cs="宋体"/>
                <w:color w:val="000000" w:themeColor="text1"/>
                <w:sz w:val="21"/>
                <w:szCs w:val="21"/>
                <w:highlight w:val="none"/>
                <w:lang w:val="en-US" w:eastAsia="zh-CN"/>
                <w14:textFill>
                  <w14:solidFill>
                    <w14:schemeClr w14:val="tx1"/>
                  </w14:solidFill>
                </w14:textFill>
              </w:rPr>
              <w:t>22000</w:t>
            </w:r>
            <w:r>
              <w:rPr>
                <w:rFonts w:hint="eastAsia" w:ascii="宋体" w:hAnsi="宋体" w:eastAsia="宋体" w:cs="宋体"/>
                <w:color w:val="000000" w:themeColor="text1"/>
                <w:sz w:val="21"/>
                <w:szCs w:val="21"/>
                <w:highlight w:val="none"/>
                <w14:textFill>
                  <w14:solidFill>
                    <w14:schemeClr w14:val="tx1"/>
                  </w14:solidFill>
                </w14:textFill>
              </w:rPr>
              <w:t>个</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需要提供证明材料</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346" w:type="dxa"/>
            <w:tcBorders>
              <w:left w:val="single" w:color="auto" w:sz="4" w:space="0"/>
            </w:tcBorders>
            <w:vAlign w:val="center"/>
          </w:tcPr>
          <w:p w14:paraId="483E7858">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FA9D3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109969D0">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p>
        </w:tc>
        <w:tc>
          <w:tcPr>
            <w:tcW w:w="6782" w:type="dxa"/>
            <w:tcBorders>
              <w:right w:val="single" w:color="auto" w:sz="4" w:space="0"/>
            </w:tcBorders>
            <w:vAlign w:val="center"/>
          </w:tcPr>
          <w:p w14:paraId="462D38DA">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设备</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为大</w:t>
            </w:r>
            <w:r>
              <w:rPr>
                <w:rFonts w:hint="eastAsia" w:ascii="宋体" w:hAnsi="宋体" w:eastAsia="宋体" w:cs="宋体"/>
                <w:b w:val="0"/>
                <w:bCs/>
                <w:color w:val="000000" w:themeColor="text1"/>
                <w:sz w:val="21"/>
                <w:szCs w:val="21"/>
                <w:highlight w:val="none"/>
                <w14:textFill>
                  <w14:solidFill>
                    <w14:schemeClr w14:val="tx1"/>
                  </w14:solidFill>
                </w14:textFill>
              </w:rPr>
              <w:t>placido环，测量环数：≥2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color w:val="000000" w:themeColor="text1"/>
                <w:sz w:val="21"/>
                <w:szCs w:val="21"/>
                <w:highlight w:val="none"/>
                <w14:textFill>
                  <w14:solidFill>
                    <w14:schemeClr w14:val="tx1"/>
                  </w14:solidFill>
                </w14:textFill>
              </w:rPr>
              <w:t>环</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需要提供证明材料</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346" w:type="dxa"/>
            <w:tcBorders>
              <w:left w:val="single" w:color="auto" w:sz="4" w:space="0"/>
            </w:tcBorders>
            <w:vAlign w:val="center"/>
          </w:tcPr>
          <w:p w14:paraId="074CABD5">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3BCB1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10D80C06">
            <w:pPr>
              <w:spacing w:line="276"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2.5.4</w:t>
            </w:r>
          </w:p>
        </w:tc>
        <w:tc>
          <w:tcPr>
            <w:tcW w:w="6782" w:type="dxa"/>
            <w:tcBorders>
              <w:right w:val="single" w:color="auto" w:sz="4" w:space="0"/>
            </w:tcBorders>
            <w:vAlign w:val="center"/>
          </w:tcPr>
          <w:p w14:paraId="77CA18D6">
            <w:pPr>
              <w:spacing w:line="276"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曲率半径：</w:t>
            </w:r>
            <w:r>
              <w:rPr>
                <w:rFonts w:hint="eastAsia" w:ascii="宋体" w:hAnsi="宋体" w:eastAsia="宋体" w:cs="宋体"/>
                <w:color w:val="000000" w:themeColor="text1"/>
                <w:sz w:val="21"/>
                <w:szCs w:val="21"/>
                <w:highlight w:val="none"/>
                <w:lang w:val="en-US" w:eastAsia="zh-CN"/>
                <w14:textFill>
                  <w14:solidFill>
                    <w14:schemeClr w14:val="tx1"/>
                  </w14:solidFill>
                </w14:textFill>
              </w:rPr>
              <w:t>6.5</w:t>
            </w:r>
            <w:r>
              <w:rPr>
                <w:rFonts w:hint="eastAsia"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sz w:val="21"/>
                <w:szCs w:val="21"/>
                <w:highlight w:val="none"/>
                <w:lang w:val="en-US" w:eastAsia="zh-CN"/>
                <w14:textFill>
                  <w14:solidFill>
                    <w14:schemeClr w14:val="tx1"/>
                  </w14:solidFill>
                </w14:textFill>
              </w:rPr>
              <w:t>9.5</w:t>
            </w:r>
            <w:r>
              <w:rPr>
                <w:rFonts w:hint="eastAsia" w:ascii="宋体" w:hAnsi="宋体" w:eastAsia="宋体" w:cs="宋体"/>
                <w:color w:val="000000" w:themeColor="text1"/>
                <w:sz w:val="21"/>
                <w:szCs w:val="21"/>
                <w:highlight w:val="none"/>
                <w14:textFill>
                  <w14:solidFill>
                    <w14:schemeClr w14:val="tx1"/>
                  </w14:solidFill>
                </w14:textFill>
              </w:rPr>
              <w:t>mm</w:t>
            </w:r>
          </w:p>
        </w:tc>
        <w:tc>
          <w:tcPr>
            <w:tcW w:w="1346" w:type="dxa"/>
            <w:tcBorders>
              <w:left w:val="single" w:color="auto" w:sz="4" w:space="0"/>
            </w:tcBorders>
            <w:vAlign w:val="center"/>
          </w:tcPr>
          <w:p w14:paraId="0CBF2165">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9240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7CE3891C">
            <w:pPr>
              <w:spacing w:line="276"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2.5.5</w:t>
            </w:r>
          </w:p>
        </w:tc>
        <w:tc>
          <w:tcPr>
            <w:tcW w:w="6782" w:type="dxa"/>
            <w:tcBorders>
              <w:right w:val="single" w:color="auto" w:sz="4" w:space="0"/>
            </w:tcBorders>
            <w:vAlign w:val="center"/>
          </w:tcPr>
          <w:p w14:paraId="192582F2">
            <w:pPr>
              <w:spacing w:line="276"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屈光度测量范围：</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D—</w:t>
            </w:r>
            <w:r>
              <w:rPr>
                <w:rFonts w:hint="eastAsia" w:ascii="宋体" w:hAnsi="宋体" w:eastAsia="宋体" w:cs="宋体"/>
                <w:color w:val="000000" w:themeColor="text1"/>
                <w:sz w:val="21"/>
                <w:szCs w:val="21"/>
                <w:highlight w:val="none"/>
                <w:lang w:val="en-US" w:eastAsia="zh-CN"/>
                <w14:textFill>
                  <w14:solidFill>
                    <w14:schemeClr w14:val="tx1"/>
                  </w14:solidFill>
                </w14:textFill>
              </w:rPr>
              <w:t>99</w:t>
            </w:r>
            <w:r>
              <w:rPr>
                <w:rFonts w:hint="eastAsia" w:ascii="宋体" w:hAnsi="宋体" w:eastAsia="宋体" w:cs="宋体"/>
                <w:color w:val="000000" w:themeColor="text1"/>
                <w:sz w:val="21"/>
                <w:szCs w:val="21"/>
                <w:highlight w:val="none"/>
                <w14:textFill>
                  <w14:solidFill>
                    <w14:schemeClr w14:val="tx1"/>
                  </w14:solidFill>
                </w14:textFill>
              </w:rPr>
              <w:t>D</w:t>
            </w:r>
          </w:p>
        </w:tc>
        <w:tc>
          <w:tcPr>
            <w:tcW w:w="1346" w:type="dxa"/>
            <w:tcBorders>
              <w:left w:val="single" w:color="auto" w:sz="4" w:space="0"/>
            </w:tcBorders>
            <w:vAlign w:val="center"/>
          </w:tcPr>
          <w:p w14:paraId="643EB1EE">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6CDD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32E41C78">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p>
        </w:tc>
        <w:tc>
          <w:tcPr>
            <w:tcW w:w="6782" w:type="dxa"/>
            <w:tcBorders>
              <w:right w:val="single" w:color="auto" w:sz="4" w:space="0"/>
            </w:tcBorders>
            <w:vAlign w:val="center"/>
          </w:tcPr>
          <w:p w14:paraId="68F25FA3">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设备测量精确度：±0.1D</w:t>
            </w:r>
          </w:p>
        </w:tc>
        <w:tc>
          <w:tcPr>
            <w:tcW w:w="1346" w:type="dxa"/>
            <w:tcBorders>
              <w:left w:val="single" w:color="auto" w:sz="4" w:space="0"/>
            </w:tcBorders>
            <w:vAlign w:val="center"/>
          </w:tcPr>
          <w:p w14:paraId="4E3D797C">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E7BD3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6BECC875">
            <w:pPr>
              <w:spacing w:line="276"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p>
        </w:tc>
        <w:tc>
          <w:tcPr>
            <w:tcW w:w="6782" w:type="dxa"/>
            <w:tcBorders>
              <w:right w:val="single" w:color="auto" w:sz="4" w:space="0"/>
            </w:tcBorders>
            <w:vAlign w:val="center"/>
          </w:tcPr>
          <w:p w14:paraId="0CC786E9">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设备具有角膜地形图（含曲率半径、Ecc</w:t>
            </w:r>
            <w:r>
              <w:rPr>
                <w:rFonts w:hint="eastAsia" w:ascii="宋体" w:hAnsi="宋体" w:eastAsia="宋体" w:cs="宋体"/>
                <w:color w:val="000000" w:themeColor="text1"/>
                <w:sz w:val="21"/>
                <w:szCs w:val="21"/>
                <w:highlight w:val="none"/>
                <w:lang w:val="en-US" w:eastAsia="zh-CN"/>
                <w14:textFill>
                  <w14:solidFill>
                    <w14:schemeClr w14:val="tx1"/>
                  </w14:solidFill>
                </w14:textFill>
              </w:rPr>
              <w:t>值、</w:t>
            </w:r>
            <w:r>
              <w:rPr>
                <w:rFonts w:hint="eastAsia" w:ascii="宋体" w:hAnsi="宋体" w:eastAsia="宋体" w:cs="宋体"/>
                <w:color w:val="000000" w:themeColor="text1"/>
                <w:sz w:val="21"/>
                <w:szCs w:val="21"/>
                <w:highlight w:val="none"/>
                <w14:textFill>
                  <w14:solidFill>
                    <w14:schemeClr w14:val="tx1"/>
                  </w14:solidFill>
                </w14:textFill>
              </w:rPr>
              <w:t>角膜直径等参数）</w:t>
            </w:r>
          </w:p>
        </w:tc>
        <w:tc>
          <w:tcPr>
            <w:tcW w:w="1346" w:type="dxa"/>
            <w:tcBorders>
              <w:left w:val="single" w:color="auto" w:sz="4" w:space="0"/>
            </w:tcBorders>
            <w:vAlign w:val="center"/>
          </w:tcPr>
          <w:p w14:paraId="00536ACF">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A5534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05F2E3F4">
            <w:pPr>
              <w:spacing w:line="276"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8</w:t>
            </w:r>
          </w:p>
        </w:tc>
        <w:tc>
          <w:tcPr>
            <w:tcW w:w="6782" w:type="dxa"/>
            <w:tcBorders>
              <w:right w:val="single" w:color="auto" w:sz="4" w:space="0"/>
            </w:tcBorders>
            <w:vAlign w:val="center"/>
          </w:tcPr>
          <w:p w14:paraId="411EFD48">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提供轴向曲率图、切向曲率图、屈光力图、高度图</w:t>
            </w:r>
          </w:p>
        </w:tc>
        <w:tc>
          <w:tcPr>
            <w:tcW w:w="1346" w:type="dxa"/>
            <w:tcBorders>
              <w:left w:val="single" w:color="auto" w:sz="4" w:space="0"/>
            </w:tcBorders>
            <w:vAlign w:val="center"/>
          </w:tcPr>
          <w:p w14:paraId="778085B7">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9DCE3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22E64D82">
            <w:pPr>
              <w:spacing w:line="276"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9</w:t>
            </w:r>
          </w:p>
        </w:tc>
        <w:tc>
          <w:tcPr>
            <w:tcW w:w="6782" w:type="dxa"/>
            <w:tcBorders>
              <w:right w:val="single" w:color="auto" w:sz="4" w:space="0"/>
            </w:tcBorders>
            <w:vAlign w:val="center"/>
          </w:tcPr>
          <w:p w14:paraId="6A3795D0">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设备具有傅立叶分析、泽尼克分析功能</w:t>
            </w:r>
          </w:p>
        </w:tc>
        <w:tc>
          <w:tcPr>
            <w:tcW w:w="1346" w:type="dxa"/>
            <w:tcBorders>
              <w:left w:val="single" w:color="auto" w:sz="4" w:space="0"/>
            </w:tcBorders>
            <w:vAlign w:val="center"/>
          </w:tcPr>
          <w:p w14:paraId="29F5A0EC">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C7B4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3F70BDC6">
            <w:pPr>
              <w:spacing w:line="276"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10</w:t>
            </w:r>
          </w:p>
        </w:tc>
        <w:tc>
          <w:tcPr>
            <w:tcW w:w="6782" w:type="dxa"/>
            <w:tcBorders>
              <w:right w:val="single" w:color="auto" w:sz="4" w:space="0"/>
            </w:tcBorders>
            <w:vAlign w:val="center"/>
          </w:tcPr>
          <w:p w14:paraId="1280C8D9">
            <w:pPr>
              <w:spacing w:line="276"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具有圆锥角膜分级软件</w:t>
            </w:r>
            <w:r>
              <w:rPr>
                <w:rFonts w:hint="eastAsia" w:ascii="宋体" w:hAnsi="宋体" w:eastAsia="宋体" w:cs="宋体"/>
                <w:color w:val="000000" w:themeColor="text1"/>
                <w:sz w:val="21"/>
                <w:szCs w:val="21"/>
                <w:highlight w:val="none"/>
                <w:lang w:val="en-US" w:eastAsia="zh-CN"/>
                <w14:textFill>
                  <w14:solidFill>
                    <w14:schemeClr w14:val="tx1"/>
                  </w14:solidFill>
                </w14:textFill>
              </w:rPr>
              <w:t>和接触镜适配软件</w:t>
            </w:r>
          </w:p>
        </w:tc>
        <w:tc>
          <w:tcPr>
            <w:tcW w:w="1346" w:type="dxa"/>
            <w:tcBorders>
              <w:left w:val="single" w:color="auto" w:sz="4" w:space="0"/>
            </w:tcBorders>
            <w:vAlign w:val="center"/>
          </w:tcPr>
          <w:p w14:paraId="1670D28C">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199BB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64B5369D">
            <w:pPr>
              <w:spacing w:line="276"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2.5.11</w:t>
            </w:r>
          </w:p>
        </w:tc>
        <w:tc>
          <w:tcPr>
            <w:tcW w:w="6782" w:type="dxa"/>
            <w:tcBorders>
              <w:right w:val="single" w:color="auto" w:sz="4" w:space="0"/>
            </w:tcBorders>
            <w:vAlign w:val="center"/>
          </w:tcPr>
          <w:p w14:paraId="4774629D">
            <w:pPr>
              <w:spacing w:line="276"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干眼综合诊断：单项报告及干眼综合报告</w:t>
            </w:r>
          </w:p>
        </w:tc>
        <w:tc>
          <w:tcPr>
            <w:tcW w:w="1346" w:type="dxa"/>
            <w:tcBorders>
              <w:left w:val="single" w:color="auto" w:sz="4" w:space="0"/>
            </w:tcBorders>
            <w:vAlign w:val="center"/>
          </w:tcPr>
          <w:p w14:paraId="03BC15E2">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FA30F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6BAB9755">
            <w:pPr>
              <w:spacing w:line="276"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p>
        </w:tc>
        <w:tc>
          <w:tcPr>
            <w:tcW w:w="6782" w:type="dxa"/>
            <w:tcBorders>
              <w:right w:val="single" w:color="auto" w:sz="4" w:space="0"/>
            </w:tcBorders>
            <w:vAlign w:val="center"/>
          </w:tcPr>
          <w:p w14:paraId="7A8321AE">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配置要求</w:t>
            </w:r>
          </w:p>
        </w:tc>
        <w:tc>
          <w:tcPr>
            <w:tcW w:w="1346" w:type="dxa"/>
            <w:tcBorders>
              <w:left w:val="single" w:color="auto" w:sz="4" w:space="0"/>
            </w:tcBorders>
            <w:vAlign w:val="center"/>
          </w:tcPr>
          <w:p w14:paraId="7C9E72AF">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31EE9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2774AF64">
            <w:pPr>
              <w:spacing w:line="276"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3.1</w:t>
            </w:r>
          </w:p>
        </w:tc>
        <w:tc>
          <w:tcPr>
            <w:tcW w:w="6782" w:type="dxa"/>
            <w:tcBorders>
              <w:right w:val="single" w:color="auto" w:sz="4" w:space="0"/>
            </w:tcBorders>
            <w:vAlign w:val="center"/>
          </w:tcPr>
          <w:p w14:paraId="52A466D0">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测量主机                 1套</w:t>
            </w:r>
          </w:p>
        </w:tc>
        <w:tc>
          <w:tcPr>
            <w:tcW w:w="1346" w:type="dxa"/>
            <w:tcBorders>
              <w:left w:val="single" w:color="auto" w:sz="4" w:space="0"/>
            </w:tcBorders>
            <w:vAlign w:val="center"/>
          </w:tcPr>
          <w:p w14:paraId="0E86994B">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1A30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6D8267CC">
            <w:pPr>
              <w:spacing w:line="276"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3.2</w:t>
            </w:r>
          </w:p>
        </w:tc>
        <w:tc>
          <w:tcPr>
            <w:tcW w:w="6782" w:type="dxa"/>
            <w:tcBorders>
              <w:right w:val="single" w:color="auto" w:sz="4" w:space="0"/>
            </w:tcBorders>
            <w:vAlign w:val="center"/>
          </w:tcPr>
          <w:p w14:paraId="03778B24">
            <w:pPr>
              <w:spacing w:line="276"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台式</w:t>
            </w:r>
            <w:r>
              <w:rPr>
                <w:rFonts w:hint="eastAsia" w:ascii="宋体" w:hAnsi="宋体" w:eastAsia="宋体" w:cs="宋体"/>
                <w:color w:val="000000" w:themeColor="text1"/>
                <w:sz w:val="21"/>
                <w:szCs w:val="21"/>
                <w:highlight w:val="none"/>
                <w14:textFill>
                  <w14:solidFill>
                    <w14:schemeClr w14:val="tx1"/>
                  </w14:solidFill>
                </w14:textFill>
              </w:rPr>
              <w:t>电脑</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1台</w:t>
            </w:r>
          </w:p>
        </w:tc>
        <w:tc>
          <w:tcPr>
            <w:tcW w:w="1346" w:type="dxa"/>
            <w:tcBorders>
              <w:left w:val="single" w:color="auto" w:sz="4" w:space="0"/>
            </w:tcBorders>
            <w:vAlign w:val="center"/>
          </w:tcPr>
          <w:p w14:paraId="46B18451">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D0B85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64ADEEA5">
            <w:pPr>
              <w:spacing w:line="276"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3.3</w:t>
            </w:r>
          </w:p>
        </w:tc>
        <w:tc>
          <w:tcPr>
            <w:tcW w:w="6782" w:type="dxa"/>
            <w:tcBorders>
              <w:right w:val="single" w:color="auto" w:sz="4" w:space="0"/>
            </w:tcBorders>
            <w:vAlign w:val="center"/>
          </w:tcPr>
          <w:p w14:paraId="1E64FB7A">
            <w:pPr>
              <w:spacing w:line="276"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品牌彩色打印机            1台</w:t>
            </w:r>
          </w:p>
        </w:tc>
        <w:tc>
          <w:tcPr>
            <w:tcW w:w="1346" w:type="dxa"/>
            <w:tcBorders>
              <w:left w:val="single" w:color="auto" w:sz="4" w:space="0"/>
            </w:tcBorders>
            <w:vAlign w:val="center"/>
          </w:tcPr>
          <w:p w14:paraId="7266D8B4">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18AD0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466E294B">
            <w:pPr>
              <w:spacing w:line="276"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3.4</w:t>
            </w:r>
          </w:p>
        </w:tc>
        <w:tc>
          <w:tcPr>
            <w:tcW w:w="6782" w:type="dxa"/>
            <w:tcBorders>
              <w:right w:val="single" w:color="auto" w:sz="4" w:space="0"/>
            </w:tcBorders>
            <w:vAlign w:val="center"/>
          </w:tcPr>
          <w:p w14:paraId="0D014C92">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应用软件                 1套</w:t>
            </w:r>
          </w:p>
        </w:tc>
        <w:tc>
          <w:tcPr>
            <w:tcW w:w="1346" w:type="dxa"/>
            <w:tcBorders>
              <w:left w:val="single" w:color="auto" w:sz="4" w:space="0"/>
            </w:tcBorders>
            <w:vAlign w:val="center"/>
          </w:tcPr>
          <w:p w14:paraId="319722A5">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4E9DC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1570" w:type="dxa"/>
            <w:vAlign w:val="center"/>
          </w:tcPr>
          <w:p w14:paraId="4E1C8AF5">
            <w:pPr>
              <w:spacing w:line="276"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3.5</w:t>
            </w:r>
          </w:p>
        </w:tc>
        <w:tc>
          <w:tcPr>
            <w:tcW w:w="6782" w:type="dxa"/>
            <w:tcBorders>
              <w:right w:val="single" w:color="auto" w:sz="4" w:space="0"/>
            </w:tcBorders>
            <w:vAlign w:val="center"/>
          </w:tcPr>
          <w:p w14:paraId="18E42F41">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干眼雾化器               2台</w:t>
            </w:r>
          </w:p>
        </w:tc>
        <w:tc>
          <w:tcPr>
            <w:tcW w:w="1346" w:type="dxa"/>
            <w:tcBorders>
              <w:left w:val="single" w:color="auto" w:sz="4" w:space="0"/>
            </w:tcBorders>
            <w:vAlign w:val="center"/>
          </w:tcPr>
          <w:p w14:paraId="5EB00CD6">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94D25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trPr>
        <w:tc>
          <w:tcPr>
            <w:tcW w:w="1570" w:type="dxa"/>
            <w:vAlign w:val="center"/>
          </w:tcPr>
          <w:p w14:paraId="74524B86">
            <w:pPr>
              <w:spacing w:line="276" w:lineRule="auto"/>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3.6</w:t>
            </w:r>
          </w:p>
        </w:tc>
        <w:tc>
          <w:tcPr>
            <w:tcW w:w="6782" w:type="dxa"/>
            <w:tcBorders>
              <w:right w:val="single" w:color="auto" w:sz="4" w:space="0"/>
            </w:tcBorders>
            <w:vAlign w:val="center"/>
          </w:tcPr>
          <w:p w14:paraId="1E25FEB7">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生物显微镜（螨虫检查仪） 1台</w:t>
            </w:r>
          </w:p>
        </w:tc>
        <w:tc>
          <w:tcPr>
            <w:tcW w:w="1346" w:type="dxa"/>
            <w:tcBorders>
              <w:left w:val="single" w:color="auto" w:sz="4" w:space="0"/>
            </w:tcBorders>
            <w:vAlign w:val="center"/>
          </w:tcPr>
          <w:p w14:paraId="3BC6686A">
            <w:pPr>
              <w:spacing w:line="276"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650D0246">
      <w:pPr>
        <w:numPr>
          <w:ilvl w:val="0"/>
          <w:numId w:val="0"/>
        </w:numPr>
        <w:spacing w:line="360" w:lineRule="auto"/>
        <w:rPr>
          <w:rFonts w:hint="eastAsia" w:ascii="宋体" w:hAnsi="宋体" w:cs="宋体"/>
          <w:b/>
          <w:bCs/>
          <w:color w:val="000000" w:themeColor="text1"/>
          <w:sz w:val="24"/>
          <w:highlight w:val="none"/>
          <w14:textFill>
            <w14:solidFill>
              <w14:schemeClr w14:val="tx1"/>
            </w14:solidFill>
          </w14:textFill>
        </w:rPr>
      </w:pPr>
    </w:p>
    <w:p w14:paraId="4C19D628">
      <w:pPr>
        <w:rPr>
          <w:rFonts w:hint="eastAsia" w:ascii="宋体" w:hAnsi="宋体" w:cs="宋体"/>
          <w:b/>
          <w:bCs/>
          <w:color w:val="000000" w:themeColor="text1"/>
          <w:sz w:val="24"/>
          <w:highlight w:val="none"/>
          <w:lang w:val="en-US" w:eastAsia="zh-CN"/>
          <w14:textFill>
            <w14:solidFill>
              <w14:schemeClr w14:val="tx1"/>
            </w14:solidFill>
          </w14:textFill>
        </w:rPr>
      </w:pPr>
    </w:p>
    <w:p w14:paraId="2B47FA9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14:paraId="3367BCAA">
      <w:pPr>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二、商务需求</w:t>
      </w:r>
    </w:p>
    <w:tbl>
      <w:tblPr>
        <w:tblStyle w:val="64"/>
        <w:tblW w:w="938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88"/>
        <w:gridCol w:w="7035"/>
        <w:gridCol w:w="1260"/>
      </w:tblGrid>
      <w:tr w14:paraId="0B298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jc w:val="center"/>
        </w:trPr>
        <w:tc>
          <w:tcPr>
            <w:tcW w:w="1088" w:type="dxa"/>
            <w:vAlign w:val="center"/>
          </w:tcPr>
          <w:p w14:paraId="16F7F5CC">
            <w:pPr>
              <w:snapToGri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7035" w:type="dxa"/>
            <w:vAlign w:val="center"/>
          </w:tcPr>
          <w:p w14:paraId="7FF5D08B">
            <w:pPr>
              <w:snapToGri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招标需求</w:t>
            </w:r>
          </w:p>
        </w:tc>
        <w:tc>
          <w:tcPr>
            <w:tcW w:w="1260" w:type="dxa"/>
            <w:vAlign w:val="center"/>
          </w:tcPr>
          <w:p w14:paraId="5F5F5E0B">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投标响应</w:t>
            </w:r>
          </w:p>
        </w:tc>
      </w:tr>
      <w:tr w14:paraId="699996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3091E1AC">
            <w:pPr>
              <w:spacing w:line="240" w:lineRule="auto"/>
              <w:jc w:val="center"/>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一</w:t>
            </w:r>
          </w:p>
        </w:tc>
        <w:tc>
          <w:tcPr>
            <w:tcW w:w="7035" w:type="dxa"/>
            <w:vAlign w:val="center"/>
          </w:tcPr>
          <w:p w14:paraId="40A580BD">
            <w:pPr>
              <w:snapToGrid w:val="0"/>
              <w:spacing w:line="24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生产、经营许可</w:t>
            </w:r>
          </w:p>
        </w:tc>
        <w:tc>
          <w:tcPr>
            <w:tcW w:w="1260" w:type="dxa"/>
            <w:vAlign w:val="center"/>
          </w:tcPr>
          <w:p w14:paraId="7439DA95">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5C185D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568732F3">
            <w:pPr>
              <w:spacing w:line="240" w:lineRule="auto"/>
              <w:jc w:val="center"/>
              <w:rPr>
                <w:rFonts w:hint="default" w:ascii="宋体" w:hAnsi="宋体" w:cs="宋体"/>
                <w:b w:val="0"/>
                <w:bCs/>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1.1</w:t>
            </w:r>
          </w:p>
        </w:tc>
        <w:tc>
          <w:tcPr>
            <w:tcW w:w="7035" w:type="dxa"/>
            <w:vAlign w:val="center"/>
          </w:tcPr>
          <w:p w14:paraId="0428DF32">
            <w:pPr>
              <w:snapToGrid w:val="0"/>
              <w:spacing w:line="360" w:lineRule="auto"/>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14:textFill>
                  <w14:solidFill>
                    <w14:schemeClr w14:val="tx1"/>
                  </w14:solidFill>
                </w14:textFill>
              </w:rPr>
              <w:t>投标人为医疗器械生产企业的：第二类、第三类医疗器械生产企业提供《医疗器械生产许可证》、第一类医疗器械生产企业提供第一类医疗器械生产备案凭证；</w:t>
            </w:r>
          </w:p>
          <w:p w14:paraId="6C83A4B6">
            <w:pPr>
              <w:snapToGrid w:val="0"/>
              <w:spacing w:line="360" w:lineRule="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14:textFill>
                  <w14:solidFill>
                    <w14:schemeClr w14:val="tx1"/>
                  </w14:solidFill>
                </w14:textFill>
              </w:rPr>
              <w:t>投标人为医疗器械经营企业的：第三类医疗器械经营企业提供《医疗器械经营许可证》、第二类医疗器械经营企业提供第二类医疗器械经营备案凭证</w:t>
            </w:r>
            <w:r>
              <w:rPr>
                <w:rFonts w:hint="eastAsia" w:ascii="宋体" w:hAnsi="宋体" w:cs="宋体"/>
                <w:b w:val="0"/>
                <w:bCs/>
                <w:color w:val="000000" w:themeColor="text1"/>
                <w:sz w:val="21"/>
                <w:szCs w:val="21"/>
                <w:highlight w:val="none"/>
                <w:lang w:eastAsia="zh-CN"/>
                <w14:textFill>
                  <w14:solidFill>
                    <w14:schemeClr w14:val="tx1"/>
                  </w14:solidFill>
                </w14:textFill>
              </w:rPr>
              <w:t>。</w:t>
            </w:r>
          </w:p>
        </w:tc>
        <w:tc>
          <w:tcPr>
            <w:tcW w:w="1260" w:type="dxa"/>
            <w:vAlign w:val="center"/>
          </w:tcPr>
          <w:p w14:paraId="11A64289">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299B1A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113C7310">
            <w:pPr>
              <w:spacing w:line="240" w:lineRule="auto"/>
              <w:jc w:val="center"/>
              <w:rPr>
                <w:rFonts w:hint="default" w:ascii="宋体" w:hAnsi="宋体" w:cs="宋体"/>
                <w:b w:val="0"/>
                <w:bCs/>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1.2</w:t>
            </w:r>
          </w:p>
        </w:tc>
        <w:tc>
          <w:tcPr>
            <w:tcW w:w="7035" w:type="dxa"/>
            <w:vAlign w:val="center"/>
          </w:tcPr>
          <w:p w14:paraId="2A2A1DE2">
            <w:pPr>
              <w:snapToGrid w:val="0"/>
              <w:spacing w:line="360" w:lineRule="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其他要求</w:t>
            </w:r>
            <w:r>
              <w:rPr>
                <w:rFonts w:hint="eastAsia" w:ascii="宋体" w:hAnsi="宋体" w:cs="宋体"/>
                <w:b/>
                <w:bCs/>
                <w:color w:val="000000" w:themeColor="text1"/>
                <w:highlight w:val="none"/>
                <w:lang w:val="en-US" w:eastAsia="zh-CN"/>
                <w14:textFill>
                  <w14:solidFill>
                    <w14:schemeClr w14:val="tx1"/>
                  </w14:solidFill>
                </w14:textFill>
              </w:rPr>
              <w:t>：</w:t>
            </w: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药品监督管理部门核发的完整有效的医疗器械注册或备案证明扫描件</w:t>
            </w:r>
            <w:r>
              <w:rPr>
                <w:rFonts w:hint="eastAsia" w:ascii="宋体" w:hAnsi="宋体" w:cs="宋体"/>
                <w:i w:val="0"/>
                <w:iCs w:val="0"/>
                <w:color w:val="000000" w:themeColor="text1"/>
                <w:kern w:val="2"/>
                <w:sz w:val="21"/>
                <w:szCs w:val="21"/>
                <w:highlight w:val="none"/>
                <w:lang w:val="en-US" w:eastAsia="zh-CN" w:bidi="ar-SA"/>
                <w14:textFill>
                  <w14:solidFill>
                    <w14:schemeClr w14:val="tx1"/>
                  </w14:solidFill>
                </w14:textFill>
              </w:rPr>
              <w:t>。</w:t>
            </w:r>
          </w:p>
        </w:tc>
        <w:tc>
          <w:tcPr>
            <w:tcW w:w="1260" w:type="dxa"/>
            <w:vAlign w:val="center"/>
          </w:tcPr>
          <w:p w14:paraId="79545E0E">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722B6C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shd w:val="clear" w:color="auto" w:fill="auto"/>
            <w:vAlign w:val="center"/>
          </w:tcPr>
          <w:p w14:paraId="3702F0F6">
            <w:pPr>
              <w:spacing w:line="240" w:lineRule="auto"/>
              <w:jc w:val="cente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二</w:t>
            </w:r>
          </w:p>
        </w:tc>
        <w:tc>
          <w:tcPr>
            <w:tcW w:w="7035" w:type="dxa"/>
            <w:shd w:val="clear" w:color="auto" w:fill="auto"/>
            <w:vAlign w:val="center"/>
          </w:tcPr>
          <w:p w14:paraId="1596F95C">
            <w:pPr>
              <w:snapToGrid w:val="0"/>
              <w:spacing w:line="240" w:lineRule="auto"/>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交货时间、安装及验收</w:t>
            </w:r>
          </w:p>
        </w:tc>
        <w:tc>
          <w:tcPr>
            <w:tcW w:w="1260" w:type="dxa"/>
            <w:vAlign w:val="center"/>
          </w:tcPr>
          <w:p w14:paraId="5884C8D7">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2CEB5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1E4ECB5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w:t>
            </w:r>
          </w:p>
        </w:tc>
        <w:tc>
          <w:tcPr>
            <w:tcW w:w="7035" w:type="dxa"/>
            <w:vAlign w:val="center"/>
          </w:tcPr>
          <w:p w14:paraId="1137805B">
            <w:pPr>
              <w:keepNext w:val="0"/>
              <w:keepLines w:val="0"/>
              <w:widowControl/>
              <w:suppressLineNumbers w:val="0"/>
              <w:adjustRightInd/>
              <w:spacing w:line="240" w:lineRule="auto"/>
              <w:jc w:val="both"/>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交货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时间</w:t>
            </w: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：合同签订之日起</w:t>
            </w:r>
            <w:r>
              <w:rPr>
                <w:rFonts w:hint="eastAsia" w:ascii="宋体" w:hAnsi="宋体" w:cs="宋体"/>
                <w:i w:val="0"/>
                <w:iCs w:val="0"/>
                <w:color w:val="000000" w:themeColor="text1"/>
                <w:kern w:val="2"/>
                <w:sz w:val="21"/>
                <w:szCs w:val="21"/>
                <w:highlight w:val="none"/>
                <w:lang w:val="en-US" w:eastAsia="zh-CN" w:bidi="ar-SA"/>
                <w14:textFill>
                  <w14:solidFill>
                    <w14:schemeClr w14:val="tx1"/>
                  </w14:solidFill>
                </w14:textFill>
              </w:rPr>
              <w:t>30天内。</w:t>
            </w:r>
          </w:p>
        </w:tc>
        <w:tc>
          <w:tcPr>
            <w:tcW w:w="1260" w:type="dxa"/>
            <w:vAlign w:val="center"/>
          </w:tcPr>
          <w:p w14:paraId="2726289B">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45563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54B3FF3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p>
        </w:tc>
        <w:tc>
          <w:tcPr>
            <w:tcW w:w="7035" w:type="dxa"/>
            <w:vAlign w:val="center"/>
          </w:tcPr>
          <w:p w14:paraId="115189FC">
            <w:pPr>
              <w:keepNext w:val="0"/>
              <w:keepLines w:val="0"/>
              <w:pageBreakBefore w:val="0"/>
              <w:widowControl w:val="0"/>
              <w:tabs>
                <w:tab w:val="center" w:pos="2757"/>
              </w:tabs>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安装地点：</w:t>
            </w:r>
            <w:r>
              <w:rPr>
                <w:rFonts w:hint="eastAsia" w:ascii="宋体" w:hAnsi="宋体" w:cs="宋体"/>
                <w:i w:val="0"/>
                <w:iCs w:val="0"/>
                <w:color w:val="000000" w:themeColor="text1"/>
                <w:kern w:val="2"/>
                <w:sz w:val="21"/>
                <w:szCs w:val="21"/>
                <w:highlight w:val="none"/>
                <w:lang w:val="en-US" w:eastAsia="zh-CN" w:bidi="ar-SA"/>
                <w14:textFill>
                  <w14:solidFill>
                    <w14:schemeClr w14:val="tx1"/>
                  </w14:solidFill>
                </w14:textFill>
              </w:rPr>
              <w:t>慈溪市中西医结合医疗健康集团（慈溪市红十字医院）内。</w:t>
            </w:r>
          </w:p>
        </w:tc>
        <w:tc>
          <w:tcPr>
            <w:tcW w:w="1260" w:type="dxa"/>
            <w:vAlign w:val="center"/>
          </w:tcPr>
          <w:p w14:paraId="3F59D8B0">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2EACA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37F62735">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p>
        </w:tc>
        <w:tc>
          <w:tcPr>
            <w:tcW w:w="7035" w:type="dxa"/>
            <w:vAlign w:val="center"/>
          </w:tcPr>
          <w:p w14:paraId="12803F49">
            <w:pPr>
              <w:keepNext w:val="0"/>
              <w:keepLines w:val="0"/>
              <w:pageBreakBefore w:val="0"/>
              <w:widowControl w:val="0"/>
              <w:tabs>
                <w:tab w:val="center" w:pos="2757"/>
              </w:tabs>
              <w:kinsoku/>
              <w:wordWrap/>
              <w:overflowPunct/>
              <w:topLinePunct w:val="0"/>
              <w:autoSpaceDE/>
              <w:autoSpaceDN/>
              <w:bidi w:val="0"/>
              <w:adjustRightInd w:val="0"/>
              <w:snapToGrid w:val="0"/>
              <w:spacing w:line="240" w:lineRule="auto"/>
              <w:jc w:val="both"/>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安装完成时间：接</w:t>
            </w:r>
            <w:r>
              <w:rPr>
                <w:rFonts w:hint="eastAsia" w:ascii="宋体" w:hAnsi="宋体" w:cs="宋体"/>
                <w:i w:val="0"/>
                <w:iCs w:val="0"/>
                <w:color w:val="000000" w:themeColor="text1"/>
                <w:kern w:val="2"/>
                <w:sz w:val="21"/>
                <w:szCs w:val="21"/>
                <w:highlight w:val="none"/>
                <w:lang w:val="en-US" w:eastAsia="zh-CN" w:bidi="ar-SA"/>
                <w14:textFill>
                  <w14:solidFill>
                    <w14:schemeClr w14:val="tx1"/>
                  </w14:solidFill>
                </w14:textFill>
              </w:rPr>
              <w:t>采购人</w:t>
            </w: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通知后</w:t>
            </w:r>
            <w:r>
              <w:rPr>
                <w:rFonts w:hint="eastAsia" w:ascii="宋体" w:hAnsi="宋体" w:cs="宋体"/>
                <w:i w:val="0"/>
                <w:iCs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i w:val="0"/>
                <w:iCs w:val="0"/>
                <w:color w:val="000000" w:themeColor="text1"/>
                <w:kern w:val="2"/>
                <w:sz w:val="21"/>
                <w:szCs w:val="21"/>
                <w:highlight w:val="none"/>
                <w:lang w:val="en-US" w:eastAsia="zh-CN" w:bidi="ar-SA"/>
                <w14:textFill>
                  <w14:solidFill>
                    <w14:schemeClr w14:val="tx1"/>
                  </w14:solidFill>
                </w14:textFill>
              </w:rPr>
              <w:t>天内</w:t>
            </w:r>
            <w:r>
              <w:rPr>
                <w:rFonts w:hint="eastAsia" w:ascii="宋体" w:hAnsi="宋体" w:cs="宋体"/>
                <w:i w:val="0"/>
                <w:iCs w:val="0"/>
                <w:color w:val="000000" w:themeColor="text1"/>
                <w:kern w:val="2"/>
                <w:sz w:val="21"/>
                <w:szCs w:val="21"/>
                <w:highlight w:val="none"/>
                <w:lang w:val="en-US" w:eastAsia="zh-CN" w:bidi="ar-SA"/>
                <w14:textFill>
                  <w14:solidFill>
                    <w14:schemeClr w14:val="tx1"/>
                  </w14:solidFill>
                </w14:textFill>
              </w:rPr>
              <w:t>。</w:t>
            </w:r>
          </w:p>
        </w:tc>
        <w:tc>
          <w:tcPr>
            <w:tcW w:w="1260" w:type="dxa"/>
            <w:vAlign w:val="center"/>
          </w:tcPr>
          <w:p w14:paraId="2623925C">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2245F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jc w:val="center"/>
        </w:trPr>
        <w:tc>
          <w:tcPr>
            <w:tcW w:w="1088" w:type="dxa"/>
            <w:vAlign w:val="center"/>
          </w:tcPr>
          <w:p w14:paraId="739625E6">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p>
        </w:tc>
        <w:tc>
          <w:tcPr>
            <w:tcW w:w="7035" w:type="dxa"/>
            <w:vAlign w:val="center"/>
          </w:tcPr>
          <w:p w14:paraId="090D0770">
            <w:pPr>
              <w:spacing w:line="24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安装标准：符合我国国家有关技术规范和技术标准</w:t>
            </w:r>
            <w:r>
              <w:rPr>
                <w:rFonts w:hint="eastAsia" w:ascii="宋体" w:hAnsi="宋体" w:cs="宋体"/>
                <w:color w:val="000000" w:themeColor="text1"/>
                <w:highlight w:val="none"/>
                <w:lang w:eastAsia="zh-CN"/>
                <w14:textFill>
                  <w14:solidFill>
                    <w14:schemeClr w14:val="tx1"/>
                  </w14:solidFill>
                </w14:textFill>
              </w:rPr>
              <w:t>。</w:t>
            </w:r>
          </w:p>
        </w:tc>
        <w:tc>
          <w:tcPr>
            <w:tcW w:w="1260" w:type="dxa"/>
            <w:vAlign w:val="center"/>
          </w:tcPr>
          <w:p w14:paraId="212AF898">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37F8EC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33AAE4CC">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2.5</w:t>
            </w:r>
          </w:p>
        </w:tc>
        <w:tc>
          <w:tcPr>
            <w:tcW w:w="7035" w:type="dxa"/>
            <w:vAlign w:val="center"/>
          </w:tcPr>
          <w:p w14:paraId="6A60C719">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验收标准：提供的产品原始样本，技术资料和</w:t>
            </w:r>
            <w:r>
              <w:rPr>
                <w:rFonts w:hint="eastAsia" w:ascii="宋体" w:hAnsi="宋体" w:cs="宋体"/>
                <w:color w:val="000000" w:themeColor="text1"/>
                <w:highlight w:val="none"/>
                <w:lang w:val="en-US" w:eastAsia="zh-CN"/>
                <w14:textFill>
                  <w14:solidFill>
                    <w14:schemeClr w14:val="tx1"/>
                  </w14:solidFill>
                </w14:textFill>
              </w:rPr>
              <w:t>招标</w:t>
            </w:r>
            <w:r>
              <w:rPr>
                <w:rFonts w:hint="eastAsia" w:ascii="宋体" w:hAnsi="宋体" w:eastAsia="宋体" w:cs="宋体"/>
                <w:color w:val="000000" w:themeColor="text1"/>
                <w:highlight w:val="none"/>
                <w14:textFill>
                  <w14:solidFill>
                    <w14:schemeClr w14:val="tx1"/>
                  </w14:solidFill>
                </w14:textFill>
              </w:rPr>
              <w:t>文件的技术</w:t>
            </w:r>
            <w:r>
              <w:rPr>
                <w:rFonts w:hint="eastAsia" w:ascii="宋体" w:hAnsi="宋体" w:cs="宋体"/>
                <w:color w:val="000000" w:themeColor="text1"/>
                <w:highlight w:val="none"/>
                <w:lang w:val="en-US" w:eastAsia="zh-CN"/>
                <w14:textFill>
                  <w14:solidFill>
                    <w14:schemeClr w14:val="tx1"/>
                  </w14:solidFill>
                </w14:textFill>
              </w:rPr>
              <w:t>要求</w:t>
            </w:r>
            <w:r>
              <w:rPr>
                <w:rFonts w:hint="eastAsia" w:ascii="宋体" w:hAnsi="宋体" w:eastAsia="宋体" w:cs="宋体"/>
                <w:color w:val="000000" w:themeColor="text1"/>
                <w:highlight w:val="none"/>
                <w14:textFill>
                  <w14:solidFill>
                    <w14:schemeClr w14:val="tx1"/>
                  </w14:solidFill>
                </w14:textFill>
              </w:rPr>
              <w:t>一致，符合我国有关技术规范和标准</w:t>
            </w:r>
            <w:r>
              <w:rPr>
                <w:rFonts w:hint="eastAsia" w:ascii="宋体" w:hAnsi="宋体" w:cs="宋体"/>
                <w:color w:val="000000" w:themeColor="text1"/>
                <w:highlight w:val="none"/>
                <w:lang w:eastAsia="zh-CN"/>
                <w14:textFill>
                  <w14:solidFill>
                    <w14:schemeClr w14:val="tx1"/>
                  </w14:solidFill>
                </w14:textFill>
              </w:rPr>
              <w:t>。</w:t>
            </w:r>
          </w:p>
        </w:tc>
        <w:tc>
          <w:tcPr>
            <w:tcW w:w="1260" w:type="dxa"/>
            <w:vAlign w:val="center"/>
          </w:tcPr>
          <w:p w14:paraId="4908B337">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53886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2C31D3B4">
            <w:pPr>
              <w:jc w:val="center"/>
              <w:rPr>
                <w:rFonts w:hint="default"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三</w:t>
            </w:r>
          </w:p>
        </w:tc>
        <w:tc>
          <w:tcPr>
            <w:tcW w:w="7035" w:type="dxa"/>
            <w:vAlign w:val="center"/>
          </w:tcPr>
          <w:p w14:paraId="367EF2EA">
            <w:pPr>
              <w:spacing w:line="360" w:lineRule="auto"/>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质保期：</w:t>
            </w:r>
            <w:r>
              <w:rPr>
                <w:rFonts w:hint="eastAsia" w:ascii="宋体" w:hAnsi="宋体" w:cs="宋体"/>
                <w:color w:val="000000" w:themeColor="text1"/>
                <w:highlight w:val="none"/>
                <w:lang w:val="en-US" w:eastAsia="zh-CN"/>
                <w14:textFill>
                  <w14:solidFill>
                    <w14:schemeClr w14:val="tx1"/>
                  </w14:solidFill>
                </w14:textFill>
              </w:rPr>
              <w:t>质保期≥5年，质保期外不收取任何维修、差旅费等。</w:t>
            </w:r>
          </w:p>
        </w:tc>
        <w:tc>
          <w:tcPr>
            <w:tcW w:w="1260" w:type="dxa"/>
            <w:vAlign w:val="center"/>
          </w:tcPr>
          <w:p w14:paraId="7AE67B3E">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34845D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594EE6DB">
            <w:pPr>
              <w:jc w:val="center"/>
              <w:rPr>
                <w:rFonts w:hint="default"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四</w:t>
            </w:r>
          </w:p>
        </w:tc>
        <w:tc>
          <w:tcPr>
            <w:tcW w:w="7035" w:type="dxa"/>
            <w:vAlign w:val="center"/>
          </w:tcPr>
          <w:p w14:paraId="5651C664">
            <w:pPr>
              <w:spacing w:line="360" w:lineRule="auto"/>
              <w:jc w:val="left"/>
              <w:rPr>
                <w:rFonts w:hint="default" w:ascii="宋体" w:hAnsi="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售后服务</w:t>
            </w:r>
          </w:p>
        </w:tc>
        <w:tc>
          <w:tcPr>
            <w:tcW w:w="1260" w:type="dxa"/>
            <w:vAlign w:val="center"/>
          </w:tcPr>
          <w:p w14:paraId="456F9AC5">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406E42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215A4AFF">
            <w:pPr>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4.1</w:t>
            </w:r>
          </w:p>
        </w:tc>
        <w:tc>
          <w:tcPr>
            <w:tcW w:w="7035" w:type="dxa"/>
            <w:vAlign w:val="center"/>
          </w:tcPr>
          <w:p w14:paraId="6C73FEEB">
            <w:pPr>
              <w:spacing w:line="360" w:lineRule="auto"/>
              <w:jc w:val="left"/>
              <w:rPr>
                <w:rFonts w:hint="eastAsia" w:ascii="宋体" w:hAnsi="宋体" w:cs="宋体"/>
                <w:b/>
                <w:bCs/>
                <w:color w:val="000000" w:themeColor="text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维修响应时间＜2小时，12小时内上门维修，提供24小时维修电话，提供消耗品和保修期后常用零配件的供应价格。</w:t>
            </w:r>
          </w:p>
        </w:tc>
        <w:tc>
          <w:tcPr>
            <w:tcW w:w="1260" w:type="dxa"/>
            <w:vAlign w:val="center"/>
          </w:tcPr>
          <w:p w14:paraId="325EEF35">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2F7CF9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56ADA2DD">
            <w:pPr>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4.2</w:t>
            </w:r>
          </w:p>
        </w:tc>
        <w:tc>
          <w:tcPr>
            <w:tcW w:w="7035" w:type="dxa"/>
            <w:vAlign w:val="center"/>
          </w:tcPr>
          <w:p w14:paraId="5E78C3FE">
            <w:pPr>
              <w:spacing w:line="360" w:lineRule="auto"/>
              <w:jc w:val="left"/>
              <w:rPr>
                <w:rFonts w:hint="eastAsia" w:ascii="宋体" w:hAnsi="宋体" w:cs="宋体"/>
                <w:b/>
                <w:bCs/>
                <w:color w:val="000000" w:themeColor="text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出保后质保费≤成交价的5%。</w:t>
            </w:r>
          </w:p>
        </w:tc>
        <w:tc>
          <w:tcPr>
            <w:tcW w:w="1260" w:type="dxa"/>
            <w:vAlign w:val="center"/>
          </w:tcPr>
          <w:p w14:paraId="35CE6F20">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429EB8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088" w:type="dxa"/>
            <w:vAlign w:val="center"/>
          </w:tcPr>
          <w:p w14:paraId="2F31DF2F">
            <w:pPr>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4.3</w:t>
            </w:r>
          </w:p>
        </w:tc>
        <w:tc>
          <w:tcPr>
            <w:tcW w:w="7035" w:type="dxa"/>
            <w:vAlign w:val="center"/>
          </w:tcPr>
          <w:p w14:paraId="059A570B">
            <w:pPr>
              <w:spacing w:line="360" w:lineRule="auto"/>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软件终身免费更新。</w:t>
            </w:r>
          </w:p>
        </w:tc>
        <w:tc>
          <w:tcPr>
            <w:tcW w:w="1260" w:type="dxa"/>
            <w:vAlign w:val="center"/>
          </w:tcPr>
          <w:p w14:paraId="4AE68398">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77FE7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1" w:hRule="atLeast"/>
          <w:jc w:val="center"/>
        </w:trPr>
        <w:tc>
          <w:tcPr>
            <w:tcW w:w="1088" w:type="dxa"/>
            <w:vAlign w:val="center"/>
          </w:tcPr>
          <w:p w14:paraId="1AD85BCC">
            <w:pPr>
              <w:spacing w:line="32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五</w:t>
            </w:r>
          </w:p>
        </w:tc>
        <w:tc>
          <w:tcPr>
            <w:tcW w:w="7035" w:type="dxa"/>
            <w:vAlign w:val="center"/>
          </w:tcPr>
          <w:p w14:paraId="5E2E359A">
            <w:pPr>
              <w:snapToGrid w:val="0"/>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付款条件：</w:t>
            </w:r>
          </w:p>
          <w:p w14:paraId="4191A8EF">
            <w:pPr>
              <w:snapToGrid w:val="0"/>
              <w:spacing w:line="360" w:lineRule="auto"/>
              <w:rPr>
                <w:rFonts w:hint="eastAsia" w:ascii="宋体" w:hAnsi="宋体" w:eastAsia="宋体" w:cs="宋体"/>
                <w:b/>
                <w:bCs/>
                <w:i w:val="0"/>
                <w:iCs w:val="0"/>
                <w:color w:val="000000" w:themeColor="text1"/>
                <w:sz w:val="21"/>
                <w:szCs w:val="21"/>
                <w:highlight w:val="none"/>
                <w:lang w:val="zh-TW" w:eastAsia="zh-Hans"/>
                <w14:textFill>
                  <w14:solidFill>
                    <w14:schemeClr w14:val="tx1"/>
                  </w14:solidFill>
                </w14:textFill>
              </w:rPr>
            </w:pP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i w:val="0"/>
                <w:iCs w:val="0"/>
                <w:color w:val="000000" w:themeColor="text1"/>
                <w:sz w:val="21"/>
                <w:szCs w:val="21"/>
                <w:highlight w:val="none"/>
                <w:lang w:val="zh-TW" w:eastAsia="zh-Hans"/>
                <w14:textFill>
                  <w14:solidFill>
                    <w14:schemeClr w14:val="tx1"/>
                  </w14:solidFill>
                </w14:textFill>
              </w:rPr>
              <w:t>适用于中小微企业：</w:t>
            </w:r>
          </w:p>
          <w:p w14:paraId="2A07F36C">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（1）合同签订生效以及具备实施条件后7个工作日内采购人向中标人支付合同金额的40%(在签订合同时，供应商明确表示无需预付款或者主动要求降低预付款比例的，采购单位可不适用前述规定)；</w:t>
            </w:r>
          </w:p>
          <w:p w14:paraId="26FAD90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themeColor="text1"/>
                <w:sz w:val="21"/>
                <w:szCs w:val="21"/>
                <w:highlight w:val="none"/>
                <w:lang w:val="zh-TW" w:eastAsia="zh-Hans"/>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（2）设备安装验收合格</w:t>
            </w:r>
            <w:bookmarkStart w:id="74" w:name="OLE_LINK5"/>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且收到中标人开具的发票后7个工作日内</w:t>
            </w:r>
            <w:bookmarkEnd w:id="74"/>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，一次性付至合同金额的100%。</w:t>
            </w:r>
          </w:p>
          <w:p w14:paraId="15D40F3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i w:val="0"/>
                <w:iCs w:val="0"/>
                <w:color w:val="000000" w:themeColor="text1"/>
                <w:sz w:val="21"/>
                <w:szCs w:val="21"/>
                <w:highlight w:val="none"/>
                <w:lang w:val="zh-TW" w:eastAsia="zh-Hans"/>
                <w14:textFill>
                  <w14:solidFill>
                    <w14:schemeClr w14:val="tx1"/>
                  </w14:solidFill>
                </w14:textFill>
              </w:rPr>
            </w:pP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i w:val="0"/>
                <w:iCs w:val="0"/>
                <w:color w:val="000000" w:themeColor="text1"/>
                <w:sz w:val="21"/>
                <w:szCs w:val="21"/>
                <w:highlight w:val="none"/>
                <w:lang w:val="zh-TW" w:eastAsia="zh-Hans"/>
                <w14:textFill>
                  <w14:solidFill>
                    <w14:schemeClr w14:val="tx1"/>
                  </w14:solidFill>
                </w14:textFill>
              </w:rPr>
              <w:t>适用于大型企业：</w:t>
            </w:r>
          </w:p>
          <w:p w14:paraId="63BFC342">
            <w:pPr>
              <w:keepNext w:val="0"/>
              <w:keepLines w:val="0"/>
              <w:pageBreakBefore w:val="0"/>
              <w:kinsoku/>
              <w:wordWrap/>
              <w:overflowPunct/>
              <w:topLinePunct w:val="0"/>
              <w:autoSpaceDE/>
              <w:autoSpaceDN/>
              <w:bidi w:val="0"/>
              <w:adjustRightInd/>
              <w:snapToGrid/>
              <w:spacing w:line="360" w:lineRule="auto"/>
              <w:rPr>
                <w:color w:val="000000" w:themeColor="text1"/>
                <w:highlight w:val="none"/>
                <w14:textFill>
                  <w14:solidFill>
                    <w14:schemeClr w14:val="tx1"/>
                  </w14:solidFill>
                </w14:textFill>
              </w:rPr>
            </w:pPr>
            <w:r>
              <w:rPr>
                <w:rFonts w:hint="eastAsia" w:ascii="宋体" w:hAnsi="宋体" w:eastAsia="宋体" w:cs="宋体"/>
                <w:i w:val="0"/>
                <w:iCs w:val="0"/>
                <w:color w:val="000000" w:themeColor="text1"/>
                <w:sz w:val="21"/>
                <w:szCs w:val="21"/>
                <w:highlight w:val="none"/>
                <w:lang w:val="zh-TW" w:eastAsia="zh-Hans"/>
                <w14:textFill>
                  <w14:solidFill>
                    <w14:schemeClr w14:val="tx1"/>
                  </w14:solidFill>
                </w14:textFill>
              </w:rPr>
              <w:t>①货到验收合格</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且收到中标人开具的发票后</w:t>
            </w:r>
            <w:r>
              <w:rPr>
                <w:rFonts w:hint="eastAsia" w:ascii="宋体" w:hAnsi="宋体" w:cs="宋体"/>
                <w:i w:val="0"/>
                <w:iCs w:val="0"/>
                <w:color w:val="000000" w:themeColor="text1"/>
                <w:sz w:val="21"/>
                <w:szCs w:val="21"/>
                <w:highlight w:val="none"/>
                <w:lang w:val="en-US" w:eastAsia="zh-CN"/>
                <w14:textFill>
                  <w14:solidFill>
                    <w14:schemeClr w14:val="tx1"/>
                  </w14:solidFill>
                </w14:textFill>
              </w:rPr>
              <w:t>7个工作</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日内</w:t>
            </w:r>
            <w:r>
              <w:rPr>
                <w:rFonts w:hint="eastAsia" w:ascii="宋体" w:hAnsi="宋体" w:eastAsia="宋体" w:cs="宋体"/>
                <w:i w:val="0"/>
                <w:iCs w:val="0"/>
                <w:color w:val="000000" w:themeColor="text1"/>
                <w:sz w:val="21"/>
                <w:szCs w:val="21"/>
                <w:highlight w:val="none"/>
                <w:lang w:val="zh-TW" w:eastAsia="zh-Hans"/>
                <w14:textFill>
                  <w14:solidFill>
                    <w14:schemeClr w14:val="tx1"/>
                  </w14:solidFill>
                </w14:textFill>
              </w:rPr>
              <w:t>付清全款。</w:t>
            </w:r>
          </w:p>
        </w:tc>
        <w:tc>
          <w:tcPr>
            <w:tcW w:w="1260" w:type="dxa"/>
            <w:vAlign w:val="center"/>
          </w:tcPr>
          <w:p w14:paraId="705CF152">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r w14:paraId="4AD116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6" w:hRule="atLeast"/>
          <w:jc w:val="center"/>
        </w:trPr>
        <w:tc>
          <w:tcPr>
            <w:tcW w:w="1088" w:type="dxa"/>
            <w:vAlign w:val="center"/>
          </w:tcPr>
          <w:p w14:paraId="18E12E58">
            <w:pPr>
              <w:spacing w:line="240" w:lineRule="auto"/>
              <w:jc w:val="center"/>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六</w:t>
            </w:r>
          </w:p>
        </w:tc>
        <w:tc>
          <w:tcPr>
            <w:tcW w:w="7035" w:type="dxa"/>
            <w:vAlign w:val="center"/>
          </w:tcPr>
          <w:p w14:paraId="4E2999BB">
            <w:pPr>
              <w:snapToGrid w:val="0"/>
              <w:spacing w:line="24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履约保证金：无</w:t>
            </w:r>
          </w:p>
        </w:tc>
        <w:tc>
          <w:tcPr>
            <w:tcW w:w="1260" w:type="dxa"/>
            <w:vAlign w:val="center"/>
          </w:tcPr>
          <w:p w14:paraId="3C149AE6">
            <w:pPr>
              <w:spacing w:line="360" w:lineRule="auto"/>
              <w:ind w:firstLine="210" w:firstLineChars="100"/>
              <w:rPr>
                <w:rFonts w:ascii="宋体" w:hAnsi="宋体" w:cs="宋体"/>
                <w:color w:val="000000" w:themeColor="text1"/>
                <w:szCs w:val="21"/>
                <w:highlight w:val="none"/>
                <w14:textFill>
                  <w14:solidFill>
                    <w14:schemeClr w14:val="tx1"/>
                  </w14:solidFill>
                </w14:textFill>
              </w:rPr>
            </w:pPr>
          </w:p>
        </w:tc>
      </w:tr>
    </w:tbl>
    <w:p w14:paraId="750CA0ED">
      <w:pPr>
        <w:rPr>
          <w:rFonts w:hint="eastAsia" w:ascii="宋体" w:hAnsi="宋体" w:cs="宋体"/>
          <w:b/>
          <w:color w:val="000000" w:themeColor="text1"/>
          <w:sz w:val="36"/>
          <w:szCs w:val="36"/>
          <w:highlight w:val="none"/>
          <w14:textFill>
            <w14:solidFill>
              <w14:schemeClr w14:val="tx1"/>
            </w14:solidFill>
          </w14:textFill>
        </w:rPr>
      </w:pPr>
      <w:bookmarkStart w:id="75" w:name="_Toc22578"/>
      <w:bookmarkStart w:id="76" w:name="_Toc22878"/>
      <w:r>
        <w:rPr>
          <w:rFonts w:hint="eastAsia" w:ascii="宋体" w:hAnsi="宋体" w:cs="宋体"/>
          <w:b/>
          <w:color w:val="000000" w:themeColor="text1"/>
          <w:sz w:val="36"/>
          <w:szCs w:val="36"/>
          <w:highlight w:val="none"/>
          <w14:textFill>
            <w14:solidFill>
              <w14:schemeClr w14:val="tx1"/>
            </w14:solidFill>
          </w14:textFill>
        </w:rPr>
        <w:br w:type="page"/>
      </w:r>
    </w:p>
    <w:p w14:paraId="29D7C8A0">
      <w:pPr>
        <w:kinsoku/>
        <w:wordWrap/>
        <w:overflowPunct/>
        <w:topLinePunct w:val="0"/>
        <w:bidi w:val="0"/>
        <w:spacing w:line="360" w:lineRule="auto"/>
        <w:jc w:val="both"/>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sz w:val="24"/>
          <w:highlight w:val="none"/>
          <w:lang w:val="en-US" w:eastAsia="zh-CN"/>
          <w14:textFill>
            <w14:solidFill>
              <w14:schemeClr w14:val="tx1"/>
            </w14:solidFill>
          </w14:textFill>
        </w:rPr>
        <w:t>投标要求</w:t>
      </w:r>
    </w:p>
    <w:p w14:paraId="5CD709E4">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投标人需在投标文件中提供针对本项目的投标方案，包含但不限于：</w:t>
      </w:r>
    </w:p>
    <w:p w14:paraId="4326B329">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对招标文件的技术</w:t>
      </w:r>
      <w:r>
        <w:rPr>
          <w:rFonts w:hint="eastAsia" w:ascii="宋体" w:hAnsi="宋体" w:cs="宋体"/>
          <w:b w:val="0"/>
          <w:bCs/>
          <w:color w:val="000000" w:themeColor="text1"/>
          <w:sz w:val="21"/>
          <w:szCs w:val="21"/>
          <w:highlight w:val="none"/>
          <w:lang w:val="en-US" w:eastAsia="zh-CN"/>
          <w14:textFill>
            <w14:solidFill>
              <w14:schemeClr w14:val="tx1"/>
            </w14:solidFill>
          </w14:textFill>
        </w:rPr>
        <w:t>商务</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响应说明；</w:t>
      </w:r>
    </w:p>
    <w:p w14:paraId="0D44CC06">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供货方案（供货期限、交货方式、供货保障流程、供货流程要点和供货实施步骤</w:t>
      </w:r>
      <w:r>
        <w:rPr>
          <w:rFonts w:hint="eastAsia" w:ascii="宋体" w:hAnsi="宋体" w:cs="宋体"/>
          <w:b w:val="0"/>
          <w:bCs/>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6C2C91E1">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安装与验收方案（安装方案、安装人员配置、调试要求、开箱测试方式和产品验收方案</w:t>
      </w:r>
      <w:r>
        <w:rPr>
          <w:rFonts w:hint="eastAsia" w:ascii="宋体" w:hAnsi="宋体" w:cs="宋体"/>
          <w:b w:val="0"/>
          <w:bCs/>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2EAA1E20">
      <w:pPr>
        <w:adjustRightInd/>
        <w:spacing w:beforeLines="0" w:afterLines="0" w:line="360" w:lineRule="auto"/>
        <w:ind w:firstLine="420" w:firstLineChars="0"/>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w:t>
      </w:r>
      <w:r>
        <w:rPr>
          <w:rFonts w:hint="eastAsia" w:ascii="宋体" w:hAnsi="宋体" w:cs="宋体"/>
          <w:b w:val="0"/>
          <w:bCs/>
          <w:color w:val="000000" w:themeColor="text1"/>
          <w:sz w:val="21"/>
          <w:szCs w:val="21"/>
          <w:highlight w:val="none"/>
          <w:lang w:val="en-US" w:eastAsia="zh-CN"/>
          <w14:textFill>
            <w14:solidFill>
              <w14:schemeClr w14:val="tx1"/>
            </w14:solidFill>
          </w14:textFill>
        </w:rPr>
        <w:t>.售后服务</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（服务方式、服务响应时间、技术支持、服务体系和退换货品承诺</w:t>
      </w:r>
      <w:r>
        <w:rPr>
          <w:rFonts w:hint="eastAsia" w:ascii="宋体" w:hAnsi="宋体" w:cs="宋体"/>
          <w:b w:val="0"/>
          <w:bCs/>
          <w:color w:val="000000" w:themeColor="text1"/>
          <w:sz w:val="21"/>
          <w:szCs w:val="21"/>
          <w:highlight w:val="none"/>
          <w:lang w:val="en-US" w:eastAsia="zh-CN"/>
          <w14:textFill>
            <w14:solidFill>
              <w14:schemeClr w14:val="tx1"/>
            </w14:solidFill>
          </w14:textFill>
        </w:rPr>
        <w:t>、巡检服务方案、售后服务机构设置等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68F04836">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培训方案（培训时间安排</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培训内容</w:t>
      </w:r>
      <w:r>
        <w:rPr>
          <w:rFonts w:hint="eastAsia" w:ascii="宋体" w:hAnsi="宋体" w:cs="宋体"/>
          <w:b w:val="0"/>
          <w:bCs/>
          <w:color w:val="000000" w:themeColor="text1"/>
          <w:sz w:val="21"/>
          <w:szCs w:val="21"/>
          <w:highlight w:val="none"/>
          <w:lang w:val="en-US" w:eastAsia="zh-CN"/>
          <w14:textFill>
            <w14:solidFill>
              <w14:schemeClr w14:val="tx1"/>
            </w14:solidFill>
          </w14:textFill>
        </w:rPr>
        <w:t>、培训师资配备、</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培训次数和培训场地安排）；</w:t>
      </w:r>
    </w:p>
    <w:p w14:paraId="22985D0D">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维修成本方案（</w:t>
      </w:r>
      <w:r>
        <w:rPr>
          <w:rFonts w:hint="eastAsia" w:ascii="宋体" w:hAnsi="宋体" w:eastAsia="宋体" w:cs="宋体"/>
          <w:color w:val="000000" w:themeColor="text1"/>
          <w:szCs w:val="21"/>
          <w:highlight w:val="none"/>
          <w:lang w:val="en-US" w:eastAsia="zh-CN"/>
          <w14:textFill>
            <w14:solidFill>
              <w14:schemeClr w14:val="tx1"/>
            </w14:solidFill>
          </w14:textFill>
        </w:rPr>
        <w:t>出保后全保的价格、设备配件价格、维修（技术）服务费</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4DDEBACE">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同类设备销售业绩；</w:t>
      </w:r>
    </w:p>
    <w:p w14:paraId="691828F0">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政策加分的相关证明材料；</w:t>
      </w:r>
    </w:p>
    <w:p w14:paraId="5F3E58C2">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其他证明材料</w:t>
      </w:r>
      <w:r>
        <w:rPr>
          <w:rFonts w:hint="eastAsia" w:ascii="宋体" w:hAnsi="宋体" w:cs="宋体"/>
          <w:b w:val="0"/>
          <w:bCs/>
          <w:color w:val="000000" w:themeColor="text1"/>
          <w:sz w:val="21"/>
          <w:szCs w:val="21"/>
          <w:highlight w:val="none"/>
          <w:lang w:val="en-US" w:eastAsia="zh-CN"/>
          <w14:textFill>
            <w14:solidFill>
              <w14:schemeClr w14:val="tx1"/>
            </w14:solidFill>
          </w14:textFill>
        </w:rPr>
        <w:t>（如有）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53A22341">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3E6CA382">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77" w:name="_Toc184312095"/>
      <w:bookmarkEnd w:id="77"/>
      <w:bookmarkStart w:id="78" w:name="_Toc184308052"/>
      <w:bookmarkEnd w:id="78"/>
      <w:bookmarkStart w:id="79" w:name="_Toc184310340"/>
      <w:bookmarkEnd w:id="79"/>
      <w:bookmarkStart w:id="80" w:name="_Toc184308077"/>
      <w:bookmarkEnd w:id="80"/>
      <w:bookmarkStart w:id="81" w:name="_Toc184314419"/>
      <w:bookmarkEnd w:id="81"/>
      <w:bookmarkStart w:id="82" w:name="_Toc184314442"/>
      <w:bookmarkEnd w:id="82"/>
      <w:bookmarkStart w:id="83" w:name="_Toc184314438"/>
      <w:bookmarkEnd w:id="83"/>
      <w:bookmarkStart w:id="84" w:name="_Toc184310309"/>
      <w:bookmarkEnd w:id="84"/>
      <w:bookmarkStart w:id="85" w:name="_Toc184308075"/>
      <w:bookmarkEnd w:id="85"/>
      <w:bookmarkStart w:id="86" w:name="_Toc184310304"/>
      <w:bookmarkEnd w:id="86"/>
      <w:bookmarkStart w:id="87" w:name="_Toc184312128"/>
      <w:bookmarkEnd w:id="87"/>
      <w:bookmarkStart w:id="88" w:name="_Toc184314472"/>
      <w:bookmarkEnd w:id="88"/>
      <w:bookmarkStart w:id="89" w:name="_Toc184308107"/>
      <w:bookmarkEnd w:id="89"/>
      <w:bookmarkStart w:id="90" w:name="_Toc184312082"/>
      <w:bookmarkEnd w:id="90"/>
      <w:bookmarkStart w:id="91" w:name="_Toc184310343"/>
      <w:bookmarkEnd w:id="91"/>
      <w:bookmarkStart w:id="92" w:name="_Toc184308064"/>
      <w:bookmarkEnd w:id="92"/>
      <w:bookmarkStart w:id="93" w:name="_Toc184313274"/>
      <w:bookmarkEnd w:id="93"/>
      <w:bookmarkStart w:id="94" w:name="_Toc184314476"/>
      <w:bookmarkEnd w:id="94"/>
      <w:bookmarkStart w:id="95" w:name="_Toc184314423"/>
      <w:bookmarkEnd w:id="95"/>
      <w:bookmarkStart w:id="96" w:name="_Toc184313254"/>
      <w:bookmarkEnd w:id="96"/>
      <w:bookmarkStart w:id="97" w:name="_Toc184308087"/>
      <w:bookmarkEnd w:id="97"/>
      <w:bookmarkStart w:id="98" w:name="_Toc184312068"/>
      <w:bookmarkEnd w:id="98"/>
      <w:bookmarkStart w:id="99" w:name="_Toc184310344"/>
      <w:bookmarkEnd w:id="99"/>
      <w:bookmarkStart w:id="100" w:name="_Toc184312107"/>
      <w:bookmarkEnd w:id="100"/>
      <w:bookmarkStart w:id="101" w:name="_Toc184310325"/>
      <w:bookmarkEnd w:id="101"/>
      <w:bookmarkStart w:id="102" w:name="_Toc184308062"/>
      <w:bookmarkEnd w:id="102"/>
      <w:bookmarkStart w:id="103" w:name="_Toc184312074"/>
      <w:bookmarkEnd w:id="103"/>
      <w:bookmarkStart w:id="104" w:name="_Toc184312080"/>
      <w:bookmarkEnd w:id="104"/>
      <w:bookmarkStart w:id="105" w:name="_Toc184310293"/>
      <w:bookmarkEnd w:id="105"/>
      <w:bookmarkStart w:id="106" w:name="_Toc184312114"/>
      <w:bookmarkEnd w:id="106"/>
      <w:bookmarkStart w:id="107" w:name="_Toc184314454"/>
      <w:bookmarkEnd w:id="107"/>
      <w:bookmarkStart w:id="108" w:name="_Toc184310285"/>
      <w:bookmarkEnd w:id="108"/>
      <w:bookmarkStart w:id="109" w:name="_Toc184313259"/>
      <w:bookmarkEnd w:id="109"/>
      <w:bookmarkStart w:id="110" w:name="_Toc184310329"/>
      <w:bookmarkEnd w:id="110"/>
      <w:bookmarkStart w:id="111" w:name="_Toc184313270"/>
      <w:bookmarkEnd w:id="111"/>
      <w:bookmarkStart w:id="112" w:name="_Toc184313257"/>
      <w:bookmarkEnd w:id="112"/>
      <w:bookmarkStart w:id="113" w:name="_Toc184313243"/>
      <w:bookmarkEnd w:id="113"/>
      <w:bookmarkStart w:id="114" w:name="_Toc184310307"/>
      <w:bookmarkEnd w:id="114"/>
      <w:bookmarkStart w:id="115" w:name="_Toc184314445"/>
      <w:bookmarkEnd w:id="115"/>
      <w:bookmarkStart w:id="116" w:name="_Toc184313288"/>
      <w:bookmarkEnd w:id="116"/>
      <w:bookmarkStart w:id="117" w:name="_Toc184310280"/>
      <w:bookmarkEnd w:id="117"/>
      <w:bookmarkStart w:id="118" w:name="_Toc184308047"/>
      <w:bookmarkEnd w:id="118"/>
      <w:bookmarkStart w:id="119" w:name="_Toc184312099"/>
      <w:bookmarkEnd w:id="119"/>
      <w:bookmarkStart w:id="120" w:name="_Toc184314440"/>
      <w:bookmarkEnd w:id="120"/>
      <w:bookmarkStart w:id="121" w:name="_Toc184313252"/>
      <w:bookmarkEnd w:id="121"/>
      <w:bookmarkStart w:id="122" w:name="_Toc184313286"/>
      <w:bookmarkEnd w:id="122"/>
      <w:bookmarkStart w:id="123" w:name="_Toc184313306"/>
      <w:bookmarkEnd w:id="123"/>
      <w:bookmarkStart w:id="124" w:name="_Toc184308051"/>
      <w:bookmarkEnd w:id="124"/>
      <w:bookmarkStart w:id="125" w:name="_Toc184312100"/>
      <w:bookmarkEnd w:id="125"/>
      <w:bookmarkStart w:id="126" w:name="_Toc184312132"/>
      <w:bookmarkEnd w:id="126"/>
      <w:bookmarkStart w:id="127" w:name="_Toc184310277"/>
      <w:bookmarkEnd w:id="127"/>
      <w:bookmarkStart w:id="128" w:name="_Toc184313310"/>
      <w:bookmarkEnd w:id="128"/>
      <w:bookmarkStart w:id="129" w:name="_Toc184308057"/>
      <w:bookmarkEnd w:id="129"/>
      <w:bookmarkStart w:id="130" w:name="_Toc184314433"/>
      <w:bookmarkEnd w:id="130"/>
      <w:bookmarkStart w:id="131" w:name="_Toc184308054"/>
      <w:bookmarkEnd w:id="131"/>
      <w:bookmarkStart w:id="132" w:name="_Toc184308048"/>
      <w:bookmarkEnd w:id="132"/>
      <w:bookmarkStart w:id="133" w:name="_Toc184314411"/>
      <w:bookmarkEnd w:id="133"/>
      <w:bookmarkStart w:id="134" w:name="_Toc184308043"/>
      <w:bookmarkEnd w:id="134"/>
      <w:bookmarkStart w:id="135" w:name="_Toc184310275"/>
      <w:bookmarkEnd w:id="135"/>
      <w:bookmarkStart w:id="136" w:name="_Toc184314481"/>
      <w:bookmarkEnd w:id="136"/>
      <w:bookmarkStart w:id="137" w:name="_Toc184313309"/>
      <w:bookmarkEnd w:id="137"/>
      <w:bookmarkStart w:id="138" w:name="_Toc184308061"/>
      <w:bookmarkEnd w:id="138"/>
      <w:bookmarkStart w:id="139" w:name="_Toc184314416"/>
      <w:bookmarkEnd w:id="139"/>
      <w:bookmarkStart w:id="140" w:name="_Toc184310323"/>
      <w:bookmarkEnd w:id="140"/>
      <w:bookmarkStart w:id="141" w:name="_Toc184310331"/>
      <w:bookmarkEnd w:id="141"/>
      <w:bookmarkStart w:id="142" w:name="_Toc184313248"/>
      <w:bookmarkEnd w:id="142"/>
      <w:bookmarkStart w:id="143" w:name="_Toc184313255"/>
      <w:bookmarkEnd w:id="143"/>
      <w:bookmarkStart w:id="144" w:name="_Toc184312067"/>
      <w:bookmarkEnd w:id="144"/>
      <w:bookmarkStart w:id="145" w:name="_Toc184308100"/>
      <w:bookmarkEnd w:id="145"/>
      <w:bookmarkStart w:id="146" w:name="_Toc184314441"/>
      <w:bookmarkEnd w:id="146"/>
      <w:bookmarkStart w:id="147" w:name="_Toc184313266"/>
      <w:bookmarkEnd w:id="147"/>
      <w:bookmarkStart w:id="148" w:name="_Toc184308045"/>
      <w:bookmarkEnd w:id="148"/>
      <w:bookmarkStart w:id="149" w:name="_Toc184310281"/>
      <w:bookmarkEnd w:id="149"/>
      <w:bookmarkStart w:id="150" w:name="_Toc184308060"/>
      <w:bookmarkEnd w:id="150"/>
      <w:bookmarkStart w:id="151" w:name="_Toc184310305"/>
      <w:bookmarkEnd w:id="151"/>
      <w:bookmarkStart w:id="152" w:name="_Toc184313298"/>
      <w:bookmarkEnd w:id="152"/>
      <w:bookmarkStart w:id="153" w:name="_Toc184314450"/>
      <w:bookmarkEnd w:id="153"/>
      <w:bookmarkStart w:id="154" w:name="_Toc184314475"/>
      <w:bookmarkEnd w:id="154"/>
      <w:bookmarkStart w:id="155" w:name="_Toc184313284"/>
      <w:bookmarkEnd w:id="155"/>
      <w:bookmarkStart w:id="156" w:name="_Toc184310303"/>
      <w:bookmarkEnd w:id="156"/>
      <w:bookmarkStart w:id="157" w:name="_Toc184314444"/>
      <w:bookmarkEnd w:id="157"/>
      <w:bookmarkStart w:id="158" w:name="_Toc184312081"/>
      <w:bookmarkEnd w:id="158"/>
      <w:bookmarkStart w:id="159" w:name="_Toc184312109"/>
      <w:bookmarkEnd w:id="159"/>
      <w:bookmarkStart w:id="160" w:name="_Toc184308102"/>
      <w:bookmarkEnd w:id="160"/>
      <w:bookmarkStart w:id="161" w:name="_Toc184312129"/>
      <w:bookmarkEnd w:id="161"/>
      <w:bookmarkStart w:id="162" w:name="_Toc184313241"/>
      <w:bookmarkEnd w:id="162"/>
      <w:bookmarkStart w:id="163" w:name="_Toc184312103"/>
      <w:bookmarkEnd w:id="163"/>
      <w:bookmarkStart w:id="164" w:name="_Toc184308049"/>
      <w:bookmarkEnd w:id="164"/>
      <w:bookmarkStart w:id="165" w:name="_Toc184312070"/>
      <w:bookmarkEnd w:id="165"/>
      <w:bookmarkStart w:id="166" w:name="_Toc184308050"/>
      <w:bookmarkEnd w:id="166"/>
      <w:bookmarkStart w:id="167" w:name="_Toc184310336"/>
      <w:bookmarkEnd w:id="167"/>
      <w:bookmarkStart w:id="168" w:name="_Toc184313245"/>
      <w:bookmarkEnd w:id="168"/>
      <w:bookmarkStart w:id="169" w:name="_Toc184313238"/>
      <w:bookmarkEnd w:id="169"/>
      <w:bookmarkStart w:id="170" w:name="_Toc184314428"/>
      <w:bookmarkEnd w:id="170"/>
      <w:bookmarkStart w:id="171" w:name="_Toc184308108"/>
      <w:bookmarkEnd w:id="171"/>
      <w:bookmarkStart w:id="172" w:name="_Toc184313268"/>
      <w:bookmarkEnd w:id="172"/>
      <w:bookmarkStart w:id="173" w:name="_Toc184308089"/>
      <w:bookmarkEnd w:id="173"/>
      <w:bookmarkStart w:id="174" w:name="_Toc184313271"/>
      <w:bookmarkEnd w:id="174"/>
      <w:bookmarkStart w:id="175" w:name="_Toc184313269"/>
      <w:bookmarkEnd w:id="175"/>
      <w:bookmarkStart w:id="176" w:name="_Toc184312120"/>
      <w:bookmarkEnd w:id="176"/>
      <w:bookmarkStart w:id="177" w:name="_Toc184308058"/>
      <w:bookmarkEnd w:id="177"/>
      <w:bookmarkStart w:id="178" w:name="_Toc184308036"/>
      <w:bookmarkEnd w:id="178"/>
      <w:bookmarkStart w:id="179" w:name="_Toc184314478"/>
      <w:bookmarkEnd w:id="179"/>
      <w:bookmarkStart w:id="180" w:name="_Toc184313305"/>
      <w:bookmarkEnd w:id="180"/>
      <w:bookmarkStart w:id="181" w:name="_Toc184308041"/>
      <w:bookmarkEnd w:id="181"/>
      <w:bookmarkStart w:id="182" w:name="_Toc184312105"/>
      <w:bookmarkEnd w:id="182"/>
      <w:bookmarkStart w:id="183" w:name="_Toc184310311"/>
      <w:bookmarkEnd w:id="183"/>
      <w:bookmarkStart w:id="184" w:name="_Toc184314425"/>
      <w:bookmarkEnd w:id="184"/>
      <w:bookmarkStart w:id="185" w:name="_Toc184310291"/>
      <w:bookmarkEnd w:id="185"/>
      <w:bookmarkStart w:id="186" w:name="_Toc184314435"/>
      <w:bookmarkEnd w:id="186"/>
      <w:bookmarkStart w:id="187" w:name="_Toc184308101"/>
      <w:bookmarkEnd w:id="187"/>
      <w:bookmarkStart w:id="188" w:name="_Toc184310284"/>
      <w:bookmarkEnd w:id="188"/>
      <w:bookmarkStart w:id="189" w:name="_Toc184308086"/>
      <w:bookmarkEnd w:id="189"/>
      <w:bookmarkStart w:id="190" w:name="_Toc184312076"/>
      <w:bookmarkEnd w:id="190"/>
      <w:bookmarkStart w:id="191" w:name="_Toc184312083"/>
      <w:bookmarkEnd w:id="191"/>
      <w:bookmarkStart w:id="192" w:name="_Toc184314479"/>
      <w:bookmarkEnd w:id="192"/>
      <w:bookmarkStart w:id="193" w:name="_Toc184312130"/>
      <w:bookmarkEnd w:id="193"/>
      <w:bookmarkStart w:id="194" w:name="_Toc184308098"/>
      <w:bookmarkEnd w:id="194"/>
      <w:bookmarkStart w:id="195" w:name="_Toc184308106"/>
      <w:bookmarkEnd w:id="195"/>
      <w:bookmarkStart w:id="196" w:name="_Toc184310326"/>
      <w:bookmarkEnd w:id="196"/>
      <w:bookmarkStart w:id="197" w:name="_Toc184313267"/>
      <w:bookmarkEnd w:id="197"/>
      <w:bookmarkStart w:id="198" w:name="_Toc184314439"/>
      <w:bookmarkEnd w:id="198"/>
      <w:bookmarkStart w:id="199" w:name="_Toc184312113"/>
      <w:bookmarkEnd w:id="199"/>
      <w:bookmarkStart w:id="200" w:name="_Toc184312071"/>
      <w:bookmarkEnd w:id="200"/>
      <w:bookmarkStart w:id="201" w:name="_Toc184312085"/>
      <w:bookmarkEnd w:id="201"/>
      <w:bookmarkStart w:id="202" w:name="_Toc184312108"/>
      <w:bookmarkEnd w:id="202"/>
      <w:bookmarkStart w:id="203" w:name="_Toc184310337"/>
      <w:bookmarkEnd w:id="203"/>
      <w:bookmarkStart w:id="204" w:name="_Toc184312084"/>
      <w:bookmarkEnd w:id="204"/>
      <w:bookmarkStart w:id="205" w:name="_Toc184308066"/>
      <w:bookmarkEnd w:id="205"/>
      <w:bookmarkStart w:id="206" w:name="_Toc184313307"/>
      <w:bookmarkEnd w:id="206"/>
      <w:bookmarkStart w:id="207" w:name="_Toc184310276"/>
      <w:bookmarkEnd w:id="207"/>
      <w:bookmarkStart w:id="208" w:name="_Toc184313244"/>
      <w:bookmarkEnd w:id="208"/>
      <w:bookmarkStart w:id="209" w:name="_Toc184312139"/>
      <w:bookmarkEnd w:id="209"/>
      <w:bookmarkStart w:id="210" w:name="_Toc184310272"/>
      <w:bookmarkEnd w:id="210"/>
      <w:bookmarkStart w:id="211" w:name="_Toc184314459"/>
      <w:bookmarkEnd w:id="211"/>
      <w:bookmarkStart w:id="212" w:name="_Toc184308039"/>
      <w:bookmarkEnd w:id="212"/>
      <w:bookmarkStart w:id="213" w:name="_Toc184314461"/>
      <w:bookmarkEnd w:id="213"/>
      <w:bookmarkStart w:id="214" w:name="_Toc184314458"/>
      <w:bookmarkEnd w:id="214"/>
      <w:bookmarkStart w:id="215" w:name="_Toc184310341"/>
      <w:bookmarkEnd w:id="215"/>
      <w:bookmarkStart w:id="216" w:name="_Toc184314477"/>
      <w:bookmarkEnd w:id="216"/>
      <w:bookmarkStart w:id="217" w:name="_Toc184310302"/>
      <w:bookmarkEnd w:id="217"/>
      <w:bookmarkStart w:id="218" w:name="_Toc184314410"/>
      <w:bookmarkEnd w:id="218"/>
      <w:bookmarkStart w:id="219" w:name="_Toc184308079"/>
      <w:bookmarkEnd w:id="219"/>
      <w:bookmarkStart w:id="220" w:name="_Toc184308104"/>
      <w:bookmarkEnd w:id="220"/>
      <w:bookmarkStart w:id="221" w:name="_Toc184313249"/>
      <w:bookmarkEnd w:id="221"/>
      <w:bookmarkStart w:id="222" w:name="_Toc184313253"/>
      <w:bookmarkEnd w:id="222"/>
      <w:bookmarkStart w:id="223" w:name="_Toc184312125"/>
      <w:bookmarkEnd w:id="223"/>
      <w:bookmarkStart w:id="224" w:name="_Toc184313250"/>
      <w:bookmarkEnd w:id="224"/>
      <w:bookmarkStart w:id="225" w:name="_Toc184312106"/>
      <w:bookmarkEnd w:id="225"/>
      <w:bookmarkStart w:id="226" w:name="_Toc184310313"/>
      <w:bookmarkEnd w:id="226"/>
      <w:bookmarkStart w:id="227" w:name="_Toc184314452"/>
      <w:bookmarkEnd w:id="227"/>
      <w:bookmarkStart w:id="228" w:name="_Toc184308065"/>
      <w:bookmarkEnd w:id="228"/>
      <w:bookmarkStart w:id="229" w:name="_Toc184313246"/>
      <w:bookmarkEnd w:id="229"/>
      <w:bookmarkStart w:id="230" w:name="_Toc184308037"/>
      <w:bookmarkEnd w:id="230"/>
      <w:bookmarkStart w:id="231" w:name="_Toc184312079"/>
      <w:bookmarkEnd w:id="231"/>
      <w:bookmarkStart w:id="232" w:name="_Toc184314466"/>
      <w:bookmarkEnd w:id="232"/>
      <w:bookmarkStart w:id="233" w:name="_Toc184308097"/>
      <w:bookmarkEnd w:id="233"/>
      <w:bookmarkStart w:id="234" w:name="_Toc184312131"/>
      <w:bookmarkEnd w:id="234"/>
      <w:bookmarkStart w:id="235" w:name="_Toc184313303"/>
      <w:bookmarkEnd w:id="235"/>
      <w:bookmarkStart w:id="236" w:name="_Toc184312090"/>
      <w:bookmarkEnd w:id="236"/>
      <w:bookmarkStart w:id="237" w:name="_Toc184310306"/>
      <w:bookmarkEnd w:id="237"/>
      <w:bookmarkStart w:id="238" w:name="_Toc184313292"/>
      <w:bookmarkEnd w:id="238"/>
      <w:bookmarkStart w:id="239" w:name="_Toc184310314"/>
      <w:bookmarkEnd w:id="239"/>
      <w:bookmarkStart w:id="240" w:name="_Toc184310324"/>
      <w:bookmarkEnd w:id="240"/>
      <w:bookmarkStart w:id="241" w:name="_Toc184308070"/>
      <w:bookmarkEnd w:id="241"/>
      <w:bookmarkStart w:id="242" w:name="_Toc184312116"/>
      <w:bookmarkEnd w:id="242"/>
      <w:bookmarkStart w:id="243" w:name="_Toc184308055"/>
      <w:bookmarkEnd w:id="243"/>
      <w:bookmarkStart w:id="244" w:name="_Toc184313296"/>
      <w:bookmarkEnd w:id="244"/>
      <w:bookmarkStart w:id="245" w:name="_Toc184314417"/>
      <w:bookmarkEnd w:id="245"/>
      <w:bookmarkStart w:id="246" w:name="_Toc184308085"/>
      <w:bookmarkEnd w:id="246"/>
      <w:bookmarkStart w:id="247" w:name="_Toc184310295"/>
      <w:bookmarkEnd w:id="247"/>
      <w:bookmarkStart w:id="248" w:name="_Toc184313242"/>
      <w:bookmarkEnd w:id="248"/>
      <w:bookmarkStart w:id="249" w:name="_Toc184310300"/>
      <w:bookmarkEnd w:id="249"/>
      <w:bookmarkStart w:id="250" w:name="_Toc184312089"/>
      <w:bookmarkEnd w:id="250"/>
      <w:bookmarkStart w:id="251" w:name="_Toc184314421"/>
      <w:bookmarkEnd w:id="251"/>
      <w:bookmarkStart w:id="252" w:name="_Toc184310287"/>
      <w:bookmarkEnd w:id="252"/>
      <w:bookmarkStart w:id="253" w:name="_Toc184312119"/>
      <w:bookmarkEnd w:id="253"/>
      <w:bookmarkStart w:id="254" w:name="_Toc184313300"/>
      <w:bookmarkEnd w:id="254"/>
      <w:bookmarkStart w:id="255" w:name="_Toc184308083"/>
      <w:bookmarkEnd w:id="255"/>
      <w:bookmarkStart w:id="256" w:name="_Toc184313287"/>
      <w:bookmarkEnd w:id="256"/>
      <w:bookmarkStart w:id="257" w:name="_Toc184313280"/>
      <w:bookmarkEnd w:id="257"/>
      <w:bookmarkStart w:id="258" w:name="_Toc184313258"/>
      <w:bookmarkEnd w:id="258"/>
      <w:bookmarkStart w:id="259" w:name="_Toc184313283"/>
      <w:bookmarkEnd w:id="259"/>
      <w:bookmarkStart w:id="260" w:name="_Toc184312118"/>
      <w:bookmarkEnd w:id="260"/>
      <w:bookmarkStart w:id="261" w:name="_Toc184314415"/>
      <w:bookmarkEnd w:id="261"/>
      <w:bookmarkStart w:id="262" w:name="_Toc184312093"/>
      <w:bookmarkEnd w:id="262"/>
      <w:bookmarkStart w:id="263" w:name="_Toc184308091"/>
      <w:bookmarkEnd w:id="263"/>
      <w:bookmarkStart w:id="264" w:name="_Toc184314448"/>
      <w:bookmarkEnd w:id="264"/>
      <w:bookmarkStart w:id="265" w:name="_Toc184310288"/>
      <w:bookmarkEnd w:id="265"/>
      <w:bookmarkStart w:id="266" w:name="_Toc184312110"/>
      <w:bookmarkEnd w:id="266"/>
      <w:bookmarkStart w:id="267" w:name="_Toc184308099"/>
      <w:bookmarkEnd w:id="267"/>
      <w:bookmarkStart w:id="268" w:name="_Toc184312138"/>
      <w:bookmarkEnd w:id="268"/>
      <w:bookmarkStart w:id="269" w:name="_Toc184308074"/>
      <w:bookmarkEnd w:id="269"/>
      <w:bookmarkStart w:id="270" w:name="_Toc184312086"/>
      <w:bookmarkEnd w:id="270"/>
      <w:bookmarkStart w:id="271" w:name="_Toc184310317"/>
      <w:bookmarkEnd w:id="271"/>
      <w:bookmarkStart w:id="272" w:name="_Toc184308042"/>
      <w:bookmarkEnd w:id="272"/>
      <w:bookmarkStart w:id="273" w:name="_Toc184310320"/>
      <w:bookmarkEnd w:id="273"/>
      <w:bookmarkStart w:id="274" w:name="_Toc184312112"/>
      <w:bookmarkEnd w:id="274"/>
      <w:bookmarkStart w:id="275" w:name="_Toc184312135"/>
      <w:bookmarkEnd w:id="275"/>
      <w:bookmarkStart w:id="276" w:name="_Toc184314430"/>
      <w:bookmarkEnd w:id="276"/>
      <w:bookmarkStart w:id="277" w:name="_Toc184313302"/>
      <w:bookmarkEnd w:id="277"/>
      <w:bookmarkStart w:id="278" w:name="_Toc184310321"/>
      <w:bookmarkEnd w:id="278"/>
      <w:bookmarkStart w:id="279" w:name="_Toc184308046"/>
      <w:bookmarkEnd w:id="279"/>
      <w:bookmarkStart w:id="280" w:name="_Toc184308105"/>
      <w:bookmarkEnd w:id="280"/>
      <w:bookmarkStart w:id="281" w:name="_Toc184312097"/>
      <w:bookmarkEnd w:id="281"/>
      <w:bookmarkStart w:id="282" w:name="_Toc184314436"/>
      <w:bookmarkEnd w:id="282"/>
      <w:bookmarkStart w:id="283" w:name="_Toc184310290"/>
      <w:bookmarkEnd w:id="283"/>
      <w:bookmarkStart w:id="284" w:name="_Toc184308072"/>
      <w:bookmarkEnd w:id="284"/>
      <w:bookmarkStart w:id="285" w:name="_Toc184308096"/>
      <w:bookmarkEnd w:id="285"/>
      <w:bookmarkStart w:id="286" w:name="_Toc184313291"/>
      <w:bookmarkEnd w:id="286"/>
      <w:bookmarkStart w:id="287" w:name="_Toc184314431"/>
      <w:bookmarkEnd w:id="287"/>
      <w:bookmarkStart w:id="288" w:name="_Toc184313276"/>
      <w:bookmarkEnd w:id="288"/>
      <w:bookmarkStart w:id="289" w:name="_Toc184308076"/>
      <w:bookmarkEnd w:id="289"/>
      <w:bookmarkStart w:id="290" w:name="_Toc184312115"/>
      <w:bookmarkEnd w:id="290"/>
      <w:bookmarkStart w:id="291" w:name="_Toc184313251"/>
      <w:bookmarkEnd w:id="291"/>
      <w:bookmarkStart w:id="292" w:name="_Toc184312069"/>
      <w:bookmarkEnd w:id="292"/>
      <w:bookmarkStart w:id="293" w:name="_Toc184314463"/>
      <w:bookmarkEnd w:id="293"/>
      <w:bookmarkStart w:id="294" w:name="_Toc184310298"/>
      <w:bookmarkEnd w:id="294"/>
      <w:bookmarkStart w:id="295" w:name="_Toc184313285"/>
      <w:bookmarkEnd w:id="295"/>
      <w:bookmarkStart w:id="296" w:name="_Toc184310334"/>
      <w:bookmarkEnd w:id="296"/>
      <w:bookmarkStart w:id="297" w:name="_Toc184313275"/>
      <w:bookmarkEnd w:id="297"/>
      <w:bookmarkStart w:id="298" w:name="_Toc184314469"/>
      <w:bookmarkEnd w:id="298"/>
      <w:bookmarkStart w:id="299" w:name="_Toc184313281"/>
      <w:bookmarkEnd w:id="299"/>
      <w:bookmarkStart w:id="300" w:name="_Toc184313308"/>
      <w:bookmarkEnd w:id="300"/>
      <w:bookmarkStart w:id="301" w:name="_Toc184310301"/>
      <w:bookmarkEnd w:id="301"/>
      <w:bookmarkStart w:id="302" w:name="_Toc184313264"/>
      <w:bookmarkEnd w:id="302"/>
      <w:bookmarkStart w:id="303" w:name="_Toc184314432"/>
      <w:bookmarkEnd w:id="303"/>
      <w:bookmarkStart w:id="304" w:name="_Toc184314451"/>
      <w:bookmarkEnd w:id="304"/>
      <w:bookmarkStart w:id="305" w:name="_Toc184313278"/>
      <w:bookmarkEnd w:id="305"/>
      <w:bookmarkStart w:id="306" w:name="_Toc184308073"/>
      <w:bookmarkEnd w:id="306"/>
      <w:bookmarkStart w:id="307" w:name="_Toc184308044"/>
      <w:bookmarkEnd w:id="307"/>
      <w:bookmarkStart w:id="308" w:name="_Toc184313261"/>
      <w:bookmarkEnd w:id="308"/>
      <w:bookmarkStart w:id="309" w:name="_Toc184312133"/>
      <w:bookmarkEnd w:id="309"/>
      <w:bookmarkStart w:id="310" w:name="_Toc184312126"/>
      <w:bookmarkEnd w:id="310"/>
      <w:bookmarkStart w:id="311" w:name="_Toc184314468"/>
      <w:bookmarkEnd w:id="311"/>
      <w:bookmarkStart w:id="312" w:name="_Toc184312117"/>
      <w:bookmarkEnd w:id="312"/>
      <w:bookmarkStart w:id="313" w:name="_Toc184310310"/>
      <w:bookmarkEnd w:id="313"/>
      <w:bookmarkStart w:id="314" w:name="_Toc184314470"/>
      <w:bookmarkEnd w:id="314"/>
      <w:bookmarkStart w:id="315" w:name="_Toc184310315"/>
      <w:bookmarkEnd w:id="315"/>
      <w:bookmarkStart w:id="316" w:name="_Toc184308038"/>
      <w:bookmarkEnd w:id="316"/>
      <w:bookmarkStart w:id="317" w:name="_Toc184314418"/>
      <w:bookmarkEnd w:id="317"/>
      <w:bookmarkStart w:id="318" w:name="_Toc184313290"/>
      <w:bookmarkEnd w:id="318"/>
      <w:bookmarkStart w:id="319" w:name="_Toc184314455"/>
      <w:bookmarkEnd w:id="319"/>
      <w:bookmarkStart w:id="320" w:name="_Toc184310283"/>
      <w:bookmarkEnd w:id="320"/>
      <w:bookmarkStart w:id="321" w:name="_Toc184312078"/>
      <w:bookmarkEnd w:id="321"/>
      <w:bookmarkStart w:id="322" w:name="_Toc184312072"/>
      <w:bookmarkEnd w:id="322"/>
      <w:bookmarkStart w:id="323" w:name="_Toc184314457"/>
      <w:bookmarkEnd w:id="323"/>
      <w:bookmarkStart w:id="324" w:name="_Toc184308071"/>
      <w:bookmarkEnd w:id="324"/>
      <w:bookmarkStart w:id="325" w:name="_Toc184313239"/>
      <w:bookmarkEnd w:id="325"/>
      <w:bookmarkStart w:id="326" w:name="_Toc184314456"/>
      <w:bookmarkEnd w:id="326"/>
      <w:bookmarkStart w:id="327" w:name="_Toc184314471"/>
      <w:bookmarkEnd w:id="327"/>
      <w:bookmarkStart w:id="328" w:name="_Toc184308069"/>
      <w:bookmarkEnd w:id="328"/>
      <w:bookmarkStart w:id="329" w:name="_Toc184310335"/>
      <w:bookmarkEnd w:id="329"/>
      <w:bookmarkStart w:id="330" w:name="_Toc184312102"/>
      <w:bookmarkEnd w:id="330"/>
      <w:bookmarkStart w:id="331" w:name="_Toc184314412"/>
      <w:bookmarkEnd w:id="331"/>
      <w:bookmarkStart w:id="332" w:name="_Toc184313273"/>
      <w:bookmarkEnd w:id="332"/>
      <w:bookmarkStart w:id="333" w:name="_Toc184310339"/>
      <w:bookmarkEnd w:id="333"/>
      <w:bookmarkStart w:id="334" w:name="_Toc184314473"/>
      <w:bookmarkEnd w:id="334"/>
      <w:bookmarkStart w:id="335" w:name="_Toc184310316"/>
      <w:bookmarkEnd w:id="335"/>
      <w:bookmarkStart w:id="336" w:name="_Toc184308090"/>
      <w:bookmarkEnd w:id="336"/>
      <w:bookmarkStart w:id="337" w:name="_Toc184314434"/>
      <w:bookmarkEnd w:id="337"/>
      <w:bookmarkStart w:id="338" w:name="_Toc184312088"/>
      <w:bookmarkEnd w:id="338"/>
      <w:bookmarkStart w:id="339" w:name="_Toc184310328"/>
      <w:bookmarkEnd w:id="339"/>
      <w:bookmarkStart w:id="340" w:name="_Toc184314482"/>
      <w:bookmarkEnd w:id="340"/>
      <w:bookmarkStart w:id="341" w:name="_Toc184313289"/>
      <w:bookmarkEnd w:id="341"/>
      <w:bookmarkStart w:id="342" w:name="_Toc184308088"/>
      <w:bookmarkEnd w:id="342"/>
      <w:bookmarkStart w:id="343" w:name="_Toc184312124"/>
      <w:bookmarkEnd w:id="343"/>
      <w:bookmarkStart w:id="344" w:name="_Toc184308059"/>
      <w:bookmarkEnd w:id="344"/>
      <w:bookmarkStart w:id="345" w:name="_Toc184314464"/>
      <w:bookmarkEnd w:id="345"/>
      <w:bookmarkStart w:id="346" w:name="_Toc184310297"/>
      <w:bookmarkEnd w:id="346"/>
      <w:bookmarkStart w:id="347" w:name="_Toc184310333"/>
      <w:bookmarkEnd w:id="347"/>
      <w:bookmarkStart w:id="348" w:name="_Toc184313282"/>
      <w:bookmarkEnd w:id="348"/>
      <w:bookmarkStart w:id="349" w:name="_Toc184312073"/>
      <w:bookmarkEnd w:id="349"/>
      <w:bookmarkStart w:id="350" w:name="_Toc184310299"/>
      <w:bookmarkEnd w:id="350"/>
      <w:bookmarkStart w:id="351" w:name="_Toc184310282"/>
      <w:bookmarkEnd w:id="351"/>
      <w:bookmarkStart w:id="352" w:name="_Toc184308093"/>
      <w:bookmarkEnd w:id="352"/>
      <w:bookmarkStart w:id="353" w:name="_Toc184310273"/>
      <w:bookmarkEnd w:id="353"/>
      <w:bookmarkStart w:id="354" w:name="_Toc184312101"/>
      <w:bookmarkEnd w:id="354"/>
      <w:bookmarkStart w:id="355" w:name="_Toc184308081"/>
      <w:bookmarkEnd w:id="355"/>
      <w:bookmarkStart w:id="356" w:name="_Toc184312075"/>
      <w:bookmarkEnd w:id="356"/>
      <w:bookmarkStart w:id="357" w:name="_Toc184308092"/>
      <w:bookmarkEnd w:id="357"/>
      <w:bookmarkStart w:id="358" w:name="_Toc184310312"/>
      <w:bookmarkEnd w:id="358"/>
      <w:bookmarkStart w:id="359" w:name="_Toc184313260"/>
      <w:bookmarkEnd w:id="359"/>
      <w:bookmarkStart w:id="360" w:name="_Toc184313299"/>
      <w:bookmarkEnd w:id="360"/>
      <w:bookmarkStart w:id="361" w:name="_Toc184312091"/>
      <w:bookmarkEnd w:id="361"/>
      <w:bookmarkStart w:id="362" w:name="_Toc184314426"/>
      <w:bookmarkEnd w:id="362"/>
      <w:bookmarkStart w:id="363" w:name="_Toc184314427"/>
      <w:bookmarkEnd w:id="363"/>
      <w:bookmarkStart w:id="364" w:name="_Toc184313256"/>
      <w:bookmarkEnd w:id="364"/>
      <w:bookmarkStart w:id="365" w:name="_Toc184308084"/>
      <w:bookmarkEnd w:id="365"/>
      <w:bookmarkStart w:id="366" w:name="_Toc184313263"/>
      <w:bookmarkEnd w:id="366"/>
      <w:bookmarkStart w:id="367" w:name="_Toc184312098"/>
      <w:bookmarkEnd w:id="367"/>
      <w:bookmarkStart w:id="368" w:name="_Toc184308053"/>
      <w:bookmarkEnd w:id="368"/>
      <w:bookmarkStart w:id="369" w:name="_Toc184314446"/>
      <w:bookmarkEnd w:id="369"/>
      <w:bookmarkStart w:id="370" w:name="_Toc184312122"/>
      <w:bookmarkEnd w:id="370"/>
      <w:bookmarkStart w:id="371" w:name="_Toc184314460"/>
      <w:bookmarkEnd w:id="371"/>
      <w:bookmarkStart w:id="372" w:name="_Toc184310286"/>
      <w:bookmarkEnd w:id="372"/>
      <w:bookmarkStart w:id="373" w:name="_Toc184310318"/>
      <w:bookmarkEnd w:id="373"/>
      <w:bookmarkStart w:id="374" w:name="_Toc184310296"/>
      <w:bookmarkEnd w:id="374"/>
      <w:bookmarkStart w:id="375" w:name="_Toc184308063"/>
      <w:bookmarkEnd w:id="375"/>
      <w:bookmarkStart w:id="376" w:name="_Toc184312123"/>
      <w:bookmarkEnd w:id="376"/>
      <w:bookmarkStart w:id="377" w:name="_Toc184314474"/>
      <w:bookmarkEnd w:id="377"/>
      <w:bookmarkStart w:id="378" w:name="_Toc184308103"/>
      <w:bookmarkEnd w:id="378"/>
      <w:bookmarkStart w:id="379" w:name="_Toc184313265"/>
      <w:bookmarkEnd w:id="379"/>
      <w:bookmarkStart w:id="380" w:name="_Toc184312094"/>
      <w:bookmarkEnd w:id="380"/>
      <w:bookmarkStart w:id="381" w:name="_Toc184308094"/>
      <w:bookmarkEnd w:id="381"/>
      <w:bookmarkStart w:id="382" w:name="_Toc184312134"/>
      <w:bookmarkEnd w:id="382"/>
      <w:bookmarkStart w:id="383" w:name="_Toc184310294"/>
      <w:bookmarkEnd w:id="383"/>
      <w:bookmarkStart w:id="384" w:name="_Toc184310292"/>
      <w:bookmarkEnd w:id="384"/>
      <w:bookmarkStart w:id="385" w:name="_Toc184312111"/>
      <w:bookmarkEnd w:id="385"/>
      <w:bookmarkStart w:id="386" w:name="_Toc184314422"/>
      <w:bookmarkEnd w:id="386"/>
      <w:bookmarkStart w:id="387" w:name="_Toc184314465"/>
      <w:bookmarkEnd w:id="387"/>
      <w:bookmarkStart w:id="388" w:name="_Toc184312077"/>
      <w:bookmarkEnd w:id="388"/>
      <w:bookmarkStart w:id="389" w:name="_Toc184313262"/>
      <w:bookmarkEnd w:id="389"/>
      <w:bookmarkStart w:id="390" w:name="_Toc184312096"/>
      <w:bookmarkEnd w:id="390"/>
      <w:bookmarkStart w:id="391" w:name="_Toc184308078"/>
      <w:bookmarkEnd w:id="391"/>
      <w:bookmarkStart w:id="392" w:name="_Toc184310278"/>
      <w:bookmarkEnd w:id="392"/>
      <w:bookmarkStart w:id="393" w:name="_Toc184314449"/>
      <w:bookmarkEnd w:id="393"/>
      <w:bookmarkStart w:id="394" w:name="_Toc184310322"/>
      <w:bookmarkEnd w:id="394"/>
      <w:bookmarkStart w:id="395" w:name="_Toc184308095"/>
      <w:bookmarkEnd w:id="395"/>
      <w:bookmarkStart w:id="396" w:name="_Toc184310327"/>
      <w:bookmarkEnd w:id="396"/>
      <w:bookmarkStart w:id="397" w:name="_Toc184314443"/>
      <w:bookmarkEnd w:id="397"/>
      <w:bookmarkStart w:id="398" w:name="_Toc184314429"/>
      <w:bookmarkEnd w:id="398"/>
      <w:bookmarkStart w:id="399" w:name="_Toc184312121"/>
      <w:bookmarkEnd w:id="399"/>
      <w:bookmarkStart w:id="400" w:name="_Toc184314467"/>
      <w:bookmarkEnd w:id="400"/>
      <w:bookmarkStart w:id="401" w:name="_Toc184310342"/>
      <w:bookmarkEnd w:id="401"/>
      <w:bookmarkStart w:id="402" w:name="_Toc184313304"/>
      <w:bookmarkEnd w:id="402"/>
      <w:bookmarkStart w:id="403" w:name="_Toc184313297"/>
      <w:bookmarkEnd w:id="403"/>
      <w:bookmarkStart w:id="404" w:name="_Toc184308056"/>
      <w:bookmarkEnd w:id="404"/>
      <w:bookmarkStart w:id="405" w:name="_Toc184314447"/>
      <w:bookmarkEnd w:id="405"/>
      <w:bookmarkStart w:id="406" w:name="_Toc184313247"/>
      <w:bookmarkEnd w:id="406"/>
      <w:bookmarkStart w:id="407" w:name="_Toc184308068"/>
      <w:bookmarkEnd w:id="407"/>
      <w:bookmarkStart w:id="408" w:name="_Toc184312104"/>
      <w:bookmarkEnd w:id="408"/>
      <w:bookmarkStart w:id="409" w:name="_Toc184312087"/>
      <w:bookmarkEnd w:id="409"/>
      <w:bookmarkStart w:id="410" w:name="_Toc184314437"/>
      <w:bookmarkEnd w:id="410"/>
      <w:bookmarkStart w:id="411" w:name="_Toc184310274"/>
      <w:bookmarkEnd w:id="411"/>
      <w:bookmarkStart w:id="412" w:name="_Toc184308040"/>
      <w:bookmarkEnd w:id="412"/>
      <w:bookmarkStart w:id="413" w:name="_Toc184313293"/>
      <w:bookmarkEnd w:id="413"/>
      <w:bookmarkStart w:id="414" w:name="_Toc184314420"/>
      <w:bookmarkEnd w:id="414"/>
      <w:bookmarkStart w:id="415" w:name="_Toc184310330"/>
      <w:bookmarkEnd w:id="415"/>
      <w:bookmarkStart w:id="416" w:name="_Toc184314453"/>
      <w:bookmarkEnd w:id="416"/>
      <w:bookmarkStart w:id="417" w:name="_Toc184312137"/>
      <w:bookmarkEnd w:id="417"/>
      <w:bookmarkStart w:id="418" w:name="_Toc184308080"/>
      <w:bookmarkEnd w:id="418"/>
      <w:bookmarkStart w:id="419" w:name="_Toc184310332"/>
      <w:bookmarkEnd w:id="419"/>
      <w:bookmarkStart w:id="420" w:name="_Toc184312127"/>
      <w:bookmarkEnd w:id="420"/>
      <w:bookmarkStart w:id="421" w:name="_Toc184310319"/>
      <w:bookmarkEnd w:id="421"/>
      <w:bookmarkStart w:id="422" w:name="_Toc184313277"/>
      <w:bookmarkEnd w:id="422"/>
      <w:bookmarkStart w:id="423" w:name="_Toc184310279"/>
      <w:bookmarkEnd w:id="423"/>
      <w:bookmarkStart w:id="424" w:name="_Toc184313301"/>
      <w:bookmarkEnd w:id="424"/>
      <w:bookmarkStart w:id="425" w:name="_Toc184314413"/>
      <w:bookmarkEnd w:id="425"/>
      <w:bookmarkStart w:id="426" w:name="_Toc184310289"/>
      <w:bookmarkEnd w:id="426"/>
      <w:bookmarkStart w:id="427" w:name="_Toc184312136"/>
      <w:bookmarkEnd w:id="427"/>
      <w:bookmarkStart w:id="428" w:name="_Toc184310338"/>
      <w:bookmarkEnd w:id="428"/>
      <w:bookmarkStart w:id="429" w:name="_Toc184313279"/>
      <w:bookmarkEnd w:id="429"/>
      <w:bookmarkStart w:id="430" w:name="_Toc184308067"/>
      <w:bookmarkEnd w:id="430"/>
      <w:bookmarkStart w:id="431" w:name="_Toc184308082"/>
      <w:bookmarkEnd w:id="431"/>
      <w:bookmarkStart w:id="432" w:name="_Toc184313294"/>
      <w:bookmarkEnd w:id="432"/>
      <w:bookmarkStart w:id="433" w:name="_Toc184314462"/>
      <w:bookmarkEnd w:id="433"/>
      <w:bookmarkStart w:id="434" w:name="_Toc184313295"/>
      <w:bookmarkEnd w:id="434"/>
      <w:bookmarkStart w:id="435" w:name="_Toc184314414"/>
      <w:bookmarkEnd w:id="435"/>
      <w:bookmarkStart w:id="436" w:name="_Toc184314480"/>
      <w:bookmarkEnd w:id="436"/>
      <w:bookmarkStart w:id="437" w:name="_Toc184314424"/>
      <w:bookmarkEnd w:id="437"/>
      <w:bookmarkStart w:id="438" w:name="_Toc184313240"/>
      <w:bookmarkEnd w:id="438"/>
      <w:bookmarkStart w:id="439" w:name="_Toc184312092"/>
      <w:bookmarkEnd w:id="439"/>
      <w:bookmarkStart w:id="440" w:name="_Toc184313272"/>
      <w:bookmarkEnd w:id="440"/>
      <w:bookmarkStart w:id="441" w:name="_Toc184310308"/>
      <w:bookmarkEnd w:id="441"/>
      <w:r>
        <w:rPr>
          <w:rFonts w:hint="eastAsia" w:ascii="宋体" w:hAnsi="宋体" w:cs="宋体"/>
          <w:b/>
          <w:color w:val="000000" w:themeColor="text1"/>
          <w:sz w:val="36"/>
          <w:szCs w:val="36"/>
          <w:highlight w:val="none"/>
          <w14:textFill>
            <w14:solidFill>
              <w14:schemeClr w14:val="tx1"/>
            </w14:solidFill>
          </w14:textFill>
        </w:rPr>
        <w:t>评标办法</w:t>
      </w:r>
      <w:bookmarkEnd w:id="75"/>
      <w:bookmarkEnd w:id="76"/>
    </w:p>
    <w:p w14:paraId="6F8B7C9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评标办法前附表</w:t>
      </w:r>
    </w:p>
    <w:tbl>
      <w:tblPr>
        <w:tblStyle w:val="6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6299"/>
        <w:gridCol w:w="840"/>
        <w:gridCol w:w="707"/>
      </w:tblGrid>
      <w:tr w14:paraId="431D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vAlign w:val="center"/>
          </w:tcPr>
          <w:p w14:paraId="7A25D537">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r>
              <w:rPr>
                <w:rFonts w:hint="eastAsia" w:ascii="宋体" w:hAnsi="宋体" w:cs="宋体"/>
                <w:b/>
                <w:bCs/>
                <w:color w:val="000000" w:themeColor="text1"/>
                <w:szCs w:val="21"/>
                <w:highlight w:val="none"/>
                <w14:textFill>
                  <w14:solidFill>
                    <w14:schemeClr w14:val="tx1"/>
                  </w14:solidFill>
                </w14:textFill>
              </w:rPr>
              <w:t>评分项目</w:t>
            </w:r>
          </w:p>
        </w:tc>
        <w:tc>
          <w:tcPr>
            <w:tcW w:w="7454" w:type="dxa"/>
            <w:gridSpan w:val="2"/>
            <w:vAlign w:val="center"/>
          </w:tcPr>
          <w:p w14:paraId="14D68791">
            <w:pPr>
              <w:adjustRightInd/>
              <w:spacing w:line="32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评标要点及说明</w:t>
            </w:r>
          </w:p>
        </w:tc>
        <w:tc>
          <w:tcPr>
            <w:tcW w:w="840" w:type="dxa"/>
            <w:vAlign w:val="center"/>
          </w:tcPr>
          <w:p w14:paraId="726C008B">
            <w:pPr>
              <w:widowControl/>
              <w:tabs>
                <w:tab w:val="left" w:pos="0"/>
              </w:tabs>
              <w:autoSpaceDE w:val="0"/>
              <w:autoSpaceDN w:val="0"/>
              <w:adjustRightInd/>
              <w:spacing w:line="300" w:lineRule="exact"/>
              <w:jc w:val="center"/>
              <w:rPr>
                <w:rFonts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b/>
                <w:bCs/>
                <w:color w:val="000000" w:themeColor="text1"/>
                <w:kern w:val="0"/>
                <w:szCs w:val="21"/>
                <w:highlight w:val="none"/>
                <w:lang w:val="zh-CN"/>
                <w14:textFill>
                  <w14:solidFill>
                    <w14:schemeClr w14:val="tx1"/>
                  </w14:solidFill>
                </w14:textFill>
              </w:rPr>
              <w:t>分值</w:t>
            </w:r>
          </w:p>
        </w:tc>
        <w:tc>
          <w:tcPr>
            <w:tcW w:w="707" w:type="dxa"/>
            <w:vAlign w:val="center"/>
          </w:tcPr>
          <w:p w14:paraId="44FAFE91">
            <w:pPr>
              <w:widowControl/>
              <w:tabs>
                <w:tab w:val="left" w:pos="0"/>
              </w:tabs>
              <w:autoSpaceDE w:val="0"/>
              <w:autoSpaceDN w:val="0"/>
              <w:adjustRightInd/>
              <w:spacing w:line="300" w:lineRule="exact"/>
              <w:jc w:val="center"/>
              <w:rPr>
                <w:rFonts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b/>
                <w:bCs/>
                <w:color w:val="000000" w:themeColor="text1"/>
                <w:kern w:val="0"/>
                <w:szCs w:val="21"/>
                <w:highlight w:val="none"/>
                <w:lang w:val="zh-CN"/>
                <w14:textFill>
                  <w14:solidFill>
                    <w14:schemeClr w14:val="tx1"/>
                  </w14:solidFill>
                </w14:textFill>
              </w:rPr>
              <w:t>备注</w:t>
            </w:r>
          </w:p>
        </w:tc>
      </w:tr>
      <w:tr w14:paraId="3F57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jc w:val="center"/>
        </w:trPr>
        <w:tc>
          <w:tcPr>
            <w:tcW w:w="1156" w:type="dxa"/>
            <w:vAlign w:val="center"/>
          </w:tcPr>
          <w:p w14:paraId="35366120">
            <w:pPr>
              <w:adjustRightInd/>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价格分</w:t>
            </w:r>
          </w:p>
          <w:p w14:paraId="19827300">
            <w:pPr>
              <w:adjustRightInd/>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7454" w:type="dxa"/>
            <w:gridSpan w:val="2"/>
            <w:vAlign w:val="center"/>
          </w:tcPr>
          <w:p w14:paraId="5DA39573">
            <w:pPr>
              <w:adjustRightInd/>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评标基准价指的是满足招标文件要求且最低的参与评审的价格。</w:t>
            </w:r>
          </w:p>
          <w:p w14:paraId="218D6B34">
            <w:pPr>
              <w:adjustRightInd/>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参与评审的价格=有效投标人的投标报价。</w:t>
            </w:r>
          </w:p>
          <w:p w14:paraId="20720B44">
            <w:pPr>
              <w:adjustRightInd/>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参与评审的价格为评标基准价的其价格得分得满分3</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w:t>
            </w:r>
          </w:p>
          <w:p w14:paraId="07C50C46">
            <w:pPr>
              <w:adjustRightInd/>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其他投标人价格得分按照下列公式计算：</w:t>
            </w:r>
          </w:p>
          <w:p w14:paraId="1965C747">
            <w:pPr>
              <w:adjustRightInd/>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价格得分=（评标基准价/投标人参与评审的价格）×3</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％×100。</w:t>
            </w:r>
          </w:p>
          <w:p w14:paraId="25A917DA">
            <w:pPr>
              <w:adjustRightInd/>
              <w:spacing w:line="360" w:lineRule="auto"/>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注：价格得分小数点后保留2位小数，第3位小数四舍五入。</w:t>
            </w:r>
          </w:p>
        </w:tc>
        <w:tc>
          <w:tcPr>
            <w:tcW w:w="840" w:type="dxa"/>
            <w:vAlign w:val="center"/>
          </w:tcPr>
          <w:p w14:paraId="7E9323B6">
            <w:pPr>
              <w:adjustRightInd/>
              <w:spacing w:line="32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5</w:t>
            </w:r>
          </w:p>
        </w:tc>
        <w:tc>
          <w:tcPr>
            <w:tcW w:w="707" w:type="dxa"/>
            <w:vAlign w:val="center"/>
          </w:tcPr>
          <w:p w14:paraId="30E8AB74">
            <w:pPr>
              <w:adjustRightInd/>
              <w:spacing w:line="320" w:lineRule="exact"/>
              <w:jc w:val="center"/>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客观评审</w:t>
            </w:r>
          </w:p>
        </w:tc>
      </w:tr>
      <w:tr w14:paraId="71AE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restart"/>
            <w:vAlign w:val="center"/>
          </w:tcPr>
          <w:p w14:paraId="3818F228">
            <w:pPr>
              <w:adjustRightInd/>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w:t>
            </w:r>
          </w:p>
          <w:p w14:paraId="0A418124">
            <w:pPr>
              <w:adjustRightInd/>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技术分</w:t>
            </w:r>
          </w:p>
          <w:p w14:paraId="58D09E8D">
            <w:pPr>
              <w:adjustRightInd/>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65</w:t>
            </w:r>
            <w:r>
              <w:rPr>
                <w:rFonts w:hint="eastAsia" w:ascii="宋体" w:hAnsi="宋体" w:cs="宋体"/>
                <w:color w:val="000000" w:themeColor="text1"/>
                <w:szCs w:val="21"/>
                <w:highlight w:val="none"/>
                <w14:textFill>
                  <w14:solidFill>
                    <w14:schemeClr w14:val="tx1"/>
                  </w14:solidFill>
                </w14:textFill>
              </w:rPr>
              <w:t>分）</w:t>
            </w:r>
          </w:p>
        </w:tc>
        <w:tc>
          <w:tcPr>
            <w:tcW w:w="1155" w:type="dxa"/>
            <w:vAlign w:val="center"/>
          </w:tcPr>
          <w:p w14:paraId="33DE0EA2">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对招标文件的技术响应（</w:t>
            </w:r>
            <w:r>
              <w:rPr>
                <w:rFonts w:hint="eastAsia" w:ascii="宋体" w:hAnsi="宋体" w:cs="宋体"/>
                <w:color w:val="000000" w:themeColor="text1"/>
                <w:kern w:val="0"/>
                <w:szCs w:val="21"/>
                <w:highlight w:val="none"/>
                <w:lang w:val="en-US" w:eastAsia="zh-CN"/>
                <w14:textFill>
                  <w14:solidFill>
                    <w14:schemeClr w14:val="tx1"/>
                  </w14:solidFill>
                </w14:textFill>
              </w:rPr>
              <w:t>31</w:t>
            </w:r>
            <w:r>
              <w:rPr>
                <w:rFonts w:hint="eastAsia" w:ascii="宋体" w:hAnsi="宋体" w:cs="宋体"/>
                <w:color w:val="000000" w:themeColor="text1"/>
                <w:kern w:val="0"/>
                <w:szCs w:val="21"/>
                <w:highlight w:val="none"/>
                <w14:textFill>
                  <w14:solidFill>
                    <w14:schemeClr w14:val="tx1"/>
                  </w14:solidFill>
                </w14:textFill>
              </w:rPr>
              <w:t>分）</w:t>
            </w:r>
          </w:p>
        </w:tc>
        <w:tc>
          <w:tcPr>
            <w:tcW w:w="6299" w:type="dxa"/>
            <w:vAlign w:val="center"/>
          </w:tcPr>
          <w:p w14:paraId="70E11730">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1）技术需求响应全部满足招</w:t>
            </w:r>
            <w:r>
              <w:rPr>
                <w:rFonts w:hint="eastAsia" w:ascii="宋体" w:hAnsi="宋体" w:eastAsia="宋体" w:cs="宋体"/>
                <w:color w:val="000000" w:themeColor="text1"/>
                <w:highlight w:val="none"/>
                <w:lang w:val="en-US" w:eastAsia="zh-CN"/>
                <w14:textFill>
                  <w14:solidFill>
                    <w14:schemeClr w14:val="tx1"/>
                  </w14:solidFill>
                </w14:textFill>
              </w:rPr>
              <w:t>标文件第三部分《采购需求》中一、技术要求的得3</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分；</w:t>
            </w:r>
          </w:p>
          <w:p w14:paraId="07D3527B">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2）每负偏离一条标“★”指标</w:t>
            </w:r>
            <w:r>
              <w:rPr>
                <w:rFonts w:hint="eastAsia" w:ascii="宋体" w:hAnsi="宋体" w:cs="宋体"/>
                <w:color w:val="000000" w:themeColor="text1"/>
                <w:highlight w:val="none"/>
                <w:lang w:val="en-US" w:eastAsia="zh-CN"/>
                <w14:textFill>
                  <w14:solidFill>
                    <w14:schemeClr w14:val="tx1"/>
                  </w14:solidFill>
                </w14:textFill>
              </w:rPr>
              <w:t>（共2条）</w:t>
            </w:r>
            <w:r>
              <w:rPr>
                <w:rFonts w:hint="eastAsia" w:ascii="宋体" w:hAnsi="宋体" w:eastAsia="宋体" w:cs="宋体"/>
                <w:color w:val="000000" w:themeColor="text1"/>
                <w:highlight w:val="none"/>
                <w:lang w:val="en-US" w:eastAsia="zh-CN"/>
                <w14:textFill>
                  <w14:solidFill>
                    <w14:schemeClr w14:val="tx1"/>
                  </w14:solidFill>
                </w14:textFill>
              </w:rPr>
              <w:t>的扣</w:t>
            </w:r>
            <w:r>
              <w:rPr>
                <w:rFonts w:hint="eastAsia" w:ascii="宋体" w:hAnsi="宋体" w:cs="宋体"/>
                <w:color w:val="000000" w:themeColor="text1"/>
                <w:highlight w:val="none"/>
                <w:lang w:val="en-US" w:eastAsia="zh-CN"/>
                <w14:textFill>
                  <w14:solidFill>
                    <w14:schemeClr w14:val="tx1"/>
                  </w14:solidFill>
                </w14:textFill>
              </w:rPr>
              <w:t>2.5</w:t>
            </w:r>
            <w:r>
              <w:rPr>
                <w:rFonts w:hint="eastAsia" w:ascii="宋体" w:hAnsi="宋体" w:eastAsia="宋体" w:cs="宋体"/>
                <w:color w:val="000000" w:themeColor="text1"/>
                <w:highlight w:val="none"/>
                <w:lang w:val="en-US" w:eastAsia="zh-CN"/>
                <w14:textFill>
                  <w14:solidFill>
                    <w14:schemeClr w14:val="tx1"/>
                  </w14:solidFill>
                </w14:textFill>
              </w:rPr>
              <w:t>分；</w:t>
            </w:r>
          </w:p>
          <w:p w14:paraId="7AF0A093">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3）每负偏离一条未标“★”</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“▲”指标</w:t>
            </w:r>
            <w:r>
              <w:rPr>
                <w:rFonts w:hint="eastAsia" w:ascii="宋体" w:hAnsi="宋体" w:cs="宋体"/>
                <w:color w:val="000000" w:themeColor="text1"/>
                <w:highlight w:val="none"/>
                <w:lang w:val="en-US" w:eastAsia="zh-CN"/>
                <w14:textFill>
                  <w14:solidFill>
                    <w14:schemeClr w14:val="tx1"/>
                  </w14:solidFill>
                </w14:textFill>
              </w:rPr>
              <w:t>（共26条）</w:t>
            </w:r>
            <w:r>
              <w:rPr>
                <w:rFonts w:hint="eastAsia" w:ascii="宋体" w:hAnsi="宋体" w:eastAsia="宋体" w:cs="宋体"/>
                <w:color w:val="000000" w:themeColor="text1"/>
                <w:highlight w:val="none"/>
                <w:lang w:val="en-US" w:eastAsia="zh-CN"/>
                <w14:textFill>
                  <w14:solidFill>
                    <w14:schemeClr w14:val="tx1"/>
                  </w14:solidFill>
                </w14:textFill>
              </w:rPr>
              <w:t>的扣</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分；</w:t>
            </w:r>
          </w:p>
          <w:p w14:paraId="55A1B1D2">
            <w:pPr>
              <w:spacing w:line="360" w:lineRule="auto"/>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4）当标“▲”指标负偏离或扣减至0分，该投标将被拒绝，其投标文件作无效标处理。</w:t>
            </w:r>
          </w:p>
        </w:tc>
        <w:tc>
          <w:tcPr>
            <w:tcW w:w="840" w:type="dxa"/>
            <w:vAlign w:val="center"/>
          </w:tcPr>
          <w:p w14:paraId="11601BFA">
            <w:pPr>
              <w:autoSpaceDE w:val="0"/>
              <w:autoSpaceDN w:val="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31</w:t>
            </w:r>
          </w:p>
        </w:tc>
        <w:tc>
          <w:tcPr>
            <w:tcW w:w="707" w:type="dxa"/>
            <w:vAlign w:val="center"/>
          </w:tcPr>
          <w:p w14:paraId="1C29823F">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客观评审</w:t>
            </w:r>
          </w:p>
        </w:tc>
      </w:tr>
      <w:tr w14:paraId="2C03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vAlign w:val="center"/>
          </w:tcPr>
          <w:p w14:paraId="56695A0C">
            <w:pPr>
              <w:adjustRightInd/>
              <w:spacing w:line="320" w:lineRule="exact"/>
              <w:rPr>
                <w:rFonts w:ascii="宋体" w:hAnsi="宋体" w:cs="宋体"/>
                <w:color w:val="000000" w:themeColor="text1"/>
                <w:szCs w:val="21"/>
                <w:highlight w:val="none"/>
                <w14:textFill>
                  <w14:solidFill>
                    <w14:schemeClr w14:val="tx1"/>
                  </w14:solidFill>
                </w14:textFill>
              </w:rPr>
            </w:pPr>
          </w:p>
        </w:tc>
        <w:tc>
          <w:tcPr>
            <w:tcW w:w="1155" w:type="dxa"/>
            <w:vAlign w:val="center"/>
          </w:tcPr>
          <w:p w14:paraId="0296EBA5">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供货方案（5分）</w:t>
            </w:r>
          </w:p>
        </w:tc>
        <w:tc>
          <w:tcPr>
            <w:tcW w:w="6299" w:type="dxa"/>
            <w:vAlign w:val="center"/>
          </w:tcPr>
          <w:p w14:paraId="42331A39">
            <w:pPr>
              <w:adjustRightInd/>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根据投标人提供的供货方案，需包含但不限于以下要点：①供货期限；②交货方式；③供货保障流程；④供货流程要点；⑤供货实施步骤。由评标委员会进行评议：</w:t>
            </w:r>
          </w:p>
          <w:p w14:paraId="093CB04B">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1）供货期完全满足招标文件要求，交货方式切合实际，供货流程合理且供货流程要点明确，供货实施步骤清晰，能提供比较有针对性的服务措施的得5分；</w:t>
            </w:r>
          </w:p>
          <w:p w14:paraId="0D10E3E6">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2）方案内容基本符合本项目的供货要求，但是实行上略有欠缺的得3分；</w:t>
            </w:r>
          </w:p>
          <w:p w14:paraId="741C4B20">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3）方案内容不完整，内容不充分，与本项目货物供应要求有差距的得1分；</w:t>
            </w:r>
          </w:p>
          <w:p w14:paraId="2FB43888">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4）未提供相关内容的不得分。</w:t>
            </w:r>
          </w:p>
        </w:tc>
        <w:tc>
          <w:tcPr>
            <w:tcW w:w="840" w:type="dxa"/>
            <w:vAlign w:val="center"/>
          </w:tcPr>
          <w:p w14:paraId="259A3658">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707" w:type="dxa"/>
            <w:vAlign w:val="center"/>
          </w:tcPr>
          <w:p w14:paraId="389EDEA4">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主观评审</w:t>
            </w:r>
          </w:p>
        </w:tc>
      </w:tr>
      <w:tr w14:paraId="0ABD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vAlign w:val="center"/>
          </w:tcPr>
          <w:p w14:paraId="169392F8">
            <w:pPr>
              <w:adjustRightInd/>
              <w:spacing w:line="320" w:lineRule="exact"/>
              <w:rPr>
                <w:rFonts w:ascii="宋体" w:hAnsi="宋体" w:cs="宋体"/>
                <w:color w:val="000000" w:themeColor="text1"/>
                <w:szCs w:val="21"/>
                <w:highlight w:val="none"/>
                <w14:textFill>
                  <w14:solidFill>
                    <w14:schemeClr w14:val="tx1"/>
                  </w14:solidFill>
                </w14:textFill>
              </w:rPr>
            </w:pPr>
          </w:p>
        </w:tc>
        <w:tc>
          <w:tcPr>
            <w:tcW w:w="1155" w:type="dxa"/>
            <w:vAlign w:val="center"/>
          </w:tcPr>
          <w:p w14:paraId="37CA07BF">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安装与验收方案</w:t>
            </w:r>
          </w:p>
          <w:p w14:paraId="658DB234">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（5分）</w:t>
            </w:r>
          </w:p>
        </w:tc>
        <w:tc>
          <w:tcPr>
            <w:tcW w:w="6299" w:type="dxa"/>
            <w:vAlign w:val="center"/>
          </w:tcPr>
          <w:p w14:paraId="70FC6EA5">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根据投标人提供的安装与验收方案，需包含但不限于以下要点：①安装方案；②安装人员配置；③调试要求；④开箱测试方式；⑤产品验收方案</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由评标委员会进行评议：</w:t>
            </w:r>
          </w:p>
          <w:p w14:paraId="18D7968C">
            <w:pPr>
              <w:numPr>
                <w:ilvl w:val="0"/>
                <w:numId w:val="4"/>
              </w:num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安装方案得当，安装人员配置贴合实际需求，调试要求明确，且开箱测试方式科学，产品验收方案合理，能确保货物正常安装及验收的得5分；</w:t>
            </w:r>
          </w:p>
          <w:p w14:paraId="256CC4A9">
            <w:pPr>
              <w:adjustRightInd/>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2)安装方案及安装人员配置基本贴合实际需求，调试要求基本明确，开箱测试方式和产品验收方案基本合理可行的得3分；</w:t>
            </w:r>
          </w:p>
          <w:p w14:paraId="5D0CE0A9">
            <w:pPr>
              <w:adjustRightInd/>
              <w:spacing w:line="360" w:lineRule="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3）安装与验收方案不够符合项目实际要求，且存在一定缺项的得1分；</w:t>
            </w:r>
          </w:p>
          <w:p w14:paraId="05CF8AF5">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4）未提供相关内容的不得分。</w:t>
            </w:r>
          </w:p>
        </w:tc>
        <w:tc>
          <w:tcPr>
            <w:tcW w:w="840" w:type="dxa"/>
            <w:vAlign w:val="center"/>
          </w:tcPr>
          <w:p w14:paraId="7469F62C">
            <w:pPr>
              <w:adjustRightInd/>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707" w:type="dxa"/>
            <w:vAlign w:val="center"/>
          </w:tcPr>
          <w:p w14:paraId="1BAE0E9F">
            <w:pPr>
              <w:adjustRightInd/>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主观评审</w:t>
            </w:r>
          </w:p>
        </w:tc>
      </w:tr>
      <w:tr w14:paraId="2DDD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vAlign w:val="center"/>
          </w:tcPr>
          <w:p w14:paraId="0C12A96C">
            <w:pPr>
              <w:adjustRightInd/>
              <w:spacing w:line="320" w:lineRule="exact"/>
              <w:rPr>
                <w:rFonts w:ascii="宋体" w:hAnsi="宋体" w:cs="宋体"/>
                <w:color w:val="000000" w:themeColor="text1"/>
                <w:szCs w:val="21"/>
                <w:highlight w:val="none"/>
                <w14:textFill>
                  <w14:solidFill>
                    <w14:schemeClr w14:val="tx1"/>
                  </w14:solidFill>
                </w14:textFill>
              </w:rPr>
            </w:pPr>
          </w:p>
        </w:tc>
        <w:tc>
          <w:tcPr>
            <w:tcW w:w="1155" w:type="dxa"/>
            <w:vMerge w:val="restart"/>
            <w:vAlign w:val="center"/>
          </w:tcPr>
          <w:p w14:paraId="74D46C04">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售后服务（10分）</w:t>
            </w:r>
          </w:p>
        </w:tc>
        <w:tc>
          <w:tcPr>
            <w:tcW w:w="6299" w:type="dxa"/>
            <w:vAlign w:val="center"/>
          </w:tcPr>
          <w:p w14:paraId="0FE822BD">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投标人需结合自身实际提供服务承诺，需包含但不限于以下要点：①服务方式；②服务响应时间；③技术支持；④服务体系；⑤退换货品承诺</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由评标委员会进行评议：</w:t>
            </w:r>
          </w:p>
          <w:p w14:paraId="27F2C243">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1）各项服务承诺能与医院实际相结合，能提供实质性承诺及保障措施，能有效保证货物正常使用的得5分；</w:t>
            </w:r>
          </w:p>
          <w:p w14:paraId="6DC4ADCB">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2）各项服务承诺能与医院实际相结合，承诺及保障基本符合货物实际使用情况，满足医院使用要求的得3分；</w:t>
            </w:r>
          </w:p>
          <w:p w14:paraId="1DB58F58">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3）服务承诺和保障措施与医院实际需求存在偏差，会严重影响货物正常使用的得1分。</w:t>
            </w:r>
          </w:p>
          <w:p w14:paraId="62ADC956">
            <w:pPr>
              <w:adjustRightInd/>
              <w:spacing w:line="360" w:lineRule="auto"/>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4）未提供相关内容的不得分。</w:t>
            </w:r>
          </w:p>
        </w:tc>
        <w:tc>
          <w:tcPr>
            <w:tcW w:w="840" w:type="dxa"/>
            <w:vAlign w:val="center"/>
          </w:tcPr>
          <w:p w14:paraId="2DBD08A3">
            <w:pPr>
              <w:adjustRightInd/>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707" w:type="dxa"/>
            <w:vAlign w:val="center"/>
          </w:tcPr>
          <w:p w14:paraId="29922C56">
            <w:pPr>
              <w:adjustRightInd/>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主观评审</w:t>
            </w:r>
          </w:p>
        </w:tc>
      </w:tr>
      <w:tr w14:paraId="2364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56" w:type="dxa"/>
            <w:vMerge w:val="continue"/>
            <w:vAlign w:val="center"/>
          </w:tcPr>
          <w:p w14:paraId="207AFCCD">
            <w:pPr>
              <w:adjustRightInd/>
              <w:spacing w:line="320" w:lineRule="exact"/>
              <w:rPr>
                <w:rFonts w:ascii="宋体" w:hAnsi="宋体" w:cs="宋体"/>
                <w:color w:val="000000" w:themeColor="text1"/>
                <w:szCs w:val="21"/>
                <w:highlight w:val="none"/>
                <w14:textFill>
                  <w14:solidFill>
                    <w14:schemeClr w14:val="tx1"/>
                  </w14:solidFill>
                </w14:textFill>
              </w:rPr>
            </w:pPr>
          </w:p>
        </w:tc>
        <w:tc>
          <w:tcPr>
            <w:tcW w:w="1155" w:type="dxa"/>
            <w:vMerge w:val="continue"/>
            <w:vAlign w:val="center"/>
          </w:tcPr>
          <w:p w14:paraId="1E01C313">
            <w:pPr>
              <w:adjustRightInd/>
              <w:spacing w:line="320" w:lineRule="exact"/>
              <w:rPr>
                <w:rFonts w:ascii="宋体" w:hAnsi="宋体" w:cs="宋体"/>
                <w:color w:val="000000" w:themeColor="text1"/>
                <w:szCs w:val="21"/>
                <w:highlight w:val="none"/>
                <w14:textFill>
                  <w14:solidFill>
                    <w14:schemeClr w14:val="tx1"/>
                  </w14:solidFill>
                </w14:textFill>
              </w:rPr>
            </w:pPr>
          </w:p>
        </w:tc>
        <w:tc>
          <w:tcPr>
            <w:tcW w:w="6299" w:type="dxa"/>
            <w:vAlign w:val="center"/>
          </w:tcPr>
          <w:p w14:paraId="32ADA7DB">
            <w:pPr>
              <w:adjustRightInd/>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投标人需结合自身实际提供质保期方案，需包含但不限于以下要点：①质保期内定期服务方案；②巡检服务方案；③售后服务保障；④售后服务机构的设置（包括售后人员的配备情况）</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由评标委员会进行评议：</w:t>
            </w:r>
          </w:p>
          <w:p w14:paraId="4EAD93DA">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1）质保期内定期服务和巡检服务方案内容合理，售后服务有保障且有相应的售后服务机构，能有效提高货物使用体验，具有专业技能，服务目标明确清晰的得5分；</w:t>
            </w:r>
          </w:p>
          <w:p w14:paraId="06DA8B64">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2）质保期内定期服务和巡检服务方案内容基本合理，售后服务有相应的售后服务机构，能基本满足货物使用体验，具有基本</w:t>
            </w:r>
            <w:r>
              <w:rPr>
                <w:rFonts w:hint="eastAsia" w:ascii="宋体" w:hAnsi="宋体" w:cs="宋体"/>
                <w:color w:val="000000" w:themeColor="text1"/>
                <w:kern w:val="0"/>
                <w:szCs w:val="21"/>
                <w:highlight w:val="none"/>
                <w:lang w:val="en-US" w:eastAsia="zh-CN"/>
                <w14:textFill>
                  <w14:solidFill>
                    <w14:schemeClr w14:val="tx1"/>
                  </w14:solidFill>
                </w14:textFill>
              </w:rPr>
              <w:t>专业</w:t>
            </w:r>
            <w:r>
              <w:rPr>
                <w:rFonts w:hint="eastAsia" w:ascii="宋体" w:hAnsi="宋体" w:cs="宋体"/>
                <w:color w:val="000000" w:themeColor="text1"/>
                <w:kern w:val="0"/>
                <w:szCs w:val="21"/>
                <w:highlight w:val="none"/>
                <w14:textFill>
                  <w14:solidFill>
                    <w14:schemeClr w14:val="tx1"/>
                  </w14:solidFill>
                </w14:textFill>
              </w:rPr>
              <w:t>技能的得3分；</w:t>
            </w:r>
          </w:p>
          <w:p w14:paraId="4F701500">
            <w:pPr>
              <w:adjustRightInd/>
              <w:spacing w:line="360" w:lineRule="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3）质保期内定期服务和巡检服务方案内容不完整，内容不充分，未设售后服务机构，与本项目实际需求有差距的得1分；</w:t>
            </w:r>
          </w:p>
          <w:p w14:paraId="167BF48D">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4）未提供相关内容的不得分。</w:t>
            </w:r>
          </w:p>
        </w:tc>
        <w:tc>
          <w:tcPr>
            <w:tcW w:w="840" w:type="dxa"/>
            <w:vAlign w:val="center"/>
          </w:tcPr>
          <w:p w14:paraId="5F1A2FCD">
            <w:pPr>
              <w:adjustRightInd/>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707" w:type="dxa"/>
            <w:vAlign w:val="center"/>
          </w:tcPr>
          <w:p w14:paraId="4571A343">
            <w:pPr>
              <w:adjustRightInd/>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主观评审</w:t>
            </w:r>
          </w:p>
        </w:tc>
      </w:tr>
      <w:tr w14:paraId="5884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156" w:type="dxa"/>
            <w:vMerge w:val="continue"/>
            <w:vAlign w:val="center"/>
          </w:tcPr>
          <w:p w14:paraId="418F08E7">
            <w:pPr>
              <w:adjustRightInd/>
              <w:spacing w:line="320" w:lineRule="exact"/>
              <w:rPr>
                <w:rFonts w:ascii="宋体" w:hAnsi="宋体" w:cs="宋体"/>
                <w:color w:val="000000" w:themeColor="text1"/>
                <w:szCs w:val="21"/>
                <w:highlight w:val="none"/>
                <w14:textFill>
                  <w14:solidFill>
                    <w14:schemeClr w14:val="tx1"/>
                  </w14:solidFill>
                </w14:textFill>
              </w:rPr>
            </w:pPr>
          </w:p>
        </w:tc>
        <w:tc>
          <w:tcPr>
            <w:tcW w:w="1155" w:type="dxa"/>
            <w:vAlign w:val="center"/>
          </w:tcPr>
          <w:p w14:paraId="23287A05">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培训方案（5分）</w:t>
            </w:r>
          </w:p>
        </w:tc>
        <w:tc>
          <w:tcPr>
            <w:tcW w:w="6299" w:type="dxa"/>
            <w:vAlign w:val="center"/>
          </w:tcPr>
          <w:p w14:paraId="522A5FA2">
            <w:pPr>
              <w:adjustRightInd/>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w:t>
            </w:r>
            <w:r>
              <w:rPr>
                <w:rFonts w:hint="eastAsia" w:ascii="宋体" w:hAnsi="宋体" w:eastAsia="宋体" w:cs="宋体"/>
                <w:color w:val="000000" w:themeColor="text1"/>
                <w:szCs w:val="21"/>
                <w:highlight w:val="none"/>
                <w14:textFill>
                  <w14:solidFill>
                    <w14:schemeClr w14:val="tx1"/>
                  </w14:solidFill>
                </w14:textFill>
              </w:rPr>
              <w:t>据投标人提供的</w:t>
            </w:r>
            <w:r>
              <w:rPr>
                <w:rFonts w:hint="eastAsia" w:ascii="宋体" w:hAnsi="宋体" w:eastAsia="宋体" w:cs="宋体"/>
                <w:color w:val="000000" w:themeColor="text1"/>
                <w:szCs w:val="21"/>
                <w:highlight w:val="none"/>
                <w:lang w:val="en-US" w:eastAsia="zh-CN"/>
                <w14:textFill>
                  <w14:solidFill>
                    <w14:schemeClr w14:val="tx1"/>
                  </w14:solidFill>
                </w14:textFill>
              </w:rPr>
              <w:t>针对采购人的</w:t>
            </w:r>
            <w:r>
              <w:rPr>
                <w:rFonts w:hint="eastAsia" w:ascii="宋体" w:hAnsi="宋体" w:eastAsia="宋体" w:cs="宋体"/>
                <w:color w:val="000000" w:themeColor="text1"/>
                <w:szCs w:val="21"/>
                <w:highlight w:val="none"/>
                <w14:textFill>
                  <w14:solidFill>
                    <w14:schemeClr w14:val="tx1"/>
                  </w14:solidFill>
                </w14:textFill>
              </w:rPr>
              <w:t>培训方案，需包含但不限于以下要点：①培训时间安排；②培训内容；③培训次数；④培训场地安排</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由评标委员会进行评议：</w:t>
            </w:r>
          </w:p>
          <w:p w14:paraId="0A2E1239">
            <w:pPr>
              <w:adjustRightInd/>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1）人员培训方案与医院实际相结合，培训时间安排合理，培训内容符合货物使用要求</w:t>
            </w:r>
            <w:r>
              <w:rPr>
                <w:rFonts w:hint="eastAsia" w:ascii="宋体" w:hAnsi="宋体" w:cs="宋体"/>
                <w:color w:val="000000" w:themeColor="text1"/>
                <w:szCs w:val="21"/>
                <w:highlight w:val="none"/>
                <w14:textFill>
                  <w14:solidFill>
                    <w14:schemeClr w14:val="tx1"/>
                  </w14:solidFill>
                </w14:textFill>
              </w:rPr>
              <w:t>，培训次数能确保设备实际使用人灵活使用且场地安排合理的得5分；</w:t>
            </w:r>
          </w:p>
          <w:p w14:paraId="0C97C79E">
            <w:pPr>
              <w:adjustRightInd/>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2）人员培训方案不够符合采购需求，培训内容缺少针对性内容的得3分；</w:t>
            </w:r>
          </w:p>
          <w:p w14:paraId="3D2C2C16">
            <w:pPr>
              <w:adjustRightInd/>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3）人员培训方案没有结合采购需求，培训内容敷衍，没有相应培训场地且培训时间不合理的得1分；</w:t>
            </w:r>
          </w:p>
          <w:p w14:paraId="032D18E0">
            <w:pPr>
              <w:adjustRightInd/>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4)未提供相关内容的不得分。</w:t>
            </w:r>
          </w:p>
        </w:tc>
        <w:tc>
          <w:tcPr>
            <w:tcW w:w="840" w:type="dxa"/>
            <w:vAlign w:val="center"/>
          </w:tcPr>
          <w:p w14:paraId="3D5DC1F5">
            <w:pPr>
              <w:adjustRightInd/>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707" w:type="dxa"/>
            <w:vAlign w:val="center"/>
          </w:tcPr>
          <w:p w14:paraId="0BB8491D">
            <w:pPr>
              <w:adjustRightInd/>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主观评审</w:t>
            </w:r>
          </w:p>
        </w:tc>
      </w:tr>
      <w:tr w14:paraId="2054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vAlign w:val="center"/>
          </w:tcPr>
          <w:p w14:paraId="65CE3FFE">
            <w:pPr>
              <w:adjustRightInd/>
              <w:spacing w:line="320" w:lineRule="exact"/>
              <w:rPr>
                <w:rFonts w:ascii="宋体" w:hAnsi="宋体" w:cs="宋体"/>
                <w:color w:val="000000" w:themeColor="text1"/>
                <w:szCs w:val="21"/>
                <w:highlight w:val="none"/>
                <w14:textFill>
                  <w14:solidFill>
                    <w14:schemeClr w14:val="tx1"/>
                  </w14:solidFill>
                </w14:textFill>
              </w:rPr>
            </w:pPr>
          </w:p>
        </w:tc>
        <w:tc>
          <w:tcPr>
            <w:tcW w:w="1155" w:type="dxa"/>
            <w:vAlign w:val="center"/>
          </w:tcPr>
          <w:p w14:paraId="34A4ADA3">
            <w:pPr>
              <w:widowControl/>
              <w:numPr>
                <w:ilvl w:val="0"/>
                <w:numId w:val="0"/>
              </w:num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维修成本方案</w:t>
            </w:r>
          </w:p>
          <w:p w14:paraId="51700267">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（5分）</w:t>
            </w:r>
          </w:p>
        </w:tc>
        <w:tc>
          <w:tcPr>
            <w:tcW w:w="6299" w:type="dxa"/>
            <w:vAlign w:val="center"/>
          </w:tcPr>
          <w:p w14:paraId="69FFC1FA">
            <w:pPr>
              <w:adjustRightInd/>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投标人需结合货物实际提供维修成本方案，</w:t>
            </w:r>
            <w:r>
              <w:rPr>
                <w:rFonts w:hint="eastAsia" w:ascii="宋体" w:hAnsi="宋体" w:eastAsia="宋体" w:cs="宋体"/>
                <w:color w:val="000000" w:themeColor="text1"/>
                <w:szCs w:val="21"/>
                <w:highlight w:val="none"/>
                <w:lang w:val="en-US" w:eastAsia="zh-CN"/>
                <w14:textFill>
                  <w14:solidFill>
                    <w14:schemeClr w14:val="tx1"/>
                  </w14:solidFill>
                </w14:textFill>
              </w:rPr>
              <w:t>需包含但不限于以下要点：①出保后全保的价格；②设备配件价格；③维修（技术）服务费，由评标委员会进行评议：</w:t>
            </w:r>
          </w:p>
          <w:p w14:paraId="7B3ABDA6">
            <w:pPr>
              <w:adjustRightInd/>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1）维修成本方案与货物实际相结合，提供的出保后全保的价格、设备配件价格、维修服务费合理的得5分；</w:t>
            </w:r>
            <w:r>
              <w:rPr>
                <w:rFonts w:hint="eastAsia" w:ascii="宋体" w:hAnsi="宋体" w:eastAsia="宋体" w:cs="宋体"/>
                <w:color w:val="000000" w:themeColor="text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szCs w:val="21"/>
                <w:highlight w:val="none"/>
                <w:lang w:val="en-US" w:eastAsia="zh-CN"/>
                <w14:textFill>
                  <w14:solidFill>
                    <w14:schemeClr w14:val="tx1"/>
                  </w14:solidFill>
                </w14:textFill>
              </w:rPr>
              <w:t>出保后全保的价格、设备配件价格及维修服务费基本合理的得3分；</w:t>
            </w:r>
          </w:p>
          <w:p w14:paraId="56484B36">
            <w:pPr>
              <w:adjustRightInd/>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szCs w:val="21"/>
                <w:highlight w:val="none"/>
                <w:lang w:val="en-US" w:eastAsia="zh-CN"/>
                <w14:textFill>
                  <w14:solidFill>
                    <w14:schemeClr w14:val="tx1"/>
                  </w14:solidFill>
                </w14:textFill>
              </w:rPr>
              <w:t>出保后全保的价格、设备配件价格及维修服务费不合理，无法确保货物故障后及时维修完成正常使用得1分；</w:t>
            </w:r>
          </w:p>
          <w:p w14:paraId="5C730309">
            <w:pPr>
              <w:adjustRightInd/>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4）未提供相关内容的不得分。</w:t>
            </w:r>
          </w:p>
        </w:tc>
        <w:tc>
          <w:tcPr>
            <w:tcW w:w="840" w:type="dxa"/>
            <w:vAlign w:val="center"/>
          </w:tcPr>
          <w:p w14:paraId="2AFA3E07">
            <w:pPr>
              <w:adjustRightInd/>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707" w:type="dxa"/>
            <w:vAlign w:val="center"/>
          </w:tcPr>
          <w:p w14:paraId="4E033D40">
            <w:pPr>
              <w:adjustRightInd/>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主观评审</w:t>
            </w:r>
          </w:p>
        </w:tc>
      </w:tr>
      <w:tr w14:paraId="0F9A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vAlign w:val="center"/>
          </w:tcPr>
          <w:p w14:paraId="03E50D93">
            <w:pPr>
              <w:adjustRightInd/>
              <w:spacing w:line="320" w:lineRule="exact"/>
              <w:rPr>
                <w:rFonts w:ascii="宋体" w:hAnsi="宋体" w:cs="宋体"/>
                <w:color w:val="000000" w:themeColor="text1"/>
                <w:szCs w:val="21"/>
                <w:highlight w:val="none"/>
                <w14:textFill>
                  <w14:solidFill>
                    <w14:schemeClr w14:val="tx1"/>
                  </w14:solidFill>
                </w14:textFill>
              </w:rPr>
            </w:pPr>
          </w:p>
        </w:tc>
        <w:tc>
          <w:tcPr>
            <w:tcW w:w="1155" w:type="dxa"/>
            <w:vAlign w:val="center"/>
          </w:tcPr>
          <w:p w14:paraId="6B77C7D8">
            <w:pPr>
              <w:widowControl/>
              <w:numPr>
                <w:ilvl w:val="0"/>
                <w:numId w:val="0"/>
              </w:numPr>
              <w:spacing w:line="300" w:lineRule="exact"/>
              <w:jc w:val="center"/>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lang w:val="zh-CN"/>
                <w14:textFill>
                  <w14:solidFill>
                    <w14:schemeClr w14:val="tx1"/>
                  </w14:solidFill>
                </w14:textFill>
              </w:rPr>
              <w:t>同类设备销售业绩</w:t>
            </w:r>
          </w:p>
          <w:p w14:paraId="42C538E3">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zh-CN"/>
                <w14:textFill>
                  <w14:solidFill>
                    <w14:schemeClr w14:val="tx1"/>
                  </w14:solidFill>
                </w14:textFill>
              </w:rPr>
              <w:t>分）</w:t>
            </w:r>
          </w:p>
        </w:tc>
        <w:tc>
          <w:tcPr>
            <w:tcW w:w="6299" w:type="dxa"/>
            <w:vAlign w:val="center"/>
          </w:tcPr>
          <w:p w14:paraId="259DFBA6">
            <w:pPr>
              <w:snapToGrid w:val="0"/>
              <w:spacing w:line="360" w:lineRule="auto"/>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w:t>
            </w:r>
            <w:r>
              <w:rPr>
                <w:rFonts w:hint="eastAsia" w:ascii="宋体" w:hAnsi="宋体" w:cs="宋体"/>
                <w:color w:val="000000" w:themeColor="text1"/>
                <w:highlight w:val="none"/>
                <w14:textFill>
                  <w14:solidFill>
                    <w14:schemeClr w14:val="tx1"/>
                  </w14:solidFill>
                </w14:textFill>
              </w:rPr>
              <w:t>人提供的自202</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年1月1日(以合同签订日期为准）至今，所投产品同类销售业绩进行评议，每提供一个合同得1分，满分3分。</w:t>
            </w:r>
          </w:p>
          <w:p w14:paraId="217E4346">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注：①投标文件中提供合同扫描件并加盖公章，未提供的或未按要求盖章的视为无效业绩。</w:t>
            </w:r>
          </w:p>
          <w:p w14:paraId="5F322021">
            <w:pPr>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②对省级以上主管部门认定的首台套产品，自纳入《省推广应用指导目录》起三年内参加政府采购活动，视同已具备相应销售业绩，业绩分为满分；投标文件中须提供相关证明材料</w:t>
            </w:r>
            <w:r>
              <w:rPr>
                <w:rFonts w:hint="eastAsia" w:ascii="宋体" w:hAnsi="宋体" w:cs="宋体"/>
                <w:color w:val="000000" w:themeColor="text1"/>
                <w:highlight w:val="none"/>
                <w:lang w:val="en-US" w:eastAsia="zh-CN"/>
                <w14:textFill>
                  <w14:solidFill>
                    <w14:schemeClr w14:val="tx1"/>
                  </w14:solidFill>
                </w14:textFill>
              </w:rPr>
              <w:t>扫描件</w:t>
            </w:r>
            <w:r>
              <w:rPr>
                <w:rFonts w:hint="eastAsia" w:ascii="宋体" w:hAnsi="宋体" w:cs="宋体"/>
                <w:color w:val="000000" w:themeColor="text1"/>
                <w:highlight w:val="none"/>
                <w14:textFill>
                  <w14:solidFill>
                    <w14:schemeClr w14:val="tx1"/>
                  </w14:solidFill>
                </w14:textFill>
              </w:rPr>
              <w:t>。</w:t>
            </w:r>
          </w:p>
        </w:tc>
        <w:tc>
          <w:tcPr>
            <w:tcW w:w="840" w:type="dxa"/>
            <w:vAlign w:val="center"/>
          </w:tcPr>
          <w:p w14:paraId="6D3F1265">
            <w:pPr>
              <w:adjustRightInd/>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07" w:type="dxa"/>
            <w:vAlign w:val="center"/>
          </w:tcPr>
          <w:p w14:paraId="097537C9">
            <w:pPr>
              <w:adjustRightInd/>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客观评审</w:t>
            </w:r>
          </w:p>
        </w:tc>
      </w:tr>
      <w:tr w14:paraId="0BB7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56" w:type="dxa"/>
            <w:vMerge w:val="continue"/>
            <w:vAlign w:val="center"/>
          </w:tcPr>
          <w:p w14:paraId="1F81A722">
            <w:pPr>
              <w:adjustRightInd/>
              <w:spacing w:line="320" w:lineRule="exact"/>
              <w:rPr>
                <w:rFonts w:ascii="宋体" w:hAnsi="宋体" w:cs="宋体"/>
                <w:color w:val="000000" w:themeColor="text1"/>
                <w:szCs w:val="21"/>
                <w:highlight w:val="none"/>
                <w14:textFill>
                  <w14:solidFill>
                    <w14:schemeClr w14:val="tx1"/>
                  </w14:solidFill>
                </w14:textFill>
              </w:rPr>
            </w:pPr>
          </w:p>
        </w:tc>
        <w:tc>
          <w:tcPr>
            <w:tcW w:w="1155" w:type="dxa"/>
            <w:vAlign w:val="center"/>
          </w:tcPr>
          <w:p w14:paraId="5E227472">
            <w:pPr>
              <w:adjustRightInd/>
              <w:spacing w:after="120"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政策加分（1分）</w:t>
            </w:r>
          </w:p>
        </w:tc>
        <w:tc>
          <w:tcPr>
            <w:tcW w:w="6299" w:type="dxa"/>
            <w:vAlign w:val="center"/>
          </w:tcPr>
          <w:p w14:paraId="418D76DD">
            <w:pPr>
              <w:widowControl/>
              <w:adjustRightInd/>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节能环保产品（1分）：</w:t>
            </w:r>
          </w:p>
          <w:p w14:paraId="49EDDD2A">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投标产品属于《节能产品政府采购品目清单》范围的且具有国家确定的认证机构出具的、处于有效期之内的节能产品认证证书的得0.5分；</w:t>
            </w:r>
          </w:p>
          <w:p w14:paraId="6C950225">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投标产品属于《环境标志产品政府采购品目清单》范围的且具有国家确定的认证机构出具的、处于有效期之内的环境标志产品认证证书的得0.5分。</w:t>
            </w:r>
          </w:p>
          <w:p w14:paraId="1281CE4B">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注：投标文件中必须同时提供以下资料：</w:t>
            </w:r>
          </w:p>
          <w:p w14:paraId="0EACCB8C">
            <w:pPr>
              <w:widowControl/>
              <w:adjustRightInd/>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14:paraId="1C4BA814">
            <w:pPr>
              <w:adjustRightInd/>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（2）《市场监管总局关于发布参与实施政府采购节能产品、环境标志产品认证机构名录的公告》中的认证机构出具的、处于有效期之内的节能产品/环境标志产品认证证书扫描件并加盖公章。</w:t>
            </w:r>
          </w:p>
        </w:tc>
        <w:tc>
          <w:tcPr>
            <w:tcW w:w="840" w:type="dxa"/>
            <w:vAlign w:val="center"/>
          </w:tcPr>
          <w:p w14:paraId="54B4A560">
            <w:pPr>
              <w:adjustRightInd/>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707" w:type="dxa"/>
            <w:vAlign w:val="center"/>
          </w:tcPr>
          <w:p w14:paraId="5D2A8AB0">
            <w:pPr>
              <w:adjustRightInd/>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客观评审</w:t>
            </w:r>
          </w:p>
        </w:tc>
      </w:tr>
    </w:tbl>
    <w:p w14:paraId="349D10B9">
      <w:pPr>
        <w:snapToGrid w:val="0"/>
        <w:spacing w:line="360" w:lineRule="auto"/>
        <w:jc w:val="center"/>
        <w:rPr>
          <w:rFonts w:ascii="宋体" w:hAnsi="宋体" w:cs="宋体"/>
          <w:b/>
          <w:color w:val="000000" w:themeColor="text1"/>
          <w:sz w:val="24"/>
          <w:highlight w:val="none"/>
          <w14:textFill>
            <w14:solidFill>
              <w14:schemeClr w14:val="tx1"/>
            </w14:solidFill>
          </w14:textFill>
        </w:rPr>
      </w:pPr>
    </w:p>
    <w:p w14:paraId="4816F2CE">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highlight w:val="none"/>
          <w14:textFill>
            <w14:solidFill>
              <w14:schemeClr w14:val="tx1"/>
            </w14:solidFill>
          </w14:textFill>
        </w:rPr>
        <w:t> </w:t>
      </w:r>
    </w:p>
    <w:p w14:paraId="3C624DED">
      <w:pPr>
        <w:rPr>
          <w:rFonts w:ascii="宋体" w:hAnsi="宋体" w:cs="宋体"/>
          <w:b/>
          <w:color w:val="000000" w:themeColor="text1"/>
          <w:sz w:val="24"/>
          <w:highlight w:val="none"/>
          <w14:textFill>
            <w14:solidFill>
              <w14:schemeClr w14:val="tx1"/>
            </w14:solidFill>
          </w14:textFill>
        </w:rPr>
      </w:pPr>
      <w:bookmarkStart w:id="442" w:name="_Toc22860"/>
      <w:r>
        <w:rPr>
          <w:rFonts w:hint="eastAsia" w:ascii="宋体" w:hAnsi="宋体" w:cs="宋体"/>
          <w:b/>
          <w:color w:val="000000" w:themeColor="text1"/>
          <w:sz w:val="24"/>
          <w:highlight w:val="none"/>
          <w14:textFill>
            <w14:solidFill>
              <w14:schemeClr w14:val="tx1"/>
            </w14:solidFill>
          </w14:textFill>
        </w:rPr>
        <w:br w:type="page"/>
      </w:r>
    </w:p>
    <w:p w14:paraId="726EDFF6">
      <w:pPr>
        <w:spacing w:line="360" w:lineRule="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一、评标方法</w:t>
      </w:r>
      <w:bookmarkEnd w:id="442"/>
    </w:p>
    <w:p w14:paraId="1A846316">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4F7735A">
      <w:pPr>
        <w:spacing w:line="360" w:lineRule="auto"/>
        <w:outlineLvl w:val="1"/>
        <w:rPr>
          <w:rFonts w:ascii="宋体" w:hAnsi="宋体" w:cs="宋体"/>
          <w:b/>
          <w:color w:val="000000" w:themeColor="text1"/>
          <w:sz w:val="24"/>
          <w:highlight w:val="none"/>
          <w14:textFill>
            <w14:solidFill>
              <w14:schemeClr w14:val="tx1"/>
            </w14:solidFill>
          </w14:textFill>
        </w:rPr>
      </w:pPr>
      <w:bookmarkStart w:id="443" w:name="_Toc29389"/>
      <w:r>
        <w:rPr>
          <w:rFonts w:hint="eastAsia" w:ascii="宋体" w:hAnsi="宋体" w:cs="宋体"/>
          <w:b/>
          <w:color w:val="000000" w:themeColor="text1"/>
          <w:sz w:val="24"/>
          <w:highlight w:val="none"/>
          <w14:textFill>
            <w14:solidFill>
              <w14:schemeClr w14:val="tx1"/>
            </w14:solidFill>
          </w14:textFill>
        </w:rPr>
        <w:t>二、评标标准</w:t>
      </w:r>
      <w:bookmarkEnd w:id="443"/>
    </w:p>
    <w:p w14:paraId="2870D32D">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0C3078CB">
      <w:pPr>
        <w:spacing w:line="360" w:lineRule="auto"/>
        <w:outlineLvl w:val="1"/>
        <w:rPr>
          <w:rFonts w:ascii="宋体" w:hAnsi="宋体" w:cs="宋体"/>
          <w:b/>
          <w:color w:val="000000" w:themeColor="text1"/>
          <w:sz w:val="24"/>
          <w:highlight w:val="none"/>
          <w14:textFill>
            <w14:solidFill>
              <w14:schemeClr w14:val="tx1"/>
            </w14:solidFill>
          </w14:textFill>
        </w:rPr>
      </w:pPr>
      <w:bookmarkStart w:id="444" w:name="_Toc1306"/>
      <w:r>
        <w:rPr>
          <w:rFonts w:hint="eastAsia" w:ascii="宋体" w:hAnsi="宋体" w:cs="宋体"/>
          <w:b/>
          <w:color w:val="000000" w:themeColor="text1"/>
          <w:sz w:val="24"/>
          <w:highlight w:val="none"/>
          <w14:textFill>
            <w14:solidFill>
              <w14:schemeClr w14:val="tx1"/>
            </w14:solidFill>
          </w14:textFill>
        </w:rPr>
        <w:t>三、评标程序</w:t>
      </w:r>
      <w:bookmarkEnd w:id="444"/>
    </w:p>
    <w:p w14:paraId="383A5ECC">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D6F73C7">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49F9BE7C">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06D82A97">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1E3828D">
      <w:pPr>
        <w:pStyle w:val="132"/>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139424B5">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46D73A58">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6CFB96B5">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12CBB6E6">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09B8F09B">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0817C0EF">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D0B3B50">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4C02C8B4">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CB99B6">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F549E87">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color w:val="000000" w:themeColor="text1"/>
          <w:kern w:val="0"/>
          <w:sz w:val="24"/>
          <w:highlight w:val="none"/>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14:paraId="0250FBF1">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87402F">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6E3679">
      <w:pPr>
        <w:spacing w:line="360" w:lineRule="auto"/>
        <w:outlineLvl w:val="1"/>
        <w:rPr>
          <w:rFonts w:ascii="宋体" w:hAnsi="宋体" w:cs="宋体"/>
          <w:b/>
          <w:color w:val="000000" w:themeColor="text1"/>
          <w:sz w:val="24"/>
          <w:highlight w:val="none"/>
          <w14:textFill>
            <w14:solidFill>
              <w14:schemeClr w14:val="tx1"/>
            </w14:solidFill>
          </w14:textFill>
        </w:rPr>
      </w:pPr>
      <w:bookmarkStart w:id="445" w:name="_Toc29108"/>
      <w:r>
        <w:rPr>
          <w:rFonts w:hint="eastAsia" w:ascii="宋体" w:hAnsi="宋体" w:cs="宋体"/>
          <w:b/>
          <w:color w:val="000000" w:themeColor="text1"/>
          <w:sz w:val="24"/>
          <w:highlight w:val="none"/>
          <w14:textFill>
            <w14:solidFill>
              <w14:schemeClr w14:val="tx1"/>
            </w14:solidFill>
          </w14:textFill>
        </w:rPr>
        <w:t>四、评标中的其他事项</w:t>
      </w:r>
      <w:bookmarkEnd w:id="445"/>
    </w:p>
    <w:p w14:paraId="2B6118E5">
      <w:pPr>
        <w:pStyle w:val="132"/>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76B964">
      <w:pPr>
        <w:pStyle w:val="24"/>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2406884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68FD574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05F8BB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4.2.3投标文件含有采购人不能接受的附加条件的；</w:t>
      </w:r>
    </w:p>
    <w:p w14:paraId="0D78B35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4.2.4投标文件中承诺的投标有效期少于招标文件中载明的投标有效期的；</w:t>
      </w:r>
    </w:p>
    <w:p w14:paraId="0DD4C886">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4.2.5投标文件出现不是唯一的、有选择性投标报价的;</w:t>
      </w:r>
    </w:p>
    <w:p w14:paraId="1B0A51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4.2.6投标报价超过招标文件中规定的预算金额或者最高限价的;</w:t>
      </w:r>
    </w:p>
    <w:p w14:paraId="5275788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4.2.7报价明显低于其他通过符合性审查投标人的报价，有可能影响产品质量或者不能诚信履约的，未能按要求提供书面说明或者提交相关证明材料，不能证明其报价合理性的;</w:t>
      </w:r>
    </w:p>
    <w:p w14:paraId="0FFDA59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4.2.8投标人对根据修正原则修正后的报价不确认的；</w:t>
      </w:r>
    </w:p>
    <w:p w14:paraId="6E42CD3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4.2.9当“对招标文件的技术响应”评分项扣减至0分时，投标无效；</w:t>
      </w:r>
    </w:p>
    <w:p w14:paraId="1B6B035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3170C33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4.2.11投标人有恶意串通、妨碍其他投标人的竞争行为、损害采购人或者其他投标人的合法权益情形的；</w:t>
      </w:r>
    </w:p>
    <w:p w14:paraId="7099A9B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6688E10C">
      <w:pPr>
        <w:pStyle w:val="4"/>
        <w:ind w:left="862" w:leftChars="205"/>
        <w:rPr>
          <w:color w:val="000000" w:themeColor="text1"/>
          <w:highlight w:val="none"/>
          <w14:textFill>
            <w14:solidFill>
              <w14:schemeClr w14:val="tx1"/>
            </w14:solidFill>
          </w14:textFill>
        </w:rPr>
      </w:pPr>
      <w:bookmarkStart w:id="446" w:name="_Toc16784"/>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bookmarkEnd w:id="446"/>
    </w:p>
    <w:p w14:paraId="3BE6520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7362C163">
      <w:pPr>
        <w:adjustRightInd/>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4.2.15</w:t>
      </w:r>
      <w:r>
        <w:rPr>
          <w:rFonts w:hint="eastAsia" w:ascii="宋体" w:hAnsi="宋体" w:cs="宋体"/>
          <w:color w:val="000000" w:themeColor="text1"/>
          <w:kern w:val="0"/>
          <w:sz w:val="24"/>
          <w:highlight w:val="none"/>
          <w14:textFill>
            <w14:solidFill>
              <w14:schemeClr w14:val="tx1"/>
            </w14:solidFill>
          </w14:textFill>
        </w:rPr>
        <w:t>参与同一个采购包（标段）的供应商存在下列情形之一且无法合理解释的，其投标（响应）文件无效：</w:t>
      </w:r>
    </w:p>
    <w:p w14:paraId="04B57FDE">
      <w:pPr>
        <w:numPr>
          <w:ilvl w:val="0"/>
          <w:numId w:val="0"/>
        </w:numPr>
        <w:adjustRightInd/>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不同供应商的电子投标（响应）文件上传计算机的网卡MAC地址或硬盘序列号等硬件信息相同的</w:t>
      </w:r>
      <w:r>
        <w:rPr>
          <w:rFonts w:hint="eastAsia" w:ascii="宋体" w:hAnsi="宋体" w:cs="宋体"/>
          <w:color w:val="000000" w:themeColor="text1"/>
          <w:kern w:val="0"/>
          <w:sz w:val="24"/>
          <w:highlight w:val="none"/>
          <w:lang w:eastAsia="zh-CN"/>
          <w14:textFill>
            <w14:solidFill>
              <w14:schemeClr w14:val="tx1"/>
            </w14:solidFill>
          </w14:textFill>
        </w:rPr>
        <w:t>。</w:t>
      </w:r>
    </w:p>
    <w:p w14:paraId="434A0C91">
      <w:pPr>
        <w:numPr>
          <w:ilvl w:val="0"/>
          <w:numId w:val="0"/>
        </w:numPr>
        <w:adjustRightInd/>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上传的电子投标（响应）文件若出现使用本项目其他投标（响应）供应商的数字证书加密的，或者加盖本项目其他投标（响应）供应商的电子印章的</w:t>
      </w:r>
      <w:r>
        <w:rPr>
          <w:rFonts w:hint="eastAsia" w:ascii="宋体" w:hAnsi="宋体" w:cs="宋体"/>
          <w:color w:val="000000" w:themeColor="text1"/>
          <w:kern w:val="0"/>
          <w:sz w:val="24"/>
          <w:highlight w:val="none"/>
          <w:lang w:eastAsia="zh-CN"/>
          <w14:textFill>
            <w14:solidFill>
              <w14:schemeClr w14:val="tx1"/>
            </w14:solidFill>
          </w14:textFill>
        </w:rPr>
        <w:t>。</w:t>
      </w:r>
    </w:p>
    <w:p w14:paraId="33926F03">
      <w:pPr>
        <w:numPr>
          <w:ilvl w:val="0"/>
          <w:numId w:val="0"/>
        </w:numPr>
        <w:adjustRightInd/>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不同供应商的投标（响应）文件的内容存在3处（含）以上错误一致的</w:t>
      </w:r>
      <w:r>
        <w:rPr>
          <w:rFonts w:hint="eastAsia" w:ascii="宋体" w:hAnsi="宋体" w:cs="宋体"/>
          <w:color w:val="000000" w:themeColor="text1"/>
          <w:kern w:val="0"/>
          <w:sz w:val="24"/>
          <w:highlight w:val="none"/>
          <w:lang w:eastAsia="zh-CN"/>
          <w14:textFill>
            <w14:solidFill>
              <w14:schemeClr w14:val="tx1"/>
            </w14:solidFill>
          </w14:textFill>
        </w:rPr>
        <w:t>。</w:t>
      </w:r>
    </w:p>
    <w:p w14:paraId="3B8A3614">
      <w:pPr>
        <w:numPr>
          <w:ilvl w:val="0"/>
          <w:numId w:val="0"/>
        </w:numPr>
        <w:adjustRightInd/>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不同供应商联系人为同一人或不同联系人的联系电话一致的。</w:t>
      </w:r>
    </w:p>
    <w:p w14:paraId="693A023D">
      <w:pPr>
        <w:pStyle w:val="2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D5B4825">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39D54775">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24364013">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7E4AF200">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3BB42241">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5ACDEE50">
      <w:pPr>
        <w:pStyle w:val="24"/>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4E2013">
      <w:pPr>
        <w:pStyle w:val="2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35D5A5A9">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34296B89">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5B31798">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F7B9854">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48BA38F9">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70"/>
    <w:p w14:paraId="73178B7B">
      <w:pPr>
        <w:rPr>
          <w:color w:val="000000" w:themeColor="text1"/>
          <w:highlight w:val="none"/>
          <w14:textFill>
            <w14:solidFill>
              <w14:schemeClr w14:val="tx1"/>
            </w14:solidFill>
          </w14:textFill>
        </w:rPr>
      </w:pPr>
      <w:bookmarkStart w:id="447" w:name="_Toc86217003"/>
      <w:bookmarkStart w:id="448" w:name="第五部分"/>
      <w:r>
        <w:rPr>
          <w:color w:val="000000" w:themeColor="text1"/>
          <w:highlight w:val="none"/>
          <w14:textFill>
            <w14:solidFill>
              <w14:schemeClr w14:val="tx1"/>
            </w14:solidFill>
          </w14:textFill>
        </w:rPr>
        <w:br w:type="page"/>
      </w:r>
    </w:p>
    <w:p w14:paraId="3F139283">
      <w:pPr>
        <w:rPr>
          <w:color w:val="000000" w:themeColor="text1"/>
          <w:highlight w:val="none"/>
          <w14:textFill>
            <w14:solidFill>
              <w14:schemeClr w14:val="tx1"/>
            </w14:solidFill>
          </w14:textFill>
        </w:rPr>
      </w:pPr>
    </w:p>
    <w:p w14:paraId="7D369DA4">
      <w:pPr>
        <w:numPr>
          <w:ilvl w:val="0"/>
          <w:numId w:val="5"/>
        </w:num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49" w:name="_Toc20593"/>
      <w:bookmarkStart w:id="450" w:name="_Toc12957"/>
      <w:r>
        <w:rPr>
          <w:rFonts w:hint="eastAsia" w:ascii="宋体" w:hAnsi="宋体" w:cs="宋体"/>
          <w:b/>
          <w:color w:val="000000" w:themeColor="text1"/>
          <w:sz w:val="36"/>
          <w:szCs w:val="36"/>
          <w:highlight w:val="none"/>
          <w14:textFill>
            <w14:solidFill>
              <w14:schemeClr w14:val="tx1"/>
            </w14:solidFill>
          </w14:textFill>
        </w:rPr>
        <w:t>拟签订的合同文本</w:t>
      </w:r>
      <w:bookmarkEnd w:id="449"/>
      <w:bookmarkEnd w:id="450"/>
    </w:p>
    <w:p w14:paraId="5415BDA3">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甲方：（买方）</w:t>
      </w:r>
    </w:p>
    <w:p w14:paraId="06F52635">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乙方：（卖方）</w:t>
      </w:r>
    </w:p>
    <w:p w14:paraId="53B5E1FC">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甲、乙双方根据项目</w:t>
      </w:r>
      <w:r>
        <w:rPr>
          <w:rFonts w:hint="eastAsia" w:hAnsi="宋体" w:cs="宋体"/>
          <w:color w:val="000000" w:themeColor="text1"/>
          <w:sz w:val="24"/>
          <w:szCs w:val="24"/>
          <w:highlight w:val="none"/>
          <w:u w:val="single"/>
          <w14:textFill>
            <w14:solidFill>
              <w14:schemeClr w14:val="tx1"/>
            </w14:solidFill>
          </w14:textFill>
        </w:rPr>
        <w:t>（招标编号：              ）的</w:t>
      </w:r>
      <w:r>
        <w:rPr>
          <w:rFonts w:hint="eastAsia" w:hAnsi="宋体" w:cs="宋体"/>
          <w:color w:val="000000" w:themeColor="text1"/>
          <w:sz w:val="24"/>
          <w:szCs w:val="24"/>
          <w:highlight w:val="none"/>
          <w14:textFill>
            <w14:solidFill>
              <w14:schemeClr w14:val="tx1"/>
            </w14:solidFill>
          </w14:textFill>
        </w:rPr>
        <w:t>招标结果，签署本合同。</w:t>
      </w:r>
    </w:p>
    <w:p w14:paraId="75630B56">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一、货物内容</w:t>
      </w:r>
    </w:p>
    <w:p w14:paraId="18CC6F45">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 货物名称：</w:t>
      </w:r>
    </w:p>
    <w:p w14:paraId="4B3719EE">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 型号规格：</w:t>
      </w:r>
    </w:p>
    <w:p w14:paraId="46BF125E">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 技术参数：</w:t>
      </w:r>
    </w:p>
    <w:p w14:paraId="734353A4">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 数量（单位）：</w:t>
      </w:r>
    </w:p>
    <w:p w14:paraId="537616C0">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二、合同金额</w:t>
      </w:r>
    </w:p>
    <w:p w14:paraId="00572B66">
      <w:pPr>
        <w:pStyle w:val="32"/>
        <w:snapToGrid w:val="0"/>
        <w:spacing w:line="360" w:lineRule="auto"/>
        <w:ind w:left="410" w:hanging="410" w:hangingChars="17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2.1 本合同金额为（大写）：___________元（￥_______________元）人民币。</w:t>
      </w:r>
    </w:p>
    <w:p w14:paraId="1CC71265">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三、技术资料</w:t>
      </w:r>
    </w:p>
    <w:p w14:paraId="03EF9DC4">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没有甲方事先书面同意，乙</w:t>
      </w:r>
      <w:bookmarkStart w:id="451" w:name="OLE_LINK3"/>
      <w:r>
        <w:rPr>
          <w:rFonts w:hint="eastAsia" w:hAnsi="宋体" w:cs="宋体"/>
          <w:color w:val="000000" w:themeColor="text1"/>
          <w:sz w:val="24"/>
          <w:szCs w:val="24"/>
          <w:highlight w:val="none"/>
          <w14:textFill>
            <w14:solidFill>
              <w14:schemeClr w14:val="tx1"/>
            </w14:solidFill>
          </w14:textFill>
        </w:rPr>
        <w:t>方不得将由甲方提供的有关合同或任何合同条文、规格、计划、图纸、样品或资料提供给与履行本合同无关的任何其他人。即</w:t>
      </w:r>
      <w:bookmarkStart w:id="452" w:name="OLE_LINK2"/>
      <w:r>
        <w:rPr>
          <w:rFonts w:hint="eastAsia" w:hAnsi="宋体" w:cs="宋体"/>
          <w:color w:val="000000" w:themeColor="text1"/>
          <w:sz w:val="24"/>
          <w:szCs w:val="24"/>
          <w:highlight w:val="none"/>
          <w14:textFill>
            <w14:solidFill>
              <w14:schemeClr w14:val="tx1"/>
            </w14:solidFill>
          </w14:textFill>
        </w:rPr>
        <w:t>使向履行本合同有关的人员提供，</w:t>
      </w:r>
      <w:bookmarkEnd w:id="451"/>
      <w:r>
        <w:rPr>
          <w:rFonts w:hint="eastAsia" w:hAnsi="宋体" w:cs="宋体"/>
          <w:color w:val="000000" w:themeColor="text1"/>
          <w:sz w:val="24"/>
          <w:szCs w:val="24"/>
          <w:highlight w:val="none"/>
          <w14:textFill>
            <w14:solidFill>
              <w14:schemeClr w14:val="tx1"/>
            </w14:solidFill>
          </w14:textFill>
        </w:rPr>
        <w:t>也应注意保密并限于履行合同的必需范围。</w:t>
      </w:r>
    </w:p>
    <w:bookmarkEnd w:id="452"/>
    <w:p w14:paraId="763BA5D8">
      <w:pPr>
        <w:pStyle w:val="32"/>
        <w:snapToGrid w:val="0"/>
        <w:spacing w:line="360" w:lineRule="auto"/>
        <w:ind w:left="412" w:hanging="412" w:hangingChars="17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四</w:t>
      </w:r>
      <w:r>
        <w:rPr>
          <w:rFonts w:hint="eastAsia" w:hAnsi="宋体" w:cs="宋体"/>
          <w:b/>
          <w:color w:val="000000" w:themeColor="text1"/>
          <w:sz w:val="24"/>
          <w:szCs w:val="24"/>
          <w:highlight w:val="none"/>
          <w14:textFill>
            <w14:solidFill>
              <w14:schemeClr w14:val="tx1"/>
            </w14:solidFill>
          </w14:textFill>
        </w:rPr>
        <w:t>、知识产权及产权担保</w:t>
      </w:r>
    </w:p>
    <w:p w14:paraId="53195969">
      <w:pPr>
        <w:spacing w:line="400" w:lineRule="exact"/>
        <w:rPr>
          <w:rFonts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.1 乙方应保证所提供的货物或其任何一部分均不会侵犯任何第三方的知识产权</w:t>
      </w:r>
      <w:r>
        <w:rPr>
          <w:rFonts w:hint="eastAsia" w:hAnsi="宋体" w:cs="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如受任何第三方</w:t>
      </w:r>
      <w:r>
        <w:rPr>
          <w:rFonts w:ascii="宋体" w:hAnsi="宋体"/>
          <w:color w:val="000000" w:themeColor="text1"/>
          <w:sz w:val="24"/>
          <w:szCs w:val="24"/>
          <w:highlight w:val="none"/>
          <w14:textFill>
            <w14:solidFill>
              <w14:schemeClr w14:val="tx1"/>
            </w14:solidFill>
          </w14:textFill>
        </w:rPr>
        <w:t>提出侵权</w:t>
      </w:r>
      <w:r>
        <w:rPr>
          <w:rFonts w:hint="eastAsia" w:ascii="宋体" w:hAnsi="宋体"/>
          <w:color w:val="000000" w:themeColor="text1"/>
          <w:sz w:val="24"/>
          <w:szCs w:val="24"/>
          <w:highlight w:val="none"/>
          <w14:textFill>
            <w14:solidFill>
              <w14:schemeClr w14:val="tx1"/>
            </w14:solidFill>
          </w14:textFill>
        </w:rPr>
        <w:t>控告</w:t>
      </w:r>
      <w:r>
        <w:rPr>
          <w:rFonts w:ascii="宋体" w:hAnsi="宋体"/>
          <w:color w:val="000000" w:themeColor="text1"/>
          <w:sz w:val="24"/>
          <w:szCs w:val="24"/>
          <w:highlight w:val="none"/>
          <w14:textFill>
            <w14:solidFill>
              <w14:schemeClr w14:val="tx1"/>
            </w14:solidFill>
          </w14:textFill>
        </w:rPr>
        <w:t>，乙方需与</w:t>
      </w:r>
      <w:r>
        <w:rPr>
          <w:rFonts w:hint="eastAsia" w:ascii="宋体" w:hAnsi="宋体"/>
          <w:color w:val="000000" w:themeColor="text1"/>
          <w:sz w:val="24"/>
          <w:szCs w:val="24"/>
          <w:highlight w:val="none"/>
          <w14:textFill>
            <w14:solidFill>
              <w14:schemeClr w14:val="tx1"/>
            </w14:solidFill>
          </w14:textFill>
        </w:rPr>
        <w:t>第三方</w:t>
      </w:r>
      <w:r>
        <w:rPr>
          <w:rFonts w:ascii="宋体" w:hAnsi="宋体"/>
          <w:color w:val="000000" w:themeColor="text1"/>
          <w:sz w:val="24"/>
          <w:szCs w:val="24"/>
          <w:highlight w:val="none"/>
          <w14:textFill>
            <w14:solidFill>
              <w14:schemeClr w14:val="tx1"/>
            </w14:solidFill>
          </w14:textFill>
        </w:rPr>
        <w:t>交涉并承担发生的一切费用，如甲方</w:t>
      </w:r>
      <w:r>
        <w:rPr>
          <w:rFonts w:hint="eastAsia" w:ascii="宋体" w:hAnsi="宋体"/>
          <w:color w:val="000000" w:themeColor="text1"/>
          <w:sz w:val="24"/>
          <w:szCs w:val="24"/>
          <w:highlight w:val="none"/>
          <w14:textFill>
            <w14:solidFill>
              <w14:schemeClr w14:val="tx1"/>
            </w14:solidFill>
          </w14:textFill>
        </w:rPr>
        <w:t>因此</w:t>
      </w:r>
      <w:r>
        <w:rPr>
          <w:rFonts w:ascii="宋体" w:hAnsi="宋体"/>
          <w:color w:val="000000" w:themeColor="text1"/>
          <w:sz w:val="24"/>
          <w:szCs w:val="24"/>
          <w:highlight w:val="none"/>
          <w14:textFill>
            <w14:solidFill>
              <w14:schemeClr w14:val="tx1"/>
            </w14:solidFill>
          </w14:textFill>
        </w:rPr>
        <w:t>而遭致损失</w:t>
      </w:r>
      <w:r>
        <w:rPr>
          <w:rFonts w:hint="eastAsia" w:ascii="宋体" w:hAnsi="宋体"/>
          <w:color w:val="000000" w:themeColor="text1"/>
          <w:sz w:val="24"/>
          <w:szCs w:val="24"/>
          <w:highlight w:val="none"/>
          <w14:textFill>
            <w14:solidFill>
              <w14:schemeClr w14:val="tx1"/>
            </w14:solidFill>
          </w14:textFill>
        </w:rPr>
        <w:t>的</w:t>
      </w:r>
      <w:r>
        <w:rPr>
          <w:rFonts w:ascii="宋体" w:hAnsi="宋体"/>
          <w:color w:val="000000" w:themeColor="text1"/>
          <w:sz w:val="24"/>
          <w:szCs w:val="24"/>
          <w:highlight w:val="none"/>
          <w14:textFill>
            <w14:solidFill>
              <w14:schemeClr w14:val="tx1"/>
            </w14:solidFill>
          </w14:textFill>
        </w:rPr>
        <w:t>，乙方应予以</w:t>
      </w:r>
      <w:r>
        <w:rPr>
          <w:rFonts w:hint="eastAsia" w:ascii="宋体" w:hAnsi="宋体"/>
          <w:color w:val="000000" w:themeColor="text1"/>
          <w:sz w:val="24"/>
          <w:szCs w:val="24"/>
          <w:highlight w:val="none"/>
          <w14:textFill>
            <w14:solidFill>
              <w14:schemeClr w14:val="tx1"/>
            </w14:solidFill>
          </w14:textFill>
        </w:rPr>
        <w:t>赔偿</w:t>
      </w:r>
      <w:r>
        <w:rPr>
          <w:rFonts w:ascii="宋体" w:hAnsi="宋体"/>
          <w:color w:val="000000" w:themeColor="text1"/>
          <w:sz w:val="24"/>
          <w:szCs w:val="24"/>
          <w:highlight w:val="none"/>
          <w14:textFill>
            <w14:solidFill>
              <w14:schemeClr w14:val="tx1"/>
            </w14:solidFill>
          </w14:textFill>
        </w:rPr>
        <w:t>。</w:t>
      </w:r>
    </w:p>
    <w:p w14:paraId="2343B55C">
      <w:pPr>
        <w:pStyle w:val="32"/>
        <w:snapToGrid w:val="0"/>
        <w:spacing w:line="360" w:lineRule="auto"/>
        <w:ind w:left="408" w:hanging="408" w:hangingChars="17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.2乙方保证所交付的货物的所有权完全属于乙方且无任何抵押、查封等产</w:t>
      </w:r>
      <w:r>
        <w:rPr>
          <w:rFonts w:hint="eastAsia" w:hAnsi="宋体" w:cs="宋体"/>
          <w:color w:val="000000" w:themeColor="text1"/>
          <w:sz w:val="24"/>
          <w:szCs w:val="24"/>
          <w:highlight w:val="none"/>
          <w:lang w:val="en-US" w:eastAsia="zh-CN"/>
          <w14:textFill>
            <w14:solidFill>
              <w14:schemeClr w14:val="tx1"/>
            </w14:solidFill>
          </w14:textFill>
        </w:rPr>
        <w:t>权瑕</w:t>
      </w:r>
    </w:p>
    <w:p w14:paraId="7911D6F6">
      <w:pPr>
        <w:pStyle w:val="32"/>
        <w:snapToGrid w:val="0"/>
        <w:spacing w:line="360" w:lineRule="auto"/>
        <w:ind w:left="408" w:hanging="408" w:hangingChars="17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疵。</w:t>
      </w:r>
    </w:p>
    <w:p w14:paraId="151376AF">
      <w:pPr>
        <w:pStyle w:val="32"/>
        <w:snapToGrid w:val="0"/>
        <w:spacing w:line="360" w:lineRule="auto"/>
        <w:ind w:left="410" w:hanging="410" w:hangingChars="17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五</w:t>
      </w:r>
      <w:r>
        <w:rPr>
          <w:rFonts w:hint="eastAsia" w:hAnsi="宋体" w:cs="宋体"/>
          <w:b/>
          <w:color w:val="000000" w:themeColor="text1"/>
          <w:sz w:val="24"/>
          <w:szCs w:val="24"/>
          <w:highlight w:val="none"/>
          <w14:textFill>
            <w14:solidFill>
              <w14:schemeClr w14:val="tx1"/>
            </w14:solidFill>
          </w14:textFill>
        </w:rPr>
        <w:t>、履约保证金（如有）</w:t>
      </w:r>
    </w:p>
    <w:p w14:paraId="19BF96B4">
      <w:pPr>
        <w:pStyle w:val="32"/>
        <w:snapToGrid w:val="0"/>
        <w:spacing w:line="360" w:lineRule="auto"/>
        <w:ind w:left="408" w:hanging="408" w:hangingChars="17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.1 乙方交纳人民币</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元作为本合同的履约保证金。</w:t>
      </w:r>
    </w:p>
    <w:p w14:paraId="2297A685">
      <w:pPr>
        <w:snapToGrid w:val="0"/>
        <w:spacing w:beforeLines="50" w:afterLines="50"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、转包或分包</w:t>
      </w:r>
    </w:p>
    <w:p w14:paraId="6D5AC43C">
      <w:pPr>
        <w:snapToGrid w:val="0"/>
        <w:spacing w:beforeLines="50" w:afterLines="5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.1本合同范围的货物，应由</w:t>
      </w:r>
      <w:r>
        <w:rPr>
          <w:rFonts w:hint="eastAsia" w:ascii="宋体" w:hAnsi="宋体" w:cs="宋体"/>
          <w:color w:val="000000" w:themeColor="text1"/>
          <w:sz w:val="24"/>
          <w:highlight w:val="none"/>
          <w:lang w:val="en-US" w:eastAsia="zh-CN"/>
          <w14:textFill>
            <w14:solidFill>
              <w14:schemeClr w14:val="tx1"/>
            </w14:solidFill>
          </w14:textFill>
        </w:rPr>
        <w:t>乙</w:t>
      </w:r>
      <w:r>
        <w:rPr>
          <w:rFonts w:hint="eastAsia" w:ascii="宋体" w:hAnsi="宋体" w:cs="宋体"/>
          <w:color w:val="000000" w:themeColor="text1"/>
          <w:sz w:val="24"/>
          <w:highlight w:val="none"/>
          <w14:textFill>
            <w14:solidFill>
              <w14:schemeClr w14:val="tx1"/>
            </w14:solidFill>
          </w14:textFill>
        </w:rPr>
        <w:t>方直接供应，不得转让他人供应；</w:t>
      </w:r>
    </w:p>
    <w:p w14:paraId="701DB73A">
      <w:pPr>
        <w:snapToGrid w:val="0"/>
        <w:spacing w:beforeLines="50" w:afterLines="5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lang w:val="en-US" w:eastAsia="zh-CN"/>
          <w14:textFill>
            <w14:solidFill>
              <w14:schemeClr w14:val="tx1"/>
            </w14:solidFill>
          </w14:textFill>
        </w:rPr>
        <w:t>运输等</w:t>
      </w:r>
      <w:r>
        <w:rPr>
          <w:rFonts w:hint="eastAsia" w:ascii="宋体" w:hAnsi="宋体" w:cs="宋体"/>
          <w:color w:val="000000" w:themeColor="text1"/>
          <w:sz w:val="24"/>
          <w:highlight w:val="none"/>
          <w14:textFill>
            <w14:solidFill>
              <w14:schemeClr w14:val="tx1"/>
            </w14:solidFill>
          </w14:textFill>
        </w:rPr>
        <w:t>工作分包。</w:t>
      </w:r>
    </w:p>
    <w:p w14:paraId="4D08B579">
      <w:pPr>
        <w:snapToGrid w:val="0"/>
        <w:spacing w:beforeLines="50" w:afterLines="5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.3如有转让和未经</w:t>
      </w:r>
      <w:r>
        <w:rPr>
          <w:rFonts w:hint="eastAsia" w:ascii="宋体" w:hAnsi="宋体" w:cs="宋体"/>
          <w:color w:val="000000" w:themeColor="text1"/>
          <w:sz w:val="24"/>
          <w:highlight w:val="none"/>
          <w:lang w:val="en-US" w:eastAsia="zh-CN"/>
          <w14:textFill>
            <w14:solidFill>
              <w14:schemeClr w14:val="tx1"/>
            </w14:solidFill>
          </w14:textFill>
        </w:rPr>
        <w:t>甲</w:t>
      </w:r>
      <w:r>
        <w:rPr>
          <w:rFonts w:hint="eastAsia" w:ascii="宋体" w:hAnsi="宋体" w:cs="宋体"/>
          <w:color w:val="000000" w:themeColor="text1"/>
          <w:sz w:val="24"/>
          <w:highlight w:val="none"/>
          <w14:textFill>
            <w14:solidFill>
              <w14:schemeClr w14:val="tx1"/>
            </w14:solidFill>
          </w14:textFill>
        </w:rPr>
        <w:t>方同意的分包行为，</w:t>
      </w:r>
      <w:r>
        <w:rPr>
          <w:rFonts w:hint="eastAsia" w:ascii="宋体" w:hAnsi="宋体" w:cs="宋体"/>
          <w:color w:val="000000" w:themeColor="text1"/>
          <w:sz w:val="24"/>
          <w:highlight w:val="none"/>
          <w:lang w:val="en-US" w:eastAsia="zh-CN"/>
          <w14:textFill>
            <w14:solidFill>
              <w14:schemeClr w14:val="tx1"/>
            </w14:solidFill>
          </w14:textFill>
        </w:rPr>
        <w:t>甲</w:t>
      </w:r>
      <w:r>
        <w:rPr>
          <w:rFonts w:hint="eastAsia" w:ascii="宋体" w:hAnsi="宋体" w:cs="宋体"/>
          <w:color w:val="000000" w:themeColor="text1"/>
          <w:sz w:val="24"/>
          <w:highlight w:val="none"/>
          <w14:textFill>
            <w14:solidFill>
              <w14:schemeClr w14:val="tx1"/>
            </w14:solidFill>
          </w14:textFill>
        </w:rPr>
        <w:t>方有权</w:t>
      </w:r>
      <w:r>
        <w:rPr>
          <w:rFonts w:hint="eastAsia" w:ascii="宋体" w:hAnsi="宋体" w:cs="宋体"/>
          <w:color w:val="000000" w:themeColor="text1"/>
          <w:sz w:val="24"/>
          <w:highlight w:val="none"/>
          <w:lang w:val="en-US" w:eastAsia="zh-CN"/>
          <w14:textFill>
            <w14:solidFill>
              <w14:schemeClr w14:val="tx1"/>
            </w14:solidFill>
          </w14:textFill>
        </w:rPr>
        <w:t>解除</w:t>
      </w:r>
      <w:r>
        <w:rPr>
          <w:rFonts w:hint="eastAsia" w:ascii="宋体" w:hAnsi="宋体" w:cs="宋体"/>
          <w:color w:val="000000" w:themeColor="text1"/>
          <w:sz w:val="24"/>
          <w:highlight w:val="none"/>
          <w14:textFill>
            <w14:solidFill>
              <w14:schemeClr w14:val="tx1"/>
            </w14:solidFill>
          </w14:textFill>
        </w:rPr>
        <w:t>合同。</w:t>
      </w:r>
    </w:p>
    <w:p w14:paraId="7540B2E3">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七</w:t>
      </w:r>
      <w:r>
        <w:rPr>
          <w:rFonts w:hint="eastAsia" w:hAnsi="宋体" w:cs="宋体"/>
          <w:b/>
          <w:color w:val="000000" w:themeColor="text1"/>
          <w:sz w:val="24"/>
          <w:szCs w:val="24"/>
          <w:highlight w:val="none"/>
          <w14:textFill>
            <w14:solidFill>
              <w14:schemeClr w14:val="tx1"/>
            </w14:solidFill>
          </w14:textFill>
        </w:rPr>
        <w:t>、质保期</w:t>
      </w:r>
    </w:p>
    <w:p w14:paraId="34208686">
      <w:pPr>
        <w:pStyle w:val="32"/>
        <w:snapToGrid w:val="0"/>
        <w:spacing w:line="360" w:lineRule="auto"/>
        <w:ind w:left="410" w:hanging="410" w:hangingChars="17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.1 质保期</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年。（自交货验收合格之日起计）</w:t>
      </w:r>
    </w:p>
    <w:p w14:paraId="375C080C">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八</w:t>
      </w:r>
      <w:r>
        <w:rPr>
          <w:rFonts w:hint="eastAsia" w:hAnsi="宋体" w:cs="宋体"/>
          <w:b/>
          <w:color w:val="000000" w:themeColor="text1"/>
          <w:sz w:val="24"/>
          <w:szCs w:val="24"/>
          <w:highlight w:val="none"/>
          <w14:textFill>
            <w14:solidFill>
              <w14:schemeClr w14:val="tx1"/>
            </w14:solidFill>
          </w14:textFill>
        </w:rPr>
        <w:t>、交货期、交货方式及交货地点</w:t>
      </w:r>
    </w:p>
    <w:p w14:paraId="07DEA28C">
      <w:pPr>
        <w:pStyle w:val="32"/>
        <w:snapToGrid w:val="0"/>
        <w:spacing w:line="360" w:lineRule="auto"/>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val="en-US" w:eastAsia="zh-CN"/>
          <w14:textFill>
            <w14:solidFill>
              <w14:schemeClr w14:val="tx1"/>
            </w14:solidFill>
          </w14:textFill>
        </w:rPr>
        <w:t>8</w:t>
      </w:r>
      <w:r>
        <w:rPr>
          <w:rFonts w:hint="eastAsia" w:hAnsi="宋体" w:cs="宋体"/>
          <w:bCs/>
          <w:color w:val="000000" w:themeColor="text1"/>
          <w:sz w:val="24"/>
          <w:szCs w:val="24"/>
          <w:highlight w:val="none"/>
          <w14:textFill>
            <w14:solidFill>
              <w14:schemeClr w14:val="tx1"/>
            </w14:solidFill>
          </w14:textFill>
        </w:rPr>
        <w:t>.1 交货期：</w:t>
      </w:r>
    </w:p>
    <w:p w14:paraId="21A5E8FB">
      <w:pPr>
        <w:pStyle w:val="32"/>
        <w:snapToGrid w:val="0"/>
        <w:spacing w:line="360" w:lineRule="auto"/>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val="en-US" w:eastAsia="zh-CN"/>
          <w14:textFill>
            <w14:solidFill>
              <w14:schemeClr w14:val="tx1"/>
            </w14:solidFill>
          </w14:textFill>
        </w:rPr>
        <w:t>8</w:t>
      </w:r>
      <w:r>
        <w:rPr>
          <w:rFonts w:hint="eastAsia" w:hAnsi="宋体" w:cs="宋体"/>
          <w:bCs/>
          <w:color w:val="000000" w:themeColor="text1"/>
          <w:sz w:val="24"/>
          <w:szCs w:val="24"/>
          <w:highlight w:val="none"/>
          <w14:textFill>
            <w14:solidFill>
              <w14:schemeClr w14:val="tx1"/>
            </w14:solidFill>
          </w14:textFill>
        </w:rPr>
        <w:t>.2 交货方式：</w:t>
      </w:r>
    </w:p>
    <w:p w14:paraId="64C8B7D5">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val="en-US" w:eastAsia="zh-CN"/>
          <w14:textFill>
            <w14:solidFill>
              <w14:schemeClr w14:val="tx1"/>
            </w14:solidFill>
          </w14:textFill>
        </w:rPr>
        <w:t>8</w:t>
      </w:r>
      <w:r>
        <w:rPr>
          <w:rFonts w:hint="eastAsia" w:hAnsi="宋体" w:cs="宋体"/>
          <w:bCs/>
          <w:color w:val="000000" w:themeColor="text1"/>
          <w:sz w:val="24"/>
          <w:szCs w:val="24"/>
          <w:highlight w:val="none"/>
          <w14:textFill>
            <w14:solidFill>
              <w14:schemeClr w14:val="tx1"/>
            </w14:solidFill>
          </w14:textFill>
        </w:rPr>
        <w:t>.3 交货地点：</w:t>
      </w:r>
    </w:p>
    <w:p w14:paraId="43A66CA4">
      <w:pPr>
        <w:pStyle w:val="32"/>
        <w:snapToGrid w:val="0"/>
        <w:spacing w:line="360" w:lineRule="auto"/>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九</w:t>
      </w:r>
      <w:r>
        <w:rPr>
          <w:rFonts w:hint="eastAsia" w:hAnsi="宋体" w:cs="宋体"/>
          <w:b/>
          <w:bCs/>
          <w:color w:val="000000" w:themeColor="text1"/>
          <w:sz w:val="24"/>
          <w:szCs w:val="24"/>
          <w:highlight w:val="none"/>
          <w14:textFill>
            <w14:solidFill>
              <w14:schemeClr w14:val="tx1"/>
            </w14:solidFill>
          </w14:textFill>
        </w:rPr>
        <w:t>、货款支付</w:t>
      </w:r>
    </w:p>
    <w:p w14:paraId="6727A1A2">
      <w:pPr>
        <w:pStyle w:val="2"/>
        <w:rPr>
          <w:rFonts w:hAnsi="宋体" w:cs="宋体"/>
          <w:color w:val="000000" w:themeColor="text1"/>
          <w:szCs w:val="24"/>
          <w:highlight w:val="none"/>
          <w:lang w:val="en-US"/>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9</w:t>
      </w:r>
      <w:r>
        <w:rPr>
          <w:rFonts w:hint="eastAsia" w:hAnsi="宋体" w:cs="宋体"/>
          <w:color w:val="000000" w:themeColor="text1"/>
          <w:szCs w:val="24"/>
          <w:highlight w:val="none"/>
          <w14:textFill>
            <w14:solidFill>
              <w14:schemeClr w14:val="tx1"/>
            </w14:solidFill>
          </w14:textFill>
        </w:rPr>
        <w:t xml:space="preserve">.1 </w:t>
      </w:r>
      <w:r>
        <w:rPr>
          <w:rFonts w:hint="eastAsia" w:hAnsi="宋体" w:cs="宋体"/>
          <w:color w:val="000000" w:themeColor="text1"/>
          <w:szCs w:val="24"/>
          <w:highlight w:val="none"/>
          <w:lang w:val="en-US"/>
          <w14:textFill>
            <w14:solidFill>
              <w14:schemeClr w14:val="tx1"/>
            </w14:solidFill>
          </w14:textFill>
        </w:rPr>
        <w:t>付款条件：</w:t>
      </w:r>
    </w:p>
    <w:p w14:paraId="6E59DB61">
      <w:pPr>
        <w:pStyle w:val="32"/>
        <w:snapToGrid w:val="0"/>
        <w:spacing w:line="360" w:lineRule="auto"/>
        <w:ind w:left="720" w:hanging="720" w:hangingChars="3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.2当采购数量与实际使用数量不一致时，投标人应根据实际使用量供货，合同</w:t>
      </w:r>
    </w:p>
    <w:p w14:paraId="0B579E44">
      <w:pPr>
        <w:pStyle w:val="32"/>
        <w:snapToGrid w:val="0"/>
        <w:spacing w:line="360" w:lineRule="auto"/>
        <w:ind w:left="719" w:leftChars="228" w:hanging="240" w:hangingChars="10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的最终结算金额按实际使用量乘以成交单价进行计算。</w:t>
      </w:r>
      <w:r>
        <w:rPr>
          <w:rFonts w:hint="eastAsia" w:hAnsi="宋体" w:cs="宋体"/>
          <w:color w:val="000000" w:themeColor="text1"/>
          <w:sz w:val="24"/>
          <w:szCs w:val="24"/>
          <w:highlight w:val="none"/>
          <w:lang w:val="en-US" w:eastAsia="zh-CN"/>
          <w14:textFill>
            <w14:solidFill>
              <w14:schemeClr w14:val="tx1"/>
            </w14:solidFill>
          </w14:textFill>
        </w:rPr>
        <w:t>上述结算单据均应与</w:t>
      </w:r>
    </w:p>
    <w:p w14:paraId="7F24F409">
      <w:pPr>
        <w:pStyle w:val="32"/>
        <w:snapToGrid w:val="0"/>
        <w:spacing w:line="360" w:lineRule="auto"/>
        <w:ind w:left="719" w:leftChars="228" w:hanging="240" w:hangingChars="100"/>
        <w:rPr>
          <w:rFonts w:hint="default" w:hAnsi="宋体" w:eastAsia="宋体" w:cs="宋体"/>
          <w:bCs/>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甲方确认一致。</w:t>
      </w:r>
    </w:p>
    <w:p w14:paraId="303C109A">
      <w:pPr>
        <w:snapToGrid w:val="0"/>
        <w:spacing w:beforeLines="50" w:afterLines="50"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十、税</w:t>
      </w:r>
    </w:p>
    <w:p w14:paraId="632D3941">
      <w:pPr>
        <w:snapToGrid w:val="0"/>
        <w:spacing w:beforeLines="50" w:afterLines="5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.1本合同执行中相关的一切税费均由</w:t>
      </w:r>
      <w:r>
        <w:rPr>
          <w:rFonts w:hint="eastAsia" w:ascii="宋体" w:hAnsi="宋体" w:cs="宋体"/>
          <w:color w:val="000000" w:themeColor="text1"/>
          <w:sz w:val="24"/>
          <w:highlight w:val="none"/>
          <w:lang w:val="en-US" w:eastAsia="zh-CN"/>
          <w14:textFill>
            <w14:solidFill>
              <w14:schemeClr w14:val="tx1"/>
            </w14:solidFill>
          </w14:textFill>
        </w:rPr>
        <w:t>乙</w:t>
      </w:r>
      <w:r>
        <w:rPr>
          <w:rFonts w:hint="eastAsia" w:ascii="宋体" w:hAnsi="宋体" w:cs="宋体"/>
          <w:color w:val="000000" w:themeColor="text1"/>
          <w:sz w:val="24"/>
          <w:highlight w:val="none"/>
          <w14:textFill>
            <w14:solidFill>
              <w14:schemeClr w14:val="tx1"/>
            </w14:solidFill>
          </w14:textFill>
        </w:rPr>
        <w:t>方负担。</w:t>
      </w:r>
    </w:p>
    <w:p w14:paraId="413B8688">
      <w:pPr>
        <w:pStyle w:val="32"/>
        <w:snapToGrid w:val="0"/>
        <w:spacing w:line="360" w:lineRule="auto"/>
        <w:ind w:left="412" w:hanging="412" w:hangingChars="171"/>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w:t>
      </w:r>
      <w:r>
        <w:rPr>
          <w:rFonts w:hint="eastAsia" w:hAnsi="宋体" w:cs="宋体"/>
          <w:b/>
          <w:color w:val="000000" w:themeColor="text1"/>
          <w:sz w:val="24"/>
          <w:szCs w:val="24"/>
          <w:highlight w:val="none"/>
          <w:lang w:val="en-US" w:eastAsia="zh-CN"/>
          <w14:textFill>
            <w14:solidFill>
              <w14:schemeClr w14:val="tx1"/>
            </w14:solidFill>
          </w14:textFill>
        </w:rPr>
        <w:t>一</w:t>
      </w:r>
      <w:r>
        <w:rPr>
          <w:rFonts w:hint="eastAsia" w:hAnsi="宋体" w:cs="宋体"/>
          <w:b/>
          <w:color w:val="000000" w:themeColor="text1"/>
          <w:sz w:val="24"/>
          <w:szCs w:val="24"/>
          <w:highlight w:val="none"/>
          <w14:textFill>
            <w14:solidFill>
              <w14:schemeClr w14:val="tx1"/>
            </w14:solidFill>
          </w14:textFill>
        </w:rPr>
        <w:t>、质量保证及售后服务</w:t>
      </w:r>
    </w:p>
    <w:p w14:paraId="66C5ADB7">
      <w:pPr>
        <w:pStyle w:val="32"/>
        <w:snapToGrid w:val="0"/>
        <w:spacing w:line="360" w:lineRule="auto"/>
        <w:ind w:left="410" w:hanging="410" w:hangingChars="17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.1 乙方应按招标文件规定的货物性能、技术要求、质量标准向甲方提供未经使用的全新产品。</w:t>
      </w:r>
    </w:p>
    <w:p w14:paraId="35199D8C">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.2 乙方提供的货物在质量保证期内因货物本身的质量问题发生故障，乙方应负责免费更换。对达不到技术要求者，根据实际情况，经双方协商，可按以下办法处理：</w:t>
      </w:r>
    </w:p>
    <w:p w14:paraId="52E2F36C">
      <w:pPr>
        <w:pStyle w:val="32"/>
        <w:snapToGrid w:val="0"/>
        <w:spacing w:line="360" w:lineRule="auto"/>
        <w:ind w:firstLine="4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⑴更换：由乙方承担所发生的全部费用。</w:t>
      </w:r>
    </w:p>
    <w:p w14:paraId="1D4C3A68">
      <w:pPr>
        <w:pStyle w:val="32"/>
        <w:snapToGrid w:val="0"/>
        <w:spacing w:line="360" w:lineRule="auto"/>
        <w:ind w:firstLine="42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⑵贬值处理：由甲乙双方合议定价。</w:t>
      </w:r>
    </w:p>
    <w:p w14:paraId="137BAFA7">
      <w:pPr>
        <w:pStyle w:val="32"/>
        <w:snapToGrid w:val="0"/>
        <w:spacing w:line="360" w:lineRule="auto"/>
        <w:ind w:left="420" w:left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⑶退货处理：乙方应退还甲方支付的合同款，同时应承担该货物的直接费用（运输、保险、检验、货款利息及银行手续费等）。</w:t>
      </w:r>
    </w:p>
    <w:p w14:paraId="741146A3">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.3 如在使用过程中发生质量问题，乙方在接到甲方通知后在</w:t>
      </w:r>
      <w:r>
        <w:rPr>
          <w:rFonts w:hint="eastAsia" w:hAnsi="宋体" w:cs="宋体"/>
          <w:color w:val="000000" w:themeColor="text1"/>
          <w:sz w:val="24"/>
          <w:szCs w:val="24"/>
          <w:highlight w:val="none"/>
          <w:u w:val="single"/>
          <w14:textFill>
            <w14:solidFill>
              <w14:schemeClr w14:val="tx1"/>
            </w14:solidFill>
          </w14:textFill>
        </w:rPr>
        <w:t xml:space="preserve"> 12 </w:t>
      </w:r>
      <w:r>
        <w:rPr>
          <w:rFonts w:hint="eastAsia" w:hAnsi="宋体" w:cs="宋体"/>
          <w:color w:val="000000" w:themeColor="text1"/>
          <w:sz w:val="24"/>
          <w:szCs w:val="24"/>
          <w:highlight w:val="none"/>
          <w14:textFill>
            <w14:solidFill>
              <w14:schemeClr w14:val="tx1"/>
            </w14:solidFill>
          </w14:textFill>
        </w:rPr>
        <w:t>小时内到达甲方现场</w:t>
      </w:r>
      <w:r>
        <w:rPr>
          <w:rFonts w:hint="eastAsia" w:hAnsi="宋体" w:cs="宋体"/>
          <w:color w:val="000000" w:themeColor="text1"/>
          <w:sz w:val="24"/>
          <w:szCs w:val="24"/>
          <w:highlight w:val="none"/>
          <w:lang w:val="en-US" w:eastAsia="zh-CN"/>
          <w14:textFill>
            <w14:solidFill>
              <w14:schemeClr w14:val="tx1"/>
            </w14:solidFill>
          </w14:textFill>
        </w:rPr>
        <w:t>进行维修工作</w:t>
      </w:r>
      <w:r>
        <w:rPr>
          <w:rFonts w:hint="eastAsia" w:hAnsi="宋体" w:cs="宋体"/>
          <w:color w:val="000000" w:themeColor="text1"/>
          <w:sz w:val="24"/>
          <w:szCs w:val="24"/>
          <w:highlight w:val="none"/>
          <w14:textFill>
            <w14:solidFill>
              <w14:schemeClr w14:val="tx1"/>
            </w14:solidFill>
          </w14:textFill>
        </w:rPr>
        <w:t>。</w:t>
      </w:r>
    </w:p>
    <w:p w14:paraId="43749835">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.4 在质保期内，乙方应对货物出现的质量及安全问题负责处理解决并承担一切费用。</w:t>
      </w:r>
    </w:p>
    <w:p w14:paraId="0F0B90AC">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.5上述的货物免费保修期为 年，因人为因素出现的故障不在免费保修范围内。超过保修期的机器设备，终身维修，维修时只收部件成本费。</w:t>
      </w:r>
    </w:p>
    <w:p w14:paraId="5ABD34EE">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w:t>
      </w:r>
      <w:r>
        <w:rPr>
          <w:rFonts w:hint="eastAsia" w:hAnsi="宋体" w:cs="宋体"/>
          <w:b/>
          <w:color w:val="000000" w:themeColor="text1"/>
          <w:sz w:val="24"/>
          <w:szCs w:val="24"/>
          <w:highlight w:val="none"/>
          <w:lang w:val="en-US" w:eastAsia="zh-CN"/>
          <w14:textFill>
            <w14:solidFill>
              <w14:schemeClr w14:val="tx1"/>
            </w14:solidFill>
          </w14:textFill>
        </w:rPr>
        <w:t>二</w:t>
      </w:r>
      <w:r>
        <w:rPr>
          <w:rFonts w:hint="eastAsia" w:hAnsi="宋体" w:cs="宋体"/>
          <w:b/>
          <w:color w:val="000000" w:themeColor="text1"/>
          <w:sz w:val="24"/>
          <w:szCs w:val="24"/>
          <w:highlight w:val="none"/>
          <w14:textFill>
            <w14:solidFill>
              <w14:schemeClr w14:val="tx1"/>
            </w14:solidFill>
          </w14:textFill>
        </w:rPr>
        <w:t>、调试和验收</w:t>
      </w:r>
    </w:p>
    <w:p w14:paraId="46FED689">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34C4020">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.2 乙方交货前应对产品作出全面检查和对验收文件进行整理，并列出清单，作为甲方收货验收和使用的技术条件依据，检验的结果应随货物交甲方。</w:t>
      </w:r>
    </w:p>
    <w:p w14:paraId="7CD297A2">
      <w:pPr>
        <w:pStyle w:val="32"/>
        <w:snapToGrid w:val="0"/>
        <w:spacing w:line="360" w:lineRule="auto"/>
        <w:ind w:left="480" w:hanging="480" w:hangingChars="2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14:paraId="07D88B19">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.4 对技术复杂的货物，甲方应请国家认可的专业检测机构参与初步验收及最终验收，并由其出具质量检测报告。</w:t>
      </w:r>
    </w:p>
    <w:p w14:paraId="439FC23E">
      <w:pPr>
        <w:pStyle w:val="32"/>
        <w:snapToGrid w:val="0"/>
        <w:spacing w:line="360" w:lineRule="auto"/>
        <w:ind w:left="48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.5 验收时乙方必须在现场，验收完毕后作出验收结果报告；验收费用由乙方负责。</w:t>
      </w:r>
    </w:p>
    <w:p w14:paraId="5CDF69EE">
      <w:pPr>
        <w:pStyle w:val="32"/>
        <w:snapToGrid w:val="0"/>
        <w:spacing w:line="360" w:lineRule="auto"/>
        <w:ind w:left="480" w:hanging="480" w:hangingChars="20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12.6 </w:t>
      </w:r>
      <w:r>
        <w:rPr>
          <w:rFonts w:hint="eastAsia" w:hAnsi="宋体" w:cs="宋体"/>
          <w:color w:val="000000" w:themeColor="text1"/>
          <w:sz w:val="24"/>
          <w:szCs w:val="24"/>
          <w:highlight w:val="none"/>
          <w:lang w:val="en-US" w:eastAsia="zh-CN"/>
          <w14:textFill>
            <w14:solidFill>
              <w14:schemeClr w14:val="tx1"/>
            </w14:solidFill>
          </w14:textFill>
        </w:rPr>
        <w:t>验收不合格的，乙方应当在15日内完成调试或退换，逾期未交付或交付后仍不合格的，甲方有权解除合同且乙方应当向甲方支付合同总值15%的违约金。</w:t>
      </w:r>
    </w:p>
    <w:p w14:paraId="1D194BCB">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十四、货物包装、发运及运输</w:t>
      </w:r>
    </w:p>
    <w:p w14:paraId="75B1F401">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14.1 乙方应在货物发运前对其进行满足运输距离、防潮、防震、防锈和防破损装卸等要求包装，以保证货物安全运达甲方指定地点。</w:t>
      </w:r>
    </w:p>
    <w:p w14:paraId="7677D37B">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14.2 使用说明书、质量检验证明书、随配附件和工具以及清单一并附于货物内。</w:t>
      </w:r>
    </w:p>
    <w:p w14:paraId="7B080AB4">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14.3 乙方在货物发运手续办理完毕后24小时内或货到甲方48小时前通知甲方，以准备接货。</w:t>
      </w:r>
    </w:p>
    <w:p w14:paraId="02606A8F">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14.4 货物在交付甲方前发生的风险均由乙方负责。</w:t>
      </w:r>
    </w:p>
    <w:p w14:paraId="6D36C423">
      <w:pPr>
        <w:pStyle w:val="32"/>
        <w:snapToGrid w:val="0"/>
        <w:spacing w:line="360" w:lineRule="auto"/>
        <w:ind w:left="480" w:right="26"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14.5 货物在规定的交付期限内由乙方送达甲方指定的地点视为交付，乙方同时需通知甲方货物已送达。</w:t>
      </w:r>
    </w:p>
    <w:p w14:paraId="165C1006">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十五、违约责任</w:t>
      </w:r>
    </w:p>
    <w:p w14:paraId="2DC52EE2">
      <w:pPr>
        <w:pStyle w:val="32"/>
        <w:snapToGrid w:val="0"/>
        <w:spacing w:line="360" w:lineRule="auto"/>
        <w:ind w:left="410" w:hanging="410" w:hangingChars="17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15.1 甲方无正当理由拒收货物的，甲方向乙方偿付拒收货款总值的百分之五违约金。</w:t>
      </w:r>
    </w:p>
    <w:p w14:paraId="539A1A6B">
      <w:pPr>
        <w:pStyle w:val="32"/>
        <w:snapToGrid w:val="0"/>
        <w:spacing w:line="360" w:lineRule="auto"/>
        <w:ind w:left="410" w:hanging="410" w:hangingChars="17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 甲方无故逾期验收和办理货款支付手续的,甲方应按逾期付款总额每日万分之五向乙方支付违约金</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累计最高不超过合同总值的百分之十五</w:t>
      </w:r>
      <w:r>
        <w:rPr>
          <w:rFonts w:hint="eastAsia" w:hAnsi="宋体" w:cs="宋体"/>
          <w:color w:val="000000" w:themeColor="text1"/>
          <w:sz w:val="24"/>
          <w:szCs w:val="24"/>
          <w:highlight w:val="none"/>
          <w14:textFill>
            <w14:solidFill>
              <w14:schemeClr w14:val="tx1"/>
            </w14:solidFill>
          </w14:textFill>
        </w:rPr>
        <w:t>。</w:t>
      </w:r>
    </w:p>
    <w:p w14:paraId="63196881">
      <w:pPr>
        <w:pStyle w:val="32"/>
        <w:snapToGrid w:val="0"/>
        <w:spacing w:line="360" w:lineRule="auto"/>
        <w:ind w:left="410" w:hanging="410" w:hangingChars="17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 乙方逾期交付货物的，应按逾期交货总额每日千分之六向甲方支付违约金，由甲方从待付货款中</w:t>
      </w:r>
      <w:r>
        <w:rPr>
          <w:rFonts w:hint="eastAsia" w:hAnsi="宋体" w:cs="宋体"/>
          <w:color w:val="000000" w:themeColor="text1"/>
          <w:sz w:val="24"/>
          <w:szCs w:val="24"/>
          <w:highlight w:val="none"/>
          <w:lang w:val="en-US" w:eastAsia="zh-CN"/>
          <w14:textFill>
            <w14:solidFill>
              <w14:schemeClr w14:val="tx1"/>
            </w14:solidFill>
          </w14:textFill>
        </w:rPr>
        <w:t>直接</w:t>
      </w:r>
      <w:r>
        <w:rPr>
          <w:rFonts w:hint="eastAsia" w:hAnsi="宋体" w:cs="宋体"/>
          <w:color w:val="000000" w:themeColor="text1"/>
          <w:sz w:val="24"/>
          <w:szCs w:val="24"/>
          <w:highlight w:val="none"/>
          <w14:textFill>
            <w14:solidFill>
              <w14:schemeClr w14:val="tx1"/>
            </w14:solidFill>
          </w14:textFill>
        </w:rPr>
        <w:t>扣除。逾期超过约定日期10个工作日不能交货的，甲方可解除本合同。</w:t>
      </w:r>
      <w:r>
        <w:rPr>
          <w:rFonts w:hint="eastAsia" w:hAnsi="宋体" w:cs="宋体"/>
          <w:color w:val="000000" w:themeColor="text1"/>
          <w:sz w:val="24"/>
          <w:szCs w:val="24"/>
          <w:highlight w:val="none"/>
          <w:lang w:val="en-US" w:eastAsia="zh-CN"/>
          <w14:textFill>
            <w14:solidFill>
              <w14:schemeClr w14:val="tx1"/>
            </w14:solidFill>
          </w14:textFill>
        </w:rPr>
        <w:t>因</w:t>
      </w:r>
      <w:r>
        <w:rPr>
          <w:rFonts w:hint="eastAsia" w:hAnsi="宋体" w:cs="宋体"/>
          <w:color w:val="000000" w:themeColor="text1"/>
          <w:sz w:val="24"/>
          <w:szCs w:val="24"/>
          <w:highlight w:val="none"/>
          <w14:textFill>
            <w14:solidFill>
              <w14:schemeClr w14:val="tx1"/>
            </w14:solidFill>
          </w14:textFill>
        </w:rPr>
        <w:t>乙方逾期交货或其他违约行为导致甲方解除合同的，乙方应向甲方支付合同总值</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 xml:space="preserve">的违约金，如造成甲方损失超过违约金的，超出部分由乙方继续承担赔偿责任。 </w:t>
      </w:r>
    </w:p>
    <w:p w14:paraId="5F0C690F">
      <w:pPr>
        <w:pStyle w:val="32"/>
        <w:snapToGrid w:val="0"/>
        <w:spacing w:line="360" w:lineRule="auto"/>
        <w:ind w:left="410" w:hanging="410" w:hangingChars="17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572E93">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十六、不可抗力事件处理</w:t>
      </w:r>
    </w:p>
    <w:p w14:paraId="41780E7B">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16.1 在合同有效期内，任何一方因不可抗力事件导致不能履行合同，则合同履行期可延长，其延长期与不可抗力影响期相同。</w:t>
      </w:r>
    </w:p>
    <w:p w14:paraId="45BF14E0">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16.2 不可抗力事件发生后，应立即通知对方，并寄送有关权威机构出具的证明。</w:t>
      </w:r>
    </w:p>
    <w:p w14:paraId="72E761E8">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16.3 不可抗力事件延续</w:t>
      </w:r>
      <w:r>
        <w:rPr>
          <w:rFonts w:hint="eastAsia" w:hAnsi="宋体" w:cs="宋体"/>
          <w:color w:val="000000" w:themeColor="text1"/>
          <w:sz w:val="24"/>
          <w:szCs w:val="24"/>
          <w:highlight w:val="none"/>
          <w:lang w:val="en-US" w:eastAsia="zh-CN"/>
          <w14:textFill>
            <w14:solidFill>
              <w14:schemeClr w14:val="tx1"/>
            </w14:solidFill>
          </w14:textFill>
        </w:rPr>
        <w:t>60</w:t>
      </w:r>
      <w:r>
        <w:rPr>
          <w:rFonts w:hint="eastAsia" w:hAnsi="宋体" w:cs="宋体"/>
          <w:color w:val="000000" w:themeColor="text1"/>
          <w:sz w:val="24"/>
          <w:szCs w:val="24"/>
          <w:highlight w:val="none"/>
          <w14:textFill>
            <w14:solidFill>
              <w14:schemeClr w14:val="tx1"/>
            </w14:solidFill>
          </w14:textFill>
        </w:rPr>
        <w:t>天以上，双方应通过友好协商，确定是否继续履行合同。</w:t>
      </w:r>
    </w:p>
    <w:p w14:paraId="55533F48">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十七、诉讼</w:t>
      </w:r>
    </w:p>
    <w:p w14:paraId="460DB8E7">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17.1 双方在执行合同中所发生的一切争议，应通过协商解决。如协商不成，可向合同签订地法院起诉，合同签订地在此约定为</w:t>
      </w:r>
      <w:r>
        <w:rPr>
          <w:rFonts w:hint="eastAsia" w:hAnsi="宋体" w:cs="宋体"/>
          <w:color w:val="000000" w:themeColor="text1"/>
          <w:sz w:val="24"/>
          <w:szCs w:val="24"/>
          <w:highlight w:val="none"/>
          <w:lang w:val="en-US" w:eastAsia="zh-CN"/>
          <w14:textFill>
            <w14:solidFill>
              <w14:schemeClr w14:val="tx1"/>
            </w14:solidFill>
          </w14:textFill>
        </w:rPr>
        <w:t>慈溪</w:t>
      </w:r>
      <w:r>
        <w:rPr>
          <w:rFonts w:hint="eastAsia" w:hAnsi="宋体" w:cs="宋体"/>
          <w:color w:val="000000" w:themeColor="text1"/>
          <w:sz w:val="24"/>
          <w:szCs w:val="24"/>
          <w:highlight w:val="none"/>
          <w14:textFill>
            <w14:solidFill>
              <w14:schemeClr w14:val="tx1"/>
            </w14:solidFill>
          </w14:textFill>
        </w:rPr>
        <w:t>市。</w:t>
      </w:r>
    </w:p>
    <w:p w14:paraId="1C8032FB">
      <w:pPr>
        <w:pStyle w:val="32"/>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十八、合同生效及其它</w:t>
      </w:r>
    </w:p>
    <w:p w14:paraId="64B375DA">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18.1 合同经双方法定代表人或授权委托代理人签字并加盖单位公章后生效。</w:t>
      </w:r>
    </w:p>
    <w:p w14:paraId="26931D53">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18.2合同执行中涉及采购资金和采购内容修改或补充的，须经甲方审批，并签书面补充协议并报相关部门备案，方可作为主合同不可分割的一部分。</w:t>
      </w:r>
    </w:p>
    <w:p w14:paraId="1A96B697">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18.3 招标书和乙方的应标文件、及应标承诺等作为本次合同不可分割的一部分，乙方必须严格遵守执行。</w:t>
      </w:r>
    </w:p>
    <w:p w14:paraId="132EF799">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18.4本合同未尽事宜，遵照《中华人民共和国民法典》有关条文执行。</w:t>
      </w:r>
    </w:p>
    <w:p w14:paraId="4F28C258">
      <w:pPr>
        <w:pStyle w:val="32"/>
        <w:snapToGrid w:val="0"/>
        <w:spacing w:line="360" w:lineRule="auto"/>
        <w:ind w:left="480" w:hanging="480" w:hanging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18.5 本合同正本一式两份，具有同等法律效力，甲乙双方各执一份；副本</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份，(用途)。  </w:t>
      </w:r>
    </w:p>
    <w:p w14:paraId="677C404F">
      <w:pPr>
        <w:rPr>
          <w:rFonts w:hAnsi="宋体" w:cs="宋体"/>
          <w:color w:val="000000" w:themeColor="text1"/>
          <w:sz w:val="24"/>
          <w:highlight w:val="none"/>
          <w14:textFill>
            <w14:solidFill>
              <w14:schemeClr w14:val="tx1"/>
            </w14:solidFill>
          </w14:textFill>
        </w:rPr>
      </w:pPr>
    </w:p>
    <w:p w14:paraId="3F970739">
      <w:pPr>
        <w:rPr>
          <w:rFonts w:hAnsi="宋体" w:cs="宋体"/>
          <w:color w:val="000000" w:themeColor="text1"/>
          <w:sz w:val="24"/>
          <w:highlight w:val="none"/>
          <w14:textFill>
            <w14:solidFill>
              <w14:schemeClr w14:val="tx1"/>
            </w14:solidFill>
          </w14:textFill>
        </w:rPr>
      </w:pPr>
    </w:p>
    <w:p w14:paraId="19D3F49D">
      <w:pPr>
        <w:spacing w:line="360" w:lineRule="auto"/>
        <w:rPr>
          <w:rFonts w:hAnsi="宋体" w:cs="宋体"/>
          <w:color w:val="000000" w:themeColor="text1"/>
          <w:sz w:val="24"/>
          <w:highlight w:val="none"/>
          <w14:textFill>
            <w14:solidFill>
              <w14:schemeClr w14:val="tx1"/>
            </w14:solidFill>
          </w14:textFill>
        </w:rPr>
      </w:pPr>
    </w:p>
    <w:p w14:paraId="021305BD">
      <w:pPr>
        <w:spacing w:line="360" w:lineRule="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甲方：                                   乙方： </w:t>
      </w:r>
    </w:p>
    <w:p w14:paraId="37039982">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地址：                                   地址： </w:t>
      </w:r>
    </w:p>
    <w:p w14:paraId="242A1410">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法定代表人：                             法定代表人：</w:t>
      </w:r>
    </w:p>
    <w:p w14:paraId="5877D304">
      <w:pPr>
        <w:pStyle w:val="32"/>
        <w:snapToGrid w:val="0"/>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签订地点：                               签订日期：      年  月  日</w:t>
      </w:r>
    </w:p>
    <w:p w14:paraId="40F04B5C">
      <w:pPr>
        <w:pStyle w:val="62"/>
        <w:ind w:firstLine="0"/>
        <w:rPr>
          <w:color w:val="000000" w:themeColor="text1"/>
          <w:highlight w:val="none"/>
          <w14:textFill>
            <w14:solidFill>
              <w14:schemeClr w14:val="tx1"/>
            </w14:solidFill>
          </w14:textFill>
        </w:rPr>
      </w:pPr>
    </w:p>
    <w:p w14:paraId="353BF3D8">
      <w:pPr>
        <w:rPr>
          <w:rFonts w:ascii="宋体" w:hAnsi="宋体" w:cs="宋体"/>
          <w:b/>
          <w:color w:val="000000" w:themeColor="text1"/>
          <w:sz w:val="36"/>
          <w:szCs w:val="20"/>
          <w:highlight w:val="none"/>
          <w14:textFill>
            <w14:solidFill>
              <w14:schemeClr w14:val="tx1"/>
            </w14:solidFill>
          </w14:textFill>
        </w:rPr>
      </w:pPr>
      <w:bookmarkStart w:id="453" w:name="_Toc14949"/>
      <w:bookmarkStart w:id="454" w:name="_Toc12182"/>
      <w:r>
        <w:rPr>
          <w:rFonts w:hint="eastAsia" w:ascii="宋体" w:hAnsi="宋体" w:cs="宋体"/>
          <w:b/>
          <w:color w:val="000000" w:themeColor="text1"/>
          <w:sz w:val="36"/>
          <w:szCs w:val="20"/>
          <w:highlight w:val="none"/>
          <w14:textFill>
            <w14:solidFill>
              <w14:schemeClr w14:val="tx1"/>
            </w14:solidFill>
          </w14:textFill>
        </w:rPr>
        <w:br w:type="page"/>
      </w:r>
    </w:p>
    <w:p w14:paraId="49FA502F">
      <w:pPr>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47"/>
      <w:bookmarkEnd w:id="448"/>
      <w:r>
        <w:rPr>
          <w:rFonts w:hint="eastAsia" w:ascii="宋体" w:hAnsi="宋体" w:cs="宋体"/>
          <w:b/>
          <w:color w:val="000000" w:themeColor="text1"/>
          <w:sz w:val="36"/>
          <w:szCs w:val="20"/>
          <w:highlight w:val="none"/>
          <w14:textFill>
            <w14:solidFill>
              <w14:schemeClr w14:val="tx1"/>
            </w14:solidFill>
          </w14:textFill>
        </w:rPr>
        <w:t xml:space="preserve"> 应提交的有关格式范例</w:t>
      </w:r>
      <w:bookmarkEnd w:id="453"/>
      <w:bookmarkEnd w:id="454"/>
    </w:p>
    <w:p w14:paraId="3B067A88">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p>
    <w:p w14:paraId="62E5D517">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bookmarkStart w:id="455" w:name="_Toc29848"/>
      <w:r>
        <w:rPr>
          <w:rFonts w:hint="eastAsia" w:ascii="宋体" w:hAnsi="宋体" w:cs="宋体"/>
          <w:b/>
          <w:color w:val="000000" w:themeColor="text1"/>
          <w:kern w:val="0"/>
          <w:sz w:val="36"/>
          <w:szCs w:val="36"/>
          <w:highlight w:val="none"/>
          <w14:textFill>
            <w14:solidFill>
              <w14:schemeClr w14:val="tx1"/>
            </w14:solidFill>
          </w14:textFill>
        </w:rPr>
        <w:t>资格文件部分</w:t>
      </w:r>
      <w:bookmarkEnd w:id="455"/>
    </w:p>
    <w:p w14:paraId="08E43C4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一、有效的企业法人营业执照（或事业法人登记证）、其他组织（个体工商户）的营业执照或者民办非企业单位登记证书</w:t>
      </w:r>
    </w:p>
    <w:p w14:paraId="4F8DD6BF">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DA006D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bookmarkStart w:id="456" w:name="_Toc3460"/>
      <w:r>
        <w:rPr>
          <w:rFonts w:hint="eastAsia" w:ascii="宋体" w:hAnsi="宋体" w:cs="宋体"/>
          <w:b/>
          <w:color w:val="000000" w:themeColor="text1"/>
          <w:kern w:val="0"/>
          <w:sz w:val="32"/>
          <w:szCs w:val="32"/>
          <w:highlight w:val="none"/>
          <w14:textFill>
            <w14:solidFill>
              <w14:schemeClr w14:val="tx1"/>
            </w14:solidFill>
          </w14:textFill>
        </w:rPr>
        <w:t>二、符合参加政府采购活动应当具备的一般条件的承诺函</w:t>
      </w:r>
    </w:p>
    <w:p w14:paraId="06C8DC2B">
      <w:pPr>
        <w:snapToGrid w:val="0"/>
        <w:spacing w:line="360" w:lineRule="auto"/>
        <w:rPr>
          <w:rFonts w:ascii="宋体" w:hAnsi="宋体" w:cs="宋体"/>
          <w:color w:val="000000" w:themeColor="text1"/>
          <w:sz w:val="24"/>
          <w:highlight w:val="none"/>
          <w14:textFill>
            <w14:solidFill>
              <w14:schemeClr w14:val="tx1"/>
            </w14:solidFill>
          </w14:textFill>
        </w:rPr>
      </w:pPr>
    </w:p>
    <w:p w14:paraId="64793386">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（致采购人）       </w:t>
      </w:r>
      <w:r>
        <w:rPr>
          <w:rFonts w:hint="eastAsia" w:ascii="宋体" w:hAnsi="宋体" w:cs="宋体"/>
          <w:color w:val="000000" w:themeColor="text1"/>
          <w:sz w:val="24"/>
          <w:highlight w:val="none"/>
          <w14:textFill>
            <w14:solidFill>
              <w14:schemeClr w14:val="tx1"/>
            </w14:solidFill>
          </w14:textFill>
        </w:rPr>
        <w:t>：</w:t>
      </w:r>
    </w:p>
    <w:p w14:paraId="4A1AD2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14:textFill>
            <w14:solidFill>
              <w14:schemeClr w14:val="tx1"/>
            </w14:solidFill>
          </w14:textFill>
        </w:rPr>
        <w:t xml:space="preserve">招标编号：        </w:t>
      </w:r>
      <w:r>
        <w:rPr>
          <w:rFonts w:hint="eastAsia" w:ascii="宋体" w:hAnsi="宋体" w:cs="宋体"/>
          <w:color w:val="000000" w:themeColor="text1"/>
          <w:sz w:val="24"/>
          <w:highlight w:val="none"/>
          <w14:textFill>
            <w14:solidFill>
              <w14:schemeClr w14:val="tx1"/>
            </w14:solidFill>
          </w14:textFill>
        </w:rPr>
        <w:t>】政府采购活动，郑重承诺：</w:t>
      </w:r>
    </w:p>
    <w:p w14:paraId="17E6CB1A">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4549F45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13EB04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7070F9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710A72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3AF35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10280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9D1A3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（二）未被信用中国（www.creditchina.gov.cn)、中国政府采购网（www.ccgp.gov.cn）列入失信被执行人、重大税收违法失信名单、政府采购严重违法失信行为记录名单。</w:t>
      </w:r>
    </w:p>
    <w:p w14:paraId="25ABEF8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34A6DD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F00B79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70D6CA6">
      <w:pPr>
        <w:snapToGrid w:val="0"/>
        <w:spacing w:line="360" w:lineRule="auto"/>
        <w:ind w:firstLine="5520" w:firstLineChars="2300"/>
        <w:rPr>
          <w:rFonts w:ascii="宋体" w:hAnsi="宋体" w:cs="宋体"/>
          <w:color w:val="000000" w:themeColor="text1"/>
          <w:kern w:val="0"/>
          <w:sz w:val="24"/>
          <w:highlight w:val="none"/>
          <w:lang w:val="zh-CN"/>
          <w14:textFill>
            <w14:solidFill>
              <w14:schemeClr w14:val="tx1"/>
            </w14:solidFill>
          </w14:textFill>
        </w:rPr>
      </w:pPr>
    </w:p>
    <w:p w14:paraId="1A8707F1">
      <w:pPr>
        <w:snapToGrid w:val="0"/>
        <w:spacing w:line="360" w:lineRule="auto"/>
        <w:ind w:firstLine="5520" w:firstLineChars="2300"/>
        <w:rPr>
          <w:rFonts w:ascii="宋体" w:hAnsi="宋体" w:cs="宋体"/>
          <w:color w:val="000000" w:themeColor="text1"/>
          <w:kern w:val="0"/>
          <w:sz w:val="24"/>
          <w:highlight w:val="none"/>
          <w:lang w:val="zh-CN"/>
          <w14:textFill>
            <w14:solidFill>
              <w14:schemeClr w14:val="tx1"/>
            </w14:solidFill>
          </w14:textFill>
        </w:rPr>
      </w:pPr>
    </w:p>
    <w:p w14:paraId="0171D4C1">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14:paraId="744C193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月日</w:t>
      </w:r>
    </w:p>
    <w:p w14:paraId="0946F08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EB2DA0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CBEF93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0E07FCE">
      <w:pPr>
        <w:rPr>
          <w:rFonts w:ascii="宋体" w:hAnsi="宋体" w:cs="宋体"/>
          <w:color w:val="000000" w:themeColor="text1"/>
          <w:highlight w:val="none"/>
          <w14:textFill>
            <w14:solidFill>
              <w14:schemeClr w14:val="tx1"/>
            </w14:solidFill>
          </w14:textFill>
        </w:rPr>
      </w:pPr>
    </w:p>
    <w:p w14:paraId="09109BD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CEF15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11785AE">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6B886AD6">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三、联合协议（如</w:t>
      </w:r>
      <w:r>
        <w:rPr>
          <w:rFonts w:hint="eastAsia" w:ascii="宋体" w:hAnsi="宋体" w:cs="宋体"/>
          <w:b/>
          <w:color w:val="000000" w:themeColor="text1"/>
          <w:kern w:val="0"/>
          <w:sz w:val="32"/>
          <w:szCs w:val="32"/>
          <w:highlight w:val="none"/>
          <w:lang w:val="en-US" w:eastAsia="zh-CN"/>
          <w14:textFill>
            <w14:solidFill>
              <w14:schemeClr w14:val="tx1"/>
            </w14:solidFill>
          </w14:textFill>
        </w:rPr>
        <w:t>有</w:t>
      </w:r>
      <w:r>
        <w:rPr>
          <w:rFonts w:hint="eastAsia" w:ascii="宋体" w:hAnsi="宋体" w:cs="宋体"/>
          <w:b/>
          <w:color w:val="000000" w:themeColor="text1"/>
          <w:kern w:val="0"/>
          <w:sz w:val="32"/>
          <w:szCs w:val="32"/>
          <w:highlight w:val="none"/>
          <w14:textFill>
            <w14:solidFill>
              <w14:schemeClr w14:val="tx1"/>
            </w14:solidFill>
          </w14:textFill>
        </w:rPr>
        <w:t>）</w:t>
      </w:r>
    </w:p>
    <w:p w14:paraId="504A57DE">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[以联合体形式投标的，提供联合协议（附件3）；本项目不接受联合体投标或者投标人不以联合体形式投标的，则不需要提供]</w:t>
      </w:r>
    </w:p>
    <w:p w14:paraId="62613B4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839BC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四、落实政府采购政策需满足的资格要求</w:t>
      </w:r>
    </w:p>
    <w:p w14:paraId="3D576B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C37F35E">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.专门面向中小企业，货物全部由符合政策要求的中小企业（或小微企业）制造的，提供相应的中小企业声明函（附件5）。 </w:t>
      </w:r>
    </w:p>
    <w:p w14:paraId="26A34A7C">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5ACBAEEC">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02402AC7">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p>
    <w:p w14:paraId="14A5C0F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775136F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3C216804">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五、本项目的特定资格要求</w:t>
      </w:r>
    </w:p>
    <w:p w14:paraId="5438742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7728D837">
      <w:pPr>
        <w:rPr>
          <w:rFonts w:ascii="宋体" w:hAnsi="宋体" w:cs="宋体"/>
          <w:color w:val="000000" w:themeColor="text1"/>
          <w:highlight w:val="none"/>
          <w14:textFill>
            <w14:solidFill>
              <w14:schemeClr w14:val="tx1"/>
            </w14:solidFill>
          </w14:textFill>
        </w:rPr>
      </w:pPr>
    </w:p>
    <w:p w14:paraId="6A0A0F5F">
      <w:pPr>
        <w:widowControl/>
        <w:numPr>
          <w:ilvl w:val="0"/>
          <w:numId w:val="6"/>
        </w:numPr>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业务专用章使用说明函</w:t>
      </w:r>
    </w:p>
    <w:p w14:paraId="369BC222">
      <w:pPr>
        <w:pStyle w:val="63"/>
        <w:ind w:left="840" w:leftChars="400" w:firstLine="0" w:firstLineChars="0"/>
        <w:jc w:val="center"/>
        <w:rPr>
          <w:bCs/>
          <w:color w:val="000000" w:themeColor="text1"/>
          <w:highlight w:val="none"/>
          <w14:textFill>
            <w14:solidFill>
              <w14:schemeClr w14:val="tx1"/>
            </w14:solidFill>
          </w14:textFill>
        </w:rPr>
      </w:pPr>
      <w:r>
        <w:rPr>
          <w:rFonts w:hint="eastAsia" w:cs="宋体"/>
          <w:bCs/>
          <w:color w:val="000000" w:themeColor="text1"/>
          <w:sz w:val="24"/>
          <w:highlight w:val="none"/>
          <w14:textFill>
            <w14:solidFill>
              <w14:schemeClr w14:val="tx1"/>
            </w14:solidFill>
          </w14:textFill>
        </w:rPr>
        <w:t>[如适用，提供业务专用章使用说明函（附件2）]</w:t>
      </w:r>
    </w:p>
    <w:p w14:paraId="45EA6062">
      <w:pP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01DD693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55E1EFB4">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A6559C2">
      <w:pPr>
        <w:numPr>
          <w:ilvl w:val="0"/>
          <w:numId w:val="7"/>
        </w:numPr>
        <w:jc w:val="left"/>
        <w:rPr>
          <w:b/>
          <w:bCs/>
          <w:color w:val="000000" w:themeColor="text1"/>
          <w:sz w:val="32"/>
          <w:szCs w:val="32"/>
          <w:highlight w:val="none"/>
          <w14:textFill>
            <w14:solidFill>
              <w14:schemeClr w14:val="tx1"/>
            </w14:solidFill>
          </w14:textFill>
        </w:rPr>
      </w:pPr>
      <w:bookmarkStart w:id="457" w:name="_Toc2704"/>
      <w:r>
        <w:rPr>
          <w:rFonts w:hint="eastAsia"/>
          <w:b/>
          <w:bCs/>
          <w:color w:val="000000" w:themeColor="text1"/>
          <w:sz w:val="32"/>
          <w:szCs w:val="32"/>
          <w:highlight w:val="none"/>
          <w14:textFill>
            <w14:solidFill>
              <w14:schemeClr w14:val="tx1"/>
            </w14:solidFill>
          </w14:textFill>
        </w:rPr>
        <w:t>投标函</w:t>
      </w:r>
      <w:bookmarkEnd w:id="457"/>
    </w:p>
    <w:p w14:paraId="2274408C">
      <w:pPr>
        <w:pStyle w:val="63"/>
        <w:ind w:left="840" w:leftChars="400" w:firstLine="0" w:firstLineChars="0"/>
        <w:rPr>
          <w:color w:val="000000" w:themeColor="text1"/>
          <w:highlight w:val="none"/>
          <w14:textFill>
            <w14:solidFill>
              <w14:schemeClr w14:val="tx1"/>
            </w14:solidFill>
          </w14:textFill>
        </w:rPr>
      </w:pPr>
    </w:p>
    <w:p w14:paraId="74A807D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r>
        <w:rPr>
          <w:rFonts w:hint="eastAsia" w:ascii="宋体" w:hAnsi="宋体" w:eastAsia="宋体" w:cs="宋体"/>
          <w:color w:val="000000" w:themeColor="text1"/>
          <w:sz w:val="24"/>
          <w:highlight w:val="none"/>
          <w14:textFill>
            <w14:solidFill>
              <w14:schemeClr w14:val="tx1"/>
            </w14:solidFill>
          </w14:textFill>
        </w:rPr>
        <w:t>：</w:t>
      </w:r>
    </w:p>
    <w:p w14:paraId="4E0E653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p>
    <w:p w14:paraId="03A89E45">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22CA43AF">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6AECB18E">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53BF6A97">
      <w:pPr>
        <w:adjustRightInd/>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6233DA95">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2DF5659A">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6DF12652">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2FC16921">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04681681">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188D0EA0">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5F3ED063">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251B636A">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ABB2584">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p>
    <w:p w14:paraId="111D970C">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投标人名称（电子签章）：                          </w:t>
      </w:r>
    </w:p>
    <w:p w14:paraId="4F0EBBA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42027BDB">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720529D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82E9195">
      <w:pP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24FD8073">
      <w:pPr>
        <w:pStyle w:val="2"/>
        <w:rPr>
          <w:color w:val="000000" w:themeColor="text1"/>
          <w:highlight w:val="none"/>
          <w14:textFill>
            <w14:solidFill>
              <w14:schemeClr w14:val="tx1"/>
            </w14:solidFill>
          </w14:textFill>
        </w:rPr>
      </w:pPr>
    </w:p>
    <w:p w14:paraId="5B68873C">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415AFE5">
      <w:pPr>
        <w:snapToGrid w:val="0"/>
        <w:spacing w:line="360" w:lineRule="auto"/>
        <w:rPr>
          <w:rFonts w:ascii="宋体" w:hAnsi="宋体" w:cs="宋体"/>
          <w:color w:val="000000" w:themeColor="text1"/>
          <w:sz w:val="24"/>
          <w:highlight w:val="none"/>
          <w14:textFill>
            <w14:solidFill>
              <w14:schemeClr w14:val="tx1"/>
            </w14:solidFill>
          </w14:textFill>
        </w:rPr>
      </w:pPr>
    </w:p>
    <w:p w14:paraId="5C13D9B5">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1819C9E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（致采购人）      </w:t>
      </w:r>
      <w:r>
        <w:rPr>
          <w:rFonts w:hint="eastAsia" w:ascii="宋体" w:hAnsi="宋体" w:cs="宋体"/>
          <w:color w:val="000000" w:themeColor="text1"/>
          <w:kern w:val="0"/>
          <w:sz w:val="24"/>
          <w:highlight w:val="none"/>
          <w:lang w:val="zh-CN"/>
          <w14:textFill>
            <w14:solidFill>
              <w14:schemeClr w14:val="tx1"/>
            </w14:solidFill>
          </w14:textFill>
        </w:rPr>
        <w:t>：</w:t>
      </w:r>
    </w:p>
    <w:p w14:paraId="4CE3933C">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宋体" w:hAnsi="宋体" w:cs="宋体"/>
          <w:color w:val="000000" w:themeColor="text1"/>
          <w:kern w:val="0"/>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u w:val="single"/>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招标编号：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4EB815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自年月日起至年月日止。</w:t>
      </w:r>
    </w:p>
    <w:p w14:paraId="62B75C0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特此告知。</w:t>
      </w:r>
    </w:p>
    <w:p w14:paraId="5453E76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 xml:space="preserve">（电子签章）：  </w:t>
      </w:r>
    </w:p>
    <w:p w14:paraId="03F1F6BE">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C0CFFF5">
      <w:pPr>
        <w:snapToGrid w:val="0"/>
        <w:spacing w:line="360" w:lineRule="auto"/>
        <w:rPr>
          <w:rFonts w:ascii="宋体" w:hAnsi="宋体" w:cs="宋体"/>
          <w:color w:val="000000" w:themeColor="text1"/>
          <w:sz w:val="24"/>
          <w:highlight w:val="none"/>
          <w14:textFill>
            <w14:solidFill>
              <w14:schemeClr w14:val="tx1"/>
            </w14:solidFill>
          </w14:textFill>
        </w:rPr>
      </w:pPr>
    </w:p>
    <w:p w14:paraId="0ED7D735">
      <w:pPr>
        <w:snapToGrid w:val="0"/>
        <w:spacing w:line="360" w:lineRule="auto"/>
        <w:rPr>
          <w:rFonts w:ascii="宋体" w:hAnsi="宋体" w:cs="宋体"/>
          <w:color w:val="000000" w:themeColor="text1"/>
          <w:sz w:val="24"/>
          <w:highlight w:val="none"/>
          <w14:textFill>
            <w14:solidFill>
              <w14:schemeClr w14:val="tx1"/>
            </w14:solidFill>
          </w14:textFill>
        </w:rPr>
      </w:pPr>
    </w:p>
    <w:p w14:paraId="37BE6D3F">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5901B31">
      <w:pPr>
        <w:autoSpaceDE w:val="0"/>
        <w:autoSpaceDN w:val="0"/>
        <w:spacing w:line="360" w:lineRule="auto"/>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w:t>
      </w:r>
    </w:p>
    <w:p w14:paraId="4316DB89">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（适用于法定代表人、单位负责人或者自然人本人代表投标人参加投标）</w:t>
      </w:r>
    </w:p>
    <w:p w14:paraId="0B8E461D">
      <w:pPr>
        <w:pStyle w:val="15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93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006AB1B3">
            <w:pPr>
              <w:pStyle w:val="15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786B1DF7">
            <w:pPr>
              <w:pStyle w:val="150"/>
              <w:adjustRightInd w:val="0"/>
              <w:spacing w:line="360" w:lineRule="auto"/>
              <w:rPr>
                <w:rFonts w:hAnsi="宋体" w:cs="宋体"/>
                <w:bCs/>
                <w:color w:val="000000" w:themeColor="text1"/>
                <w:sz w:val="24"/>
                <w:highlight w:val="none"/>
                <w14:textFill>
                  <w14:solidFill>
                    <w14:schemeClr w14:val="tx1"/>
                  </w14:solidFill>
                </w14:textFill>
              </w:rPr>
            </w:pPr>
          </w:p>
        </w:tc>
      </w:tr>
    </w:tbl>
    <w:p w14:paraId="4C380263">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p>
    <w:p w14:paraId="1EEC8F6B">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891B3AB">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57592F5">
      <w:pPr>
        <w:rPr>
          <w:rFonts w:ascii="宋体" w:hAnsi="宋体" w:cs="宋体"/>
          <w:b/>
          <w:color w:val="000000" w:themeColor="text1"/>
          <w:kern w:val="0"/>
          <w:sz w:val="32"/>
          <w:szCs w:val="32"/>
          <w:highlight w:val="none"/>
          <w14:textFill>
            <w14:solidFill>
              <w14:schemeClr w14:val="tx1"/>
            </w14:solidFill>
          </w14:textFill>
        </w:rPr>
      </w:pPr>
    </w:p>
    <w:p w14:paraId="450379CE">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784" w:left="1134" w:header="851" w:footer="992" w:gutter="0"/>
          <w:pgBorders>
            <w:top w:val="none" w:sz="0" w:space="0"/>
            <w:left w:val="none" w:sz="0" w:space="0"/>
            <w:bottom w:val="none" w:sz="0" w:space="0"/>
            <w:right w:val="none" w:sz="0" w:space="0"/>
          </w:pgBorders>
          <w:cols w:space="0" w:num="1"/>
          <w:titlePg/>
          <w:docGrid w:linePitch="312" w:charSpace="0"/>
        </w:sectPr>
      </w:pPr>
    </w:p>
    <w:p w14:paraId="0E7F9B01">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w:t>
      </w:r>
      <w:r>
        <w:rPr>
          <w:rFonts w:hint="eastAsia" w:ascii="宋体" w:hAnsi="宋体" w:cs="宋体"/>
          <w:b/>
          <w:color w:val="000000" w:themeColor="text1"/>
          <w:kern w:val="0"/>
          <w:sz w:val="32"/>
          <w:szCs w:val="32"/>
          <w:highlight w:val="none"/>
          <w:lang w:val="en-US" w:eastAsia="zh-CN"/>
          <w14:textFill>
            <w14:solidFill>
              <w14:schemeClr w14:val="tx1"/>
            </w14:solidFill>
          </w14:textFill>
        </w:rPr>
        <w:t>有</w:t>
      </w:r>
      <w:r>
        <w:rPr>
          <w:rFonts w:hint="eastAsia" w:ascii="宋体" w:hAnsi="宋体" w:cs="宋体"/>
          <w:b/>
          <w:color w:val="000000" w:themeColor="text1"/>
          <w:kern w:val="0"/>
          <w:sz w:val="32"/>
          <w:szCs w:val="32"/>
          <w:highlight w:val="none"/>
          <w14:textFill>
            <w14:solidFill>
              <w14:schemeClr w14:val="tx1"/>
            </w14:solidFill>
          </w14:textFill>
        </w:rPr>
        <w:t>）</w:t>
      </w:r>
    </w:p>
    <w:p w14:paraId="42756E19">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58"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中标后以分包方式履行合同的，提供分包意向协议(附件4</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58"/>
    <w:p w14:paraId="590D2743">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487E1025">
      <w:pPr>
        <w:jc w:val="center"/>
        <w:rPr>
          <w:rFonts w:ascii="宋体" w:hAnsi="宋体" w:cs="宋体"/>
          <w:b/>
          <w:color w:val="000000" w:themeColor="text1"/>
          <w:kern w:val="0"/>
          <w:sz w:val="32"/>
          <w:szCs w:val="32"/>
          <w:highlight w:val="none"/>
          <w14:textFill>
            <w14:solidFill>
              <w14:schemeClr w14:val="tx1"/>
            </w14:solidFill>
          </w14:textFill>
        </w:rPr>
      </w:pPr>
    </w:p>
    <w:p w14:paraId="41955B42">
      <w:pPr>
        <w:pStyle w:val="4"/>
        <w:rPr>
          <w:color w:val="000000" w:themeColor="text1"/>
          <w:highlight w:val="none"/>
          <w:lang w:val="en-US"/>
          <w14:textFill>
            <w14:solidFill>
              <w14:schemeClr w14:val="tx1"/>
            </w14:solidFill>
          </w14:textFill>
        </w:rPr>
      </w:pPr>
    </w:p>
    <w:p w14:paraId="388B5F3C">
      <w:pPr>
        <w:rPr>
          <w:color w:val="000000" w:themeColor="text1"/>
          <w:highlight w:val="none"/>
          <w14:textFill>
            <w14:solidFill>
              <w14:schemeClr w14:val="tx1"/>
            </w14:solidFill>
          </w14:textFill>
        </w:rPr>
      </w:pPr>
    </w:p>
    <w:p w14:paraId="14C7BD4D">
      <w:pPr>
        <w:pStyle w:val="4"/>
        <w:rPr>
          <w:color w:val="000000" w:themeColor="text1"/>
          <w:highlight w:val="none"/>
          <w:lang w:val="en-US"/>
          <w14:textFill>
            <w14:solidFill>
              <w14:schemeClr w14:val="tx1"/>
            </w14:solidFill>
          </w14:textFill>
        </w:rPr>
      </w:pPr>
    </w:p>
    <w:p w14:paraId="4FB95C75">
      <w:pPr>
        <w:jc w:val="center"/>
        <w:rPr>
          <w:rFonts w:ascii="宋体" w:hAnsi="宋体" w:cs="宋体"/>
          <w:b/>
          <w:color w:val="000000" w:themeColor="text1"/>
          <w:kern w:val="0"/>
          <w:sz w:val="32"/>
          <w:szCs w:val="32"/>
          <w:highlight w:val="none"/>
          <w14:textFill>
            <w14:solidFill>
              <w14:schemeClr w14:val="tx1"/>
            </w14:solidFill>
          </w14:textFill>
        </w:rPr>
      </w:pPr>
    </w:p>
    <w:p w14:paraId="6885F552">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4C48F354">
      <w:pPr>
        <w:jc w:val="center"/>
        <w:rPr>
          <w:rFonts w:ascii="宋体" w:hAnsi="宋体" w:cs="宋体"/>
          <w:b/>
          <w:color w:val="000000" w:themeColor="text1"/>
          <w:kern w:val="0"/>
          <w:sz w:val="32"/>
          <w:szCs w:val="32"/>
          <w:highlight w:val="none"/>
          <w14:textFill>
            <w14:solidFill>
              <w14:schemeClr w14:val="tx1"/>
            </w14:solidFill>
          </w14:textFill>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39"/>
        <w:gridCol w:w="3409"/>
        <w:gridCol w:w="2250"/>
      </w:tblGrid>
      <w:tr w14:paraId="22F9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11F9E807">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439" w:type="dxa"/>
            <w:vAlign w:val="center"/>
          </w:tcPr>
          <w:p w14:paraId="05CDAEA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3409" w:type="dxa"/>
            <w:vAlign w:val="center"/>
          </w:tcPr>
          <w:p w14:paraId="615F9C95">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2250" w:type="dxa"/>
            <w:vAlign w:val="center"/>
          </w:tcPr>
          <w:p w14:paraId="0D668E0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749004D1">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0D8E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2DB82D4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439" w:type="dxa"/>
            <w:vAlign w:val="center"/>
          </w:tcPr>
          <w:p w14:paraId="43B6B9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3409" w:type="dxa"/>
            <w:vAlign w:val="center"/>
          </w:tcPr>
          <w:p w14:paraId="2C1D37E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需要使用电子签章或者签字盖章的投标文件的组成部分</w:t>
            </w:r>
          </w:p>
        </w:tc>
        <w:tc>
          <w:tcPr>
            <w:tcW w:w="2250" w:type="dxa"/>
            <w:vAlign w:val="center"/>
          </w:tcPr>
          <w:p w14:paraId="79F9C685">
            <w:pPr>
              <w:jc w:val="center"/>
              <w:rPr>
                <w:rFonts w:ascii="宋体" w:hAnsi="宋体" w:cs="宋体"/>
                <w:color w:val="000000" w:themeColor="text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见投标文件需要签字盖章的各页。</w:t>
            </w:r>
          </w:p>
        </w:tc>
      </w:tr>
      <w:tr w14:paraId="4F91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22DF3E4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439" w:type="dxa"/>
            <w:vAlign w:val="center"/>
          </w:tcPr>
          <w:p w14:paraId="25A86E4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3409" w:type="dxa"/>
            <w:vAlign w:val="center"/>
          </w:tcPr>
          <w:p w14:paraId="0141145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2250" w:type="dxa"/>
            <w:vAlign w:val="center"/>
          </w:tcPr>
          <w:p w14:paraId="28BE97AB">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14:paraId="1782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6E31BDD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439" w:type="dxa"/>
            <w:vAlign w:val="center"/>
          </w:tcPr>
          <w:p w14:paraId="313B10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3409" w:type="dxa"/>
            <w:vAlign w:val="center"/>
          </w:tcPr>
          <w:p w14:paraId="1E0CDB7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系指实质性要求条款，招标文件无其它实质性要求的，无需提供）</w:t>
            </w:r>
          </w:p>
        </w:tc>
        <w:tc>
          <w:tcPr>
            <w:tcW w:w="2250" w:type="dxa"/>
            <w:vAlign w:val="center"/>
          </w:tcPr>
          <w:p w14:paraId="26809F7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bl>
    <w:p w14:paraId="2628E09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89FD453">
      <w:pPr>
        <w:jc w:val="center"/>
        <w:rPr>
          <w:rFonts w:ascii="宋体" w:hAnsi="宋体" w:cs="宋体"/>
          <w:b/>
          <w:color w:val="000000" w:themeColor="text1"/>
          <w:kern w:val="0"/>
          <w:sz w:val="32"/>
          <w:szCs w:val="32"/>
          <w:highlight w:val="none"/>
          <w14:textFill>
            <w14:solidFill>
              <w14:schemeClr w14:val="tx1"/>
            </w14:solidFill>
          </w14:textFill>
        </w:rPr>
      </w:pPr>
    </w:p>
    <w:p w14:paraId="3F3E6C92">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8DD4984">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4EBC113A">
      <w:pPr>
        <w:snapToGrid w:val="0"/>
        <w:spacing w:line="360" w:lineRule="auto"/>
        <w:rPr>
          <w:rFonts w:ascii="宋体" w:hAnsi="宋体" w:cs="宋体"/>
          <w:color w:val="000000" w:themeColor="text1"/>
          <w:sz w:val="24"/>
          <w:highlight w:val="none"/>
          <w14:textFill>
            <w14:solidFill>
              <w14:schemeClr w14:val="tx1"/>
            </w14:solidFill>
          </w14:textFill>
        </w:rPr>
      </w:pPr>
    </w:p>
    <w:p w14:paraId="20F30ED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（致采购人）     </w:t>
      </w:r>
      <w:r>
        <w:rPr>
          <w:rFonts w:hint="eastAsia" w:ascii="宋体" w:hAnsi="宋体" w:cs="宋体"/>
          <w:color w:val="000000" w:themeColor="text1"/>
          <w:kern w:val="0"/>
          <w:sz w:val="24"/>
          <w:highlight w:val="none"/>
          <w:lang w:val="zh-CN"/>
          <w14:textFill>
            <w14:solidFill>
              <w14:schemeClr w14:val="tx1"/>
            </w14:solidFill>
          </w14:textFill>
        </w:rPr>
        <w:t>：</w:t>
      </w:r>
    </w:p>
    <w:p w14:paraId="06FD0267">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3F5703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E8D909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7F9C52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1147E5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EFAC9FF">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E64B11E">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6493BA9E">
      <w:pPr>
        <w:autoSpaceDE w:val="0"/>
        <w:autoSpaceDN w:val="0"/>
        <w:spacing w:line="360" w:lineRule="auto"/>
        <w:ind w:left="481" w:leftChars="229"/>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r>
        <w:rPr>
          <w:rFonts w:hint="eastAsia" w:ascii="宋体" w:hAnsi="宋体" w:cs="宋体"/>
          <w:color w:val="000000" w:themeColor="text1"/>
          <w:kern w:val="0"/>
          <w:sz w:val="24"/>
          <w:highlight w:val="none"/>
          <w14:textFill>
            <w14:solidFill>
              <w14:schemeClr w14:val="tx1"/>
            </w14:solidFill>
          </w14:textFill>
        </w:rPr>
        <w:t>法》、</w:t>
      </w:r>
    </w:p>
    <w:p w14:paraId="79FE6B66">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0B6E906">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E638518">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BBFE762">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AEECA68">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C651064">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75477C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3AF1A678">
      <w:pPr>
        <w:spacing w:line="360" w:lineRule="auto"/>
        <w:jc w:val="center"/>
        <w:rPr>
          <w:rFonts w:ascii="宋体" w:hAnsi="宋体" w:cs="宋体"/>
          <w:b/>
          <w:bCs/>
          <w:color w:val="000000" w:themeColor="text1"/>
          <w:sz w:val="24"/>
          <w:highlight w:val="none"/>
          <w14:textFill>
            <w14:solidFill>
              <w14:schemeClr w14:val="tx1"/>
            </w14:solidFill>
          </w14:textFill>
        </w:rPr>
      </w:pPr>
    </w:p>
    <w:p w14:paraId="558F3E10">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29EBCAC">
      <w:pPr>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br w:type="page"/>
      </w:r>
    </w:p>
    <w:p w14:paraId="07660B55">
      <w:pPr>
        <w:jc w:val="center"/>
        <w:rPr>
          <w:rFonts w:ascii="宋体" w:hAnsi="宋体" w:cs="宋体"/>
          <w:b/>
          <w:color w:val="000000" w:themeColor="text1"/>
          <w:kern w:val="0"/>
          <w:sz w:val="32"/>
          <w:szCs w:val="32"/>
          <w:highlight w:val="none"/>
          <w14:textFill>
            <w14:solidFill>
              <w14:schemeClr w14:val="tx1"/>
            </w14:solidFill>
          </w14:textFill>
        </w:rPr>
      </w:pPr>
    </w:p>
    <w:p w14:paraId="31A22DD1">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29F1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6F787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67DFEB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290EF35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52FB2AD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528C353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5FEF486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705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2B449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B2C2FF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26569F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3F7DAB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167148D3">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125B4077">
            <w:pPr>
              <w:spacing w:line="360" w:lineRule="auto"/>
              <w:jc w:val="center"/>
              <w:rPr>
                <w:rFonts w:ascii="宋体" w:hAnsi="宋体" w:cs="宋体"/>
                <w:color w:val="000000" w:themeColor="text1"/>
                <w:sz w:val="24"/>
                <w:highlight w:val="none"/>
                <w14:textFill>
                  <w14:solidFill>
                    <w14:schemeClr w14:val="tx1"/>
                  </w14:solidFill>
                </w14:textFill>
              </w:rPr>
            </w:pPr>
          </w:p>
        </w:tc>
      </w:tr>
      <w:tr w14:paraId="45A2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E61CD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411EC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278581C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87A338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5CE6FD39">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1B9B53EA">
            <w:pPr>
              <w:spacing w:line="360" w:lineRule="auto"/>
              <w:jc w:val="center"/>
              <w:rPr>
                <w:rFonts w:ascii="宋体" w:hAnsi="宋体" w:cs="宋体"/>
                <w:color w:val="000000" w:themeColor="text1"/>
                <w:sz w:val="24"/>
                <w:highlight w:val="none"/>
                <w14:textFill>
                  <w14:solidFill>
                    <w14:schemeClr w14:val="tx1"/>
                  </w14:solidFill>
                </w14:textFill>
              </w:rPr>
            </w:pPr>
          </w:p>
        </w:tc>
      </w:tr>
      <w:tr w14:paraId="5380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E6E47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5FD905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5058B41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24139E9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116754FB">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6F13BFB9">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D75F552">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6A4F597">
      <w:pPr>
        <w:jc w:val="center"/>
        <w:rPr>
          <w:rFonts w:ascii="宋体" w:hAnsi="宋体" w:cs="宋体"/>
          <w:b/>
          <w:color w:val="000000" w:themeColor="text1"/>
          <w:kern w:val="0"/>
          <w:sz w:val="32"/>
          <w:szCs w:val="32"/>
          <w:highlight w:val="none"/>
          <w14:textFill>
            <w14:solidFill>
              <w14:schemeClr w14:val="tx1"/>
            </w14:solidFill>
          </w14:textFill>
        </w:rPr>
      </w:pPr>
    </w:p>
    <w:p w14:paraId="08EB8AD3">
      <w:pPr>
        <w:jc w:val="center"/>
        <w:rPr>
          <w:rFonts w:ascii="宋体" w:hAnsi="宋体" w:cs="宋体"/>
          <w:b/>
          <w:color w:val="000000" w:themeColor="text1"/>
          <w:kern w:val="0"/>
          <w:sz w:val="32"/>
          <w:szCs w:val="32"/>
          <w:highlight w:val="none"/>
          <w14:textFill>
            <w14:solidFill>
              <w14:schemeClr w14:val="tx1"/>
            </w14:solidFill>
          </w14:textFill>
        </w:rPr>
      </w:pPr>
    </w:p>
    <w:p w14:paraId="63470177">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14:paraId="3130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2207CE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328" w:type="dxa"/>
          </w:tcPr>
          <w:p w14:paraId="1D07887D">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287" w:type="dxa"/>
          </w:tcPr>
          <w:p w14:paraId="36C210E3">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425" w:type="dxa"/>
          </w:tcPr>
          <w:p w14:paraId="425D3CE2">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0BA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09D26A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328" w:type="dxa"/>
          </w:tcPr>
          <w:p w14:paraId="6C2AA780">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14:paraId="67CE67AC">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14:paraId="11CF57BB">
            <w:pPr>
              <w:jc w:val="center"/>
              <w:rPr>
                <w:rFonts w:ascii="宋体" w:hAnsi="宋体" w:cs="宋体"/>
                <w:b/>
                <w:color w:val="000000" w:themeColor="text1"/>
                <w:kern w:val="0"/>
                <w:sz w:val="32"/>
                <w:szCs w:val="32"/>
                <w:highlight w:val="none"/>
                <w14:textFill>
                  <w14:solidFill>
                    <w14:schemeClr w14:val="tx1"/>
                  </w14:solidFill>
                </w14:textFill>
              </w:rPr>
            </w:pPr>
          </w:p>
        </w:tc>
      </w:tr>
      <w:tr w14:paraId="3657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61E8372A">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328" w:type="dxa"/>
          </w:tcPr>
          <w:p w14:paraId="6E462ADB">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14:paraId="3C6E705E">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14:paraId="0FA0C0AA">
            <w:pPr>
              <w:jc w:val="center"/>
              <w:rPr>
                <w:rFonts w:ascii="宋体" w:hAnsi="宋体" w:cs="宋体"/>
                <w:b/>
                <w:color w:val="000000" w:themeColor="text1"/>
                <w:kern w:val="0"/>
                <w:sz w:val="32"/>
                <w:szCs w:val="32"/>
                <w:highlight w:val="none"/>
                <w14:textFill>
                  <w14:solidFill>
                    <w14:schemeClr w14:val="tx1"/>
                  </w14:solidFill>
                </w14:textFill>
              </w:rPr>
            </w:pPr>
          </w:p>
        </w:tc>
      </w:tr>
      <w:tr w14:paraId="6590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18EC3D5C">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328" w:type="dxa"/>
          </w:tcPr>
          <w:p w14:paraId="2BCD03BA">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14:paraId="356465A8">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14:paraId="14AB0A0E">
            <w:pPr>
              <w:jc w:val="center"/>
              <w:rPr>
                <w:rFonts w:ascii="宋体" w:hAnsi="宋体" w:cs="宋体"/>
                <w:b/>
                <w:color w:val="000000" w:themeColor="text1"/>
                <w:kern w:val="0"/>
                <w:sz w:val="32"/>
                <w:szCs w:val="32"/>
                <w:highlight w:val="none"/>
                <w14:textFill>
                  <w14:solidFill>
                    <w14:schemeClr w14:val="tx1"/>
                  </w14:solidFill>
                </w14:textFill>
              </w:rPr>
            </w:pPr>
          </w:p>
        </w:tc>
      </w:tr>
    </w:tbl>
    <w:p w14:paraId="2DEE0EC5">
      <w:pPr>
        <w:jc w:val="center"/>
        <w:rPr>
          <w:rFonts w:ascii="宋体" w:hAnsi="宋体" w:cs="宋体"/>
          <w:b/>
          <w:color w:val="000000" w:themeColor="text1"/>
          <w:kern w:val="0"/>
          <w:sz w:val="32"/>
          <w:szCs w:val="32"/>
          <w:highlight w:val="none"/>
          <w14:textFill>
            <w14:solidFill>
              <w14:schemeClr w14:val="tx1"/>
            </w14:solidFill>
          </w14:textFill>
        </w:rPr>
      </w:pPr>
    </w:p>
    <w:p w14:paraId="5CE2235C">
      <w:pPr>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『编制说明』：</w:t>
      </w:r>
    </w:p>
    <w:p w14:paraId="787FA365">
      <w:pPr>
        <w:numPr>
          <w:ilvl w:val="0"/>
          <w:numId w:val="8"/>
        </w:numPr>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投标人需按“第三部分  采购需求”中各项要求（包含技术需求及商务、其他要求</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对应,在本表中如实填写具体响应(有技术参数的提供响应的技术参数)，未按要求填写的，有可能作负偏离处理。</w:t>
      </w:r>
    </w:p>
    <w:p w14:paraId="3D2E3400">
      <w:pPr>
        <w:numPr>
          <w:ilvl w:val="0"/>
          <w:numId w:val="8"/>
        </w:numPr>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偏离说明是指对招标文件要求存在不同之处的解释说明。偏离系指：正偏离（高于采购需求）、负偏离（低于采购需求）、无偏离（满足采购需求）</w:t>
      </w:r>
    </w:p>
    <w:p w14:paraId="1E314CAC">
      <w:pPr>
        <w:widowControl/>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14:paraId="34F952CB">
      <w:pPr>
        <w:pStyle w:val="63"/>
        <w:ind w:firstLine="420"/>
        <w:rPr>
          <w:color w:val="000000" w:themeColor="text1"/>
          <w:highlight w:val="none"/>
          <w14:textFill>
            <w14:solidFill>
              <w14:schemeClr w14:val="tx1"/>
            </w14:solidFill>
          </w14:textFill>
        </w:rPr>
      </w:pPr>
    </w:p>
    <w:p w14:paraId="2F8B15E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58163A5">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5863275B">
      <w:pPr>
        <w:pStyle w:val="2"/>
        <w:rPr>
          <w:color w:val="000000" w:themeColor="text1"/>
          <w:highlight w:val="none"/>
          <w:lang w:val="en-US"/>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0D173F9F">
      <w:pPr>
        <w:snapToGrid w:val="0"/>
        <w:spacing w:line="360" w:lineRule="auto"/>
        <w:ind w:firstLine="964" w:firstLineChars="400"/>
        <w:jc w:val="center"/>
        <w:rPr>
          <w:rFonts w:ascii="宋体" w:hAnsi="宋体" w:cs="宋体"/>
          <w:b/>
          <w:bCs/>
          <w:color w:val="000000" w:themeColor="text1"/>
          <w:sz w:val="24"/>
          <w:highlight w:val="none"/>
          <w14:textFill>
            <w14:solidFill>
              <w14:schemeClr w14:val="tx1"/>
            </w14:solidFill>
          </w14:textFill>
        </w:rPr>
      </w:pPr>
    </w:p>
    <w:p w14:paraId="1DAD1122">
      <w:pPr>
        <w:rPr>
          <w:rFonts w:ascii="宋体" w:hAnsi="宋体" w:cs="宋体"/>
          <w:b/>
          <w:color w:val="000000" w:themeColor="text1"/>
          <w:kern w:val="0"/>
          <w:sz w:val="32"/>
          <w:szCs w:val="32"/>
          <w:highlight w:val="none"/>
          <w14:textFill>
            <w14:solidFill>
              <w14:schemeClr w14:val="tx1"/>
            </w14:solidFill>
          </w14:textFill>
        </w:rPr>
      </w:pPr>
    </w:p>
    <w:p w14:paraId="5201EB22">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八、评标标准相应的商务技术资料</w:t>
      </w:r>
    </w:p>
    <w:p w14:paraId="3A187AD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p>
    <w:p w14:paraId="5A5AA94E">
      <w:pPr>
        <w:snapToGrid w:val="0"/>
        <w:spacing w:line="360" w:lineRule="auto"/>
        <w:ind w:firstLine="964" w:firstLineChars="400"/>
        <w:rPr>
          <w:rFonts w:ascii="宋体" w:hAnsi="宋体" w:cs="宋体"/>
          <w:b/>
          <w:bCs/>
          <w:color w:val="000000" w:themeColor="text1"/>
          <w:sz w:val="24"/>
          <w:highlight w:val="none"/>
          <w14:textFill>
            <w14:solidFill>
              <w14:schemeClr w14:val="tx1"/>
            </w14:solidFill>
          </w14:textFill>
        </w:rPr>
      </w:pPr>
    </w:p>
    <w:p w14:paraId="29A56A93">
      <w:pPr>
        <w:snapToGrid w:val="0"/>
        <w:spacing w:line="360" w:lineRule="auto"/>
        <w:ind w:firstLine="964" w:firstLineChars="4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（1）供货方案</w:t>
      </w:r>
      <w:r>
        <w:rPr>
          <w:rFonts w:hint="eastAsia" w:ascii="宋体" w:hAnsi="宋体" w:cs="宋体"/>
          <w:b/>
          <w:bCs/>
          <w:color w:val="000000" w:themeColor="text1"/>
          <w:highlight w:val="none"/>
          <w14:textFill>
            <w14:solidFill>
              <w14:schemeClr w14:val="tx1"/>
            </w14:solidFill>
          </w14:textFill>
        </w:rPr>
        <w:t>；</w:t>
      </w:r>
    </w:p>
    <w:p w14:paraId="6F95E5A8">
      <w:pPr>
        <w:snapToGrid w:val="0"/>
        <w:spacing w:line="360" w:lineRule="auto"/>
        <w:ind w:firstLine="964" w:firstLineChars="4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（2）安装与验收方案</w:t>
      </w:r>
      <w:r>
        <w:rPr>
          <w:rFonts w:hint="eastAsia" w:ascii="宋体" w:hAnsi="宋体" w:cs="宋体"/>
          <w:b/>
          <w:bCs/>
          <w:color w:val="000000" w:themeColor="text1"/>
          <w:highlight w:val="none"/>
          <w14:textFill>
            <w14:solidFill>
              <w14:schemeClr w14:val="tx1"/>
            </w14:solidFill>
          </w14:textFill>
        </w:rPr>
        <w:t>；</w:t>
      </w:r>
    </w:p>
    <w:p w14:paraId="5519F858">
      <w:pPr>
        <w:snapToGrid w:val="0"/>
        <w:spacing w:line="360" w:lineRule="auto"/>
        <w:ind w:firstLine="964" w:firstLineChars="4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（3）售后服务方案</w:t>
      </w:r>
      <w:r>
        <w:rPr>
          <w:rFonts w:hint="eastAsia" w:ascii="宋体" w:hAnsi="宋体" w:cs="宋体"/>
          <w:b/>
          <w:bCs/>
          <w:color w:val="000000" w:themeColor="text1"/>
          <w:highlight w:val="none"/>
          <w14:textFill>
            <w14:solidFill>
              <w14:schemeClr w14:val="tx1"/>
            </w14:solidFill>
          </w14:textFill>
        </w:rPr>
        <w:t>；</w:t>
      </w:r>
    </w:p>
    <w:p w14:paraId="1B2FFED7">
      <w:pPr>
        <w:snapToGrid w:val="0"/>
        <w:spacing w:line="360" w:lineRule="auto"/>
        <w:ind w:firstLine="964" w:firstLineChars="4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（4）培训服务方案</w:t>
      </w:r>
      <w:r>
        <w:rPr>
          <w:rFonts w:hint="eastAsia" w:ascii="宋体" w:hAnsi="宋体" w:cs="宋体"/>
          <w:b/>
          <w:bCs/>
          <w:color w:val="000000" w:themeColor="text1"/>
          <w:highlight w:val="none"/>
          <w14:textFill>
            <w14:solidFill>
              <w14:schemeClr w14:val="tx1"/>
            </w14:solidFill>
          </w14:textFill>
        </w:rPr>
        <w:t>；</w:t>
      </w:r>
    </w:p>
    <w:p w14:paraId="0EDE12C1">
      <w:pPr>
        <w:pStyle w:val="63"/>
        <w:ind w:firstLine="482"/>
        <w:rPr>
          <w:rFonts w:cs="宋体"/>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（5）维修成本方案；</w:t>
      </w:r>
    </w:p>
    <w:p w14:paraId="7AF63235">
      <w:pPr>
        <w:snapToGrid w:val="0"/>
        <w:spacing w:line="360" w:lineRule="auto"/>
        <w:ind w:firstLine="964" w:firstLineChars="4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（6）业绩一览表(附合同</w:t>
      </w:r>
      <w:r>
        <w:rPr>
          <w:rFonts w:hint="eastAsia" w:ascii="宋体" w:hAnsi="宋体" w:cs="宋体"/>
          <w:b/>
          <w:bCs/>
          <w:color w:val="000000" w:themeColor="text1"/>
          <w:sz w:val="24"/>
          <w:highlight w:val="none"/>
          <w:lang w:val="en-US" w:eastAsia="zh-CN"/>
          <w14:textFill>
            <w14:solidFill>
              <w14:schemeClr w14:val="tx1"/>
            </w14:solidFill>
          </w14:textFill>
        </w:rPr>
        <w:t>扫描</w:t>
      </w:r>
      <w:r>
        <w:rPr>
          <w:rFonts w:hint="eastAsia" w:ascii="宋体" w:hAnsi="宋体" w:cs="宋体"/>
          <w:b/>
          <w:bCs/>
          <w:color w:val="000000" w:themeColor="text1"/>
          <w:sz w:val="24"/>
          <w:highlight w:val="none"/>
          <w14:textFill>
            <w14:solidFill>
              <w14:schemeClr w14:val="tx1"/>
            </w14:solidFill>
          </w14:textFill>
        </w:rPr>
        <w:t>件加盖公章）</w:t>
      </w:r>
      <w:r>
        <w:rPr>
          <w:rFonts w:hint="eastAsia" w:ascii="宋体" w:hAnsi="宋体" w:cs="宋体"/>
          <w:b/>
          <w:bCs/>
          <w:color w:val="000000" w:themeColor="text1"/>
          <w:highlight w:val="none"/>
          <w14:textFill>
            <w14:solidFill>
              <w14:schemeClr w14:val="tx1"/>
            </w14:solidFill>
          </w14:textFill>
        </w:rPr>
        <w:t>；</w:t>
      </w:r>
    </w:p>
    <w:p w14:paraId="1BE41F47">
      <w:pPr>
        <w:snapToGrid w:val="0"/>
        <w:spacing w:line="360" w:lineRule="auto"/>
        <w:ind w:firstLine="964" w:firstLineChars="4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44F9E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D78750F">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2574788F">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14:paraId="18E56268">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246D5C3F">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合同金额</w:t>
            </w:r>
          </w:p>
          <w:p w14:paraId="19F09274">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5237A969">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662D72B6">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合同签订时间</w:t>
            </w:r>
          </w:p>
        </w:tc>
      </w:tr>
      <w:tr w14:paraId="0C0FA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DCFD767">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57C0079B">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22A6D00C">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70203C96">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1E9E594D">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7C32DD34">
            <w:pPr>
              <w:spacing w:line="360" w:lineRule="exact"/>
              <w:jc w:val="left"/>
              <w:rPr>
                <w:rFonts w:ascii="宋体" w:hAnsi="宋体" w:cs="宋体"/>
                <w:color w:val="000000" w:themeColor="text1"/>
                <w:kern w:val="0"/>
                <w:sz w:val="24"/>
                <w:highlight w:val="none"/>
                <w14:textFill>
                  <w14:solidFill>
                    <w14:schemeClr w14:val="tx1"/>
                  </w14:solidFill>
                </w14:textFill>
              </w:rPr>
            </w:pPr>
          </w:p>
        </w:tc>
      </w:tr>
      <w:tr w14:paraId="3A761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B12A1EC">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5774BEAC">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7B997A22">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026D9CB">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2766523F">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347E9207">
            <w:pPr>
              <w:spacing w:line="360" w:lineRule="exact"/>
              <w:jc w:val="left"/>
              <w:rPr>
                <w:rFonts w:ascii="宋体" w:hAnsi="宋体" w:cs="宋体"/>
                <w:color w:val="000000" w:themeColor="text1"/>
                <w:kern w:val="0"/>
                <w:sz w:val="24"/>
                <w:highlight w:val="none"/>
                <w14:textFill>
                  <w14:solidFill>
                    <w14:schemeClr w14:val="tx1"/>
                  </w14:solidFill>
                </w14:textFill>
              </w:rPr>
            </w:pPr>
          </w:p>
        </w:tc>
      </w:tr>
      <w:tr w14:paraId="081FF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C74DDF7">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14:paraId="7C386D27">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66F6E8D3">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2B73DBE2">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08A64652">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48A3C36D">
            <w:pPr>
              <w:spacing w:line="360" w:lineRule="exact"/>
              <w:jc w:val="left"/>
              <w:rPr>
                <w:rFonts w:ascii="宋体" w:hAnsi="宋体" w:cs="宋体"/>
                <w:color w:val="000000" w:themeColor="text1"/>
                <w:kern w:val="0"/>
                <w:sz w:val="24"/>
                <w:highlight w:val="none"/>
                <w14:textFill>
                  <w14:solidFill>
                    <w14:schemeClr w14:val="tx1"/>
                  </w14:solidFill>
                </w14:textFill>
              </w:rPr>
            </w:pPr>
          </w:p>
        </w:tc>
      </w:tr>
      <w:tr w14:paraId="07C17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4396E72">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14:paraId="46D0EF62">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4616B2A0">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2A84DA70">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766343E4">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444E4608">
            <w:pPr>
              <w:spacing w:line="360" w:lineRule="exact"/>
              <w:jc w:val="left"/>
              <w:rPr>
                <w:rFonts w:ascii="宋体" w:hAnsi="宋体" w:cs="宋体"/>
                <w:color w:val="000000" w:themeColor="text1"/>
                <w:kern w:val="0"/>
                <w:sz w:val="24"/>
                <w:highlight w:val="none"/>
                <w14:textFill>
                  <w14:solidFill>
                    <w14:schemeClr w14:val="tx1"/>
                  </w14:solidFill>
                </w14:textFill>
              </w:rPr>
            </w:pPr>
          </w:p>
        </w:tc>
      </w:tr>
      <w:tr w14:paraId="08637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ECF20CF">
            <w:pPr>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14:paraId="0A5C05A3">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4CB8F6E2">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D00B216">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45F70ACB">
            <w:pPr>
              <w:spacing w:line="360" w:lineRule="exact"/>
              <w:jc w:val="left"/>
              <w:rPr>
                <w:rFonts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0AB791B4">
            <w:pPr>
              <w:spacing w:line="360" w:lineRule="exact"/>
              <w:jc w:val="left"/>
              <w:rPr>
                <w:rFonts w:ascii="宋体" w:hAnsi="宋体" w:cs="宋体"/>
                <w:color w:val="000000" w:themeColor="text1"/>
                <w:kern w:val="0"/>
                <w:sz w:val="24"/>
                <w:highlight w:val="none"/>
                <w14:textFill>
                  <w14:solidFill>
                    <w14:schemeClr w14:val="tx1"/>
                  </w14:solidFill>
                </w14:textFill>
              </w:rPr>
            </w:pPr>
          </w:p>
        </w:tc>
      </w:tr>
    </w:tbl>
    <w:p w14:paraId="688A444E">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附合同</w:t>
      </w:r>
      <w:r>
        <w:rPr>
          <w:rFonts w:hint="eastAsia" w:ascii="宋体" w:hAnsi="宋体" w:cs="宋体"/>
          <w:color w:val="000000" w:themeColor="text1"/>
          <w:kern w:val="0"/>
          <w:sz w:val="24"/>
          <w:highlight w:val="none"/>
          <w:lang w:val="en-US" w:eastAsia="zh-CN"/>
          <w14:textFill>
            <w14:solidFill>
              <w14:schemeClr w14:val="tx1"/>
            </w14:solidFill>
          </w14:textFill>
        </w:rPr>
        <w:t>扫描</w:t>
      </w:r>
      <w:r>
        <w:rPr>
          <w:rFonts w:hint="eastAsia" w:ascii="宋体" w:hAnsi="宋体" w:cs="宋体"/>
          <w:color w:val="000000" w:themeColor="text1"/>
          <w:kern w:val="0"/>
          <w:sz w:val="24"/>
          <w:highlight w:val="none"/>
          <w14:textFill>
            <w14:solidFill>
              <w14:schemeClr w14:val="tx1"/>
            </w14:solidFill>
          </w14:textFill>
        </w:rPr>
        <w:t>件加盖公章</w:t>
      </w:r>
    </w:p>
    <w:p w14:paraId="42E517CF">
      <w:pPr>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p>
    <w:p w14:paraId="20B19427">
      <w:pPr>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p>
    <w:p w14:paraId="05B586CF">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14:paraId="181A2FEC">
      <w:pPr>
        <w:pStyle w:val="24"/>
        <w:rPr>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日  期：</w:t>
      </w:r>
    </w:p>
    <w:p w14:paraId="6B5166A5">
      <w:pPr>
        <w:pStyle w:val="62"/>
        <w:rPr>
          <w:color w:val="000000" w:themeColor="text1"/>
          <w:highlight w:val="none"/>
          <w14:textFill>
            <w14:solidFill>
              <w14:schemeClr w14:val="tx1"/>
            </w14:solidFill>
          </w14:textFill>
        </w:rPr>
      </w:pPr>
    </w:p>
    <w:p w14:paraId="6848A452">
      <w:pPr>
        <w:snapToGrid w:val="0"/>
        <w:spacing w:line="360" w:lineRule="auto"/>
        <w:ind w:left="420" w:left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（7）节能环保产品证明材料（如有，请按评分标准要求提供）</w:t>
      </w:r>
      <w:r>
        <w:rPr>
          <w:rFonts w:hint="eastAsia" w:ascii="宋体" w:hAnsi="宋体" w:cs="宋体"/>
          <w:b/>
          <w:bCs/>
          <w:color w:val="000000" w:themeColor="text1"/>
          <w:highlight w:val="none"/>
          <w14:textFill>
            <w14:solidFill>
              <w14:schemeClr w14:val="tx1"/>
            </w14:solidFill>
          </w14:textFill>
        </w:rPr>
        <w:t>；</w:t>
      </w:r>
    </w:p>
    <w:p w14:paraId="4C7DA3E3">
      <w:pPr>
        <w:pStyle w:val="2"/>
        <w:ind w:left="420" w:leftChars="200"/>
        <w:rPr>
          <w:rFonts w:hAnsi="宋体" w:cs="宋体"/>
          <w:b/>
          <w:bCs/>
          <w:snapToGrid/>
          <w:color w:val="000000" w:themeColor="text1"/>
          <w:szCs w:val="24"/>
          <w:highlight w:val="none"/>
          <w:lang w:val="en-US"/>
          <w14:textFill>
            <w14:solidFill>
              <w14:schemeClr w14:val="tx1"/>
            </w14:solidFill>
          </w14:textFill>
        </w:rPr>
      </w:pPr>
      <w:r>
        <w:rPr>
          <w:rFonts w:hint="eastAsia" w:hAnsi="宋体" w:cs="宋体"/>
          <w:b/>
          <w:bCs/>
          <w:snapToGrid/>
          <w:color w:val="000000" w:themeColor="text1"/>
          <w:szCs w:val="24"/>
          <w:highlight w:val="none"/>
          <w:lang w:val="en-US"/>
          <w14:textFill>
            <w14:solidFill>
              <w14:schemeClr w14:val="tx1"/>
            </w14:solidFill>
          </w14:textFill>
        </w:rPr>
        <w:t>（8）评分标准中要求提供的其他资料</w:t>
      </w:r>
    </w:p>
    <w:p w14:paraId="459694AD">
      <w:pPr>
        <w:pStyle w:val="24"/>
        <w:ind w:firstLine="482"/>
        <w:rPr>
          <w:b/>
          <w:bCs/>
          <w:color w:val="000000" w:themeColor="text1"/>
          <w:highlight w:val="none"/>
          <w14:textFill>
            <w14:solidFill>
              <w14:schemeClr w14:val="tx1"/>
            </w14:solidFill>
          </w14:textFill>
        </w:rPr>
      </w:pPr>
    </w:p>
    <w:p w14:paraId="266F5D59">
      <w:pPr>
        <w:pStyle w:val="24"/>
        <w:rPr>
          <w:color w:val="000000" w:themeColor="text1"/>
          <w:highlight w:val="none"/>
          <w14:textFill>
            <w14:solidFill>
              <w14:schemeClr w14:val="tx1"/>
            </w14:solidFill>
          </w14:textFill>
        </w:rPr>
      </w:pPr>
    </w:p>
    <w:p w14:paraId="3E3D972D">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22AE0894">
      <w:pPr>
        <w:jc w:val="center"/>
        <w:rPr>
          <w:b/>
          <w:bCs/>
          <w:color w:val="000000" w:themeColor="text1"/>
          <w:sz w:val="36"/>
          <w:szCs w:val="36"/>
          <w:highlight w:val="none"/>
          <w14:textFill>
            <w14:solidFill>
              <w14:schemeClr w14:val="tx1"/>
            </w14:solidFill>
          </w14:textFill>
        </w:rPr>
      </w:pPr>
      <w:bookmarkStart w:id="459" w:name="_Toc16712"/>
    </w:p>
    <w:p w14:paraId="26FC7401">
      <w:pPr>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报价文件部分</w:t>
      </w:r>
      <w:bookmarkEnd w:id="459"/>
    </w:p>
    <w:p w14:paraId="4CBB5340">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bookmarkStart w:id="460" w:name="_Toc31513"/>
    </w:p>
    <w:bookmarkEnd w:id="460"/>
    <w:p w14:paraId="3C8B3E06">
      <w:pPr>
        <w:jc w:val="center"/>
        <w:rPr>
          <w:b/>
          <w:bCs/>
          <w:color w:val="000000" w:themeColor="text1"/>
          <w:sz w:val="30"/>
          <w:szCs w:val="30"/>
          <w:highlight w:val="none"/>
          <w14:textFill>
            <w14:solidFill>
              <w14:schemeClr w14:val="tx1"/>
            </w14:solidFill>
          </w14:textFill>
        </w:rPr>
      </w:pPr>
      <w:bookmarkStart w:id="461" w:name="_Toc21159"/>
      <w:r>
        <w:rPr>
          <w:rFonts w:hint="eastAsia"/>
          <w:b/>
          <w:bCs/>
          <w:color w:val="000000" w:themeColor="text1"/>
          <w:sz w:val="30"/>
          <w:szCs w:val="30"/>
          <w:highlight w:val="none"/>
          <w14:textFill>
            <w14:solidFill>
              <w14:schemeClr w14:val="tx1"/>
            </w14:solidFill>
          </w14:textFill>
        </w:rPr>
        <w:t>一、开标一览表</w:t>
      </w:r>
      <w:bookmarkEnd w:id="461"/>
    </w:p>
    <w:p w14:paraId="69C8B813">
      <w:pPr>
        <w:snapToGrid w:val="0"/>
        <w:spacing w:before="50" w:after="50" w:line="360" w:lineRule="auto"/>
        <w:ind w:firstLine="630" w:firstLineChars="300"/>
        <w:rPr>
          <w:rFonts w:ascii="宋体" w:hAnsi="宋体" w:cs="宋体"/>
          <w:color w:val="000000" w:themeColor="text1"/>
          <w:szCs w:val="21"/>
          <w:highlight w:val="none"/>
          <w14:textFill>
            <w14:solidFill>
              <w14:schemeClr w14:val="tx1"/>
            </w14:solidFill>
          </w14:textFill>
        </w:rPr>
      </w:pPr>
    </w:p>
    <w:tbl>
      <w:tblPr>
        <w:tblStyle w:val="64"/>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114"/>
        <w:gridCol w:w="2402"/>
        <w:gridCol w:w="1911"/>
        <w:gridCol w:w="1750"/>
      </w:tblGrid>
      <w:tr w14:paraId="4DC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1" w:type="dxa"/>
            <w:vAlign w:val="center"/>
          </w:tcPr>
          <w:p w14:paraId="7AB8A523">
            <w:pPr>
              <w:pStyle w:val="24"/>
              <w:spacing w:line="40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114" w:type="dxa"/>
            <w:vAlign w:val="center"/>
          </w:tcPr>
          <w:p w14:paraId="15C8C5B7">
            <w:pPr>
              <w:pStyle w:val="24"/>
              <w:spacing w:line="40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货物名称</w:t>
            </w:r>
          </w:p>
        </w:tc>
        <w:tc>
          <w:tcPr>
            <w:tcW w:w="2402" w:type="dxa"/>
            <w:vAlign w:val="center"/>
          </w:tcPr>
          <w:p w14:paraId="5F674219">
            <w:pPr>
              <w:pStyle w:val="24"/>
              <w:spacing w:line="40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1911" w:type="dxa"/>
            <w:vAlign w:val="center"/>
          </w:tcPr>
          <w:p w14:paraId="40645894">
            <w:pPr>
              <w:pStyle w:val="24"/>
              <w:spacing w:line="40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投标总价</w:t>
            </w:r>
          </w:p>
        </w:tc>
        <w:tc>
          <w:tcPr>
            <w:tcW w:w="1750" w:type="dxa"/>
            <w:vAlign w:val="center"/>
          </w:tcPr>
          <w:p w14:paraId="0B9BD533">
            <w:pPr>
              <w:pStyle w:val="24"/>
              <w:spacing w:line="40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品牌</w:t>
            </w:r>
          </w:p>
        </w:tc>
      </w:tr>
      <w:tr w14:paraId="7BFB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51" w:type="dxa"/>
            <w:vAlign w:val="center"/>
          </w:tcPr>
          <w:p w14:paraId="1384F889">
            <w:pPr>
              <w:pStyle w:val="24"/>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14" w:type="dxa"/>
            <w:vAlign w:val="center"/>
          </w:tcPr>
          <w:p w14:paraId="1BF86267">
            <w:pPr>
              <w:pStyle w:val="24"/>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02" w:type="dxa"/>
            <w:vAlign w:val="center"/>
          </w:tcPr>
          <w:p w14:paraId="433AEAD7">
            <w:pPr>
              <w:pStyle w:val="24"/>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11" w:type="dxa"/>
            <w:vAlign w:val="center"/>
          </w:tcPr>
          <w:p w14:paraId="4E104CD9">
            <w:pPr>
              <w:pStyle w:val="24"/>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50" w:type="dxa"/>
            <w:vAlign w:val="center"/>
          </w:tcPr>
          <w:p w14:paraId="38A62A36">
            <w:pPr>
              <w:pStyle w:val="24"/>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EF1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1" w:type="dxa"/>
            <w:vAlign w:val="center"/>
          </w:tcPr>
          <w:p w14:paraId="15DCAB36">
            <w:pPr>
              <w:pStyle w:val="24"/>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14" w:type="dxa"/>
            <w:vAlign w:val="center"/>
          </w:tcPr>
          <w:p w14:paraId="3CC3AB2F">
            <w:pPr>
              <w:pStyle w:val="24"/>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02" w:type="dxa"/>
            <w:vAlign w:val="center"/>
          </w:tcPr>
          <w:p w14:paraId="2CA1BF86">
            <w:pPr>
              <w:pStyle w:val="24"/>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11" w:type="dxa"/>
            <w:vAlign w:val="center"/>
          </w:tcPr>
          <w:p w14:paraId="19FAC26E">
            <w:pPr>
              <w:pStyle w:val="24"/>
              <w:spacing w:line="400" w:lineRule="exact"/>
              <w:ind w:left="0" w:leftChars="0" w:firstLine="0" w:firstLineChars="0"/>
              <w:jc w:val="both"/>
              <w:rPr>
                <w:rFonts w:hint="eastAsia" w:eastAsia="宋体" w:cs="宋体"/>
                <w:color w:val="000000" w:themeColor="text1"/>
                <w:sz w:val="21"/>
                <w:szCs w:val="21"/>
                <w:highlight w:val="none"/>
                <w:lang w:val="en-US" w:eastAsia="zh-CN"/>
                <w14:textFill>
                  <w14:solidFill>
                    <w14:schemeClr w14:val="tx1"/>
                  </w14:solidFill>
                </w14:textFill>
              </w:rPr>
            </w:pPr>
            <w:r>
              <w:rPr>
                <w:rFonts w:hint="eastAsia" w:eastAsia="宋体" w:cs="宋体"/>
                <w:color w:val="000000" w:themeColor="text1"/>
                <w:sz w:val="21"/>
                <w:szCs w:val="21"/>
                <w:highlight w:val="none"/>
                <w:lang w:val="en-US" w:eastAsia="zh-CN"/>
                <w14:textFill>
                  <w14:solidFill>
                    <w14:schemeClr w14:val="tx1"/>
                  </w14:solidFill>
                </w14:textFill>
              </w:rPr>
              <w:t>大写：</w:t>
            </w:r>
          </w:p>
          <w:p w14:paraId="11E4A3D7">
            <w:pPr>
              <w:rPr>
                <w:rFonts w:hint="default"/>
                <w:color w:val="000000" w:themeColor="text1"/>
                <w:highlight w:val="none"/>
                <w:lang w:val="en-US" w:eastAsia="zh-CN"/>
                <w14:textFill>
                  <w14:solidFill>
                    <w14:schemeClr w14:val="tx1"/>
                  </w14:solidFill>
                </w14:textFill>
              </w:rPr>
            </w:pPr>
            <w:r>
              <w:rPr>
                <w:rFonts w:hint="eastAsia" w:eastAsia="宋体" w:cs="宋体"/>
                <w:color w:val="000000" w:themeColor="text1"/>
                <w:sz w:val="21"/>
                <w:szCs w:val="21"/>
                <w:highlight w:val="none"/>
                <w:lang w:val="en-US" w:eastAsia="zh-CN"/>
                <w14:textFill>
                  <w14:solidFill>
                    <w14:schemeClr w14:val="tx1"/>
                  </w14:solidFill>
                </w14:textFill>
              </w:rPr>
              <w:t>小写：</w:t>
            </w:r>
          </w:p>
        </w:tc>
        <w:tc>
          <w:tcPr>
            <w:tcW w:w="1750" w:type="dxa"/>
            <w:vAlign w:val="center"/>
          </w:tcPr>
          <w:p w14:paraId="3899ECAD">
            <w:pPr>
              <w:pStyle w:val="24"/>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2EB8BFFD">
      <w:pPr>
        <w:snapToGrid w:val="0"/>
        <w:spacing w:before="50" w:after="50" w:line="360" w:lineRule="auto"/>
        <w:rPr>
          <w:rFonts w:ascii="宋体" w:hAnsi="宋体" w:cs="宋体"/>
          <w:color w:val="000000" w:themeColor="text1"/>
          <w:szCs w:val="21"/>
          <w:highlight w:val="none"/>
          <w14:textFill>
            <w14:solidFill>
              <w14:schemeClr w14:val="tx1"/>
            </w14:solidFill>
          </w14:textFill>
        </w:rPr>
      </w:pPr>
    </w:p>
    <w:p w14:paraId="6BFD6989">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报价一经涂改，应在涂改处加盖单位公章或者由法定代表人或授权委托人签字或盖章，否则其投标作无效标处理。</w:t>
      </w:r>
    </w:p>
    <w:p w14:paraId="5ED28EEC">
      <w:pPr>
        <w:snapToGrid w:val="0"/>
        <w:spacing w:line="360" w:lineRule="auto"/>
        <w:ind w:left="-21" w:leftChars="-72" w:right="-817" w:rightChars="-389" w:hanging="130" w:hangingChars="62"/>
        <w:rPr>
          <w:rFonts w:ascii="宋体" w:hAnsi="宋体" w:cs="宋体"/>
          <w:color w:val="000000" w:themeColor="text1"/>
          <w:szCs w:val="21"/>
          <w:highlight w:val="none"/>
          <w14:textFill>
            <w14:solidFill>
              <w14:schemeClr w14:val="tx1"/>
            </w14:solidFill>
          </w14:textFill>
        </w:rPr>
      </w:pPr>
    </w:p>
    <w:p w14:paraId="3DD6385D">
      <w:pPr>
        <w:snapToGrid w:val="0"/>
        <w:spacing w:line="360" w:lineRule="auto"/>
        <w:ind w:left="-21" w:leftChars="-72" w:right="-817" w:rightChars="-389" w:hanging="130" w:hangingChars="62"/>
        <w:rPr>
          <w:rFonts w:ascii="宋体" w:hAnsi="宋体" w:cs="宋体"/>
          <w:color w:val="000000" w:themeColor="text1"/>
          <w:szCs w:val="21"/>
          <w:highlight w:val="none"/>
          <w14:textFill>
            <w14:solidFill>
              <w14:schemeClr w14:val="tx1"/>
            </w14:solidFill>
          </w14:textFill>
        </w:rPr>
      </w:pPr>
    </w:p>
    <w:p w14:paraId="49356F63">
      <w:pPr>
        <w:pStyle w:val="32"/>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投标人名称(电子签章)</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___________________</w:t>
      </w:r>
    </w:p>
    <w:p w14:paraId="2BE32CAF">
      <w:pPr>
        <w:pStyle w:val="32"/>
        <w:tabs>
          <w:tab w:val="left" w:pos="2472"/>
        </w:tabs>
        <w:snapToGrid w:val="0"/>
        <w:spacing w:line="360" w:lineRule="auto"/>
        <w:jc w:val="left"/>
        <w:rPr>
          <w:rFonts w:hAnsi="宋体" w:cs="宋体"/>
          <w:color w:val="000000" w:themeColor="text1"/>
          <w:highlight w:val="none"/>
          <w14:textFill>
            <w14:solidFill>
              <w14:schemeClr w14:val="tx1"/>
            </w14:solidFill>
          </w14:textFill>
        </w:rPr>
      </w:pPr>
    </w:p>
    <w:p w14:paraId="599B3D8A">
      <w:pPr>
        <w:pStyle w:val="32"/>
        <w:snapToGrid w:val="0"/>
        <w:spacing w:before="295" w:after="29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_____年___月___日</w:t>
      </w:r>
    </w:p>
    <w:p w14:paraId="2AD75F05">
      <w:pPr>
        <w:rPr>
          <w:color w:val="000000" w:themeColor="text1"/>
          <w:highlight w:val="none"/>
          <w14:textFill>
            <w14:solidFill>
              <w14:schemeClr w14:val="tx1"/>
            </w14:solidFill>
          </w14:textFill>
        </w:rPr>
      </w:pPr>
    </w:p>
    <w:p w14:paraId="0CD840B4">
      <w:pPr>
        <w:pStyle w:val="32"/>
        <w:snapToGrid w:val="0"/>
        <w:spacing w:before="295" w:after="295"/>
        <w:rPr>
          <w:rFonts w:hAnsi="宋体" w:cs="宋体"/>
          <w:b/>
          <w:color w:val="000000" w:themeColor="text1"/>
          <w:highlight w:val="none"/>
          <w14:textFill>
            <w14:solidFill>
              <w14:schemeClr w14:val="tx1"/>
            </w14:solidFill>
          </w14:textFill>
        </w:rPr>
      </w:pPr>
    </w:p>
    <w:p w14:paraId="5DDB7CA8">
      <w:pPr>
        <w:pStyle w:val="32"/>
        <w:snapToGrid w:val="0"/>
        <w:spacing w:before="295" w:after="295"/>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br w:type="page"/>
      </w:r>
    </w:p>
    <w:p w14:paraId="17ABAFBE">
      <w:pPr>
        <w:pStyle w:val="32"/>
        <w:snapToGrid w:val="0"/>
        <w:spacing w:before="295" w:after="295"/>
        <w:jc w:val="center"/>
        <w:rPr>
          <w:rFonts w:ascii="Times New Roman" w:hAnsi="Times New Roman" w:cs="Times New Roman"/>
          <w:b/>
          <w:bCs/>
          <w:snapToGrid/>
          <w:color w:val="000000" w:themeColor="text1"/>
          <w:sz w:val="30"/>
          <w:szCs w:val="30"/>
          <w:highlight w:val="none"/>
          <w14:textFill>
            <w14:solidFill>
              <w14:schemeClr w14:val="tx1"/>
            </w14:solidFill>
          </w14:textFill>
        </w:rPr>
      </w:pPr>
      <w:r>
        <w:rPr>
          <w:rFonts w:hint="eastAsia" w:ascii="Times New Roman" w:hAnsi="Times New Roman" w:cs="Times New Roman"/>
          <w:b/>
          <w:bCs/>
          <w:snapToGrid/>
          <w:color w:val="000000" w:themeColor="text1"/>
          <w:sz w:val="30"/>
          <w:szCs w:val="30"/>
          <w:highlight w:val="none"/>
          <w14:textFill>
            <w14:solidFill>
              <w14:schemeClr w14:val="tx1"/>
            </w14:solidFill>
          </w14:textFill>
        </w:rPr>
        <w:t>二、投标报价明细表</w:t>
      </w:r>
    </w:p>
    <w:p w14:paraId="7E26BAE1">
      <w:pPr>
        <w:pStyle w:val="32"/>
        <w:snapToGrid w:val="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金额单位：人民币（元）</w:t>
      </w:r>
    </w:p>
    <w:tbl>
      <w:tblPr>
        <w:tblStyle w:val="64"/>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14:paraId="4F86A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521886ED">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106D488B">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设备名称</w:t>
            </w:r>
          </w:p>
        </w:tc>
        <w:tc>
          <w:tcPr>
            <w:tcW w:w="1023" w:type="dxa"/>
            <w:tcBorders>
              <w:top w:val="single" w:color="auto" w:sz="4" w:space="0"/>
              <w:left w:val="single" w:color="auto" w:sz="4" w:space="0"/>
              <w:bottom w:val="single" w:color="auto" w:sz="4" w:space="0"/>
              <w:right w:val="single" w:color="auto" w:sz="4" w:space="0"/>
            </w:tcBorders>
            <w:vAlign w:val="center"/>
          </w:tcPr>
          <w:p w14:paraId="52657A07">
            <w:pPr>
              <w:pStyle w:val="774"/>
              <w:snapToGrid w:val="0"/>
              <w:spacing w:before="50" w:after="50" w:line="400" w:lineRule="exact"/>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14:paraId="76D0392D">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14:paraId="499BCDC6">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14:paraId="5D1A326E">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w:t>
            </w:r>
          </w:p>
        </w:tc>
        <w:tc>
          <w:tcPr>
            <w:tcW w:w="1364" w:type="dxa"/>
            <w:tcBorders>
              <w:top w:val="single" w:color="auto" w:sz="4" w:space="0"/>
              <w:left w:val="single" w:color="auto" w:sz="4" w:space="0"/>
              <w:bottom w:val="single" w:color="auto" w:sz="4" w:space="0"/>
              <w:right w:val="single" w:color="auto" w:sz="4" w:space="0"/>
            </w:tcBorders>
            <w:vAlign w:val="center"/>
          </w:tcPr>
          <w:p w14:paraId="3DBAFBA1">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r>
      <w:tr w14:paraId="5F6CA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26F69745">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6B023F86">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09270BDC">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5E8A6071">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2D6FCC1C">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18B7D2ED">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5607C3E3">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r>
      <w:tr w14:paraId="17857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2825BFC1">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67E62287">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66F717FB">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619E309">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322FC128">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7789AC5D">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7B886F81">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r>
      <w:tr w14:paraId="7B0D7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6EB83C84">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79673B46">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68181F07">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51B5184F">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7C5FCBDD">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6CC6CDDC">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289BA061">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r>
      <w:tr w14:paraId="52DE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tcPr>
          <w:p w14:paraId="3CD997FA">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7FEDDCB1">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26AA69A2">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773D1330">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04350B08">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698BBDED">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57D066F7">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r>
      <w:tr w14:paraId="74C2A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tcPr>
          <w:p w14:paraId="2A5147F5">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72A08536">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w:t>
            </w:r>
          </w:p>
        </w:tc>
        <w:tc>
          <w:tcPr>
            <w:tcW w:w="1023" w:type="dxa"/>
            <w:tcBorders>
              <w:top w:val="single" w:color="auto" w:sz="4" w:space="0"/>
              <w:left w:val="single" w:color="auto" w:sz="4" w:space="0"/>
              <w:bottom w:val="single" w:color="auto" w:sz="4" w:space="0"/>
              <w:right w:val="single" w:color="auto" w:sz="4" w:space="0"/>
            </w:tcBorders>
          </w:tcPr>
          <w:p w14:paraId="6480C0B4">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44141353">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3DD3831F">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165DCC10">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360CCCDC">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r>
      <w:tr w14:paraId="64ACA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tcPr>
          <w:p w14:paraId="06453348">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投 标 总 价</w:t>
            </w:r>
          </w:p>
        </w:tc>
        <w:tc>
          <w:tcPr>
            <w:tcW w:w="1364" w:type="dxa"/>
            <w:tcBorders>
              <w:top w:val="single" w:color="auto" w:sz="4" w:space="0"/>
              <w:left w:val="single" w:color="auto" w:sz="4" w:space="0"/>
              <w:bottom w:val="single" w:color="auto" w:sz="4" w:space="0"/>
              <w:right w:val="single" w:color="auto" w:sz="4" w:space="0"/>
            </w:tcBorders>
          </w:tcPr>
          <w:p w14:paraId="5D51BD3E">
            <w:pPr>
              <w:tabs>
                <w:tab w:val="left" w:pos="1418"/>
              </w:tabs>
              <w:snapToGrid w:val="0"/>
              <w:spacing w:before="50" w:after="50" w:line="400" w:lineRule="exact"/>
              <w:jc w:val="center"/>
              <w:rPr>
                <w:rFonts w:ascii="宋体" w:hAnsi="宋体" w:cs="宋体"/>
                <w:color w:val="000000" w:themeColor="text1"/>
                <w:spacing w:val="20"/>
                <w:szCs w:val="21"/>
                <w:highlight w:val="none"/>
                <w14:textFill>
                  <w14:solidFill>
                    <w14:schemeClr w14:val="tx1"/>
                  </w14:solidFill>
                </w14:textFill>
              </w:rPr>
            </w:pPr>
          </w:p>
        </w:tc>
      </w:tr>
    </w:tbl>
    <w:p w14:paraId="53D77276">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14:paraId="4B75DC7D">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14:paraId="34E726F6">
      <w:pPr>
        <w:tabs>
          <w:tab w:val="left" w:pos="1418"/>
        </w:tabs>
        <w:snapToGrid w:val="0"/>
        <w:spacing w:before="50" w:after="50"/>
        <w:ind w:left="1418" w:hanging="567"/>
        <w:jc w:val="center"/>
        <w:rPr>
          <w:rFonts w:ascii="宋体" w:hAnsi="宋体" w:cs="宋体"/>
          <w:color w:val="000000" w:themeColor="text1"/>
          <w:spacing w:val="20"/>
          <w:szCs w:val="21"/>
          <w:highlight w:val="none"/>
          <w:u w:val="single"/>
          <w14:textFill>
            <w14:solidFill>
              <w14:schemeClr w14:val="tx1"/>
            </w14:solidFill>
          </w14:textFill>
        </w:rPr>
      </w:pPr>
    </w:p>
    <w:p w14:paraId="23F33EA1">
      <w:pPr>
        <w:pStyle w:val="32"/>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投标人名称(电子签章)</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___________________</w:t>
      </w:r>
    </w:p>
    <w:p w14:paraId="31A9F2CA">
      <w:pPr>
        <w:pStyle w:val="32"/>
        <w:tabs>
          <w:tab w:val="left" w:pos="2472"/>
        </w:tabs>
        <w:snapToGrid w:val="0"/>
        <w:spacing w:line="360" w:lineRule="auto"/>
        <w:jc w:val="left"/>
        <w:rPr>
          <w:rFonts w:hAnsi="宋体" w:cs="宋体"/>
          <w:color w:val="000000" w:themeColor="text1"/>
          <w:highlight w:val="none"/>
          <w14:textFill>
            <w14:solidFill>
              <w14:schemeClr w14:val="tx1"/>
            </w14:solidFill>
          </w14:textFill>
        </w:rPr>
      </w:pPr>
    </w:p>
    <w:p w14:paraId="21706F36">
      <w:pPr>
        <w:snapToGrid w:val="0"/>
        <w:spacing w:before="50" w:after="50"/>
        <w:rPr>
          <w:rFonts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_____年___月___日</w:t>
      </w:r>
    </w:p>
    <w:p w14:paraId="6C40FCEB">
      <w:pPr>
        <w:pStyle w:val="32"/>
        <w:snapToGrid w:val="0"/>
        <w:spacing w:before="295" w:after="295"/>
        <w:rPr>
          <w:rFonts w:hAnsi="宋体" w:cs="宋体"/>
          <w:color w:val="000000" w:themeColor="text1"/>
          <w:highlight w:val="none"/>
          <w14:textFill>
            <w14:solidFill>
              <w14:schemeClr w14:val="tx1"/>
            </w14:solidFill>
          </w14:textFill>
        </w:rPr>
      </w:pPr>
    </w:p>
    <w:p w14:paraId="2E5704F3">
      <w:pPr>
        <w:pStyle w:val="62"/>
        <w:rPr>
          <w:color w:val="000000" w:themeColor="text1"/>
          <w:highlight w:val="none"/>
          <w14:textFill>
            <w14:solidFill>
              <w14:schemeClr w14:val="tx1"/>
            </w14:solidFill>
          </w14:textFill>
        </w:rPr>
      </w:pPr>
    </w:p>
    <w:p w14:paraId="1BDEF0BC">
      <w:pPr>
        <w:snapToGrid w:val="0"/>
        <w:spacing w:line="360" w:lineRule="auto"/>
        <w:rPr>
          <w:rFonts w:ascii="宋体" w:hAnsi="宋体" w:cs="宋体"/>
          <w:color w:val="000000" w:themeColor="text1"/>
          <w:sz w:val="24"/>
          <w:highlight w:val="none"/>
          <w14:textFill>
            <w14:solidFill>
              <w14:schemeClr w14:val="tx1"/>
            </w14:solidFill>
          </w14:textFill>
        </w:rPr>
      </w:pPr>
    </w:p>
    <w:p w14:paraId="741E516B">
      <w:pPr>
        <w:rPr>
          <w:rFonts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br w:type="page"/>
      </w:r>
    </w:p>
    <w:p w14:paraId="7664797D">
      <w:pPr>
        <w:pStyle w:val="62"/>
        <w:rPr>
          <w:color w:val="000000" w:themeColor="text1"/>
          <w:highlight w:val="none"/>
          <w14:textFill>
            <w14:solidFill>
              <w14:schemeClr w14:val="tx1"/>
            </w14:solidFill>
          </w14:textFill>
        </w:rPr>
      </w:pPr>
    </w:p>
    <w:p w14:paraId="09960C30">
      <w:pPr>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三、质保期后备品备件清单</w:t>
      </w:r>
    </w:p>
    <w:p w14:paraId="6029DBB7">
      <w:pPr>
        <w:jc w:val="center"/>
        <w:rPr>
          <w:rFonts w:ascii="宋体" w:hAnsi="宋体" w:cs="宋体"/>
          <w:b/>
          <w:color w:val="000000" w:themeColor="text1"/>
          <w:szCs w:val="21"/>
          <w:highlight w:val="none"/>
          <w14:textFill>
            <w14:solidFill>
              <w14:schemeClr w14:val="tx1"/>
            </w14:solidFill>
          </w14:textFill>
        </w:rPr>
      </w:pPr>
    </w:p>
    <w:p w14:paraId="1262447D">
      <w:pPr>
        <w:spacing w:line="360" w:lineRule="auto"/>
        <w:rPr>
          <w:rFonts w:ascii="宋体" w:hAnsi="宋体" w:cs="宋体"/>
          <w:color w:val="000000" w:themeColor="text1"/>
          <w:szCs w:val="21"/>
          <w:highlight w:val="none"/>
          <w14:textFill>
            <w14:solidFill>
              <w14:schemeClr w14:val="tx1"/>
            </w14:solidFill>
          </w14:textFill>
        </w:rPr>
      </w:pPr>
    </w:p>
    <w:tbl>
      <w:tblPr>
        <w:tblStyle w:val="6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6D85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vAlign w:val="center"/>
          </w:tcPr>
          <w:p w14:paraId="444C65A5">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01" w:type="dxa"/>
            <w:vMerge w:val="restart"/>
            <w:vAlign w:val="center"/>
          </w:tcPr>
          <w:p w14:paraId="316E41C9">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1461" w:type="dxa"/>
            <w:vMerge w:val="restart"/>
            <w:vAlign w:val="center"/>
          </w:tcPr>
          <w:p w14:paraId="0F483D2F">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主要技术规格</w:t>
            </w:r>
          </w:p>
        </w:tc>
        <w:tc>
          <w:tcPr>
            <w:tcW w:w="859" w:type="dxa"/>
            <w:vMerge w:val="restart"/>
            <w:vAlign w:val="center"/>
          </w:tcPr>
          <w:p w14:paraId="23DB7F99">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885" w:type="dxa"/>
            <w:vMerge w:val="restart"/>
            <w:vAlign w:val="center"/>
          </w:tcPr>
          <w:p w14:paraId="24710CB3">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生产厂</w:t>
            </w:r>
          </w:p>
        </w:tc>
        <w:tc>
          <w:tcPr>
            <w:tcW w:w="1635" w:type="dxa"/>
            <w:vAlign w:val="center"/>
          </w:tcPr>
          <w:p w14:paraId="4E458E81">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   价</w:t>
            </w:r>
          </w:p>
        </w:tc>
        <w:tc>
          <w:tcPr>
            <w:tcW w:w="1553" w:type="dxa"/>
            <w:vAlign w:val="center"/>
          </w:tcPr>
          <w:p w14:paraId="4340AE5C">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   价</w:t>
            </w:r>
          </w:p>
        </w:tc>
      </w:tr>
      <w:tr w14:paraId="1BF9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7081A6F7">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Merge w:val="continue"/>
            <w:vAlign w:val="center"/>
          </w:tcPr>
          <w:p w14:paraId="782417DF">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Merge w:val="continue"/>
            <w:vAlign w:val="center"/>
          </w:tcPr>
          <w:p w14:paraId="78FD022E">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Merge w:val="continue"/>
            <w:vAlign w:val="center"/>
          </w:tcPr>
          <w:p w14:paraId="449B20E2">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Merge w:val="continue"/>
            <w:vAlign w:val="center"/>
          </w:tcPr>
          <w:p w14:paraId="62843CD9">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28AF0F83">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到工地价</w:t>
            </w:r>
          </w:p>
        </w:tc>
        <w:tc>
          <w:tcPr>
            <w:tcW w:w="1553" w:type="dxa"/>
            <w:vAlign w:val="center"/>
          </w:tcPr>
          <w:p w14:paraId="4F65C22D">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到工地价</w:t>
            </w:r>
          </w:p>
        </w:tc>
      </w:tr>
      <w:tr w14:paraId="5B45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268DBF30">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57DCC313">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13E2EEB3">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172C8F57">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67A60E09">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3D2E61A8">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5DE23F2F">
            <w:pPr>
              <w:spacing w:line="400" w:lineRule="exact"/>
              <w:jc w:val="center"/>
              <w:rPr>
                <w:rFonts w:ascii="宋体" w:hAnsi="宋体" w:cs="宋体"/>
                <w:color w:val="000000" w:themeColor="text1"/>
                <w:szCs w:val="21"/>
                <w:highlight w:val="none"/>
                <w14:textFill>
                  <w14:solidFill>
                    <w14:schemeClr w14:val="tx1"/>
                  </w14:solidFill>
                </w14:textFill>
              </w:rPr>
            </w:pPr>
          </w:p>
        </w:tc>
      </w:tr>
      <w:tr w14:paraId="2413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430BB96D">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1ACD1BD0">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6DD8D5AD">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5FAEC311">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294CF74B">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07A36A23">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60152428">
            <w:pPr>
              <w:spacing w:line="400" w:lineRule="exact"/>
              <w:jc w:val="center"/>
              <w:rPr>
                <w:rFonts w:ascii="宋体" w:hAnsi="宋体" w:cs="宋体"/>
                <w:color w:val="000000" w:themeColor="text1"/>
                <w:szCs w:val="21"/>
                <w:highlight w:val="none"/>
                <w14:textFill>
                  <w14:solidFill>
                    <w14:schemeClr w14:val="tx1"/>
                  </w14:solidFill>
                </w14:textFill>
              </w:rPr>
            </w:pPr>
          </w:p>
        </w:tc>
      </w:tr>
      <w:tr w14:paraId="7625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4073D51B">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24A78092">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6A469A4A">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19672F39">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71EA2D3E">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217E0180">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10FEAB83">
            <w:pPr>
              <w:spacing w:line="400" w:lineRule="exact"/>
              <w:jc w:val="center"/>
              <w:rPr>
                <w:rFonts w:ascii="宋体" w:hAnsi="宋体" w:cs="宋体"/>
                <w:color w:val="000000" w:themeColor="text1"/>
                <w:szCs w:val="21"/>
                <w:highlight w:val="none"/>
                <w14:textFill>
                  <w14:solidFill>
                    <w14:schemeClr w14:val="tx1"/>
                  </w14:solidFill>
                </w14:textFill>
              </w:rPr>
            </w:pPr>
          </w:p>
        </w:tc>
      </w:tr>
      <w:tr w14:paraId="77E5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5D4F71AA">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5D349268">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7A1C23DF">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0BA11A88">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498D57F3">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4BD61487">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0678B240">
            <w:pPr>
              <w:spacing w:line="400" w:lineRule="exact"/>
              <w:jc w:val="center"/>
              <w:rPr>
                <w:rFonts w:ascii="宋体" w:hAnsi="宋体" w:cs="宋体"/>
                <w:color w:val="000000" w:themeColor="text1"/>
                <w:szCs w:val="21"/>
                <w:highlight w:val="none"/>
                <w14:textFill>
                  <w14:solidFill>
                    <w14:schemeClr w14:val="tx1"/>
                  </w14:solidFill>
                </w14:textFill>
              </w:rPr>
            </w:pPr>
          </w:p>
        </w:tc>
      </w:tr>
      <w:tr w14:paraId="6051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11DCD71">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14CCA07B">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57E0AD80">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168DEC9D">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16F59D3A">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74C9B7A0">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68E96946">
            <w:pPr>
              <w:spacing w:line="400" w:lineRule="exact"/>
              <w:jc w:val="center"/>
              <w:rPr>
                <w:rFonts w:ascii="宋体" w:hAnsi="宋体" w:cs="宋体"/>
                <w:color w:val="000000" w:themeColor="text1"/>
                <w:szCs w:val="21"/>
                <w:highlight w:val="none"/>
                <w14:textFill>
                  <w14:solidFill>
                    <w14:schemeClr w14:val="tx1"/>
                  </w14:solidFill>
                </w14:textFill>
              </w:rPr>
            </w:pPr>
          </w:p>
        </w:tc>
      </w:tr>
      <w:tr w14:paraId="4E81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0880A379">
            <w:pPr>
              <w:spacing w:line="40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0A0907BB">
            <w:pPr>
              <w:spacing w:line="400" w:lineRule="exact"/>
              <w:jc w:val="center"/>
              <w:rPr>
                <w:rFonts w:ascii="宋体" w:hAnsi="宋体" w:cs="宋体"/>
                <w:color w:val="000000" w:themeColor="text1"/>
                <w:szCs w:val="21"/>
                <w:highlight w:val="none"/>
                <w14:textFill>
                  <w14:solidFill>
                    <w14:schemeClr w14:val="tx1"/>
                  </w14:solidFill>
                </w14:textFill>
              </w:rPr>
            </w:pPr>
          </w:p>
        </w:tc>
        <w:tc>
          <w:tcPr>
            <w:tcW w:w="1461" w:type="dxa"/>
            <w:vAlign w:val="center"/>
          </w:tcPr>
          <w:p w14:paraId="30A75A9B">
            <w:pPr>
              <w:spacing w:line="400" w:lineRule="exact"/>
              <w:jc w:val="center"/>
              <w:rPr>
                <w:rFonts w:ascii="宋体" w:hAnsi="宋体" w:cs="宋体"/>
                <w:color w:val="000000" w:themeColor="text1"/>
                <w:szCs w:val="21"/>
                <w:highlight w:val="none"/>
                <w14:textFill>
                  <w14:solidFill>
                    <w14:schemeClr w14:val="tx1"/>
                  </w14:solidFill>
                </w14:textFill>
              </w:rPr>
            </w:pPr>
          </w:p>
        </w:tc>
        <w:tc>
          <w:tcPr>
            <w:tcW w:w="859" w:type="dxa"/>
            <w:vAlign w:val="center"/>
          </w:tcPr>
          <w:p w14:paraId="4099C380">
            <w:pPr>
              <w:spacing w:line="400" w:lineRule="exact"/>
              <w:jc w:val="center"/>
              <w:rPr>
                <w:rFonts w:ascii="宋体" w:hAnsi="宋体" w:cs="宋体"/>
                <w:color w:val="000000" w:themeColor="text1"/>
                <w:szCs w:val="21"/>
                <w:highlight w:val="none"/>
                <w14:textFill>
                  <w14:solidFill>
                    <w14:schemeClr w14:val="tx1"/>
                  </w14:solidFill>
                </w14:textFill>
              </w:rPr>
            </w:pPr>
          </w:p>
        </w:tc>
        <w:tc>
          <w:tcPr>
            <w:tcW w:w="885" w:type="dxa"/>
            <w:vAlign w:val="center"/>
          </w:tcPr>
          <w:p w14:paraId="5DCF1D1A">
            <w:pPr>
              <w:spacing w:line="400" w:lineRule="exact"/>
              <w:jc w:val="center"/>
              <w:rPr>
                <w:rFonts w:ascii="宋体" w:hAnsi="宋体" w:cs="宋体"/>
                <w:color w:val="000000" w:themeColor="text1"/>
                <w:szCs w:val="21"/>
                <w:highlight w:val="none"/>
                <w14:textFill>
                  <w14:solidFill>
                    <w14:schemeClr w14:val="tx1"/>
                  </w14:solidFill>
                </w14:textFill>
              </w:rPr>
            </w:pPr>
          </w:p>
        </w:tc>
        <w:tc>
          <w:tcPr>
            <w:tcW w:w="1635" w:type="dxa"/>
            <w:vAlign w:val="center"/>
          </w:tcPr>
          <w:p w14:paraId="7E90670B">
            <w:pPr>
              <w:spacing w:line="400" w:lineRule="exact"/>
              <w:jc w:val="center"/>
              <w:rPr>
                <w:rFonts w:ascii="宋体" w:hAnsi="宋体" w:cs="宋体"/>
                <w:color w:val="000000" w:themeColor="text1"/>
                <w:szCs w:val="21"/>
                <w:highlight w:val="none"/>
                <w14:textFill>
                  <w14:solidFill>
                    <w14:schemeClr w14:val="tx1"/>
                  </w14:solidFill>
                </w14:textFill>
              </w:rPr>
            </w:pPr>
          </w:p>
        </w:tc>
        <w:tc>
          <w:tcPr>
            <w:tcW w:w="1553" w:type="dxa"/>
            <w:vAlign w:val="center"/>
          </w:tcPr>
          <w:p w14:paraId="13588754">
            <w:pPr>
              <w:spacing w:line="400" w:lineRule="exact"/>
              <w:jc w:val="center"/>
              <w:rPr>
                <w:rFonts w:ascii="宋体" w:hAnsi="宋体" w:cs="宋体"/>
                <w:color w:val="000000" w:themeColor="text1"/>
                <w:szCs w:val="21"/>
                <w:highlight w:val="none"/>
                <w14:textFill>
                  <w14:solidFill>
                    <w14:schemeClr w14:val="tx1"/>
                  </w14:solidFill>
                </w14:textFill>
              </w:rPr>
            </w:pPr>
          </w:p>
        </w:tc>
      </w:tr>
    </w:tbl>
    <w:p w14:paraId="3744F83D">
      <w:pPr>
        <w:pStyle w:val="3"/>
        <w:spacing w:before="0" w:after="0" w:line="360" w:lineRule="auto"/>
        <w:rPr>
          <w:rFonts w:ascii="宋体" w:hAnsi="宋体" w:cs="宋体"/>
          <w:color w:val="000000" w:themeColor="text1"/>
          <w:sz w:val="21"/>
          <w:szCs w:val="21"/>
          <w:highlight w:val="none"/>
          <w14:textFill>
            <w14:solidFill>
              <w14:schemeClr w14:val="tx1"/>
            </w14:solidFill>
          </w14:textFill>
        </w:rPr>
      </w:pPr>
    </w:p>
    <w:p w14:paraId="28FAD789">
      <w:pPr>
        <w:pStyle w:val="32"/>
        <w:tabs>
          <w:tab w:val="left" w:pos="2472"/>
        </w:tabs>
        <w:snapToGrid w:val="0"/>
        <w:spacing w:line="360" w:lineRule="auto"/>
        <w:ind w:firstLine="42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投标人名称(电子签章</w:t>
      </w:r>
      <w:r>
        <w:rPr>
          <w:rFonts w:hint="eastAsia" w:hAnsi="宋体" w:cs="宋体"/>
          <w:color w:val="000000" w:themeColor="text1"/>
          <w:kern w:val="0"/>
          <w:sz w:val="24"/>
          <w:highlight w:val="none"/>
          <w:lang w:val="zh-CN"/>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___________________</w:t>
      </w:r>
    </w:p>
    <w:p w14:paraId="238DD00F">
      <w:pPr>
        <w:pStyle w:val="32"/>
        <w:tabs>
          <w:tab w:val="left" w:pos="2472"/>
        </w:tabs>
        <w:snapToGrid w:val="0"/>
        <w:spacing w:line="360" w:lineRule="auto"/>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日期</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_____年___月___日</w:t>
      </w:r>
    </w:p>
    <w:p w14:paraId="7C6F9718">
      <w:pPr>
        <w:pStyle w:val="692"/>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6" w:type="first"/>
          <w:footerReference r:id="rId18" w:type="first"/>
          <w:headerReference r:id="rId15" w:type="default"/>
          <w:footerReference r:id="rId1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17498DB3">
      <w:pPr>
        <w:pStyle w:val="694"/>
        <w:ind w:firstLine="0"/>
        <w:jc w:val="center"/>
        <w:rPr>
          <w:b/>
          <w:bCs/>
          <w:color w:val="000000" w:themeColor="text1"/>
          <w:sz w:val="32"/>
          <w:szCs w:val="32"/>
          <w:highlight w:val="none"/>
          <w14:textFill>
            <w14:solidFill>
              <w14:schemeClr w14:val="tx1"/>
            </w14:solidFill>
          </w14:textFill>
        </w:rPr>
      </w:pPr>
      <w:bookmarkStart w:id="462" w:name="_Toc8239"/>
      <w:r>
        <w:rPr>
          <w:rFonts w:hint="eastAsia"/>
          <w:b/>
          <w:bCs/>
          <w:color w:val="000000" w:themeColor="text1"/>
          <w:sz w:val="32"/>
          <w:szCs w:val="32"/>
          <w:highlight w:val="none"/>
          <w14:textFill>
            <w14:solidFill>
              <w14:schemeClr w14:val="tx1"/>
            </w14:solidFill>
          </w14:textFill>
        </w:rPr>
        <w:t>四、中小企业声明函</w:t>
      </w:r>
      <w:bookmarkEnd w:id="462"/>
    </w:p>
    <w:p w14:paraId="062D528F">
      <w:pPr>
        <w:pStyle w:val="694"/>
        <w:ind w:firstLine="0"/>
        <w:jc w:val="both"/>
        <w:rPr>
          <w:b/>
          <w:bCs/>
          <w:color w:val="000000" w:themeColor="text1"/>
          <w:sz w:val="32"/>
          <w:szCs w:val="32"/>
          <w:highlight w:val="none"/>
          <w14:textFill>
            <w14:solidFill>
              <w14:schemeClr w14:val="tx1"/>
            </w14:solidFill>
          </w14:textFill>
        </w:rPr>
      </w:pPr>
    </w:p>
    <w:p w14:paraId="5BA3493F">
      <w:pPr>
        <w:widowControl/>
        <w:spacing w:line="360" w:lineRule="auto"/>
        <w:ind w:firstLine="120" w:firstLineChars="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提供中小企业声明函（格式见附件5）。</w:t>
      </w:r>
    </w:p>
    <w:p w14:paraId="2CE005E5">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4B831C3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201EB0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AEC3E8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71C3AC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75D30B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E2D7CF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0BCC585">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8BE832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052699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4571796">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6C8458A">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CD6821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9568F7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E1F3C98">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270FB8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BBCAEE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3FCF631">
      <w:pPr>
        <w:rPr>
          <w:b/>
          <w:bCs/>
          <w:color w:val="000000" w:themeColor="text1"/>
          <w:sz w:val="44"/>
          <w:szCs w:val="44"/>
          <w:highlight w:val="none"/>
          <w14:textFill>
            <w14:solidFill>
              <w14:schemeClr w14:val="tx1"/>
            </w14:solidFill>
          </w14:textFill>
        </w:rPr>
      </w:pPr>
      <w:bookmarkStart w:id="463" w:name="_Toc20847"/>
      <w:bookmarkStart w:id="464" w:name="_Toc465665161"/>
      <w:r>
        <w:rPr>
          <w:rFonts w:hint="eastAsia"/>
          <w:b/>
          <w:bCs/>
          <w:color w:val="000000" w:themeColor="text1"/>
          <w:sz w:val="44"/>
          <w:szCs w:val="44"/>
          <w:highlight w:val="none"/>
          <w14:textFill>
            <w14:solidFill>
              <w14:schemeClr w14:val="tx1"/>
            </w14:solidFill>
          </w14:textFill>
        </w:rPr>
        <w:br w:type="page"/>
      </w:r>
    </w:p>
    <w:p w14:paraId="531828A9">
      <w:pPr>
        <w:jc w:val="center"/>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附件</w:t>
      </w:r>
      <w:bookmarkEnd w:id="463"/>
      <w:bookmarkEnd w:id="464"/>
    </w:p>
    <w:p w14:paraId="343C2385">
      <w:pPr>
        <w:spacing w:line="360" w:lineRule="auto"/>
        <w:rPr>
          <w:rFonts w:ascii="宋体" w:hAnsi="宋体" w:cs="宋体"/>
          <w:b/>
          <w:color w:val="000000" w:themeColor="text1"/>
          <w:spacing w:val="6"/>
          <w:sz w:val="32"/>
          <w:szCs w:val="32"/>
          <w:highlight w:val="none"/>
          <w14:textFill>
            <w14:solidFill>
              <w14:schemeClr w14:val="tx1"/>
            </w14:solidFill>
          </w14:textFill>
        </w:rPr>
      </w:pPr>
    </w:p>
    <w:p w14:paraId="4934426E">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011ADAA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65" w:name="OLE_LINK13"/>
      <w:bookmarkStart w:id="466"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65"/>
    <w:bookmarkEnd w:id="466"/>
    <w:p w14:paraId="25BE2C65">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3F5C466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F3D610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7AE4201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18CB643">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FCDB546">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电子盖章</w:t>
      </w:r>
      <w:r>
        <w:rPr>
          <w:rFonts w:hint="eastAsia" w:ascii="宋体" w:hAnsi="宋体" w:cs="宋体"/>
          <w:color w:val="000000" w:themeColor="text1"/>
          <w:kern w:val="0"/>
          <w:sz w:val="24"/>
          <w:highlight w:val="none"/>
          <w:lang w:val="zh-CN"/>
          <w14:textFill>
            <w14:solidFill>
              <w14:schemeClr w14:val="tx1"/>
            </w14:solidFill>
          </w14:textFill>
        </w:rPr>
        <w:t>）：</w:t>
      </w:r>
    </w:p>
    <w:p w14:paraId="5832FC82">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0E29DC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B8A9B98">
      <w:pPr>
        <w:spacing w:line="360" w:lineRule="auto"/>
        <w:ind w:firstLine="420" w:firstLineChars="200"/>
        <w:rPr>
          <w:rFonts w:ascii="宋体" w:hAnsi="宋体" w:cs="宋体"/>
          <w:color w:val="000000" w:themeColor="text1"/>
          <w:highlight w:val="none"/>
          <w14:textFill>
            <w14:solidFill>
              <w14:schemeClr w14:val="tx1"/>
            </w14:solidFill>
          </w14:textFill>
        </w:rPr>
      </w:pPr>
    </w:p>
    <w:p w14:paraId="32C9384D">
      <w:pPr>
        <w:spacing w:line="360" w:lineRule="auto"/>
        <w:ind w:firstLine="360" w:firstLineChars="200"/>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备注：享受政府采购支持政策的残疾人福利性单位应当同时满足以下条件：</w:t>
      </w:r>
    </w:p>
    <w:p w14:paraId="2031586B">
      <w:pPr>
        <w:spacing w:line="360" w:lineRule="auto"/>
        <w:ind w:firstLine="360" w:firstLineChars="200"/>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（一）安置的残疾人占本单位在职职工人数的比例不低于25%（含25%），并且安置的残疾人人数不少于10人（含10人）；</w:t>
      </w:r>
    </w:p>
    <w:p w14:paraId="6ED44B92">
      <w:pPr>
        <w:spacing w:line="360" w:lineRule="auto"/>
        <w:ind w:firstLine="360" w:firstLineChars="200"/>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（二）依法与安置的每位残疾人签订了一年以上（含一年）的劳动合同或服务协议；</w:t>
      </w:r>
    </w:p>
    <w:p w14:paraId="3018BF01">
      <w:pPr>
        <w:spacing w:line="360" w:lineRule="auto"/>
        <w:ind w:firstLine="360" w:firstLineChars="200"/>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（三）为安置的每位残疾人按月足额缴纳了基本养老保险、基本医疗保险、失业保险、工伤保险和生育保险等社会保险费；</w:t>
      </w:r>
    </w:p>
    <w:p w14:paraId="00C0EADE">
      <w:pPr>
        <w:spacing w:line="360" w:lineRule="auto"/>
        <w:ind w:firstLine="360" w:firstLineChars="200"/>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（四）通过银行等金融机构向安置的每位残疾人，按月支付了不低于单位所在区县适用的经省级人民政府批准的月最低工资标准的工资；</w:t>
      </w:r>
    </w:p>
    <w:p w14:paraId="2ECE9CCB">
      <w:pPr>
        <w:spacing w:line="360" w:lineRule="auto"/>
        <w:ind w:firstLine="360" w:firstLineChars="200"/>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53520F6E">
      <w:pPr>
        <w:spacing w:line="360" w:lineRule="auto"/>
        <w:ind w:firstLine="360" w:firstLineChars="200"/>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7F0A8AA">
      <w:pPr>
        <w:spacing w:line="360" w:lineRule="auto"/>
        <w:ind w:firstLine="420" w:firstLineChars="200"/>
        <w:rPr>
          <w:rFonts w:ascii="宋体" w:hAnsi="宋体" w:cs="宋体"/>
          <w:color w:val="000000" w:themeColor="text1"/>
          <w:highlight w:val="none"/>
          <w14:textFill>
            <w14:solidFill>
              <w14:schemeClr w14:val="tx1"/>
            </w14:solidFill>
          </w14:textFill>
        </w:rPr>
      </w:pPr>
    </w:p>
    <w:p w14:paraId="772BA6F3">
      <w:pPr>
        <w:spacing w:line="360" w:lineRule="auto"/>
        <w:ind w:firstLine="420" w:firstLineChars="200"/>
        <w:rPr>
          <w:rFonts w:ascii="宋体" w:hAnsi="宋体" w:cs="宋体"/>
          <w:color w:val="000000" w:themeColor="text1"/>
          <w:highlight w:val="none"/>
          <w14:textFill>
            <w14:solidFill>
              <w14:schemeClr w14:val="tx1"/>
            </w14:solidFill>
          </w14:textFill>
        </w:rPr>
      </w:pPr>
    </w:p>
    <w:p w14:paraId="53B122FC">
      <w:pPr>
        <w:spacing w:line="360" w:lineRule="auto"/>
        <w:ind w:firstLine="420" w:firstLineChars="200"/>
        <w:rPr>
          <w:rFonts w:ascii="宋体" w:hAnsi="宋体" w:cs="宋体"/>
          <w:color w:val="000000" w:themeColor="text1"/>
          <w:highlight w:val="none"/>
          <w14:textFill>
            <w14:solidFill>
              <w14:schemeClr w14:val="tx1"/>
            </w14:solidFill>
          </w14:textFill>
        </w:rPr>
      </w:pPr>
    </w:p>
    <w:p w14:paraId="143804FC">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33A9AD93">
      <w:pPr>
        <w:spacing w:line="360" w:lineRule="auto"/>
        <w:rPr>
          <w:rFonts w:ascii="宋体" w:hAnsi="宋体" w:cs="宋体"/>
          <w:color w:val="000000" w:themeColor="text1"/>
          <w:sz w:val="24"/>
          <w:highlight w:val="none"/>
          <w:u w:val="single"/>
          <w14:textFill>
            <w14:solidFill>
              <w14:schemeClr w14:val="tx1"/>
            </w14:solidFill>
          </w14:textFill>
        </w:rPr>
      </w:pPr>
    </w:p>
    <w:p w14:paraId="4BCCA2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7A41944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AAF294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6433C527">
      <w:pPr>
        <w:spacing w:line="360" w:lineRule="auto"/>
        <w:ind w:firstLine="494"/>
        <w:rPr>
          <w:rFonts w:ascii="宋体" w:hAnsi="宋体" w:cs="宋体"/>
          <w:color w:val="000000" w:themeColor="text1"/>
          <w:sz w:val="24"/>
          <w:highlight w:val="none"/>
          <w14:textFill>
            <w14:solidFill>
              <w14:schemeClr w14:val="tx1"/>
            </w14:solidFill>
          </w14:textFill>
        </w:rPr>
      </w:pPr>
    </w:p>
    <w:p w14:paraId="3F1D9A80">
      <w:pPr>
        <w:spacing w:line="360" w:lineRule="auto"/>
        <w:ind w:firstLine="494"/>
        <w:rPr>
          <w:rFonts w:ascii="宋体" w:hAnsi="宋体" w:cs="宋体"/>
          <w:color w:val="000000" w:themeColor="text1"/>
          <w:sz w:val="24"/>
          <w:highlight w:val="none"/>
          <w14:textFill>
            <w14:solidFill>
              <w14:schemeClr w14:val="tx1"/>
            </w14:solidFill>
          </w14:textFill>
        </w:rPr>
      </w:pPr>
    </w:p>
    <w:p w14:paraId="7DC1931A">
      <w:pPr>
        <w:spacing w:line="360" w:lineRule="auto"/>
        <w:ind w:firstLine="494"/>
        <w:rPr>
          <w:rFonts w:ascii="宋体" w:hAnsi="宋体" w:cs="宋体"/>
          <w:color w:val="000000" w:themeColor="text1"/>
          <w:sz w:val="24"/>
          <w:highlight w:val="none"/>
          <w14:textFill>
            <w14:solidFill>
              <w14:schemeClr w14:val="tx1"/>
            </w14:solidFill>
          </w14:textFill>
        </w:rPr>
      </w:pPr>
    </w:p>
    <w:p w14:paraId="294AA0B2">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投标单位（电子签章）：</w:t>
      </w:r>
    </w:p>
    <w:p w14:paraId="316B1024">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D90C41D">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0276BEAE">
      <w:pPr>
        <w:spacing w:line="360" w:lineRule="auto"/>
        <w:rPr>
          <w:rFonts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pict>
          <v:rect id="Rectangle 17" o:spid="_x0000_s1029"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focussize="0,0"/>
            <v:stroke miterlimit="2"/>
            <v:imagedata o:title=""/>
            <o:lock v:ext="edit"/>
            <v:textbox>
              <w:txbxContent>
                <w:p w14:paraId="706AB86D">
                  <w:pPr>
                    <w:jc w:val="center"/>
                  </w:pPr>
                </w:p>
              </w:txbxContent>
            </v:textbox>
          </v:rect>
        </w:pict>
      </w:r>
      <w:r>
        <w:rPr>
          <w:rFonts w:ascii="宋体" w:hAnsi="宋体" w:cs="宋体"/>
          <w:b/>
          <w:bCs/>
          <w:color w:val="000000" w:themeColor="text1"/>
          <w:sz w:val="24"/>
          <w:highlight w:val="none"/>
          <w14:textFill>
            <w14:solidFill>
              <w14:schemeClr w14:val="tx1"/>
            </w14:solidFill>
          </w14:textFill>
        </w:rPr>
        <w:pict>
          <v:rect id="Rectangle 16" o:spid="_x0000_s1028"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14:paraId="0299C7FC">
                  <w:pPr>
                    <w:jc w:val="center"/>
                  </w:pPr>
                </w:p>
              </w:txbxContent>
            </v:textbox>
          </v:rect>
        </w:pic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4CA4A15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6BDA9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698EB4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F367D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A0497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9D4BD3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DC3EF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30549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C5749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E054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E71A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9641C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4ED0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9D8FE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05927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F0239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972F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3E37E9">
      <w:pPr>
        <w:rPr>
          <w:b/>
          <w:bCs/>
          <w:color w:val="000000" w:themeColor="text1"/>
          <w:sz w:val="32"/>
          <w:szCs w:val="32"/>
          <w:highlight w:val="none"/>
          <w14:textFill>
            <w14:solidFill>
              <w14:schemeClr w14:val="tx1"/>
            </w14:solidFill>
          </w14:textFill>
        </w:rPr>
      </w:pPr>
      <w:bookmarkStart w:id="467" w:name="_Toc27865"/>
      <w:r>
        <w:rPr>
          <w:rFonts w:hint="eastAsia"/>
          <w:b/>
          <w:bCs/>
          <w:color w:val="000000" w:themeColor="text1"/>
          <w:sz w:val="32"/>
          <w:szCs w:val="32"/>
          <w:highlight w:val="none"/>
          <w14:textFill>
            <w14:solidFill>
              <w14:schemeClr w14:val="tx1"/>
            </w14:solidFill>
          </w14:textFill>
        </w:rPr>
        <w:br w:type="page"/>
      </w:r>
    </w:p>
    <w:p w14:paraId="638B338D">
      <w:pPr>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附件3：联合协议</w:t>
      </w:r>
      <w:bookmarkEnd w:id="467"/>
      <w:r>
        <w:rPr>
          <w:rFonts w:hint="eastAsia" w:ascii="宋体" w:hAnsi="宋体" w:cs="宋体"/>
          <w:b/>
          <w:color w:val="000000" w:themeColor="text1"/>
          <w:kern w:val="0"/>
          <w:sz w:val="32"/>
          <w:szCs w:val="32"/>
          <w:highlight w:val="none"/>
          <w14:textFill>
            <w14:solidFill>
              <w14:schemeClr w14:val="tx1"/>
            </w14:solidFill>
          </w14:textFill>
        </w:rPr>
        <w:t>（如</w:t>
      </w:r>
      <w:r>
        <w:rPr>
          <w:rFonts w:hint="eastAsia" w:ascii="宋体" w:hAnsi="宋体" w:cs="宋体"/>
          <w:b/>
          <w:color w:val="000000" w:themeColor="text1"/>
          <w:kern w:val="0"/>
          <w:sz w:val="32"/>
          <w:szCs w:val="32"/>
          <w:highlight w:val="none"/>
          <w:lang w:val="en-US" w:eastAsia="zh-CN"/>
          <w14:textFill>
            <w14:solidFill>
              <w14:schemeClr w14:val="tx1"/>
            </w14:solidFill>
          </w14:textFill>
        </w:rPr>
        <w:t>有</w:t>
      </w:r>
      <w:r>
        <w:rPr>
          <w:rFonts w:hint="eastAsia" w:ascii="宋体" w:hAnsi="宋体" w:cs="宋体"/>
          <w:b/>
          <w:color w:val="000000" w:themeColor="text1"/>
          <w:kern w:val="0"/>
          <w:sz w:val="32"/>
          <w:szCs w:val="32"/>
          <w:highlight w:val="none"/>
          <w14:textFill>
            <w14:solidFill>
              <w14:schemeClr w14:val="tx1"/>
            </w14:solidFill>
          </w14:textFill>
        </w:rPr>
        <w:t>）</w:t>
      </w:r>
    </w:p>
    <w:p w14:paraId="0FB64575">
      <w:pPr>
        <w:pStyle w:val="63"/>
        <w:ind w:firstLine="420"/>
        <w:rPr>
          <w:color w:val="000000" w:themeColor="text1"/>
          <w:highlight w:val="none"/>
          <w14:textFill>
            <w14:solidFill>
              <w14:schemeClr w14:val="tx1"/>
            </w14:solidFill>
          </w14:textFill>
        </w:rPr>
      </w:pPr>
    </w:p>
    <w:p w14:paraId="366EEEB1">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4E5CD3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招标编号：（采购编号）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02B861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7E1A816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w:t>
      </w:r>
      <w:bookmarkStart w:id="468" w:name="OLE_LINK1"/>
      <w:r>
        <w:rPr>
          <w:rFonts w:hint="eastAsia" w:ascii="宋体" w:hAnsi="宋体" w:cs="宋体"/>
          <w:color w:val="000000" w:themeColor="text1"/>
          <w:kern w:val="0"/>
          <w:sz w:val="24"/>
          <w:highlight w:val="none"/>
          <w:lang w:val="zh-CN"/>
          <w14:textFill>
            <w14:solidFill>
              <w14:schemeClr w14:val="tx1"/>
            </w14:solidFill>
          </w14:textFill>
        </w:rPr>
        <w:t>采购代理机构所作的任何合法承诺，包括书面澄清及</w:t>
      </w:r>
      <w:r>
        <w:rPr>
          <w:rFonts w:hint="eastAsia" w:ascii="宋体" w:hAnsi="宋体" w:cs="宋体"/>
          <w:color w:val="000000" w:themeColor="text1"/>
          <w:kern w:val="0"/>
          <w:sz w:val="24"/>
          <w:highlight w:val="none"/>
          <w:lang w:val="en-US" w:eastAsia="zh-CN"/>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等均对联合投标各方产生约束力</w:t>
      </w:r>
      <w:bookmarkEnd w:id="468"/>
      <w:r>
        <w:rPr>
          <w:rFonts w:hint="eastAsia" w:ascii="宋体" w:hAnsi="宋体" w:cs="宋体"/>
          <w:color w:val="000000" w:themeColor="text1"/>
          <w:kern w:val="0"/>
          <w:sz w:val="24"/>
          <w:highlight w:val="none"/>
          <w:lang w:val="zh-CN"/>
          <w14:textFill>
            <w14:solidFill>
              <w14:schemeClr w14:val="tx1"/>
            </w14:solidFill>
          </w14:textFill>
        </w:rPr>
        <w:t>。</w:t>
      </w:r>
    </w:p>
    <w:p w14:paraId="45F37C3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673913B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69"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p>
    <w:p w14:paraId="2F0A633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p>
    <w:p w14:paraId="50E412E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69"/>
    <w:p w14:paraId="503EFA2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2638F94">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62F7006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2、中小企业合同金额达到%，其中小微企业合同金额达到%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1D99833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779CBA1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5D4B9FD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3BB80F4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098621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2EA00216">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790D4B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98BAFB4">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1DC6BED">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78F760D9">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29D1E3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596BF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54AC8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524E1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F0B6F6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DF6BD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92EEE7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CD549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8B131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7D1DBB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89DE4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E984D9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45CD1A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28FB2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E7F5DF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D05BC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774FB2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07FE3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8BB38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7FE9F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B97A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47FBB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F1B0E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CF341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2226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7825B66">
      <w:pPr>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4E004666">
      <w:pPr>
        <w:jc w:val="center"/>
        <w:rPr>
          <w:b/>
          <w:bCs/>
          <w:color w:val="000000" w:themeColor="text1"/>
          <w:sz w:val="32"/>
          <w:szCs w:val="32"/>
          <w:highlight w:val="none"/>
          <w14:textFill>
            <w14:solidFill>
              <w14:schemeClr w14:val="tx1"/>
            </w14:solidFill>
          </w14:textFill>
        </w:rPr>
      </w:pPr>
      <w:bookmarkStart w:id="470" w:name="_Toc22286"/>
      <w:r>
        <w:rPr>
          <w:rFonts w:hint="eastAsia"/>
          <w:b/>
          <w:bCs/>
          <w:color w:val="000000" w:themeColor="text1"/>
          <w:sz w:val="32"/>
          <w:szCs w:val="32"/>
          <w:highlight w:val="none"/>
          <w14:textFill>
            <w14:solidFill>
              <w14:schemeClr w14:val="tx1"/>
            </w14:solidFill>
          </w14:textFill>
        </w:rPr>
        <w:t>附件4：分包意向协议</w:t>
      </w:r>
      <w:bookmarkEnd w:id="470"/>
      <w:r>
        <w:rPr>
          <w:rFonts w:hint="eastAsia" w:ascii="宋体" w:hAnsi="宋体" w:cs="宋体"/>
          <w:b/>
          <w:color w:val="000000" w:themeColor="text1"/>
          <w:kern w:val="0"/>
          <w:sz w:val="32"/>
          <w:szCs w:val="32"/>
          <w:highlight w:val="none"/>
          <w14:textFill>
            <w14:solidFill>
              <w14:schemeClr w14:val="tx1"/>
            </w14:solidFill>
          </w14:textFill>
        </w:rPr>
        <w:t>（如</w:t>
      </w:r>
      <w:r>
        <w:rPr>
          <w:rFonts w:hint="eastAsia" w:ascii="宋体" w:hAnsi="宋体" w:cs="宋体"/>
          <w:b/>
          <w:color w:val="000000" w:themeColor="text1"/>
          <w:kern w:val="0"/>
          <w:sz w:val="32"/>
          <w:szCs w:val="32"/>
          <w:highlight w:val="none"/>
          <w:lang w:val="en-US" w:eastAsia="zh-CN"/>
          <w14:textFill>
            <w14:solidFill>
              <w14:schemeClr w14:val="tx1"/>
            </w14:solidFill>
          </w14:textFill>
        </w:rPr>
        <w:t>有</w:t>
      </w:r>
      <w:r>
        <w:rPr>
          <w:rFonts w:hint="eastAsia" w:ascii="宋体" w:hAnsi="宋体" w:cs="宋体"/>
          <w:b/>
          <w:color w:val="000000" w:themeColor="text1"/>
          <w:kern w:val="0"/>
          <w:sz w:val="32"/>
          <w:szCs w:val="32"/>
          <w:highlight w:val="none"/>
          <w14:textFill>
            <w14:solidFill>
              <w14:schemeClr w14:val="tx1"/>
            </w14:solidFill>
          </w14:textFill>
        </w:rPr>
        <w:t>）</w:t>
      </w:r>
    </w:p>
    <w:p w14:paraId="31A46D7C">
      <w:pPr>
        <w:pStyle w:val="63"/>
        <w:ind w:firstLine="420"/>
        <w:rPr>
          <w:color w:val="000000" w:themeColor="text1"/>
          <w:highlight w:val="none"/>
          <w14:textFill>
            <w14:solidFill>
              <w14:schemeClr w14:val="tx1"/>
            </w14:solidFill>
          </w14:textFill>
        </w:rPr>
      </w:pPr>
    </w:p>
    <w:p w14:paraId="7BDE3989">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2441A6A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招标编号：（采购编号）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E66904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113DACC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39FE243E">
      <w:pPr>
        <w:pStyle w:val="4"/>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bookmarkStart w:id="471" w:name="_Toc17735"/>
      <w:r>
        <w:rPr>
          <w:rFonts w:hint="eastAsia" w:ascii="宋体" w:hAnsi="宋体" w:eastAsia="宋体" w:cs="宋体"/>
          <w:color w:val="000000" w:themeColor="text1"/>
          <w:kern w:val="0"/>
          <w:sz w:val="24"/>
          <w:szCs w:val="24"/>
          <w:highlight w:val="none"/>
          <w14:textFill>
            <w14:solidFill>
              <w14:schemeClr w14:val="tx1"/>
            </w14:solidFill>
          </w14:textFill>
        </w:rPr>
        <w:t>……</w:t>
      </w:r>
      <w:bookmarkEnd w:id="471"/>
    </w:p>
    <w:p w14:paraId="7D0E9DB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4A92920D">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57A6C47">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72" w:name="_Hlk101133173"/>
      <w:r>
        <w:rPr>
          <w:rFonts w:hint="eastAsia" w:ascii="宋体" w:hAnsi="宋体" w:cs="宋体"/>
          <w:color w:val="000000" w:themeColor="text1"/>
          <w:sz w:val="24"/>
          <w:highlight w:val="none"/>
          <w14:textFill>
            <w14:solidFill>
              <w14:schemeClr w14:val="tx1"/>
            </w14:solidFill>
          </w14:textFill>
        </w:rPr>
        <w:t>中小企业合同金额达到%，其中小微企业合同金额达到%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72"/>
    </w:p>
    <w:p w14:paraId="79F487D0">
      <w:pPr>
        <w:snapToGrid w:val="0"/>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2B92A55B">
      <w:pPr>
        <w:snapToGrid w:val="0"/>
        <w:ind w:firstLine="576"/>
        <w:rPr>
          <w:rFonts w:ascii="宋体" w:hAnsi="宋体" w:cs="宋体"/>
          <w:color w:val="000000" w:themeColor="text1"/>
          <w:highlight w:val="none"/>
          <w:u w:val="single"/>
          <w14:textFill>
            <w14:solidFill>
              <w14:schemeClr w14:val="tx1"/>
            </w14:solidFill>
          </w14:textFill>
        </w:rPr>
      </w:pPr>
    </w:p>
    <w:p w14:paraId="2A2B8CF7">
      <w:pPr>
        <w:snapToGrid w:val="0"/>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F371966">
      <w:pPr>
        <w:snapToGrid w:val="0"/>
        <w:ind w:firstLine="576"/>
        <w:rPr>
          <w:rFonts w:ascii="宋体" w:hAnsi="宋体" w:cs="宋体"/>
          <w:color w:val="000000" w:themeColor="text1"/>
          <w:kern w:val="0"/>
          <w:sz w:val="24"/>
          <w:highlight w:val="none"/>
          <w:lang w:val="zh-CN"/>
          <w14:textFill>
            <w14:solidFill>
              <w14:schemeClr w14:val="tx1"/>
            </w14:solidFill>
          </w14:textFill>
        </w:rPr>
      </w:pPr>
    </w:p>
    <w:p w14:paraId="16F4393E">
      <w:pPr>
        <w:snapToGrid w:val="0"/>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0F708B40">
      <w:pPr>
        <w:snapToGrid w:val="0"/>
        <w:ind w:left="573" w:leftChars="273"/>
        <w:rPr>
          <w:rFonts w:ascii="宋体" w:hAnsi="宋体" w:cs="宋体"/>
          <w:color w:val="000000" w:themeColor="text1"/>
          <w:kern w:val="0"/>
          <w:sz w:val="24"/>
          <w:highlight w:val="none"/>
          <w:lang w:val="zh-CN"/>
          <w14:textFill>
            <w14:solidFill>
              <w14:schemeClr w14:val="tx1"/>
            </w14:solidFill>
          </w14:textFill>
        </w:rPr>
      </w:pPr>
    </w:p>
    <w:p w14:paraId="424A4D98">
      <w:pPr>
        <w:snapToGrid w:val="0"/>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564DD00C">
      <w:pPr>
        <w:snapToGrid w:val="0"/>
        <w:ind w:firstLine="576"/>
        <w:rPr>
          <w:rFonts w:ascii="宋体" w:hAnsi="宋体" w:cs="宋体"/>
          <w:color w:val="000000" w:themeColor="text1"/>
          <w:kern w:val="0"/>
          <w:sz w:val="24"/>
          <w:highlight w:val="none"/>
          <w:lang w:val="zh-CN"/>
          <w14:textFill>
            <w14:solidFill>
              <w14:schemeClr w14:val="tx1"/>
            </w14:solidFill>
          </w14:textFill>
        </w:rPr>
      </w:pPr>
    </w:p>
    <w:p w14:paraId="58513BD8">
      <w:pPr>
        <w:snapToGrid w:val="0"/>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D677D5E">
      <w:pPr>
        <w:snapToGrid w:val="0"/>
        <w:ind w:firstLine="576"/>
        <w:rPr>
          <w:rFonts w:ascii="宋体" w:hAnsi="宋体" w:cs="宋体"/>
          <w:color w:val="000000" w:themeColor="text1"/>
          <w:kern w:val="0"/>
          <w:sz w:val="24"/>
          <w:highlight w:val="none"/>
          <w:lang w:val="zh-CN"/>
          <w14:textFill>
            <w14:solidFill>
              <w14:schemeClr w14:val="tx1"/>
            </w14:solidFill>
          </w14:textFill>
        </w:rPr>
      </w:pPr>
    </w:p>
    <w:p w14:paraId="0F21046A">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kern w:val="0"/>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14:paraId="32219A15">
      <w:pPr>
        <w:snapToGrid w:val="0"/>
        <w:spacing w:line="360" w:lineRule="auto"/>
        <w:ind w:left="5746" w:leftChars="273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r>
        <w:rPr>
          <w:rFonts w:hint="eastAsia" w:ascii="宋体" w:hAnsi="宋体" w:cs="宋体"/>
          <w:color w:val="000000" w:themeColor="text1"/>
          <w:kern w:val="0"/>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en-US" w:eastAsia="zh-CN"/>
          <w14:textFill>
            <w14:solidFill>
              <w14:schemeClr w14:val="tx1"/>
            </w14:solidFill>
          </w14:textFill>
        </w:rPr>
        <w:t>/公章</w:t>
      </w:r>
      <w:r>
        <w:rPr>
          <w:rFonts w:hint="eastAsia" w:ascii="宋体" w:hAnsi="宋体" w:cs="宋体"/>
          <w:color w:val="000000" w:themeColor="text1"/>
          <w:kern w:val="0"/>
          <w:sz w:val="24"/>
          <w:highlight w:val="none"/>
          <w:lang w:val="zh-CN"/>
          <w14:textFill>
            <w14:solidFill>
              <w14:schemeClr w14:val="tx1"/>
            </w14:solidFill>
          </w14:textFill>
        </w:rPr>
        <w:t>)：</w:t>
      </w:r>
    </w:p>
    <w:p w14:paraId="69DB22E3">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C3FA7BC">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AF6BF6A">
      <w:pPr>
        <w:spacing w:line="360" w:lineRule="auto"/>
        <w:ind w:right="420"/>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C7C4856">
      <w:pPr>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附件5：中小企业声明函</w:t>
      </w:r>
      <w:bookmarkEnd w:id="456"/>
    </w:p>
    <w:p w14:paraId="49FC73CF">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1D2ED047">
      <w:pPr>
        <w:jc w:val="center"/>
        <w:rPr>
          <w:rFonts w:hint="eastAsia" w:eastAsia="宋体"/>
          <w:b/>
          <w:bCs/>
          <w:color w:val="000000" w:themeColor="text1"/>
          <w:sz w:val="32"/>
          <w:szCs w:val="32"/>
          <w:highlight w:val="none"/>
          <w:lang w:val="en-US" w:eastAsia="zh-CN"/>
          <w14:textFill>
            <w14:solidFill>
              <w14:schemeClr w14:val="tx1"/>
            </w14:solidFill>
          </w14:textFill>
        </w:rPr>
      </w:pPr>
      <w:bookmarkStart w:id="473" w:name="_Toc28610"/>
      <w:r>
        <w:rPr>
          <w:rFonts w:hint="eastAsia"/>
          <w:b/>
          <w:bCs/>
          <w:color w:val="000000" w:themeColor="text1"/>
          <w:sz w:val="32"/>
          <w:szCs w:val="32"/>
          <w:highlight w:val="none"/>
          <w14:textFill>
            <w14:solidFill>
              <w14:schemeClr w14:val="tx1"/>
            </w14:solidFill>
          </w14:textFill>
        </w:rPr>
        <w:t>中小企业声明函（货物）</w:t>
      </w:r>
      <w:bookmarkEnd w:id="473"/>
    </w:p>
    <w:p w14:paraId="16EC863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983D90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079C1812">
      <w:pPr>
        <w:numPr>
          <w:ilvl w:val="0"/>
          <w:numId w:val="9"/>
        </w:num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眼表综合分析仪</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u w:val="single"/>
          <w14:textFill>
            <w14:solidFill>
              <w14:schemeClr w14:val="tx1"/>
            </w14:solidFill>
          </w14:textFill>
        </w:rPr>
        <w:t>属于</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14:textFill>
            <w14:solidFill>
              <w14:schemeClr w14:val="tx1"/>
            </w14:solidFill>
          </w14:textFill>
        </w:rPr>
        <w:t>工业</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14:textFill>
            <w14:solidFill>
              <w14:schemeClr w14:val="tx1"/>
            </w14:solidFill>
          </w14:textFill>
        </w:rPr>
        <w:t>行业</w:t>
      </w:r>
      <w:r>
        <w:rPr>
          <w:rFonts w:hint="eastAsia" w:ascii="宋体" w:hAnsi="宋体" w:eastAsia="宋体" w:cs="宋体"/>
          <w:color w:val="000000" w:themeColor="text1"/>
          <w:sz w:val="24"/>
          <w:szCs w:val="24"/>
          <w:highlight w:val="none"/>
          <w14:textFill>
            <w14:solidFill>
              <w14:schemeClr w14:val="tx1"/>
            </w14:solidFill>
          </w14:textFill>
        </w:rPr>
        <w:t xml:space="preserve"> ；制造商为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 xml:space="preserve"> ，从业人员人，营业收入为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655300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以上企业，不属于大企业的分支机构，不存在控股股东为大企业的情形，也</w:t>
      </w:r>
      <w:r>
        <w:rPr>
          <w:rFonts w:hint="eastAsia" w:ascii="宋体" w:hAnsi="宋体" w:cs="宋体"/>
          <w:color w:val="000000" w:themeColor="text1"/>
          <w:sz w:val="24"/>
          <w:highlight w:val="none"/>
          <w14:textFill>
            <w14:solidFill>
              <w14:schemeClr w14:val="tx1"/>
            </w14:solidFill>
          </w14:textFill>
        </w:rPr>
        <w:t>不存在与大企业的负责人为同一人的情形。</w:t>
      </w:r>
    </w:p>
    <w:p w14:paraId="7A60DE4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065B441E">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14:paraId="093F1B63">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6193C65">
      <w:pPr>
        <w:spacing w:line="360" w:lineRule="auto"/>
        <w:jc w:val="left"/>
        <w:rPr>
          <w:rFonts w:ascii="宋体" w:hAnsi="宋体" w:cs="宋体"/>
          <w:color w:val="000000" w:themeColor="text1"/>
          <w:sz w:val="18"/>
          <w:szCs w:val="18"/>
          <w:highlight w:val="none"/>
          <w14:textFill>
            <w14:solidFill>
              <w14:schemeClr w14:val="tx1"/>
            </w14:solidFill>
          </w14:textFill>
        </w:rPr>
      </w:pPr>
    </w:p>
    <w:p w14:paraId="20537DA3">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63687D6C">
      <w:pPr>
        <w:spacing w:line="360" w:lineRule="auto"/>
        <w:ind w:right="42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w:t>
      </w:r>
    </w:p>
    <w:p w14:paraId="40396B1C">
      <w:pPr>
        <w:snapToGrid w:val="0"/>
        <w:spacing w:line="360" w:lineRule="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20E3F7">
      <w:pPr>
        <w:snapToGrid w:val="0"/>
        <w:spacing w:line="360" w:lineRule="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43B6F0">
      <w:pPr>
        <w:snapToGrid w:val="0"/>
        <w:spacing w:line="360" w:lineRule="auto"/>
        <w:rPr>
          <w:rFonts w:hint="eastAsia" w:ascii="宋体" w:hAnsi="宋体" w:cs="宋体"/>
          <w:b/>
          <w:bCs/>
          <w:color w:val="000000" w:themeColor="text1"/>
          <w:sz w:val="18"/>
          <w:szCs w:val="18"/>
          <w:highlight w:val="none"/>
          <w:u w:val="single"/>
          <w14:textFill>
            <w14:solidFill>
              <w14:schemeClr w14:val="tx1"/>
            </w14:solidFill>
          </w14:textFill>
        </w:rPr>
      </w:pPr>
      <w:r>
        <w:rPr>
          <w:rFonts w:hint="eastAsia" w:ascii="宋体" w:hAnsi="宋体" w:cs="宋体"/>
          <w:b/>
          <w:bCs/>
          <w:color w:val="000000" w:themeColor="text1"/>
          <w:sz w:val="18"/>
          <w:szCs w:val="18"/>
          <w:highlight w:val="none"/>
          <w:u w:val="single"/>
          <w14:textFill>
            <w14:solidFill>
              <w14:schemeClr w14:val="tx1"/>
            </w14:solidFill>
          </w14:textFill>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ED2821">
      <w:pPr>
        <w:rPr>
          <w:rFonts w:hint="eastAsia" w:ascii="宋体" w:hAnsi="宋体" w:cs="宋体"/>
          <w:b/>
          <w:bCs/>
          <w:color w:val="000000" w:themeColor="text1"/>
          <w:sz w:val="18"/>
          <w:szCs w:val="18"/>
          <w:highlight w:val="none"/>
          <w:u w:val="single"/>
          <w14:textFill>
            <w14:solidFill>
              <w14:schemeClr w14:val="tx1"/>
            </w14:solidFill>
          </w14:textFill>
        </w:rPr>
      </w:pPr>
    </w:p>
    <w:sectPr>
      <w:headerReference r:id="rId20" w:type="first"/>
      <w:footerReference r:id="rId23" w:type="first"/>
      <w:headerReference r:id="rId19" w:type="default"/>
      <w:footerReference r:id="rId21" w:type="default"/>
      <w:footerReference r:id="rId22" w:type="even"/>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5FD4">
    <w:pPr>
      <w:pStyle w:val="39"/>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016D5D7D">
                <w:pPr>
                  <w:pStyle w:val="39"/>
                </w:pPr>
                <w:r>
                  <w:fldChar w:fldCharType="begin"/>
                </w:r>
                <w:r>
                  <w:instrText xml:space="preserve"> PAGE  \* MERGEFORMAT </w:instrText>
                </w:r>
                <w:r>
                  <w:fldChar w:fldCharType="separate"/>
                </w:r>
                <w:r>
                  <w:t>2</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52CA4">
    <w:pPr>
      <w:pStyle w:val="39"/>
      <w:framePr w:wrap="around" w:vAnchor="text" w:hAnchor="margin" w:xAlign="right" w:y="1"/>
      <w:rPr>
        <w:rStyle w:val="74"/>
      </w:rPr>
    </w:pPr>
    <w:r>
      <w:fldChar w:fldCharType="begin"/>
    </w:r>
    <w:r>
      <w:rPr>
        <w:rStyle w:val="74"/>
      </w:rPr>
      <w:instrText xml:space="preserve">PAGE  </w:instrText>
    </w:r>
    <w:r>
      <w:fldChar w:fldCharType="end"/>
    </w:r>
  </w:p>
  <w:p w14:paraId="064D15A0">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B66">
    <w:pPr>
      <w:pStyle w:val="39"/>
      <w:rPr>
        <w:rFonts w:ascii="仿宋_GB2312" w:eastAsia="仿宋_GB2312"/>
      </w:rPr>
    </w:pPr>
    <w:r>
      <w:pict>
        <v:shape id="_x0000_s2058" o:spid="_x0000_s2058"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joinstyle="miter"/>
          <v:imagedata o:title=""/>
          <o:lock v:ext="edit"/>
          <v:textbox inset="0mm,0mm,0mm,0mm" style="mso-fit-shape-to-text:t;">
            <w:txbxContent>
              <w:p w14:paraId="0ABC712F">
                <w:pPr>
                  <w:pStyle w:val="39"/>
                </w:pPr>
                <w:r>
                  <w:fldChar w:fldCharType="begin"/>
                </w:r>
                <w:r>
                  <w:instrText xml:space="preserve"> PAGE  \* MERGEFORMAT </w:instrText>
                </w:r>
                <w:r>
                  <w:fldChar w:fldCharType="separate"/>
                </w:r>
                <w:r>
                  <w:t>64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1198">
    <w:pPr>
      <w:pStyle w:val="39"/>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415B7E13">
                <w:pPr>
                  <w:pStyle w:val="3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929F3">
    <w:pPr>
      <w:rPr>
        <w:rFonts w:ascii="仿宋_GB2312" w:eastAsia="仿宋_GB2312"/>
      </w:rPr>
    </w:pPr>
    <w:r>
      <w:pict>
        <v:shape id="文本框 5" o:spid="_x0000_s206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4F7034C2">
                <w:pPr>
                  <w:pStyle w:val="39"/>
                </w:pPr>
                <w:r>
                  <w:fldChar w:fldCharType="begin"/>
                </w:r>
                <w:r>
                  <w:instrText xml:space="preserve"> PAGE  \* MERGEFORMAT </w:instrText>
                </w:r>
                <w:r>
                  <w:fldChar w:fldCharType="separate"/>
                </w:r>
                <w:r>
                  <w:t>27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EBFE">
    <w:pPr>
      <w:rPr>
        <w:rFonts w:ascii="仿宋_GB2312" w:eastAsia="仿宋_GB2312"/>
      </w:rPr>
    </w:pPr>
    <w:r>
      <w:pict>
        <v:shape id="文本框 6" o:spid="_x0000_s205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024E2B42">
                <w:pPr>
                  <w:pStyle w:val="39"/>
                </w:pPr>
                <w:r>
                  <w:fldChar w:fldCharType="begin"/>
                </w:r>
                <w:r>
                  <w:instrText xml:space="preserve"> PAGE  \* MERGEFORMAT </w:instrText>
                </w:r>
                <w:r>
                  <w:fldChar w:fldCharType="separate"/>
                </w:r>
                <w: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28CF">
    <w:pPr>
      <w:rPr>
        <w:rFonts w:ascii="仿宋_GB2312" w:eastAsia="仿宋_GB2312"/>
      </w:rPr>
    </w:pPr>
    <w:r>
      <w:pict>
        <v:shape id="文本框 7" o:spid="_x0000_s206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6DB92C31">
                <w:pPr>
                  <w:pStyle w:val="39"/>
                </w:pPr>
                <w:r>
                  <w:fldChar w:fldCharType="begin"/>
                </w:r>
                <w:r>
                  <w:instrText xml:space="preserve"> PAGE  \* MERGEFORMAT </w:instrText>
                </w:r>
                <w:r>
                  <w:fldChar w:fldCharType="separate"/>
                </w:r>
                <w:r>
                  <w:t>59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BFA4">
    <w:pPr>
      <w:rPr>
        <w:rFonts w:ascii="仿宋_GB2312" w:eastAsia="仿宋_GB2312"/>
      </w:rPr>
    </w:pPr>
    <w:r>
      <w:pict>
        <v:shape id="文本框 8" o:spid="_x0000_s206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10A33BE2">
                <w:pPr>
                  <w:pStyle w:val="39"/>
                </w:pPr>
                <w:r>
                  <w:fldChar w:fldCharType="begin"/>
                </w:r>
                <w:r>
                  <w:instrText xml:space="preserve"> PAGE  \* MERGEFORMAT </w:instrText>
                </w:r>
                <w:r>
                  <w:fldChar w:fldCharType="separate"/>
                </w:r>
                <w:r>
                  <w:t>57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2C02">
    <w:pPr>
      <w:rPr>
        <w:rFonts w:ascii="仿宋_GB2312" w:eastAsia="仿宋_GB2312"/>
      </w:rPr>
    </w:pPr>
    <w:r>
      <w:pict>
        <v:shape id="文本框 9" o:spid="_x0000_s2064"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65110D26">
                <w:pPr>
                  <w:pStyle w:val="39"/>
                </w:pPr>
                <w:r>
                  <w:fldChar w:fldCharType="begin"/>
                </w:r>
                <w:r>
                  <w:instrText xml:space="preserve"> PAGE  \* MERGEFORMAT </w:instrText>
                </w:r>
                <w:r>
                  <w:fldChar w:fldCharType="separate"/>
                </w:r>
                <w:r>
                  <w:t>63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69FA">
    <w:pPr>
      <w:rPr>
        <w:rFonts w:ascii="仿宋_GB2312" w:eastAsia="仿宋_GB2312"/>
      </w:rPr>
    </w:pPr>
    <w:r>
      <w:pict>
        <v:shape id="文本框 10" o:spid="_x0000_s2063"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0517E735">
                <w:pPr>
                  <w:pStyle w:val="39"/>
                </w:pPr>
                <w:r>
                  <w:fldChar w:fldCharType="begin"/>
                </w:r>
                <w:r>
                  <w:instrText xml:space="preserve"> PAGE  \* MERGEFORMAT </w:instrText>
                </w:r>
                <w:r>
                  <w:fldChar w:fldCharType="separate"/>
                </w:r>
                <w:r>
                  <w:t>60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2BFA">
    <w:pPr>
      <w:pStyle w:val="39"/>
      <w:rPr>
        <w:rFonts w:ascii="仿宋_GB2312" w:eastAsia="仿宋_GB2312"/>
        <w:szCs w:val="24"/>
      </w:rPr>
    </w:pPr>
    <w: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14:paraId="61E5D28E">
                <w:pPr>
                  <w:pStyle w:val="39"/>
                </w:pPr>
                <w:r>
                  <w:fldChar w:fldCharType="begin"/>
                </w:r>
                <w:r>
                  <w:instrText xml:space="preserve"> PAGE  \* MERGEFORMAT </w:instrText>
                </w:r>
                <w:r>
                  <w:fldChar w:fldCharType="separate"/>
                </w:r>
                <w:r>
                  <w:t>70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FC9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94689">
    <w:pPr>
      <w:pStyle w:val="41"/>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C081F">
    <w:pPr>
      <w:pStyle w:val="41"/>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024D">
    <w:pPr>
      <w:pStyle w:val="41"/>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ADA62">
    <w:pPr>
      <w:pStyle w:val="41"/>
      <w:pBdr>
        <w:bottom w:val="none" w:color="auto" w:sz="0" w:space="1"/>
      </w:pBdr>
    </w:pPr>
    <w:r>
      <w:t></w:t>
    </w:r>
  </w:p>
  <w:p w14:paraId="009575AD">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0E5E9">
    <w:pPr>
      <w:pStyle w:val="41"/>
      <w:pBdr>
        <w:bottom w:val="none" w:color="auto" w:sz="0" w:space="1"/>
      </w:pBdr>
      <w:rPr>
        <w:rFonts w:ascii="仿宋_GB2312" w:eastAsia="仿宋_GB2312"/>
        <w:b/>
        <w:i/>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63C3C">
    <w:pPr>
      <w:pStyle w:val="41"/>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031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10117">
    <w:pPr>
      <w:pStyle w:val="41"/>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BBD8">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D2156FBE"/>
    <w:multiLevelType w:val="singleLevel"/>
    <w:tmpl w:val="D2156FBE"/>
    <w:lvl w:ilvl="0" w:tentative="0">
      <w:start w:val="1"/>
      <w:numFmt w:val="decimal"/>
      <w:suff w:val="nothing"/>
      <w:lvlText w:val="%1）"/>
      <w:lvlJc w:val="left"/>
    </w:lvl>
  </w:abstractNum>
  <w:abstractNum w:abstractNumId="2">
    <w:nsid w:val="E596B22D"/>
    <w:multiLevelType w:val="singleLevel"/>
    <w:tmpl w:val="E596B22D"/>
    <w:lvl w:ilvl="0" w:tentative="0">
      <w:start w:val="6"/>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2E9269C9"/>
    <w:multiLevelType w:val="singleLevel"/>
    <w:tmpl w:val="2E9269C9"/>
    <w:lvl w:ilvl="0" w:tentative="0">
      <w:start w:val="1"/>
      <w:numFmt w:val="decimal"/>
      <w:suff w:val="nothing"/>
      <w:lvlText w:val="（%1）"/>
      <w:lvlJc w:val="left"/>
    </w:lvl>
  </w:abstractNum>
  <w:abstractNum w:abstractNumId="6">
    <w:nsid w:val="3B500D3E"/>
    <w:multiLevelType w:val="singleLevel"/>
    <w:tmpl w:val="3B500D3E"/>
    <w:lvl w:ilvl="0" w:tentative="0">
      <w:start w:val="1"/>
      <w:numFmt w:val="decimal"/>
      <w:suff w:val="nothing"/>
      <w:lvlText w:val="%1、"/>
      <w:lvlJc w:val="left"/>
    </w:lvl>
  </w:abstractNum>
  <w:abstractNum w:abstractNumId="7">
    <w:nsid w:val="474961E7"/>
    <w:multiLevelType w:val="singleLevel"/>
    <w:tmpl w:val="474961E7"/>
    <w:lvl w:ilvl="0" w:tentative="0">
      <w:start w:val="1"/>
      <w:numFmt w:val="decimal"/>
      <w:lvlText w:val="%1."/>
      <w:lvlJc w:val="left"/>
      <w:pPr>
        <w:tabs>
          <w:tab w:val="left" w:pos="312"/>
        </w:tabs>
      </w:pPr>
    </w:lvl>
  </w:abstractNum>
  <w:abstractNum w:abstractNumId="8">
    <w:nsid w:val="68636B70"/>
    <w:multiLevelType w:val="singleLevel"/>
    <w:tmpl w:val="68636B70"/>
    <w:lvl w:ilvl="0" w:tentative="0">
      <w:start w:val="1"/>
      <w:numFmt w:val="chineseCounting"/>
      <w:suff w:val="nothing"/>
      <w:lvlText w:val="%1、"/>
      <w:lvlJc w:val="left"/>
    </w:lvl>
  </w:abstractNum>
  <w:num w:numId="1">
    <w:abstractNumId w:val="5"/>
  </w:num>
  <w:num w:numId="2">
    <w:abstractNumId w:val="3"/>
  </w:num>
  <w:num w:numId="3">
    <w:abstractNumId w:val="8"/>
  </w:num>
  <w:num w:numId="4">
    <w:abstractNumId w:val="1"/>
  </w:num>
  <w:num w:numId="5">
    <w:abstractNumId w:val="0"/>
  </w:num>
  <w:num w:numId="6">
    <w:abstractNumId w:val="2"/>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BmMDU5NGYxMTI0OGI2YjA3MGJkNWJmYzJmNzNiODEifQ=="/>
    <w:docVar w:name="KSO_WPS_MARK_KEY" w:val="af67d194-7158-4bd1-9965-0ece4c1057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5B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A39"/>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9"/>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4E5"/>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415"/>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44"/>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B1C"/>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577"/>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87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C3"/>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20F"/>
    <w:rsid w:val="00F318A1"/>
    <w:rsid w:val="00F31CF5"/>
    <w:rsid w:val="00F3265C"/>
    <w:rsid w:val="00F32C4A"/>
    <w:rsid w:val="00F33262"/>
    <w:rsid w:val="00F343EE"/>
    <w:rsid w:val="00F3523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2F30"/>
    <w:rsid w:val="010651D9"/>
    <w:rsid w:val="010F7371"/>
    <w:rsid w:val="011F6449"/>
    <w:rsid w:val="01236AFB"/>
    <w:rsid w:val="01402A44"/>
    <w:rsid w:val="01696661"/>
    <w:rsid w:val="018A10BB"/>
    <w:rsid w:val="019F7441"/>
    <w:rsid w:val="01B37585"/>
    <w:rsid w:val="01CA46D2"/>
    <w:rsid w:val="01D55165"/>
    <w:rsid w:val="01DF6BF8"/>
    <w:rsid w:val="01EC2C57"/>
    <w:rsid w:val="02060413"/>
    <w:rsid w:val="02087136"/>
    <w:rsid w:val="02161CDA"/>
    <w:rsid w:val="025F0711"/>
    <w:rsid w:val="026B2E25"/>
    <w:rsid w:val="02773E04"/>
    <w:rsid w:val="02824D4D"/>
    <w:rsid w:val="02B17AA1"/>
    <w:rsid w:val="02BC188F"/>
    <w:rsid w:val="02DC4B10"/>
    <w:rsid w:val="02DD76CE"/>
    <w:rsid w:val="02F36323"/>
    <w:rsid w:val="02F5619C"/>
    <w:rsid w:val="0326446A"/>
    <w:rsid w:val="032D5555"/>
    <w:rsid w:val="03374A5B"/>
    <w:rsid w:val="036634D2"/>
    <w:rsid w:val="0369796B"/>
    <w:rsid w:val="03772E0C"/>
    <w:rsid w:val="037C67D1"/>
    <w:rsid w:val="03832158"/>
    <w:rsid w:val="03953BD3"/>
    <w:rsid w:val="03A51F85"/>
    <w:rsid w:val="03CF1688"/>
    <w:rsid w:val="03DD35E4"/>
    <w:rsid w:val="03FF1D76"/>
    <w:rsid w:val="04076900"/>
    <w:rsid w:val="041A5A3B"/>
    <w:rsid w:val="042311BA"/>
    <w:rsid w:val="042B157A"/>
    <w:rsid w:val="045E39DC"/>
    <w:rsid w:val="048F763B"/>
    <w:rsid w:val="049F330E"/>
    <w:rsid w:val="04AA775C"/>
    <w:rsid w:val="04AF1889"/>
    <w:rsid w:val="04CB4EDE"/>
    <w:rsid w:val="04F66F48"/>
    <w:rsid w:val="05046668"/>
    <w:rsid w:val="05251E14"/>
    <w:rsid w:val="05684DD5"/>
    <w:rsid w:val="05754780"/>
    <w:rsid w:val="05842FE2"/>
    <w:rsid w:val="05A16594"/>
    <w:rsid w:val="05A7762D"/>
    <w:rsid w:val="05E16C84"/>
    <w:rsid w:val="05F25A07"/>
    <w:rsid w:val="060E2E9D"/>
    <w:rsid w:val="060E5941"/>
    <w:rsid w:val="06110FAF"/>
    <w:rsid w:val="06260B6F"/>
    <w:rsid w:val="06493CA7"/>
    <w:rsid w:val="065A6178"/>
    <w:rsid w:val="066B0336"/>
    <w:rsid w:val="066F1CF3"/>
    <w:rsid w:val="066F272E"/>
    <w:rsid w:val="06930BB8"/>
    <w:rsid w:val="06BD60A6"/>
    <w:rsid w:val="06C35C57"/>
    <w:rsid w:val="06C831BB"/>
    <w:rsid w:val="06EF3007"/>
    <w:rsid w:val="07245D42"/>
    <w:rsid w:val="07264C62"/>
    <w:rsid w:val="07751A8F"/>
    <w:rsid w:val="0779354C"/>
    <w:rsid w:val="07E37F3A"/>
    <w:rsid w:val="07E612DC"/>
    <w:rsid w:val="08000CC6"/>
    <w:rsid w:val="08061376"/>
    <w:rsid w:val="083937CA"/>
    <w:rsid w:val="08452D77"/>
    <w:rsid w:val="086401F8"/>
    <w:rsid w:val="08751CAA"/>
    <w:rsid w:val="087E4C40"/>
    <w:rsid w:val="08987BD4"/>
    <w:rsid w:val="08A136D7"/>
    <w:rsid w:val="08A871D0"/>
    <w:rsid w:val="08AB4AF9"/>
    <w:rsid w:val="08BA39DE"/>
    <w:rsid w:val="08C77EDE"/>
    <w:rsid w:val="08D66AD6"/>
    <w:rsid w:val="08DA33A3"/>
    <w:rsid w:val="08E30002"/>
    <w:rsid w:val="08E80F13"/>
    <w:rsid w:val="09335624"/>
    <w:rsid w:val="0944690F"/>
    <w:rsid w:val="09535675"/>
    <w:rsid w:val="095F057D"/>
    <w:rsid w:val="09642282"/>
    <w:rsid w:val="097133EB"/>
    <w:rsid w:val="09733572"/>
    <w:rsid w:val="09772C16"/>
    <w:rsid w:val="097E3579"/>
    <w:rsid w:val="098353B5"/>
    <w:rsid w:val="09A64A09"/>
    <w:rsid w:val="09A92330"/>
    <w:rsid w:val="09AD019B"/>
    <w:rsid w:val="09B06B87"/>
    <w:rsid w:val="09C13146"/>
    <w:rsid w:val="09E04166"/>
    <w:rsid w:val="0A1C0718"/>
    <w:rsid w:val="0A31512E"/>
    <w:rsid w:val="0A3E7710"/>
    <w:rsid w:val="0A5B7E63"/>
    <w:rsid w:val="0A631A57"/>
    <w:rsid w:val="0A862DE2"/>
    <w:rsid w:val="0AA374A5"/>
    <w:rsid w:val="0AAB7649"/>
    <w:rsid w:val="0AB81B2E"/>
    <w:rsid w:val="0ABC5606"/>
    <w:rsid w:val="0ADA341F"/>
    <w:rsid w:val="0ADC4763"/>
    <w:rsid w:val="0AEA30DF"/>
    <w:rsid w:val="0AEC1F0E"/>
    <w:rsid w:val="0B0C6493"/>
    <w:rsid w:val="0B0C68CF"/>
    <w:rsid w:val="0B1E1CDD"/>
    <w:rsid w:val="0B30404E"/>
    <w:rsid w:val="0B49611C"/>
    <w:rsid w:val="0B4C6C14"/>
    <w:rsid w:val="0B547599"/>
    <w:rsid w:val="0B631A88"/>
    <w:rsid w:val="0B683D45"/>
    <w:rsid w:val="0B7F3F11"/>
    <w:rsid w:val="0B863517"/>
    <w:rsid w:val="0B884417"/>
    <w:rsid w:val="0BEE69CD"/>
    <w:rsid w:val="0BF6188C"/>
    <w:rsid w:val="0BF73C91"/>
    <w:rsid w:val="0BFB1F81"/>
    <w:rsid w:val="0C170175"/>
    <w:rsid w:val="0C1E1FC0"/>
    <w:rsid w:val="0C571A41"/>
    <w:rsid w:val="0C5C1171"/>
    <w:rsid w:val="0C5E1CBC"/>
    <w:rsid w:val="0C615B50"/>
    <w:rsid w:val="0C6630E7"/>
    <w:rsid w:val="0C7C53DC"/>
    <w:rsid w:val="0C8445DA"/>
    <w:rsid w:val="0C87121B"/>
    <w:rsid w:val="0CA520B2"/>
    <w:rsid w:val="0CC007F7"/>
    <w:rsid w:val="0CC617AC"/>
    <w:rsid w:val="0CD01471"/>
    <w:rsid w:val="0CE618DF"/>
    <w:rsid w:val="0CFE707A"/>
    <w:rsid w:val="0D063BDA"/>
    <w:rsid w:val="0D08375F"/>
    <w:rsid w:val="0D0F212B"/>
    <w:rsid w:val="0D184CFB"/>
    <w:rsid w:val="0D352D62"/>
    <w:rsid w:val="0D4A7419"/>
    <w:rsid w:val="0D50643D"/>
    <w:rsid w:val="0D6B51D7"/>
    <w:rsid w:val="0D7F79EE"/>
    <w:rsid w:val="0D827401"/>
    <w:rsid w:val="0D84094E"/>
    <w:rsid w:val="0D8A00E9"/>
    <w:rsid w:val="0D8D589E"/>
    <w:rsid w:val="0DA01C73"/>
    <w:rsid w:val="0DD63300"/>
    <w:rsid w:val="0DF50604"/>
    <w:rsid w:val="0DF702FE"/>
    <w:rsid w:val="0E060E51"/>
    <w:rsid w:val="0E0F0E74"/>
    <w:rsid w:val="0E331A32"/>
    <w:rsid w:val="0E3758A4"/>
    <w:rsid w:val="0E4E5B07"/>
    <w:rsid w:val="0E5604B2"/>
    <w:rsid w:val="0E5A39FC"/>
    <w:rsid w:val="0E5F0E2F"/>
    <w:rsid w:val="0E6D5D79"/>
    <w:rsid w:val="0E9D0089"/>
    <w:rsid w:val="0EB803EE"/>
    <w:rsid w:val="0EC86D78"/>
    <w:rsid w:val="0EF94D4B"/>
    <w:rsid w:val="0F080FD5"/>
    <w:rsid w:val="0F4958DC"/>
    <w:rsid w:val="0F515DF7"/>
    <w:rsid w:val="0F596BA8"/>
    <w:rsid w:val="0F6248D2"/>
    <w:rsid w:val="0F693536"/>
    <w:rsid w:val="0F7B0511"/>
    <w:rsid w:val="0F7B76D9"/>
    <w:rsid w:val="0F814122"/>
    <w:rsid w:val="0F816ACD"/>
    <w:rsid w:val="0F8F29DE"/>
    <w:rsid w:val="0F9832DB"/>
    <w:rsid w:val="0FBF3FD2"/>
    <w:rsid w:val="0FBF7FF3"/>
    <w:rsid w:val="0FCE5613"/>
    <w:rsid w:val="101E2C79"/>
    <w:rsid w:val="105F1059"/>
    <w:rsid w:val="10601B53"/>
    <w:rsid w:val="106120E7"/>
    <w:rsid w:val="10646583"/>
    <w:rsid w:val="107408D3"/>
    <w:rsid w:val="107A6CC0"/>
    <w:rsid w:val="107D4B15"/>
    <w:rsid w:val="108A3C80"/>
    <w:rsid w:val="10C26171"/>
    <w:rsid w:val="10F33360"/>
    <w:rsid w:val="10FC16EA"/>
    <w:rsid w:val="110F1D40"/>
    <w:rsid w:val="11266F33"/>
    <w:rsid w:val="11507751"/>
    <w:rsid w:val="118963A1"/>
    <w:rsid w:val="11BC24C2"/>
    <w:rsid w:val="11C6522A"/>
    <w:rsid w:val="11D40AAB"/>
    <w:rsid w:val="11DE1482"/>
    <w:rsid w:val="11E104CC"/>
    <w:rsid w:val="11E20309"/>
    <w:rsid w:val="11E923AD"/>
    <w:rsid w:val="12033CB8"/>
    <w:rsid w:val="12255233"/>
    <w:rsid w:val="12463AFF"/>
    <w:rsid w:val="124B5A0F"/>
    <w:rsid w:val="12530213"/>
    <w:rsid w:val="1265440D"/>
    <w:rsid w:val="127723A9"/>
    <w:rsid w:val="12862074"/>
    <w:rsid w:val="12883966"/>
    <w:rsid w:val="128E0B7C"/>
    <w:rsid w:val="128E4341"/>
    <w:rsid w:val="129E45B4"/>
    <w:rsid w:val="12D37790"/>
    <w:rsid w:val="12D81596"/>
    <w:rsid w:val="12F14A20"/>
    <w:rsid w:val="13072A44"/>
    <w:rsid w:val="1327463D"/>
    <w:rsid w:val="1332653D"/>
    <w:rsid w:val="133E70C5"/>
    <w:rsid w:val="135C0289"/>
    <w:rsid w:val="135F4BE2"/>
    <w:rsid w:val="137B2A7B"/>
    <w:rsid w:val="13871A5D"/>
    <w:rsid w:val="139B1A0A"/>
    <w:rsid w:val="139D25C7"/>
    <w:rsid w:val="13BA4080"/>
    <w:rsid w:val="13BF3CE4"/>
    <w:rsid w:val="13D83730"/>
    <w:rsid w:val="141008D8"/>
    <w:rsid w:val="14125FE6"/>
    <w:rsid w:val="141F3091"/>
    <w:rsid w:val="14617233"/>
    <w:rsid w:val="146D271E"/>
    <w:rsid w:val="14982588"/>
    <w:rsid w:val="149A5AD9"/>
    <w:rsid w:val="14A7619D"/>
    <w:rsid w:val="14B769C1"/>
    <w:rsid w:val="14C22DEB"/>
    <w:rsid w:val="14C31E4B"/>
    <w:rsid w:val="15003B04"/>
    <w:rsid w:val="150536C3"/>
    <w:rsid w:val="150C1963"/>
    <w:rsid w:val="151447A0"/>
    <w:rsid w:val="15287B15"/>
    <w:rsid w:val="154A6454"/>
    <w:rsid w:val="1569281A"/>
    <w:rsid w:val="15762120"/>
    <w:rsid w:val="15B60A6A"/>
    <w:rsid w:val="15FE5F58"/>
    <w:rsid w:val="16223ECC"/>
    <w:rsid w:val="16444F1A"/>
    <w:rsid w:val="16796783"/>
    <w:rsid w:val="16A8729C"/>
    <w:rsid w:val="16B33777"/>
    <w:rsid w:val="16BC70A7"/>
    <w:rsid w:val="16C6339E"/>
    <w:rsid w:val="172123D6"/>
    <w:rsid w:val="172F2D79"/>
    <w:rsid w:val="17557BEF"/>
    <w:rsid w:val="179802A7"/>
    <w:rsid w:val="17D1049D"/>
    <w:rsid w:val="17D349C1"/>
    <w:rsid w:val="180A7D94"/>
    <w:rsid w:val="18154D45"/>
    <w:rsid w:val="18155889"/>
    <w:rsid w:val="18244F26"/>
    <w:rsid w:val="1830729E"/>
    <w:rsid w:val="184C5592"/>
    <w:rsid w:val="18592666"/>
    <w:rsid w:val="1870062C"/>
    <w:rsid w:val="18771419"/>
    <w:rsid w:val="18817102"/>
    <w:rsid w:val="18830A15"/>
    <w:rsid w:val="18852B28"/>
    <w:rsid w:val="188B5321"/>
    <w:rsid w:val="18AE2F08"/>
    <w:rsid w:val="19001CD2"/>
    <w:rsid w:val="1910460F"/>
    <w:rsid w:val="19932372"/>
    <w:rsid w:val="19A20DD5"/>
    <w:rsid w:val="19AE03F1"/>
    <w:rsid w:val="19D10069"/>
    <w:rsid w:val="1A071A03"/>
    <w:rsid w:val="1A1F16AE"/>
    <w:rsid w:val="1A3B5C77"/>
    <w:rsid w:val="1A984BAD"/>
    <w:rsid w:val="1AB8220E"/>
    <w:rsid w:val="1AB87B92"/>
    <w:rsid w:val="1AE4166C"/>
    <w:rsid w:val="1AF06CFB"/>
    <w:rsid w:val="1AF11B8D"/>
    <w:rsid w:val="1AFA1FA6"/>
    <w:rsid w:val="1B11359C"/>
    <w:rsid w:val="1B2A271F"/>
    <w:rsid w:val="1B530544"/>
    <w:rsid w:val="1B713184"/>
    <w:rsid w:val="1B843CD4"/>
    <w:rsid w:val="1B86304B"/>
    <w:rsid w:val="1BA209CF"/>
    <w:rsid w:val="1BB4777D"/>
    <w:rsid w:val="1BBE1941"/>
    <w:rsid w:val="1BC92C47"/>
    <w:rsid w:val="1BD75AB8"/>
    <w:rsid w:val="1C0459C2"/>
    <w:rsid w:val="1C1B3B4A"/>
    <w:rsid w:val="1C88086E"/>
    <w:rsid w:val="1CE7157E"/>
    <w:rsid w:val="1D1016F9"/>
    <w:rsid w:val="1D1A2B64"/>
    <w:rsid w:val="1D266CE1"/>
    <w:rsid w:val="1D3963AF"/>
    <w:rsid w:val="1D3D55C7"/>
    <w:rsid w:val="1D4A31E4"/>
    <w:rsid w:val="1D4A664D"/>
    <w:rsid w:val="1D6A673C"/>
    <w:rsid w:val="1D7E76D6"/>
    <w:rsid w:val="1D8B1DA5"/>
    <w:rsid w:val="1D9247AE"/>
    <w:rsid w:val="1D982808"/>
    <w:rsid w:val="1DB567EC"/>
    <w:rsid w:val="1DD9397A"/>
    <w:rsid w:val="1DF51A98"/>
    <w:rsid w:val="1E051CD9"/>
    <w:rsid w:val="1E124174"/>
    <w:rsid w:val="1E3D060F"/>
    <w:rsid w:val="1E3F7D2E"/>
    <w:rsid w:val="1E4134E4"/>
    <w:rsid w:val="1E5062B3"/>
    <w:rsid w:val="1E523514"/>
    <w:rsid w:val="1E714A66"/>
    <w:rsid w:val="1E802593"/>
    <w:rsid w:val="1E8B6156"/>
    <w:rsid w:val="1EA703CC"/>
    <w:rsid w:val="1EAD11F7"/>
    <w:rsid w:val="1EB7330C"/>
    <w:rsid w:val="1F0A0FF3"/>
    <w:rsid w:val="1F5771FF"/>
    <w:rsid w:val="1F744118"/>
    <w:rsid w:val="1F767110"/>
    <w:rsid w:val="1F811C64"/>
    <w:rsid w:val="1FB87851"/>
    <w:rsid w:val="1FC2103B"/>
    <w:rsid w:val="1FD52574"/>
    <w:rsid w:val="1FE868A9"/>
    <w:rsid w:val="20034907"/>
    <w:rsid w:val="20173E4B"/>
    <w:rsid w:val="202A237E"/>
    <w:rsid w:val="203E6575"/>
    <w:rsid w:val="204E48BC"/>
    <w:rsid w:val="208921B3"/>
    <w:rsid w:val="20973DEB"/>
    <w:rsid w:val="20AE5932"/>
    <w:rsid w:val="20B26522"/>
    <w:rsid w:val="20B44310"/>
    <w:rsid w:val="210534E5"/>
    <w:rsid w:val="211116EB"/>
    <w:rsid w:val="216133FC"/>
    <w:rsid w:val="21862AFF"/>
    <w:rsid w:val="21D56769"/>
    <w:rsid w:val="21E52EF3"/>
    <w:rsid w:val="21FB5D7B"/>
    <w:rsid w:val="22015E94"/>
    <w:rsid w:val="220B1C3D"/>
    <w:rsid w:val="221D1D20"/>
    <w:rsid w:val="22334A87"/>
    <w:rsid w:val="224976F7"/>
    <w:rsid w:val="225B2CCF"/>
    <w:rsid w:val="22822774"/>
    <w:rsid w:val="22BE6801"/>
    <w:rsid w:val="22E330A2"/>
    <w:rsid w:val="233500BF"/>
    <w:rsid w:val="23377FF7"/>
    <w:rsid w:val="236B425F"/>
    <w:rsid w:val="23736A6E"/>
    <w:rsid w:val="23836192"/>
    <w:rsid w:val="23901F29"/>
    <w:rsid w:val="239765E6"/>
    <w:rsid w:val="239C0061"/>
    <w:rsid w:val="23B908A4"/>
    <w:rsid w:val="23E85669"/>
    <w:rsid w:val="23E95BEF"/>
    <w:rsid w:val="23E96F21"/>
    <w:rsid w:val="23F23130"/>
    <w:rsid w:val="23FD0064"/>
    <w:rsid w:val="2401653C"/>
    <w:rsid w:val="245375B0"/>
    <w:rsid w:val="24642C0A"/>
    <w:rsid w:val="246D0191"/>
    <w:rsid w:val="248730F4"/>
    <w:rsid w:val="24970DA1"/>
    <w:rsid w:val="24AE728C"/>
    <w:rsid w:val="24B1779A"/>
    <w:rsid w:val="24B22173"/>
    <w:rsid w:val="24B95AD9"/>
    <w:rsid w:val="24BE24DA"/>
    <w:rsid w:val="24CF5825"/>
    <w:rsid w:val="24D663E6"/>
    <w:rsid w:val="24D77F2B"/>
    <w:rsid w:val="25451A09"/>
    <w:rsid w:val="2585779A"/>
    <w:rsid w:val="258B00E2"/>
    <w:rsid w:val="25A416A2"/>
    <w:rsid w:val="25A917A6"/>
    <w:rsid w:val="25BE27CC"/>
    <w:rsid w:val="25F74A5C"/>
    <w:rsid w:val="25FE46BA"/>
    <w:rsid w:val="2628662C"/>
    <w:rsid w:val="262D45DE"/>
    <w:rsid w:val="266C11AD"/>
    <w:rsid w:val="267B358D"/>
    <w:rsid w:val="26871DC8"/>
    <w:rsid w:val="26A53EF9"/>
    <w:rsid w:val="26A94201"/>
    <w:rsid w:val="26AC274F"/>
    <w:rsid w:val="26AE6CBB"/>
    <w:rsid w:val="26B678D9"/>
    <w:rsid w:val="26BE5CD2"/>
    <w:rsid w:val="27044A29"/>
    <w:rsid w:val="271C7216"/>
    <w:rsid w:val="271D34C8"/>
    <w:rsid w:val="273F7692"/>
    <w:rsid w:val="27422295"/>
    <w:rsid w:val="276142BF"/>
    <w:rsid w:val="27783712"/>
    <w:rsid w:val="27907362"/>
    <w:rsid w:val="279F39D4"/>
    <w:rsid w:val="27B81350"/>
    <w:rsid w:val="27C543F8"/>
    <w:rsid w:val="27DD136C"/>
    <w:rsid w:val="280F1F09"/>
    <w:rsid w:val="280F2D87"/>
    <w:rsid w:val="28333E1D"/>
    <w:rsid w:val="28454BD6"/>
    <w:rsid w:val="28455253"/>
    <w:rsid w:val="28551971"/>
    <w:rsid w:val="285B1C53"/>
    <w:rsid w:val="285F0134"/>
    <w:rsid w:val="288929F1"/>
    <w:rsid w:val="28964315"/>
    <w:rsid w:val="289F7086"/>
    <w:rsid w:val="28AB478C"/>
    <w:rsid w:val="28C32028"/>
    <w:rsid w:val="28CC490F"/>
    <w:rsid w:val="28DE40AA"/>
    <w:rsid w:val="28DE5484"/>
    <w:rsid w:val="292439B7"/>
    <w:rsid w:val="29345E77"/>
    <w:rsid w:val="29392768"/>
    <w:rsid w:val="294C65AD"/>
    <w:rsid w:val="29806583"/>
    <w:rsid w:val="298128C5"/>
    <w:rsid w:val="298B3C4C"/>
    <w:rsid w:val="299A7650"/>
    <w:rsid w:val="29B478DA"/>
    <w:rsid w:val="29F26D24"/>
    <w:rsid w:val="29F44F43"/>
    <w:rsid w:val="2A077DA4"/>
    <w:rsid w:val="2A15033F"/>
    <w:rsid w:val="2A1662C1"/>
    <w:rsid w:val="2A1C7367"/>
    <w:rsid w:val="2A2815FA"/>
    <w:rsid w:val="2A3610A2"/>
    <w:rsid w:val="2A6D6092"/>
    <w:rsid w:val="2A7B0622"/>
    <w:rsid w:val="2A7D76B4"/>
    <w:rsid w:val="2AD17206"/>
    <w:rsid w:val="2B09293F"/>
    <w:rsid w:val="2B437463"/>
    <w:rsid w:val="2B4569E9"/>
    <w:rsid w:val="2B472CDE"/>
    <w:rsid w:val="2B7807EE"/>
    <w:rsid w:val="2B860BF1"/>
    <w:rsid w:val="2B960845"/>
    <w:rsid w:val="2BA50BF7"/>
    <w:rsid w:val="2BBF00EC"/>
    <w:rsid w:val="2BC37CFD"/>
    <w:rsid w:val="2BD5237F"/>
    <w:rsid w:val="2BDF6073"/>
    <w:rsid w:val="2BE536CE"/>
    <w:rsid w:val="2BE758D9"/>
    <w:rsid w:val="2BF346BB"/>
    <w:rsid w:val="2C09049E"/>
    <w:rsid w:val="2C0A653C"/>
    <w:rsid w:val="2C191F85"/>
    <w:rsid w:val="2CE82D6F"/>
    <w:rsid w:val="2D052664"/>
    <w:rsid w:val="2D217193"/>
    <w:rsid w:val="2D343236"/>
    <w:rsid w:val="2D575011"/>
    <w:rsid w:val="2DA61ACC"/>
    <w:rsid w:val="2DBD4B32"/>
    <w:rsid w:val="2DD15014"/>
    <w:rsid w:val="2DE91159"/>
    <w:rsid w:val="2DF72DE4"/>
    <w:rsid w:val="2E0220AF"/>
    <w:rsid w:val="2E3330F9"/>
    <w:rsid w:val="2E4B082A"/>
    <w:rsid w:val="2E5569CA"/>
    <w:rsid w:val="2E5D4E86"/>
    <w:rsid w:val="2E5D790B"/>
    <w:rsid w:val="2E7220E8"/>
    <w:rsid w:val="2E9A3C18"/>
    <w:rsid w:val="2EBB0FEE"/>
    <w:rsid w:val="2EC63002"/>
    <w:rsid w:val="2F0A6B38"/>
    <w:rsid w:val="2F0B779C"/>
    <w:rsid w:val="2F246899"/>
    <w:rsid w:val="2F6207BC"/>
    <w:rsid w:val="2F633E2C"/>
    <w:rsid w:val="2F946CCB"/>
    <w:rsid w:val="2F9E23BE"/>
    <w:rsid w:val="2FCF7873"/>
    <w:rsid w:val="2FD25781"/>
    <w:rsid w:val="2FDC289C"/>
    <w:rsid w:val="2FDC745C"/>
    <w:rsid w:val="2FFD7934"/>
    <w:rsid w:val="30733ACD"/>
    <w:rsid w:val="308C3862"/>
    <w:rsid w:val="309379D8"/>
    <w:rsid w:val="30A270F7"/>
    <w:rsid w:val="30C52DA9"/>
    <w:rsid w:val="30DF1478"/>
    <w:rsid w:val="30EC586F"/>
    <w:rsid w:val="31133CD1"/>
    <w:rsid w:val="31425995"/>
    <w:rsid w:val="315B38CC"/>
    <w:rsid w:val="319C0B7F"/>
    <w:rsid w:val="319C6071"/>
    <w:rsid w:val="31AC537E"/>
    <w:rsid w:val="31E3679B"/>
    <w:rsid w:val="31E732FD"/>
    <w:rsid w:val="320846D0"/>
    <w:rsid w:val="32517576"/>
    <w:rsid w:val="32A62A3E"/>
    <w:rsid w:val="32B23C2D"/>
    <w:rsid w:val="32BE5C2C"/>
    <w:rsid w:val="32CD7542"/>
    <w:rsid w:val="32FB6478"/>
    <w:rsid w:val="33233708"/>
    <w:rsid w:val="33263B3F"/>
    <w:rsid w:val="333A3956"/>
    <w:rsid w:val="3341492A"/>
    <w:rsid w:val="33605025"/>
    <w:rsid w:val="336963EB"/>
    <w:rsid w:val="33760EA5"/>
    <w:rsid w:val="33764205"/>
    <w:rsid w:val="33810A0F"/>
    <w:rsid w:val="33816EEB"/>
    <w:rsid w:val="33EB55CD"/>
    <w:rsid w:val="33EC4C02"/>
    <w:rsid w:val="340D2360"/>
    <w:rsid w:val="3410665D"/>
    <w:rsid w:val="34211214"/>
    <w:rsid w:val="342E63AB"/>
    <w:rsid w:val="34930825"/>
    <w:rsid w:val="34950E68"/>
    <w:rsid w:val="34986E94"/>
    <w:rsid w:val="34A620CD"/>
    <w:rsid w:val="34A9559A"/>
    <w:rsid w:val="34AF62C9"/>
    <w:rsid w:val="34BC3504"/>
    <w:rsid w:val="34CB4388"/>
    <w:rsid w:val="34FA6E12"/>
    <w:rsid w:val="34FB5727"/>
    <w:rsid w:val="351701F0"/>
    <w:rsid w:val="354D7158"/>
    <w:rsid w:val="358D5588"/>
    <w:rsid w:val="359E1EAD"/>
    <w:rsid w:val="363A3B40"/>
    <w:rsid w:val="365302AE"/>
    <w:rsid w:val="36607A0A"/>
    <w:rsid w:val="366E227C"/>
    <w:rsid w:val="366F2E0D"/>
    <w:rsid w:val="367B6A5C"/>
    <w:rsid w:val="36865F75"/>
    <w:rsid w:val="36A27D1E"/>
    <w:rsid w:val="36A74ADA"/>
    <w:rsid w:val="36A94E2D"/>
    <w:rsid w:val="36AA2BA6"/>
    <w:rsid w:val="36AD60D5"/>
    <w:rsid w:val="36B224F9"/>
    <w:rsid w:val="36C11399"/>
    <w:rsid w:val="36C72694"/>
    <w:rsid w:val="36DB09C0"/>
    <w:rsid w:val="36EC0CC9"/>
    <w:rsid w:val="373F410B"/>
    <w:rsid w:val="37EE7094"/>
    <w:rsid w:val="37FB3BB4"/>
    <w:rsid w:val="38296C89"/>
    <w:rsid w:val="383002EB"/>
    <w:rsid w:val="383005F7"/>
    <w:rsid w:val="38586797"/>
    <w:rsid w:val="385D15DF"/>
    <w:rsid w:val="38BC0149"/>
    <w:rsid w:val="38D87D1C"/>
    <w:rsid w:val="3930151E"/>
    <w:rsid w:val="39636459"/>
    <w:rsid w:val="396B7F6C"/>
    <w:rsid w:val="39B417A9"/>
    <w:rsid w:val="39C37212"/>
    <w:rsid w:val="39FC5695"/>
    <w:rsid w:val="3A006D8E"/>
    <w:rsid w:val="3A085499"/>
    <w:rsid w:val="3A1846C8"/>
    <w:rsid w:val="3A3651E5"/>
    <w:rsid w:val="3A6C2D5D"/>
    <w:rsid w:val="3A744481"/>
    <w:rsid w:val="3A8C7BEF"/>
    <w:rsid w:val="3A906246"/>
    <w:rsid w:val="3AA42D35"/>
    <w:rsid w:val="3AF02A9F"/>
    <w:rsid w:val="3B103F10"/>
    <w:rsid w:val="3B1918E3"/>
    <w:rsid w:val="3B2349B7"/>
    <w:rsid w:val="3B3F6883"/>
    <w:rsid w:val="3B524D9B"/>
    <w:rsid w:val="3B595600"/>
    <w:rsid w:val="3B616CFF"/>
    <w:rsid w:val="3B6259F6"/>
    <w:rsid w:val="3B976654"/>
    <w:rsid w:val="3BA3165C"/>
    <w:rsid w:val="3BC01EFC"/>
    <w:rsid w:val="3BCA786A"/>
    <w:rsid w:val="3BD31E2F"/>
    <w:rsid w:val="3BE42827"/>
    <w:rsid w:val="3BF15831"/>
    <w:rsid w:val="3C105946"/>
    <w:rsid w:val="3C471448"/>
    <w:rsid w:val="3C5F759A"/>
    <w:rsid w:val="3C6C525A"/>
    <w:rsid w:val="3CCE23CB"/>
    <w:rsid w:val="3CD17D17"/>
    <w:rsid w:val="3D3C7F39"/>
    <w:rsid w:val="3D433E68"/>
    <w:rsid w:val="3D440F09"/>
    <w:rsid w:val="3D4504A0"/>
    <w:rsid w:val="3D8734BB"/>
    <w:rsid w:val="3D9A11D4"/>
    <w:rsid w:val="3DA16D89"/>
    <w:rsid w:val="3DA364BE"/>
    <w:rsid w:val="3DE041CB"/>
    <w:rsid w:val="3E0D48F6"/>
    <w:rsid w:val="3E1868B4"/>
    <w:rsid w:val="3E377251"/>
    <w:rsid w:val="3E42664B"/>
    <w:rsid w:val="3E5A7334"/>
    <w:rsid w:val="3E736206"/>
    <w:rsid w:val="3E7B5D6B"/>
    <w:rsid w:val="3E843E66"/>
    <w:rsid w:val="3E8F51FE"/>
    <w:rsid w:val="3E926F87"/>
    <w:rsid w:val="3E9A59DE"/>
    <w:rsid w:val="3EAF4836"/>
    <w:rsid w:val="3EC33DFA"/>
    <w:rsid w:val="3EEF0E2E"/>
    <w:rsid w:val="3F060E16"/>
    <w:rsid w:val="3F1D1096"/>
    <w:rsid w:val="3F2F0234"/>
    <w:rsid w:val="3F355062"/>
    <w:rsid w:val="3F6261BE"/>
    <w:rsid w:val="3F6363FE"/>
    <w:rsid w:val="3F756B8F"/>
    <w:rsid w:val="3F95482B"/>
    <w:rsid w:val="3FD509B1"/>
    <w:rsid w:val="3FE16B8B"/>
    <w:rsid w:val="40045C0D"/>
    <w:rsid w:val="4019356B"/>
    <w:rsid w:val="402F2A4B"/>
    <w:rsid w:val="403C2AA3"/>
    <w:rsid w:val="40592157"/>
    <w:rsid w:val="406E1CAE"/>
    <w:rsid w:val="408D3E20"/>
    <w:rsid w:val="40A0133A"/>
    <w:rsid w:val="40A83E25"/>
    <w:rsid w:val="40C31A53"/>
    <w:rsid w:val="40FB6860"/>
    <w:rsid w:val="40FF545D"/>
    <w:rsid w:val="410067C8"/>
    <w:rsid w:val="418F0D2A"/>
    <w:rsid w:val="41C25D13"/>
    <w:rsid w:val="41D01505"/>
    <w:rsid w:val="41FC51D2"/>
    <w:rsid w:val="42474939"/>
    <w:rsid w:val="424C3C57"/>
    <w:rsid w:val="42613FF3"/>
    <w:rsid w:val="42660D96"/>
    <w:rsid w:val="427F7F9E"/>
    <w:rsid w:val="428667D2"/>
    <w:rsid w:val="42CA4C5E"/>
    <w:rsid w:val="42CD1CE0"/>
    <w:rsid w:val="42E1381E"/>
    <w:rsid w:val="42ED6459"/>
    <w:rsid w:val="42F74D9C"/>
    <w:rsid w:val="42FE58DD"/>
    <w:rsid w:val="43161F48"/>
    <w:rsid w:val="43174B3D"/>
    <w:rsid w:val="434B790E"/>
    <w:rsid w:val="4360274F"/>
    <w:rsid w:val="43977AB6"/>
    <w:rsid w:val="43A3342B"/>
    <w:rsid w:val="43C77C27"/>
    <w:rsid w:val="43DE09EE"/>
    <w:rsid w:val="43FF6C83"/>
    <w:rsid w:val="44002FAD"/>
    <w:rsid w:val="44417324"/>
    <w:rsid w:val="44652B42"/>
    <w:rsid w:val="449101DD"/>
    <w:rsid w:val="449C0F16"/>
    <w:rsid w:val="44DE1391"/>
    <w:rsid w:val="44DF3481"/>
    <w:rsid w:val="451B225C"/>
    <w:rsid w:val="452410C9"/>
    <w:rsid w:val="45317DFB"/>
    <w:rsid w:val="456D3CE4"/>
    <w:rsid w:val="4579042C"/>
    <w:rsid w:val="457F0571"/>
    <w:rsid w:val="45851176"/>
    <w:rsid w:val="45C63B94"/>
    <w:rsid w:val="460E7DA5"/>
    <w:rsid w:val="46422483"/>
    <w:rsid w:val="464969EB"/>
    <w:rsid w:val="465054AF"/>
    <w:rsid w:val="4659254A"/>
    <w:rsid w:val="465B0637"/>
    <w:rsid w:val="465E3F0D"/>
    <w:rsid w:val="466A16E6"/>
    <w:rsid w:val="468244CD"/>
    <w:rsid w:val="46893F2B"/>
    <w:rsid w:val="469C064A"/>
    <w:rsid w:val="46C4686E"/>
    <w:rsid w:val="46D87227"/>
    <w:rsid w:val="46F838C8"/>
    <w:rsid w:val="474B16CE"/>
    <w:rsid w:val="477708C7"/>
    <w:rsid w:val="477B778F"/>
    <w:rsid w:val="478203EC"/>
    <w:rsid w:val="47B025FA"/>
    <w:rsid w:val="4809698F"/>
    <w:rsid w:val="4811697D"/>
    <w:rsid w:val="48383CC7"/>
    <w:rsid w:val="48591462"/>
    <w:rsid w:val="4862144F"/>
    <w:rsid w:val="486D35B4"/>
    <w:rsid w:val="487A3E25"/>
    <w:rsid w:val="488B5503"/>
    <w:rsid w:val="48937E21"/>
    <w:rsid w:val="489A0361"/>
    <w:rsid w:val="48B94FF3"/>
    <w:rsid w:val="48D21567"/>
    <w:rsid w:val="48E37AAB"/>
    <w:rsid w:val="48FD4B4C"/>
    <w:rsid w:val="490A68E0"/>
    <w:rsid w:val="491055FE"/>
    <w:rsid w:val="491A49AF"/>
    <w:rsid w:val="49452294"/>
    <w:rsid w:val="495F5B3E"/>
    <w:rsid w:val="496F77D7"/>
    <w:rsid w:val="497654FD"/>
    <w:rsid w:val="49B00A5E"/>
    <w:rsid w:val="49B64211"/>
    <w:rsid w:val="49CA41AA"/>
    <w:rsid w:val="49D12EA6"/>
    <w:rsid w:val="49F6167F"/>
    <w:rsid w:val="4A064FA0"/>
    <w:rsid w:val="4A16615C"/>
    <w:rsid w:val="4A4424D7"/>
    <w:rsid w:val="4A6D6E2B"/>
    <w:rsid w:val="4A8062E0"/>
    <w:rsid w:val="4A8810AE"/>
    <w:rsid w:val="4AAE73C4"/>
    <w:rsid w:val="4AB82D0F"/>
    <w:rsid w:val="4AC10DDC"/>
    <w:rsid w:val="4AEB7664"/>
    <w:rsid w:val="4AEC129E"/>
    <w:rsid w:val="4AFD7C19"/>
    <w:rsid w:val="4B0567D1"/>
    <w:rsid w:val="4B236AAE"/>
    <w:rsid w:val="4B543DAE"/>
    <w:rsid w:val="4B59540F"/>
    <w:rsid w:val="4B610159"/>
    <w:rsid w:val="4B707271"/>
    <w:rsid w:val="4B9739F7"/>
    <w:rsid w:val="4B995B2F"/>
    <w:rsid w:val="4BAE60B6"/>
    <w:rsid w:val="4BD70FC4"/>
    <w:rsid w:val="4BE85FBF"/>
    <w:rsid w:val="4BEE2503"/>
    <w:rsid w:val="4C245A30"/>
    <w:rsid w:val="4C332348"/>
    <w:rsid w:val="4C430DF6"/>
    <w:rsid w:val="4C525656"/>
    <w:rsid w:val="4CB6685F"/>
    <w:rsid w:val="4CBB6682"/>
    <w:rsid w:val="4CC367FE"/>
    <w:rsid w:val="4CE75EFE"/>
    <w:rsid w:val="4CF464E5"/>
    <w:rsid w:val="4D077F3C"/>
    <w:rsid w:val="4D123355"/>
    <w:rsid w:val="4D1D7880"/>
    <w:rsid w:val="4D2562DF"/>
    <w:rsid w:val="4D266381"/>
    <w:rsid w:val="4D2A3B31"/>
    <w:rsid w:val="4D312C52"/>
    <w:rsid w:val="4D455459"/>
    <w:rsid w:val="4D5558E4"/>
    <w:rsid w:val="4D8224EF"/>
    <w:rsid w:val="4D905305"/>
    <w:rsid w:val="4D964A72"/>
    <w:rsid w:val="4D966DEC"/>
    <w:rsid w:val="4D9C1254"/>
    <w:rsid w:val="4DA54B18"/>
    <w:rsid w:val="4DD64FDA"/>
    <w:rsid w:val="4E565B2A"/>
    <w:rsid w:val="4E635325"/>
    <w:rsid w:val="4E793892"/>
    <w:rsid w:val="4E800872"/>
    <w:rsid w:val="4EA80A08"/>
    <w:rsid w:val="4EC569ED"/>
    <w:rsid w:val="4ED50EA1"/>
    <w:rsid w:val="4EEC050C"/>
    <w:rsid w:val="4EEF2D1F"/>
    <w:rsid w:val="4F104EC3"/>
    <w:rsid w:val="4F47354A"/>
    <w:rsid w:val="4F7507E0"/>
    <w:rsid w:val="4F852A65"/>
    <w:rsid w:val="4F86610D"/>
    <w:rsid w:val="4F911C54"/>
    <w:rsid w:val="4FE625E0"/>
    <w:rsid w:val="4FF26CE4"/>
    <w:rsid w:val="4FF906A7"/>
    <w:rsid w:val="5021480F"/>
    <w:rsid w:val="5037615A"/>
    <w:rsid w:val="508231F7"/>
    <w:rsid w:val="50962ECB"/>
    <w:rsid w:val="50A42E38"/>
    <w:rsid w:val="50A4577F"/>
    <w:rsid w:val="50B73D1F"/>
    <w:rsid w:val="50B81457"/>
    <w:rsid w:val="50BD5BC9"/>
    <w:rsid w:val="50BE53EE"/>
    <w:rsid w:val="50C11EEE"/>
    <w:rsid w:val="50E97CFC"/>
    <w:rsid w:val="50FA4028"/>
    <w:rsid w:val="510D65B7"/>
    <w:rsid w:val="511157AB"/>
    <w:rsid w:val="5142540C"/>
    <w:rsid w:val="515648A3"/>
    <w:rsid w:val="518832C8"/>
    <w:rsid w:val="519D3C50"/>
    <w:rsid w:val="51A0432A"/>
    <w:rsid w:val="51A86090"/>
    <w:rsid w:val="51B7396D"/>
    <w:rsid w:val="51CD742C"/>
    <w:rsid w:val="51FF1C91"/>
    <w:rsid w:val="52070289"/>
    <w:rsid w:val="522E4CC3"/>
    <w:rsid w:val="5244713B"/>
    <w:rsid w:val="5249616C"/>
    <w:rsid w:val="52615633"/>
    <w:rsid w:val="526F4DE4"/>
    <w:rsid w:val="526F74B7"/>
    <w:rsid w:val="52977FD4"/>
    <w:rsid w:val="52A25790"/>
    <w:rsid w:val="52A96B6F"/>
    <w:rsid w:val="52B45975"/>
    <w:rsid w:val="52D94AA4"/>
    <w:rsid w:val="52EA3A62"/>
    <w:rsid w:val="52F02B63"/>
    <w:rsid w:val="52F50BB8"/>
    <w:rsid w:val="53000279"/>
    <w:rsid w:val="53097272"/>
    <w:rsid w:val="531427E9"/>
    <w:rsid w:val="53544462"/>
    <w:rsid w:val="5397158E"/>
    <w:rsid w:val="53E6008B"/>
    <w:rsid w:val="54013861"/>
    <w:rsid w:val="54487265"/>
    <w:rsid w:val="544C5227"/>
    <w:rsid w:val="544D6070"/>
    <w:rsid w:val="545C3C6C"/>
    <w:rsid w:val="54605E1E"/>
    <w:rsid w:val="54B3506A"/>
    <w:rsid w:val="54B74376"/>
    <w:rsid w:val="54C57B56"/>
    <w:rsid w:val="54CA0D16"/>
    <w:rsid w:val="54CD2959"/>
    <w:rsid w:val="54DD4057"/>
    <w:rsid w:val="54E7490F"/>
    <w:rsid w:val="550764A4"/>
    <w:rsid w:val="550B2BF6"/>
    <w:rsid w:val="55214EB5"/>
    <w:rsid w:val="55364EFD"/>
    <w:rsid w:val="5544467A"/>
    <w:rsid w:val="555D4828"/>
    <w:rsid w:val="557A331B"/>
    <w:rsid w:val="557A4C8B"/>
    <w:rsid w:val="558931E1"/>
    <w:rsid w:val="55923347"/>
    <w:rsid w:val="55925180"/>
    <w:rsid w:val="55983B1B"/>
    <w:rsid w:val="559E1440"/>
    <w:rsid w:val="55A8376B"/>
    <w:rsid w:val="55B32BBD"/>
    <w:rsid w:val="55DC29B6"/>
    <w:rsid w:val="55DD4241"/>
    <w:rsid w:val="56171038"/>
    <w:rsid w:val="563C5FDC"/>
    <w:rsid w:val="56460FA3"/>
    <w:rsid w:val="564D0CE1"/>
    <w:rsid w:val="565268B6"/>
    <w:rsid w:val="566B6D1E"/>
    <w:rsid w:val="5689231A"/>
    <w:rsid w:val="56EC2A84"/>
    <w:rsid w:val="56FD45A2"/>
    <w:rsid w:val="57032A2C"/>
    <w:rsid w:val="570F5219"/>
    <w:rsid w:val="573A69C7"/>
    <w:rsid w:val="575D12B5"/>
    <w:rsid w:val="57610A87"/>
    <w:rsid w:val="576F20D5"/>
    <w:rsid w:val="577B1140"/>
    <w:rsid w:val="577B7F21"/>
    <w:rsid w:val="577F181B"/>
    <w:rsid w:val="578942F7"/>
    <w:rsid w:val="578B444C"/>
    <w:rsid w:val="57921984"/>
    <w:rsid w:val="579737F0"/>
    <w:rsid w:val="57AB7B30"/>
    <w:rsid w:val="57AF5251"/>
    <w:rsid w:val="57B26373"/>
    <w:rsid w:val="57B63F04"/>
    <w:rsid w:val="57CD20C2"/>
    <w:rsid w:val="57D675AB"/>
    <w:rsid w:val="57D73717"/>
    <w:rsid w:val="57D95FDD"/>
    <w:rsid w:val="58433DD0"/>
    <w:rsid w:val="586D68BE"/>
    <w:rsid w:val="58875946"/>
    <w:rsid w:val="58917D2F"/>
    <w:rsid w:val="5894085C"/>
    <w:rsid w:val="58AE4F0C"/>
    <w:rsid w:val="58B85899"/>
    <w:rsid w:val="58CA6706"/>
    <w:rsid w:val="58E363A9"/>
    <w:rsid w:val="59166304"/>
    <w:rsid w:val="595263FD"/>
    <w:rsid w:val="595E1678"/>
    <w:rsid w:val="596D5BD4"/>
    <w:rsid w:val="597E3DD8"/>
    <w:rsid w:val="598465CB"/>
    <w:rsid w:val="59B05B4A"/>
    <w:rsid w:val="59B52488"/>
    <w:rsid w:val="59F80043"/>
    <w:rsid w:val="5A09252F"/>
    <w:rsid w:val="5A0B2778"/>
    <w:rsid w:val="5A2A7C7B"/>
    <w:rsid w:val="5A3E2560"/>
    <w:rsid w:val="5A4411FB"/>
    <w:rsid w:val="5A5D3B6E"/>
    <w:rsid w:val="5A637A76"/>
    <w:rsid w:val="5A6D33BA"/>
    <w:rsid w:val="5A792B1F"/>
    <w:rsid w:val="5A874767"/>
    <w:rsid w:val="5AA508C3"/>
    <w:rsid w:val="5AA85BE2"/>
    <w:rsid w:val="5AAD6F28"/>
    <w:rsid w:val="5AB3630D"/>
    <w:rsid w:val="5ABA4283"/>
    <w:rsid w:val="5AD63A24"/>
    <w:rsid w:val="5B105AB5"/>
    <w:rsid w:val="5B2E1A1D"/>
    <w:rsid w:val="5B3965D0"/>
    <w:rsid w:val="5B4A628A"/>
    <w:rsid w:val="5B7800EF"/>
    <w:rsid w:val="5B843A1C"/>
    <w:rsid w:val="5B873E3F"/>
    <w:rsid w:val="5BCC6CB6"/>
    <w:rsid w:val="5BDF44D5"/>
    <w:rsid w:val="5BF9175D"/>
    <w:rsid w:val="5C02690E"/>
    <w:rsid w:val="5C196DA7"/>
    <w:rsid w:val="5C2A048C"/>
    <w:rsid w:val="5C435E21"/>
    <w:rsid w:val="5C460EFF"/>
    <w:rsid w:val="5C80234E"/>
    <w:rsid w:val="5C8A680C"/>
    <w:rsid w:val="5CBC5AAE"/>
    <w:rsid w:val="5CCE7170"/>
    <w:rsid w:val="5D0C4701"/>
    <w:rsid w:val="5D0F0395"/>
    <w:rsid w:val="5D221076"/>
    <w:rsid w:val="5D397964"/>
    <w:rsid w:val="5D4C3F04"/>
    <w:rsid w:val="5D597720"/>
    <w:rsid w:val="5D5A391C"/>
    <w:rsid w:val="5D5F10C0"/>
    <w:rsid w:val="5D650CBC"/>
    <w:rsid w:val="5D891B7B"/>
    <w:rsid w:val="5D920C30"/>
    <w:rsid w:val="5DAD38EE"/>
    <w:rsid w:val="5DB85AE5"/>
    <w:rsid w:val="5E006862"/>
    <w:rsid w:val="5E0207B9"/>
    <w:rsid w:val="5E1834A1"/>
    <w:rsid w:val="5E261785"/>
    <w:rsid w:val="5E4A7017"/>
    <w:rsid w:val="5E552BBA"/>
    <w:rsid w:val="5E611C10"/>
    <w:rsid w:val="5E7A0F3F"/>
    <w:rsid w:val="5EA86F8B"/>
    <w:rsid w:val="5EC11E59"/>
    <w:rsid w:val="5EFC7377"/>
    <w:rsid w:val="5F06174D"/>
    <w:rsid w:val="5F3A3602"/>
    <w:rsid w:val="5F45733B"/>
    <w:rsid w:val="5F4C4F00"/>
    <w:rsid w:val="5F6277C6"/>
    <w:rsid w:val="5F6B37BB"/>
    <w:rsid w:val="5F6D0B1D"/>
    <w:rsid w:val="5F8464BB"/>
    <w:rsid w:val="5F8D0B82"/>
    <w:rsid w:val="5FCC5339"/>
    <w:rsid w:val="5FE34A5B"/>
    <w:rsid w:val="5FE407B4"/>
    <w:rsid w:val="5FFE1E36"/>
    <w:rsid w:val="6002502A"/>
    <w:rsid w:val="60232584"/>
    <w:rsid w:val="605047E0"/>
    <w:rsid w:val="607330CE"/>
    <w:rsid w:val="60825176"/>
    <w:rsid w:val="6099482D"/>
    <w:rsid w:val="609F2AC4"/>
    <w:rsid w:val="60F501D4"/>
    <w:rsid w:val="60FA2EE8"/>
    <w:rsid w:val="61054A27"/>
    <w:rsid w:val="610A52BC"/>
    <w:rsid w:val="611D2366"/>
    <w:rsid w:val="61421856"/>
    <w:rsid w:val="615227C4"/>
    <w:rsid w:val="615A3AE7"/>
    <w:rsid w:val="61654E3F"/>
    <w:rsid w:val="61710C74"/>
    <w:rsid w:val="6182292A"/>
    <w:rsid w:val="619F7F92"/>
    <w:rsid w:val="61E81EE3"/>
    <w:rsid w:val="61F21B02"/>
    <w:rsid w:val="61F94C26"/>
    <w:rsid w:val="62000E56"/>
    <w:rsid w:val="624F3E49"/>
    <w:rsid w:val="625B72F2"/>
    <w:rsid w:val="62632286"/>
    <w:rsid w:val="626B5EE7"/>
    <w:rsid w:val="627E4805"/>
    <w:rsid w:val="62885958"/>
    <w:rsid w:val="62BC5A86"/>
    <w:rsid w:val="62D42564"/>
    <w:rsid w:val="62D47A8F"/>
    <w:rsid w:val="62DA2686"/>
    <w:rsid w:val="62F40B65"/>
    <w:rsid w:val="62FC2CFE"/>
    <w:rsid w:val="63024505"/>
    <w:rsid w:val="631808D5"/>
    <w:rsid w:val="63275C4B"/>
    <w:rsid w:val="633729F9"/>
    <w:rsid w:val="635600A5"/>
    <w:rsid w:val="635B1DB5"/>
    <w:rsid w:val="635F53E5"/>
    <w:rsid w:val="63711FED"/>
    <w:rsid w:val="63880DDC"/>
    <w:rsid w:val="638D750D"/>
    <w:rsid w:val="63AC6CC0"/>
    <w:rsid w:val="63EB4ECB"/>
    <w:rsid w:val="640515E7"/>
    <w:rsid w:val="64055776"/>
    <w:rsid w:val="641B4F98"/>
    <w:rsid w:val="64240056"/>
    <w:rsid w:val="643E143A"/>
    <w:rsid w:val="64491666"/>
    <w:rsid w:val="648B6EEF"/>
    <w:rsid w:val="64C158BF"/>
    <w:rsid w:val="64CE2EAA"/>
    <w:rsid w:val="653B2FC7"/>
    <w:rsid w:val="653C3090"/>
    <w:rsid w:val="654A6005"/>
    <w:rsid w:val="65854376"/>
    <w:rsid w:val="658767BE"/>
    <w:rsid w:val="65892531"/>
    <w:rsid w:val="6592335D"/>
    <w:rsid w:val="65BE3902"/>
    <w:rsid w:val="65C23955"/>
    <w:rsid w:val="65D309EC"/>
    <w:rsid w:val="66096E66"/>
    <w:rsid w:val="66195831"/>
    <w:rsid w:val="662E75B1"/>
    <w:rsid w:val="66342C2E"/>
    <w:rsid w:val="663E784C"/>
    <w:rsid w:val="664452C4"/>
    <w:rsid w:val="66585D7A"/>
    <w:rsid w:val="66813AB5"/>
    <w:rsid w:val="668B6A45"/>
    <w:rsid w:val="66BF2FA2"/>
    <w:rsid w:val="671372D5"/>
    <w:rsid w:val="672F3F24"/>
    <w:rsid w:val="673310D9"/>
    <w:rsid w:val="673E055F"/>
    <w:rsid w:val="6746660C"/>
    <w:rsid w:val="67551CE3"/>
    <w:rsid w:val="67611B97"/>
    <w:rsid w:val="679035FD"/>
    <w:rsid w:val="67A22552"/>
    <w:rsid w:val="67B22DCC"/>
    <w:rsid w:val="67BE71AA"/>
    <w:rsid w:val="67D90273"/>
    <w:rsid w:val="67DE5875"/>
    <w:rsid w:val="67E55852"/>
    <w:rsid w:val="67EB1AB4"/>
    <w:rsid w:val="67FA1285"/>
    <w:rsid w:val="682A37F1"/>
    <w:rsid w:val="68551F4F"/>
    <w:rsid w:val="687C10C9"/>
    <w:rsid w:val="68840C16"/>
    <w:rsid w:val="68876EFB"/>
    <w:rsid w:val="68884654"/>
    <w:rsid w:val="68901AC6"/>
    <w:rsid w:val="689F444F"/>
    <w:rsid w:val="68B96DBB"/>
    <w:rsid w:val="68CA2805"/>
    <w:rsid w:val="68E00250"/>
    <w:rsid w:val="68E937A3"/>
    <w:rsid w:val="690107FA"/>
    <w:rsid w:val="693E15D3"/>
    <w:rsid w:val="69623E63"/>
    <w:rsid w:val="69627681"/>
    <w:rsid w:val="6977531D"/>
    <w:rsid w:val="69C15E0F"/>
    <w:rsid w:val="69CC2BFF"/>
    <w:rsid w:val="69FD55B8"/>
    <w:rsid w:val="6A0B1C62"/>
    <w:rsid w:val="6A2406C8"/>
    <w:rsid w:val="6A7F00D6"/>
    <w:rsid w:val="6AD9615C"/>
    <w:rsid w:val="6ADE0BD1"/>
    <w:rsid w:val="6AE96859"/>
    <w:rsid w:val="6B0912C8"/>
    <w:rsid w:val="6B147746"/>
    <w:rsid w:val="6B24787C"/>
    <w:rsid w:val="6B2E37A9"/>
    <w:rsid w:val="6B573233"/>
    <w:rsid w:val="6B5B6274"/>
    <w:rsid w:val="6B71025C"/>
    <w:rsid w:val="6B935D53"/>
    <w:rsid w:val="6BEB2D59"/>
    <w:rsid w:val="6C196F71"/>
    <w:rsid w:val="6C226FCB"/>
    <w:rsid w:val="6C23202A"/>
    <w:rsid w:val="6C31226F"/>
    <w:rsid w:val="6C552F0B"/>
    <w:rsid w:val="6C8C67B7"/>
    <w:rsid w:val="6C9D744C"/>
    <w:rsid w:val="6D167928"/>
    <w:rsid w:val="6D26299B"/>
    <w:rsid w:val="6D3D4373"/>
    <w:rsid w:val="6D4772EC"/>
    <w:rsid w:val="6D4F4189"/>
    <w:rsid w:val="6D7F4972"/>
    <w:rsid w:val="6D9078AF"/>
    <w:rsid w:val="6DAA3FEF"/>
    <w:rsid w:val="6DAF3363"/>
    <w:rsid w:val="6DC0172B"/>
    <w:rsid w:val="6DCB690C"/>
    <w:rsid w:val="6DCC284B"/>
    <w:rsid w:val="6DD41A5B"/>
    <w:rsid w:val="6DDD0635"/>
    <w:rsid w:val="6DF43C2E"/>
    <w:rsid w:val="6DF51CA3"/>
    <w:rsid w:val="6E0732C3"/>
    <w:rsid w:val="6E12107F"/>
    <w:rsid w:val="6E2F3C06"/>
    <w:rsid w:val="6E372BE0"/>
    <w:rsid w:val="6E3A3A96"/>
    <w:rsid w:val="6E8335BD"/>
    <w:rsid w:val="6E8D66BC"/>
    <w:rsid w:val="6E8E12EF"/>
    <w:rsid w:val="6E92550E"/>
    <w:rsid w:val="6E972936"/>
    <w:rsid w:val="6E9A185D"/>
    <w:rsid w:val="6EC66EAA"/>
    <w:rsid w:val="6ED446C5"/>
    <w:rsid w:val="6F1D4884"/>
    <w:rsid w:val="6F1E43C5"/>
    <w:rsid w:val="6F210D5B"/>
    <w:rsid w:val="6F2A7D94"/>
    <w:rsid w:val="6F536033"/>
    <w:rsid w:val="6F8331F1"/>
    <w:rsid w:val="6F89161B"/>
    <w:rsid w:val="6FAE1A09"/>
    <w:rsid w:val="6FD75BF8"/>
    <w:rsid w:val="70161D50"/>
    <w:rsid w:val="707723D0"/>
    <w:rsid w:val="70A8219B"/>
    <w:rsid w:val="70DC2853"/>
    <w:rsid w:val="70F5661B"/>
    <w:rsid w:val="71360107"/>
    <w:rsid w:val="713B688E"/>
    <w:rsid w:val="71BF7BAA"/>
    <w:rsid w:val="71C0067F"/>
    <w:rsid w:val="71D43752"/>
    <w:rsid w:val="71F1796A"/>
    <w:rsid w:val="72154626"/>
    <w:rsid w:val="72262B5D"/>
    <w:rsid w:val="72283FF7"/>
    <w:rsid w:val="722E7212"/>
    <w:rsid w:val="723A0474"/>
    <w:rsid w:val="725923E4"/>
    <w:rsid w:val="725A4A54"/>
    <w:rsid w:val="725F3DA6"/>
    <w:rsid w:val="727C411D"/>
    <w:rsid w:val="72864BF7"/>
    <w:rsid w:val="729023FC"/>
    <w:rsid w:val="72E44911"/>
    <w:rsid w:val="72EB618A"/>
    <w:rsid w:val="73C0646E"/>
    <w:rsid w:val="73FA6AFB"/>
    <w:rsid w:val="74015934"/>
    <w:rsid w:val="740B72F5"/>
    <w:rsid w:val="742222F5"/>
    <w:rsid w:val="74476126"/>
    <w:rsid w:val="74706664"/>
    <w:rsid w:val="747F3682"/>
    <w:rsid w:val="74876886"/>
    <w:rsid w:val="749C4185"/>
    <w:rsid w:val="74D27A7D"/>
    <w:rsid w:val="74F97F36"/>
    <w:rsid w:val="75067759"/>
    <w:rsid w:val="752E6DCD"/>
    <w:rsid w:val="754834BB"/>
    <w:rsid w:val="7551380D"/>
    <w:rsid w:val="75600BE5"/>
    <w:rsid w:val="7564475C"/>
    <w:rsid w:val="7583797F"/>
    <w:rsid w:val="75C03B38"/>
    <w:rsid w:val="75D20F1D"/>
    <w:rsid w:val="75DA2C18"/>
    <w:rsid w:val="75F54412"/>
    <w:rsid w:val="761D08E0"/>
    <w:rsid w:val="765D347C"/>
    <w:rsid w:val="766E5B4F"/>
    <w:rsid w:val="767A7B3F"/>
    <w:rsid w:val="76826699"/>
    <w:rsid w:val="76C87133"/>
    <w:rsid w:val="76CD08D5"/>
    <w:rsid w:val="76DB4B92"/>
    <w:rsid w:val="76F4342D"/>
    <w:rsid w:val="77052AA4"/>
    <w:rsid w:val="77136511"/>
    <w:rsid w:val="77340A39"/>
    <w:rsid w:val="77351FD0"/>
    <w:rsid w:val="77472422"/>
    <w:rsid w:val="77531D22"/>
    <w:rsid w:val="775B65A8"/>
    <w:rsid w:val="777F31F2"/>
    <w:rsid w:val="77D1700D"/>
    <w:rsid w:val="77EC04CC"/>
    <w:rsid w:val="77FB6EAD"/>
    <w:rsid w:val="784752A6"/>
    <w:rsid w:val="78775729"/>
    <w:rsid w:val="789772FF"/>
    <w:rsid w:val="78A42DB0"/>
    <w:rsid w:val="78A656AB"/>
    <w:rsid w:val="78AA0700"/>
    <w:rsid w:val="78B026A4"/>
    <w:rsid w:val="78B2245C"/>
    <w:rsid w:val="78E172CC"/>
    <w:rsid w:val="78EA1D1F"/>
    <w:rsid w:val="7904172F"/>
    <w:rsid w:val="790F7E27"/>
    <w:rsid w:val="792A231A"/>
    <w:rsid w:val="79316829"/>
    <w:rsid w:val="796C21B2"/>
    <w:rsid w:val="796E3210"/>
    <w:rsid w:val="797E66A9"/>
    <w:rsid w:val="798518A4"/>
    <w:rsid w:val="79A97383"/>
    <w:rsid w:val="79E27E8B"/>
    <w:rsid w:val="79F850CE"/>
    <w:rsid w:val="79FD443C"/>
    <w:rsid w:val="7A1D1975"/>
    <w:rsid w:val="7A282137"/>
    <w:rsid w:val="7A3E5150"/>
    <w:rsid w:val="7A4670D6"/>
    <w:rsid w:val="7A4F4A5A"/>
    <w:rsid w:val="7A534B63"/>
    <w:rsid w:val="7A5E3791"/>
    <w:rsid w:val="7A615382"/>
    <w:rsid w:val="7A67303B"/>
    <w:rsid w:val="7AAB1D04"/>
    <w:rsid w:val="7ABA4368"/>
    <w:rsid w:val="7AD05746"/>
    <w:rsid w:val="7AE0796E"/>
    <w:rsid w:val="7AF835EA"/>
    <w:rsid w:val="7B257FFD"/>
    <w:rsid w:val="7B343476"/>
    <w:rsid w:val="7B4C12E0"/>
    <w:rsid w:val="7B5605A6"/>
    <w:rsid w:val="7B5A2978"/>
    <w:rsid w:val="7B5A7E4C"/>
    <w:rsid w:val="7B6568E3"/>
    <w:rsid w:val="7B667AF9"/>
    <w:rsid w:val="7B7468F8"/>
    <w:rsid w:val="7B927046"/>
    <w:rsid w:val="7BB617B1"/>
    <w:rsid w:val="7BBD5786"/>
    <w:rsid w:val="7BEE0103"/>
    <w:rsid w:val="7BF854DE"/>
    <w:rsid w:val="7C0A0FE4"/>
    <w:rsid w:val="7C0C65A0"/>
    <w:rsid w:val="7C254906"/>
    <w:rsid w:val="7C51037C"/>
    <w:rsid w:val="7C590818"/>
    <w:rsid w:val="7C651E12"/>
    <w:rsid w:val="7C7C10F6"/>
    <w:rsid w:val="7C853BEA"/>
    <w:rsid w:val="7C881368"/>
    <w:rsid w:val="7CBA3EA3"/>
    <w:rsid w:val="7CE27788"/>
    <w:rsid w:val="7D0C32F1"/>
    <w:rsid w:val="7D0F408D"/>
    <w:rsid w:val="7D181EA7"/>
    <w:rsid w:val="7D491C6C"/>
    <w:rsid w:val="7D5429C0"/>
    <w:rsid w:val="7D6E6D43"/>
    <w:rsid w:val="7D8339BC"/>
    <w:rsid w:val="7D9365DF"/>
    <w:rsid w:val="7DB57A34"/>
    <w:rsid w:val="7DB63A4E"/>
    <w:rsid w:val="7DC6485A"/>
    <w:rsid w:val="7DE60973"/>
    <w:rsid w:val="7DEF0916"/>
    <w:rsid w:val="7E1E5218"/>
    <w:rsid w:val="7E7C4F90"/>
    <w:rsid w:val="7E884D09"/>
    <w:rsid w:val="7E9A4E1F"/>
    <w:rsid w:val="7E9C59A9"/>
    <w:rsid w:val="7EA7723A"/>
    <w:rsid w:val="7EB81432"/>
    <w:rsid w:val="7EE53E9B"/>
    <w:rsid w:val="7EF56FBB"/>
    <w:rsid w:val="7F0768EB"/>
    <w:rsid w:val="7F143BEC"/>
    <w:rsid w:val="7F351C56"/>
    <w:rsid w:val="7F715AF2"/>
    <w:rsid w:val="7F886E69"/>
    <w:rsid w:val="7FDC3518"/>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next w:val="42"/>
    <w:link w:val="393"/>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w:basedOn w:val="2"/>
    <w:next w:val="1"/>
    <w:link w:val="322"/>
    <w:qFormat/>
    <w:uiPriority w:val="0"/>
    <w:pPr>
      <w:ind w:firstLine="420"/>
    </w:pPr>
    <w:rPr>
      <w:rFonts w:hAnsi="Calibri" w:cs="Times New Roman"/>
      <w:snapToGrid/>
      <w:szCs w:val="20"/>
    </w:rPr>
  </w:style>
  <w:style w:type="paragraph" w:styleId="63">
    <w:name w:val="Body Text First Indent 2"/>
    <w:basedOn w:val="24"/>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3"/>
    <w:basedOn w:val="32"/>
    <w:next w:val="1"/>
    <w:qFormat/>
    <w:uiPriority w:val="0"/>
    <w:pPr>
      <w:tabs>
        <w:tab w:val="left" w:pos="2790"/>
        <w:tab w:val="left" w:pos="4230"/>
      </w:tabs>
      <w:spacing w:beforeLines="100"/>
      <w:jc w:val="left"/>
    </w:pPr>
  </w:style>
  <w:style w:type="paragraph" w:customStyle="1" w:styleId="82">
    <w:name w:val="表格文字"/>
    <w:basedOn w:val="1"/>
    <w:next w:val="2"/>
    <w:qFormat/>
    <w:uiPriority w:val="0"/>
    <w:pPr>
      <w:adjustRightInd/>
      <w:ind w:firstLine="200" w:firstLineChars="200"/>
    </w:pPr>
    <w:rPr>
      <w:rFonts w:ascii="Arial" w:hAnsi="Arial"/>
      <w:spacing w:val="-5"/>
      <w:kern w:val="0"/>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2"/>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basedOn w:val="7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character" w:customStyle="1" w:styleId="967">
    <w:name w:val="font171"/>
    <w:basedOn w:val="7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61"/>
    <customShpInfo spid="_x0000_s2059"/>
    <customShpInfo spid="_x0000_s2062"/>
    <customShpInfo spid="_x0000_s2060"/>
    <customShpInfo spid="_x0000_s2064"/>
    <customShpInfo spid="_x0000_s2063"/>
    <customShpInfo spid="_x0000_s2057"/>
    <customShpInfo spid="_x0000_s2058"/>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14416</Words>
  <Characters>15696</Characters>
  <Lines>319</Lines>
  <Paragraphs>89</Paragraphs>
  <TotalTime>7</TotalTime>
  <ScaleCrop>false</ScaleCrop>
  <LinksUpToDate>false</LinksUpToDate>
  <CharactersWithSpaces>16045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2023-05-04T11:12:00Z</dcterms:created>
  <dc:creator>打印机</dc:creator>
  <cp:lastModifiedBy>BigBearΨ熊﹏</cp:lastModifiedBy>
  <cp:lastPrinted>2025-06-11T08:32:00Z</cp:lastPrinted>
  <dcterms:modified xsi:type="dcterms:W3CDTF">2025-07-10T08:07:15Z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6895B79418C74DDAA8E0C645ED932EFA</vt:lpwstr>
  </property>
  <property fmtid="{D5CDD505-2E9C-101B-9397-08002B2CF9AE}" pid="5" name="KSOTemplateDocerSaveRecord">
    <vt:lpwstr>eyJoZGlkIjoiZjA1NmU1OGY2ZDc0ZjNlOWU5ZDQwZTUyYTcyMzc1YWUiLCJ1c2VySWQiOiIyNTM4NzI1MzQifQ==</vt:lpwstr>
  </property>
</Properties>
</file>