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D30BE">
      <w:pPr>
        <w:spacing w:line="360" w:lineRule="auto"/>
        <w:jc w:val="center"/>
        <w:rPr>
          <w:rFonts w:ascii="宋体" w:hAnsi="宋体" w:cs="宋体"/>
          <w:b/>
          <w:color w:val="auto"/>
          <w:sz w:val="24"/>
          <w:highlight w:val="none"/>
        </w:rPr>
      </w:pPr>
      <w:bookmarkStart w:id="409" w:name="_GoBack"/>
    </w:p>
    <w:p w14:paraId="3D2BDAFF">
      <w:pPr>
        <w:spacing w:line="360" w:lineRule="auto"/>
        <w:jc w:val="center"/>
        <w:rPr>
          <w:rFonts w:ascii="宋体" w:hAnsi="宋体" w:cs="宋体"/>
          <w:b/>
          <w:color w:val="auto"/>
          <w:sz w:val="24"/>
          <w:highlight w:val="none"/>
        </w:rPr>
      </w:pPr>
    </w:p>
    <w:p w14:paraId="18BF86AB">
      <w:pPr>
        <w:adjustRightInd/>
        <w:spacing w:line="360" w:lineRule="auto"/>
        <w:jc w:val="center"/>
        <w:rPr>
          <w:rFonts w:ascii="宋体" w:hAnsi="宋体" w:cs="宋体"/>
          <w:b/>
          <w:color w:val="auto"/>
          <w:sz w:val="44"/>
          <w:szCs w:val="44"/>
          <w:highlight w:val="none"/>
        </w:rPr>
      </w:pPr>
    </w:p>
    <w:p w14:paraId="0C7E7EA6">
      <w:pPr>
        <w:spacing w:line="360" w:lineRule="auto"/>
        <w:jc w:val="center"/>
        <w:rPr>
          <w:rFonts w:ascii="宋体" w:hAnsi="宋体" w:cs="宋体"/>
          <w:b/>
          <w:color w:val="auto"/>
          <w:sz w:val="44"/>
          <w:szCs w:val="44"/>
          <w:highlight w:val="none"/>
        </w:rPr>
      </w:pPr>
    </w:p>
    <w:p w14:paraId="36CD5375">
      <w:pPr>
        <w:adjustRightInd/>
        <w:spacing w:line="360" w:lineRule="auto"/>
        <w:jc w:val="center"/>
        <w:rPr>
          <w:rFonts w:ascii="宋体" w:hAnsi="宋体" w:cs="宋体"/>
          <w:b/>
          <w:color w:val="auto"/>
          <w:sz w:val="48"/>
          <w:szCs w:val="48"/>
          <w:highlight w:val="none"/>
        </w:rPr>
      </w:pPr>
    </w:p>
    <w:p w14:paraId="134EFF9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2025-2026年重大活动环境保障布置项目 </w:t>
      </w:r>
    </w:p>
    <w:p w14:paraId="0728CA8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20B7FF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D2D838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CBNB-20256406G</w:t>
      </w:r>
    </w:p>
    <w:p w14:paraId="4533177E">
      <w:pPr>
        <w:adjustRightInd/>
        <w:spacing w:line="360" w:lineRule="auto"/>
        <w:rPr>
          <w:rFonts w:ascii="宋体" w:hAnsi="宋体" w:cs="宋体"/>
          <w:color w:val="auto"/>
          <w:sz w:val="28"/>
          <w:szCs w:val="20"/>
          <w:highlight w:val="none"/>
        </w:rPr>
      </w:pPr>
    </w:p>
    <w:p w14:paraId="1CA01FFD">
      <w:pPr>
        <w:spacing w:line="360" w:lineRule="auto"/>
        <w:jc w:val="center"/>
        <w:rPr>
          <w:rFonts w:ascii="宋体" w:hAnsi="宋体" w:cs="宋体"/>
          <w:b/>
          <w:color w:val="auto"/>
          <w:sz w:val="44"/>
          <w:szCs w:val="44"/>
          <w:highlight w:val="none"/>
        </w:rPr>
      </w:pPr>
    </w:p>
    <w:p w14:paraId="6CFD055F">
      <w:pPr>
        <w:spacing w:line="360" w:lineRule="auto"/>
        <w:jc w:val="center"/>
        <w:rPr>
          <w:rFonts w:ascii="宋体" w:hAnsi="宋体" w:cs="宋体"/>
          <w:b/>
          <w:color w:val="auto"/>
          <w:sz w:val="44"/>
          <w:szCs w:val="44"/>
          <w:highlight w:val="none"/>
        </w:rPr>
      </w:pPr>
    </w:p>
    <w:p w14:paraId="30F6B5D4">
      <w:pPr>
        <w:spacing w:line="360" w:lineRule="auto"/>
        <w:jc w:val="center"/>
        <w:rPr>
          <w:rFonts w:ascii="宋体" w:hAnsi="宋体" w:cs="宋体"/>
          <w:color w:val="auto"/>
          <w:sz w:val="24"/>
          <w:highlight w:val="none"/>
        </w:rPr>
      </w:pPr>
    </w:p>
    <w:p w14:paraId="0442AACA">
      <w:pPr>
        <w:spacing w:line="360" w:lineRule="auto"/>
        <w:jc w:val="center"/>
        <w:rPr>
          <w:rFonts w:ascii="宋体" w:hAnsi="宋体" w:cs="宋体"/>
          <w:color w:val="auto"/>
          <w:sz w:val="24"/>
          <w:highlight w:val="none"/>
        </w:rPr>
      </w:pPr>
    </w:p>
    <w:p w14:paraId="0E6CC5E9">
      <w:pPr>
        <w:spacing w:line="360" w:lineRule="auto"/>
        <w:rPr>
          <w:rFonts w:ascii="宋体" w:hAnsi="宋体" w:cs="宋体"/>
          <w:color w:val="auto"/>
          <w:sz w:val="32"/>
          <w:szCs w:val="32"/>
          <w:highlight w:val="none"/>
        </w:rPr>
      </w:pPr>
    </w:p>
    <w:p w14:paraId="6F9D991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宁波市园林绿化中心</w:t>
      </w:r>
    </w:p>
    <w:p w14:paraId="7F1EB533">
      <w:pPr>
        <w:snapToGrid w:val="0"/>
        <w:spacing w:line="360" w:lineRule="auto"/>
        <w:jc w:val="center"/>
        <w:rPr>
          <w:rFonts w:ascii="宋体" w:hAnsi="宋体" w:cs="宋体"/>
          <w:bCs/>
          <w:color w:val="auto"/>
          <w:sz w:val="32"/>
          <w:szCs w:val="32"/>
          <w:highlight w:val="none"/>
        </w:rPr>
      </w:pPr>
      <w:bookmarkStart w:id="0" w:name="_Toc16884"/>
      <w:r>
        <w:rPr>
          <w:rFonts w:hint="eastAsia" w:ascii="宋体" w:hAnsi="宋体" w:cs="宋体"/>
          <w:bCs/>
          <w:color w:val="auto"/>
          <w:sz w:val="32"/>
          <w:szCs w:val="32"/>
          <w:highlight w:val="none"/>
        </w:rPr>
        <w:t>宁波中基国际招标有限公司</w:t>
      </w:r>
      <w:bookmarkEnd w:id="0"/>
    </w:p>
    <w:p w14:paraId="0029E6D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52C05F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2D5A60B0">
      <w:pPr>
        <w:pStyle w:val="635"/>
        <w:outlineLvl w:val="9"/>
        <w:rPr>
          <w:color w:val="auto"/>
          <w:highlight w:val="none"/>
        </w:rPr>
      </w:pPr>
    </w:p>
    <w:sdt>
      <w:sdtPr>
        <w:rPr>
          <w:rFonts w:ascii="宋体" w:hAnsi="宋体"/>
          <w:color w:val="auto"/>
          <w:highlight w:val="none"/>
        </w:rPr>
        <w:id w:val="147461433"/>
        <w15:color w:val="DBDBDB"/>
        <w:docPartObj>
          <w:docPartGallery w:val="Table of Contents"/>
          <w:docPartUnique/>
        </w:docPartObj>
      </w:sdtPr>
      <w:sdtEndPr>
        <w:rPr>
          <w:rFonts w:ascii="宋体" w:hAnsi="宋体"/>
          <w:color w:val="auto"/>
          <w:highlight w:val="none"/>
        </w:rPr>
      </w:sdtEndPr>
      <w:sdtContent>
        <w:p w14:paraId="7BFBE2AC">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794DF01">
          <w:pPr>
            <w:pStyle w:val="5"/>
            <w:rPr>
              <w:color w:val="auto"/>
              <w:highlight w:val="none"/>
            </w:rPr>
          </w:pPr>
        </w:p>
        <w:p w14:paraId="32C0154D">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"_Toc14111" </w:instrText>
          </w:r>
          <w:r>
            <w:rPr>
              <w:color w:val="auto"/>
              <w:highlight w:val="none"/>
            </w:rPr>
            <w:fldChar w:fldCharType="separate"/>
          </w:r>
          <w:r>
            <w:rPr>
              <w:rFonts w:hint="eastAsia" w:ascii="宋体" w:hAnsi="宋体" w:cs="宋体"/>
              <w:color w:val="auto"/>
              <w:sz w:val="32"/>
              <w:szCs w:val="32"/>
              <w:highlight w:val="none"/>
            </w:rPr>
            <w:t>第一部分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_Toc14111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14:paraId="45E3B48B">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"_Toc28848" </w:instrText>
          </w:r>
          <w:r>
            <w:rPr>
              <w:color w:val="auto"/>
              <w:highlight w:val="none"/>
            </w:rPr>
            <w:fldChar w:fldCharType="separate"/>
          </w:r>
          <w:r>
            <w:rPr>
              <w:rFonts w:hint="eastAsia" w:ascii="宋体" w:hAnsi="宋体" w:cs="宋体"/>
              <w:color w:val="auto"/>
              <w:sz w:val="32"/>
              <w:szCs w:val="32"/>
              <w:highlight w:val="none"/>
            </w:rPr>
            <w:t>第二部分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_Toc28848 \h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color w:val="auto"/>
              <w:sz w:val="32"/>
              <w:szCs w:val="32"/>
              <w:highlight w:val="none"/>
            </w:rPr>
            <w:fldChar w:fldCharType="end"/>
          </w:r>
        </w:p>
        <w:p w14:paraId="53A52E01">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"_Toc24290" </w:instrText>
          </w:r>
          <w:r>
            <w:rPr>
              <w:color w:val="auto"/>
              <w:highlight w:val="none"/>
            </w:rPr>
            <w:fldChar w:fldCharType="separate"/>
          </w:r>
          <w:r>
            <w:rPr>
              <w:rFonts w:hint="eastAsia" w:ascii="宋体" w:hAnsi="宋体" w:cs="宋体"/>
              <w:color w:val="auto"/>
              <w:sz w:val="32"/>
              <w:szCs w:val="32"/>
              <w:highlight w:val="none"/>
            </w:rPr>
            <w:t>第三部分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_Toc24290 \h </w:instrText>
          </w:r>
          <w:r>
            <w:rPr>
              <w:color w:val="auto"/>
              <w:sz w:val="32"/>
              <w:szCs w:val="32"/>
              <w:highlight w:val="none"/>
            </w:rPr>
            <w:fldChar w:fldCharType="separate"/>
          </w:r>
          <w:r>
            <w:rPr>
              <w:color w:val="auto"/>
              <w:sz w:val="32"/>
              <w:szCs w:val="32"/>
              <w:highlight w:val="none"/>
            </w:rPr>
            <w:t>24</w:t>
          </w:r>
          <w:r>
            <w:rPr>
              <w:color w:val="auto"/>
              <w:sz w:val="32"/>
              <w:szCs w:val="32"/>
              <w:highlight w:val="none"/>
            </w:rPr>
            <w:fldChar w:fldCharType="end"/>
          </w:r>
          <w:r>
            <w:rPr>
              <w:color w:val="auto"/>
              <w:sz w:val="32"/>
              <w:szCs w:val="32"/>
              <w:highlight w:val="none"/>
            </w:rPr>
            <w:fldChar w:fldCharType="end"/>
          </w:r>
        </w:p>
        <w:p w14:paraId="15450708">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"_Toc28372" </w:instrText>
          </w:r>
          <w:r>
            <w:rPr>
              <w:color w:val="auto"/>
              <w:highlight w:val="none"/>
            </w:rPr>
            <w:fldChar w:fldCharType="separate"/>
          </w:r>
          <w:r>
            <w:rPr>
              <w:rFonts w:hint="eastAsia" w:ascii="宋体" w:hAnsi="宋体" w:cs="宋体"/>
              <w:color w:val="auto"/>
              <w:sz w:val="32"/>
              <w:szCs w:val="32"/>
              <w:highlight w:val="none"/>
            </w:rPr>
            <w:t>第四部分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_Toc28372 \h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r>
            <w:rPr>
              <w:color w:val="auto"/>
              <w:sz w:val="32"/>
              <w:szCs w:val="32"/>
              <w:highlight w:val="none"/>
            </w:rPr>
            <w:fldChar w:fldCharType="end"/>
          </w:r>
        </w:p>
        <w:p w14:paraId="5FA3F135">
          <w:pPr>
            <w:pStyle w:val="966"/>
            <w:tabs>
              <w:tab w:val="right" w:leader="dot" w:pos="9070"/>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"_Toc1511"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_Toc1511 \h </w:instrText>
          </w:r>
          <w:r>
            <w:rPr>
              <w:color w:val="auto"/>
              <w:sz w:val="32"/>
              <w:szCs w:val="32"/>
              <w:highlight w:val="none"/>
            </w:rPr>
            <w:fldChar w:fldCharType="separate"/>
          </w:r>
          <w:r>
            <w:rPr>
              <w:color w:val="auto"/>
              <w:sz w:val="32"/>
              <w:szCs w:val="32"/>
              <w:highlight w:val="none"/>
            </w:rPr>
            <w:t>43</w:t>
          </w:r>
          <w:r>
            <w:rPr>
              <w:color w:val="auto"/>
              <w:sz w:val="32"/>
              <w:szCs w:val="32"/>
              <w:highlight w:val="none"/>
            </w:rPr>
            <w:fldChar w:fldCharType="end"/>
          </w:r>
          <w:r>
            <w:rPr>
              <w:color w:val="auto"/>
              <w:sz w:val="32"/>
              <w:szCs w:val="32"/>
              <w:highlight w:val="none"/>
            </w:rPr>
            <w:fldChar w:fldCharType="end"/>
          </w:r>
        </w:p>
        <w:p w14:paraId="3D143A57">
          <w:pPr>
            <w:pStyle w:val="966"/>
            <w:tabs>
              <w:tab w:val="right" w:leader="dot" w:pos="9070"/>
            </w:tabs>
            <w:spacing w:line="360" w:lineRule="auto"/>
            <w:rPr>
              <w:color w:val="auto"/>
              <w:highlight w:val="none"/>
            </w:rPr>
          </w:pPr>
          <w:r>
            <w:rPr>
              <w:color w:val="auto"/>
              <w:highlight w:val="none"/>
            </w:rPr>
            <w:fldChar w:fldCharType="begin"/>
          </w:r>
          <w:r>
            <w:rPr>
              <w:color w:val="auto"/>
              <w:highlight w:val="none"/>
            </w:rPr>
            <w:instrText xml:space="preserve"> HYPERLINK \l "_Toc22409"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_Toc22409 \h </w:instrText>
          </w:r>
          <w:r>
            <w:rPr>
              <w:color w:val="auto"/>
              <w:sz w:val="32"/>
              <w:szCs w:val="32"/>
              <w:highlight w:val="none"/>
            </w:rPr>
            <w:fldChar w:fldCharType="separate"/>
          </w:r>
          <w:r>
            <w:rPr>
              <w:color w:val="auto"/>
              <w:sz w:val="32"/>
              <w:szCs w:val="32"/>
              <w:highlight w:val="none"/>
            </w:rPr>
            <w:t>59</w:t>
          </w:r>
          <w:r>
            <w:rPr>
              <w:color w:val="auto"/>
              <w:sz w:val="32"/>
              <w:szCs w:val="32"/>
              <w:highlight w:val="none"/>
            </w:rPr>
            <w:fldChar w:fldCharType="end"/>
          </w:r>
          <w:r>
            <w:rPr>
              <w:color w:val="auto"/>
              <w:sz w:val="32"/>
              <w:szCs w:val="32"/>
              <w:highlight w:val="none"/>
            </w:rPr>
            <w:fldChar w:fldCharType="end"/>
          </w:r>
        </w:p>
        <w:p w14:paraId="15E2555E">
          <w:pPr>
            <w:pStyle w:val="966"/>
            <w:tabs>
              <w:tab w:val="right" w:leader="dot" w:pos="9070"/>
            </w:tabs>
            <w:rPr>
              <w:color w:val="auto"/>
              <w:highlight w:val="none"/>
            </w:rPr>
          </w:pPr>
        </w:p>
        <w:p w14:paraId="68C22ADC">
          <w:pPr>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color w:val="auto"/>
              <w:highlight w:val="none"/>
            </w:rPr>
            <w:fldChar w:fldCharType="end"/>
          </w:r>
        </w:p>
      </w:sdtContent>
    </w:sdt>
    <w:p w14:paraId="341D3A8F">
      <w:pPr>
        <w:rPr>
          <w:color w:val="auto"/>
          <w:highlight w:val="none"/>
        </w:rPr>
      </w:pPr>
    </w:p>
    <w:p w14:paraId="6DB56799">
      <w:pPr>
        <w:adjustRightInd/>
        <w:spacing w:line="360" w:lineRule="auto"/>
        <w:jc w:val="center"/>
        <w:outlineLvl w:val="0"/>
        <w:rPr>
          <w:rFonts w:ascii="宋体" w:hAnsi="宋体" w:cs="宋体"/>
          <w:b/>
          <w:color w:val="auto"/>
          <w:sz w:val="36"/>
          <w:szCs w:val="20"/>
          <w:highlight w:val="none"/>
        </w:rPr>
      </w:pPr>
      <w:bookmarkStart w:id="2" w:name="_Toc14111"/>
      <w:bookmarkStart w:id="3" w:name="第二部分"/>
      <w:bookmarkStart w:id="4" w:name="_Toc91899870"/>
      <w:bookmarkStart w:id="5" w:name="_Toc91899871"/>
      <w:r>
        <w:rPr>
          <w:rFonts w:hint="eastAsia" w:ascii="宋体" w:hAnsi="宋体" w:cs="宋体"/>
          <w:b/>
          <w:color w:val="auto"/>
          <w:sz w:val="36"/>
          <w:szCs w:val="20"/>
          <w:highlight w:val="none"/>
        </w:rPr>
        <w:t>第一部分 招标公告</w:t>
      </w:r>
      <w:bookmarkEnd w:id="2"/>
    </w:p>
    <w:p w14:paraId="642427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C1DB77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2025-2026年重大活动环境保障布置项目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16</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B79183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25205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CBNB-20256406G</w:t>
      </w:r>
      <w:r>
        <w:rPr>
          <w:rFonts w:hint="eastAsia" w:ascii="宋体" w:hAnsi="宋体" w:cs="宋体"/>
          <w:color w:val="auto"/>
          <w:sz w:val="24"/>
          <w:highlight w:val="none"/>
        </w:rPr>
        <w:t xml:space="preserve">   </w:t>
      </w:r>
    </w:p>
    <w:p w14:paraId="61ABDF3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2025-2026年重大活动环境保障布置项目 </w:t>
      </w:r>
    </w:p>
    <w:p w14:paraId="0854D93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eastAsia="zh-CN"/>
        </w:rPr>
        <w:t>3977603</w:t>
      </w:r>
      <w:r>
        <w:rPr>
          <w:rFonts w:hint="eastAsia" w:ascii="宋体" w:hAnsi="宋体" w:cs="宋体"/>
          <w:b/>
          <w:color w:val="auto"/>
          <w:sz w:val="24"/>
          <w:highlight w:val="none"/>
          <w:lang w:val="en-US" w:eastAsia="zh-CN"/>
        </w:rPr>
        <w:t>.00</w:t>
      </w:r>
    </w:p>
    <w:p w14:paraId="537BA4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3977603</w:t>
      </w:r>
      <w:r>
        <w:rPr>
          <w:rFonts w:hint="eastAsia" w:ascii="宋体" w:hAnsi="宋体" w:cs="宋体"/>
          <w:b/>
          <w:color w:val="auto"/>
          <w:sz w:val="24"/>
          <w:highlight w:val="none"/>
          <w:lang w:val="en-US" w:eastAsia="zh-CN"/>
        </w:rPr>
        <w:t>.00</w:t>
      </w:r>
    </w:p>
    <w:p w14:paraId="5151F626">
      <w:pPr>
        <w:spacing w:line="360" w:lineRule="auto"/>
        <w:ind w:firstLine="480"/>
        <w:rPr>
          <w:rFonts w:ascii="宋体" w:hAnsi="宋体" w:cs="宋体"/>
          <w:b/>
          <w:bCs/>
          <w:snapToGrid w:val="0"/>
          <w:color w:val="auto"/>
          <w:kern w:val="28"/>
          <w:sz w:val="24"/>
          <w:szCs w:val="20"/>
          <w:highlight w:val="none"/>
        </w:rPr>
      </w:pPr>
      <w:r>
        <w:rPr>
          <w:rFonts w:hint="eastAsia" w:ascii="宋体" w:hAnsi="宋体" w:cs="宋体"/>
          <w:b/>
          <w:bCs/>
          <w:snapToGrid w:val="0"/>
          <w:color w:val="auto"/>
          <w:kern w:val="28"/>
          <w:sz w:val="24"/>
          <w:szCs w:val="20"/>
          <w:highlight w:val="none"/>
        </w:rPr>
        <w:t>采购需求：</w:t>
      </w:r>
    </w:p>
    <w:p w14:paraId="756DE011">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标项名</w:t>
      </w:r>
      <w:r>
        <w:rPr>
          <w:rFonts w:hint="eastAsia" w:ascii="宋体" w:hAnsi="宋体" w:eastAsia="宋体" w:cs="宋体"/>
          <w:snapToGrid w:val="0"/>
          <w:color w:val="auto"/>
          <w:kern w:val="28"/>
          <w:sz w:val="24"/>
          <w:szCs w:val="20"/>
          <w:highlight w:val="none"/>
          <w:lang w:val="en-US" w:eastAsia="zh-CN" w:bidi="ar-SA"/>
        </w:rPr>
        <w:t>称：</w:t>
      </w:r>
      <w:r>
        <w:rPr>
          <w:rFonts w:hint="eastAsia" w:ascii="宋体" w:hAnsi="宋体" w:cs="宋体"/>
          <w:snapToGrid w:val="0"/>
          <w:color w:val="auto"/>
          <w:kern w:val="28"/>
          <w:sz w:val="24"/>
          <w:szCs w:val="20"/>
          <w:highlight w:val="none"/>
          <w:lang w:val="en-US" w:eastAsia="zh-CN" w:bidi="ar-SA"/>
        </w:rPr>
        <w:t>2025-2026年重大活动环境保障布置</w:t>
      </w:r>
    </w:p>
    <w:p w14:paraId="4B6CFBCF">
      <w:pPr>
        <w:spacing w:line="360" w:lineRule="auto"/>
        <w:ind w:left="210" w:leftChars="100"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数量：1项</w:t>
      </w:r>
    </w:p>
    <w:p w14:paraId="0949C313">
      <w:pPr>
        <w:spacing w:line="360" w:lineRule="auto"/>
        <w:ind w:left="210"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rPr>
        <w:t>预算金额（元）:</w:t>
      </w:r>
      <w:r>
        <w:rPr>
          <w:rFonts w:hint="eastAsia" w:ascii="宋体" w:hAnsi="宋体" w:cs="宋体"/>
          <w:color w:val="auto"/>
          <w:sz w:val="24"/>
          <w:highlight w:val="none"/>
          <w:lang w:val="en-US" w:eastAsia="zh-CN"/>
        </w:rPr>
        <w:t>3977603.00</w:t>
      </w:r>
    </w:p>
    <w:p w14:paraId="26DF4F8D">
      <w:pPr>
        <w:pStyle w:val="5"/>
        <w:spacing w:line="360" w:lineRule="auto"/>
        <w:ind w:left="210" w:leftChars="100" w:firstLine="480"/>
        <w:rPr>
          <w:rFonts w:hAnsi="宋体" w:cs="宋体"/>
          <w:bCs/>
          <w:snapToGrid/>
          <w:color w:val="auto"/>
          <w:kern w:val="2"/>
          <w:sz w:val="24"/>
          <w:szCs w:val="24"/>
          <w:highlight w:val="none"/>
        </w:rPr>
      </w:pPr>
      <w:r>
        <w:rPr>
          <w:rFonts w:hint="eastAsia" w:hAnsi="宋体" w:cs="宋体"/>
          <w:color w:val="auto"/>
          <w:sz w:val="24"/>
          <w:highlight w:val="none"/>
        </w:rPr>
        <w:t>简要规格描述或项目基本概况介绍、用途：</w:t>
      </w:r>
      <w:r>
        <w:rPr>
          <w:rFonts w:hint="eastAsia" w:hAnsi="宋体" w:cs="宋体"/>
          <w:color w:val="auto"/>
          <w:sz w:val="24"/>
          <w:highlight w:val="none"/>
          <w:lang w:val="en-US" w:eastAsia="zh-CN"/>
        </w:rPr>
        <w:t>世纪大道高架入口绿地的景观小品造型布置、整体花卉布置、夜景灯光设置，并且根据不同主题要求（主题包括国庆节、元旦、春节、中东欧博览会等）更换花卉植物、调整局部造型、调整标识标志等。日常养护及应急维护，包括景观小品土壤补充、地面土壤改良、绿植更换及补充调整、点位其他设施日常养护，</w:t>
      </w:r>
      <w:bookmarkStart w:id="6" w:name="OLE_LINK1"/>
      <w:r>
        <w:rPr>
          <w:rFonts w:hint="eastAsia" w:hAnsi="宋体" w:cs="宋体"/>
          <w:color w:val="auto"/>
          <w:sz w:val="24"/>
          <w:highlight w:val="none"/>
          <w:lang w:val="en-US" w:eastAsia="zh-CN"/>
        </w:rPr>
        <w:t>以及其他市级重大活动应急保障任务（具体点位数量和位置根据保障要求进行调整）整体景观小品和花卉布置、夜景灯光设置、日常养护及上述相关点位的撤除、复绿等所有工作</w:t>
      </w:r>
      <w:bookmarkEnd w:id="6"/>
      <w:r>
        <w:rPr>
          <w:rFonts w:hint="eastAsia" w:ascii="宋体" w:hAnsi="宋体" w:eastAsia="宋体" w:cs="宋体"/>
          <w:color w:val="auto"/>
          <w:sz w:val="24"/>
          <w:highlight w:val="none"/>
        </w:rPr>
        <w:t>；</w:t>
      </w:r>
      <w:r>
        <w:rPr>
          <w:rFonts w:hint="eastAsia" w:hAnsi="宋体" w:cs="宋体"/>
          <w:color w:val="auto"/>
          <w:sz w:val="24"/>
          <w:highlight w:val="none"/>
        </w:rPr>
        <w:t>具体以招标文件第三部分采购需求为准，供应商可点击本公告下方“浏览采购文件”查看采购需求。</w:t>
      </w:r>
    </w:p>
    <w:p w14:paraId="0C4EC55A">
      <w:pPr>
        <w:spacing w:line="360" w:lineRule="auto"/>
        <w:ind w:left="210" w:leftChars="100" w:firstLine="480"/>
        <w:rPr>
          <w:rFonts w:hint="eastAsia"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rPr>
        <w:t>备注：</w:t>
      </w:r>
      <w:r>
        <w:rPr>
          <w:rFonts w:hint="eastAsia" w:ascii="宋体" w:hAnsi="宋体" w:cs="宋体"/>
          <w:snapToGrid w:val="0"/>
          <w:color w:val="auto"/>
          <w:kern w:val="28"/>
          <w:sz w:val="24"/>
          <w:szCs w:val="20"/>
          <w:highlight w:val="none"/>
          <w:lang w:val="en-US" w:eastAsia="zh-CN"/>
        </w:rPr>
        <w:t>/。</w:t>
      </w:r>
    </w:p>
    <w:p w14:paraId="38C2C83B">
      <w:pPr>
        <w:pStyle w:val="130"/>
        <w:ind w:left="239" w:leftChars="114" w:firstLine="241" w:firstLineChars="100"/>
        <w:rPr>
          <w:rFonts w:hint="eastAsia" w:ascii="宋体" w:hAnsi="宋体" w:cs="宋体"/>
          <w:color w:val="auto"/>
          <w:szCs w:val="21"/>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rPr>
        <w:t>服务期为</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年</w:t>
      </w:r>
      <w:r>
        <w:rPr>
          <w:rFonts w:hint="eastAsia" w:ascii="Times New Roman" w:hAnsi="Times New Roman" w:eastAsia="宋体" w:cs="宋体"/>
          <w:color w:val="auto"/>
          <w:szCs w:val="21"/>
          <w:highlight w:val="none"/>
        </w:rPr>
        <w:t>（具体起止时间以合同约定为准）</w:t>
      </w:r>
      <w:r>
        <w:rPr>
          <w:rFonts w:hint="eastAsia" w:ascii="宋体" w:hAnsi="宋体" w:cs="宋体"/>
          <w:color w:val="auto"/>
          <w:szCs w:val="21"/>
          <w:highlight w:val="none"/>
          <w:lang w:val="en-US" w:eastAsia="zh-CN"/>
        </w:rPr>
        <w:t>。</w:t>
      </w:r>
    </w:p>
    <w:p w14:paraId="5945390F">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514791675"/>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C2AB7B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12800A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A784FD3">
      <w:pPr>
        <w:spacing w:line="360" w:lineRule="auto"/>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b/>
          <w:bCs/>
          <w:snapToGrid w:val="0"/>
          <w:color w:val="auto"/>
          <w:kern w:val="28"/>
          <w:sz w:val="24"/>
          <w:szCs w:val="20"/>
          <w:highlight w:val="none"/>
          <w:lang w:eastAsia="zh-CN"/>
        </w:rPr>
        <w:t>（</w:t>
      </w:r>
      <w:r>
        <w:rPr>
          <w:rFonts w:hint="eastAsia" w:ascii="宋体" w:hAnsi="宋体" w:cs="宋体"/>
          <w:b/>
          <w:bCs/>
          <w:snapToGrid w:val="0"/>
          <w:color w:val="auto"/>
          <w:kern w:val="28"/>
          <w:sz w:val="24"/>
          <w:szCs w:val="20"/>
          <w:highlight w:val="none"/>
          <w:lang w:val="en-US" w:eastAsia="zh-CN"/>
        </w:rPr>
        <w:t>本项目不适用</w:t>
      </w:r>
      <w:r>
        <w:rPr>
          <w:rFonts w:hint="eastAsia" w:ascii="宋体" w:hAnsi="宋体" w:cs="宋体"/>
          <w:b/>
          <w:bCs/>
          <w:snapToGrid w:val="0"/>
          <w:color w:val="auto"/>
          <w:kern w:val="28"/>
          <w:sz w:val="24"/>
          <w:szCs w:val="20"/>
          <w:highlight w:val="none"/>
          <w:lang w:eastAsia="zh-CN"/>
        </w:rPr>
        <w:t>）</w:t>
      </w:r>
    </w:p>
    <w:p w14:paraId="0768212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1C794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55BE29D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186369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45A482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79680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7277323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975254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923B4CA">
      <w:pPr>
        <w:rPr>
          <w:rFonts w:ascii="宋体" w:hAnsi="宋体" w:cs="宋体"/>
          <w:color w:val="auto"/>
          <w:highlight w:val="none"/>
        </w:rPr>
      </w:pPr>
    </w:p>
    <w:p w14:paraId="6BFAD9B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9701820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CEE310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945953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3036D0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70C0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AABB2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3373CAE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29107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0A43A7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C96BF1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4130B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64D874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104DDF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5EFBCC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9C1967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6AF67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531CE7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522CC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0D659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FEFE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E699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595B901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A0EAB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E7BD3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 xml:space="preserve"> </w:t>
      </w:r>
    </w:p>
    <w:p w14:paraId="0511A2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址：宁波市海曙区公园路188号      </w:t>
      </w:r>
    </w:p>
    <w:p w14:paraId="7F97212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传    真： 0574-</w:t>
      </w:r>
      <w:r>
        <w:rPr>
          <w:rFonts w:hint="eastAsia" w:ascii="宋体" w:hAnsi="宋体" w:eastAsia="宋体" w:cs="宋体"/>
          <w:color w:val="auto"/>
          <w:sz w:val="24"/>
          <w:highlight w:val="none"/>
          <w:lang w:val="en-US" w:eastAsia="zh-CN"/>
        </w:rPr>
        <w:t>87362055</w:t>
      </w:r>
    </w:p>
    <w:p w14:paraId="3AA245C0">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俞老师</w:t>
      </w:r>
      <w:r>
        <w:rPr>
          <w:rFonts w:hint="eastAsia" w:ascii="宋体" w:hAnsi="宋体" w:eastAsia="宋体" w:cs="宋体"/>
          <w:color w:val="auto"/>
          <w:sz w:val="24"/>
          <w:highlight w:val="none"/>
        </w:rPr>
        <w:t xml:space="preserve"> </w:t>
      </w:r>
    </w:p>
    <w:p w14:paraId="4B0F02D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项目联系方式（询问）：0574-</w:t>
      </w:r>
      <w:r>
        <w:rPr>
          <w:rFonts w:hint="eastAsia" w:ascii="宋体" w:hAnsi="宋体" w:eastAsia="宋体" w:cs="宋体"/>
          <w:color w:val="auto"/>
          <w:sz w:val="24"/>
          <w:highlight w:val="none"/>
          <w:lang w:val="en-US" w:eastAsia="zh-CN"/>
        </w:rPr>
        <w:t>87362073</w:t>
      </w:r>
      <w:r>
        <w:rPr>
          <w:rFonts w:hint="eastAsia" w:ascii="宋体" w:hAnsi="宋体" w:eastAsia="宋体" w:cs="宋体"/>
          <w:color w:val="auto"/>
          <w:sz w:val="24"/>
          <w:highlight w:val="none"/>
        </w:rPr>
        <w:t xml:space="preserve"> </w:t>
      </w:r>
    </w:p>
    <w:p w14:paraId="1C34AA5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史老师</w:t>
      </w:r>
      <w:r>
        <w:rPr>
          <w:rFonts w:hint="eastAsia" w:ascii="宋体" w:hAnsi="宋体" w:eastAsia="宋体" w:cs="宋体"/>
          <w:color w:val="auto"/>
          <w:sz w:val="24"/>
          <w:highlight w:val="none"/>
        </w:rPr>
        <w:t xml:space="preserve"> </w:t>
      </w:r>
    </w:p>
    <w:p w14:paraId="5872F47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质疑联系方式：0574-87362075</w:t>
      </w:r>
    </w:p>
    <w:p w14:paraId="259FADB9">
      <w:pPr>
        <w:spacing w:line="360" w:lineRule="auto"/>
        <w:ind w:firstLine="480"/>
        <w:rPr>
          <w:rFonts w:ascii="宋体" w:hAnsi="宋体" w:cs="宋体"/>
          <w:color w:val="auto"/>
          <w:sz w:val="24"/>
          <w:highlight w:val="none"/>
        </w:rPr>
      </w:pPr>
    </w:p>
    <w:p w14:paraId="0985CCF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5B9E41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称：宁波中基国际招标有限公司</w:t>
      </w:r>
    </w:p>
    <w:p w14:paraId="031041C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1395C92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14:paraId="399F3FA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项目联系人（询问）：王莹巧</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张嘉城</w:t>
      </w:r>
    </w:p>
    <w:p w14:paraId="67E5A9B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项目联系方式（询问）：0574-87425583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87425569</w:t>
      </w:r>
    </w:p>
    <w:p w14:paraId="5CE9A1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质疑联系人：周旭坤 </w:t>
      </w:r>
    </w:p>
    <w:p w14:paraId="4E2339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质疑联系方式：0574-87426203</w:t>
      </w:r>
    </w:p>
    <w:p w14:paraId="6C1E3A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76BF5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2143A1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宁波市财政局政府采购监管处</w:t>
      </w:r>
      <w:r>
        <w:rPr>
          <w:rFonts w:hint="eastAsia" w:ascii="宋体" w:hAnsi="宋体" w:cs="宋体"/>
          <w:color w:val="auto"/>
          <w:sz w:val="24"/>
          <w:highlight w:val="none"/>
        </w:rPr>
        <w:t xml:space="preserve">             </w:t>
      </w:r>
    </w:p>
    <w:p w14:paraId="688F135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址：宁波市海曙区中山西路19号            </w:t>
      </w:r>
    </w:p>
    <w:p w14:paraId="25630BD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传    真：/           </w:t>
      </w:r>
    </w:p>
    <w:p w14:paraId="27E87BD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联系人：李老师</w:t>
      </w:r>
    </w:p>
    <w:p w14:paraId="51170D1E">
      <w:pPr>
        <w:spacing w:line="360" w:lineRule="auto"/>
        <w:ind w:firstLine="480"/>
        <w:rPr>
          <w:rFonts w:ascii="宋体" w:hAnsi="宋体" w:cs="宋体"/>
          <w:color w:val="auto"/>
          <w:sz w:val="24"/>
          <w:highlight w:val="none"/>
        </w:rPr>
      </w:pPr>
      <w:bookmarkStart w:id="7" w:name="_Toc23675"/>
      <w:r>
        <w:rPr>
          <w:rFonts w:hint="eastAsia" w:ascii="宋体" w:hAnsi="宋体" w:cs="宋体"/>
          <w:color w:val="auto"/>
          <w:sz w:val="24"/>
          <w:highlight w:val="none"/>
        </w:rPr>
        <w:t>投诉电话：0574-89388042</w:t>
      </w:r>
      <w:bookmarkEnd w:id="7"/>
      <w:r>
        <w:rPr>
          <w:rFonts w:hint="eastAsia" w:ascii="宋体" w:hAnsi="宋体" w:cs="宋体"/>
          <w:color w:val="auto"/>
          <w:sz w:val="24"/>
          <w:highlight w:val="none"/>
        </w:rPr>
        <w:t xml:space="preserve"> </w:t>
      </w:r>
    </w:p>
    <w:p w14:paraId="0A2143D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10FE4A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FBF0D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8CA8529">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FCFF937">
      <w:pPr>
        <w:adjustRightInd/>
        <w:spacing w:line="360" w:lineRule="auto"/>
        <w:jc w:val="center"/>
        <w:outlineLvl w:val="0"/>
        <w:rPr>
          <w:rFonts w:ascii="宋体" w:hAnsi="宋体" w:cs="宋体"/>
          <w:b/>
          <w:color w:val="auto"/>
          <w:sz w:val="36"/>
          <w:szCs w:val="20"/>
          <w:highlight w:val="none"/>
        </w:rPr>
      </w:pPr>
      <w:bookmarkStart w:id="8" w:name="_Toc28848"/>
      <w:r>
        <w:rPr>
          <w:rFonts w:hint="eastAsia" w:ascii="宋体" w:hAnsi="宋体" w:cs="宋体"/>
          <w:b/>
          <w:color w:val="auto"/>
          <w:sz w:val="36"/>
          <w:szCs w:val="20"/>
          <w:highlight w:val="none"/>
        </w:rPr>
        <w:t>第二部分</w:t>
      </w:r>
      <w:bookmarkEnd w:id="3"/>
      <w:r>
        <w:rPr>
          <w:rFonts w:hint="eastAsia" w:ascii="宋体" w:hAnsi="宋体" w:cs="宋体"/>
          <w:b/>
          <w:color w:val="auto"/>
          <w:sz w:val="36"/>
          <w:szCs w:val="20"/>
          <w:highlight w:val="none"/>
        </w:rPr>
        <w:t xml:space="preserve"> 投标人须知</w:t>
      </w:r>
      <w:bookmarkEnd w:id="4"/>
      <w:bookmarkEnd w:id="8"/>
    </w:p>
    <w:p w14:paraId="27116464">
      <w:pPr>
        <w:adjustRightInd/>
        <w:spacing w:line="360" w:lineRule="auto"/>
        <w:ind w:firstLine="3845" w:firstLineChars="1197"/>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0"/>
        <w:gridCol w:w="6098"/>
      </w:tblGrid>
      <w:tr w14:paraId="40647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CB41ABE">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0" w:type="dxa"/>
            <w:tcBorders>
              <w:top w:val="single" w:color="000000" w:sz="8" w:space="0"/>
              <w:left w:val="single" w:color="auto" w:sz="4" w:space="0"/>
              <w:bottom w:val="single" w:color="000000" w:sz="8" w:space="0"/>
              <w:right w:val="single" w:color="000000" w:sz="8" w:space="0"/>
            </w:tcBorders>
            <w:vAlign w:val="center"/>
          </w:tcPr>
          <w:p w14:paraId="4D5A827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8" w:type="dxa"/>
            <w:tcBorders>
              <w:top w:val="single" w:color="000000" w:sz="8" w:space="0"/>
              <w:left w:val="single" w:color="000000" w:sz="2" w:space="0"/>
              <w:bottom w:val="single" w:color="000000" w:sz="8" w:space="0"/>
              <w:right w:val="single" w:color="000000" w:sz="8" w:space="0"/>
            </w:tcBorders>
            <w:vAlign w:val="center"/>
          </w:tcPr>
          <w:p w14:paraId="3CFEEB1F">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0FBE6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49BCF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40" w:type="dxa"/>
            <w:tcBorders>
              <w:top w:val="single" w:color="000000" w:sz="8" w:space="0"/>
              <w:left w:val="single" w:color="auto" w:sz="4" w:space="0"/>
              <w:bottom w:val="single" w:color="000000" w:sz="8" w:space="0"/>
              <w:right w:val="single" w:color="000000" w:sz="8" w:space="0"/>
            </w:tcBorders>
            <w:vAlign w:val="center"/>
          </w:tcPr>
          <w:p w14:paraId="77F6359B">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6098" w:type="dxa"/>
            <w:tcBorders>
              <w:top w:val="single" w:color="000000" w:sz="8" w:space="0"/>
              <w:left w:val="single" w:color="000000" w:sz="2" w:space="0"/>
              <w:bottom w:val="single" w:color="000000" w:sz="8" w:space="0"/>
              <w:right w:val="single" w:color="000000" w:sz="8" w:space="0"/>
            </w:tcBorders>
            <w:vAlign w:val="center"/>
          </w:tcPr>
          <w:p w14:paraId="4F593AD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14:paraId="23CEB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041DA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40" w:type="dxa"/>
            <w:tcBorders>
              <w:top w:val="single" w:color="000000" w:sz="8" w:space="0"/>
              <w:left w:val="single" w:color="auto" w:sz="4" w:space="0"/>
              <w:bottom w:val="single" w:color="000000" w:sz="8" w:space="0"/>
              <w:right w:val="single" w:color="000000" w:sz="8" w:space="0"/>
            </w:tcBorders>
            <w:vAlign w:val="center"/>
          </w:tcPr>
          <w:p w14:paraId="016F75B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8" w:type="dxa"/>
            <w:tcBorders>
              <w:top w:val="single" w:color="000000" w:sz="8" w:space="0"/>
              <w:left w:val="single" w:color="000000" w:sz="2" w:space="0"/>
              <w:bottom w:val="single" w:color="000000" w:sz="8" w:space="0"/>
              <w:right w:val="single" w:color="000000" w:sz="8" w:space="0"/>
            </w:tcBorders>
            <w:vAlign w:val="center"/>
          </w:tcPr>
          <w:p w14:paraId="2DD302FA">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2025-2026年重大活动环境保障布置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4DF4BD29">
            <w:pPr>
              <w:pStyle w:val="60"/>
              <w:keepNext w:val="0"/>
              <w:keepLines w:val="0"/>
              <w:suppressLineNumbers w:val="0"/>
              <w:spacing w:before="0" w:beforeAutospacing="0" w:after="0" w:afterAutospacing="0"/>
              <w:ind w:left="0" w:leftChars="0" w:right="0" w:firstLine="0" w:firstLineChars="0"/>
              <w:rPr>
                <w:rFonts w:hint="default" w:eastAsia="宋体"/>
                <w:color w:val="auto"/>
                <w:highlight w:val="none"/>
                <w:lang w:val="en-US" w:eastAsia="zh-CN"/>
              </w:rPr>
            </w:pPr>
            <w:r>
              <w:rPr>
                <w:rFonts w:hint="eastAsia"/>
                <w:b/>
                <w:bCs/>
                <w:color w:val="auto"/>
                <w:highlight w:val="none"/>
                <w:lang w:val="en-US" w:eastAsia="zh-CN"/>
              </w:rPr>
              <w:t>注：本项目专门面向中小企业采购。</w:t>
            </w:r>
          </w:p>
        </w:tc>
      </w:tr>
      <w:tr w14:paraId="2A7AA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71BFB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840" w:type="dxa"/>
            <w:tcBorders>
              <w:top w:val="single" w:color="000000" w:sz="8" w:space="0"/>
              <w:left w:val="single" w:color="auto" w:sz="4" w:space="0"/>
              <w:bottom w:val="single" w:color="000000" w:sz="8" w:space="0"/>
              <w:right w:val="single" w:color="000000" w:sz="8" w:space="0"/>
            </w:tcBorders>
            <w:vAlign w:val="center"/>
          </w:tcPr>
          <w:p w14:paraId="616F2B7F">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是否允许采购进口产品（本项目不</w:t>
            </w:r>
            <w:r>
              <w:rPr>
                <w:rFonts w:hint="eastAsia" w:ascii="宋体" w:hAnsi="宋体" w:cs="宋体"/>
                <w:b/>
                <w:color w:val="auto"/>
                <w:sz w:val="24"/>
                <w:highlight w:val="none"/>
                <w:lang w:val="en-US" w:eastAsia="zh-CN"/>
              </w:rPr>
              <w:t>适用</w:t>
            </w:r>
            <w:r>
              <w:rPr>
                <w:rFonts w:hint="eastAsia" w:ascii="宋体" w:hAnsi="宋体" w:cs="宋体"/>
                <w:b/>
                <w:color w:val="auto"/>
                <w:sz w:val="24"/>
                <w:highlight w:val="none"/>
              </w:rPr>
              <w:t>）</w:t>
            </w:r>
          </w:p>
        </w:tc>
        <w:tc>
          <w:tcPr>
            <w:tcW w:w="6098" w:type="dxa"/>
            <w:tcBorders>
              <w:top w:val="single" w:color="000000" w:sz="8" w:space="0"/>
              <w:left w:val="single" w:color="000000" w:sz="2" w:space="0"/>
              <w:bottom w:val="single" w:color="000000" w:sz="8" w:space="0"/>
              <w:right w:val="single" w:color="000000" w:sz="8" w:space="0"/>
            </w:tcBorders>
            <w:vAlign w:val="center"/>
          </w:tcPr>
          <w:p w14:paraId="79C2E046">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6943460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69EA24C3">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sdt>
              <w:sdtPr>
                <w:rPr>
                  <w:rFonts w:hint="eastAsia" w:ascii="宋体" w:hAnsi="宋体" w:cs="宋体"/>
                  <w:color w:val="auto"/>
                  <w:kern w:val="0"/>
                  <w:sz w:val="24"/>
                  <w:highlight w:val="none"/>
                </w:rPr>
                <w:id w:val="3762265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4540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8F69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840" w:type="dxa"/>
            <w:tcBorders>
              <w:top w:val="single" w:color="000000" w:sz="8" w:space="0"/>
              <w:left w:val="single" w:color="auto" w:sz="4" w:space="0"/>
              <w:bottom w:val="single" w:color="000000" w:sz="8" w:space="0"/>
              <w:right w:val="single" w:color="000000" w:sz="8" w:space="0"/>
            </w:tcBorders>
            <w:vAlign w:val="center"/>
          </w:tcPr>
          <w:p w14:paraId="6755EB4F">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8" w:type="dxa"/>
            <w:tcBorders>
              <w:top w:val="single" w:color="000000" w:sz="8" w:space="0"/>
              <w:left w:val="single" w:color="000000" w:sz="2" w:space="0"/>
              <w:bottom w:val="single" w:color="000000" w:sz="8" w:space="0"/>
              <w:right w:val="single" w:color="000000" w:sz="8" w:space="0"/>
            </w:tcBorders>
            <w:vAlign w:val="center"/>
          </w:tcPr>
          <w:p w14:paraId="189E9DD2">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sdt>
              <w:sdtPr>
                <w:rPr>
                  <w:rFonts w:hint="eastAsia" w:ascii="宋体" w:hAnsi="宋体" w:cs="宋体"/>
                  <w:color w:val="auto"/>
                  <w:kern w:val="0"/>
                  <w:sz w:val="24"/>
                  <w:highlight w:val="none"/>
                </w:rPr>
                <w:id w:val="77901648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0C6E24D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151323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B7A6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9AB93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840" w:type="dxa"/>
            <w:tcBorders>
              <w:top w:val="single" w:color="000000" w:sz="8" w:space="0"/>
              <w:left w:val="single" w:color="auto" w:sz="4" w:space="0"/>
              <w:bottom w:val="single" w:color="000000" w:sz="8" w:space="0"/>
              <w:right w:val="single" w:color="000000" w:sz="8" w:space="0"/>
            </w:tcBorders>
            <w:vAlign w:val="center"/>
          </w:tcPr>
          <w:p w14:paraId="2609EF4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8" w:type="dxa"/>
            <w:tcBorders>
              <w:top w:val="single" w:color="000000" w:sz="8" w:space="0"/>
              <w:left w:val="single" w:color="000000" w:sz="2" w:space="0"/>
              <w:bottom w:val="single" w:color="000000" w:sz="8" w:space="0"/>
              <w:right w:val="single" w:color="000000" w:sz="8" w:space="0"/>
            </w:tcBorders>
            <w:vAlign w:val="center"/>
          </w:tcPr>
          <w:p w14:paraId="7CA86D7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8689146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76145B">
            <w:pPr>
              <w:keepNext w:val="0"/>
              <w:keepLines w:val="0"/>
              <w:suppressLineNumbers w:val="0"/>
              <w:spacing w:before="0" w:beforeAutospacing="0" w:after="0" w:afterAutospacing="0" w:line="360" w:lineRule="auto"/>
              <w:ind w:left="0" w:right="0"/>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7259998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E34F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7B780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840" w:type="dxa"/>
            <w:tcBorders>
              <w:top w:val="single" w:color="000000" w:sz="8" w:space="0"/>
              <w:left w:val="single" w:color="auto" w:sz="4" w:space="0"/>
              <w:bottom w:val="single" w:color="000000" w:sz="8" w:space="0"/>
              <w:right w:val="single" w:color="000000" w:sz="8" w:space="0"/>
            </w:tcBorders>
            <w:vAlign w:val="center"/>
          </w:tcPr>
          <w:p w14:paraId="6D517B9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098" w:type="dxa"/>
            <w:tcBorders>
              <w:top w:val="single" w:color="000000" w:sz="8" w:space="0"/>
              <w:left w:val="single" w:color="000000" w:sz="2" w:space="0"/>
              <w:bottom w:val="single" w:color="000000" w:sz="8" w:space="0"/>
              <w:right w:val="single" w:color="000000" w:sz="8" w:space="0"/>
            </w:tcBorders>
            <w:vAlign w:val="center"/>
          </w:tcPr>
          <w:p w14:paraId="0E62044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6236339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12A1E1F">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0A04260">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15611D2">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08685E">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81E011E">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E845B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5CFCFF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384AAF5">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FA28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825D3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840" w:type="dxa"/>
            <w:tcBorders>
              <w:top w:val="single" w:color="000000" w:sz="8" w:space="0"/>
              <w:left w:val="single" w:color="auto" w:sz="4" w:space="0"/>
              <w:bottom w:val="single" w:color="000000" w:sz="8" w:space="0"/>
              <w:right w:val="single" w:color="000000" w:sz="8" w:space="0"/>
            </w:tcBorders>
            <w:vAlign w:val="center"/>
          </w:tcPr>
          <w:p w14:paraId="1DF0CEC0">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098" w:type="dxa"/>
            <w:tcBorders>
              <w:top w:val="single" w:color="000000" w:sz="8" w:space="0"/>
              <w:left w:val="single" w:color="000000" w:sz="2" w:space="0"/>
              <w:bottom w:val="single" w:color="000000" w:sz="8" w:space="0"/>
              <w:right w:val="single" w:color="000000" w:sz="8" w:space="0"/>
            </w:tcBorders>
            <w:vAlign w:val="center"/>
          </w:tcPr>
          <w:p w14:paraId="7A541B8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53068048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128C7F9">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6708332">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493CD50C">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946F132">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38BF998">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295F53F">
            <w:pPr>
              <w:keepNext w:val="0"/>
              <w:keepLines w:val="0"/>
              <w:suppressLineNumbers w:val="0"/>
              <w:snapToGrid w:val="0"/>
              <w:spacing w:before="0" w:beforeAutospacing="0" w:after="0" w:afterAutospacing="0" w:line="360" w:lineRule="auto"/>
              <w:ind w:left="0" w:right="0"/>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515A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51FE6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840" w:type="dxa"/>
            <w:vMerge w:val="restart"/>
            <w:tcBorders>
              <w:top w:val="single" w:color="000000" w:sz="8" w:space="0"/>
              <w:left w:val="single" w:color="auto" w:sz="4" w:space="0"/>
              <w:right w:val="single" w:color="000000" w:sz="8" w:space="0"/>
            </w:tcBorders>
            <w:vAlign w:val="center"/>
          </w:tcPr>
          <w:p w14:paraId="6BBEEEF1">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8" w:type="dxa"/>
            <w:tcBorders>
              <w:top w:val="single" w:color="000000" w:sz="8" w:space="0"/>
              <w:left w:val="single" w:color="000000" w:sz="2" w:space="0"/>
              <w:bottom w:val="single" w:color="auto" w:sz="4" w:space="0"/>
              <w:right w:val="single" w:color="000000" w:sz="8" w:space="0"/>
            </w:tcBorders>
            <w:vAlign w:val="center"/>
          </w:tcPr>
          <w:p w14:paraId="16BB566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2E916A2">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AFBB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80A545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0" w:type="dxa"/>
            <w:vMerge w:val="continue"/>
            <w:tcBorders>
              <w:left w:val="single" w:color="auto" w:sz="4" w:space="0"/>
              <w:bottom w:val="single" w:color="000000" w:sz="8" w:space="0"/>
              <w:right w:val="single" w:color="000000" w:sz="8" w:space="0"/>
            </w:tcBorders>
            <w:vAlign w:val="center"/>
          </w:tcPr>
          <w:p w14:paraId="2E6BD1C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8" w:type="dxa"/>
            <w:tcBorders>
              <w:top w:val="single" w:color="auto" w:sz="4" w:space="0"/>
              <w:left w:val="single" w:color="000000" w:sz="2" w:space="0"/>
              <w:bottom w:val="single" w:color="000000" w:sz="8" w:space="0"/>
              <w:right w:val="single" w:color="000000" w:sz="8" w:space="0"/>
            </w:tcBorders>
            <w:vAlign w:val="center"/>
          </w:tcPr>
          <w:p w14:paraId="40E3F26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AF04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AD291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840" w:type="dxa"/>
            <w:tcBorders>
              <w:top w:val="single" w:color="000000" w:sz="8" w:space="0"/>
              <w:left w:val="single" w:color="000000" w:sz="2" w:space="0"/>
              <w:bottom w:val="single" w:color="000000" w:sz="8" w:space="0"/>
              <w:right w:val="single" w:color="000000" w:sz="8" w:space="0"/>
            </w:tcBorders>
            <w:vAlign w:val="center"/>
          </w:tcPr>
          <w:p w14:paraId="06E824A4">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8" w:type="dxa"/>
            <w:tcBorders>
              <w:top w:val="single" w:color="000000" w:sz="8" w:space="0"/>
              <w:left w:val="single" w:color="000000" w:sz="2" w:space="0"/>
              <w:bottom w:val="single" w:color="000000" w:sz="8" w:space="0"/>
              <w:right w:val="single" w:color="000000" w:sz="8" w:space="0"/>
            </w:tcBorders>
            <w:vAlign w:val="center"/>
          </w:tcPr>
          <w:p w14:paraId="0C3163FD">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472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8" w:hRule="atLeast"/>
          <w:tblHeader/>
        </w:trPr>
        <w:tc>
          <w:tcPr>
            <w:tcW w:w="629" w:type="dxa"/>
            <w:tcBorders>
              <w:top w:val="single" w:color="auto" w:sz="4" w:space="0"/>
              <w:left w:val="single" w:color="000000" w:sz="8" w:space="0"/>
              <w:right w:val="single" w:color="000000" w:sz="2" w:space="0"/>
            </w:tcBorders>
            <w:vAlign w:val="center"/>
          </w:tcPr>
          <w:p w14:paraId="01E0B6A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840" w:type="dxa"/>
            <w:tcBorders>
              <w:top w:val="single" w:color="000000" w:sz="8" w:space="0"/>
              <w:left w:val="single" w:color="000000" w:sz="2" w:space="0"/>
              <w:right w:val="single" w:color="000000" w:sz="8" w:space="0"/>
            </w:tcBorders>
            <w:vAlign w:val="center"/>
          </w:tcPr>
          <w:p w14:paraId="788242DA">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8" w:type="dxa"/>
            <w:tcBorders>
              <w:top w:val="single" w:color="000000" w:sz="8" w:space="0"/>
              <w:left w:val="single" w:color="000000" w:sz="2" w:space="0"/>
              <w:bottom w:val="single" w:color="000000" w:sz="8" w:space="0"/>
              <w:right w:val="single" w:color="000000" w:sz="8" w:space="0"/>
            </w:tcBorders>
            <w:vAlign w:val="center"/>
          </w:tcPr>
          <w:p w14:paraId="6ABB5EEC">
            <w:pPr>
              <w:keepNext w:val="0"/>
              <w:keepLines w:val="0"/>
              <w:suppressLineNumbers w:val="0"/>
              <w:snapToGrid w:val="0"/>
              <w:spacing w:before="0" w:beforeAutospacing="0" w:after="0" w:afterAutospacing="0" w:line="360" w:lineRule="auto"/>
              <w:ind w:left="0" w:right="0"/>
              <w:jc w:val="left"/>
              <w:rPr>
                <w:rFonts w:hint="eastAsia" w:ascii="宋体" w:hAnsi="宋体" w:cs="宋体"/>
                <w:b/>
                <w:bCs/>
                <w:color w:val="auto"/>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3D5C4C2E">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招标文件未列明，而投标人认为必需的费用也需列入报价。本项目的报价是履行合同的最终价格，包含但不限于以下内容：人工费、材料费、机械费、设备费、检测费、管理费、利润、风险因素、规费、税金、</w:t>
            </w:r>
            <w:r>
              <w:rPr>
                <w:rFonts w:hint="eastAsia" w:ascii="宋体" w:hAnsi="宋体" w:cs="宋体"/>
                <w:color w:val="auto"/>
                <w:kern w:val="0"/>
                <w:sz w:val="24"/>
                <w:highlight w:val="none"/>
                <w:lang w:val="en-US" w:eastAsia="zh-CN"/>
              </w:rPr>
              <w:t>商业保险、</w:t>
            </w:r>
            <w:r>
              <w:rPr>
                <w:rFonts w:hint="eastAsia" w:ascii="宋体" w:hAnsi="宋体" w:cs="宋体"/>
                <w:color w:val="auto"/>
                <w:kern w:val="0"/>
                <w:sz w:val="24"/>
                <w:highlight w:val="none"/>
                <w:lang w:val="zh-CN"/>
              </w:rPr>
              <w:t>招标代理服务费等一切与完成本项目相关的费用。</w:t>
            </w:r>
          </w:p>
          <w:p w14:paraId="2C553E08">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凡影响报价的所有相关费用应列入本次报价中，中标后不得以不完全了解采购文件、施工图纸、作业现场、周围环境、作业工序等情况为借口，而提出额外补偿等的要求。如漏报，最终所发生的费用均由中标人承担，采购人一律不予承担。</w:t>
            </w:r>
          </w:p>
          <w:p w14:paraId="06444C15">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不论中标结果如何，供应商均应自行承担所有与投标有关的全部费用。</w:t>
            </w:r>
          </w:p>
          <w:p w14:paraId="7FF3E24F">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B66D68B">
            <w:pPr>
              <w:keepNext w:val="0"/>
              <w:keepLines w:val="0"/>
              <w:suppressLineNumbers w:val="0"/>
              <w:spacing w:before="0" w:beforeAutospacing="0" w:after="0" w:afterAutospacing="0" w:line="360" w:lineRule="auto"/>
              <w:ind w:left="0" w:right="0" w:firstLine="241" w:firstLineChars="10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219A263">
            <w:pPr>
              <w:keepNext w:val="0"/>
              <w:keepLines w:val="0"/>
              <w:suppressLineNumbers w:val="0"/>
              <w:spacing w:before="0" w:beforeAutospacing="0" w:after="0" w:afterAutospacing="0" w:line="360" w:lineRule="auto"/>
              <w:ind w:left="0" w:right="0" w:firstLine="241" w:firstLineChars="10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F0249E">
            <w:pPr>
              <w:keepNext w:val="0"/>
              <w:keepLines w:val="0"/>
              <w:suppressLineNumbers w:val="0"/>
              <w:spacing w:before="0" w:beforeAutospacing="0" w:after="0" w:afterAutospacing="0" w:line="360" w:lineRule="auto"/>
              <w:ind w:left="0" w:right="0" w:firstLine="241" w:firstLineChars="10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5743DB68">
            <w:pPr>
              <w:keepNext w:val="0"/>
              <w:keepLines w:val="0"/>
              <w:suppressLineNumbers w:val="0"/>
              <w:spacing w:before="0" w:beforeAutospacing="0" w:after="0" w:afterAutospacing="0" w:line="360" w:lineRule="auto"/>
              <w:ind w:left="0" w:right="0"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lang w:val="zh-CN"/>
              </w:rPr>
              <w:t>投标人对根据修正原则修正后的报价不确认的。</w:t>
            </w:r>
          </w:p>
        </w:tc>
      </w:tr>
      <w:tr w14:paraId="19529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08B6313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840" w:type="dxa"/>
            <w:tcBorders>
              <w:top w:val="single" w:color="000000" w:sz="8" w:space="0"/>
              <w:left w:val="single" w:color="000000" w:sz="2" w:space="0"/>
              <w:right w:val="single" w:color="000000" w:sz="8" w:space="0"/>
            </w:tcBorders>
            <w:vAlign w:val="center"/>
          </w:tcPr>
          <w:p w14:paraId="6AB94FE9">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8" w:type="dxa"/>
            <w:tcBorders>
              <w:top w:val="single" w:color="000000" w:sz="8" w:space="0"/>
              <w:left w:val="single" w:color="000000" w:sz="2" w:space="0"/>
              <w:right w:val="single" w:color="000000" w:sz="8" w:space="0"/>
            </w:tcBorders>
            <w:vAlign w:val="center"/>
          </w:tcPr>
          <w:p w14:paraId="0F4D5E46">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snapToGrid w:val="0"/>
                <w:color w:val="auto"/>
                <w:kern w:val="28"/>
                <w:sz w:val="24"/>
                <w:highlight w:val="none"/>
                <w:lang w:eastAsia="zh-CN"/>
              </w:rPr>
              <w:t>投标人</w:t>
            </w:r>
            <w:r>
              <w:rPr>
                <w:rFonts w:hint="eastAsia" w:ascii="宋体" w:hAnsi="宋体" w:cs="宋体"/>
                <w:snapToGrid w:val="0"/>
                <w:color w:val="auto"/>
                <w:kern w:val="28"/>
                <w:sz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213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99444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840" w:type="dxa"/>
            <w:tcBorders>
              <w:top w:val="single" w:color="000000" w:sz="8" w:space="0"/>
              <w:left w:val="single" w:color="000000" w:sz="2" w:space="0"/>
              <w:bottom w:val="single" w:color="000000" w:sz="8" w:space="0"/>
              <w:right w:val="single" w:color="000000" w:sz="8" w:space="0"/>
            </w:tcBorders>
            <w:vAlign w:val="center"/>
          </w:tcPr>
          <w:p w14:paraId="1ED4308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备份投标文件送达时间、地点和签收人员 </w:t>
            </w:r>
          </w:p>
        </w:tc>
        <w:tc>
          <w:tcPr>
            <w:tcW w:w="6098" w:type="dxa"/>
            <w:tcBorders>
              <w:top w:val="single" w:color="000000" w:sz="8" w:space="0"/>
              <w:left w:val="single" w:color="000000" w:sz="2" w:space="0"/>
              <w:bottom w:val="single" w:color="000000" w:sz="8" w:space="0"/>
              <w:right w:val="single" w:color="000000" w:sz="8" w:space="0"/>
            </w:tcBorders>
            <w:vAlign w:val="center"/>
          </w:tcPr>
          <w:p w14:paraId="732D4FEA">
            <w:pPr>
              <w:pStyle w:val="33"/>
              <w:keepNext w:val="0"/>
              <w:keepLines w:val="0"/>
              <w:suppressLineNumbers w:val="0"/>
              <w:spacing w:before="0" w:beforeAutospacing="0" w:after="0" w:afterAutospacing="0" w:line="360" w:lineRule="auto"/>
              <w:ind w:left="0" w:right="0"/>
              <w:rPr>
                <w:rFonts w:hint="default" w:hAnsi="宋体" w:cs="宋体"/>
                <w:color w:val="auto"/>
                <w:sz w:val="24"/>
                <w:szCs w:val="24"/>
                <w:highlight w:val="none"/>
              </w:rPr>
            </w:pPr>
            <w:r>
              <w:rPr>
                <w:rFonts w:hint="eastAsia" w:hAnsi="宋体" w:cs="宋体"/>
                <w:color w:val="auto"/>
                <w:sz w:val="24"/>
                <w:highlight w:val="none"/>
              </w:rPr>
              <w:t>（1）</w:t>
            </w:r>
            <w:r>
              <w:rPr>
                <w:rFonts w:hint="eastAsia" w:hAnsi="宋体" w:cs="宋体"/>
                <w:color w:val="auto"/>
                <w:sz w:val="24"/>
                <w:szCs w:val="24"/>
                <w:highlight w:val="none"/>
              </w:rPr>
              <w:t>直接提交备份投标文件的：</w:t>
            </w:r>
          </w:p>
          <w:p w14:paraId="1662A6A1">
            <w:pPr>
              <w:pStyle w:val="33"/>
              <w:keepNext w:val="0"/>
              <w:keepLines w:val="0"/>
              <w:suppressLineNumbers w:val="0"/>
              <w:spacing w:before="0" w:beforeAutospacing="0" w:after="0" w:afterAutospacing="0" w:line="360" w:lineRule="auto"/>
              <w:ind w:left="0" w:right="0"/>
              <w:rPr>
                <w:rFonts w:hint="default"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中基招标会议中心开标室（宁波市鄞州区天童南路666号中基大厦1楼）。</w:t>
            </w:r>
          </w:p>
          <w:p w14:paraId="1CFCB6D7">
            <w:pPr>
              <w:pStyle w:val="33"/>
              <w:keepNext w:val="0"/>
              <w:keepLines w:val="0"/>
              <w:suppressLineNumbers w:val="0"/>
              <w:spacing w:before="0" w:beforeAutospacing="0" w:after="0" w:afterAutospacing="0" w:line="360" w:lineRule="auto"/>
              <w:ind w:left="0" w:right="0"/>
              <w:rPr>
                <w:rFonts w:hint="default" w:hAnsi="宋体" w:cs="宋体"/>
                <w:color w:val="auto"/>
                <w:sz w:val="24"/>
                <w:szCs w:val="24"/>
                <w:highlight w:val="none"/>
              </w:rPr>
            </w:pPr>
            <w:r>
              <w:rPr>
                <w:rFonts w:hint="eastAsia" w:hAnsi="宋体" w:cs="宋体"/>
                <w:color w:val="auto"/>
                <w:kern w:val="28"/>
                <w:sz w:val="24"/>
                <w:szCs w:val="24"/>
                <w:highlight w:val="none"/>
              </w:rPr>
              <w:t>（2）</w:t>
            </w:r>
            <w:r>
              <w:rPr>
                <w:rFonts w:hint="eastAsia" w:hAnsi="宋体" w:cs="宋体"/>
                <w:color w:val="auto"/>
                <w:sz w:val="24"/>
                <w:szCs w:val="24"/>
                <w:highlight w:val="none"/>
              </w:rPr>
              <w:t>以邮政快递方式递交备份投标文件的：</w:t>
            </w:r>
          </w:p>
          <w:p w14:paraId="5516A470">
            <w:pPr>
              <w:pStyle w:val="33"/>
              <w:keepNext w:val="0"/>
              <w:keepLines w:val="0"/>
              <w:suppressLineNumbers w:val="0"/>
              <w:spacing w:before="0" w:beforeAutospacing="0" w:after="0" w:afterAutospacing="0" w:line="360" w:lineRule="auto"/>
              <w:ind w:left="0" w:right="0"/>
              <w:rPr>
                <w:rFonts w:hint="default" w:hAnsi="宋体" w:cs="宋体"/>
                <w:color w:val="auto"/>
                <w:kern w:val="28"/>
                <w:sz w:val="24"/>
                <w:szCs w:val="24"/>
                <w:highlight w:val="none"/>
              </w:rPr>
            </w:pPr>
            <w:r>
              <w:rPr>
                <w:rFonts w:hint="eastAsia" w:hAnsi="宋体" w:cs="宋体"/>
                <w:snapToGrid/>
                <w:color w:val="auto"/>
                <w:sz w:val="24"/>
                <w:szCs w:val="24"/>
                <w:highlight w:val="none"/>
              </w:rPr>
              <w:t>备份投标文件送达</w:t>
            </w:r>
            <w:r>
              <w:rPr>
                <w:rFonts w:hint="eastAsia" w:hAnsi="宋体" w:cs="宋体"/>
                <w:color w:val="auto"/>
                <w:sz w:val="24"/>
                <w:szCs w:val="24"/>
                <w:highlight w:val="none"/>
              </w:rPr>
              <w:t>截止时间：</w:t>
            </w:r>
            <w:r>
              <w:rPr>
                <w:rFonts w:hint="eastAsia" w:hAnsi="宋体" w:cs="宋体"/>
                <w:color w:val="auto"/>
                <w:sz w:val="24"/>
                <w:szCs w:val="24"/>
                <w:highlight w:val="none"/>
                <w:u w:val="single"/>
              </w:rPr>
              <w:t>开标时间前一个工作日的16:00止。</w:t>
            </w:r>
          </w:p>
          <w:p w14:paraId="09C92EA8">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0574-87425583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C4D0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258C1A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840" w:type="dxa"/>
            <w:vMerge w:val="restart"/>
            <w:tcBorders>
              <w:top w:val="single" w:color="000000" w:sz="8" w:space="0"/>
              <w:left w:val="single" w:color="000000" w:sz="2" w:space="0"/>
              <w:right w:val="single" w:color="000000" w:sz="8" w:space="0"/>
            </w:tcBorders>
            <w:vAlign w:val="center"/>
          </w:tcPr>
          <w:p w14:paraId="4774A943">
            <w:pPr>
              <w:keepNext w:val="0"/>
              <w:keepLines w:val="0"/>
              <w:suppressLineNumbers w:val="0"/>
              <w:snapToGrid w:val="0"/>
              <w:spacing w:before="0" w:beforeAutospacing="0" w:after="0" w:afterAutospacing="0" w:line="360" w:lineRule="auto"/>
              <w:ind w:left="0" w:right="0"/>
              <w:jc w:val="center"/>
              <w:rPr>
                <w:rFonts w:hint="eastAsia" w:ascii="宋体" w:hAnsi="宋体" w:cs="宋体"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rPr>
              <w:t>特别说明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lang w:val="en-US" w:eastAsia="zh-CN"/>
              </w:rPr>
              <w:t>本项目不适用</w:t>
            </w:r>
            <w:r>
              <w:rPr>
                <w:rFonts w:hint="eastAsia" w:cs="仿宋_GB2312" w:asciiTheme="minorEastAsia" w:hAnsiTheme="minorEastAsia" w:eastAsiaTheme="minorEastAsia"/>
                <w:b/>
                <w:color w:val="auto"/>
                <w:sz w:val="24"/>
                <w:highlight w:val="none"/>
                <w:lang w:eastAsia="zh-CN"/>
              </w:rPr>
              <w:t>）</w:t>
            </w:r>
          </w:p>
        </w:tc>
        <w:tc>
          <w:tcPr>
            <w:tcW w:w="6098" w:type="dxa"/>
            <w:tcBorders>
              <w:top w:val="single" w:color="000000" w:sz="8" w:space="0"/>
              <w:left w:val="single" w:color="000000" w:sz="2" w:space="0"/>
              <w:bottom w:val="single" w:color="000000" w:sz="8" w:space="0"/>
              <w:right w:val="single" w:color="000000" w:sz="8" w:space="0"/>
            </w:tcBorders>
            <w:vAlign w:val="center"/>
          </w:tcPr>
          <w:p w14:paraId="738DB4DC">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0E6D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087C23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0" w:type="dxa"/>
            <w:vMerge w:val="continue"/>
            <w:tcBorders>
              <w:left w:val="single" w:color="000000" w:sz="2" w:space="0"/>
              <w:bottom w:val="single" w:color="auto" w:sz="4" w:space="0"/>
              <w:right w:val="single" w:color="000000" w:sz="8" w:space="0"/>
            </w:tcBorders>
            <w:vAlign w:val="center"/>
          </w:tcPr>
          <w:p w14:paraId="0745577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8" w:type="dxa"/>
            <w:tcBorders>
              <w:top w:val="single" w:color="000000" w:sz="8" w:space="0"/>
              <w:left w:val="single" w:color="000000" w:sz="2" w:space="0"/>
              <w:bottom w:val="single" w:color="auto" w:sz="4" w:space="0"/>
              <w:right w:val="single" w:color="000000" w:sz="8" w:space="0"/>
            </w:tcBorders>
            <w:vAlign w:val="center"/>
          </w:tcPr>
          <w:p w14:paraId="3CD420F4">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8413124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D4E9142">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546700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default"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281F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31BE1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14</w:t>
            </w:r>
          </w:p>
        </w:tc>
        <w:tc>
          <w:tcPr>
            <w:tcW w:w="1840" w:type="dxa"/>
            <w:tcBorders>
              <w:top w:val="single" w:color="auto" w:sz="4" w:space="0"/>
              <w:left w:val="single" w:color="auto" w:sz="4" w:space="0"/>
              <w:bottom w:val="single" w:color="auto" w:sz="4" w:space="0"/>
              <w:right w:val="single" w:color="auto" w:sz="4" w:space="0"/>
            </w:tcBorders>
            <w:vAlign w:val="center"/>
          </w:tcPr>
          <w:p w14:paraId="612B2FB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中标服务费</w:t>
            </w:r>
          </w:p>
        </w:tc>
        <w:tc>
          <w:tcPr>
            <w:tcW w:w="6098" w:type="dxa"/>
            <w:tcBorders>
              <w:top w:val="single" w:color="auto" w:sz="4" w:space="0"/>
              <w:left w:val="single" w:color="auto" w:sz="4" w:space="0"/>
              <w:bottom w:val="single" w:color="auto" w:sz="4" w:space="0"/>
              <w:right w:val="single" w:color="auto" w:sz="4" w:space="0"/>
            </w:tcBorders>
            <w:vAlign w:val="center"/>
          </w:tcPr>
          <w:p w14:paraId="63AA340F">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中标服务费的收取标准：采购代理机构按照</w:t>
            </w:r>
            <w:r>
              <w:rPr>
                <w:rFonts w:hint="eastAsia" w:ascii="宋体" w:hAnsi="宋体" w:cs="Arial"/>
                <w:color w:val="auto"/>
                <w:kern w:val="0"/>
                <w:sz w:val="24"/>
                <w:highlight w:val="none"/>
                <w:lang w:val="en-US" w:eastAsia="zh-CN"/>
              </w:rPr>
              <w:t>预算金额</w:t>
            </w:r>
            <w:r>
              <w:rPr>
                <w:rFonts w:hint="eastAsia" w:ascii="宋体" w:hAnsi="宋体" w:cs="Arial"/>
                <w:color w:val="auto"/>
                <w:kern w:val="0"/>
                <w:sz w:val="24"/>
                <w:highlight w:val="none"/>
              </w:rPr>
              <w:t>，根据下表服务招标标准</w:t>
            </w:r>
            <w:r>
              <w:rPr>
                <w:rFonts w:hint="eastAsia" w:ascii="宋体" w:hAnsi="宋体" w:cs="Arial"/>
                <w:color w:val="auto"/>
                <w:kern w:val="0"/>
                <w:sz w:val="24"/>
                <w:highlight w:val="none"/>
                <w:lang w:val="en-US" w:eastAsia="zh-CN"/>
              </w:rPr>
              <w:t>的85%</w:t>
            </w:r>
            <w:r>
              <w:rPr>
                <w:rFonts w:hint="eastAsia" w:ascii="宋体" w:hAnsi="宋体" w:cs="Arial"/>
                <w:color w:val="auto"/>
                <w:kern w:val="0"/>
                <w:sz w:val="24"/>
                <w:highlight w:val="none"/>
              </w:rPr>
              <w:t>向中标人收取中标服务费。</w:t>
            </w:r>
          </w:p>
          <w:tbl>
            <w:tblPr>
              <w:tblStyle w:val="62"/>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1CFB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14:paraId="23EDA26F">
                  <w:pPr>
                    <w:keepNext w:val="0"/>
                    <w:keepLines w:val="0"/>
                    <w:suppressLineNumbers w:val="0"/>
                    <w:adjustRightInd/>
                    <w:snapToGrid w:val="0"/>
                    <w:spacing w:before="0" w:beforeAutospacing="0" w:after="0" w:afterAutospacing="0"/>
                    <w:ind w:left="0" w:right="0"/>
                    <w:jc w:val="left"/>
                    <mc:AlternateContent>
                      <mc:Choice Requires="wpsCustomData">
                        <wpsCustomData:diagonalParaType/>
                      </mc:Choice>
                    </mc:AlternateConten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17562626">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41F822F1">
                  <w:pPr>
                    <w:keepNext w:val="0"/>
                    <w:keepLines w:val="0"/>
                    <w:suppressLineNumbers w:val="0"/>
                    <w:adjustRightInd/>
                    <w:snapToGrid w:val="0"/>
                    <w:spacing w:before="0" w:beforeAutospacing="0" w:after="0" w:afterAutospacing="0" w:line="240" w:lineRule="auto"/>
                    <w:ind w:left="0" w:right="0"/>
                    <w:jc w:val="right"/>
                    <mc:AlternateContent>
                      <mc:Choice Requires="wpsCustomData">
                        <wpsCustomData:diagonalParaType/>
                      </mc:Choice>
                    </mc:AlternateContent>
                    <w:rPr>
                      <w:rFonts w:hint="default" w:ascii="宋体" w:hAnsi="宋体" w:cs="宋体"/>
                      <w:color w:val="auto"/>
                      <w:szCs w:val="21"/>
                      <w:highlight w:val="none"/>
                      <w:lang w:bidi="ar"/>
                    </w:rPr>
                  </w:pPr>
                </w:p>
                <w:p w14:paraId="4B33C67E">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4E5911B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603B444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11A5EB2C">
                  <w:pPr>
                    <w:keepNext w:val="0"/>
                    <w:keepLines w:val="0"/>
                    <w:suppressLineNumbers w:val="0"/>
                    <w:adjustRightInd/>
                    <w:spacing w:before="0" w:beforeAutospacing="0" w:after="0" w:afterAutospacing="0"/>
                    <w:ind w:left="0" w:right="0"/>
                    <w:rPr>
                      <w:rFonts w:hint="eastAsia" w:ascii="宋体" w:hAnsi="宋体" w:cs="宋体"/>
                      <w:color w:val="auto"/>
                      <w:szCs w:val="21"/>
                      <w:highlight w:val="none"/>
                      <w:lang w:bidi="ar"/>
                    </w:rPr>
                  </w:pPr>
                  <w:r>
                    <w:rPr>
                      <w:rFonts w:hint="eastAsia" w:ascii="宋体" w:hAnsi="宋体" w:cs="宋体"/>
                      <w:color w:val="auto"/>
                      <w:szCs w:val="21"/>
                      <w:highlight w:val="none"/>
                      <w:lang w:bidi="ar"/>
                    </w:rPr>
                    <w:t>工程</w:t>
                  </w:r>
                </w:p>
                <w:p w14:paraId="11D1A7AE">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招标</w:t>
                  </w:r>
                </w:p>
              </w:tc>
            </w:tr>
            <w:tr w14:paraId="3E06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0064126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7F72F16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49C692A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71478A21">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7CD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42954DC1">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1E8FA7F1">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0C95815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035CF57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7C72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3DFFD0B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3C47B65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21FD264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53CBE79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155A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0DB6BD4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1070DA6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6D3C9E8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27AF0BA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bl>
          <w:p w14:paraId="6AA5F747">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备注：（1）</w:t>
            </w:r>
            <w:r>
              <w:rPr>
                <w:rFonts w:hint="eastAsia" w:ascii="宋体" w:hAnsi="宋体" w:cs="Arial"/>
                <w:color w:val="auto"/>
                <w:kern w:val="0"/>
                <w:sz w:val="24"/>
                <w:highlight w:val="none"/>
                <w:lang w:val="en-US" w:eastAsia="zh-CN"/>
              </w:rPr>
              <w:t>中标</w:t>
            </w:r>
            <w:r>
              <w:rPr>
                <w:rFonts w:hint="eastAsia" w:ascii="宋体" w:hAnsi="宋体" w:cs="Arial"/>
                <w:color w:val="auto"/>
                <w:kern w:val="0"/>
                <w:sz w:val="24"/>
                <w:highlight w:val="none"/>
              </w:rPr>
              <w:t>服务费按差额定率累进法计算；（2）招标代理服务费只收现金、银行票汇款、电汇款。汇入以下账户：</w:t>
            </w:r>
          </w:p>
          <w:p w14:paraId="510D780E">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开户银行： 宁波银行科技支行</w:t>
            </w:r>
          </w:p>
          <w:p w14:paraId="3BF7EF55">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账    号： 31010122000005488</w:t>
            </w:r>
          </w:p>
          <w:p w14:paraId="3729374F">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户    名： 宁波中基国际招标有限公司</w:t>
            </w:r>
          </w:p>
          <w:p w14:paraId="32A172FB">
            <w:pPr>
              <w:keepNext w:val="0"/>
              <w:keepLines w:val="0"/>
              <w:suppressLineNumbers w:val="0"/>
              <w:spacing w:before="0" w:beforeAutospacing="0" w:after="0" w:afterAutospacing="0"/>
              <w:ind w:left="0" w:right="0"/>
              <w:rPr>
                <w:rFonts w:hint="default"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注：中标人接到本公司通知后5个工作日内向本采购代理机构领取中标通知书（根据中标人需求可采用邮寄或到采购代理机构现场领取）。</w:t>
            </w:r>
          </w:p>
        </w:tc>
      </w:tr>
    </w:tbl>
    <w:p w14:paraId="466C1112">
      <w:pPr>
        <w:snapToGrid w:val="0"/>
        <w:spacing w:line="360" w:lineRule="auto"/>
        <w:jc w:val="center"/>
        <w:rPr>
          <w:rFonts w:ascii="宋体" w:hAnsi="宋体" w:cs="宋体"/>
          <w:b/>
          <w:color w:val="auto"/>
          <w:sz w:val="32"/>
          <w:szCs w:val="20"/>
          <w:highlight w:val="none"/>
        </w:rPr>
      </w:pPr>
    </w:p>
    <w:bookmarkEnd w:id="5"/>
    <w:p w14:paraId="31B0EB3C">
      <w:pPr>
        <w:adjustRightInd/>
        <w:spacing w:line="360" w:lineRule="auto"/>
        <w:ind w:firstLine="3845" w:firstLineChars="1197"/>
        <w:outlineLvl w:val="1"/>
        <w:rPr>
          <w:rFonts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t>一、总则</w:t>
      </w:r>
    </w:p>
    <w:p w14:paraId="2F5B1FD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 适用范围</w:t>
      </w:r>
    </w:p>
    <w:p w14:paraId="0644FA6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5803109">
      <w:pPr>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2.定义</w:t>
      </w:r>
    </w:p>
    <w:p w14:paraId="4532F4F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E6736C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D7197E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5E156B7">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B52A250">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095070">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EFAE4E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90414B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 采购项目需要落实的政府采购政策</w:t>
      </w:r>
    </w:p>
    <w:p w14:paraId="2996B46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3.1 支持绿色发展</w:t>
      </w:r>
    </w:p>
    <w:p w14:paraId="17BF6A15">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794F260">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修缮、装修类项目采购建材的，采购人应将绿色建筑和绿色建材性能、指标等作为实质性条件纳入招标文件和合同。</w:t>
      </w:r>
    </w:p>
    <w:p w14:paraId="7807E19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.3为助力打好污染防治攻坚战，推广使用绿色包装，政府采购货物、工程和服务项目中涉及商品包装和快递包装的，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E11A43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鼓励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5FB29E9A">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支持中小企业发展</w:t>
      </w:r>
    </w:p>
    <w:p w14:paraId="2FEC2DA1">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F7C5950">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56CA28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4CD53D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0FC91085">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C848907">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.4符合《关于促进残疾人就业政府采购政策的通知》（财库〔2017〕141号）规定的条件并提供《残疾人福利性单位声明函》（附件1）的残疾人福利性单位视同小型、微型企业；</w:t>
      </w:r>
    </w:p>
    <w:p w14:paraId="78DDEA6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）规定的监狱企业并提供由省级以上监狱管理局、戒毒管理局（含新疆生产建设兵团）出具的属于监狱企业证明文件的，视同为小型、微型企业。</w:t>
      </w:r>
    </w:p>
    <w:p w14:paraId="0A8A9DA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0403DE">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.7中小企业享受扶持政策获得政府采购合同的，小微企业不得将合同分包给大中型企业，中型企业不得将合同分包给大型企业。</w:t>
      </w:r>
    </w:p>
    <w:p w14:paraId="01FD6B73">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bCs/>
          <w:color w:val="auto"/>
          <w:sz w:val="24"/>
          <w:highlight w:val="none"/>
        </w:rPr>
        <w:t>支持创新发展</w:t>
      </w:r>
    </w:p>
    <w:p w14:paraId="30F1FB7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采购人优先采购被认定为首台套产品和“制造精品”的自主创新产品。</w:t>
      </w:r>
    </w:p>
    <w:p w14:paraId="4DDA3C5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CD49A1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平等对待内外资企业和符合条件的破产重整企业</w:t>
      </w:r>
    </w:p>
    <w:p w14:paraId="4A686F5F">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5D2861A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 询问、质疑、投诉</w:t>
      </w:r>
    </w:p>
    <w:p w14:paraId="3C6D6EE1">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08F9770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968C2E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7626A8">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C7F42B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70DDB4D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534FC1">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4.3.2.1对招标文件提出质疑的，质疑期限为供应商获得招标文件之日或者招标文件公告期限届满之日起计算。</w:t>
      </w:r>
    </w:p>
    <w:p w14:paraId="111B360C">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4.3.2.2对采购过程提出质疑的，质疑期限为各采购程序环节结束之日起计算。</w:t>
      </w:r>
    </w:p>
    <w:p w14:paraId="024A104A">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4.3.2.3对采购结果提出质疑的，质疑期限自采购结果公告期限届满之日起计算。</w:t>
      </w:r>
    </w:p>
    <w:p w14:paraId="5B5D2FB5">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7718CAAB">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410F2944">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12515907">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19603747">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76E29FCC">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03A74487">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30BF4710">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D68F82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质疑函范本及制作说明详见附件2。</w:t>
      </w:r>
    </w:p>
    <w:p w14:paraId="220E4604">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4.3.4对同一采购程序环节的质疑，供应商须在法定质疑期内一次性提出。</w:t>
      </w:r>
    </w:p>
    <w:p w14:paraId="7A94C27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w:t>
      </w:r>
      <w:r>
        <w:rPr>
          <w:rFonts w:hint="eastAsia" w:ascii="宋体" w:hAnsi="宋体" w:cs="宋体"/>
          <w:color w:val="auto"/>
          <w:sz w:val="24"/>
          <w:highlight w:val="none"/>
          <w:lang w:val="en-US" w:eastAsia="zh-CN"/>
        </w:rPr>
        <w:t>质疑回复</w:t>
      </w:r>
      <w:r>
        <w:rPr>
          <w:rFonts w:hint="eastAsia" w:ascii="宋体" w:hAnsi="宋体" w:cs="宋体"/>
          <w:color w:val="auto"/>
          <w:sz w:val="24"/>
          <w:highlight w:val="none"/>
        </w:rPr>
        <w:t>公告”栏目公开质疑答复，答复内容应当完整。质疑函作为附件上传。</w:t>
      </w:r>
    </w:p>
    <w:p w14:paraId="575F420B">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.6询问或者质疑事项可能影响采购结果的，采购人应当暂停签订合同，已经签订合同的，应当中止履行合同。</w:t>
      </w:r>
    </w:p>
    <w:p w14:paraId="75E400E4">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4.4供应商投诉</w:t>
      </w:r>
    </w:p>
    <w:p w14:paraId="45F28BDC">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F997160">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lang w:val="zh-CN"/>
        </w:rPr>
        <w:t>2</w:t>
      </w:r>
      <w:r>
        <w:rPr>
          <w:rFonts w:hint="eastAsia" w:ascii="宋体" w:hAnsi="宋体" w:cs="宋体"/>
          <w:color w:val="auto"/>
          <w:sz w:val="24"/>
          <w:highlight w:val="none"/>
        </w:rPr>
        <w:t>供应商投诉的事项不得超出已质疑事项的范围，基于质疑答复内容提出的投诉事项除外。</w:t>
      </w:r>
    </w:p>
    <w:p w14:paraId="10032B3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4.4.3供应商投诉应当有明确的请求和必要的证明材料。</w:t>
      </w:r>
    </w:p>
    <w:p w14:paraId="7D3DB1F3">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4.4.4以联合体形式参加政府采购活动的，其投诉应当由组成联合体的所有供应商共同提出。</w:t>
      </w:r>
    </w:p>
    <w:p w14:paraId="17682F8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4.4.5投诉材料可寄送至：</w:t>
      </w:r>
      <w:r>
        <w:rPr>
          <w:rFonts w:hint="eastAsia" w:ascii="宋体" w:hAnsi="宋体" w:cs="宋体"/>
          <w:color w:val="auto"/>
          <w:sz w:val="24"/>
          <w:highlight w:val="none"/>
          <w:lang w:val="en-US" w:eastAsia="zh-CN"/>
        </w:rPr>
        <w:t>详见第一部分 招标公告。</w:t>
      </w:r>
    </w:p>
    <w:p w14:paraId="75698825">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投诉书范本及制作说明详见附件3。</w:t>
      </w:r>
    </w:p>
    <w:p w14:paraId="05A27F85">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58EB4F3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5．招标文件的构成</w:t>
      </w:r>
    </w:p>
    <w:p w14:paraId="05EE4DD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 招标文件包括下列文件及附件：</w:t>
      </w:r>
    </w:p>
    <w:p w14:paraId="11FE08F7">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5.1.1招标公告；</w:t>
      </w:r>
    </w:p>
    <w:p w14:paraId="136DAD70">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5.1.2投标人须知；</w:t>
      </w:r>
    </w:p>
    <w:p w14:paraId="56755B03">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5.1.3采购需求；</w:t>
      </w:r>
    </w:p>
    <w:p w14:paraId="20E2BEB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5.1.4评标办法；</w:t>
      </w:r>
    </w:p>
    <w:p w14:paraId="34557F7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5.1.5拟签订的合同文本；</w:t>
      </w:r>
    </w:p>
    <w:p w14:paraId="1195998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5.1.6应提交的有关格式范例。</w:t>
      </w:r>
    </w:p>
    <w:p w14:paraId="3C4DACBD">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5.2与本项目有关的澄清或者修改的内容为招标文件的组成部分。</w:t>
      </w:r>
    </w:p>
    <w:p w14:paraId="52E6B22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 招标文件的澄清、修改</w:t>
      </w:r>
    </w:p>
    <w:p w14:paraId="0F5DBFD7">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6.1已获取招标文件的潜在投标人，若有问题需要澄清，应于投标截止时间前，以书面形式向采购代理机构提出。</w:t>
      </w:r>
    </w:p>
    <w:p w14:paraId="7190F7E1">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DAAEC5">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44646F8">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680F25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 招标文件的获取</w:t>
      </w:r>
    </w:p>
    <w:p w14:paraId="101DDA0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C2DACD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8.开标前答疑会或现场考察</w:t>
      </w:r>
    </w:p>
    <w:p w14:paraId="6AA8190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A00DF0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9.投标保证金</w:t>
      </w:r>
    </w:p>
    <w:p w14:paraId="52AF7DF8">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49921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 投标文件的语言</w:t>
      </w:r>
    </w:p>
    <w:p w14:paraId="50DE2AC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CBC3BC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 投标文件的组成</w:t>
      </w:r>
    </w:p>
    <w:p w14:paraId="433FBC87">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704C5561">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B6C8E51">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11.1.2联合协议（如果有）；</w:t>
      </w:r>
    </w:p>
    <w:p w14:paraId="0EF6699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11.1.3落实政府采购政策需满足的资格要求（如果有）；</w:t>
      </w:r>
    </w:p>
    <w:p w14:paraId="31FF573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11.1.4本项目的特定资格要求（如果有）。</w:t>
      </w:r>
    </w:p>
    <w:p w14:paraId="717C6F15">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B0BF0D6">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F8761C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3422CF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5FE4F334">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38D881B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5A3FA263">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11.2.6商务技术偏离表；</w:t>
      </w:r>
    </w:p>
    <w:p w14:paraId="7C46D658">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17F6DD5">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 xml:space="preserve">3报价文件： </w:t>
      </w:r>
    </w:p>
    <w:p w14:paraId="5AA744F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129E5F5">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11.3.2报价明细表；（即工作量清单，要求根据采购人提供的工作量清单进行报价，工作量清单见招标文件附件）</w:t>
      </w:r>
    </w:p>
    <w:p w14:paraId="5F9A34E6">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11.3.3主要材料价格表；</w:t>
      </w:r>
    </w:p>
    <w:p w14:paraId="7D77817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11.3.4</w:t>
      </w:r>
      <w:r>
        <w:rPr>
          <w:rFonts w:hint="default" w:ascii="宋体" w:hAnsi="宋体" w:cs="宋体"/>
          <w:color w:val="auto"/>
          <w:sz w:val="24"/>
          <w:highlight w:val="none"/>
          <w:lang w:val="en-US" w:eastAsia="zh-CN"/>
        </w:rPr>
        <w:t>不同规格草花报价表；</w:t>
      </w:r>
    </w:p>
    <w:p w14:paraId="72A2FE39">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p>
    <w:p w14:paraId="52D32D18">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报价情况说明(如供应商</w:t>
      </w:r>
      <w:r>
        <w:rPr>
          <w:rFonts w:hint="eastAsia" w:ascii="宋体" w:hAnsi="宋体" w:cs="宋体"/>
          <w:color w:val="auto"/>
          <w:sz w:val="24"/>
          <w:highlight w:val="none"/>
          <w:lang w:val="en-US" w:eastAsia="zh-CN"/>
        </w:rPr>
        <w:t>低于项目预算</w:t>
      </w:r>
      <w:r>
        <w:rPr>
          <w:rFonts w:hint="eastAsia" w:ascii="宋体" w:hAnsi="宋体" w:eastAsia="宋体" w:cs="宋体"/>
          <w:color w:val="auto"/>
          <w:sz w:val="24"/>
          <w:highlight w:val="none"/>
          <w:lang w:val="en-US" w:eastAsia="zh-CN"/>
        </w:rPr>
        <w:t>50%的，应当提交本文档，详细阐述不影响产品质量或者诚信履约的具体原因）。</w:t>
      </w:r>
    </w:p>
    <w:p w14:paraId="3D2D7358">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投标文件含有采购人不能接受的附加条件的，投标无效；</w:t>
      </w:r>
    </w:p>
    <w:p w14:paraId="123C1702">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rPr>
        <w:t>投标人提供</w:t>
      </w:r>
      <w:r>
        <w:rPr>
          <w:rFonts w:hint="eastAsia" w:ascii="宋体" w:hAnsi="宋体" w:eastAsia="宋体" w:cs="宋体"/>
          <w:b/>
          <w:bCs/>
          <w:color w:val="auto"/>
          <w:sz w:val="24"/>
          <w:highlight w:val="none"/>
        </w:rPr>
        <w:t>虚假材料投标的，投标无效。</w:t>
      </w:r>
    </w:p>
    <w:p w14:paraId="163B066E">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注：投标人可事先在公开官网查询、核对相关证书和报告内容，确保投标(响应)文件资料准确无误。投标人应对投标文件中材料的真实性、合法性负责。</w:t>
      </w:r>
    </w:p>
    <w:p w14:paraId="6A4EE1A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投标文件的编制</w:t>
      </w:r>
    </w:p>
    <w:p w14:paraId="34431A8A">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256BAF">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3AAD5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12.3使用“政采云电子交易客户端”需要提前申领CA数字证书，申领流程请自行前往“浙江政府采购网-下载专区－电子交易客户端-CA驱动和申领流程”进行查阅。</w:t>
      </w:r>
    </w:p>
    <w:p w14:paraId="0CDA9A7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13.投标文件的签署、盖章</w:t>
      </w:r>
    </w:p>
    <w:p w14:paraId="6E33A67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13.1投标文件按照招标文件第六部分格式要求进行签署、盖章。</w:t>
      </w:r>
      <w:r>
        <w:rPr>
          <w:rFonts w:hint="eastAsia" w:ascii="宋体" w:hAnsi="宋体" w:cs="宋体"/>
          <w:b/>
          <w:bCs/>
          <w:color w:val="auto"/>
          <w:sz w:val="24"/>
          <w:highlight w:val="none"/>
        </w:rPr>
        <w:t>▲投标人的投标文件未按照招标文件要求签署、盖章的，其投标无效。</w:t>
      </w:r>
    </w:p>
    <w:p w14:paraId="465ACCF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13.2为确保网上操作合法、有效和安全，投标人应当在投标截止时间前完成在“政府采购云平台”的身份认证，确保在电子投标过程中能够对相关数据电文进行加密和使用电子签名。</w:t>
      </w:r>
    </w:p>
    <w:p w14:paraId="15B819E2">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13.3招标文件对投标文件签署、盖章的要求适用于电子签名。</w:t>
      </w:r>
    </w:p>
    <w:p w14:paraId="299C86A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 投标文件的提交、补充、修改、撤回</w:t>
      </w:r>
    </w:p>
    <w:p w14:paraId="570E9B5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9FABC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6F77167">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5BEC2A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15.备份投标文件</w:t>
      </w:r>
    </w:p>
    <w:p w14:paraId="3F0243C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b/>
          <w:bCs/>
          <w:color w:val="auto"/>
          <w:sz w:val="24"/>
          <w:highlight w:val="none"/>
        </w:rPr>
      </w:pPr>
      <w:r>
        <w:rPr>
          <w:rFonts w:hint="eastAsia" w:ascii="宋体" w:hAnsi="宋体" w:cs="宋体"/>
          <w:color w:val="auto"/>
          <w:sz w:val="24"/>
          <w:highlight w:val="none"/>
        </w:rPr>
        <w:t xml:space="preserve"> 15.1投标人在电子交易平台传输递交投标文件后，还可以在投标截止时间前直接提交或者以邮政快递方式递交备份投标文件1份，</w:t>
      </w:r>
      <w:r>
        <w:rPr>
          <w:rFonts w:hint="eastAsia" w:ascii="宋体" w:hAnsi="宋体" w:cs="宋体"/>
          <w:b/>
          <w:bCs/>
          <w:color w:val="auto"/>
          <w:sz w:val="24"/>
          <w:highlight w:val="none"/>
        </w:rPr>
        <w:t>但采购人、采购代理机构不强制或变相强制投标人提交备份投标文件。</w:t>
      </w:r>
    </w:p>
    <w:p w14:paraId="633AF93F">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b/>
          <w:bCs/>
          <w:color w:val="auto"/>
          <w:sz w:val="24"/>
          <w:highlight w:val="none"/>
        </w:rPr>
      </w:pPr>
      <w:r>
        <w:rPr>
          <w:rFonts w:hint="eastAsia" w:ascii="宋体" w:hAnsi="宋体" w:cs="宋体"/>
          <w:color w:val="auto"/>
          <w:sz w:val="24"/>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bCs/>
          <w:color w:val="auto"/>
          <w:sz w:val="24"/>
          <w:highlight w:val="none"/>
        </w:rPr>
        <w:t>不符合上述制作、存储、密封规定的备份投标文件将被视为无效或者被拒绝接收。</w:t>
      </w:r>
    </w:p>
    <w:p w14:paraId="2C88AAE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15.3直接提交备份投标文件的，投标人应于投标截止时间前在招标文件第二部分投标人须知前附表规定的备份投标文件送达地点将备份投标文件提交给采购代理机构，采购代理机构将拒绝接受逾期送达的备份投标文件。</w:t>
      </w:r>
    </w:p>
    <w:p w14:paraId="5694403A">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15.4以邮政快递方式递交备份投标文件的，投标人应先将备份投标文件按要求密封和标记，再进行邮政快递包装后邮寄。备份投标文件须在第二部分投标人须知前附表规定的备份投标文件送达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4A555C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15.5投标人仅提交备份投标文件，未在电子交易平台传输递交投标文件的，投标无效。</w:t>
      </w:r>
    </w:p>
    <w:p w14:paraId="04EE5B1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16.投标文件的无效处理</w:t>
      </w:r>
    </w:p>
    <w:p w14:paraId="6D354C30">
      <w:pPr>
        <w:spacing w:line="360" w:lineRule="auto"/>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rPr>
        <w:t>有招标文件第四部分4.2规定的情形之一的，投标无效</w:t>
      </w:r>
      <w:r>
        <w:rPr>
          <w:rFonts w:hint="eastAsia" w:ascii="宋体" w:hAnsi="宋体" w:cs="宋体"/>
          <w:b w:val="0"/>
          <w:bCs w:val="0"/>
          <w:color w:val="auto"/>
          <w:sz w:val="24"/>
          <w:highlight w:val="none"/>
          <w:lang w:eastAsia="zh-CN"/>
        </w:rPr>
        <w:t>。</w:t>
      </w:r>
    </w:p>
    <w:p w14:paraId="307538C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17.投标有效期</w:t>
      </w:r>
    </w:p>
    <w:p w14:paraId="615560C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b/>
          <w:bCs/>
          <w:color w:val="auto"/>
          <w:sz w:val="24"/>
          <w:highlight w:val="none"/>
        </w:rPr>
      </w:pPr>
      <w:r>
        <w:rPr>
          <w:rFonts w:hint="eastAsia" w:ascii="宋体" w:hAnsi="宋体" w:cs="宋体"/>
          <w:color w:val="auto"/>
          <w:sz w:val="24"/>
          <w:highlight w:val="none"/>
        </w:rPr>
        <w:t>17.1投标有效期为从提交投标文件的截止之日起90天。</w:t>
      </w:r>
      <w:r>
        <w:rPr>
          <w:rFonts w:hint="eastAsia" w:ascii="宋体" w:hAnsi="宋体" w:cs="宋体"/>
          <w:b/>
          <w:bCs/>
          <w:color w:val="auto"/>
          <w:sz w:val="24"/>
          <w:highlight w:val="none"/>
        </w:rPr>
        <w:t>▲投标人的投标文件中承诺的投标有效期少于招标文件中载明的投标有效期的，投标无效。</w:t>
      </w:r>
    </w:p>
    <w:p w14:paraId="601AE73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17.2投标文件合格投递后，自投标截止日期起，在投标有效期内有效。</w:t>
      </w:r>
    </w:p>
    <w:p w14:paraId="7FAB0C74">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A88BB2E">
      <w:pPr>
        <w:pStyle w:val="130"/>
        <w:spacing w:before="0"/>
        <w:ind w:firstLine="643"/>
        <w:rPr>
          <w:rFonts w:ascii="宋体" w:hAnsi="宋体" w:cs="宋体"/>
          <w:b/>
          <w:color w:val="auto"/>
          <w:sz w:val="32"/>
          <w:highlight w:val="none"/>
        </w:rPr>
      </w:pPr>
    </w:p>
    <w:p w14:paraId="41F93B84">
      <w:pPr>
        <w:pStyle w:val="130"/>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442FF5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18.开标 </w:t>
      </w:r>
    </w:p>
    <w:p w14:paraId="2A38480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7E8A05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0799EB6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18.2.1具体开标程序：</w:t>
      </w:r>
    </w:p>
    <w:p w14:paraId="23223E21">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18.2.1.1</w:t>
      </w:r>
      <w:r>
        <w:rPr>
          <w:rFonts w:hint="eastAsia" w:ascii="宋体" w:hAnsi="宋体" w:cs="宋体"/>
          <w:color w:val="auto"/>
          <w:sz w:val="24"/>
          <w:highlight w:val="none"/>
        </w:rPr>
        <w:t>投标截止时间后，供应商登录政府采购云平台，用“项目采购－开标评标”功能对电子投标文件进行在线解密，在线解密电子投标文件时间为开标时间后30分钟内。</w:t>
      </w:r>
    </w:p>
    <w:p w14:paraId="453566B9">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18.2.1.2在政府采购云平台开启已解密供应商的“资格文件、商务技术文件、报价文件”，并做开标记录；</w:t>
      </w:r>
    </w:p>
    <w:p w14:paraId="76C2B1E5">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18.2.1.3在政府采购云平台公布评审结果。</w:t>
      </w:r>
    </w:p>
    <w:p w14:paraId="3ECD8BCA">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18.2.1.4开标会议结束。</w:t>
      </w:r>
    </w:p>
    <w:p w14:paraId="5568A35F">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18.3投标文件未按时解密，投标人提供了备份投标文件的，以备份投标文件作为依据，否则视为投标文件撤回。投标文件已按时解密的，备份投标文件自动失效。</w:t>
      </w:r>
    </w:p>
    <w:p w14:paraId="64C59DF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资格审查</w:t>
      </w:r>
    </w:p>
    <w:p w14:paraId="66ECF47C">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19.1采购人或采购代理机构依据法律法规和招标文件的规定，对投标人的资格进行审查。</w:t>
      </w:r>
    </w:p>
    <w:p w14:paraId="3F624876">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19.2投标人未按照招标文件要求提供与资格条件相应的有效资格证明材料的，视为投标人不具备招标文件中规定的资格要求，其投标无效。</w:t>
      </w:r>
    </w:p>
    <w:p w14:paraId="075413C0">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19.3对未通过资格审查的投标人，采购人或采购代理机构告知其未通过的原因。</w:t>
      </w:r>
    </w:p>
    <w:p w14:paraId="659772E0">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19.4合格投标人不足3家的，不再评标。</w:t>
      </w:r>
    </w:p>
    <w:p w14:paraId="25B93E6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信用信息查询</w:t>
      </w:r>
    </w:p>
    <w:p w14:paraId="041A7A0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20.1信用信息查询渠道及截止时间：采购代理机构将在资格审查时通过“信用中国”网站（www.creditchina.gov.cn)、中国政府采购网（www.ccgp.gov.cn）渠道查询投标人接受资格时的信用记录。</w:t>
      </w:r>
    </w:p>
    <w:p w14:paraId="4011640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20.2信用信息查询记录和证据留存的具体方式：现场查询的投标人的信用记录、查询结果经确认后将与采购文件一起存档。</w:t>
      </w:r>
    </w:p>
    <w:p w14:paraId="3865B9D8">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3462721F">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75F5AB">
      <w:pPr>
        <w:pStyle w:val="130"/>
        <w:spacing w:before="0"/>
        <w:ind w:firstLine="0" w:firstLineChars="0"/>
        <w:rPr>
          <w:rFonts w:ascii="宋体" w:hAnsi="宋体" w:cs="宋体"/>
          <w:color w:val="auto"/>
          <w:kern w:val="0"/>
          <w:szCs w:val="24"/>
          <w:highlight w:val="none"/>
        </w:rPr>
      </w:pPr>
    </w:p>
    <w:p w14:paraId="3D052FBC">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0E14501">
      <w:pPr>
        <w:spacing w:line="360" w:lineRule="auto"/>
        <w:ind w:firstLine="482" w:firstLineChars="200"/>
        <w:rPr>
          <w:rFonts w:ascii="宋体" w:hAnsi="宋体" w:cs="宋体"/>
          <w:b/>
          <w:color w:val="auto"/>
          <w:sz w:val="24"/>
          <w:highlight w:val="none"/>
        </w:rPr>
      </w:pPr>
      <w:bookmarkStart w:id="1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65785B8">
      <w:pPr>
        <w:spacing w:line="360" w:lineRule="auto"/>
        <w:rPr>
          <w:rFonts w:ascii="宋体" w:hAnsi="宋体" w:cs="宋体"/>
          <w:b/>
          <w:color w:val="auto"/>
          <w:sz w:val="24"/>
          <w:highlight w:val="none"/>
        </w:rPr>
      </w:pPr>
    </w:p>
    <w:p w14:paraId="717307F5">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9C6544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22. 确定中标供应商（按评审后得分由高到低顺序，确定1名中标人。）</w:t>
      </w:r>
    </w:p>
    <w:p w14:paraId="470410E4">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38E56B7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 中标通知与中标结果公告</w:t>
      </w:r>
    </w:p>
    <w:p w14:paraId="25E69064">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23.1自中标人确定之日起2个工作日内，采购代理机构向中标人发出中标通知书，同时编制发布采购结果公告。</w:t>
      </w:r>
    </w:p>
    <w:p w14:paraId="73DE3351">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14:paraId="2C6C501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86EA7F4">
      <w:pPr>
        <w:snapToGrid w:val="0"/>
        <w:spacing w:line="360" w:lineRule="auto"/>
        <w:ind w:left="120" w:leftChars="57" w:firstLine="482" w:firstLineChars="150"/>
        <w:jc w:val="center"/>
        <w:rPr>
          <w:rFonts w:ascii="宋体" w:hAnsi="宋体" w:cs="宋体"/>
          <w:b/>
          <w:color w:val="auto"/>
          <w:sz w:val="32"/>
          <w:highlight w:val="none"/>
        </w:rPr>
      </w:pPr>
    </w:p>
    <w:p w14:paraId="20B8C9B4">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65956CC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 合同主要条款详见第五部分拟签订的合同文本。</w:t>
      </w:r>
    </w:p>
    <w:p w14:paraId="66858F4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 合同的签订</w:t>
      </w:r>
    </w:p>
    <w:p w14:paraId="2CE56BA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25.1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C660E0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C1001F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25.3如签订合同并生效后，供应商无故拒绝或延期，除按照合同条款处理外，列入不良行为记录一次，并给予通报。</w:t>
      </w:r>
    </w:p>
    <w:p w14:paraId="7530FC87">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25.4中标供应商拒绝与采购人签订合同的，采购人可以按照评审报告推荐的中标或者成交候选人名单排序，确定下一候选人为中标供应商，也可以重新开展政府采购活动。</w:t>
      </w:r>
    </w:p>
    <w:p w14:paraId="6E2E333C">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25.5采购合同由采购人与中标供应商根据招标文件、投标文件等内容签订并备案。（由采购人自行选择线上签订或线下签订）</w:t>
      </w:r>
    </w:p>
    <w:p w14:paraId="4357CA1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 履约保证金</w:t>
      </w:r>
    </w:p>
    <w:p w14:paraId="36C5757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AA3E06B">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01A08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27.预付款</w:t>
      </w:r>
    </w:p>
    <w:p w14:paraId="74C78AA8">
      <w:pPr>
        <w:adjustRightInd/>
        <w:spacing w:line="360" w:lineRule="auto"/>
        <w:ind w:firstLine="480" w:firstLineChars="200"/>
        <w:rPr>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w:t>
      </w:r>
      <w:r>
        <w:rPr>
          <w:rFonts w:ascii="宋体" w:hAnsi="宋体" w:cs="宋体"/>
          <w:color w:val="auto"/>
          <w:sz w:val="24"/>
          <w:highlight w:val="none"/>
        </w:rPr>
        <w:t>40</w:t>
      </w:r>
      <w:r>
        <w:rPr>
          <w:rFonts w:hint="eastAsia" w:ascii="宋体" w:hAnsi="宋体" w:cs="宋体"/>
          <w:color w:val="auto"/>
          <w:sz w:val="24"/>
          <w:highlight w:val="none"/>
        </w:rPr>
        <w:t>%，不高于合同金额的</w:t>
      </w:r>
      <w:r>
        <w:rPr>
          <w:rFonts w:ascii="宋体" w:hAnsi="宋体" w:cs="宋体"/>
          <w:color w:val="auto"/>
          <w:sz w:val="24"/>
          <w:highlight w:val="none"/>
        </w:rPr>
        <w:t>70%；项目分年安排预算的，每年预付款比例</w:t>
      </w:r>
      <w:r>
        <w:rPr>
          <w:rFonts w:hint="eastAsia" w:ascii="宋体" w:hAnsi="宋体" w:cs="宋体"/>
          <w:color w:val="auto"/>
          <w:sz w:val="24"/>
          <w:highlight w:val="none"/>
        </w:rPr>
        <w:t>不低于</w:t>
      </w:r>
      <w:r>
        <w:rPr>
          <w:rFonts w:ascii="宋体" w:hAnsi="宋体" w:cs="宋体"/>
          <w:color w:val="auto"/>
          <w:sz w:val="24"/>
          <w:highlight w:val="none"/>
        </w:rPr>
        <w:t>项目年度计划支付资金额的40</w:t>
      </w:r>
      <w:r>
        <w:rPr>
          <w:rFonts w:hint="eastAsia" w:ascii="宋体" w:hAnsi="宋体" w:cs="宋体"/>
          <w:color w:val="auto"/>
          <w:sz w:val="24"/>
          <w:highlight w:val="none"/>
        </w:rPr>
        <w:t>%，不高于合同金额的</w:t>
      </w:r>
      <w:r>
        <w:rPr>
          <w:rFonts w:ascii="宋体" w:hAnsi="宋体" w:cs="宋体"/>
          <w:color w:val="auto"/>
          <w:sz w:val="24"/>
          <w:highlight w:val="none"/>
        </w:rPr>
        <w:t>70%；采购项目实施以人工投入为主的，</w:t>
      </w:r>
      <w:r>
        <w:rPr>
          <w:rFonts w:hint="eastAsia" w:ascii="宋体" w:hAnsi="宋体" w:cs="宋体"/>
          <w:color w:val="auto"/>
          <w:sz w:val="24"/>
          <w:highlight w:val="none"/>
        </w:rPr>
        <w:t>可适当降低预付款比例，但不得低于</w:t>
      </w:r>
      <w:r>
        <w:rPr>
          <w:rFonts w:ascii="宋体" w:hAnsi="宋体" w:cs="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宋体"/>
          <w:color w:val="auto"/>
          <w:sz w:val="24"/>
          <w:highlight w:val="none"/>
        </w:rPr>
        <w:t>供应商</w:t>
      </w:r>
      <w:r>
        <w:rPr>
          <w:rFonts w:ascii="宋体" w:hAnsi="宋体" w:cs="宋体"/>
          <w:color w:val="auto"/>
          <w:sz w:val="24"/>
          <w:highlight w:val="none"/>
        </w:rPr>
        <w:t>明确表示无需预付款或者主动要求降低预付款比例的，</w:t>
      </w:r>
      <w:r>
        <w:rPr>
          <w:rFonts w:hint="eastAsia" w:ascii="宋体" w:hAnsi="宋体" w:cs="宋体"/>
          <w:color w:val="auto"/>
          <w:sz w:val="24"/>
          <w:highlight w:val="none"/>
        </w:rPr>
        <w:t>采购单位</w:t>
      </w:r>
      <w:r>
        <w:rPr>
          <w:rFonts w:ascii="宋体" w:hAnsi="宋体" w:cs="宋体"/>
          <w:color w:val="auto"/>
          <w:sz w:val="24"/>
          <w:highlight w:val="none"/>
        </w:rPr>
        <w:t>可不适用前述规定。</w:t>
      </w:r>
      <w:r>
        <w:rPr>
          <w:rFonts w:hint="eastAsia" w:ascii="宋体" w:hAnsi="宋体" w:cs="宋体"/>
          <w:color w:val="auto"/>
          <w:sz w:val="24"/>
          <w:highlight w:val="none"/>
        </w:rPr>
        <w:t>采购单位</w:t>
      </w:r>
      <w:r>
        <w:rPr>
          <w:rFonts w:ascii="宋体" w:hAnsi="宋体" w:cs="宋体"/>
          <w:color w:val="auto"/>
          <w:sz w:val="24"/>
          <w:highlight w:val="none"/>
        </w:rPr>
        <w:t>根据项目特点、供应商诚信等因素，可以要求</w:t>
      </w:r>
      <w:r>
        <w:rPr>
          <w:rFonts w:hint="eastAsia" w:ascii="宋体" w:hAnsi="宋体" w:cs="宋体"/>
          <w:color w:val="auto"/>
          <w:sz w:val="24"/>
          <w:highlight w:val="none"/>
        </w:rPr>
        <w:t>供应商</w:t>
      </w:r>
      <w:r>
        <w:rPr>
          <w:rFonts w:ascii="宋体" w:hAnsi="宋体" w:cs="宋体"/>
          <w:color w:val="auto"/>
          <w:sz w:val="24"/>
          <w:highlight w:val="none"/>
        </w:rPr>
        <w:t>提交银行、保险公司等金融机构出具的预付款保函或其他担保措施。政府采购预付款应在合同生效以及具备实施条件后</w:t>
      </w:r>
      <w:r>
        <w:rPr>
          <w:rFonts w:hint="eastAsia" w:ascii="宋体" w:hAnsi="宋体" w:cs="宋体"/>
          <w:color w:val="auto"/>
          <w:sz w:val="24"/>
          <w:highlight w:val="none"/>
        </w:rPr>
        <w:t>7</w:t>
      </w:r>
      <w:r>
        <w:rPr>
          <w:rFonts w:ascii="宋体" w:hAnsi="宋体" w:cs="宋体"/>
          <w:color w:val="auto"/>
          <w:sz w:val="24"/>
          <w:highlight w:val="none"/>
        </w:rPr>
        <w:t>个工作日内支付。</w:t>
      </w:r>
      <w:r>
        <w:rPr>
          <w:rFonts w:hint="eastAsia" w:ascii="宋体" w:hAnsi="宋体" w:cs="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s="宋体"/>
          <w:color w:val="auto"/>
          <w:sz w:val="24"/>
          <w:highlight w:val="none"/>
        </w:rPr>
        <w:t xml:space="preserve"> - </w:t>
      </w:r>
      <w:r>
        <w:rPr>
          <w:rFonts w:hint="eastAsia" w:ascii="宋体" w:hAnsi="宋体" w:cs="宋体"/>
          <w:color w:val="auto"/>
          <w:sz w:val="24"/>
          <w:highlight w:val="none"/>
        </w:rPr>
        <w:t>【保函保险服务】出具预付款保函，具体步骤：选择产品—填写供应商信息—选择中标项目—确认信息—等待保险</w:t>
      </w:r>
      <w:r>
        <w:rPr>
          <w:rFonts w:ascii="宋体" w:hAnsi="宋体" w:cs="宋体"/>
          <w:color w:val="auto"/>
          <w:sz w:val="24"/>
          <w:highlight w:val="none"/>
        </w:rPr>
        <w:t>/保函受理—确认保单—支付保费—成功出单。政</w:t>
      </w:r>
      <w:r>
        <w:rPr>
          <w:rFonts w:hint="eastAsia" w:ascii="宋体" w:hAnsi="宋体" w:cs="宋体"/>
          <w:color w:val="auto"/>
          <w:sz w:val="24"/>
          <w:highlight w:val="none"/>
        </w:rPr>
        <w:t>采云金融专线</w:t>
      </w:r>
      <w:r>
        <w:rPr>
          <w:rFonts w:ascii="宋体" w:hAnsi="宋体" w:cs="宋体"/>
          <w:color w:val="auto"/>
          <w:sz w:val="24"/>
          <w:highlight w:val="none"/>
        </w:rPr>
        <w:t>400-903-9583。</w:t>
      </w:r>
    </w:p>
    <w:p w14:paraId="46D039B6">
      <w:pPr>
        <w:rPr>
          <w:color w:val="auto"/>
          <w:highlight w:val="none"/>
        </w:rPr>
      </w:pPr>
    </w:p>
    <w:p w14:paraId="26E862D5">
      <w:pPr>
        <w:snapToGrid w:val="0"/>
        <w:spacing w:line="360" w:lineRule="auto"/>
        <w:ind w:firstLine="3357" w:firstLineChars="1045"/>
        <w:rPr>
          <w:rFonts w:ascii="宋体" w:hAnsi="宋体" w:cs="宋体"/>
          <w:b/>
          <w:color w:val="auto"/>
          <w:sz w:val="32"/>
          <w:highlight w:val="none"/>
        </w:rPr>
      </w:pPr>
    </w:p>
    <w:p w14:paraId="3BFB534B">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1536C9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8.电子交易活动的中止。采购过程中出现以下情形，导致电子交易平台无法正常运行，或者无法保证电子交易的公平、公正和安全时，采购代理机构可中止电子交易活动：</w:t>
      </w:r>
    </w:p>
    <w:p w14:paraId="69678991">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28.1电子交易平台发生故障而无法登录访问的； </w:t>
      </w:r>
    </w:p>
    <w:p w14:paraId="36A7A7F8">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28.2电子交易平台应用或数据库出现错误，不能进行正常操作的；</w:t>
      </w:r>
    </w:p>
    <w:p w14:paraId="4066B52E">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28.3电子交易平台发现严重安全漏洞，有潜在泄密危险的；</w:t>
      </w:r>
    </w:p>
    <w:p w14:paraId="6AB5C9EA">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28.4病毒发作导致不能进行正常操作的； </w:t>
      </w:r>
    </w:p>
    <w:p w14:paraId="20C84FB3">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28.5其他无法保证电子交易的公平、公正和安全的情况。</w:t>
      </w:r>
    </w:p>
    <w:p w14:paraId="47F8CAB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2638D32">
      <w:pPr>
        <w:tabs>
          <w:tab w:val="left" w:pos="0"/>
        </w:tabs>
        <w:spacing w:line="360" w:lineRule="auto"/>
        <w:ind w:firstLine="480"/>
        <w:rPr>
          <w:rFonts w:ascii="宋体" w:hAnsi="宋体" w:cs="宋体"/>
          <w:color w:val="auto"/>
          <w:sz w:val="24"/>
          <w:highlight w:val="none"/>
        </w:rPr>
      </w:pPr>
    </w:p>
    <w:p w14:paraId="46BCD98C">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4B1562E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30.验收</w:t>
      </w:r>
    </w:p>
    <w:p w14:paraId="0D78BD3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A407C7">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30.2采购人可以邀请参加本项目的其他投标人或者第三方机构参与验收。参与验收的投标人或者第三方机构的意见作为验收书的参考资料一并存档。</w:t>
      </w:r>
    </w:p>
    <w:p w14:paraId="538EE069">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CF106B">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pPr>
      <w:r>
        <w:rPr>
          <w:rFonts w:hint="eastAsia" w:ascii="宋体" w:hAnsi="宋体" w:cs="宋体"/>
          <w:color w:val="auto"/>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4A64A715">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hint="eastAsia" w:ascii="宋体" w:hAnsi="宋体" w:cs="宋体"/>
          <w:color w:val="auto"/>
          <w:sz w:val="24"/>
          <w:highlight w:val="none"/>
        </w:rPr>
        <w:sectPr>
          <w:footerReference r:id="rId9" w:type="first"/>
          <w:footerReference r:id="rId8"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3" w:name="_Hlt68072998"/>
      <w:bookmarkEnd w:id="13"/>
      <w:bookmarkStart w:id="14" w:name="_Hlt74707468"/>
      <w:bookmarkEnd w:id="14"/>
      <w:bookmarkStart w:id="15" w:name="_Hlt75236290"/>
      <w:bookmarkEnd w:id="15"/>
      <w:bookmarkStart w:id="16" w:name="_Hlt68403820"/>
      <w:bookmarkEnd w:id="16"/>
      <w:bookmarkStart w:id="17" w:name="_Hlt74714665"/>
      <w:bookmarkEnd w:id="17"/>
      <w:bookmarkStart w:id="18" w:name="_Hlt68072990"/>
      <w:bookmarkEnd w:id="18"/>
      <w:bookmarkStart w:id="19" w:name="_Hlt75236011"/>
      <w:bookmarkEnd w:id="19"/>
      <w:bookmarkStart w:id="20" w:name="_Hlt68073093"/>
      <w:bookmarkEnd w:id="20"/>
      <w:bookmarkStart w:id="21" w:name="_Hlt74730295"/>
      <w:bookmarkEnd w:id="21"/>
      <w:bookmarkStart w:id="22" w:name="_Hlt75236101"/>
      <w:bookmarkEnd w:id="22"/>
      <w:bookmarkStart w:id="23" w:name="_Hlt74729768"/>
      <w:bookmarkEnd w:id="23"/>
      <w:bookmarkStart w:id="24" w:name="_Hlt68057669"/>
      <w:bookmarkEnd w:id="24"/>
    </w:p>
    <w:bookmarkEnd w:id="9"/>
    <w:bookmarkEnd w:id="10"/>
    <w:p w14:paraId="1E855FB7">
      <w:pPr>
        <w:spacing w:line="360" w:lineRule="auto"/>
        <w:jc w:val="center"/>
        <w:outlineLvl w:val="0"/>
        <w:rPr>
          <w:rFonts w:ascii="宋体" w:hAnsi="宋体" w:cs="宋体"/>
          <w:b/>
          <w:color w:val="auto"/>
          <w:sz w:val="36"/>
          <w:szCs w:val="36"/>
          <w:highlight w:val="none"/>
        </w:rPr>
      </w:pPr>
      <w:bookmarkStart w:id="25" w:name="_Toc24290"/>
      <w:bookmarkStart w:id="26" w:name="第四部分"/>
      <w:r>
        <w:rPr>
          <w:rFonts w:hint="eastAsia" w:ascii="宋体" w:hAnsi="宋体" w:cs="宋体"/>
          <w:b/>
          <w:color w:val="auto"/>
          <w:sz w:val="36"/>
          <w:szCs w:val="36"/>
          <w:highlight w:val="none"/>
        </w:rPr>
        <w:t>第三部分 采购需求</w:t>
      </w:r>
      <w:bookmarkEnd w:id="25"/>
    </w:p>
    <w:p w14:paraId="6C5F06C8">
      <w:pPr>
        <w:widowControl/>
        <w:adjustRightInd/>
        <w:spacing w:line="360" w:lineRule="auto"/>
        <w:jc w:val="left"/>
        <w:outlineLvl w:val="1"/>
        <w:rPr>
          <w:rFonts w:ascii="宋体" w:hAnsi="宋体" w:eastAsia="宋体" w:cs="宋体"/>
          <w:b/>
          <w:color w:val="auto"/>
          <w:kern w:val="0"/>
          <w:sz w:val="24"/>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 w:val="24"/>
          <w:highlight w:val="none"/>
        </w:rPr>
        <w:t>一、重要商务要求一览表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709"/>
        <w:gridCol w:w="6440"/>
      </w:tblGrid>
      <w:tr w14:paraId="7E5E0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23ADD42">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709" w:type="dxa"/>
            <w:tcBorders>
              <w:top w:val="single" w:color="auto" w:sz="4" w:space="0"/>
              <w:left w:val="single" w:color="auto" w:sz="4" w:space="0"/>
              <w:bottom w:val="single" w:color="auto" w:sz="4" w:space="0"/>
              <w:right w:val="single" w:color="auto" w:sz="4" w:space="0"/>
            </w:tcBorders>
            <w:vAlign w:val="center"/>
          </w:tcPr>
          <w:p w14:paraId="1C467246">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6440" w:type="dxa"/>
            <w:tcBorders>
              <w:top w:val="single" w:color="auto" w:sz="4" w:space="0"/>
              <w:left w:val="single" w:color="auto" w:sz="4" w:space="0"/>
              <w:bottom w:val="single" w:color="auto" w:sz="4" w:space="0"/>
              <w:right w:val="single" w:color="auto" w:sz="4" w:space="0"/>
            </w:tcBorders>
            <w:vAlign w:val="center"/>
          </w:tcPr>
          <w:p w14:paraId="27F1E9CD">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要 求</w:t>
            </w:r>
          </w:p>
        </w:tc>
      </w:tr>
      <w:tr w14:paraId="364A4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83C55B1">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1709" w:type="dxa"/>
            <w:tcBorders>
              <w:top w:val="single" w:color="auto" w:sz="4" w:space="0"/>
              <w:left w:val="single" w:color="auto" w:sz="4" w:space="0"/>
              <w:bottom w:val="single" w:color="auto" w:sz="4" w:space="0"/>
              <w:right w:val="single" w:color="auto" w:sz="4" w:space="0"/>
            </w:tcBorders>
            <w:vAlign w:val="center"/>
          </w:tcPr>
          <w:p w14:paraId="6B445F87">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default" w:ascii="宋体" w:hAnsi="宋体" w:eastAsia="宋体" w:cs="宋体"/>
                <w:color w:val="auto"/>
                <w:sz w:val="24"/>
                <w:highlight w:val="none"/>
              </w:rPr>
              <w:t>合同履约期限</w:t>
            </w:r>
          </w:p>
        </w:tc>
        <w:tc>
          <w:tcPr>
            <w:tcW w:w="6440" w:type="dxa"/>
            <w:tcBorders>
              <w:top w:val="single" w:color="auto" w:sz="4" w:space="0"/>
              <w:left w:val="single" w:color="auto" w:sz="4" w:space="0"/>
              <w:bottom w:val="single" w:color="auto" w:sz="4" w:space="0"/>
              <w:right w:val="single" w:color="auto" w:sz="4" w:space="0"/>
            </w:tcBorders>
            <w:vAlign w:val="center"/>
          </w:tcPr>
          <w:p w14:paraId="4CB86034">
            <w:pPr>
              <w:keepNext w:val="0"/>
              <w:keepLines w:val="0"/>
              <w:suppressLineNumbers w:val="0"/>
              <w:adjustRightInd/>
              <w:spacing w:before="0" w:beforeAutospacing="0" w:after="0" w:afterAutospacing="0" w:line="360" w:lineRule="auto"/>
              <w:ind w:left="0" w:right="0"/>
              <w:contextualSpacing/>
              <w:rPr>
                <w:rFonts w:hint="default" w:ascii="宋体" w:hAnsi="宋体" w:eastAsia="宋体" w:cs="宋体"/>
                <w:color w:val="auto"/>
                <w:sz w:val="24"/>
                <w:highlight w:val="none"/>
              </w:rPr>
            </w:pPr>
            <w:r>
              <w:rPr>
                <w:rFonts w:hint="eastAsia" w:ascii="宋体" w:hAnsi="宋体" w:eastAsia="宋体" w:cs="宋体"/>
                <w:color w:val="auto"/>
                <w:sz w:val="24"/>
                <w:highlight w:val="none"/>
              </w:rPr>
              <w:t>详见第一部分 招标公告</w:t>
            </w:r>
          </w:p>
        </w:tc>
      </w:tr>
      <w:tr w14:paraId="37827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48A9E3B">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2</w:t>
            </w:r>
          </w:p>
        </w:tc>
        <w:tc>
          <w:tcPr>
            <w:tcW w:w="1709" w:type="dxa"/>
            <w:tcBorders>
              <w:top w:val="single" w:color="auto" w:sz="4" w:space="0"/>
              <w:left w:val="single" w:color="auto" w:sz="4" w:space="0"/>
              <w:bottom w:val="single" w:color="auto" w:sz="4" w:space="0"/>
              <w:right w:val="single" w:color="auto" w:sz="4" w:space="0"/>
            </w:tcBorders>
            <w:vAlign w:val="center"/>
          </w:tcPr>
          <w:p w14:paraId="1B8B4098">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6440" w:type="dxa"/>
            <w:tcBorders>
              <w:top w:val="single" w:color="auto" w:sz="4" w:space="0"/>
              <w:left w:val="single" w:color="auto" w:sz="4" w:space="0"/>
              <w:bottom w:val="single" w:color="auto" w:sz="4" w:space="0"/>
              <w:right w:val="single" w:color="auto" w:sz="4" w:space="0"/>
            </w:tcBorders>
            <w:vAlign w:val="center"/>
          </w:tcPr>
          <w:p w14:paraId="151D198F">
            <w:pPr>
              <w:keepNext w:val="0"/>
              <w:keepLines w:val="0"/>
              <w:suppressLineNumbers w:val="0"/>
              <w:adjustRightInd/>
              <w:spacing w:before="0" w:beforeAutospacing="0" w:after="0" w:afterAutospacing="0" w:line="360" w:lineRule="auto"/>
              <w:ind w:left="0" w:right="0"/>
              <w:contextualSpacing/>
              <w:rPr>
                <w:rFonts w:hint="default"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世纪大道（百丈路世纪大道口以南中央隔离带，全年布置）及其他市级应急保障点位等；</w:t>
            </w:r>
          </w:p>
        </w:tc>
      </w:tr>
      <w:tr w14:paraId="073CC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8FE22B8">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13DBA0B0">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w:t>
            </w:r>
          </w:p>
        </w:tc>
        <w:tc>
          <w:tcPr>
            <w:tcW w:w="6440" w:type="dxa"/>
            <w:tcBorders>
              <w:top w:val="single" w:color="auto" w:sz="4" w:space="0"/>
              <w:left w:val="single" w:color="auto" w:sz="4" w:space="0"/>
              <w:bottom w:val="single" w:color="auto" w:sz="4" w:space="0"/>
              <w:right w:val="single" w:color="auto" w:sz="4" w:space="0"/>
            </w:tcBorders>
            <w:shd w:val="clear" w:color="auto" w:fill="auto"/>
            <w:vAlign w:val="center"/>
          </w:tcPr>
          <w:p w14:paraId="66D154E0">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服务质量必须执行国家相关标准、行业标准、地方标准或者</w:t>
            </w:r>
            <w:r>
              <w:rPr>
                <w:rFonts w:hint="eastAsia" w:ascii="宋体" w:hAnsi="宋体" w:cs="宋体"/>
                <w:color w:val="auto"/>
                <w:sz w:val="24"/>
                <w:highlight w:val="none"/>
                <w:lang w:val="en-US" w:eastAsia="zh-CN"/>
              </w:rPr>
              <w:t>其他</w:t>
            </w:r>
            <w:r>
              <w:rPr>
                <w:rFonts w:hint="eastAsia" w:ascii="宋体" w:hAnsi="宋体" w:eastAsia="宋体" w:cs="宋体"/>
                <w:color w:val="auto"/>
                <w:sz w:val="24"/>
                <w:highlight w:val="none"/>
                <w:lang w:val="en-US" w:eastAsia="zh-CN"/>
              </w:rPr>
              <w:t>标准、规范（从严）：具有国家标准及规范的，按最新的标准及规范执行；具有行业标准及规范的，按最新的标准及规范执行；具有其他标准及规范的，按照最新的标准及规范执行；满足采购需求的规定。</w:t>
            </w:r>
          </w:p>
        </w:tc>
      </w:tr>
      <w:tr w14:paraId="1849A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F1C5607">
            <w:pPr>
              <w:keepNext w:val="0"/>
              <w:keepLines w:val="0"/>
              <w:suppressLineNumbers w:val="0"/>
              <w:adjustRightInd/>
              <w:spacing w:before="0" w:beforeAutospacing="0" w:after="0" w:afterAutospacing="0" w:line="360" w:lineRule="auto"/>
              <w:ind w:left="0" w:right="0"/>
              <w:contextualSpacing/>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2792CABF">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验收</w:t>
            </w:r>
          </w:p>
        </w:tc>
        <w:tc>
          <w:tcPr>
            <w:tcW w:w="6440" w:type="dxa"/>
            <w:tcBorders>
              <w:top w:val="single" w:color="auto" w:sz="4" w:space="0"/>
              <w:left w:val="single" w:color="auto" w:sz="4" w:space="0"/>
              <w:bottom w:val="single" w:color="auto" w:sz="4" w:space="0"/>
              <w:right w:val="single" w:color="auto" w:sz="4" w:space="0"/>
            </w:tcBorders>
            <w:shd w:val="clear" w:color="auto" w:fill="auto"/>
            <w:vAlign w:val="center"/>
          </w:tcPr>
          <w:p w14:paraId="12B8095A">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按照采购文件要求、中标人的投标文件（承诺）及签订的合同约定进行验收。</w:t>
            </w:r>
          </w:p>
        </w:tc>
      </w:tr>
      <w:tr w14:paraId="5C4BA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F16CF56">
            <w:pPr>
              <w:keepNext w:val="0"/>
              <w:keepLines w:val="0"/>
              <w:suppressLineNumbers w:val="0"/>
              <w:adjustRightInd/>
              <w:spacing w:before="0" w:beforeAutospacing="0" w:after="0" w:afterAutospacing="0" w:line="360" w:lineRule="auto"/>
              <w:ind w:left="0" w:right="0"/>
              <w:contextualSpacing/>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245955D7">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签订合同时间</w:t>
            </w:r>
          </w:p>
        </w:tc>
        <w:tc>
          <w:tcPr>
            <w:tcW w:w="6440" w:type="dxa"/>
            <w:tcBorders>
              <w:top w:val="single" w:color="auto" w:sz="4" w:space="0"/>
              <w:left w:val="single" w:color="auto" w:sz="4" w:space="0"/>
              <w:bottom w:val="single" w:color="auto" w:sz="4" w:space="0"/>
              <w:right w:val="single" w:color="auto" w:sz="4" w:space="0"/>
            </w:tcBorders>
            <w:shd w:val="clear" w:color="auto" w:fill="auto"/>
            <w:vAlign w:val="center"/>
          </w:tcPr>
          <w:p w14:paraId="48E064D9">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中标通知书发出之日起</w:t>
            </w:r>
            <w:r>
              <w:rPr>
                <w:rFonts w:hint="default"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val="en-US" w:eastAsia="zh-CN"/>
              </w:rPr>
              <w:t>日内签订合同，具体签约时间以采购人通知为准。</w:t>
            </w:r>
          </w:p>
        </w:tc>
      </w:tr>
      <w:tr w14:paraId="23E8B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1B9BB8D">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709" w:type="dxa"/>
            <w:tcBorders>
              <w:top w:val="single" w:color="auto" w:sz="4" w:space="0"/>
              <w:left w:val="single" w:color="auto" w:sz="4" w:space="0"/>
              <w:bottom w:val="single" w:color="auto" w:sz="4" w:space="0"/>
              <w:right w:val="single" w:color="auto" w:sz="4" w:space="0"/>
            </w:tcBorders>
            <w:vAlign w:val="center"/>
          </w:tcPr>
          <w:p w14:paraId="3241B436">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6440" w:type="dxa"/>
            <w:tcBorders>
              <w:top w:val="single" w:color="auto" w:sz="4" w:space="0"/>
              <w:left w:val="single" w:color="auto" w:sz="4" w:space="0"/>
              <w:bottom w:val="single" w:color="auto" w:sz="4" w:space="0"/>
              <w:right w:val="single" w:color="auto" w:sz="4" w:space="0"/>
            </w:tcBorders>
            <w:vAlign w:val="center"/>
          </w:tcPr>
          <w:p w14:paraId="7197AE31">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（1）合同生效以及具备实施条件后7个工作日内，支付合同价（扣除应急费）的40%作为预付款；</w:t>
            </w:r>
          </w:p>
          <w:p w14:paraId="6D604F55">
            <w:pPr>
              <w:keepNext w:val="0"/>
              <w:keepLines w:val="0"/>
              <w:suppressLineNumbers w:val="0"/>
              <w:autoSpaceDE w:val="0"/>
              <w:autoSpaceDN w:val="0"/>
              <w:spacing w:before="0" w:beforeAutospacing="0" w:after="0" w:afterAutospacing="0" w:line="360" w:lineRule="auto"/>
              <w:ind w:left="0" w:right="0"/>
              <w:contextualSpacing/>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（2）按季度支付至初验合格</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已</w:t>
            </w:r>
            <w:r>
              <w:rPr>
                <w:rFonts w:hint="eastAsia" w:ascii="宋体" w:hAnsi="宋体" w:cs="宋体"/>
                <w:color w:val="auto"/>
                <w:sz w:val="24"/>
                <w:highlight w:val="none"/>
                <w:lang w:val="en-US" w:eastAsia="zh-CN"/>
              </w:rPr>
              <w:t>完成</w:t>
            </w:r>
            <w:r>
              <w:rPr>
                <w:rFonts w:hint="eastAsia" w:ascii="宋体" w:hAnsi="宋体" w:eastAsia="宋体" w:cs="宋体"/>
                <w:color w:val="auto"/>
                <w:sz w:val="24"/>
                <w:highlight w:val="none"/>
                <w:lang w:val="en-US" w:eastAsia="zh-CN"/>
              </w:rPr>
              <w:t>工作量的85%（含预付款），中标人提供符合采购人要求的发票，采购人收到发票后7个工作日内支付费用；</w:t>
            </w:r>
          </w:p>
          <w:p w14:paraId="0E35DD20">
            <w:pPr>
              <w:keepNext w:val="0"/>
              <w:keepLines w:val="0"/>
              <w:suppressLineNumbers w:val="0"/>
              <w:autoSpaceDE w:val="0"/>
              <w:autoSpaceDN w:val="0"/>
              <w:spacing w:before="0" w:beforeAutospacing="0" w:after="0" w:afterAutospacing="0" w:line="360" w:lineRule="auto"/>
              <w:ind w:left="0" w:right="0"/>
              <w:contextualSpacing/>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（3）全部项目验收合格后支付至结算金额的100%。</w:t>
            </w:r>
          </w:p>
        </w:tc>
      </w:tr>
      <w:tr w14:paraId="676C0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7A94202">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709" w:type="dxa"/>
            <w:tcBorders>
              <w:top w:val="single" w:color="auto" w:sz="4" w:space="0"/>
              <w:left w:val="single" w:color="auto" w:sz="4" w:space="0"/>
              <w:bottom w:val="single" w:color="auto" w:sz="4" w:space="0"/>
              <w:right w:val="single" w:color="auto" w:sz="4" w:space="0"/>
            </w:tcBorders>
            <w:vAlign w:val="center"/>
          </w:tcPr>
          <w:p w14:paraId="1E91C1FF">
            <w:pPr>
              <w:keepNext w:val="0"/>
              <w:keepLines w:val="0"/>
              <w:suppressLineNumbers w:val="0"/>
              <w:adjustRightInd/>
              <w:spacing w:before="0" w:beforeAutospacing="0" w:after="0" w:afterAutospacing="0" w:line="360" w:lineRule="auto"/>
              <w:ind w:left="0" w:right="0"/>
              <w:contextualSpacing/>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6440" w:type="dxa"/>
            <w:tcBorders>
              <w:top w:val="single" w:color="auto" w:sz="4" w:space="0"/>
              <w:left w:val="single" w:color="auto" w:sz="4" w:space="0"/>
              <w:bottom w:val="single" w:color="auto" w:sz="4" w:space="0"/>
              <w:right w:val="single" w:color="auto" w:sz="4" w:space="0"/>
            </w:tcBorders>
            <w:vAlign w:val="center"/>
          </w:tcPr>
          <w:p w14:paraId="53394DE0">
            <w:pPr>
              <w:keepNext w:val="0"/>
              <w:keepLines w:val="0"/>
              <w:suppressLineNumbers w:val="0"/>
              <w:adjustRightInd/>
              <w:spacing w:before="0" w:beforeAutospacing="0" w:after="0" w:afterAutospacing="0" w:line="360" w:lineRule="auto"/>
              <w:ind w:left="0" w:right="0"/>
              <w:contextualSpacing/>
              <w:rPr>
                <w:rFonts w:hint="default" w:ascii="宋体" w:hAnsi="宋体" w:eastAsia="宋体" w:cs="宋体"/>
                <w:color w:val="auto"/>
                <w:sz w:val="24"/>
                <w:highlight w:val="none"/>
              </w:rPr>
            </w:pPr>
            <w:r>
              <w:rPr>
                <w:rFonts w:hint="eastAsia" w:ascii="宋体" w:hAnsi="宋体" w:eastAsia="宋体" w:cs="宋体"/>
                <w:color w:val="auto"/>
                <w:sz w:val="24"/>
                <w:highlight w:val="none"/>
              </w:rPr>
              <w:t>无。</w:t>
            </w:r>
          </w:p>
        </w:tc>
      </w:tr>
      <w:tr w14:paraId="61FEE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7C1C73C">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709" w:type="dxa"/>
            <w:tcBorders>
              <w:top w:val="single" w:color="auto" w:sz="4" w:space="0"/>
              <w:left w:val="single" w:color="auto" w:sz="4" w:space="0"/>
              <w:bottom w:val="single" w:color="auto" w:sz="4" w:space="0"/>
              <w:right w:val="single" w:color="auto" w:sz="4" w:space="0"/>
            </w:tcBorders>
            <w:vAlign w:val="center"/>
          </w:tcPr>
          <w:p w14:paraId="6650666E">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发票要求</w:t>
            </w:r>
          </w:p>
        </w:tc>
        <w:tc>
          <w:tcPr>
            <w:tcW w:w="6440" w:type="dxa"/>
            <w:tcBorders>
              <w:top w:val="single" w:color="auto" w:sz="4" w:space="0"/>
              <w:left w:val="single" w:color="auto" w:sz="4" w:space="0"/>
              <w:bottom w:val="single" w:color="auto" w:sz="4" w:space="0"/>
              <w:right w:val="single" w:color="auto" w:sz="4" w:space="0"/>
            </w:tcBorders>
            <w:vAlign w:val="center"/>
          </w:tcPr>
          <w:p w14:paraId="4DD17D61">
            <w:pPr>
              <w:keepNext w:val="0"/>
              <w:keepLines w:val="0"/>
              <w:suppressLineNumbers w:val="0"/>
              <w:adjustRightInd/>
              <w:spacing w:before="0" w:beforeAutospacing="0" w:after="0" w:afterAutospacing="0" w:line="360" w:lineRule="auto"/>
              <w:ind w:left="0" w:right="0"/>
              <w:contextualSpacing/>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中标人应在采购人支付费用时，依据相应的金额，向采购人提供足额且符合税法规定的发票。</w:t>
            </w:r>
          </w:p>
          <w:p w14:paraId="1B688AAF">
            <w:pPr>
              <w:keepNext w:val="0"/>
              <w:keepLines w:val="0"/>
              <w:suppressLineNumbers w:val="0"/>
              <w:adjustRightInd/>
              <w:spacing w:before="0" w:beforeAutospacing="0" w:after="0" w:afterAutospacing="0" w:line="360" w:lineRule="auto"/>
              <w:ind w:left="0" w:right="0"/>
              <w:contextualSpacing/>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r>
      <w:tr w14:paraId="00CF1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CC27C40">
            <w:pPr>
              <w:keepNext w:val="0"/>
              <w:keepLines w:val="0"/>
              <w:suppressLineNumbers w:val="0"/>
              <w:adjustRightInd/>
              <w:spacing w:before="0" w:beforeAutospacing="0" w:after="0" w:afterAutospacing="0" w:line="360" w:lineRule="auto"/>
              <w:ind w:left="0" w:right="0"/>
              <w:contextualSpacing/>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0734966F">
            <w:pPr>
              <w:keepNext w:val="0"/>
              <w:keepLines w:val="0"/>
              <w:suppressLineNumbers w:val="0"/>
              <w:adjustRightInd/>
              <w:spacing w:before="0" w:beforeAutospacing="0" w:after="0" w:afterAutospacing="0" w:line="360" w:lineRule="auto"/>
              <w:ind w:left="0" w:right="0"/>
              <w:contextualSpacing/>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w:t>
            </w:r>
          </w:p>
        </w:tc>
        <w:tc>
          <w:tcPr>
            <w:tcW w:w="6440" w:type="dxa"/>
            <w:tcBorders>
              <w:top w:val="single" w:color="auto" w:sz="4" w:space="0"/>
              <w:left w:val="single" w:color="auto" w:sz="4" w:space="0"/>
              <w:bottom w:val="single" w:color="auto" w:sz="4" w:space="0"/>
              <w:right w:val="single" w:color="auto" w:sz="4" w:space="0"/>
            </w:tcBorders>
            <w:shd w:val="clear" w:color="auto" w:fill="auto"/>
            <w:vAlign w:val="center"/>
          </w:tcPr>
          <w:p w14:paraId="711C2A23">
            <w:pPr>
              <w:keepNext w:val="0"/>
              <w:keepLines w:val="0"/>
              <w:suppressLineNumbers w:val="0"/>
              <w:adjustRightInd/>
              <w:spacing w:before="0" w:beforeAutospacing="0" w:after="0" w:afterAutospacing="0" w:line="360" w:lineRule="auto"/>
              <w:ind w:left="0" w:right="0"/>
              <w:contextualSpacing/>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合同执行过程中，中标人应承担由于其行为所造成的采购人或第三人的人身伤害、财产损失或损坏的责任，无论何种原因所造成，与采购人无涉，由此导致的损失由中标人承担，无论何种原因采购人先行支付的，采购人有权向中标人进行追偿。</w:t>
            </w:r>
          </w:p>
        </w:tc>
      </w:tr>
    </w:tbl>
    <w:p w14:paraId="2BCB8898">
      <w:pPr>
        <w:widowControl/>
        <w:adjustRightInd/>
        <w:spacing w:line="360" w:lineRule="auto"/>
        <w:jc w:val="left"/>
        <w:outlineLvl w:val="1"/>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rPr>
        <w:t>二、</w:t>
      </w:r>
      <w:r>
        <w:rPr>
          <w:rFonts w:hint="eastAsia" w:ascii="宋体" w:hAnsi="宋体" w:eastAsia="宋体" w:cs="宋体"/>
          <w:b/>
          <w:color w:val="auto"/>
          <w:kern w:val="0"/>
          <w:sz w:val="24"/>
          <w:highlight w:val="none"/>
          <w:lang w:val="en-US" w:eastAsia="zh-CN"/>
        </w:rPr>
        <w:t>项目概况及建设目标</w:t>
      </w:r>
    </w:p>
    <w:p w14:paraId="1B743319">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近年来，随着城市高速发展，老百姓的收入越来越多，对城市环境的要求也越来越高，实施城市美化亮化工程、全面提升城市品位是实施城市更新行动、推动城市高质量发展的重要载体，也是为经济社会发展筑巢引凤、服务群众共享发展成果的有效抓手。为大力提升亮化品质，打造主题突出、特色鲜明的美化亮化效果，打造宜居环境，是政府要做的一项重要民生工程。</w:t>
      </w:r>
    </w:p>
    <w:p w14:paraId="02C37BFD">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本项目拟针对世纪大道高架入口绿地位置，整体花卉布置、夜景灯光设置，根据不同主题要求（主题包括国庆节、元旦、春节、中东欧博览会等）更换花卉植物、调整局部造型、调整标识标志等</w:t>
      </w:r>
      <w:r>
        <w:rPr>
          <w:rFonts w:hint="eastAsia" w:ascii="宋体" w:hAnsi="宋体" w:cs="宋体"/>
          <w:bCs/>
          <w:color w:val="auto"/>
          <w:kern w:val="0"/>
          <w:sz w:val="24"/>
          <w:highlight w:val="none"/>
          <w:lang w:val="en-US" w:eastAsia="zh-CN"/>
        </w:rPr>
        <w:t>；</w:t>
      </w:r>
      <w:r>
        <w:rPr>
          <w:rFonts w:hint="eastAsia" w:hAnsi="宋体" w:cs="宋体"/>
          <w:color w:val="auto"/>
          <w:sz w:val="24"/>
          <w:highlight w:val="none"/>
          <w:lang w:val="en-US" w:eastAsia="zh-CN"/>
        </w:rPr>
        <w:t>以及其他市级应急保障任务（具体点位数量和位置根据保障要求进行调整）布置立体造型及整体花卉布置、夜景灯光设置、日常养护及上述相关点位的撤除、复绿等所有工作</w:t>
      </w:r>
      <w:r>
        <w:rPr>
          <w:rFonts w:hint="default" w:ascii="宋体" w:hAnsi="宋体" w:eastAsia="宋体" w:cs="宋体"/>
          <w:bCs/>
          <w:color w:val="auto"/>
          <w:kern w:val="0"/>
          <w:sz w:val="24"/>
          <w:highlight w:val="none"/>
          <w:lang w:val="en-US" w:eastAsia="zh-CN"/>
        </w:rPr>
        <w:t>。</w:t>
      </w:r>
    </w:p>
    <w:p w14:paraId="6B87F04A">
      <w:pPr>
        <w:widowControl/>
        <w:tabs>
          <w:tab w:val="left" w:pos="851"/>
        </w:tabs>
        <w:adjustRightInd/>
        <w:spacing w:line="360" w:lineRule="auto"/>
        <w:outlineLvl w:val="1"/>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三、保障点位及花草更换、养护要求</w:t>
      </w:r>
    </w:p>
    <w:p w14:paraId="4C858843">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保障点位</w:t>
      </w:r>
    </w:p>
    <w:p w14:paraId="05C88761">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1.1点位说明：世纪大道（百丈路世纪大道口以南中央隔离带，全年布置）及其他市级应急保障点位等；</w:t>
      </w:r>
    </w:p>
    <w:p w14:paraId="6D5D433E">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1.2景观点在合同服务期内</w:t>
      </w:r>
      <w:r>
        <w:rPr>
          <w:rFonts w:hint="eastAsia" w:ascii="宋体" w:hAnsi="宋体" w:cs="宋体"/>
          <w:bCs/>
          <w:color w:val="auto"/>
          <w:kern w:val="0"/>
          <w:sz w:val="24"/>
          <w:highlight w:val="none"/>
          <w:lang w:val="en-US" w:eastAsia="zh-CN"/>
        </w:rPr>
        <w:t>景观小品</w:t>
      </w:r>
      <w:r>
        <w:rPr>
          <w:rFonts w:hint="eastAsia" w:ascii="宋体" w:hAnsi="宋体" w:eastAsia="宋体" w:cs="宋体"/>
          <w:bCs/>
          <w:color w:val="auto"/>
          <w:kern w:val="0"/>
          <w:sz w:val="24"/>
          <w:highlight w:val="none"/>
          <w:lang w:val="en-US" w:eastAsia="zh-CN"/>
        </w:rPr>
        <w:t>主体结构保持不变。其中</w:t>
      </w:r>
      <w:r>
        <w:rPr>
          <w:rFonts w:hint="eastAsia" w:ascii="宋体" w:hAnsi="宋体" w:cs="宋体"/>
          <w:bCs/>
          <w:color w:val="auto"/>
          <w:kern w:val="0"/>
          <w:sz w:val="24"/>
          <w:highlight w:val="none"/>
          <w:lang w:val="en-US" w:eastAsia="zh-CN"/>
        </w:rPr>
        <w:t>景观小品</w:t>
      </w:r>
      <w:r>
        <w:rPr>
          <w:rFonts w:hint="eastAsia" w:ascii="宋体" w:hAnsi="宋体" w:eastAsia="宋体" w:cs="宋体"/>
          <w:bCs/>
          <w:color w:val="auto"/>
          <w:kern w:val="0"/>
          <w:sz w:val="24"/>
          <w:highlight w:val="none"/>
          <w:lang w:val="en-US" w:eastAsia="zh-CN"/>
        </w:rPr>
        <w:t>部分合同期内换草 (含补充营养土和包膜布），高温季节</w:t>
      </w:r>
      <w:r>
        <w:rPr>
          <w:rFonts w:hint="eastAsia" w:ascii="宋体" w:hAnsi="宋体" w:cs="宋体"/>
          <w:bCs/>
          <w:color w:val="auto"/>
          <w:kern w:val="0"/>
          <w:sz w:val="24"/>
          <w:highlight w:val="none"/>
          <w:lang w:val="en-US" w:eastAsia="zh-CN"/>
        </w:rPr>
        <w:t>需</w:t>
      </w:r>
      <w:r>
        <w:rPr>
          <w:rFonts w:hint="eastAsia" w:ascii="宋体" w:hAnsi="宋体" w:eastAsia="宋体" w:cs="宋体"/>
          <w:bCs/>
          <w:color w:val="auto"/>
          <w:kern w:val="0"/>
          <w:sz w:val="24"/>
          <w:highlight w:val="none"/>
          <w:lang w:val="en-US" w:eastAsia="zh-CN"/>
        </w:rPr>
        <w:t>结合植物生长状态适时更换或增加。</w:t>
      </w:r>
    </w:p>
    <w:p w14:paraId="423EDA45">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1.3展示点位的景观和主题元素根据活动及节假日变动（根据采购人提供的设计方案进行变动，图纸详见附件）。主要重大活动和节假日为：国庆节、元旦、春节、中东欧博览会</w:t>
      </w:r>
      <w:r>
        <w:rPr>
          <w:rFonts w:hint="default" w:ascii="宋体" w:hAnsi="宋体" w:eastAsia="宋体" w:cs="宋体"/>
          <w:bCs/>
          <w:color w:val="auto"/>
          <w:kern w:val="0"/>
          <w:sz w:val="24"/>
          <w:highlight w:val="none"/>
          <w:lang w:val="en-US" w:eastAsia="zh-CN"/>
        </w:rPr>
        <w:t>等</w:t>
      </w:r>
      <w:r>
        <w:rPr>
          <w:rFonts w:hint="eastAsia" w:ascii="宋体" w:hAnsi="宋体" w:eastAsia="宋体" w:cs="宋体"/>
          <w:bCs/>
          <w:color w:val="auto"/>
          <w:kern w:val="0"/>
          <w:sz w:val="24"/>
          <w:highlight w:val="none"/>
          <w:lang w:val="en-US" w:eastAsia="zh-CN"/>
        </w:rPr>
        <w:t>，</w:t>
      </w:r>
      <w:r>
        <w:rPr>
          <w:rFonts w:hint="eastAsia" w:ascii="宋体" w:hAnsi="宋体" w:cs="宋体"/>
          <w:bCs/>
          <w:color w:val="auto"/>
          <w:kern w:val="0"/>
          <w:sz w:val="24"/>
          <w:highlight w:val="none"/>
          <w:lang w:val="en-US" w:eastAsia="zh-CN"/>
        </w:rPr>
        <w:t>景观小品</w:t>
      </w:r>
      <w:r>
        <w:rPr>
          <w:rFonts w:hint="default" w:ascii="宋体" w:hAnsi="宋体" w:eastAsia="宋体" w:cs="宋体"/>
          <w:bCs/>
          <w:color w:val="auto"/>
          <w:kern w:val="0"/>
          <w:sz w:val="24"/>
          <w:highlight w:val="none"/>
          <w:lang w:val="en-US" w:eastAsia="zh-CN"/>
        </w:rPr>
        <w:t>主体和</w:t>
      </w:r>
      <w:r>
        <w:rPr>
          <w:rFonts w:hint="eastAsia" w:ascii="宋体" w:hAnsi="宋体" w:eastAsia="宋体" w:cs="宋体"/>
          <w:bCs/>
          <w:color w:val="auto"/>
          <w:kern w:val="0"/>
          <w:sz w:val="24"/>
          <w:highlight w:val="none"/>
          <w:lang w:val="en-US" w:eastAsia="zh-CN"/>
        </w:rPr>
        <w:t>地面绿植自布置完成后，需进行相应的设施、绿植、灯光等一切养护和维护。同时，地面花卉更换期</w:t>
      </w:r>
      <w:r>
        <w:rPr>
          <w:rFonts w:hint="eastAsia" w:ascii="宋体" w:hAnsi="宋体" w:cs="宋体"/>
          <w:bCs/>
          <w:color w:val="auto"/>
          <w:kern w:val="0"/>
          <w:sz w:val="24"/>
          <w:highlight w:val="none"/>
          <w:lang w:val="en-US" w:eastAsia="zh-CN"/>
        </w:rPr>
        <w:t>可</w:t>
      </w:r>
      <w:r>
        <w:rPr>
          <w:rFonts w:hint="eastAsia" w:ascii="宋体" w:hAnsi="宋体" w:eastAsia="宋体" w:cs="宋体"/>
          <w:bCs/>
          <w:color w:val="auto"/>
          <w:kern w:val="0"/>
          <w:sz w:val="24"/>
          <w:highlight w:val="none"/>
          <w:lang w:val="en-US" w:eastAsia="zh-CN"/>
        </w:rPr>
        <w:t>结合花卉自身特性、气候季节特点和各类应急任务等，在各类主题展示周期内适当延长或缩短时间周期，但总体更换次数不超过</w:t>
      </w:r>
      <w:r>
        <w:rPr>
          <w:rFonts w:hint="default" w:ascii="宋体" w:hAnsi="宋体" w:eastAsia="宋体" w:cs="宋体"/>
          <w:bCs/>
          <w:color w:val="auto"/>
          <w:kern w:val="0"/>
          <w:sz w:val="24"/>
          <w:highlight w:val="none"/>
          <w:lang w:val="en-US" w:eastAsia="zh-CN"/>
        </w:rPr>
        <w:t>清单所列更换次数</w:t>
      </w:r>
      <w:r>
        <w:rPr>
          <w:rFonts w:hint="eastAsia" w:ascii="宋体" w:hAnsi="宋体" w:eastAsia="宋体" w:cs="宋体"/>
          <w:bCs/>
          <w:color w:val="auto"/>
          <w:kern w:val="0"/>
          <w:sz w:val="24"/>
          <w:highlight w:val="none"/>
          <w:lang w:val="en-US" w:eastAsia="zh-CN"/>
        </w:rPr>
        <w:t>。各主题元素配套活动相关内容进行具体布置。</w:t>
      </w:r>
    </w:p>
    <w:p w14:paraId="1A6E2679">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1.4应急展示点位根据重大活动相应主题布置，具体布置位置根据采购人指令。</w:t>
      </w:r>
    </w:p>
    <w:p w14:paraId="30A2F3BC">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1.5展示期间做好设施维护，场地保洁，日常巡查，绿植养护，花卉保持盛花期，及时更换枯株死株。</w:t>
      </w:r>
    </w:p>
    <w:p w14:paraId="4DB376D0">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1.6本项目部分花卉主材甲供，具体详见工作量清单。</w:t>
      </w:r>
    </w:p>
    <w:p w14:paraId="2B49FA2D">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▲1.7中标人应在每次节日（活动）</w:t>
      </w:r>
      <w:r>
        <w:rPr>
          <w:rFonts w:hint="eastAsia" w:ascii="宋体" w:hAnsi="宋体" w:cs="宋体"/>
          <w:bCs/>
          <w:color w:val="auto"/>
          <w:kern w:val="0"/>
          <w:sz w:val="24"/>
          <w:highlight w:val="none"/>
          <w:lang w:val="en-US" w:eastAsia="zh-CN"/>
        </w:rPr>
        <w:t>10</w:t>
      </w:r>
      <w:r>
        <w:rPr>
          <w:rFonts w:hint="eastAsia" w:ascii="宋体" w:hAnsi="宋体" w:eastAsia="宋体" w:cs="宋体"/>
          <w:bCs/>
          <w:color w:val="auto"/>
          <w:kern w:val="0"/>
          <w:sz w:val="24"/>
          <w:highlight w:val="none"/>
          <w:lang w:val="en-US" w:eastAsia="zh-CN"/>
        </w:rPr>
        <w:t>天前左右（具体以采购人每次任务要求为准）完成点位整体布置，并要求整体花卉布置后当日需保证</w:t>
      </w: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lang w:val="en-US" w:eastAsia="zh-CN"/>
        </w:rPr>
        <w:t>0%以上的开花率，各点位每次展示周期以工作量清单及图纸要求为准，采购人有权根据实际情况进行调整。</w:t>
      </w:r>
    </w:p>
    <w:p w14:paraId="3B228346">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参照《城市绿地养护技术规范》（DB3302/T1117-2020）等管理作业规范开展工作，合同期内合理组织，精心养护，确保所养护范围的草花、绿植生长良好、养护区域整洁，保质、保量完成本项目绿化、花卉养护服务任务。</w:t>
      </w:r>
    </w:p>
    <w:p w14:paraId="6BBC5CFB">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严格按相关标准和规范进行安全文明作业，保证效果，力求达到设计景观要求。结合项目点位实际部分内容可以场外预制完成的尽量场外完成，场内完成拼装，减少作业面和时间，现状有条件时应采取全封闭作业。</w:t>
      </w:r>
    </w:p>
    <w:p w14:paraId="411BA4A6">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4</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在遇到主要节假日、各类重大活动等事件时，供应商应按采购人通知的要求做好突击性布置（包括发光字体制作安装、主题元素布置等）、植物更换和养护任务。必须配合采购人参加市级及以上布置的各项任务或重大活动，需完成采购人由此安排的应急布置任务，按照市级相关要求执行，相关费用根据采购文件进行结算。</w:t>
      </w:r>
    </w:p>
    <w:p w14:paraId="55ADC648">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5</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供应商须保证在合同履行期间服务范围的花卉整体景观优美、无明显缺株及枯萎花草，</w:t>
      </w:r>
      <w:r>
        <w:rPr>
          <w:rFonts w:hint="eastAsia" w:ascii="宋体" w:hAnsi="宋体" w:cs="宋体"/>
          <w:bCs/>
          <w:color w:val="auto"/>
          <w:kern w:val="0"/>
          <w:sz w:val="24"/>
          <w:highlight w:val="none"/>
          <w:lang w:val="en-US" w:eastAsia="zh-CN"/>
        </w:rPr>
        <w:t>日常</w:t>
      </w:r>
      <w:r>
        <w:rPr>
          <w:rFonts w:hint="eastAsia" w:ascii="宋体" w:hAnsi="宋体" w:eastAsia="宋体" w:cs="宋体"/>
          <w:bCs/>
          <w:color w:val="auto"/>
          <w:kern w:val="0"/>
          <w:sz w:val="24"/>
          <w:highlight w:val="none"/>
          <w:lang w:val="en-US" w:eastAsia="zh-CN"/>
        </w:rPr>
        <w:t>对腐败植株及时进行更换、草坪护理、</w:t>
      </w:r>
      <w:r>
        <w:rPr>
          <w:rFonts w:hint="eastAsia" w:ascii="宋体" w:hAnsi="宋体" w:cs="宋体"/>
          <w:bCs/>
          <w:color w:val="auto"/>
          <w:kern w:val="0"/>
          <w:sz w:val="24"/>
          <w:highlight w:val="none"/>
          <w:lang w:val="en-US" w:eastAsia="zh-CN"/>
        </w:rPr>
        <w:t>景观小品</w:t>
      </w:r>
      <w:r>
        <w:rPr>
          <w:rFonts w:hint="eastAsia" w:ascii="宋体" w:hAnsi="宋体" w:eastAsia="宋体" w:cs="宋体"/>
          <w:bCs/>
          <w:color w:val="auto"/>
          <w:kern w:val="0"/>
          <w:sz w:val="24"/>
          <w:highlight w:val="none"/>
          <w:lang w:val="en-US" w:eastAsia="zh-CN"/>
        </w:rPr>
        <w:t>补草、填土等养护到位。</w:t>
      </w:r>
    </w:p>
    <w:p w14:paraId="2F060CB6">
      <w:pPr>
        <w:widowControl/>
        <w:tabs>
          <w:tab w:val="left" w:pos="851"/>
        </w:tabs>
        <w:adjustRightInd/>
        <w:spacing w:line="360" w:lineRule="auto"/>
        <w:ind w:firstLine="480" w:firstLineChars="200"/>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6</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供应商须对养护范围的点位进行每日巡查，并负责对灯光、灯带等设施的维修养护工作。</w:t>
      </w:r>
    </w:p>
    <w:p w14:paraId="4486B070">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7</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草花供应计划须提前3个月报采购人确认，提前下订单。</w:t>
      </w:r>
    </w:p>
    <w:p w14:paraId="5B727A5E">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8</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每次到场花卉必须经过采购人确认，并满足图纸要求的蓬径(冠幅），若图纸未明确则蓬径(冠幅）大于杯（盆）口，观花植物的开花率必须在50%以上的条件，否则一律退回。如因各种因素来不及退回的，当期相应的花卉费用不做结算。</w:t>
      </w:r>
    </w:p>
    <w:p w14:paraId="233E3572">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9</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进行展示布置时，中标人须做好现场交通组织工作。</w:t>
      </w:r>
    </w:p>
    <w:p w14:paraId="02226E78">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10</w:t>
      </w:r>
      <w:r>
        <w:rPr>
          <w:rFonts w:hint="eastAsia" w:ascii="宋体" w:hAnsi="宋体" w:cs="宋体"/>
          <w:bCs/>
          <w:color w:val="auto"/>
          <w:kern w:val="0"/>
          <w:sz w:val="24"/>
          <w:highlight w:val="none"/>
          <w:lang w:val="en-US" w:eastAsia="zh-CN"/>
        </w:rPr>
        <w:t>.</w:t>
      </w:r>
      <w:r>
        <w:rPr>
          <w:rFonts w:hint="eastAsia" w:ascii="宋体" w:hAnsi="宋体" w:eastAsia="宋体" w:cs="宋体"/>
          <w:bCs/>
          <w:color w:val="auto"/>
          <w:kern w:val="0"/>
          <w:sz w:val="24"/>
          <w:highlight w:val="none"/>
          <w:lang w:val="en-US" w:eastAsia="zh-CN"/>
        </w:rPr>
        <w:t>中标人应当包工、包料、包机械设备、包质量，做到文明作业、安全操作。</w:t>
      </w:r>
    </w:p>
    <w:p w14:paraId="483DF41B">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11</w:t>
      </w:r>
      <w:r>
        <w:rPr>
          <w:rFonts w:hint="eastAsia" w:ascii="宋体" w:hAnsi="宋体" w:cs="宋体"/>
          <w:b/>
          <w:bCs w:val="0"/>
          <w:color w:val="auto"/>
          <w:kern w:val="0"/>
          <w:sz w:val="24"/>
          <w:highlight w:val="none"/>
          <w:lang w:val="en-US" w:eastAsia="zh-CN"/>
        </w:rPr>
        <w:t>.</w:t>
      </w:r>
      <w:r>
        <w:rPr>
          <w:rFonts w:hint="eastAsia" w:ascii="宋体" w:hAnsi="宋体" w:eastAsia="宋体" w:cs="宋体"/>
          <w:b/>
          <w:bCs w:val="0"/>
          <w:color w:val="auto"/>
          <w:kern w:val="0"/>
          <w:sz w:val="24"/>
          <w:highlight w:val="none"/>
          <w:lang w:val="en-US" w:eastAsia="zh-CN"/>
        </w:rPr>
        <w:t>主要材料价格表之外的不同规格草花要求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900"/>
        <w:gridCol w:w="1441"/>
      </w:tblGrid>
      <w:tr w14:paraId="3A45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noWrap w:val="0"/>
            <w:vAlign w:val="center"/>
          </w:tcPr>
          <w:p w14:paraId="116F3812">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序号</w:t>
            </w:r>
          </w:p>
        </w:tc>
        <w:tc>
          <w:tcPr>
            <w:tcW w:w="6900" w:type="dxa"/>
            <w:noWrap w:val="0"/>
            <w:vAlign w:val="center"/>
          </w:tcPr>
          <w:p w14:paraId="681DC44D">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草花种类</w:t>
            </w:r>
          </w:p>
        </w:tc>
        <w:tc>
          <w:tcPr>
            <w:tcW w:w="1441" w:type="dxa"/>
            <w:noWrap w:val="0"/>
            <w:vAlign w:val="center"/>
          </w:tcPr>
          <w:p w14:paraId="3480D410">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最高限价</w:t>
            </w:r>
            <w:r>
              <w:rPr>
                <w:rFonts w:hint="eastAsia" w:cs="Times New Roman"/>
                <w:color w:val="auto"/>
                <w:kern w:val="2"/>
                <w:sz w:val="24"/>
                <w:szCs w:val="24"/>
                <w:highlight w:val="none"/>
                <w:lang w:val="en-US" w:eastAsia="zh-CN" w:bidi="ar-SA"/>
              </w:rPr>
              <w:t>（不含税）</w:t>
            </w:r>
          </w:p>
        </w:tc>
      </w:tr>
      <w:tr w14:paraId="0AA9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0" w:type="dxa"/>
            <w:noWrap w:val="0"/>
            <w:vAlign w:val="center"/>
          </w:tcPr>
          <w:p w14:paraId="372DD87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c>
          <w:tcPr>
            <w:tcW w:w="6900" w:type="dxa"/>
            <w:noWrap w:val="0"/>
            <w:vAlign w:val="center"/>
          </w:tcPr>
          <w:p w14:paraId="6BCCB8D2">
            <w:pPr>
              <w:keepNext w:val="0"/>
              <w:keepLines w:val="0"/>
              <w:suppressLineNumbers w:val="0"/>
              <w:adjustRightInd/>
              <w:spacing w:before="0" w:beforeAutospacing="0" w:after="0" w:afterAutospacing="0" w:line="320" w:lineRule="exact"/>
              <w:ind w:left="0" w:right="0"/>
              <w:jc w:val="left"/>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规格要求：盆径1</w:t>
            </w: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rPr>
              <w:t>0，冠幅不小于</w:t>
            </w:r>
            <w:r>
              <w:rPr>
                <w:rFonts w:hint="eastAsia" w:cs="Times New Roman"/>
                <w:b/>
                <w:bCs/>
                <w:color w:val="auto"/>
                <w:sz w:val="24"/>
                <w:szCs w:val="24"/>
                <w:highlight w:val="none"/>
                <w:lang w:val="en-US" w:eastAsia="zh-CN"/>
              </w:rPr>
              <w:t>220</w:t>
            </w:r>
            <w:r>
              <w:rPr>
                <w:rFonts w:hint="eastAsia" w:ascii="Times New Roman" w:hAnsi="Times New Roman" w:eastAsia="宋体" w:cs="Times New Roman"/>
                <w:b/>
                <w:bCs/>
                <w:color w:val="auto"/>
                <w:sz w:val="24"/>
                <w:szCs w:val="24"/>
                <w:highlight w:val="none"/>
              </w:rPr>
              <w:t>：</w:t>
            </w:r>
          </w:p>
          <w:p w14:paraId="3EFF4825">
            <w:pPr>
              <w:keepNext w:val="0"/>
              <w:keepLines w:val="0"/>
              <w:suppressLineNumbers w:val="0"/>
              <w:adjustRightInd/>
              <w:spacing w:before="0" w:beforeAutospacing="0" w:after="0" w:afterAutospacing="0" w:line="320" w:lineRule="exact"/>
              <w:ind w:left="0" w:right="0"/>
              <w:jc w:val="left"/>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夏堇、角堇、三色堇、孔雀草、金盏菊、百日草、报春花、石竹、四季海棠、一串红、羽衣甘蓝、紫罗兰、黄金菊</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欧石竹</w:t>
            </w:r>
            <w:r>
              <w:rPr>
                <w:rFonts w:hint="eastAsia" w:cs="Times New Roman"/>
                <w:color w:val="auto"/>
                <w:sz w:val="24"/>
                <w:szCs w:val="24"/>
                <w:highlight w:val="none"/>
                <w:lang w:eastAsia="zh-CN"/>
              </w:rPr>
              <w:t>、矮牵牛、</w:t>
            </w:r>
            <w:r>
              <w:rPr>
                <w:rFonts w:hint="default" w:ascii="Times New Roman" w:hAnsi="Times New Roman" w:eastAsia="宋体" w:cs="Times New Roman"/>
                <w:color w:val="auto"/>
                <w:sz w:val="24"/>
                <w:szCs w:val="24"/>
                <w:highlight w:val="none"/>
              </w:rPr>
              <w:t>金鸡菊</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五星花、香彩雀</w:t>
            </w:r>
            <w:r>
              <w:rPr>
                <w:rFonts w:hint="eastAsia" w:cs="Times New Roman"/>
                <w:color w:val="auto"/>
                <w:sz w:val="24"/>
                <w:szCs w:val="24"/>
                <w:highlight w:val="none"/>
                <w:lang w:eastAsia="zh-CN"/>
              </w:rPr>
              <w:t>、高山虎耳草、半边莲、彩星花（鬼针草）、姬小菊</w:t>
            </w:r>
          </w:p>
        </w:tc>
        <w:tc>
          <w:tcPr>
            <w:tcW w:w="1441" w:type="dxa"/>
            <w:noWrap w:val="0"/>
            <w:vAlign w:val="center"/>
          </w:tcPr>
          <w:p w14:paraId="294A4166">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6.9</w:t>
            </w:r>
            <w:r>
              <w:rPr>
                <w:rFonts w:hint="eastAsia" w:ascii="Times New Roman" w:hAnsi="Times New Roman" w:eastAsia="宋体" w:cs="Times New Roman"/>
                <w:color w:val="auto"/>
                <w:kern w:val="2"/>
                <w:sz w:val="24"/>
                <w:szCs w:val="24"/>
                <w:highlight w:val="none"/>
                <w:lang w:val="en-US" w:eastAsia="zh-CN" w:bidi="ar-SA"/>
              </w:rPr>
              <w:t>元/</w:t>
            </w:r>
            <w:r>
              <w:rPr>
                <w:rFonts w:hint="eastAsia" w:cs="Times New Roman"/>
                <w:color w:val="auto"/>
                <w:kern w:val="2"/>
                <w:sz w:val="24"/>
                <w:szCs w:val="24"/>
                <w:highlight w:val="none"/>
                <w:lang w:val="en-US" w:eastAsia="zh-CN" w:bidi="ar-SA"/>
              </w:rPr>
              <w:t>盆</w:t>
            </w:r>
          </w:p>
        </w:tc>
      </w:tr>
      <w:tr w14:paraId="524C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9AEAAC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p>
        </w:tc>
        <w:tc>
          <w:tcPr>
            <w:tcW w:w="6900" w:type="dxa"/>
            <w:noWrap w:val="0"/>
            <w:vAlign w:val="center"/>
          </w:tcPr>
          <w:p w14:paraId="3C586FAD">
            <w:pPr>
              <w:keepNext w:val="0"/>
              <w:keepLines w:val="0"/>
              <w:suppressLineNumbers w:val="0"/>
              <w:adjustRightInd/>
              <w:spacing w:before="0" w:beforeAutospacing="0" w:after="0" w:afterAutospacing="0" w:line="320" w:lineRule="exact"/>
              <w:ind w:left="0" w:right="0"/>
              <w:jc w:val="left"/>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规格要求：盆径180，冠幅不小于</w:t>
            </w:r>
            <w:r>
              <w:rPr>
                <w:rFonts w:hint="eastAsia" w:cs="Times New Roman"/>
                <w:b/>
                <w:bCs/>
                <w:color w:val="auto"/>
                <w:sz w:val="24"/>
                <w:szCs w:val="24"/>
                <w:highlight w:val="none"/>
                <w:lang w:val="en-US" w:eastAsia="zh-CN"/>
              </w:rPr>
              <w:t>220</w:t>
            </w:r>
            <w:r>
              <w:rPr>
                <w:rFonts w:hint="eastAsia" w:ascii="Times New Roman" w:hAnsi="Times New Roman" w:eastAsia="宋体" w:cs="Times New Roman"/>
                <w:b/>
                <w:bCs/>
                <w:color w:val="auto"/>
                <w:sz w:val="24"/>
                <w:szCs w:val="24"/>
                <w:highlight w:val="none"/>
              </w:rPr>
              <w:t>：</w:t>
            </w:r>
          </w:p>
          <w:p w14:paraId="75D1F2F8">
            <w:pPr>
              <w:keepNext w:val="0"/>
              <w:keepLines w:val="0"/>
              <w:suppressLineNumbers w:val="0"/>
              <w:adjustRightInd/>
              <w:spacing w:before="0" w:beforeAutospacing="0" w:after="0" w:afterAutospacing="0" w:line="320" w:lineRule="exact"/>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马樱丹-夏日、超级舞春花-美丽卡、天竺葵-桑塔纳；大花海棠-比哥、大花飞燕-复古潮流、羽扇豆-鲁冰妮、香彩雀-热舞、鸡冠花-世纪、高杆金鱼草-早生诗韵、矮生金鱼草-彩虹糖；毛地黄-粉豹、荷兰菊-小卡罗、葡萄风信子、玛格丽特、洋凤仙、球菊、重瓣矮牵牛、大丽花、</w:t>
            </w:r>
            <w:r>
              <w:rPr>
                <w:rFonts w:hint="eastAsia" w:cs="Times New Roman"/>
                <w:color w:val="auto"/>
                <w:sz w:val="24"/>
                <w:szCs w:val="24"/>
                <w:highlight w:val="none"/>
                <w:lang w:eastAsia="zh-CN"/>
              </w:rPr>
              <w:t>郁金香、洋水仙、</w:t>
            </w:r>
            <w:r>
              <w:rPr>
                <w:rFonts w:hint="default" w:ascii="Times New Roman" w:hAnsi="Times New Roman" w:eastAsia="宋体" w:cs="Times New Roman"/>
                <w:color w:val="auto"/>
                <w:sz w:val="24"/>
                <w:szCs w:val="24"/>
                <w:highlight w:val="none"/>
              </w:rPr>
              <w:t>国庆菊</w:t>
            </w:r>
            <w:r>
              <w:rPr>
                <w:rFonts w:hint="eastAsia" w:cs="Times New Roman"/>
                <w:color w:val="auto"/>
                <w:sz w:val="24"/>
                <w:szCs w:val="24"/>
                <w:highlight w:val="none"/>
                <w:lang w:eastAsia="zh-CN"/>
              </w:rPr>
              <w:t>、鼠尾草</w:t>
            </w:r>
            <w:r>
              <w:rPr>
                <w:rFonts w:hint="eastAsia" w:cs="Times New Roman"/>
                <w:color w:val="auto"/>
                <w:sz w:val="24"/>
                <w:szCs w:val="24"/>
                <w:highlight w:val="none"/>
                <w:lang w:val="en-US" w:eastAsia="zh-CN"/>
              </w:rPr>
              <w:t>-萨莉芳、向日葵-无线阳光、</w:t>
            </w:r>
            <w:r>
              <w:rPr>
                <w:rFonts w:hint="default" w:ascii="Times New Roman" w:hAnsi="Times New Roman" w:eastAsia="宋体" w:cs="Times New Roman"/>
                <w:color w:val="auto"/>
                <w:sz w:val="24"/>
                <w:szCs w:val="24"/>
                <w:highlight w:val="none"/>
              </w:rPr>
              <w:t>鸡冠花-羽焰</w:t>
            </w:r>
          </w:p>
        </w:tc>
        <w:tc>
          <w:tcPr>
            <w:tcW w:w="1441" w:type="dxa"/>
            <w:noWrap w:val="0"/>
            <w:vAlign w:val="center"/>
          </w:tcPr>
          <w:p w14:paraId="7460AE3E">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6.9</w:t>
            </w:r>
            <w:r>
              <w:rPr>
                <w:rFonts w:hint="eastAsia" w:ascii="Times New Roman" w:hAnsi="Times New Roman" w:eastAsia="宋体" w:cs="Times New Roman"/>
                <w:color w:val="auto"/>
                <w:kern w:val="2"/>
                <w:sz w:val="24"/>
                <w:szCs w:val="24"/>
                <w:highlight w:val="none"/>
                <w:lang w:val="en-US" w:eastAsia="zh-CN" w:bidi="ar-SA"/>
              </w:rPr>
              <w:t>元/盆</w:t>
            </w:r>
          </w:p>
        </w:tc>
      </w:tr>
    </w:tbl>
    <w:p w14:paraId="5A671E18">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▲注：（1）上表中草花采用同规格统一报价，各规格草花报价不得超过对应最高限价，超过最高限价的作无效标认定；</w:t>
      </w:r>
    </w:p>
    <w:p w14:paraId="50ABC705">
      <w:pPr>
        <w:widowControl/>
        <w:tabs>
          <w:tab w:val="left" w:pos="851"/>
        </w:tabs>
        <w:adjustRightInd/>
        <w:spacing w:line="360" w:lineRule="auto"/>
        <w:ind w:firstLine="480" w:firstLineChars="200"/>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（2）服务期内，</w:t>
      </w:r>
      <w:r>
        <w:rPr>
          <w:rFonts w:hint="eastAsia" w:ascii="宋体" w:hAnsi="宋体" w:cs="宋体"/>
          <w:b/>
          <w:bCs w:val="0"/>
          <w:color w:val="auto"/>
          <w:kern w:val="0"/>
          <w:sz w:val="24"/>
          <w:highlight w:val="none"/>
          <w:lang w:val="en-US" w:eastAsia="zh-CN"/>
        </w:rPr>
        <w:t>采购</w:t>
      </w:r>
      <w:r>
        <w:rPr>
          <w:rFonts w:hint="eastAsia" w:ascii="宋体" w:hAnsi="宋体" w:eastAsia="宋体" w:cs="宋体"/>
          <w:b/>
          <w:bCs w:val="0"/>
          <w:color w:val="auto"/>
          <w:kern w:val="0"/>
          <w:sz w:val="24"/>
          <w:highlight w:val="none"/>
          <w:lang w:val="en-US" w:eastAsia="zh-CN"/>
        </w:rPr>
        <w:t>人有权根据实际需要调整工作量清单中的草花品种，并按照主要材料价格表或上表中对应规格草花中标单价进行结算。</w:t>
      </w:r>
    </w:p>
    <w:p w14:paraId="15D52735">
      <w:pPr>
        <w:widowControl/>
        <w:tabs>
          <w:tab w:val="left" w:pos="851"/>
        </w:tabs>
        <w:adjustRightInd/>
        <w:spacing w:line="360" w:lineRule="auto"/>
        <w:outlineLvl w:val="1"/>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四、具体工作内容及要求</w:t>
      </w:r>
    </w:p>
    <w:p w14:paraId="6A304E61">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1</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工作内容：</w:t>
      </w:r>
      <w:r>
        <w:rPr>
          <w:rFonts w:hint="eastAsia" w:ascii="Times New Roman" w:hAnsi="Times New Roman" w:eastAsia="宋体" w:cs="仿宋"/>
          <w:b w:val="0"/>
          <w:bCs w:val="0"/>
          <w:color w:val="auto"/>
          <w:kern w:val="28"/>
          <w:sz w:val="24"/>
          <w:szCs w:val="24"/>
          <w:highlight w:val="none"/>
          <w:lang w:val="en-US" w:eastAsia="zh-CN" w:bidi="ar-SA"/>
        </w:rPr>
        <w:t>详见工作量清单、图纸（另附）。</w:t>
      </w:r>
    </w:p>
    <w:p w14:paraId="5400519E">
      <w:pPr>
        <w:widowControl w:val="0"/>
        <w:spacing w:before="0" w:after="0" w:line="360" w:lineRule="auto"/>
        <w:ind w:firstLine="480" w:firstLineChars="200"/>
        <w:contextualSpacing/>
        <w:jc w:val="both"/>
        <w:outlineLvl w:val="9"/>
        <w:rPr>
          <w:rFonts w:ascii="Times New Roman" w:hAnsi="Times New Roman" w:eastAsia="宋体" w:cs="仿宋"/>
          <w:b/>
          <w:bCs/>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2</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项目管理机构要求</w:t>
      </w:r>
    </w:p>
    <w:tbl>
      <w:tblPr>
        <w:tblStyle w:val="62"/>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26"/>
        <w:gridCol w:w="1672"/>
        <w:gridCol w:w="1063"/>
        <w:gridCol w:w="3029"/>
        <w:gridCol w:w="1215"/>
      </w:tblGrid>
      <w:tr w14:paraId="0501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5034BBD1">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序号</w:t>
            </w:r>
          </w:p>
        </w:tc>
        <w:tc>
          <w:tcPr>
            <w:tcW w:w="3098" w:type="dxa"/>
            <w:gridSpan w:val="2"/>
            <w:tcBorders>
              <w:top w:val="single" w:color="auto" w:sz="4" w:space="0"/>
              <w:left w:val="single" w:color="auto" w:sz="4" w:space="0"/>
              <w:bottom w:val="single" w:color="auto" w:sz="4" w:space="0"/>
              <w:right w:val="single" w:color="auto" w:sz="4" w:space="0"/>
            </w:tcBorders>
            <w:noWrap w:val="0"/>
            <w:vAlign w:val="center"/>
          </w:tcPr>
          <w:p w14:paraId="2AD8377F">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岗位</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27D0D19">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数量</w:t>
            </w:r>
            <w:r>
              <w:rPr>
                <w:rFonts w:hint="eastAsia" w:cs="仿宋"/>
                <w:b w:val="0"/>
                <w:bCs w:val="0"/>
                <w:color w:val="auto"/>
                <w:kern w:val="28"/>
                <w:sz w:val="24"/>
                <w:szCs w:val="24"/>
                <w:highlight w:val="none"/>
                <w:lang w:val="en-US" w:eastAsia="zh-CN" w:bidi="ar-SA"/>
              </w:rPr>
              <w:t>（人）</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5821F155">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要求</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0B88DFA">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备注</w:t>
            </w:r>
          </w:p>
        </w:tc>
      </w:tr>
      <w:tr w14:paraId="6F10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25413ECB">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w:t>
            </w:r>
          </w:p>
        </w:tc>
        <w:tc>
          <w:tcPr>
            <w:tcW w:w="3098" w:type="dxa"/>
            <w:gridSpan w:val="2"/>
            <w:tcBorders>
              <w:top w:val="single" w:color="auto" w:sz="4" w:space="0"/>
              <w:left w:val="single" w:color="auto" w:sz="4" w:space="0"/>
              <w:bottom w:val="single" w:color="auto" w:sz="4" w:space="0"/>
              <w:right w:val="single" w:color="auto" w:sz="4" w:space="0"/>
            </w:tcBorders>
            <w:noWrap w:val="0"/>
            <w:vAlign w:val="center"/>
          </w:tcPr>
          <w:p w14:paraId="1FE766A2">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项目负责人</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292D461">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0B0DC73">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园林绿化类工程师及以上</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3ACA726">
            <w:pPr>
              <w:keepNext w:val="0"/>
              <w:keepLines w:val="0"/>
              <w:widowControl w:val="0"/>
              <w:suppressLineNumbers w:val="0"/>
              <w:spacing w:before="0" w:beforeAutospacing="0" w:after="0" w:afterAutospacing="0" w:line="360" w:lineRule="exact"/>
              <w:ind w:left="0" w:right="0"/>
              <w:contextualSpacing/>
              <w:jc w:val="both"/>
              <w:outlineLvl w:val="9"/>
              <w:rPr>
                <w:rFonts w:hint="default" w:ascii="Times New Roman" w:hAnsi="Times New Roman" w:eastAsia="宋体" w:cs="仿宋"/>
                <w:b w:val="0"/>
                <w:bCs w:val="0"/>
                <w:color w:val="auto"/>
                <w:kern w:val="28"/>
                <w:sz w:val="24"/>
                <w:szCs w:val="24"/>
                <w:highlight w:val="none"/>
                <w:lang w:val="en-US" w:eastAsia="zh-CN" w:bidi="ar-SA"/>
              </w:rPr>
            </w:pPr>
          </w:p>
        </w:tc>
      </w:tr>
      <w:tr w14:paraId="6F05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4E46265B">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2</w:t>
            </w:r>
          </w:p>
        </w:tc>
        <w:tc>
          <w:tcPr>
            <w:tcW w:w="1426" w:type="dxa"/>
            <w:vMerge w:val="restart"/>
            <w:tcBorders>
              <w:top w:val="single" w:color="auto" w:sz="4" w:space="0"/>
              <w:left w:val="single" w:color="auto" w:sz="4" w:space="0"/>
              <w:right w:val="single" w:color="auto" w:sz="4" w:space="0"/>
            </w:tcBorders>
            <w:noWrap w:val="0"/>
            <w:vAlign w:val="center"/>
          </w:tcPr>
          <w:p w14:paraId="61B20780">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其他</w:t>
            </w:r>
            <w:r>
              <w:rPr>
                <w:rFonts w:hint="default" w:ascii="Times New Roman" w:hAnsi="Times New Roman" w:eastAsia="宋体" w:cs="仿宋"/>
                <w:b w:val="0"/>
                <w:bCs w:val="0"/>
                <w:color w:val="auto"/>
                <w:kern w:val="28"/>
                <w:sz w:val="24"/>
                <w:szCs w:val="24"/>
                <w:highlight w:val="none"/>
                <w:lang w:val="en-US" w:eastAsia="zh-CN" w:bidi="ar-SA"/>
              </w:rPr>
              <w:t>管理人员</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AD5D6E6">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default" w:ascii="Times New Roman" w:hAnsi="Times New Roman" w:eastAsia="宋体" w:cs="仿宋"/>
                <w:b w:val="0"/>
                <w:bCs w:val="0"/>
                <w:color w:val="auto"/>
                <w:kern w:val="28"/>
                <w:sz w:val="24"/>
                <w:szCs w:val="24"/>
                <w:highlight w:val="none"/>
                <w:lang w:val="en-US" w:eastAsia="zh-CN" w:bidi="ar-SA"/>
              </w:rPr>
              <w:t>技术管理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CE22A7">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131394C2">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园林绿化类助理工程师及以上</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B142119">
            <w:pPr>
              <w:keepNext w:val="0"/>
              <w:keepLines w:val="0"/>
              <w:widowControl w:val="0"/>
              <w:suppressLineNumbers w:val="0"/>
              <w:spacing w:before="0" w:beforeAutospacing="0" w:after="0" w:afterAutospacing="0" w:line="360" w:lineRule="exact"/>
              <w:ind w:left="0" w:right="0"/>
              <w:contextualSpacing/>
              <w:jc w:val="both"/>
              <w:outlineLvl w:val="9"/>
              <w:rPr>
                <w:rFonts w:hint="default" w:ascii="Times New Roman" w:hAnsi="Times New Roman" w:eastAsia="宋体" w:cs="仿宋"/>
                <w:b w:val="0"/>
                <w:bCs w:val="0"/>
                <w:color w:val="auto"/>
                <w:kern w:val="28"/>
                <w:sz w:val="24"/>
                <w:szCs w:val="24"/>
                <w:highlight w:val="none"/>
                <w:lang w:val="en-US" w:eastAsia="zh-CN" w:bidi="ar-SA"/>
              </w:rPr>
            </w:pPr>
          </w:p>
        </w:tc>
      </w:tr>
      <w:tr w14:paraId="123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6DDE913B">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3</w:t>
            </w:r>
          </w:p>
        </w:tc>
        <w:tc>
          <w:tcPr>
            <w:tcW w:w="1426" w:type="dxa"/>
            <w:vMerge w:val="continue"/>
            <w:tcBorders>
              <w:left w:val="single" w:color="auto" w:sz="4" w:space="0"/>
              <w:right w:val="single" w:color="auto" w:sz="4" w:space="0"/>
            </w:tcBorders>
            <w:noWrap w:val="0"/>
            <w:vAlign w:val="center"/>
          </w:tcPr>
          <w:p w14:paraId="0B7DF512">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4148962">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default" w:ascii="Times New Roman" w:hAnsi="Times New Roman" w:eastAsia="宋体" w:cs="仿宋"/>
                <w:b w:val="0"/>
                <w:bCs w:val="0"/>
                <w:color w:val="auto"/>
                <w:kern w:val="28"/>
                <w:sz w:val="24"/>
                <w:szCs w:val="24"/>
                <w:highlight w:val="none"/>
                <w:lang w:val="en-US" w:eastAsia="zh-CN" w:bidi="ar-SA"/>
              </w:rPr>
              <w:t>施工管理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0E0C91">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478326A">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园林绿化类助理工程师及以上</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CC1C9A5">
            <w:pPr>
              <w:keepNext w:val="0"/>
              <w:keepLines w:val="0"/>
              <w:widowControl w:val="0"/>
              <w:suppressLineNumbers w:val="0"/>
              <w:spacing w:before="0" w:beforeAutospacing="0" w:after="0" w:afterAutospacing="0" w:line="360" w:lineRule="exact"/>
              <w:ind w:left="0" w:right="0"/>
              <w:contextualSpacing/>
              <w:jc w:val="both"/>
              <w:outlineLvl w:val="9"/>
              <w:rPr>
                <w:rFonts w:hint="default" w:ascii="Times New Roman" w:hAnsi="Times New Roman" w:eastAsia="宋体" w:cs="仿宋"/>
                <w:b w:val="0"/>
                <w:bCs w:val="0"/>
                <w:color w:val="auto"/>
                <w:kern w:val="28"/>
                <w:sz w:val="24"/>
                <w:szCs w:val="24"/>
                <w:highlight w:val="none"/>
                <w:lang w:val="en-US" w:eastAsia="zh-CN" w:bidi="ar-SA"/>
              </w:rPr>
            </w:pPr>
          </w:p>
        </w:tc>
      </w:tr>
      <w:tr w14:paraId="3DC0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1B8EB2DC">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4</w:t>
            </w:r>
          </w:p>
        </w:tc>
        <w:tc>
          <w:tcPr>
            <w:tcW w:w="1426" w:type="dxa"/>
            <w:vMerge w:val="continue"/>
            <w:tcBorders>
              <w:left w:val="single" w:color="auto" w:sz="4" w:space="0"/>
              <w:right w:val="single" w:color="auto" w:sz="4" w:space="0"/>
            </w:tcBorders>
            <w:noWrap w:val="0"/>
            <w:vAlign w:val="center"/>
          </w:tcPr>
          <w:p w14:paraId="5998845A">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D2B2335">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default" w:ascii="Times New Roman" w:hAnsi="Times New Roman" w:eastAsia="宋体" w:cs="仿宋"/>
                <w:b w:val="0"/>
                <w:bCs w:val="0"/>
                <w:color w:val="auto"/>
                <w:kern w:val="28"/>
                <w:sz w:val="24"/>
                <w:szCs w:val="24"/>
                <w:highlight w:val="none"/>
                <w:lang w:val="en-US" w:eastAsia="zh-CN" w:bidi="ar-SA"/>
              </w:rPr>
              <w:t>质量管理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5F9A091">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63FAE655">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园林绿化类助理工程师及以上</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880C77B">
            <w:pPr>
              <w:keepNext w:val="0"/>
              <w:keepLines w:val="0"/>
              <w:widowControl w:val="0"/>
              <w:suppressLineNumbers w:val="0"/>
              <w:spacing w:before="0" w:beforeAutospacing="0" w:after="0" w:afterAutospacing="0" w:line="360" w:lineRule="exact"/>
              <w:ind w:left="0" w:right="0"/>
              <w:contextualSpacing/>
              <w:jc w:val="both"/>
              <w:outlineLvl w:val="9"/>
              <w:rPr>
                <w:rFonts w:hint="default" w:ascii="Times New Roman" w:hAnsi="Times New Roman" w:eastAsia="宋体" w:cs="仿宋"/>
                <w:b w:val="0"/>
                <w:bCs w:val="0"/>
                <w:color w:val="auto"/>
                <w:kern w:val="28"/>
                <w:sz w:val="24"/>
                <w:szCs w:val="24"/>
                <w:highlight w:val="none"/>
                <w:lang w:val="en-US" w:eastAsia="zh-CN" w:bidi="ar-SA"/>
              </w:rPr>
            </w:pPr>
          </w:p>
        </w:tc>
      </w:tr>
      <w:tr w14:paraId="7707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027C4BE2">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5</w:t>
            </w:r>
          </w:p>
        </w:tc>
        <w:tc>
          <w:tcPr>
            <w:tcW w:w="1426" w:type="dxa"/>
            <w:vMerge w:val="continue"/>
            <w:tcBorders>
              <w:left w:val="single" w:color="auto" w:sz="4" w:space="0"/>
              <w:bottom w:val="single" w:color="auto" w:sz="4" w:space="0"/>
              <w:right w:val="single" w:color="auto" w:sz="4" w:space="0"/>
            </w:tcBorders>
            <w:noWrap w:val="0"/>
            <w:vAlign w:val="center"/>
          </w:tcPr>
          <w:p w14:paraId="3E324EF0">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522FA7C8">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default" w:ascii="Times New Roman" w:hAnsi="Times New Roman" w:eastAsia="宋体" w:cs="仿宋"/>
                <w:b w:val="0"/>
                <w:bCs w:val="0"/>
                <w:color w:val="auto"/>
                <w:kern w:val="28"/>
                <w:sz w:val="24"/>
                <w:szCs w:val="24"/>
                <w:highlight w:val="none"/>
                <w:lang w:val="en-US" w:eastAsia="zh-CN" w:bidi="ar-SA"/>
              </w:rPr>
              <w:t>安全管理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8E92B24">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62D20D79">
            <w:pPr>
              <w:keepNext w:val="0"/>
              <w:keepLines w:val="0"/>
              <w:widowControl w:val="0"/>
              <w:suppressLineNumbers w:val="0"/>
              <w:spacing w:before="0" w:beforeAutospacing="0" w:after="0" w:afterAutospacing="0" w:line="360" w:lineRule="exact"/>
              <w:ind w:left="0" w:right="0"/>
              <w:contextualSpacing/>
              <w:jc w:val="center"/>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园林绿化类助理工程师及以上</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6BD4F61">
            <w:pPr>
              <w:keepNext w:val="0"/>
              <w:keepLines w:val="0"/>
              <w:widowControl w:val="0"/>
              <w:suppressLineNumbers w:val="0"/>
              <w:spacing w:before="0" w:beforeAutospacing="0" w:after="0" w:afterAutospacing="0" w:line="360" w:lineRule="exact"/>
              <w:ind w:left="0" w:right="0"/>
              <w:contextualSpacing/>
              <w:jc w:val="both"/>
              <w:outlineLvl w:val="9"/>
              <w:rPr>
                <w:rFonts w:hint="default" w:ascii="Times New Roman" w:hAnsi="Times New Roman" w:eastAsia="宋体" w:cs="仿宋"/>
                <w:b w:val="0"/>
                <w:bCs w:val="0"/>
                <w:color w:val="auto"/>
                <w:kern w:val="28"/>
                <w:sz w:val="24"/>
                <w:szCs w:val="24"/>
                <w:highlight w:val="none"/>
                <w:lang w:val="en-US" w:eastAsia="zh-CN" w:bidi="ar-SA"/>
              </w:rPr>
            </w:pPr>
          </w:p>
        </w:tc>
      </w:tr>
    </w:tbl>
    <w:p w14:paraId="78BCFCEE">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注：以上岗位及人员数量为本项目最低配置，供应商可根据实际情况进行增加。</w:t>
      </w:r>
    </w:p>
    <w:p w14:paraId="55761FEA">
      <w:pPr>
        <w:widowControl w:val="0"/>
        <w:spacing w:before="0" w:after="0" w:line="360" w:lineRule="auto"/>
        <w:ind w:firstLine="480" w:firstLineChars="200"/>
        <w:contextualSpacing/>
        <w:jc w:val="both"/>
        <w:outlineLvl w:val="9"/>
        <w:rPr>
          <w:rFonts w:ascii="Times New Roman" w:hAnsi="Times New Roman" w:eastAsia="宋体" w:cs="仿宋"/>
          <w:b/>
          <w:bCs/>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3</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技术标准和要求：</w:t>
      </w:r>
    </w:p>
    <w:p w14:paraId="32E633BE">
      <w:pPr>
        <w:tabs>
          <w:tab w:val="left" w:pos="1745"/>
        </w:tabs>
        <w:adjustRightInd/>
        <w:spacing w:line="360" w:lineRule="auto"/>
        <w:ind w:firstLine="480" w:firstLineChars="200"/>
        <w:contextualSpacing/>
        <w:rPr>
          <w:rFonts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3.1依据设计文件和采购文件的要求，本项目的材料、设备、作业须达到中华人民共和国以及浙江省、宁波市或行业，现行的建设标准、规范的要求。</w:t>
      </w:r>
    </w:p>
    <w:p w14:paraId="0050A853">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3.2 作业严格按照国家规范和采购人要求进行，完成后满足采购人要求；</w:t>
      </w:r>
    </w:p>
    <w:p w14:paraId="4D3BBB08">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3.3 现场项目负责人必须专职履行现场管理工作。如有违反，采购人有权终止合同，所造成的损失由中标人负责，但征得采购人同意的除外。</w:t>
      </w:r>
    </w:p>
    <w:p w14:paraId="08A95ED8">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3.4 中标人应派遣训练有素的相关作业人员，持证上岗，按相关技术规范和质量验收规范实施。</w:t>
      </w:r>
    </w:p>
    <w:p w14:paraId="2AD8B728">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3.5 开工前应编制详细的作业方案，并经相关单位批准。</w:t>
      </w:r>
    </w:p>
    <w:p w14:paraId="39A71889">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3.6 项目验收：中标人在完成合同约定的工作内容，并自检合格，经采购人复查同意，并在相关部门共同参加下，达到设计和规范要求，可申请项目验收。采购人按国家、行业规范标准、地方规定、项目验收程序组织验收。</w:t>
      </w:r>
    </w:p>
    <w:p w14:paraId="0BC30DC7">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3.7 在作业过程中要注意对环境的保护。作业过程中出现一切安全事故，均由中标人承担，采购人不承担任何责任。中标人应该要为进入作业区域人员做好保障。</w:t>
      </w:r>
    </w:p>
    <w:p w14:paraId="15AE90AB">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3.8 在作业过程中，必须依据现行操作规范、现行检测标准，达到一次性验收合格标准。</w:t>
      </w:r>
    </w:p>
    <w:p w14:paraId="21E5B1F0">
      <w:pPr>
        <w:widowControl w:val="0"/>
        <w:spacing w:before="0" w:after="0" w:line="360" w:lineRule="auto"/>
        <w:ind w:firstLine="480" w:firstLineChars="200"/>
        <w:contextualSpacing/>
        <w:jc w:val="both"/>
        <w:outlineLvl w:val="9"/>
        <w:rPr>
          <w:rFonts w:ascii="Times New Roman" w:hAnsi="Times New Roman" w:eastAsia="宋体" w:cs="仿宋"/>
          <w:b/>
          <w:bCs/>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4</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安全管理方面的要求</w:t>
      </w:r>
    </w:p>
    <w:p w14:paraId="1019A812">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项目实施过程中，应做好以下几点：</w:t>
      </w:r>
    </w:p>
    <w:p w14:paraId="750F1511">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4.1针对本项目制定完备可行的项目安全作业实施方案。</w:t>
      </w:r>
    </w:p>
    <w:p w14:paraId="1F562D20">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▲4.2设项目安全负责人（或专职安全员）1名，检查落实各项安全技术措施。</w:t>
      </w:r>
    </w:p>
    <w:p w14:paraId="325743C8">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4.3作业人员需进行系统地安全技能培训，作业前对作业人员进行书面安全技术交底。</w:t>
      </w:r>
    </w:p>
    <w:p w14:paraId="6A2D9FBE">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4.4作业时需规范设置作业维护设施，应听从交通主管部门指挥。</w:t>
      </w:r>
    </w:p>
    <w:p w14:paraId="371586BD">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4.5安全台账需内容详尽清晰、数据真实，并保留照片等影像资料。</w:t>
      </w:r>
    </w:p>
    <w:p w14:paraId="3BC97567">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▲4.6</w:t>
      </w:r>
      <w:r>
        <w:rPr>
          <w:rFonts w:hint="eastAsia" w:cs="仿宋"/>
          <w:b w:val="0"/>
          <w:bCs w:val="0"/>
          <w:color w:val="auto"/>
          <w:kern w:val="28"/>
          <w:sz w:val="24"/>
          <w:szCs w:val="24"/>
          <w:highlight w:val="none"/>
          <w:lang w:val="en-US" w:eastAsia="zh-CN" w:bidi="ar-SA"/>
        </w:rPr>
        <w:t>投标人需</w:t>
      </w:r>
      <w:r>
        <w:rPr>
          <w:rFonts w:hint="eastAsia" w:ascii="Times New Roman" w:hAnsi="Times New Roman" w:eastAsia="宋体" w:cs="仿宋"/>
          <w:b w:val="0"/>
          <w:bCs w:val="0"/>
          <w:color w:val="auto"/>
          <w:kern w:val="28"/>
          <w:sz w:val="24"/>
          <w:szCs w:val="24"/>
          <w:highlight w:val="none"/>
          <w:lang w:val="en-US" w:eastAsia="zh-CN" w:bidi="ar-SA"/>
        </w:rPr>
        <w:t>配备1名电工，具有中华人民共和国特种作业操作证</w:t>
      </w:r>
      <w:r>
        <w:rPr>
          <w:rFonts w:hint="eastAsia" w:cs="仿宋"/>
          <w:b w:val="0"/>
          <w:bCs w:val="0"/>
          <w:color w:val="auto"/>
          <w:kern w:val="28"/>
          <w:sz w:val="24"/>
          <w:szCs w:val="24"/>
          <w:highlight w:val="none"/>
          <w:lang w:val="en-US" w:eastAsia="zh-CN" w:bidi="ar-SA"/>
        </w:rPr>
        <w:t>（作业类型：低压电工作业）</w:t>
      </w:r>
      <w:r>
        <w:rPr>
          <w:rFonts w:hint="eastAsia" w:ascii="Times New Roman" w:hAnsi="Times New Roman" w:eastAsia="宋体" w:cs="仿宋"/>
          <w:b w:val="0"/>
          <w:bCs w:val="0"/>
          <w:color w:val="auto"/>
          <w:kern w:val="28"/>
          <w:sz w:val="24"/>
          <w:szCs w:val="24"/>
          <w:highlight w:val="none"/>
          <w:lang w:val="en-US" w:eastAsia="zh-CN" w:bidi="ar-SA"/>
        </w:rPr>
        <w:t>。</w:t>
      </w:r>
      <w:r>
        <w:rPr>
          <w:rFonts w:hint="eastAsia" w:cs="仿宋"/>
          <w:b w:val="0"/>
          <w:bCs w:val="0"/>
          <w:color w:val="auto"/>
          <w:kern w:val="28"/>
          <w:sz w:val="24"/>
          <w:szCs w:val="24"/>
          <w:highlight w:val="none"/>
          <w:lang w:val="en-US" w:eastAsia="zh-CN" w:bidi="ar-SA"/>
        </w:rPr>
        <w:t>（投标文件中需提供开标前近三个月任意一个月投标人为其缴纳的社保证明及证书复印件）</w:t>
      </w:r>
    </w:p>
    <w:p w14:paraId="5E103235">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4.7作业应严格按照相关规范标准等执行，规范设置作业区和标志、标线、围挡、警示器具等安全设施，作业区现场派专人进行交通引导和安全管理，确保作业区及周边交通安全和畅通。</w:t>
      </w:r>
    </w:p>
    <w:p w14:paraId="6253FAE7">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4.8</w:t>
      </w:r>
      <w:r>
        <w:rPr>
          <w:rFonts w:hint="eastAsia" w:cs="仿宋"/>
          <w:b w:val="0"/>
          <w:bCs w:val="0"/>
          <w:color w:val="auto"/>
          <w:kern w:val="28"/>
          <w:sz w:val="24"/>
          <w:szCs w:val="24"/>
          <w:highlight w:val="none"/>
          <w:lang w:val="en-US" w:eastAsia="zh-CN" w:bidi="ar-SA"/>
        </w:rPr>
        <w:t>其他</w:t>
      </w:r>
    </w:p>
    <w:p w14:paraId="0A7FBA40">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4.8.1</w:t>
      </w:r>
      <w:r>
        <w:rPr>
          <w:rFonts w:hint="eastAsia" w:ascii="Times New Roman" w:hAnsi="Times New Roman" w:eastAsia="宋体" w:cs="仿宋"/>
          <w:b w:val="0"/>
          <w:bCs w:val="0"/>
          <w:color w:val="auto"/>
          <w:kern w:val="28"/>
          <w:sz w:val="24"/>
          <w:szCs w:val="24"/>
          <w:highlight w:val="none"/>
          <w:lang w:val="en-US" w:eastAsia="zh-CN" w:bidi="ar-SA"/>
        </w:rPr>
        <w:t>抓好“三亮”措施</w:t>
      </w:r>
    </w:p>
    <w:p w14:paraId="0415F029">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4.8.1.1</w:t>
      </w:r>
      <w:r>
        <w:rPr>
          <w:rFonts w:hint="eastAsia" w:ascii="Times New Roman" w:hAnsi="Times New Roman" w:eastAsia="宋体" w:cs="仿宋"/>
          <w:b w:val="0"/>
          <w:bCs w:val="0"/>
          <w:color w:val="auto"/>
          <w:kern w:val="28"/>
          <w:sz w:val="24"/>
          <w:szCs w:val="24"/>
          <w:highlight w:val="none"/>
          <w:lang w:val="en-US" w:eastAsia="zh-CN" w:bidi="ar-SA"/>
        </w:rPr>
        <w:t>作业车的警示灯要足够亮。</w:t>
      </w:r>
    </w:p>
    <w:p w14:paraId="530986CC">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4.8.1.2</w:t>
      </w:r>
      <w:r>
        <w:rPr>
          <w:rFonts w:hint="eastAsia" w:ascii="Times New Roman" w:hAnsi="Times New Roman" w:eastAsia="宋体" w:cs="仿宋"/>
          <w:b w:val="0"/>
          <w:bCs w:val="0"/>
          <w:color w:val="auto"/>
          <w:kern w:val="28"/>
          <w:sz w:val="24"/>
          <w:szCs w:val="24"/>
          <w:highlight w:val="none"/>
          <w:lang w:val="en-US" w:eastAsia="zh-CN" w:bidi="ar-SA"/>
        </w:rPr>
        <w:t>设施的反光发光源要全亮，如作业标志警示灯要亮；每只锥筒要插发光棒，发光棒要亮。</w:t>
      </w:r>
    </w:p>
    <w:p w14:paraId="3C4EE3CE">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4.8.1.3</w:t>
      </w:r>
      <w:r>
        <w:rPr>
          <w:rFonts w:hint="eastAsia" w:ascii="Times New Roman" w:hAnsi="Times New Roman" w:eastAsia="宋体" w:cs="仿宋"/>
          <w:b w:val="0"/>
          <w:bCs w:val="0"/>
          <w:color w:val="auto"/>
          <w:kern w:val="28"/>
          <w:sz w:val="24"/>
          <w:szCs w:val="24"/>
          <w:highlight w:val="none"/>
          <w:lang w:val="en-US" w:eastAsia="zh-CN" w:bidi="ar-SA"/>
        </w:rPr>
        <w:t>作业人员要亮。应着反光背心，背心反光醒目，反光背心应加</w:t>
      </w:r>
      <w:r>
        <w:rPr>
          <w:rFonts w:hint="eastAsia" w:cs="仿宋"/>
          <w:b w:val="0"/>
          <w:bCs w:val="0"/>
          <w:color w:val="auto"/>
          <w:kern w:val="28"/>
          <w:sz w:val="24"/>
          <w:szCs w:val="24"/>
          <w:highlight w:val="none"/>
          <w:lang w:val="en-US" w:eastAsia="zh-CN" w:bidi="ar-SA"/>
        </w:rPr>
        <w:t>佩戴</w:t>
      </w:r>
      <w:r>
        <w:rPr>
          <w:rFonts w:hint="eastAsia" w:ascii="Times New Roman" w:hAnsi="Times New Roman" w:eastAsia="宋体" w:cs="仿宋"/>
          <w:b w:val="0"/>
          <w:bCs w:val="0"/>
          <w:color w:val="auto"/>
          <w:kern w:val="28"/>
          <w:sz w:val="24"/>
          <w:szCs w:val="24"/>
          <w:highlight w:val="none"/>
          <w:lang w:val="en-US" w:eastAsia="zh-CN" w:bidi="ar-SA"/>
        </w:rPr>
        <w:t>会主动发光的肩闪、闪光源，注意防止造成光源眩目。</w:t>
      </w:r>
    </w:p>
    <w:p w14:paraId="4DD467DF">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4.8.2</w:t>
      </w:r>
      <w:r>
        <w:rPr>
          <w:rFonts w:hint="eastAsia" w:ascii="Times New Roman" w:hAnsi="Times New Roman" w:eastAsia="宋体" w:cs="仿宋"/>
          <w:b w:val="0"/>
          <w:bCs w:val="0"/>
          <w:color w:val="auto"/>
          <w:kern w:val="28"/>
          <w:sz w:val="24"/>
          <w:szCs w:val="24"/>
          <w:highlight w:val="none"/>
          <w:lang w:val="en-US" w:eastAsia="zh-CN" w:bidi="ar-SA"/>
        </w:rPr>
        <w:t>注重摆放锥筒的长度，锥筒的间距（小于5米），要根据道路的线形和照明的灯光，应合理拉长距离，加密间距，以满足确保工作人员的自身防护安全和驾驶人对作业现场的判断。</w:t>
      </w:r>
    </w:p>
    <w:p w14:paraId="59B758A5">
      <w:pPr>
        <w:widowControl w:val="0"/>
        <w:spacing w:before="0" w:after="0" w:line="360" w:lineRule="auto"/>
        <w:ind w:firstLine="480" w:firstLineChars="200"/>
        <w:contextualSpacing/>
        <w:jc w:val="both"/>
        <w:outlineLvl w:val="9"/>
        <w:rPr>
          <w:rFonts w:hint="default"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▲4.9中标人必须为全体服务于本项目的人员办理每人最低赔付额度为人民币100万元的人身意外商业保险，并负责办理理赔手续和发放保险金。</w:t>
      </w:r>
    </w:p>
    <w:p w14:paraId="369B3A96">
      <w:pPr>
        <w:widowControl w:val="0"/>
        <w:spacing w:before="0" w:after="0" w:line="360" w:lineRule="auto"/>
        <w:ind w:firstLine="480" w:firstLineChars="200"/>
        <w:contextualSpacing/>
        <w:jc w:val="both"/>
        <w:outlineLvl w:val="9"/>
        <w:rPr>
          <w:rFonts w:ascii="Times New Roman" w:hAnsi="Times New Roman" w:eastAsia="宋体" w:cs="仿宋"/>
          <w:b/>
          <w:bCs/>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5</w:t>
      </w:r>
      <w:r>
        <w:rPr>
          <w:rFonts w:hint="eastAsia" w:cs="仿宋"/>
          <w:b/>
          <w:bCs/>
          <w:color w:val="auto"/>
          <w:kern w:val="28"/>
          <w:sz w:val="24"/>
          <w:szCs w:val="24"/>
          <w:highlight w:val="none"/>
          <w:lang w:val="en-US" w:eastAsia="zh-CN" w:bidi="ar-SA"/>
        </w:rPr>
        <w:t>.景观小品</w:t>
      </w:r>
      <w:r>
        <w:rPr>
          <w:rFonts w:hint="eastAsia" w:ascii="Times New Roman" w:hAnsi="Times New Roman" w:eastAsia="宋体" w:cs="仿宋"/>
          <w:b/>
          <w:bCs/>
          <w:color w:val="auto"/>
          <w:kern w:val="28"/>
          <w:sz w:val="24"/>
          <w:szCs w:val="24"/>
          <w:highlight w:val="none"/>
          <w:lang w:val="en-US" w:eastAsia="zh-CN" w:bidi="ar-SA"/>
        </w:rPr>
        <w:t>制作要求</w:t>
      </w:r>
    </w:p>
    <w:p w14:paraId="4CFEC229">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5.1中标单位应根据采购人提供的设计图纸，</w:t>
      </w:r>
      <w:r>
        <w:rPr>
          <w:rFonts w:ascii="Times New Roman" w:hAnsi="Times New Roman" w:eastAsia="宋体" w:cs="仿宋"/>
          <w:b w:val="0"/>
          <w:bCs w:val="0"/>
          <w:color w:val="auto"/>
          <w:kern w:val="28"/>
          <w:sz w:val="24"/>
          <w:szCs w:val="24"/>
          <w:highlight w:val="none"/>
          <w:lang w:val="en-US" w:eastAsia="zh-CN" w:bidi="ar-SA"/>
        </w:rPr>
        <w:t>进行</w:t>
      </w:r>
      <w:r>
        <w:rPr>
          <w:rFonts w:hint="eastAsia" w:cs="仿宋"/>
          <w:b w:val="0"/>
          <w:bCs w:val="0"/>
          <w:color w:val="auto"/>
          <w:kern w:val="28"/>
          <w:sz w:val="24"/>
          <w:szCs w:val="24"/>
          <w:highlight w:val="none"/>
          <w:lang w:val="en-US" w:eastAsia="zh-CN" w:bidi="ar-SA"/>
        </w:rPr>
        <w:t>景观小品</w:t>
      </w:r>
      <w:r>
        <w:rPr>
          <w:rFonts w:ascii="Times New Roman" w:hAnsi="Times New Roman" w:eastAsia="宋体" w:cs="仿宋"/>
          <w:b w:val="0"/>
          <w:bCs w:val="0"/>
          <w:color w:val="auto"/>
          <w:kern w:val="28"/>
          <w:sz w:val="24"/>
          <w:szCs w:val="24"/>
          <w:highlight w:val="none"/>
          <w:lang w:val="en-US" w:eastAsia="zh-CN" w:bidi="ar-SA"/>
        </w:rPr>
        <w:t>制作，</w:t>
      </w:r>
      <w:r>
        <w:rPr>
          <w:rFonts w:hint="eastAsia" w:ascii="Times New Roman" w:hAnsi="Times New Roman" w:eastAsia="宋体" w:cs="仿宋"/>
          <w:b w:val="0"/>
          <w:bCs w:val="0"/>
          <w:color w:val="auto"/>
          <w:kern w:val="28"/>
          <w:sz w:val="24"/>
          <w:szCs w:val="24"/>
          <w:highlight w:val="none"/>
          <w:lang w:val="en-US" w:eastAsia="zh-CN" w:bidi="ar-SA"/>
        </w:rPr>
        <w:t>应</w:t>
      </w:r>
      <w:r>
        <w:rPr>
          <w:rFonts w:ascii="Times New Roman" w:hAnsi="Times New Roman" w:eastAsia="宋体" w:cs="仿宋"/>
          <w:b w:val="0"/>
          <w:bCs w:val="0"/>
          <w:color w:val="auto"/>
          <w:kern w:val="28"/>
          <w:sz w:val="24"/>
          <w:szCs w:val="24"/>
          <w:highlight w:val="none"/>
          <w:lang w:val="en-US" w:eastAsia="zh-CN" w:bidi="ar-SA"/>
        </w:rPr>
        <w:t>全面了解</w:t>
      </w:r>
      <w:r>
        <w:rPr>
          <w:rFonts w:hint="eastAsia" w:cs="仿宋"/>
          <w:b w:val="0"/>
          <w:bCs w:val="0"/>
          <w:color w:val="auto"/>
          <w:kern w:val="28"/>
          <w:sz w:val="24"/>
          <w:szCs w:val="24"/>
          <w:highlight w:val="none"/>
          <w:lang w:val="en-US" w:eastAsia="zh-CN" w:bidi="ar-SA"/>
        </w:rPr>
        <w:t>景观小品</w:t>
      </w:r>
      <w:r>
        <w:rPr>
          <w:rFonts w:ascii="Times New Roman" w:hAnsi="Times New Roman" w:eastAsia="宋体" w:cs="仿宋"/>
          <w:b w:val="0"/>
          <w:bCs w:val="0"/>
          <w:color w:val="auto"/>
          <w:kern w:val="28"/>
          <w:sz w:val="24"/>
          <w:szCs w:val="24"/>
          <w:highlight w:val="none"/>
          <w:lang w:val="en-US" w:eastAsia="zh-CN" w:bidi="ar-SA"/>
        </w:rPr>
        <w:t>设计图纸，</w:t>
      </w:r>
      <w:r>
        <w:rPr>
          <w:rFonts w:hint="eastAsia" w:ascii="Times New Roman" w:hAnsi="Times New Roman" w:eastAsia="宋体" w:cs="仿宋"/>
          <w:b w:val="0"/>
          <w:bCs w:val="0"/>
          <w:color w:val="auto"/>
          <w:kern w:val="28"/>
          <w:sz w:val="24"/>
          <w:szCs w:val="24"/>
          <w:highlight w:val="none"/>
          <w:lang w:val="en-US" w:eastAsia="zh-CN" w:bidi="ar-SA"/>
        </w:rPr>
        <w:t>以</w:t>
      </w:r>
      <w:r>
        <w:rPr>
          <w:rFonts w:ascii="Times New Roman" w:hAnsi="Times New Roman" w:eastAsia="宋体" w:cs="仿宋"/>
          <w:b w:val="0"/>
          <w:bCs w:val="0"/>
          <w:color w:val="auto"/>
          <w:kern w:val="28"/>
          <w:sz w:val="24"/>
          <w:szCs w:val="24"/>
          <w:highlight w:val="none"/>
          <w:lang w:val="en-US" w:eastAsia="zh-CN" w:bidi="ar-SA"/>
        </w:rPr>
        <w:t>更好体现设计图纸的意图含义</w:t>
      </w:r>
      <w:r>
        <w:rPr>
          <w:rFonts w:hint="eastAsia" w:ascii="Times New Roman" w:hAnsi="Times New Roman" w:eastAsia="宋体" w:cs="仿宋"/>
          <w:b w:val="0"/>
          <w:bCs w:val="0"/>
          <w:color w:val="auto"/>
          <w:kern w:val="28"/>
          <w:sz w:val="24"/>
          <w:szCs w:val="24"/>
          <w:highlight w:val="none"/>
          <w:lang w:val="en-US" w:eastAsia="zh-CN" w:bidi="ar-SA"/>
        </w:rPr>
        <w:t>，</w:t>
      </w:r>
      <w:r>
        <w:rPr>
          <w:rFonts w:ascii="Times New Roman" w:hAnsi="Times New Roman" w:eastAsia="宋体" w:cs="仿宋"/>
          <w:b w:val="0"/>
          <w:bCs w:val="0"/>
          <w:color w:val="auto"/>
          <w:kern w:val="28"/>
          <w:sz w:val="24"/>
          <w:szCs w:val="24"/>
          <w:highlight w:val="none"/>
          <w:lang w:val="en-US" w:eastAsia="zh-CN" w:bidi="ar-SA"/>
        </w:rPr>
        <w:t>中标单位可根据施工经验优化设计方案</w:t>
      </w:r>
      <w:r>
        <w:rPr>
          <w:rFonts w:hint="eastAsia" w:ascii="Times New Roman" w:hAnsi="Times New Roman" w:eastAsia="宋体" w:cs="仿宋"/>
          <w:b w:val="0"/>
          <w:bCs w:val="0"/>
          <w:color w:val="auto"/>
          <w:kern w:val="28"/>
          <w:sz w:val="24"/>
          <w:szCs w:val="24"/>
          <w:highlight w:val="none"/>
          <w:lang w:val="en-US" w:eastAsia="zh-CN" w:bidi="ar-SA"/>
        </w:rPr>
        <w:t>及</w:t>
      </w:r>
      <w:r>
        <w:rPr>
          <w:rFonts w:ascii="Times New Roman" w:hAnsi="Times New Roman" w:eastAsia="宋体" w:cs="仿宋"/>
          <w:b w:val="0"/>
          <w:bCs w:val="0"/>
          <w:color w:val="auto"/>
          <w:kern w:val="28"/>
          <w:sz w:val="24"/>
          <w:szCs w:val="24"/>
          <w:highlight w:val="none"/>
          <w:lang w:val="en-US" w:eastAsia="zh-CN" w:bidi="ar-SA"/>
        </w:rPr>
        <w:t>植物配置。</w:t>
      </w:r>
    </w:p>
    <w:p w14:paraId="51E183B9">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5.</w:t>
      </w:r>
      <w:r>
        <w:rPr>
          <w:rFonts w:hint="eastAsia" w:cs="仿宋"/>
          <w:b w:val="0"/>
          <w:bCs w:val="0"/>
          <w:color w:val="auto"/>
          <w:kern w:val="28"/>
          <w:sz w:val="24"/>
          <w:szCs w:val="24"/>
          <w:highlight w:val="none"/>
          <w:lang w:val="en-US" w:eastAsia="zh-CN" w:bidi="ar-SA"/>
        </w:rPr>
        <w:t>2</w:t>
      </w:r>
      <w:r>
        <w:rPr>
          <w:rFonts w:hint="eastAsia" w:ascii="Times New Roman" w:hAnsi="Times New Roman" w:eastAsia="宋体" w:cs="仿宋"/>
          <w:b w:val="0"/>
          <w:bCs w:val="0"/>
          <w:color w:val="auto"/>
          <w:kern w:val="28"/>
          <w:sz w:val="24"/>
          <w:szCs w:val="24"/>
          <w:highlight w:val="none"/>
          <w:lang w:val="en-US" w:eastAsia="zh-CN" w:bidi="ar-SA"/>
        </w:rPr>
        <w:t>每个重大活动及主要节假日节庆氛围营造及布展活动，中标人须确保造型主体结构的安全性，若因造型主体结构引发的安全事故，均由中标人承担。</w:t>
      </w:r>
    </w:p>
    <w:p w14:paraId="39E691A2">
      <w:pPr>
        <w:widowControl w:val="0"/>
        <w:spacing w:before="0" w:after="0" w:line="360" w:lineRule="auto"/>
        <w:ind w:firstLine="480" w:firstLineChars="200"/>
        <w:contextualSpacing/>
        <w:jc w:val="both"/>
        <w:outlineLvl w:val="9"/>
        <w:rPr>
          <w:rFonts w:hint="eastAsia" w:ascii="Times New Roman" w:hAnsi="Times New Roman" w:eastAsia="宋体" w:cs="仿宋"/>
          <w:b/>
          <w:bCs/>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6</w:t>
      </w:r>
      <w:r>
        <w:rPr>
          <w:rFonts w:hint="eastAsia" w:cs="仿宋"/>
          <w:b/>
          <w:bCs/>
          <w:color w:val="auto"/>
          <w:kern w:val="28"/>
          <w:sz w:val="24"/>
          <w:szCs w:val="24"/>
          <w:highlight w:val="none"/>
          <w:lang w:val="en-US" w:eastAsia="zh-CN" w:bidi="ar-SA"/>
        </w:rPr>
        <w:t>.景观小品</w:t>
      </w:r>
      <w:r>
        <w:rPr>
          <w:rFonts w:hint="eastAsia" w:ascii="Times New Roman" w:hAnsi="Times New Roman" w:eastAsia="宋体" w:cs="仿宋"/>
          <w:b/>
          <w:bCs/>
          <w:color w:val="auto"/>
          <w:kern w:val="28"/>
          <w:sz w:val="24"/>
          <w:szCs w:val="24"/>
          <w:highlight w:val="none"/>
          <w:lang w:val="en-US" w:eastAsia="zh-CN" w:bidi="ar-SA"/>
        </w:rPr>
        <w:t>植物换草修剪养护管理要求</w:t>
      </w:r>
    </w:p>
    <w:p w14:paraId="75A90C01">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投标人应做好</w:t>
      </w:r>
      <w:r>
        <w:rPr>
          <w:rFonts w:hint="eastAsia" w:cs="仿宋"/>
          <w:b w:val="0"/>
          <w:bCs w:val="0"/>
          <w:color w:val="auto"/>
          <w:kern w:val="28"/>
          <w:sz w:val="24"/>
          <w:szCs w:val="24"/>
          <w:highlight w:val="none"/>
          <w:lang w:val="en-US" w:eastAsia="zh-CN" w:bidi="ar-SA"/>
        </w:rPr>
        <w:t>景观小品</w:t>
      </w:r>
      <w:r>
        <w:rPr>
          <w:rFonts w:hint="eastAsia" w:ascii="Times New Roman" w:hAnsi="Times New Roman" w:eastAsia="宋体" w:cs="仿宋"/>
          <w:b w:val="0"/>
          <w:bCs w:val="0"/>
          <w:color w:val="auto"/>
          <w:kern w:val="28"/>
          <w:sz w:val="24"/>
          <w:szCs w:val="24"/>
          <w:highlight w:val="none"/>
          <w:lang w:val="en-US" w:eastAsia="zh-CN" w:bidi="ar-SA"/>
        </w:rPr>
        <w:t>植物浇水、修剪、施肥、补草、除草工作，做好</w:t>
      </w:r>
      <w:r>
        <w:rPr>
          <w:rFonts w:hint="eastAsia" w:cs="仿宋"/>
          <w:b w:val="0"/>
          <w:bCs w:val="0"/>
          <w:color w:val="auto"/>
          <w:kern w:val="28"/>
          <w:sz w:val="24"/>
          <w:szCs w:val="24"/>
          <w:highlight w:val="none"/>
          <w:lang w:val="en-US" w:eastAsia="zh-CN" w:bidi="ar-SA"/>
        </w:rPr>
        <w:t>景观小品</w:t>
      </w:r>
      <w:r>
        <w:rPr>
          <w:rFonts w:hint="eastAsia" w:ascii="Times New Roman" w:hAnsi="Times New Roman" w:eastAsia="宋体" w:cs="仿宋"/>
          <w:b w:val="0"/>
          <w:bCs w:val="0"/>
          <w:color w:val="auto"/>
          <w:kern w:val="28"/>
          <w:sz w:val="24"/>
          <w:szCs w:val="24"/>
          <w:highlight w:val="none"/>
          <w:lang w:val="en-US" w:eastAsia="zh-CN" w:bidi="ar-SA"/>
        </w:rPr>
        <w:t>的边沿以及边角等部位的重点养护。</w:t>
      </w:r>
      <w:r>
        <w:rPr>
          <w:rFonts w:hint="eastAsia" w:cs="仿宋"/>
          <w:b w:val="0"/>
          <w:bCs w:val="0"/>
          <w:color w:val="auto"/>
          <w:kern w:val="28"/>
          <w:sz w:val="24"/>
          <w:szCs w:val="24"/>
          <w:highlight w:val="none"/>
          <w:lang w:val="en-US" w:eastAsia="zh-CN" w:bidi="ar-SA"/>
        </w:rPr>
        <w:t>景观小品</w:t>
      </w:r>
      <w:r>
        <w:rPr>
          <w:rFonts w:hint="eastAsia" w:ascii="Times New Roman" w:hAnsi="Times New Roman" w:eastAsia="宋体" w:cs="仿宋"/>
          <w:b w:val="0"/>
          <w:bCs w:val="0"/>
          <w:color w:val="auto"/>
          <w:kern w:val="28"/>
          <w:sz w:val="24"/>
          <w:szCs w:val="24"/>
          <w:highlight w:val="none"/>
          <w:lang w:val="en-US" w:eastAsia="zh-CN" w:bidi="ar-SA"/>
        </w:rPr>
        <w:t>植物要求每2个月至少修剪一次，防止植物徒长或者是太茂盛而导致的植物变形；每3个月施肥一次；对枯死的植株及时进行补植，要求5天内完成补植，以保证展示效果；在养护的过程中发现杂草及时处理，要求2天内完成清除工作。</w:t>
      </w:r>
    </w:p>
    <w:p w14:paraId="4460A1BC">
      <w:pPr>
        <w:widowControl w:val="0"/>
        <w:spacing w:before="0" w:after="0" w:line="360" w:lineRule="auto"/>
        <w:ind w:firstLine="480" w:firstLineChars="200"/>
        <w:contextualSpacing/>
        <w:jc w:val="both"/>
        <w:outlineLvl w:val="9"/>
        <w:rPr>
          <w:rFonts w:hint="eastAsia" w:ascii="Times New Roman" w:hAnsi="Times New Roman" w:eastAsia="宋体" w:cs="仿宋"/>
          <w:b/>
          <w:bCs/>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7</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甲供花卉运输要求</w:t>
      </w:r>
    </w:p>
    <w:p w14:paraId="1A361734">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中标人须根据甲供花卉绿植的规格大小选择合适的车辆进行运输，并在</w:t>
      </w:r>
      <w:r>
        <w:rPr>
          <w:rFonts w:ascii="Times New Roman" w:hAnsi="Times New Roman" w:eastAsia="宋体" w:cs="仿宋"/>
          <w:b w:val="0"/>
          <w:bCs w:val="0"/>
          <w:color w:val="auto"/>
          <w:kern w:val="28"/>
          <w:sz w:val="24"/>
          <w:szCs w:val="24"/>
          <w:highlight w:val="none"/>
          <w:lang w:val="en-US" w:eastAsia="zh-CN" w:bidi="ar-SA"/>
        </w:rPr>
        <w:t>运输过程中提供适宜的气温、湿度和通风条件</w:t>
      </w:r>
      <w:r>
        <w:rPr>
          <w:rFonts w:hint="eastAsia" w:ascii="Times New Roman" w:hAnsi="Times New Roman" w:eastAsia="宋体" w:cs="仿宋"/>
          <w:b w:val="0"/>
          <w:bCs w:val="0"/>
          <w:color w:val="auto"/>
          <w:kern w:val="28"/>
          <w:sz w:val="24"/>
          <w:szCs w:val="24"/>
          <w:highlight w:val="none"/>
          <w:lang w:val="en-US" w:eastAsia="zh-CN" w:bidi="ar-SA"/>
        </w:rPr>
        <w:t>，以保证甲供花卉的成活率；同时做好甲供花卉植物的包装，以及运输路线的选择，保证运输过程中的人员、花卉绿植安全。</w:t>
      </w:r>
    </w:p>
    <w:p w14:paraId="69FF8CDB">
      <w:pPr>
        <w:widowControl w:val="0"/>
        <w:spacing w:before="0" w:after="0" w:line="360" w:lineRule="auto"/>
        <w:ind w:firstLine="480" w:firstLineChars="200"/>
        <w:contextualSpacing/>
        <w:jc w:val="both"/>
        <w:outlineLvl w:val="9"/>
        <w:rPr>
          <w:rFonts w:hint="eastAsia" w:ascii="Times New Roman" w:hAnsi="Times New Roman" w:eastAsia="宋体" w:cs="仿宋"/>
          <w:b/>
          <w:bCs/>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8</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花卉种植要求</w:t>
      </w:r>
    </w:p>
    <w:p w14:paraId="6516BED1">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中标人在进行花卉种植前，做好场地整理，如排水坡度等，以保证花卉的排水防涝，提高花卉的成活期，保证展示效果。投标人应根据实施经验，选择合适的天气、合适的时间点进行花卉种植，保证花卉成活率，提升项目展示的效果。</w:t>
      </w:r>
    </w:p>
    <w:p w14:paraId="100F1048">
      <w:pPr>
        <w:widowControl w:val="0"/>
        <w:spacing w:before="0" w:after="0" w:line="360" w:lineRule="auto"/>
        <w:ind w:firstLine="480" w:firstLineChars="200"/>
        <w:contextualSpacing/>
        <w:jc w:val="both"/>
        <w:outlineLvl w:val="9"/>
        <w:rPr>
          <w:rFonts w:hint="eastAsia" w:ascii="Times New Roman" w:hAnsi="Times New Roman" w:eastAsia="宋体" w:cs="仿宋"/>
          <w:b/>
          <w:bCs/>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9</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花卉养护管理要求</w:t>
      </w:r>
    </w:p>
    <w:p w14:paraId="5B7C9105">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对花卉做好整理修剪，保持植株的外形美观，提高展示的观赏性；养护过程中，做好花卉的浇水、排水、施肥、除草及病虫害防治工作，保证花卉的展示周期，且养护实施过程中不得对周边环境有不良影响，</w:t>
      </w:r>
    </w:p>
    <w:p w14:paraId="4360854F">
      <w:pPr>
        <w:widowControl w:val="0"/>
        <w:spacing w:before="0" w:after="0" w:line="360" w:lineRule="auto"/>
        <w:ind w:firstLine="480" w:firstLineChars="200"/>
        <w:contextualSpacing/>
        <w:jc w:val="both"/>
        <w:outlineLvl w:val="9"/>
        <w:rPr>
          <w:rFonts w:ascii="Times New Roman" w:hAnsi="Times New Roman" w:eastAsia="宋体" w:cs="仿宋"/>
          <w:b/>
          <w:bCs/>
          <w:color w:val="auto"/>
          <w:kern w:val="28"/>
          <w:sz w:val="24"/>
          <w:szCs w:val="24"/>
          <w:highlight w:val="none"/>
          <w:lang w:val="en-US" w:eastAsia="zh-CN" w:bidi="ar-SA"/>
        </w:rPr>
      </w:pPr>
      <w:bookmarkStart w:id="27" w:name="_Toc77071629"/>
      <w:r>
        <w:rPr>
          <w:rFonts w:hint="eastAsia" w:ascii="Times New Roman" w:hAnsi="Times New Roman" w:eastAsia="宋体" w:cs="仿宋"/>
          <w:b/>
          <w:bCs/>
          <w:color w:val="auto"/>
          <w:kern w:val="28"/>
          <w:sz w:val="24"/>
          <w:szCs w:val="24"/>
          <w:highlight w:val="none"/>
          <w:lang w:val="en-US" w:eastAsia="zh-CN" w:bidi="ar-SA"/>
        </w:rPr>
        <w:t>10</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其他要求</w:t>
      </w:r>
      <w:bookmarkEnd w:id="27"/>
    </w:p>
    <w:p w14:paraId="0ACB841A">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10.1加强应急响应管理工作：</w:t>
      </w:r>
    </w:p>
    <w:p w14:paraId="5EE297CB">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10.1.1</w:t>
      </w:r>
      <w:r>
        <w:rPr>
          <w:rFonts w:hint="eastAsia" w:ascii="Times New Roman" w:hAnsi="Times New Roman" w:eastAsia="宋体" w:cs="仿宋"/>
          <w:b w:val="0"/>
          <w:bCs w:val="0"/>
          <w:color w:val="auto"/>
          <w:kern w:val="28"/>
          <w:sz w:val="24"/>
          <w:szCs w:val="24"/>
          <w:highlight w:val="none"/>
          <w:lang w:val="en-US" w:eastAsia="zh-CN" w:bidi="ar-SA"/>
        </w:rPr>
        <w:t>制定灾害性天气应急预案，建立应急救灾队伍。</w:t>
      </w:r>
    </w:p>
    <w:p w14:paraId="34939881">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10.1.2</w:t>
      </w:r>
      <w:r>
        <w:rPr>
          <w:rFonts w:hint="eastAsia" w:ascii="Times New Roman" w:hAnsi="Times New Roman" w:eastAsia="宋体" w:cs="仿宋"/>
          <w:b w:val="0"/>
          <w:bCs w:val="0"/>
          <w:color w:val="auto"/>
          <w:kern w:val="28"/>
          <w:sz w:val="24"/>
          <w:szCs w:val="24"/>
          <w:highlight w:val="none"/>
          <w:lang w:val="en-US" w:eastAsia="zh-CN" w:bidi="ar-SA"/>
        </w:rPr>
        <w:t>建立应急备货制，备货的内容有：抗旱、抗涝、抗台、抗寒、抗雪等物资。</w:t>
      </w:r>
    </w:p>
    <w:p w14:paraId="217E589D">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10.1.3</w:t>
      </w:r>
      <w:r>
        <w:rPr>
          <w:rFonts w:hint="eastAsia" w:ascii="Times New Roman" w:hAnsi="Times New Roman" w:eastAsia="宋体" w:cs="仿宋"/>
          <w:b w:val="0"/>
          <w:bCs w:val="0"/>
          <w:color w:val="auto"/>
          <w:kern w:val="28"/>
          <w:sz w:val="24"/>
          <w:szCs w:val="24"/>
          <w:highlight w:val="none"/>
          <w:lang w:val="en-US" w:eastAsia="zh-CN" w:bidi="ar-SA"/>
        </w:rPr>
        <w:t xml:space="preserve">遇灾害性天气，听从采购人统一指挥，及时组织人员夏季抗旱、抗台，冬季遇积雪必须及时组织人员进行抗雪。 </w:t>
      </w:r>
    </w:p>
    <w:p w14:paraId="6CA519F7">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10.1.4</w:t>
      </w:r>
      <w:r>
        <w:rPr>
          <w:rFonts w:hint="eastAsia" w:ascii="Times New Roman" w:hAnsi="Times New Roman" w:eastAsia="宋体" w:cs="仿宋"/>
          <w:b w:val="0"/>
          <w:bCs w:val="0"/>
          <w:color w:val="auto"/>
          <w:kern w:val="28"/>
          <w:sz w:val="24"/>
          <w:szCs w:val="24"/>
          <w:highlight w:val="none"/>
          <w:lang w:val="en-US" w:eastAsia="zh-CN" w:bidi="ar-SA"/>
        </w:rPr>
        <w:t>服务期内应可预见的恶劣天气造成的绿化毁坏，由中标人负责补种、修复工作，费用由中标人承担。</w:t>
      </w:r>
    </w:p>
    <w:p w14:paraId="1EDE6327">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cs="仿宋"/>
          <w:b w:val="0"/>
          <w:bCs w:val="0"/>
          <w:color w:val="auto"/>
          <w:kern w:val="28"/>
          <w:sz w:val="24"/>
          <w:szCs w:val="24"/>
          <w:highlight w:val="none"/>
          <w:lang w:val="en-US" w:eastAsia="zh-CN" w:bidi="ar-SA"/>
        </w:rPr>
        <w:t>10.1.5</w:t>
      </w:r>
      <w:r>
        <w:rPr>
          <w:rFonts w:hint="eastAsia" w:ascii="Times New Roman" w:hAnsi="Times New Roman" w:eastAsia="宋体" w:cs="仿宋"/>
          <w:b w:val="0"/>
          <w:bCs w:val="0"/>
          <w:color w:val="auto"/>
          <w:kern w:val="28"/>
          <w:sz w:val="24"/>
          <w:szCs w:val="24"/>
          <w:highlight w:val="none"/>
          <w:lang w:val="en-US" w:eastAsia="zh-CN" w:bidi="ar-SA"/>
        </w:rPr>
        <w:t>服务期内因极端天气或不可抗力造成的绿化毁坏，由中标人负责补种、修复工作，费用由双方协商解决；极端天气或不可抗力的认定由采购人确定的为准。</w:t>
      </w:r>
    </w:p>
    <w:p w14:paraId="2F0884DC">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10.2中标人在服务期间，应当严格遵守安全生产作业的有关管理制度，并随时接受行业安全检查人员依法实施的监督检查，采取必要的安全防护措施，消除事故隐患。由于中标人安全措施不力造成事故的责任和因此发生的费用，由中标人承担。</w:t>
      </w:r>
    </w:p>
    <w:p w14:paraId="14FDDD3F">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10.3服务期间，中标人应遵守国家有关环境保护的政策、法规。</w:t>
      </w:r>
    </w:p>
    <w:p w14:paraId="5A8D759E">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10.4服务期间，若发生安全事故，引起的事故纠纷，均由中标人承担责任，与采购人无关。</w:t>
      </w:r>
    </w:p>
    <w:p w14:paraId="15C6DF6B">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10.5服务期内（非极端天气）造成的花卉死亡或损坏由中标人无偿补种修复。若中标人认为造成绿化、花卉死亡或者损坏的责任不在中标人，由中标人承担举证责任并处理后进行补种修复。</w:t>
      </w:r>
    </w:p>
    <w:p w14:paraId="4E5AA142">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10.6建立完善的采购需求内的时花、绿化等内容的养护班组，制定养护岗位职责以及操作规程、养护制度（包括节假日值班制度、防汛防台期间的值班制度和应急抢险工作制度）。</w:t>
      </w:r>
    </w:p>
    <w:p w14:paraId="0617D1B9">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10.7采购人有权提出认为不称职的主要管理、技术人员的更换，直至满意为止。</w:t>
      </w:r>
    </w:p>
    <w:p w14:paraId="1E27FEF2">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10.8中标人必须严格按照采购人安排的进度完成项目，如果采购人发出服务指令后1日历天内中标人无故不实施，或因中标人原因造成实施时间严重滞后又无明显改进措施的，采购人有权要求中标人无条件退场，并由中标人承担由此产生的一切损失。</w:t>
      </w:r>
    </w:p>
    <w:p w14:paraId="544C0F04">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10.9服务响应时间要求：接采购人通知要求1小时内响应，2小时内到达现场。</w:t>
      </w:r>
    </w:p>
    <w:p w14:paraId="5365F40B">
      <w:pPr>
        <w:widowControl w:val="0"/>
        <w:spacing w:before="0" w:after="0" w:line="360" w:lineRule="auto"/>
        <w:ind w:firstLine="480" w:firstLineChars="200"/>
        <w:contextualSpacing/>
        <w:jc w:val="both"/>
        <w:outlineLvl w:val="9"/>
        <w:rPr>
          <w:rFonts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11</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图纸：</w:t>
      </w:r>
      <w:r>
        <w:rPr>
          <w:rFonts w:hint="eastAsia" w:ascii="Times New Roman" w:hAnsi="Times New Roman" w:eastAsia="宋体" w:cs="仿宋"/>
          <w:b w:val="0"/>
          <w:bCs w:val="0"/>
          <w:color w:val="auto"/>
          <w:kern w:val="28"/>
          <w:sz w:val="24"/>
          <w:szCs w:val="24"/>
          <w:highlight w:val="none"/>
          <w:lang w:val="en-US" w:eastAsia="zh-CN" w:bidi="ar-SA"/>
        </w:rPr>
        <w:t>另附册。</w:t>
      </w:r>
    </w:p>
    <w:p w14:paraId="751D400D">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bCs/>
          <w:color w:val="auto"/>
          <w:kern w:val="28"/>
          <w:sz w:val="24"/>
          <w:szCs w:val="24"/>
          <w:highlight w:val="none"/>
          <w:lang w:val="en-US" w:eastAsia="zh-CN" w:bidi="ar-SA"/>
        </w:rPr>
        <w:t>12</w:t>
      </w:r>
      <w:r>
        <w:rPr>
          <w:rFonts w:hint="eastAsia" w:cs="仿宋"/>
          <w:b/>
          <w:bCs/>
          <w:color w:val="auto"/>
          <w:kern w:val="28"/>
          <w:sz w:val="24"/>
          <w:szCs w:val="24"/>
          <w:highlight w:val="none"/>
          <w:lang w:val="en-US" w:eastAsia="zh-CN" w:bidi="ar-SA"/>
        </w:rPr>
        <w:t>.</w:t>
      </w:r>
      <w:r>
        <w:rPr>
          <w:rFonts w:hint="eastAsia" w:ascii="Times New Roman" w:hAnsi="Times New Roman" w:eastAsia="宋体" w:cs="仿宋"/>
          <w:b/>
          <w:bCs/>
          <w:color w:val="auto"/>
          <w:kern w:val="28"/>
          <w:sz w:val="24"/>
          <w:szCs w:val="24"/>
          <w:highlight w:val="none"/>
          <w:lang w:val="en-US" w:eastAsia="zh-CN" w:bidi="ar-SA"/>
        </w:rPr>
        <w:t>工作量清单：</w:t>
      </w:r>
      <w:r>
        <w:rPr>
          <w:rFonts w:hint="eastAsia" w:ascii="Times New Roman" w:hAnsi="Times New Roman" w:eastAsia="宋体" w:cs="仿宋"/>
          <w:b w:val="0"/>
          <w:bCs w:val="0"/>
          <w:color w:val="auto"/>
          <w:kern w:val="28"/>
          <w:sz w:val="24"/>
          <w:szCs w:val="24"/>
          <w:highlight w:val="none"/>
          <w:lang w:val="en-US" w:eastAsia="zh-CN" w:bidi="ar-SA"/>
        </w:rPr>
        <w:t>另附册。</w:t>
      </w:r>
    </w:p>
    <w:p w14:paraId="3E841437">
      <w:pPr>
        <w:widowControl/>
        <w:tabs>
          <w:tab w:val="left" w:pos="851"/>
        </w:tabs>
        <w:adjustRightInd/>
        <w:spacing w:line="360" w:lineRule="auto"/>
        <w:ind w:firstLine="420" w:firstLineChars="200"/>
        <w:rPr>
          <w:rFonts w:hint="eastAsia"/>
          <w:color w:val="auto"/>
          <w:highlight w:val="none"/>
          <w:lang w:val="en-US" w:eastAsia="zh-CN"/>
        </w:rPr>
        <w:sectPr>
          <w:footerReference r:id="rId10" w:type="default"/>
          <w:pgSz w:w="11906" w:h="16838"/>
          <w:pgMar w:top="1418" w:right="1287" w:bottom="1134" w:left="1621" w:header="851" w:footer="992" w:gutter="0"/>
          <w:pgBorders>
            <w:top w:val="none" w:sz="0" w:space="0"/>
            <w:left w:val="none" w:sz="0" w:space="0"/>
            <w:bottom w:val="none" w:sz="0" w:space="0"/>
            <w:right w:val="none" w:sz="0" w:space="0"/>
          </w:pgBorders>
          <w:pgNumType w:fmt="decimal"/>
          <w:cols w:space="720" w:num="1"/>
          <w:titlePg/>
          <w:docGrid w:type="linesAndChars" w:linePitch="321" w:charSpace="0"/>
        </w:sectPr>
      </w:pPr>
    </w:p>
    <w:p w14:paraId="4E0757CF">
      <w:pPr>
        <w:spacing w:line="360" w:lineRule="auto"/>
        <w:jc w:val="center"/>
        <w:outlineLvl w:val="0"/>
        <w:rPr>
          <w:rFonts w:ascii="宋体" w:hAnsi="宋体" w:cs="宋体"/>
          <w:b/>
          <w:color w:val="auto"/>
          <w:sz w:val="36"/>
          <w:szCs w:val="36"/>
          <w:highlight w:val="none"/>
        </w:rPr>
      </w:pPr>
      <w:bookmarkStart w:id="28" w:name="_Toc28372"/>
      <w:r>
        <w:rPr>
          <w:rFonts w:hint="eastAsia" w:ascii="宋体" w:hAnsi="宋体" w:cs="宋体"/>
          <w:b/>
          <w:color w:val="auto"/>
          <w:sz w:val="36"/>
          <w:szCs w:val="36"/>
          <w:highlight w:val="none"/>
        </w:rPr>
        <w:t xml:space="preserve">第四部分 </w:t>
      </w:r>
      <w:bookmarkStart w:id="29" w:name="_Toc184314477"/>
      <w:bookmarkEnd w:id="29"/>
      <w:bookmarkStart w:id="30" w:name="_Toc184313277"/>
      <w:bookmarkEnd w:id="30"/>
      <w:bookmarkStart w:id="31" w:name="_Toc184310284"/>
      <w:bookmarkEnd w:id="31"/>
      <w:bookmarkStart w:id="32" w:name="_Toc184313240"/>
      <w:bookmarkEnd w:id="32"/>
      <w:bookmarkStart w:id="33" w:name="_Toc184310342"/>
      <w:bookmarkEnd w:id="33"/>
      <w:bookmarkStart w:id="34" w:name="_Toc184312112"/>
      <w:bookmarkEnd w:id="34"/>
      <w:bookmarkStart w:id="35" w:name="_Toc184314454"/>
      <w:bookmarkEnd w:id="35"/>
      <w:bookmarkStart w:id="36" w:name="_Toc184313242"/>
      <w:bookmarkEnd w:id="36"/>
      <w:bookmarkStart w:id="37" w:name="_Toc184313285"/>
      <w:bookmarkEnd w:id="37"/>
      <w:bookmarkStart w:id="38" w:name="_Toc184308055"/>
      <w:bookmarkEnd w:id="38"/>
      <w:bookmarkStart w:id="39" w:name="_Toc184310339"/>
      <w:bookmarkEnd w:id="39"/>
      <w:bookmarkStart w:id="40" w:name="_Toc184308073"/>
      <w:bookmarkEnd w:id="40"/>
      <w:bookmarkStart w:id="41" w:name="_Toc184313251"/>
      <w:bookmarkEnd w:id="41"/>
      <w:bookmarkStart w:id="42" w:name="_Toc184310305"/>
      <w:bookmarkEnd w:id="42"/>
      <w:bookmarkStart w:id="43" w:name="_Toc184312122"/>
      <w:bookmarkEnd w:id="43"/>
      <w:bookmarkStart w:id="44" w:name="_Toc184312072"/>
      <w:bookmarkEnd w:id="44"/>
      <w:bookmarkStart w:id="45" w:name="_Toc184314458"/>
      <w:bookmarkEnd w:id="45"/>
      <w:bookmarkStart w:id="46" w:name="_Toc184310328"/>
      <w:bookmarkEnd w:id="46"/>
      <w:bookmarkStart w:id="47" w:name="_Toc184310281"/>
      <w:bookmarkEnd w:id="47"/>
      <w:bookmarkStart w:id="48" w:name="_Toc184308096"/>
      <w:bookmarkEnd w:id="48"/>
      <w:bookmarkStart w:id="49" w:name="_Toc184308037"/>
      <w:bookmarkEnd w:id="49"/>
      <w:bookmarkStart w:id="50" w:name="_Toc184308081"/>
      <w:bookmarkEnd w:id="50"/>
      <w:bookmarkStart w:id="51" w:name="_Toc184312115"/>
      <w:bookmarkEnd w:id="51"/>
      <w:bookmarkStart w:id="52" w:name="_Toc184314463"/>
      <w:bookmarkEnd w:id="52"/>
      <w:bookmarkStart w:id="53" w:name="_Toc184310303"/>
      <w:bookmarkEnd w:id="53"/>
      <w:bookmarkStart w:id="54" w:name="_Toc184313296"/>
      <w:bookmarkEnd w:id="54"/>
      <w:bookmarkStart w:id="55" w:name="_Toc184310282"/>
      <w:bookmarkEnd w:id="55"/>
      <w:bookmarkStart w:id="56" w:name="_Toc184310326"/>
      <w:bookmarkEnd w:id="56"/>
      <w:bookmarkStart w:id="57" w:name="_Toc184308080"/>
      <w:bookmarkEnd w:id="57"/>
      <w:bookmarkStart w:id="58" w:name="_Toc184312082"/>
      <w:bookmarkEnd w:id="58"/>
      <w:bookmarkStart w:id="59" w:name="_Toc184313301"/>
      <w:bookmarkEnd w:id="59"/>
      <w:bookmarkStart w:id="60" w:name="_Toc184314425"/>
      <w:bookmarkEnd w:id="60"/>
      <w:bookmarkStart w:id="61" w:name="_Toc184312119"/>
      <w:bookmarkEnd w:id="61"/>
      <w:bookmarkStart w:id="62" w:name="_Toc184310286"/>
      <w:bookmarkEnd w:id="62"/>
      <w:bookmarkStart w:id="63" w:name="_Toc184312092"/>
      <w:bookmarkEnd w:id="63"/>
      <w:bookmarkStart w:id="64" w:name="_Toc184308038"/>
      <w:bookmarkEnd w:id="64"/>
      <w:bookmarkStart w:id="65" w:name="_Toc184308093"/>
      <w:bookmarkEnd w:id="65"/>
      <w:bookmarkStart w:id="66" w:name="_Toc184312096"/>
      <w:bookmarkEnd w:id="66"/>
      <w:bookmarkStart w:id="67" w:name="_Toc184310291"/>
      <w:bookmarkEnd w:id="67"/>
      <w:bookmarkStart w:id="68" w:name="_Toc184313308"/>
      <w:bookmarkEnd w:id="68"/>
      <w:bookmarkStart w:id="69" w:name="_Toc184313238"/>
      <w:bookmarkEnd w:id="69"/>
      <w:bookmarkStart w:id="70" w:name="_Toc184314466"/>
      <w:bookmarkEnd w:id="70"/>
      <w:bookmarkStart w:id="71" w:name="_Toc184314475"/>
      <w:bookmarkEnd w:id="71"/>
      <w:bookmarkStart w:id="72" w:name="_Toc184314431"/>
      <w:bookmarkEnd w:id="72"/>
      <w:bookmarkStart w:id="73" w:name="_Toc184313302"/>
      <w:bookmarkEnd w:id="73"/>
      <w:bookmarkStart w:id="74" w:name="_Toc184312090"/>
      <w:bookmarkEnd w:id="74"/>
      <w:bookmarkStart w:id="75" w:name="_Toc184314461"/>
      <w:bookmarkEnd w:id="75"/>
      <w:bookmarkStart w:id="76" w:name="_Toc184313279"/>
      <w:bookmarkEnd w:id="76"/>
      <w:bookmarkStart w:id="77" w:name="_Toc184314450"/>
      <w:bookmarkEnd w:id="77"/>
      <w:bookmarkStart w:id="78" w:name="_Toc184313262"/>
      <w:bookmarkEnd w:id="78"/>
      <w:bookmarkStart w:id="79" w:name="_Toc184312116"/>
      <w:bookmarkEnd w:id="79"/>
      <w:bookmarkStart w:id="80" w:name="_Toc184308092"/>
      <w:bookmarkEnd w:id="80"/>
      <w:bookmarkStart w:id="81" w:name="_Toc184312068"/>
      <w:bookmarkEnd w:id="81"/>
      <w:bookmarkStart w:id="82" w:name="_Toc184312135"/>
      <w:bookmarkEnd w:id="82"/>
      <w:bookmarkStart w:id="83" w:name="_Toc184314415"/>
      <w:bookmarkEnd w:id="83"/>
      <w:bookmarkStart w:id="84" w:name="_Toc184310274"/>
      <w:bookmarkEnd w:id="84"/>
      <w:bookmarkStart w:id="85" w:name="_Toc184308083"/>
      <w:bookmarkEnd w:id="85"/>
      <w:bookmarkStart w:id="86" w:name="_Toc184310301"/>
      <w:bookmarkEnd w:id="86"/>
      <w:bookmarkStart w:id="87" w:name="_Toc184313299"/>
      <w:bookmarkEnd w:id="87"/>
      <w:bookmarkStart w:id="88" w:name="_Toc184314459"/>
      <w:bookmarkEnd w:id="88"/>
      <w:bookmarkStart w:id="89" w:name="_Toc184314462"/>
      <w:bookmarkEnd w:id="89"/>
      <w:bookmarkStart w:id="90" w:name="_Toc184314441"/>
      <w:bookmarkEnd w:id="90"/>
      <w:bookmarkStart w:id="91" w:name="_Toc184313280"/>
      <w:bookmarkEnd w:id="91"/>
      <w:bookmarkStart w:id="92" w:name="_Toc184314445"/>
      <w:bookmarkEnd w:id="92"/>
      <w:bookmarkStart w:id="93" w:name="_Toc184314426"/>
      <w:bookmarkEnd w:id="93"/>
      <w:bookmarkStart w:id="94" w:name="_Toc184312084"/>
      <w:bookmarkEnd w:id="94"/>
      <w:bookmarkStart w:id="95" w:name="_Toc184312117"/>
      <w:bookmarkEnd w:id="95"/>
      <w:bookmarkStart w:id="96" w:name="_Toc184308054"/>
      <w:bookmarkEnd w:id="96"/>
      <w:bookmarkStart w:id="97" w:name="_Toc184312098"/>
      <w:bookmarkEnd w:id="97"/>
      <w:bookmarkStart w:id="98" w:name="_Toc184310276"/>
      <w:bookmarkEnd w:id="98"/>
      <w:bookmarkStart w:id="99" w:name="_Toc184310273"/>
      <w:bookmarkEnd w:id="99"/>
      <w:bookmarkStart w:id="100" w:name="_Toc184310285"/>
      <w:bookmarkEnd w:id="100"/>
      <w:bookmarkStart w:id="101" w:name="_Toc184313261"/>
      <w:bookmarkEnd w:id="101"/>
      <w:bookmarkStart w:id="102" w:name="_Toc184310298"/>
      <w:bookmarkEnd w:id="102"/>
      <w:bookmarkStart w:id="103" w:name="_Toc184312102"/>
      <w:bookmarkEnd w:id="103"/>
      <w:bookmarkStart w:id="104" w:name="_Toc184312111"/>
      <w:bookmarkEnd w:id="104"/>
      <w:bookmarkStart w:id="105" w:name="_Toc184312097"/>
      <w:bookmarkEnd w:id="105"/>
      <w:bookmarkStart w:id="106" w:name="_Toc184308091"/>
      <w:bookmarkEnd w:id="106"/>
      <w:bookmarkStart w:id="107" w:name="_Toc184310297"/>
      <w:bookmarkEnd w:id="107"/>
      <w:bookmarkStart w:id="108" w:name="_Toc184310290"/>
      <w:bookmarkEnd w:id="108"/>
      <w:bookmarkStart w:id="109" w:name="_Toc184310327"/>
      <w:bookmarkEnd w:id="109"/>
      <w:bookmarkStart w:id="110" w:name="_Toc184314457"/>
      <w:bookmarkEnd w:id="110"/>
      <w:bookmarkStart w:id="111" w:name="_Toc184313241"/>
      <w:bookmarkEnd w:id="111"/>
      <w:bookmarkStart w:id="112" w:name="_Toc184314432"/>
      <w:bookmarkEnd w:id="112"/>
      <w:bookmarkStart w:id="113" w:name="_Toc184308065"/>
      <w:bookmarkEnd w:id="113"/>
      <w:bookmarkStart w:id="114" w:name="_Toc184313267"/>
      <w:bookmarkEnd w:id="114"/>
      <w:bookmarkStart w:id="115" w:name="_Toc184314413"/>
      <w:bookmarkEnd w:id="115"/>
      <w:bookmarkStart w:id="116" w:name="_Toc184312123"/>
      <w:bookmarkEnd w:id="116"/>
      <w:bookmarkStart w:id="117" w:name="_Toc184308063"/>
      <w:bookmarkEnd w:id="117"/>
      <w:bookmarkStart w:id="118" w:name="_Toc184308090"/>
      <w:bookmarkEnd w:id="118"/>
      <w:bookmarkStart w:id="119" w:name="_Toc184312132"/>
      <w:bookmarkEnd w:id="119"/>
      <w:bookmarkStart w:id="120" w:name="_Toc184312106"/>
      <w:bookmarkEnd w:id="120"/>
      <w:bookmarkStart w:id="121" w:name="_Toc184310294"/>
      <w:bookmarkEnd w:id="121"/>
      <w:bookmarkStart w:id="122" w:name="_Toc184313287"/>
      <w:bookmarkEnd w:id="122"/>
      <w:bookmarkStart w:id="123" w:name="_Toc184314429"/>
      <w:bookmarkEnd w:id="123"/>
      <w:bookmarkStart w:id="124" w:name="_Toc184312130"/>
      <w:bookmarkEnd w:id="124"/>
      <w:bookmarkStart w:id="125" w:name="_Toc184312087"/>
      <w:bookmarkEnd w:id="125"/>
      <w:bookmarkStart w:id="126" w:name="_Toc184310337"/>
      <w:bookmarkEnd w:id="126"/>
      <w:bookmarkStart w:id="127" w:name="_Toc184310323"/>
      <w:bookmarkEnd w:id="127"/>
      <w:bookmarkStart w:id="128" w:name="_Toc184313250"/>
      <w:bookmarkEnd w:id="128"/>
      <w:bookmarkStart w:id="129" w:name="_Toc184308041"/>
      <w:bookmarkEnd w:id="129"/>
      <w:bookmarkStart w:id="130" w:name="_Toc184308107"/>
      <w:bookmarkEnd w:id="130"/>
      <w:bookmarkStart w:id="131" w:name="_Toc184313270"/>
      <w:bookmarkEnd w:id="131"/>
      <w:bookmarkStart w:id="132" w:name="_Toc184312127"/>
      <w:bookmarkEnd w:id="132"/>
      <w:bookmarkStart w:id="133" w:name="_Toc184314446"/>
      <w:bookmarkEnd w:id="133"/>
      <w:bookmarkStart w:id="134" w:name="_Toc184312091"/>
      <w:bookmarkEnd w:id="134"/>
      <w:bookmarkStart w:id="135" w:name="_Toc184312136"/>
      <w:bookmarkEnd w:id="135"/>
      <w:bookmarkStart w:id="136" w:name="_Toc184310289"/>
      <w:bookmarkEnd w:id="136"/>
      <w:bookmarkStart w:id="137" w:name="_Toc184314471"/>
      <w:bookmarkEnd w:id="137"/>
      <w:bookmarkStart w:id="138" w:name="_Toc184308089"/>
      <w:bookmarkEnd w:id="138"/>
      <w:bookmarkStart w:id="139" w:name="_Toc184312077"/>
      <w:bookmarkEnd w:id="139"/>
      <w:bookmarkStart w:id="140" w:name="_Toc184312070"/>
      <w:bookmarkEnd w:id="140"/>
      <w:bookmarkStart w:id="141" w:name="_Toc184312085"/>
      <w:bookmarkEnd w:id="141"/>
      <w:bookmarkStart w:id="142" w:name="_Toc184308061"/>
      <w:bookmarkEnd w:id="142"/>
      <w:bookmarkStart w:id="143" w:name="_Toc184308071"/>
      <w:bookmarkEnd w:id="143"/>
      <w:bookmarkStart w:id="144" w:name="_Toc184313306"/>
      <w:bookmarkEnd w:id="144"/>
      <w:bookmarkStart w:id="145" w:name="_Toc184312089"/>
      <w:bookmarkEnd w:id="145"/>
      <w:bookmarkStart w:id="146" w:name="_Toc184310330"/>
      <w:bookmarkEnd w:id="146"/>
      <w:bookmarkStart w:id="147" w:name="_Toc184312094"/>
      <w:bookmarkEnd w:id="147"/>
      <w:bookmarkStart w:id="148" w:name="_Toc184308053"/>
      <w:bookmarkEnd w:id="148"/>
      <w:bookmarkStart w:id="149" w:name="_Toc184313276"/>
      <w:bookmarkEnd w:id="149"/>
      <w:bookmarkStart w:id="150" w:name="_Toc184312093"/>
      <w:bookmarkEnd w:id="150"/>
      <w:bookmarkStart w:id="151" w:name="_Toc184308075"/>
      <w:bookmarkEnd w:id="151"/>
      <w:bookmarkStart w:id="152" w:name="_Toc184308049"/>
      <w:bookmarkEnd w:id="152"/>
      <w:bookmarkStart w:id="153" w:name="_Toc184312124"/>
      <w:bookmarkEnd w:id="153"/>
      <w:bookmarkStart w:id="154" w:name="_Toc184310310"/>
      <w:bookmarkEnd w:id="154"/>
      <w:bookmarkStart w:id="155" w:name="_Toc184312134"/>
      <w:bookmarkEnd w:id="155"/>
      <w:bookmarkStart w:id="156" w:name="_Toc184313310"/>
      <w:bookmarkEnd w:id="156"/>
      <w:bookmarkStart w:id="157" w:name="_Toc184308074"/>
      <w:bookmarkEnd w:id="157"/>
      <w:bookmarkStart w:id="158" w:name="_Toc184313239"/>
      <w:bookmarkEnd w:id="158"/>
      <w:bookmarkStart w:id="159" w:name="_Toc184312109"/>
      <w:bookmarkEnd w:id="159"/>
      <w:bookmarkStart w:id="160" w:name="_Toc184314419"/>
      <w:bookmarkEnd w:id="160"/>
      <w:bookmarkStart w:id="161" w:name="_Toc184310318"/>
      <w:bookmarkEnd w:id="161"/>
      <w:bookmarkStart w:id="162" w:name="_Toc184312101"/>
      <w:bookmarkEnd w:id="162"/>
      <w:bookmarkStart w:id="163" w:name="_Toc184308077"/>
      <w:bookmarkEnd w:id="163"/>
      <w:bookmarkStart w:id="164" w:name="_Toc184314440"/>
      <w:bookmarkEnd w:id="164"/>
      <w:bookmarkStart w:id="165" w:name="_Toc184314443"/>
      <w:bookmarkEnd w:id="165"/>
      <w:bookmarkStart w:id="166" w:name="_Toc184310338"/>
      <w:bookmarkEnd w:id="166"/>
      <w:bookmarkStart w:id="167" w:name="_Toc184312113"/>
      <w:bookmarkEnd w:id="167"/>
      <w:bookmarkStart w:id="168" w:name="_Toc184313288"/>
      <w:bookmarkEnd w:id="168"/>
      <w:bookmarkStart w:id="169" w:name="_Toc184310309"/>
      <w:bookmarkEnd w:id="169"/>
      <w:bookmarkStart w:id="170" w:name="_Toc184313269"/>
      <w:bookmarkEnd w:id="170"/>
      <w:bookmarkStart w:id="171" w:name="_Toc184310340"/>
      <w:bookmarkEnd w:id="171"/>
      <w:bookmarkStart w:id="172" w:name="_Toc184310320"/>
      <w:bookmarkEnd w:id="172"/>
      <w:bookmarkStart w:id="173" w:name="_Toc184312108"/>
      <w:bookmarkEnd w:id="173"/>
      <w:bookmarkStart w:id="174" w:name="_Toc184313244"/>
      <w:bookmarkEnd w:id="174"/>
      <w:bookmarkStart w:id="175" w:name="_Toc184310322"/>
      <w:bookmarkEnd w:id="175"/>
      <w:bookmarkStart w:id="176" w:name="_Toc184313278"/>
      <w:bookmarkEnd w:id="176"/>
      <w:bookmarkStart w:id="177" w:name="_Toc184310295"/>
      <w:bookmarkEnd w:id="177"/>
      <w:bookmarkStart w:id="178" w:name="_Toc184308047"/>
      <w:bookmarkEnd w:id="178"/>
      <w:bookmarkStart w:id="179" w:name="_Toc184308064"/>
      <w:bookmarkEnd w:id="179"/>
      <w:bookmarkStart w:id="180" w:name="_Toc184308102"/>
      <w:bookmarkEnd w:id="180"/>
      <w:bookmarkStart w:id="181" w:name="_Toc184308078"/>
      <w:bookmarkEnd w:id="181"/>
      <w:bookmarkStart w:id="182" w:name="_Toc184312105"/>
      <w:bookmarkEnd w:id="182"/>
      <w:bookmarkStart w:id="183" w:name="_Toc184310334"/>
      <w:bookmarkEnd w:id="183"/>
      <w:bookmarkStart w:id="184" w:name="_Toc184313294"/>
      <w:bookmarkEnd w:id="184"/>
      <w:bookmarkStart w:id="185" w:name="_Toc184308099"/>
      <w:bookmarkEnd w:id="185"/>
      <w:bookmarkStart w:id="186" w:name="_Toc184313300"/>
      <w:bookmarkEnd w:id="186"/>
      <w:bookmarkStart w:id="187" w:name="_Toc184313289"/>
      <w:bookmarkEnd w:id="187"/>
      <w:bookmarkStart w:id="188" w:name="_Toc184314469"/>
      <w:bookmarkEnd w:id="188"/>
      <w:bookmarkStart w:id="189" w:name="_Toc184312080"/>
      <w:bookmarkEnd w:id="189"/>
      <w:bookmarkStart w:id="190" w:name="_Toc184313260"/>
      <w:bookmarkEnd w:id="190"/>
      <w:bookmarkStart w:id="191" w:name="_Toc184308062"/>
      <w:bookmarkEnd w:id="191"/>
      <w:bookmarkStart w:id="192" w:name="_Toc184312076"/>
      <w:bookmarkEnd w:id="192"/>
      <w:bookmarkStart w:id="193" w:name="_Toc184312126"/>
      <w:bookmarkEnd w:id="193"/>
      <w:bookmarkStart w:id="194" w:name="_Toc184313309"/>
      <w:bookmarkEnd w:id="194"/>
      <w:bookmarkStart w:id="195" w:name="_Toc184308108"/>
      <w:bookmarkEnd w:id="195"/>
      <w:bookmarkStart w:id="196" w:name="_Toc184313248"/>
      <w:bookmarkEnd w:id="196"/>
      <w:bookmarkStart w:id="197" w:name="_Toc184313243"/>
      <w:bookmarkEnd w:id="197"/>
      <w:bookmarkStart w:id="198" w:name="_Toc184313272"/>
      <w:bookmarkEnd w:id="198"/>
      <w:bookmarkStart w:id="199" w:name="_Toc184312071"/>
      <w:bookmarkEnd w:id="199"/>
      <w:bookmarkStart w:id="200" w:name="_Toc184312086"/>
      <w:bookmarkEnd w:id="200"/>
      <w:bookmarkStart w:id="201" w:name="_Toc184313307"/>
      <w:bookmarkEnd w:id="201"/>
      <w:bookmarkStart w:id="202" w:name="_Toc184310331"/>
      <w:bookmarkEnd w:id="202"/>
      <w:bookmarkStart w:id="203" w:name="_Toc184310324"/>
      <w:bookmarkEnd w:id="203"/>
      <w:bookmarkStart w:id="204" w:name="_Toc184312114"/>
      <w:bookmarkEnd w:id="204"/>
      <w:bookmarkStart w:id="205" w:name="_Toc184310312"/>
      <w:bookmarkEnd w:id="205"/>
      <w:bookmarkStart w:id="206" w:name="_Toc184314481"/>
      <w:bookmarkEnd w:id="206"/>
      <w:bookmarkStart w:id="207" w:name="_Toc184308069"/>
      <w:bookmarkEnd w:id="207"/>
      <w:bookmarkStart w:id="208" w:name="_Toc184312110"/>
      <w:bookmarkEnd w:id="208"/>
      <w:bookmarkStart w:id="209" w:name="_Toc184312125"/>
      <w:bookmarkEnd w:id="209"/>
      <w:bookmarkStart w:id="210" w:name="_Toc184314412"/>
      <w:bookmarkEnd w:id="210"/>
      <w:bookmarkStart w:id="211" w:name="_Toc184313259"/>
      <w:bookmarkEnd w:id="211"/>
      <w:bookmarkStart w:id="212" w:name="_Toc184313282"/>
      <w:bookmarkEnd w:id="212"/>
      <w:bookmarkStart w:id="213" w:name="_Toc184313298"/>
      <w:bookmarkEnd w:id="213"/>
      <w:bookmarkStart w:id="214" w:name="_Toc184314416"/>
      <w:bookmarkEnd w:id="214"/>
      <w:bookmarkStart w:id="215" w:name="_Toc184308056"/>
      <w:bookmarkEnd w:id="215"/>
      <w:bookmarkStart w:id="216" w:name="_Toc184310299"/>
      <w:bookmarkEnd w:id="216"/>
      <w:bookmarkStart w:id="217" w:name="_Toc184314410"/>
      <w:bookmarkEnd w:id="217"/>
      <w:bookmarkStart w:id="218" w:name="_Toc184312137"/>
      <w:bookmarkEnd w:id="218"/>
      <w:bookmarkStart w:id="219" w:name="_Toc184312078"/>
      <w:bookmarkEnd w:id="219"/>
      <w:bookmarkStart w:id="220" w:name="_Toc184314482"/>
      <w:bookmarkEnd w:id="220"/>
      <w:bookmarkStart w:id="221" w:name="_Toc184310343"/>
      <w:bookmarkEnd w:id="221"/>
      <w:bookmarkStart w:id="222" w:name="_Toc184310332"/>
      <w:bookmarkEnd w:id="222"/>
      <w:bookmarkStart w:id="223" w:name="_Toc184308043"/>
      <w:bookmarkEnd w:id="223"/>
      <w:bookmarkStart w:id="224" w:name="_Toc184314467"/>
      <w:bookmarkEnd w:id="224"/>
      <w:bookmarkStart w:id="225" w:name="_Toc184310315"/>
      <w:bookmarkEnd w:id="225"/>
      <w:bookmarkStart w:id="226" w:name="_Toc184313266"/>
      <w:bookmarkEnd w:id="226"/>
      <w:bookmarkStart w:id="227" w:name="_Toc184313255"/>
      <w:bookmarkEnd w:id="227"/>
      <w:bookmarkStart w:id="228" w:name="_Toc184310336"/>
      <w:bookmarkEnd w:id="228"/>
      <w:bookmarkStart w:id="229" w:name="_Toc184314476"/>
      <w:bookmarkEnd w:id="229"/>
      <w:bookmarkStart w:id="230" w:name="_Toc184310279"/>
      <w:bookmarkEnd w:id="230"/>
      <w:bookmarkStart w:id="231" w:name="_Toc184310308"/>
      <w:bookmarkEnd w:id="231"/>
      <w:bookmarkStart w:id="232" w:name="_Toc184308088"/>
      <w:bookmarkEnd w:id="232"/>
      <w:bookmarkStart w:id="233" w:name="_Toc184312088"/>
      <w:bookmarkEnd w:id="233"/>
      <w:bookmarkStart w:id="234" w:name="_Toc184308036"/>
      <w:bookmarkEnd w:id="234"/>
      <w:bookmarkStart w:id="235" w:name="_Toc184308105"/>
      <w:bookmarkEnd w:id="235"/>
      <w:bookmarkStart w:id="236" w:name="_Toc184312120"/>
      <w:bookmarkEnd w:id="236"/>
      <w:bookmarkStart w:id="237" w:name="_Toc184310283"/>
      <w:bookmarkEnd w:id="237"/>
      <w:bookmarkStart w:id="238" w:name="_Toc184312083"/>
      <w:bookmarkEnd w:id="238"/>
      <w:bookmarkStart w:id="239" w:name="_Toc184314470"/>
      <w:bookmarkEnd w:id="239"/>
      <w:bookmarkStart w:id="240" w:name="_Toc184310277"/>
      <w:bookmarkEnd w:id="240"/>
      <w:bookmarkStart w:id="241" w:name="_Toc184310300"/>
      <w:bookmarkEnd w:id="241"/>
      <w:bookmarkStart w:id="242" w:name="_Toc184308072"/>
      <w:bookmarkEnd w:id="242"/>
      <w:bookmarkStart w:id="243" w:name="_Toc184312118"/>
      <w:bookmarkEnd w:id="243"/>
      <w:bookmarkStart w:id="244" w:name="_Toc184314438"/>
      <w:bookmarkEnd w:id="244"/>
      <w:bookmarkStart w:id="245" w:name="_Toc184314435"/>
      <w:bookmarkEnd w:id="245"/>
      <w:bookmarkStart w:id="246" w:name="_Toc184313293"/>
      <w:bookmarkEnd w:id="246"/>
      <w:bookmarkStart w:id="247" w:name="_Toc184308084"/>
      <w:bookmarkEnd w:id="247"/>
      <w:bookmarkStart w:id="248" w:name="_Toc184308057"/>
      <w:bookmarkEnd w:id="248"/>
      <w:bookmarkStart w:id="249" w:name="_Toc184308067"/>
      <w:bookmarkEnd w:id="249"/>
      <w:bookmarkStart w:id="250" w:name="_Toc184313292"/>
      <w:bookmarkEnd w:id="250"/>
      <w:bookmarkStart w:id="251" w:name="_Toc184310341"/>
      <w:bookmarkEnd w:id="251"/>
      <w:bookmarkStart w:id="252" w:name="_Toc184314439"/>
      <w:bookmarkEnd w:id="252"/>
      <w:bookmarkStart w:id="253" w:name="_Toc184314430"/>
      <w:bookmarkEnd w:id="253"/>
      <w:bookmarkStart w:id="254" w:name="_Toc184310287"/>
      <w:bookmarkEnd w:id="254"/>
      <w:bookmarkStart w:id="255" w:name="_Toc184313249"/>
      <w:bookmarkEnd w:id="255"/>
      <w:bookmarkStart w:id="256" w:name="_Toc184312099"/>
      <w:bookmarkEnd w:id="256"/>
      <w:bookmarkStart w:id="257" w:name="_Toc184314434"/>
      <w:bookmarkEnd w:id="257"/>
      <w:bookmarkStart w:id="258" w:name="_Toc184314424"/>
      <w:bookmarkEnd w:id="258"/>
      <w:bookmarkStart w:id="259" w:name="_Toc184310319"/>
      <w:bookmarkEnd w:id="259"/>
      <w:bookmarkStart w:id="260" w:name="_Toc184308095"/>
      <w:bookmarkEnd w:id="260"/>
      <w:bookmarkStart w:id="261" w:name="_Toc184314437"/>
      <w:bookmarkEnd w:id="261"/>
      <w:bookmarkStart w:id="262" w:name="_Toc184308039"/>
      <w:bookmarkEnd w:id="262"/>
      <w:bookmarkStart w:id="263" w:name="_Toc184308097"/>
      <w:bookmarkEnd w:id="263"/>
      <w:bookmarkStart w:id="264" w:name="_Toc184310302"/>
      <w:bookmarkEnd w:id="264"/>
      <w:bookmarkStart w:id="265" w:name="_Toc184314453"/>
      <w:bookmarkEnd w:id="265"/>
      <w:bookmarkStart w:id="266" w:name="_Toc184313303"/>
      <w:bookmarkEnd w:id="266"/>
      <w:bookmarkStart w:id="267" w:name="_Toc184310306"/>
      <w:bookmarkEnd w:id="267"/>
      <w:bookmarkStart w:id="268" w:name="_Toc184308070"/>
      <w:bookmarkEnd w:id="268"/>
      <w:bookmarkStart w:id="269" w:name="_Toc184314468"/>
      <w:bookmarkEnd w:id="269"/>
      <w:bookmarkStart w:id="270" w:name="_Toc184314456"/>
      <w:bookmarkEnd w:id="270"/>
      <w:bookmarkStart w:id="271" w:name="_Toc184310288"/>
      <w:bookmarkEnd w:id="271"/>
      <w:bookmarkStart w:id="272" w:name="_Toc184308042"/>
      <w:bookmarkEnd w:id="272"/>
      <w:bookmarkStart w:id="273" w:name="_Toc184308098"/>
      <w:bookmarkEnd w:id="273"/>
      <w:bookmarkStart w:id="274" w:name="_Toc184308058"/>
      <w:bookmarkEnd w:id="274"/>
      <w:bookmarkStart w:id="275" w:name="_Toc184308076"/>
      <w:bookmarkEnd w:id="275"/>
      <w:bookmarkStart w:id="276" w:name="_Toc184308104"/>
      <w:bookmarkEnd w:id="276"/>
      <w:bookmarkStart w:id="277" w:name="_Toc184312074"/>
      <w:bookmarkEnd w:id="277"/>
      <w:bookmarkStart w:id="278" w:name="_Toc184308086"/>
      <w:bookmarkEnd w:id="278"/>
      <w:bookmarkStart w:id="279" w:name="_Toc184308045"/>
      <w:bookmarkEnd w:id="279"/>
      <w:bookmarkStart w:id="280" w:name="_Toc184312081"/>
      <w:bookmarkEnd w:id="280"/>
      <w:bookmarkStart w:id="281" w:name="_Toc184313254"/>
      <w:bookmarkEnd w:id="281"/>
      <w:bookmarkStart w:id="282" w:name="_Toc184314444"/>
      <w:bookmarkEnd w:id="282"/>
      <w:bookmarkStart w:id="283" w:name="_Toc184314479"/>
      <w:bookmarkEnd w:id="283"/>
      <w:bookmarkStart w:id="284" w:name="_Toc184308103"/>
      <w:bookmarkEnd w:id="284"/>
      <w:bookmarkStart w:id="285" w:name="_Toc184310325"/>
      <w:bookmarkEnd w:id="285"/>
      <w:bookmarkStart w:id="286" w:name="_Toc184308082"/>
      <w:bookmarkEnd w:id="286"/>
      <w:bookmarkStart w:id="287" w:name="_Toc184312128"/>
      <w:bookmarkEnd w:id="287"/>
      <w:bookmarkStart w:id="288" w:name="_Toc184314427"/>
      <w:bookmarkEnd w:id="288"/>
      <w:bookmarkStart w:id="289" w:name="_Toc184308087"/>
      <w:bookmarkEnd w:id="289"/>
      <w:bookmarkStart w:id="290" w:name="_Toc184310272"/>
      <w:bookmarkEnd w:id="290"/>
      <w:bookmarkStart w:id="291" w:name="_Toc184313247"/>
      <w:bookmarkEnd w:id="291"/>
      <w:bookmarkStart w:id="292" w:name="_Toc184310317"/>
      <w:bookmarkEnd w:id="292"/>
      <w:bookmarkStart w:id="293" w:name="_Toc184313295"/>
      <w:bookmarkEnd w:id="293"/>
      <w:bookmarkStart w:id="294" w:name="_Toc184314455"/>
      <w:bookmarkEnd w:id="294"/>
      <w:bookmarkStart w:id="295" w:name="_Toc184312069"/>
      <w:bookmarkEnd w:id="295"/>
      <w:bookmarkStart w:id="296" w:name="_Toc184313297"/>
      <w:bookmarkEnd w:id="296"/>
      <w:bookmarkStart w:id="297" w:name="_Toc184314433"/>
      <w:bookmarkEnd w:id="297"/>
      <w:bookmarkStart w:id="298" w:name="_Toc184314472"/>
      <w:bookmarkEnd w:id="298"/>
      <w:bookmarkStart w:id="299" w:name="_Toc184313253"/>
      <w:bookmarkEnd w:id="299"/>
      <w:bookmarkStart w:id="300" w:name="_Toc184308052"/>
      <w:bookmarkEnd w:id="300"/>
      <w:bookmarkStart w:id="301" w:name="_Toc184314428"/>
      <w:bookmarkEnd w:id="301"/>
      <w:bookmarkStart w:id="302" w:name="_Toc184313275"/>
      <w:bookmarkEnd w:id="302"/>
      <w:bookmarkStart w:id="303" w:name="_Toc184314414"/>
      <w:bookmarkEnd w:id="303"/>
      <w:bookmarkStart w:id="304" w:name="_Toc184308066"/>
      <w:bookmarkEnd w:id="304"/>
      <w:bookmarkStart w:id="305" w:name="_Toc184313257"/>
      <w:bookmarkEnd w:id="305"/>
      <w:bookmarkStart w:id="306" w:name="_Toc184312138"/>
      <w:bookmarkEnd w:id="306"/>
      <w:bookmarkStart w:id="307" w:name="_Toc184313273"/>
      <w:bookmarkEnd w:id="307"/>
      <w:bookmarkStart w:id="308" w:name="_Toc184310304"/>
      <w:bookmarkEnd w:id="308"/>
      <w:bookmarkStart w:id="309" w:name="_Toc184313271"/>
      <w:bookmarkEnd w:id="309"/>
      <w:bookmarkStart w:id="310" w:name="_Toc184314442"/>
      <w:bookmarkEnd w:id="310"/>
      <w:bookmarkStart w:id="311" w:name="_Toc184310321"/>
      <w:bookmarkEnd w:id="311"/>
      <w:bookmarkStart w:id="312" w:name="_Toc184310293"/>
      <w:bookmarkEnd w:id="312"/>
      <w:bookmarkStart w:id="313" w:name="_Toc184313286"/>
      <w:bookmarkEnd w:id="313"/>
      <w:bookmarkStart w:id="314" w:name="_Toc184313258"/>
      <w:bookmarkEnd w:id="314"/>
      <w:bookmarkStart w:id="315" w:name="_Toc184308100"/>
      <w:bookmarkEnd w:id="315"/>
      <w:bookmarkStart w:id="316" w:name="_Toc184308085"/>
      <w:bookmarkEnd w:id="316"/>
      <w:bookmarkStart w:id="317" w:name="_Toc184314436"/>
      <w:bookmarkEnd w:id="317"/>
      <w:bookmarkStart w:id="318" w:name="_Toc184314449"/>
      <w:bookmarkEnd w:id="318"/>
      <w:bookmarkStart w:id="319" w:name="_Toc184314464"/>
      <w:bookmarkEnd w:id="319"/>
      <w:bookmarkStart w:id="320" w:name="_Toc184314418"/>
      <w:bookmarkEnd w:id="320"/>
      <w:bookmarkStart w:id="321" w:name="_Toc184310314"/>
      <w:bookmarkEnd w:id="321"/>
      <w:bookmarkStart w:id="322" w:name="_Toc184308079"/>
      <w:bookmarkEnd w:id="322"/>
      <w:bookmarkStart w:id="323" w:name="_Toc184313304"/>
      <w:bookmarkEnd w:id="323"/>
      <w:bookmarkStart w:id="324" w:name="_Toc184313245"/>
      <w:bookmarkEnd w:id="324"/>
      <w:bookmarkStart w:id="325" w:name="_Toc184313263"/>
      <w:bookmarkEnd w:id="325"/>
      <w:bookmarkStart w:id="326" w:name="_Toc184310344"/>
      <w:bookmarkEnd w:id="326"/>
      <w:bookmarkStart w:id="327" w:name="_Toc184313281"/>
      <w:bookmarkEnd w:id="327"/>
      <w:bookmarkStart w:id="328" w:name="_Toc184310335"/>
      <w:bookmarkEnd w:id="328"/>
      <w:bookmarkStart w:id="329" w:name="_Toc184313274"/>
      <w:bookmarkEnd w:id="329"/>
      <w:bookmarkStart w:id="330" w:name="_Toc184308040"/>
      <w:bookmarkEnd w:id="330"/>
      <w:bookmarkStart w:id="331" w:name="_Toc184314452"/>
      <w:bookmarkEnd w:id="331"/>
      <w:bookmarkStart w:id="332" w:name="_Toc184313265"/>
      <w:bookmarkEnd w:id="332"/>
      <w:bookmarkStart w:id="333" w:name="_Toc184313256"/>
      <w:bookmarkEnd w:id="333"/>
      <w:bookmarkStart w:id="334" w:name="_Toc184314473"/>
      <w:bookmarkEnd w:id="334"/>
      <w:bookmarkStart w:id="335" w:name="_Toc184308106"/>
      <w:bookmarkEnd w:id="335"/>
      <w:bookmarkStart w:id="336" w:name="_Toc184308044"/>
      <w:bookmarkEnd w:id="336"/>
      <w:bookmarkStart w:id="337" w:name="_Toc184313252"/>
      <w:bookmarkEnd w:id="337"/>
      <w:bookmarkStart w:id="338" w:name="_Toc184308046"/>
      <w:bookmarkEnd w:id="338"/>
      <w:bookmarkStart w:id="339" w:name="_Toc184314451"/>
      <w:bookmarkEnd w:id="339"/>
      <w:bookmarkStart w:id="340" w:name="_Toc184308060"/>
      <w:bookmarkEnd w:id="340"/>
      <w:bookmarkStart w:id="341" w:name="_Toc184310292"/>
      <w:bookmarkEnd w:id="341"/>
      <w:bookmarkStart w:id="342" w:name="_Toc184312067"/>
      <w:bookmarkEnd w:id="342"/>
      <w:bookmarkStart w:id="343" w:name="_Toc184313284"/>
      <w:bookmarkEnd w:id="343"/>
      <w:bookmarkStart w:id="344" w:name="_Toc184312131"/>
      <w:bookmarkEnd w:id="344"/>
      <w:bookmarkStart w:id="345" w:name="_Toc184314447"/>
      <w:bookmarkEnd w:id="345"/>
      <w:bookmarkStart w:id="346" w:name="_Toc184313291"/>
      <w:bookmarkEnd w:id="346"/>
      <w:bookmarkStart w:id="347" w:name="_Toc184312104"/>
      <w:bookmarkEnd w:id="347"/>
      <w:bookmarkStart w:id="348" w:name="_Toc184308051"/>
      <w:bookmarkEnd w:id="348"/>
      <w:bookmarkStart w:id="349" w:name="_Toc184310278"/>
      <w:bookmarkEnd w:id="349"/>
      <w:bookmarkStart w:id="350" w:name="_Toc184310275"/>
      <w:bookmarkEnd w:id="350"/>
      <w:bookmarkStart w:id="351" w:name="_Toc184308059"/>
      <w:bookmarkEnd w:id="351"/>
      <w:bookmarkStart w:id="352" w:name="_Toc184310316"/>
      <w:bookmarkEnd w:id="352"/>
      <w:bookmarkStart w:id="353" w:name="_Toc184314420"/>
      <w:bookmarkEnd w:id="353"/>
      <w:bookmarkStart w:id="354" w:name="_Toc184308094"/>
      <w:bookmarkEnd w:id="354"/>
      <w:bookmarkStart w:id="355" w:name="_Toc184310329"/>
      <w:bookmarkEnd w:id="355"/>
      <w:bookmarkStart w:id="356" w:name="_Toc184314460"/>
      <w:bookmarkEnd w:id="356"/>
      <w:bookmarkStart w:id="357" w:name="_Toc184314474"/>
      <w:bookmarkEnd w:id="357"/>
      <w:bookmarkStart w:id="358" w:name="_Toc184312075"/>
      <w:bookmarkEnd w:id="358"/>
      <w:bookmarkStart w:id="359" w:name="_Toc184310307"/>
      <w:bookmarkEnd w:id="359"/>
      <w:bookmarkStart w:id="360" w:name="_Toc184313283"/>
      <w:bookmarkEnd w:id="360"/>
      <w:bookmarkStart w:id="361" w:name="_Toc184310280"/>
      <w:bookmarkEnd w:id="361"/>
      <w:bookmarkStart w:id="362" w:name="_Toc184308068"/>
      <w:bookmarkEnd w:id="362"/>
      <w:bookmarkStart w:id="363" w:name="_Toc184314423"/>
      <w:bookmarkEnd w:id="363"/>
      <w:bookmarkStart w:id="364" w:name="_Toc184312139"/>
      <w:bookmarkEnd w:id="364"/>
      <w:bookmarkStart w:id="365" w:name="_Toc184314448"/>
      <w:bookmarkEnd w:id="365"/>
      <w:bookmarkStart w:id="366" w:name="_Toc184314480"/>
      <w:bookmarkEnd w:id="366"/>
      <w:bookmarkStart w:id="367" w:name="_Toc184308101"/>
      <w:bookmarkEnd w:id="367"/>
      <w:bookmarkStart w:id="368" w:name="_Toc184312095"/>
      <w:bookmarkEnd w:id="368"/>
      <w:bookmarkStart w:id="369" w:name="_Toc184312107"/>
      <w:bookmarkEnd w:id="369"/>
      <w:bookmarkStart w:id="370" w:name="_Toc184310311"/>
      <w:bookmarkEnd w:id="370"/>
      <w:bookmarkStart w:id="371" w:name="_Toc184313246"/>
      <w:bookmarkEnd w:id="371"/>
      <w:bookmarkStart w:id="372" w:name="_Toc184308050"/>
      <w:bookmarkEnd w:id="372"/>
      <w:bookmarkStart w:id="373" w:name="_Toc184310333"/>
      <w:bookmarkEnd w:id="373"/>
      <w:bookmarkStart w:id="374" w:name="_Toc184312073"/>
      <w:bookmarkEnd w:id="374"/>
      <w:bookmarkStart w:id="375" w:name="_Toc184312129"/>
      <w:bookmarkEnd w:id="375"/>
      <w:bookmarkStart w:id="376" w:name="_Toc184308048"/>
      <w:bookmarkEnd w:id="376"/>
      <w:bookmarkStart w:id="377" w:name="_Toc184312100"/>
      <w:bookmarkEnd w:id="377"/>
      <w:bookmarkStart w:id="378" w:name="_Toc184314421"/>
      <w:bookmarkEnd w:id="378"/>
      <w:bookmarkStart w:id="379" w:name="_Toc184312103"/>
      <w:bookmarkEnd w:id="379"/>
      <w:bookmarkStart w:id="380" w:name="_Toc184314422"/>
      <w:bookmarkEnd w:id="380"/>
      <w:bookmarkStart w:id="381" w:name="_Toc184310296"/>
      <w:bookmarkEnd w:id="381"/>
      <w:bookmarkStart w:id="382" w:name="_Toc184314478"/>
      <w:bookmarkEnd w:id="382"/>
      <w:bookmarkStart w:id="383" w:name="_Toc184314411"/>
      <w:bookmarkEnd w:id="383"/>
      <w:bookmarkStart w:id="384" w:name="_Toc184314417"/>
      <w:bookmarkEnd w:id="384"/>
      <w:bookmarkStart w:id="385" w:name="_Toc184312121"/>
      <w:bookmarkEnd w:id="385"/>
      <w:bookmarkStart w:id="386" w:name="_Toc184314465"/>
      <w:bookmarkEnd w:id="386"/>
      <w:bookmarkStart w:id="387" w:name="_Toc184313264"/>
      <w:bookmarkEnd w:id="387"/>
      <w:bookmarkStart w:id="388" w:name="_Toc184312133"/>
      <w:bookmarkEnd w:id="388"/>
      <w:bookmarkStart w:id="389" w:name="_Toc184310313"/>
      <w:bookmarkEnd w:id="389"/>
      <w:bookmarkStart w:id="390" w:name="_Toc184313290"/>
      <w:bookmarkEnd w:id="390"/>
      <w:bookmarkStart w:id="391" w:name="_Toc184312079"/>
      <w:bookmarkEnd w:id="391"/>
      <w:bookmarkStart w:id="392" w:name="_Toc184313305"/>
      <w:bookmarkEnd w:id="392"/>
      <w:bookmarkStart w:id="393" w:name="_Toc184313268"/>
      <w:bookmarkEnd w:id="393"/>
      <w:r>
        <w:rPr>
          <w:rFonts w:hint="eastAsia" w:ascii="宋体" w:hAnsi="宋体" w:cs="宋体"/>
          <w:b/>
          <w:color w:val="auto"/>
          <w:sz w:val="36"/>
          <w:szCs w:val="36"/>
          <w:highlight w:val="none"/>
        </w:rPr>
        <w:t>评标办法</w:t>
      </w:r>
      <w:bookmarkEnd w:id="28"/>
    </w:p>
    <w:p w14:paraId="3C081080">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14"/>
        <w:gridCol w:w="5592"/>
        <w:gridCol w:w="720"/>
        <w:gridCol w:w="701"/>
      </w:tblGrid>
      <w:tr w14:paraId="78DC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657" w:type="dxa"/>
            <w:gridSpan w:val="3"/>
            <w:tcBorders>
              <w:tl2br w:val="single" w:color="auto" w:sz="4" w:space="0"/>
            </w:tcBorders>
            <w:noWrap w:val="0"/>
            <w:vAlign w:val="center"/>
          </w:tcPr>
          <w:p w14:paraId="0EAA5ADA">
            <w:pPr>
              <w:keepNext w:val="0"/>
              <w:keepLines w:val="0"/>
              <w:suppressLineNumbers w:val="0"/>
              <w:adjustRightInd/>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554FCF13">
            <w:pPr>
              <w:keepNext w:val="0"/>
              <w:keepLines w:val="0"/>
              <w:suppressLineNumbers w:val="0"/>
              <w:adjustRightInd/>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评分标准及分值</w:t>
            </w:r>
          </w:p>
        </w:tc>
        <w:tc>
          <w:tcPr>
            <w:tcW w:w="720" w:type="dxa"/>
            <w:noWrap w:val="0"/>
            <w:vAlign w:val="center"/>
          </w:tcPr>
          <w:p w14:paraId="035F0EA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01" w:type="dxa"/>
            <w:noWrap w:val="0"/>
            <w:vAlign w:val="center"/>
          </w:tcPr>
          <w:p w14:paraId="7106274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1A9B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51" w:type="dxa"/>
            <w:vMerge w:val="restart"/>
            <w:noWrap w:val="0"/>
            <w:vAlign w:val="center"/>
          </w:tcPr>
          <w:p w14:paraId="20F112C9">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40A0A40D">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85</w:t>
            </w:r>
            <w:r>
              <w:rPr>
                <w:rFonts w:hint="eastAsia" w:ascii="宋体" w:hAnsi="宋体" w:eastAsia="宋体" w:cs="宋体"/>
                <w:color w:val="auto"/>
                <w:sz w:val="24"/>
                <w:szCs w:val="24"/>
                <w:highlight w:val="none"/>
              </w:rPr>
              <w:t>分</w:t>
            </w:r>
          </w:p>
        </w:tc>
        <w:tc>
          <w:tcPr>
            <w:tcW w:w="1214" w:type="dxa"/>
            <w:noWrap w:val="0"/>
            <w:vAlign w:val="center"/>
          </w:tcPr>
          <w:p w14:paraId="1CA0F9AB">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1、项目理解与分析（</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5592" w:type="dxa"/>
            <w:noWrap w:val="0"/>
            <w:vAlign w:val="center"/>
          </w:tcPr>
          <w:p w14:paraId="521748AE">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1.1供应商根据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一、项目概况及建设目标”</w:t>
            </w:r>
            <w:r>
              <w:rPr>
                <w:rFonts w:hint="eastAsia" w:ascii="宋体" w:hAnsi="宋体" w:eastAsia="宋体" w:cs="宋体"/>
                <w:color w:val="auto"/>
                <w:kern w:val="0"/>
                <w:sz w:val="24"/>
                <w:szCs w:val="24"/>
                <w:highlight w:val="none"/>
                <w:lang w:val="en-US" w:eastAsia="zh-CN"/>
              </w:rPr>
              <w:t>提供的针对本项目的需求</w:t>
            </w:r>
            <w:r>
              <w:rPr>
                <w:rFonts w:hint="eastAsia" w:ascii="宋体" w:hAnsi="宋体" w:cs="宋体"/>
                <w:color w:val="auto"/>
                <w:kern w:val="0"/>
                <w:sz w:val="24"/>
                <w:szCs w:val="24"/>
                <w:highlight w:val="none"/>
                <w:lang w:val="en-US" w:eastAsia="zh-CN"/>
              </w:rPr>
              <w:t>及建设目标的</w:t>
            </w:r>
            <w:r>
              <w:rPr>
                <w:rFonts w:hint="eastAsia" w:ascii="宋体" w:hAnsi="宋体" w:eastAsia="宋体" w:cs="宋体"/>
                <w:color w:val="auto"/>
                <w:kern w:val="0"/>
                <w:sz w:val="24"/>
                <w:szCs w:val="24"/>
                <w:highlight w:val="none"/>
                <w:lang w:val="en-US" w:eastAsia="zh-CN"/>
              </w:rPr>
              <w:t>理解，由</w:t>
            </w:r>
            <w:r>
              <w:rPr>
                <w:rFonts w:hint="eastAsia" w:ascii="宋体" w:hAnsi="宋体" w:cs="宋体"/>
                <w:color w:val="auto"/>
                <w:kern w:val="0"/>
                <w:sz w:val="24"/>
                <w:szCs w:val="24"/>
                <w:highlight w:val="none"/>
                <w:lang w:val="en-US" w:eastAsia="zh-CN"/>
              </w:rPr>
              <w:t>评标委员会</w:t>
            </w:r>
            <w:r>
              <w:rPr>
                <w:rFonts w:hint="eastAsia" w:ascii="宋体" w:hAnsi="宋体" w:eastAsia="宋体" w:cs="宋体"/>
                <w:color w:val="auto"/>
                <w:kern w:val="0"/>
                <w:sz w:val="24"/>
                <w:szCs w:val="24"/>
                <w:highlight w:val="none"/>
                <w:lang w:val="en-US" w:eastAsia="zh-CN"/>
              </w:rPr>
              <w:t>进行评议：</w:t>
            </w:r>
          </w:p>
          <w:p w14:paraId="0D3CAEB1">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①理解内容完全结合</w:t>
            </w:r>
            <w:r>
              <w:rPr>
                <w:rFonts w:hint="eastAsia" w:ascii="宋体" w:hAnsi="宋体" w:cs="宋体"/>
                <w:color w:val="auto"/>
                <w:sz w:val="24"/>
                <w:szCs w:val="24"/>
                <w:highlight w:val="none"/>
                <w:lang w:val="en-US" w:eastAsia="zh-CN"/>
              </w:rPr>
              <w:t>宁波</w:t>
            </w:r>
            <w:r>
              <w:rPr>
                <w:rFonts w:hint="eastAsia" w:ascii="宋体" w:hAnsi="宋体" w:eastAsia="宋体" w:cs="宋体"/>
                <w:color w:val="auto"/>
                <w:sz w:val="24"/>
                <w:szCs w:val="24"/>
                <w:highlight w:val="none"/>
                <w:lang w:val="en-US" w:eastAsia="zh-CN"/>
              </w:rPr>
              <w:t>城市美化</w:t>
            </w:r>
            <w:r>
              <w:rPr>
                <w:rFonts w:hint="eastAsia" w:ascii="宋体" w:hAnsi="宋体" w:cs="宋体"/>
                <w:color w:val="auto"/>
                <w:sz w:val="24"/>
                <w:szCs w:val="24"/>
                <w:highlight w:val="none"/>
                <w:lang w:val="en-US" w:eastAsia="zh-CN"/>
              </w:rPr>
              <w:t>绿化品质要求</w:t>
            </w:r>
            <w:r>
              <w:rPr>
                <w:rFonts w:hint="eastAsia" w:ascii="宋体" w:hAnsi="宋体" w:eastAsia="宋体" w:cs="宋体"/>
                <w:color w:val="auto"/>
                <w:sz w:val="24"/>
                <w:szCs w:val="24"/>
                <w:highlight w:val="none"/>
                <w:lang w:val="en-US" w:eastAsia="zh-CN"/>
              </w:rPr>
              <w:t>，理解和认识充分、深入的得5分；</w:t>
            </w:r>
          </w:p>
          <w:p w14:paraId="6ECA60A1">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②理解内容基本符合</w:t>
            </w:r>
            <w:r>
              <w:rPr>
                <w:rFonts w:hint="eastAsia" w:ascii="宋体" w:hAnsi="宋体" w:cs="宋体"/>
                <w:color w:val="auto"/>
                <w:sz w:val="24"/>
                <w:szCs w:val="24"/>
                <w:highlight w:val="none"/>
                <w:lang w:val="en-US" w:eastAsia="zh-CN"/>
              </w:rPr>
              <w:t>本项目对重大活动及节庆期间造型布置更换要求</w:t>
            </w:r>
            <w:r>
              <w:rPr>
                <w:rFonts w:hint="eastAsia" w:ascii="宋体" w:hAnsi="宋体" w:eastAsia="宋体" w:cs="宋体"/>
                <w:color w:val="auto"/>
                <w:sz w:val="24"/>
                <w:szCs w:val="24"/>
                <w:highlight w:val="none"/>
                <w:lang w:val="en-US" w:eastAsia="zh-CN"/>
              </w:rPr>
              <w:t>，理解和认识基本到位的得3分；</w:t>
            </w:r>
          </w:p>
          <w:p w14:paraId="24802017">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③对</w:t>
            </w:r>
            <w:r>
              <w:rPr>
                <w:rFonts w:hint="eastAsia" w:ascii="宋体" w:hAnsi="宋体" w:cs="宋体"/>
                <w:color w:val="auto"/>
                <w:sz w:val="24"/>
                <w:szCs w:val="24"/>
                <w:highlight w:val="none"/>
                <w:lang w:val="en-US" w:eastAsia="zh-CN"/>
              </w:rPr>
              <w:t>提升美化城市环境</w:t>
            </w:r>
            <w:r>
              <w:rPr>
                <w:rFonts w:hint="eastAsia" w:ascii="宋体" w:hAnsi="宋体" w:eastAsia="宋体" w:cs="宋体"/>
                <w:color w:val="auto"/>
                <w:sz w:val="24"/>
                <w:szCs w:val="24"/>
                <w:highlight w:val="none"/>
                <w:lang w:val="en-US" w:eastAsia="zh-CN"/>
              </w:rPr>
              <w:t>要求理解不透彻，认识不到位或存在明显不足的得1分；</w:t>
            </w:r>
          </w:p>
          <w:p w14:paraId="6B03364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720" w:type="dxa"/>
            <w:noWrap w:val="0"/>
            <w:vAlign w:val="center"/>
          </w:tcPr>
          <w:p w14:paraId="352BF188">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1" w:type="dxa"/>
            <w:noWrap w:val="0"/>
            <w:vAlign w:val="center"/>
          </w:tcPr>
          <w:p w14:paraId="62A48BC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lang w:val="en-US" w:eastAsia="zh-CN"/>
              </w:rPr>
              <w:t>主观评议</w:t>
            </w:r>
          </w:p>
        </w:tc>
      </w:tr>
      <w:tr w14:paraId="7FD9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581A31E3">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restart"/>
            <w:noWrap w:val="0"/>
            <w:vAlign w:val="center"/>
          </w:tcPr>
          <w:p w14:paraId="5570A027">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lang w:bidi="ar"/>
              </w:rPr>
              <w:t>重点难点分析和解决方案</w:t>
            </w:r>
            <w:r>
              <w:rPr>
                <w:rFonts w:hint="eastAsia" w:ascii="宋体" w:hAnsi="宋体" w:eastAsia="宋体" w:cs="宋体"/>
                <w:color w:val="auto"/>
                <w:sz w:val="24"/>
                <w:szCs w:val="24"/>
                <w:highlight w:val="none"/>
                <w:lang w:val="en-US" w:eastAsia="zh-CN"/>
              </w:rPr>
              <w:t>（10分）</w:t>
            </w:r>
          </w:p>
        </w:tc>
        <w:tc>
          <w:tcPr>
            <w:tcW w:w="5592" w:type="dxa"/>
            <w:noWrap w:val="0"/>
            <w:vAlign w:val="center"/>
          </w:tcPr>
          <w:p w14:paraId="1E87F0F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、保障点位及花草更换、养护要求</w:t>
            </w:r>
            <w:r>
              <w:rPr>
                <w:rFonts w:hint="eastAsia" w:ascii="宋体" w:hAnsi="宋体" w:cs="宋体"/>
                <w:color w:val="auto"/>
                <w:sz w:val="24"/>
                <w:szCs w:val="24"/>
                <w:highlight w:val="none"/>
                <w:lang w:val="en-US" w:eastAsia="zh-CN"/>
              </w:rPr>
              <w:t>”提供的针对</w:t>
            </w:r>
            <w:r>
              <w:rPr>
                <w:rFonts w:hint="eastAsia" w:ascii="宋体" w:hAnsi="宋体" w:eastAsia="宋体" w:cs="宋体"/>
                <w:color w:val="auto"/>
                <w:sz w:val="24"/>
                <w:szCs w:val="24"/>
                <w:highlight w:val="none"/>
                <w:lang w:val="en-US" w:eastAsia="zh-CN"/>
              </w:rPr>
              <w:t>本项目的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重难点分析，由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11E23F28">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①分析内容完全结合本项目</w:t>
            </w:r>
            <w:r>
              <w:rPr>
                <w:rFonts w:hint="eastAsia" w:ascii="宋体" w:hAnsi="宋体" w:cs="宋体"/>
                <w:color w:val="auto"/>
                <w:sz w:val="24"/>
                <w:szCs w:val="24"/>
                <w:highlight w:val="none"/>
                <w:lang w:val="en-US" w:eastAsia="zh-CN"/>
              </w:rPr>
              <w:t>关于整体花卉布置、夜景灯光设置、立体造型布置等</w:t>
            </w:r>
            <w:r>
              <w:rPr>
                <w:rFonts w:hint="eastAsia" w:ascii="宋体" w:hAnsi="宋体" w:eastAsia="宋体" w:cs="宋体"/>
                <w:color w:val="auto"/>
                <w:sz w:val="24"/>
                <w:szCs w:val="24"/>
                <w:highlight w:val="none"/>
                <w:lang w:val="en-US" w:eastAsia="zh-CN"/>
              </w:rPr>
              <w:t>要求，分析和认识充分、深入的得5分；</w:t>
            </w:r>
          </w:p>
          <w:p w14:paraId="166682BA">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②分析内容基本符合本项目</w:t>
            </w:r>
            <w:r>
              <w:rPr>
                <w:rFonts w:hint="eastAsia" w:ascii="宋体" w:hAnsi="宋体" w:cs="宋体"/>
                <w:color w:val="auto"/>
                <w:sz w:val="24"/>
                <w:szCs w:val="24"/>
                <w:highlight w:val="none"/>
                <w:lang w:val="en-US" w:eastAsia="zh-CN"/>
              </w:rPr>
              <w:t>整体花卉布置、夜景灯光设置、立体造型布置等</w:t>
            </w:r>
            <w:r>
              <w:rPr>
                <w:rFonts w:hint="eastAsia" w:ascii="宋体" w:hAnsi="宋体" w:eastAsia="宋体" w:cs="宋体"/>
                <w:color w:val="auto"/>
                <w:sz w:val="24"/>
                <w:szCs w:val="24"/>
                <w:highlight w:val="none"/>
                <w:lang w:val="en-US" w:eastAsia="zh-CN"/>
              </w:rPr>
              <w:t>要求，分析和认识基本到位的得3分；</w:t>
            </w:r>
          </w:p>
          <w:p w14:paraId="1AE18C60">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③分析内容对本项目</w:t>
            </w:r>
            <w:r>
              <w:rPr>
                <w:rFonts w:hint="eastAsia" w:ascii="宋体" w:hAnsi="宋体" w:cs="宋体"/>
                <w:color w:val="auto"/>
                <w:sz w:val="24"/>
                <w:szCs w:val="24"/>
                <w:highlight w:val="none"/>
                <w:lang w:val="en-US" w:eastAsia="zh-CN"/>
              </w:rPr>
              <w:t>整体花卉布置、夜景灯光设置、立体造型布置等</w:t>
            </w:r>
            <w:r>
              <w:rPr>
                <w:rFonts w:hint="eastAsia" w:ascii="宋体" w:hAnsi="宋体" w:eastAsia="宋体" w:cs="宋体"/>
                <w:color w:val="auto"/>
                <w:sz w:val="24"/>
                <w:szCs w:val="24"/>
                <w:highlight w:val="none"/>
                <w:lang w:val="en-US" w:eastAsia="zh-CN"/>
              </w:rPr>
              <w:t>要求理解不透彻，认识不到位或存在明显不足的得1分；</w:t>
            </w:r>
          </w:p>
          <w:p w14:paraId="131C2BFB">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noWrap w:val="0"/>
            <w:vAlign w:val="center"/>
          </w:tcPr>
          <w:p w14:paraId="7A38E7C0">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noWrap w:val="0"/>
            <w:vAlign w:val="center"/>
          </w:tcPr>
          <w:p w14:paraId="412D1EA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42E0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1" w:type="dxa"/>
            <w:vMerge w:val="continue"/>
            <w:noWrap w:val="0"/>
            <w:vAlign w:val="center"/>
          </w:tcPr>
          <w:p w14:paraId="6E12C1EE">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continue"/>
            <w:noWrap w:val="0"/>
            <w:vAlign w:val="center"/>
          </w:tcPr>
          <w:p w14:paraId="128449D4">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p>
        </w:tc>
        <w:tc>
          <w:tcPr>
            <w:tcW w:w="5592" w:type="dxa"/>
            <w:noWrap w:val="0"/>
            <w:vAlign w:val="center"/>
          </w:tcPr>
          <w:p w14:paraId="12B94B44">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保障点位及花草更换、养护要求”提供的针对本项目的难点及重点</w:t>
            </w:r>
            <w:r>
              <w:rPr>
                <w:rFonts w:hint="eastAsia" w:ascii="宋体" w:hAnsi="宋体" w:cs="宋体"/>
                <w:color w:val="auto"/>
                <w:sz w:val="24"/>
                <w:szCs w:val="24"/>
                <w:highlight w:val="none"/>
                <w:lang w:val="en-US" w:eastAsia="zh-CN"/>
              </w:rPr>
              <w:t>的</w:t>
            </w:r>
            <w:r>
              <w:rPr>
                <w:rFonts w:hint="eastAsia" w:ascii="宋体" w:hAnsi="宋体" w:eastAsia="宋体" w:cs="宋体"/>
                <w:b w:val="0"/>
                <w:bCs w:val="0"/>
                <w:color w:val="auto"/>
                <w:sz w:val="24"/>
                <w:szCs w:val="24"/>
                <w:highlight w:val="none"/>
                <w:lang w:bidi="ar"/>
              </w:rPr>
              <w:t>解决方案</w:t>
            </w: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145BB3FD">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①方案内容完全针对项目</w:t>
            </w:r>
            <w:r>
              <w:rPr>
                <w:rFonts w:hint="eastAsia" w:ascii="宋体" w:hAnsi="宋体" w:cs="宋体"/>
                <w:color w:val="auto"/>
                <w:sz w:val="24"/>
                <w:szCs w:val="24"/>
                <w:highlight w:val="none"/>
                <w:lang w:val="en-US" w:eastAsia="zh-CN"/>
              </w:rPr>
              <w:t>整体花卉布置、夜景灯光设置、立体造型布置等</w:t>
            </w:r>
            <w:r>
              <w:rPr>
                <w:rFonts w:hint="eastAsia" w:ascii="宋体" w:hAnsi="宋体" w:eastAsia="宋体" w:cs="宋体"/>
                <w:color w:val="auto"/>
                <w:sz w:val="24"/>
                <w:szCs w:val="24"/>
                <w:highlight w:val="none"/>
                <w:lang w:val="en-US" w:eastAsia="zh-CN"/>
              </w:rPr>
              <w:t>实施难点及重点，方案科学、合理、可行的得5分；</w:t>
            </w:r>
          </w:p>
          <w:p w14:paraId="5242F3EC">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②方案内容大部分响应项目</w:t>
            </w:r>
            <w:r>
              <w:rPr>
                <w:rFonts w:hint="eastAsia" w:ascii="宋体" w:hAnsi="宋体" w:cs="宋体"/>
                <w:color w:val="auto"/>
                <w:sz w:val="24"/>
                <w:szCs w:val="24"/>
                <w:highlight w:val="none"/>
                <w:lang w:val="en-US" w:eastAsia="zh-CN"/>
              </w:rPr>
              <w:t>整体花卉布置、夜景灯光设置、立体造型布置等</w:t>
            </w:r>
            <w:r>
              <w:rPr>
                <w:rFonts w:hint="eastAsia" w:ascii="宋体" w:hAnsi="宋体" w:eastAsia="宋体" w:cs="宋体"/>
                <w:color w:val="auto"/>
                <w:sz w:val="24"/>
                <w:szCs w:val="24"/>
                <w:highlight w:val="none"/>
                <w:lang w:val="en-US" w:eastAsia="zh-CN"/>
              </w:rPr>
              <w:t>实施难点及重点，但内容存在缺项或与项目实际情况存在偏差的得3分；</w:t>
            </w:r>
          </w:p>
          <w:p w14:paraId="76EFF6F5">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w:t>
            </w:r>
            <w:r>
              <w:rPr>
                <w:rFonts w:hint="eastAsia" w:ascii="宋体" w:hAnsi="宋体" w:cs="宋体"/>
                <w:color w:val="auto"/>
                <w:sz w:val="24"/>
                <w:szCs w:val="24"/>
                <w:highlight w:val="none"/>
                <w:lang w:val="en-US" w:eastAsia="zh-CN"/>
              </w:rPr>
              <w:t>局部体现项目响应要求，但</w:t>
            </w:r>
            <w:r>
              <w:rPr>
                <w:rFonts w:hint="eastAsia" w:ascii="宋体" w:hAnsi="宋体" w:eastAsia="宋体" w:cs="宋体"/>
                <w:color w:val="auto"/>
                <w:sz w:val="24"/>
                <w:szCs w:val="24"/>
                <w:highlight w:val="none"/>
                <w:lang w:val="en-US" w:eastAsia="zh-CN"/>
              </w:rPr>
              <w:t>存在明显漏洞、与项目实际重难点问题不符的得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5798CE9">
            <w:pPr>
              <w:keepNext w:val="0"/>
              <w:keepLines w:val="0"/>
              <w:suppressLineNumbers w:val="0"/>
              <w:adjustRightInd/>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noWrap w:val="0"/>
            <w:vAlign w:val="center"/>
          </w:tcPr>
          <w:p w14:paraId="783B07D2">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noWrap w:val="0"/>
            <w:vAlign w:val="center"/>
          </w:tcPr>
          <w:p w14:paraId="4701CFC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62D8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65AE5E3E">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restart"/>
            <w:noWrap w:val="0"/>
            <w:vAlign w:val="center"/>
          </w:tcPr>
          <w:p w14:paraId="174E71CA">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、实施方案（</w:t>
            </w:r>
            <w:r>
              <w:rPr>
                <w:rFonts w:hint="eastAsia" w:ascii="宋体" w:hAnsi="宋体" w:cs="宋体"/>
                <w:color w:val="auto"/>
                <w:sz w:val="24"/>
                <w:szCs w:val="24"/>
                <w:highlight w:val="none"/>
                <w:lang w:val="en-US" w:eastAsia="zh-CN"/>
              </w:rPr>
              <w:t>27.5</w:t>
            </w:r>
            <w:r>
              <w:rPr>
                <w:rFonts w:hint="default" w:ascii="宋体" w:hAnsi="宋体" w:eastAsia="宋体" w:cs="宋体"/>
                <w:color w:val="auto"/>
                <w:sz w:val="24"/>
                <w:szCs w:val="24"/>
                <w:highlight w:val="none"/>
                <w:lang w:val="en-US" w:eastAsia="zh-CN"/>
              </w:rPr>
              <w:t>分）</w:t>
            </w:r>
          </w:p>
        </w:tc>
        <w:tc>
          <w:tcPr>
            <w:tcW w:w="5592" w:type="dxa"/>
            <w:noWrap w:val="0"/>
            <w:vAlign w:val="center"/>
          </w:tcPr>
          <w:p w14:paraId="37235808">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三、保障点位及花草更换、养护要求”中“</w:t>
            </w:r>
            <w:r>
              <w:rPr>
                <w:rFonts w:hint="eastAsia" w:ascii="宋体" w:hAnsi="宋体" w:eastAsia="宋体" w:cs="宋体"/>
                <w:bCs/>
                <w:color w:val="auto"/>
                <w:kern w:val="0"/>
                <w:sz w:val="24"/>
                <w:highlight w:val="none"/>
                <w:lang w:val="en-US" w:eastAsia="zh-CN"/>
              </w:rPr>
              <w:t>保障点位</w:t>
            </w:r>
            <w:r>
              <w:rPr>
                <w:rFonts w:hint="eastAsia" w:ascii="宋体" w:hAnsi="宋体" w:eastAsia="宋体" w:cs="宋体"/>
                <w:color w:val="auto"/>
                <w:sz w:val="24"/>
                <w:szCs w:val="24"/>
                <w:highlight w:val="none"/>
                <w:lang w:val="en-US" w:eastAsia="zh-CN"/>
              </w:rPr>
              <w:t>”内容提供</w:t>
            </w:r>
            <w:r>
              <w:rPr>
                <w:rFonts w:hint="eastAsia" w:ascii="宋体" w:hAnsi="宋体" w:cs="宋体"/>
                <w:color w:val="auto"/>
                <w:sz w:val="24"/>
                <w:szCs w:val="24"/>
                <w:highlight w:val="none"/>
                <w:lang w:val="en-US" w:eastAsia="zh-CN"/>
              </w:rPr>
              <w:t>世纪大道点位整体实施</w:t>
            </w:r>
            <w:r>
              <w:rPr>
                <w:rFonts w:hint="eastAsia" w:ascii="宋体" w:hAnsi="宋体" w:eastAsia="宋体" w:cs="宋体"/>
                <w:color w:val="auto"/>
                <w:sz w:val="24"/>
                <w:szCs w:val="24"/>
                <w:highlight w:val="none"/>
                <w:lang w:val="en-US" w:eastAsia="zh-CN"/>
              </w:rPr>
              <w:t>方案，由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51BB6821">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w:t>
            </w:r>
            <w:r>
              <w:rPr>
                <w:rFonts w:hint="eastAsia" w:ascii="宋体" w:hAnsi="宋体" w:cs="宋体"/>
                <w:color w:val="auto"/>
                <w:sz w:val="24"/>
                <w:szCs w:val="24"/>
                <w:highlight w:val="none"/>
                <w:lang w:val="en-US" w:eastAsia="zh-CN"/>
              </w:rPr>
              <w:t>贴合世纪大道实际情况，</w:t>
            </w:r>
            <w:r>
              <w:rPr>
                <w:rFonts w:hint="eastAsia" w:ascii="宋体" w:hAnsi="宋体" w:eastAsia="宋体" w:cs="宋体"/>
                <w:color w:val="auto"/>
                <w:sz w:val="24"/>
                <w:szCs w:val="24"/>
                <w:highlight w:val="none"/>
                <w:lang w:val="en-US" w:eastAsia="zh-CN"/>
              </w:rPr>
              <w:t>完全结合本项目</w:t>
            </w:r>
            <w:r>
              <w:rPr>
                <w:rFonts w:hint="eastAsia" w:ascii="宋体" w:hAnsi="宋体" w:cs="宋体"/>
                <w:color w:val="auto"/>
                <w:sz w:val="24"/>
                <w:szCs w:val="24"/>
                <w:highlight w:val="none"/>
                <w:lang w:val="en-US" w:eastAsia="zh-CN"/>
              </w:rPr>
              <w:t>需求和图纸要求编制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内容详实，</w:t>
            </w:r>
            <w:r>
              <w:rPr>
                <w:rFonts w:hint="eastAsia" w:ascii="宋体" w:hAnsi="宋体" w:eastAsia="宋体" w:cs="宋体"/>
                <w:color w:val="auto"/>
                <w:sz w:val="24"/>
                <w:szCs w:val="24"/>
                <w:highlight w:val="none"/>
                <w:lang w:val="en-US" w:eastAsia="zh-CN"/>
              </w:rPr>
              <w:t>切实可行的得5分；</w:t>
            </w:r>
          </w:p>
          <w:p w14:paraId="3A63ABF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w:t>
            </w:r>
            <w:r>
              <w:rPr>
                <w:rFonts w:hint="eastAsia" w:ascii="宋体" w:hAnsi="宋体" w:cs="宋体"/>
                <w:color w:val="auto"/>
                <w:sz w:val="24"/>
                <w:szCs w:val="24"/>
                <w:highlight w:val="none"/>
                <w:lang w:val="en-US" w:eastAsia="zh-CN"/>
              </w:rPr>
              <w:t>世纪大道点位对日常花卉景观造型</w:t>
            </w:r>
            <w:r>
              <w:rPr>
                <w:rFonts w:hint="eastAsia" w:ascii="宋体" w:hAnsi="宋体" w:eastAsia="宋体" w:cs="宋体"/>
                <w:color w:val="auto"/>
                <w:sz w:val="24"/>
                <w:szCs w:val="24"/>
                <w:highlight w:val="none"/>
                <w:lang w:val="en-US" w:eastAsia="zh-CN"/>
              </w:rPr>
              <w:t>要求，方案内容比较全面，</w:t>
            </w:r>
            <w:r>
              <w:rPr>
                <w:rFonts w:hint="eastAsia" w:ascii="宋体" w:hAnsi="宋体" w:cs="宋体"/>
                <w:color w:val="auto"/>
                <w:sz w:val="24"/>
                <w:szCs w:val="24"/>
                <w:highlight w:val="none"/>
                <w:lang w:val="en-US" w:eastAsia="zh-CN"/>
              </w:rPr>
              <w:t>养护</w:t>
            </w:r>
            <w:r>
              <w:rPr>
                <w:rFonts w:hint="eastAsia" w:ascii="宋体" w:hAnsi="宋体" w:eastAsia="宋体" w:cs="宋体"/>
                <w:color w:val="auto"/>
                <w:sz w:val="24"/>
                <w:szCs w:val="24"/>
                <w:highlight w:val="none"/>
                <w:lang w:val="en-US" w:eastAsia="zh-CN"/>
              </w:rPr>
              <w:t>措施适当的得3分；</w:t>
            </w:r>
          </w:p>
          <w:p w14:paraId="36BDA7E9">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③方案内容未针对本项目</w:t>
            </w:r>
            <w:r>
              <w:rPr>
                <w:rFonts w:hint="eastAsia" w:ascii="宋体" w:hAnsi="宋体" w:cs="宋体"/>
                <w:color w:val="auto"/>
                <w:sz w:val="24"/>
                <w:szCs w:val="24"/>
                <w:highlight w:val="none"/>
                <w:lang w:val="en-US" w:eastAsia="zh-CN"/>
              </w:rPr>
              <w:t>世纪大道点位的</w:t>
            </w:r>
            <w:r>
              <w:rPr>
                <w:rFonts w:hint="eastAsia" w:ascii="宋体" w:hAnsi="宋体" w:eastAsia="宋体" w:cs="宋体"/>
                <w:color w:val="auto"/>
                <w:sz w:val="24"/>
                <w:szCs w:val="24"/>
                <w:highlight w:val="none"/>
                <w:lang w:val="en-US" w:eastAsia="zh-CN"/>
              </w:rPr>
              <w:t>实际情况，内容简单笼统，</w:t>
            </w:r>
            <w:r>
              <w:rPr>
                <w:rFonts w:hint="eastAsia" w:ascii="宋体" w:hAnsi="宋体" w:cs="宋体"/>
                <w:color w:val="auto"/>
                <w:sz w:val="24"/>
                <w:szCs w:val="24"/>
                <w:highlight w:val="none"/>
                <w:lang w:val="en-US" w:eastAsia="zh-CN"/>
              </w:rPr>
              <w:t>养护</w:t>
            </w:r>
            <w:r>
              <w:rPr>
                <w:rFonts w:hint="eastAsia" w:ascii="宋体" w:hAnsi="宋体" w:eastAsia="宋体" w:cs="宋体"/>
                <w:color w:val="auto"/>
                <w:sz w:val="24"/>
                <w:szCs w:val="24"/>
                <w:highlight w:val="none"/>
                <w:lang w:val="en-US" w:eastAsia="zh-CN"/>
              </w:rPr>
              <w:t>措施不足，可行性差的得1分；</w:t>
            </w:r>
          </w:p>
          <w:p w14:paraId="5E9E6379">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720" w:type="dxa"/>
            <w:noWrap w:val="0"/>
            <w:vAlign w:val="center"/>
          </w:tcPr>
          <w:p w14:paraId="59AEF90A">
            <w:pPr>
              <w:keepNext w:val="0"/>
              <w:keepLines w:val="0"/>
              <w:suppressLineNumbers w:val="0"/>
              <w:adjustRightInd/>
              <w:spacing w:before="0" w:beforeAutospacing="0" w:after="0" w:afterAutospacing="0" w:line="231"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1" w:type="dxa"/>
            <w:noWrap w:val="0"/>
            <w:vAlign w:val="center"/>
          </w:tcPr>
          <w:p w14:paraId="70EE9756">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1088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3CD1F6D2">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continue"/>
            <w:noWrap w:val="0"/>
            <w:vAlign w:val="center"/>
          </w:tcPr>
          <w:p w14:paraId="36185194">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p>
        </w:tc>
        <w:tc>
          <w:tcPr>
            <w:tcW w:w="5592" w:type="dxa"/>
            <w:noWrap w:val="0"/>
            <w:vAlign w:val="center"/>
          </w:tcPr>
          <w:p w14:paraId="24FE29E9">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三、保障点位及花草更换、养护要求”中“</w:t>
            </w:r>
            <w:r>
              <w:rPr>
                <w:rFonts w:hint="eastAsia" w:ascii="宋体" w:hAnsi="宋体" w:cs="宋体"/>
                <w:color w:val="auto"/>
                <w:sz w:val="24"/>
                <w:szCs w:val="24"/>
                <w:highlight w:val="none"/>
                <w:lang w:val="en-US" w:eastAsia="zh-CN"/>
              </w:rPr>
              <w:t>草花、绿植养护</w:t>
            </w:r>
            <w:r>
              <w:rPr>
                <w:rFonts w:hint="eastAsia" w:ascii="宋体" w:hAnsi="宋体" w:eastAsia="宋体" w:cs="宋体"/>
                <w:color w:val="auto"/>
                <w:sz w:val="24"/>
                <w:szCs w:val="24"/>
                <w:highlight w:val="none"/>
                <w:lang w:val="en-US" w:eastAsia="zh-CN"/>
              </w:rPr>
              <w:t>”内容提供的</w:t>
            </w:r>
            <w:r>
              <w:rPr>
                <w:rFonts w:hint="eastAsia" w:ascii="宋体" w:hAnsi="宋体" w:cs="宋体"/>
                <w:color w:val="auto"/>
                <w:sz w:val="24"/>
                <w:szCs w:val="24"/>
                <w:highlight w:val="none"/>
                <w:lang w:val="en-US" w:eastAsia="zh-CN"/>
              </w:rPr>
              <w:t>场地保洁</w:t>
            </w:r>
            <w:r>
              <w:rPr>
                <w:rFonts w:hint="eastAsia" w:ascii="宋体" w:hAnsi="宋体" w:eastAsia="宋体" w:cs="宋体"/>
                <w:color w:val="auto"/>
                <w:sz w:val="24"/>
                <w:szCs w:val="24"/>
                <w:highlight w:val="none"/>
                <w:lang w:val="en-US" w:eastAsia="zh-CN"/>
              </w:rPr>
              <w:t>方案，由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6AFBC884">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w:t>
            </w:r>
            <w:r>
              <w:rPr>
                <w:rFonts w:hint="eastAsia" w:ascii="宋体" w:hAnsi="宋体" w:cs="宋体"/>
                <w:color w:val="auto"/>
                <w:sz w:val="24"/>
                <w:szCs w:val="24"/>
                <w:highlight w:val="none"/>
                <w:lang w:val="en-US" w:eastAsia="zh-CN"/>
              </w:rPr>
              <w:t>完整</w:t>
            </w:r>
            <w:r>
              <w:rPr>
                <w:rFonts w:hint="eastAsia" w:ascii="宋体" w:hAnsi="宋体" w:eastAsia="宋体" w:cs="宋体"/>
                <w:bCs/>
                <w:color w:val="auto"/>
                <w:kern w:val="0"/>
                <w:sz w:val="24"/>
                <w:highlight w:val="none"/>
                <w:lang w:val="en-US" w:eastAsia="zh-CN"/>
              </w:rPr>
              <w:t>，场地保洁人员安排合理、保洁频次能有效保障场地清洁</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w:t>
            </w:r>
          </w:p>
          <w:p w14:paraId="6A3A4E21">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w:t>
            </w:r>
            <w:r>
              <w:rPr>
                <w:rFonts w:hint="eastAsia" w:ascii="宋体" w:hAnsi="宋体" w:cs="宋体"/>
                <w:color w:val="auto"/>
                <w:sz w:val="24"/>
                <w:szCs w:val="24"/>
                <w:highlight w:val="none"/>
                <w:lang w:val="en-US" w:eastAsia="zh-CN"/>
              </w:rPr>
              <w:t>较为完整</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kern w:val="0"/>
                <w:sz w:val="24"/>
                <w:highlight w:val="none"/>
                <w:lang w:val="en-US" w:eastAsia="zh-CN"/>
              </w:rPr>
              <w:t>场地保洁人员安排较合理，保洁频次基本能保证场地清洁的，</w:t>
            </w:r>
            <w:r>
              <w:rPr>
                <w:rFonts w:hint="eastAsia" w:ascii="宋体" w:hAnsi="宋体" w:eastAsia="宋体" w:cs="宋体"/>
                <w:color w:val="auto"/>
                <w:sz w:val="24"/>
                <w:szCs w:val="24"/>
                <w:highlight w:val="none"/>
                <w:lang w:val="en-US" w:eastAsia="zh-CN"/>
              </w:rPr>
              <w:t>但内容存在缺项或与</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实际情况存在偏差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5A1FBE2D">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③方案内容部分响应，内容存在明显漏洞、与项目实际不符的得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2DEBFB38">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720" w:type="dxa"/>
            <w:noWrap w:val="0"/>
            <w:vAlign w:val="center"/>
          </w:tcPr>
          <w:p w14:paraId="0C9ECCCF">
            <w:pPr>
              <w:keepNext w:val="0"/>
              <w:keepLines w:val="0"/>
              <w:suppressLineNumbers w:val="0"/>
              <w:adjustRightInd/>
              <w:spacing w:before="0" w:beforeAutospacing="0" w:after="0" w:afterAutospacing="0" w:line="231"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5</w:t>
            </w:r>
          </w:p>
        </w:tc>
        <w:tc>
          <w:tcPr>
            <w:tcW w:w="701" w:type="dxa"/>
            <w:noWrap w:val="0"/>
            <w:vAlign w:val="center"/>
          </w:tcPr>
          <w:p w14:paraId="29EBE8D5">
            <w:pPr>
              <w:keepNext w:val="0"/>
              <w:keepLines w:val="0"/>
              <w:suppressLineNumbers w:val="0"/>
              <w:adjustRightInd/>
              <w:spacing w:before="0" w:beforeAutospacing="0" w:after="0" w:afterAutospacing="0" w:line="360" w:lineRule="exact"/>
              <w:ind w:left="0" w:right="0"/>
              <w:jc w:val="center"/>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788E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745EF552">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continue"/>
            <w:noWrap w:val="0"/>
            <w:vAlign w:val="center"/>
          </w:tcPr>
          <w:p w14:paraId="1665E53B">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p>
        </w:tc>
        <w:tc>
          <w:tcPr>
            <w:tcW w:w="5592" w:type="dxa"/>
            <w:noWrap w:val="0"/>
            <w:vAlign w:val="center"/>
          </w:tcPr>
          <w:p w14:paraId="0AD9A527">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三、保障点位及花草更换、养护要求”中“遇到主要节假日、</w:t>
            </w:r>
            <w:r>
              <w:rPr>
                <w:rFonts w:hint="eastAsia" w:ascii="宋体" w:hAnsi="宋体" w:cs="宋体"/>
                <w:color w:val="auto"/>
                <w:sz w:val="24"/>
                <w:szCs w:val="24"/>
                <w:highlight w:val="none"/>
                <w:lang w:val="en-US" w:eastAsia="zh-CN"/>
              </w:rPr>
              <w:t>重大活动、市级及以上布置任务等</w:t>
            </w:r>
            <w:r>
              <w:rPr>
                <w:rFonts w:hint="eastAsia" w:ascii="宋体" w:hAnsi="宋体" w:eastAsia="宋体" w:cs="宋体"/>
                <w:color w:val="auto"/>
                <w:sz w:val="24"/>
                <w:szCs w:val="24"/>
                <w:highlight w:val="none"/>
                <w:lang w:val="en-US" w:eastAsia="zh-CN"/>
              </w:rPr>
              <w:t>”内容提供的</w:t>
            </w:r>
            <w:r>
              <w:rPr>
                <w:rFonts w:hint="eastAsia" w:ascii="宋体" w:hAnsi="宋体" w:cs="宋体"/>
                <w:color w:val="auto"/>
                <w:sz w:val="24"/>
                <w:szCs w:val="24"/>
                <w:highlight w:val="none"/>
                <w:lang w:val="en-US" w:eastAsia="zh-CN"/>
              </w:rPr>
              <w:t>应急布置</w:t>
            </w:r>
            <w:r>
              <w:rPr>
                <w:rFonts w:hint="eastAsia" w:ascii="宋体" w:hAnsi="宋体" w:eastAsia="宋体" w:cs="宋体"/>
                <w:color w:val="auto"/>
                <w:sz w:val="24"/>
                <w:szCs w:val="24"/>
                <w:highlight w:val="none"/>
                <w:lang w:val="en-US" w:eastAsia="zh-CN"/>
              </w:rPr>
              <w:t>方案，由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4923DF65">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①方案内容完全围绕</w:t>
            </w:r>
            <w:r>
              <w:rPr>
                <w:rFonts w:hint="eastAsia" w:ascii="宋体" w:hAnsi="宋体" w:cs="宋体"/>
                <w:color w:val="auto"/>
                <w:sz w:val="24"/>
                <w:szCs w:val="24"/>
                <w:highlight w:val="none"/>
                <w:lang w:val="en-US" w:eastAsia="zh-CN"/>
              </w:rPr>
              <w:t>主要节假日、重大活动等对景观造型突击性布置要求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植物紧急更换内容合理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临时修剪养护内容科学</w:t>
            </w:r>
            <w:r>
              <w:rPr>
                <w:rFonts w:hint="eastAsia" w:ascii="宋体" w:hAnsi="宋体" w:eastAsia="宋体" w:cs="宋体"/>
                <w:color w:val="auto"/>
                <w:sz w:val="24"/>
                <w:szCs w:val="24"/>
                <w:highlight w:val="none"/>
                <w:lang w:val="en-US" w:eastAsia="zh-CN"/>
              </w:rPr>
              <w:t>的得5分；</w:t>
            </w:r>
          </w:p>
          <w:p w14:paraId="70D9105B">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②方案内容大部分与</w:t>
            </w:r>
            <w:r>
              <w:rPr>
                <w:rFonts w:hint="eastAsia" w:ascii="宋体" w:hAnsi="宋体" w:cs="宋体"/>
                <w:color w:val="auto"/>
                <w:sz w:val="24"/>
                <w:szCs w:val="24"/>
                <w:highlight w:val="none"/>
                <w:lang w:val="en-US" w:eastAsia="zh-CN"/>
              </w:rPr>
              <w:t>主要节假日、重大活动</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临时性造型</w:t>
            </w:r>
            <w:r>
              <w:rPr>
                <w:rFonts w:hint="eastAsia" w:ascii="宋体" w:hAnsi="宋体" w:eastAsia="宋体" w:cs="宋体"/>
                <w:color w:val="auto"/>
                <w:sz w:val="24"/>
                <w:szCs w:val="24"/>
                <w:highlight w:val="none"/>
                <w:lang w:val="en-US" w:eastAsia="zh-CN"/>
              </w:rPr>
              <w:t>主题相符，</w:t>
            </w:r>
            <w:r>
              <w:rPr>
                <w:rFonts w:hint="eastAsia" w:ascii="宋体" w:hAnsi="宋体" w:cs="宋体"/>
                <w:color w:val="auto"/>
                <w:sz w:val="24"/>
                <w:szCs w:val="24"/>
                <w:highlight w:val="none"/>
                <w:lang w:val="en-US" w:eastAsia="zh-CN"/>
              </w:rPr>
              <w:t>植物紧急更换或临时性修剪</w:t>
            </w:r>
            <w:r>
              <w:rPr>
                <w:rFonts w:hint="eastAsia" w:ascii="宋体" w:hAnsi="宋体" w:eastAsia="宋体" w:cs="宋体"/>
                <w:color w:val="auto"/>
                <w:sz w:val="24"/>
                <w:szCs w:val="24"/>
                <w:highlight w:val="none"/>
                <w:lang w:val="en-US" w:eastAsia="zh-CN"/>
              </w:rPr>
              <w:t>内容存在缺项或与项目实际情况存在偏差的得3分；</w:t>
            </w:r>
          </w:p>
          <w:p w14:paraId="5999A6B2">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③方案内容部分响应</w:t>
            </w:r>
            <w:r>
              <w:rPr>
                <w:rFonts w:hint="eastAsia" w:ascii="宋体" w:hAnsi="宋体" w:cs="宋体"/>
                <w:color w:val="auto"/>
                <w:sz w:val="24"/>
                <w:szCs w:val="24"/>
                <w:highlight w:val="none"/>
                <w:lang w:val="en-US" w:eastAsia="zh-CN"/>
              </w:rPr>
              <w:t>市级布置任务或重大活动要求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内容存在明显漏洞、与项目实际不符的得1分；</w:t>
            </w:r>
          </w:p>
          <w:p w14:paraId="18B350D0">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720" w:type="dxa"/>
            <w:noWrap w:val="0"/>
            <w:vAlign w:val="center"/>
          </w:tcPr>
          <w:p w14:paraId="1261524C">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noWrap w:val="0"/>
            <w:vAlign w:val="center"/>
          </w:tcPr>
          <w:p w14:paraId="46A38CB5">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34D4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212072D5">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continue"/>
            <w:noWrap w:val="0"/>
            <w:vAlign w:val="center"/>
          </w:tcPr>
          <w:p w14:paraId="7771E294">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p>
        </w:tc>
        <w:tc>
          <w:tcPr>
            <w:tcW w:w="5592" w:type="dxa"/>
            <w:noWrap w:val="0"/>
            <w:vAlign w:val="center"/>
          </w:tcPr>
          <w:p w14:paraId="09DEC1B2">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三、保障点位及花草更换、养护要求”提供的</w:t>
            </w:r>
            <w:r>
              <w:rPr>
                <w:rFonts w:hint="eastAsia" w:ascii="宋体" w:hAnsi="宋体" w:cs="宋体"/>
                <w:color w:val="auto"/>
                <w:sz w:val="24"/>
                <w:szCs w:val="24"/>
                <w:highlight w:val="none"/>
                <w:lang w:val="en-US" w:eastAsia="zh-CN"/>
              </w:rPr>
              <w:t>设施维修养护</w:t>
            </w:r>
            <w:r>
              <w:rPr>
                <w:rFonts w:hint="eastAsia" w:ascii="宋体" w:hAnsi="宋体" w:eastAsia="宋体" w:cs="宋体"/>
                <w:color w:val="auto"/>
                <w:sz w:val="24"/>
                <w:szCs w:val="24"/>
                <w:highlight w:val="none"/>
                <w:lang w:val="en-US" w:eastAsia="zh-CN"/>
              </w:rPr>
              <w:t>方案，由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7195F224">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①方案内容全面，完全符合采购人</w:t>
            </w:r>
            <w:r>
              <w:rPr>
                <w:rFonts w:hint="eastAsia" w:ascii="宋体" w:hAnsi="宋体" w:cs="宋体"/>
                <w:color w:val="auto"/>
                <w:sz w:val="24"/>
                <w:szCs w:val="24"/>
                <w:highlight w:val="none"/>
                <w:lang w:val="en-US" w:eastAsia="zh-CN"/>
              </w:rPr>
              <w:t>对设施日常巡查</w:t>
            </w:r>
            <w:r>
              <w:rPr>
                <w:rFonts w:hint="eastAsia" w:ascii="宋体" w:hAnsi="宋体" w:eastAsia="宋体" w:cs="宋体"/>
                <w:color w:val="auto"/>
                <w:sz w:val="24"/>
                <w:szCs w:val="24"/>
                <w:highlight w:val="none"/>
                <w:lang w:val="en-US" w:eastAsia="zh-CN"/>
              </w:rPr>
              <w:t>要求，内容详实，</w:t>
            </w:r>
            <w:r>
              <w:rPr>
                <w:rFonts w:hint="eastAsia" w:ascii="宋体" w:hAnsi="宋体" w:cs="宋体"/>
                <w:color w:val="auto"/>
                <w:sz w:val="24"/>
                <w:szCs w:val="24"/>
                <w:highlight w:val="none"/>
                <w:lang w:val="en-US" w:eastAsia="zh-CN"/>
              </w:rPr>
              <w:t>能有效保障灯光、灯带等设施的正常运行</w:t>
            </w:r>
            <w:r>
              <w:rPr>
                <w:rFonts w:hint="eastAsia" w:ascii="宋体" w:hAnsi="宋体" w:eastAsia="宋体" w:cs="宋体"/>
                <w:color w:val="auto"/>
                <w:sz w:val="24"/>
                <w:szCs w:val="24"/>
                <w:highlight w:val="none"/>
                <w:lang w:val="en-US" w:eastAsia="zh-CN"/>
              </w:rPr>
              <w:t>得5分；</w:t>
            </w:r>
          </w:p>
          <w:p w14:paraId="6CD14A2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②方案内容基本符合采购人</w:t>
            </w:r>
            <w:r>
              <w:rPr>
                <w:rFonts w:hint="eastAsia" w:ascii="宋体" w:hAnsi="宋体" w:cs="宋体"/>
                <w:color w:val="auto"/>
                <w:sz w:val="24"/>
                <w:szCs w:val="24"/>
                <w:highlight w:val="none"/>
                <w:lang w:val="en-US" w:eastAsia="zh-CN"/>
              </w:rPr>
              <w:t>对设施养护</w:t>
            </w:r>
            <w:r>
              <w:rPr>
                <w:rFonts w:hint="eastAsia" w:ascii="宋体" w:hAnsi="宋体" w:eastAsia="宋体" w:cs="宋体"/>
                <w:color w:val="auto"/>
                <w:sz w:val="24"/>
                <w:szCs w:val="24"/>
                <w:highlight w:val="none"/>
                <w:lang w:val="en-US" w:eastAsia="zh-CN"/>
              </w:rPr>
              <w:t>要求，但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内容存在缺陷或可行性一般的得3分；</w:t>
            </w:r>
          </w:p>
          <w:p w14:paraId="516B082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③方案内容未针对本项目实际情况，不符合采购人</w:t>
            </w:r>
            <w:r>
              <w:rPr>
                <w:rFonts w:hint="eastAsia" w:ascii="宋体" w:hAnsi="宋体" w:cs="宋体"/>
                <w:color w:val="auto"/>
                <w:sz w:val="24"/>
                <w:szCs w:val="24"/>
                <w:highlight w:val="none"/>
                <w:lang w:val="en-US" w:eastAsia="zh-CN"/>
              </w:rPr>
              <w:t>设施养护维修</w:t>
            </w:r>
            <w:r>
              <w:rPr>
                <w:rFonts w:hint="eastAsia" w:ascii="宋体" w:hAnsi="宋体" w:eastAsia="宋体" w:cs="宋体"/>
                <w:color w:val="auto"/>
                <w:sz w:val="24"/>
                <w:szCs w:val="24"/>
                <w:highlight w:val="none"/>
                <w:lang w:val="en-US" w:eastAsia="zh-CN"/>
              </w:rPr>
              <w:t>要求，内容较为笼统、简单，可行性差的得1分；</w:t>
            </w:r>
          </w:p>
          <w:p w14:paraId="66002265">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720" w:type="dxa"/>
            <w:noWrap w:val="0"/>
            <w:vAlign w:val="center"/>
          </w:tcPr>
          <w:p w14:paraId="46014AAB">
            <w:pPr>
              <w:keepNext w:val="0"/>
              <w:keepLines w:val="0"/>
              <w:suppressLineNumbers w:val="0"/>
              <w:adjustRightInd/>
              <w:spacing w:before="0" w:beforeAutospacing="0" w:after="0" w:afterAutospacing="0" w:line="231"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1" w:type="dxa"/>
            <w:noWrap w:val="0"/>
            <w:vAlign w:val="center"/>
          </w:tcPr>
          <w:p w14:paraId="7B756964">
            <w:pPr>
              <w:keepNext w:val="0"/>
              <w:keepLines w:val="0"/>
              <w:suppressLineNumbers w:val="0"/>
              <w:adjustRightInd/>
              <w:spacing w:before="0" w:beforeAutospacing="0" w:after="0" w:afterAutospacing="0" w:line="360" w:lineRule="exact"/>
              <w:ind w:left="0" w:right="0"/>
              <w:jc w:val="center"/>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203F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263BD9DD">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continue"/>
            <w:noWrap w:val="0"/>
            <w:vAlign w:val="center"/>
          </w:tcPr>
          <w:p w14:paraId="7952936B">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p>
        </w:tc>
        <w:tc>
          <w:tcPr>
            <w:tcW w:w="5592" w:type="dxa"/>
            <w:shd w:val="clear" w:color="auto" w:fill="auto"/>
            <w:noWrap w:val="0"/>
            <w:vAlign w:val="center"/>
          </w:tcPr>
          <w:p w14:paraId="600D14F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三、保障点位及花草更换、养护要求”</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提供的</w:t>
            </w:r>
            <w:r>
              <w:rPr>
                <w:rFonts w:hint="eastAsia" w:ascii="宋体" w:hAnsi="宋体" w:cs="宋体"/>
                <w:color w:val="auto"/>
                <w:sz w:val="24"/>
                <w:szCs w:val="24"/>
                <w:highlight w:val="none"/>
                <w:lang w:val="en-US" w:eastAsia="zh-CN"/>
              </w:rPr>
              <w:t>项目进度安排计划（包含整体进度计划及各个主题进度计划）</w:t>
            </w: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625B5C65">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lang w:val="en-US" w:eastAsia="zh-CN"/>
              </w:rPr>
              <w:t>各项进度安排计划考虑全面、切实可行，能有效满足项目的进度要求的</w:t>
            </w:r>
            <w:r>
              <w:rPr>
                <w:rFonts w:hint="eastAsia" w:ascii="宋体" w:hAnsi="宋体" w:eastAsia="宋体" w:cs="宋体"/>
                <w:color w:val="auto"/>
                <w:sz w:val="24"/>
                <w:szCs w:val="24"/>
                <w:highlight w:val="none"/>
                <w:lang w:val="en-US" w:eastAsia="zh-CN"/>
              </w:rPr>
              <w:t>得5分；</w:t>
            </w:r>
          </w:p>
          <w:p w14:paraId="2F778DE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各项进度安排计划考虑较全面、相对可行，能较好地满足项目整体进度及主题更换进度有要求</w:t>
            </w:r>
            <w:r>
              <w:rPr>
                <w:rFonts w:hint="eastAsia" w:ascii="宋体" w:hAnsi="宋体" w:eastAsia="宋体" w:cs="宋体"/>
                <w:color w:val="auto"/>
                <w:sz w:val="24"/>
                <w:szCs w:val="24"/>
                <w:highlight w:val="none"/>
                <w:lang w:val="en-US" w:eastAsia="zh-CN"/>
              </w:rPr>
              <w:t>的得3分；</w:t>
            </w:r>
          </w:p>
          <w:p w14:paraId="68736FB2">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cs="宋体"/>
                <w:color w:val="auto"/>
                <w:sz w:val="24"/>
                <w:szCs w:val="24"/>
                <w:highlight w:val="none"/>
                <w:lang w:val="en-US" w:eastAsia="zh-CN"/>
              </w:rPr>
              <w:t>进度安排计划考虑欠全面、内容笼统，无法有效推进项目实施的</w:t>
            </w:r>
            <w:r>
              <w:rPr>
                <w:rFonts w:hint="eastAsia" w:ascii="宋体" w:hAnsi="宋体" w:eastAsia="宋体" w:cs="宋体"/>
                <w:color w:val="auto"/>
                <w:sz w:val="24"/>
                <w:szCs w:val="24"/>
                <w:highlight w:val="none"/>
                <w:lang w:val="en-US" w:eastAsia="zh-CN"/>
              </w:rPr>
              <w:t>得1分；</w:t>
            </w:r>
          </w:p>
          <w:p w14:paraId="10925177">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shd w:val="clear" w:color="auto" w:fill="auto"/>
            <w:noWrap w:val="0"/>
            <w:vAlign w:val="center"/>
          </w:tcPr>
          <w:p w14:paraId="55E179D1">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shd w:val="clear" w:color="auto" w:fill="auto"/>
            <w:noWrap w:val="0"/>
            <w:vAlign w:val="center"/>
          </w:tcPr>
          <w:p w14:paraId="5D5BC3E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564A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2F60E19B">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continue"/>
            <w:noWrap w:val="0"/>
            <w:vAlign w:val="center"/>
          </w:tcPr>
          <w:p w14:paraId="4CA614B0">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p>
        </w:tc>
        <w:tc>
          <w:tcPr>
            <w:tcW w:w="5592" w:type="dxa"/>
            <w:shd w:val="clear" w:color="auto" w:fill="auto"/>
            <w:noWrap w:val="0"/>
            <w:vAlign w:val="center"/>
          </w:tcPr>
          <w:p w14:paraId="173BFE03">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四、具体工作内容及要求”中“安全管理方面的要求”内容提供的</w:t>
            </w:r>
            <w:r>
              <w:rPr>
                <w:rFonts w:hint="eastAsia" w:ascii="宋体" w:hAnsi="宋体" w:cs="宋体"/>
                <w:color w:val="auto"/>
                <w:sz w:val="24"/>
                <w:szCs w:val="24"/>
                <w:highlight w:val="none"/>
                <w:lang w:val="en-US" w:eastAsia="zh-CN"/>
              </w:rPr>
              <w:t>安全管理措施（至少包含安全作业、安全巡查、人员安全技能培训等内容）</w:t>
            </w: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66F1435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w:t>
            </w:r>
            <w:r>
              <w:rPr>
                <w:rFonts w:hint="eastAsia" w:ascii="宋体" w:hAnsi="宋体" w:cs="宋体"/>
                <w:color w:val="auto"/>
                <w:sz w:val="24"/>
                <w:szCs w:val="24"/>
                <w:highlight w:val="none"/>
                <w:lang w:val="en-US" w:eastAsia="zh-CN"/>
              </w:rPr>
              <w:t>完全结合项目实际情况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内容全面，且有针对性措施，</w:t>
            </w:r>
            <w:r>
              <w:rPr>
                <w:rFonts w:hint="eastAsia" w:ascii="宋体" w:hAnsi="宋体" w:eastAsia="宋体" w:cs="宋体"/>
                <w:color w:val="auto"/>
                <w:sz w:val="24"/>
                <w:szCs w:val="24"/>
                <w:highlight w:val="none"/>
                <w:lang w:val="en-US" w:eastAsia="zh-CN"/>
              </w:rPr>
              <w:t>切实可行的得5分；</w:t>
            </w:r>
          </w:p>
          <w:p w14:paraId="0A8682AA">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w:t>
            </w:r>
            <w:r>
              <w:rPr>
                <w:rFonts w:hint="eastAsia" w:ascii="宋体" w:hAnsi="宋体" w:cs="宋体"/>
                <w:color w:val="auto"/>
                <w:sz w:val="24"/>
                <w:szCs w:val="24"/>
                <w:highlight w:val="none"/>
                <w:lang w:val="en-US" w:eastAsia="zh-CN"/>
              </w:rPr>
              <w:t>项目实际情况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内容较全面，</w:t>
            </w:r>
            <w:r>
              <w:rPr>
                <w:rFonts w:hint="eastAsia" w:ascii="宋体" w:hAnsi="宋体" w:eastAsia="宋体" w:cs="宋体"/>
                <w:color w:val="auto"/>
                <w:sz w:val="24"/>
                <w:szCs w:val="24"/>
                <w:highlight w:val="none"/>
                <w:lang w:val="en-US" w:eastAsia="zh-CN"/>
              </w:rPr>
              <w:t>但存在缺陷</w:t>
            </w:r>
            <w:r>
              <w:rPr>
                <w:rFonts w:hint="eastAsia" w:ascii="宋体" w:hAnsi="宋体" w:cs="宋体"/>
                <w:color w:val="auto"/>
                <w:sz w:val="24"/>
                <w:szCs w:val="24"/>
                <w:highlight w:val="none"/>
                <w:lang w:val="en-US" w:eastAsia="zh-CN"/>
              </w:rPr>
              <w:t>有待改进</w:t>
            </w:r>
            <w:r>
              <w:rPr>
                <w:rFonts w:hint="eastAsia" w:ascii="宋体" w:hAnsi="宋体" w:eastAsia="宋体" w:cs="宋体"/>
                <w:color w:val="auto"/>
                <w:sz w:val="24"/>
                <w:szCs w:val="24"/>
                <w:highlight w:val="none"/>
                <w:lang w:val="en-US" w:eastAsia="zh-CN"/>
              </w:rPr>
              <w:t>的得3分；</w:t>
            </w:r>
          </w:p>
          <w:p w14:paraId="51C83896">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w:t>
            </w:r>
            <w:r>
              <w:rPr>
                <w:rFonts w:hint="eastAsia" w:ascii="宋体" w:hAnsi="宋体" w:cs="宋体"/>
                <w:color w:val="auto"/>
                <w:sz w:val="24"/>
                <w:szCs w:val="24"/>
                <w:highlight w:val="none"/>
                <w:lang w:val="en-US" w:eastAsia="zh-CN"/>
              </w:rPr>
              <w:t>不够完整</w:t>
            </w:r>
            <w:r>
              <w:rPr>
                <w:rFonts w:hint="eastAsia" w:ascii="宋体" w:hAnsi="宋体" w:eastAsia="宋体" w:cs="宋体"/>
                <w:color w:val="auto"/>
                <w:sz w:val="24"/>
                <w:szCs w:val="24"/>
                <w:highlight w:val="none"/>
                <w:lang w:val="en-US" w:eastAsia="zh-CN"/>
              </w:rPr>
              <w:t>，内容较为笼统、简单，</w:t>
            </w:r>
            <w:r>
              <w:rPr>
                <w:rFonts w:hint="eastAsia" w:ascii="宋体" w:hAnsi="宋体" w:cs="宋体"/>
                <w:color w:val="auto"/>
                <w:sz w:val="24"/>
                <w:szCs w:val="24"/>
                <w:highlight w:val="none"/>
                <w:lang w:val="en-US" w:eastAsia="zh-CN"/>
              </w:rPr>
              <w:t>与本项目安全管理要求存在较大偏差，</w:t>
            </w:r>
            <w:r>
              <w:rPr>
                <w:rFonts w:hint="eastAsia" w:ascii="宋体" w:hAnsi="宋体" w:eastAsia="宋体" w:cs="宋体"/>
                <w:color w:val="auto"/>
                <w:sz w:val="24"/>
                <w:szCs w:val="24"/>
                <w:highlight w:val="none"/>
                <w:lang w:val="en-US" w:eastAsia="zh-CN"/>
              </w:rPr>
              <w:t>可行性差的得1分；</w:t>
            </w:r>
          </w:p>
          <w:p w14:paraId="4ABBD8D8">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shd w:val="clear" w:color="auto" w:fill="auto"/>
            <w:noWrap w:val="0"/>
            <w:vAlign w:val="center"/>
          </w:tcPr>
          <w:p w14:paraId="6E368DA3">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shd w:val="clear" w:color="auto" w:fill="auto"/>
            <w:noWrap w:val="0"/>
            <w:vAlign w:val="center"/>
          </w:tcPr>
          <w:p w14:paraId="4E478143">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319B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05F3126D">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restart"/>
            <w:noWrap w:val="0"/>
            <w:vAlign w:val="center"/>
          </w:tcPr>
          <w:p w14:paraId="0F166404">
            <w:pPr>
              <w:keepNext w:val="0"/>
              <w:keepLines w:val="0"/>
              <w:widowControl/>
              <w:suppressLineNumbers w:val="0"/>
              <w:adjustRightInd/>
              <w:spacing w:before="0" w:beforeAutospacing="0" w:after="0" w:afterAutospacing="0"/>
              <w:ind w:left="0" w:right="0"/>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4、团队配置（</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5592" w:type="dxa"/>
            <w:shd w:val="clear" w:color="auto" w:fill="auto"/>
            <w:noWrap w:val="0"/>
            <w:vAlign w:val="center"/>
          </w:tcPr>
          <w:p w14:paraId="6B41414E">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
              </w:rPr>
              <w:t>4.1供应商根据招标文件“</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四、具体工作内容及要求</w:t>
            </w:r>
            <w:r>
              <w:rPr>
                <w:rFonts w:hint="eastAsia" w:ascii="宋体" w:hAnsi="宋体" w:cs="宋体"/>
                <w:color w:val="auto"/>
                <w:sz w:val="24"/>
                <w:szCs w:val="24"/>
                <w:highlight w:val="none"/>
                <w:lang w:val="en-US" w:eastAsia="zh-CN" w:bidi="ar"/>
              </w:rPr>
              <w:t>”中关于项目负责人的要求提供的拟派项目负责人的职称，由评标委员会进行评议：</w:t>
            </w:r>
          </w:p>
          <w:p w14:paraId="10FE375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①项目负责人具有园林绿化类高级及以上职称的，得3分；</w:t>
            </w:r>
          </w:p>
          <w:p w14:paraId="0263F981">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②未提供或不符合上述情形的不得分。</w:t>
            </w:r>
          </w:p>
          <w:p w14:paraId="48DCB26B">
            <w:pPr>
              <w:keepNext w:val="0"/>
              <w:keepLines w:val="0"/>
              <w:suppressLineNumbers w:val="0"/>
              <w:adjustRightInd/>
              <w:spacing w:before="0" w:beforeAutospacing="0" w:after="0" w:afterAutospacing="0" w:line="340" w:lineRule="exact"/>
              <w:ind w:left="0" w:right="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（投标文件中需提供证书复印件及社保部门出具的投标人为其缴纳开标前三个月任意一个月社保的证明材</w:t>
            </w:r>
            <w:r>
              <w:rPr>
                <w:rFonts w:hint="eastAsia" w:ascii="宋体" w:hAnsi="宋体" w:eastAsia="宋体" w:cs="宋体"/>
                <w:color w:val="auto"/>
                <w:sz w:val="24"/>
                <w:szCs w:val="24"/>
                <w:highlight w:val="none"/>
                <w:lang w:val="en-US" w:eastAsia="zh-CN"/>
              </w:rPr>
              <w:t>料）</w:t>
            </w:r>
          </w:p>
        </w:tc>
        <w:tc>
          <w:tcPr>
            <w:tcW w:w="720" w:type="dxa"/>
            <w:shd w:val="clear" w:color="auto" w:fill="auto"/>
            <w:noWrap w:val="0"/>
            <w:vAlign w:val="center"/>
          </w:tcPr>
          <w:p w14:paraId="2FE69E42">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701" w:type="dxa"/>
            <w:shd w:val="clear" w:color="auto" w:fill="auto"/>
            <w:noWrap w:val="0"/>
            <w:vAlign w:val="center"/>
          </w:tcPr>
          <w:p w14:paraId="5877D508">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客观评议</w:t>
            </w:r>
          </w:p>
        </w:tc>
      </w:tr>
      <w:tr w14:paraId="2C13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70285EA4">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continue"/>
            <w:noWrap w:val="0"/>
            <w:vAlign w:val="center"/>
          </w:tcPr>
          <w:p w14:paraId="191B5047">
            <w:pPr>
              <w:keepNext w:val="0"/>
              <w:keepLines w:val="0"/>
              <w:widowControl/>
              <w:suppressLineNumbers w:val="0"/>
              <w:adjustRightInd/>
              <w:spacing w:before="0" w:beforeAutospacing="0" w:after="0" w:afterAutospacing="0"/>
              <w:ind w:left="0" w:right="0"/>
              <w:jc w:val="both"/>
              <w:textAlignment w:val="center"/>
              <w:rPr>
                <w:rFonts w:hint="eastAsia" w:ascii="宋体" w:hAnsi="宋体" w:eastAsia="宋体" w:cs="宋体"/>
                <w:color w:val="auto"/>
                <w:sz w:val="24"/>
                <w:szCs w:val="24"/>
                <w:highlight w:val="none"/>
                <w:lang w:val="en-US" w:eastAsia="zh-CN"/>
              </w:rPr>
            </w:pPr>
          </w:p>
        </w:tc>
        <w:tc>
          <w:tcPr>
            <w:tcW w:w="5592" w:type="dxa"/>
            <w:shd w:val="clear" w:color="auto" w:fill="auto"/>
            <w:noWrap w:val="0"/>
            <w:vAlign w:val="center"/>
          </w:tcPr>
          <w:p w14:paraId="71DF027C">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4.2供应商根据招标文件“</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四、具体工作内容及要求”中关于</w:t>
            </w:r>
            <w:r>
              <w:rPr>
                <w:rFonts w:hint="eastAsia" w:ascii="宋体" w:hAnsi="宋体" w:cs="宋体"/>
                <w:color w:val="auto"/>
                <w:sz w:val="24"/>
                <w:szCs w:val="24"/>
                <w:highlight w:val="none"/>
                <w:lang w:val="en-US" w:eastAsia="zh-CN"/>
              </w:rPr>
              <w:t>景观小品</w:t>
            </w:r>
            <w:r>
              <w:rPr>
                <w:rFonts w:hint="eastAsia" w:ascii="宋体" w:hAnsi="宋体" w:eastAsia="宋体" w:cs="宋体"/>
                <w:color w:val="auto"/>
                <w:sz w:val="24"/>
                <w:szCs w:val="24"/>
                <w:highlight w:val="none"/>
                <w:lang w:val="en-US" w:eastAsia="zh-CN"/>
              </w:rPr>
              <w:t>制作要求提供服务团队人员（除项目负责人）组成、数量、技术能力等，由评标委员会进行评议：</w:t>
            </w:r>
          </w:p>
          <w:p w14:paraId="0B717D9D">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①拟派项目服务人员组成分工合理、数量充足、技术能力强的得5分；</w:t>
            </w:r>
          </w:p>
          <w:p w14:paraId="1325FDDD">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②拟派项目服务人员组成分工基本合理、数量基本符合项目要求，技术能力较强的得3分；</w:t>
            </w:r>
          </w:p>
          <w:p w14:paraId="63723C35">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③拟派项目服务人员组成分工不合理、数量配置不足，技术能力一般的得1分；</w:t>
            </w:r>
          </w:p>
          <w:p w14:paraId="5126B93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④未提供或不符合上述情形的不得分。</w:t>
            </w:r>
          </w:p>
          <w:p w14:paraId="17967491">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（投标文件中需提供证书复印件及社保部门出具的投标人为其缴纳开标前三个月任意一个月社保的证明材料）</w:t>
            </w:r>
          </w:p>
        </w:tc>
        <w:tc>
          <w:tcPr>
            <w:tcW w:w="720" w:type="dxa"/>
            <w:shd w:val="clear" w:color="auto" w:fill="auto"/>
            <w:noWrap w:val="0"/>
            <w:vAlign w:val="center"/>
          </w:tcPr>
          <w:p w14:paraId="5823AFBA">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shd w:val="clear" w:color="auto" w:fill="auto"/>
            <w:noWrap w:val="0"/>
            <w:vAlign w:val="center"/>
          </w:tcPr>
          <w:p w14:paraId="2D64182A">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1CA0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16B8F9A5">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restart"/>
            <w:noWrap w:val="0"/>
            <w:vAlign w:val="center"/>
          </w:tcPr>
          <w:p w14:paraId="704A311F">
            <w:pPr>
              <w:keepNext w:val="0"/>
              <w:keepLines w:val="0"/>
              <w:widowControl/>
              <w:suppressLineNumbers w:val="0"/>
              <w:adjustRightInd/>
              <w:spacing w:before="0" w:beforeAutospacing="0" w:after="0" w:afterAutospacing="0"/>
              <w:ind w:left="0" w:right="0"/>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5、景观小品制作、养护方案（10分）</w:t>
            </w:r>
          </w:p>
        </w:tc>
        <w:tc>
          <w:tcPr>
            <w:tcW w:w="5592" w:type="dxa"/>
            <w:shd w:val="clear" w:color="auto" w:fill="auto"/>
            <w:noWrap w:val="0"/>
            <w:vAlign w:val="center"/>
          </w:tcPr>
          <w:p w14:paraId="33163B71">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5.1供应商根据招标文件“</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四、具体工作内容及要求”中关于</w:t>
            </w:r>
            <w:r>
              <w:rPr>
                <w:rFonts w:hint="eastAsia" w:ascii="宋体" w:hAnsi="宋体" w:cs="宋体"/>
                <w:color w:val="auto"/>
                <w:sz w:val="24"/>
                <w:szCs w:val="24"/>
                <w:highlight w:val="none"/>
                <w:lang w:val="en-US" w:eastAsia="zh-CN"/>
              </w:rPr>
              <w:t>景观小品</w:t>
            </w:r>
            <w:r>
              <w:rPr>
                <w:rFonts w:hint="eastAsia" w:ascii="宋体" w:hAnsi="宋体" w:eastAsia="宋体" w:cs="宋体"/>
                <w:color w:val="auto"/>
                <w:sz w:val="24"/>
                <w:szCs w:val="24"/>
                <w:highlight w:val="none"/>
                <w:lang w:val="en-US" w:eastAsia="zh-CN"/>
              </w:rPr>
              <w:t>制作要求提供的</w:t>
            </w:r>
            <w:r>
              <w:rPr>
                <w:rFonts w:hint="eastAsia" w:ascii="宋体" w:hAnsi="宋体" w:cs="宋体"/>
                <w:color w:val="auto"/>
                <w:sz w:val="24"/>
                <w:szCs w:val="24"/>
                <w:highlight w:val="none"/>
                <w:lang w:val="en-US" w:eastAsia="zh-CN"/>
              </w:rPr>
              <w:t>景观小品布置方案（包括材料选用、处理工艺、结构稳定性保障措施等）</w:t>
            </w:r>
            <w:r>
              <w:rPr>
                <w:rFonts w:hint="eastAsia" w:ascii="宋体" w:hAnsi="宋体" w:eastAsia="宋体" w:cs="宋体"/>
                <w:color w:val="auto"/>
                <w:sz w:val="24"/>
                <w:szCs w:val="24"/>
                <w:highlight w:val="none"/>
                <w:lang w:val="en-US" w:eastAsia="zh-CN"/>
              </w:rPr>
              <w:t>，由评标委员会进行评议：</w:t>
            </w:r>
          </w:p>
          <w:p w14:paraId="17DB1F5E">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①方案完整，材料选用上乘，处理工艺先进，提供的措施能有效保障结构安全稳定的得5分；</w:t>
            </w:r>
          </w:p>
          <w:p w14:paraId="6592B74B">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②方案较为完整，材料选用适当，处理工艺较为先进，提供的措施能保障结构安全稳定的得3分；</w:t>
            </w:r>
          </w:p>
          <w:p w14:paraId="2424B34D">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③方案不够完整，材料选用一般，处理工艺普通，提供的措施对结构安全稳定效果一般的得1分；</w:t>
            </w:r>
          </w:p>
          <w:p w14:paraId="1E369ECC">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shd w:val="clear" w:color="auto" w:fill="auto"/>
            <w:noWrap w:val="0"/>
            <w:vAlign w:val="center"/>
          </w:tcPr>
          <w:p w14:paraId="72689E0D">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shd w:val="clear" w:color="auto" w:fill="auto"/>
            <w:noWrap w:val="0"/>
            <w:vAlign w:val="center"/>
          </w:tcPr>
          <w:p w14:paraId="3DE2CC0C">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1940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58611D69">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continue"/>
            <w:noWrap w:val="0"/>
            <w:vAlign w:val="center"/>
          </w:tcPr>
          <w:p w14:paraId="0DF0BD45">
            <w:pPr>
              <w:keepNext w:val="0"/>
              <w:keepLines w:val="0"/>
              <w:widowControl/>
              <w:suppressLineNumbers w:val="0"/>
              <w:adjustRightInd/>
              <w:spacing w:before="0" w:beforeAutospacing="0" w:after="0" w:afterAutospacing="0"/>
              <w:ind w:left="0" w:right="0"/>
              <w:jc w:val="both"/>
              <w:textAlignment w:val="center"/>
              <w:rPr>
                <w:rFonts w:hint="eastAsia" w:ascii="宋体" w:hAnsi="宋体" w:cs="宋体"/>
                <w:color w:val="auto"/>
                <w:sz w:val="24"/>
                <w:szCs w:val="24"/>
                <w:highlight w:val="none"/>
                <w:lang w:val="en-US" w:eastAsia="zh-CN"/>
              </w:rPr>
            </w:pPr>
          </w:p>
        </w:tc>
        <w:tc>
          <w:tcPr>
            <w:tcW w:w="5592" w:type="dxa"/>
            <w:shd w:val="clear" w:color="auto" w:fill="auto"/>
            <w:noWrap w:val="0"/>
            <w:vAlign w:val="center"/>
          </w:tcPr>
          <w:p w14:paraId="08C0DE2D">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5.2供应商根据招标文件“</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四、具体工作内容及要求”中关于</w:t>
            </w:r>
            <w:r>
              <w:rPr>
                <w:rFonts w:hint="eastAsia" w:ascii="宋体" w:hAnsi="宋体" w:cs="宋体"/>
                <w:color w:val="auto"/>
                <w:sz w:val="24"/>
                <w:szCs w:val="24"/>
                <w:highlight w:val="none"/>
                <w:lang w:val="en-US" w:eastAsia="zh-CN"/>
              </w:rPr>
              <w:t>景观小品</w:t>
            </w:r>
            <w:r>
              <w:rPr>
                <w:rFonts w:hint="eastAsia" w:ascii="宋体" w:hAnsi="宋体" w:eastAsia="宋体" w:cs="宋体"/>
                <w:color w:val="auto"/>
                <w:sz w:val="24"/>
                <w:szCs w:val="24"/>
                <w:highlight w:val="none"/>
                <w:lang w:val="en-US" w:eastAsia="zh-CN"/>
              </w:rPr>
              <w:t>植物换草修剪养护管理要求提供的</w:t>
            </w:r>
            <w:r>
              <w:rPr>
                <w:rFonts w:hint="eastAsia" w:ascii="宋体" w:hAnsi="宋体" w:cs="宋体"/>
                <w:color w:val="auto"/>
                <w:sz w:val="24"/>
                <w:szCs w:val="24"/>
                <w:highlight w:val="none"/>
                <w:lang w:val="en-US" w:eastAsia="zh-CN"/>
              </w:rPr>
              <w:t>景观小品日常养护方案（包括换草安排、高温天养护措施等）</w:t>
            </w:r>
            <w:r>
              <w:rPr>
                <w:rFonts w:hint="eastAsia" w:ascii="宋体" w:hAnsi="宋体" w:eastAsia="宋体" w:cs="宋体"/>
                <w:color w:val="auto"/>
                <w:sz w:val="24"/>
                <w:szCs w:val="24"/>
                <w:highlight w:val="none"/>
                <w:lang w:val="en-US" w:eastAsia="zh-CN"/>
              </w:rPr>
              <w:t>，由评标委员会进行评议：</w:t>
            </w:r>
          </w:p>
          <w:p w14:paraId="63E6B4A4">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①方案完整，换草安排合理、能有效保持</w:t>
            </w:r>
            <w:r>
              <w:rPr>
                <w:rFonts w:hint="eastAsia" w:ascii="宋体" w:hAnsi="宋体" w:cs="宋体"/>
                <w:color w:val="auto"/>
                <w:sz w:val="24"/>
                <w:szCs w:val="24"/>
                <w:highlight w:val="none"/>
                <w:lang w:val="en-US" w:eastAsia="zh-CN"/>
              </w:rPr>
              <w:t>景观小品</w:t>
            </w:r>
            <w:r>
              <w:rPr>
                <w:rFonts w:hint="eastAsia" w:ascii="宋体" w:hAnsi="宋体" w:eastAsia="宋体" w:cs="宋体"/>
                <w:color w:val="auto"/>
                <w:sz w:val="24"/>
                <w:szCs w:val="24"/>
                <w:highlight w:val="none"/>
                <w:lang w:val="en-US" w:eastAsia="zh-CN"/>
              </w:rPr>
              <w:t>展示效果，日常养护措施（施肥、浇水、除草）能有效保证</w:t>
            </w:r>
            <w:r>
              <w:rPr>
                <w:rFonts w:hint="eastAsia" w:ascii="宋体" w:hAnsi="宋体" w:cs="宋体"/>
                <w:color w:val="auto"/>
                <w:sz w:val="24"/>
                <w:szCs w:val="24"/>
                <w:highlight w:val="none"/>
                <w:lang w:val="en-US" w:eastAsia="zh-CN"/>
              </w:rPr>
              <w:t>景观小品</w:t>
            </w:r>
            <w:r>
              <w:rPr>
                <w:rFonts w:hint="eastAsia" w:ascii="宋体" w:hAnsi="宋体" w:eastAsia="宋体" w:cs="宋体"/>
                <w:color w:val="auto"/>
                <w:sz w:val="24"/>
                <w:szCs w:val="24"/>
                <w:highlight w:val="none"/>
                <w:lang w:val="en-US" w:eastAsia="zh-CN"/>
              </w:rPr>
              <w:t>植物造型的得5分；</w:t>
            </w:r>
          </w:p>
          <w:p w14:paraId="5A919B37">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②方案较为完整，换草安排较为合理，能一定程度保持</w:t>
            </w:r>
            <w:r>
              <w:rPr>
                <w:rFonts w:hint="eastAsia" w:ascii="宋体" w:hAnsi="宋体" w:cs="宋体"/>
                <w:color w:val="auto"/>
                <w:sz w:val="24"/>
                <w:szCs w:val="24"/>
                <w:highlight w:val="none"/>
                <w:lang w:val="en-US" w:eastAsia="zh-CN"/>
              </w:rPr>
              <w:t>景观小品</w:t>
            </w:r>
            <w:r>
              <w:rPr>
                <w:rFonts w:hint="eastAsia" w:ascii="宋体" w:hAnsi="宋体" w:eastAsia="宋体" w:cs="宋体"/>
                <w:color w:val="auto"/>
                <w:sz w:val="24"/>
                <w:szCs w:val="24"/>
                <w:highlight w:val="none"/>
                <w:lang w:val="en-US" w:eastAsia="zh-CN"/>
              </w:rPr>
              <w:t>展示效果，但日常养护措施（施肥、浇水、除草）有缺陷的得3分；</w:t>
            </w:r>
          </w:p>
          <w:p w14:paraId="28537002">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③方案内容不够完整，与本项目</w:t>
            </w:r>
            <w:r>
              <w:rPr>
                <w:rFonts w:hint="eastAsia" w:ascii="宋体" w:hAnsi="宋体" w:cs="宋体"/>
                <w:color w:val="auto"/>
                <w:sz w:val="24"/>
                <w:szCs w:val="24"/>
                <w:highlight w:val="none"/>
                <w:lang w:val="en-US" w:eastAsia="zh-CN"/>
              </w:rPr>
              <w:t>景观小品</w:t>
            </w:r>
            <w:r>
              <w:rPr>
                <w:rFonts w:hint="eastAsia" w:ascii="宋体" w:hAnsi="宋体" w:eastAsia="宋体" w:cs="宋体"/>
                <w:color w:val="auto"/>
                <w:sz w:val="24"/>
                <w:szCs w:val="24"/>
                <w:highlight w:val="none"/>
                <w:lang w:val="en-US" w:eastAsia="zh-CN"/>
              </w:rPr>
              <w:t>日常养护需求有较大差距的得1分；</w:t>
            </w:r>
          </w:p>
          <w:p w14:paraId="58757C6E">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shd w:val="clear" w:color="auto" w:fill="auto"/>
            <w:noWrap w:val="0"/>
            <w:vAlign w:val="center"/>
          </w:tcPr>
          <w:p w14:paraId="4ECE140E">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shd w:val="clear" w:color="auto" w:fill="auto"/>
            <w:noWrap w:val="0"/>
            <w:vAlign w:val="center"/>
          </w:tcPr>
          <w:p w14:paraId="72FA9809">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273F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293F20AA">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shd w:val="clear" w:color="auto" w:fill="auto"/>
            <w:noWrap w:val="0"/>
            <w:vAlign w:val="center"/>
          </w:tcPr>
          <w:p w14:paraId="4A065A2B">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、甲供花卉运输方案（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5592" w:type="dxa"/>
            <w:shd w:val="clear" w:color="auto" w:fill="auto"/>
            <w:noWrap w:val="0"/>
            <w:vAlign w:val="center"/>
          </w:tcPr>
          <w:p w14:paraId="3D3616F4">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四、具体工作内容及要求”提供的甲供花卉运输方案，由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05ABEF95">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①方案内容合理，运输车辆大小合适，能提供有效措施能保证为花卉提供适宜的气温、湿度和通风条件，</w:t>
            </w:r>
            <w:r>
              <w:rPr>
                <w:rFonts w:hint="eastAsia" w:ascii="宋体" w:hAnsi="宋体" w:cs="宋体"/>
                <w:color w:val="auto"/>
                <w:sz w:val="24"/>
                <w:szCs w:val="24"/>
                <w:highlight w:val="none"/>
                <w:lang w:val="en-US" w:eastAsia="zh-CN"/>
              </w:rPr>
              <w:t>能有效保证甲供花卉的成活率，且能提供合适的包装方案选择适宜的运输路线，保证花卉安全</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DF6EC69">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w:t>
            </w:r>
            <w:r>
              <w:rPr>
                <w:rFonts w:hint="eastAsia" w:ascii="宋体" w:hAnsi="宋体" w:cs="宋体"/>
                <w:color w:val="auto"/>
                <w:sz w:val="24"/>
                <w:szCs w:val="24"/>
                <w:highlight w:val="none"/>
                <w:lang w:val="en-US" w:eastAsia="zh-CN"/>
              </w:rPr>
              <w:t>较合理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能提供较为适宜的车辆，并提出基本可行的措施保证花卉有较高的成活率，且提供较合理的包装方案和运输路线，基本能保证花卉安全</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FCB93DC">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③方案内容未针对本项目实际情况，内容较为笼统、简单，可行性差的得1分；</w:t>
            </w:r>
          </w:p>
          <w:p w14:paraId="248CA76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shd w:val="clear" w:color="auto" w:fill="auto"/>
            <w:noWrap w:val="0"/>
            <w:vAlign w:val="center"/>
          </w:tcPr>
          <w:p w14:paraId="3AF75C19">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701" w:type="dxa"/>
            <w:shd w:val="clear" w:color="auto" w:fill="auto"/>
            <w:noWrap w:val="0"/>
            <w:vAlign w:val="center"/>
          </w:tcPr>
          <w:p w14:paraId="13578920">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451F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499EC3DD">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restart"/>
            <w:shd w:val="clear" w:color="auto" w:fill="auto"/>
            <w:noWrap w:val="0"/>
            <w:vAlign w:val="center"/>
          </w:tcPr>
          <w:p w14:paraId="13F75AD9">
            <w:pPr>
              <w:keepNext w:val="0"/>
              <w:keepLines w:val="0"/>
              <w:widowControl/>
              <w:suppressLineNumbers w:val="0"/>
              <w:adjustRightInd/>
              <w:spacing w:before="0" w:beforeAutospacing="0" w:after="0" w:afterAutospacing="0"/>
              <w:ind w:left="0" w:right="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7、花卉种养植方案（10分）</w:t>
            </w:r>
          </w:p>
        </w:tc>
        <w:tc>
          <w:tcPr>
            <w:tcW w:w="5592" w:type="dxa"/>
            <w:shd w:val="clear" w:color="auto" w:fill="auto"/>
            <w:noWrap w:val="0"/>
            <w:vAlign w:val="center"/>
          </w:tcPr>
          <w:p w14:paraId="137371CB">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7.1供应商根据招标文件“</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四、具体工作内容及要求”中关于花卉种植要求提供的花卉种植</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，由评标委员会进行评议：</w:t>
            </w:r>
          </w:p>
          <w:p w14:paraId="60C6CA60">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①方案完整，花卉种植及日常补种计划安排合理，能有效保证花卉成活率，提升花卉展示效果的得5分；</w:t>
            </w:r>
          </w:p>
          <w:p w14:paraId="3A90D645">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②方案较为完整，花卉种植及日常补种计划安排较为合理，能保证大部分花卉的高成活率，保持花卉的展示效果，但细节上存在不足的得3分；</w:t>
            </w:r>
          </w:p>
          <w:p w14:paraId="4B4E8C2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③方案不够完整，与本项目花卉种植要求存在较大偏差的得1分；</w:t>
            </w:r>
          </w:p>
          <w:p w14:paraId="22AB759C">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shd w:val="clear" w:color="auto" w:fill="auto"/>
            <w:noWrap w:val="0"/>
            <w:vAlign w:val="center"/>
          </w:tcPr>
          <w:p w14:paraId="6DAB84AA">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shd w:val="clear" w:color="auto" w:fill="auto"/>
            <w:noWrap w:val="0"/>
            <w:vAlign w:val="center"/>
          </w:tcPr>
          <w:p w14:paraId="38FF4F0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3E1E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noWrap w:val="0"/>
            <w:vAlign w:val="center"/>
          </w:tcPr>
          <w:p w14:paraId="1DBD8F2B">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vMerge w:val="continue"/>
            <w:noWrap w:val="0"/>
            <w:vAlign w:val="center"/>
          </w:tcPr>
          <w:p w14:paraId="38B39CD2">
            <w:pPr>
              <w:keepNext w:val="0"/>
              <w:keepLines w:val="0"/>
              <w:widowControl/>
              <w:suppressLineNumbers w:val="0"/>
              <w:adjustRightInd/>
              <w:spacing w:before="0" w:beforeAutospacing="0" w:after="0" w:afterAutospacing="0"/>
              <w:ind w:left="0" w:right="0"/>
              <w:jc w:val="both"/>
              <w:textAlignment w:val="center"/>
              <w:rPr>
                <w:rFonts w:hint="eastAsia" w:ascii="宋体" w:hAnsi="宋体" w:cs="宋体"/>
                <w:color w:val="auto"/>
                <w:sz w:val="24"/>
                <w:szCs w:val="24"/>
                <w:highlight w:val="none"/>
                <w:lang w:val="en-US" w:eastAsia="zh-CN"/>
              </w:rPr>
            </w:pPr>
          </w:p>
        </w:tc>
        <w:tc>
          <w:tcPr>
            <w:tcW w:w="5592" w:type="dxa"/>
            <w:shd w:val="clear" w:color="auto" w:fill="auto"/>
            <w:noWrap w:val="0"/>
            <w:vAlign w:val="center"/>
          </w:tcPr>
          <w:p w14:paraId="665C19AD">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7.2供应商根据招标文件“</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四、具体工作内容及要求”中关于花卉养护管理要求提供的花卉养护管理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，由评标委员会进行评议：</w:t>
            </w:r>
          </w:p>
          <w:p w14:paraId="4046A844">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①方案完整，日常养护措施（施肥、浇水、除草）安排合理，能有效保证花卉的展示周期，从而有效保障花卉植物造型的得5分；</w:t>
            </w:r>
          </w:p>
          <w:p w14:paraId="052EC017">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②方案较为完整，日常养护措施（施肥、浇水、除草）安排基本合理，能延长大部分花卉的展示周期，但细节内容有缺陷的得3分；</w:t>
            </w:r>
          </w:p>
          <w:p w14:paraId="36511056">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③方案内容不够完整，与本项目花卉日常养护管理需求有较大差距的得1分；</w:t>
            </w:r>
          </w:p>
          <w:p w14:paraId="0E6E59AF">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shd w:val="clear" w:color="auto" w:fill="auto"/>
            <w:noWrap w:val="0"/>
            <w:vAlign w:val="center"/>
          </w:tcPr>
          <w:p w14:paraId="2E7806A7">
            <w:pPr>
              <w:keepNext w:val="0"/>
              <w:keepLines w:val="0"/>
              <w:suppressLineNumbers w:val="0"/>
              <w:adjustRightInd/>
              <w:spacing w:before="0" w:beforeAutospacing="0" w:after="0" w:afterAutospacing="0" w:line="231"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01" w:type="dxa"/>
            <w:shd w:val="clear" w:color="auto" w:fill="auto"/>
            <w:noWrap w:val="0"/>
            <w:vAlign w:val="center"/>
          </w:tcPr>
          <w:p w14:paraId="21AC97E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2A06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51" w:type="dxa"/>
            <w:vMerge w:val="continue"/>
            <w:noWrap w:val="0"/>
            <w:vAlign w:val="center"/>
          </w:tcPr>
          <w:p w14:paraId="0AE3B70D">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noWrap w:val="0"/>
            <w:vAlign w:val="center"/>
          </w:tcPr>
          <w:p w14:paraId="1086DFB5">
            <w:pPr>
              <w:keepNext w:val="0"/>
              <w:keepLines w:val="0"/>
              <w:suppressLineNumbers w:val="0"/>
              <w:adjustRightInd/>
              <w:spacing w:before="0" w:beforeAutospacing="0" w:after="0" w:afterAutospacing="0" w:line="340" w:lineRule="exact"/>
              <w:ind w:left="0" w:right="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、突发事件应急处置（</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5592" w:type="dxa"/>
            <w:noWrap w:val="0"/>
            <w:vAlign w:val="center"/>
          </w:tcPr>
          <w:p w14:paraId="63C8C460">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.1供应商根据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第三部分 采购需求</w:t>
            </w:r>
            <w:r>
              <w:rPr>
                <w:rFonts w:hint="eastAsia" w:ascii="宋体" w:hAnsi="宋体" w:eastAsia="宋体" w:cs="宋体"/>
                <w:color w:val="auto"/>
                <w:sz w:val="24"/>
                <w:szCs w:val="24"/>
                <w:highlight w:val="none"/>
                <w:lang w:val="en-US" w:eastAsia="zh-CN"/>
              </w:rPr>
              <w:t xml:space="preserve"> 四、具体工作内容及要求”提供的突发事件应急处置，由</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lang w:val="en-US" w:eastAsia="zh-CN"/>
              </w:rPr>
              <w:t>进行评议：</w:t>
            </w:r>
          </w:p>
          <w:p w14:paraId="3978E618">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①方案内容完全响应本项目应急处置的响应要求，</w:t>
            </w:r>
            <w:r>
              <w:rPr>
                <w:rFonts w:hint="eastAsia" w:ascii="宋体" w:hAnsi="宋体" w:cs="宋体"/>
                <w:color w:val="auto"/>
                <w:sz w:val="24"/>
                <w:szCs w:val="24"/>
                <w:highlight w:val="none"/>
                <w:lang w:val="en-US" w:eastAsia="zh-CN"/>
              </w:rPr>
              <w:t>能应对防汛防台、抗旱等灾害性天气及创优评优和突击检查要求，能有效应对大面积花卉死亡，可有效保证展示效果及安全</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0344696C">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w:t>
            </w:r>
            <w:r>
              <w:rPr>
                <w:rFonts w:hint="eastAsia" w:ascii="宋体" w:hAnsi="宋体" w:cs="宋体"/>
                <w:color w:val="auto"/>
                <w:sz w:val="24"/>
                <w:szCs w:val="24"/>
                <w:highlight w:val="none"/>
                <w:lang w:val="en-US" w:eastAsia="zh-CN"/>
              </w:rPr>
              <w:t>较合理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能较好地应对防汛防台、抗旱等灾害性天气及创优评优和突击检查要求以及应对大面积花卉死亡，基本能保障展示效果及安全，</w:t>
            </w:r>
            <w:r>
              <w:rPr>
                <w:rFonts w:hint="eastAsia" w:ascii="宋体" w:hAnsi="宋体" w:eastAsia="宋体" w:cs="宋体"/>
                <w:color w:val="auto"/>
                <w:sz w:val="24"/>
                <w:szCs w:val="24"/>
                <w:highlight w:val="none"/>
                <w:lang w:val="en-US" w:eastAsia="zh-CN"/>
              </w:rPr>
              <w:t>但内容存在缺陷的得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7A48E87">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③方案内容未针对本项目实际情况，内容较为笼统、简单，可行性差的得1分；</w:t>
            </w:r>
          </w:p>
          <w:p w14:paraId="4A474C04">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720" w:type="dxa"/>
            <w:noWrap w:val="0"/>
            <w:vAlign w:val="center"/>
          </w:tcPr>
          <w:p w14:paraId="06D5C8B8">
            <w:pPr>
              <w:keepNext w:val="0"/>
              <w:keepLines w:val="0"/>
              <w:suppressLineNumbers w:val="0"/>
              <w:adjustRightInd/>
              <w:spacing w:before="0" w:beforeAutospacing="0" w:after="0" w:afterAutospacing="0" w:line="231"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701" w:type="dxa"/>
            <w:noWrap w:val="0"/>
            <w:vAlign w:val="center"/>
          </w:tcPr>
          <w:p w14:paraId="44E9EBD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10EB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51" w:type="dxa"/>
            <w:vMerge w:val="continue"/>
            <w:noWrap w:val="0"/>
            <w:vAlign w:val="center"/>
          </w:tcPr>
          <w:p w14:paraId="3F3B5D18">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shd w:val="clear" w:color="auto" w:fill="auto"/>
            <w:noWrap w:val="0"/>
            <w:vAlign w:val="center"/>
          </w:tcPr>
          <w:p w14:paraId="31A4B239">
            <w:pPr>
              <w:keepNext w:val="0"/>
              <w:keepLines w:val="0"/>
              <w:widowControl/>
              <w:suppressLineNumbers w:val="0"/>
              <w:adjustRightInd/>
              <w:spacing w:before="0" w:beforeAutospacing="0" w:after="0" w:afterAutospacing="0"/>
              <w:ind w:left="0" w:right="0"/>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Times New Roman" w:hAnsi="Times New Roman" w:eastAsia="宋体" w:cs="宋体"/>
                <w:color w:val="auto"/>
                <w:kern w:val="0"/>
                <w:sz w:val="24"/>
                <w:szCs w:val="24"/>
                <w:highlight w:val="none"/>
              </w:rPr>
              <w:t>体系认证</w:t>
            </w:r>
            <w:r>
              <w:rPr>
                <w:rFonts w:hint="eastAsia" w:ascii="宋体" w:hAnsi="宋体" w:eastAsia="宋体" w:cs="宋体"/>
                <w:color w:val="auto"/>
                <w:sz w:val="24"/>
                <w:szCs w:val="24"/>
                <w:highlight w:val="none"/>
                <w:lang w:val="en-US" w:eastAsia="zh-CN"/>
              </w:rPr>
              <w:t>（3分）</w:t>
            </w:r>
          </w:p>
        </w:tc>
        <w:tc>
          <w:tcPr>
            <w:tcW w:w="5592" w:type="dxa"/>
            <w:shd w:val="clear" w:color="auto" w:fill="auto"/>
            <w:noWrap w:val="0"/>
            <w:vAlign w:val="center"/>
          </w:tcPr>
          <w:p w14:paraId="48FA9B3B">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.1</w:t>
            </w:r>
            <w:r>
              <w:rPr>
                <w:rFonts w:hint="eastAsia" w:ascii="Times New Roman" w:hAnsi="Times New Roman" w:eastAsia="宋体" w:cs="宋体"/>
                <w:color w:val="auto"/>
                <w:kern w:val="0"/>
                <w:sz w:val="24"/>
                <w:szCs w:val="24"/>
                <w:highlight w:val="none"/>
              </w:rPr>
              <w:t>投标人通过质量管理体系认证、环境管理体系认证、职业健康管理体系认证的，每提供一项有效证书得1分，最高得3分。（</w:t>
            </w:r>
            <w:r>
              <w:rPr>
                <w:rFonts w:hint="eastAsia" w:ascii="Times New Roman" w:hAnsi="Times New Roman" w:eastAsia="宋体" w:cs="宋体"/>
                <w:color w:val="auto"/>
                <w:kern w:val="0"/>
                <w:sz w:val="24"/>
                <w:szCs w:val="24"/>
                <w:highlight w:val="none"/>
                <w:lang w:val="en-US" w:eastAsia="zh-CN"/>
              </w:rPr>
              <w:t>投标文件中需</w:t>
            </w:r>
            <w:r>
              <w:rPr>
                <w:rFonts w:hint="eastAsia" w:ascii="Times New Roman" w:hAnsi="Times New Roman" w:eastAsia="宋体" w:cs="宋体"/>
                <w:color w:val="auto"/>
                <w:kern w:val="0"/>
                <w:sz w:val="24"/>
                <w:szCs w:val="24"/>
                <w:highlight w:val="none"/>
              </w:rPr>
              <w:t>提供有效期内的证书复印件）</w:t>
            </w:r>
          </w:p>
        </w:tc>
        <w:tc>
          <w:tcPr>
            <w:tcW w:w="720" w:type="dxa"/>
            <w:shd w:val="clear" w:color="auto" w:fill="auto"/>
            <w:noWrap w:val="0"/>
            <w:vAlign w:val="center"/>
          </w:tcPr>
          <w:p w14:paraId="372F7B24">
            <w:pPr>
              <w:keepNext w:val="0"/>
              <w:keepLines w:val="0"/>
              <w:suppressLineNumbers w:val="0"/>
              <w:adjustRightInd/>
              <w:spacing w:before="0" w:beforeAutospacing="0" w:after="0" w:afterAutospacing="0" w:line="231"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01" w:type="dxa"/>
            <w:shd w:val="clear" w:color="auto" w:fill="auto"/>
            <w:noWrap w:val="0"/>
            <w:vAlign w:val="center"/>
          </w:tcPr>
          <w:p w14:paraId="1FB69A8E">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客观评议</w:t>
            </w:r>
          </w:p>
        </w:tc>
      </w:tr>
      <w:tr w14:paraId="24E3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851" w:type="dxa"/>
            <w:vMerge w:val="continue"/>
            <w:noWrap w:val="0"/>
            <w:vAlign w:val="center"/>
          </w:tcPr>
          <w:p w14:paraId="38107AEC">
            <w:pPr>
              <w:keepNext w:val="0"/>
              <w:keepLines w:val="0"/>
              <w:suppressLineNumbers w:val="0"/>
              <w:adjustRightInd/>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14" w:type="dxa"/>
            <w:shd w:val="clear" w:color="auto" w:fill="auto"/>
            <w:noWrap w:val="0"/>
            <w:vAlign w:val="center"/>
          </w:tcPr>
          <w:p w14:paraId="43755123">
            <w:pPr>
              <w:keepNext w:val="0"/>
              <w:keepLines w:val="0"/>
              <w:widowControl/>
              <w:suppressLineNumbers w:val="0"/>
              <w:adjustRightInd/>
              <w:spacing w:before="0" w:beforeAutospacing="0" w:after="0" w:afterAutospacing="0"/>
              <w:ind w:left="0" w:right="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、类似业绩（</w:t>
            </w: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.5分）</w:t>
            </w:r>
          </w:p>
        </w:tc>
        <w:tc>
          <w:tcPr>
            <w:tcW w:w="5592" w:type="dxa"/>
            <w:shd w:val="clear" w:color="auto" w:fill="auto"/>
            <w:noWrap w:val="0"/>
            <w:vAlign w:val="center"/>
          </w:tcPr>
          <w:p w14:paraId="547F4703">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.1投标人自2022年1月1日以来，承接过</w:t>
            </w:r>
            <w:r>
              <w:rPr>
                <w:rFonts w:hint="eastAsia" w:ascii="宋体" w:hAnsi="宋体" w:cs="宋体"/>
                <w:color w:val="auto"/>
                <w:sz w:val="24"/>
                <w:szCs w:val="24"/>
                <w:highlight w:val="none"/>
                <w:lang w:val="en-US" w:eastAsia="zh-CN"/>
              </w:rPr>
              <w:t>景观小品</w:t>
            </w:r>
            <w:r>
              <w:rPr>
                <w:rFonts w:hint="eastAsia" w:ascii="宋体" w:hAnsi="宋体" w:eastAsia="宋体" w:cs="宋体"/>
                <w:color w:val="auto"/>
                <w:sz w:val="24"/>
                <w:szCs w:val="24"/>
                <w:highlight w:val="none"/>
                <w:lang w:val="en-US" w:eastAsia="zh-CN"/>
              </w:rPr>
              <w:t>造型或花卉布置或主要节假日园林绿化环境保障等类似项目业绩，每提供一个类似项目业绩的得0.5分，最高得1.5分。</w:t>
            </w:r>
          </w:p>
          <w:p w14:paraId="6322E3A3">
            <w:pPr>
              <w:keepNext w:val="0"/>
              <w:keepLines w:val="0"/>
              <w:suppressLineNumbers w:val="0"/>
              <w:adjustRightInd/>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（注：同一业主同一项目采用一招多年方式的，只认定为一个；业绩证明提供合同复印件加盖公章编入投标文件，日期以合同签订时间为准，未按要求提供的不得分）</w:t>
            </w:r>
          </w:p>
        </w:tc>
        <w:tc>
          <w:tcPr>
            <w:tcW w:w="720" w:type="dxa"/>
            <w:shd w:val="clear" w:color="auto" w:fill="auto"/>
            <w:noWrap w:val="0"/>
            <w:vAlign w:val="center"/>
          </w:tcPr>
          <w:p w14:paraId="320E520D">
            <w:pPr>
              <w:keepNext w:val="0"/>
              <w:keepLines w:val="0"/>
              <w:suppressLineNumbers w:val="0"/>
              <w:adjustRightInd/>
              <w:spacing w:before="0" w:beforeAutospacing="0" w:after="0" w:afterAutospacing="0" w:line="231" w:lineRule="exact"/>
              <w:ind w:left="0" w:right="0"/>
              <w:jc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701" w:type="dxa"/>
            <w:shd w:val="clear" w:color="auto" w:fill="auto"/>
            <w:noWrap w:val="0"/>
            <w:vAlign w:val="center"/>
          </w:tcPr>
          <w:p w14:paraId="40A6520F">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客观评议</w:t>
            </w:r>
          </w:p>
        </w:tc>
      </w:tr>
      <w:tr w14:paraId="4D03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851" w:type="dxa"/>
            <w:noWrap w:val="0"/>
            <w:vAlign w:val="center"/>
          </w:tcPr>
          <w:p w14:paraId="3647E391">
            <w:pPr>
              <w:keepNext w:val="0"/>
              <w:keepLines w:val="0"/>
              <w:widowControl/>
              <w:suppressLineNumbers w:val="0"/>
              <w:pBdr>
                <w:top w:val="none" w:color="auto" w:sz="0" w:space="1"/>
                <w:left w:val="none" w:color="auto" w:sz="0" w:space="4"/>
                <w:bottom w:val="none" w:color="auto" w:sz="0" w:space="1"/>
                <w:right w:val="none" w:color="auto" w:sz="0" w:space="4"/>
              </w:pBdr>
              <w:adjustRightInd/>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价格分</w:t>
            </w:r>
            <w:r>
              <w:rPr>
                <w:rFonts w:hint="eastAsia" w:ascii="宋体" w:hAnsi="宋体" w:cs="宋体"/>
                <w:color w:val="auto"/>
                <w:kern w:val="0"/>
                <w:sz w:val="24"/>
                <w:szCs w:val="24"/>
                <w:highlight w:val="none"/>
                <w:lang w:val="en-US" w:eastAsia="zh-CN"/>
              </w:rPr>
              <w:t>（15分）</w:t>
            </w:r>
          </w:p>
        </w:tc>
        <w:tc>
          <w:tcPr>
            <w:tcW w:w="6806" w:type="dxa"/>
            <w:gridSpan w:val="2"/>
            <w:noWrap w:val="0"/>
            <w:vAlign w:val="center"/>
          </w:tcPr>
          <w:p w14:paraId="15A9AC8F">
            <w:pPr>
              <w:keepNext w:val="0"/>
              <w:keepLines w:val="0"/>
              <w:widowControl/>
              <w:suppressLineNumbers w:val="0"/>
              <w:pBdr>
                <w:top w:val="none" w:color="auto" w:sz="0" w:space="1"/>
                <w:left w:val="none" w:color="auto" w:sz="0" w:space="4"/>
                <w:bottom w:val="none" w:color="auto" w:sz="0" w:space="1"/>
                <w:right w:val="none" w:color="auto" w:sz="0" w:space="4"/>
              </w:pBdr>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参与评审的价格=投标</w:t>
            </w:r>
            <w:r>
              <w:rPr>
                <w:rFonts w:hint="eastAsia" w:ascii="宋体" w:hAnsi="宋体" w:cs="宋体"/>
                <w:color w:val="auto"/>
                <w:kern w:val="0"/>
                <w:sz w:val="24"/>
                <w:szCs w:val="24"/>
                <w:highlight w:val="none"/>
                <w:lang w:val="en-US" w:eastAsia="zh-CN"/>
              </w:rPr>
              <w:t>评审价</w:t>
            </w:r>
          </w:p>
          <w:p w14:paraId="2482C53A">
            <w:pPr>
              <w:keepNext w:val="0"/>
              <w:keepLines w:val="0"/>
              <w:widowControl/>
              <w:suppressLineNumbers w:val="0"/>
              <w:pBdr>
                <w:top w:val="none" w:color="auto" w:sz="0" w:space="1"/>
                <w:left w:val="none" w:color="auto" w:sz="0" w:space="4"/>
                <w:bottom w:val="none" w:color="auto" w:sz="0" w:space="1"/>
                <w:right w:val="none" w:color="auto" w:sz="0" w:space="4"/>
              </w:pBdr>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满足采购要求的有效投标且参与评审的价格最低的参与评审的价格为评标基准价，得</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14:paraId="398E1E04">
            <w:pPr>
              <w:keepNext w:val="0"/>
              <w:keepLines w:val="0"/>
              <w:widowControl/>
              <w:suppressLineNumbers w:val="0"/>
              <w:pBdr>
                <w:top w:val="none" w:color="auto" w:sz="0" w:space="1"/>
                <w:left w:val="none" w:color="auto" w:sz="0" w:space="4"/>
                <w:bottom w:val="none" w:color="auto" w:sz="0" w:space="1"/>
                <w:right w:val="none" w:color="auto" w:sz="0" w:space="4"/>
              </w:pBdr>
              <w:adjustRightInd/>
              <w:spacing w:before="0" w:beforeAutospacing="0" w:after="0" w:afterAutospacing="0" w:line="240" w:lineRule="auto"/>
              <w:ind w:left="0" w:right="0"/>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其他投标报价得分计算公式如下：投标报价得分=（评标基准价/参与评审的价格）×1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%×100。</w:t>
            </w:r>
          </w:p>
        </w:tc>
        <w:tc>
          <w:tcPr>
            <w:tcW w:w="720" w:type="dxa"/>
            <w:noWrap w:val="0"/>
            <w:vAlign w:val="center"/>
          </w:tcPr>
          <w:p w14:paraId="68CE46B6">
            <w:pPr>
              <w:keepNext w:val="0"/>
              <w:keepLines w:val="0"/>
              <w:widowControl/>
              <w:suppressLineNumbers w:val="0"/>
              <w:pBdr>
                <w:top w:val="none" w:color="auto" w:sz="0" w:space="1"/>
                <w:left w:val="none" w:color="auto" w:sz="0" w:space="4"/>
                <w:bottom w:val="none" w:color="auto" w:sz="0" w:space="1"/>
                <w:right w:val="none" w:color="auto" w:sz="0" w:space="4"/>
              </w:pBdr>
              <w:adjustRightInd/>
              <w:spacing w:before="0" w:beforeAutospacing="0" w:after="0" w:afterAutospacing="0" w:line="24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p>
        </w:tc>
        <w:tc>
          <w:tcPr>
            <w:tcW w:w="701" w:type="dxa"/>
            <w:noWrap w:val="0"/>
            <w:vAlign w:val="center"/>
          </w:tcPr>
          <w:p w14:paraId="58FE69B1">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客观评审</w:t>
            </w:r>
          </w:p>
        </w:tc>
      </w:tr>
    </w:tbl>
    <w:p w14:paraId="629AFE7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小数点后保留一位数。3、各评标委员会成员自行按以上参考分值评分。4、重大事件由评标委员会集体讨论，应当按照少数服从多数的原则作出结论。</w:t>
      </w:r>
    </w:p>
    <w:p w14:paraId="724DA2FF">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8E37C7A">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79E4002">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0E5CA5A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0440B8C">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6AB62FBD">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8154447">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CDD798F">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15ADC87">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75486BE">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3.4.1投标文件报价出现前后不一致的，按照下列规定修正：</w:t>
      </w:r>
    </w:p>
    <w:p w14:paraId="0997DAF0">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3.4.1.1投标文件中开标一览表（报价表）内容与投标文件中相应内容不一致的，以开标一览表（报价表）为准；</w:t>
      </w:r>
    </w:p>
    <w:p w14:paraId="4633B893">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3.4.1.2大写金额和小写金额不一致的，以大写金额为准；</w:t>
      </w:r>
    </w:p>
    <w:p w14:paraId="78E37A9D">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3.4.1.3单价金额小数点或者百分比有明显错位的，以开标一览表的总价为准，并修改单价；</w:t>
      </w:r>
    </w:p>
    <w:p w14:paraId="387A3399">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3.4.1.4总价金额与按单价汇总金额不一致的，以单价金额计算结果为准。</w:t>
      </w:r>
    </w:p>
    <w:p w14:paraId="40E71C07">
      <w:pPr>
        <w:keepNext w:val="0"/>
        <w:keepLines w:val="0"/>
        <w:pageBreakBefore w:val="0"/>
        <w:widowControl w:val="0"/>
        <w:kinsoku/>
        <w:wordWrap/>
        <w:overflowPunct/>
        <w:topLinePunct w:val="0"/>
        <w:autoSpaceDE/>
        <w:autoSpaceDN/>
        <w:bidi w:val="0"/>
        <w:adjustRightInd w:val="0"/>
        <w:snapToGrid/>
        <w:spacing w:line="360" w:lineRule="auto"/>
        <w:ind w:leftChars="2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CDADEC0">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3.4.2投标文件出现不是唯一的、有选择性投标报价的，投标无效。</w:t>
      </w:r>
    </w:p>
    <w:p w14:paraId="1F39AE55">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3.4.3投标报价超过招标文件中规定的预算金额或者最高限价的，投标无效。</w:t>
      </w:r>
    </w:p>
    <w:p w14:paraId="46C5BE0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4087D8">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07634C6">
      <w:pPr>
        <w:shd w:val="clear"/>
        <w:adjustRightIn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w:t>
      </w:r>
      <w:r>
        <w:rPr>
          <w:rFonts w:hint="eastAsia" w:ascii="宋体" w:hAnsi="宋体" w:cs="宋体"/>
          <w:color w:val="auto"/>
          <w:kern w:val="0"/>
          <w:sz w:val="24"/>
          <w:highlight w:val="none"/>
          <w:lang w:val="en-US" w:eastAsia="zh-CN"/>
        </w:rPr>
        <w:t>投标报价</w:t>
      </w:r>
      <w:r>
        <w:rPr>
          <w:rFonts w:hint="eastAsia" w:ascii="宋体" w:hAnsi="宋体" w:cs="宋体"/>
          <w:color w:val="auto"/>
          <w:kern w:val="0"/>
          <w:sz w:val="24"/>
          <w:highlight w:val="none"/>
        </w:rPr>
        <w:t>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bCs/>
          <w:color w:val="auto"/>
          <w:kern w:val="0"/>
          <w:sz w:val="24"/>
          <w:highlight w:val="none"/>
          <w:lang w:val="en-US" w:eastAsia="zh-CN"/>
        </w:rPr>
        <w:t>有效投标供应商数量等于3家时，中标候选人数量为1家；有效投标供应商数量等于4家时，中标候选人数量为2家；有效投标供应商数量大于等于5家时，中标候选人数量为3家</w:t>
      </w:r>
      <w:r>
        <w:rPr>
          <w:rFonts w:hint="eastAsia" w:ascii="宋体" w:hAnsi="宋体" w:eastAsia="宋体" w:cs="宋体"/>
          <w:b/>
          <w:bCs/>
          <w:color w:val="auto"/>
          <w:kern w:val="0"/>
          <w:sz w:val="24"/>
          <w:highlight w:val="none"/>
        </w:rPr>
        <w:t>。</w:t>
      </w:r>
    </w:p>
    <w:p w14:paraId="47A3B7C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139C07">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8869AB">
      <w:pPr>
        <w:widowControl/>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688950B">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val="0"/>
          <w:bCs/>
          <w:color w:val="auto"/>
          <w:kern w:val="0"/>
          <w:sz w:val="24"/>
          <w:highlight w:val="none"/>
        </w:rPr>
      </w:pPr>
      <w:r>
        <w:rPr>
          <w:rFonts w:hint="eastAsia" w:ascii="宋体" w:hAnsi="宋体" w:cs="宋体"/>
          <w:b/>
          <w:color w:val="auto"/>
          <w:kern w:val="0"/>
          <w:sz w:val="24"/>
          <w:highlight w:val="none"/>
        </w:rPr>
        <w:t>4.1投标人澄清、说明或者补正。</w:t>
      </w:r>
      <w:r>
        <w:rPr>
          <w:rFonts w:hint="eastAsia" w:ascii="宋体" w:hAnsi="宋体" w:cs="宋体"/>
          <w:b w:val="0"/>
          <w:bCs/>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97222A">
      <w:pPr>
        <w:keepNext w:val="0"/>
        <w:keepLines w:val="0"/>
        <w:pageBreakBefore w:val="0"/>
        <w:widowControl w:val="0"/>
        <w:kinsoku/>
        <w:wordWrap/>
        <w:overflowPunct/>
        <w:topLinePunct w:val="0"/>
        <w:autoSpaceDE/>
        <w:autoSpaceDN/>
        <w:bidi w:val="0"/>
        <w:adjustRightInd w:val="0"/>
        <w:snapToGrid/>
        <w:spacing w:line="360" w:lineRule="auto"/>
        <w:ind w:firstLine="602" w:firstLineChars="250"/>
        <w:textAlignment w:val="auto"/>
        <w:rPr>
          <w:rFonts w:hint="eastAsia" w:ascii="宋体" w:hAnsi="宋体" w:cs="宋体"/>
          <w:b w:val="0"/>
          <w:bCs/>
          <w:color w:val="auto"/>
          <w:kern w:val="0"/>
          <w:sz w:val="24"/>
          <w:highlight w:val="none"/>
        </w:rPr>
      </w:pPr>
      <w:r>
        <w:rPr>
          <w:rFonts w:hint="eastAsia" w:ascii="宋体" w:hAnsi="宋体" w:cs="宋体"/>
          <w:b/>
          <w:bCs w:val="0"/>
          <w:color w:val="auto"/>
          <w:kern w:val="0"/>
          <w:sz w:val="24"/>
          <w:highlight w:val="none"/>
        </w:rPr>
        <w:t>4.2投标无效。</w:t>
      </w:r>
      <w:r>
        <w:rPr>
          <w:rFonts w:hint="eastAsia" w:ascii="宋体" w:hAnsi="宋体" w:cs="宋体"/>
          <w:b w:val="0"/>
          <w:bCs/>
          <w:color w:val="auto"/>
          <w:kern w:val="0"/>
          <w:sz w:val="24"/>
          <w:highlight w:val="none"/>
        </w:rPr>
        <w:t>有下列情形之一的，投标无效：</w:t>
      </w:r>
    </w:p>
    <w:p w14:paraId="0B0A31E4">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4.2.1投标人不具备招标文件中规定的资格要求的（投标人未提供有效的资格文件的，视为投标人不具备招标文件中规定的资格要求）；</w:t>
      </w:r>
    </w:p>
    <w:p w14:paraId="40AB805A">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4.2.2投标文件未按照招标文件要求签署、盖章的；</w:t>
      </w:r>
    </w:p>
    <w:p w14:paraId="7A00513D">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AAE04B">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4.2.4投标文件含有采购人不能接受的附加条件的；</w:t>
      </w:r>
    </w:p>
    <w:p w14:paraId="136023C8">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4.2.5投标文件中承诺的投标有效期少于招标文件中载明的投标有效期的；</w:t>
      </w:r>
    </w:p>
    <w:p w14:paraId="38FBCE7B">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4.2.6投标文件出现不是唯一的、有选择性投标报价的；</w:t>
      </w:r>
    </w:p>
    <w:p w14:paraId="1963C106">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4.2.7投标报价超过招标文件中规定的预算金额或者最高限价的；</w:t>
      </w:r>
    </w:p>
    <w:p w14:paraId="347A4ADF">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EF50BB">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4.2.9投标人对根据修正原则修正后的报价不确认的；</w:t>
      </w:r>
    </w:p>
    <w:p w14:paraId="26671531">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4.2.10投标人提供虚假材料投标的；</w:t>
      </w:r>
    </w:p>
    <w:p w14:paraId="6893789B">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4.2.11投标人有恶意串通、妨碍其他投标人的竞争行为、损害采购人或者其他投标人的合法权益情形的；</w:t>
      </w:r>
    </w:p>
    <w:p w14:paraId="09759A80">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4.2.12投标人仅提交备份投标文件，未在电子交易平台传输递交投标文件的，投标无效；</w:t>
      </w:r>
    </w:p>
    <w:p w14:paraId="6CBE1186">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4.2.13 投标文件不满足招标文件的其他实质性要求的；</w:t>
      </w:r>
    </w:p>
    <w:p w14:paraId="43502172">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4.2.14</w:t>
      </w:r>
      <w:r>
        <w:rPr>
          <w:rFonts w:hint="eastAsia" w:ascii="宋体" w:hAnsi="宋体" w:cs="宋体"/>
          <w:b w:val="0"/>
          <w:bCs/>
          <w:color w:val="auto"/>
          <w:kern w:val="0"/>
          <w:sz w:val="24"/>
          <w:highlight w:val="none"/>
          <w:lang w:eastAsia="zh-CN"/>
        </w:rPr>
        <w:t>法律法规</w:t>
      </w:r>
      <w:r>
        <w:rPr>
          <w:rFonts w:hint="eastAsia" w:ascii="宋体" w:hAnsi="宋体" w:cs="宋体"/>
          <w:b w:val="0"/>
          <w:bCs/>
          <w:color w:val="auto"/>
          <w:kern w:val="0"/>
          <w:sz w:val="24"/>
          <w:highlight w:val="none"/>
        </w:rPr>
        <w:t>、规章（适用本市的）及省级以上规范性文件（适用本市的）规定的其他无效情形。</w:t>
      </w:r>
    </w:p>
    <w:p w14:paraId="4723C467">
      <w:pPr>
        <w:keepNext w:val="0"/>
        <w:keepLines w:val="0"/>
        <w:pageBreakBefore w:val="0"/>
        <w:widowControl w:val="0"/>
        <w:kinsoku/>
        <w:wordWrap/>
        <w:overflowPunct/>
        <w:topLinePunct w:val="0"/>
        <w:autoSpaceDE/>
        <w:autoSpaceDN/>
        <w:bidi w:val="0"/>
        <w:adjustRightInd w:val="0"/>
        <w:snapToGrid/>
        <w:spacing w:line="360" w:lineRule="auto"/>
        <w:ind w:leftChars="100" w:firstLine="600" w:firstLineChars="250"/>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4.2.15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95E4F47">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8214D0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D8C19DE">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F05C457">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50990EC">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C2F29C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295EF85">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9BA3DF">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443CDB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A2FD6A7">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BCA654B">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5708801">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EED6ED5">
      <w:pPr>
        <w:pStyle w:val="25"/>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4" w:name="第五部分"/>
      <w:bookmarkStart w:id="395" w:name="_Toc86217003"/>
      <w:r>
        <w:rPr>
          <w:rFonts w:hint="eastAsia" w:cs="宋体"/>
          <w:b/>
          <w:color w:val="auto"/>
          <w:sz w:val="36"/>
          <w:szCs w:val="36"/>
          <w:highlight w:val="none"/>
        </w:rPr>
        <w:t xml:space="preserve">    </w:t>
      </w:r>
    </w:p>
    <w:p w14:paraId="1EF9AFE4">
      <w:pPr>
        <w:widowControl/>
        <w:adjustRightInd/>
        <w:ind w:firstLine="2168" w:firstLineChars="600"/>
        <w:jc w:val="left"/>
        <w:rPr>
          <w:rFonts w:ascii="宋体" w:hAnsi="宋体" w:cs="宋体"/>
          <w:b/>
          <w:color w:val="auto"/>
          <w:sz w:val="36"/>
          <w:szCs w:val="36"/>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67DA1E64">
      <w:pPr>
        <w:widowControl/>
        <w:adjustRightInd/>
        <w:ind w:firstLine="2168" w:firstLineChars="600"/>
        <w:jc w:val="left"/>
        <w:outlineLvl w:val="0"/>
        <w:rPr>
          <w:rFonts w:ascii="宋体" w:hAnsi="宋体" w:cs="宋体"/>
          <w:b/>
          <w:color w:val="auto"/>
          <w:sz w:val="36"/>
          <w:szCs w:val="36"/>
          <w:highlight w:val="none"/>
        </w:rPr>
      </w:pPr>
      <w:bookmarkStart w:id="396" w:name="_Toc1511"/>
      <w:r>
        <w:rPr>
          <w:rFonts w:hint="eastAsia" w:ascii="宋体" w:hAnsi="宋体" w:cs="宋体"/>
          <w:b/>
          <w:color w:val="auto"/>
          <w:sz w:val="36"/>
          <w:szCs w:val="36"/>
          <w:highlight w:val="none"/>
        </w:rPr>
        <w:t>第五部分 拟签订的合同文本</w:t>
      </w:r>
      <w:bookmarkEnd w:id="396"/>
    </w:p>
    <w:p w14:paraId="541B6383">
      <w:pPr>
        <w:pStyle w:val="23"/>
        <w:rPr>
          <w:color w:val="auto"/>
          <w:highlight w:val="none"/>
        </w:rPr>
      </w:pPr>
    </w:p>
    <w:p w14:paraId="5246CC86">
      <w:pPr>
        <w:wordWrap w:val="0"/>
        <w:adjustRightInd/>
        <w:spacing w:line="360" w:lineRule="auto"/>
        <w:rPr>
          <w:rFonts w:ascii="Times New Roman" w:hAnsi="Times New Roman" w:eastAsia="宋体" w:cs="宋体"/>
          <w:color w:val="auto"/>
          <w:sz w:val="24"/>
          <w:szCs w:val="24"/>
          <w:highlight w:val="none"/>
          <w:u w:val="single"/>
        </w:rPr>
      </w:pPr>
      <w:r>
        <w:rPr>
          <w:rFonts w:hint="eastAsia" w:ascii="Times New Roman" w:hAnsi="Times New Roman" w:eastAsia="宋体" w:cs="Times New Roman"/>
          <w:color w:val="auto"/>
          <w:sz w:val="24"/>
          <w:szCs w:val="24"/>
          <w:highlight w:val="none"/>
        </w:rPr>
        <w:t>甲方（全称）：</w:t>
      </w:r>
      <w:r>
        <w:rPr>
          <w:rFonts w:hint="eastAsia" w:ascii="Times New Roman" w:hAnsi="Times New Roman" w:eastAsia="宋体" w:cs="宋体"/>
          <w:color w:val="auto"/>
          <w:sz w:val="24"/>
          <w:szCs w:val="24"/>
          <w:highlight w:val="none"/>
          <w:u w:val="single"/>
        </w:rPr>
        <w:t xml:space="preserve">   </w:t>
      </w:r>
      <w:r>
        <w:rPr>
          <w:rFonts w:ascii="Times New Roman" w:hAnsi="Times New Roman" w:eastAsia="宋体" w:cs="宋体"/>
          <w:color w:val="auto"/>
          <w:sz w:val="24"/>
          <w:szCs w:val="24"/>
          <w:highlight w:val="none"/>
          <w:u w:val="single"/>
        </w:rPr>
        <w:t xml:space="preserve">   </w:t>
      </w:r>
      <w:r>
        <w:rPr>
          <w:rFonts w:hint="eastAsia" w:ascii="Times New Roman" w:hAnsi="Times New Roman" w:eastAsia="宋体" w:cs="宋体"/>
          <w:color w:val="auto"/>
          <w:sz w:val="24"/>
          <w:szCs w:val="24"/>
          <w:highlight w:val="none"/>
          <w:u w:val="single"/>
        </w:rPr>
        <w:t xml:space="preserve">宁波市园林绿化中心 </w:t>
      </w:r>
      <w:r>
        <w:rPr>
          <w:rFonts w:ascii="Times New Roman" w:hAnsi="Times New Roman" w:eastAsia="宋体" w:cs="宋体"/>
          <w:color w:val="auto"/>
          <w:sz w:val="24"/>
          <w:szCs w:val="24"/>
          <w:highlight w:val="none"/>
          <w:u w:val="single"/>
        </w:rPr>
        <w:t xml:space="preserve">    </w:t>
      </w:r>
      <w:r>
        <w:rPr>
          <w:rFonts w:hint="eastAsia" w:ascii="Times New Roman" w:hAnsi="Times New Roman" w:eastAsia="宋体" w:cs="宋体"/>
          <w:color w:val="auto"/>
          <w:sz w:val="24"/>
          <w:szCs w:val="24"/>
          <w:highlight w:val="none"/>
          <w:u w:val="single"/>
        </w:rPr>
        <w:t xml:space="preserve">  </w:t>
      </w:r>
    </w:p>
    <w:p w14:paraId="6C808185">
      <w:pPr>
        <w:wordWrap w:val="0"/>
        <w:adjustRightInd/>
        <w:spacing w:line="360" w:lineRule="auto"/>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乙方（全称）：</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宋体"/>
          <w:color w:val="auto"/>
          <w:sz w:val="24"/>
          <w:szCs w:val="24"/>
          <w:highlight w:val="none"/>
          <w:u w:val="single"/>
        </w:rPr>
        <w:t>（中标供应商）</w:t>
      </w:r>
      <w:r>
        <w:rPr>
          <w:rFonts w:hint="eastAsia" w:ascii="Times New Roman" w:hAnsi="Times New Roman" w:eastAsia="宋体" w:cs="Times New Roman"/>
          <w:color w:val="auto"/>
          <w:sz w:val="24"/>
          <w:szCs w:val="24"/>
          <w:highlight w:val="none"/>
          <w:u w:val="single"/>
        </w:rPr>
        <w:t xml:space="preserve">        </w:t>
      </w:r>
    </w:p>
    <w:p w14:paraId="27A360CF">
      <w:pPr>
        <w:adjustRightInd/>
        <w:spacing w:line="360" w:lineRule="auto"/>
        <w:ind w:firstLine="480" w:firstLineChars="200"/>
        <w:rPr>
          <w:rFonts w:ascii="Times New Roman" w:hAnsi="Times New Roman" w:eastAsia="宋体" w:cs="宋体"/>
          <w:bCs/>
          <w:color w:val="auto"/>
          <w:sz w:val="24"/>
          <w:szCs w:val="24"/>
          <w:highlight w:val="none"/>
        </w:rPr>
      </w:pPr>
    </w:p>
    <w:p w14:paraId="457EF6E3">
      <w:pPr>
        <w:adjustRightInd/>
        <w:spacing w:line="360" w:lineRule="auto"/>
        <w:ind w:firstLine="480" w:firstLine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snapToGrid w:val="0"/>
          <w:color w:val="auto"/>
          <w:sz w:val="24"/>
          <w:szCs w:val="24"/>
          <w:highlight w:val="none"/>
        </w:rPr>
        <w:t>根据《中华人民共和国政府采购法</w:t>
      </w:r>
      <w:r>
        <w:rPr>
          <w:rFonts w:hint="eastAsia" w:cs="Times New Roman"/>
          <w:snapToGrid w:val="0"/>
          <w:color w:val="auto"/>
          <w:sz w:val="24"/>
          <w:szCs w:val="24"/>
          <w:highlight w:val="none"/>
          <w:lang w:eastAsia="zh-CN"/>
        </w:rPr>
        <w:t>》《</w:t>
      </w:r>
      <w:r>
        <w:rPr>
          <w:rFonts w:ascii="Times New Roman" w:hAnsi="Times New Roman" w:eastAsia="宋体" w:cs="宋体"/>
          <w:color w:val="auto"/>
          <w:sz w:val="24"/>
          <w:szCs w:val="24"/>
          <w:highlight w:val="none"/>
        </w:rPr>
        <w:t>中华</w:t>
      </w:r>
      <w:r>
        <w:rPr>
          <w:rFonts w:hint="eastAsia" w:ascii="Times New Roman" w:hAnsi="Times New Roman" w:eastAsia="宋体" w:cs="宋体"/>
          <w:color w:val="auto"/>
          <w:sz w:val="24"/>
          <w:szCs w:val="24"/>
          <w:highlight w:val="none"/>
        </w:rPr>
        <w:t>人民共和国民法典</w:t>
      </w:r>
      <w:r>
        <w:rPr>
          <w:rFonts w:ascii="Times New Roman" w:hAnsi="Times New Roman" w:eastAsia="宋体" w:cs="宋体"/>
          <w:color w:val="auto"/>
          <w:sz w:val="24"/>
          <w:szCs w:val="24"/>
          <w:highlight w:val="none"/>
        </w:rPr>
        <w:t>》</w:t>
      </w:r>
      <w:r>
        <w:rPr>
          <w:rFonts w:hint="eastAsia" w:ascii="Times New Roman" w:hAnsi="Times New Roman" w:eastAsia="宋体" w:cs="Times New Roman"/>
          <w:snapToGrid w:val="0"/>
          <w:color w:val="auto"/>
          <w:sz w:val="24"/>
          <w:szCs w:val="24"/>
          <w:highlight w:val="none"/>
        </w:rPr>
        <w:t>等有关法律法规精神，</w:t>
      </w:r>
      <w:r>
        <w:rPr>
          <w:rFonts w:ascii="Times New Roman" w:hAnsi="Times New Roman" w:eastAsia="宋体" w:cs="Times New Roman"/>
          <w:color w:val="auto"/>
          <w:sz w:val="24"/>
          <w:szCs w:val="24"/>
          <w:highlight w:val="none"/>
        </w:rPr>
        <w:t>甲、乙双方根据</w:t>
      </w:r>
      <w:r>
        <w:rPr>
          <w:rFonts w:hint="eastAsia" w:ascii="Times New Roman" w:hAnsi="Times New Roman" w:eastAsia="宋体" w:cs="宋体"/>
          <w:bCs/>
          <w:color w:val="auto"/>
          <w:sz w:val="24"/>
          <w:szCs w:val="24"/>
          <w:highlight w:val="none"/>
          <w:u w:val="single"/>
          <w:lang w:eastAsia="zh-CN"/>
        </w:rPr>
        <w:t>2025-2026年重大活动环境保障布置项目</w:t>
      </w:r>
      <w:r>
        <w:rPr>
          <w:rFonts w:ascii="Times New Roman" w:hAnsi="Times New Roman" w:eastAsia="宋体" w:cs="Times New Roman"/>
          <w:color w:val="auto"/>
          <w:sz w:val="24"/>
          <w:szCs w:val="24"/>
          <w:highlight w:val="none"/>
        </w:rPr>
        <w:t>公开</w:t>
      </w:r>
      <w:r>
        <w:rPr>
          <w:rFonts w:hint="eastAsia" w:ascii="Times New Roman" w:hAnsi="Times New Roman" w:eastAsia="宋体" w:cs="Times New Roman"/>
          <w:color w:val="auto"/>
          <w:sz w:val="24"/>
          <w:szCs w:val="24"/>
          <w:highlight w:val="none"/>
        </w:rPr>
        <w:t>招</w:t>
      </w:r>
      <w:r>
        <w:rPr>
          <w:rFonts w:ascii="Times New Roman" w:hAnsi="Times New Roman" w:eastAsia="宋体" w:cs="Times New Roman"/>
          <w:color w:val="auto"/>
          <w:sz w:val="24"/>
          <w:szCs w:val="24"/>
          <w:highlight w:val="none"/>
        </w:rPr>
        <w:t>标</w:t>
      </w:r>
      <w:r>
        <w:rPr>
          <w:rFonts w:hint="eastAsia" w:ascii="Times New Roman" w:hAnsi="Times New Roman" w:eastAsia="宋体" w:cs="Times New Roman"/>
          <w:color w:val="auto"/>
          <w:sz w:val="24"/>
          <w:szCs w:val="24"/>
          <w:highlight w:val="none"/>
        </w:rPr>
        <w:t>的结果</w:t>
      </w:r>
      <w:r>
        <w:rPr>
          <w:rFonts w:hint="eastAsia" w:ascii="Times New Roman" w:hAnsi="Times New Roman" w:eastAsia="宋体" w:cs="Times New Roman"/>
          <w:snapToGrid w:val="0"/>
          <w:color w:val="auto"/>
          <w:sz w:val="24"/>
          <w:szCs w:val="24"/>
          <w:highlight w:val="none"/>
        </w:rPr>
        <w:t>，双方经协商达成以下条款</w:t>
      </w:r>
      <w:r>
        <w:rPr>
          <w:rFonts w:ascii="Times New Roman" w:hAnsi="Times New Roman" w:eastAsia="宋体" w:cs="Times New Roman"/>
          <w:color w:val="auto"/>
          <w:sz w:val="24"/>
          <w:szCs w:val="24"/>
          <w:highlight w:val="none"/>
        </w:rPr>
        <w:t>，根据相关规定订立</w:t>
      </w:r>
      <w:r>
        <w:rPr>
          <w:rFonts w:hint="eastAsia" w:ascii="Times New Roman" w:hAnsi="Times New Roman" w:eastAsia="宋体" w:cs="Times New Roman"/>
          <w:color w:val="auto"/>
          <w:sz w:val="24"/>
          <w:szCs w:val="24"/>
          <w:highlight w:val="none"/>
        </w:rPr>
        <w:t>本合同。</w:t>
      </w:r>
    </w:p>
    <w:p w14:paraId="4BF4DEFD">
      <w:pPr>
        <w:adjustRightInd/>
        <w:spacing w:line="360" w:lineRule="auto"/>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一、项目相关情况</w:t>
      </w:r>
    </w:p>
    <w:p w14:paraId="78BF1621">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1、项目名称：</w:t>
      </w:r>
      <w:r>
        <w:rPr>
          <w:rFonts w:hint="eastAsia" w:ascii="Times New Roman" w:hAnsi="Times New Roman" w:eastAsia="宋体" w:cs="宋体"/>
          <w:bCs/>
          <w:color w:val="auto"/>
          <w:sz w:val="24"/>
          <w:szCs w:val="24"/>
          <w:highlight w:val="none"/>
          <w:lang w:eastAsia="zh-CN"/>
        </w:rPr>
        <w:t>2025-2026年重大活动环境保障布置项目</w:t>
      </w:r>
    </w:p>
    <w:p w14:paraId="02ED139D">
      <w:pPr>
        <w:adjustRightInd/>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rPr>
        <w:t>2、服务内容：</w:t>
      </w:r>
      <w:r>
        <w:rPr>
          <w:rFonts w:hint="eastAsia" w:ascii="Times New Roman" w:hAnsi="Times New Roman" w:eastAsia="宋体" w:cs="宋体"/>
          <w:color w:val="auto"/>
          <w:sz w:val="24"/>
          <w:szCs w:val="24"/>
          <w:highlight w:val="none"/>
        </w:rPr>
        <w:t>世纪大道高架入口绿地的景观小品造型布置、整体花卉布置、夜景灯光设置，并且根据不同主题要求（主题包括国庆节、元旦、春节、中东欧博览会等）更换花卉植物、调整局部造型、调整标识标志等。日常养护及应急维护，包括景观小品土壤补充、地面土壤改良、绿植更换及补充调整、点位其他设施日常养护，以及其他市级重大活动应急保障任务（具体点位数量和位置根据保障要求进行调整）整体景观小品和花卉布置、夜景灯光设置、日常养护及上述相关点位的撤除、复绿等所有工作。</w:t>
      </w:r>
    </w:p>
    <w:p w14:paraId="775C4DFC">
      <w:pPr>
        <w:adjustRightInd/>
        <w:spacing w:line="360" w:lineRule="auto"/>
        <w:ind w:firstLine="480" w:firstLineChars="200"/>
        <w:contextualSpacing/>
        <w:rPr>
          <w:rFonts w:ascii="Times New Roman" w:hAnsi="Times New Roman" w:eastAsia="宋体" w:cs="Times New Roman"/>
          <w:color w:val="auto"/>
          <w:sz w:val="24"/>
          <w:szCs w:val="24"/>
          <w:highlight w:val="none"/>
        </w:rPr>
      </w:pPr>
      <w:r>
        <w:rPr>
          <w:rFonts w:hint="eastAsia" w:ascii="Times New Roman" w:hAnsi="Times New Roman" w:eastAsia="宋体" w:cs="宋体"/>
          <w:bCs/>
          <w:color w:val="auto"/>
          <w:sz w:val="24"/>
          <w:szCs w:val="24"/>
          <w:highlight w:val="none"/>
        </w:rPr>
        <w:t>3、服务范围：</w:t>
      </w:r>
      <w:r>
        <w:rPr>
          <w:rFonts w:hint="eastAsia" w:ascii="Times New Roman" w:hAnsi="Times New Roman" w:eastAsia="宋体" w:cs="宋体"/>
          <w:bCs/>
          <w:color w:val="auto"/>
          <w:sz w:val="24"/>
          <w:szCs w:val="24"/>
          <w:highlight w:val="none"/>
          <w:u w:val="single"/>
        </w:rPr>
        <w:t xml:space="preserve">                            </w:t>
      </w:r>
      <w:r>
        <w:rPr>
          <w:rFonts w:hint="eastAsia" w:ascii="Times New Roman" w:hAnsi="Times New Roman" w:eastAsia="宋体" w:cs="宋体"/>
          <w:bCs/>
          <w:color w:val="auto"/>
          <w:sz w:val="24"/>
          <w:szCs w:val="24"/>
          <w:highlight w:val="none"/>
        </w:rPr>
        <w:t xml:space="preserve"> 。</w:t>
      </w:r>
    </w:p>
    <w:p w14:paraId="5666E678">
      <w:pPr>
        <w:adjustRightInd/>
        <w:spacing w:line="360" w:lineRule="auto"/>
        <w:ind w:firstLine="480" w:firstLineChars="200"/>
        <w:contextualSpacing/>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4、保障点位及花草更换、养护要求</w:t>
      </w:r>
    </w:p>
    <w:p w14:paraId="3B12135D">
      <w:pPr>
        <w:adjustRightInd/>
        <w:spacing w:line="360" w:lineRule="auto"/>
        <w:ind w:firstLine="480" w:firstLineChars="200"/>
        <w:contextualSpacing/>
        <w:rPr>
          <w:rFonts w:hint="eastAsia"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4.1保障点位</w:t>
      </w:r>
    </w:p>
    <w:p w14:paraId="2D81B1FE">
      <w:pPr>
        <w:adjustRightInd/>
        <w:spacing w:line="360" w:lineRule="auto"/>
        <w:ind w:firstLine="480" w:firstLineChars="200"/>
        <w:contextualSpacing/>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4.1.1点位说明：世纪大道（百丈路世纪大道口以南中央隔离带，全年布置）及其他市级应急保障点位等；</w:t>
      </w:r>
    </w:p>
    <w:p w14:paraId="108A2A8B">
      <w:pPr>
        <w:adjustRightInd/>
        <w:spacing w:before="120" w:beforeLines="50"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4.1.2景观点在合同服务期内</w:t>
      </w:r>
      <w:r>
        <w:rPr>
          <w:rFonts w:hint="eastAsia" w:cs="宋体"/>
          <w:bCs/>
          <w:color w:val="auto"/>
          <w:kern w:val="0"/>
          <w:sz w:val="24"/>
          <w:szCs w:val="24"/>
          <w:highlight w:val="none"/>
          <w:lang w:eastAsia="zh-CN"/>
        </w:rPr>
        <w:t>景观小品</w:t>
      </w:r>
      <w:r>
        <w:rPr>
          <w:rFonts w:hint="eastAsia" w:ascii="Times New Roman" w:hAnsi="Times New Roman" w:eastAsia="宋体" w:cs="宋体"/>
          <w:bCs/>
          <w:color w:val="auto"/>
          <w:kern w:val="0"/>
          <w:sz w:val="24"/>
          <w:szCs w:val="24"/>
          <w:highlight w:val="none"/>
        </w:rPr>
        <w:t>主体结构保持不变。其中</w:t>
      </w:r>
      <w:r>
        <w:rPr>
          <w:rFonts w:hint="eastAsia" w:cs="宋体"/>
          <w:bCs/>
          <w:color w:val="auto"/>
          <w:kern w:val="0"/>
          <w:sz w:val="24"/>
          <w:szCs w:val="24"/>
          <w:highlight w:val="none"/>
          <w:lang w:eastAsia="zh-CN"/>
        </w:rPr>
        <w:t>景观小品</w:t>
      </w:r>
      <w:r>
        <w:rPr>
          <w:rFonts w:hint="eastAsia" w:ascii="Times New Roman" w:hAnsi="Times New Roman" w:eastAsia="宋体" w:cs="宋体"/>
          <w:bCs/>
          <w:color w:val="auto"/>
          <w:kern w:val="0"/>
          <w:sz w:val="24"/>
          <w:szCs w:val="24"/>
          <w:highlight w:val="none"/>
        </w:rPr>
        <w:t>部分合同期内换草 (含补充营养土和包膜布），高温季节</w:t>
      </w:r>
      <w:r>
        <w:rPr>
          <w:rFonts w:hint="eastAsia" w:cs="宋体"/>
          <w:bCs/>
          <w:color w:val="auto"/>
          <w:kern w:val="0"/>
          <w:sz w:val="24"/>
          <w:szCs w:val="24"/>
          <w:highlight w:val="none"/>
          <w:lang w:val="en-US" w:eastAsia="zh-CN"/>
        </w:rPr>
        <w:t>需</w:t>
      </w:r>
      <w:r>
        <w:rPr>
          <w:rFonts w:hint="eastAsia" w:ascii="Times New Roman" w:hAnsi="Times New Roman" w:eastAsia="宋体" w:cs="宋体"/>
          <w:bCs/>
          <w:color w:val="auto"/>
          <w:kern w:val="0"/>
          <w:sz w:val="24"/>
          <w:szCs w:val="24"/>
          <w:highlight w:val="none"/>
        </w:rPr>
        <w:t>结合植物生长状态适时更换或增加。</w:t>
      </w:r>
    </w:p>
    <w:p w14:paraId="015B5624">
      <w:pPr>
        <w:adjustRightInd/>
        <w:spacing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4.1.3展示点位的景观和主题元素根据活动及节假日变动。主要重大活动和节假日为：</w:t>
      </w:r>
      <w:r>
        <w:rPr>
          <w:rFonts w:hint="eastAsia" w:ascii="Times New Roman" w:hAnsi="Times New Roman" w:eastAsia="宋体" w:cs="宋体"/>
          <w:color w:val="auto"/>
          <w:sz w:val="24"/>
          <w:szCs w:val="24"/>
          <w:highlight w:val="none"/>
        </w:rPr>
        <w:t>国庆节、元旦、春节、中东欧博览会</w:t>
      </w:r>
      <w:r>
        <w:rPr>
          <w:rFonts w:ascii="Times New Roman" w:hAnsi="Times New Roman" w:eastAsia="宋体" w:cs="宋体"/>
          <w:bCs/>
          <w:color w:val="auto"/>
          <w:kern w:val="0"/>
          <w:sz w:val="24"/>
          <w:szCs w:val="24"/>
          <w:highlight w:val="none"/>
        </w:rPr>
        <w:t>等</w:t>
      </w:r>
      <w:r>
        <w:rPr>
          <w:rFonts w:hint="eastAsia" w:ascii="Times New Roman" w:hAnsi="Times New Roman" w:eastAsia="宋体" w:cs="宋体"/>
          <w:bCs/>
          <w:color w:val="auto"/>
          <w:kern w:val="0"/>
          <w:sz w:val="24"/>
          <w:szCs w:val="24"/>
          <w:highlight w:val="none"/>
        </w:rPr>
        <w:t>，</w:t>
      </w:r>
      <w:r>
        <w:rPr>
          <w:rFonts w:hint="eastAsia" w:cs="宋体"/>
          <w:bCs/>
          <w:color w:val="auto"/>
          <w:kern w:val="0"/>
          <w:sz w:val="24"/>
          <w:szCs w:val="24"/>
          <w:highlight w:val="none"/>
          <w:lang w:eastAsia="zh-CN"/>
        </w:rPr>
        <w:t>景观小品</w:t>
      </w:r>
      <w:r>
        <w:rPr>
          <w:rFonts w:ascii="Times New Roman" w:hAnsi="Times New Roman" w:eastAsia="宋体" w:cs="宋体"/>
          <w:bCs/>
          <w:color w:val="auto"/>
          <w:kern w:val="0"/>
          <w:sz w:val="24"/>
          <w:szCs w:val="24"/>
          <w:highlight w:val="none"/>
        </w:rPr>
        <w:t>主体和</w:t>
      </w:r>
      <w:r>
        <w:rPr>
          <w:rFonts w:hint="eastAsia" w:ascii="Times New Roman" w:hAnsi="Times New Roman" w:eastAsia="宋体" w:cs="宋体"/>
          <w:bCs/>
          <w:color w:val="auto"/>
          <w:kern w:val="0"/>
          <w:sz w:val="24"/>
          <w:szCs w:val="24"/>
          <w:highlight w:val="none"/>
        </w:rPr>
        <w:t>地面绿植自布置完成后，需进行相应的设施、绿植、灯光等一切养护和维护。同时，地面花卉更换期</w:t>
      </w:r>
      <w:r>
        <w:rPr>
          <w:rFonts w:hint="eastAsia" w:cs="宋体"/>
          <w:bCs/>
          <w:color w:val="auto"/>
          <w:kern w:val="0"/>
          <w:sz w:val="24"/>
          <w:szCs w:val="24"/>
          <w:highlight w:val="none"/>
          <w:lang w:eastAsia="zh-CN"/>
        </w:rPr>
        <w:t>可</w:t>
      </w:r>
      <w:r>
        <w:rPr>
          <w:rFonts w:hint="eastAsia" w:ascii="Times New Roman" w:hAnsi="Times New Roman" w:eastAsia="宋体" w:cs="宋体"/>
          <w:bCs/>
          <w:color w:val="auto"/>
          <w:kern w:val="0"/>
          <w:sz w:val="24"/>
          <w:szCs w:val="24"/>
          <w:highlight w:val="none"/>
        </w:rPr>
        <w:t>结合花卉自身特性、气候季节特点和各类应急任务等，在各类主题展示周期内适当延长或缩短时间周期，但总体更换次数不超过</w:t>
      </w:r>
      <w:r>
        <w:rPr>
          <w:rFonts w:ascii="Times New Roman" w:hAnsi="Times New Roman" w:eastAsia="宋体" w:cs="宋体"/>
          <w:bCs/>
          <w:color w:val="auto"/>
          <w:kern w:val="0"/>
          <w:sz w:val="24"/>
          <w:szCs w:val="24"/>
          <w:highlight w:val="none"/>
        </w:rPr>
        <w:t>清单所列更换次数</w:t>
      </w:r>
      <w:r>
        <w:rPr>
          <w:rFonts w:hint="eastAsia" w:ascii="Times New Roman" w:hAnsi="Times New Roman" w:eastAsia="宋体" w:cs="宋体"/>
          <w:bCs/>
          <w:color w:val="auto"/>
          <w:kern w:val="0"/>
          <w:sz w:val="24"/>
          <w:szCs w:val="24"/>
          <w:highlight w:val="none"/>
        </w:rPr>
        <w:t>。各主题元素配套活动相关内容进行具体布置。</w:t>
      </w:r>
    </w:p>
    <w:p w14:paraId="39F0F0AE">
      <w:pPr>
        <w:adjustRightInd/>
        <w:spacing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4.1.4应急展示点位根据重大活动相应主题布置，具体布置位置根据甲方指令。</w:t>
      </w:r>
    </w:p>
    <w:p w14:paraId="2D446EF3">
      <w:pPr>
        <w:adjustRightInd/>
        <w:spacing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4.1.5展示期间做好设施维护，场地保洁，日常巡查，绿植养护，花卉保持盛花期，及时更换枯株死株。</w:t>
      </w:r>
    </w:p>
    <w:p w14:paraId="3FB16C39">
      <w:pPr>
        <w:adjustRightInd/>
        <w:spacing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4.1.6本项目部分花卉主材甲供，具体详见工作量清单。</w:t>
      </w:r>
    </w:p>
    <w:p w14:paraId="53C29332">
      <w:pPr>
        <w:adjustRightInd/>
        <w:spacing w:line="360" w:lineRule="auto"/>
        <w:ind w:firstLine="480" w:firstLineChars="200"/>
        <w:rPr>
          <w:rFonts w:hint="eastAsia" w:ascii="Times New Roman" w:hAnsi="Times New Roman" w:eastAsia="宋体" w:cs="宋体"/>
          <w:bCs/>
          <w:color w:val="auto"/>
          <w:kern w:val="0"/>
          <w:sz w:val="24"/>
          <w:szCs w:val="24"/>
          <w:highlight w:val="none"/>
        </w:rPr>
      </w:pPr>
      <w:r>
        <w:rPr>
          <w:rFonts w:hint="eastAsia" w:ascii="Times New Roman" w:hAnsi="Times New Roman" w:eastAsia="宋体" w:cs="Times New Roman"/>
          <w:color w:val="auto"/>
          <w:sz w:val="24"/>
          <w:szCs w:val="24"/>
          <w:highlight w:val="none"/>
        </w:rPr>
        <w:t>4.1.7</w:t>
      </w:r>
      <w:r>
        <w:rPr>
          <w:rFonts w:hint="eastAsia" w:ascii="Times New Roman" w:hAnsi="Times New Roman" w:eastAsia="宋体" w:cs="宋体"/>
          <w:bCs/>
          <w:color w:val="auto"/>
          <w:kern w:val="0"/>
          <w:sz w:val="24"/>
          <w:szCs w:val="24"/>
          <w:highlight w:val="none"/>
        </w:rPr>
        <w:t>乙方应在每次节日（活动）</w:t>
      </w:r>
      <w:r>
        <w:rPr>
          <w:rFonts w:hint="eastAsia" w:cs="宋体"/>
          <w:color w:val="auto"/>
          <w:sz w:val="24"/>
          <w:szCs w:val="24"/>
          <w:highlight w:val="none"/>
          <w:lang w:val="en-US" w:eastAsia="zh-CN" w:bidi="ar"/>
        </w:rPr>
        <w:t>10</w:t>
      </w:r>
      <w:r>
        <w:rPr>
          <w:rFonts w:hint="eastAsia" w:ascii="Times New Roman" w:hAnsi="Times New Roman" w:eastAsia="宋体" w:cs="宋体"/>
          <w:color w:val="auto"/>
          <w:sz w:val="24"/>
          <w:szCs w:val="24"/>
          <w:highlight w:val="none"/>
          <w:lang w:bidi="ar"/>
        </w:rPr>
        <w:t>天前左右（具体以甲方每次任务要求为准）</w:t>
      </w:r>
      <w:r>
        <w:rPr>
          <w:rFonts w:hint="eastAsia" w:ascii="Times New Roman" w:hAnsi="Times New Roman" w:eastAsia="宋体" w:cs="宋体"/>
          <w:bCs/>
          <w:color w:val="auto"/>
          <w:kern w:val="0"/>
          <w:sz w:val="24"/>
          <w:szCs w:val="24"/>
          <w:highlight w:val="none"/>
        </w:rPr>
        <w:t>完成点位整体布置，并要求整体花卉布置后当日需保证</w:t>
      </w:r>
      <w:r>
        <w:rPr>
          <w:rFonts w:hint="eastAsia" w:cs="宋体"/>
          <w:bCs/>
          <w:color w:val="auto"/>
          <w:kern w:val="0"/>
          <w:sz w:val="24"/>
          <w:szCs w:val="24"/>
          <w:highlight w:val="none"/>
          <w:lang w:val="en-US" w:eastAsia="zh-CN"/>
        </w:rPr>
        <w:t>5</w:t>
      </w:r>
      <w:r>
        <w:rPr>
          <w:rFonts w:hint="eastAsia" w:ascii="Times New Roman" w:hAnsi="Times New Roman" w:eastAsia="宋体" w:cs="宋体"/>
          <w:bCs/>
          <w:color w:val="auto"/>
          <w:kern w:val="0"/>
          <w:sz w:val="24"/>
          <w:szCs w:val="24"/>
          <w:highlight w:val="none"/>
        </w:rPr>
        <w:t>0%以上的开花率，</w:t>
      </w:r>
      <w:r>
        <w:rPr>
          <w:rFonts w:hint="eastAsia" w:ascii="Times New Roman" w:hAnsi="Times New Roman" w:eastAsia="宋体" w:cs="Times New Roman"/>
          <w:color w:val="auto"/>
          <w:sz w:val="24"/>
          <w:szCs w:val="24"/>
          <w:highlight w:val="none"/>
        </w:rPr>
        <w:t>各点位每次展示周期以工作量清单及图纸要求为准，甲方有权根据实际情况进行调整。</w:t>
      </w:r>
    </w:p>
    <w:p w14:paraId="3AB125C5">
      <w:pPr>
        <w:adjustRightInd/>
        <w:spacing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4.2参照《城市绿地养护技术规范》（DB3302/T1117-2020）等管理作业规范开展工作，合同期内合理组织，精心养护，确保所养护范围的草花、绿植生长良好、养护区域整洁，保质、保量完成本项目绿化、花卉养护服务任务。</w:t>
      </w:r>
    </w:p>
    <w:p w14:paraId="6EDEF179">
      <w:pPr>
        <w:adjustRightInd/>
        <w:spacing w:line="360" w:lineRule="auto"/>
        <w:ind w:firstLine="480" w:firstLineChars="200"/>
        <w:rPr>
          <w:rFonts w:hint="eastAsia"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4.3严格按相关标准和规范进行安全文明作业，保证效果，力求达到设计景观要求。结合项目点位实际部分内容可以场外预制完成的尽量场外完成，场内完成拼装，减少作业面和时间，现状有条件时应采取全封闭作业。</w:t>
      </w:r>
    </w:p>
    <w:p w14:paraId="69C24224">
      <w:pPr>
        <w:adjustRightInd/>
        <w:spacing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4.4在遇到主要节假日、各类重大活动等事件时，</w:t>
      </w:r>
      <w:r>
        <w:rPr>
          <w:rFonts w:hint="eastAsia" w:cs="宋体"/>
          <w:bCs/>
          <w:color w:val="auto"/>
          <w:kern w:val="0"/>
          <w:sz w:val="24"/>
          <w:szCs w:val="24"/>
          <w:highlight w:val="none"/>
          <w:lang w:val="en-US" w:eastAsia="zh-CN"/>
        </w:rPr>
        <w:t>乙方</w:t>
      </w:r>
      <w:r>
        <w:rPr>
          <w:rFonts w:hint="eastAsia" w:ascii="Times New Roman" w:hAnsi="Times New Roman" w:eastAsia="宋体" w:cs="宋体"/>
          <w:bCs/>
          <w:color w:val="auto"/>
          <w:kern w:val="0"/>
          <w:sz w:val="24"/>
          <w:szCs w:val="24"/>
          <w:highlight w:val="none"/>
        </w:rPr>
        <w:t>应按甲方通知的要求做好突击性布置（包括发光字体制作安装、主题元素布置等）、植物更换和养护任务。必须配合甲方参加市级及以上布置的各项任务或重大活动，需完成甲方由此安排的应急布置任务，按照市级相关要求执行，相关费用根据采购文件进行结算。</w:t>
      </w:r>
    </w:p>
    <w:p w14:paraId="23A354BC">
      <w:pPr>
        <w:adjustRightInd/>
        <w:spacing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4.5</w:t>
      </w:r>
      <w:r>
        <w:rPr>
          <w:rFonts w:hint="eastAsia" w:cs="宋体"/>
          <w:bCs/>
          <w:color w:val="auto"/>
          <w:kern w:val="0"/>
          <w:sz w:val="24"/>
          <w:szCs w:val="24"/>
          <w:highlight w:val="none"/>
          <w:lang w:val="en-US" w:eastAsia="zh-CN"/>
        </w:rPr>
        <w:t>乙方</w:t>
      </w:r>
      <w:r>
        <w:rPr>
          <w:rFonts w:hint="eastAsia" w:ascii="Times New Roman" w:hAnsi="Times New Roman" w:eastAsia="宋体" w:cs="宋体"/>
          <w:bCs/>
          <w:color w:val="auto"/>
          <w:kern w:val="0"/>
          <w:sz w:val="24"/>
          <w:szCs w:val="24"/>
          <w:highlight w:val="none"/>
        </w:rPr>
        <w:t>须保证在合同履行期间服务范围的花卉整体景观优美、无明显缺株及枯萎花草，</w:t>
      </w:r>
      <w:r>
        <w:rPr>
          <w:rFonts w:hint="eastAsia" w:cs="宋体"/>
          <w:bCs/>
          <w:color w:val="auto"/>
          <w:kern w:val="0"/>
          <w:sz w:val="24"/>
          <w:szCs w:val="24"/>
          <w:highlight w:val="none"/>
          <w:lang w:eastAsia="zh-CN"/>
        </w:rPr>
        <w:t>日常</w:t>
      </w:r>
      <w:r>
        <w:rPr>
          <w:rFonts w:hint="eastAsia" w:ascii="Times New Roman" w:hAnsi="Times New Roman" w:eastAsia="宋体" w:cs="宋体"/>
          <w:bCs/>
          <w:color w:val="auto"/>
          <w:kern w:val="0"/>
          <w:sz w:val="24"/>
          <w:szCs w:val="24"/>
          <w:highlight w:val="none"/>
        </w:rPr>
        <w:t>对腐败植株及时进行更换、草坪护理、</w:t>
      </w:r>
      <w:r>
        <w:rPr>
          <w:rFonts w:hint="eastAsia" w:cs="宋体"/>
          <w:bCs/>
          <w:color w:val="auto"/>
          <w:kern w:val="0"/>
          <w:sz w:val="24"/>
          <w:szCs w:val="24"/>
          <w:highlight w:val="none"/>
          <w:lang w:eastAsia="zh-CN"/>
        </w:rPr>
        <w:t>景观小品</w:t>
      </w:r>
      <w:r>
        <w:rPr>
          <w:rFonts w:hint="eastAsia" w:ascii="Times New Roman" w:hAnsi="Times New Roman" w:eastAsia="宋体" w:cs="宋体"/>
          <w:bCs/>
          <w:color w:val="auto"/>
          <w:kern w:val="0"/>
          <w:sz w:val="24"/>
          <w:szCs w:val="24"/>
          <w:highlight w:val="none"/>
        </w:rPr>
        <w:t>补草、填土等养护到位。</w:t>
      </w:r>
    </w:p>
    <w:p w14:paraId="0D9DE6FD">
      <w:pPr>
        <w:adjustRightInd/>
        <w:spacing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4.6</w:t>
      </w:r>
      <w:r>
        <w:rPr>
          <w:rFonts w:hint="eastAsia" w:cs="宋体"/>
          <w:bCs/>
          <w:color w:val="auto"/>
          <w:kern w:val="0"/>
          <w:sz w:val="24"/>
          <w:szCs w:val="24"/>
          <w:highlight w:val="none"/>
          <w:lang w:val="en-US" w:eastAsia="zh-CN"/>
        </w:rPr>
        <w:t>乙方</w:t>
      </w:r>
      <w:r>
        <w:rPr>
          <w:rFonts w:hint="eastAsia" w:ascii="Times New Roman" w:hAnsi="Times New Roman" w:eastAsia="宋体" w:cs="宋体"/>
          <w:bCs/>
          <w:color w:val="auto"/>
          <w:kern w:val="0"/>
          <w:sz w:val="24"/>
          <w:szCs w:val="24"/>
          <w:highlight w:val="none"/>
        </w:rPr>
        <w:t>须对养护范围的点位进行每日巡查，并负责对灯光、灯带等设施的维修养护工作。</w:t>
      </w:r>
    </w:p>
    <w:p w14:paraId="1A33CDE5">
      <w:pPr>
        <w:adjustRightInd/>
        <w:spacing w:line="360" w:lineRule="auto"/>
        <w:ind w:firstLine="480" w:firstLineChars="200"/>
        <w:rPr>
          <w:rFonts w:hint="eastAsia"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4.7草花供应计划须提前3个月报甲方确认，提前下订单。</w:t>
      </w:r>
    </w:p>
    <w:p w14:paraId="3ACA3230">
      <w:pPr>
        <w:adjustRightInd/>
        <w:spacing w:line="360" w:lineRule="auto"/>
        <w:ind w:firstLine="480" w:firstLineChars="200"/>
        <w:rPr>
          <w:rFonts w:hint="eastAsia"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4.8每次到场花卉必须经过甲方确认，并满足图纸要求的蓬径(冠幅），若图纸未明确则蓬径(冠幅）大于杯（盆）口，观花植物的开花率必须在50%以上的条件，否则一律退回。如因各种因素来不及退回的，当期相应的花卉费用不做结算。</w:t>
      </w:r>
    </w:p>
    <w:p w14:paraId="46AAB591">
      <w:pPr>
        <w:widowControl w:val="0"/>
        <w:spacing w:after="120" w:line="240" w:lineRule="auto"/>
        <w:ind w:left="0" w:leftChars="0"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宋体"/>
          <w:bCs/>
          <w:color w:val="auto"/>
          <w:kern w:val="0"/>
          <w:sz w:val="24"/>
          <w:szCs w:val="24"/>
          <w:highlight w:val="none"/>
          <w:lang w:val="en-US" w:eastAsia="zh-CN" w:bidi="ar-SA"/>
        </w:rPr>
        <w:t>4.9进行展示布置时，乙方须做好现场交通组织工作。</w:t>
      </w:r>
    </w:p>
    <w:p w14:paraId="50B3E29E">
      <w:pPr>
        <w:adjustRightInd/>
        <w:spacing w:line="360" w:lineRule="auto"/>
        <w:ind w:firstLine="480" w:firstLineChars="200"/>
        <w:rPr>
          <w:rFonts w:hint="eastAsia"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4.10乙方应当包工、包料、包机械设备、包质量，做到文明作业、安全操作。</w:t>
      </w:r>
    </w:p>
    <w:p w14:paraId="136E3113">
      <w:pPr>
        <w:adjustRightInd/>
        <w:spacing w:line="360" w:lineRule="auto"/>
        <w:ind w:firstLine="480" w:firstLineChars="200"/>
        <w:rPr>
          <w:rFonts w:ascii="Times New Roman" w:hAnsi="Times New Roman" w:eastAsia="宋体" w:cs="宋体"/>
          <w:bCs/>
          <w:color w:val="auto"/>
          <w:kern w:val="0"/>
          <w:sz w:val="24"/>
          <w:szCs w:val="24"/>
          <w:highlight w:val="none"/>
        </w:rPr>
      </w:pPr>
      <w:r>
        <w:rPr>
          <w:rFonts w:hint="eastAsia" w:ascii="Times New Roman" w:hAnsi="Times New Roman" w:eastAsia="宋体" w:cs="宋体"/>
          <w:bCs/>
          <w:color w:val="auto"/>
          <w:kern w:val="0"/>
          <w:sz w:val="24"/>
          <w:szCs w:val="24"/>
          <w:highlight w:val="none"/>
        </w:rPr>
        <w:t>4.11不同规格草花报价见附件。</w:t>
      </w:r>
    </w:p>
    <w:p w14:paraId="241466FA">
      <w:pPr>
        <w:adjustRightInd/>
        <w:spacing w:line="360" w:lineRule="auto"/>
        <w:ind w:firstLine="480" w:firstLineChars="200"/>
        <w:rPr>
          <w:rFonts w:ascii="Times New Roman" w:hAnsi="Times New Roman" w:eastAsia="宋体" w:cs="宋体"/>
          <w:b/>
          <w:color w:val="auto"/>
          <w:kern w:val="0"/>
          <w:sz w:val="24"/>
          <w:szCs w:val="24"/>
          <w:highlight w:val="none"/>
        </w:rPr>
      </w:pPr>
      <w:r>
        <w:rPr>
          <w:rFonts w:hint="eastAsia" w:ascii="Times New Roman" w:hAnsi="Times New Roman" w:eastAsia="宋体" w:cs="宋体"/>
          <w:bCs/>
          <w:color w:val="auto"/>
          <w:sz w:val="24"/>
          <w:szCs w:val="24"/>
          <w:highlight w:val="none"/>
        </w:rPr>
        <w:t>5、</w:t>
      </w:r>
      <w:r>
        <w:rPr>
          <w:rFonts w:hint="eastAsia" w:ascii="Times New Roman" w:hAnsi="Times New Roman" w:eastAsia="宋体" w:cs="宋体"/>
          <w:b/>
          <w:color w:val="auto"/>
          <w:kern w:val="0"/>
          <w:sz w:val="24"/>
          <w:szCs w:val="24"/>
          <w:highlight w:val="none"/>
        </w:rPr>
        <w:t>具体工作内容及要求：详见招标文件第三部分</w:t>
      </w:r>
    </w:p>
    <w:p w14:paraId="287404E5">
      <w:pPr>
        <w:adjustRightInd/>
        <w:spacing w:line="360" w:lineRule="auto"/>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二、合同金额</w:t>
      </w:r>
    </w:p>
    <w:p w14:paraId="09804D9B">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1、签约合同价为：</w:t>
      </w:r>
    </w:p>
    <w:p w14:paraId="2AD09384">
      <w:pPr>
        <w:adjustRightInd/>
        <w:spacing w:line="360" w:lineRule="auto"/>
        <w:ind w:firstLine="480" w:firstLineChars="20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人民币（大写）</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E63BF2A">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其中：</w:t>
      </w:r>
    </w:p>
    <w:p w14:paraId="2868D28E">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（1）应急费金额：</w:t>
      </w:r>
    </w:p>
    <w:p w14:paraId="0AC1204E">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人民币（大写）</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6563E7F5">
      <w:pPr>
        <w:adjustRightInd/>
        <w:spacing w:line="360" w:lineRule="auto"/>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三、服务期限</w:t>
      </w:r>
    </w:p>
    <w:p w14:paraId="1EB48C11">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服务期限：</w:t>
      </w:r>
      <w:r>
        <w:rPr>
          <w:rFonts w:hint="eastAsia" w:ascii="Times New Roman" w:hAnsi="Times New Roman" w:eastAsia="宋体" w:cs="宋体"/>
          <w:color w:val="auto"/>
          <w:sz w:val="24"/>
          <w:szCs w:val="24"/>
          <w:highlight w:val="none"/>
        </w:rPr>
        <w:t>202</w:t>
      </w: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年    月   日起至202</w:t>
      </w:r>
      <w:r>
        <w:rPr>
          <w:rFonts w:hint="eastAsia" w:ascii="Times New Roman" w:hAnsi="Times New Roman" w:eastAsia="宋体" w:cs="宋体"/>
          <w:color w:val="auto"/>
          <w:sz w:val="24"/>
          <w:szCs w:val="24"/>
          <w:highlight w:val="none"/>
          <w:lang w:val="en-US" w:eastAsia="zh-CN"/>
        </w:rPr>
        <w:t>6</w:t>
      </w:r>
      <w:r>
        <w:rPr>
          <w:rFonts w:hint="eastAsia" w:ascii="Times New Roman" w:hAnsi="Times New Roman" w:eastAsia="宋体" w:cs="宋体"/>
          <w:color w:val="auto"/>
          <w:sz w:val="24"/>
          <w:szCs w:val="24"/>
          <w:highlight w:val="none"/>
        </w:rPr>
        <w:t>年    月   日止</w:t>
      </w:r>
      <w:r>
        <w:rPr>
          <w:rFonts w:hint="eastAsia" w:ascii="Times New Roman" w:hAnsi="Times New Roman" w:eastAsia="宋体" w:cs="宋体"/>
          <w:bCs/>
          <w:color w:val="auto"/>
          <w:sz w:val="24"/>
          <w:szCs w:val="24"/>
          <w:highlight w:val="none"/>
        </w:rPr>
        <w:t>。</w:t>
      </w:r>
    </w:p>
    <w:p w14:paraId="0B53EEF2">
      <w:pPr>
        <w:adjustRightInd/>
        <w:spacing w:line="360" w:lineRule="auto"/>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四、双方职责</w:t>
      </w:r>
    </w:p>
    <w:p w14:paraId="3087602C">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（一）甲方职责</w:t>
      </w:r>
    </w:p>
    <w:p w14:paraId="62006891">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1、“三通一平”，提供草花及观叶植物布置养护所需的水、电，费用由乙方承担；</w:t>
      </w:r>
    </w:p>
    <w:p w14:paraId="22F75578">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2、对乙方日常养护管理、节庆日布置及养护管理进行监督和巡查；</w:t>
      </w:r>
    </w:p>
    <w:p w14:paraId="3A2A2163">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3、按规定核拨布置、养护经费；</w:t>
      </w:r>
    </w:p>
    <w:p w14:paraId="3423F3CA">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4、</w:t>
      </w:r>
      <w:r>
        <w:rPr>
          <w:rFonts w:hint="eastAsia" w:cs="宋体"/>
          <w:bCs/>
          <w:color w:val="auto"/>
          <w:sz w:val="24"/>
          <w:szCs w:val="24"/>
          <w:highlight w:val="none"/>
          <w:lang w:eastAsia="zh-CN"/>
        </w:rPr>
        <w:t>其他</w:t>
      </w:r>
      <w:r>
        <w:rPr>
          <w:rFonts w:hint="eastAsia" w:ascii="Times New Roman" w:hAnsi="Times New Roman" w:eastAsia="宋体" w:cs="宋体"/>
          <w:bCs/>
          <w:color w:val="auto"/>
          <w:sz w:val="24"/>
          <w:szCs w:val="24"/>
          <w:highlight w:val="none"/>
        </w:rPr>
        <w:t>有关组织协调工作。</w:t>
      </w:r>
    </w:p>
    <w:p w14:paraId="61209171">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（二）乙方职责</w:t>
      </w:r>
    </w:p>
    <w:p w14:paraId="09B9C0C5">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1、合同履行期间，乙方应按照相应操作规程及质量标准，合理组织，精心养护，保质、保量完成日常养护管理及节庆日氛围布置、草花及观叶植物更换、养护及撤除</w:t>
      </w:r>
      <w:r>
        <w:rPr>
          <w:rFonts w:hint="eastAsia" w:ascii="Times New Roman" w:hAnsi="Times New Roman" w:eastAsia="宋体" w:cs="宋体"/>
          <w:color w:val="auto"/>
          <w:sz w:val="24"/>
          <w:szCs w:val="24"/>
          <w:highlight w:val="none"/>
        </w:rPr>
        <w:t>等</w:t>
      </w:r>
      <w:r>
        <w:rPr>
          <w:rFonts w:hint="eastAsia" w:ascii="Times New Roman" w:hAnsi="Times New Roman" w:eastAsia="宋体" w:cs="宋体"/>
          <w:bCs/>
          <w:color w:val="auto"/>
          <w:sz w:val="24"/>
          <w:szCs w:val="24"/>
          <w:highlight w:val="none"/>
        </w:rPr>
        <w:t>。</w:t>
      </w:r>
    </w:p>
    <w:p w14:paraId="267CF058">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养护管理所需的一切劳动力、材料、设备、服务以及绿化养护的实施、除不可抗力外造成的绿化补种均由乙方负责，由此产生的一切费用均由乙方自行承担。如发生不可抗力或意外事故而造成的缺损或因规划建设需要而需移植、拆除、改造的，其发生的费用由甲方和乙方共同协商妥善解决，但乙方需采取有效的预防技术措施使损失降至最低。</w:t>
      </w:r>
    </w:p>
    <w:p w14:paraId="24825041">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3、乙方须为全体作业员工购买社保（五险）或人身意外等其他保险，必须重视安全生产工作，确保合同期间不出安全生产责任事故。如发生安全生产责任事故或交通事故，由乙方承担一切责任及损失。</w:t>
      </w:r>
    </w:p>
    <w:p w14:paraId="3B1654D5">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4、草花及观叶植物布置养护应达到甲方规定的要求，草花及观叶植物布置期限内，乙方应按照园林绿化养护操作规程及园林绿化养护质量标准，合理组织，精心养护，保质、保量完成养护管理任务。</w:t>
      </w:r>
    </w:p>
    <w:p w14:paraId="26BE7ACC">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5、本合同期内，草花及观叶植物布置养护工作、管理及摆放结束后的清理工作等，所需的一切劳动力、材料、设备和服务由乙方自行组织，由此产生的一切费用由乙方承担。</w:t>
      </w:r>
    </w:p>
    <w:p w14:paraId="444443E6">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6、除草花及观叶植物外的构架、盆栽等物件每次布置结束后由乙方撤除收回，运输费由乙方承担。每次布置乙方应厉行节俭，充分利用原有构架、盆栽等物件材料，以节约经费。</w:t>
      </w:r>
    </w:p>
    <w:p w14:paraId="21AA05AD">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7、本项目不允许转包。</w:t>
      </w:r>
    </w:p>
    <w:p w14:paraId="59E3F3D3">
      <w:pPr>
        <w:adjustRightInd/>
        <w:spacing w:line="360" w:lineRule="auto"/>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五、结算支付办法</w:t>
      </w:r>
    </w:p>
    <w:p w14:paraId="40939088">
      <w:pPr>
        <w:adjustRightInd/>
        <w:spacing w:line="360" w:lineRule="auto"/>
        <w:ind w:firstLine="480" w:firstLineChars="200"/>
        <w:contextualSpacing/>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1、结算支付：</w:t>
      </w:r>
    </w:p>
    <w:p w14:paraId="282BDAE5">
      <w:pPr>
        <w:adjustRightInd/>
        <w:spacing w:line="360" w:lineRule="auto"/>
        <w:ind w:firstLine="480" w:firstLineChars="200"/>
        <w:contextualSpacing/>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（1）本项目经费分段支付：</w:t>
      </w:r>
    </w:p>
    <w:p w14:paraId="5FFF47CE">
      <w:pPr>
        <w:adjustRightInd/>
        <w:spacing w:line="360" w:lineRule="auto"/>
        <w:ind w:firstLine="480" w:firstLineChars="200"/>
        <w:contextualSpacing/>
        <w:rPr>
          <w:rFonts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1.1合同生效以及具备实施条件后7个工作日内，支付合同价（扣除应急费）的40%作为预付款；</w:t>
      </w:r>
    </w:p>
    <w:p w14:paraId="5AB7B3E7">
      <w:pPr>
        <w:adjustRightInd/>
        <w:spacing w:line="360" w:lineRule="auto"/>
        <w:ind w:firstLine="480" w:firstLineChars="200"/>
        <w:contextualSpacing/>
        <w:rPr>
          <w:rFonts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1.2按季度支付至初验合格已</w:t>
      </w:r>
      <w:r>
        <w:rPr>
          <w:rFonts w:hint="eastAsia" w:cs="仿宋"/>
          <w:color w:val="auto"/>
          <w:sz w:val="24"/>
          <w:szCs w:val="24"/>
          <w:highlight w:val="none"/>
          <w:lang w:eastAsia="zh-CN"/>
        </w:rPr>
        <w:t>完成</w:t>
      </w:r>
      <w:r>
        <w:rPr>
          <w:rFonts w:hint="eastAsia" w:ascii="Times New Roman" w:hAnsi="Times New Roman" w:eastAsia="宋体" w:cs="仿宋"/>
          <w:color w:val="auto"/>
          <w:sz w:val="24"/>
          <w:szCs w:val="24"/>
          <w:highlight w:val="none"/>
        </w:rPr>
        <w:t>工作量的85%（含预付款），乙方提供符合甲方要求的发票，甲方收到发票后7个工作日内支付费用；</w:t>
      </w:r>
    </w:p>
    <w:p w14:paraId="37E12B86">
      <w:pPr>
        <w:adjustRightInd/>
        <w:spacing w:line="360" w:lineRule="auto"/>
        <w:ind w:firstLine="480" w:firstLineChars="200"/>
        <w:contextualSpacing/>
        <w:rPr>
          <w:rFonts w:ascii="Times New Roman" w:hAnsi="Times New Roman" w:eastAsia="宋体" w:cs="宋体"/>
          <w:bCs/>
          <w:color w:val="auto"/>
          <w:sz w:val="24"/>
          <w:szCs w:val="24"/>
          <w:highlight w:val="none"/>
        </w:rPr>
      </w:pPr>
      <w:r>
        <w:rPr>
          <w:rFonts w:hint="eastAsia" w:ascii="Times New Roman" w:hAnsi="Times New Roman" w:eastAsia="宋体" w:cs="仿宋"/>
          <w:color w:val="auto"/>
          <w:sz w:val="24"/>
          <w:szCs w:val="24"/>
          <w:highlight w:val="none"/>
        </w:rPr>
        <w:t>1.3全部项目验收合格后支付至结算金额的100%；</w:t>
      </w:r>
    </w:p>
    <w:p w14:paraId="7320F27A">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 xml:space="preserve">2、结算价款： </w:t>
      </w:r>
    </w:p>
    <w:p w14:paraId="4DD7F792">
      <w:pPr>
        <w:pStyle w:val="969"/>
        <w:adjustRightInd/>
        <w:spacing w:line="360" w:lineRule="auto"/>
        <w:ind w:firstLine="480" w:firstLineChars="200"/>
        <w:rPr>
          <w:rFonts w:ascii="Times New Roman" w:hAnsi="Times New Roman" w:eastAsia="宋体" w:cs="宋体"/>
          <w:b w:val="0"/>
          <w:bCs/>
          <w:color w:val="auto"/>
          <w:sz w:val="24"/>
          <w:szCs w:val="24"/>
          <w:highlight w:val="none"/>
        </w:rPr>
      </w:pPr>
      <w:r>
        <w:rPr>
          <w:rFonts w:hint="eastAsia" w:ascii="Times New Roman" w:hAnsi="Times New Roman" w:eastAsia="宋体" w:cs="宋体"/>
          <w:b w:val="0"/>
          <w:bCs/>
          <w:color w:val="auto"/>
          <w:sz w:val="24"/>
          <w:szCs w:val="24"/>
          <w:highlight w:val="none"/>
        </w:rPr>
        <w:t>2.1变更的范围</w:t>
      </w:r>
    </w:p>
    <w:p w14:paraId="794BD6BF">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合同双方当事人约定：合同履行过程中发生以下情形时，应当按照本约定进行变更。</w:t>
      </w:r>
    </w:p>
    <w:p w14:paraId="6BA506A2">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pacing w:val="-2"/>
          <w:sz w:val="24"/>
          <w:szCs w:val="24"/>
          <w:highlight w:val="none"/>
        </w:rPr>
        <w:t>法</w:t>
      </w:r>
      <w:r>
        <w:rPr>
          <w:rFonts w:hint="eastAsia" w:ascii="Times New Roman" w:hAnsi="Times New Roman" w:eastAsia="宋体" w:cs="Times New Roman"/>
          <w:color w:val="auto"/>
          <w:sz w:val="24"/>
          <w:szCs w:val="24"/>
          <w:highlight w:val="none"/>
        </w:rPr>
        <w:t>律</w:t>
      </w:r>
      <w:r>
        <w:rPr>
          <w:rFonts w:hint="eastAsia" w:ascii="Times New Roman" w:hAnsi="Times New Roman" w:eastAsia="宋体" w:cs="Times New Roman"/>
          <w:color w:val="auto"/>
          <w:spacing w:val="-2"/>
          <w:sz w:val="24"/>
          <w:szCs w:val="24"/>
          <w:highlight w:val="none"/>
        </w:rPr>
        <w:t>法</w:t>
      </w:r>
      <w:r>
        <w:rPr>
          <w:rFonts w:hint="eastAsia" w:ascii="Times New Roman" w:hAnsi="Times New Roman" w:eastAsia="宋体" w:cs="Times New Roman"/>
          <w:color w:val="auto"/>
          <w:sz w:val="24"/>
          <w:szCs w:val="24"/>
          <w:highlight w:val="none"/>
        </w:rPr>
        <w:t>规</w:t>
      </w:r>
      <w:r>
        <w:rPr>
          <w:rFonts w:hint="eastAsia" w:ascii="Times New Roman" w:hAnsi="Times New Roman" w:eastAsia="宋体" w:cs="Times New Roman"/>
          <w:color w:val="auto"/>
          <w:spacing w:val="-2"/>
          <w:sz w:val="24"/>
          <w:szCs w:val="24"/>
          <w:highlight w:val="none"/>
        </w:rPr>
        <w:t>变</w:t>
      </w:r>
      <w:r>
        <w:rPr>
          <w:rFonts w:hint="eastAsia" w:ascii="Times New Roman" w:hAnsi="Times New Roman" w:eastAsia="宋体" w:cs="Times New Roman"/>
          <w:color w:val="auto"/>
          <w:sz w:val="24"/>
          <w:szCs w:val="24"/>
          <w:highlight w:val="none"/>
        </w:rPr>
        <w:t>化以及政府主管部门的政策性调整；</w:t>
      </w:r>
    </w:p>
    <w:p w14:paraId="073C527E">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pacing w:val="-2"/>
          <w:sz w:val="24"/>
          <w:szCs w:val="24"/>
          <w:highlight w:val="none"/>
        </w:rPr>
        <w:t>项目变</w:t>
      </w:r>
      <w:r>
        <w:rPr>
          <w:rFonts w:hint="eastAsia" w:ascii="Times New Roman" w:hAnsi="Times New Roman" w:eastAsia="宋体" w:cs="Times New Roman"/>
          <w:color w:val="auto"/>
          <w:sz w:val="24"/>
          <w:szCs w:val="24"/>
          <w:highlight w:val="none"/>
        </w:rPr>
        <w:t>更；</w:t>
      </w:r>
    </w:p>
    <w:p w14:paraId="29C1A312">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3．项目特征描述不符；</w:t>
      </w:r>
    </w:p>
    <w:p w14:paraId="23539473">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4．工作量清单缺项；</w:t>
      </w:r>
    </w:p>
    <w:p w14:paraId="6595AD39">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5．工作量偏差；</w:t>
      </w:r>
    </w:p>
    <w:p w14:paraId="1778B550">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6．物价变化；</w:t>
      </w:r>
    </w:p>
    <w:p w14:paraId="03D5E44E">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7．暂估价；</w:t>
      </w:r>
    </w:p>
    <w:p w14:paraId="4903EAF2">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8．计日工；</w:t>
      </w:r>
    </w:p>
    <w:p w14:paraId="51162FDE">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9．现场签证；</w:t>
      </w:r>
    </w:p>
    <w:p w14:paraId="51A6E548">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10．不可抗力；</w:t>
      </w:r>
    </w:p>
    <w:p w14:paraId="7DFB7EBF">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11．提前竣工（赶工补偿）</w:t>
      </w:r>
    </w:p>
    <w:p w14:paraId="166378C4">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12．误期赔偿；</w:t>
      </w:r>
    </w:p>
    <w:p w14:paraId="0B39E8A5">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13．施工索赔；</w:t>
      </w:r>
    </w:p>
    <w:p w14:paraId="493C666A">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14．暂列金额；</w:t>
      </w:r>
    </w:p>
    <w:p w14:paraId="259E6B23">
      <w:pPr>
        <w:autoSpaceDE w:val="0"/>
        <w:autoSpaceDN w:val="0"/>
        <w:adjustRightInd/>
        <w:spacing w:line="360" w:lineRule="auto"/>
        <w:ind w:firstLine="480" w:firstLineChars="20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15．</w:t>
      </w:r>
      <w:r>
        <w:rPr>
          <w:rFonts w:hint="eastAsia" w:ascii="Times New Roman" w:hAnsi="Times New Roman" w:eastAsia="宋体" w:cs="Times New Roman"/>
          <w:color w:val="auto"/>
          <w:spacing w:val="-2"/>
          <w:sz w:val="24"/>
          <w:szCs w:val="24"/>
          <w:highlight w:val="none"/>
        </w:rPr>
        <w:t>发</w:t>
      </w:r>
      <w:r>
        <w:rPr>
          <w:rFonts w:hint="eastAsia" w:ascii="Times New Roman" w:hAnsi="Times New Roman" w:eastAsia="宋体" w:cs="Times New Roman"/>
          <w:color w:val="auto"/>
          <w:sz w:val="24"/>
          <w:szCs w:val="24"/>
          <w:highlight w:val="none"/>
        </w:rPr>
        <w:t>承</w:t>
      </w:r>
      <w:r>
        <w:rPr>
          <w:rFonts w:hint="eastAsia" w:ascii="Times New Roman" w:hAnsi="Times New Roman" w:eastAsia="宋体" w:cs="Times New Roman"/>
          <w:color w:val="auto"/>
          <w:spacing w:val="-2"/>
          <w:sz w:val="24"/>
          <w:szCs w:val="24"/>
          <w:highlight w:val="none"/>
        </w:rPr>
        <w:t>包</w:t>
      </w:r>
      <w:r>
        <w:rPr>
          <w:rFonts w:hint="eastAsia" w:ascii="Times New Roman" w:hAnsi="Times New Roman" w:eastAsia="宋体" w:cs="Times New Roman"/>
          <w:color w:val="auto"/>
          <w:sz w:val="24"/>
          <w:szCs w:val="24"/>
          <w:highlight w:val="none"/>
        </w:rPr>
        <w:t>双</w:t>
      </w:r>
      <w:r>
        <w:rPr>
          <w:rFonts w:hint="eastAsia" w:ascii="Times New Roman" w:hAnsi="Times New Roman" w:eastAsia="宋体" w:cs="Times New Roman"/>
          <w:color w:val="auto"/>
          <w:spacing w:val="-2"/>
          <w:sz w:val="24"/>
          <w:szCs w:val="24"/>
          <w:highlight w:val="none"/>
        </w:rPr>
        <w:t>方</w:t>
      </w:r>
      <w:r>
        <w:rPr>
          <w:rFonts w:hint="eastAsia" w:ascii="Times New Roman" w:hAnsi="Times New Roman" w:eastAsia="宋体" w:cs="Times New Roman"/>
          <w:color w:val="auto"/>
          <w:sz w:val="24"/>
          <w:szCs w:val="24"/>
          <w:highlight w:val="none"/>
        </w:rPr>
        <w:t>约</w:t>
      </w:r>
      <w:r>
        <w:rPr>
          <w:rFonts w:hint="eastAsia" w:ascii="Times New Roman" w:hAnsi="Times New Roman" w:eastAsia="宋体" w:cs="Times New Roman"/>
          <w:color w:val="auto"/>
          <w:spacing w:val="-2"/>
          <w:sz w:val="24"/>
          <w:szCs w:val="24"/>
          <w:highlight w:val="none"/>
        </w:rPr>
        <w:t>定</w:t>
      </w:r>
      <w:r>
        <w:rPr>
          <w:rFonts w:hint="eastAsia"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pacing w:val="-2"/>
          <w:sz w:val="24"/>
          <w:szCs w:val="24"/>
          <w:highlight w:val="none"/>
        </w:rPr>
        <w:t>其</w:t>
      </w:r>
      <w:r>
        <w:rPr>
          <w:rFonts w:hint="eastAsia" w:ascii="Times New Roman" w:hAnsi="Times New Roman" w:eastAsia="宋体" w:cs="Times New Roman"/>
          <w:color w:val="auto"/>
          <w:sz w:val="24"/>
          <w:szCs w:val="24"/>
          <w:highlight w:val="none"/>
        </w:rPr>
        <w:t>他调</w:t>
      </w:r>
      <w:r>
        <w:rPr>
          <w:rFonts w:hint="eastAsia" w:ascii="Times New Roman" w:hAnsi="Times New Roman" w:eastAsia="宋体" w:cs="Times New Roman"/>
          <w:color w:val="auto"/>
          <w:spacing w:val="-2"/>
          <w:sz w:val="24"/>
          <w:szCs w:val="24"/>
          <w:highlight w:val="none"/>
        </w:rPr>
        <w:t>整</w:t>
      </w:r>
      <w:r>
        <w:rPr>
          <w:rFonts w:hint="eastAsia" w:ascii="Times New Roman" w:hAnsi="Times New Roman" w:eastAsia="宋体" w:cs="Times New Roman"/>
          <w:color w:val="auto"/>
          <w:sz w:val="24"/>
          <w:szCs w:val="24"/>
          <w:highlight w:val="none"/>
        </w:rPr>
        <w:t>事项</w:t>
      </w:r>
      <w:r>
        <w:rPr>
          <w:rFonts w:hint="eastAsia" w:ascii="Times New Roman" w:hAnsi="Times New Roman" w:eastAsia="宋体" w:cs="Times New Roman"/>
          <w:color w:val="auto"/>
          <w:sz w:val="24"/>
          <w:szCs w:val="24"/>
          <w:highlight w:val="none"/>
          <w:u w:val="single"/>
        </w:rPr>
        <w:t xml:space="preserve">   /   。</w:t>
      </w:r>
    </w:p>
    <w:p w14:paraId="236A0888">
      <w:pPr>
        <w:pStyle w:val="969"/>
        <w:adjustRightInd/>
        <w:spacing w:line="360" w:lineRule="auto"/>
        <w:ind w:firstLine="480" w:firstLineChars="200"/>
        <w:rPr>
          <w:rFonts w:ascii="Times New Roman" w:hAnsi="Times New Roman" w:eastAsia="宋体" w:cs="Times New Roman"/>
          <w:b w:val="0"/>
          <w:color w:val="auto"/>
          <w:sz w:val="24"/>
          <w:szCs w:val="24"/>
          <w:highlight w:val="none"/>
        </w:rPr>
      </w:pPr>
      <w:r>
        <w:rPr>
          <w:rFonts w:hint="eastAsia" w:ascii="Times New Roman" w:hAnsi="Times New Roman" w:eastAsia="宋体" w:cs="Times New Roman"/>
          <w:b w:val="0"/>
          <w:color w:val="auto"/>
          <w:sz w:val="24"/>
          <w:szCs w:val="24"/>
          <w:highlight w:val="none"/>
        </w:rPr>
        <w:t>2.2 变更估价</w:t>
      </w:r>
    </w:p>
    <w:p w14:paraId="2F1F53DC">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2.2.1 变更估价原则</w:t>
      </w:r>
    </w:p>
    <w:p w14:paraId="3D5FB5B6">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2.2.1.1 关于变更单价的约定：</w:t>
      </w:r>
    </w:p>
    <w:p w14:paraId="215B26D9">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（1）已标价的工作量清单或预算书有相同项目的，按照相同项目单价认定。</w:t>
      </w:r>
    </w:p>
    <w:p w14:paraId="4EAB98E0">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已标价的工作量清单或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项目内容变化，不影响其他特征及项目内容价格的，其他特征组合标准不变，仅调整发生变化的组合子目价格。</w:t>
      </w:r>
    </w:p>
    <w:p w14:paraId="73C16F3F">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（3）当实际工作量与工作量清单或预算书中列明的该项工作量出现偏差时，该部分单价可选</w:t>
      </w:r>
      <w:r>
        <w:rPr>
          <w:rFonts w:hint="eastAsia" w:ascii="Times New Roman" w:hAnsi="Times New Roman" w:eastAsia="宋体" w:cs="Times New Roman"/>
          <w:color w:val="auto"/>
          <w:sz w:val="24"/>
          <w:szCs w:val="24"/>
          <w:highlight w:val="none"/>
          <w:u w:val="single"/>
        </w:rPr>
        <w:t xml:space="preserve">  A  </w:t>
      </w:r>
      <w:r>
        <w:rPr>
          <w:rFonts w:hint="eastAsia" w:ascii="Times New Roman" w:hAnsi="Times New Roman" w:eastAsia="宋体" w:cs="Times New Roman"/>
          <w:color w:val="auto"/>
          <w:sz w:val="24"/>
          <w:szCs w:val="24"/>
          <w:highlight w:val="none"/>
        </w:rPr>
        <w:t>（ A/ B）方式调整：</w:t>
      </w:r>
    </w:p>
    <w:p w14:paraId="1C533BB9">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A.变更导致实际完成的变更工作量与已标价的工作量清单或预算书中列明的该项目工作量的变化幅度超过15%的，增加部分的工作量的综合单价（或工料单价）应予调整；当工作量减少15%以上时，减少后剩余部分的工作量的综合单价（或工料单价）应予调整。</w:t>
      </w:r>
    </w:p>
    <w:p w14:paraId="4E6A8541">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B.合价金额占合同总价2%及以上的分部分项清单项目，其工作量增加或减少超过本项目工作量15%及以上时，或合价金额占合同总价不到2%的分部分项清单项目，但其工作量增加或减少超过本项目工作量数量25%及以上时，其增加部分工作量或减少后剩余部分工作量的相应单价应予调整。</w:t>
      </w:r>
    </w:p>
    <w:p w14:paraId="3AE53F3A">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已标价的工作量清单或预算书中无相同项目及类似项目单价的，应由乙方根据变更项目资料、计量规则和计价办法、工程造价管理机构发布的信息价格和乙方中标浮动率提出变更项目的单价，并应报甲方确认后调整。中标浮动率=（中标价【扣除应急费、暂估价】/最高限价【扣除应急费、暂估价】—1）*100%，浮动率以%表示，四舍五入保留2位小数。</w:t>
      </w:r>
    </w:p>
    <w:p w14:paraId="055CB720">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已标价的工作量清单或预算书中无相同项目及类似项目单价的，且工程造价管理机构发布的信息价格缺价的，应由乙方根据变更资料、计量规则和计价办法和通过市场询查等取得有合法依据的市场价格提出变更项目的单价，并应报甲方确认后调整。</w:t>
      </w:r>
    </w:p>
    <w:p w14:paraId="6ADE26D3">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作业中出现图纸或设计变更与工作量清单项目特征描述不符的，甲方与乙方双方应按新的项目特征确定相应工作量清单项目，按本条款（1）—（5）的规定重新确定相应工作量清单或预算书项目的综合单价，并调整合同价格。</w:t>
      </w:r>
    </w:p>
    <w:p w14:paraId="2C2248E4">
      <w:pPr>
        <w:adjustRightInd/>
        <w:spacing w:line="360" w:lineRule="auto"/>
        <w:ind w:firstLine="480" w:firstLineChars="200"/>
        <w:rPr>
          <w:rFonts w:ascii="Times New Roman" w:hAnsi="Times New Roman" w:eastAsia="宋体" w:cs="Times New Roman"/>
          <w:color w:val="auto"/>
          <w:sz w:val="24"/>
          <w:szCs w:val="24"/>
          <w:highlight w:val="none"/>
        </w:rPr>
      </w:pPr>
      <w:bookmarkStart w:id="397" w:name="_Toc108952333"/>
      <w:r>
        <w:rPr>
          <w:rFonts w:hint="eastAsia" w:ascii="Times New Roman" w:hAnsi="Times New Roman" w:eastAsia="宋体" w:cs="Times New Roman"/>
          <w:color w:val="auto"/>
          <w:sz w:val="24"/>
          <w:szCs w:val="24"/>
          <w:highlight w:val="none"/>
        </w:rPr>
        <w:t>重新组价计价依据及规则：</w:t>
      </w:r>
      <w:bookmarkEnd w:id="397"/>
      <w:r>
        <w:rPr>
          <w:rFonts w:hint="eastAsia" w:ascii="Times New Roman" w:hAnsi="Times New Roman" w:eastAsia="宋体" w:cs="Times New Roman"/>
          <w:color w:val="auto"/>
          <w:sz w:val="24"/>
          <w:szCs w:val="24"/>
          <w:highlight w:val="none"/>
        </w:rPr>
        <w:t xml:space="preserve">   </w:t>
      </w:r>
    </w:p>
    <w:p w14:paraId="3475E72A">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1、工作量：根据甲方提供的图纸及2018版浙江省预算定额计算规则计算。</w:t>
      </w:r>
    </w:p>
    <w:p w14:paraId="715D87ED">
      <w:pPr>
        <w:adjustRightInd/>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2、人工、材料信息价：</w:t>
      </w:r>
    </w:p>
    <w:p w14:paraId="09F60D62">
      <w:pPr>
        <w:adjustRightInd/>
        <w:spacing w:line="360" w:lineRule="auto"/>
        <w:ind w:firstLine="480" w:firstLineChars="200"/>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2.1</w:t>
      </w:r>
      <w:r>
        <w:rPr>
          <w:rFonts w:hint="eastAsia" w:ascii="Times New Roman" w:hAnsi="Times New Roman" w:eastAsia="宋体" w:cs="Times New Roman"/>
          <w:color w:val="auto"/>
          <w:sz w:val="24"/>
          <w:szCs w:val="24"/>
          <w:highlight w:val="none"/>
        </w:rPr>
        <w:t>材料信息价（含机械燃料动力费）：按2025年5月刊《宁波建设工程造价信息》（综合版）宁波市除税信息价计取，无宁波市材料信息价的按同期《浙江造价信息》除税信息价计取，其中苗木价格参照2025年5月刊《宁波建设工程造价信息》（园林苗木专刊）除税信息价计取，无宁波市苗木信息价的按2025年第5期《浙江省造价信息》除税信息价计取；以上均无的材料按市场价除税价计取。</w:t>
      </w:r>
    </w:p>
    <w:p w14:paraId="0AAD0A22">
      <w:pPr>
        <w:adjustRightInd/>
        <w:spacing w:line="360" w:lineRule="auto"/>
        <w:ind w:firstLine="480" w:firstLineChars="200"/>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2.2</w:t>
      </w:r>
      <w:r>
        <w:rPr>
          <w:rFonts w:hint="eastAsia" w:ascii="Times New Roman" w:hAnsi="Times New Roman" w:eastAsia="宋体" w:cs="Times New Roman"/>
          <w:color w:val="auto"/>
          <w:sz w:val="24"/>
          <w:szCs w:val="24"/>
          <w:highlight w:val="none"/>
        </w:rPr>
        <w:t>人工信息价：根据《宁波建设工程造价信息》（综合版）2025年5月刊计取。</w:t>
      </w:r>
    </w:p>
    <w:p w14:paraId="58DF0C57">
      <w:pPr>
        <w:adjustRightInd/>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3、取费标准：（1）绿化景观工程企业管理费、利润费率按园林绿化及景观工程中值计取；景观电气工程及给水灌溉工程企业管理费、利润费率按水、电、暖通、消防、智能、自控及通信安装工程中值计取；</w:t>
      </w:r>
    </w:p>
    <w:p w14:paraId="0F5D4953">
      <w:pPr>
        <w:adjustRightInd/>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（2）施工组织措施费费率：安全文明施工基本费按市区中值计入，二次搬运费、冬雨季施工增加费、行车、行人干扰增加费按中值计入，其中标化工地增加费、提前竣工增加费不计；</w:t>
      </w:r>
    </w:p>
    <w:p w14:paraId="05422536">
      <w:pPr>
        <w:adjustRightInd/>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（3）规费费率：根据《关于颁发浙江省建设工程计价依据（2018版）的通知》（浙建建〔2018〕61号）按相应工程标准费率的30%计取；</w:t>
      </w:r>
    </w:p>
    <w:p w14:paraId="39DD665F">
      <w:pPr>
        <w:adjustRightInd/>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）安责险根据市建管〔2024〕12号关于印发宁波市房屋建筑与市政基础设施工程安全生产责任保险费用计取的通知计入。</w:t>
      </w:r>
    </w:p>
    <w:p w14:paraId="32688286">
      <w:pPr>
        <w:adjustRightInd/>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）本工程采用一般计税法计价，税金根据《关于增值税调整后我省建设工程计价依据增值税税率及有关计价调整的通知》（浙建建发〔2019〕92号），按9%计取。</w:t>
      </w:r>
    </w:p>
    <w:p w14:paraId="3B07AB5B">
      <w:pPr>
        <w:pStyle w:val="970"/>
        <w:adjustRightInd/>
        <w:spacing w:line="360" w:lineRule="auto"/>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六、乙方</w:t>
      </w:r>
    </w:p>
    <w:p w14:paraId="3EDCECE9">
      <w:pPr>
        <w:pStyle w:val="969"/>
        <w:adjustRightInd/>
        <w:spacing w:line="360" w:lineRule="auto"/>
        <w:ind w:firstLine="480" w:firstLineChars="200"/>
        <w:rPr>
          <w:rFonts w:ascii="Times New Roman" w:hAnsi="Times New Roman" w:eastAsia="宋体" w:cs="Times New Roman"/>
          <w:b w:val="0"/>
          <w:color w:val="auto"/>
          <w:sz w:val="24"/>
          <w:szCs w:val="24"/>
          <w:highlight w:val="none"/>
        </w:rPr>
      </w:pPr>
      <w:r>
        <w:rPr>
          <w:rFonts w:hint="eastAsia" w:ascii="Times New Roman" w:hAnsi="Times New Roman" w:eastAsia="宋体" w:cs="Times New Roman"/>
          <w:b w:val="0"/>
          <w:color w:val="auto"/>
          <w:sz w:val="24"/>
          <w:szCs w:val="24"/>
          <w:highlight w:val="none"/>
        </w:rPr>
        <w:t>1、项目负责人</w:t>
      </w:r>
    </w:p>
    <w:p w14:paraId="7E61B76A">
      <w:pPr>
        <w:widowControl/>
        <w:overflowPunct w:val="0"/>
        <w:autoSpaceDE w:val="0"/>
        <w:autoSpaceDN w:val="0"/>
        <w:adjustRightInd/>
        <w:spacing w:line="360" w:lineRule="auto"/>
        <w:ind w:firstLine="480" w:firstLineChars="200"/>
        <w:jc w:val="left"/>
        <w:textAlignment w:val="baseline"/>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1.1乙方委派的项目负责人及其执业行为应遵守通用条款约定，违反约定的，按本专用条款约定，承担违约责任。</w:t>
      </w:r>
      <w:r>
        <w:rPr>
          <w:rFonts w:hint="eastAsia" w:cs="Times New Roman"/>
          <w:color w:val="auto"/>
          <w:kern w:val="0"/>
          <w:sz w:val="24"/>
          <w:szCs w:val="24"/>
          <w:highlight w:val="none"/>
          <w:lang w:val="en-US" w:eastAsia="zh-CN" w:bidi="ar-SA"/>
        </w:rPr>
        <w:t xml:space="preserve"> </w:t>
      </w:r>
    </w:p>
    <w:p w14:paraId="2B4756CD">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乙方项目负责人必须与乙方所承诺的人员一致，并在根据本合同约定的开工日期前到任。项目负责人不得违反本市建设行政主管部门对项目负责人的管理规定。未经甲方书面许可，乙方不得更换项目负责人。</w:t>
      </w:r>
    </w:p>
    <w:p w14:paraId="06420E2E">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（2）乙方对项目负责人的授权范围如下：在乙方授权范围内履行乙方的职权，对项目建设的质量、安全、工期以及造价控制负责，所有上报给甲方的文件均需项目负责人签字。</w:t>
      </w:r>
    </w:p>
    <w:p w14:paraId="3F1BBF4D">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（3）乙方未提交劳动合同，以及没有为项目负责人缴纳社会保险证明的违约责任：甲方有权解除合同，由此造成的费用增加和工期延误损失均由乙方承担。</w:t>
      </w:r>
    </w:p>
    <w:p w14:paraId="03F86B17">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（4）关于项目负责人每月在作业现场的时间要求：每月在作业现场时间不得少于</w:t>
      </w:r>
      <w:r>
        <w:rPr>
          <w:rFonts w:hint="eastAsia" w:ascii="Times New Roman" w:hAnsi="Times New Roman" w:eastAsia="宋体" w:cs="Times New Roman"/>
          <w:color w:val="auto"/>
          <w:sz w:val="24"/>
          <w:szCs w:val="24"/>
          <w:highlight w:val="none"/>
          <w:u w:val="single"/>
        </w:rPr>
        <w:t xml:space="preserve"> 22 </w:t>
      </w:r>
      <w:r>
        <w:rPr>
          <w:rFonts w:hint="eastAsia" w:ascii="Times New Roman" w:hAnsi="Times New Roman" w:eastAsia="宋体" w:cs="Times New Roman"/>
          <w:color w:val="auto"/>
          <w:sz w:val="24"/>
          <w:szCs w:val="24"/>
          <w:highlight w:val="none"/>
        </w:rPr>
        <w:t>天，每天工作时间不得少于</w:t>
      </w:r>
      <w:r>
        <w:rPr>
          <w:rFonts w:hint="eastAsia" w:ascii="Times New Roman" w:hAnsi="Times New Roman" w:eastAsia="宋体" w:cs="Times New Roman"/>
          <w:color w:val="auto"/>
          <w:sz w:val="24"/>
          <w:szCs w:val="24"/>
          <w:highlight w:val="none"/>
          <w:u w:val="single"/>
        </w:rPr>
        <w:t>8</w:t>
      </w:r>
      <w:r>
        <w:rPr>
          <w:rFonts w:hint="eastAsia" w:ascii="Times New Roman" w:hAnsi="Times New Roman" w:eastAsia="宋体" w:cs="Times New Roman"/>
          <w:color w:val="auto"/>
          <w:sz w:val="24"/>
          <w:szCs w:val="24"/>
          <w:highlight w:val="none"/>
        </w:rPr>
        <w:t>小时，且重要例会及验收环节等必须由项目负责人参加。</w:t>
      </w:r>
    </w:p>
    <w:p w14:paraId="2FD4C902">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（5）项目负责人未经批准，擅自离开作业现场的违约责任：项目负责人到项目现场履职当月有脱岗的，按照脱岗天数以每天</w:t>
      </w:r>
      <w:r>
        <w:rPr>
          <w:rFonts w:hint="eastAsia" w:ascii="Times New Roman" w:hAnsi="Times New Roman" w:eastAsia="宋体" w:cs="Times New Roman"/>
          <w:color w:val="auto"/>
          <w:sz w:val="24"/>
          <w:szCs w:val="24"/>
          <w:highlight w:val="none"/>
          <w:u w:val="single"/>
        </w:rPr>
        <w:t xml:space="preserve"> 500 </w:t>
      </w:r>
      <w:r>
        <w:rPr>
          <w:rFonts w:hint="eastAsia" w:ascii="Times New Roman" w:hAnsi="Times New Roman" w:eastAsia="宋体" w:cs="Times New Roman"/>
          <w:color w:val="auto"/>
          <w:sz w:val="24"/>
          <w:szCs w:val="24"/>
          <w:highlight w:val="none"/>
        </w:rPr>
        <w:t>元标准，发包方向承包方收取项目负责人脱岗的违约金。</w:t>
      </w:r>
    </w:p>
    <w:p w14:paraId="52D4D255">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甲方对项目负责人擅自离开作业现场的违约处理，应根据甲方对项目负责人的考勤结果进行。</w:t>
      </w:r>
    </w:p>
    <w:p w14:paraId="04C776F0">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1.2乙方擅自更换项目负责人的违约责任：处违约金</w:t>
      </w:r>
      <w:r>
        <w:rPr>
          <w:rFonts w:hint="eastAsia" w:ascii="Times New Roman" w:hAnsi="Times New Roman" w:eastAsia="宋体" w:cs="Times New Roman"/>
          <w:color w:val="auto"/>
          <w:sz w:val="24"/>
          <w:szCs w:val="24"/>
          <w:highlight w:val="none"/>
          <w:u w:val="single"/>
        </w:rPr>
        <w:t>10000</w:t>
      </w:r>
      <w:r>
        <w:rPr>
          <w:rFonts w:hint="eastAsia" w:ascii="Times New Roman" w:hAnsi="Times New Roman" w:eastAsia="宋体" w:cs="Times New Roman"/>
          <w:color w:val="auto"/>
          <w:sz w:val="24"/>
          <w:szCs w:val="24"/>
          <w:highlight w:val="none"/>
        </w:rPr>
        <w:t>元/次。</w:t>
      </w:r>
    </w:p>
    <w:p w14:paraId="195D0FF1">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乙方无正当理由拒绝更换项目负责人的违约责任：甲方认为项目负责人无法履行职责的，应提供相关证明材料，并签发《整改通知书》，乙方在收到《整改通知书》后仍无改善的，甲方有权要求乙方更换项目负责人。乙方无正当理由拒绝更换的，处违约金</w:t>
      </w:r>
      <w:r>
        <w:rPr>
          <w:rFonts w:hint="eastAsia" w:ascii="Times New Roman" w:hAnsi="Times New Roman" w:eastAsia="宋体" w:cs="Times New Roman"/>
          <w:color w:val="auto"/>
          <w:sz w:val="24"/>
          <w:szCs w:val="24"/>
          <w:highlight w:val="none"/>
          <w:u w:val="single"/>
        </w:rPr>
        <w:t>10000</w:t>
      </w:r>
      <w:r>
        <w:rPr>
          <w:rFonts w:hint="eastAsia" w:ascii="Times New Roman" w:hAnsi="Times New Roman" w:eastAsia="宋体" w:cs="Times New Roman"/>
          <w:color w:val="auto"/>
          <w:sz w:val="24"/>
          <w:szCs w:val="24"/>
          <w:highlight w:val="none"/>
        </w:rPr>
        <w:t>元/次。情节严重的，甲方有权解除合同，由此造成的一切损失由乙方承担。</w:t>
      </w:r>
    </w:p>
    <w:p w14:paraId="111CC8B2">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本项目对允许项目负责人暂时撤离或者变更的情形有另行约定。如有，另行约定如下：乙方领取中标通知书后，非乙方原因未开工达或者停工60天及以上的，经甲方同意，乙方可以暂时撤离或者变更项目负责人。</w:t>
      </w:r>
    </w:p>
    <w:p w14:paraId="57130303">
      <w:pPr>
        <w:pStyle w:val="969"/>
        <w:adjustRightInd/>
        <w:spacing w:line="360" w:lineRule="auto"/>
        <w:ind w:firstLine="480" w:firstLineChars="200"/>
        <w:rPr>
          <w:rFonts w:ascii="Times New Roman" w:hAnsi="Times New Roman" w:eastAsia="宋体" w:cs="Times New Roman"/>
          <w:b w:val="0"/>
          <w:color w:val="auto"/>
          <w:sz w:val="24"/>
          <w:szCs w:val="24"/>
          <w:highlight w:val="none"/>
        </w:rPr>
      </w:pPr>
      <w:r>
        <w:rPr>
          <w:rFonts w:hint="eastAsia" w:ascii="Times New Roman" w:hAnsi="Times New Roman" w:eastAsia="宋体" w:cs="Times New Roman"/>
          <w:b w:val="0"/>
          <w:color w:val="auto"/>
          <w:sz w:val="24"/>
          <w:szCs w:val="24"/>
          <w:highlight w:val="none"/>
        </w:rPr>
        <w:t>2、乙方人员</w:t>
      </w:r>
    </w:p>
    <w:p w14:paraId="6CD419D2">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 乙方应接到开工通知后7天内提交与所承诺的人员一致的项目管理机构及作业现场管理人员安排报告。</w:t>
      </w:r>
    </w:p>
    <w:p w14:paraId="52360152">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2.2 乙方无正当理由拒绝撤换主要管理人员的违约责任：甲方认为主要管理人员无法履行职责的，应提供相关证明材料，并签发《整改通知书》。乙方在收到《整改通知书》后仍无改善的，甲方有权要求乙方更换管理人员。乙方无正当理由拒绝更换的，处违约金</w:t>
      </w:r>
      <w:r>
        <w:rPr>
          <w:rFonts w:hint="eastAsia" w:ascii="Times New Roman" w:hAnsi="Times New Roman" w:eastAsia="宋体" w:cs="Times New Roman"/>
          <w:color w:val="auto"/>
          <w:sz w:val="24"/>
          <w:szCs w:val="24"/>
          <w:highlight w:val="none"/>
          <w:u w:val="single"/>
        </w:rPr>
        <w:t>5000</w:t>
      </w:r>
      <w:r>
        <w:rPr>
          <w:rFonts w:hint="eastAsia" w:ascii="Times New Roman" w:hAnsi="Times New Roman" w:eastAsia="宋体" w:cs="Times New Roman"/>
          <w:color w:val="auto"/>
          <w:sz w:val="24"/>
          <w:szCs w:val="24"/>
          <w:highlight w:val="none"/>
        </w:rPr>
        <w:t>元/次。</w:t>
      </w:r>
    </w:p>
    <w:p w14:paraId="20A41431">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2.3 乙方主要管理人员离开作业现场的批准要求：技术管理人员、施工管理人员、质量管理人员、安全管理人员每月在作业管理现场不得少于</w:t>
      </w:r>
      <w:r>
        <w:rPr>
          <w:rFonts w:hint="eastAsia" w:ascii="Times New Roman" w:hAnsi="Times New Roman" w:eastAsia="宋体" w:cs="Times New Roman"/>
          <w:color w:val="auto"/>
          <w:sz w:val="24"/>
          <w:szCs w:val="24"/>
          <w:highlight w:val="none"/>
          <w:u w:val="single"/>
        </w:rPr>
        <w:t>22</w:t>
      </w:r>
      <w:r>
        <w:rPr>
          <w:rFonts w:hint="eastAsia" w:ascii="Times New Roman" w:hAnsi="Times New Roman" w:eastAsia="宋体" w:cs="Times New Roman"/>
          <w:color w:val="auto"/>
          <w:sz w:val="24"/>
          <w:szCs w:val="24"/>
          <w:highlight w:val="none"/>
        </w:rPr>
        <w:t>天，每天工作时间不得少于</w:t>
      </w:r>
      <w:r>
        <w:rPr>
          <w:rFonts w:hint="eastAsia" w:ascii="Times New Roman" w:hAnsi="Times New Roman" w:eastAsia="宋体" w:cs="Times New Roman"/>
          <w:color w:val="auto"/>
          <w:sz w:val="24"/>
          <w:szCs w:val="24"/>
          <w:highlight w:val="none"/>
          <w:u w:val="single"/>
        </w:rPr>
        <w:t>8</w:t>
      </w:r>
      <w:r>
        <w:rPr>
          <w:rFonts w:hint="eastAsia" w:ascii="Times New Roman" w:hAnsi="Times New Roman" w:eastAsia="宋体" w:cs="Times New Roman"/>
          <w:color w:val="auto"/>
          <w:sz w:val="24"/>
          <w:szCs w:val="24"/>
          <w:highlight w:val="none"/>
        </w:rPr>
        <w:t>小时，其他主要管理人员每月在作业管理现场不得少于</w:t>
      </w:r>
      <w:r>
        <w:rPr>
          <w:rFonts w:hint="eastAsia" w:ascii="Times New Roman" w:hAnsi="Times New Roman" w:eastAsia="宋体" w:cs="Times New Roman"/>
          <w:color w:val="auto"/>
          <w:sz w:val="24"/>
          <w:szCs w:val="24"/>
          <w:highlight w:val="none"/>
          <w:u w:val="single"/>
        </w:rPr>
        <w:t>15</w:t>
      </w:r>
      <w:r>
        <w:rPr>
          <w:rFonts w:hint="eastAsia" w:ascii="Times New Roman" w:hAnsi="Times New Roman" w:eastAsia="宋体" w:cs="Times New Roman"/>
          <w:color w:val="auto"/>
          <w:sz w:val="24"/>
          <w:szCs w:val="24"/>
          <w:highlight w:val="none"/>
        </w:rPr>
        <w:t>天，有特殊情况少于上述时间的，批准要求按相应条款执行。</w:t>
      </w:r>
    </w:p>
    <w:p w14:paraId="40A2A6AD">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2.4 乙方擅自更换主要管理人员的违约责任：处违约金</w:t>
      </w:r>
      <w:r>
        <w:rPr>
          <w:rFonts w:hint="eastAsia" w:ascii="Times New Roman" w:hAnsi="Times New Roman" w:eastAsia="宋体" w:cs="Times New Roman"/>
          <w:color w:val="auto"/>
          <w:sz w:val="24"/>
          <w:szCs w:val="24"/>
          <w:highlight w:val="none"/>
          <w:u w:val="single"/>
        </w:rPr>
        <w:t>5000</w:t>
      </w:r>
      <w:r>
        <w:rPr>
          <w:rFonts w:hint="eastAsia" w:ascii="Times New Roman" w:hAnsi="Times New Roman" w:eastAsia="宋体" w:cs="Times New Roman"/>
          <w:color w:val="auto"/>
          <w:sz w:val="24"/>
          <w:szCs w:val="24"/>
          <w:highlight w:val="none"/>
        </w:rPr>
        <w:t>元/人/次。</w:t>
      </w:r>
    </w:p>
    <w:p w14:paraId="280631A6">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乙方主要管理人员擅自离开作业现场的违约责任：技术管理人员、施工管理人员、质量管理人员、安全管理人员到项目现场履职当月有脱岗的，发包方按照每天</w:t>
      </w:r>
      <w:r>
        <w:rPr>
          <w:rFonts w:hint="eastAsia" w:ascii="Times New Roman" w:hAnsi="Times New Roman" w:eastAsia="宋体" w:cs="Times New Roman"/>
          <w:color w:val="auto"/>
          <w:sz w:val="24"/>
          <w:szCs w:val="24"/>
          <w:highlight w:val="none"/>
          <w:u w:val="single"/>
        </w:rPr>
        <w:t xml:space="preserve"> 200 </w:t>
      </w:r>
      <w:r>
        <w:rPr>
          <w:rFonts w:hint="eastAsia" w:ascii="Times New Roman" w:hAnsi="Times New Roman" w:eastAsia="宋体" w:cs="Times New Roman"/>
          <w:color w:val="auto"/>
          <w:sz w:val="24"/>
          <w:szCs w:val="24"/>
          <w:highlight w:val="none"/>
        </w:rPr>
        <w:t>元标准向承包方收取脱岗的违约金。</w:t>
      </w:r>
    </w:p>
    <w:p w14:paraId="3C00CF07">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甲方对项目负责人及主要管理人员现场到位率的违约处理，应根据甲方对项目负责人的考勤结果进行。乙方违约情节严重的，甲方有权解除合同，由此造成的一切损失由乙方承担。</w:t>
      </w:r>
    </w:p>
    <w:p w14:paraId="2684A285">
      <w:pPr>
        <w:pStyle w:val="970"/>
        <w:adjustRightInd/>
        <w:spacing w:line="360" w:lineRule="auto"/>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七、价格调整</w:t>
      </w:r>
    </w:p>
    <w:p w14:paraId="3C923236">
      <w:pPr>
        <w:pStyle w:val="969"/>
        <w:adjustRightInd/>
        <w:spacing w:line="360" w:lineRule="auto"/>
        <w:ind w:firstLine="480" w:firstLineChars="200"/>
        <w:rPr>
          <w:rFonts w:ascii="Times New Roman" w:hAnsi="Times New Roman" w:eastAsia="宋体" w:cs="Times New Roman"/>
          <w:b w:val="0"/>
          <w:color w:val="auto"/>
          <w:sz w:val="24"/>
          <w:szCs w:val="24"/>
          <w:highlight w:val="none"/>
        </w:rPr>
      </w:pPr>
      <w:r>
        <w:rPr>
          <w:rFonts w:hint="eastAsia" w:ascii="Times New Roman" w:hAnsi="Times New Roman" w:eastAsia="宋体" w:cs="Times New Roman"/>
          <w:b w:val="0"/>
          <w:color w:val="auto"/>
          <w:sz w:val="24"/>
          <w:szCs w:val="24"/>
          <w:highlight w:val="none"/>
        </w:rPr>
        <w:t>7.1 市场价格波动引起的调整</w:t>
      </w:r>
    </w:p>
    <w:p w14:paraId="31F159D7">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合同当事人约定：</w:t>
      </w:r>
      <w:r>
        <w:rPr>
          <w:rFonts w:hint="eastAsia" w:ascii="Times New Roman" w:hAnsi="Times New Roman" w:eastAsia="宋体" w:cs="Times New Roman"/>
          <w:color w:val="auto"/>
          <w:sz w:val="24"/>
          <w:szCs w:val="24"/>
          <w:highlight w:val="none"/>
          <w:u w:val="single"/>
        </w:rPr>
        <w:t xml:space="preserve"> 不调整 </w:t>
      </w:r>
      <w:r>
        <w:rPr>
          <w:rFonts w:hint="eastAsia" w:ascii="Times New Roman" w:hAnsi="Times New Roman" w:eastAsia="宋体" w:cs="Times New Roman"/>
          <w:color w:val="auto"/>
          <w:sz w:val="24"/>
          <w:szCs w:val="24"/>
          <w:highlight w:val="none"/>
        </w:rPr>
        <w:t>。</w:t>
      </w:r>
    </w:p>
    <w:p w14:paraId="137788B1">
      <w:pPr>
        <w:pStyle w:val="969"/>
        <w:adjustRightInd/>
        <w:spacing w:line="360" w:lineRule="auto"/>
        <w:ind w:firstLine="480" w:firstLineChars="200"/>
        <w:rPr>
          <w:rFonts w:ascii="Times New Roman" w:hAnsi="Times New Roman" w:eastAsia="宋体" w:cs="Times New Roman"/>
          <w:b w:val="0"/>
          <w:color w:val="auto"/>
          <w:sz w:val="24"/>
          <w:szCs w:val="24"/>
          <w:highlight w:val="none"/>
        </w:rPr>
      </w:pPr>
      <w:r>
        <w:rPr>
          <w:rFonts w:hint="eastAsia" w:ascii="Times New Roman" w:hAnsi="Times New Roman" w:eastAsia="宋体" w:cs="Times New Roman"/>
          <w:b w:val="0"/>
          <w:color w:val="auto"/>
          <w:sz w:val="24"/>
          <w:szCs w:val="24"/>
          <w:highlight w:val="none"/>
        </w:rPr>
        <w:t>7.2 法律变化引起的调整</w:t>
      </w:r>
    </w:p>
    <w:p w14:paraId="73E5B35F">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合同当事人关于本条的补充约定：</w:t>
      </w:r>
    </w:p>
    <w:p w14:paraId="6F294DAD">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（1）本条所称的法律包括法律、法规、规章及规范性文件。</w:t>
      </w:r>
    </w:p>
    <w:p w14:paraId="3189241F">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（2）国有投资项目应按本省建设行政主管部门或其授权工程造价管理机构发布的规定调整合同价款。</w:t>
      </w:r>
    </w:p>
    <w:p w14:paraId="1307577A">
      <w:pPr>
        <w:adjustRightInd/>
        <w:spacing w:line="360" w:lineRule="auto"/>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八、违约</w:t>
      </w:r>
    </w:p>
    <w:p w14:paraId="524736D4">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8.1甲方违约的责任</w:t>
      </w:r>
    </w:p>
    <w:p w14:paraId="700E2B35">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合同履行过程中甲方未按合同约定向乙方支付进度款的，违约金以未按合同约定支付部分的合同价格为同期全国银行间同业拆借中心公布的贷款市场报价利率，同时乙方可要求甲方支付合同价款；逾期支付超过56天的，乙方可要求甲方支付同期全国银行间同业拆借中心公布的贷款市场报价利率，同时乙方可要求甲方支付合同价款。乙方有权向甲方追偿由于甲方违约行为给乙方造成的重大经济损失的。</w:t>
      </w:r>
    </w:p>
    <w:p w14:paraId="3D5375B8">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8.2乙方违约的责任</w:t>
      </w:r>
    </w:p>
    <w:p w14:paraId="278B15EC">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乙方应承担其违约行为及纠正其违约行为而增加的费用和（或）延误的时间。延误时间的，根据实际延误的时间，按本合同约定的时间延误赔偿标准向甲方支付违约金；</w:t>
      </w:r>
      <w:r>
        <w:rPr>
          <w:rFonts w:ascii="Times New Roman" w:hAnsi="Times New Roman" w:eastAsia="宋体" w:cs="Times New Roman"/>
          <w:color w:val="auto"/>
          <w:sz w:val="24"/>
          <w:szCs w:val="24"/>
          <w:highlight w:val="none"/>
        </w:rPr>
        <w:t xml:space="preserve"> </w:t>
      </w:r>
    </w:p>
    <w:p w14:paraId="7BDF0163">
      <w:pPr>
        <w:widowControl w:val="0"/>
        <w:spacing w:before="0" w:after="0" w:line="360" w:lineRule="auto"/>
        <w:ind w:firstLine="480" w:firstLineChars="200"/>
        <w:contextualSpacing/>
        <w:jc w:val="both"/>
        <w:outlineLvl w:val="9"/>
        <w:rPr>
          <w:rFonts w:hint="eastAsia" w:ascii="Times New Roman" w:hAnsi="Times New Roman" w:eastAsia="宋体" w:cs="仿宋"/>
          <w:b w:val="0"/>
          <w:bCs w:val="0"/>
          <w:color w:val="auto"/>
          <w:kern w:val="28"/>
          <w:sz w:val="24"/>
          <w:szCs w:val="24"/>
          <w:highlight w:val="none"/>
          <w:lang w:val="en-US" w:eastAsia="zh-CN" w:bidi="ar-SA"/>
        </w:rPr>
      </w:pPr>
      <w:r>
        <w:rPr>
          <w:rFonts w:hint="eastAsia" w:ascii="Times New Roman" w:hAnsi="Times New Roman" w:eastAsia="宋体" w:cs="仿宋"/>
          <w:b w:val="0"/>
          <w:bCs w:val="0"/>
          <w:color w:val="auto"/>
          <w:kern w:val="28"/>
          <w:sz w:val="24"/>
          <w:szCs w:val="24"/>
          <w:highlight w:val="none"/>
          <w:lang w:val="en-US" w:eastAsia="zh-CN" w:bidi="ar-SA"/>
        </w:rPr>
        <w:t>乙方必须严格按照甲方安排的进度完成项目，如果甲方发出服务指令后1日历天内乙方无故不实施，或因乙方原因造成实施时间严重滞后又无明显改进措施的，甲方有权</w:t>
      </w:r>
      <w:r>
        <w:rPr>
          <w:rFonts w:hint="eastAsia" w:cs="仿宋"/>
          <w:b w:val="0"/>
          <w:bCs w:val="0"/>
          <w:color w:val="auto"/>
          <w:kern w:val="28"/>
          <w:sz w:val="24"/>
          <w:szCs w:val="24"/>
          <w:highlight w:val="none"/>
          <w:lang w:val="en-US" w:eastAsia="zh-CN" w:bidi="ar-SA"/>
        </w:rPr>
        <w:t>要求</w:t>
      </w:r>
      <w:r>
        <w:rPr>
          <w:rFonts w:hint="eastAsia" w:ascii="Times New Roman" w:hAnsi="Times New Roman" w:eastAsia="宋体" w:cs="仿宋"/>
          <w:b w:val="0"/>
          <w:bCs w:val="0"/>
          <w:color w:val="auto"/>
          <w:kern w:val="28"/>
          <w:sz w:val="24"/>
          <w:szCs w:val="24"/>
          <w:highlight w:val="none"/>
          <w:lang w:val="en-US" w:eastAsia="zh-CN" w:bidi="ar-SA"/>
        </w:rPr>
        <w:t>乙方无条件退场，并由乙方承担由此产生的一切损失。</w:t>
      </w:r>
    </w:p>
    <w:p w14:paraId="61702A2E">
      <w:pPr>
        <w:adjustRightInd/>
        <w:spacing w:line="360" w:lineRule="auto"/>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九、安全责任</w:t>
      </w:r>
    </w:p>
    <w:p w14:paraId="18F8218B">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1、甲方安全责任</w:t>
      </w:r>
    </w:p>
    <w:p w14:paraId="0BBA687D">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（1）甲方不得对乙方提出不符合安全生产</w:t>
      </w:r>
      <w:r>
        <w:rPr>
          <w:rFonts w:hint="eastAsia" w:cs="宋体"/>
          <w:bCs/>
          <w:color w:val="auto"/>
          <w:sz w:val="24"/>
          <w:szCs w:val="24"/>
          <w:highlight w:val="none"/>
          <w:lang w:eastAsia="zh-CN"/>
        </w:rPr>
        <w:t>法律法规</w:t>
      </w:r>
      <w:r>
        <w:rPr>
          <w:rFonts w:hint="eastAsia" w:ascii="Times New Roman" w:hAnsi="Times New Roman" w:eastAsia="宋体" w:cs="宋体"/>
          <w:bCs/>
          <w:color w:val="auto"/>
          <w:sz w:val="24"/>
          <w:szCs w:val="24"/>
          <w:highlight w:val="none"/>
        </w:rPr>
        <w:t>的要求。</w:t>
      </w:r>
    </w:p>
    <w:p w14:paraId="3FDF4BA3">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（2）甲方有权监督检查乙方的安全作业情况，因乙方违规作业而影响甲方正常生产时，甲方有权停止其作业至整改验收合格为止或要求乙方赔偿并终止合同。</w:t>
      </w:r>
    </w:p>
    <w:p w14:paraId="2A1E70D8">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2、乙方安全责任</w:t>
      </w:r>
    </w:p>
    <w:p w14:paraId="05F66828">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（1）乙方要根据项目具体情况做好各项安全工作，项目实施中须充分考虑安全问题，确保各项安全措施实施到位。</w:t>
      </w:r>
    </w:p>
    <w:p w14:paraId="3B6C4C2D">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（2）项目实施过程中，乙方因操作不当造成安全事故（如火灾，支架倾倒、人员受伤等），由乙方承担全部责任，甲方不承担任何责任。</w:t>
      </w:r>
    </w:p>
    <w:p w14:paraId="2958C367">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项目实施过程中，如因不可预知或自然灾害发生，乙方负责对现场的紧急救险和处理，保护好现场，并立即启动应急预案；若因乙方处置不及时、处置不当等原因造成的事故责任，由乙方承担全部责任，甲方不承担任何责任。</w:t>
      </w:r>
    </w:p>
    <w:p w14:paraId="0ED112D8">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（4）乙方要保证定期开展对员工的安全活动及安全检查工作。</w:t>
      </w:r>
    </w:p>
    <w:p w14:paraId="70E93DB2">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（5）乙方要做好现场工种的安全防护用具工作。</w:t>
      </w:r>
    </w:p>
    <w:p w14:paraId="2AF5E6A2">
      <w:pPr>
        <w:adjustRightInd/>
        <w:spacing w:line="360" w:lineRule="auto"/>
        <w:ind w:firstLine="480" w:firstLineChars="200"/>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（6）未尽事宜，双方协商解决。</w:t>
      </w:r>
    </w:p>
    <w:p w14:paraId="5CA391E4">
      <w:pPr>
        <w:adjustRightInd/>
        <w:spacing w:line="360" w:lineRule="auto"/>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十、其他要求：</w:t>
      </w:r>
    </w:p>
    <w:p w14:paraId="13FDDA2C">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1、作业所需的临时用电、用水装表按实计量，所发生的费用从乙方的最终结算款中扣除。</w:t>
      </w:r>
    </w:p>
    <w:p w14:paraId="522E447F">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关于甲方向乙方免费提供满足项目作业需要的场内道路和交通设施的约定：甲方已经使作业现场具备作业条件，后续工作由乙方自行负责解决，费用由乙方承担，如遇特殊情况，另行协商。场地内临时道路及出入通道的修建及养护由乙方负责。项目完工前乙方应对因作业造成的原有道路、排水等设施的损坏进行修缮，恢复原有使用功能。若乙方不及时修复的，甲方有权自行或委托第三方进行修缮，产生的费用和损失由乙方承担，甲方可在项目款项中扣除。</w:t>
      </w:r>
    </w:p>
    <w:p w14:paraId="305B392A">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作业安全保卫工作及作业照明由乙方自费负责承担,安全保卫工作（如警卫）和提供相应设施（如护板），并对临时用水、用电设施的安全负责。如作业期间发生人身伤亡事故或其他安全责任事故，由乙方承担全部责任和费用，与甲方无涉。在作业期间，乙方应按当地***工地治安要求提供规定数量的专职保安人员供***统一调度并承担相应费用。</w:t>
      </w:r>
    </w:p>
    <w:p w14:paraId="093D2DF8">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4、乙方应及时按有关规定办理减噪工作、排污、环保、交通、夜间作业等审批手续，费用全部由乙方自理。</w:t>
      </w:r>
    </w:p>
    <w:p w14:paraId="71E90863">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5、在作业、质保及养护期间，乙方负责保护及管理工作，保护及管理期间发生损坏、偷盗，乙方自费予以修复、补足。</w:t>
      </w:r>
    </w:p>
    <w:p w14:paraId="271B74AD">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6、作业现场清洁卫生的要求：达到规定的文明作业要求，费用包含在乙方的合同价中。</w:t>
      </w:r>
    </w:p>
    <w:p w14:paraId="4D7C1429">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7、乙方在验收前现场应达到以下要求：多余材料、半成品、自有设备撤离现场；所有临时设施全部拆除，并清理完毕，费用由乙方自理。</w:t>
      </w:r>
    </w:p>
    <w:p w14:paraId="6E11282F">
      <w:pPr>
        <w:adjustRightInd/>
        <w:spacing w:line="360" w:lineRule="auto"/>
        <w:ind w:firstLine="480" w:firstLineChars="200"/>
        <w:rPr>
          <w:rFonts w:ascii="Times New Roman" w:hAnsi="Times New Roman" w:eastAsia="宋体" w:cs="Times New Roman"/>
          <w:bCs/>
          <w:color w:val="auto"/>
          <w:sz w:val="24"/>
          <w:szCs w:val="24"/>
          <w:highlight w:val="none"/>
        </w:rPr>
      </w:pPr>
      <w:r>
        <w:rPr>
          <w:rFonts w:hint="eastAsia" w:ascii="Times New Roman" w:hAnsi="Times New Roman" w:eastAsia="宋体" w:cs="Times New Roman"/>
          <w:color w:val="auto"/>
          <w:sz w:val="24"/>
          <w:szCs w:val="24"/>
          <w:highlight w:val="none"/>
        </w:rPr>
        <w:t>8、根据项目需要，提供和维修作业使用的照明、围栏设施，并负责安全保卫，相关费用包含在投标报价中。</w:t>
      </w:r>
    </w:p>
    <w:p w14:paraId="792236DA">
      <w:pPr>
        <w:adjustRightInd/>
        <w:spacing w:line="360" w:lineRule="auto"/>
        <w:ind w:firstLine="480" w:firstLineChars="200"/>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9、乙方在作业过程中须严格履行安全文明作业，并遵守相关规定。乙方必须合理安排作业时间，错峰作业，作业</w:t>
      </w:r>
      <w:r>
        <w:rPr>
          <w:rFonts w:ascii="Times New Roman" w:hAnsi="Times New Roman" w:eastAsia="宋体" w:cs="Times New Roman"/>
          <w:bCs/>
          <w:color w:val="auto"/>
          <w:sz w:val="24"/>
          <w:szCs w:val="24"/>
          <w:highlight w:val="none"/>
        </w:rPr>
        <w:t>场界环境</w:t>
      </w:r>
      <w:r>
        <w:rPr>
          <w:rFonts w:hint="eastAsia" w:ascii="Times New Roman" w:hAnsi="Times New Roman" w:eastAsia="宋体" w:cs="Times New Roman"/>
          <w:bCs/>
          <w:color w:val="auto"/>
          <w:sz w:val="24"/>
          <w:szCs w:val="24"/>
          <w:highlight w:val="none"/>
        </w:rPr>
        <w:t>噪声排放须严格遵守国家、宁波市标准，并避免对周边小区居民</w:t>
      </w:r>
      <w:r>
        <w:rPr>
          <w:rFonts w:hint="eastAsia" w:cs="Times New Roman"/>
          <w:bCs/>
          <w:color w:val="auto"/>
          <w:sz w:val="24"/>
          <w:szCs w:val="24"/>
          <w:highlight w:val="none"/>
          <w:lang w:eastAsia="zh-CN"/>
        </w:rPr>
        <w:t>生活</w:t>
      </w:r>
      <w:r>
        <w:rPr>
          <w:rFonts w:hint="eastAsia" w:ascii="Times New Roman" w:hAnsi="Times New Roman" w:eastAsia="宋体" w:cs="Times New Roman"/>
          <w:bCs/>
          <w:color w:val="auto"/>
          <w:sz w:val="24"/>
          <w:szCs w:val="24"/>
          <w:highlight w:val="none"/>
        </w:rPr>
        <w:t>造成影响。</w:t>
      </w:r>
    </w:p>
    <w:p w14:paraId="0B56DC92">
      <w:pPr>
        <w:adjustRightInd/>
        <w:spacing w:line="360" w:lineRule="auto"/>
        <w:ind w:firstLine="480" w:firstLineChars="200"/>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10、乙方如未在规定时间内提供完整的竣工结算资料，经甲方催促后</w:t>
      </w:r>
      <w:r>
        <w:rPr>
          <w:rFonts w:ascii="Times New Roman" w:hAnsi="Times New Roman" w:eastAsia="宋体" w:cs="Times New Roman"/>
          <w:bCs/>
          <w:color w:val="auto"/>
          <w:sz w:val="24"/>
          <w:szCs w:val="24"/>
          <w:highlight w:val="none"/>
        </w:rPr>
        <w:t>14天内仍未提供或没有明确答复，</w:t>
      </w:r>
      <w:r>
        <w:rPr>
          <w:rFonts w:hint="eastAsia" w:ascii="Times New Roman" w:hAnsi="Times New Roman" w:eastAsia="宋体" w:cs="Times New Roman"/>
          <w:bCs/>
          <w:color w:val="auto"/>
          <w:sz w:val="24"/>
          <w:szCs w:val="24"/>
          <w:highlight w:val="none"/>
        </w:rPr>
        <w:t>甲方</w:t>
      </w:r>
      <w:r>
        <w:rPr>
          <w:rFonts w:ascii="Times New Roman" w:hAnsi="Times New Roman" w:eastAsia="宋体" w:cs="Times New Roman"/>
          <w:bCs/>
          <w:color w:val="auto"/>
          <w:sz w:val="24"/>
          <w:szCs w:val="24"/>
          <w:highlight w:val="none"/>
        </w:rPr>
        <w:t>有权根据已有资料进行审查，责任由</w:t>
      </w:r>
      <w:r>
        <w:rPr>
          <w:rFonts w:hint="eastAsia" w:ascii="Times New Roman" w:hAnsi="Times New Roman" w:eastAsia="宋体" w:cs="Times New Roman"/>
          <w:bCs/>
          <w:color w:val="auto"/>
          <w:sz w:val="24"/>
          <w:szCs w:val="24"/>
          <w:highlight w:val="none"/>
        </w:rPr>
        <w:t>乙方</w:t>
      </w:r>
      <w:r>
        <w:rPr>
          <w:rFonts w:ascii="Times New Roman" w:hAnsi="Times New Roman" w:eastAsia="宋体" w:cs="Times New Roman"/>
          <w:bCs/>
          <w:color w:val="auto"/>
          <w:sz w:val="24"/>
          <w:szCs w:val="24"/>
          <w:highlight w:val="none"/>
        </w:rPr>
        <w:t>自负。</w:t>
      </w:r>
    </w:p>
    <w:p w14:paraId="261E0B2F">
      <w:pPr>
        <w:adjustRightInd/>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Times New Roman"/>
          <w:bCs/>
          <w:color w:val="auto"/>
          <w:sz w:val="24"/>
          <w:szCs w:val="24"/>
          <w:highlight w:val="none"/>
        </w:rPr>
        <w:t>11、</w:t>
      </w:r>
      <w:r>
        <w:rPr>
          <w:rFonts w:hint="eastAsia" w:ascii="Times New Roman" w:hAnsi="Times New Roman" w:eastAsia="宋体" w:cs="宋体"/>
          <w:color w:val="auto"/>
          <w:sz w:val="24"/>
          <w:szCs w:val="24"/>
          <w:highlight w:val="none"/>
        </w:rPr>
        <w:t>乙方须确保造型主体结构的安全性，若因造型主体结构引发的安全事故，均由乙方承担。</w:t>
      </w:r>
    </w:p>
    <w:p w14:paraId="5F38D7F6">
      <w:pPr>
        <w:adjustRightInd/>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Times New Roman"/>
          <w:bCs/>
          <w:color w:val="auto"/>
          <w:sz w:val="24"/>
          <w:szCs w:val="24"/>
          <w:highlight w:val="none"/>
        </w:rPr>
        <w:t>12、</w:t>
      </w:r>
      <w:r>
        <w:rPr>
          <w:rFonts w:hint="eastAsia" w:ascii="Times New Roman" w:hAnsi="Times New Roman" w:eastAsia="宋体" w:cs="宋体"/>
          <w:color w:val="auto"/>
          <w:sz w:val="24"/>
          <w:szCs w:val="24"/>
          <w:highlight w:val="none"/>
        </w:rPr>
        <w:t xml:space="preserve">本项目所用到的吉祥物在合同履约期限内均由乙方保管及修理，吉祥物遗失新购费用由乙方承担，合同履约期限结束后第一时间交还给甲方指定的地方储藏。若在合同履约期限内吉祥物破损严重修理后经甲方确认无法满足使用，乙方应立即采购新的吉祥物进行替换，费用由乙方承担。 </w:t>
      </w:r>
    </w:p>
    <w:p w14:paraId="16E55625">
      <w:pPr>
        <w:adjustRightInd/>
        <w:spacing w:line="360" w:lineRule="auto"/>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十一、附则</w:t>
      </w:r>
    </w:p>
    <w:p w14:paraId="259C7471">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1、因自然灾害等不可抗力因素造成本合同养护项目经济损失的，甲方、乙方双方共同协商妥善解决。</w:t>
      </w:r>
    </w:p>
    <w:p w14:paraId="2B9B03D5">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2、合同履行期间，甲方对花卉布置点位、布置面积、草花及观叶植物使用数量等进行变更或删减，乙方须服从甲方要求。</w:t>
      </w:r>
    </w:p>
    <w:p w14:paraId="2F21C691">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3、乙方投标承诺、投标文件、本项目招标文件作为合同附件，对合同条款具有补充作用。</w:t>
      </w:r>
    </w:p>
    <w:p w14:paraId="433176C5">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4、本合同如发生纠纷，当事人双方应当及时协商解决，协商不成，提交宁波仲裁委员会仲裁解决。</w:t>
      </w:r>
    </w:p>
    <w:p w14:paraId="09A8AFB8">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5、未尽事宜，甲方、乙方双方协商解决，并作出书面补充协议。补充协议与本合同具有同等效力。</w:t>
      </w:r>
    </w:p>
    <w:p w14:paraId="62F91FA6">
      <w:pPr>
        <w:adjustRightInd/>
        <w:spacing w:line="360" w:lineRule="auto"/>
        <w:ind w:firstLine="480" w:firstLineChars="200"/>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6</w:t>
      </w:r>
      <w:r>
        <w:rPr>
          <w:rFonts w:hint="eastAsia" w:ascii="Times New Roman" w:hAnsi="Times New Roman" w:eastAsia="宋体" w:cs="宋体"/>
          <w:b/>
          <w:color w:val="auto"/>
          <w:sz w:val="24"/>
          <w:szCs w:val="24"/>
          <w:highlight w:val="none"/>
        </w:rPr>
        <w:t>、</w:t>
      </w:r>
      <w:r>
        <w:rPr>
          <w:rFonts w:hint="eastAsia" w:ascii="Times New Roman" w:hAnsi="Times New Roman" w:eastAsia="宋体" w:cs="宋体"/>
          <w:bCs/>
          <w:color w:val="auto"/>
          <w:sz w:val="24"/>
          <w:szCs w:val="24"/>
          <w:highlight w:val="none"/>
        </w:rPr>
        <w:t>本合同壹式</w:t>
      </w:r>
      <w:r>
        <w:rPr>
          <w:rFonts w:hint="eastAsia" w:ascii="Times New Roman" w:hAnsi="Times New Roman" w:eastAsia="宋体" w:cs="宋体"/>
          <w:bCs/>
          <w:color w:val="auto"/>
          <w:sz w:val="24"/>
          <w:szCs w:val="24"/>
          <w:highlight w:val="none"/>
          <w:u w:val="single"/>
        </w:rPr>
        <w:t xml:space="preserve">    </w:t>
      </w:r>
      <w:r>
        <w:rPr>
          <w:rFonts w:hint="eastAsia" w:ascii="Times New Roman" w:hAnsi="Times New Roman" w:eastAsia="宋体" w:cs="宋体"/>
          <w:bCs/>
          <w:color w:val="auto"/>
          <w:sz w:val="24"/>
          <w:szCs w:val="24"/>
          <w:highlight w:val="none"/>
        </w:rPr>
        <w:t>份，甲、乙双方各执</w:t>
      </w:r>
      <w:r>
        <w:rPr>
          <w:rFonts w:hint="eastAsia" w:ascii="Times New Roman" w:hAnsi="Times New Roman" w:eastAsia="宋体" w:cs="宋体"/>
          <w:bCs/>
          <w:color w:val="auto"/>
          <w:sz w:val="24"/>
          <w:szCs w:val="24"/>
          <w:highlight w:val="none"/>
          <w:u w:val="single"/>
        </w:rPr>
        <w:t xml:space="preserve">    </w:t>
      </w:r>
      <w:r>
        <w:rPr>
          <w:rFonts w:hint="eastAsia" w:ascii="Times New Roman" w:hAnsi="Times New Roman" w:eastAsia="宋体" w:cs="宋体"/>
          <w:bCs/>
          <w:color w:val="auto"/>
          <w:sz w:val="24"/>
          <w:szCs w:val="24"/>
          <w:highlight w:val="none"/>
        </w:rPr>
        <w:t>份；经甲方、乙方双方法定代表人或授权人签章后生效。</w:t>
      </w:r>
    </w:p>
    <w:p w14:paraId="0829916B">
      <w:pPr>
        <w:adjustRightInd/>
        <w:spacing w:line="360" w:lineRule="auto"/>
        <w:ind w:firstLine="480" w:firstLineChars="200"/>
        <w:rPr>
          <w:rFonts w:hint="eastAsia" w:ascii="Times New Roman" w:hAnsi="Times New Roman" w:eastAsia="宋体" w:cs="宋体"/>
          <w:bCs/>
          <w:color w:val="auto"/>
          <w:sz w:val="24"/>
          <w:szCs w:val="24"/>
          <w:highlight w:val="none"/>
        </w:rPr>
      </w:pPr>
    </w:p>
    <w:p w14:paraId="3A422A22">
      <w:pPr>
        <w:widowControl w:val="0"/>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p>
    <w:p w14:paraId="6B02B404">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甲  方：                          乙 方：              </w:t>
      </w:r>
    </w:p>
    <w:p w14:paraId="4019872D">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名  称：（印章）                  名  称：（印章）</w:t>
      </w:r>
    </w:p>
    <w:p w14:paraId="2A27756B">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全权代表（签字）：                全权代表（签字）： </w:t>
      </w:r>
    </w:p>
    <w:p w14:paraId="4783E033">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地    址：                        地    址：</w:t>
      </w:r>
    </w:p>
    <w:p w14:paraId="5106E294">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邮政编码：                        邮政编码：</w:t>
      </w:r>
    </w:p>
    <w:p w14:paraId="3F09643A">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电    话：                        电    话： </w:t>
      </w:r>
    </w:p>
    <w:p w14:paraId="73D5D250">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传    真：                        传    真：</w:t>
      </w:r>
    </w:p>
    <w:p w14:paraId="27CF3731">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开户银行：                        开户银行：       </w:t>
      </w:r>
    </w:p>
    <w:p w14:paraId="063E0BC8">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账    号：                        账    号：</w:t>
      </w:r>
    </w:p>
    <w:p w14:paraId="63C5ADBF">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p>
    <w:p w14:paraId="00E4D300">
      <w:pPr>
        <w:adjustRightInd/>
        <w:spacing w:line="360" w:lineRule="auto"/>
        <w:ind w:left="420" w:leftChars="200"/>
        <w:contextualSpacing/>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年    月    日                    年    月  日</w:t>
      </w:r>
    </w:p>
    <w:p w14:paraId="678740D6">
      <w:pPr>
        <w:adjustRightInd/>
        <w:spacing w:line="360" w:lineRule="auto"/>
        <w:contextualSpacing/>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r>
        <w:rPr>
          <w:rFonts w:hint="eastAsia" w:ascii="Times New Roman" w:hAnsi="Times New Roman" w:eastAsia="宋体" w:cs="Times New Roman"/>
          <w:color w:val="auto"/>
          <w:sz w:val="24"/>
          <w:szCs w:val="24"/>
          <w:highlight w:val="none"/>
        </w:rPr>
        <w:t>附件1.</w:t>
      </w:r>
    </w:p>
    <w:p w14:paraId="6E2C6357">
      <w:pPr>
        <w:adjustRightInd/>
        <w:spacing w:line="360" w:lineRule="auto"/>
        <w:ind w:firstLine="482" w:firstLineChars="200"/>
        <w:contextualSpacing/>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安全生产合同</w:t>
      </w:r>
    </w:p>
    <w:p w14:paraId="69B8F00B">
      <w:pPr>
        <w:widowControl w:val="0"/>
        <w:tabs>
          <w:tab w:val="left" w:pos="6656"/>
        </w:tabs>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项目名称：</w:t>
      </w:r>
      <w:r>
        <w:rPr>
          <w:rFonts w:ascii="Times New Roman" w:hAnsi="Times New Roman" w:eastAsia="宋体" w:cs="Times New Roman"/>
          <w:color w:val="auto"/>
          <w:kern w:val="2"/>
          <w:sz w:val="24"/>
          <w:szCs w:val="24"/>
          <w:highlight w:val="none"/>
          <w:u w:val="single"/>
          <w:lang w:val="en-US" w:eastAsia="zh-CN" w:bidi="ar-SA"/>
        </w:rPr>
        <w:tab/>
      </w:r>
    </w:p>
    <w:p w14:paraId="1A8BA3E1">
      <w:pPr>
        <w:widowControl w:val="0"/>
        <w:tabs>
          <w:tab w:val="left" w:pos="9176"/>
          <w:tab w:val="left" w:pos="9296"/>
        </w:tabs>
        <w:spacing w:after="0" w:line="360" w:lineRule="auto"/>
        <w:ind w:firstLine="480" w:firstLineChars="200"/>
        <w:contextualSpacing/>
        <w:jc w:val="both"/>
        <w:rPr>
          <w:rFonts w:ascii="Times New Roman" w:hAnsi="Times New Roman" w:eastAsia="宋体" w:cs="Times New Roman"/>
          <w:color w:val="auto"/>
          <w:kern w:val="2"/>
          <w:sz w:val="24"/>
          <w:szCs w:val="24"/>
          <w:highlight w:val="none"/>
          <w:u w:val="single"/>
          <w:lang w:val="en-US" w:eastAsia="zh-CN" w:bidi="ar-SA"/>
        </w:rPr>
      </w:pPr>
      <w:r>
        <w:rPr>
          <w:rFonts w:ascii="Times New Roman" w:hAnsi="Times New Roman" w:eastAsia="宋体" w:cs="Times New Roman"/>
          <w:color w:val="auto"/>
          <w:kern w:val="2"/>
          <w:sz w:val="24"/>
          <w:szCs w:val="24"/>
          <w:highlight w:val="none"/>
          <w:lang w:val="en-US" w:eastAsia="zh-CN" w:bidi="ar-SA"/>
        </w:rPr>
        <w:t>项目地址：</w:t>
      </w:r>
      <w:r>
        <w:rPr>
          <w:rFonts w:hint="eastAsia" w:ascii="Times New Roman" w:hAnsi="Times New Roman" w:eastAsia="宋体" w:cs="Times New Roman"/>
          <w:color w:val="auto"/>
          <w:kern w:val="2"/>
          <w:sz w:val="24"/>
          <w:szCs w:val="24"/>
          <w:highlight w:val="none"/>
          <w:u w:val="single"/>
          <w:lang w:val="en-US" w:eastAsia="zh-CN" w:bidi="ar-SA"/>
        </w:rPr>
        <w:t xml:space="preserve">                                                     </w:t>
      </w:r>
    </w:p>
    <w:p w14:paraId="1C4591BC">
      <w:pPr>
        <w:widowControl w:val="0"/>
        <w:tabs>
          <w:tab w:val="left" w:pos="9176"/>
          <w:tab w:val="left" w:pos="9296"/>
        </w:tabs>
        <w:spacing w:after="0" w:line="360" w:lineRule="auto"/>
        <w:ind w:firstLine="480" w:firstLineChars="200"/>
        <w:contextualSpacing/>
        <w:jc w:val="both"/>
        <w:rPr>
          <w:rFonts w:ascii="Times New Roman" w:hAnsi="Times New Roman" w:eastAsia="宋体" w:cs="Times New Roman"/>
          <w:color w:val="auto"/>
          <w:kern w:val="2"/>
          <w:sz w:val="24"/>
          <w:szCs w:val="24"/>
          <w:highlight w:val="none"/>
          <w:u w:val="singl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甲方</w:t>
      </w:r>
      <w:r>
        <w:rPr>
          <w:rFonts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u w:val="single"/>
          <w:lang w:val="en-US" w:eastAsia="zh-CN" w:bidi="ar-SA"/>
        </w:rPr>
        <w:t xml:space="preserve">                                                       </w:t>
      </w:r>
    </w:p>
    <w:p w14:paraId="02124743">
      <w:pPr>
        <w:widowControl w:val="0"/>
        <w:tabs>
          <w:tab w:val="left" w:pos="9176"/>
          <w:tab w:val="left" w:pos="9296"/>
        </w:tabs>
        <w:spacing w:after="0" w:line="360" w:lineRule="auto"/>
        <w:ind w:firstLine="480" w:firstLineChars="200"/>
        <w:contextualSpacing/>
        <w:jc w:val="both"/>
        <w:rPr>
          <w:rFonts w:ascii="Times New Roman" w:hAnsi="Times New Roman" w:eastAsia="宋体" w:cs="Times New Roman"/>
          <w:color w:val="auto"/>
          <w:kern w:val="2"/>
          <w:sz w:val="24"/>
          <w:szCs w:val="24"/>
          <w:highlight w:val="none"/>
          <w:u w:val="single"/>
          <w:lang w:val="en-US" w:eastAsia="zh-CN" w:bidi="ar-SA"/>
        </w:rPr>
      </w:pP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u w:val="single"/>
          <w:lang w:val="en-US" w:eastAsia="zh-CN" w:bidi="ar-SA"/>
        </w:rPr>
        <w:t xml:space="preserve">                                                       </w:t>
      </w:r>
    </w:p>
    <w:p w14:paraId="5A2E4748">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p>
    <w:p w14:paraId="02006163">
      <w:pPr>
        <w:widowControl w:val="0"/>
        <w:tabs>
          <w:tab w:val="left" w:pos="3374"/>
        </w:tabs>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为在</w:t>
      </w:r>
      <w:r>
        <w:rPr>
          <w:rFonts w:ascii="Times New Roman" w:hAnsi="Times New Roman" w:eastAsia="宋体" w:cs="Times New Roman"/>
          <w:color w:val="auto"/>
          <w:kern w:val="2"/>
          <w:sz w:val="24"/>
          <w:szCs w:val="24"/>
          <w:highlight w:val="none"/>
          <w:u w:val="single"/>
          <w:lang w:val="en-US" w:eastAsia="zh-CN" w:bidi="ar-SA"/>
        </w:rPr>
        <w:tab/>
      </w:r>
      <w:r>
        <w:rPr>
          <w:rFonts w:ascii="Times New Roman" w:hAnsi="Times New Roman" w:eastAsia="宋体" w:cs="Times New Roman"/>
          <w:color w:val="auto"/>
          <w:kern w:val="2"/>
          <w:sz w:val="24"/>
          <w:szCs w:val="24"/>
          <w:highlight w:val="none"/>
          <w:lang w:val="en-US" w:eastAsia="zh-CN" w:bidi="ar-SA"/>
        </w:rPr>
        <w:t>合同的实施过程中创造安全、高效的作业环境，切实搞好本项目的安全管理工作，双方特此签订安全生产合同：</w:t>
      </w:r>
    </w:p>
    <w:p w14:paraId="57B4CF51">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甲方</w:t>
      </w:r>
      <w:r>
        <w:rPr>
          <w:rFonts w:ascii="Times New Roman" w:hAnsi="Times New Roman" w:eastAsia="宋体" w:cs="Times New Roman"/>
          <w:color w:val="auto"/>
          <w:kern w:val="2"/>
          <w:sz w:val="24"/>
          <w:szCs w:val="24"/>
          <w:highlight w:val="none"/>
          <w:lang w:val="en-US" w:eastAsia="zh-CN" w:bidi="ar-SA"/>
        </w:rPr>
        <w:t>职责：</w:t>
      </w:r>
    </w:p>
    <w:p w14:paraId="69FA9A03">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（1）严格遵守国家有关安全生产的法律法规，认真执行工程承包合同中的有关安全要求。</w:t>
      </w:r>
    </w:p>
    <w:p w14:paraId="39A26C14">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（2）按照“安全第一、预防为主”和坚持“管生产必须管安全”的原则进行安全生产管理，做到生产与安全工作同时计划、布置、检查总结和评比。</w:t>
      </w:r>
    </w:p>
    <w:p w14:paraId="60E2DCEB">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（3）重要的安全设施必须坚持与主体工程“三同时”的原则，</w:t>
      </w:r>
      <w:r>
        <w:rPr>
          <w:rFonts w:hint="eastAsia" w:cs="Times New Roman"/>
          <w:color w:val="auto"/>
          <w:kern w:val="2"/>
          <w:sz w:val="24"/>
          <w:szCs w:val="24"/>
          <w:highlight w:val="none"/>
          <w:lang w:val="en-US" w:eastAsia="zh-CN" w:bidi="ar-SA"/>
        </w:rPr>
        <w:t>即</w:t>
      </w:r>
      <w:r>
        <w:rPr>
          <w:rFonts w:ascii="Times New Roman" w:hAnsi="Times New Roman" w:eastAsia="宋体" w:cs="Times New Roman"/>
          <w:color w:val="auto"/>
          <w:kern w:val="2"/>
          <w:sz w:val="24"/>
          <w:szCs w:val="24"/>
          <w:highlight w:val="none"/>
          <w:lang w:val="en-US" w:eastAsia="zh-CN" w:bidi="ar-SA"/>
        </w:rPr>
        <w:t>：同时设计，同时作业， 同时验收，投入使用。</w:t>
      </w:r>
    </w:p>
    <w:p w14:paraId="390A9DFA">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（4）定期召开安全生产调度会，及时传达</w:t>
      </w:r>
      <w:r>
        <w:rPr>
          <w:rFonts w:hint="eastAsia" w:cs="Times New Roman"/>
          <w:color w:val="auto"/>
          <w:kern w:val="2"/>
          <w:sz w:val="24"/>
          <w:szCs w:val="24"/>
          <w:highlight w:val="none"/>
          <w:lang w:val="en-US" w:eastAsia="zh-CN" w:bidi="ar-SA"/>
        </w:rPr>
        <w:t>中央和地方</w:t>
      </w:r>
      <w:r>
        <w:rPr>
          <w:rFonts w:ascii="Times New Roman" w:hAnsi="Times New Roman" w:eastAsia="宋体" w:cs="Times New Roman"/>
          <w:color w:val="auto"/>
          <w:kern w:val="2"/>
          <w:sz w:val="24"/>
          <w:szCs w:val="24"/>
          <w:highlight w:val="none"/>
          <w:lang w:val="en-US" w:eastAsia="zh-CN" w:bidi="ar-SA"/>
        </w:rPr>
        <w:t>有关安全生产的精神。组织对</w:t>
      </w: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作业现场安全生产检查，监督</w:t>
      </w: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及时处理发现的各项安全隐患。</w:t>
      </w:r>
    </w:p>
    <w:p w14:paraId="0A26C73F">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责任：</w:t>
      </w:r>
    </w:p>
    <w:p w14:paraId="29B51AE5">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（1）严格遵守国家有关安全生产的法律法规和有关安全生产的规定，认真执行工程承包合同中的有关安全要求。</w:t>
      </w:r>
    </w:p>
    <w:p w14:paraId="7269AD12">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2）坚持按照“安全第一、预防为主”和坚持“管生产必须管安全”的原则，加强安全生产教育，增强安全生产意识，建立健全各项安全生产的管理机构和安全生产管理制度，配置专职及兼职安全检查人员，有组织有领导地开展安全生产活动。各级领导、工程技术人员、生产管理人员和具体操作人员，必须熟悉和遵守本条款的各项规定，做到安全生产工作同时计划布置、检查、总结和评比。</w:t>
      </w:r>
    </w:p>
    <w:p w14:paraId="3E50C023">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作业人员的 1%-3%配置安全员，专职负责所有员工的安全和治安保卫工作及预防事故的发生。安全机构人员有权按有关规定发布指令，并采取保护性措施防止事故发生。</w:t>
      </w:r>
    </w:p>
    <w:p w14:paraId="36B94E06">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在任何时候都应采取各种合理的预防措施，防止其员工发生任何违法、</w:t>
      </w:r>
      <w:r>
        <w:rPr>
          <w:rFonts w:hint="eastAsia" w:cs="Times New Roman"/>
          <w:color w:val="auto"/>
          <w:kern w:val="2"/>
          <w:sz w:val="24"/>
          <w:szCs w:val="24"/>
          <w:highlight w:val="none"/>
          <w:lang w:val="en-US" w:eastAsia="zh-CN" w:bidi="ar-SA"/>
        </w:rPr>
        <w:t>违纪</w:t>
      </w:r>
      <w:r>
        <w:rPr>
          <w:rFonts w:ascii="Times New Roman" w:hAnsi="Times New Roman" w:eastAsia="宋体" w:cs="Times New Roman"/>
          <w:color w:val="auto"/>
          <w:kern w:val="2"/>
          <w:sz w:val="24"/>
          <w:szCs w:val="24"/>
          <w:highlight w:val="none"/>
          <w:lang w:val="en-US" w:eastAsia="zh-CN" w:bidi="ar-SA"/>
        </w:rPr>
        <w:t>、暴力或妨碍治安的行为。</w:t>
      </w:r>
    </w:p>
    <w:p w14:paraId="5D443F72">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必须具有劳动安全管理部门颁发的安全生产证书，参加作业的人员，必须接受安全技术教育，熟知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作业现场如出现特种工作业无操作的现象时，项目负责人必须承担管理责任。</w:t>
      </w:r>
    </w:p>
    <w:p w14:paraId="421965EC">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（6）对于易燃易爆的材料除应专门妥善保管之外，还应配备有足够的消防设施，所有作业人员都应熟悉消防设备的性能和使用方法；</w:t>
      </w: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不得将任何种类的爆炸物给予、易货或其他方式转让给任何其他人，或允许、容忍上述同样行为。</w:t>
      </w:r>
    </w:p>
    <w:p w14:paraId="5663929F">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（7）操作人员上岗，必须按规定穿戴防护用品。项目负责人和安全检查员应随时检查劳动防护用品穿戴情况，不按规定穿戴防护用品的人员不得上岗。</w:t>
      </w:r>
    </w:p>
    <w:p w14:paraId="6CADF843">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（8）所有作业机具设备和高空作业的设备均应定期检查，并有安全员的签字记录，保证其经常处于完好状态，不合格的机具、设备和劳动保护用品严禁使用。</w:t>
      </w:r>
    </w:p>
    <w:p w14:paraId="401587B9">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（9）作业中采用新技术、新工艺、新设备、新材料时，必须规定相应的安全技术措施， 作业现场必须具有相关的安全标志牌。</w:t>
      </w:r>
    </w:p>
    <w:p w14:paraId="582C517F">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必须按照本工程项目特点，组织制定本工程实施中的生产安全事故应急救援预案；如果发生安全事故，按照《国务院关于特大安全事故行政责任追究的规定》以及其他有关规定，及时上报有关部门，并坚持“三不放过”的原则，严肃处理相关责任人。</w:t>
      </w:r>
    </w:p>
    <w:p w14:paraId="77C6CC3A">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3、违约责任：</w:t>
      </w:r>
    </w:p>
    <w:p w14:paraId="1A05FEAE">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如因</w:t>
      </w:r>
      <w:r>
        <w:rPr>
          <w:rFonts w:hint="eastAsia" w:ascii="Times New Roman" w:hAnsi="Times New Roman" w:eastAsia="宋体" w:cs="Times New Roman"/>
          <w:color w:val="auto"/>
          <w:kern w:val="2"/>
          <w:sz w:val="24"/>
          <w:szCs w:val="24"/>
          <w:highlight w:val="none"/>
          <w:lang w:val="en-US" w:eastAsia="zh-CN" w:bidi="ar-SA"/>
        </w:rPr>
        <w:t>甲方</w:t>
      </w:r>
      <w:r>
        <w:rPr>
          <w:rFonts w:ascii="Times New Roman" w:hAnsi="Times New Roman" w:eastAsia="宋体" w:cs="Times New Roman"/>
          <w:color w:val="auto"/>
          <w:kern w:val="2"/>
          <w:sz w:val="24"/>
          <w:szCs w:val="24"/>
          <w:highlight w:val="none"/>
          <w:lang w:val="en-US" w:eastAsia="zh-CN" w:bidi="ar-SA"/>
        </w:rPr>
        <w:t>或</w:t>
      </w: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违约造成安全事故，将依法追究责任。</w:t>
      </w:r>
    </w:p>
    <w:p w14:paraId="717E6BC0">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本协议书正本二份、副本八份，合同双方各执正本一份，副本四份，</w:t>
      </w:r>
      <w:r>
        <w:rPr>
          <w:rFonts w:hint="eastAsia" w:cs="Times New Roman"/>
          <w:color w:val="auto"/>
          <w:kern w:val="2"/>
          <w:sz w:val="24"/>
          <w:szCs w:val="24"/>
          <w:highlight w:val="none"/>
          <w:lang w:val="en-US" w:eastAsia="zh-CN" w:bidi="ar-SA"/>
        </w:rPr>
        <w:t>正</w:t>
      </w:r>
      <w:r>
        <w:rPr>
          <w:rFonts w:ascii="Times New Roman" w:hAnsi="Times New Roman" w:eastAsia="宋体" w:cs="Times New Roman"/>
          <w:color w:val="auto"/>
          <w:kern w:val="2"/>
          <w:sz w:val="24"/>
          <w:szCs w:val="24"/>
          <w:highlight w:val="none"/>
          <w:lang w:val="en-US" w:eastAsia="zh-CN" w:bidi="ar-SA"/>
        </w:rPr>
        <w:t>本与副本的内容不一致时，以正本为准。由双方法定代表人和其授权的代理人签署与加盖公章生效，全部工程竣工验收后失效。</w:t>
      </w:r>
    </w:p>
    <w:p w14:paraId="2E29C9BF">
      <w:pPr>
        <w:widowControl w:val="0"/>
        <w:spacing w:after="0" w:line="360" w:lineRule="auto"/>
        <w:ind w:firstLine="200"/>
        <w:contextualSpacing/>
        <w:jc w:val="both"/>
        <w:rPr>
          <w:rFonts w:ascii="Times New Roman" w:hAnsi="Times New Roman" w:eastAsia="宋体" w:cs="Times New Roman"/>
          <w:color w:val="auto"/>
          <w:kern w:val="2"/>
          <w:sz w:val="24"/>
          <w:szCs w:val="24"/>
          <w:highlight w:val="none"/>
          <w:lang w:val="en-US" w:eastAsia="zh-CN" w:bidi="ar-SA"/>
        </w:rPr>
      </w:pPr>
    </w:p>
    <w:p w14:paraId="0D1AFCA9">
      <w:pPr>
        <w:widowControl w:val="0"/>
        <w:tabs>
          <w:tab w:val="left" w:pos="5037"/>
        </w:tabs>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甲方</w:t>
      </w:r>
      <w:r>
        <w:rPr>
          <w:rFonts w:ascii="Times New Roman" w:hAnsi="Times New Roman" w:eastAsia="宋体" w:cs="Times New Roman"/>
          <w:color w:val="auto"/>
          <w:kern w:val="2"/>
          <w:sz w:val="24"/>
          <w:szCs w:val="24"/>
          <w:highlight w:val="none"/>
          <w:lang w:val="en-US" w:eastAsia="zh-CN" w:bidi="ar-SA"/>
        </w:rPr>
        <w:t>：（盖章）</w:t>
      </w:r>
      <w:r>
        <w:rPr>
          <w:rFonts w:ascii="Times New Roman" w:hAnsi="Times New Roman" w:eastAsia="宋体" w:cs="Times New Roman"/>
          <w:color w:val="auto"/>
          <w:kern w:val="2"/>
          <w:sz w:val="24"/>
          <w:szCs w:val="24"/>
          <w:highlight w:val="none"/>
          <w:lang w:val="en-US" w:eastAsia="zh-CN" w:bidi="ar-SA"/>
        </w:rPr>
        <w:tab/>
      </w:r>
      <w:r>
        <w:rPr>
          <w:rFonts w:hint="eastAsia" w:ascii="Times New Roman" w:hAnsi="Times New Roman" w:eastAsia="宋体" w:cs="Times New Roman"/>
          <w:color w:val="auto"/>
          <w:kern w:val="2"/>
          <w:sz w:val="24"/>
          <w:szCs w:val="24"/>
          <w:highlight w:val="none"/>
          <w:lang w:val="en-US" w:eastAsia="zh-CN" w:bidi="ar-SA"/>
        </w:rPr>
        <w:t>乙方</w:t>
      </w:r>
      <w:r>
        <w:rPr>
          <w:rFonts w:ascii="Times New Roman" w:hAnsi="Times New Roman" w:eastAsia="宋体" w:cs="Times New Roman"/>
          <w:color w:val="auto"/>
          <w:kern w:val="2"/>
          <w:sz w:val="24"/>
          <w:szCs w:val="24"/>
          <w:highlight w:val="none"/>
          <w:lang w:val="en-US" w:eastAsia="zh-CN" w:bidi="ar-SA"/>
        </w:rPr>
        <w:t>：（盖章）</w:t>
      </w:r>
    </w:p>
    <w:p w14:paraId="174B8175">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p>
    <w:p w14:paraId="6EB39FEF">
      <w:pPr>
        <w:widowControl w:val="0"/>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p>
    <w:p w14:paraId="1A46E8C5">
      <w:pPr>
        <w:widowControl w:val="0"/>
        <w:tabs>
          <w:tab w:val="left" w:pos="5037"/>
        </w:tabs>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法定代表人：</w:t>
      </w:r>
      <w:r>
        <w:rPr>
          <w:rFonts w:ascii="Times New Roman" w:hAnsi="Times New Roman" w:eastAsia="宋体" w:cs="Times New Roman"/>
          <w:color w:val="auto"/>
          <w:kern w:val="2"/>
          <w:sz w:val="24"/>
          <w:szCs w:val="24"/>
          <w:highlight w:val="none"/>
          <w:lang w:val="en-US" w:eastAsia="zh-CN" w:bidi="ar-SA"/>
        </w:rPr>
        <w:tab/>
      </w:r>
      <w:r>
        <w:rPr>
          <w:rFonts w:ascii="Times New Roman" w:hAnsi="Times New Roman" w:eastAsia="宋体" w:cs="Times New Roman"/>
          <w:color w:val="auto"/>
          <w:kern w:val="2"/>
          <w:sz w:val="24"/>
          <w:szCs w:val="24"/>
          <w:highlight w:val="none"/>
          <w:lang w:val="en-US" w:eastAsia="zh-CN" w:bidi="ar-SA"/>
        </w:rPr>
        <w:t>法定代表人：</w:t>
      </w:r>
    </w:p>
    <w:p w14:paraId="40F5790D">
      <w:pPr>
        <w:widowControl w:val="0"/>
        <w:tabs>
          <w:tab w:val="left" w:pos="5037"/>
        </w:tabs>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地址：</w:t>
      </w:r>
      <w:r>
        <w:rPr>
          <w:rFonts w:ascii="Times New Roman" w:hAnsi="Times New Roman" w:eastAsia="宋体" w:cs="Times New Roman"/>
          <w:color w:val="auto"/>
          <w:kern w:val="2"/>
          <w:sz w:val="24"/>
          <w:szCs w:val="24"/>
          <w:highlight w:val="none"/>
          <w:lang w:val="en-US" w:eastAsia="zh-CN" w:bidi="ar-SA"/>
        </w:rPr>
        <w:tab/>
      </w:r>
      <w:r>
        <w:rPr>
          <w:rFonts w:ascii="Times New Roman" w:hAnsi="Times New Roman" w:eastAsia="宋体" w:cs="Times New Roman"/>
          <w:color w:val="auto"/>
          <w:kern w:val="2"/>
          <w:sz w:val="24"/>
          <w:szCs w:val="24"/>
          <w:highlight w:val="none"/>
          <w:lang w:val="en-US" w:eastAsia="zh-CN" w:bidi="ar-SA"/>
        </w:rPr>
        <w:t>地址：</w:t>
      </w:r>
    </w:p>
    <w:p w14:paraId="3CEA2898">
      <w:pPr>
        <w:widowControl w:val="0"/>
        <w:tabs>
          <w:tab w:val="left" w:pos="5037"/>
        </w:tabs>
        <w:spacing w:after="0" w:line="360" w:lineRule="auto"/>
        <w:ind w:firstLine="480" w:firstLineChars="200"/>
        <w:contextualSpacing/>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电话：</w:t>
      </w:r>
      <w:r>
        <w:rPr>
          <w:rFonts w:ascii="Times New Roman" w:hAnsi="Times New Roman" w:eastAsia="宋体" w:cs="Times New Roman"/>
          <w:color w:val="auto"/>
          <w:kern w:val="2"/>
          <w:sz w:val="24"/>
          <w:szCs w:val="24"/>
          <w:highlight w:val="none"/>
          <w:lang w:val="en-US" w:eastAsia="zh-CN" w:bidi="ar-SA"/>
        </w:rPr>
        <w:tab/>
      </w:r>
      <w:r>
        <w:rPr>
          <w:rFonts w:ascii="Times New Roman" w:hAnsi="Times New Roman" w:eastAsia="宋体" w:cs="Times New Roman"/>
          <w:color w:val="auto"/>
          <w:kern w:val="2"/>
          <w:sz w:val="24"/>
          <w:szCs w:val="24"/>
          <w:highlight w:val="none"/>
          <w:lang w:val="en-US" w:eastAsia="zh-CN" w:bidi="ar-SA"/>
        </w:rPr>
        <w:t>电话：</w:t>
      </w:r>
    </w:p>
    <w:p w14:paraId="280B4468">
      <w:pPr>
        <w:adjustRightInd/>
        <w:spacing w:line="360" w:lineRule="auto"/>
        <w:ind w:firstLine="480" w:firstLineChars="200"/>
        <w:contextualSpacing/>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日</w:t>
      </w:r>
      <w:r>
        <w:rPr>
          <w:rFonts w:ascii="Times New Roman" w:hAnsi="Times New Roman" w:eastAsia="宋体" w:cs="Times New Roman"/>
          <w:color w:val="auto"/>
          <w:sz w:val="24"/>
          <w:szCs w:val="24"/>
          <w:highlight w:val="none"/>
        </w:rPr>
        <w:tab/>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日</w:t>
      </w:r>
    </w:p>
    <w:p w14:paraId="788D51B8">
      <w:pPr>
        <w:adjustRightInd/>
        <w:spacing w:line="400" w:lineRule="exact"/>
        <w:rPr>
          <w:rFonts w:ascii="Times New Roman" w:hAnsi="Times New Roman" w:eastAsia="宋体" w:cs="Times New Roman"/>
          <w:b/>
          <w:color w:val="auto"/>
          <w:sz w:val="24"/>
          <w:szCs w:val="24"/>
          <w:highlight w:val="none"/>
        </w:rPr>
      </w:pPr>
      <w:r>
        <w:rPr>
          <w:rFonts w:ascii="Times New Roman" w:hAnsi="Times New Roman" w:eastAsia="宋体" w:cs="Times New Roman"/>
          <w:color w:val="auto"/>
          <w:sz w:val="24"/>
          <w:szCs w:val="24"/>
          <w:highlight w:val="none"/>
        </w:rPr>
        <w:br w:type="page"/>
      </w:r>
      <w:r>
        <w:rPr>
          <w:rFonts w:hint="eastAsia" w:ascii="Times New Roman" w:hAnsi="Times New Roman" w:eastAsia="宋体" w:cs="Times New Roman"/>
          <w:color w:val="auto"/>
          <w:sz w:val="24"/>
          <w:szCs w:val="24"/>
          <w:highlight w:val="none"/>
        </w:rPr>
        <w:t>附件2：</w:t>
      </w:r>
    </w:p>
    <w:p w14:paraId="29D4ECFB">
      <w:pPr>
        <w:adjustRightInd/>
        <w:spacing w:line="400" w:lineRule="exact"/>
        <w:jc w:val="cente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廉政合同</w:t>
      </w:r>
    </w:p>
    <w:p w14:paraId="653100EE">
      <w:pPr>
        <w:adjustRightInd/>
        <w:spacing w:line="480" w:lineRule="exact"/>
        <w:jc w:val="center"/>
        <w:rPr>
          <w:rFonts w:ascii="Times New Roman" w:hAnsi="Times New Roman" w:eastAsia="宋体" w:cs="宋体"/>
          <w:color w:val="auto"/>
          <w:sz w:val="24"/>
          <w:szCs w:val="24"/>
          <w:highlight w:val="none"/>
        </w:rPr>
      </w:pPr>
    </w:p>
    <w:p w14:paraId="0F4686B7">
      <w:pPr>
        <w:adjustRightInd/>
        <w:spacing w:line="360" w:lineRule="auto"/>
        <w:ind w:firstLine="480" w:firstLineChars="200"/>
        <w:rPr>
          <w:rFonts w:ascii="Times New Roman" w:hAnsi="Times New Roman" w:eastAsia="宋体" w:cs="Times New Roman"/>
          <w:color w:val="auto"/>
          <w:sz w:val="24"/>
          <w:szCs w:val="24"/>
          <w:highlight w:val="none"/>
          <w:u w:val="words"/>
        </w:rPr>
      </w:pPr>
      <w:r>
        <w:rPr>
          <w:rFonts w:hint="eastAsia" w:ascii="Times New Roman" w:hAnsi="Times New Roman" w:eastAsia="宋体" w:cs="宋体"/>
          <w:color w:val="auto"/>
          <w:sz w:val="24"/>
          <w:szCs w:val="24"/>
          <w:highlight w:val="none"/>
        </w:rPr>
        <w:t>为做好项目建设中的党风廉政建设，保证项目建设高效优质，建设单位</w:t>
      </w:r>
      <w:r>
        <w:rPr>
          <w:rFonts w:hint="eastAsia" w:ascii="Times New Roman" w:hAnsi="Times New Roman" w:eastAsia="宋体" w:cs="宋体"/>
          <w:color w:val="auto"/>
          <w:sz w:val="24"/>
          <w:szCs w:val="24"/>
          <w:highlight w:val="none"/>
          <w:u w:val="single"/>
        </w:rPr>
        <w:t xml:space="preserve">       （以下简称甲方）</w:t>
      </w:r>
      <w:r>
        <w:rPr>
          <w:rFonts w:hint="eastAsia" w:ascii="Times New Roman" w:hAnsi="Times New Roman" w:eastAsia="宋体" w:cs="宋体"/>
          <w:color w:val="auto"/>
          <w:sz w:val="24"/>
          <w:szCs w:val="24"/>
          <w:highlight w:val="none"/>
        </w:rPr>
        <w:t>与实施单位</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宋体"/>
          <w:color w:val="auto"/>
          <w:sz w:val="24"/>
          <w:szCs w:val="24"/>
          <w:highlight w:val="none"/>
          <w:u w:val="single"/>
        </w:rPr>
        <w:t>（以下简称乙方）</w:t>
      </w:r>
      <w:r>
        <w:rPr>
          <w:rFonts w:hint="eastAsia" w:ascii="Times New Roman" w:hAnsi="Times New Roman" w:eastAsia="宋体" w:cs="宋体"/>
          <w:color w:val="auto"/>
          <w:sz w:val="24"/>
          <w:szCs w:val="24"/>
          <w:highlight w:val="none"/>
        </w:rPr>
        <w:t>，特订立如下合同。</w:t>
      </w:r>
    </w:p>
    <w:p w14:paraId="386B56AF">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第一条 甲乙双方的权利和义务</w:t>
      </w:r>
    </w:p>
    <w:p w14:paraId="47FBC8B6">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（一）严格遵守党和国家有关法律法规。</w:t>
      </w:r>
    </w:p>
    <w:p w14:paraId="6966330F">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（二）双方的业务活动坚持公开、公平、公正、诚信、透明的原则（除法律认定的商业秘密和合同文件另有规定之外），不得损害国家和集体利益，不得违反工程建设管理规章制度。</w:t>
      </w:r>
    </w:p>
    <w:p w14:paraId="3632E7A4">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（三）建立健全廉政制度，开展廉政教育，设立廉政告示牌，公布举报电话，监督并认真查处违法违纪行为。</w:t>
      </w:r>
    </w:p>
    <w:p w14:paraId="7EF9049D">
      <w:pPr>
        <w:widowControl w:val="0"/>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（四）发现对方在业务活动中有违反廉政规定的行为，有及时提醒对方纠正的权利和义务。</w:t>
      </w:r>
    </w:p>
    <w:p w14:paraId="0F1476EB">
      <w:pPr>
        <w:widowControl w:val="0"/>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（五）发现对方严重违反本合同义务条款的行为，有向其上级有关部门举报、建议给予处理并要求告知处理结果的权利。</w:t>
      </w:r>
    </w:p>
    <w:p w14:paraId="2E139A44">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第二条 甲方的义务</w:t>
      </w:r>
    </w:p>
    <w:p w14:paraId="796DBFFE">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（一）甲方及其工作人员不得索要或接受乙方的礼金、礼券、有价证券和物品，不得在乙方报销任何应由甲方或个人支付的费用等。</w:t>
      </w:r>
    </w:p>
    <w:p w14:paraId="02F75718">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（二）甲方工作人员不得参加乙方安排的宴请和娱乐活动；不得接受乙方提供的通讯工具、交通工具和高档办公用品等。</w:t>
      </w:r>
    </w:p>
    <w:p w14:paraId="2F0D494C">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（三）甲方及其工作人员不得要求或者接受乙方为其住房装修、操办婚丧嫁娶、安排配偶子女的工作以及出国出境、旅游等。</w:t>
      </w:r>
    </w:p>
    <w:p w14:paraId="340CDA95">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（四）甲方工作人员的配偶、子女及下属单位不得从事与甲方工程有关的材料设备供应、工程分包、劳务等经济活动。</w:t>
      </w:r>
    </w:p>
    <w:p w14:paraId="5C619C3D">
      <w:pPr>
        <w:widowControl w:val="0"/>
        <w:spacing w:line="360" w:lineRule="auto"/>
        <w:ind w:left="0"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（五）甲方及其工作人员不得以任何理由向乙方推荐分包单位，不得要求乙方购买合同规</w:t>
      </w:r>
      <w:r>
        <w:rPr>
          <w:rFonts w:hint="eastAsia" w:cs="Times New Roman"/>
          <w:color w:val="auto"/>
          <w:kern w:val="2"/>
          <w:sz w:val="24"/>
          <w:szCs w:val="24"/>
          <w:highlight w:val="none"/>
          <w:lang w:val="en-US" w:eastAsia="zh-CN" w:bidi="ar-SA"/>
        </w:rPr>
        <w:t>定以</w:t>
      </w:r>
      <w:r>
        <w:rPr>
          <w:rFonts w:hint="eastAsia" w:ascii="Times New Roman" w:hAnsi="Times New Roman" w:eastAsia="宋体" w:cs="Times New Roman"/>
          <w:color w:val="auto"/>
          <w:kern w:val="2"/>
          <w:sz w:val="24"/>
          <w:szCs w:val="24"/>
          <w:highlight w:val="none"/>
          <w:lang w:val="en-US" w:eastAsia="zh-CN" w:bidi="ar-SA"/>
        </w:rPr>
        <w:t>外的材料和设备。</w:t>
      </w:r>
    </w:p>
    <w:p w14:paraId="782F56F6">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第三条 乙方义务</w:t>
      </w:r>
    </w:p>
    <w:p w14:paraId="57EAB8FA">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（一）乙方不得以任何理由向甲方及其工作人员行贿或馈赠礼金、有价证券、贵重礼品。</w:t>
      </w:r>
    </w:p>
    <w:p w14:paraId="2BF1A3AC">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（二）乙方不得以任何名义为甲方及其工作人员报销应由甲方单位或个人支付的任何费用。</w:t>
      </w:r>
    </w:p>
    <w:p w14:paraId="7088E307">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（三）乙方不得以任何理由安排甲方工作人员参加宴请及娱乐活动。</w:t>
      </w:r>
    </w:p>
    <w:p w14:paraId="74A76F66">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（四）乙方不得为甲方单位和个人购置或提供通讯工具、交通工具和高档办公用品等。</w:t>
      </w:r>
    </w:p>
    <w:p w14:paraId="26D3358B">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第四条 违约责任</w:t>
      </w:r>
    </w:p>
    <w:p w14:paraId="1EEED0CF">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（一）甲方及其工作人员违反本合同第一、二条，按管理权限，依据有关规定给予党纪、政纪或组织处理；涉嫌犯罪的，移送司法机关追究刑事责任；给乙方单位造成经济损失的，应予以赔偿。</w:t>
      </w:r>
    </w:p>
    <w:p w14:paraId="1D59B998">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（二）乙方及其工作人员违反本合同第一、三条，按管理权限，依据有关规定，给予党纪或组织处理；给甲方单位造成经济损失的，应予以赔偿；情节严重的，甲方建议有关工程建设主管部门对乙方予以处罚。</w:t>
      </w:r>
    </w:p>
    <w:p w14:paraId="36A3EC0B">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第五条 双方约定</w:t>
      </w:r>
    </w:p>
    <w:p w14:paraId="1E61AF43">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本合同由双方上级单位的纪检监察机关负责监督执行。由甲方或甲方上级单位的纪检监察机关约请乙方或乙方上级部门的纪检监察机关对本合同执行情况进行检查，提出在本合同规定范围内的裁定意见。</w:t>
      </w:r>
    </w:p>
    <w:p w14:paraId="75D4D20C">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第六条 本合同有效期为甲乙双方签署之日起至该项目款项支付完结时止。</w:t>
      </w:r>
    </w:p>
    <w:p w14:paraId="37976222">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第七条 本合同共</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份，经合同双方签署立即生效。</w:t>
      </w:r>
    </w:p>
    <w:p w14:paraId="28D14338">
      <w:pPr>
        <w:adjustRightInd/>
        <w:spacing w:line="360" w:lineRule="auto"/>
        <w:ind w:firstLine="480" w:firstLineChars="200"/>
        <w:rPr>
          <w:rFonts w:ascii="Times New Roman" w:hAnsi="Times New Roman" w:eastAsia="宋体" w:cs="Courier New"/>
          <w:color w:val="auto"/>
          <w:sz w:val="24"/>
          <w:szCs w:val="24"/>
          <w:highlight w:val="none"/>
        </w:rPr>
      </w:pPr>
    </w:p>
    <w:p w14:paraId="373B466E">
      <w:pPr>
        <w:adjustRightInd/>
        <w:spacing w:line="360" w:lineRule="auto"/>
        <w:ind w:firstLine="480" w:firstLineChars="200"/>
        <w:rPr>
          <w:rFonts w:ascii="Times New Roman" w:hAnsi="Times New Roman" w:eastAsia="宋体" w:cs="Times New Roman"/>
          <w:color w:val="auto"/>
          <w:sz w:val="24"/>
          <w:szCs w:val="24"/>
          <w:highlight w:val="none"/>
        </w:rPr>
      </w:pPr>
    </w:p>
    <w:p w14:paraId="652C2911">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甲方</w:t>
      </w:r>
      <w:r>
        <w:rPr>
          <w:rFonts w:hint="eastAsia" w:ascii="Times New Roman" w:hAnsi="Times New Roman" w:eastAsia="宋体" w:cs="Courier New"/>
          <w:color w:val="auto"/>
          <w:sz w:val="24"/>
          <w:szCs w:val="24"/>
          <w:highlight w:val="none"/>
        </w:rPr>
        <w:t>：（盖公章）</w:t>
      </w:r>
      <w:r>
        <w:rPr>
          <w:rFonts w:hint="eastAsia" w:ascii="Times New Roman" w:hAnsi="Times New Roman" w:eastAsia="宋体" w:cs="Times New Roman"/>
          <w:color w:val="auto"/>
          <w:sz w:val="24"/>
          <w:szCs w:val="24"/>
          <w:highlight w:val="none"/>
        </w:rPr>
        <w:t xml:space="preserve">           　　                乙方</w:t>
      </w:r>
      <w:r>
        <w:rPr>
          <w:rFonts w:hint="eastAsia" w:ascii="Times New Roman" w:hAnsi="Times New Roman" w:eastAsia="宋体" w:cs="Courier New"/>
          <w:color w:val="auto"/>
          <w:sz w:val="24"/>
          <w:szCs w:val="24"/>
          <w:highlight w:val="none"/>
        </w:rPr>
        <w:t>：（盖公章）</w:t>
      </w:r>
    </w:p>
    <w:p w14:paraId="0A67CBAE">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Courier New"/>
          <w:color w:val="auto"/>
          <w:sz w:val="24"/>
          <w:szCs w:val="24"/>
          <w:highlight w:val="none"/>
        </w:rPr>
        <w:t>法定代表人：（签字或盖章）                     法定代表人：（签字或盖章）</w:t>
      </w:r>
    </w:p>
    <w:p w14:paraId="549F3D85">
      <w:pPr>
        <w:adjustRightInd/>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Courier New"/>
          <w:color w:val="auto"/>
          <w:sz w:val="24"/>
          <w:szCs w:val="24"/>
          <w:highlight w:val="none"/>
        </w:rPr>
        <w:t>电话：                                         电话：</w:t>
      </w:r>
    </w:p>
    <w:p w14:paraId="4AF95ACB">
      <w:pPr>
        <w:pStyle w:val="61"/>
        <w:ind w:firstLine="420"/>
        <w:rPr>
          <w:color w:val="auto"/>
          <w:highlight w:val="none"/>
        </w:rPr>
      </w:pPr>
      <w:r>
        <w:rPr>
          <w:rFonts w:hint="eastAsia" w:ascii="Times New Roman" w:hAnsi="Times New Roman" w:eastAsia="宋体" w:cs="Courier New"/>
          <w:color w:val="auto"/>
          <w:sz w:val="24"/>
          <w:szCs w:val="24"/>
          <w:highlight w:val="none"/>
        </w:rPr>
        <w:t>年  月  日                                         年   月  日</w:t>
      </w:r>
    </w:p>
    <w:p w14:paraId="7B0494DB">
      <w:pPr>
        <w:widowControl/>
        <w:adjustRightInd/>
        <w:jc w:val="center"/>
        <w:rPr>
          <w:rFonts w:ascii="宋体" w:hAnsi="宋体" w:cs="宋体"/>
          <w:b/>
          <w:color w:val="auto"/>
          <w:sz w:val="36"/>
          <w:szCs w:val="20"/>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98BBA30">
      <w:pPr>
        <w:widowControl/>
        <w:adjustRightInd/>
        <w:jc w:val="center"/>
        <w:outlineLvl w:val="0"/>
        <w:rPr>
          <w:rFonts w:ascii="宋体" w:hAnsi="宋体" w:cs="宋体"/>
          <w:b/>
          <w:color w:val="auto"/>
          <w:sz w:val="36"/>
          <w:szCs w:val="20"/>
          <w:highlight w:val="none"/>
        </w:rPr>
      </w:pPr>
      <w:bookmarkStart w:id="398" w:name="_Toc22409"/>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bookmarkEnd w:id="398"/>
    </w:p>
    <w:p w14:paraId="0801A83B">
      <w:pPr>
        <w:spacing w:line="360" w:lineRule="auto"/>
        <w:jc w:val="center"/>
        <w:rPr>
          <w:rFonts w:ascii="宋体" w:hAnsi="宋体" w:cs="宋体"/>
          <w:b/>
          <w:color w:val="auto"/>
          <w:kern w:val="0"/>
          <w:sz w:val="36"/>
          <w:szCs w:val="36"/>
          <w:highlight w:val="none"/>
        </w:rPr>
      </w:pPr>
    </w:p>
    <w:p w14:paraId="4C13A408">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43DBDC9">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DFC5C5C">
      <w:pPr>
        <w:spacing w:line="360" w:lineRule="auto"/>
        <w:jc w:val="center"/>
        <w:rPr>
          <w:rFonts w:ascii="宋体" w:hAnsi="宋体" w:cs="宋体"/>
          <w:b/>
          <w:color w:val="auto"/>
          <w:kern w:val="0"/>
          <w:sz w:val="36"/>
          <w:szCs w:val="36"/>
          <w:highlight w:val="none"/>
        </w:rPr>
      </w:pPr>
    </w:p>
    <w:p w14:paraId="791754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627689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4285F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30BE9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FDFE371">
      <w:pPr>
        <w:snapToGrid w:val="0"/>
        <w:spacing w:line="360" w:lineRule="auto"/>
        <w:ind w:firstLine="480" w:firstLineChars="200"/>
        <w:rPr>
          <w:rFonts w:ascii="宋体" w:hAnsi="宋体" w:cs="宋体"/>
          <w:color w:val="auto"/>
          <w:sz w:val="24"/>
          <w:highlight w:val="none"/>
        </w:rPr>
      </w:pPr>
    </w:p>
    <w:p w14:paraId="62184C32">
      <w:pPr>
        <w:spacing w:line="360" w:lineRule="auto"/>
        <w:ind w:firstLine="480" w:firstLineChars="200"/>
        <w:rPr>
          <w:rFonts w:ascii="宋体" w:hAnsi="宋体" w:cs="宋体"/>
          <w:color w:val="auto"/>
          <w:sz w:val="24"/>
          <w:highlight w:val="none"/>
        </w:rPr>
      </w:pPr>
    </w:p>
    <w:p w14:paraId="5864923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76C344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p>
    <w:p w14:paraId="2A7FD4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2025-2026年重大活动环境保障布置项目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CBNB-20256406G</w:t>
      </w:r>
      <w:r>
        <w:rPr>
          <w:rFonts w:hint="eastAsia" w:ascii="宋体" w:hAnsi="宋体" w:cs="宋体"/>
          <w:color w:val="auto"/>
          <w:sz w:val="24"/>
          <w:highlight w:val="none"/>
        </w:rPr>
        <w:t>】政府采购活动，郑重承诺：</w:t>
      </w:r>
    </w:p>
    <w:p w14:paraId="0128565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A32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D9711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47835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00A5B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99C01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69067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44E34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780530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86C81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E8754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0B46A2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2504DF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3077CC">
      <w:pPr>
        <w:snapToGrid w:val="0"/>
        <w:spacing w:line="360" w:lineRule="auto"/>
        <w:ind w:right="480"/>
        <w:jc w:val="center"/>
        <w:rPr>
          <w:rFonts w:ascii="宋体" w:hAnsi="宋体" w:cs="宋体"/>
          <w:b/>
          <w:color w:val="auto"/>
          <w:kern w:val="0"/>
          <w:sz w:val="32"/>
          <w:szCs w:val="32"/>
          <w:highlight w:val="none"/>
        </w:rPr>
      </w:pPr>
    </w:p>
    <w:p w14:paraId="404A9B6D">
      <w:pPr>
        <w:snapToGrid w:val="0"/>
        <w:spacing w:line="360" w:lineRule="auto"/>
        <w:ind w:right="480"/>
        <w:jc w:val="center"/>
        <w:rPr>
          <w:rFonts w:ascii="宋体" w:hAnsi="宋体" w:cs="宋体"/>
          <w:b/>
          <w:color w:val="auto"/>
          <w:kern w:val="0"/>
          <w:sz w:val="32"/>
          <w:szCs w:val="32"/>
          <w:highlight w:val="none"/>
        </w:rPr>
      </w:pPr>
    </w:p>
    <w:p w14:paraId="5CA993DF">
      <w:pPr>
        <w:snapToGrid w:val="0"/>
        <w:spacing w:line="360" w:lineRule="auto"/>
        <w:ind w:right="480"/>
        <w:jc w:val="center"/>
        <w:rPr>
          <w:rFonts w:ascii="宋体" w:hAnsi="宋体" w:cs="宋体"/>
          <w:b/>
          <w:color w:val="auto"/>
          <w:kern w:val="0"/>
          <w:sz w:val="32"/>
          <w:szCs w:val="32"/>
          <w:highlight w:val="none"/>
        </w:rPr>
      </w:pPr>
    </w:p>
    <w:p w14:paraId="57E4B5BC">
      <w:pPr>
        <w:rPr>
          <w:rFonts w:ascii="宋体" w:hAnsi="宋体" w:cs="宋体"/>
          <w:color w:val="auto"/>
          <w:highlight w:val="none"/>
        </w:rPr>
      </w:pPr>
    </w:p>
    <w:p w14:paraId="7CF3DBB2">
      <w:pPr>
        <w:snapToGrid w:val="0"/>
        <w:spacing w:line="360" w:lineRule="auto"/>
        <w:ind w:right="480"/>
        <w:jc w:val="center"/>
        <w:rPr>
          <w:rFonts w:ascii="宋体" w:hAnsi="宋体" w:cs="宋体"/>
          <w:b/>
          <w:color w:val="auto"/>
          <w:kern w:val="0"/>
          <w:sz w:val="32"/>
          <w:szCs w:val="32"/>
          <w:highlight w:val="none"/>
        </w:rPr>
      </w:pPr>
    </w:p>
    <w:p w14:paraId="3F9E5EA0">
      <w:pPr>
        <w:snapToGrid w:val="0"/>
        <w:spacing w:line="360" w:lineRule="auto"/>
        <w:ind w:right="480"/>
        <w:jc w:val="center"/>
        <w:rPr>
          <w:rFonts w:ascii="宋体" w:hAnsi="宋体" w:cs="宋体"/>
          <w:b/>
          <w:color w:val="auto"/>
          <w:kern w:val="0"/>
          <w:sz w:val="32"/>
          <w:szCs w:val="32"/>
          <w:highlight w:val="none"/>
        </w:rPr>
      </w:pPr>
    </w:p>
    <w:p w14:paraId="56EC4FBE">
      <w:pPr>
        <w:snapToGrid w:val="0"/>
        <w:spacing w:line="360" w:lineRule="auto"/>
        <w:ind w:right="480"/>
        <w:jc w:val="center"/>
        <w:rPr>
          <w:rFonts w:ascii="宋体" w:hAnsi="宋体" w:cs="宋体"/>
          <w:b/>
          <w:color w:val="auto"/>
          <w:kern w:val="0"/>
          <w:sz w:val="32"/>
          <w:szCs w:val="32"/>
          <w:highlight w:val="none"/>
        </w:rPr>
      </w:pPr>
    </w:p>
    <w:p w14:paraId="64308C7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1AE2E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EB9316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736034">
      <w:pPr>
        <w:snapToGrid w:val="0"/>
        <w:spacing w:line="360" w:lineRule="auto"/>
        <w:ind w:right="480"/>
        <w:jc w:val="center"/>
        <w:rPr>
          <w:rFonts w:ascii="宋体" w:hAnsi="宋体" w:cs="宋体"/>
          <w:b/>
          <w:color w:val="auto"/>
          <w:kern w:val="0"/>
          <w:sz w:val="32"/>
          <w:szCs w:val="32"/>
          <w:highlight w:val="none"/>
        </w:rPr>
      </w:pPr>
    </w:p>
    <w:p w14:paraId="16C50994">
      <w:pPr>
        <w:snapToGrid w:val="0"/>
        <w:spacing w:line="360" w:lineRule="auto"/>
        <w:ind w:right="480"/>
        <w:jc w:val="center"/>
        <w:rPr>
          <w:rFonts w:ascii="宋体" w:hAnsi="宋体" w:cs="宋体"/>
          <w:b/>
          <w:color w:val="auto"/>
          <w:kern w:val="0"/>
          <w:sz w:val="32"/>
          <w:szCs w:val="32"/>
          <w:highlight w:val="none"/>
        </w:rPr>
      </w:pPr>
    </w:p>
    <w:p w14:paraId="7E4F600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213C9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C523F4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C8689B4">
      <w:pPr>
        <w:widowControl/>
        <w:spacing w:line="360" w:lineRule="auto"/>
        <w:ind w:firstLine="480"/>
        <w:jc w:val="left"/>
        <w:rPr>
          <w:rFonts w:ascii="宋体" w:hAnsi="宋体" w:cs="宋体"/>
          <w:color w:val="auto"/>
          <w:sz w:val="24"/>
          <w:highlight w:val="none"/>
        </w:rPr>
      </w:pPr>
    </w:p>
    <w:p w14:paraId="1945512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02375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3DB1C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63F94E0">
      <w:pPr>
        <w:widowControl/>
        <w:spacing w:line="360" w:lineRule="auto"/>
        <w:ind w:left="150"/>
        <w:jc w:val="center"/>
        <w:rPr>
          <w:rFonts w:ascii="宋体" w:hAnsi="宋体" w:cs="宋体"/>
          <w:b/>
          <w:color w:val="auto"/>
          <w:kern w:val="0"/>
          <w:sz w:val="32"/>
          <w:szCs w:val="32"/>
          <w:highlight w:val="none"/>
        </w:rPr>
      </w:pPr>
    </w:p>
    <w:p w14:paraId="74497FA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E144D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EE021E5">
      <w:pPr>
        <w:rPr>
          <w:rFonts w:ascii="宋体" w:hAnsi="宋体" w:cs="宋体"/>
          <w:color w:val="auto"/>
          <w:highlight w:val="none"/>
        </w:rPr>
      </w:pPr>
    </w:p>
    <w:p w14:paraId="142AC7DB">
      <w:pPr>
        <w:snapToGrid w:val="0"/>
        <w:spacing w:line="360" w:lineRule="auto"/>
        <w:ind w:right="480"/>
        <w:jc w:val="center"/>
        <w:rPr>
          <w:rFonts w:ascii="宋体" w:hAnsi="宋体" w:cs="宋体"/>
          <w:b/>
          <w:color w:val="auto"/>
          <w:kern w:val="0"/>
          <w:sz w:val="32"/>
          <w:szCs w:val="32"/>
          <w:highlight w:val="none"/>
        </w:rPr>
      </w:pPr>
    </w:p>
    <w:p w14:paraId="4864550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85A6B37">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6B2E72F">
      <w:pPr>
        <w:spacing w:line="360" w:lineRule="auto"/>
        <w:jc w:val="center"/>
        <w:rPr>
          <w:rFonts w:ascii="宋体" w:hAnsi="宋体" w:cs="宋体"/>
          <w:b/>
          <w:color w:val="auto"/>
          <w:kern w:val="0"/>
          <w:sz w:val="24"/>
          <w:highlight w:val="none"/>
        </w:rPr>
      </w:pPr>
    </w:p>
    <w:p w14:paraId="46E81E7F">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617343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5D6070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65DD0A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7B16B9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060627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383F29A">
      <w:pPr>
        <w:snapToGrid w:val="0"/>
        <w:spacing w:line="360" w:lineRule="auto"/>
        <w:jc w:val="center"/>
        <w:rPr>
          <w:rFonts w:ascii="宋体" w:hAnsi="宋体" w:cs="宋体"/>
          <w:b/>
          <w:color w:val="auto"/>
          <w:kern w:val="0"/>
          <w:sz w:val="32"/>
          <w:szCs w:val="32"/>
          <w:highlight w:val="none"/>
          <w:lang w:val="zh-CN"/>
        </w:rPr>
      </w:pPr>
    </w:p>
    <w:p w14:paraId="0E68D6DF">
      <w:pPr>
        <w:snapToGrid w:val="0"/>
        <w:spacing w:line="360" w:lineRule="auto"/>
        <w:jc w:val="center"/>
        <w:rPr>
          <w:rFonts w:ascii="宋体" w:hAnsi="宋体" w:cs="宋体"/>
          <w:b/>
          <w:color w:val="auto"/>
          <w:kern w:val="0"/>
          <w:sz w:val="32"/>
          <w:szCs w:val="32"/>
          <w:highlight w:val="none"/>
          <w:lang w:val="zh-CN"/>
        </w:rPr>
      </w:pPr>
    </w:p>
    <w:p w14:paraId="678EF3EA">
      <w:pPr>
        <w:snapToGrid w:val="0"/>
        <w:spacing w:line="360" w:lineRule="auto"/>
        <w:jc w:val="center"/>
        <w:rPr>
          <w:rFonts w:ascii="宋体" w:hAnsi="宋体" w:cs="宋体"/>
          <w:b/>
          <w:color w:val="auto"/>
          <w:kern w:val="0"/>
          <w:sz w:val="32"/>
          <w:szCs w:val="32"/>
          <w:highlight w:val="none"/>
          <w:lang w:val="zh-CN"/>
        </w:rPr>
      </w:pPr>
    </w:p>
    <w:p w14:paraId="338DFC93">
      <w:pPr>
        <w:snapToGrid w:val="0"/>
        <w:spacing w:line="360" w:lineRule="auto"/>
        <w:jc w:val="center"/>
        <w:rPr>
          <w:rFonts w:ascii="宋体" w:hAnsi="宋体" w:cs="宋体"/>
          <w:b/>
          <w:color w:val="auto"/>
          <w:kern w:val="0"/>
          <w:sz w:val="32"/>
          <w:szCs w:val="32"/>
          <w:highlight w:val="none"/>
          <w:lang w:val="zh-CN"/>
        </w:rPr>
      </w:pPr>
    </w:p>
    <w:p w14:paraId="1EDF9E7B">
      <w:pPr>
        <w:snapToGrid w:val="0"/>
        <w:spacing w:line="360" w:lineRule="auto"/>
        <w:jc w:val="center"/>
        <w:rPr>
          <w:rFonts w:ascii="宋体" w:hAnsi="宋体" w:cs="宋体"/>
          <w:b/>
          <w:color w:val="auto"/>
          <w:kern w:val="0"/>
          <w:sz w:val="32"/>
          <w:szCs w:val="32"/>
          <w:highlight w:val="none"/>
          <w:lang w:val="zh-CN"/>
        </w:rPr>
      </w:pPr>
    </w:p>
    <w:p w14:paraId="634FF4D3">
      <w:pPr>
        <w:snapToGrid w:val="0"/>
        <w:spacing w:line="360" w:lineRule="auto"/>
        <w:jc w:val="center"/>
        <w:rPr>
          <w:rFonts w:ascii="宋体" w:hAnsi="宋体" w:cs="宋体"/>
          <w:b/>
          <w:color w:val="auto"/>
          <w:kern w:val="0"/>
          <w:sz w:val="32"/>
          <w:szCs w:val="32"/>
          <w:highlight w:val="none"/>
          <w:lang w:val="zh-CN"/>
        </w:rPr>
      </w:pPr>
    </w:p>
    <w:p w14:paraId="373A74FD">
      <w:pPr>
        <w:snapToGrid w:val="0"/>
        <w:spacing w:line="360" w:lineRule="auto"/>
        <w:jc w:val="center"/>
        <w:rPr>
          <w:rFonts w:ascii="宋体" w:hAnsi="宋体" w:cs="宋体"/>
          <w:b/>
          <w:color w:val="auto"/>
          <w:kern w:val="0"/>
          <w:sz w:val="32"/>
          <w:szCs w:val="32"/>
          <w:highlight w:val="none"/>
          <w:lang w:val="zh-CN"/>
        </w:rPr>
      </w:pPr>
    </w:p>
    <w:p w14:paraId="464E13D7">
      <w:pPr>
        <w:snapToGrid w:val="0"/>
        <w:spacing w:line="360" w:lineRule="auto"/>
        <w:jc w:val="center"/>
        <w:rPr>
          <w:rFonts w:ascii="宋体" w:hAnsi="宋体" w:cs="宋体"/>
          <w:b/>
          <w:color w:val="auto"/>
          <w:kern w:val="0"/>
          <w:sz w:val="32"/>
          <w:szCs w:val="32"/>
          <w:highlight w:val="none"/>
          <w:lang w:val="zh-CN"/>
        </w:rPr>
      </w:pPr>
    </w:p>
    <w:p w14:paraId="51A7E057">
      <w:pPr>
        <w:snapToGrid w:val="0"/>
        <w:spacing w:line="360" w:lineRule="auto"/>
        <w:jc w:val="center"/>
        <w:rPr>
          <w:rFonts w:ascii="宋体" w:hAnsi="宋体" w:cs="宋体"/>
          <w:b/>
          <w:color w:val="auto"/>
          <w:kern w:val="0"/>
          <w:sz w:val="32"/>
          <w:szCs w:val="32"/>
          <w:highlight w:val="none"/>
          <w:lang w:val="zh-CN"/>
        </w:rPr>
      </w:pPr>
    </w:p>
    <w:p w14:paraId="55920A7F">
      <w:pPr>
        <w:snapToGrid w:val="0"/>
        <w:spacing w:line="360" w:lineRule="auto"/>
        <w:jc w:val="center"/>
        <w:rPr>
          <w:rFonts w:ascii="宋体" w:hAnsi="宋体" w:cs="宋体"/>
          <w:b/>
          <w:color w:val="auto"/>
          <w:kern w:val="0"/>
          <w:sz w:val="32"/>
          <w:szCs w:val="32"/>
          <w:highlight w:val="none"/>
          <w:lang w:val="zh-CN"/>
        </w:rPr>
      </w:pPr>
    </w:p>
    <w:p w14:paraId="2221D1C3">
      <w:pPr>
        <w:snapToGrid w:val="0"/>
        <w:spacing w:line="360" w:lineRule="auto"/>
        <w:jc w:val="center"/>
        <w:rPr>
          <w:rFonts w:ascii="宋体" w:hAnsi="宋体" w:cs="宋体"/>
          <w:b/>
          <w:color w:val="auto"/>
          <w:kern w:val="0"/>
          <w:sz w:val="32"/>
          <w:szCs w:val="32"/>
          <w:highlight w:val="none"/>
          <w:lang w:val="zh-CN"/>
        </w:rPr>
      </w:pPr>
    </w:p>
    <w:p w14:paraId="349FD0C7">
      <w:pPr>
        <w:snapToGrid w:val="0"/>
        <w:spacing w:line="360" w:lineRule="auto"/>
        <w:jc w:val="center"/>
        <w:rPr>
          <w:rFonts w:ascii="宋体" w:hAnsi="宋体" w:cs="宋体"/>
          <w:b/>
          <w:color w:val="auto"/>
          <w:kern w:val="0"/>
          <w:sz w:val="32"/>
          <w:szCs w:val="32"/>
          <w:highlight w:val="none"/>
          <w:lang w:val="zh-CN"/>
        </w:rPr>
      </w:pPr>
    </w:p>
    <w:p w14:paraId="1D930A75">
      <w:pPr>
        <w:rPr>
          <w:rFonts w:ascii="宋体" w:hAnsi="宋体" w:cs="宋体"/>
          <w:b/>
          <w:color w:val="auto"/>
          <w:kern w:val="0"/>
          <w:sz w:val="32"/>
          <w:szCs w:val="32"/>
          <w:highlight w:val="none"/>
          <w:lang w:val="zh-CN"/>
        </w:rPr>
      </w:pPr>
    </w:p>
    <w:p w14:paraId="71C4080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BBC1B2">
      <w:pPr>
        <w:snapToGrid w:val="0"/>
        <w:spacing w:line="360" w:lineRule="auto"/>
        <w:jc w:val="center"/>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5A0EF5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p>
    <w:p w14:paraId="52E27E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2025-2026年重大活动环境保障布置项目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CBNB-20256406G</w:t>
      </w:r>
      <w:r>
        <w:rPr>
          <w:rFonts w:hint="eastAsia" w:ascii="宋体" w:hAnsi="宋体" w:cs="宋体"/>
          <w:color w:val="auto"/>
          <w:sz w:val="24"/>
          <w:highlight w:val="none"/>
        </w:rPr>
        <w:t>】招标的有关活动，并对此项目进行投标。为此：</w:t>
      </w:r>
    </w:p>
    <w:p w14:paraId="47E6C2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5484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C5D63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F9FD4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75DFB8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9" w:name="_Hlk101257010"/>
      <w:r>
        <w:rPr>
          <w:rFonts w:hint="eastAsia" w:ascii="宋体" w:hAnsi="宋体" w:cs="宋体"/>
          <w:color w:val="auto"/>
          <w:sz w:val="24"/>
          <w:highlight w:val="none"/>
        </w:rPr>
        <w:t>（如果有）</w:t>
      </w:r>
      <w:bookmarkEnd w:id="399"/>
      <w:r>
        <w:rPr>
          <w:rFonts w:hint="eastAsia" w:ascii="宋体" w:hAnsi="宋体" w:cs="宋体"/>
          <w:snapToGrid w:val="0"/>
          <w:color w:val="auto"/>
          <w:kern w:val="28"/>
          <w:sz w:val="24"/>
          <w:szCs w:val="20"/>
          <w:highlight w:val="none"/>
        </w:rPr>
        <w:t>；</w:t>
      </w:r>
    </w:p>
    <w:p w14:paraId="18458F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21DDF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8EA028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A22E7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713A9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w:t>
      </w:r>
      <w:r>
        <w:rPr>
          <w:rFonts w:hint="eastAsia" w:ascii="宋体" w:hAnsi="宋体" w:cs="宋体"/>
          <w:color w:val="auto"/>
          <w:sz w:val="24"/>
          <w:highlight w:val="none"/>
          <w:lang w:val="zh-CN"/>
        </w:rPr>
        <w:t>、自然人本人</w:t>
      </w:r>
      <w:r>
        <w:rPr>
          <w:rFonts w:hint="eastAsia" w:ascii="宋体" w:hAnsi="宋体" w:cs="宋体"/>
          <w:color w:val="auto"/>
          <w:sz w:val="24"/>
          <w:highlight w:val="none"/>
        </w:rPr>
        <w:t>）身份证明；</w:t>
      </w:r>
    </w:p>
    <w:p w14:paraId="6EBCD8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D380C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4CFD52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E04E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662EE2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7C442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B4B9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728C6D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.3.2报价明细表；（即已标价工作量清单，要求根据采购人提供的工作量清单进行报价，工作量清单见招标文件附件）</w:t>
      </w:r>
    </w:p>
    <w:p w14:paraId="77EA0CB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.3.3主要材料价格表；</w:t>
      </w:r>
    </w:p>
    <w:p w14:paraId="09F283E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.3.4不同规格草花报价表；</w:t>
      </w:r>
    </w:p>
    <w:p w14:paraId="1A094A74">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中小企业声明函（如果有）</w:t>
      </w:r>
      <w:r>
        <w:rPr>
          <w:rFonts w:hint="eastAsia" w:ascii="宋体" w:hAnsi="宋体" w:cs="宋体"/>
          <w:color w:val="auto"/>
          <w:sz w:val="24"/>
          <w:highlight w:val="none"/>
          <w:lang w:eastAsia="zh-CN"/>
        </w:rPr>
        <w:t>；</w:t>
      </w:r>
    </w:p>
    <w:p w14:paraId="07A79B5A">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2.3.6</w:t>
      </w:r>
      <w:r>
        <w:rPr>
          <w:rFonts w:hint="eastAsia" w:ascii="宋体" w:hAnsi="宋体" w:eastAsia="宋体" w:cs="宋体"/>
          <w:color w:val="auto"/>
          <w:sz w:val="24"/>
          <w:highlight w:val="none"/>
          <w:lang w:val="en-US" w:eastAsia="zh-CN"/>
        </w:rPr>
        <w:t>报价情况说明(如供应商</w:t>
      </w:r>
      <w:r>
        <w:rPr>
          <w:rFonts w:hint="eastAsia" w:ascii="宋体" w:hAnsi="宋体" w:cs="宋体"/>
          <w:color w:val="auto"/>
          <w:sz w:val="24"/>
          <w:highlight w:val="none"/>
          <w:lang w:val="en-US" w:eastAsia="zh-CN"/>
        </w:rPr>
        <w:t>低于项目预算</w:t>
      </w:r>
      <w:r>
        <w:rPr>
          <w:rFonts w:hint="eastAsia" w:ascii="宋体" w:hAnsi="宋体" w:eastAsia="宋体" w:cs="宋体"/>
          <w:color w:val="auto"/>
          <w:sz w:val="24"/>
          <w:highlight w:val="none"/>
          <w:lang w:val="en-US" w:eastAsia="zh-CN"/>
        </w:rPr>
        <w:t>50%的，应当提交本文档，详细阐述不影响产品质量或者诚信履约的具体原因）。</w:t>
      </w:r>
    </w:p>
    <w:p w14:paraId="56BB76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6019F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74277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CBC46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2B109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6DA17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9A931B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BA2C0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CB747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526EA89">
      <w:pPr>
        <w:snapToGrid w:val="0"/>
        <w:spacing w:line="360" w:lineRule="auto"/>
        <w:ind w:left="420" w:leftChars="200" w:firstLine="4200" w:firstLineChars="1750"/>
        <w:rPr>
          <w:rFonts w:ascii="宋体" w:hAnsi="宋体" w:cs="宋体"/>
          <w:color w:val="auto"/>
          <w:kern w:val="0"/>
          <w:sz w:val="24"/>
          <w:highlight w:val="none"/>
          <w:u w:val="single"/>
        </w:rPr>
      </w:pPr>
    </w:p>
    <w:p w14:paraId="2853C68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7ADC3D8">
      <w:pPr>
        <w:snapToGrid w:val="0"/>
        <w:spacing w:line="360" w:lineRule="auto"/>
        <w:jc w:val="center"/>
        <w:rPr>
          <w:rFonts w:ascii="宋体" w:hAnsi="宋体" w:cs="宋体"/>
          <w:b/>
          <w:color w:val="auto"/>
          <w:kern w:val="0"/>
          <w:sz w:val="32"/>
          <w:szCs w:val="32"/>
          <w:highlight w:val="none"/>
        </w:rPr>
      </w:pPr>
    </w:p>
    <w:p w14:paraId="1554784B">
      <w:pPr>
        <w:snapToGrid w:val="0"/>
        <w:spacing w:line="360" w:lineRule="auto"/>
        <w:rPr>
          <w:rFonts w:ascii="宋体" w:hAnsi="宋体" w:cs="宋体"/>
          <w:color w:val="auto"/>
          <w:sz w:val="24"/>
          <w:highlight w:val="none"/>
        </w:rPr>
      </w:pPr>
    </w:p>
    <w:p w14:paraId="65E46BDC">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8B9EB8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BE0C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DC9045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F81D5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14:paraId="2133A21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2025-2026年重大活动环境保障布置项目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CBNB-20256406G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472EF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A1D3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F5431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DB43F8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1DFB6F9">
      <w:pPr>
        <w:snapToGrid w:val="0"/>
        <w:spacing w:line="360" w:lineRule="auto"/>
        <w:rPr>
          <w:rFonts w:ascii="宋体" w:hAnsi="宋体" w:cs="宋体"/>
          <w:color w:val="auto"/>
          <w:sz w:val="24"/>
          <w:highlight w:val="none"/>
        </w:rPr>
      </w:pPr>
    </w:p>
    <w:p w14:paraId="0D634E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AF2CB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14:paraId="4ADE9C5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2025-2026年重大活动环境保障布置项目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CBNB-20256406G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ECDFD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6991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DB1D813">
      <w:pPr>
        <w:jc w:val="center"/>
        <w:rPr>
          <w:rFonts w:ascii="宋体" w:hAnsi="宋体" w:cs="宋体"/>
          <w:b/>
          <w:color w:val="auto"/>
          <w:kern w:val="0"/>
          <w:sz w:val="32"/>
          <w:szCs w:val="32"/>
          <w:highlight w:val="none"/>
        </w:rPr>
      </w:pPr>
    </w:p>
    <w:p w14:paraId="25C3DE79">
      <w:pPr>
        <w:rPr>
          <w:rFonts w:ascii="宋体" w:hAnsi="宋体" w:cs="宋体"/>
          <w:color w:val="auto"/>
          <w:highlight w:val="none"/>
        </w:rPr>
      </w:pPr>
    </w:p>
    <w:p w14:paraId="6B33DC3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EE32E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465D9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35A43C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C5C729">
      <w:pPr>
        <w:autoSpaceDE w:val="0"/>
        <w:autoSpaceDN w:val="0"/>
        <w:spacing w:line="360" w:lineRule="auto"/>
        <w:jc w:val="center"/>
        <w:rPr>
          <w:rFonts w:ascii="宋体" w:hAnsi="宋体" w:cs="宋体"/>
          <w:b/>
          <w:color w:val="auto"/>
          <w:kern w:val="0"/>
          <w:sz w:val="32"/>
          <w:szCs w:val="32"/>
          <w:highlight w:val="none"/>
          <w:lang w:val="zh-CN"/>
        </w:rPr>
      </w:pPr>
    </w:p>
    <w:p w14:paraId="574C8393">
      <w:pPr>
        <w:autoSpaceDE w:val="0"/>
        <w:autoSpaceDN w:val="0"/>
        <w:spacing w:line="360" w:lineRule="auto"/>
        <w:jc w:val="center"/>
        <w:rPr>
          <w:rFonts w:ascii="宋体" w:hAnsi="宋体" w:cs="宋体"/>
          <w:b/>
          <w:color w:val="auto"/>
          <w:kern w:val="0"/>
          <w:sz w:val="32"/>
          <w:szCs w:val="32"/>
          <w:highlight w:val="none"/>
          <w:lang w:val="zh-CN"/>
        </w:rPr>
      </w:pPr>
    </w:p>
    <w:p w14:paraId="5090773A">
      <w:pPr>
        <w:autoSpaceDE w:val="0"/>
        <w:autoSpaceDN w:val="0"/>
        <w:spacing w:line="360" w:lineRule="auto"/>
        <w:jc w:val="center"/>
        <w:rPr>
          <w:rFonts w:ascii="宋体" w:hAnsi="宋体" w:cs="宋体"/>
          <w:b/>
          <w:color w:val="auto"/>
          <w:kern w:val="0"/>
          <w:sz w:val="32"/>
          <w:szCs w:val="32"/>
          <w:highlight w:val="none"/>
          <w:lang w:val="zh-CN"/>
        </w:rPr>
      </w:pPr>
    </w:p>
    <w:p w14:paraId="206B02D9">
      <w:pPr>
        <w:autoSpaceDE w:val="0"/>
        <w:autoSpaceDN w:val="0"/>
        <w:spacing w:line="360" w:lineRule="auto"/>
        <w:jc w:val="center"/>
        <w:rPr>
          <w:rFonts w:ascii="宋体" w:hAnsi="宋体" w:cs="宋体"/>
          <w:b/>
          <w:color w:val="auto"/>
          <w:kern w:val="0"/>
          <w:sz w:val="32"/>
          <w:szCs w:val="32"/>
          <w:highlight w:val="none"/>
          <w:lang w:val="zh-CN"/>
        </w:rPr>
      </w:pPr>
    </w:p>
    <w:p w14:paraId="440EA09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4EFB24F">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F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CF1663">
            <w:pPr>
              <w:pStyle w:val="148"/>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5C90C5CA">
            <w:pPr>
              <w:pStyle w:val="148"/>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59CFE4E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F978ED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F601D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45101C">
      <w:pPr>
        <w:jc w:val="center"/>
        <w:rPr>
          <w:rFonts w:ascii="宋体" w:hAnsi="宋体" w:cs="宋体"/>
          <w:b/>
          <w:color w:val="auto"/>
          <w:kern w:val="0"/>
          <w:sz w:val="32"/>
          <w:szCs w:val="32"/>
          <w:highlight w:val="none"/>
        </w:rPr>
      </w:pPr>
    </w:p>
    <w:p w14:paraId="4FF2949C">
      <w:pPr>
        <w:jc w:val="center"/>
        <w:rPr>
          <w:rFonts w:ascii="宋体" w:hAnsi="宋体" w:cs="宋体"/>
          <w:b/>
          <w:color w:val="auto"/>
          <w:kern w:val="0"/>
          <w:sz w:val="32"/>
          <w:szCs w:val="32"/>
          <w:highlight w:val="none"/>
        </w:rPr>
      </w:pPr>
    </w:p>
    <w:p w14:paraId="3597B9EA">
      <w:pPr>
        <w:jc w:val="center"/>
        <w:rPr>
          <w:rFonts w:ascii="宋体" w:hAnsi="宋体" w:cs="宋体"/>
          <w:b/>
          <w:color w:val="auto"/>
          <w:kern w:val="0"/>
          <w:sz w:val="32"/>
          <w:szCs w:val="32"/>
          <w:highlight w:val="none"/>
        </w:rPr>
      </w:pPr>
    </w:p>
    <w:p w14:paraId="2FDC1200">
      <w:pPr>
        <w:jc w:val="center"/>
        <w:rPr>
          <w:rFonts w:ascii="宋体" w:hAnsi="宋体" w:cs="宋体"/>
          <w:b/>
          <w:color w:val="auto"/>
          <w:kern w:val="0"/>
          <w:sz w:val="32"/>
          <w:szCs w:val="32"/>
          <w:highlight w:val="none"/>
        </w:rPr>
      </w:pPr>
    </w:p>
    <w:p w14:paraId="07367F1D">
      <w:pPr>
        <w:jc w:val="center"/>
        <w:rPr>
          <w:rFonts w:ascii="宋体" w:hAnsi="宋体" w:cs="宋体"/>
          <w:b/>
          <w:color w:val="auto"/>
          <w:kern w:val="0"/>
          <w:sz w:val="32"/>
          <w:szCs w:val="32"/>
          <w:highlight w:val="none"/>
        </w:rPr>
      </w:pPr>
    </w:p>
    <w:p w14:paraId="25C24819">
      <w:pPr>
        <w:jc w:val="center"/>
        <w:rPr>
          <w:rFonts w:ascii="宋体" w:hAnsi="宋体" w:cs="宋体"/>
          <w:b/>
          <w:color w:val="auto"/>
          <w:kern w:val="0"/>
          <w:sz w:val="32"/>
          <w:szCs w:val="32"/>
          <w:highlight w:val="none"/>
        </w:rPr>
      </w:pPr>
    </w:p>
    <w:p w14:paraId="75CFFD7D">
      <w:pPr>
        <w:jc w:val="center"/>
        <w:rPr>
          <w:rFonts w:ascii="宋体" w:hAnsi="宋体" w:cs="宋体"/>
          <w:b/>
          <w:color w:val="auto"/>
          <w:kern w:val="0"/>
          <w:sz w:val="32"/>
          <w:szCs w:val="32"/>
          <w:highlight w:val="none"/>
        </w:rPr>
      </w:pPr>
    </w:p>
    <w:p w14:paraId="396B0F30">
      <w:pPr>
        <w:jc w:val="center"/>
        <w:rPr>
          <w:rFonts w:ascii="宋体" w:hAnsi="宋体" w:cs="宋体"/>
          <w:b/>
          <w:color w:val="auto"/>
          <w:kern w:val="0"/>
          <w:sz w:val="32"/>
          <w:szCs w:val="32"/>
          <w:highlight w:val="none"/>
        </w:rPr>
      </w:pPr>
    </w:p>
    <w:p w14:paraId="3902C54C">
      <w:pPr>
        <w:jc w:val="center"/>
        <w:rPr>
          <w:rFonts w:ascii="宋体" w:hAnsi="宋体" w:cs="宋体"/>
          <w:b/>
          <w:color w:val="auto"/>
          <w:kern w:val="0"/>
          <w:sz w:val="32"/>
          <w:szCs w:val="32"/>
          <w:highlight w:val="none"/>
        </w:rPr>
      </w:pPr>
    </w:p>
    <w:p w14:paraId="4C22DEF8">
      <w:pPr>
        <w:jc w:val="center"/>
        <w:rPr>
          <w:rFonts w:ascii="宋体" w:hAnsi="宋体" w:cs="宋体"/>
          <w:b/>
          <w:color w:val="auto"/>
          <w:kern w:val="0"/>
          <w:sz w:val="32"/>
          <w:szCs w:val="32"/>
          <w:highlight w:val="none"/>
        </w:rPr>
      </w:pPr>
    </w:p>
    <w:p w14:paraId="553B4A87">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D3DB5D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B5F4C99">
      <w:pPr>
        <w:widowControl/>
        <w:spacing w:line="360" w:lineRule="auto"/>
        <w:ind w:firstLine="120" w:firstLineChars="50"/>
        <w:jc w:val="left"/>
        <w:rPr>
          <w:rFonts w:ascii="宋体" w:hAnsi="宋体" w:cs="宋体"/>
          <w:color w:val="auto"/>
          <w:sz w:val="24"/>
          <w:highlight w:val="none"/>
        </w:rPr>
      </w:pPr>
    </w:p>
    <w:p w14:paraId="435146A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AD336CB">
      <w:pPr>
        <w:snapToGrid w:val="0"/>
        <w:spacing w:line="360" w:lineRule="auto"/>
        <w:rPr>
          <w:rFonts w:ascii="宋体" w:hAnsi="宋体" w:cs="宋体"/>
          <w:color w:val="auto"/>
          <w:kern w:val="0"/>
          <w:sz w:val="24"/>
          <w:highlight w:val="none"/>
        </w:rPr>
      </w:pPr>
    </w:p>
    <w:p w14:paraId="523211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2CC13F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15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2F956E">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E9036E7">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9E32BAE">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7AABCD8">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42D96660">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463E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304334">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4991" w:type="dxa"/>
          </w:tcPr>
          <w:p w14:paraId="5AC46D4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F89F895">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4C91532">
            <w:pPr>
              <w:keepNext w:val="0"/>
              <w:keepLines w:val="0"/>
              <w:suppressLineNumbers w:val="0"/>
              <w:spacing w:before="0" w:beforeAutospacing="0" w:after="0" w:afterAutospacing="0"/>
              <w:ind w:left="0" w:right="0"/>
              <w:rPr>
                <w:rFonts w:hint="default" w:ascii="宋体" w:hAnsi="宋体" w:cs="宋体"/>
                <w:color w:val="auto"/>
                <w:sz w:val="24"/>
                <w:highlight w:val="none"/>
              </w:rPr>
            </w:pPr>
          </w:p>
          <w:p w14:paraId="3FC66D8E">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见投标文件</w:t>
            </w:r>
          </w:p>
          <w:p w14:paraId="0F33FD40">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42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B431D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4991" w:type="dxa"/>
          </w:tcPr>
          <w:p w14:paraId="62585EA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F1199A8">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AE7920D">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F18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3F6C2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4991" w:type="dxa"/>
          </w:tcPr>
          <w:p w14:paraId="0818C70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2551" w:type="dxa"/>
            <w:vAlign w:val="center"/>
          </w:tcPr>
          <w:p w14:paraId="6EA14F7B">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系指实质性要求条款，招标文件无其他实质性要求的，无需提供）</w:t>
            </w:r>
          </w:p>
        </w:tc>
        <w:tc>
          <w:tcPr>
            <w:tcW w:w="1418" w:type="dxa"/>
          </w:tcPr>
          <w:p w14:paraId="40A73A6B">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2A0FF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CD1A8E">
      <w:pPr>
        <w:jc w:val="center"/>
        <w:rPr>
          <w:rFonts w:ascii="宋体" w:hAnsi="宋体" w:cs="宋体"/>
          <w:b/>
          <w:color w:val="auto"/>
          <w:kern w:val="0"/>
          <w:sz w:val="32"/>
          <w:szCs w:val="32"/>
          <w:highlight w:val="none"/>
        </w:rPr>
      </w:pPr>
    </w:p>
    <w:p w14:paraId="709022B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0152B1B">
      <w:pPr>
        <w:jc w:val="center"/>
        <w:rPr>
          <w:rFonts w:ascii="宋体" w:hAnsi="宋体" w:cs="宋体"/>
          <w:b/>
          <w:color w:val="auto"/>
          <w:kern w:val="0"/>
          <w:sz w:val="32"/>
          <w:szCs w:val="32"/>
          <w:highlight w:val="none"/>
        </w:rPr>
      </w:pPr>
    </w:p>
    <w:p w14:paraId="28AF8CCE">
      <w:pPr>
        <w:jc w:val="center"/>
        <w:rPr>
          <w:rFonts w:ascii="宋体" w:hAnsi="宋体" w:cs="宋体"/>
          <w:b/>
          <w:color w:val="auto"/>
          <w:kern w:val="0"/>
          <w:sz w:val="32"/>
          <w:szCs w:val="32"/>
          <w:highlight w:val="none"/>
        </w:rPr>
      </w:pPr>
    </w:p>
    <w:p w14:paraId="13288D8B">
      <w:pPr>
        <w:jc w:val="center"/>
        <w:rPr>
          <w:rFonts w:ascii="宋体" w:hAnsi="宋体" w:cs="宋体"/>
          <w:b/>
          <w:color w:val="auto"/>
          <w:kern w:val="0"/>
          <w:sz w:val="32"/>
          <w:szCs w:val="32"/>
          <w:highlight w:val="none"/>
        </w:rPr>
      </w:pPr>
    </w:p>
    <w:p w14:paraId="1B4692F1">
      <w:pPr>
        <w:jc w:val="center"/>
        <w:rPr>
          <w:rFonts w:ascii="宋体" w:hAnsi="宋体" w:cs="宋体"/>
          <w:b/>
          <w:color w:val="auto"/>
          <w:kern w:val="0"/>
          <w:sz w:val="32"/>
          <w:szCs w:val="32"/>
          <w:highlight w:val="none"/>
        </w:rPr>
      </w:pPr>
    </w:p>
    <w:p w14:paraId="17072547">
      <w:pPr>
        <w:jc w:val="center"/>
        <w:rPr>
          <w:rFonts w:ascii="宋体" w:hAnsi="宋体" w:cs="宋体"/>
          <w:b/>
          <w:color w:val="auto"/>
          <w:kern w:val="0"/>
          <w:sz w:val="32"/>
          <w:szCs w:val="32"/>
          <w:highlight w:val="none"/>
        </w:rPr>
      </w:pPr>
    </w:p>
    <w:p w14:paraId="0C23DF69">
      <w:pPr>
        <w:jc w:val="center"/>
        <w:rPr>
          <w:rFonts w:ascii="宋体" w:hAnsi="宋体" w:cs="宋体"/>
          <w:b/>
          <w:color w:val="auto"/>
          <w:kern w:val="0"/>
          <w:sz w:val="32"/>
          <w:szCs w:val="32"/>
          <w:highlight w:val="none"/>
        </w:rPr>
      </w:pPr>
    </w:p>
    <w:p w14:paraId="09FA5961">
      <w:pPr>
        <w:jc w:val="center"/>
        <w:rPr>
          <w:rFonts w:ascii="宋体" w:hAnsi="宋体" w:cs="宋体"/>
          <w:b/>
          <w:color w:val="auto"/>
          <w:kern w:val="0"/>
          <w:sz w:val="32"/>
          <w:szCs w:val="32"/>
          <w:highlight w:val="none"/>
        </w:rPr>
      </w:pPr>
    </w:p>
    <w:p w14:paraId="640974F4">
      <w:pPr>
        <w:jc w:val="center"/>
        <w:rPr>
          <w:rFonts w:ascii="宋体" w:hAnsi="宋体" w:cs="宋体"/>
          <w:b/>
          <w:color w:val="auto"/>
          <w:kern w:val="0"/>
          <w:sz w:val="32"/>
          <w:szCs w:val="32"/>
          <w:highlight w:val="none"/>
        </w:rPr>
      </w:pPr>
    </w:p>
    <w:p w14:paraId="74FA37FC">
      <w:pPr>
        <w:jc w:val="center"/>
        <w:rPr>
          <w:rFonts w:ascii="宋体" w:hAnsi="宋体" w:cs="宋体"/>
          <w:b/>
          <w:color w:val="auto"/>
          <w:kern w:val="0"/>
          <w:sz w:val="32"/>
          <w:szCs w:val="32"/>
          <w:highlight w:val="none"/>
        </w:rPr>
      </w:pPr>
    </w:p>
    <w:p w14:paraId="135B40AE">
      <w:pPr>
        <w:jc w:val="center"/>
        <w:rPr>
          <w:rFonts w:ascii="宋体" w:hAnsi="宋体" w:cs="宋体"/>
          <w:b/>
          <w:color w:val="auto"/>
          <w:kern w:val="0"/>
          <w:sz w:val="32"/>
          <w:szCs w:val="32"/>
          <w:highlight w:val="none"/>
        </w:rPr>
      </w:pPr>
    </w:p>
    <w:p w14:paraId="2EDED7EA">
      <w:pPr>
        <w:jc w:val="center"/>
        <w:rPr>
          <w:rFonts w:ascii="宋体" w:hAnsi="宋体" w:cs="宋体"/>
          <w:b/>
          <w:color w:val="auto"/>
          <w:kern w:val="0"/>
          <w:sz w:val="32"/>
          <w:szCs w:val="32"/>
          <w:highlight w:val="none"/>
        </w:rPr>
      </w:pPr>
    </w:p>
    <w:p w14:paraId="6C530CBA">
      <w:pPr>
        <w:jc w:val="center"/>
        <w:rPr>
          <w:rFonts w:ascii="宋体" w:hAnsi="宋体" w:cs="宋体"/>
          <w:b/>
          <w:color w:val="auto"/>
          <w:kern w:val="0"/>
          <w:sz w:val="32"/>
          <w:szCs w:val="32"/>
          <w:highlight w:val="none"/>
        </w:rPr>
      </w:pPr>
    </w:p>
    <w:p w14:paraId="258C053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4927F5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B4AAB1F">
      <w:pPr>
        <w:jc w:val="center"/>
        <w:rPr>
          <w:rFonts w:ascii="宋体" w:hAnsi="宋体" w:cs="宋体"/>
          <w:b/>
          <w:color w:val="auto"/>
          <w:kern w:val="0"/>
          <w:sz w:val="32"/>
          <w:szCs w:val="32"/>
          <w:highlight w:val="none"/>
        </w:rPr>
      </w:pPr>
    </w:p>
    <w:p w14:paraId="03BF47ED">
      <w:pPr>
        <w:jc w:val="center"/>
        <w:rPr>
          <w:rFonts w:ascii="宋体" w:hAnsi="宋体" w:cs="宋体"/>
          <w:b/>
          <w:color w:val="auto"/>
          <w:kern w:val="0"/>
          <w:sz w:val="32"/>
          <w:szCs w:val="32"/>
          <w:highlight w:val="none"/>
        </w:rPr>
      </w:pPr>
    </w:p>
    <w:p w14:paraId="0E61D8BC">
      <w:pPr>
        <w:jc w:val="center"/>
        <w:rPr>
          <w:rFonts w:ascii="宋体" w:hAnsi="宋体" w:cs="宋体"/>
          <w:b/>
          <w:color w:val="auto"/>
          <w:kern w:val="0"/>
          <w:sz w:val="32"/>
          <w:szCs w:val="32"/>
          <w:highlight w:val="none"/>
        </w:rPr>
      </w:pPr>
    </w:p>
    <w:p w14:paraId="0FFAF3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64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8C184F">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25DCC0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D1C493E">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B81B8B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75A7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1F7BBF">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52BFD5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3F4A3D80">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7B308165">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3900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43C7D6">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533ED28">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3ED98D2C">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0812A37D">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678F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781E85">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58E192B">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1918E7C0">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15B7CBF2">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290F4EC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9DD751C">
      <w:pPr>
        <w:jc w:val="center"/>
        <w:rPr>
          <w:rFonts w:ascii="宋体" w:hAnsi="宋体" w:cs="宋体"/>
          <w:b/>
          <w:color w:val="auto"/>
          <w:kern w:val="0"/>
          <w:sz w:val="32"/>
          <w:szCs w:val="32"/>
          <w:highlight w:val="none"/>
        </w:rPr>
      </w:pPr>
    </w:p>
    <w:p w14:paraId="2CFB43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833F54">
      <w:pPr>
        <w:ind w:firstLine="1911" w:firstLineChars="595"/>
        <w:rPr>
          <w:rFonts w:ascii="宋体" w:hAnsi="宋体" w:cs="宋体"/>
          <w:b/>
          <w:bCs/>
          <w:color w:val="auto"/>
          <w:sz w:val="32"/>
          <w:szCs w:val="32"/>
          <w:highlight w:val="none"/>
        </w:rPr>
      </w:pPr>
    </w:p>
    <w:p w14:paraId="3A620DE1">
      <w:pPr>
        <w:ind w:firstLine="1911" w:firstLineChars="595"/>
        <w:rPr>
          <w:rFonts w:ascii="宋体" w:hAnsi="宋体" w:cs="宋体"/>
          <w:b/>
          <w:bCs/>
          <w:color w:val="auto"/>
          <w:sz w:val="32"/>
          <w:szCs w:val="32"/>
          <w:highlight w:val="none"/>
        </w:rPr>
      </w:pPr>
    </w:p>
    <w:p w14:paraId="60357A8A">
      <w:pPr>
        <w:ind w:firstLine="1911" w:firstLineChars="595"/>
        <w:rPr>
          <w:rFonts w:ascii="宋体" w:hAnsi="宋体" w:cs="宋体"/>
          <w:b/>
          <w:bCs/>
          <w:color w:val="auto"/>
          <w:sz w:val="32"/>
          <w:szCs w:val="32"/>
          <w:highlight w:val="none"/>
        </w:rPr>
      </w:pPr>
    </w:p>
    <w:p w14:paraId="2BAD4DF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2658C2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D96EFF9">
      <w:pPr>
        <w:snapToGrid w:val="0"/>
        <w:spacing w:line="360" w:lineRule="auto"/>
        <w:rPr>
          <w:rFonts w:ascii="宋体" w:hAnsi="宋体" w:cs="宋体"/>
          <w:color w:val="auto"/>
          <w:sz w:val="24"/>
          <w:highlight w:val="none"/>
        </w:rPr>
      </w:pPr>
    </w:p>
    <w:p w14:paraId="2EB0D0B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14:paraId="58D8A5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43593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A2959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79D2BB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BCDA54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E86A7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568949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FA9A5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政府采购法》《中华人民共和国招标投标法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5658FB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市</w:t>
      </w:r>
      <w:r>
        <w:rPr>
          <w:rFonts w:hint="eastAsia" w:ascii="宋体" w:hAnsi="宋体" w:cs="宋体"/>
          <w:color w:val="auto"/>
          <w:kern w:val="0"/>
          <w:sz w:val="24"/>
          <w:highlight w:val="none"/>
          <w:lang w:val="zh-CN"/>
        </w:rPr>
        <w:t>财政局。由此引起的相应损失均由我单位承担。</w:t>
      </w:r>
    </w:p>
    <w:p w14:paraId="5D8C5C14">
      <w:pPr>
        <w:autoSpaceDE w:val="0"/>
        <w:autoSpaceDN w:val="0"/>
        <w:spacing w:line="360" w:lineRule="auto"/>
        <w:ind w:left="2"/>
        <w:jc w:val="left"/>
        <w:rPr>
          <w:rFonts w:ascii="宋体" w:hAnsi="宋体" w:cs="宋体"/>
          <w:color w:val="auto"/>
          <w:kern w:val="0"/>
          <w:sz w:val="24"/>
          <w:highlight w:val="none"/>
          <w:lang w:val="zh-CN"/>
        </w:rPr>
      </w:pPr>
    </w:p>
    <w:p w14:paraId="0618FABC">
      <w:pPr>
        <w:autoSpaceDE w:val="0"/>
        <w:autoSpaceDN w:val="0"/>
        <w:spacing w:line="360" w:lineRule="auto"/>
        <w:ind w:left="2"/>
        <w:jc w:val="left"/>
        <w:rPr>
          <w:rFonts w:ascii="宋体" w:hAnsi="宋体" w:cs="宋体"/>
          <w:color w:val="auto"/>
          <w:kern w:val="0"/>
          <w:sz w:val="24"/>
          <w:highlight w:val="none"/>
          <w:lang w:val="zh-CN"/>
        </w:rPr>
      </w:pPr>
    </w:p>
    <w:p w14:paraId="5BC3C154">
      <w:pPr>
        <w:autoSpaceDE w:val="0"/>
        <w:autoSpaceDN w:val="0"/>
        <w:spacing w:line="360" w:lineRule="auto"/>
        <w:ind w:left="2"/>
        <w:jc w:val="left"/>
        <w:rPr>
          <w:rFonts w:ascii="宋体" w:hAnsi="宋体" w:cs="宋体"/>
          <w:color w:val="auto"/>
          <w:kern w:val="0"/>
          <w:sz w:val="24"/>
          <w:highlight w:val="none"/>
          <w:lang w:val="zh-CN"/>
        </w:rPr>
      </w:pPr>
    </w:p>
    <w:p w14:paraId="5C7B860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E70ABA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B3ACA45">
      <w:pPr>
        <w:spacing w:line="360" w:lineRule="auto"/>
        <w:jc w:val="center"/>
        <w:rPr>
          <w:rFonts w:ascii="宋体" w:hAnsi="宋体" w:cs="宋体"/>
          <w:b/>
          <w:bCs/>
          <w:color w:val="auto"/>
          <w:sz w:val="24"/>
          <w:highlight w:val="none"/>
        </w:rPr>
      </w:pPr>
    </w:p>
    <w:p w14:paraId="1B6038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F181E3">
      <w:pPr>
        <w:spacing w:line="360" w:lineRule="auto"/>
        <w:jc w:val="center"/>
        <w:rPr>
          <w:rFonts w:ascii="宋体" w:hAnsi="宋体" w:cs="宋体"/>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C34EF8D">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84E25BC">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D10BE26">
      <w:pPr>
        <w:spacing w:line="360" w:lineRule="auto"/>
        <w:jc w:val="center"/>
        <w:rPr>
          <w:rFonts w:ascii="宋体" w:hAnsi="宋体" w:cs="宋体"/>
          <w:b/>
          <w:color w:val="auto"/>
          <w:kern w:val="0"/>
          <w:sz w:val="36"/>
          <w:szCs w:val="36"/>
          <w:highlight w:val="none"/>
        </w:rPr>
      </w:pPr>
    </w:p>
    <w:p w14:paraId="5DBB0C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969CB7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）报价明细表；（即已标价工作量清单，要求根据采购人提供的工作量清单进行报价，工作量清单见招标文件附件）…………………………………………………………（页码）</w:t>
      </w:r>
    </w:p>
    <w:p w14:paraId="3B256C4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）主要材料价格表…………………………………………………………………（页码）</w:t>
      </w:r>
    </w:p>
    <w:p w14:paraId="09F1A9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）不同规格草花报价表……………………………………………………………（页码）</w:t>
      </w:r>
    </w:p>
    <w:p w14:paraId="76D8803F">
      <w:pPr>
        <w:pStyle w:val="23"/>
        <w:rPr>
          <w:rFonts w:hint="eastAsia" w:ascii="宋体" w:hAnsi="宋体" w:cs="宋体"/>
          <w:color w:val="auto"/>
          <w:sz w:val="24"/>
          <w:highlight w:val="none"/>
        </w:rPr>
      </w:pPr>
      <w:r>
        <w:rPr>
          <w:rFonts w:hint="eastAsia" w:ascii="宋体" w:hAnsi="宋体" w:cs="宋体"/>
          <w:color w:val="auto"/>
          <w:sz w:val="24"/>
          <w:highlight w:val="none"/>
        </w:rPr>
        <w:t>（</w:t>
      </w:r>
      <w:r>
        <w:rPr>
          <w:rFonts w:hint="eastAsia" w:hAnsi="宋体" w:cs="宋体"/>
          <w:color w:val="auto"/>
          <w:sz w:val="24"/>
          <w:highlight w:val="none"/>
          <w:lang w:val="en-US" w:eastAsia="zh-CN"/>
        </w:rPr>
        <w:t>5</w:t>
      </w:r>
      <w:r>
        <w:rPr>
          <w:rFonts w:hint="eastAsia" w:ascii="宋体" w:hAnsi="宋体" w:cs="宋体"/>
          <w:color w:val="auto"/>
          <w:sz w:val="24"/>
          <w:highlight w:val="none"/>
        </w:rPr>
        <w:t>）中小企业声明函…………………………………………………………………（页码）</w:t>
      </w:r>
    </w:p>
    <w:p w14:paraId="0D407EE0">
      <w:pPr>
        <w:pStyle w:val="23"/>
        <w:rPr>
          <w:rFonts w:hint="eastAsia" w:ascii="宋体" w:hAnsi="宋体" w:cs="宋体"/>
          <w:color w:val="auto"/>
          <w:sz w:val="24"/>
          <w:highlight w:val="none"/>
        </w:rPr>
      </w:pPr>
      <w:r>
        <w:rPr>
          <w:rFonts w:hint="eastAsia" w:ascii="宋体" w:hAnsi="宋体" w:cs="宋体"/>
          <w:color w:val="auto"/>
          <w:sz w:val="24"/>
          <w:highlight w:val="none"/>
        </w:rPr>
        <w:t>（</w:t>
      </w:r>
      <w:r>
        <w:rPr>
          <w:rFonts w:hint="eastAsia"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报价情况说明(如供应商低于项目预算50%的，应当提交本文档，详细阐述不影响产品质量或者诚信履约的具体原因）</w:t>
      </w:r>
      <w:r>
        <w:rPr>
          <w:rFonts w:hint="eastAsia" w:ascii="宋体" w:hAnsi="宋体" w:cs="宋体"/>
          <w:color w:val="auto"/>
          <w:sz w:val="24"/>
          <w:highlight w:val="none"/>
        </w:rPr>
        <w:t>…………………………………………………（页码）</w:t>
      </w:r>
    </w:p>
    <w:p w14:paraId="11D416E5">
      <w:pPr>
        <w:pStyle w:val="23"/>
        <w:rPr>
          <w:rFonts w:hint="eastAsia" w:ascii="宋体" w:hAnsi="宋体" w:cs="宋体"/>
          <w:color w:val="auto"/>
          <w:sz w:val="24"/>
          <w:highlight w:val="none"/>
        </w:rPr>
      </w:pPr>
    </w:p>
    <w:p w14:paraId="54995F9B">
      <w:pPr>
        <w:pStyle w:val="23"/>
        <w:rPr>
          <w:rFonts w:hint="eastAsia" w:ascii="宋体" w:hAnsi="宋体" w:cs="宋体"/>
          <w:color w:val="auto"/>
          <w:sz w:val="24"/>
          <w:highlight w:val="none"/>
        </w:rPr>
      </w:pPr>
    </w:p>
    <w:p w14:paraId="55A660A6">
      <w:pPr>
        <w:snapToGrid w:val="0"/>
        <w:spacing w:line="360" w:lineRule="auto"/>
        <w:ind w:right="480"/>
        <w:jc w:val="center"/>
        <w:rPr>
          <w:rFonts w:ascii="宋体" w:hAnsi="宋体" w:cs="宋体"/>
          <w:b/>
          <w:color w:val="auto"/>
          <w:kern w:val="0"/>
          <w:sz w:val="32"/>
          <w:szCs w:val="32"/>
          <w:highlight w:val="none"/>
        </w:rPr>
      </w:pPr>
    </w:p>
    <w:p w14:paraId="609DE47C">
      <w:pPr>
        <w:snapToGrid w:val="0"/>
        <w:spacing w:line="360" w:lineRule="auto"/>
        <w:ind w:right="480"/>
        <w:jc w:val="center"/>
        <w:rPr>
          <w:rFonts w:ascii="宋体" w:hAnsi="宋体" w:cs="宋体"/>
          <w:b/>
          <w:color w:val="auto"/>
          <w:kern w:val="0"/>
          <w:sz w:val="32"/>
          <w:szCs w:val="32"/>
          <w:highlight w:val="none"/>
        </w:rPr>
      </w:pPr>
    </w:p>
    <w:p w14:paraId="6CD886C6">
      <w:pPr>
        <w:snapToGrid w:val="0"/>
        <w:spacing w:line="360" w:lineRule="auto"/>
        <w:ind w:right="480"/>
        <w:jc w:val="center"/>
        <w:rPr>
          <w:rFonts w:ascii="宋体" w:hAnsi="宋体" w:cs="宋体"/>
          <w:b/>
          <w:color w:val="auto"/>
          <w:kern w:val="0"/>
          <w:sz w:val="32"/>
          <w:szCs w:val="32"/>
          <w:highlight w:val="none"/>
        </w:rPr>
      </w:pPr>
    </w:p>
    <w:p w14:paraId="73DFD35F">
      <w:pPr>
        <w:snapToGrid w:val="0"/>
        <w:spacing w:line="360" w:lineRule="auto"/>
        <w:ind w:right="480"/>
        <w:jc w:val="center"/>
        <w:rPr>
          <w:rFonts w:ascii="宋体" w:hAnsi="宋体" w:cs="宋体"/>
          <w:b/>
          <w:color w:val="auto"/>
          <w:kern w:val="0"/>
          <w:sz w:val="32"/>
          <w:szCs w:val="32"/>
          <w:highlight w:val="none"/>
        </w:rPr>
      </w:pPr>
    </w:p>
    <w:p w14:paraId="7606F6C4">
      <w:pPr>
        <w:snapToGrid w:val="0"/>
        <w:spacing w:line="360" w:lineRule="auto"/>
        <w:ind w:right="480"/>
        <w:jc w:val="center"/>
        <w:rPr>
          <w:rFonts w:ascii="宋体" w:hAnsi="宋体" w:cs="宋体"/>
          <w:b/>
          <w:color w:val="auto"/>
          <w:kern w:val="0"/>
          <w:sz w:val="32"/>
          <w:szCs w:val="32"/>
          <w:highlight w:val="none"/>
        </w:rPr>
      </w:pPr>
    </w:p>
    <w:p w14:paraId="06B911AD">
      <w:pPr>
        <w:snapToGrid w:val="0"/>
        <w:spacing w:line="360" w:lineRule="auto"/>
        <w:ind w:right="480"/>
        <w:jc w:val="center"/>
        <w:rPr>
          <w:rFonts w:ascii="宋体" w:hAnsi="宋体" w:cs="宋体"/>
          <w:b/>
          <w:color w:val="auto"/>
          <w:kern w:val="0"/>
          <w:sz w:val="32"/>
          <w:szCs w:val="32"/>
          <w:highlight w:val="none"/>
        </w:rPr>
      </w:pPr>
    </w:p>
    <w:p w14:paraId="2A739346">
      <w:pPr>
        <w:snapToGrid w:val="0"/>
        <w:spacing w:line="360" w:lineRule="auto"/>
        <w:ind w:right="480"/>
        <w:jc w:val="center"/>
        <w:rPr>
          <w:rFonts w:ascii="宋体" w:hAnsi="宋体" w:cs="宋体"/>
          <w:b/>
          <w:color w:val="auto"/>
          <w:kern w:val="0"/>
          <w:sz w:val="32"/>
          <w:szCs w:val="32"/>
          <w:highlight w:val="none"/>
        </w:rPr>
      </w:pPr>
    </w:p>
    <w:p w14:paraId="4266DC9C">
      <w:pPr>
        <w:snapToGrid w:val="0"/>
        <w:spacing w:line="360" w:lineRule="auto"/>
        <w:ind w:right="480"/>
        <w:jc w:val="center"/>
        <w:rPr>
          <w:rFonts w:ascii="宋体" w:hAnsi="宋体" w:cs="宋体"/>
          <w:b/>
          <w:color w:val="auto"/>
          <w:kern w:val="0"/>
          <w:sz w:val="32"/>
          <w:szCs w:val="32"/>
          <w:highlight w:val="none"/>
        </w:rPr>
      </w:pPr>
    </w:p>
    <w:p w14:paraId="36111179">
      <w:pPr>
        <w:snapToGrid w:val="0"/>
        <w:spacing w:line="360" w:lineRule="auto"/>
        <w:ind w:right="480"/>
        <w:jc w:val="center"/>
        <w:rPr>
          <w:rFonts w:ascii="宋体" w:hAnsi="宋体" w:cs="宋体"/>
          <w:b/>
          <w:color w:val="auto"/>
          <w:kern w:val="0"/>
          <w:sz w:val="32"/>
          <w:szCs w:val="32"/>
          <w:highlight w:val="none"/>
        </w:rPr>
      </w:pPr>
    </w:p>
    <w:p w14:paraId="1C1159D7">
      <w:pPr>
        <w:snapToGrid w:val="0"/>
        <w:spacing w:line="360" w:lineRule="auto"/>
        <w:ind w:right="480"/>
        <w:jc w:val="center"/>
        <w:rPr>
          <w:rFonts w:ascii="宋体" w:hAnsi="宋体" w:cs="宋体"/>
          <w:b/>
          <w:color w:val="auto"/>
          <w:kern w:val="0"/>
          <w:sz w:val="32"/>
          <w:szCs w:val="32"/>
          <w:highlight w:val="none"/>
        </w:rPr>
      </w:pPr>
    </w:p>
    <w:p w14:paraId="22D4A037">
      <w:pPr>
        <w:snapToGrid w:val="0"/>
        <w:spacing w:line="360" w:lineRule="auto"/>
        <w:ind w:right="480"/>
        <w:jc w:val="center"/>
        <w:rPr>
          <w:rFonts w:ascii="宋体" w:hAnsi="宋体" w:cs="宋体"/>
          <w:b/>
          <w:color w:val="auto"/>
          <w:kern w:val="0"/>
          <w:sz w:val="32"/>
          <w:szCs w:val="32"/>
          <w:highlight w:val="none"/>
        </w:rPr>
      </w:pPr>
    </w:p>
    <w:p w14:paraId="79DAC1D0">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308E70C">
      <w:pPr>
        <w:pStyle w:val="691"/>
        <w:keepNext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00" w:name="_Toc7970"/>
      <w:r>
        <w:rPr>
          <w:rFonts w:hint="eastAsia" w:ascii="宋体" w:hAnsi="宋体" w:eastAsia="宋体" w:cs="宋体"/>
          <w:color w:val="auto"/>
          <w:kern w:val="2"/>
          <w:sz w:val="32"/>
          <w:szCs w:val="32"/>
          <w:highlight w:val="none"/>
        </w:rPr>
        <w:t>一、开标一览表（报价表）</w:t>
      </w:r>
      <w:bookmarkEnd w:id="400"/>
    </w:p>
    <w:p w14:paraId="428A85C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宁波市园林绿化中心</w:t>
      </w:r>
      <w:r>
        <w:rPr>
          <w:rFonts w:hint="eastAsia" w:ascii="宋体" w:hAnsi="宋体" w:cs="宋体"/>
          <w:color w:val="auto"/>
          <w:sz w:val="24"/>
          <w:highlight w:val="none"/>
        </w:rPr>
        <w:t>、宁波中基国际招标有限公司</w:t>
      </w:r>
      <w:r>
        <w:rPr>
          <w:rFonts w:hint="eastAsia" w:ascii="宋体" w:hAnsi="宋体" w:cs="宋体"/>
          <w:color w:val="auto"/>
          <w:kern w:val="0"/>
          <w:sz w:val="24"/>
          <w:highlight w:val="none"/>
          <w:lang w:val="zh-CN"/>
        </w:rPr>
        <w:t>：</w:t>
      </w:r>
    </w:p>
    <w:p w14:paraId="67C2CD1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2025-2026年重大活动环境保障布置项目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CBNB-20256406G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95A9685">
      <w:pPr>
        <w:snapToGrid w:val="0"/>
        <w:spacing w:line="360" w:lineRule="auto"/>
        <w:ind w:left="48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w:t>
      </w:r>
    </w:p>
    <w:tbl>
      <w:tblPr>
        <w:tblStyle w:val="62"/>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7"/>
        <w:gridCol w:w="2050"/>
        <w:gridCol w:w="1332"/>
        <w:gridCol w:w="4050"/>
      </w:tblGrid>
      <w:tr w14:paraId="4DFDF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54F95E00">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r>
              <w:rPr>
                <w:rFonts w:hint="eastAsia" w:ascii="宋体" w:hAnsi="宋体" w:cs="宋体"/>
                <w:color w:val="auto"/>
                <w:sz w:val="24"/>
                <w:highlight w:val="none"/>
              </w:rPr>
              <w:t>序号</w:t>
            </w:r>
          </w:p>
        </w:tc>
        <w:tc>
          <w:tcPr>
            <w:tcW w:w="2050" w:type="dxa"/>
            <w:tcBorders>
              <w:top w:val="single" w:color="auto" w:sz="4" w:space="0"/>
              <w:left w:val="single" w:color="auto" w:sz="4" w:space="0"/>
              <w:bottom w:val="single" w:color="auto" w:sz="4" w:space="0"/>
              <w:right w:val="single" w:color="auto" w:sz="4" w:space="0"/>
            </w:tcBorders>
            <w:vAlign w:val="center"/>
          </w:tcPr>
          <w:p w14:paraId="628FAC95">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r>
              <w:rPr>
                <w:rFonts w:hint="eastAsia" w:ascii="宋体" w:hAnsi="宋体" w:cs="宋体"/>
                <w:color w:val="auto"/>
                <w:sz w:val="24"/>
                <w:highlight w:val="none"/>
              </w:rPr>
              <w:t>项目名称</w:t>
            </w:r>
          </w:p>
        </w:tc>
        <w:tc>
          <w:tcPr>
            <w:tcW w:w="1332" w:type="dxa"/>
            <w:tcBorders>
              <w:top w:val="single" w:color="auto" w:sz="4" w:space="0"/>
              <w:left w:val="single" w:color="auto" w:sz="4" w:space="0"/>
              <w:bottom w:val="single" w:color="auto" w:sz="4" w:space="0"/>
              <w:right w:val="single" w:color="auto" w:sz="4" w:space="0"/>
            </w:tcBorders>
            <w:vAlign w:val="center"/>
          </w:tcPr>
          <w:p w14:paraId="4475AB07">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r>
              <w:rPr>
                <w:rFonts w:hint="eastAsia" w:ascii="宋体" w:hAnsi="宋体"/>
                <w:color w:val="auto"/>
                <w:sz w:val="24"/>
                <w:highlight w:val="none"/>
              </w:rPr>
              <w:t>数量</w:t>
            </w:r>
          </w:p>
        </w:tc>
        <w:tc>
          <w:tcPr>
            <w:tcW w:w="4050" w:type="dxa"/>
            <w:tcBorders>
              <w:top w:val="single" w:color="auto" w:sz="4" w:space="0"/>
              <w:left w:val="single" w:color="auto" w:sz="4" w:space="0"/>
              <w:bottom w:val="single" w:color="auto" w:sz="4" w:space="0"/>
              <w:right w:val="single" w:color="auto" w:sz="4" w:space="0"/>
            </w:tcBorders>
            <w:vAlign w:val="center"/>
          </w:tcPr>
          <w:p w14:paraId="3E9C6A2A">
            <w:pPr>
              <w:keepNext w:val="0"/>
              <w:keepLines w:val="0"/>
              <w:suppressLineNumbers w:val="0"/>
              <w:adjustRightInd/>
              <w:snapToGrid w:val="0"/>
              <w:spacing w:before="50" w:beforeAutospacing="0" w:after="50" w:afterAutospacing="0"/>
              <w:ind w:left="0" w:right="0"/>
              <w:jc w:val="center"/>
              <w:rPr>
                <w:rFonts w:hint="default" w:ascii="宋体" w:hAnsi="宋体" w:cs="宋体"/>
                <w:color w:val="auto"/>
                <w:sz w:val="24"/>
                <w:highlight w:val="none"/>
              </w:rPr>
            </w:pPr>
            <w:r>
              <w:rPr>
                <w:rFonts w:hint="eastAsia" w:ascii="宋体" w:hAnsi="宋体"/>
                <w:color w:val="auto"/>
                <w:sz w:val="24"/>
                <w:highlight w:val="none"/>
              </w:rPr>
              <w:t>合同履约期限</w:t>
            </w:r>
          </w:p>
        </w:tc>
      </w:tr>
      <w:tr w14:paraId="2CEF0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347" w:type="dxa"/>
            <w:tcBorders>
              <w:top w:val="single" w:color="auto" w:sz="4" w:space="0"/>
              <w:left w:val="single" w:color="auto" w:sz="4" w:space="0"/>
              <w:right w:val="single" w:color="auto" w:sz="4" w:space="0"/>
            </w:tcBorders>
            <w:vAlign w:val="center"/>
          </w:tcPr>
          <w:p w14:paraId="53CEDB61">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r>
              <w:rPr>
                <w:rFonts w:hint="eastAsia" w:ascii="宋体" w:hAnsi="宋体" w:cs="宋体"/>
                <w:color w:val="auto"/>
                <w:sz w:val="24"/>
                <w:highlight w:val="none"/>
              </w:rPr>
              <w:t>1</w:t>
            </w:r>
          </w:p>
        </w:tc>
        <w:tc>
          <w:tcPr>
            <w:tcW w:w="2050" w:type="dxa"/>
            <w:tcBorders>
              <w:top w:val="single" w:color="auto" w:sz="4" w:space="0"/>
              <w:left w:val="single" w:color="auto" w:sz="4" w:space="0"/>
              <w:bottom w:val="single" w:color="auto" w:sz="4" w:space="0"/>
              <w:right w:val="single" w:color="auto" w:sz="4" w:space="0"/>
            </w:tcBorders>
            <w:vAlign w:val="center"/>
          </w:tcPr>
          <w:p w14:paraId="72D542F9">
            <w:pPr>
              <w:keepNext w:val="0"/>
              <w:keepLines w:val="0"/>
              <w:suppressLineNumbers w:val="0"/>
              <w:adjustRightInd/>
              <w:snapToGrid w:val="0"/>
              <w:spacing w:before="50" w:beforeAutospacing="0" w:after="50" w:afterAutospacing="0"/>
              <w:ind w:left="0" w:right="0"/>
              <w:jc w:val="center"/>
              <w:rPr>
                <w:rFonts w:hint="eastAsia" w:eastAsia="宋体"/>
                <w:color w:val="auto"/>
                <w:sz w:val="24"/>
                <w:highlight w:val="none"/>
                <w:lang w:eastAsia="zh-CN"/>
              </w:rPr>
            </w:pPr>
            <w:r>
              <w:rPr>
                <w:rFonts w:hint="eastAsia" w:cs="宋体"/>
                <w:color w:val="auto"/>
                <w:sz w:val="24"/>
                <w:highlight w:val="none"/>
                <w:lang w:eastAsia="zh-CN"/>
              </w:rPr>
              <w:t xml:space="preserve">2025-2026年重大活动环境保障布置项目 </w:t>
            </w:r>
          </w:p>
        </w:tc>
        <w:tc>
          <w:tcPr>
            <w:tcW w:w="1332" w:type="dxa"/>
            <w:tcBorders>
              <w:top w:val="single" w:color="auto" w:sz="4" w:space="0"/>
              <w:left w:val="single" w:color="auto" w:sz="4" w:space="0"/>
              <w:bottom w:val="single" w:color="auto" w:sz="4" w:space="0"/>
              <w:right w:val="single" w:color="auto" w:sz="4" w:space="0"/>
            </w:tcBorders>
            <w:vAlign w:val="center"/>
          </w:tcPr>
          <w:p w14:paraId="34B08E3A">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p>
        </w:tc>
        <w:tc>
          <w:tcPr>
            <w:tcW w:w="4050" w:type="dxa"/>
            <w:tcBorders>
              <w:top w:val="single" w:color="auto" w:sz="4" w:space="0"/>
              <w:left w:val="single" w:color="auto" w:sz="4" w:space="0"/>
              <w:bottom w:val="single" w:color="auto" w:sz="4" w:space="0"/>
              <w:right w:val="single" w:color="auto" w:sz="4" w:space="0"/>
            </w:tcBorders>
            <w:vAlign w:val="center"/>
          </w:tcPr>
          <w:p w14:paraId="076EB1B8">
            <w:pPr>
              <w:keepNext w:val="0"/>
              <w:keepLines w:val="0"/>
              <w:suppressLineNumbers w:val="0"/>
              <w:adjustRightInd/>
              <w:snapToGrid w:val="0"/>
              <w:spacing w:before="50" w:beforeAutospacing="0" w:after="50" w:afterAutospacing="0"/>
              <w:ind w:left="0" w:right="0"/>
              <w:jc w:val="center"/>
              <w:rPr>
                <w:rFonts w:hint="default" w:ascii="宋体" w:hAnsi="宋体"/>
                <w:color w:val="auto"/>
                <w:sz w:val="24"/>
                <w:highlight w:val="none"/>
              </w:rPr>
            </w:pPr>
          </w:p>
        </w:tc>
      </w:tr>
      <w:tr w14:paraId="60897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07F62006">
            <w:pPr>
              <w:keepNext w:val="0"/>
              <w:keepLines w:val="0"/>
              <w:suppressLineNumbers w:val="0"/>
              <w:adjustRightInd/>
              <w:snapToGrid w:val="0"/>
              <w:spacing w:before="50" w:beforeAutospacing="0" w:after="50" w:afterAutospacing="0"/>
              <w:ind w:left="0" w:right="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暂估价（元）</w:t>
            </w:r>
          </w:p>
        </w:tc>
        <w:tc>
          <w:tcPr>
            <w:tcW w:w="5382" w:type="dxa"/>
            <w:gridSpan w:val="2"/>
            <w:tcBorders>
              <w:top w:val="single" w:color="auto" w:sz="4" w:space="0"/>
              <w:left w:val="single" w:color="auto" w:sz="4" w:space="0"/>
              <w:bottom w:val="single" w:color="auto" w:sz="4" w:space="0"/>
              <w:right w:val="single" w:color="auto" w:sz="4" w:space="0"/>
            </w:tcBorders>
            <w:vAlign w:val="center"/>
          </w:tcPr>
          <w:p w14:paraId="67BA13B3">
            <w:pPr>
              <w:keepNext w:val="0"/>
              <w:keepLines w:val="0"/>
              <w:suppressLineNumbers w:val="0"/>
              <w:adjustRightInd/>
              <w:snapToGrid w:val="0"/>
              <w:spacing w:before="50" w:beforeAutospacing="0" w:after="50" w:afterAutospacing="0"/>
              <w:ind w:left="0" w:right="0"/>
              <w:jc w:val="left"/>
              <w:rPr>
                <w:rFonts w:hint="eastAsia" w:ascii="宋体" w:hAnsi="宋体"/>
                <w:color w:val="auto"/>
                <w:sz w:val="24"/>
                <w:highlight w:val="none"/>
              </w:rPr>
            </w:pPr>
          </w:p>
        </w:tc>
      </w:tr>
      <w:tr w14:paraId="55F94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6C1F059A">
            <w:pPr>
              <w:keepNext w:val="0"/>
              <w:keepLines w:val="0"/>
              <w:suppressLineNumbers w:val="0"/>
              <w:adjustRightInd/>
              <w:snapToGrid w:val="0"/>
              <w:spacing w:before="50" w:beforeAutospacing="0" w:after="50" w:afterAutospacing="0"/>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应急费（元）</w:t>
            </w:r>
          </w:p>
        </w:tc>
        <w:tc>
          <w:tcPr>
            <w:tcW w:w="5382" w:type="dxa"/>
            <w:gridSpan w:val="2"/>
            <w:tcBorders>
              <w:top w:val="single" w:color="auto" w:sz="4" w:space="0"/>
              <w:left w:val="single" w:color="auto" w:sz="4" w:space="0"/>
              <w:bottom w:val="single" w:color="auto" w:sz="4" w:space="0"/>
              <w:right w:val="single" w:color="auto" w:sz="4" w:space="0"/>
            </w:tcBorders>
            <w:vAlign w:val="center"/>
          </w:tcPr>
          <w:p w14:paraId="07D209EF">
            <w:pPr>
              <w:keepNext w:val="0"/>
              <w:keepLines w:val="0"/>
              <w:suppressLineNumbers w:val="0"/>
              <w:adjustRightInd/>
              <w:snapToGrid w:val="0"/>
              <w:spacing w:before="50" w:beforeAutospacing="0" w:after="50" w:afterAutospacing="0"/>
              <w:ind w:left="0" w:right="0"/>
              <w:jc w:val="left"/>
              <w:rPr>
                <w:rFonts w:hint="eastAsia" w:ascii="宋体" w:hAnsi="宋体"/>
                <w:color w:val="auto"/>
                <w:sz w:val="24"/>
                <w:highlight w:val="none"/>
              </w:rPr>
            </w:pPr>
          </w:p>
        </w:tc>
      </w:tr>
      <w:tr w14:paraId="6C3A9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189185DF">
            <w:pPr>
              <w:keepNext w:val="0"/>
              <w:keepLines w:val="0"/>
              <w:suppressLineNumbers w:val="0"/>
              <w:adjustRightInd/>
              <w:snapToGrid w:val="0"/>
              <w:spacing w:before="50" w:beforeAutospacing="0" w:after="5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rPr>
              <w:t>（元）</w:t>
            </w:r>
          </w:p>
        </w:tc>
        <w:tc>
          <w:tcPr>
            <w:tcW w:w="5382" w:type="dxa"/>
            <w:gridSpan w:val="2"/>
            <w:tcBorders>
              <w:top w:val="single" w:color="auto" w:sz="4" w:space="0"/>
              <w:left w:val="single" w:color="auto" w:sz="4" w:space="0"/>
              <w:bottom w:val="single" w:color="auto" w:sz="4" w:space="0"/>
              <w:right w:val="single" w:color="auto" w:sz="4" w:space="0"/>
            </w:tcBorders>
            <w:vAlign w:val="center"/>
          </w:tcPr>
          <w:p w14:paraId="17F209B6">
            <w:pPr>
              <w:keepNext w:val="0"/>
              <w:keepLines w:val="0"/>
              <w:suppressLineNumbers w:val="0"/>
              <w:adjustRightInd/>
              <w:snapToGrid w:val="0"/>
              <w:spacing w:before="50" w:beforeAutospacing="0" w:after="50" w:afterAutospacing="0"/>
              <w:ind w:left="0" w:right="0"/>
              <w:jc w:val="left"/>
              <w:rPr>
                <w:rFonts w:hint="eastAsia" w:ascii="宋体" w:hAnsi="宋体"/>
                <w:color w:val="auto"/>
                <w:sz w:val="24"/>
                <w:highlight w:val="none"/>
              </w:rPr>
            </w:pPr>
          </w:p>
        </w:tc>
      </w:tr>
      <w:tr w14:paraId="147B8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6596134B">
            <w:pPr>
              <w:keepNext w:val="0"/>
              <w:keepLines w:val="0"/>
              <w:suppressLineNumbers w:val="0"/>
              <w:adjustRightInd/>
              <w:snapToGrid w:val="0"/>
              <w:spacing w:before="50" w:beforeAutospacing="0" w:after="50" w:afterAutospacing="0"/>
              <w:ind w:left="0" w:right="0"/>
              <w:jc w:val="center"/>
              <w:rPr>
                <w:rFonts w:hint="default"/>
                <w:color w:val="auto"/>
                <w:sz w:val="24"/>
                <w:highlight w:val="none"/>
              </w:rPr>
            </w:pPr>
            <w:r>
              <w:rPr>
                <w:rFonts w:hint="eastAsia"/>
                <w:color w:val="auto"/>
                <w:sz w:val="24"/>
                <w:highlight w:val="none"/>
              </w:rPr>
              <w:t>投标声明</w:t>
            </w:r>
          </w:p>
        </w:tc>
        <w:tc>
          <w:tcPr>
            <w:tcW w:w="7432" w:type="dxa"/>
            <w:gridSpan w:val="3"/>
            <w:tcBorders>
              <w:top w:val="single" w:color="auto" w:sz="4" w:space="0"/>
              <w:left w:val="single" w:color="auto" w:sz="4" w:space="0"/>
              <w:bottom w:val="single" w:color="auto" w:sz="4" w:space="0"/>
              <w:right w:val="single" w:color="auto" w:sz="4" w:space="0"/>
            </w:tcBorders>
            <w:vAlign w:val="center"/>
          </w:tcPr>
          <w:p w14:paraId="18B6A2B2">
            <w:pPr>
              <w:keepNext w:val="0"/>
              <w:keepLines w:val="0"/>
              <w:suppressLineNumbers w:val="0"/>
              <w:adjustRightInd/>
              <w:snapToGrid w:val="0"/>
              <w:spacing w:before="50" w:beforeAutospacing="0" w:after="50" w:afterAutospacing="0"/>
              <w:ind w:left="0" w:right="0"/>
              <w:rPr>
                <w:rFonts w:hint="default"/>
                <w:color w:val="auto"/>
                <w:sz w:val="24"/>
                <w:highlight w:val="none"/>
              </w:rPr>
            </w:pPr>
          </w:p>
        </w:tc>
      </w:tr>
    </w:tbl>
    <w:p w14:paraId="5D429D0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937291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2F3AB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A1CB76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A6EFEAA">
      <w:pPr>
        <w:snapToGrid w:val="0"/>
        <w:spacing w:line="360" w:lineRule="auto"/>
        <w:ind w:firstLine="480" w:firstLineChars="200"/>
        <w:jc w:val="left"/>
        <w:rPr>
          <w:rFonts w:ascii="宋体" w:hAnsi="宋体" w:cs="宋体"/>
          <w:color w:val="auto"/>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BB631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zh-CN" w:eastAsia="zh-CN"/>
        </w:rPr>
        <w:t>暂估价为人民币</w:t>
      </w:r>
      <w:r>
        <w:rPr>
          <w:rFonts w:hint="eastAsia" w:ascii="宋体" w:hAnsi="宋体" w:cs="宋体"/>
          <w:color w:val="auto"/>
          <w:kern w:val="0"/>
          <w:sz w:val="24"/>
          <w:highlight w:val="none"/>
          <w:lang w:val="en-US" w:eastAsia="zh-CN"/>
        </w:rPr>
        <w:t>425100</w:t>
      </w:r>
      <w:r>
        <w:rPr>
          <w:rFonts w:hint="eastAsia" w:ascii="宋体" w:hAnsi="宋体" w:eastAsia="宋体" w:cs="宋体"/>
          <w:color w:val="auto"/>
          <w:kern w:val="0"/>
          <w:sz w:val="24"/>
          <w:highlight w:val="none"/>
          <w:lang w:val="zh-CN" w:eastAsia="zh-CN"/>
        </w:rPr>
        <w:t>元（含税），应急费为人民币</w:t>
      </w:r>
      <w:r>
        <w:rPr>
          <w:rFonts w:hint="eastAsia" w:ascii="宋体" w:hAnsi="宋体" w:cs="宋体"/>
          <w:color w:val="auto"/>
          <w:kern w:val="0"/>
          <w:sz w:val="24"/>
          <w:highlight w:val="none"/>
          <w:lang w:val="en-US" w:eastAsia="zh-CN"/>
        </w:rPr>
        <w:t>1090000</w:t>
      </w:r>
      <w:r>
        <w:rPr>
          <w:rFonts w:hint="eastAsia" w:ascii="宋体" w:hAnsi="宋体" w:eastAsia="宋体" w:cs="宋体"/>
          <w:color w:val="auto"/>
          <w:kern w:val="0"/>
          <w:sz w:val="24"/>
          <w:highlight w:val="none"/>
          <w:lang w:val="zh-CN" w:eastAsia="zh-CN"/>
        </w:rPr>
        <w:t>元，此两项费用投标人报价时均不得变动，否则作无效标认定</w:t>
      </w:r>
      <w:r>
        <w:rPr>
          <w:rFonts w:hint="eastAsia" w:ascii="宋体" w:hAnsi="宋体" w:eastAsia="宋体" w:cs="宋体"/>
          <w:color w:val="auto"/>
          <w:kern w:val="0"/>
          <w:sz w:val="24"/>
          <w:highlight w:val="none"/>
          <w:lang w:val="zh-CN"/>
        </w:rPr>
        <w:t>。</w:t>
      </w:r>
    </w:p>
    <w:p w14:paraId="56A35CF8">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val="zh-CN" w:eastAsia="zh-CN"/>
        </w:rPr>
        <w:t>投标评审价</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投标</w:t>
      </w:r>
      <w:r>
        <w:rPr>
          <w:rFonts w:hint="eastAsia" w:ascii="宋体" w:hAnsi="宋体" w:eastAsia="宋体" w:cs="宋体"/>
          <w:color w:val="auto"/>
          <w:kern w:val="0"/>
          <w:sz w:val="24"/>
          <w:highlight w:val="none"/>
          <w:lang w:val="en-US" w:eastAsia="zh-CN"/>
        </w:rPr>
        <w:t>总价-应急费-暂估价。（投标评审价投标人无需计算，评标时由评委根据投标报价计算，并根据计算得出的投标评审价进行价格评审）</w:t>
      </w:r>
    </w:p>
    <w:p w14:paraId="2B023552">
      <w:pPr>
        <w:rPr>
          <w:rFonts w:hint="eastAsia" w:ascii="宋体" w:hAnsi="宋体" w:cs="宋体"/>
          <w:color w:val="auto"/>
          <w:kern w:val="2"/>
          <w:sz w:val="32"/>
          <w:szCs w:val="32"/>
          <w:highlight w:val="none"/>
          <w:lang w:val="en-US" w:eastAsia="zh-CN"/>
        </w:rPr>
      </w:pPr>
      <w:r>
        <w:rPr>
          <w:rFonts w:hint="eastAsia" w:ascii="宋体" w:hAnsi="宋体" w:cs="宋体"/>
          <w:color w:val="auto"/>
          <w:kern w:val="2"/>
          <w:sz w:val="32"/>
          <w:szCs w:val="32"/>
          <w:highlight w:val="none"/>
          <w:lang w:val="en-US" w:eastAsia="zh-CN"/>
        </w:rPr>
        <w:br w:type="page"/>
      </w:r>
    </w:p>
    <w:p w14:paraId="125FB09A">
      <w:pPr>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b/>
          <w:color w:val="auto"/>
          <w:kern w:val="2"/>
          <w:sz w:val="32"/>
          <w:szCs w:val="32"/>
          <w:highlight w:val="none"/>
          <w:lang w:val="en-US" w:eastAsia="zh-CN" w:bidi="ar-SA"/>
        </w:rPr>
        <w:t>报价明细表</w:t>
      </w:r>
    </w:p>
    <w:p w14:paraId="4F00A9ED">
      <w:pPr>
        <w:widowControl/>
        <w:spacing w:line="360" w:lineRule="auto"/>
        <w:ind w:firstLine="120" w:firstLineChars="50"/>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（即工作量清单，要求根据采购人提供的工作量清单进行报价，工作量清单见招标文件附件）</w:t>
      </w:r>
    </w:p>
    <w:p w14:paraId="599FB659">
      <w:pPr>
        <w:rPr>
          <w:rFonts w:hint="eastAsia" w:ascii="宋体" w:hAnsi="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br w:type="page"/>
      </w:r>
    </w:p>
    <w:p w14:paraId="401D1503">
      <w:pPr>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三、</w:t>
      </w:r>
      <w:r>
        <w:rPr>
          <w:rFonts w:hint="eastAsia" w:ascii="宋体" w:hAnsi="宋体" w:eastAsia="宋体" w:cs="宋体"/>
          <w:b/>
          <w:color w:val="auto"/>
          <w:kern w:val="2"/>
          <w:sz w:val="32"/>
          <w:szCs w:val="32"/>
          <w:highlight w:val="none"/>
          <w:lang w:val="en-US" w:eastAsia="zh-CN" w:bidi="ar-SA"/>
        </w:rPr>
        <w:t>主要材料价格表</w:t>
      </w:r>
    </w:p>
    <w:tbl>
      <w:tblPr>
        <w:tblStyle w:val="62"/>
        <w:tblW w:w="8815" w:type="dxa"/>
        <w:jc w:val="center"/>
        <w:tblLayout w:type="autofit"/>
        <w:tblCellMar>
          <w:top w:w="0" w:type="dxa"/>
          <w:left w:w="108" w:type="dxa"/>
          <w:bottom w:w="0" w:type="dxa"/>
          <w:right w:w="108" w:type="dxa"/>
        </w:tblCellMar>
      </w:tblPr>
      <w:tblGrid>
        <w:gridCol w:w="640"/>
        <w:gridCol w:w="1652"/>
        <w:gridCol w:w="1314"/>
        <w:gridCol w:w="682"/>
        <w:gridCol w:w="957"/>
        <w:gridCol w:w="1095"/>
        <w:gridCol w:w="1359"/>
        <w:gridCol w:w="1116"/>
      </w:tblGrid>
      <w:tr w14:paraId="510115CF">
        <w:tblPrEx>
          <w:tblCellMar>
            <w:top w:w="0" w:type="dxa"/>
            <w:left w:w="108" w:type="dxa"/>
            <w:bottom w:w="0" w:type="dxa"/>
            <w:right w:w="108" w:type="dxa"/>
          </w:tblCellMar>
        </w:tblPrEx>
        <w:trPr>
          <w:trHeight w:val="300" w:hRule="atLeast"/>
          <w:jc w:val="center"/>
        </w:trPr>
        <w:tc>
          <w:tcPr>
            <w:tcW w:w="64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E8D2B67">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b/>
                <w:bCs/>
                <w:color w:val="auto"/>
                <w:sz w:val="18"/>
                <w:szCs w:val="18"/>
                <w:highlight w:val="none"/>
              </w:rPr>
            </w:pPr>
            <w:r>
              <w:rPr>
                <w:rFonts w:hint="eastAsia" w:ascii="Times New Roman" w:hAnsi="Times New Roman" w:eastAsia="宋体" w:cs="宋体"/>
                <w:b/>
                <w:bCs/>
                <w:color w:val="auto"/>
                <w:kern w:val="0"/>
                <w:sz w:val="18"/>
                <w:szCs w:val="18"/>
                <w:highlight w:val="none"/>
                <w:lang w:bidi="ar"/>
              </w:rPr>
              <w:t>序号</w:t>
            </w:r>
          </w:p>
        </w:tc>
        <w:tc>
          <w:tcPr>
            <w:tcW w:w="165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74331AE">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b/>
                <w:bCs/>
                <w:color w:val="auto"/>
                <w:sz w:val="18"/>
                <w:szCs w:val="18"/>
                <w:highlight w:val="none"/>
              </w:rPr>
            </w:pPr>
            <w:r>
              <w:rPr>
                <w:rFonts w:hint="eastAsia" w:ascii="Times New Roman" w:hAnsi="Times New Roman" w:eastAsia="宋体" w:cs="宋体"/>
                <w:b/>
                <w:bCs/>
                <w:color w:val="auto"/>
                <w:kern w:val="0"/>
                <w:sz w:val="18"/>
                <w:szCs w:val="18"/>
                <w:highlight w:val="none"/>
                <w:lang w:bidi="ar"/>
              </w:rPr>
              <w:t>材料名称</w:t>
            </w:r>
          </w:p>
        </w:tc>
        <w:tc>
          <w:tcPr>
            <w:tcW w:w="1314"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7B488F5">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b/>
                <w:bCs/>
                <w:color w:val="auto"/>
                <w:sz w:val="18"/>
                <w:szCs w:val="18"/>
                <w:highlight w:val="none"/>
              </w:rPr>
            </w:pPr>
            <w:r>
              <w:rPr>
                <w:rFonts w:hint="eastAsia" w:ascii="Times New Roman" w:hAnsi="Times New Roman" w:eastAsia="宋体" w:cs="宋体"/>
                <w:b/>
                <w:bCs/>
                <w:color w:val="auto"/>
                <w:kern w:val="0"/>
                <w:sz w:val="18"/>
                <w:szCs w:val="18"/>
                <w:highlight w:val="none"/>
                <w:lang w:bidi="ar"/>
              </w:rPr>
              <w:t>规格、型号</w:t>
            </w:r>
          </w:p>
        </w:tc>
        <w:tc>
          <w:tcPr>
            <w:tcW w:w="68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C66E61">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b/>
                <w:bCs/>
                <w:color w:val="auto"/>
                <w:sz w:val="18"/>
                <w:szCs w:val="18"/>
                <w:highlight w:val="none"/>
              </w:rPr>
            </w:pPr>
            <w:r>
              <w:rPr>
                <w:rFonts w:hint="eastAsia" w:ascii="Times New Roman" w:hAnsi="Times New Roman" w:eastAsia="宋体" w:cs="宋体"/>
                <w:b/>
                <w:bCs/>
                <w:color w:val="auto"/>
                <w:kern w:val="0"/>
                <w:sz w:val="18"/>
                <w:szCs w:val="18"/>
                <w:highlight w:val="none"/>
                <w:lang w:bidi="ar"/>
              </w:rPr>
              <w:t>单位</w:t>
            </w:r>
          </w:p>
        </w:tc>
        <w:tc>
          <w:tcPr>
            <w:tcW w:w="957"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F67E0FA">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b/>
                <w:bCs/>
                <w:color w:val="auto"/>
                <w:sz w:val="18"/>
                <w:szCs w:val="18"/>
                <w:highlight w:val="none"/>
              </w:rPr>
            </w:pPr>
            <w:r>
              <w:rPr>
                <w:rFonts w:hint="eastAsia" w:ascii="Times New Roman" w:hAnsi="Times New Roman" w:eastAsia="宋体" w:cs="宋体"/>
                <w:b/>
                <w:bCs/>
                <w:color w:val="auto"/>
                <w:kern w:val="0"/>
                <w:sz w:val="18"/>
                <w:szCs w:val="18"/>
                <w:highlight w:val="none"/>
                <w:lang w:bidi="ar"/>
              </w:rPr>
              <w:t>数量</w:t>
            </w:r>
          </w:p>
        </w:tc>
        <w:tc>
          <w:tcPr>
            <w:tcW w:w="109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A244984">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b/>
                <w:bCs/>
                <w:color w:val="auto"/>
                <w:sz w:val="18"/>
                <w:szCs w:val="18"/>
                <w:highlight w:val="none"/>
              </w:rPr>
            </w:pPr>
            <w:r>
              <w:rPr>
                <w:rFonts w:hint="eastAsia" w:ascii="Times New Roman" w:hAnsi="Times New Roman" w:eastAsia="宋体" w:cs="宋体"/>
                <w:b/>
                <w:bCs/>
                <w:color w:val="auto"/>
                <w:kern w:val="0"/>
                <w:sz w:val="18"/>
                <w:szCs w:val="18"/>
                <w:highlight w:val="none"/>
                <w:lang w:bidi="ar"/>
              </w:rPr>
              <w:t>单价（元）</w:t>
            </w:r>
          </w:p>
        </w:tc>
        <w:tc>
          <w:tcPr>
            <w:tcW w:w="135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F59B1D8">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b/>
                <w:bCs/>
                <w:color w:val="auto"/>
                <w:sz w:val="18"/>
                <w:szCs w:val="18"/>
                <w:highlight w:val="none"/>
              </w:rPr>
            </w:pPr>
            <w:r>
              <w:rPr>
                <w:rFonts w:hint="eastAsia" w:ascii="Times New Roman" w:hAnsi="Times New Roman" w:eastAsia="宋体" w:cs="宋体"/>
                <w:b/>
                <w:bCs/>
                <w:color w:val="auto"/>
                <w:kern w:val="0"/>
                <w:sz w:val="18"/>
                <w:szCs w:val="18"/>
                <w:highlight w:val="none"/>
                <w:lang w:bidi="ar"/>
              </w:rPr>
              <w:t>合价（元）</w:t>
            </w:r>
          </w:p>
        </w:tc>
        <w:tc>
          <w:tcPr>
            <w:tcW w:w="1116"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43C6EFCD">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b/>
                <w:bCs/>
                <w:color w:val="auto"/>
                <w:sz w:val="18"/>
                <w:szCs w:val="18"/>
                <w:highlight w:val="none"/>
              </w:rPr>
            </w:pPr>
            <w:r>
              <w:rPr>
                <w:rFonts w:hint="eastAsia" w:ascii="Times New Roman" w:hAnsi="Times New Roman" w:eastAsia="宋体" w:cs="宋体"/>
                <w:b/>
                <w:bCs/>
                <w:color w:val="auto"/>
                <w:kern w:val="0"/>
                <w:sz w:val="18"/>
                <w:szCs w:val="18"/>
                <w:highlight w:val="none"/>
                <w:lang w:bidi="ar"/>
              </w:rPr>
              <w:t>备注</w:t>
            </w:r>
          </w:p>
        </w:tc>
      </w:tr>
      <w:tr w14:paraId="5F176788">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39C6A7">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sz w:val="18"/>
                <w:szCs w:val="18"/>
                <w:highlight w:val="none"/>
                <w:lang w:eastAsia="zh-CN"/>
              </w:rPr>
            </w:pPr>
            <w:r>
              <w:rPr>
                <w:rFonts w:hint="eastAsia" w:ascii="Times New Roman" w:hAnsi="Times New Roman" w:eastAsia="宋体" w:cs="宋体"/>
                <w:color w:val="auto"/>
                <w:kern w:val="0"/>
                <w:sz w:val="18"/>
                <w:szCs w:val="18"/>
                <w:highlight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C52123">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sz w:val="18"/>
                <w:szCs w:val="18"/>
                <w:highlight w:val="none"/>
              </w:rPr>
            </w:pPr>
            <w:r>
              <w:rPr>
                <w:rFonts w:hint="eastAsia" w:ascii="Times New Roman" w:hAnsi="Times New Roman" w:eastAsia="宋体" w:cs="宋体"/>
                <w:color w:val="auto"/>
                <w:kern w:val="0"/>
                <w:sz w:val="18"/>
                <w:szCs w:val="18"/>
                <w:highlight w:val="none"/>
                <w:lang w:bidi="ar"/>
              </w:rPr>
              <w:t>三色堇</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红色系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954CDE">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D64E73">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1056A">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sz w:val="18"/>
                <w:szCs w:val="18"/>
                <w:highlight w:val="none"/>
                <w:lang w:val="en-US" w:eastAsia="zh-CN"/>
              </w:rPr>
              <w:t>204.120</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F210A8">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225D00">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03331CB">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4CAC0A25">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DF2F76">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2</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A23317">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0"/>
                <w:sz w:val="18"/>
                <w:szCs w:val="18"/>
                <w:highlight w:val="none"/>
                <w:lang w:bidi="ar"/>
              </w:rPr>
              <w:t>三色堇</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黄色系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B745F3">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933F53">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ED2DBF">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152.775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6FCE6">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DEA013">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11E571">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05859B6A">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D05748">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3</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0BCFB0">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bidi="ar"/>
              </w:rPr>
            </w:pPr>
            <w:r>
              <w:rPr>
                <w:rFonts w:hint="eastAsia" w:ascii="Times New Roman" w:hAnsi="Times New Roman" w:eastAsia="宋体" w:cs="宋体"/>
                <w:color w:val="auto"/>
                <w:kern w:val="0"/>
                <w:sz w:val="18"/>
                <w:szCs w:val="18"/>
                <w:highlight w:val="none"/>
                <w:lang w:bidi="ar"/>
              </w:rPr>
              <w:t xml:space="preserve">四季海棠P220+ 180杯 </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BDBDAA">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872FDA">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FCE1EC">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219.555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194838">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DCACEB">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00508E">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7D44B904">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135D55">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4</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EF1D42">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bidi="ar"/>
              </w:rPr>
            </w:pPr>
            <w:r>
              <w:rPr>
                <w:rFonts w:hint="eastAsia" w:ascii="Times New Roman" w:hAnsi="Times New Roman" w:eastAsia="宋体" w:cs="宋体"/>
                <w:color w:val="auto"/>
                <w:kern w:val="0"/>
                <w:sz w:val="18"/>
                <w:szCs w:val="18"/>
                <w:highlight w:val="none"/>
                <w:lang w:val="en-US" w:eastAsia="zh-CN" w:bidi="ar"/>
              </w:rPr>
              <w:t>夏瑾</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紫色系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00521">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FDDF1B">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FECF5C">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204.120</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89E997">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684533">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E6D01D">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19C0CA80">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212D48">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5</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8C024F">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夏瑾</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蓝色系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C9E6AC">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C5C5AC">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12D6FF">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152.775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2D1D8">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3E11B2">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0AB831">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57CC99EE">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71D42C">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6</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EEAB91">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bidi="ar"/>
              </w:rPr>
              <w:t>报春花</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红色系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 xml:space="preserve"> 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08B929">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57D00">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65F128">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152.775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36D97B">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E52D6">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F2ABA0">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275EDC25">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757AFB">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7</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368CBC">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bidi="ar"/>
              </w:rPr>
              <w:t>报春花</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黄色系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 xml:space="preserve"> 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33BF3C">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76F812">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2FB1DC">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204.120</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EB8B2F">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E72334">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91AC38">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36A72295">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176ADE">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8</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AA16BC">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bidi="ar"/>
              </w:rPr>
            </w:pPr>
            <w:r>
              <w:rPr>
                <w:rFonts w:hint="eastAsia" w:ascii="Times New Roman" w:hAnsi="Times New Roman" w:eastAsia="宋体" w:cs="宋体"/>
                <w:color w:val="auto"/>
                <w:kern w:val="0"/>
                <w:sz w:val="18"/>
                <w:szCs w:val="18"/>
                <w:highlight w:val="none"/>
                <w:lang w:bidi="ar"/>
              </w:rPr>
              <w:t>紫罗兰</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紫色系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5543F3">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B802C">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F74D00">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219.975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461B89">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C48153">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EEB4A3">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4490D0BA">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21BFE5">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9</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B8C084">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bidi="ar"/>
              </w:rPr>
            </w:pPr>
            <w:r>
              <w:rPr>
                <w:rFonts w:hint="eastAsia" w:ascii="Times New Roman" w:hAnsi="Times New Roman" w:eastAsia="宋体" w:cs="宋体"/>
                <w:color w:val="auto"/>
                <w:kern w:val="0"/>
                <w:sz w:val="18"/>
                <w:szCs w:val="18"/>
                <w:highlight w:val="none"/>
                <w:lang w:bidi="ar"/>
              </w:rPr>
              <w:t>角堇</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紫色系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AA2E8E">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5EF06E">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5EEE46">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204.120</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03C323">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BEC8E">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2AF5CD">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2EA49DC1">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9EAC35">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10</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4C0C67">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bidi="ar"/>
              </w:rPr>
              <w:t>角堇</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红色系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52D19">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1FBD6D">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3D6B3A">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152.775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D20FF7">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3F16CA">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3D43F6">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7C4672B0">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CDFFD6">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11</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EA78F4">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bidi="ar"/>
              </w:rPr>
              <w:t>角堇</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蓝色系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91AEC6">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90DAF0">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4F4AAF">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219.975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673B72">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D323AC">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19A0FA">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30B35CDA">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325AE8">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12</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652245">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bidi="ar"/>
              </w:rPr>
            </w:pPr>
            <w:r>
              <w:rPr>
                <w:rFonts w:hint="eastAsia" w:ascii="Times New Roman" w:hAnsi="Times New Roman" w:eastAsia="宋体" w:cs="宋体"/>
                <w:color w:val="auto"/>
                <w:kern w:val="0"/>
                <w:sz w:val="18"/>
                <w:szCs w:val="18"/>
                <w:highlight w:val="none"/>
                <w:lang w:bidi="ar"/>
              </w:rPr>
              <w:t>郁金香（3球装）</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val="en-US" w:eastAsia="zh-CN" w:bidi="ar"/>
              </w:rPr>
              <w:t>粉色系</w:t>
            </w:r>
            <w:r>
              <w:rPr>
                <w:rFonts w:hint="eastAsia" w:ascii="Times New Roman" w:hAnsi="Times New Roman" w:eastAsia="宋体" w:cs="宋体"/>
                <w:color w:val="auto"/>
                <w:kern w:val="0"/>
                <w:sz w:val="18"/>
                <w:szCs w:val="18"/>
                <w:highlight w:val="none"/>
                <w:lang w:eastAsia="zh-CN" w:bidi="ar"/>
              </w:rPr>
              <w:t>）</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E6C463">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6DD0C7">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C2D696">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219.555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E65EA9">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6BF42B">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6A2784">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0EA3C60B">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DF8964">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13</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116DCA">
            <w:pPr>
              <w:keepNext w:val="0"/>
              <w:keepLines w:val="0"/>
              <w:widowControl/>
              <w:suppressLineNumbers w:val="0"/>
              <w:adjustRightInd/>
              <w:spacing w:before="0" w:beforeAutospacing="0" w:after="0" w:afterAutospacing="0"/>
              <w:ind w:left="0" w:right="0"/>
              <w:jc w:val="left"/>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霹雳石竹（紫色系）</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86E9FB">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2D7B0E">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6109B">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219.555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482CED">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58375F">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DAC0B5">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415541A6">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0C02B6">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14</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F7D168">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霹雳石竹（红色系）</w:t>
            </w:r>
            <w:r>
              <w:rPr>
                <w:rFonts w:hint="eastAsia" w:ascii="Times New Roman" w:hAnsi="Times New Roman" w:eastAsia="宋体" w:cs="宋体"/>
                <w:color w:val="auto"/>
                <w:kern w:val="0"/>
                <w:sz w:val="18"/>
                <w:szCs w:val="18"/>
                <w:highlight w:val="none"/>
                <w:lang w:bidi="ar"/>
              </w:rPr>
              <w:t>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D025B7">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485256">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0452B1">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219.975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8B4C6A">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59D1A">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35422A">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436F5E8D">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EFCD19">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15</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40E6F">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香彩雀（粉色系）P220+ 180杯</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3FF90E">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62DD5A">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D86D0E">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439.530</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9DA7C">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775EA3">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C4CA1D">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1FE3B658">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3E310E">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16</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F67392">
            <w:pPr>
              <w:keepNext w:val="0"/>
              <w:keepLines w:val="0"/>
              <w:widowControl/>
              <w:suppressLineNumbers w:val="0"/>
              <w:adjustRightInd/>
              <w:spacing w:before="0" w:beforeAutospacing="0" w:after="0" w:afterAutospacing="0"/>
              <w:ind w:left="0" w:right="0"/>
              <w:jc w:val="left"/>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金森女贞H31-35,P21-25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A1F748">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5E835B">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9221E5">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80.115</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0081C6">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AF4326">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496B26">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116E5841">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E30060">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17</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E7CDED">
            <w:pPr>
              <w:keepNext w:val="0"/>
              <w:keepLines w:val="0"/>
              <w:widowControl/>
              <w:suppressLineNumbers w:val="0"/>
              <w:adjustRightInd/>
              <w:spacing w:before="0" w:beforeAutospacing="0" w:after="0" w:afterAutospacing="0"/>
              <w:ind w:left="0" w:right="0"/>
              <w:jc w:val="left"/>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马尼拉满铺</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59E3A6">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kern w:val="2"/>
                <w:sz w:val="18"/>
                <w:szCs w:val="1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6ED031">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1B7D5F">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15.750</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66D15A">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4B44F8">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268E1C1">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0F130A16">
        <w:tblPrEx>
          <w:tblCellMar>
            <w:top w:w="0" w:type="dxa"/>
            <w:left w:w="108" w:type="dxa"/>
            <w:bottom w:w="0" w:type="dxa"/>
            <w:right w:w="108" w:type="dxa"/>
          </w:tblCellMar>
        </w:tblPrEx>
        <w:trPr>
          <w:trHeight w:val="466"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CF0B876">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18</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51A83">
            <w:pPr>
              <w:keepNext w:val="0"/>
              <w:keepLines w:val="0"/>
              <w:widowControl/>
              <w:suppressLineNumbers w:val="0"/>
              <w:adjustRightInd/>
              <w:spacing w:before="0" w:beforeAutospacing="0" w:after="0" w:afterAutospacing="0"/>
              <w:ind w:left="0" w:right="0"/>
              <w:jc w:val="left"/>
              <w:textAlignment w:val="center"/>
              <w:rPr>
                <w:rFonts w:hint="default"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绿业佛甲草（冬季种植）</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F36933">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F23649">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5BFAFF">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273</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CA4A77">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A0FAA2">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DB2C9A">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78F567B0">
        <w:tblPrEx>
          <w:tblCellMar>
            <w:top w:w="0" w:type="dxa"/>
            <w:left w:w="108" w:type="dxa"/>
            <w:bottom w:w="0" w:type="dxa"/>
            <w:right w:w="108" w:type="dxa"/>
          </w:tblCellMar>
        </w:tblPrEx>
        <w:trPr>
          <w:trHeight w:val="667" w:hRule="atLeast"/>
          <w:jc w:val="center"/>
        </w:trPr>
        <w:tc>
          <w:tcPr>
            <w:tcW w:w="6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2E97EA">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eastAsia="宋体" w:cs="宋体"/>
                <w:color w:val="auto"/>
                <w:kern w:val="0"/>
                <w:sz w:val="18"/>
                <w:szCs w:val="18"/>
                <w:highlight w:val="none"/>
                <w:lang w:val="en-US" w:eastAsia="zh-CN" w:bidi="ar"/>
              </w:rPr>
              <w:t>19</w:t>
            </w:r>
          </w:p>
        </w:tc>
        <w:tc>
          <w:tcPr>
            <w:tcW w:w="16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E01428">
            <w:pPr>
              <w:keepNext w:val="0"/>
              <w:keepLines w:val="0"/>
              <w:widowControl/>
              <w:suppressLineNumbers w:val="0"/>
              <w:adjustRightInd/>
              <w:spacing w:before="0" w:beforeAutospacing="0" w:after="0" w:afterAutospacing="0"/>
              <w:ind w:left="0" w:right="0"/>
              <w:jc w:val="left"/>
              <w:textAlignment w:val="center"/>
              <w:rPr>
                <w:rFonts w:hint="eastAsia" w:ascii="Times New Roman" w:hAnsi="Times New Roman" w:eastAsia="宋体" w:cs="宋体"/>
                <w:color w:val="auto"/>
                <w:kern w:val="0"/>
                <w:sz w:val="18"/>
                <w:szCs w:val="18"/>
                <w:highlight w:val="none"/>
                <w:lang w:val="en-US" w:eastAsia="zh-CN" w:bidi="ar"/>
              </w:rPr>
            </w:pPr>
            <w:r>
              <w:rPr>
                <w:rFonts w:hint="eastAsia" w:ascii="Times New Roman" w:hAnsi="Times New Roman" w:eastAsia="宋体" w:cs="宋体"/>
                <w:color w:val="auto"/>
                <w:kern w:val="0"/>
                <w:sz w:val="18"/>
                <w:szCs w:val="18"/>
                <w:highlight w:val="none"/>
                <w:lang w:val="en-US" w:eastAsia="zh-CN" w:bidi="ar"/>
              </w:rPr>
              <w:t>绿草（夏季种植）</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928CB6">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0B1171">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sz w:val="18"/>
                <w:szCs w:val="18"/>
                <w:highlight w:val="none"/>
              </w:rPr>
            </w:pPr>
            <w:r>
              <w:rPr>
                <w:rFonts w:hint="eastAsia" w:ascii="Times New Roman" w:hAnsi="Times New Roman" w:eastAsia="宋体" w:cs="宋体"/>
                <w:color w:val="auto"/>
                <w:sz w:val="18"/>
                <w:szCs w:val="18"/>
                <w:highlight w:val="none"/>
                <w:lang w:val="en-US" w:eastAsia="zh-CN"/>
              </w:rPr>
              <w:t>m</w:t>
            </w:r>
            <w:r>
              <w:rPr>
                <w:rFonts w:hint="eastAsia" w:ascii="Times New Roman" w:hAnsi="Times New Roman" w:eastAsia="宋体" w:cs="宋体"/>
                <w:color w:val="auto"/>
                <w:sz w:val="18"/>
                <w:szCs w:val="18"/>
                <w:highlight w:val="none"/>
                <w:vertAlign w:val="superscript"/>
                <w:lang w:val="en-US" w:eastAsia="zh-CN"/>
              </w:rPr>
              <w:t>2</w:t>
            </w:r>
          </w:p>
        </w:tc>
        <w:tc>
          <w:tcPr>
            <w:tcW w:w="9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E84803">
            <w:pPr>
              <w:keepNext w:val="0"/>
              <w:keepLines w:val="0"/>
              <w:widowControl/>
              <w:suppressLineNumbers w:val="0"/>
              <w:adjustRightInd/>
              <w:spacing w:before="0" w:beforeAutospacing="0" w:after="0" w:afterAutospacing="0"/>
              <w:ind w:left="0" w:right="0"/>
              <w:jc w:val="center"/>
              <w:textAlignment w:val="center"/>
              <w:rPr>
                <w:rFonts w:hint="default" w:ascii="Times New Roman" w:hAnsi="Times New Roman" w:eastAsia="宋体" w:cs="宋体"/>
                <w:color w:val="auto"/>
                <w:sz w:val="18"/>
                <w:szCs w:val="18"/>
                <w:highlight w:val="none"/>
                <w:lang w:val="en-US"/>
              </w:rPr>
            </w:pPr>
            <w:r>
              <w:rPr>
                <w:rFonts w:hint="eastAsia" w:ascii="Times New Roman" w:hAnsi="Times New Roman" w:eastAsia="宋体" w:cs="宋体"/>
                <w:color w:val="auto"/>
                <w:kern w:val="2"/>
                <w:sz w:val="18"/>
                <w:szCs w:val="18"/>
                <w:highlight w:val="none"/>
                <w:lang w:val="en-US" w:eastAsia="zh-CN" w:bidi="ar-SA"/>
              </w:rPr>
              <w:t>546</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F90374">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B2B970">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3ADE08">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r w14:paraId="7DA5754A">
        <w:tblPrEx>
          <w:tblCellMar>
            <w:top w:w="0" w:type="dxa"/>
            <w:left w:w="108" w:type="dxa"/>
            <w:bottom w:w="0" w:type="dxa"/>
            <w:right w:w="108" w:type="dxa"/>
          </w:tblCellMar>
        </w:tblPrEx>
        <w:trPr>
          <w:trHeight w:val="350" w:hRule="atLeast"/>
          <w:jc w:val="center"/>
        </w:trPr>
        <w:tc>
          <w:tcPr>
            <w:tcW w:w="6340" w:type="dxa"/>
            <w:gridSpan w:val="6"/>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4DD4A499">
            <w:pPr>
              <w:keepNext w:val="0"/>
              <w:keepLines w:val="0"/>
              <w:widowControl/>
              <w:suppressLineNumbers w:val="0"/>
              <w:adjustRightInd/>
              <w:spacing w:before="0" w:beforeAutospacing="0" w:after="0" w:afterAutospacing="0"/>
              <w:ind w:left="0" w:right="0"/>
              <w:jc w:val="center"/>
              <w:textAlignment w:val="center"/>
              <w:rPr>
                <w:rFonts w:hint="eastAsia" w:ascii="Times New Roman" w:hAnsi="Times New Roman" w:eastAsia="宋体" w:cs="宋体"/>
                <w:color w:val="auto"/>
                <w:kern w:val="0"/>
                <w:sz w:val="18"/>
                <w:szCs w:val="18"/>
                <w:highlight w:val="none"/>
                <w:lang w:bidi="ar"/>
              </w:rPr>
            </w:pPr>
            <w:r>
              <w:rPr>
                <w:rFonts w:hint="eastAsia" w:ascii="Times New Roman" w:hAnsi="Times New Roman" w:eastAsia="宋体" w:cs="宋体"/>
                <w:color w:val="auto"/>
                <w:kern w:val="0"/>
                <w:sz w:val="18"/>
                <w:szCs w:val="18"/>
                <w:highlight w:val="none"/>
                <w:lang w:bidi="ar"/>
              </w:rPr>
              <w:t>合计</w:t>
            </w:r>
          </w:p>
        </w:tc>
        <w:tc>
          <w:tcPr>
            <w:tcW w:w="1359"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6D41EF4">
            <w:pPr>
              <w:keepNext w:val="0"/>
              <w:keepLines w:val="0"/>
              <w:widowControl/>
              <w:suppressLineNumbers w:val="0"/>
              <w:adjustRightInd/>
              <w:spacing w:before="0" w:beforeAutospacing="0" w:after="0" w:afterAutospacing="0"/>
              <w:ind w:left="0" w:right="0"/>
              <w:jc w:val="right"/>
              <w:textAlignment w:val="center"/>
              <w:rPr>
                <w:rFonts w:hint="eastAsia" w:ascii="Times New Roman" w:hAnsi="Times New Roman" w:eastAsia="宋体" w:cs="宋体"/>
                <w:color w:val="auto"/>
                <w:sz w:val="18"/>
                <w:szCs w:val="18"/>
                <w:highlight w:val="none"/>
              </w:rPr>
            </w:pPr>
          </w:p>
        </w:tc>
        <w:tc>
          <w:tcPr>
            <w:tcW w:w="1116"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046B88B5">
            <w:pPr>
              <w:keepNext w:val="0"/>
              <w:keepLines w:val="0"/>
              <w:suppressLineNumbers w:val="0"/>
              <w:adjustRightInd/>
              <w:spacing w:before="0" w:beforeAutospacing="0" w:after="0" w:afterAutospacing="0"/>
              <w:ind w:left="0" w:right="0"/>
              <w:jc w:val="left"/>
              <w:rPr>
                <w:rFonts w:hint="eastAsia" w:ascii="Times New Roman" w:hAnsi="Times New Roman" w:eastAsia="宋体" w:cs="宋体"/>
                <w:color w:val="auto"/>
                <w:sz w:val="18"/>
                <w:szCs w:val="18"/>
                <w:highlight w:val="none"/>
              </w:rPr>
            </w:pPr>
          </w:p>
        </w:tc>
      </w:tr>
    </w:tbl>
    <w:p w14:paraId="45767E3F">
      <w:pPr>
        <w:rPr>
          <w:rFonts w:hint="eastAsia" w:ascii="宋体" w:hAnsi="宋体" w:cs="宋体"/>
          <w:b/>
          <w:color w:val="auto"/>
          <w:kern w:val="2"/>
          <w:sz w:val="32"/>
          <w:szCs w:val="32"/>
          <w:highlight w:val="none"/>
          <w:lang w:val="en-US" w:eastAsia="zh-CN" w:bidi="ar-SA"/>
        </w:rPr>
      </w:pPr>
    </w:p>
    <w:p w14:paraId="4D4703C0">
      <w:pPr>
        <w:rPr>
          <w:rFonts w:hint="eastAsia" w:ascii="宋体" w:hAnsi="宋体" w:cs="宋体"/>
          <w:b/>
          <w:color w:val="auto"/>
          <w:kern w:val="2"/>
          <w:sz w:val="32"/>
          <w:szCs w:val="32"/>
          <w:highlight w:val="none"/>
          <w:lang w:val="en-US" w:eastAsia="zh-CN" w:bidi="ar-SA"/>
        </w:rPr>
      </w:pPr>
    </w:p>
    <w:p w14:paraId="2B98964C">
      <w:pPr>
        <w:rPr>
          <w:rFonts w:hint="eastAsia" w:ascii="宋体" w:hAnsi="宋体" w:cs="宋体"/>
          <w:b/>
          <w:color w:val="auto"/>
          <w:kern w:val="2"/>
          <w:sz w:val="32"/>
          <w:szCs w:val="32"/>
          <w:highlight w:val="none"/>
          <w:lang w:val="en-US" w:eastAsia="zh-CN" w:bidi="ar-SA"/>
        </w:rPr>
      </w:pPr>
    </w:p>
    <w:p w14:paraId="7E3D23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886A30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F89574F">
      <w:pPr>
        <w:rPr>
          <w:rFonts w:hint="eastAsia" w:ascii="宋体" w:hAnsi="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br w:type="page"/>
      </w:r>
    </w:p>
    <w:p w14:paraId="2BADB139">
      <w:pPr>
        <w:snapToGrid w:val="0"/>
        <w:spacing w:line="360" w:lineRule="auto"/>
        <w:jc w:val="center"/>
        <w:rPr>
          <w:rFonts w:hint="eastAsia" w:ascii="Times New Roman" w:hAnsi="Times New Roman" w:eastAsia="宋体"/>
          <w:b/>
          <w:bCs/>
          <w:i w:val="0"/>
          <w:iCs w:val="0"/>
          <w:color w:val="auto"/>
          <w:szCs w:val="24"/>
          <w:highlight w:val="none"/>
        </w:rPr>
      </w:pPr>
      <w:r>
        <w:rPr>
          <w:rFonts w:hint="eastAsia" w:ascii="宋体" w:hAnsi="宋体" w:cs="宋体"/>
          <w:b/>
          <w:color w:val="auto"/>
          <w:kern w:val="2"/>
          <w:sz w:val="32"/>
          <w:szCs w:val="32"/>
          <w:highlight w:val="none"/>
          <w:lang w:val="en-US" w:eastAsia="zh-CN" w:bidi="ar-SA"/>
        </w:rPr>
        <w:t>四、</w:t>
      </w:r>
      <w:r>
        <w:rPr>
          <w:rFonts w:hint="eastAsia" w:ascii="宋体" w:hAnsi="宋体" w:eastAsia="宋体" w:cs="宋体"/>
          <w:b/>
          <w:color w:val="auto"/>
          <w:kern w:val="2"/>
          <w:sz w:val="32"/>
          <w:szCs w:val="32"/>
          <w:highlight w:val="none"/>
          <w:lang w:val="en-US" w:eastAsia="zh-CN" w:bidi="ar-SA"/>
        </w:rPr>
        <w:t>不同规格草花报价表</w:t>
      </w:r>
    </w:p>
    <w:tbl>
      <w:tblPr>
        <w:tblStyle w:val="62"/>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101"/>
        <w:gridCol w:w="1410"/>
        <w:gridCol w:w="1428"/>
      </w:tblGrid>
      <w:tr w14:paraId="606F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6" w:type="dxa"/>
            <w:noWrap w:val="0"/>
            <w:vAlign w:val="center"/>
          </w:tcPr>
          <w:p w14:paraId="729F9418">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序号</w:t>
            </w:r>
          </w:p>
        </w:tc>
        <w:tc>
          <w:tcPr>
            <w:tcW w:w="6101" w:type="dxa"/>
            <w:noWrap w:val="0"/>
            <w:vAlign w:val="center"/>
          </w:tcPr>
          <w:p w14:paraId="301D115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草花种类</w:t>
            </w:r>
          </w:p>
        </w:tc>
        <w:tc>
          <w:tcPr>
            <w:tcW w:w="1410" w:type="dxa"/>
            <w:noWrap w:val="0"/>
            <w:vAlign w:val="center"/>
          </w:tcPr>
          <w:p w14:paraId="0CF54DCA">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最高限价（不含税）</w:t>
            </w:r>
          </w:p>
        </w:tc>
        <w:tc>
          <w:tcPr>
            <w:tcW w:w="1428" w:type="dxa"/>
            <w:noWrap w:val="0"/>
            <w:vAlign w:val="center"/>
          </w:tcPr>
          <w:p w14:paraId="3019B6B0">
            <w:pPr>
              <w:keepNext w:val="0"/>
              <w:keepLines w:val="0"/>
              <w:widowControl w:val="0"/>
              <w:suppressLineNumbers w:val="0"/>
              <w:spacing w:before="0" w:beforeAutospacing="0" w:after="0" w:afterAutospacing="0" w:line="320" w:lineRule="exact"/>
              <w:ind w:left="0" w:right="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投标报价（不含税）</w:t>
            </w:r>
          </w:p>
        </w:tc>
      </w:tr>
      <w:tr w14:paraId="6A2E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36" w:type="dxa"/>
            <w:noWrap w:val="0"/>
            <w:vAlign w:val="center"/>
          </w:tcPr>
          <w:p w14:paraId="58347340">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c>
          <w:tcPr>
            <w:tcW w:w="6101" w:type="dxa"/>
            <w:noWrap w:val="0"/>
            <w:vAlign w:val="center"/>
          </w:tcPr>
          <w:p w14:paraId="1F2A4E79">
            <w:pPr>
              <w:keepNext w:val="0"/>
              <w:keepLines w:val="0"/>
              <w:suppressLineNumbers w:val="0"/>
              <w:adjustRightInd/>
              <w:spacing w:before="0" w:beforeAutospacing="0" w:after="0" w:afterAutospacing="0" w:line="320" w:lineRule="exact"/>
              <w:ind w:left="0" w:right="0"/>
              <w:jc w:val="left"/>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规格要求：盆径1</w:t>
            </w: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rPr>
              <w:t>0，冠幅不小于</w:t>
            </w:r>
            <w:r>
              <w:rPr>
                <w:rFonts w:hint="eastAsia" w:cs="Times New Roman"/>
                <w:b/>
                <w:bCs/>
                <w:color w:val="auto"/>
                <w:sz w:val="24"/>
                <w:szCs w:val="24"/>
                <w:highlight w:val="none"/>
                <w:lang w:val="en-US" w:eastAsia="zh-CN"/>
              </w:rPr>
              <w:t>220</w:t>
            </w:r>
            <w:r>
              <w:rPr>
                <w:rFonts w:hint="eastAsia" w:ascii="Times New Roman" w:hAnsi="Times New Roman" w:eastAsia="宋体" w:cs="Times New Roman"/>
                <w:b/>
                <w:bCs/>
                <w:color w:val="auto"/>
                <w:sz w:val="24"/>
                <w:szCs w:val="24"/>
                <w:highlight w:val="none"/>
              </w:rPr>
              <w:t>：</w:t>
            </w:r>
          </w:p>
          <w:p w14:paraId="66FA006A">
            <w:pPr>
              <w:keepNext w:val="0"/>
              <w:keepLines w:val="0"/>
              <w:suppressLineNumbers w:val="0"/>
              <w:adjustRightInd/>
              <w:spacing w:before="0" w:beforeAutospacing="0" w:after="0" w:afterAutospacing="0" w:line="320" w:lineRule="exact"/>
              <w:ind w:left="0" w:right="0"/>
              <w:jc w:val="left"/>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夏堇、角堇、三色堇、孔雀草、金盏菊、百日草、报春花、石竹、四季海棠、一串红、羽衣甘蓝、紫罗兰、黄金菊</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欧石竹</w:t>
            </w:r>
            <w:r>
              <w:rPr>
                <w:rFonts w:hint="eastAsia" w:cs="Times New Roman"/>
                <w:color w:val="auto"/>
                <w:sz w:val="24"/>
                <w:szCs w:val="24"/>
                <w:highlight w:val="none"/>
                <w:lang w:eastAsia="zh-CN"/>
              </w:rPr>
              <w:t>、矮牵牛、</w:t>
            </w:r>
            <w:r>
              <w:rPr>
                <w:rFonts w:hint="default" w:ascii="Times New Roman" w:hAnsi="Times New Roman" w:eastAsia="宋体" w:cs="Times New Roman"/>
                <w:color w:val="auto"/>
                <w:sz w:val="24"/>
                <w:szCs w:val="24"/>
                <w:highlight w:val="none"/>
              </w:rPr>
              <w:t>金鸡菊</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五星花、香彩雀</w:t>
            </w:r>
            <w:r>
              <w:rPr>
                <w:rFonts w:hint="eastAsia" w:cs="Times New Roman"/>
                <w:color w:val="auto"/>
                <w:sz w:val="24"/>
                <w:szCs w:val="24"/>
                <w:highlight w:val="none"/>
                <w:lang w:eastAsia="zh-CN"/>
              </w:rPr>
              <w:t>、高山虎耳草、半边莲、彩星花（鬼针草）、姬小菊</w:t>
            </w:r>
          </w:p>
        </w:tc>
        <w:tc>
          <w:tcPr>
            <w:tcW w:w="1410" w:type="dxa"/>
            <w:noWrap w:val="0"/>
            <w:vAlign w:val="center"/>
          </w:tcPr>
          <w:p w14:paraId="1822BF30">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6.9</w:t>
            </w:r>
            <w:r>
              <w:rPr>
                <w:rFonts w:hint="eastAsia" w:ascii="Times New Roman" w:hAnsi="Times New Roman" w:eastAsia="宋体" w:cs="Times New Roman"/>
                <w:color w:val="auto"/>
                <w:kern w:val="2"/>
                <w:sz w:val="24"/>
                <w:szCs w:val="24"/>
                <w:highlight w:val="none"/>
                <w:lang w:val="en-US" w:eastAsia="zh-CN" w:bidi="ar-SA"/>
              </w:rPr>
              <w:t>元/株</w:t>
            </w:r>
          </w:p>
        </w:tc>
        <w:tc>
          <w:tcPr>
            <w:tcW w:w="1428" w:type="dxa"/>
            <w:noWrap w:val="0"/>
            <w:vAlign w:val="center"/>
          </w:tcPr>
          <w:p w14:paraId="23EB01FB">
            <w:pPr>
              <w:pStyle w:val="57"/>
              <w:keepNext w:val="0"/>
              <w:keepLines w:val="0"/>
              <w:suppressLineNumbers w:val="0"/>
              <w:autoSpaceDE w:val="0"/>
              <w:autoSpaceDN w:val="0"/>
              <w:ind w:left="0" w:leftChars="0" w:right="0" w:rightChars="0"/>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2"/>
                <w:sz w:val="21"/>
                <w:szCs w:val="21"/>
                <w:highlight w:val="none"/>
                <w:u w:val="single"/>
                <w:lang w:val="en-US" w:eastAsia="zh-CN" w:bidi="ar"/>
              </w:rPr>
              <w:t xml:space="preserve">    </w:t>
            </w:r>
            <w:r>
              <w:rPr>
                <w:rFonts w:hint="eastAsia" w:ascii="宋体" w:hAnsi="宋体" w:eastAsia="宋体" w:cs="宋体"/>
                <w:i w:val="0"/>
                <w:iCs w:val="0"/>
                <w:color w:val="auto"/>
                <w:kern w:val="2"/>
                <w:sz w:val="21"/>
                <w:szCs w:val="21"/>
                <w:highlight w:val="none"/>
                <w:lang w:val="en-US" w:eastAsia="zh-CN" w:bidi="ar"/>
              </w:rPr>
              <w:t>元</w:t>
            </w:r>
            <w:r>
              <w:rPr>
                <w:rFonts w:hint="default" w:ascii="Times New Roman" w:hAnsi="Times New Roman" w:eastAsia="宋体" w:cs="Times New Roman"/>
                <w:i w:val="0"/>
                <w:iCs w:val="0"/>
                <w:color w:val="auto"/>
                <w:kern w:val="2"/>
                <w:sz w:val="21"/>
                <w:szCs w:val="21"/>
                <w:highlight w:val="none"/>
                <w:lang w:val="en-US" w:eastAsia="zh-CN" w:bidi="ar"/>
              </w:rPr>
              <w:t>/</w:t>
            </w:r>
            <w:r>
              <w:rPr>
                <w:rFonts w:hint="eastAsia" w:ascii="宋体" w:hAnsi="宋体" w:eastAsia="宋体" w:cs="宋体"/>
                <w:i w:val="0"/>
                <w:iCs w:val="0"/>
                <w:color w:val="auto"/>
                <w:kern w:val="2"/>
                <w:sz w:val="21"/>
                <w:szCs w:val="21"/>
                <w:highlight w:val="none"/>
                <w:lang w:val="en-US" w:eastAsia="zh-CN" w:bidi="ar"/>
              </w:rPr>
              <w:t>株</w:t>
            </w:r>
          </w:p>
        </w:tc>
      </w:tr>
      <w:tr w14:paraId="18E5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0736EBA1">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p>
        </w:tc>
        <w:tc>
          <w:tcPr>
            <w:tcW w:w="6101" w:type="dxa"/>
            <w:noWrap w:val="0"/>
            <w:vAlign w:val="center"/>
          </w:tcPr>
          <w:p w14:paraId="3389EC2F">
            <w:pPr>
              <w:keepNext w:val="0"/>
              <w:keepLines w:val="0"/>
              <w:suppressLineNumbers w:val="0"/>
              <w:adjustRightInd/>
              <w:spacing w:before="0" w:beforeAutospacing="0" w:after="0" w:afterAutospacing="0" w:line="320" w:lineRule="exact"/>
              <w:ind w:left="0" w:right="0"/>
              <w:jc w:val="left"/>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规格要求：盆径180，冠幅不小于</w:t>
            </w:r>
            <w:r>
              <w:rPr>
                <w:rFonts w:hint="eastAsia" w:cs="Times New Roman"/>
                <w:b/>
                <w:bCs/>
                <w:color w:val="auto"/>
                <w:sz w:val="24"/>
                <w:szCs w:val="24"/>
                <w:highlight w:val="none"/>
                <w:lang w:val="en-US" w:eastAsia="zh-CN"/>
              </w:rPr>
              <w:t>220</w:t>
            </w:r>
            <w:r>
              <w:rPr>
                <w:rFonts w:hint="eastAsia" w:ascii="Times New Roman" w:hAnsi="Times New Roman" w:eastAsia="宋体" w:cs="Times New Roman"/>
                <w:b/>
                <w:bCs/>
                <w:color w:val="auto"/>
                <w:sz w:val="24"/>
                <w:szCs w:val="24"/>
                <w:highlight w:val="none"/>
              </w:rPr>
              <w:t>：</w:t>
            </w:r>
          </w:p>
          <w:p w14:paraId="2ED3B3A7">
            <w:pPr>
              <w:keepNext w:val="0"/>
              <w:keepLines w:val="0"/>
              <w:suppressLineNumbers w:val="0"/>
              <w:adjustRightInd/>
              <w:spacing w:before="0" w:beforeAutospacing="0" w:after="0" w:afterAutospacing="0" w:line="320" w:lineRule="exact"/>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马樱丹-夏日、超级舞春花-美丽卡、天竺葵-桑塔纳；大花海棠-比哥、大花飞燕-复古潮流、羽扇豆-鲁冰妮、香彩雀-热舞、鸡冠花-世纪、高杆金鱼草-早生诗韵、矮生金鱼草-彩虹糖；毛地黄-粉豹、荷兰菊-小卡罗、葡萄风信子、玛格丽特、洋凤仙、球菊、重瓣矮牵牛、大丽花、</w:t>
            </w:r>
            <w:r>
              <w:rPr>
                <w:rFonts w:hint="eastAsia" w:cs="Times New Roman"/>
                <w:color w:val="auto"/>
                <w:sz w:val="24"/>
                <w:szCs w:val="24"/>
                <w:highlight w:val="none"/>
                <w:lang w:eastAsia="zh-CN"/>
              </w:rPr>
              <w:t>郁金香、洋水仙、</w:t>
            </w:r>
            <w:r>
              <w:rPr>
                <w:rFonts w:hint="default" w:ascii="Times New Roman" w:hAnsi="Times New Roman" w:eastAsia="宋体" w:cs="Times New Roman"/>
                <w:color w:val="auto"/>
                <w:sz w:val="24"/>
                <w:szCs w:val="24"/>
                <w:highlight w:val="none"/>
              </w:rPr>
              <w:t>国庆菊</w:t>
            </w:r>
            <w:r>
              <w:rPr>
                <w:rFonts w:hint="eastAsia" w:cs="Times New Roman"/>
                <w:color w:val="auto"/>
                <w:sz w:val="24"/>
                <w:szCs w:val="24"/>
                <w:highlight w:val="none"/>
                <w:lang w:eastAsia="zh-CN"/>
              </w:rPr>
              <w:t>、鼠尾草</w:t>
            </w:r>
            <w:r>
              <w:rPr>
                <w:rFonts w:hint="eastAsia" w:cs="Times New Roman"/>
                <w:color w:val="auto"/>
                <w:sz w:val="24"/>
                <w:szCs w:val="24"/>
                <w:highlight w:val="none"/>
                <w:lang w:val="en-US" w:eastAsia="zh-CN"/>
              </w:rPr>
              <w:t>-萨莉芳、向日葵-无线阳光、</w:t>
            </w:r>
            <w:r>
              <w:rPr>
                <w:rFonts w:hint="default" w:ascii="Times New Roman" w:hAnsi="Times New Roman" w:eastAsia="宋体" w:cs="Times New Roman"/>
                <w:color w:val="auto"/>
                <w:sz w:val="24"/>
                <w:szCs w:val="24"/>
                <w:highlight w:val="none"/>
              </w:rPr>
              <w:t>鸡冠花-羽焰</w:t>
            </w:r>
          </w:p>
        </w:tc>
        <w:tc>
          <w:tcPr>
            <w:tcW w:w="1410" w:type="dxa"/>
            <w:noWrap w:val="0"/>
            <w:vAlign w:val="center"/>
          </w:tcPr>
          <w:p w14:paraId="48AFF68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6.9</w:t>
            </w:r>
            <w:r>
              <w:rPr>
                <w:rFonts w:hint="eastAsia" w:ascii="Times New Roman" w:hAnsi="Times New Roman" w:eastAsia="宋体" w:cs="Times New Roman"/>
                <w:color w:val="auto"/>
                <w:kern w:val="2"/>
                <w:sz w:val="24"/>
                <w:szCs w:val="24"/>
                <w:highlight w:val="none"/>
                <w:lang w:val="en-US" w:eastAsia="zh-CN" w:bidi="ar-SA"/>
              </w:rPr>
              <w:t>元/株</w:t>
            </w:r>
          </w:p>
        </w:tc>
        <w:tc>
          <w:tcPr>
            <w:tcW w:w="1428" w:type="dxa"/>
            <w:noWrap w:val="0"/>
            <w:vAlign w:val="center"/>
          </w:tcPr>
          <w:p w14:paraId="18A67073">
            <w:pPr>
              <w:pStyle w:val="57"/>
              <w:keepNext w:val="0"/>
              <w:keepLines w:val="0"/>
              <w:suppressLineNumbers w:val="0"/>
              <w:autoSpaceDE w:val="0"/>
              <w:autoSpaceDN w:val="0"/>
              <w:ind w:left="0" w:leftChars="0" w:right="0" w:rightChars="0"/>
              <w:rPr>
                <w:rFonts w:hint="eastAsia"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2"/>
                <w:sz w:val="21"/>
                <w:szCs w:val="21"/>
                <w:highlight w:val="none"/>
                <w:u w:val="single"/>
                <w:lang w:val="en-US" w:eastAsia="zh-CN" w:bidi="ar"/>
              </w:rPr>
              <w:t xml:space="preserve">    </w:t>
            </w:r>
            <w:r>
              <w:rPr>
                <w:rFonts w:hint="eastAsia" w:ascii="宋体" w:hAnsi="宋体" w:eastAsia="宋体" w:cs="宋体"/>
                <w:i w:val="0"/>
                <w:iCs w:val="0"/>
                <w:color w:val="auto"/>
                <w:kern w:val="2"/>
                <w:sz w:val="21"/>
                <w:szCs w:val="21"/>
                <w:highlight w:val="none"/>
                <w:lang w:val="en-US" w:eastAsia="zh-CN" w:bidi="ar"/>
              </w:rPr>
              <w:t>元</w:t>
            </w:r>
            <w:r>
              <w:rPr>
                <w:rFonts w:hint="default" w:ascii="Times New Roman" w:hAnsi="Times New Roman" w:eastAsia="宋体" w:cs="Times New Roman"/>
                <w:i w:val="0"/>
                <w:iCs w:val="0"/>
                <w:color w:val="auto"/>
                <w:kern w:val="2"/>
                <w:sz w:val="21"/>
                <w:szCs w:val="21"/>
                <w:highlight w:val="none"/>
                <w:lang w:val="en-US" w:eastAsia="zh-CN" w:bidi="ar"/>
              </w:rPr>
              <w:t>/</w:t>
            </w:r>
            <w:r>
              <w:rPr>
                <w:rFonts w:hint="eastAsia" w:ascii="宋体" w:hAnsi="宋体" w:eastAsia="宋体" w:cs="宋体"/>
                <w:i w:val="0"/>
                <w:iCs w:val="0"/>
                <w:color w:val="auto"/>
                <w:kern w:val="2"/>
                <w:sz w:val="21"/>
                <w:szCs w:val="21"/>
                <w:highlight w:val="none"/>
                <w:lang w:val="en-US" w:eastAsia="zh-CN" w:bidi="ar"/>
              </w:rPr>
              <w:t>株</w:t>
            </w:r>
          </w:p>
        </w:tc>
      </w:tr>
    </w:tbl>
    <w:p w14:paraId="24252094">
      <w:pPr>
        <w:rPr>
          <w:rFonts w:hint="eastAsia"/>
          <w:color w:val="auto"/>
          <w:highlight w:val="none"/>
        </w:rPr>
      </w:pPr>
    </w:p>
    <w:p w14:paraId="5A0F7A5A">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363AD2C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E555AE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F7911B1">
      <w:pPr>
        <w:spacing w:line="360" w:lineRule="auto"/>
        <w:ind w:firstLine="480" w:firstLineChars="200"/>
        <w:rPr>
          <w:rFonts w:ascii="宋体" w:hAnsi="宋体" w:cs="宋体"/>
          <w:color w:val="auto"/>
          <w:sz w:val="24"/>
          <w:highlight w:val="none"/>
        </w:rPr>
      </w:pPr>
    </w:p>
    <w:p w14:paraId="37D4DE7E">
      <w:pPr>
        <w:snapToGrid w:val="0"/>
        <w:spacing w:line="360" w:lineRule="auto"/>
        <w:ind w:firstLine="480" w:firstLineChars="200"/>
        <w:jc w:val="left"/>
        <w:rPr>
          <w:rFonts w:hint="eastAsia" w:ascii="宋体" w:hAnsi="宋体" w:eastAsia="宋体" w:cs="宋体"/>
          <w:color w:val="auto"/>
          <w:kern w:val="0"/>
          <w:sz w:val="24"/>
          <w:highlight w:val="none"/>
          <w:lang w:val="zh-CN"/>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D609F44">
      <w:pPr>
        <w:pStyle w:val="691"/>
        <w:keepNext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401" w:name="_Toc19767"/>
      <w:r>
        <w:rPr>
          <w:rFonts w:hint="eastAsia" w:ascii="宋体" w:hAnsi="宋体" w:eastAsia="宋体" w:cs="宋体"/>
          <w:color w:val="auto"/>
          <w:kern w:val="2"/>
          <w:sz w:val="32"/>
          <w:szCs w:val="32"/>
          <w:highlight w:val="none"/>
          <w:lang w:val="en-US" w:eastAsia="zh-CN"/>
        </w:rPr>
        <w:t>五</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bookmarkEnd w:id="401"/>
    </w:p>
    <w:p w14:paraId="661A363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697C9CF">
      <w:pPr>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6534B71">
      <w:pPr>
        <w:spacing w:line="360" w:lineRule="auto"/>
        <w:ind w:right="420" w:firstLine="3614" w:firstLineChars="1000"/>
        <w:rPr>
          <w:rFonts w:ascii="宋体" w:hAnsi="宋体" w:cs="宋体"/>
          <w:b/>
          <w:color w:val="auto"/>
          <w:kern w:val="0"/>
          <w:sz w:val="36"/>
          <w:szCs w:val="36"/>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5926967">
      <w:pPr>
        <w:pStyle w:val="691"/>
        <w:keepNext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报价情况说明</w:t>
      </w:r>
    </w:p>
    <w:p w14:paraId="49D3FD0C">
      <w:pPr>
        <w:widowControl/>
        <w:spacing w:line="360" w:lineRule="auto"/>
        <w:ind w:firstLine="120" w:firstLineChars="50"/>
        <w:jc w:val="left"/>
        <w:rPr>
          <w:rFonts w:hint="default" w:ascii="宋体" w:hAnsi="宋体" w:cs="宋体"/>
          <w:b/>
          <w:color w:val="auto"/>
          <w:sz w:val="24"/>
          <w:highlight w:val="none"/>
          <w:lang w:val="en-US"/>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auto"/>
          <w:sz w:val="24"/>
          <w:highlight w:val="none"/>
          <w:lang w:val="en-US" w:eastAsia="zh-CN"/>
        </w:rPr>
        <w:t>（如供应商低于项目预算50%的，应当提交本文档，详细阐述不影响产品质量或者诚信履约的具体原因）</w:t>
      </w:r>
    </w:p>
    <w:p w14:paraId="18BD1AA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B1D9BA4">
      <w:pPr>
        <w:spacing w:line="360" w:lineRule="auto"/>
        <w:jc w:val="center"/>
        <w:rPr>
          <w:rFonts w:ascii="宋体" w:hAnsi="宋体" w:cs="宋体"/>
          <w:b/>
          <w:color w:val="auto"/>
          <w:spacing w:val="6"/>
          <w:sz w:val="32"/>
          <w:szCs w:val="32"/>
          <w:highlight w:val="none"/>
        </w:rPr>
      </w:pPr>
      <w:bookmarkStart w:id="402" w:name="OLE_LINK14"/>
      <w:bookmarkStart w:id="403" w:name="OLE_LINK13"/>
      <w:r>
        <w:rPr>
          <w:rFonts w:hint="eastAsia" w:ascii="宋体" w:hAnsi="宋体" w:cs="宋体"/>
          <w:b/>
          <w:color w:val="auto"/>
          <w:spacing w:val="6"/>
          <w:sz w:val="32"/>
          <w:szCs w:val="32"/>
          <w:highlight w:val="none"/>
        </w:rPr>
        <w:t>残疾人福利性单位声明函</w:t>
      </w:r>
    </w:p>
    <w:bookmarkEnd w:id="402"/>
    <w:bookmarkEnd w:id="403"/>
    <w:p w14:paraId="0255B248">
      <w:pPr>
        <w:spacing w:line="360" w:lineRule="auto"/>
        <w:rPr>
          <w:rFonts w:ascii="宋体" w:hAnsi="宋体" w:cs="宋体"/>
          <w:b/>
          <w:color w:val="auto"/>
          <w:spacing w:val="6"/>
          <w:sz w:val="30"/>
          <w:szCs w:val="30"/>
          <w:highlight w:val="none"/>
        </w:rPr>
      </w:pPr>
    </w:p>
    <w:p w14:paraId="074147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2025-2026年重大活动环境保障布置项目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0C92C9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5259BA6">
      <w:pPr>
        <w:spacing w:line="360" w:lineRule="auto"/>
        <w:ind w:firstLine="480" w:firstLineChars="200"/>
        <w:rPr>
          <w:rFonts w:ascii="宋体" w:hAnsi="宋体" w:cs="宋体"/>
          <w:color w:val="auto"/>
          <w:sz w:val="24"/>
          <w:highlight w:val="none"/>
        </w:rPr>
      </w:pPr>
    </w:p>
    <w:p w14:paraId="3C305EC7">
      <w:pPr>
        <w:spacing w:line="360" w:lineRule="auto"/>
        <w:ind w:firstLine="480" w:firstLineChars="200"/>
        <w:rPr>
          <w:rFonts w:ascii="宋体" w:hAnsi="宋体" w:cs="宋体"/>
          <w:color w:val="auto"/>
          <w:sz w:val="24"/>
          <w:highlight w:val="none"/>
        </w:rPr>
      </w:pPr>
    </w:p>
    <w:p w14:paraId="249FA00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8E804D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40950A">
      <w:pPr>
        <w:spacing w:line="360" w:lineRule="auto"/>
        <w:ind w:firstLine="480" w:firstLineChars="200"/>
        <w:rPr>
          <w:rFonts w:ascii="宋体" w:hAnsi="宋体" w:cs="宋体"/>
          <w:color w:val="auto"/>
          <w:sz w:val="24"/>
          <w:highlight w:val="none"/>
        </w:rPr>
      </w:pPr>
    </w:p>
    <w:p w14:paraId="53727A13">
      <w:pPr>
        <w:rPr>
          <w:rFonts w:ascii="宋体" w:hAnsi="宋体" w:cs="宋体"/>
          <w:color w:val="auto"/>
          <w:highlight w:val="none"/>
        </w:rPr>
      </w:pPr>
      <w:r>
        <w:rPr>
          <w:rFonts w:ascii="宋体" w:hAnsi="宋体" w:cs="宋体"/>
          <w:color w:val="auto"/>
          <w:highlight w:val="none"/>
        </w:rPr>
        <w:br w:type="page"/>
      </w:r>
    </w:p>
    <w:p w14:paraId="5BD945D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8FCFCA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D2D831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B9DD2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80A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1C693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57AEF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30A29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FE24C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061C3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26283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B9C43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6C366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C3A65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1087EC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9949C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5F98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CD32B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6857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8FE4F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8A8A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94D04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CC030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881BF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E4978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6A63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CAEE34">
      <w:pPr>
        <w:spacing w:line="360" w:lineRule="auto"/>
        <w:jc w:val="center"/>
        <w:rPr>
          <w:rFonts w:ascii="宋体" w:hAnsi="宋体" w:cs="宋体"/>
          <w:b/>
          <w:bCs/>
          <w:color w:val="auto"/>
          <w:sz w:val="24"/>
          <w:highlight w:val="none"/>
        </w:rPr>
      </w:pPr>
    </w:p>
    <w:p w14:paraId="2B3CEF58">
      <w:pPr>
        <w:spacing w:line="360" w:lineRule="auto"/>
        <w:rPr>
          <w:rFonts w:ascii="宋体" w:hAnsi="宋体" w:cs="宋体"/>
          <w:b/>
          <w:color w:val="auto"/>
          <w:sz w:val="24"/>
          <w:highlight w:val="none"/>
        </w:rPr>
      </w:pPr>
    </w:p>
    <w:p w14:paraId="5D193EA1">
      <w:pPr>
        <w:spacing w:line="360" w:lineRule="auto"/>
        <w:rPr>
          <w:rFonts w:ascii="宋体" w:hAnsi="宋体" w:cs="宋体"/>
          <w:b/>
          <w:color w:val="auto"/>
          <w:sz w:val="24"/>
          <w:highlight w:val="none"/>
        </w:rPr>
      </w:pPr>
    </w:p>
    <w:p w14:paraId="75771B1A">
      <w:pPr>
        <w:spacing w:line="360" w:lineRule="auto"/>
        <w:rPr>
          <w:rFonts w:ascii="宋体" w:hAnsi="宋体" w:cs="宋体"/>
          <w:b/>
          <w:color w:val="auto"/>
          <w:sz w:val="24"/>
          <w:highlight w:val="none"/>
        </w:rPr>
      </w:pPr>
    </w:p>
    <w:p w14:paraId="19119C6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6D924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5CBFA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A38E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CD5DC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F39DF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3131C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5B298C">
      <w:pPr>
        <w:widowControl/>
        <w:spacing w:line="360" w:lineRule="auto"/>
        <w:ind w:firstLine="600" w:firstLineChars="200"/>
        <w:jc w:val="left"/>
        <w:rPr>
          <w:rFonts w:ascii="宋体" w:hAnsi="宋体" w:cs="宋体"/>
          <w:color w:val="auto"/>
          <w:sz w:val="30"/>
          <w:szCs w:val="30"/>
          <w:highlight w:val="none"/>
        </w:rPr>
      </w:pPr>
    </w:p>
    <w:p w14:paraId="10B23BD5">
      <w:pPr>
        <w:spacing w:line="360" w:lineRule="auto"/>
        <w:jc w:val="center"/>
        <w:rPr>
          <w:rFonts w:ascii="宋体" w:hAnsi="宋体" w:cs="宋体"/>
          <w:b/>
          <w:color w:val="auto"/>
          <w:spacing w:val="6"/>
          <w:sz w:val="32"/>
          <w:szCs w:val="32"/>
          <w:highlight w:val="none"/>
        </w:rPr>
      </w:pPr>
    </w:p>
    <w:p w14:paraId="1628D0EA">
      <w:pPr>
        <w:spacing w:line="360" w:lineRule="auto"/>
        <w:jc w:val="center"/>
        <w:rPr>
          <w:rFonts w:ascii="宋体" w:hAnsi="宋体" w:cs="宋体"/>
          <w:b/>
          <w:color w:val="auto"/>
          <w:spacing w:val="6"/>
          <w:sz w:val="32"/>
          <w:szCs w:val="32"/>
          <w:highlight w:val="none"/>
        </w:rPr>
      </w:pPr>
    </w:p>
    <w:p w14:paraId="722F0D3D">
      <w:pPr>
        <w:spacing w:line="360" w:lineRule="auto"/>
        <w:jc w:val="center"/>
        <w:rPr>
          <w:rFonts w:ascii="宋体" w:hAnsi="宋体" w:cs="宋体"/>
          <w:b/>
          <w:color w:val="auto"/>
          <w:spacing w:val="6"/>
          <w:sz w:val="32"/>
          <w:szCs w:val="32"/>
          <w:highlight w:val="none"/>
        </w:rPr>
      </w:pPr>
    </w:p>
    <w:p w14:paraId="032B0633">
      <w:pPr>
        <w:spacing w:line="360" w:lineRule="auto"/>
        <w:jc w:val="center"/>
        <w:rPr>
          <w:rFonts w:ascii="宋体" w:hAnsi="宋体" w:cs="宋体"/>
          <w:b/>
          <w:color w:val="auto"/>
          <w:spacing w:val="6"/>
          <w:sz w:val="32"/>
          <w:szCs w:val="32"/>
          <w:highlight w:val="none"/>
        </w:rPr>
      </w:pPr>
    </w:p>
    <w:p w14:paraId="004B2A02">
      <w:pPr>
        <w:spacing w:line="360" w:lineRule="auto"/>
        <w:jc w:val="center"/>
        <w:rPr>
          <w:rFonts w:ascii="宋体" w:hAnsi="宋体" w:cs="宋体"/>
          <w:b/>
          <w:color w:val="auto"/>
          <w:spacing w:val="6"/>
          <w:sz w:val="32"/>
          <w:szCs w:val="32"/>
          <w:highlight w:val="none"/>
        </w:rPr>
      </w:pPr>
    </w:p>
    <w:p w14:paraId="7211232A">
      <w:pPr>
        <w:spacing w:line="360" w:lineRule="auto"/>
        <w:jc w:val="center"/>
        <w:rPr>
          <w:rFonts w:ascii="宋体" w:hAnsi="宋体" w:cs="宋体"/>
          <w:b/>
          <w:color w:val="auto"/>
          <w:spacing w:val="6"/>
          <w:sz w:val="32"/>
          <w:szCs w:val="32"/>
          <w:highlight w:val="none"/>
        </w:rPr>
      </w:pPr>
    </w:p>
    <w:p w14:paraId="24625CFD">
      <w:pPr>
        <w:spacing w:line="360" w:lineRule="auto"/>
        <w:jc w:val="center"/>
        <w:rPr>
          <w:rFonts w:ascii="宋体" w:hAnsi="宋体" w:cs="宋体"/>
          <w:b/>
          <w:color w:val="auto"/>
          <w:spacing w:val="6"/>
          <w:sz w:val="32"/>
          <w:szCs w:val="32"/>
          <w:highlight w:val="none"/>
        </w:rPr>
      </w:pPr>
    </w:p>
    <w:p w14:paraId="07C32FBC">
      <w:pPr>
        <w:spacing w:line="360" w:lineRule="auto"/>
        <w:jc w:val="center"/>
        <w:rPr>
          <w:rFonts w:ascii="宋体" w:hAnsi="宋体" w:cs="宋体"/>
          <w:b/>
          <w:color w:val="auto"/>
          <w:spacing w:val="6"/>
          <w:sz w:val="32"/>
          <w:szCs w:val="32"/>
          <w:highlight w:val="none"/>
        </w:rPr>
      </w:pPr>
    </w:p>
    <w:p w14:paraId="554935A3">
      <w:pPr>
        <w:spacing w:line="360" w:lineRule="auto"/>
        <w:jc w:val="center"/>
        <w:rPr>
          <w:rFonts w:ascii="宋体" w:hAnsi="宋体" w:cs="宋体"/>
          <w:b/>
          <w:color w:val="auto"/>
          <w:spacing w:val="6"/>
          <w:sz w:val="32"/>
          <w:szCs w:val="32"/>
          <w:highlight w:val="none"/>
        </w:rPr>
      </w:pPr>
    </w:p>
    <w:p w14:paraId="72B65A15">
      <w:pPr>
        <w:spacing w:line="360" w:lineRule="auto"/>
        <w:jc w:val="center"/>
        <w:rPr>
          <w:rFonts w:ascii="宋体" w:hAnsi="宋体" w:cs="宋体"/>
          <w:b/>
          <w:color w:val="auto"/>
          <w:spacing w:val="6"/>
          <w:sz w:val="32"/>
          <w:szCs w:val="32"/>
          <w:highlight w:val="none"/>
        </w:rPr>
      </w:pPr>
    </w:p>
    <w:p w14:paraId="0D8AA141">
      <w:pPr>
        <w:spacing w:line="360" w:lineRule="auto"/>
        <w:jc w:val="center"/>
        <w:rPr>
          <w:rFonts w:ascii="宋体" w:hAnsi="宋体" w:cs="宋体"/>
          <w:b/>
          <w:color w:val="auto"/>
          <w:spacing w:val="6"/>
          <w:sz w:val="32"/>
          <w:szCs w:val="32"/>
          <w:highlight w:val="none"/>
        </w:rPr>
      </w:pPr>
    </w:p>
    <w:p w14:paraId="6D7EC048">
      <w:pPr>
        <w:spacing w:line="360" w:lineRule="auto"/>
        <w:jc w:val="center"/>
        <w:rPr>
          <w:rFonts w:ascii="宋体" w:hAnsi="宋体" w:cs="宋体"/>
          <w:b/>
          <w:color w:val="auto"/>
          <w:spacing w:val="6"/>
          <w:sz w:val="32"/>
          <w:szCs w:val="32"/>
          <w:highlight w:val="none"/>
        </w:rPr>
      </w:pPr>
    </w:p>
    <w:p w14:paraId="2686D49F">
      <w:pPr>
        <w:spacing w:line="360" w:lineRule="auto"/>
        <w:jc w:val="left"/>
        <w:rPr>
          <w:rFonts w:ascii="宋体" w:hAnsi="宋体" w:cs="宋体"/>
          <w:b/>
          <w:color w:val="auto"/>
          <w:spacing w:val="6"/>
          <w:sz w:val="32"/>
          <w:szCs w:val="32"/>
          <w:highlight w:val="none"/>
        </w:rPr>
      </w:pPr>
    </w:p>
    <w:p w14:paraId="0B359EBF">
      <w:pPr>
        <w:spacing w:line="360" w:lineRule="auto"/>
        <w:jc w:val="left"/>
        <w:rPr>
          <w:rFonts w:ascii="宋体" w:hAnsi="宋体" w:cs="宋体"/>
          <w:b/>
          <w:color w:val="auto"/>
          <w:spacing w:val="6"/>
          <w:sz w:val="32"/>
          <w:szCs w:val="32"/>
          <w:highlight w:val="none"/>
        </w:rPr>
      </w:pPr>
    </w:p>
    <w:p w14:paraId="20A9C9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0B150C2">
      <w:pPr>
        <w:spacing w:line="360" w:lineRule="auto"/>
        <w:jc w:val="center"/>
        <w:rPr>
          <w:rFonts w:ascii="宋体" w:hAnsi="宋体" w:cs="宋体"/>
          <w:b/>
          <w:color w:val="auto"/>
          <w:sz w:val="24"/>
          <w:highlight w:val="none"/>
        </w:rPr>
      </w:pPr>
    </w:p>
    <w:p w14:paraId="2058170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6C1567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1C754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9DF39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AE822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0D765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23A97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58FB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06B6A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2331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0200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D29B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DB800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0738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9765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291A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5AAFC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D847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C3877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A4BE0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9977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26D41D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1D97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B8FC9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93DE1B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8269D0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27113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4A45E3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7A01E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9BBA4C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9349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68E7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63521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07B8E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DD5E0F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00C240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B3C4DA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A9A1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B3387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DE521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126204">
      <w:pPr>
        <w:spacing w:line="360" w:lineRule="auto"/>
        <w:rPr>
          <w:rFonts w:ascii="宋体" w:hAnsi="宋体" w:cs="宋体"/>
          <w:b/>
          <w:color w:val="auto"/>
          <w:sz w:val="24"/>
          <w:highlight w:val="none"/>
        </w:rPr>
      </w:pPr>
    </w:p>
    <w:p w14:paraId="00C09F00">
      <w:pPr>
        <w:spacing w:line="360" w:lineRule="auto"/>
        <w:rPr>
          <w:rFonts w:ascii="宋体" w:hAnsi="宋体" w:cs="宋体"/>
          <w:b/>
          <w:color w:val="auto"/>
          <w:sz w:val="24"/>
          <w:highlight w:val="none"/>
        </w:rPr>
      </w:pPr>
    </w:p>
    <w:p w14:paraId="20D8A20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31E2CB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2DAA80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8A11C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215D9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91592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64018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9C0C5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826D62">
      <w:pPr>
        <w:spacing w:line="360" w:lineRule="auto"/>
        <w:rPr>
          <w:rFonts w:ascii="宋体" w:hAnsi="宋体" w:cs="宋体"/>
          <w:b/>
          <w:color w:val="auto"/>
          <w:sz w:val="24"/>
          <w:highlight w:val="none"/>
        </w:rPr>
      </w:pPr>
    </w:p>
    <w:p w14:paraId="32CA75AA">
      <w:pPr>
        <w:autoSpaceDE w:val="0"/>
        <w:autoSpaceDN w:val="0"/>
        <w:jc w:val="center"/>
        <w:rPr>
          <w:rFonts w:ascii="宋体" w:hAnsi="宋体" w:cs="宋体"/>
          <w:b/>
          <w:color w:val="auto"/>
          <w:spacing w:val="6"/>
          <w:sz w:val="32"/>
          <w:szCs w:val="32"/>
          <w:highlight w:val="none"/>
        </w:rPr>
      </w:pPr>
    </w:p>
    <w:p w14:paraId="407F1044">
      <w:pPr>
        <w:autoSpaceDE w:val="0"/>
        <w:autoSpaceDN w:val="0"/>
        <w:jc w:val="center"/>
        <w:rPr>
          <w:rFonts w:ascii="宋体" w:hAnsi="宋体" w:cs="宋体"/>
          <w:b/>
          <w:color w:val="auto"/>
          <w:spacing w:val="6"/>
          <w:sz w:val="32"/>
          <w:szCs w:val="32"/>
          <w:highlight w:val="none"/>
        </w:rPr>
      </w:pPr>
    </w:p>
    <w:p w14:paraId="674ED67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E5D57AC">
      <w:pPr>
        <w:spacing w:line="360" w:lineRule="auto"/>
        <w:rPr>
          <w:rFonts w:ascii="宋体" w:hAnsi="宋体" w:cs="宋体"/>
          <w:color w:val="auto"/>
          <w:sz w:val="24"/>
          <w:highlight w:val="none"/>
          <w:u w:val="single"/>
        </w:rPr>
      </w:pPr>
    </w:p>
    <w:p w14:paraId="1989B83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宁波市园林绿化中心</w:t>
      </w:r>
      <w:r>
        <w:rPr>
          <w:rFonts w:hint="eastAsia" w:ascii="宋体" w:hAnsi="宋体" w:cs="宋体"/>
          <w:color w:val="auto"/>
          <w:sz w:val="24"/>
          <w:highlight w:val="none"/>
          <w:u w:val="single"/>
        </w:rPr>
        <w:t>、宁波中基国际招标有限公司：</w:t>
      </w:r>
    </w:p>
    <w:p w14:paraId="6BF76C9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2025-2026年重大活动环境保障布置项目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CBNB-20256406G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FEA0B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E6E7441">
      <w:pPr>
        <w:spacing w:line="360" w:lineRule="auto"/>
        <w:ind w:firstLine="494"/>
        <w:rPr>
          <w:rFonts w:ascii="宋体" w:hAnsi="宋体" w:cs="宋体"/>
          <w:color w:val="auto"/>
          <w:sz w:val="24"/>
          <w:highlight w:val="none"/>
        </w:rPr>
      </w:pPr>
    </w:p>
    <w:p w14:paraId="0BD284CC">
      <w:pPr>
        <w:spacing w:line="360" w:lineRule="auto"/>
        <w:ind w:firstLine="494"/>
        <w:rPr>
          <w:rFonts w:ascii="宋体" w:hAnsi="宋体" w:cs="宋体"/>
          <w:color w:val="auto"/>
          <w:sz w:val="24"/>
          <w:highlight w:val="none"/>
        </w:rPr>
      </w:pPr>
    </w:p>
    <w:p w14:paraId="72704C44">
      <w:pPr>
        <w:spacing w:line="360" w:lineRule="auto"/>
        <w:ind w:firstLine="494"/>
        <w:rPr>
          <w:rFonts w:ascii="宋体" w:hAnsi="宋体" w:cs="宋体"/>
          <w:color w:val="auto"/>
          <w:sz w:val="24"/>
          <w:highlight w:val="none"/>
        </w:rPr>
      </w:pPr>
    </w:p>
    <w:p w14:paraId="344F2FD2">
      <w:pPr>
        <w:spacing w:line="360" w:lineRule="auto"/>
        <w:ind w:firstLine="494"/>
        <w:rPr>
          <w:rFonts w:ascii="宋体" w:hAnsi="宋体" w:cs="宋体"/>
          <w:color w:val="auto"/>
          <w:sz w:val="24"/>
          <w:highlight w:val="none"/>
        </w:rPr>
      </w:pPr>
    </w:p>
    <w:p w14:paraId="3D945D1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BA56C5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860AB2">
      <w:pPr>
        <w:rPr>
          <w:rFonts w:ascii="宋体" w:hAnsi="宋体" w:cs="宋体"/>
          <w:color w:val="auto"/>
          <w:sz w:val="24"/>
          <w:highlight w:val="none"/>
        </w:rPr>
      </w:pPr>
      <w:r>
        <w:rPr>
          <w:rFonts w:hint="eastAsia" w:ascii="宋体" w:hAnsi="宋体" w:cs="宋体"/>
          <w:b/>
          <w:bCs/>
          <w:color w:val="auto"/>
          <w:sz w:val="24"/>
          <w:highlight w:val="none"/>
        </w:rPr>
        <w:t>附：</w:t>
      </w:r>
    </w:p>
    <w:p w14:paraId="4FD9D83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511205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5112054">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6F29BF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6F29BFE">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4D85C982">
      <w:pPr>
        <w:autoSpaceDE w:val="0"/>
        <w:autoSpaceDN w:val="0"/>
        <w:jc w:val="center"/>
        <w:rPr>
          <w:rFonts w:ascii="宋体" w:hAnsi="宋体" w:cs="宋体"/>
          <w:b/>
          <w:color w:val="auto"/>
          <w:spacing w:val="6"/>
          <w:sz w:val="32"/>
          <w:szCs w:val="32"/>
          <w:highlight w:val="none"/>
        </w:rPr>
      </w:pPr>
    </w:p>
    <w:p w14:paraId="738C7808">
      <w:pPr>
        <w:autoSpaceDE w:val="0"/>
        <w:autoSpaceDN w:val="0"/>
        <w:jc w:val="center"/>
        <w:rPr>
          <w:rFonts w:ascii="宋体" w:hAnsi="宋体" w:cs="宋体"/>
          <w:b/>
          <w:color w:val="auto"/>
          <w:spacing w:val="6"/>
          <w:sz w:val="32"/>
          <w:szCs w:val="32"/>
          <w:highlight w:val="none"/>
        </w:rPr>
      </w:pPr>
    </w:p>
    <w:p w14:paraId="7883A751">
      <w:pPr>
        <w:autoSpaceDE w:val="0"/>
        <w:autoSpaceDN w:val="0"/>
        <w:jc w:val="center"/>
        <w:rPr>
          <w:rFonts w:ascii="宋体" w:hAnsi="宋体" w:cs="宋体"/>
          <w:b/>
          <w:color w:val="auto"/>
          <w:spacing w:val="6"/>
          <w:sz w:val="32"/>
          <w:szCs w:val="32"/>
          <w:highlight w:val="none"/>
        </w:rPr>
      </w:pPr>
    </w:p>
    <w:p w14:paraId="410C021E">
      <w:pPr>
        <w:autoSpaceDE w:val="0"/>
        <w:autoSpaceDN w:val="0"/>
        <w:jc w:val="center"/>
        <w:rPr>
          <w:rFonts w:ascii="宋体" w:hAnsi="宋体" w:cs="宋体"/>
          <w:b/>
          <w:color w:val="auto"/>
          <w:spacing w:val="6"/>
          <w:sz w:val="32"/>
          <w:szCs w:val="32"/>
          <w:highlight w:val="none"/>
        </w:rPr>
      </w:pPr>
    </w:p>
    <w:p w14:paraId="71DDF438">
      <w:pPr>
        <w:autoSpaceDE w:val="0"/>
        <w:autoSpaceDN w:val="0"/>
        <w:jc w:val="center"/>
        <w:rPr>
          <w:rFonts w:ascii="宋体" w:hAnsi="宋体" w:cs="宋体"/>
          <w:b/>
          <w:color w:val="auto"/>
          <w:spacing w:val="6"/>
          <w:sz w:val="32"/>
          <w:szCs w:val="32"/>
          <w:highlight w:val="none"/>
        </w:rPr>
      </w:pPr>
    </w:p>
    <w:p w14:paraId="24BD6C0E">
      <w:pPr>
        <w:autoSpaceDE w:val="0"/>
        <w:autoSpaceDN w:val="0"/>
        <w:jc w:val="center"/>
        <w:rPr>
          <w:rFonts w:ascii="宋体" w:hAnsi="宋体" w:cs="宋体"/>
          <w:b/>
          <w:color w:val="auto"/>
          <w:spacing w:val="6"/>
          <w:sz w:val="32"/>
          <w:szCs w:val="32"/>
          <w:highlight w:val="none"/>
        </w:rPr>
      </w:pPr>
    </w:p>
    <w:p w14:paraId="6130586A">
      <w:pPr>
        <w:autoSpaceDE w:val="0"/>
        <w:autoSpaceDN w:val="0"/>
        <w:jc w:val="center"/>
        <w:rPr>
          <w:rFonts w:ascii="宋体" w:hAnsi="宋体" w:cs="宋体"/>
          <w:b/>
          <w:color w:val="auto"/>
          <w:spacing w:val="6"/>
          <w:sz w:val="32"/>
          <w:szCs w:val="32"/>
          <w:highlight w:val="none"/>
        </w:rPr>
      </w:pPr>
    </w:p>
    <w:p w14:paraId="6A99ACD0">
      <w:pPr>
        <w:autoSpaceDE w:val="0"/>
        <w:autoSpaceDN w:val="0"/>
        <w:jc w:val="center"/>
        <w:rPr>
          <w:rFonts w:ascii="宋体" w:hAnsi="宋体" w:cs="宋体"/>
          <w:b/>
          <w:color w:val="auto"/>
          <w:spacing w:val="6"/>
          <w:sz w:val="32"/>
          <w:szCs w:val="32"/>
          <w:highlight w:val="none"/>
        </w:rPr>
      </w:pPr>
    </w:p>
    <w:p w14:paraId="3C543C32">
      <w:pPr>
        <w:autoSpaceDE w:val="0"/>
        <w:autoSpaceDN w:val="0"/>
        <w:jc w:val="center"/>
        <w:rPr>
          <w:rFonts w:ascii="宋体" w:hAnsi="宋体" w:cs="宋体"/>
          <w:b/>
          <w:color w:val="auto"/>
          <w:spacing w:val="6"/>
          <w:sz w:val="32"/>
          <w:szCs w:val="32"/>
          <w:highlight w:val="none"/>
        </w:rPr>
      </w:pPr>
    </w:p>
    <w:p w14:paraId="5C37777F">
      <w:pPr>
        <w:autoSpaceDE w:val="0"/>
        <w:autoSpaceDN w:val="0"/>
        <w:jc w:val="center"/>
        <w:rPr>
          <w:rFonts w:ascii="宋体" w:hAnsi="宋体" w:cs="宋体"/>
          <w:b/>
          <w:color w:val="auto"/>
          <w:spacing w:val="6"/>
          <w:sz w:val="32"/>
          <w:szCs w:val="32"/>
          <w:highlight w:val="none"/>
        </w:rPr>
      </w:pPr>
    </w:p>
    <w:p w14:paraId="00124405">
      <w:pPr>
        <w:autoSpaceDE w:val="0"/>
        <w:autoSpaceDN w:val="0"/>
        <w:jc w:val="center"/>
        <w:rPr>
          <w:rFonts w:ascii="宋体" w:hAnsi="宋体" w:cs="宋体"/>
          <w:b/>
          <w:color w:val="auto"/>
          <w:spacing w:val="6"/>
          <w:sz w:val="32"/>
          <w:szCs w:val="32"/>
          <w:highlight w:val="none"/>
        </w:rPr>
      </w:pPr>
    </w:p>
    <w:p w14:paraId="1D2D88AE">
      <w:pPr>
        <w:autoSpaceDE w:val="0"/>
        <w:autoSpaceDN w:val="0"/>
        <w:jc w:val="center"/>
        <w:rPr>
          <w:rFonts w:ascii="宋体" w:hAnsi="宋体" w:cs="宋体"/>
          <w:b/>
          <w:color w:val="auto"/>
          <w:spacing w:val="6"/>
          <w:sz w:val="32"/>
          <w:szCs w:val="32"/>
          <w:highlight w:val="none"/>
        </w:rPr>
      </w:pPr>
    </w:p>
    <w:p w14:paraId="3ADE91DB">
      <w:pPr>
        <w:autoSpaceDE w:val="0"/>
        <w:autoSpaceDN w:val="0"/>
        <w:jc w:val="center"/>
        <w:rPr>
          <w:rFonts w:ascii="宋体" w:hAnsi="宋体" w:cs="宋体"/>
          <w:b/>
          <w:color w:val="auto"/>
          <w:spacing w:val="6"/>
          <w:sz w:val="32"/>
          <w:szCs w:val="32"/>
          <w:highlight w:val="none"/>
        </w:rPr>
      </w:pPr>
    </w:p>
    <w:p w14:paraId="76D0FB55">
      <w:pPr>
        <w:autoSpaceDE w:val="0"/>
        <w:autoSpaceDN w:val="0"/>
        <w:jc w:val="center"/>
        <w:rPr>
          <w:rFonts w:ascii="宋体" w:hAnsi="宋体" w:cs="宋体"/>
          <w:b/>
          <w:color w:val="auto"/>
          <w:spacing w:val="6"/>
          <w:sz w:val="32"/>
          <w:szCs w:val="32"/>
          <w:highlight w:val="none"/>
        </w:rPr>
      </w:pPr>
    </w:p>
    <w:p w14:paraId="5BA7ED5C">
      <w:pPr>
        <w:autoSpaceDE w:val="0"/>
        <w:autoSpaceDN w:val="0"/>
        <w:jc w:val="center"/>
        <w:rPr>
          <w:rFonts w:ascii="宋体" w:hAnsi="宋体" w:cs="宋体"/>
          <w:b/>
          <w:color w:val="auto"/>
          <w:spacing w:val="6"/>
          <w:sz w:val="32"/>
          <w:szCs w:val="32"/>
          <w:highlight w:val="none"/>
        </w:rPr>
      </w:pPr>
    </w:p>
    <w:p w14:paraId="4285A3D0">
      <w:pPr>
        <w:autoSpaceDE w:val="0"/>
        <w:autoSpaceDN w:val="0"/>
        <w:jc w:val="center"/>
        <w:rPr>
          <w:rFonts w:ascii="宋体" w:hAnsi="宋体" w:cs="宋体"/>
          <w:b/>
          <w:color w:val="auto"/>
          <w:spacing w:val="6"/>
          <w:sz w:val="32"/>
          <w:szCs w:val="32"/>
          <w:highlight w:val="none"/>
        </w:rPr>
      </w:pPr>
    </w:p>
    <w:p w14:paraId="30CFB7AA">
      <w:pPr>
        <w:autoSpaceDE w:val="0"/>
        <w:autoSpaceDN w:val="0"/>
        <w:jc w:val="center"/>
        <w:rPr>
          <w:rFonts w:ascii="宋体" w:hAnsi="宋体" w:cs="宋体"/>
          <w:b/>
          <w:color w:val="auto"/>
          <w:spacing w:val="6"/>
          <w:sz w:val="32"/>
          <w:szCs w:val="32"/>
          <w:highlight w:val="none"/>
        </w:rPr>
      </w:pPr>
    </w:p>
    <w:p w14:paraId="55E8E7C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2E8563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098EB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2025-2026年重大活动环境保障布置项目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CBNB-20256406G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3FB67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2B613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9C256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205A9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AE4EC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BAAF2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ABB4E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75F2FB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5"/>
      <w:r>
        <w:rPr>
          <w:rFonts w:hint="eastAsia" w:ascii="宋体" w:hAnsi="宋体" w:cs="宋体"/>
          <w:b/>
          <w:color w:val="auto"/>
          <w:kern w:val="0"/>
          <w:sz w:val="24"/>
          <w:highlight w:val="none"/>
          <w:lang w:val="zh-CN"/>
        </w:rPr>
        <w:t>）</w:t>
      </w:r>
    </w:p>
    <w:p w14:paraId="1CAC865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6"/>
    </w:p>
    <w:p w14:paraId="5A4DCA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C790C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25882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4DEBB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5BE11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2AC75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C0E43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8F1A5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97971C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915DEF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726D4E">
      <w:pPr>
        <w:autoSpaceDE w:val="0"/>
        <w:autoSpaceDN w:val="0"/>
        <w:jc w:val="center"/>
        <w:rPr>
          <w:rFonts w:ascii="宋体" w:hAnsi="宋体" w:cs="宋体"/>
          <w:b/>
          <w:color w:val="auto"/>
          <w:spacing w:val="6"/>
          <w:sz w:val="32"/>
          <w:szCs w:val="32"/>
          <w:highlight w:val="none"/>
        </w:rPr>
      </w:pPr>
    </w:p>
    <w:p w14:paraId="14521F7C">
      <w:pPr>
        <w:autoSpaceDE w:val="0"/>
        <w:autoSpaceDN w:val="0"/>
        <w:jc w:val="center"/>
        <w:rPr>
          <w:rFonts w:ascii="宋体" w:hAnsi="宋体" w:cs="宋体"/>
          <w:b/>
          <w:color w:val="auto"/>
          <w:spacing w:val="6"/>
          <w:sz w:val="32"/>
          <w:szCs w:val="32"/>
          <w:highlight w:val="none"/>
        </w:rPr>
      </w:pPr>
    </w:p>
    <w:p w14:paraId="10359413">
      <w:pPr>
        <w:autoSpaceDE w:val="0"/>
        <w:autoSpaceDN w:val="0"/>
        <w:jc w:val="center"/>
        <w:rPr>
          <w:rFonts w:ascii="宋体" w:hAnsi="宋体" w:cs="宋体"/>
          <w:b/>
          <w:color w:val="auto"/>
          <w:spacing w:val="6"/>
          <w:sz w:val="32"/>
          <w:szCs w:val="32"/>
          <w:highlight w:val="none"/>
        </w:rPr>
      </w:pPr>
    </w:p>
    <w:p w14:paraId="72784106">
      <w:pPr>
        <w:autoSpaceDE w:val="0"/>
        <w:autoSpaceDN w:val="0"/>
        <w:jc w:val="center"/>
        <w:rPr>
          <w:rFonts w:ascii="宋体" w:hAnsi="宋体" w:cs="宋体"/>
          <w:b/>
          <w:color w:val="auto"/>
          <w:spacing w:val="6"/>
          <w:sz w:val="32"/>
          <w:szCs w:val="32"/>
          <w:highlight w:val="none"/>
        </w:rPr>
      </w:pPr>
    </w:p>
    <w:p w14:paraId="78EA2C8C">
      <w:pPr>
        <w:autoSpaceDE w:val="0"/>
        <w:autoSpaceDN w:val="0"/>
        <w:jc w:val="center"/>
        <w:rPr>
          <w:rFonts w:ascii="宋体" w:hAnsi="宋体" w:cs="宋体"/>
          <w:b/>
          <w:color w:val="auto"/>
          <w:spacing w:val="6"/>
          <w:sz w:val="32"/>
          <w:szCs w:val="32"/>
          <w:highlight w:val="none"/>
        </w:rPr>
      </w:pPr>
    </w:p>
    <w:p w14:paraId="7D94A002">
      <w:pPr>
        <w:autoSpaceDE w:val="0"/>
        <w:autoSpaceDN w:val="0"/>
        <w:jc w:val="center"/>
        <w:rPr>
          <w:rFonts w:ascii="宋体" w:hAnsi="宋体" w:cs="宋体"/>
          <w:b/>
          <w:color w:val="auto"/>
          <w:spacing w:val="6"/>
          <w:sz w:val="32"/>
          <w:szCs w:val="32"/>
          <w:highlight w:val="none"/>
        </w:rPr>
      </w:pPr>
    </w:p>
    <w:p w14:paraId="735AADD9">
      <w:pPr>
        <w:autoSpaceDE w:val="0"/>
        <w:autoSpaceDN w:val="0"/>
        <w:jc w:val="center"/>
        <w:rPr>
          <w:rFonts w:ascii="宋体" w:hAnsi="宋体" w:cs="宋体"/>
          <w:b/>
          <w:color w:val="auto"/>
          <w:spacing w:val="6"/>
          <w:sz w:val="32"/>
          <w:szCs w:val="32"/>
          <w:highlight w:val="none"/>
        </w:rPr>
      </w:pPr>
    </w:p>
    <w:p w14:paraId="39D8FE04">
      <w:pPr>
        <w:autoSpaceDE w:val="0"/>
        <w:autoSpaceDN w:val="0"/>
        <w:jc w:val="center"/>
        <w:rPr>
          <w:rFonts w:ascii="宋体" w:hAnsi="宋体" w:cs="宋体"/>
          <w:b/>
          <w:color w:val="auto"/>
          <w:spacing w:val="6"/>
          <w:sz w:val="32"/>
          <w:szCs w:val="32"/>
          <w:highlight w:val="none"/>
        </w:rPr>
      </w:pPr>
    </w:p>
    <w:p w14:paraId="7146D7C6">
      <w:pPr>
        <w:autoSpaceDE w:val="0"/>
        <w:autoSpaceDN w:val="0"/>
        <w:jc w:val="center"/>
        <w:rPr>
          <w:rFonts w:ascii="宋体" w:hAnsi="宋体" w:cs="宋体"/>
          <w:b/>
          <w:color w:val="auto"/>
          <w:spacing w:val="6"/>
          <w:sz w:val="32"/>
          <w:szCs w:val="32"/>
          <w:highlight w:val="none"/>
        </w:rPr>
      </w:pPr>
    </w:p>
    <w:p w14:paraId="1833682C">
      <w:pPr>
        <w:autoSpaceDE w:val="0"/>
        <w:autoSpaceDN w:val="0"/>
        <w:jc w:val="center"/>
        <w:rPr>
          <w:rFonts w:ascii="宋体" w:hAnsi="宋体" w:cs="宋体"/>
          <w:b/>
          <w:color w:val="auto"/>
          <w:spacing w:val="6"/>
          <w:sz w:val="32"/>
          <w:szCs w:val="32"/>
          <w:highlight w:val="none"/>
        </w:rPr>
      </w:pPr>
    </w:p>
    <w:p w14:paraId="1BA459DF">
      <w:pPr>
        <w:autoSpaceDE w:val="0"/>
        <w:autoSpaceDN w:val="0"/>
        <w:jc w:val="center"/>
        <w:rPr>
          <w:rFonts w:ascii="宋体" w:hAnsi="宋体" w:cs="宋体"/>
          <w:b/>
          <w:color w:val="auto"/>
          <w:spacing w:val="6"/>
          <w:sz w:val="32"/>
          <w:szCs w:val="32"/>
          <w:highlight w:val="none"/>
        </w:rPr>
      </w:pPr>
    </w:p>
    <w:p w14:paraId="0950B836">
      <w:pPr>
        <w:autoSpaceDE w:val="0"/>
        <w:autoSpaceDN w:val="0"/>
        <w:jc w:val="center"/>
        <w:rPr>
          <w:rFonts w:ascii="宋体" w:hAnsi="宋体" w:cs="宋体"/>
          <w:b/>
          <w:color w:val="auto"/>
          <w:spacing w:val="6"/>
          <w:sz w:val="32"/>
          <w:szCs w:val="32"/>
          <w:highlight w:val="none"/>
        </w:rPr>
      </w:pPr>
    </w:p>
    <w:p w14:paraId="348997C1">
      <w:pPr>
        <w:autoSpaceDE w:val="0"/>
        <w:autoSpaceDN w:val="0"/>
        <w:jc w:val="center"/>
        <w:rPr>
          <w:rFonts w:ascii="宋体" w:hAnsi="宋体" w:cs="宋体"/>
          <w:b/>
          <w:color w:val="auto"/>
          <w:spacing w:val="6"/>
          <w:sz w:val="32"/>
          <w:szCs w:val="32"/>
          <w:highlight w:val="none"/>
        </w:rPr>
      </w:pPr>
    </w:p>
    <w:p w14:paraId="0C4B7B1E">
      <w:pPr>
        <w:autoSpaceDE w:val="0"/>
        <w:autoSpaceDN w:val="0"/>
        <w:jc w:val="center"/>
        <w:rPr>
          <w:rFonts w:ascii="宋体" w:hAnsi="宋体" w:cs="宋体"/>
          <w:b/>
          <w:color w:val="auto"/>
          <w:spacing w:val="6"/>
          <w:sz w:val="32"/>
          <w:szCs w:val="32"/>
          <w:highlight w:val="none"/>
        </w:rPr>
      </w:pPr>
    </w:p>
    <w:p w14:paraId="75DF9D32">
      <w:pPr>
        <w:autoSpaceDE w:val="0"/>
        <w:autoSpaceDN w:val="0"/>
        <w:jc w:val="center"/>
        <w:rPr>
          <w:rFonts w:ascii="宋体" w:hAnsi="宋体" w:cs="宋体"/>
          <w:b/>
          <w:color w:val="auto"/>
          <w:spacing w:val="6"/>
          <w:sz w:val="32"/>
          <w:szCs w:val="32"/>
          <w:highlight w:val="none"/>
        </w:rPr>
      </w:pPr>
    </w:p>
    <w:p w14:paraId="3F7EAF8B">
      <w:pPr>
        <w:autoSpaceDE w:val="0"/>
        <w:autoSpaceDN w:val="0"/>
        <w:jc w:val="center"/>
        <w:rPr>
          <w:rFonts w:ascii="宋体" w:hAnsi="宋体" w:cs="宋体"/>
          <w:b/>
          <w:color w:val="auto"/>
          <w:spacing w:val="6"/>
          <w:sz w:val="32"/>
          <w:szCs w:val="32"/>
          <w:highlight w:val="none"/>
        </w:rPr>
      </w:pPr>
    </w:p>
    <w:p w14:paraId="1238C1BC">
      <w:pPr>
        <w:autoSpaceDE w:val="0"/>
        <w:autoSpaceDN w:val="0"/>
        <w:jc w:val="center"/>
        <w:rPr>
          <w:rFonts w:ascii="宋体" w:hAnsi="宋体" w:cs="宋体"/>
          <w:b/>
          <w:color w:val="auto"/>
          <w:spacing w:val="6"/>
          <w:sz w:val="32"/>
          <w:szCs w:val="32"/>
          <w:highlight w:val="none"/>
        </w:rPr>
      </w:pPr>
    </w:p>
    <w:p w14:paraId="318056E4">
      <w:pPr>
        <w:autoSpaceDE w:val="0"/>
        <w:autoSpaceDN w:val="0"/>
        <w:jc w:val="center"/>
        <w:rPr>
          <w:rFonts w:ascii="宋体" w:hAnsi="宋体" w:cs="宋体"/>
          <w:b/>
          <w:color w:val="auto"/>
          <w:spacing w:val="6"/>
          <w:sz w:val="32"/>
          <w:szCs w:val="32"/>
          <w:highlight w:val="none"/>
        </w:rPr>
      </w:pPr>
    </w:p>
    <w:p w14:paraId="7A602C6A">
      <w:pPr>
        <w:autoSpaceDE w:val="0"/>
        <w:autoSpaceDN w:val="0"/>
        <w:jc w:val="center"/>
        <w:rPr>
          <w:rFonts w:ascii="宋体" w:hAnsi="宋体" w:cs="宋体"/>
          <w:b/>
          <w:color w:val="auto"/>
          <w:spacing w:val="6"/>
          <w:sz w:val="32"/>
          <w:szCs w:val="32"/>
          <w:highlight w:val="none"/>
        </w:rPr>
      </w:pPr>
    </w:p>
    <w:p w14:paraId="44FDD31E">
      <w:pPr>
        <w:autoSpaceDE w:val="0"/>
        <w:autoSpaceDN w:val="0"/>
        <w:jc w:val="center"/>
        <w:rPr>
          <w:rFonts w:ascii="宋体" w:hAnsi="宋体" w:cs="宋体"/>
          <w:b/>
          <w:color w:val="auto"/>
          <w:spacing w:val="6"/>
          <w:sz w:val="32"/>
          <w:szCs w:val="32"/>
          <w:highlight w:val="none"/>
        </w:rPr>
      </w:pPr>
    </w:p>
    <w:p w14:paraId="19B1A4FE">
      <w:pPr>
        <w:autoSpaceDE w:val="0"/>
        <w:autoSpaceDN w:val="0"/>
        <w:jc w:val="center"/>
        <w:rPr>
          <w:rFonts w:ascii="宋体" w:hAnsi="宋体" w:cs="宋体"/>
          <w:b/>
          <w:color w:val="auto"/>
          <w:spacing w:val="6"/>
          <w:sz w:val="32"/>
          <w:szCs w:val="32"/>
          <w:highlight w:val="none"/>
        </w:rPr>
      </w:pPr>
    </w:p>
    <w:p w14:paraId="06414883">
      <w:pPr>
        <w:autoSpaceDE w:val="0"/>
        <w:autoSpaceDN w:val="0"/>
        <w:jc w:val="center"/>
        <w:rPr>
          <w:rFonts w:ascii="宋体" w:hAnsi="宋体" w:cs="宋体"/>
          <w:b/>
          <w:color w:val="auto"/>
          <w:spacing w:val="6"/>
          <w:sz w:val="32"/>
          <w:szCs w:val="32"/>
          <w:highlight w:val="none"/>
        </w:rPr>
      </w:pPr>
    </w:p>
    <w:p w14:paraId="098B682F">
      <w:pPr>
        <w:autoSpaceDE w:val="0"/>
        <w:autoSpaceDN w:val="0"/>
        <w:jc w:val="center"/>
        <w:rPr>
          <w:rFonts w:ascii="宋体" w:hAnsi="宋体" w:cs="宋体"/>
          <w:b/>
          <w:color w:val="auto"/>
          <w:spacing w:val="6"/>
          <w:sz w:val="32"/>
          <w:szCs w:val="32"/>
          <w:highlight w:val="none"/>
        </w:rPr>
      </w:pPr>
    </w:p>
    <w:p w14:paraId="1E2B698D">
      <w:pPr>
        <w:snapToGrid w:val="0"/>
        <w:spacing w:line="360" w:lineRule="auto"/>
        <w:ind w:firstLine="3666" w:firstLineChars="1100"/>
        <w:rPr>
          <w:rFonts w:ascii="宋体" w:hAnsi="宋体" w:cs="宋体"/>
          <w:b/>
          <w:color w:val="auto"/>
          <w:spacing w:val="6"/>
          <w:sz w:val="32"/>
          <w:szCs w:val="32"/>
          <w:highlight w:val="none"/>
        </w:rPr>
      </w:pPr>
    </w:p>
    <w:p w14:paraId="4E1E6EEB">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478827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6BCD7E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774A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2025-2026年重大活动环境保障布置项目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CBNB-20256406G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AEFD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CC931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5BCCC73">
      <w:pPr>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w:t>
      </w:r>
    </w:p>
    <w:p w14:paraId="3BE88BBD">
      <w:pPr>
        <w:rPr>
          <w:color w:val="auto"/>
          <w:highlight w:val="none"/>
        </w:rPr>
      </w:pPr>
      <w:r>
        <w:rPr>
          <w:rFonts w:hint="eastAsia"/>
          <w:color w:val="auto"/>
          <w:highlight w:val="none"/>
          <w:lang w:val="zh-CN"/>
        </w:rPr>
        <w:t xml:space="preserve"> </w:t>
      </w:r>
    </w:p>
    <w:p w14:paraId="2BCD45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4033BB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FB9D97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6CFDE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4FE219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E8283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F1489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B913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56BE32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490AA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74D54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D9B2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53743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7648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E238DE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A4F641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CD35C4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8BE1E5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5430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D7DED0">
      <w:pPr>
        <w:autoSpaceDE w:val="0"/>
        <w:autoSpaceDN w:val="0"/>
        <w:jc w:val="center"/>
        <w:rPr>
          <w:rFonts w:ascii="宋体" w:hAnsi="宋体" w:cs="宋体"/>
          <w:b/>
          <w:color w:val="auto"/>
          <w:spacing w:val="6"/>
          <w:sz w:val="32"/>
          <w:szCs w:val="32"/>
          <w:highlight w:val="none"/>
        </w:rPr>
      </w:pPr>
    </w:p>
    <w:p w14:paraId="651BD351">
      <w:pPr>
        <w:autoSpaceDE w:val="0"/>
        <w:autoSpaceDN w:val="0"/>
        <w:jc w:val="center"/>
        <w:rPr>
          <w:rFonts w:ascii="宋体" w:hAnsi="宋体" w:cs="宋体"/>
          <w:b/>
          <w:color w:val="auto"/>
          <w:spacing w:val="6"/>
          <w:sz w:val="32"/>
          <w:szCs w:val="32"/>
          <w:highlight w:val="none"/>
        </w:rPr>
      </w:pPr>
    </w:p>
    <w:p w14:paraId="577F9C3E">
      <w:pPr>
        <w:autoSpaceDE w:val="0"/>
        <w:autoSpaceDN w:val="0"/>
        <w:jc w:val="center"/>
        <w:rPr>
          <w:rFonts w:ascii="宋体" w:hAnsi="宋体" w:cs="宋体"/>
          <w:b/>
          <w:color w:val="auto"/>
          <w:spacing w:val="6"/>
          <w:sz w:val="32"/>
          <w:szCs w:val="32"/>
          <w:highlight w:val="none"/>
        </w:rPr>
      </w:pPr>
    </w:p>
    <w:p w14:paraId="5F34DF44">
      <w:pPr>
        <w:autoSpaceDE w:val="0"/>
        <w:autoSpaceDN w:val="0"/>
        <w:jc w:val="center"/>
        <w:rPr>
          <w:rFonts w:ascii="宋体" w:hAnsi="宋体" w:cs="宋体"/>
          <w:b/>
          <w:color w:val="auto"/>
          <w:spacing w:val="6"/>
          <w:sz w:val="32"/>
          <w:szCs w:val="32"/>
          <w:highlight w:val="none"/>
        </w:rPr>
      </w:pPr>
    </w:p>
    <w:p w14:paraId="43855D08">
      <w:pPr>
        <w:autoSpaceDE w:val="0"/>
        <w:autoSpaceDN w:val="0"/>
        <w:jc w:val="center"/>
        <w:rPr>
          <w:rFonts w:ascii="宋体" w:hAnsi="宋体" w:cs="宋体"/>
          <w:b/>
          <w:color w:val="auto"/>
          <w:spacing w:val="6"/>
          <w:sz w:val="32"/>
          <w:szCs w:val="32"/>
          <w:highlight w:val="none"/>
        </w:rPr>
      </w:pPr>
    </w:p>
    <w:p w14:paraId="15EA6DB5">
      <w:pPr>
        <w:autoSpaceDE w:val="0"/>
        <w:autoSpaceDN w:val="0"/>
        <w:jc w:val="center"/>
        <w:rPr>
          <w:rFonts w:ascii="宋体" w:hAnsi="宋体" w:cs="宋体"/>
          <w:b/>
          <w:color w:val="auto"/>
          <w:spacing w:val="6"/>
          <w:sz w:val="32"/>
          <w:szCs w:val="32"/>
          <w:highlight w:val="none"/>
        </w:rPr>
      </w:pPr>
    </w:p>
    <w:p w14:paraId="3A4060B4">
      <w:pPr>
        <w:autoSpaceDE w:val="0"/>
        <w:autoSpaceDN w:val="0"/>
        <w:jc w:val="center"/>
        <w:rPr>
          <w:rFonts w:ascii="宋体" w:hAnsi="宋体" w:cs="宋体"/>
          <w:b/>
          <w:color w:val="auto"/>
          <w:spacing w:val="6"/>
          <w:sz w:val="32"/>
          <w:szCs w:val="32"/>
          <w:highlight w:val="none"/>
        </w:rPr>
      </w:pPr>
    </w:p>
    <w:p w14:paraId="2812BB5F">
      <w:pPr>
        <w:autoSpaceDE w:val="0"/>
        <w:autoSpaceDN w:val="0"/>
        <w:jc w:val="center"/>
        <w:rPr>
          <w:rFonts w:ascii="宋体" w:hAnsi="宋体" w:cs="宋体"/>
          <w:b/>
          <w:color w:val="auto"/>
          <w:spacing w:val="6"/>
          <w:sz w:val="32"/>
          <w:szCs w:val="32"/>
          <w:highlight w:val="none"/>
        </w:rPr>
      </w:pPr>
    </w:p>
    <w:p w14:paraId="534BD683">
      <w:pPr>
        <w:autoSpaceDE w:val="0"/>
        <w:autoSpaceDN w:val="0"/>
        <w:jc w:val="center"/>
        <w:rPr>
          <w:rFonts w:ascii="宋体" w:hAnsi="宋体" w:cs="宋体"/>
          <w:b/>
          <w:color w:val="auto"/>
          <w:spacing w:val="6"/>
          <w:sz w:val="32"/>
          <w:szCs w:val="32"/>
          <w:highlight w:val="none"/>
        </w:rPr>
      </w:pPr>
    </w:p>
    <w:p w14:paraId="41CD5F2E">
      <w:pPr>
        <w:autoSpaceDE w:val="0"/>
        <w:autoSpaceDN w:val="0"/>
        <w:jc w:val="center"/>
        <w:rPr>
          <w:rFonts w:ascii="宋体" w:hAnsi="宋体" w:cs="宋体"/>
          <w:b/>
          <w:color w:val="auto"/>
          <w:spacing w:val="6"/>
          <w:sz w:val="32"/>
          <w:szCs w:val="32"/>
          <w:highlight w:val="none"/>
        </w:rPr>
      </w:pPr>
    </w:p>
    <w:p w14:paraId="0DB4E7E3">
      <w:pPr>
        <w:autoSpaceDE w:val="0"/>
        <w:autoSpaceDN w:val="0"/>
        <w:jc w:val="center"/>
        <w:rPr>
          <w:rFonts w:ascii="宋体" w:hAnsi="宋体" w:cs="宋体"/>
          <w:b/>
          <w:color w:val="auto"/>
          <w:spacing w:val="6"/>
          <w:sz w:val="32"/>
          <w:szCs w:val="32"/>
          <w:highlight w:val="none"/>
        </w:rPr>
      </w:pPr>
    </w:p>
    <w:p w14:paraId="385FB2E5">
      <w:pPr>
        <w:autoSpaceDE w:val="0"/>
        <w:autoSpaceDN w:val="0"/>
        <w:jc w:val="center"/>
        <w:rPr>
          <w:rFonts w:ascii="宋体" w:hAnsi="宋体" w:cs="宋体"/>
          <w:b/>
          <w:color w:val="auto"/>
          <w:spacing w:val="6"/>
          <w:sz w:val="32"/>
          <w:szCs w:val="32"/>
          <w:highlight w:val="none"/>
        </w:rPr>
      </w:pPr>
    </w:p>
    <w:p w14:paraId="64C6FDCB">
      <w:pPr>
        <w:autoSpaceDE w:val="0"/>
        <w:autoSpaceDN w:val="0"/>
        <w:jc w:val="center"/>
        <w:rPr>
          <w:rFonts w:ascii="宋体" w:hAnsi="宋体" w:cs="宋体"/>
          <w:b/>
          <w:color w:val="auto"/>
          <w:spacing w:val="6"/>
          <w:sz w:val="32"/>
          <w:szCs w:val="32"/>
          <w:highlight w:val="none"/>
        </w:rPr>
      </w:pPr>
    </w:p>
    <w:p w14:paraId="1861DF85">
      <w:pPr>
        <w:autoSpaceDE w:val="0"/>
        <w:autoSpaceDN w:val="0"/>
        <w:jc w:val="center"/>
        <w:rPr>
          <w:rFonts w:ascii="宋体" w:hAnsi="宋体" w:cs="宋体"/>
          <w:b/>
          <w:color w:val="auto"/>
          <w:spacing w:val="6"/>
          <w:sz w:val="32"/>
          <w:szCs w:val="32"/>
          <w:highlight w:val="none"/>
        </w:rPr>
      </w:pPr>
    </w:p>
    <w:p w14:paraId="6B7CB69D">
      <w:pPr>
        <w:autoSpaceDE w:val="0"/>
        <w:autoSpaceDN w:val="0"/>
        <w:jc w:val="center"/>
        <w:rPr>
          <w:rFonts w:ascii="宋体" w:hAnsi="宋体" w:cs="宋体"/>
          <w:b/>
          <w:color w:val="auto"/>
          <w:spacing w:val="6"/>
          <w:sz w:val="32"/>
          <w:szCs w:val="32"/>
          <w:highlight w:val="none"/>
        </w:rPr>
      </w:pPr>
    </w:p>
    <w:p w14:paraId="78F30209">
      <w:pPr>
        <w:autoSpaceDE w:val="0"/>
        <w:autoSpaceDN w:val="0"/>
        <w:jc w:val="center"/>
        <w:rPr>
          <w:rFonts w:ascii="宋体" w:hAnsi="宋体" w:cs="宋体"/>
          <w:b/>
          <w:color w:val="auto"/>
          <w:spacing w:val="6"/>
          <w:sz w:val="32"/>
          <w:szCs w:val="32"/>
          <w:highlight w:val="none"/>
        </w:rPr>
      </w:pPr>
    </w:p>
    <w:p w14:paraId="431AB555">
      <w:pPr>
        <w:autoSpaceDE w:val="0"/>
        <w:autoSpaceDN w:val="0"/>
        <w:jc w:val="center"/>
        <w:rPr>
          <w:rFonts w:ascii="宋体" w:hAnsi="宋体" w:cs="宋体"/>
          <w:b/>
          <w:color w:val="auto"/>
          <w:spacing w:val="6"/>
          <w:sz w:val="32"/>
          <w:szCs w:val="32"/>
          <w:highlight w:val="none"/>
        </w:rPr>
      </w:pPr>
    </w:p>
    <w:p w14:paraId="3B981727">
      <w:pPr>
        <w:autoSpaceDE w:val="0"/>
        <w:autoSpaceDN w:val="0"/>
        <w:jc w:val="center"/>
        <w:rPr>
          <w:rFonts w:ascii="宋体" w:hAnsi="宋体" w:cs="宋体"/>
          <w:b/>
          <w:color w:val="auto"/>
          <w:spacing w:val="6"/>
          <w:sz w:val="32"/>
          <w:szCs w:val="32"/>
          <w:highlight w:val="none"/>
        </w:rPr>
      </w:pPr>
    </w:p>
    <w:p w14:paraId="6147D305">
      <w:pPr>
        <w:autoSpaceDE w:val="0"/>
        <w:autoSpaceDN w:val="0"/>
        <w:jc w:val="center"/>
        <w:rPr>
          <w:rFonts w:ascii="宋体" w:hAnsi="宋体" w:cs="宋体"/>
          <w:b/>
          <w:color w:val="auto"/>
          <w:spacing w:val="6"/>
          <w:sz w:val="32"/>
          <w:szCs w:val="32"/>
          <w:highlight w:val="none"/>
        </w:rPr>
      </w:pPr>
    </w:p>
    <w:p w14:paraId="379BBE4E">
      <w:pPr>
        <w:autoSpaceDE w:val="0"/>
        <w:autoSpaceDN w:val="0"/>
        <w:jc w:val="center"/>
        <w:rPr>
          <w:rFonts w:ascii="宋体" w:hAnsi="宋体" w:cs="宋体"/>
          <w:b/>
          <w:color w:val="auto"/>
          <w:spacing w:val="6"/>
          <w:sz w:val="32"/>
          <w:szCs w:val="32"/>
          <w:highlight w:val="none"/>
        </w:rPr>
      </w:pPr>
    </w:p>
    <w:p w14:paraId="66F232A4">
      <w:pPr>
        <w:autoSpaceDE w:val="0"/>
        <w:autoSpaceDN w:val="0"/>
        <w:jc w:val="center"/>
        <w:rPr>
          <w:rFonts w:ascii="宋体" w:hAnsi="宋体" w:cs="宋体"/>
          <w:b/>
          <w:color w:val="auto"/>
          <w:spacing w:val="6"/>
          <w:sz w:val="32"/>
          <w:szCs w:val="32"/>
          <w:highlight w:val="none"/>
        </w:rPr>
      </w:pPr>
    </w:p>
    <w:p w14:paraId="4977421B">
      <w:pPr>
        <w:autoSpaceDE w:val="0"/>
        <w:autoSpaceDN w:val="0"/>
        <w:jc w:val="center"/>
        <w:rPr>
          <w:rFonts w:ascii="宋体" w:hAnsi="宋体" w:cs="宋体"/>
          <w:b/>
          <w:color w:val="auto"/>
          <w:spacing w:val="6"/>
          <w:sz w:val="32"/>
          <w:szCs w:val="32"/>
          <w:highlight w:val="none"/>
        </w:rPr>
      </w:pPr>
    </w:p>
    <w:p w14:paraId="1D9EC586">
      <w:pPr>
        <w:autoSpaceDE w:val="0"/>
        <w:autoSpaceDN w:val="0"/>
        <w:jc w:val="center"/>
        <w:rPr>
          <w:rFonts w:ascii="宋体" w:hAnsi="宋体" w:cs="宋体"/>
          <w:b/>
          <w:color w:val="auto"/>
          <w:spacing w:val="6"/>
          <w:sz w:val="32"/>
          <w:szCs w:val="32"/>
          <w:highlight w:val="none"/>
        </w:rPr>
      </w:pPr>
    </w:p>
    <w:p w14:paraId="5D67671E">
      <w:pPr>
        <w:autoSpaceDE w:val="0"/>
        <w:autoSpaceDN w:val="0"/>
        <w:jc w:val="center"/>
        <w:rPr>
          <w:rFonts w:ascii="宋体" w:hAnsi="宋体" w:cs="宋体"/>
          <w:b/>
          <w:color w:val="auto"/>
          <w:spacing w:val="6"/>
          <w:sz w:val="32"/>
          <w:szCs w:val="32"/>
          <w:highlight w:val="none"/>
        </w:rPr>
      </w:pPr>
    </w:p>
    <w:p w14:paraId="0E738E77">
      <w:pPr>
        <w:autoSpaceDE w:val="0"/>
        <w:autoSpaceDN w:val="0"/>
        <w:jc w:val="center"/>
        <w:rPr>
          <w:rFonts w:ascii="宋体" w:hAnsi="宋体" w:cs="宋体"/>
          <w:b/>
          <w:color w:val="auto"/>
          <w:spacing w:val="6"/>
          <w:sz w:val="32"/>
          <w:szCs w:val="32"/>
          <w:highlight w:val="none"/>
        </w:rPr>
      </w:pPr>
    </w:p>
    <w:p w14:paraId="2DAB34C0">
      <w:pPr>
        <w:autoSpaceDE w:val="0"/>
        <w:autoSpaceDN w:val="0"/>
        <w:jc w:val="center"/>
        <w:rPr>
          <w:rFonts w:ascii="宋体" w:hAnsi="宋体" w:cs="宋体"/>
          <w:b/>
          <w:color w:val="auto"/>
          <w:spacing w:val="6"/>
          <w:sz w:val="32"/>
          <w:szCs w:val="32"/>
          <w:highlight w:val="none"/>
        </w:rPr>
      </w:pPr>
    </w:p>
    <w:p w14:paraId="68B8E626">
      <w:pPr>
        <w:autoSpaceDE w:val="0"/>
        <w:autoSpaceDN w:val="0"/>
        <w:jc w:val="center"/>
        <w:rPr>
          <w:rFonts w:ascii="宋体" w:hAnsi="宋体" w:cs="宋体"/>
          <w:b/>
          <w:color w:val="auto"/>
          <w:spacing w:val="6"/>
          <w:sz w:val="32"/>
          <w:szCs w:val="32"/>
          <w:highlight w:val="none"/>
        </w:rPr>
      </w:pPr>
    </w:p>
    <w:p w14:paraId="2606D5B5">
      <w:pPr>
        <w:spacing w:line="360" w:lineRule="auto"/>
        <w:jc w:val="left"/>
        <w:outlineLvl w:val="1"/>
        <w:rPr>
          <w:rFonts w:ascii="宋体" w:hAnsi="宋体" w:cs="宋体"/>
          <w:b/>
          <w:color w:val="auto"/>
          <w:sz w:val="36"/>
          <w:szCs w:val="20"/>
          <w:highlight w:val="none"/>
        </w:rPr>
      </w:pPr>
      <w:bookmarkStart w:id="407" w:name="_Toc25251"/>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bookmarkEnd w:id="407"/>
    </w:p>
    <w:p w14:paraId="5E7645FD">
      <w:pPr>
        <w:spacing w:line="360" w:lineRule="auto"/>
        <w:jc w:val="center"/>
        <w:rPr>
          <w:rFonts w:ascii="宋体" w:hAnsi="宋体" w:cs="宋体"/>
          <w:color w:val="auto"/>
          <w:sz w:val="24"/>
          <w:highlight w:val="none"/>
          <w:u w:val="single"/>
        </w:rPr>
      </w:pPr>
    </w:p>
    <w:p w14:paraId="564D28D6">
      <w:pPr>
        <w:spacing w:line="360" w:lineRule="auto"/>
        <w:jc w:val="center"/>
        <w:rPr>
          <w:rFonts w:ascii="宋体" w:hAnsi="宋体" w:cs="宋体"/>
          <w:b/>
          <w:color w:val="auto"/>
          <w:sz w:val="32"/>
          <w:szCs w:val="32"/>
          <w:highlight w:val="none"/>
        </w:rPr>
      </w:pPr>
      <w:bookmarkStart w:id="408" w:name="_Toc13008"/>
      <w:r>
        <w:rPr>
          <w:rFonts w:hint="eastAsia" w:ascii="宋体" w:hAnsi="宋体" w:cs="宋体"/>
          <w:b/>
          <w:color w:val="auto"/>
          <w:sz w:val="32"/>
          <w:szCs w:val="32"/>
          <w:highlight w:val="none"/>
        </w:rPr>
        <w:t>中小企业声明函（服务）</w:t>
      </w:r>
      <w:bookmarkEnd w:id="408"/>
    </w:p>
    <w:p w14:paraId="5142C1A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宁波市园林绿化中心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2025-2026年重大活动环境保障布置项目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85A95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2025-2026年重大活动环境保障布置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0632F9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5D5C4A6">
      <w:pPr>
        <w:spacing w:line="360" w:lineRule="auto"/>
        <w:ind w:firstLine="480" w:firstLineChars="200"/>
        <w:jc w:val="left"/>
        <w:rPr>
          <w:rFonts w:hint="eastAsia" w:ascii="宋体" w:hAnsi="宋体" w:cs="宋体"/>
          <w:color w:val="auto"/>
          <w:sz w:val="24"/>
          <w:highlight w:val="none"/>
        </w:rPr>
      </w:pPr>
    </w:p>
    <w:p w14:paraId="29BB4B6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BD14E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87DA83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97F0E8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EC1DDD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20F45FC">
      <w:pPr>
        <w:spacing w:line="360" w:lineRule="auto"/>
        <w:ind w:right="420"/>
        <w:rPr>
          <w:rFonts w:ascii="宋体" w:hAnsi="宋体" w:cs="宋体"/>
          <w:color w:val="auto"/>
          <w:sz w:val="24"/>
          <w:highlight w:val="none"/>
        </w:rPr>
      </w:pPr>
    </w:p>
    <w:p w14:paraId="22EBC1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80988E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E498E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）的规定，投标人提供由省级以上监狱管理局、戒毒管理局（含新疆生产建设兵团）出具的属于监狱企业证明文件的，视同为小型和微型企业。</w:t>
      </w:r>
    </w:p>
    <w:p w14:paraId="41835BC9">
      <w:pPr>
        <w:spacing w:line="360" w:lineRule="auto"/>
        <w:ind w:right="420" w:firstLine="720" w:firstLineChars="300"/>
        <w:rPr>
          <w:color w:val="auto"/>
          <w:highlight w:val="none"/>
        </w:rPr>
      </w:pPr>
      <w:r>
        <w:rPr>
          <w:rFonts w:hint="eastAsia" w:ascii="宋体" w:hAnsi="宋体" w:cs="宋体"/>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2FA1F61A">
      <w:pPr>
        <w:pStyle w:val="23"/>
        <w:rPr>
          <w:color w:val="auto"/>
          <w:highlight w:val="none"/>
        </w:rPr>
      </w:pPr>
    </w:p>
    <w:p w14:paraId="3B763B8E">
      <w:pPr>
        <w:rPr>
          <w:rFonts w:ascii="宋体" w:hAnsi="宋体" w:cs="宋体"/>
          <w:color w:val="auto"/>
          <w:highlight w:val="none"/>
        </w:rPr>
      </w:pPr>
    </w:p>
    <w:p w14:paraId="75B4AF59">
      <w:pPr>
        <w:spacing w:line="360" w:lineRule="auto"/>
        <w:ind w:right="420"/>
        <w:rPr>
          <w:rFonts w:ascii="宋体" w:hAnsi="宋体" w:cs="宋体"/>
          <w:color w:val="auto"/>
          <w:highlight w:val="none"/>
        </w:rPr>
      </w:pPr>
    </w:p>
    <w:p w14:paraId="21B742FE">
      <w:pPr>
        <w:spacing w:line="360" w:lineRule="auto"/>
        <w:rPr>
          <w:rFonts w:ascii="宋体" w:hAnsi="宋体" w:cs="宋体"/>
          <w:bCs/>
          <w:color w:val="auto"/>
          <w:sz w:val="24"/>
          <w:highlight w:val="none"/>
        </w:rPr>
      </w:pPr>
    </w:p>
    <w:bookmarkEnd w:id="409"/>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微软雅黑 Light"/>
    <w:panose1 w:val="00000000000000000000"/>
    <w:charset w:val="00"/>
    <w:family w:val="swiss"/>
    <w:pitch w:val="default"/>
    <w:sig w:usb0="00000000" w:usb1="00000000" w:usb2="00000000" w:usb3="00000000" w:csb0="00000011"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5B91">
    <w:pPr>
      <w:pStyle w:val="39"/>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D567">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75D76">
                          <w:pPr>
                            <w:pStyle w:val="39"/>
                          </w:pPr>
                          <w:r>
                            <w:fldChar w:fldCharType="begin"/>
                          </w:r>
                          <w:r>
                            <w:instrText xml:space="preserve"> PAGE  \* MERGEFORMAT </w:instrText>
                          </w:r>
                          <w:r>
                            <w:fldChar w:fldCharType="separate"/>
                          </w:r>
                          <w:r>
                            <w:t>187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6775D76">
                    <w:pPr>
                      <w:pStyle w:val="39"/>
                    </w:pPr>
                    <w:r>
                      <w:fldChar w:fldCharType="begin"/>
                    </w:r>
                    <w:r>
                      <w:instrText xml:space="preserve"> PAGE  \* MERGEFORMAT </w:instrText>
                    </w:r>
                    <w:r>
                      <w:fldChar w:fldCharType="separate"/>
                    </w:r>
                    <w:r>
                      <w:t>187</w:t>
                    </w:r>
                    <w:r>
                      <w:fldChar w:fldCharType="end"/>
                    </w:r>
                  </w:p>
                </w:txbxContent>
              </v:textbox>
            </v:shape>
          </w:pict>
        </mc:Fallback>
      </mc:AlternateContent>
    </w:r>
  </w:p>
  <w:p w14:paraId="3B2CF09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731D5">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8289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1782890">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5389CE4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4A79">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D8A4C">
                          <w:pPr>
                            <w:pStyle w:val="39"/>
                          </w:pPr>
                          <w:r>
                            <w:fldChar w:fldCharType="begin"/>
                          </w:r>
                          <w:r>
                            <w:instrText xml:space="preserve"> PAGE  \* MERGEFORMAT </w:instrText>
                          </w:r>
                          <w:r>
                            <w:fldChar w:fldCharType="separate"/>
                          </w:r>
                          <w:r>
                            <w:t>190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0AD8A4C">
                    <w:pPr>
                      <w:pStyle w:val="39"/>
                    </w:pPr>
                    <w:r>
                      <w:fldChar w:fldCharType="begin"/>
                    </w:r>
                    <w:r>
                      <w:instrText xml:space="preserve"> PAGE  \* MERGEFORMAT </w:instrText>
                    </w:r>
                    <w:r>
                      <w:fldChar w:fldCharType="separate"/>
                    </w:r>
                    <w:r>
                      <w:t>190</w:t>
                    </w:r>
                    <w:r>
                      <w:fldChar w:fldCharType="end"/>
                    </w:r>
                  </w:p>
                </w:txbxContent>
              </v:textbox>
            </v:shape>
          </w:pict>
        </mc:Fallback>
      </mc:AlternateContent>
    </w:r>
  </w:p>
  <w:p w14:paraId="186AF5D6">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7668">
    <w:pPr>
      <w:pStyle w:val="39"/>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0C162">
                          <w:pPr>
                            <w:pStyle w:val="39"/>
                          </w:pPr>
                          <w:r>
                            <w:fldChar w:fldCharType="begin"/>
                          </w:r>
                          <w:r>
                            <w:instrText xml:space="preserve"> PAGE  \* MERGEFORMAT </w:instrText>
                          </w:r>
                          <w:r>
                            <w:fldChar w:fldCharType="separate"/>
                          </w:r>
                          <w:r>
                            <w:t>193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C90C162">
                    <w:pPr>
                      <w:pStyle w:val="39"/>
                    </w:pPr>
                    <w:r>
                      <w:fldChar w:fldCharType="begin"/>
                    </w:r>
                    <w:r>
                      <w:instrText xml:space="preserve"> PAGE  \* MERGEFORMAT </w:instrText>
                    </w:r>
                    <w:r>
                      <w:fldChar w:fldCharType="separate"/>
                    </w:r>
                    <w:r>
                      <w:t>193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7736">
    <w:pPr>
      <w:pStyle w:val="39"/>
      <w:framePr w:wrap="around" w:vAnchor="text" w:hAnchor="margin" w:xAlign="right" w:y="1"/>
      <w:rPr>
        <w:rStyle w:val="72"/>
      </w:rPr>
    </w:pPr>
    <w:r>
      <w:fldChar w:fldCharType="begin"/>
    </w:r>
    <w:r>
      <w:rPr>
        <w:rStyle w:val="72"/>
      </w:rPr>
      <w:instrText xml:space="preserve">PAGE  </w:instrText>
    </w:r>
    <w:r>
      <w:fldChar w:fldCharType="end"/>
    </w:r>
  </w:p>
  <w:p w14:paraId="56589DFD">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6D9A">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0EA81">
                          <w:pPr>
                            <w:pStyle w:val="39"/>
                          </w:pPr>
                          <w:r>
                            <w:fldChar w:fldCharType="begin"/>
                          </w:r>
                          <w:r>
                            <w:instrText xml:space="preserve"> PAGE  \* MERGEFORMAT </w:instrText>
                          </w:r>
                          <w:r>
                            <w:fldChar w:fldCharType="separate"/>
                          </w:r>
                          <w:r>
                            <w:t>192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55B0EA81">
                    <w:pPr>
                      <w:pStyle w:val="39"/>
                    </w:pPr>
                    <w:r>
                      <w:fldChar w:fldCharType="begin"/>
                    </w:r>
                    <w:r>
                      <w:instrText xml:space="preserve"> PAGE  \* MERGEFORMAT </w:instrText>
                    </w:r>
                    <w:r>
                      <w:fldChar w:fldCharType="separate"/>
                    </w:r>
                    <w:r>
                      <w:t>192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2700">
    <w:pPr>
      <w:pStyle w:val="39"/>
      <w:framePr w:wrap="around" w:vAnchor="text" w:hAnchor="margin" w:xAlign="right" w:y="1"/>
      <w:rPr>
        <w:rStyle w:val="72"/>
      </w:rPr>
    </w:pPr>
    <w:r>
      <w:fldChar w:fldCharType="begin"/>
    </w:r>
    <w:r>
      <w:rPr>
        <w:rStyle w:val="72"/>
      </w:rPr>
      <w:instrText xml:space="preserve">PAGE  </w:instrText>
    </w:r>
    <w:r>
      <w:fldChar w:fldCharType="end"/>
    </w:r>
  </w:p>
  <w:p w14:paraId="0F19104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06E7">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9BC8">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00A14">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8400A14">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CF8A">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24DC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DA24DC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CF81F">
    <w:pPr>
      <w:widowControl w:val="0"/>
      <w:tabs>
        <w:tab w:val="center" w:pos="4153"/>
        <w:tab w:val="right" w:pos="8306"/>
      </w:tabs>
      <w:adjustRightInd w:val="0"/>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A747A">
                          <w:pPr>
                            <w:pStyle w:val="39"/>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8BA747A">
                    <w:pPr>
                      <w:pStyle w:val="39"/>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B1BE0">
    <w:pPr>
      <w:pStyle w:val="3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C3B87">
                          <w:pPr>
                            <w:pStyle w:val="39"/>
                          </w:pPr>
                          <w:r>
                            <w:fldChar w:fldCharType="begin"/>
                          </w:r>
                          <w:r>
                            <w:instrText xml:space="preserve"> PAGE  \* MERGEFORMAT </w:instrText>
                          </w:r>
                          <w:r>
                            <w:fldChar w:fldCharType="separate"/>
                          </w:r>
                          <w:r>
                            <w:t>168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ACC3B87">
                    <w:pPr>
                      <w:pStyle w:val="39"/>
                    </w:pPr>
                    <w:r>
                      <w:fldChar w:fldCharType="begin"/>
                    </w:r>
                    <w:r>
                      <w:instrText xml:space="preserve"> PAGE  \* MERGEFORMAT </w:instrText>
                    </w:r>
                    <w:r>
                      <w:fldChar w:fldCharType="separate"/>
                    </w:r>
                    <w:r>
                      <w:t>168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416A">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B3B74">
                          <w:pPr>
                            <w:pStyle w:val="39"/>
                          </w:pPr>
                          <w:r>
                            <w:fldChar w:fldCharType="begin"/>
                          </w:r>
                          <w:r>
                            <w:instrText xml:space="preserve"> PAGE  \* MERGEFORMAT </w:instrText>
                          </w:r>
                          <w:r>
                            <w:fldChar w:fldCharType="separate"/>
                          </w:r>
                          <w:r>
                            <w:t>167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8B3B74">
                    <w:pPr>
                      <w:pStyle w:val="39"/>
                    </w:pPr>
                    <w:r>
                      <w:fldChar w:fldCharType="begin"/>
                    </w:r>
                    <w:r>
                      <w:instrText xml:space="preserve"> PAGE  \* MERGEFORMAT </w:instrText>
                    </w:r>
                    <w:r>
                      <w:fldChar w:fldCharType="separate"/>
                    </w:r>
                    <w:r>
                      <w:t>167</w:t>
                    </w:r>
                    <w:r>
                      <w:fldChar w:fldCharType="end"/>
                    </w:r>
                  </w:p>
                </w:txbxContent>
              </v:textbox>
            </v:shape>
          </w:pict>
        </mc:Fallback>
      </mc:AlternateContent>
    </w:r>
  </w:p>
  <w:p w14:paraId="1659D3D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F920D">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0C9EF">
                          <w:pPr>
                            <w:pStyle w:val="39"/>
                          </w:pPr>
                          <w:r>
                            <w:fldChar w:fldCharType="begin"/>
                          </w:r>
                          <w:r>
                            <w:instrText xml:space="preserve"> PAGE  \* MERGEFORMAT </w:instrText>
                          </w:r>
                          <w:r>
                            <w:fldChar w:fldCharType="separate"/>
                          </w:r>
                          <w:r>
                            <w:t>188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920C9EF">
                    <w:pPr>
                      <w:pStyle w:val="39"/>
                    </w:pPr>
                    <w:r>
                      <w:fldChar w:fldCharType="begin"/>
                    </w:r>
                    <w:r>
                      <w:instrText xml:space="preserve"> PAGE  \* MERGEFORMAT </w:instrText>
                    </w:r>
                    <w:r>
                      <w:fldChar w:fldCharType="separate"/>
                    </w:r>
                    <w:r>
                      <w:t>188</w:t>
                    </w:r>
                    <w:r>
                      <w:fldChar w:fldCharType="end"/>
                    </w:r>
                  </w:p>
                </w:txbxContent>
              </v:textbox>
            </v:shape>
          </w:pict>
        </mc:Fallback>
      </mc:AlternateContent>
    </w:r>
  </w:p>
  <w:p w14:paraId="0996AF6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28A57">
    <w:pPr>
      <w:pStyle w:val="40"/>
      <w:pBdr>
        <w:bottom w:val="single" w:color="auto" w:sz="6" w:space="4"/>
      </w:pBdr>
      <w:jc w:val="right"/>
    </w:pPr>
    <w:r>
      <w:t></w:t>
    </w:r>
    <w:r>
      <w:rPr>
        <w:rFonts w:hint="eastAsia"/>
      </w:rPr>
      <w:t xml:space="preserve">             </w:t>
    </w:r>
    <w:r>
      <w:t>政府采购公开招标文件</w:t>
    </w:r>
  </w:p>
  <w:p w14:paraId="7FE5273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B45">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9A56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2F927">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75CF">
    <w:pPr>
      <w:pStyle w:val="40"/>
    </w:pPr>
    <w:r>
      <w:t></w:t>
    </w:r>
    <w:r>
      <w:rPr>
        <w:rFonts w:hint="eastAsia"/>
      </w:rPr>
      <w:t xml:space="preserve">         </w:t>
    </w:r>
  </w:p>
  <w:p w14:paraId="53F40B0B">
    <w:pPr>
      <w:pStyle w:val="40"/>
    </w:pPr>
    <w:r>
      <w:rPr>
        <w:rFonts w:hint="eastAsia"/>
      </w:rPr>
      <w:t xml:space="preserve">                                                                  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0D02">
    <w:pPr>
      <w:pStyle w:val="40"/>
      <w:rPr>
        <w:rFonts w:ascii="仿宋_GB2312" w:eastAsia="仿宋_GB2312"/>
        <w:b/>
        <w:i/>
        <w:u w:val="single"/>
      </w:rPr>
    </w:pPr>
    <w:r>
      <w:t></w:t>
    </w:r>
    <w:r>
      <w:rPr>
        <w:rFonts w:hint="eastAsia"/>
      </w:rPr>
      <w:t xml:space="preserve">                                                   </w:t>
    </w:r>
    <w:r>
      <w:t>政府采购公开招标文件</w:t>
    </w:r>
  </w:p>
  <w:p w14:paraId="46F178C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4427">
    <w:pPr>
      <w:pStyle w:val="40"/>
      <w:jc w:val="right"/>
    </w:pPr>
    <w:r>
      <w:t></w:t>
    </w:r>
    <w:r>
      <w:rPr>
        <w:rFonts w:hint="eastAsia"/>
      </w:rPr>
      <w:t xml:space="preserve">                 </w:t>
    </w:r>
    <w:r>
      <w:t xml:space="preserve">                                </w:t>
    </w:r>
    <w:r>
      <w:rPr>
        <w:rFonts w:hint="eastAsia"/>
      </w:rPr>
      <w:t xml:space="preserve">         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33EC">
    <w:pPr>
      <w:pStyle w:val="40"/>
      <w:jc w:val="right"/>
      <w:rPr>
        <w:rFonts w:ascii="仿宋_GB2312"/>
        <w:b/>
        <w:i/>
        <w:u w:val="single"/>
      </w:rPr>
    </w:pPr>
    <w:r>
      <w:rPr>
        <w:rFonts w:hint="eastAsia"/>
      </w:rPr>
      <w:t xml:space="preserve">                                  宁波市政府采购公开招标文件</w:t>
    </w:r>
  </w:p>
  <w:p w14:paraId="43AE8E0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08EE">
    <w:pPr>
      <w:pStyle w:val="40"/>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15A8">
    <w:pPr>
      <w:pStyle w:val="40"/>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OWU0ZmU2YjMzZjczNDY5ODc0NjNiNjQ0NTM0ZWE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70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A63"/>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59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F4E"/>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18E"/>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880"/>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D36"/>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E9B"/>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AD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E74"/>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1DF"/>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08"/>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B29"/>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31F"/>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22"/>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50D"/>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87"/>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3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4F45"/>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5E86"/>
    <w:rsid w:val="009F5FD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11F"/>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3E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860"/>
    <w:rsid w:val="00BC2DBD"/>
    <w:rsid w:val="00BC3BCB"/>
    <w:rsid w:val="00BC3CF1"/>
    <w:rsid w:val="00BC4202"/>
    <w:rsid w:val="00BC428A"/>
    <w:rsid w:val="00BC4C40"/>
    <w:rsid w:val="00BC57CD"/>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72D"/>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A3B"/>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07BD"/>
    <w:rsid w:val="01236AFB"/>
    <w:rsid w:val="01276F46"/>
    <w:rsid w:val="019F7441"/>
    <w:rsid w:val="01AE427A"/>
    <w:rsid w:val="01B37585"/>
    <w:rsid w:val="01D55165"/>
    <w:rsid w:val="01D9415D"/>
    <w:rsid w:val="01DF6BF8"/>
    <w:rsid w:val="01EC2C57"/>
    <w:rsid w:val="025F0711"/>
    <w:rsid w:val="026B2E25"/>
    <w:rsid w:val="02824D4D"/>
    <w:rsid w:val="028B2DD1"/>
    <w:rsid w:val="02A136AB"/>
    <w:rsid w:val="02DC4B10"/>
    <w:rsid w:val="02DD76CE"/>
    <w:rsid w:val="02F36323"/>
    <w:rsid w:val="02F5619C"/>
    <w:rsid w:val="0326446A"/>
    <w:rsid w:val="032D5555"/>
    <w:rsid w:val="035F4B52"/>
    <w:rsid w:val="036634D2"/>
    <w:rsid w:val="03736735"/>
    <w:rsid w:val="037B196F"/>
    <w:rsid w:val="03DD35E4"/>
    <w:rsid w:val="04076900"/>
    <w:rsid w:val="041A5A3B"/>
    <w:rsid w:val="042311BA"/>
    <w:rsid w:val="042B157A"/>
    <w:rsid w:val="048F763B"/>
    <w:rsid w:val="049F330E"/>
    <w:rsid w:val="04AA775C"/>
    <w:rsid w:val="04AF1889"/>
    <w:rsid w:val="04E804B4"/>
    <w:rsid w:val="04F66F48"/>
    <w:rsid w:val="05251E14"/>
    <w:rsid w:val="056D2E71"/>
    <w:rsid w:val="05A16594"/>
    <w:rsid w:val="05A7762D"/>
    <w:rsid w:val="060B66D9"/>
    <w:rsid w:val="060E5941"/>
    <w:rsid w:val="06110FAF"/>
    <w:rsid w:val="06493CA7"/>
    <w:rsid w:val="065A6178"/>
    <w:rsid w:val="066F1CF3"/>
    <w:rsid w:val="06930BB8"/>
    <w:rsid w:val="06992BB4"/>
    <w:rsid w:val="06F723B4"/>
    <w:rsid w:val="07245D42"/>
    <w:rsid w:val="07264C62"/>
    <w:rsid w:val="073605FB"/>
    <w:rsid w:val="0779354C"/>
    <w:rsid w:val="07E73DCE"/>
    <w:rsid w:val="08061376"/>
    <w:rsid w:val="08452D77"/>
    <w:rsid w:val="086401F8"/>
    <w:rsid w:val="08751CAA"/>
    <w:rsid w:val="087E4C40"/>
    <w:rsid w:val="08A871D0"/>
    <w:rsid w:val="08D66AD6"/>
    <w:rsid w:val="08D72270"/>
    <w:rsid w:val="08DA33A3"/>
    <w:rsid w:val="08E80F13"/>
    <w:rsid w:val="09335624"/>
    <w:rsid w:val="0944690F"/>
    <w:rsid w:val="09535675"/>
    <w:rsid w:val="095F057D"/>
    <w:rsid w:val="09642282"/>
    <w:rsid w:val="09733572"/>
    <w:rsid w:val="09772C16"/>
    <w:rsid w:val="098353B5"/>
    <w:rsid w:val="09A92330"/>
    <w:rsid w:val="09B06B87"/>
    <w:rsid w:val="09C13146"/>
    <w:rsid w:val="09DD68B6"/>
    <w:rsid w:val="09E04166"/>
    <w:rsid w:val="0A0F49F4"/>
    <w:rsid w:val="0A1C0718"/>
    <w:rsid w:val="0A27015B"/>
    <w:rsid w:val="0A3E7710"/>
    <w:rsid w:val="0A5B7E63"/>
    <w:rsid w:val="0A767C7A"/>
    <w:rsid w:val="0AA374A5"/>
    <w:rsid w:val="0AAB7649"/>
    <w:rsid w:val="0ABC5606"/>
    <w:rsid w:val="0AFE019F"/>
    <w:rsid w:val="0AFE0859"/>
    <w:rsid w:val="0B041F7B"/>
    <w:rsid w:val="0B30404E"/>
    <w:rsid w:val="0B4C6C14"/>
    <w:rsid w:val="0B547599"/>
    <w:rsid w:val="0B631A88"/>
    <w:rsid w:val="0B683D45"/>
    <w:rsid w:val="0B7F3F11"/>
    <w:rsid w:val="0B884417"/>
    <w:rsid w:val="0BDB3789"/>
    <w:rsid w:val="0BF6188C"/>
    <w:rsid w:val="0BF73C91"/>
    <w:rsid w:val="0C170175"/>
    <w:rsid w:val="0C3C0BE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44CF6"/>
    <w:rsid w:val="0DD63300"/>
    <w:rsid w:val="0DEE4501"/>
    <w:rsid w:val="0DF50604"/>
    <w:rsid w:val="0DF702FE"/>
    <w:rsid w:val="0E05778A"/>
    <w:rsid w:val="0E060E51"/>
    <w:rsid w:val="0E3C02DF"/>
    <w:rsid w:val="0E5604B2"/>
    <w:rsid w:val="0E592082"/>
    <w:rsid w:val="0E6D5D79"/>
    <w:rsid w:val="0E9D0089"/>
    <w:rsid w:val="0EB803EE"/>
    <w:rsid w:val="0EF94D4B"/>
    <w:rsid w:val="0F0D1356"/>
    <w:rsid w:val="0F4958DC"/>
    <w:rsid w:val="0F515DF7"/>
    <w:rsid w:val="0F596BA8"/>
    <w:rsid w:val="0F6248D2"/>
    <w:rsid w:val="0F693536"/>
    <w:rsid w:val="0F6B16B8"/>
    <w:rsid w:val="0F7B0511"/>
    <w:rsid w:val="0F7B76D9"/>
    <w:rsid w:val="0F813F6D"/>
    <w:rsid w:val="0F816ACD"/>
    <w:rsid w:val="0F9832DB"/>
    <w:rsid w:val="0FA9345E"/>
    <w:rsid w:val="0FBD5D8C"/>
    <w:rsid w:val="0FBF3FD2"/>
    <w:rsid w:val="0FBF7FF3"/>
    <w:rsid w:val="0FDD3B4C"/>
    <w:rsid w:val="10646583"/>
    <w:rsid w:val="107D4B15"/>
    <w:rsid w:val="108A3C80"/>
    <w:rsid w:val="10BD1C05"/>
    <w:rsid w:val="10C26171"/>
    <w:rsid w:val="10CA380B"/>
    <w:rsid w:val="10E45A6E"/>
    <w:rsid w:val="10F33360"/>
    <w:rsid w:val="10FC16EA"/>
    <w:rsid w:val="110F1D40"/>
    <w:rsid w:val="11266F33"/>
    <w:rsid w:val="116F2CF2"/>
    <w:rsid w:val="118963A1"/>
    <w:rsid w:val="11C6522A"/>
    <w:rsid w:val="11E104CC"/>
    <w:rsid w:val="11E20309"/>
    <w:rsid w:val="12255233"/>
    <w:rsid w:val="12530213"/>
    <w:rsid w:val="127723A9"/>
    <w:rsid w:val="12862074"/>
    <w:rsid w:val="12883966"/>
    <w:rsid w:val="128E7A56"/>
    <w:rsid w:val="12964DB1"/>
    <w:rsid w:val="129E45B4"/>
    <w:rsid w:val="12D81596"/>
    <w:rsid w:val="12EE37B7"/>
    <w:rsid w:val="13072A44"/>
    <w:rsid w:val="1326697D"/>
    <w:rsid w:val="135F4BE2"/>
    <w:rsid w:val="13782309"/>
    <w:rsid w:val="139B1A0A"/>
    <w:rsid w:val="139D25C7"/>
    <w:rsid w:val="13BF3CE4"/>
    <w:rsid w:val="13CC158E"/>
    <w:rsid w:val="13E521CB"/>
    <w:rsid w:val="13F552E3"/>
    <w:rsid w:val="13FE0FC9"/>
    <w:rsid w:val="141008D8"/>
    <w:rsid w:val="14125FE6"/>
    <w:rsid w:val="141F028C"/>
    <w:rsid w:val="146D271E"/>
    <w:rsid w:val="14982588"/>
    <w:rsid w:val="149A5AD9"/>
    <w:rsid w:val="14A7619D"/>
    <w:rsid w:val="150536C3"/>
    <w:rsid w:val="150C1963"/>
    <w:rsid w:val="151447A0"/>
    <w:rsid w:val="154A6454"/>
    <w:rsid w:val="15762120"/>
    <w:rsid w:val="157B6F93"/>
    <w:rsid w:val="158B65C1"/>
    <w:rsid w:val="1644482A"/>
    <w:rsid w:val="16A8729C"/>
    <w:rsid w:val="16B33777"/>
    <w:rsid w:val="16BC70A7"/>
    <w:rsid w:val="16C6339E"/>
    <w:rsid w:val="16FB29B7"/>
    <w:rsid w:val="172F2D79"/>
    <w:rsid w:val="17557BEF"/>
    <w:rsid w:val="17D349C1"/>
    <w:rsid w:val="17F58F62"/>
    <w:rsid w:val="17FE77DF"/>
    <w:rsid w:val="1830729E"/>
    <w:rsid w:val="18491A32"/>
    <w:rsid w:val="1870062C"/>
    <w:rsid w:val="18817102"/>
    <w:rsid w:val="18830A15"/>
    <w:rsid w:val="18852B28"/>
    <w:rsid w:val="188B5321"/>
    <w:rsid w:val="19932372"/>
    <w:rsid w:val="199E0BE3"/>
    <w:rsid w:val="19A20DD5"/>
    <w:rsid w:val="19A757E8"/>
    <w:rsid w:val="19AE03F1"/>
    <w:rsid w:val="19F240D5"/>
    <w:rsid w:val="1A071A03"/>
    <w:rsid w:val="1A1F16AE"/>
    <w:rsid w:val="1A3B5C77"/>
    <w:rsid w:val="1A7F763F"/>
    <w:rsid w:val="1A984BAD"/>
    <w:rsid w:val="1AB8220E"/>
    <w:rsid w:val="1AE4166C"/>
    <w:rsid w:val="1AF06CFB"/>
    <w:rsid w:val="1AF11B8D"/>
    <w:rsid w:val="1B11359C"/>
    <w:rsid w:val="1B2A271F"/>
    <w:rsid w:val="1B4344D5"/>
    <w:rsid w:val="1B530544"/>
    <w:rsid w:val="1B690B70"/>
    <w:rsid w:val="1B713184"/>
    <w:rsid w:val="1BA209CF"/>
    <w:rsid w:val="1BB4777D"/>
    <w:rsid w:val="1BD75AB8"/>
    <w:rsid w:val="1C0459C2"/>
    <w:rsid w:val="1C1B3B4A"/>
    <w:rsid w:val="1C88086E"/>
    <w:rsid w:val="1CB001EC"/>
    <w:rsid w:val="1CE6434E"/>
    <w:rsid w:val="1D266CE1"/>
    <w:rsid w:val="1D3963AF"/>
    <w:rsid w:val="1D622F76"/>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04CD0"/>
    <w:rsid w:val="1F5771FF"/>
    <w:rsid w:val="1FD52DD5"/>
    <w:rsid w:val="1FE868A9"/>
    <w:rsid w:val="20034907"/>
    <w:rsid w:val="20173E4B"/>
    <w:rsid w:val="20325F9E"/>
    <w:rsid w:val="204E48BC"/>
    <w:rsid w:val="208921B3"/>
    <w:rsid w:val="20973DEB"/>
    <w:rsid w:val="20B26522"/>
    <w:rsid w:val="20B44310"/>
    <w:rsid w:val="20F052F3"/>
    <w:rsid w:val="211116EB"/>
    <w:rsid w:val="216133FC"/>
    <w:rsid w:val="216C6661"/>
    <w:rsid w:val="21C95B48"/>
    <w:rsid w:val="21D56769"/>
    <w:rsid w:val="21E52EF3"/>
    <w:rsid w:val="21FB5D7B"/>
    <w:rsid w:val="22015E94"/>
    <w:rsid w:val="220B1C3D"/>
    <w:rsid w:val="221D1D20"/>
    <w:rsid w:val="22334A87"/>
    <w:rsid w:val="22496CD1"/>
    <w:rsid w:val="228367B7"/>
    <w:rsid w:val="229A7372"/>
    <w:rsid w:val="22B1477A"/>
    <w:rsid w:val="22BE6801"/>
    <w:rsid w:val="22E57078"/>
    <w:rsid w:val="23002E9A"/>
    <w:rsid w:val="233500BF"/>
    <w:rsid w:val="23377FF7"/>
    <w:rsid w:val="235B390E"/>
    <w:rsid w:val="236B425F"/>
    <w:rsid w:val="23836192"/>
    <w:rsid w:val="23901F29"/>
    <w:rsid w:val="239C0061"/>
    <w:rsid w:val="23B908A4"/>
    <w:rsid w:val="23E073EA"/>
    <w:rsid w:val="23E95BEF"/>
    <w:rsid w:val="23FD0064"/>
    <w:rsid w:val="24265234"/>
    <w:rsid w:val="245375B0"/>
    <w:rsid w:val="24642C0A"/>
    <w:rsid w:val="24856EC7"/>
    <w:rsid w:val="249206AE"/>
    <w:rsid w:val="24B22173"/>
    <w:rsid w:val="24B95AD9"/>
    <w:rsid w:val="24BE24DA"/>
    <w:rsid w:val="24CF5825"/>
    <w:rsid w:val="24D663E6"/>
    <w:rsid w:val="24D77F2B"/>
    <w:rsid w:val="258B00E2"/>
    <w:rsid w:val="25A917A6"/>
    <w:rsid w:val="25BE27CC"/>
    <w:rsid w:val="25F74A5C"/>
    <w:rsid w:val="260C74BA"/>
    <w:rsid w:val="2628662C"/>
    <w:rsid w:val="262D45DE"/>
    <w:rsid w:val="26871DC8"/>
    <w:rsid w:val="26A53EF9"/>
    <w:rsid w:val="26A94201"/>
    <w:rsid w:val="26AC274F"/>
    <w:rsid w:val="26CE7DE5"/>
    <w:rsid w:val="26FF276F"/>
    <w:rsid w:val="27044A29"/>
    <w:rsid w:val="271D34C8"/>
    <w:rsid w:val="276142BF"/>
    <w:rsid w:val="27783712"/>
    <w:rsid w:val="278A4A4A"/>
    <w:rsid w:val="27907362"/>
    <w:rsid w:val="27B54BA0"/>
    <w:rsid w:val="27CD2FC0"/>
    <w:rsid w:val="281E2337"/>
    <w:rsid w:val="28333E1D"/>
    <w:rsid w:val="28432A8E"/>
    <w:rsid w:val="28454BD6"/>
    <w:rsid w:val="28455253"/>
    <w:rsid w:val="284F754F"/>
    <w:rsid w:val="28551971"/>
    <w:rsid w:val="285B1C53"/>
    <w:rsid w:val="289A52F5"/>
    <w:rsid w:val="289F7086"/>
    <w:rsid w:val="28C32028"/>
    <w:rsid w:val="28CC490F"/>
    <w:rsid w:val="28CE2768"/>
    <w:rsid w:val="28DE40AA"/>
    <w:rsid w:val="28E53925"/>
    <w:rsid w:val="29345E77"/>
    <w:rsid w:val="294C65AD"/>
    <w:rsid w:val="29806583"/>
    <w:rsid w:val="298B3C4C"/>
    <w:rsid w:val="29925ABA"/>
    <w:rsid w:val="29F26D24"/>
    <w:rsid w:val="2A15033F"/>
    <w:rsid w:val="2A1662C1"/>
    <w:rsid w:val="2A1C7367"/>
    <w:rsid w:val="2A2815FA"/>
    <w:rsid w:val="2A6D6092"/>
    <w:rsid w:val="2A7D76B4"/>
    <w:rsid w:val="2AE412F9"/>
    <w:rsid w:val="2B0C75AB"/>
    <w:rsid w:val="2B437463"/>
    <w:rsid w:val="2B631A65"/>
    <w:rsid w:val="2B7807EE"/>
    <w:rsid w:val="2BA50BF7"/>
    <w:rsid w:val="2BBF00EC"/>
    <w:rsid w:val="2BC37CFD"/>
    <w:rsid w:val="2BD5237F"/>
    <w:rsid w:val="2BE536CE"/>
    <w:rsid w:val="2BE758D9"/>
    <w:rsid w:val="2C09049E"/>
    <w:rsid w:val="2C0A653C"/>
    <w:rsid w:val="2C107FEF"/>
    <w:rsid w:val="2C191F85"/>
    <w:rsid w:val="2C703D70"/>
    <w:rsid w:val="2CE82D6F"/>
    <w:rsid w:val="2CFF0C17"/>
    <w:rsid w:val="2D1149BF"/>
    <w:rsid w:val="2D343236"/>
    <w:rsid w:val="2D3E0EB4"/>
    <w:rsid w:val="2D5C23F2"/>
    <w:rsid w:val="2D963DBE"/>
    <w:rsid w:val="2DD15014"/>
    <w:rsid w:val="2DE33AEA"/>
    <w:rsid w:val="2DF72DE4"/>
    <w:rsid w:val="2E0220AF"/>
    <w:rsid w:val="2E0401E9"/>
    <w:rsid w:val="2E4B082A"/>
    <w:rsid w:val="2E5D4E86"/>
    <w:rsid w:val="2E5D790B"/>
    <w:rsid w:val="2E8539AE"/>
    <w:rsid w:val="2E933897"/>
    <w:rsid w:val="2E9A3C18"/>
    <w:rsid w:val="2EBB0FEE"/>
    <w:rsid w:val="2EC63002"/>
    <w:rsid w:val="2F0A6B38"/>
    <w:rsid w:val="2F620889"/>
    <w:rsid w:val="2F8969B2"/>
    <w:rsid w:val="2F946CCB"/>
    <w:rsid w:val="2F9F24C8"/>
    <w:rsid w:val="2FD25781"/>
    <w:rsid w:val="2FDC745C"/>
    <w:rsid w:val="2FF73CD3"/>
    <w:rsid w:val="2FFD7934"/>
    <w:rsid w:val="30464AB7"/>
    <w:rsid w:val="30733ACD"/>
    <w:rsid w:val="30836420"/>
    <w:rsid w:val="308C3862"/>
    <w:rsid w:val="309379D8"/>
    <w:rsid w:val="30A270F7"/>
    <w:rsid w:val="30DF1478"/>
    <w:rsid w:val="30EC586F"/>
    <w:rsid w:val="310976CB"/>
    <w:rsid w:val="314550B7"/>
    <w:rsid w:val="31954BEE"/>
    <w:rsid w:val="319C6071"/>
    <w:rsid w:val="31AC537E"/>
    <w:rsid w:val="31E3679B"/>
    <w:rsid w:val="31E732FD"/>
    <w:rsid w:val="324D1F46"/>
    <w:rsid w:val="32517576"/>
    <w:rsid w:val="32673721"/>
    <w:rsid w:val="327A6D4B"/>
    <w:rsid w:val="32BE5C2C"/>
    <w:rsid w:val="32E16410"/>
    <w:rsid w:val="32FB6478"/>
    <w:rsid w:val="33263B3F"/>
    <w:rsid w:val="336963EB"/>
    <w:rsid w:val="33816EEB"/>
    <w:rsid w:val="33EB55CD"/>
    <w:rsid w:val="33EC4C02"/>
    <w:rsid w:val="340D2360"/>
    <w:rsid w:val="3410665D"/>
    <w:rsid w:val="34211214"/>
    <w:rsid w:val="342E63AB"/>
    <w:rsid w:val="34474DD2"/>
    <w:rsid w:val="34950E68"/>
    <w:rsid w:val="34986E94"/>
    <w:rsid w:val="34AF62C9"/>
    <w:rsid w:val="34CB4388"/>
    <w:rsid w:val="34FA6E12"/>
    <w:rsid w:val="35457E70"/>
    <w:rsid w:val="354D7158"/>
    <w:rsid w:val="357839D6"/>
    <w:rsid w:val="358D5588"/>
    <w:rsid w:val="35A028DE"/>
    <w:rsid w:val="363A3B40"/>
    <w:rsid w:val="365302AE"/>
    <w:rsid w:val="36607A0A"/>
    <w:rsid w:val="366A4AD4"/>
    <w:rsid w:val="366E227C"/>
    <w:rsid w:val="366F2E0D"/>
    <w:rsid w:val="36740CFD"/>
    <w:rsid w:val="367B6A5C"/>
    <w:rsid w:val="36841C0F"/>
    <w:rsid w:val="36A74ADA"/>
    <w:rsid w:val="36AD60D5"/>
    <w:rsid w:val="36B224F9"/>
    <w:rsid w:val="36BB77F4"/>
    <w:rsid w:val="36EC0CC9"/>
    <w:rsid w:val="36F6277F"/>
    <w:rsid w:val="373F410B"/>
    <w:rsid w:val="37AD78F4"/>
    <w:rsid w:val="37DA7966"/>
    <w:rsid w:val="37EE7094"/>
    <w:rsid w:val="38296C89"/>
    <w:rsid w:val="383002EB"/>
    <w:rsid w:val="383A5B98"/>
    <w:rsid w:val="38586797"/>
    <w:rsid w:val="38B77B2F"/>
    <w:rsid w:val="38BC0149"/>
    <w:rsid w:val="38CA7D80"/>
    <w:rsid w:val="38D87D1C"/>
    <w:rsid w:val="3911492F"/>
    <w:rsid w:val="39292604"/>
    <w:rsid w:val="39636459"/>
    <w:rsid w:val="396B7F6C"/>
    <w:rsid w:val="398A0421"/>
    <w:rsid w:val="39AD6CE3"/>
    <w:rsid w:val="39B417A9"/>
    <w:rsid w:val="39C17AE2"/>
    <w:rsid w:val="39FC5695"/>
    <w:rsid w:val="3A006D8E"/>
    <w:rsid w:val="3A2F368C"/>
    <w:rsid w:val="3A3651E5"/>
    <w:rsid w:val="3A744481"/>
    <w:rsid w:val="3A8C7BEF"/>
    <w:rsid w:val="3A906246"/>
    <w:rsid w:val="3ACA0CE8"/>
    <w:rsid w:val="3B2349B7"/>
    <w:rsid w:val="3B504F02"/>
    <w:rsid w:val="3B616CFF"/>
    <w:rsid w:val="3B6259F6"/>
    <w:rsid w:val="3B976654"/>
    <w:rsid w:val="3BC01EFC"/>
    <w:rsid w:val="3BCA786A"/>
    <w:rsid w:val="3BD31E2F"/>
    <w:rsid w:val="3BF15831"/>
    <w:rsid w:val="3C105946"/>
    <w:rsid w:val="3C265C15"/>
    <w:rsid w:val="3C471448"/>
    <w:rsid w:val="3C5F759A"/>
    <w:rsid w:val="3C6C525A"/>
    <w:rsid w:val="3C6F3555"/>
    <w:rsid w:val="3CCE23CB"/>
    <w:rsid w:val="3CD17D17"/>
    <w:rsid w:val="3CFD7B0F"/>
    <w:rsid w:val="3D1E08E7"/>
    <w:rsid w:val="3D3C7F39"/>
    <w:rsid w:val="3D440F09"/>
    <w:rsid w:val="3D4504A0"/>
    <w:rsid w:val="3D8734BB"/>
    <w:rsid w:val="3D9A11D4"/>
    <w:rsid w:val="3D9C6A1C"/>
    <w:rsid w:val="3D9F2E1A"/>
    <w:rsid w:val="3DA16D89"/>
    <w:rsid w:val="3DA364BE"/>
    <w:rsid w:val="3DB0734E"/>
    <w:rsid w:val="3DE041CB"/>
    <w:rsid w:val="3E0D48F6"/>
    <w:rsid w:val="3E1868B4"/>
    <w:rsid w:val="3E377251"/>
    <w:rsid w:val="3E42664B"/>
    <w:rsid w:val="3E5A7334"/>
    <w:rsid w:val="3E7B5D6B"/>
    <w:rsid w:val="3E843E66"/>
    <w:rsid w:val="3E8F51FE"/>
    <w:rsid w:val="3E926F87"/>
    <w:rsid w:val="3E9A59DE"/>
    <w:rsid w:val="3EAF4836"/>
    <w:rsid w:val="3EC33DFA"/>
    <w:rsid w:val="3EE75167"/>
    <w:rsid w:val="3F060E16"/>
    <w:rsid w:val="3F1D1096"/>
    <w:rsid w:val="3F2F0234"/>
    <w:rsid w:val="3F6363FE"/>
    <w:rsid w:val="3F756B8F"/>
    <w:rsid w:val="3F95482B"/>
    <w:rsid w:val="3FF34060"/>
    <w:rsid w:val="4019356B"/>
    <w:rsid w:val="40257C17"/>
    <w:rsid w:val="40592157"/>
    <w:rsid w:val="406E1CAE"/>
    <w:rsid w:val="409174C7"/>
    <w:rsid w:val="40A0133A"/>
    <w:rsid w:val="40C31A53"/>
    <w:rsid w:val="40FF545D"/>
    <w:rsid w:val="41003C24"/>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F2FA2"/>
    <w:rsid w:val="43977AB6"/>
    <w:rsid w:val="43A3342B"/>
    <w:rsid w:val="43C77C27"/>
    <w:rsid w:val="43DE09EE"/>
    <w:rsid w:val="44002FAD"/>
    <w:rsid w:val="44190692"/>
    <w:rsid w:val="449101DD"/>
    <w:rsid w:val="44DE1391"/>
    <w:rsid w:val="451B225C"/>
    <w:rsid w:val="452410C9"/>
    <w:rsid w:val="45317DFB"/>
    <w:rsid w:val="456D3CE4"/>
    <w:rsid w:val="4579042C"/>
    <w:rsid w:val="457F0571"/>
    <w:rsid w:val="45851176"/>
    <w:rsid w:val="45C63B94"/>
    <w:rsid w:val="45E061E1"/>
    <w:rsid w:val="460E7DA5"/>
    <w:rsid w:val="46395C97"/>
    <w:rsid w:val="46422483"/>
    <w:rsid w:val="4659254A"/>
    <w:rsid w:val="465B0637"/>
    <w:rsid w:val="465E3F0D"/>
    <w:rsid w:val="466A16E6"/>
    <w:rsid w:val="46893F2B"/>
    <w:rsid w:val="46A24123"/>
    <w:rsid w:val="46C4686E"/>
    <w:rsid w:val="46F45AF4"/>
    <w:rsid w:val="477B778F"/>
    <w:rsid w:val="478203EC"/>
    <w:rsid w:val="47B025FA"/>
    <w:rsid w:val="47B929E1"/>
    <w:rsid w:val="4809698F"/>
    <w:rsid w:val="480F6B9A"/>
    <w:rsid w:val="4811697D"/>
    <w:rsid w:val="487A3E25"/>
    <w:rsid w:val="488B5503"/>
    <w:rsid w:val="48937E21"/>
    <w:rsid w:val="4895466E"/>
    <w:rsid w:val="489A0361"/>
    <w:rsid w:val="48B94FF3"/>
    <w:rsid w:val="48E37AAB"/>
    <w:rsid w:val="48FD4B4C"/>
    <w:rsid w:val="490A68E0"/>
    <w:rsid w:val="491055FE"/>
    <w:rsid w:val="49540830"/>
    <w:rsid w:val="495F5B3E"/>
    <w:rsid w:val="496F77D7"/>
    <w:rsid w:val="497654FD"/>
    <w:rsid w:val="49B64211"/>
    <w:rsid w:val="49E56AF9"/>
    <w:rsid w:val="49F6167F"/>
    <w:rsid w:val="4A064FA0"/>
    <w:rsid w:val="4A16615C"/>
    <w:rsid w:val="4A41147B"/>
    <w:rsid w:val="4A4424D7"/>
    <w:rsid w:val="4A654C8F"/>
    <w:rsid w:val="4AB27A19"/>
    <w:rsid w:val="4AB82D0F"/>
    <w:rsid w:val="4AC53A65"/>
    <w:rsid w:val="4AEB7664"/>
    <w:rsid w:val="4AFD7C19"/>
    <w:rsid w:val="4B0567D1"/>
    <w:rsid w:val="4B236AAE"/>
    <w:rsid w:val="4B27210C"/>
    <w:rsid w:val="4B707271"/>
    <w:rsid w:val="4B8A5F81"/>
    <w:rsid w:val="4B9739F7"/>
    <w:rsid w:val="4BA968B3"/>
    <w:rsid w:val="4BCA1FA1"/>
    <w:rsid w:val="4BD44D46"/>
    <w:rsid w:val="4BEE2503"/>
    <w:rsid w:val="4C245A30"/>
    <w:rsid w:val="4C335550"/>
    <w:rsid w:val="4CB6685F"/>
    <w:rsid w:val="4CC367FE"/>
    <w:rsid w:val="4D077F3C"/>
    <w:rsid w:val="4D123355"/>
    <w:rsid w:val="4D2A3B31"/>
    <w:rsid w:val="4D312C52"/>
    <w:rsid w:val="4D694039"/>
    <w:rsid w:val="4D905305"/>
    <w:rsid w:val="4D964A72"/>
    <w:rsid w:val="4D9C1254"/>
    <w:rsid w:val="4E140605"/>
    <w:rsid w:val="4E793892"/>
    <w:rsid w:val="4E800872"/>
    <w:rsid w:val="4EC569ED"/>
    <w:rsid w:val="4ED50EA1"/>
    <w:rsid w:val="4EEC050C"/>
    <w:rsid w:val="4F104EC3"/>
    <w:rsid w:val="4F216E37"/>
    <w:rsid w:val="4F310701"/>
    <w:rsid w:val="4F47354A"/>
    <w:rsid w:val="4F911C54"/>
    <w:rsid w:val="4F93241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9727C"/>
    <w:rsid w:val="520F3792"/>
    <w:rsid w:val="522E4CC3"/>
    <w:rsid w:val="5230013E"/>
    <w:rsid w:val="52324173"/>
    <w:rsid w:val="5244713B"/>
    <w:rsid w:val="52615633"/>
    <w:rsid w:val="526F4DE4"/>
    <w:rsid w:val="528A0F5A"/>
    <w:rsid w:val="52934EE6"/>
    <w:rsid w:val="52957E6B"/>
    <w:rsid w:val="52977FD4"/>
    <w:rsid w:val="52A25790"/>
    <w:rsid w:val="52A96B6F"/>
    <w:rsid w:val="52AB0AAE"/>
    <w:rsid w:val="52B45975"/>
    <w:rsid w:val="52D94AA4"/>
    <w:rsid w:val="52EA3A62"/>
    <w:rsid w:val="52F50BB8"/>
    <w:rsid w:val="53097272"/>
    <w:rsid w:val="53427D28"/>
    <w:rsid w:val="53544462"/>
    <w:rsid w:val="5397158E"/>
    <w:rsid w:val="54013861"/>
    <w:rsid w:val="541B11D1"/>
    <w:rsid w:val="542C7307"/>
    <w:rsid w:val="54435396"/>
    <w:rsid w:val="54487265"/>
    <w:rsid w:val="544D6070"/>
    <w:rsid w:val="54605E1E"/>
    <w:rsid w:val="54B3506A"/>
    <w:rsid w:val="54B65C0D"/>
    <w:rsid w:val="54CA0D16"/>
    <w:rsid w:val="54DD4057"/>
    <w:rsid w:val="54E7490F"/>
    <w:rsid w:val="550764A4"/>
    <w:rsid w:val="550B2BF6"/>
    <w:rsid w:val="551D5098"/>
    <w:rsid w:val="552042ED"/>
    <w:rsid w:val="55214EB5"/>
    <w:rsid w:val="55364EFD"/>
    <w:rsid w:val="555001B2"/>
    <w:rsid w:val="555D4828"/>
    <w:rsid w:val="557A4C8B"/>
    <w:rsid w:val="558931E1"/>
    <w:rsid w:val="55923347"/>
    <w:rsid w:val="55925180"/>
    <w:rsid w:val="55983B1B"/>
    <w:rsid w:val="55A8376B"/>
    <w:rsid w:val="55DC29B6"/>
    <w:rsid w:val="55DD4241"/>
    <w:rsid w:val="56574DB7"/>
    <w:rsid w:val="565F7C32"/>
    <w:rsid w:val="566B6D1E"/>
    <w:rsid w:val="56CF10D2"/>
    <w:rsid w:val="57032A2C"/>
    <w:rsid w:val="570F5219"/>
    <w:rsid w:val="5731646B"/>
    <w:rsid w:val="575D12B5"/>
    <w:rsid w:val="57610A87"/>
    <w:rsid w:val="577B1140"/>
    <w:rsid w:val="577B7F21"/>
    <w:rsid w:val="577F181B"/>
    <w:rsid w:val="57921984"/>
    <w:rsid w:val="579737F0"/>
    <w:rsid w:val="57AB7B30"/>
    <w:rsid w:val="57AD5795"/>
    <w:rsid w:val="57AF5251"/>
    <w:rsid w:val="57B26373"/>
    <w:rsid w:val="57B63F04"/>
    <w:rsid w:val="57CD20C2"/>
    <w:rsid w:val="57D675AB"/>
    <w:rsid w:val="57D95FDD"/>
    <w:rsid w:val="58917D2F"/>
    <w:rsid w:val="5894085C"/>
    <w:rsid w:val="58AE4F0C"/>
    <w:rsid w:val="58B85899"/>
    <w:rsid w:val="58CB204C"/>
    <w:rsid w:val="58E363A9"/>
    <w:rsid w:val="59533FC9"/>
    <w:rsid w:val="595E1678"/>
    <w:rsid w:val="596D5BD4"/>
    <w:rsid w:val="597E3DD8"/>
    <w:rsid w:val="59D61C0D"/>
    <w:rsid w:val="59F80043"/>
    <w:rsid w:val="5A09252F"/>
    <w:rsid w:val="5A0B2778"/>
    <w:rsid w:val="5A2A7C7B"/>
    <w:rsid w:val="5A3E2560"/>
    <w:rsid w:val="5A5D3B6E"/>
    <w:rsid w:val="5A637A76"/>
    <w:rsid w:val="5A6D33BA"/>
    <w:rsid w:val="5A7469E7"/>
    <w:rsid w:val="5A792B1F"/>
    <w:rsid w:val="5A874767"/>
    <w:rsid w:val="5AA85BE2"/>
    <w:rsid w:val="5AAD6F28"/>
    <w:rsid w:val="5AC3658A"/>
    <w:rsid w:val="5AD63A24"/>
    <w:rsid w:val="5B2E1A1D"/>
    <w:rsid w:val="5B2F2AE4"/>
    <w:rsid w:val="5B843A1C"/>
    <w:rsid w:val="5B873E3F"/>
    <w:rsid w:val="5BA83AF9"/>
    <w:rsid w:val="5C02690E"/>
    <w:rsid w:val="5C196DA7"/>
    <w:rsid w:val="5C2A048C"/>
    <w:rsid w:val="5C2A6C04"/>
    <w:rsid w:val="5C560286"/>
    <w:rsid w:val="5C5B5E3F"/>
    <w:rsid w:val="5C80234E"/>
    <w:rsid w:val="5C8A680C"/>
    <w:rsid w:val="5CDD2672"/>
    <w:rsid w:val="5D0C4701"/>
    <w:rsid w:val="5D0F0395"/>
    <w:rsid w:val="5D221076"/>
    <w:rsid w:val="5D397964"/>
    <w:rsid w:val="5D4F6922"/>
    <w:rsid w:val="5D5A391C"/>
    <w:rsid w:val="5D5F10C0"/>
    <w:rsid w:val="5D891B7B"/>
    <w:rsid w:val="5DAD38EE"/>
    <w:rsid w:val="5DE4272E"/>
    <w:rsid w:val="5E006862"/>
    <w:rsid w:val="5E0207B9"/>
    <w:rsid w:val="5E1834A1"/>
    <w:rsid w:val="5E261785"/>
    <w:rsid w:val="5E4A7017"/>
    <w:rsid w:val="5E552BBA"/>
    <w:rsid w:val="5E611C10"/>
    <w:rsid w:val="5E7A0F3F"/>
    <w:rsid w:val="5EF62DCD"/>
    <w:rsid w:val="5EFC7377"/>
    <w:rsid w:val="5F06174D"/>
    <w:rsid w:val="5F3A3602"/>
    <w:rsid w:val="5F45733B"/>
    <w:rsid w:val="5F4FA420"/>
    <w:rsid w:val="5F6277C6"/>
    <w:rsid w:val="5F6D0B1D"/>
    <w:rsid w:val="5F8D0B82"/>
    <w:rsid w:val="5F9D4AAC"/>
    <w:rsid w:val="5FCC5339"/>
    <w:rsid w:val="5FE34A5B"/>
    <w:rsid w:val="5FFE1E36"/>
    <w:rsid w:val="601E438A"/>
    <w:rsid w:val="60232584"/>
    <w:rsid w:val="607330CE"/>
    <w:rsid w:val="60825176"/>
    <w:rsid w:val="60954C31"/>
    <w:rsid w:val="609F2AC4"/>
    <w:rsid w:val="60D36795"/>
    <w:rsid w:val="60FA2EE8"/>
    <w:rsid w:val="61054A27"/>
    <w:rsid w:val="610A52BC"/>
    <w:rsid w:val="611D2366"/>
    <w:rsid w:val="61421856"/>
    <w:rsid w:val="615227C4"/>
    <w:rsid w:val="615B5579"/>
    <w:rsid w:val="61654E3F"/>
    <w:rsid w:val="6182292A"/>
    <w:rsid w:val="619F7F92"/>
    <w:rsid w:val="61F94C26"/>
    <w:rsid w:val="62000E56"/>
    <w:rsid w:val="624F3E49"/>
    <w:rsid w:val="625540F2"/>
    <w:rsid w:val="62632286"/>
    <w:rsid w:val="62827EE8"/>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46278"/>
    <w:rsid w:val="64C0351D"/>
    <w:rsid w:val="64C158BF"/>
    <w:rsid w:val="64CE2EAA"/>
    <w:rsid w:val="653C3090"/>
    <w:rsid w:val="656C3D14"/>
    <w:rsid w:val="65823D5C"/>
    <w:rsid w:val="65854376"/>
    <w:rsid w:val="658767BE"/>
    <w:rsid w:val="65892531"/>
    <w:rsid w:val="65CF4B8E"/>
    <w:rsid w:val="66195831"/>
    <w:rsid w:val="662E75B1"/>
    <w:rsid w:val="66342C2E"/>
    <w:rsid w:val="663E784C"/>
    <w:rsid w:val="668B6A45"/>
    <w:rsid w:val="67011F07"/>
    <w:rsid w:val="67041C7D"/>
    <w:rsid w:val="670B254D"/>
    <w:rsid w:val="672F3F24"/>
    <w:rsid w:val="673E055F"/>
    <w:rsid w:val="67551CE3"/>
    <w:rsid w:val="67793017"/>
    <w:rsid w:val="679F4931"/>
    <w:rsid w:val="67A22552"/>
    <w:rsid w:val="67AC60A4"/>
    <w:rsid w:val="67B13D35"/>
    <w:rsid w:val="67B22DCC"/>
    <w:rsid w:val="67BE71AA"/>
    <w:rsid w:val="67CA6B60"/>
    <w:rsid w:val="67CC3D89"/>
    <w:rsid w:val="67D90273"/>
    <w:rsid w:val="67DE5875"/>
    <w:rsid w:val="67E55852"/>
    <w:rsid w:val="67EB1AB4"/>
    <w:rsid w:val="67FA1285"/>
    <w:rsid w:val="67FB0E26"/>
    <w:rsid w:val="683E759B"/>
    <w:rsid w:val="68551F4F"/>
    <w:rsid w:val="687C10C9"/>
    <w:rsid w:val="68840C16"/>
    <w:rsid w:val="68872541"/>
    <w:rsid w:val="68876EFB"/>
    <w:rsid w:val="68884654"/>
    <w:rsid w:val="689F444F"/>
    <w:rsid w:val="68B96DBB"/>
    <w:rsid w:val="68CA2805"/>
    <w:rsid w:val="68E937A3"/>
    <w:rsid w:val="69105EF6"/>
    <w:rsid w:val="691664E5"/>
    <w:rsid w:val="693E15D3"/>
    <w:rsid w:val="693F1811"/>
    <w:rsid w:val="69627681"/>
    <w:rsid w:val="6977531D"/>
    <w:rsid w:val="698109C5"/>
    <w:rsid w:val="69CC2BFF"/>
    <w:rsid w:val="69E84DCE"/>
    <w:rsid w:val="69FD55B8"/>
    <w:rsid w:val="6A0B1C62"/>
    <w:rsid w:val="6A2406C8"/>
    <w:rsid w:val="6ADE0BD1"/>
    <w:rsid w:val="6AE96859"/>
    <w:rsid w:val="6B147746"/>
    <w:rsid w:val="6B24787C"/>
    <w:rsid w:val="6B573233"/>
    <w:rsid w:val="6B5B6274"/>
    <w:rsid w:val="6B935D53"/>
    <w:rsid w:val="6C0F2D84"/>
    <w:rsid w:val="6C196F71"/>
    <w:rsid w:val="6C226FCB"/>
    <w:rsid w:val="6C31226F"/>
    <w:rsid w:val="6C406564"/>
    <w:rsid w:val="6C4E249B"/>
    <w:rsid w:val="6C53684F"/>
    <w:rsid w:val="6C552F0B"/>
    <w:rsid w:val="6C8C67B7"/>
    <w:rsid w:val="6C9D744C"/>
    <w:rsid w:val="6CB25226"/>
    <w:rsid w:val="6CF7007F"/>
    <w:rsid w:val="6D167928"/>
    <w:rsid w:val="6D26299B"/>
    <w:rsid w:val="6D3C2A7C"/>
    <w:rsid w:val="6D4772EC"/>
    <w:rsid w:val="6D552636"/>
    <w:rsid w:val="6D9078AF"/>
    <w:rsid w:val="6DAA3FEF"/>
    <w:rsid w:val="6DC0172B"/>
    <w:rsid w:val="6DCB690C"/>
    <w:rsid w:val="6DD41A5B"/>
    <w:rsid w:val="6DF43C2E"/>
    <w:rsid w:val="6DF51CA3"/>
    <w:rsid w:val="6E8335BD"/>
    <w:rsid w:val="6E8E12EF"/>
    <w:rsid w:val="6E972936"/>
    <w:rsid w:val="6ED446C5"/>
    <w:rsid w:val="6ED742CE"/>
    <w:rsid w:val="6F266436"/>
    <w:rsid w:val="6F2A7D94"/>
    <w:rsid w:val="6F8331F1"/>
    <w:rsid w:val="6FAE1A09"/>
    <w:rsid w:val="6FD75BF8"/>
    <w:rsid w:val="6FFD572C"/>
    <w:rsid w:val="701C49B6"/>
    <w:rsid w:val="70607002"/>
    <w:rsid w:val="707723D0"/>
    <w:rsid w:val="70812E3F"/>
    <w:rsid w:val="70F326B5"/>
    <w:rsid w:val="70F5661B"/>
    <w:rsid w:val="71360107"/>
    <w:rsid w:val="713B688E"/>
    <w:rsid w:val="71D43752"/>
    <w:rsid w:val="71F1796A"/>
    <w:rsid w:val="72154626"/>
    <w:rsid w:val="721C74D8"/>
    <w:rsid w:val="72262B5D"/>
    <w:rsid w:val="72283FF7"/>
    <w:rsid w:val="722E7212"/>
    <w:rsid w:val="723A0474"/>
    <w:rsid w:val="724D243E"/>
    <w:rsid w:val="725923E4"/>
    <w:rsid w:val="726151E3"/>
    <w:rsid w:val="72864BF7"/>
    <w:rsid w:val="729023FC"/>
    <w:rsid w:val="72993414"/>
    <w:rsid w:val="73572EBD"/>
    <w:rsid w:val="73C0646E"/>
    <w:rsid w:val="73DA0ECA"/>
    <w:rsid w:val="73ED2A40"/>
    <w:rsid w:val="742222F5"/>
    <w:rsid w:val="743C3A55"/>
    <w:rsid w:val="74476126"/>
    <w:rsid w:val="74706664"/>
    <w:rsid w:val="747F3682"/>
    <w:rsid w:val="748B6871"/>
    <w:rsid w:val="749C4185"/>
    <w:rsid w:val="75067759"/>
    <w:rsid w:val="752E6DCD"/>
    <w:rsid w:val="7551380D"/>
    <w:rsid w:val="75600BE5"/>
    <w:rsid w:val="7564475C"/>
    <w:rsid w:val="7583797F"/>
    <w:rsid w:val="75D20F1D"/>
    <w:rsid w:val="75DA2C18"/>
    <w:rsid w:val="75F54412"/>
    <w:rsid w:val="761D08E0"/>
    <w:rsid w:val="762D4C0F"/>
    <w:rsid w:val="763B4195"/>
    <w:rsid w:val="765A32D4"/>
    <w:rsid w:val="765D347C"/>
    <w:rsid w:val="76826699"/>
    <w:rsid w:val="76C87133"/>
    <w:rsid w:val="76CD08D5"/>
    <w:rsid w:val="76DB4B92"/>
    <w:rsid w:val="76EC20A9"/>
    <w:rsid w:val="76FD013A"/>
    <w:rsid w:val="77052AA4"/>
    <w:rsid w:val="770D3093"/>
    <w:rsid w:val="77136511"/>
    <w:rsid w:val="77340A39"/>
    <w:rsid w:val="77351FD0"/>
    <w:rsid w:val="77472422"/>
    <w:rsid w:val="777538C5"/>
    <w:rsid w:val="777C54EB"/>
    <w:rsid w:val="777F31F2"/>
    <w:rsid w:val="77D1700D"/>
    <w:rsid w:val="77EC04CC"/>
    <w:rsid w:val="78775729"/>
    <w:rsid w:val="78931961"/>
    <w:rsid w:val="78A42DB0"/>
    <w:rsid w:val="78A656AB"/>
    <w:rsid w:val="78B2245C"/>
    <w:rsid w:val="78DE0702"/>
    <w:rsid w:val="78E172CC"/>
    <w:rsid w:val="78EA1D1F"/>
    <w:rsid w:val="7904172F"/>
    <w:rsid w:val="790F7E27"/>
    <w:rsid w:val="792A231A"/>
    <w:rsid w:val="792F0F5E"/>
    <w:rsid w:val="79316829"/>
    <w:rsid w:val="797E66A9"/>
    <w:rsid w:val="798518A4"/>
    <w:rsid w:val="79A97383"/>
    <w:rsid w:val="79DC062F"/>
    <w:rsid w:val="79E27E8B"/>
    <w:rsid w:val="79F850CE"/>
    <w:rsid w:val="79FD443C"/>
    <w:rsid w:val="7A1D1975"/>
    <w:rsid w:val="7A3E5150"/>
    <w:rsid w:val="7A4670D6"/>
    <w:rsid w:val="7A534B63"/>
    <w:rsid w:val="7A615382"/>
    <w:rsid w:val="7A67303B"/>
    <w:rsid w:val="7AAB1D04"/>
    <w:rsid w:val="7AB62133"/>
    <w:rsid w:val="7ABA4368"/>
    <w:rsid w:val="7ACF4159"/>
    <w:rsid w:val="7AD05746"/>
    <w:rsid w:val="7B257FFD"/>
    <w:rsid w:val="7B273D20"/>
    <w:rsid w:val="7B343476"/>
    <w:rsid w:val="7B5A2978"/>
    <w:rsid w:val="7B5A7E4C"/>
    <w:rsid w:val="7B667AF9"/>
    <w:rsid w:val="7B6C7E99"/>
    <w:rsid w:val="7B7468F8"/>
    <w:rsid w:val="7BB03CB1"/>
    <w:rsid w:val="7BCC5E22"/>
    <w:rsid w:val="7BEE0103"/>
    <w:rsid w:val="7C0A0FE4"/>
    <w:rsid w:val="7C254906"/>
    <w:rsid w:val="7C557E9B"/>
    <w:rsid w:val="7C590818"/>
    <w:rsid w:val="7C7C10F6"/>
    <w:rsid w:val="7C853BEA"/>
    <w:rsid w:val="7C881368"/>
    <w:rsid w:val="7CAF7E14"/>
    <w:rsid w:val="7CE27788"/>
    <w:rsid w:val="7CF77FE5"/>
    <w:rsid w:val="7D0C32F1"/>
    <w:rsid w:val="7D0F408D"/>
    <w:rsid w:val="7D491C6C"/>
    <w:rsid w:val="7D5429C0"/>
    <w:rsid w:val="7D556D38"/>
    <w:rsid w:val="7D6E6D43"/>
    <w:rsid w:val="7D8E0949"/>
    <w:rsid w:val="7D93677B"/>
    <w:rsid w:val="7DB57A34"/>
    <w:rsid w:val="7DBF6D54"/>
    <w:rsid w:val="7DE60973"/>
    <w:rsid w:val="7DEF0916"/>
    <w:rsid w:val="7E1C6AC3"/>
    <w:rsid w:val="7E1E5218"/>
    <w:rsid w:val="7E9A4E1F"/>
    <w:rsid w:val="7EA7723A"/>
    <w:rsid w:val="7EF56FBB"/>
    <w:rsid w:val="7F0768EB"/>
    <w:rsid w:val="7F143BEC"/>
    <w:rsid w:val="7F6B6C6F"/>
    <w:rsid w:val="7F715AF2"/>
    <w:rsid w:val="7F886E69"/>
    <w:rsid w:val="BB7FA927"/>
    <w:rsid w:val="EBE90CB1"/>
    <w:rsid w:val="EC7FE2EC"/>
    <w:rsid w:val="F5FFD31F"/>
    <w:rsid w:val="FFFB9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Date"/>
    <w:basedOn w:val="1"/>
    <w:next w:val="1"/>
    <w:link w:val="180"/>
    <w:qFormat/>
    <w:uiPriority w:val="0"/>
    <w:pPr>
      <w:ind w:left="100" w:leftChars="2500"/>
    </w:pPr>
    <w:rPr>
      <w:rFonts w:ascii="宋体"/>
      <w:sz w:val="24"/>
      <w:szCs w:val="21"/>
      <w:lang w:val="zh-CN"/>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next w:val="1"/>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1"/>
    <w:link w:val="319"/>
    <w:qFormat/>
    <w:uiPriority w:val="0"/>
    <w:pPr>
      <w:ind w:firstLine="420"/>
    </w:pPr>
    <w:rPr>
      <w:rFonts w:hAnsi="Calibri" w:cs="Times New Roman"/>
      <w:snapToGrid/>
      <w:szCs w:val="20"/>
    </w:rPr>
  </w:style>
  <w:style w:type="paragraph" w:styleId="61">
    <w:name w:val="Body Text First Indent 2"/>
    <w:basedOn w:val="25"/>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24"/>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33"/>
    <w:next w:val="1"/>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odyText1I2"/>
    <w:basedOn w:val="964"/>
    <w:next w:val="1"/>
    <w:qFormat/>
    <w:uiPriority w:val="0"/>
    <w:pPr>
      <w:ind w:firstLine="420"/>
    </w:pPr>
    <w:rPr>
      <w:rFonts w:ascii="Calibri" w:hAnsi="Calibri"/>
    </w:rPr>
  </w:style>
  <w:style w:type="paragraph" w:customStyle="1" w:styleId="964">
    <w:name w:val="BodyTextIndent"/>
    <w:basedOn w:val="1"/>
    <w:next w:val="1"/>
    <w:qFormat/>
    <w:uiPriority w:val="0"/>
    <w:pPr>
      <w:spacing w:line="200" w:lineRule="exact"/>
      <w:ind w:firstLine="301"/>
      <w:textAlignment w:val="baseline"/>
    </w:pPr>
    <w:rPr>
      <w:rFonts w:ascii="宋体" w:hAnsi="Courier New"/>
      <w:spacing w:val="-4"/>
      <w:kern w:val="0"/>
      <w:sz w:val="18"/>
      <w:szCs w:val="20"/>
    </w:rPr>
  </w:style>
  <w:style w:type="paragraph" w:customStyle="1" w:styleId="965">
    <w:name w:val="正文+缩进"/>
    <w:basedOn w:val="1"/>
    <w:qFormat/>
    <w:uiPriority w:val="0"/>
    <w:rPr>
      <w:rFonts w:ascii="宋体"/>
      <w:lang w:val="en-GB"/>
    </w:rPr>
  </w:style>
  <w:style w:type="paragraph" w:customStyle="1" w:styleId="966">
    <w:name w:val="WPSOffice手动目录 1"/>
    <w:qFormat/>
    <w:uiPriority w:val="0"/>
    <w:rPr>
      <w:rFonts w:ascii="Times New Roman" w:hAnsi="Times New Roman" w:eastAsia="宋体" w:cs="Times New Roman"/>
      <w:lang w:val="en-US" w:eastAsia="zh-CN" w:bidi="ar-SA"/>
    </w:rPr>
  </w:style>
  <w:style w:type="paragraph" w:customStyle="1" w:styleId="967">
    <w:name w:val="列表段落2"/>
    <w:basedOn w:val="1"/>
    <w:qFormat/>
    <w:uiPriority w:val="99"/>
    <w:pPr>
      <w:widowControl w:val="0"/>
      <w:ind w:firstLine="420" w:firstLineChars="200"/>
    </w:pPr>
    <w:rPr>
      <w:rFonts w:ascii="Calibri" w:hAnsi="Calibri"/>
      <w:szCs w:val="22"/>
    </w:rPr>
  </w:style>
  <w:style w:type="paragraph" w:customStyle="1" w:styleId="968">
    <w:name w:val="_Style 194"/>
    <w:basedOn w:val="1"/>
    <w:next w:val="256"/>
    <w:qFormat/>
    <w:uiPriority w:val="99"/>
    <w:pPr>
      <w:widowControl w:val="0"/>
      <w:ind w:firstLine="420" w:firstLineChars="200"/>
    </w:pPr>
    <w:rPr>
      <w:rFonts w:ascii="Calibri" w:hAnsi="Calibri"/>
      <w:szCs w:val="22"/>
    </w:rPr>
  </w:style>
  <w:style w:type="paragraph" w:customStyle="1" w:styleId="969">
    <w:name w:val="须知二级小标题"/>
    <w:qFormat/>
    <w:uiPriority w:val="0"/>
    <w:pPr>
      <w:widowControl w:val="0"/>
      <w:spacing w:line="500" w:lineRule="exact"/>
      <w:jc w:val="both"/>
    </w:pPr>
    <w:rPr>
      <w:rFonts w:ascii="宋体" w:hAnsi="Times New Roman" w:eastAsia="宋体" w:cs="Times New Roman"/>
      <w:b/>
      <w:kern w:val="2"/>
      <w:sz w:val="24"/>
      <w:lang w:val="en-US" w:eastAsia="zh-CN" w:bidi="ar-SA"/>
    </w:rPr>
  </w:style>
  <w:style w:type="paragraph" w:customStyle="1" w:styleId="970">
    <w:name w:val="须知小标题"/>
    <w:qFormat/>
    <w:uiPriority w:val="0"/>
    <w:pPr>
      <w:widowControl w:val="0"/>
      <w:spacing w:line="500" w:lineRule="exact"/>
      <w:jc w:val="both"/>
    </w:pPr>
    <w:rPr>
      <w:rFonts w:ascii="黑体" w:hAnsi="Times New Roman" w:eastAsia="黑体" w:cs="Times New Roman"/>
      <w:b/>
      <w:kern w:val="2"/>
      <w:sz w:val="28"/>
      <w:lang w:val="en-US" w:eastAsia="zh-CN" w:bidi="ar-SA"/>
    </w:rPr>
  </w:style>
  <w:style w:type="paragraph" w:customStyle="1" w:styleId="971">
    <w:name w:val="Body Text First Indent 21"/>
    <w:basedOn w:val="972"/>
    <w:qFormat/>
    <w:uiPriority w:val="0"/>
    <w:pPr>
      <w:spacing w:after="120" w:afterLines="0" w:line="240" w:lineRule="auto"/>
      <w:ind w:left="420" w:leftChars="200" w:firstLine="420"/>
    </w:pPr>
    <w:rPr>
      <w:rFonts w:cs="宋体"/>
    </w:rPr>
  </w:style>
  <w:style w:type="paragraph" w:customStyle="1" w:styleId="972">
    <w:name w:val="Body Text Indent1"/>
    <w:basedOn w:val="1"/>
    <w:next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6241</Words>
  <Characters>6873</Characters>
  <Lines>1</Lines>
  <Paragraphs>1</Paragraphs>
  <TotalTime>39</TotalTime>
  <ScaleCrop>false</ScaleCrop>
  <LinksUpToDate>false</LinksUpToDate>
  <CharactersWithSpaces>7238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2023-12-05T00:08:00Z</dcterms:created>
  <dc:creator>玥</dc:creator>
  <cp:lastModifiedBy>Jnkun</cp:lastModifiedBy>
  <cp:lastPrinted>2025-04-08T09:47:00Z</cp:lastPrinted>
  <dcterms:modified xsi:type="dcterms:W3CDTF">2025-06-24T04:23:00Z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220BE23E71204426B28CE2195A699117_13</vt:lpwstr>
  </property>
  <property fmtid="{D5CDD505-2E9C-101B-9397-08002B2CF9AE}" pid="5" name="KSOTemplateDocerSaveRecord">
    <vt:lpwstr>eyJoZGlkIjoiZjQ1NzI2NzY5M2M5NmU5ZTMzNmE0ZTg5NTc4MzgxZWYiLCJ1c2VySWQiOiIxNzg2MzQ1MCJ9</vt:lpwstr>
  </property>
</Properties>
</file>