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宋体" w:hAnsi="宋体"/>
          <w:b/>
          <w:bCs/>
          <w:color w:val="auto"/>
          <w:sz w:val="72"/>
          <w:szCs w:val="72"/>
          <w:highlight w:val="none"/>
        </w:rPr>
      </w:pPr>
      <w:bookmarkStart w:id="0" w:name="_Toc110177688"/>
    </w:p>
    <w:p>
      <w:pPr>
        <w:spacing w:after="240"/>
        <w:jc w:val="center"/>
        <w:rPr>
          <w:rFonts w:ascii="宋体" w:hAnsi="宋体"/>
          <w:b/>
          <w:bCs/>
          <w:color w:val="auto"/>
          <w:sz w:val="72"/>
          <w:szCs w:val="72"/>
          <w:highlight w:val="none"/>
        </w:rPr>
      </w:pPr>
      <w:r>
        <w:rPr>
          <w:rFonts w:ascii="宋体" w:hAnsi="宋体"/>
          <w:b/>
          <w:bCs/>
          <w:color w:val="auto"/>
          <w:sz w:val="72"/>
          <w:szCs w:val="72"/>
          <w:highlight w:val="none"/>
        </w:rPr>
        <w:t>公开招标文件</w:t>
      </w:r>
    </w:p>
    <w:p>
      <w:pPr>
        <w:spacing w:after="240"/>
        <w:jc w:val="center"/>
        <w:rPr>
          <w:rFonts w:ascii="宋体" w:hAnsi="宋体"/>
          <w:color w:val="auto"/>
          <w:sz w:val="32"/>
          <w:szCs w:val="32"/>
          <w:highlight w:val="none"/>
        </w:rPr>
      </w:pPr>
      <w:r>
        <w:rPr>
          <w:rFonts w:ascii="宋体" w:hAnsi="宋体"/>
          <w:color w:val="auto"/>
          <w:sz w:val="32"/>
          <w:szCs w:val="32"/>
          <w:highlight w:val="none"/>
        </w:rPr>
        <w:t>（政府采购电子交易项目）</w:t>
      </w:r>
    </w:p>
    <w:p>
      <w:pPr>
        <w:pStyle w:val="60"/>
        <w:ind w:left="560" w:firstLine="480"/>
        <w:rPr>
          <w:rFonts w:ascii="宋体" w:hAnsi="宋体" w:eastAsia="宋体" w:cs="Times New Roman"/>
          <w:color w:val="auto"/>
          <w:highlight w:val="none"/>
        </w:rPr>
      </w:pPr>
    </w:p>
    <w:p>
      <w:pPr>
        <w:pStyle w:val="60"/>
        <w:ind w:left="560" w:firstLine="480"/>
        <w:rPr>
          <w:rFonts w:ascii="宋体" w:hAnsi="宋体" w:eastAsia="宋体" w:cs="Times New Roman"/>
          <w:color w:val="auto"/>
          <w:highlight w:val="none"/>
        </w:rPr>
      </w:pPr>
    </w:p>
    <w:p>
      <w:pPr>
        <w:pStyle w:val="60"/>
        <w:ind w:left="560" w:firstLine="480"/>
        <w:rPr>
          <w:rFonts w:ascii="宋体" w:hAnsi="宋体" w:eastAsia="宋体" w:cs="Times New Roman"/>
          <w:color w:val="auto"/>
          <w:highlight w:val="none"/>
        </w:rPr>
      </w:pPr>
    </w:p>
    <w:p>
      <w:pPr>
        <w:pStyle w:val="60"/>
        <w:ind w:left="560" w:firstLine="480"/>
        <w:rPr>
          <w:rFonts w:ascii="宋体" w:hAnsi="宋体" w:eastAsia="宋体" w:cs="Times New Roman"/>
          <w:color w:val="auto"/>
          <w:highlight w:val="none"/>
        </w:rPr>
      </w:pPr>
    </w:p>
    <w:p>
      <w:pPr>
        <w:pStyle w:val="60"/>
        <w:ind w:left="560" w:firstLine="480"/>
        <w:rPr>
          <w:rFonts w:ascii="宋体" w:hAnsi="宋体" w:eastAsia="宋体" w:cs="Times New Roman"/>
          <w:color w:val="auto"/>
          <w:highlight w:val="none"/>
        </w:rPr>
      </w:pPr>
    </w:p>
    <w:p>
      <w:pPr>
        <w:pStyle w:val="60"/>
        <w:ind w:left="560" w:firstLine="480"/>
        <w:rPr>
          <w:rFonts w:ascii="宋体" w:hAnsi="宋体" w:eastAsia="宋体" w:cs="Times New Roman"/>
          <w:color w:val="auto"/>
          <w:highlight w:val="none"/>
        </w:rPr>
      </w:pPr>
    </w:p>
    <w:p>
      <w:pPr>
        <w:pStyle w:val="60"/>
        <w:ind w:left="560" w:firstLine="480"/>
        <w:rPr>
          <w:rFonts w:ascii="宋体" w:hAnsi="宋体" w:eastAsia="宋体" w:cs="Times New Roman"/>
          <w:color w:val="auto"/>
          <w:highlight w:val="none"/>
        </w:rPr>
      </w:pPr>
    </w:p>
    <w:p>
      <w:pPr>
        <w:pStyle w:val="60"/>
        <w:ind w:left="560" w:firstLine="480"/>
        <w:rPr>
          <w:rFonts w:ascii="宋体" w:hAnsi="宋体" w:eastAsia="宋体" w:cs="Times New Roman"/>
          <w:color w:val="auto"/>
          <w:highlight w:val="none"/>
        </w:rPr>
      </w:pPr>
    </w:p>
    <w:p>
      <w:pPr>
        <w:pStyle w:val="60"/>
        <w:ind w:left="560" w:firstLine="480"/>
        <w:rPr>
          <w:rFonts w:ascii="宋体" w:hAnsi="宋体" w:eastAsia="宋体" w:cs="Times New Roman"/>
          <w:color w:val="auto"/>
          <w:highlight w:val="none"/>
        </w:rPr>
      </w:pPr>
    </w:p>
    <w:p>
      <w:pPr>
        <w:pStyle w:val="60"/>
        <w:ind w:left="560" w:firstLine="480"/>
        <w:rPr>
          <w:rFonts w:ascii="宋体" w:hAnsi="宋体" w:eastAsia="宋体" w:cs="Times New Roman"/>
          <w:color w:val="auto"/>
          <w:highlight w:val="none"/>
        </w:rPr>
      </w:pPr>
    </w:p>
    <w:p>
      <w:pPr>
        <w:pStyle w:val="60"/>
        <w:ind w:left="560" w:firstLine="480"/>
        <w:rPr>
          <w:rFonts w:ascii="宋体" w:hAnsi="宋体" w:eastAsia="宋体" w:cs="Times New Roman"/>
          <w:color w:val="auto"/>
          <w:highlight w:val="none"/>
        </w:rPr>
      </w:pPr>
    </w:p>
    <w:p>
      <w:pPr>
        <w:pStyle w:val="60"/>
        <w:ind w:left="560" w:firstLine="480"/>
        <w:rPr>
          <w:rFonts w:ascii="宋体" w:hAnsi="宋体" w:eastAsia="宋体" w:cs="Times New Roman"/>
          <w:color w:val="auto"/>
          <w:highlight w:val="none"/>
        </w:rPr>
      </w:pPr>
    </w:p>
    <w:p>
      <w:pPr>
        <w:pStyle w:val="60"/>
        <w:ind w:left="560" w:firstLine="480"/>
        <w:rPr>
          <w:rFonts w:ascii="宋体" w:hAnsi="宋体" w:eastAsia="宋体" w:cs="Times New Roman"/>
          <w:color w:val="auto"/>
          <w:highlight w:val="none"/>
        </w:rPr>
      </w:pPr>
    </w:p>
    <w:p>
      <w:pPr>
        <w:pStyle w:val="60"/>
        <w:ind w:left="560" w:firstLine="480"/>
        <w:rPr>
          <w:rFonts w:ascii="宋体" w:hAnsi="宋体" w:eastAsia="宋体" w:cs="Times New Roman"/>
          <w:color w:val="auto"/>
          <w:highlight w:val="none"/>
        </w:rPr>
      </w:pPr>
    </w:p>
    <w:p>
      <w:pPr>
        <w:tabs>
          <w:tab w:val="left" w:pos="2410"/>
        </w:tabs>
        <w:autoSpaceDE w:val="0"/>
        <w:autoSpaceDN w:val="0"/>
        <w:adjustRightInd w:val="0"/>
        <w:snapToGrid w:val="0"/>
        <w:spacing w:line="360" w:lineRule="auto"/>
        <w:rPr>
          <w:rFonts w:ascii="宋体" w:hAnsi="宋体"/>
          <w:b/>
          <w:color w:val="auto"/>
          <w:spacing w:val="20"/>
          <w:kern w:val="0"/>
          <w:sz w:val="32"/>
          <w:szCs w:val="32"/>
          <w:highlight w:val="none"/>
        </w:rPr>
      </w:pPr>
    </w:p>
    <w:p>
      <w:pPr>
        <w:autoSpaceDE w:val="0"/>
        <w:autoSpaceDN w:val="0"/>
        <w:adjustRightInd w:val="0"/>
        <w:snapToGrid w:val="0"/>
        <w:spacing w:after="120" w:afterLines="50" w:line="480" w:lineRule="auto"/>
        <w:ind w:left="2244" w:leftChars="304" w:hanging="1606" w:hangingChars="500"/>
        <w:rPr>
          <w:rFonts w:ascii="宋体" w:hAnsi="宋体"/>
          <w:b/>
          <w:color w:val="auto"/>
          <w:kern w:val="0"/>
          <w:sz w:val="32"/>
          <w:szCs w:val="32"/>
          <w:highlight w:val="none"/>
          <w:u w:val="single"/>
        </w:rPr>
      </w:pPr>
      <w:r>
        <w:rPr>
          <w:rFonts w:ascii="宋体" w:hAnsi="宋体"/>
          <w:b/>
          <w:color w:val="auto"/>
          <w:kern w:val="0"/>
          <w:sz w:val="32"/>
          <w:szCs w:val="32"/>
          <w:highlight w:val="none"/>
        </w:rPr>
        <w:t>项目名称：</w:t>
      </w:r>
      <w:r>
        <w:rPr>
          <w:rFonts w:ascii="宋体" w:hAnsi="宋体"/>
          <w:b/>
          <w:color w:val="auto"/>
          <w:kern w:val="0"/>
          <w:sz w:val="32"/>
          <w:szCs w:val="32"/>
          <w:highlight w:val="none"/>
          <w:u w:val="single"/>
        </w:rPr>
        <w:t>2024年度宁波市产品质量监督抽查抽样检验机构技术服务采购项目（第二次）</w:t>
      </w:r>
    </w:p>
    <w:p>
      <w:pPr>
        <w:tabs>
          <w:tab w:val="left" w:pos="2410"/>
        </w:tabs>
        <w:autoSpaceDE w:val="0"/>
        <w:autoSpaceDN w:val="0"/>
        <w:adjustRightInd w:val="0"/>
        <w:snapToGrid w:val="0"/>
        <w:spacing w:after="120" w:afterLines="50" w:line="480" w:lineRule="auto"/>
        <w:ind w:firstLine="643" w:firstLineChars="200"/>
        <w:rPr>
          <w:rFonts w:ascii="宋体" w:hAnsi="宋体"/>
          <w:b/>
          <w:color w:val="auto"/>
          <w:kern w:val="0"/>
          <w:sz w:val="32"/>
          <w:szCs w:val="32"/>
          <w:highlight w:val="none"/>
        </w:rPr>
      </w:pPr>
      <w:r>
        <w:rPr>
          <w:rFonts w:ascii="宋体" w:hAnsi="宋体"/>
          <w:b/>
          <w:color w:val="auto"/>
          <w:kern w:val="0"/>
          <w:sz w:val="32"/>
          <w:szCs w:val="32"/>
          <w:highlight w:val="none"/>
        </w:rPr>
        <w:t>项目编号：</w:t>
      </w:r>
      <w:r>
        <w:rPr>
          <w:rFonts w:ascii="宋体" w:hAnsi="宋体"/>
          <w:b/>
          <w:color w:val="auto"/>
          <w:kern w:val="0"/>
          <w:sz w:val="32"/>
          <w:szCs w:val="32"/>
          <w:highlight w:val="none"/>
          <w:u w:val="single"/>
        </w:rPr>
        <w:t>NBMC-20242128G</w:t>
      </w:r>
    </w:p>
    <w:p>
      <w:pPr>
        <w:tabs>
          <w:tab w:val="left" w:pos="2410"/>
        </w:tabs>
        <w:autoSpaceDE w:val="0"/>
        <w:autoSpaceDN w:val="0"/>
        <w:adjustRightInd w:val="0"/>
        <w:snapToGrid w:val="0"/>
        <w:spacing w:after="120" w:afterLines="50" w:line="480" w:lineRule="auto"/>
        <w:ind w:firstLine="643" w:firstLineChars="200"/>
        <w:rPr>
          <w:rFonts w:ascii="宋体" w:hAnsi="宋体"/>
          <w:b/>
          <w:color w:val="auto"/>
          <w:kern w:val="0"/>
          <w:sz w:val="32"/>
          <w:szCs w:val="32"/>
          <w:highlight w:val="none"/>
          <w:u w:val="single"/>
        </w:rPr>
      </w:pPr>
      <w:r>
        <w:rPr>
          <w:rFonts w:ascii="宋体" w:hAnsi="宋体"/>
          <w:b/>
          <w:color w:val="auto"/>
          <w:kern w:val="0"/>
          <w:sz w:val="32"/>
          <w:szCs w:val="32"/>
          <w:highlight w:val="none"/>
        </w:rPr>
        <w:t>采 购 人：</w:t>
      </w:r>
      <w:r>
        <w:rPr>
          <w:rFonts w:ascii="宋体" w:hAnsi="宋体"/>
          <w:b/>
          <w:color w:val="auto"/>
          <w:kern w:val="0"/>
          <w:sz w:val="32"/>
          <w:szCs w:val="32"/>
          <w:highlight w:val="none"/>
          <w:u w:val="single"/>
        </w:rPr>
        <w:t>宁波市市场监督管理局</w:t>
      </w:r>
    </w:p>
    <w:p>
      <w:pPr>
        <w:tabs>
          <w:tab w:val="left" w:pos="2410"/>
        </w:tabs>
        <w:autoSpaceDE w:val="0"/>
        <w:autoSpaceDN w:val="0"/>
        <w:adjustRightInd w:val="0"/>
        <w:snapToGrid w:val="0"/>
        <w:spacing w:after="120" w:afterLines="50" w:line="480" w:lineRule="auto"/>
        <w:ind w:firstLine="643" w:firstLineChars="200"/>
        <w:rPr>
          <w:rFonts w:ascii="宋体" w:hAnsi="宋体"/>
          <w:b/>
          <w:color w:val="auto"/>
          <w:kern w:val="0"/>
          <w:sz w:val="32"/>
          <w:szCs w:val="32"/>
          <w:highlight w:val="none"/>
        </w:rPr>
      </w:pPr>
      <w:r>
        <w:rPr>
          <w:rFonts w:ascii="宋体" w:hAnsi="宋体"/>
          <w:b/>
          <w:color w:val="auto"/>
          <w:kern w:val="0"/>
          <w:sz w:val="32"/>
          <w:szCs w:val="32"/>
          <w:highlight w:val="none"/>
        </w:rPr>
        <w:t>采购代理机构：</w:t>
      </w:r>
      <w:r>
        <w:rPr>
          <w:rFonts w:ascii="宋体" w:hAnsi="宋体"/>
          <w:b/>
          <w:color w:val="auto"/>
          <w:kern w:val="0"/>
          <w:sz w:val="32"/>
          <w:szCs w:val="32"/>
          <w:highlight w:val="none"/>
          <w:u w:val="single"/>
        </w:rPr>
        <w:t>宁波名诚招标代理有限公司</w:t>
      </w:r>
    </w:p>
    <w:p>
      <w:pPr>
        <w:pStyle w:val="60"/>
        <w:ind w:left="560" w:firstLine="480"/>
        <w:rPr>
          <w:rFonts w:ascii="宋体" w:hAnsi="宋体" w:eastAsia="宋体" w:cs="Times New Roman"/>
          <w:color w:val="auto"/>
          <w:highlight w:val="none"/>
        </w:rPr>
      </w:pPr>
    </w:p>
    <w:p>
      <w:pPr>
        <w:pStyle w:val="27"/>
        <w:spacing w:beforeLines="0" w:afterLines="0" w:line="360" w:lineRule="auto"/>
        <w:rPr>
          <w:rFonts w:hAnsi="宋体" w:cs="Times New Roman"/>
          <w:color w:val="auto"/>
          <w:highlight w:val="none"/>
        </w:rPr>
      </w:pPr>
    </w:p>
    <w:p>
      <w:pPr>
        <w:pStyle w:val="27"/>
        <w:spacing w:beforeLines="0" w:afterLines="0" w:line="360" w:lineRule="auto"/>
        <w:jc w:val="center"/>
        <w:rPr>
          <w:rFonts w:hAnsi="宋体" w:cs="Times New Roman"/>
          <w:color w:val="auto"/>
          <w:sz w:val="28"/>
          <w:szCs w:val="28"/>
          <w:highlight w:val="none"/>
        </w:rPr>
        <w:sectPr>
          <w:headerReference r:id="rId3" w:type="default"/>
          <w:pgSz w:w="11906" w:h="16838"/>
          <w:pgMar w:top="1440" w:right="1440" w:bottom="1440" w:left="1610" w:header="851" w:footer="851" w:gutter="0"/>
          <w:cols w:space="720" w:num="1"/>
          <w:titlePg/>
          <w:docGrid w:linePitch="312" w:charSpace="0"/>
        </w:sectPr>
      </w:pPr>
    </w:p>
    <w:sdt>
      <w:sdtPr>
        <w:rPr>
          <w:rFonts w:ascii="宋体" w:hAnsi="宋体"/>
          <w:b w:val="0"/>
          <w:bCs w:val="0"/>
          <w:color w:val="auto"/>
          <w:kern w:val="2"/>
          <w:sz w:val="21"/>
          <w:szCs w:val="24"/>
          <w:highlight w:val="none"/>
          <w:lang w:val="zh-CN"/>
        </w:rPr>
        <w:id w:val="1"/>
        <w:docPartObj>
          <w:docPartGallery w:val="Table of Contents"/>
          <w:docPartUnique/>
        </w:docPartObj>
      </w:sdtPr>
      <w:sdtEndPr>
        <w:rPr>
          <w:rFonts w:ascii="宋体" w:hAnsi="宋体"/>
          <w:b w:val="0"/>
          <w:bCs w:val="0"/>
          <w:color w:val="auto"/>
          <w:kern w:val="2"/>
          <w:sz w:val="21"/>
          <w:szCs w:val="24"/>
          <w:highlight w:val="none"/>
          <w:lang w:val="zh-CN"/>
        </w:rPr>
      </w:sdtEndPr>
      <w:sdtContent>
        <w:p>
          <w:pPr>
            <w:pStyle w:val="61"/>
            <w:spacing w:before="0" w:after="0"/>
            <w:rPr>
              <w:rFonts w:ascii="宋体" w:hAnsi="宋体"/>
              <w:color w:val="auto"/>
              <w:highlight w:val="none"/>
            </w:rPr>
          </w:pPr>
          <w:r>
            <w:rPr>
              <w:rFonts w:ascii="宋体" w:hAnsi="宋体"/>
              <w:color w:val="auto"/>
              <w:highlight w:val="none"/>
              <w:lang w:val="zh-CN"/>
            </w:rPr>
            <w:t>目录</w:t>
          </w:r>
        </w:p>
        <w:p>
          <w:pPr>
            <w:pStyle w:val="35"/>
            <w:tabs>
              <w:tab w:val="right" w:leader="dot" w:pos="8846"/>
            </w:tabs>
            <w:spacing w:line="360" w:lineRule="auto"/>
            <w:rPr>
              <w:rFonts w:ascii="宋体" w:hAnsi="宋体"/>
              <w:color w:val="auto"/>
              <w:szCs w:val="22"/>
              <w:highlight w:val="none"/>
            </w:rPr>
          </w:pPr>
          <w:r>
            <w:rPr>
              <w:rFonts w:ascii="宋体" w:hAnsi="宋体"/>
              <w:color w:val="auto"/>
              <w:sz w:val="24"/>
              <w:highlight w:val="none"/>
            </w:rPr>
            <w:fldChar w:fldCharType="begin"/>
          </w:r>
          <w:r>
            <w:rPr>
              <w:rFonts w:ascii="宋体" w:hAnsi="宋体"/>
              <w:color w:val="auto"/>
              <w:sz w:val="24"/>
              <w:highlight w:val="none"/>
            </w:rPr>
            <w:instrText xml:space="preserve"> TOC \o "1-3" \h \z \u </w:instrText>
          </w:r>
          <w:r>
            <w:rPr>
              <w:rFonts w:ascii="宋体" w:hAnsi="宋体"/>
              <w:color w:val="auto"/>
              <w:sz w:val="24"/>
              <w:highlight w:val="none"/>
            </w:rPr>
            <w:fldChar w:fldCharType="separate"/>
          </w:r>
          <w:r>
            <w:rPr>
              <w:color w:val="auto"/>
              <w:highlight w:val="none"/>
            </w:rPr>
            <w:fldChar w:fldCharType="begin"/>
          </w:r>
          <w:r>
            <w:rPr>
              <w:color w:val="auto"/>
              <w:highlight w:val="none"/>
            </w:rPr>
            <w:instrText xml:space="preserve"> HYPERLINK \l "_Toc110177688" </w:instrText>
          </w:r>
          <w:r>
            <w:rPr>
              <w:color w:val="auto"/>
              <w:highlight w:val="none"/>
            </w:rPr>
            <w:fldChar w:fldCharType="separate"/>
          </w:r>
          <w:r>
            <w:rPr>
              <w:rStyle w:val="58"/>
              <w:rFonts w:ascii="宋体" w:hAnsi="宋体"/>
              <w:color w:val="auto"/>
              <w:highlight w:val="none"/>
            </w:rPr>
            <w:t>第一章  投标邀请</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_Toc110177688 \h </w:instrText>
          </w:r>
          <w:r>
            <w:rPr>
              <w:rFonts w:ascii="宋体" w:hAnsi="宋体"/>
              <w:color w:val="auto"/>
              <w:highlight w:val="none"/>
            </w:rPr>
            <w:fldChar w:fldCharType="separate"/>
          </w:r>
          <w:r>
            <w:rPr>
              <w:rFonts w:ascii="宋体" w:hAnsi="宋体"/>
              <w:color w:val="auto"/>
              <w:highlight w:val="none"/>
            </w:rPr>
            <w:t>1</w:t>
          </w:r>
          <w:r>
            <w:rPr>
              <w:rFonts w:ascii="宋体" w:hAnsi="宋体"/>
              <w:color w:val="auto"/>
              <w:highlight w:val="none"/>
            </w:rPr>
            <w:fldChar w:fldCharType="end"/>
          </w:r>
          <w:r>
            <w:rPr>
              <w:rFonts w:ascii="宋体" w:hAnsi="宋体"/>
              <w:color w:val="auto"/>
              <w:highlight w:val="none"/>
            </w:rPr>
            <w:fldChar w:fldCharType="end"/>
          </w:r>
        </w:p>
        <w:p>
          <w:pPr>
            <w:pStyle w:val="35"/>
            <w:tabs>
              <w:tab w:val="right" w:leader="dot" w:pos="8846"/>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"_Toc110177689" </w:instrText>
          </w:r>
          <w:r>
            <w:rPr>
              <w:color w:val="auto"/>
              <w:highlight w:val="none"/>
            </w:rPr>
            <w:fldChar w:fldCharType="separate"/>
          </w:r>
          <w:r>
            <w:rPr>
              <w:rStyle w:val="58"/>
              <w:rFonts w:ascii="宋体" w:hAnsi="宋体"/>
              <w:color w:val="auto"/>
              <w:highlight w:val="none"/>
            </w:rPr>
            <w:t>第二章  采购需求</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_Toc110177689 \h </w:instrText>
          </w:r>
          <w:r>
            <w:rPr>
              <w:rFonts w:ascii="宋体" w:hAnsi="宋体"/>
              <w:color w:val="auto"/>
              <w:highlight w:val="none"/>
            </w:rPr>
            <w:fldChar w:fldCharType="separate"/>
          </w:r>
          <w:r>
            <w:rPr>
              <w:rFonts w:ascii="宋体" w:hAnsi="宋体"/>
              <w:color w:val="auto"/>
              <w:highlight w:val="none"/>
            </w:rPr>
            <w:t>7</w:t>
          </w:r>
          <w:r>
            <w:rPr>
              <w:rFonts w:ascii="宋体" w:hAnsi="宋体"/>
              <w:color w:val="auto"/>
              <w:highlight w:val="none"/>
            </w:rPr>
            <w:fldChar w:fldCharType="end"/>
          </w:r>
          <w:r>
            <w:rPr>
              <w:rFonts w:ascii="宋体" w:hAnsi="宋体"/>
              <w:color w:val="auto"/>
              <w:highlight w:val="none"/>
            </w:rPr>
            <w:fldChar w:fldCharType="end"/>
          </w:r>
        </w:p>
        <w:p>
          <w:pPr>
            <w:pStyle w:val="35"/>
            <w:tabs>
              <w:tab w:val="right" w:leader="dot" w:pos="8846"/>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"_Toc110177690" </w:instrText>
          </w:r>
          <w:r>
            <w:rPr>
              <w:color w:val="auto"/>
              <w:highlight w:val="none"/>
            </w:rPr>
            <w:fldChar w:fldCharType="separate"/>
          </w:r>
          <w:r>
            <w:rPr>
              <w:rStyle w:val="58"/>
              <w:rFonts w:ascii="宋体" w:hAnsi="宋体"/>
              <w:color w:val="auto"/>
              <w:highlight w:val="none"/>
            </w:rPr>
            <w:t>第三章  投标人须知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_Toc110177690 \h </w:instrText>
          </w:r>
          <w:r>
            <w:rPr>
              <w:rFonts w:ascii="宋体" w:hAnsi="宋体"/>
              <w:color w:val="auto"/>
              <w:highlight w:val="none"/>
            </w:rPr>
            <w:fldChar w:fldCharType="separate"/>
          </w:r>
          <w:r>
            <w:rPr>
              <w:rFonts w:ascii="宋体" w:hAnsi="宋体"/>
              <w:color w:val="auto"/>
              <w:highlight w:val="none"/>
            </w:rPr>
            <w:t>47</w:t>
          </w:r>
          <w:r>
            <w:rPr>
              <w:rFonts w:ascii="宋体" w:hAnsi="宋体"/>
              <w:color w:val="auto"/>
              <w:highlight w:val="none"/>
            </w:rPr>
            <w:fldChar w:fldCharType="end"/>
          </w:r>
          <w:r>
            <w:rPr>
              <w:rFonts w:ascii="宋体" w:hAnsi="宋体"/>
              <w:color w:val="auto"/>
              <w:highlight w:val="none"/>
            </w:rPr>
            <w:fldChar w:fldCharType="end"/>
          </w:r>
        </w:p>
        <w:p>
          <w:pPr>
            <w:pStyle w:val="42"/>
            <w:rPr>
              <w:rFonts w:ascii="宋体" w:hAnsi="宋体"/>
              <w:color w:val="auto"/>
              <w:szCs w:val="22"/>
              <w:highlight w:val="none"/>
            </w:rPr>
          </w:pPr>
          <w:r>
            <w:rPr>
              <w:color w:val="auto"/>
              <w:highlight w:val="none"/>
            </w:rPr>
            <w:fldChar w:fldCharType="begin"/>
          </w:r>
          <w:r>
            <w:rPr>
              <w:color w:val="auto"/>
              <w:highlight w:val="none"/>
            </w:rPr>
            <w:instrText xml:space="preserve"> HYPERLINK \l "_Toc110177691" </w:instrText>
          </w:r>
          <w:r>
            <w:rPr>
              <w:color w:val="auto"/>
              <w:highlight w:val="none"/>
            </w:rPr>
            <w:fldChar w:fldCharType="separate"/>
          </w:r>
          <w:r>
            <w:rPr>
              <w:rStyle w:val="58"/>
              <w:rFonts w:ascii="宋体" w:hAnsi="宋体"/>
              <w:color w:val="auto"/>
              <w:highlight w:val="none"/>
            </w:rPr>
            <w:t>一、总则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_Toc110177691 \h </w:instrText>
          </w:r>
          <w:r>
            <w:rPr>
              <w:rFonts w:ascii="宋体" w:hAnsi="宋体"/>
              <w:color w:val="auto"/>
              <w:highlight w:val="none"/>
            </w:rPr>
            <w:fldChar w:fldCharType="separate"/>
          </w:r>
          <w:r>
            <w:rPr>
              <w:rFonts w:ascii="宋体" w:hAnsi="宋体"/>
              <w:color w:val="auto"/>
              <w:highlight w:val="none"/>
            </w:rPr>
            <w:t>49</w:t>
          </w:r>
          <w:r>
            <w:rPr>
              <w:rFonts w:ascii="宋体" w:hAnsi="宋体"/>
              <w:color w:val="auto"/>
              <w:highlight w:val="none"/>
            </w:rPr>
            <w:fldChar w:fldCharType="end"/>
          </w:r>
          <w:r>
            <w:rPr>
              <w:rFonts w:ascii="宋体" w:hAnsi="宋体"/>
              <w:color w:val="auto"/>
              <w:highlight w:val="none"/>
            </w:rPr>
            <w:fldChar w:fldCharType="end"/>
          </w:r>
        </w:p>
        <w:p>
          <w:pPr>
            <w:pStyle w:val="42"/>
            <w:rPr>
              <w:rFonts w:ascii="宋体" w:hAnsi="宋体"/>
              <w:color w:val="auto"/>
              <w:szCs w:val="22"/>
              <w:highlight w:val="none"/>
            </w:rPr>
          </w:pPr>
          <w:r>
            <w:rPr>
              <w:color w:val="auto"/>
              <w:highlight w:val="none"/>
            </w:rPr>
            <w:fldChar w:fldCharType="begin"/>
          </w:r>
          <w:r>
            <w:rPr>
              <w:color w:val="auto"/>
              <w:highlight w:val="none"/>
            </w:rPr>
            <w:instrText xml:space="preserve"> HYPERLINK \l "_Toc110177692" </w:instrText>
          </w:r>
          <w:r>
            <w:rPr>
              <w:color w:val="auto"/>
              <w:highlight w:val="none"/>
            </w:rPr>
            <w:fldChar w:fldCharType="separate"/>
          </w:r>
          <w:r>
            <w:rPr>
              <w:rStyle w:val="58"/>
              <w:rFonts w:ascii="宋体" w:hAnsi="宋体"/>
              <w:color w:val="auto"/>
              <w:highlight w:val="none"/>
            </w:rPr>
            <w:t>二、招标文件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_Toc110177692 \h </w:instrText>
          </w:r>
          <w:r>
            <w:rPr>
              <w:rFonts w:ascii="宋体" w:hAnsi="宋体"/>
              <w:color w:val="auto"/>
              <w:highlight w:val="none"/>
            </w:rPr>
            <w:fldChar w:fldCharType="separate"/>
          </w:r>
          <w:r>
            <w:rPr>
              <w:rFonts w:ascii="宋体" w:hAnsi="宋体"/>
              <w:color w:val="auto"/>
              <w:highlight w:val="none"/>
            </w:rPr>
            <w:t>51</w:t>
          </w:r>
          <w:r>
            <w:rPr>
              <w:rFonts w:ascii="宋体" w:hAnsi="宋体"/>
              <w:color w:val="auto"/>
              <w:highlight w:val="none"/>
            </w:rPr>
            <w:fldChar w:fldCharType="end"/>
          </w:r>
          <w:r>
            <w:rPr>
              <w:rFonts w:ascii="宋体" w:hAnsi="宋体"/>
              <w:color w:val="auto"/>
              <w:highlight w:val="none"/>
            </w:rPr>
            <w:fldChar w:fldCharType="end"/>
          </w:r>
        </w:p>
        <w:p>
          <w:pPr>
            <w:pStyle w:val="42"/>
            <w:rPr>
              <w:rFonts w:ascii="宋体" w:hAnsi="宋体"/>
              <w:color w:val="auto"/>
              <w:szCs w:val="22"/>
              <w:highlight w:val="none"/>
            </w:rPr>
          </w:pPr>
          <w:r>
            <w:rPr>
              <w:color w:val="auto"/>
              <w:highlight w:val="none"/>
            </w:rPr>
            <w:fldChar w:fldCharType="begin"/>
          </w:r>
          <w:r>
            <w:rPr>
              <w:color w:val="auto"/>
              <w:highlight w:val="none"/>
            </w:rPr>
            <w:instrText xml:space="preserve"> HYPERLINK \l "_Toc110177693" </w:instrText>
          </w:r>
          <w:r>
            <w:rPr>
              <w:color w:val="auto"/>
              <w:highlight w:val="none"/>
            </w:rPr>
            <w:fldChar w:fldCharType="separate"/>
          </w:r>
          <w:r>
            <w:rPr>
              <w:rStyle w:val="58"/>
              <w:rFonts w:ascii="宋体" w:hAnsi="宋体"/>
              <w:color w:val="auto"/>
              <w:highlight w:val="none"/>
            </w:rPr>
            <w:t>三、投标文件的编制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_Toc110177693 \h </w:instrText>
          </w:r>
          <w:r>
            <w:rPr>
              <w:rFonts w:ascii="宋体" w:hAnsi="宋体"/>
              <w:color w:val="auto"/>
              <w:highlight w:val="none"/>
            </w:rPr>
            <w:fldChar w:fldCharType="separate"/>
          </w:r>
          <w:r>
            <w:rPr>
              <w:rFonts w:ascii="宋体" w:hAnsi="宋体"/>
              <w:color w:val="auto"/>
              <w:highlight w:val="none"/>
            </w:rPr>
            <w:t>52</w:t>
          </w:r>
          <w:r>
            <w:rPr>
              <w:rFonts w:ascii="宋体" w:hAnsi="宋体"/>
              <w:color w:val="auto"/>
              <w:highlight w:val="none"/>
            </w:rPr>
            <w:fldChar w:fldCharType="end"/>
          </w:r>
          <w:r>
            <w:rPr>
              <w:rFonts w:ascii="宋体" w:hAnsi="宋体"/>
              <w:color w:val="auto"/>
              <w:highlight w:val="none"/>
            </w:rPr>
            <w:fldChar w:fldCharType="end"/>
          </w:r>
        </w:p>
        <w:p>
          <w:pPr>
            <w:pStyle w:val="42"/>
            <w:rPr>
              <w:rFonts w:ascii="宋体" w:hAnsi="宋体"/>
              <w:color w:val="auto"/>
              <w:szCs w:val="22"/>
              <w:highlight w:val="none"/>
            </w:rPr>
          </w:pPr>
          <w:r>
            <w:rPr>
              <w:color w:val="auto"/>
              <w:highlight w:val="none"/>
            </w:rPr>
            <w:fldChar w:fldCharType="begin"/>
          </w:r>
          <w:r>
            <w:rPr>
              <w:color w:val="auto"/>
              <w:highlight w:val="none"/>
            </w:rPr>
            <w:instrText xml:space="preserve"> HYPERLINK \l "_Toc110177694" </w:instrText>
          </w:r>
          <w:r>
            <w:rPr>
              <w:color w:val="auto"/>
              <w:highlight w:val="none"/>
            </w:rPr>
            <w:fldChar w:fldCharType="separate"/>
          </w:r>
          <w:r>
            <w:rPr>
              <w:rStyle w:val="58"/>
              <w:rFonts w:ascii="宋体" w:hAnsi="宋体"/>
              <w:color w:val="auto"/>
              <w:highlight w:val="none"/>
            </w:rPr>
            <w:t>四、投标文件的提交</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_Toc110177694 \h </w:instrText>
          </w:r>
          <w:r>
            <w:rPr>
              <w:rFonts w:ascii="宋体" w:hAnsi="宋体"/>
              <w:color w:val="auto"/>
              <w:highlight w:val="none"/>
            </w:rPr>
            <w:fldChar w:fldCharType="separate"/>
          </w:r>
          <w:r>
            <w:rPr>
              <w:rFonts w:ascii="宋体" w:hAnsi="宋体"/>
              <w:color w:val="auto"/>
              <w:highlight w:val="none"/>
            </w:rPr>
            <w:t>54</w:t>
          </w:r>
          <w:r>
            <w:rPr>
              <w:rFonts w:ascii="宋体" w:hAnsi="宋体"/>
              <w:color w:val="auto"/>
              <w:highlight w:val="none"/>
            </w:rPr>
            <w:fldChar w:fldCharType="end"/>
          </w:r>
          <w:r>
            <w:rPr>
              <w:rFonts w:ascii="宋体" w:hAnsi="宋体"/>
              <w:color w:val="auto"/>
              <w:highlight w:val="none"/>
            </w:rPr>
            <w:fldChar w:fldCharType="end"/>
          </w:r>
        </w:p>
        <w:p>
          <w:pPr>
            <w:pStyle w:val="42"/>
            <w:rPr>
              <w:rFonts w:ascii="宋体" w:hAnsi="宋体"/>
              <w:color w:val="auto"/>
              <w:szCs w:val="22"/>
              <w:highlight w:val="none"/>
            </w:rPr>
          </w:pPr>
          <w:r>
            <w:rPr>
              <w:color w:val="auto"/>
              <w:highlight w:val="none"/>
            </w:rPr>
            <w:fldChar w:fldCharType="begin"/>
          </w:r>
          <w:r>
            <w:rPr>
              <w:color w:val="auto"/>
              <w:highlight w:val="none"/>
            </w:rPr>
            <w:instrText xml:space="preserve"> HYPERLINK \l "_Toc110177695" </w:instrText>
          </w:r>
          <w:r>
            <w:rPr>
              <w:color w:val="auto"/>
              <w:highlight w:val="none"/>
            </w:rPr>
            <w:fldChar w:fldCharType="separate"/>
          </w:r>
          <w:r>
            <w:rPr>
              <w:rStyle w:val="58"/>
              <w:rFonts w:ascii="宋体" w:hAnsi="宋体"/>
              <w:color w:val="auto"/>
              <w:highlight w:val="none"/>
            </w:rPr>
            <w:t>五、开标与评标</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_Toc110177695 \h </w:instrText>
          </w:r>
          <w:r>
            <w:rPr>
              <w:rFonts w:ascii="宋体" w:hAnsi="宋体"/>
              <w:color w:val="auto"/>
              <w:highlight w:val="none"/>
            </w:rPr>
            <w:fldChar w:fldCharType="separate"/>
          </w:r>
          <w:r>
            <w:rPr>
              <w:rFonts w:ascii="宋体" w:hAnsi="宋体"/>
              <w:color w:val="auto"/>
              <w:highlight w:val="none"/>
            </w:rPr>
            <w:t>54</w:t>
          </w:r>
          <w:r>
            <w:rPr>
              <w:rFonts w:ascii="宋体" w:hAnsi="宋体"/>
              <w:color w:val="auto"/>
              <w:highlight w:val="none"/>
            </w:rPr>
            <w:fldChar w:fldCharType="end"/>
          </w:r>
          <w:r>
            <w:rPr>
              <w:rFonts w:ascii="宋体" w:hAnsi="宋体"/>
              <w:color w:val="auto"/>
              <w:highlight w:val="none"/>
            </w:rPr>
            <w:fldChar w:fldCharType="end"/>
          </w:r>
        </w:p>
        <w:p>
          <w:pPr>
            <w:pStyle w:val="42"/>
            <w:rPr>
              <w:rFonts w:ascii="宋体" w:hAnsi="宋体"/>
              <w:color w:val="auto"/>
              <w:szCs w:val="22"/>
              <w:highlight w:val="none"/>
            </w:rPr>
          </w:pPr>
          <w:r>
            <w:rPr>
              <w:color w:val="auto"/>
              <w:highlight w:val="none"/>
            </w:rPr>
            <w:fldChar w:fldCharType="begin"/>
          </w:r>
          <w:r>
            <w:rPr>
              <w:color w:val="auto"/>
              <w:highlight w:val="none"/>
            </w:rPr>
            <w:instrText xml:space="preserve"> HYPERLINK \l "_Toc110177696" </w:instrText>
          </w:r>
          <w:r>
            <w:rPr>
              <w:color w:val="auto"/>
              <w:highlight w:val="none"/>
            </w:rPr>
            <w:fldChar w:fldCharType="separate"/>
          </w:r>
          <w:r>
            <w:rPr>
              <w:rStyle w:val="58"/>
              <w:rFonts w:ascii="宋体" w:hAnsi="宋体"/>
              <w:color w:val="auto"/>
              <w:highlight w:val="none"/>
            </w:rPr>
            <w:t>六、授予合同</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_Toc110177696 \h </w:instrText>
          </w:r>
          <w:r>
            <w:rPr>
              <w:rFonts w:ascii="宋体" w:hAnsi="宋体"/>
              <w:color w:val="auto"/>
              <w:highlight w:val="none"/>
            </w:rPr>
            <w:fldChar w:fldCharType="separate"/>
          </w:r>
          <w:r>
            <w:rPr>
              <w:rFonts w:ascii="宋体" w:hAnsi="宋体"/>
              <w:color w:val="auto"/>
              <w:highlight w:val="none"/>
            </w:rPr>
            <w:t>57</w:t>
          </w:r>
          <w:r>
            <w:rPr>
              <w:rFonts w:ascii="宋体" w:hAnsi="宋体"/>
              <w:color w:val="auto"/>
              <w:highlight w:val="none"/>
            </w:rPr>
            <w:fldChar w:fldCharType="end"/>
          </w:r>
          <w:r>
            <w:rPr>
              <w:rFonts w:ascii="宋体" w:hAnsi="宋体"/>
              <w:color w:val="auto"/>
              <w:highlight w:val="none"/>
            </w:rPr>
            <w:fldChar w:fldCharType="end"/>
          </w:r>
        </w:p>
        <w:p>
          <w:pPr>
            <w:pStyle w:val="35"/>
            <w:tabs>
              <w:tab w:val="right" w:leader="dot" w:pos="8846"/>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"_Toc110177697" </w:instrText>
          </w:r>
          <w:r>
            <w:rPr>
              <w:color w:val="auto"/>
              <w:highlight w:val="none"/>
            </w:rPr>
            <w:fldChar w:fldCharType="separate"/>
          </w:r>
          <w:r>
            <w:rPr>
              <w:rStyle w:val="58"/>
              <w:rFonts w:ascii="宋体" w:hAnsi="宋体"/>
              <w:color w:val="auto"/>
              <w:highlight w:val="none"/>
            </w:rPr>
            <w:t>第四章  评标方法和标准</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_Toc110177697 \h </w:instrText>
          </w:r>
          <w:r>
            <w:rPr>
              <w:rFonts w:ascii="宋体" w:hAnsi="宋体"/>
              <w:color w:val="auto"/>
              <w:highlight w:val="none"/>
            </w:rPr>
            <w:fldChar w:fldCharType="separate"/>
          </w:r>
          <w:r>
            <w:rPr>
              <w:rFonts w:ascii="宋体" w:hAnsi="宋体"/>
              <w:color w:val="auto"/>
              <w:highlight w:val="none"/>
            </w:rPr>
            <w:t>58</w:t>
          </w:r>
          <w:r>
            <w:rPr>
              <w:rFonts w:ascii="宋体" w:hAnsi="宋体"/>
              <w:color w:val="auto"/>
              <w:highlight w:val="none"/>
            </w:rPr>
            <w:fldChar w:fldCharType="end"/>
          </w:r>
          <w:r>
            <w:rPr>
              <w:rFonts w:ascii="宋体" w:hAnsi="宋体"/>
              <w:color w:val="auto"/>
              <w:highlight w:val="none"/>
            </w:rPr>
            <w:fldChar w:fldCharType="end"/>
          </w:r>
        </w:p>
        <w:p>
          <w:pPr>
            <w:pStyle w:val="42"/>
            <w:rPr>
              <w:rFonts w:ascii="宋体" w:hAnsi="宋体"/>
              <w:color w:val="auto"/>
              <w:szCs w:val="22"/>
              <w:highlight w:val="none"/>
            </w:rPr>
          </w:pPr>
          <w:r>
            <w:rPr>
              <w:color w:val="auto"/>
              <w:highlight w:val="none"/>
            </w:rPr>
            <w:fldChar w:fldCharType="begin"/>
          </w:r>
          <w:r>
            <w:rPr>
              <w:color w:val="auto"/>
              <w:highlight w:val="none"/>
            </w:rPr>
            <w:instrText xml:space="preserve"> HYPERLINK \l "_Toc110177698" </w:instrText>
          </w:r>
          <w:r>
            <w:rPr>
              <w:color w:val="auto"/>
              <w:highlight w:val="none"/>
            </w:rPr>
            <w:fldChar w:fldCharType="separate"/>
          </w:r>
          <w:r>
            <w:rPr>
              <w:rStyle w:val="58"/>
              <w:rFonts w:ascii="宋体" w:hAnsi="宋体"/>
              <w:color w:val="auto"/>
              <w:highlight w:val="none"/>
            </w:rPr>
            <w:t>一、总则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_Toc110177698 \h </w:instrText>
          </w:r>
          <w:r>
            <w:rPr>
              <w:rFonts w:ascii="宋体" w:hAnsi="宋体"/>
              <w:color w:val="auto"/>
              <w:highlight w:val="none"/>
            </w:rPr>
            <w:fldChar w:fldCharType="separate"/>
          </w:r>
          <w:r>
            <w:rPr>
              <w:rFonts w:ascii="宋体" w:hAnsi="宋体"/>
              <w:color w:val="auto"/>
              <w:highlight w:val="none"/>
            </w:rPr>
            <w:t>58</w:t>
          </w:r>
          <w:r>
            <w:rPr>
              <w:rFonts w:ascii="宋体" w:hAnsi="宋体"/>
              <w:color w:val="auto"/>
              <w:highlight w:val="none"/>
            </w:rPr>
            <w:fldChar w:fldCharType="end"/>
          </w:r>
          <w:r>
            <w:rPr>
              <w:rFonts w:ascii="宋体" w:hAnsi="宋体"/>
              <w:color w:val="auto"/>
              <w:highlight w:val="none"/>
            </w:rPr>
            <w:fldChar w:fldCharType="end"/>
          </w:r>
        </w:p>
        <w:p>
          <w:pPr>
            <w:pStyle w:val="42"/>
            <w:rPr>
              <w:rFonts w:ascii="宋体" w:hAnsi="宋体"/>
              <w:color w:val="auto"/>
              <w:szCs w:val="22"/>
              <w:highlight w:val="none"/>
            </w:rPr>
          </w:pPr>
          <w:r>
            <w:rPr>
              <w:color w:val="auto"/>
              <w:highlight w:val="none"/>
            </w:rPr>
            <w:fldChar w:fldCharType="begin"/>
          </w:r>
          <w:r>
            <w:rPr>
              <w:color w:val="auto"/>
              <w:highlight w:val="none"/>
            </w:rPr>
            <w:instrText xml:space="preserve"> HYPERLINK \l "_Toc110177699" </w:instrText>
          </w:r>
          <w:r>
            <w:rPr>
              <w:color w:val="auto"/>
              <w:highlight w:val="none"/>
            </w:rPr>
            <w:fldChar w:fldCharType="separate"/>
          </w:r>
          <w:r>
            <w:rPr>
              <w:rStyle w:val="58"/>
              <w:rFonts w:ascii="宋体" w:hAnsi="宋体"/>
              <w:color w:val="auto"/>
              <w:highlight w:val="none"/>
            </w:rPr>
            <w:t>二、评标方法</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_Toc110177699 \h </w:instrText>
          </w:r>
          <w:r>
            <w:rPr>
              <w:rFonts w:ascii="宋体" w:hAnsi="宋体"/>
              <w:color w:val="auto"/>
              <w:highlight w:val="none"/>
            </w:rPr>
            <w:fldChar w:fldCharType="separate"/>
          </w:r>
          <w:r>
            <w:rPr>
              <w:rFonts w:ascii="宋体" w:hAnsi="宋体"/>
              <w:color w:val="auto"/>
              <w:highlight w:val="none"/>
            </w:rPr>
            <w:t>58</w:t>
          </w:r>
          <w:r>
            <w:rPr>
              <w:rFonts w:ascii="宋体" w:hAnsi="宋体"/>
              <w:color w:val="auto"/>
              <w:highlight w:val="none"/>
            </w:rPr>
            <w:fldChar w:fldCharType="end"/>
          </w:r>
          <w:r>
            <w:rPr>
              <w:rFonts w:ascii="宋体" w:hAnsi="宋体"/>
              <w:color w:val="auto"/>
              <w:highlight w:val="none"/>
            </w:rPr>
            <w:fldChar w:fldCharType="end"/>
          </w:r>
        </w:p>
        <w:p>
          <w:pPr>
            <w:pStyle w:val="42"/>
            <w:rPr>
              <w:rFonts w:ascii="宋体" w:hAnsi="宋体"/>
              <w:color w:val="auto"/>
              <w:szCs w:val="22"/>
              <w:highlight w:val="none"/>
            </w:rPr>
          </w:pPr>
          <w:r>
            <w:rPr>
              <w:color w:val="auto"/>
              <w:highlight w:val="none"/>
            </w:rPr>
            <w:fldChar w:fldCharType="begin"/>
          </w:r>
          <w:r>
            <w:rPr>
              <w:color w:val="auto"/>
              <w:highlight w:val="none"/>
            </w:rPr>
            <w:instrText xml:space="preserve"> HYPERLINK \l "_Toc110177700" </w:instrText>
          </w:r>
          <w:r>
            <w:rPr>
              <w:color w:val="auto"/>
              <w:highlight w:val="none"/>
            </w:rPr>
            <w:fldChar w:fldCharType="separate"/>
          </w:r>
          <w:r>
            <w:rPr>
              <w:rStyle w:val="58"/>
              <w:rFonts w:ascii="宋体" w:hAnsi="宋体"/>
              <w:color w:val="auto"/>
              <w:highlight w:val="none"/>
            </w:rPr>
            <w:t>三、评审程序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_Toc110177700 \h </w:instrText>
          </w:r>
          <w:r>
            <w:rPr>
              <w:rFonts w:ascii="宋体" w:hAnsi="宋体"/>
              <w:color w:val="auto"/>
              <w:highlight w:val="none"/>
            </w:rPr>
            <w:fldChar w:fldCharType="separate"/>
          </w:r>
          <w:r>
            <w:rPr>
              <w:rFonts w:ascii="宋体" w:hAnsi="宋体"/>
              <w:color w:val="auto"/>
              <w:highlight w:val="none"/>
            </w:rPr>
            <w:t>58</w:t>
          </w:r>
          <w:r>
            <w:rPr>
              <w:rFonts w:ascii="宋体" w:hAnsi="宋体"/>
              <w:color w:val="auto"/>
              <w:highlight w:val="none"/>
            </w:rPr>
            <w:fldChar w:fldCharType="end"/>
          </w:r>
          <w:r>
            <w:rPr>
              <w:rFonts w:ascii="宋体" w:hAnsi="宋体"/>
              <w:color w:val="auto"/>
              <w:highlight w:val="none"/>
            </w:rPr>
            <w:fldChar w:fldCharType="end"/>
          </w:r>
        </w:p>
        <w:p>
          <w:pPr>
            <w:pStyle w:val="35"/>
            <w:tabs>
              <w:tab w:val="right" w:leader="dot" w:pos="8846"/>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"_Toc110177701" </w:instrText>
          </w:r>
          <w:r>
            <w:rPr>
              <w:color w:val="auto"/>
              <w:highlight w:val="none"/>
            </w:rPr>
            <w:fldChar w:fldCharType="separate"/>
          </w:r>
          <w:r>
            <w:rPr>
              <w:rStyle w:val="58"/>
              <w:rFonts w:ascii="宋体" w:hAnsi="宋体"/>
              <w:color w:val="auto"/>
              <w:highlight w:val="none"/>
            </w:rPr>
            <w:t>第五章  合同文本</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_Toc110177701 \h </w:instrText>
          </w:r>
          <w:r>
            <w:rPr>
              <w:rFonts w:ascii="宋体" w:hAnsi="宋体"/>
              <w:color w:val="auto"/>
              <w:highlight w:val="none"/>
            </w:rPr>
            <w:fldChar w:fldCharType="separate"/>
          </w:r>
          <w:r>
            <w:rPr>
              <w:rFonts w:ascii="宋体" w:hAnsi="宋体"/>
              <w:color w:val="auto"/>
              <w:highlight w:val="none"/>
            </w:rPr>
            <w:t>63</w:t>
          </w:r>
          <w:r>
            <w:rPr>
              <w:rFonts w:ascii="宋体" w:hAnsi="宋体"/>
              <w:color w:val="auto"/>
              <w:highlight w:val="none"/>
            </w:rPr>
            <w:fldChar w:fldCharType="end"/>
          </w:r>
          <w:r>
            <w:rPr>
              <w:rFonts w:ascii="宋体" w:hAnsi="宋体"/>
              <w:color w:val="auto"/>
              <w:highlight w:val="none"/>
            </w:rPr>
            <w:fldChar w:fldCharType="end"/>
          </w:r>
        </w:p>
        <w:p>
          <w:pPr>
            <w:pStyle w:val="35"/>
            <w:tabs>
              <w:tab w:val="right" w:leader="dot" w:pos="8846"/>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"_Toc110177702" </w:instrText>
          </w:r>
          <w:r>
            <w:rPr>
              <w:color w:val="auto"/>
              <w:highlight w:val="none"/>
            </w:rPr>
            <w:fldChar w:fldCharType="separate"/>
          </w:r>
          <w:r>
            <w:rPr>
              <w:rStyle w:val="58"/>
              <w:rFonts w:ascii="宋体" w:hAnsi="宋体"/>
              <w:color w:val="auto"/>
              <w:highlight w:val="none"/>
            </w:rPr>
            <w:t>第六章  投标文件格式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_Toc110177702 \h </w:instrText>
          </w:r>
          <w:r>
            <w:rPr>
              <w:rFonts w:ascii="宋体" w:hAnsi="宋体"/>
              <w:color w:val="auto"/>
              <w:highlight w:val="none"/>
            </w:rPr>
            <w:fldChar w:fldCharType="separate"/>
          </w:r>
          <w:r>
            <w:rPr>
              <w:rFonts w:ascii="宋体" w:hAnsi="宋体"/>
              <w:color w:val="auto"/>
              <w:highlight w:val="none"/>
            </w:rPr>
            <w:t>68</w:t>
          </w:r>
          <w:r>
            <w:rPr>
              <w:rFonts w:ascii="宋体" w:hAnsi="宋体"/>
              <w:color w:val="auto"/>
              <w:highlight w:val="none"/>
            </w:rPr>
            <w:fldChar w:fldCharType="end"/>
          </w:r>
          <w:r>
            <w:rPr>
              <w:rFonts w:ascii="宋体" w:hAnsi="宋体"/>
              <w:color w:val="auto"/>
              <w:highlight w:val="none"/>
            </w:rPr>
            <w:fldChar w:fldCharType="end"/>
          </w:r>
        </w:p>
        <w:p>
          <w:pPr>
            <w:pStyle w:val="35"/>
            <w:tabs>
              <w:tab w:val="right" w:leader="dot" w:pos="8846"/>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"_Toc110177703" </w:instrText>
          </w:r>
          <w:r>
            <w:rPr>
              <w:color w:val="auto"/>
              <w:highlight w:val="none"/>
            </w:rPr>
            <w:fldChar w:fldCharType="separate"/>
          </w:r>
          <w:r>
            <w:rPr>
              <w:rStyle w:val="58"/>
              <w:rFonts w:ascii="宋体" w:hAnsi="宋体"/>
              <w:color w:val="auto"/>
              <w:highlight w:val="none"/>
            </w:rPr>
            <w:t>第七章  政府采购供应商质疑函及投诉书范本</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_Toc110177703 \h </w:instrText>
          </w:r>
          <w:r>
            <w:rPr>
              <w:rFonts w:ascii="宋体" w:hAnsi="宋体"/>
              <w:color w:val="auto"/>
              <w:highlight w:val="none"/>
            </w:rPr>
            <w:fldChar w:fldCharType="separate"/>
          </w:r>
          <w:r>
            <w:rPr>
              <w:rFonts w:ascii="宋体" w:hAnsi="宋体"/>
              <w:color w:val="auto"/>
              <w:highlight w:val="none"/>
            </w:rPr>
            <w:t>80</w:t>
          </w:r>
          <w:r>
            <w:rPr>
              <w:rFonts w:ascii="宋体" w:hAnsi="宋体"/>
              <w:color w:val="auto"/>
              <w:highlight w:val="none"/>
            </w:rPr>
            <w:fldChar w:fldCharType="end"/>
          </w:r>
          <w:r>
            <w:rPr>
              <w:rFonts w:ascii="宋体" w:hAnsi="宋体"/>
              <w:color w:val="auto"/>
              <w:highlight w:val="none"/>
            </w:rPr>
            <w:fldChar w:fldCharType="end"/>
          </w:r>
        </w:p>
        <w:p>
          <w:pPr>
            <w:spacing w:line="360" w:lineRule="auto"/>
            <w:rPr>
              <w:rFonts w:ascii="宋体" w:hAnsi="宋体"/>
              <w:color w:val="auto"/>
              <w:highlight w:val="none"/>
            </w:rPr>
          </w:pPr>
          <w:r>
            <w:rPr>
              <w:rFonts w:ascii="宋体" w:hAnsi="宋体"/>
              <w:b/>
              <w:bCs/>
              <w:color w:val="auto"/>
              <w:sz w:val="24"/>
              <w:highlight w:val="none"/>
              <w:lang w:val="zh-CN"/>
            </w:rPr>
            <w:fldChar w:fldCharType="end"/>
          </w:r>
        </w:p>
      </w:sdtContent>
    </w:sdt>
    <w:p>
      <w:pPr>
        <w:spacing w:line="360" w:lineRule="auto"/>
        <w:rPr>
          <w:rFonts w:ascii="宋体" w:hAnsi="宋体"/>
          <w:color w:val="auto"/>
          <w:sz w:val="28"/>
          <w:szCs w:val="28"/>
          <w:highlight w:val="none"/>
        </w:rPr>
      </w:pPr>
    </w:p>
    <w:p>
      <w:pPr>
        <w:spacing w:line="360" w:lineRule="auto"/>
        <w:rPr>
          <w:rFonts w:ascii="宋体" w:hAnsi="宋体"/>
          <w:color w:val="auto"/>
          <w:kern w:val="0"/>
          <w:sz w:val="28"/>
          <w:szCs w:val="28"/>
          <w:highlight w:val="none"/>
        </w:rPr>
      </w:pPr>
      <w:r>
        <w:rPr>
          <w:rFonts w:ascii="宋体" w:hAnsi="宋体"/>
          <w:color w:val="auto"/>
          <w:sz w:val="28"/>
          <w:szCs w:val="28"/>
          <w:highlight w:val="none"/>
        </w:rPr>
        <w:br w:type="page"/>
      </w:r>
    </w:p>
    <w:p>
      <w:pPr>
        <w:pStyle w:val="27"/>
        <w:snapToGrid w:val="0"/>
        <w:spacing w:beforeLines="0" w:afterLines="0" w:line="360" w:lineRule="auto"/>
        <w:jc w:val="center"/>
        <w:outlineLvl w:val="0"/>
        <w:rPr>
          <w:rFonts w:hAnsi="宋体" w:cs="Times New Roman"/>
          <w:color w:val="auto"/>
          <w:sz w:val="28"/>
          <w:szCs w:val="28"/>
          <w:highlight w:val="none"/>
        </w:rPr>
        <w:sectPr>
          <w:footerReference r:id="rId5" w:type="first"/>
          <w:footerReference r:id="rId4" w:type="default"/>
          <w:pgSz w:w="11906" w:h="16838"/>
          <w:pgMar w:top="1440" w:right="1440" w:bottom="1440" w:left="1610" w:header="851" w:footer="851" w:gutter="0"/>
          <w:pgNumType w:start="1"/>
          <w:cols w:space="720" w:num="1"/>
          <w:docGrid w:linePitch="312" w:charSpace="0"/>
        </w:sectPr>
      </w:pPr>
    </w:p>
    <w:p>
      <w:pPr>
        <w:pStyle w:val="2"/>
        <w:rPr>
          <w:rFonts w:ascii="宋体" w:hAnsi="宋体"/>
          <w:color w:val="auto"/>
          <w:highlight w:val="none"/>
        </w:rPr>
      </w:pPr>
      <w:r>
        <w:rPr>
          <w:rFonts w:ascii="宋体" w:hAnsi="宋体"/>
          <w:color w:val="auto"/>
          <w:highlight w:val="none"/>
        </w:rPr>
        <w:t>第一章  投标邀请</w:t>
      </w:r>
      <w:bookmarkEnd w:id="0"/>
    </w:p>
    <w:p>
      <w:pPr>
        <w:pBdr>
          <w:top w:val="single" w:color="auto" w:sz="4" w:space="1"/>
          <w:left w:val="single" w:color="auto" w:sz="4" w:space="4"/>
          <w:bottom w:val="single" w:color="auto" w:sz="4" w:space="1"/>
          <w:right w:val="single" w:color="auto" w:sz="4" w:space="0"/>
        </w:pBdr>
        <w:spacing w:before="120" w:beforeLines="50" w:line="360" w:lineRule="auto"/>
        <w:ind w:firstLine="420" w:firstLineChars="200"/>
        <w:rPr>
          <w:rFonts w:ascii="宋体" w:hAnsi="宋体"/>
          <w:color w:val="auto"/>
          <w:szCs w:val="21"/>
          <w:highlight w:val="none"/>
        </w:rPr>
      </w:pPr>
      <w:r>
        <w:rPr>
          <w:rFonts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0"/>
        </w:pBdr>
        <w:spacing w:line="360" w:lineRule="auto"/>
        <w:ind w:firstLine="525" w:firstLineChars="250"/>
        <w:jc w:val="left"/>
        <w:rPr>
          <w:rFonts w:ascii="宋体" w:hAnsi="宋体"/>
          <w:color w:val="auto"/>
          <w:szCs w:val="21"/>
          <w:highlight w:val="none"/>
        </w:rPr>
      </w:pPr>
      <w:bookmarkStart w:id="1" w:name="_Toc28359002"/>
      <w:bookmarkStart w:id="2" w:name="_Toc35393621"/>
      <w:bookmarkStart w:id="3" w:name="_Hlk24379207"/>
      <w:bookmarkStart w:id="4" w:name="_Toc28359079"/>
      <w:bookmarkStart w:id="5" w:name="_Toc35393790"/>
      <w:r>
        <w:rPr>
          <w:rFonts w:ascii="宋体" w:hAnsi="宋体"/>
          <w:color w:val="auto"/>
          <w:kern w:val="0"/>
          <w:highlight w:val="none"/>
          <w:u w:val="single"/>
        </w:rPr>
        <w:t>2024年度宁波市产品质量监督抽查抽样检验机构技术服务采购项目（第二次）</w:t>
      </w:r>
      <w:r>
        <w:rPr>
          <w:rFonts w:ascii="宋体" w:hAnsi="宋体"/>
          <w:color w:val="auto"/>
          <w:szCs w:val="21"/>
          <w:highlight w:val="none"/>
        </w:rPr>
        <w:t>招标项目的潜在投标人应在</w:t>
      </w:r>
      <w:r>
        <w:rPr>
          <w:rFonts w:ascii="宋体" w:hAnsi="宋体"/>
          <w:color w:val="auto"/>
          <w:szCs w:val="21"/>
          <w:highlight w:val="none"/>
          <w:u w:val="single"/>
        </w:rPr>
        <w:t>政采云平台（https：//www.zcygov.cn）</w:t>
      </w:r>
      <w:r>
        <w:rPr>
          <w:rFonts w:ascii="宋体" w:hAnsi="宋体"/>
          <w:bCs/>
          <w:color w:val="auto"/>
          <w:szCs w:val="21"/>
          <w:highlight w:val="none"/>
          <w:u w:val="single"/>
        </w:rPr>
        <w:t>获取（下载）招标文件，并于2024年</w:t>
      </w:r>
      <w:r>
        <w:rPr>
          <w:rFonts w:hint="eastAsia" w:ascii="宋体" w:hAnsi="宋体"/>
          <w:bCs/>
          <w:color w:val="auto"/>
          <w:szCs w:val="21"/>
          <w:highlight w:val="none"/>
          <w:u w:val="single"/>
          <w:lang w:val="en-US" w:eastAsia="zh-CN"/>
        </w:rPr>
        <w:t>5</w:t>
      </w:r>
      <w:r>
        <w:rPr>
          <w:rFonts w:ascii="宋体" w:hAnsi="宋体"/>
          <w:bCs/>
          <w:color w:val="auto"/>
          <w:szCs w:val="21"/>
          <w:highlight w:val="none"/>
          <w:u w:val="single"/>
        </w:rPr>
        <w:t xml:space="preserve">月  </w:t>
      </w:r>
      <w:r>
        <w:rPr>
          <w:rFonts w:hint="eastAsia" w:ascii="宋体" w:hAnsi="宋体"/>
          <w:bCs/>
          <w:color w:val="auto"/>
          <w:szCs w:val="21"/>
          <w:highlight w:val="none"/>
          <w:u w:val="single"/>
          <w:lang w:val="en-US" w:eastAsia="zh-CN"/>
        </w:rPr>
        <w:t>21</w:t>
      </w:r>
      <w:r>
        <w:rPr>
          <w:rFonts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ascii="宋体" w:hAnsi="宋体"/>
          <w:bCs/>
          <w:color w:val="auto"/>
          <w:szCs w:val="21"/>
          <w:highlight w:val="none"/>
          <w:u w:val="single"/>
        </w:rPr>
        <w:t>点</w:t>
      </w:r>
      <w:r>
        <w:rPr>
          <w:rFonts w:hint="eastAsia" w:ascii="宋体" w:hAnsi="宋体"/>
          <w:bCs/>
          <w:color w:val="auto"/>
          <w:szCs w:val="21"/>
          <w:highlight w:val="none"/>
          <w:u w:val="single"/>
          <w:lang w:val="en-US" w:eastAsia="zh-CN"/>
        </w:rPr>
        <w:t>00</w:t>
      </w:r>
      <w:bookmarkStart w:id="58" w:name="_GoBack"/>
      <w:bookmarkEnd w:id="58"/>
      <w:r>
        <w:rPr>
          <w:rFonts w:ascii="宋体" w:hAnsi="宋体"/>
          <w:bCs/>
          <w:color w:val="auto"/>
          <w:szCs w:val="21"/>
          <w:highlight w:val="none"/>
          <w:u w:val="single"/>
        </w:rPr>
        <w:t>分</w:t>
      </w:r>
      <w:r>
        <w:rPr>
          <w:rFonts w:ascii="宋体" w:hAnsi="宋体"/>
          <w:bCs/>
          <w:color w:val="auto"/>
          <w:szCs w:val="21"/>
          <w:highlight w:val="none"/>
        </w:rPr>
        <w:t>（北京时间）前递交（上传）投标文件</w:t>
      </w:r>
      <w:r>
        <w:rPr>
          <w:rFonts w:ascii="宋体" w:hAnsi="宋体"/>
          <w:color w:val="auto"/>
          <w:szCs w:val="21"/>
          <w:highlight w:val="none"/>
        </w:rPr>
        <w:t>。</w:t>
      </w:r>
    </w:p>
    <w:p>
      <w:pPr>
        <w:snapToGrid w:val="0"/>
        <w:spacing w:line="360" w:lineRule="auto"/>
        <w:rPr>
          <w:rFonts w:ascii="宋体" w:hAnsi="宋体"/>
          <w:b/>
          <w:color w:val="auto"/>
          <w:szCs w:val="21"/>
          <w:highlight w:val="none"/>
        </w:rPr>
      </w:pPr>
      <w:r>
        <w:rPr>
          <w:rFonts w:ascii="宋体" w:hAnsi="宋体"/>
          <w:b/>
          <w:color w:val="auto"/>
          <w:szCs w:val="21"/>
          <w:highlight w:val="none"/>
        </w:rPr>
        <w:t>一、项目基本情况</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项目编号：NBMC-20242128G</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项目名称：2024年度宁波市产品质量监督抽查抽样检验机构技术服务采购项目（第二次）</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预算总金额（元）：</w:t>
      </w:r>
      <w:r>
        <w:rPr>
          <w:rFonts w:hint="eastAsia" w:ascii="宋体" w:hAnsi="宋体"/>
          <w:color w:val="auto"/>
          <w:szCs w:val="21"/>
          <w:highlight w:val="none"/>
        </w:rPr>
        <w:t>3800000</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最高限价（元）：</w:t>
      </w:r>
      <w:r>
        <w:rPr>
          <w:rFonts w:hint="eastAsia" w:asciiTheme="minorEastAsia" w:hAnsiTheme="minorEastAsia" w:eastAsiaTheme="minorEastAsia"/>
          <w:color w:val="auto"/>
          <w:szCs w:val="21"/>
          <w:highlight w:val="none"/>
        </w:rPr>
        <w:t>400</w:t>
      </w:r>
      <w:r>
        <w:rPr>
          <w:rFonts w:asciiTheme="minorEastAsia" w:hAnsiTheme="minorEastAsia" w:eastAsiaTheme="minorEastAsia"/>
          <w:color w:val="auto"/>
          <w:szCs w:val="21"/>
          <w:highlight w:val="none"/>
        </w:rPr>
        <w:t>000</w:t>
      </w:r>
      <w:r>
        <w:rPr>
          <w:rFonts w:hint="eastAsia" w:asciiTheme="minorEastAsia" w:hAnsiTheme="minorEastAsia" w:eastAsiaTheme="minorEastAsia"/>
          <w:color w:val="auto"/>
          <w:szCs w:val="21"/>
          <w:highlight w:val="none"/>
        </w:rPr>
        <w:t>、450</w:t>
      </w:r>
      <w:r>
        <w:rPr>
          <w:rFonts w:asciiTheme="minorEastAsia" w:hAnsiTheme="minorEastAsia" w:eastAsiaTheme="minorEastAsia"/>
          <w:color w:val="auto"/>
          <w:szCs w:val="21"/>
          <w:highlight w:val="none"/>
        </w:rPr>
        <w:t>000</w:t>
      </w:r>
      <w:r>
        <w:rPr>
          <w:rFonts w:hint="eastAsia" w:asciiTheme="minorEastAsia" w:hAnsiTheme="minorEastAsia" w:eastAsiaTheme="minorEastAsia"/>
          <w:color w:val="auto"/>
          <w:szCs w:val="21"/>
          <w:highlight w:val="none"/>
        </w:rPr>
        <w:t>、450</w:t>
      </w:r>
      <w:r>
        <w:rPr>
          <w:rFonts w:asciiTheme="minorEastAsia" w:hAnsiTheme="minorEastAsia" w:eastAsiaTheme="minorEastAsia"/>
          <w:color w:val="auto"/>
          <w:szCs w:val="21"/>
          <w:highlight w:val="none"/>
        </w:rPr>
        <w:t>000</w:t>
      </w:r>
      <w:r>
        <w:rPr>
          <w:rFonts w:hint="eastAsia" w:asciiTheme="minorEastAsia" w:hAnsiTheme="minorEastAsia" w:eastAsiaTheme="minorEastAsia"/>
          <w:color w:val="auto"/>
          <w:szCs w:val="21"/>
          <w:highlight w:val="none"/>
        </w:rPr>
        <w:t>、300</w:t>
      </w:r>
      <w:r>
        <w:rPr>
          <w:rFonts w:asciiTheme="minorEastAsia" w:hAnsiTheme="minorEastAsia" w:eastAsiaTheme="minorEastAsia"/>
          <w:color w:val="auto"/>
          <w:szCs w:val="21"/>
          <w:highlight w:val="none"/>
        </w:rPr>
        <w:t>000</w:t>
      </w:r>
      <w:r>
        <w:rPr>
          <w:rFonts w:hint="eastAsia" w:asciiTheme="minorEastAsia" w:hAnsiTheme="minorEastAsia" w:eastAsiaTheme="minorEastAsia"/>
          <w:color w:val="auto"/>
          <w:szCs w:val="21"/>
          <w:highlight w:val="none"/>
        </w:rPr>
        <w:t>、100</w:t>
      </w:r>
      <w:r>
        <w:rPr>
          <w:rFonts w:asciiTheme="minorEastAsia" w:hAnsiTheme="minorEastAsia" w:eastAsiaTheme="minorEastAsia"/>
          <w:color w:val="auto"/>
          <w:szCs w:val="21"/>
          <w:highlight w:val="none"/>
        </w:rPr>
        <w:t>000</w:t>
      </w:r>
      <w:r>
        <w:rPr>
          <w:rFonts w:hint="eastAsia" w:asciiTheme="minorEastAsia" w:hAnsiTheme="minorEastAsia" w:eastAsiaTheme="minorEastAsia"/>
          <w:color w:val="auto"/>
          <w:szCs w:val="21"/>
          <w:highlight w:val="none"/>
        </w:rPr>
        <w:t>、50</w:t>
      </w:r>
      <w:r>
        <w:rPr>
          <w:rFonts w:asciiTheme="minorEastAsia" w:hAnsiTheme="minorEastAsia" w:eastAsiaTheme="minorEastAsia"/>
          <w:color w:val="auto"/>
          <w:szCs w:val="21"/>
          <w:highlight w:val="none"/>
        </w:rPr>
        <w:t>000</w:t>
      </w:r>
      <w:r>
        <w:rPr>
          <w:rFonts w:hint="eastAsia" w:asciiTheme="minorEastAsia" w:hAnsiTheme="minorEastAsia" w:eastAsiaTheme="minorEastAsia"/>
          <w:color w:val="auto"/>
          <w:szCs w:val="21"/>
          <w:highlight w:val="none"/>
        </w:rPr>
        <w:t>、650</w:t>
      </w:r>
      <w:r>
        <w:rPr>
          <w:rFonts w:asciiTheme="minorEastAsia" w:hAnsiTheme="minorEastAsia" w:eastAsiaTheme="minorEastAsia"/>
          <w:color w:val="auto"/>
          <w:szCs w:val="21"/>
          <w:highlight w:val="none"/>
        </w:rPr>
        <w:t>000</w:t>
      </w:r>
      <w:r>
        <w:rPr>
          <w:rFonts w:hint="eastAsia" w:asciiTheme="minorEastAsia" w:hAnsiTheme="minorEastAsia" w:eastAsiaTheme="minorEastAsia"/>
          <w:color w:val="auto"/>
          <w:szCs w:val="21"/>
          <w:highlight w:val="none"/>
        </w:rPr>
        <w:t>、750</w:t>
      </w:r>
      <w:r>
        <w:rPr>
          <w:rFonts w:asciiTheme="minorEastAsia" w:hAnsiTheme="minorEastAsia" w:eastAsiaTheme="minorEastAsia"/>
          <w:color w:val="auto"/>
          <w:szCs w:val="21"/>
          <w:highlight w:val="none"/>
        </w:rPr>
        <w:t>000</w:t>
      </w:r>
      <w:r>
        <w:rPr>
          <w:rFonts w:hint="eastAsia" w:asciiTheme="minorEastAsia" w:hAnsiTheme="minorEastAsia" w:eastAsiaTheme="minorEastAsia"/>
          <w:color w:val="auto"/>
          <w:szCs w:val="21"/>
          <w:highlight w:val="none"/>
        </w:rPr>
        <w:t>、550</w:t>
      </w:r>
      <w:r>
        <w:rPr>
          <w:rFonts w:asciiTheme="minorEastAsia" w:hAnsiTheme="minorEastAsia" w:eastAsiaTheme="minorEastAsia"/>
          <w:color w:val="auto"/>
          <w:szCs w:val="21"/>
          <w:highlight w:val="none"/>
        </w:rPr>
        <w:t>000</w:t>
      </w:r>
      <w:r>
        <w:rPr>
          <w:rFonts w:hint="eastAsia" w:asciiTheme="minorEastAsia" w:hAnsiTheme="minorEastAsia" w:eastAsiaTheme="minorEastAsia"/>
          <w:color w:val="auto"/>
          <w:szCs w:val="21"/>
          <w:highlight w:val="none"/>
        </w:rPr>
        <w:t>、50000、50</w:t>
      </w:r>
      <w:r>
        <w:rPr>
          <w:rFonts w:asciiTheme="minorEastAsia" w:hAnsiTheme="minorEastAsia" w:eastAsiaTheme="minorEastAsia"/>
          <w:color w:val="auto"/>
          <w:szCs w:val="21"/>
          <w:highlight w:val="none"/>
        </w:rPr>
        <w:t>000</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标项一：</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标项名称：家具、电动自行车等轻工产品质量监督抽查检验</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数量：1批</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预算金额（元）：400000</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简要描述：针对儿童家具、金属家具、木制家具、沙发、电动自行车等23个轻工产品提供质量监督抽查检验服务,并交付成果。</w:t>
      </w:r>
    </w:p>
    <w:p>
      <w:pPr>
        <w:spacing w:line="400" w:lineRule="exact"/>
        <w:ind w:firstLine="420" w:firstLineChars="200"/>
        <w:rPr>
          <w:rFonts w:asciiTheme="minorEastAsia" w:hAnsiTheme="minorEastAsia" w:eastAsiaTheme="minorEastAsia"/>
          <w:color w:val="auto"/>
          <w:szCs w:val="21"/>
          <w:highlight w:val="none"/>
        </w:rPr>
      </w:pP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标项二：</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标项名称：机械及安防产品质量监督抽查检验</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数量：1批</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预算金额（元）：450</w:t>
      </w:r>
      <w:r>
        <w:rPr>
          <w:rFonts w:asciiTheme="minorEastAsia" w:hAnsiTheme="minorEastAsia" w:eastAsiaTheme="minorEastAsia"/>
          <w:color w:val="auto"/>
          <w:szCs w:val="21"/>
          <w:highlight w:val="none"/>
        </w:rPr>
        <w:t>000</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简要描述：针对车用柴油、车用尿素水溶液、车用汽油、汽车内饰材料等16个机械及安防产品提供质量监督抽查检验服务,并交付成果。</w:t>
      </w:r>
    </w:p>
    <w:p>
      <w:pPr>
        <w:spacing w:line="400" w:lineRule="exact"/>
        <w:ind w:firstLine="420" w:firstLineChars="200"/>
        <w:rPr>
          <w:rFonts w:asciiTheme="minorEastAsia" w:hAnsiTheme="minorEastAsia" w:eastAsiaTheme="minorEastAsia"/>
          <w:color w:val="auto"/>
          <w:szCs w:val="21"/>
          <w:highlight w:val="none"/>
        </w:rPr>
      </w:pP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标项三：</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标项名称：五金建材、生产资料产品质量监督抽查检验</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数量：1批</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预算金额（元）：450</w:t>
      </w:r>
      <w:r>
        <w:rPr>
          <w:rFonts w:asciiTheme="minorEastAsia" w:hAnsiTheme="minorEastAsia" w:eastAsiaTheme="minorEastAsia"/>
          <w:color w:val="auto"/>
          <w:szCs w:val="21"/>
          <w:highlight w:val="none"/>
        </w:rPr>
        <w:t>000</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简要描述：针对不锈钢钢板和钢带、标准紧固件、热轧带肋钢筋等28个五金建材和生产资料产品提供质量监督抽查检验服务,并交付成果。</w:t>
      </w:r>
    </w:p>
    <w:p>
      <w:pPr>
        <w:spacing w:line="400" w:lineRule="exact"/>
        <w:rPr>
          <w:rFonts w:asciiTheme="minorEastAsia" w:hAnsiTheme="minorEastAsia" w:eastAsiaTheme="minorEastAsia"/>
          <w:color w:val="auto"/>
          <w:szCs w:val="21"/>
          <w:highlight w:val="none"/>
        </w:rPr>
      </w:pP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标项四：</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标项名称：电源适配器、危险化学品包装等产品质量监督抽查检验</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数量：1批</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预算金额（元）：300</w:t>
      </w:r>
      <w:r>
        <w:rPr>
          <w:rFonts w:asciiTheme="minorEastAsia" w:hAnsiTheme="minorEastAsia" w:eastAsiaTheme="minorEastAsia"/>
          <w:color w:val="auto"/>
          <w:szCs w:val="21"/>
          <w:highlight w:val="none"/>
        </w:rPr>
        <w:t>000</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简要描述：针对化学品包装、电热毯、电动助力车用铅酸蓄电池、电源适配器等</w:t>
      </w:r>
      <w:r>
        <w:rPr>
          <w:rFonts w:asciiTheme="minorEastAsia" w:hAnsiTheme="minorEastAsia" w:eastAsiaTheme="minorEastAsia"/>
          <w:color w:val="auto"/>
          <w:szCs w:val="21"/>
          <w:highlight w:val="none"/>
        </w:rPr>
        <w:t>11</w:t>
      </w:r>
      <w:r>
        <w:rPr>
          <w:rFonts w:hint="eastAsia" w:asciiTheme="minorEastAsia" w:hAnsiTheme="minorEastAsia" w:eastAsiaTheme="minorEastAsia"/>
          <w:color w:val="auto"/>
          <w:szCs w:val="21"/>
          <w:highlight w:val="none"/>
        </w:rPr>
        <w:t>个产品提供质量监督抽查检验服务,并交付成果。</w:t>
      </w:r>
    </w:p>
    <w:p>
      <w:pPr>
        <w:spacing w:line="400" w:lineRule="exact"/>
        <w:ind w:firstLine="420" w:firstLineChars="200"/>
        <w:rPr>
          <w:rFonts w:asciiTheme="minorEastAsia" w:hAnsiTheme="minorEastAsia" w:eastAsiaTheme="minorEastAsia"/>
          <w:color w:val="auto"/>
          <w:szCs w:val="21"/>
          <w:highlight w:val="none"/>
        </w:rPr>
      </w:pPr>
    </w:p>
    <w:p>
      <w:pPr>
        <w:ind w:firstLine="420" w:firstLineChars="200"/>
        <w:jc w:val="left"/>
        <w:rPr>
          <w:rFonts w:ascii="宋体" w:hAnsi="宋体"/>
          <w:color w:val="auto"/>
          <w:szCs w:val="21"/>
          <w:highlight w:val="none"/>
        </w:rPr>
      </w:pPr>
      <w:r>
        <w:rPr>
          <w:rFonts w:hint="eastAsia" w:ascii="宋体" w:hAnsi="宋体"/>
          <w:color w:val="auto"/>
          <w:szCs w:val="21"/>
          <w:highlight w:val="none"/>
        </w:rPr>
        <w:t>标项五</w:t>
      </w:r>
      <w:r>
        <w:rPr>
          <w:rFonts w:hint="eastAsia" w:asciiTheme="minorEastAsia" w:hAnsiTheme="minorEastAsia" w:eastAsiaTheme="minorEastAsia"/>
          <w:color w:val="auto"/>
          <w:highlight w:val="none"/>
        </w:rPr>
        <w:t>：</w:t>
      </w:r>
    </w:p>
    <w:p>
      <w:pPr>
        <w:spacing w:line="400" w:lineRule="exact"/>
        <w:ind w:firstLine="420" w:firstLineChars="200"/>
        <w:rPr>
          <w:rFonts w:ascii="宋体" w:hAnsi="宋体"/>
          <w:color w:val="auto"/>
          <w:szCs w:val="21"/>
          <w:highlight w:val="none"/>
        </w:rPr>
      </w:pPr>
      <w:r>
        <w:rPr>
          <w:rFonts w:hint="eastAsia" w:asciiTheme="minorEastAsia" w:hAnsiTheme="minorEastAsia" w:eastAsiaTheme="minorEastAsia"/>
          <w:color w:val="auto"/>
          <w:szCs w:val="21"/>
          <w:highlight w:val="none"/>
        </w:rPr>
        <w:t>标项名称：</w:t>
      </w:r>
      <w:r>
        <w:rPr>
          <w:rFonts w:hint="eastAsia" w:ascii="宋体" w:hAnsi="宋体" w:eastAsiaTheme="minorEastAsia"/>
          <w:color w:val="auto"/>
          <w:szCs w:val="21"/>
          <w:highlight w:val="none"/>
        </w:rPr>
        <w:t>电子坐便器、花洒等产品</w:t>
      </w:r>
      <w:r>
        <w:rPr>
          <w:rFonts w:hint="eastAsia"/>
          <w:color w:val="auto"/>
          <w:highlight w:val="none"/>
        </w:rPr>
        <w:t>质量监督</w:t>
      </w:r>
      <w:r>
        <w:rPr>
          <w:rFonts w:hint="eastAsia" w:ascii="宋体" w:hAnsi="宋体"/>
          <w:color w:val="auto"/>
          <w:szCs w:val="21"/>
          <w:highlight w:val="none"/>
        </w:rPr>
        <w:t>抽查检验</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r>
        <w:rPr>
          <w:rFonts w:asciiTheme="minorEastAsia" w:hAnsiTheme="minorEastAsia" w:eastAsiaTheme="minorEastAsia"/>
          <w:color w:val="auto"/>
          <w:szCs w:val="21"/>
          <w:highlight w:val="none"/>
        </w:rPr>
        <w:t>1批</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w:t>
      </w:r>
      <w:r>
        <w:rPr>
          <w:rFonts w:asciiTheme="minorEastAsia" w:hAnsiTheme="minorEastAsia" w:eastAsiaTheme="minorEastAsia"/>
          <w:color w:val="auto"/>
          <w:szCs w:val="21"/>
          <w:highlight w:val="none"/>
        </w:rPr>
        <w:t>100000</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简要描述：针对</w:t>
      </w:r>
      <w:r>
        <w:rPr>
          <w:rFonts w:hint="eastAsia" w:ascii="宋体" w:hAnsi="宋体" w:eastAsiaTheme="minorEastAsia"/>
          <w:color w:val="auto"/>
          <w:szCs w:val="21"/>
          <w:highlight w:val="none"/>
        </w:rPr>
        <w:t>电子坐便器、花洒、转换器</w:t>
      </w:r>
      <w:r>
        <w:rPr>
          <w:rFonts w:hint="eastAsia" w:asciiTheme="minorEastAsia" w:hAnsiTheme="minorEastAsia" w:eastAsiaTheme="minorEastAsia"/>
          <w:color w:val="auto"/>
          <w:szCs w:val="21"/>
          <w:highlight w:val="none"/>
        </w:rPr>
        <w:t>等</w:t>
      </w: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个产品提供质量监督抽查检验服务</w:t>
      </w:r>
      <w:r>
        <w:rPr>
          <w:rFonts w:asciiTheme="minorEastAsia" w:hAnsiTheme="minorEastAsia" w:eastAsiaTheme="minorEastAsia"/>
          <w:color w:val="auto"/>
          <w:szCs w:val="21"/>
          <w:highlight w:val="none"/>
        </w:rPr>
        <w:t>,并交付成果。</w:t>
      </w:r>
    </w:p>
    <w:p>
      <w:pPr>
        <w:spacing w:line="400" w:lineRule="exact"/>
        <w:ind w:firstLine="420" w:firstLineChars="200"/>
        <w:rPr>
          <w:rFonts w:asciiTheme="minorEastAsia" w:hAnsiTheme="minorEastAsia" w:eastAsiaTheme="minorEastAsia"/>
          <w:color w:val="auto"/>
          <w:szCs w:val="21"/>
          <w:highlight w:val="none"/>
        </w:rPr>
      </w:pP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标项六：</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标项名称：劳保产品质量监督抽查检验</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数量：1批</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预算金额（元）：50</w:t>
      </w:r>
      <w:r>
        <w:rPr>
          <w:rFonts w:asciiTheme="minorEastAsia" w:hAnsiTheme="minorEastAsia" w:eastAsiaTheme="minorEastAsia"/>
          <w:color w:val="auto"/>
          <w:szCs w:val="21"/>
          <w:highlight w:val="none"/>
        </w:rPr>
        <w:t>000</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简要描述：烟花爆竹、安全帽等5个产品提供质量监督抽查检验服务,并交付成果。</w:t>
      </w:r>
    </w:p>
    <w:p>
      <w:pPr>
        <w:pStyle w:val="62"/>
        <w:ind w:firstLine="480"/>
        <w:rPr>
          <w:color w:val="auto"/>
          <w:highlight w:val="none"/>
        </w:rPr>
      </w:pP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标项七：</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标项名称：轻工、文具及纺织服装产品质量监督抽查检验</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数量：1批</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预算金额（元）：650</w:t>
      </w:r>
      <w:r>
        <w:rPr>
          <w:rFonts w:asciiTheme="minorEastAsia" w:hAnsiTheme="minorEastAsia" w:eastAsiaTheme="minorEastAsia"/>
          <w:color w:val="auto"/>
          <w:szCs w:val="21"/>
          <w:highlight w:val="none"/>
        </w:rPr>
        <w:t>000</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简要描述：针对草编制品、竹席、羽绒服、背提包、旅行箱包、童鞋等26个轻工、文具及纺织服装产品提供质量监督抽查检验服务,并交付成果。</w:t>
      </w:r>
    </w:p>
    <w:p>
      <w:pPr>
        <w:spacing w:line="400" w:lineRule="exact"/>
        <w:ind w:firstLine="420" w:firstLineChars="200"/>
        <w:rPr>
          <w:rFonts w:asciiTheme="minorEastAsia" w:hAnsiTheme="minorEastAsia" w:eastAsiaTheme="minorEastAsia"/>
          <w:color w:val="auto"/>
          <w:szCs w:val="21"/>
          <w:highlight w:val="none"/>
        </w:rPr>
      </w:pP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标项八：</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标项名称：电子电器产品质量监督抽查检验</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数量：1批</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预算金额（元）：750</w:t>
      </w:r>
      <w:r>
        <w:rPr>
          <w:rFonts w:asciiTheme="minorEastAsia" w:hAnsiTheme="minorEastAsia" w:eastAsiaTheme="minorEastAsia"/>
          <w:color w:val="auto"/>
          <w:szCs w:val="21"/>
          <w:highlight w:val="none"/>
        </w:rPr>
        <w:t>000</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简要描述：针对制冷器具（电冰箱）、制冷器具（冷柜）、洗衣机、按摩器具等30个电子电器产品提供质量监督抽查检验服务,并交付成果。</w:t>
      </w:r>
    </w:p>
    <w:p>
      <w:pPr>
        <w:spacing w:line="400" w:lineRule="exact"/>
        <w:ind w:firstLine="420" w:firstLineChars="200"/>
        <w:rPr>
          <w:rFonts w:asciiTheme="minorEastAsia" w:hAnsiTheme="minorEastAsia" w:eastAsiaTheme="minorEastAsia"/>
          <w:color w:val="auto"/>
          <w:szCs w:val="21"/>
          <w:highlight w:val="none"/>
        </w:rPr>
      </w:pP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标项九：</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标项名称：食品相关产品质量监督抽查检验</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数量：1批</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预算金额（元）：550</w:t>
      </w:r>
      <w:r>
        <w:rPr>
          <w:rFonts w:asciiTheme="minorEastAsia" w:hAnsiTheme="minorEastAsia" w:eastAsiaTheme="minorEastAsia"/>
          <w:color w:val="auto"/>
          <w:szCs w:val="21"/>
          <w:highlight w:val="none"/>
        </w:rPr>
        <w:t>000</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简要描述：针对非复合膜（袋）、复合膜袋、食品接触用塑料容器、食品接触用工具等20个食品相关产品提供质量监督抽查检验服务,并交付成果。</w:t>
      </w:r>
    </w:p>
    <w:p>
      <w:pPr>
        <w:spacing w:line="400" w:lineRule="exact"/>
        <w:ind w:firstLine="420" w:firstLineChars="200"/>
        <w:rPr>
          <w:rFonts w:asciiTheme="minorEastAsia" w:hAnsiTheme="minorEastAsia" w:eastAsiaTheme="minorEastAsia"/>
          <w:color w:val="auto"/>
          <w:szCs w:val="21"/>
          <w:highlight w:val="none"/>
        </w:rPr>
      </w:pPr>
    </w:p>
    <w:p>
      <w:pPr>
        <w:spacing w:line="360" w:lineRule="auto"/>
        <w:ind w:firstLine="422" w:firstLineChars="201"/>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标项十：</w:t>
      </w:r>
    </w:p>
    <w:p>
      <w:pPr>
        <w:spacing w:line="360" w:lineRule="auto"/>
        <w:ind w:firstLine="422" w:firstLineChars="201"/>
        <w:rPr>
          <w:rFonts w:asciiTheme="minorEastAsia" w:hAnsiTheme="minorEastAsia" w:eastAsiaTheme="minorEastAsia"/>
          <w:bCs/>
          <w:color w:val="auto"/>
          <w:highlight w:val="none"/>
        </w:rPr>
      </w:pPr>
      <w:r>
        <w:rPr>
          <w:rFonts w:hint="eastAsia" w:asciiTheme="minorEastAsia" w:hAnsiTheme="minorEastAsia" w:eastAsiaTheme="minorEastAsia"/>
          <w:bCs/>
          <w:color w:val="auto"/>
          <w:szCs w:val="21"/>
          <w:highlight w:val="none"/>
        </w:rPr>
        <w:t>标项名称：冲锋衣、皮鞋等产品质量监督抽查检验</w:t>
      </w:r>
    </w:p>
    <w:p>
      <w:pPr>
        <w:spacing w:line="360" w:lineRule="auto"/>
        <w:ind w:firstLine="422" w:firstLineChars="201"/>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数量：</w:t>
      </w:r>
      <w:r>
        <w:rPr>
          <w:rFonts w:asciiTheme="minorEastAsia" w:hAnsiTheme="minorEastAsia" w:eastAsiaTheme="minorEastAsia"/>
          <w:bCs/>
          <w:color w:val="auto"/>
          <w:szCs w:val="21"/>
          <w:highlight w:val="none"/>
        </w:rPr>
        <w:t>1批</w:t>
      </w:r>
    </w:p>
    <w:p>
      <w:pPr>
        <w:spacing w:line="400" w:lineRule="exact"/>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预算金额（元）：</w:t>
      </w:r>
      <w:r>
        <w:rPr>
          <w:rFonts w:asciiTheme="minorEastAsia" w:hAnsiTheme="minorEastAsia" w:eastAsiaTheme="minorEastAsia"/>
          <w:bCs/>
          <w:color w:val="auto"/>
          <w:szCs w:val="21"/>
          <w:highlight w:val="none"/>
        </w:rPr>
        <w:t>50000</w:t>
      </w:r>
    </w:p>
    <w:p>
      <w:pPr>
        <w:spacing w:line="400" w:lineRule="exact"/>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简要描述：针对冲锋衣、皮鞋、篮球等7个产品提供质量监督抽查检检验服务,并交付成果。</w:t>
      </w:r>
    </w:p>
    <w:p>
      <w:pPr>
        <w:spacing w:line="360" w:lineRule="auto"/>
        <w:ind w:firstLine="422" w:firstLineChars="201"/>
        <w:rPr>
          <w:color w:val="auto"/>
          <w:highlight w:val="none"/>
        </w:rPr>
      </w:pP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标项十一：</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标项名称：计量产品质量监督抽查检验</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数量：1批</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预算金额（元）：50</w:t>
      </w:r>
      <w:r>
        <w:rPr>
          <w:rFonts w:asciiTheme="minorEastAsia" w:hAnsiTheme="minorEastAsia" w:eastAsiaTheme="minorEastAsia"/>
          <w:color w:val="auto"/>
          <w:szCs w:val="21"/>
          <w:highlight w:val="none"/>
        </w:rPr>
        <w:t>000</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简要描述：针对机械式冷水水表、膜式燃气表、压力表等5个计量产品提供质量监督抽查检验服务,并交付成果。</w:t>
      </w:r>
    </w:p>
    <w:p>
      <w:pPr>
        <w:spacing w:line="360" w:lineRule="auto"/>
        <w:ind w:firstLine="420" w:firstLineChars="200"/>
        <w:rPr>
          <w:color w:val="auto"/>
          <w:szCs w:val="21"/>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合同履约期限：</w:t>
      </w:r>
      <w:r>
        <w:rPr>
          <w:rFonts w:hint="eastAsia" w:ascii="宋体" w:hAnsi="宋体"/>
          <w:color w:val="auto"/>
          <w:szCs w:val="21"/>
          <w:highlight w:val="none"/>
        </w:rPr>
        <w:t>自合同签订生效之日起一年。</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本项目（</w:t>
      </w:r>
      <w:r>
        <w:rPr>
          <w:rFonts w:hint="eastAsia" w:ascii="宋体" w:hAnsi="宋体"/>
          <w:color w:val="auto"/>
          <w:szCs w:val="21"/>
          <w:highlight w:val="none"/>
        </w:rPr>
        <w:t>否</w:t>
      </w:r>
      <w:r>
        <w:rPr>
          <w:rFonts w:ascii="宋体" w:hAnsi="宋体"/>
          <w:color w:val="auto"/>
          <w:szCs w:val="21"/>
          <w:highlight w:val="none"/>
        </w:rPr>
        <w:t>）接受联合体投标。</w:t>
      </w:r>
    </w:p>
    <w:bookmarkEnd w:id="1"/>
    <w:bookmarkEnd w:id="2"/>
    <w:bookmarkEnd w:id="3"/>
    <w:bookmarkEnd w:id="4"/>
    <w:bookmarkEnd w:id="5"/>
    <w:p>
      <w:pPr>
        <w:snapToGrid w:val="0"/>
        <w:spacing w:line="360" w:lineRule="auto"/>
        <w:rPr>
          <w:rFonts w:ascii="宋体" w:hAnsi="宋体"/>
          <w:b/>
          <w:color w:val="auto"/>
          <w:szCs w:val="21"/>
          <w:highlight w:val="none"/>
        </w:rPr>
      </w:pPr>
      <w:bookmarkStart w:id="6" w:name="_Toc28359003"/>
      <w:bookmarkStart w:id="7" w:name="_Toc28359080"/>
      <w:bookmarkStart w:id="8" w:name="_Toc35393622"/>
      <w:bookmarkStart w:id="9" w:name="_Toc35393791"/>
      <w:r>
        <w:rPr>
          <w:rFonts w:ascii="宋体" w:hAnsi="宋体"/>
          <w:b/>
          <w:color w:val="auto"/>
          <w:szCs w:val="21"/>
          <w:highlight w:val="none"/>
        </w:rPr>
        <w:t>二、申请人的资格要求：</w:t>
      </w:r>
      <w:bookmarkEnd w:id="6"/>
      <w:bookmarkEnd w:id="7"/>
      <w:bookmarkEnd w:id="8"/>
      <w:bookmarkEnd w:id="9"/>
    </w:p>
    <w:p>
      <w:pPr>
        <w:spacing w:line="360" w:lineRule="auto"/>
        <w:ind w:firstLine="420" w:firstLineChars="200"/>
        <w:rPr>
          <w:rFonts w:ascii="宋体" w:hAnsi="宋体"/>
          <w:color w:val="auto"/>
          <w:szCs w:val="21"/>
          <w:highlight w:val="none"/>
        </w:rPr>
      </w:pPr>
      <w:r>
        <w:rPr>
          <w:rFonts w:ascii="宋体" w:hAnsi="宋体"/>
          <w:color w:val="auto"/>
          <w:szCs w:val="21"/>
          <w:highlight w:val="none"/>
        </w:rPr>
        <w:t>1.满足《中华人民共和国政府采购法》第二十二条第一款的规定；未被“信用中国”（www.creditchina.gov.cn)、中国政府采购网（www.ccgp.gov.cn）列入失信被执行人、重大税收违法失信主体、政府采购严重违法失信行为记录名单；</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2.单位负责人为同一人或者存在直接控股、管理关系的不同供应商，不得同时参加本项目的政府采购活动；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3.为本项目提供整体设计、规范编制或者项目管理、监理、检测等服务的供应商，不得再参加本项目的投标；</w:t>
      </w:r>
    </w:p>
    <w:p>
      <w:pPr>
        <w:spacing w:line="360" w:lineRule="auto"/>
        <w:ind w:firstLine="420" w:firstLineChars="200"/>
        <w:rPr>
          <w:rFonts w:ascii="宋体" w:hAnsi="宋体"/>
          <w:bCs/>
          <w:color w:val="auto"/>
          <w:szCs w:val="21"/>
          <w:highlight w:val="none"/>
        </w:rPr>
      </w:pPr>
      <w:bookmarkStart w:id="10" w:name="_Toc28359081"/>
      <w:bookmarkStart w:id="11" w:name="_Toc28359004"/>
      <w:r>
        <w:rPr>
          <w:rFonts w:ascii="宋体" w:hAnsi="宋体"/>
          <w:bCs/>
          <w:color w:val="auto"/>
          <w:szCs w:val="21"/>
          <w:highlight w:val="none"/>
        </w:rPr>
        <w:t>4.落实政府采购政策需满足的资格要求：</w:t>
      </w:r>
      <w:r>
        <w:rPr>
          <w:rFonts w:hint="eastAsia" w:ascii="宋体" w:hAnsi="宋体"/>
          <w:bCs/>
          <w:color w:val="auto"/>
          <w:szCs w:val="21"/>
          <w:highlight w:val="none"/>
        </w:rPr>
        <w:t>无</w:t>
      </w:r>
      <w:r>
        <w:rPr>
          <w:rFonts w:ascii="宋体" w:hAnsi="宋体"/>
          <w:bCs/>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5.本项目的特定资格要求：投标人具备合法有效的《检验检测机构资质认定证书》（CMA）证书。</w:t>
      </w:r>
    </w:p>
    <w:p>
      <w:pPr>
        <w:snapToGrid w:val="0"/>
        <w:spacing w:line="360" w:lineRule="auto"/>
        <w:rPr>
          <w:rFonts w:ascii="宋体" w:hAnsi="宋体"/>
          <w:b/>
          <w:color w:val="auto"/>
          <w:szCs w:val="21"/>
          <w:highlight w:val="none"/>
        </w:rPr>
      </w:pPr>
      <w:bookmarkStart w:id="12" w:name="_Toc35393623"/>
      <w:bookmarkStart w:id="13" w:name="_Toc35393792"/>
      <w:r>
        <w:rPr>
          <w:rFonts w:ascii="宋体" w:hAnsi="宋体"/>
          <w:b/>
          <w:color w:val="auto"/>
          <w:szCs w:val="21"/>
          <w:highlight w:val="none"/>
        </w:rPr>
        <w:t>三、获取招标文件</w:t>
      </w:r>
      <w:bookmarkEnd w:id="10"/>
      <w:bookmarkEnd w:id="11"/>
      <w:bookmarkEnd w:id="12"/>
      <w:bookmarkEnd w:id="13"/>
    </w:p>
    <w:p>
      <w:pPr>
        <w:snapToGrid w:val="0"/>
        <w:spacing w:line="360" w:lineRule="auto"/>
        <w:ind w:firstLine="411" w:firstLineChars="196"/>
        <w:rPr>
          <w:rFonts w:ascii="宋体" w:hAnsi="宋体"/>
          <w:b/>
          <w:color w:val="auto"/>
          <w:szCs w:val="21"/>
          <w:highlight w:val="none"/>
        </w:rPr>
      </w:pPr>
      <w:r>
        <w:rPr>
          <w:rFonts w:ascii="宋体" w:hAnsi="宋体"/>
          <w:color w:val="auto"/>
          <w:szCs w:val="21"/>
          <w:highlight w:val="none"/>
        </w:rPr>
        <w:t>时间：</w:t>
      </w:r>
      <w:r>
        <w:rPr>
          <w:rFonts w:ascii="宋体" w:hAnsi="宋体"/>
          <w:color w:val="auto"/>
          <w:szCs w:val="21"/>
          <w:highlight w:val="none"/>
          <w:u w:val="single"/>
        </w:rPr>
        <w:t>2024年</w:t>
      </w:r>
      <w:r>
        <w:rPr>
          <w:rFonts w:hint="eastAsia" w:ascii="宋体" w:hAnsi="宋体"/>
          <w:color w:val="auto"/>
          <w:szCs w:val="21"/>
          <w:highlight w:val="none"/>
          <w:u w:val="single"/>
          <w:lang w:val="en-US" w:eastAsia="zh-CN"/>
        </w:rPr>
        <w:t>4</w:t>
      </w:r>
      <w:r>
        <w:rPr>
          <w:rFonts w:ascii="宋体" w:hAnsi="宋体"/>
          <w:color w:val="auto"/>
          <w:szCs w:val="21"/>
          <w:highlight w:val="none"/>
          <w:u w:val="single"/>
        </w:rPr>
        <w:t>月</w:t>
      </w:r>
      <w:r>
        <w:rPr>
          <w:rFonts w:hint="eastAsia" w:ascii="宋体" w:hAnsi="宋体"/>
          <w:color w:val="auto"/>
          <w:szCs w:val="21"/>
          <w:highlight w:val="none"/>
          <w:u w:val="single"/>
          <w:lang w:val="en-US" w:eastAsia="zh-CN"/>
        </w:rPr>
        <w:t>30</w:t>
      </w:r>
      <w:r>
        <w:rPr>
          <w:rFonts w:ascii="宋体" w:hAnsi="宋体"/>
          <w:color w:val="auto"/>
          <w:szCs w:val="21"/>
          <w:highlight w:val="none"/>
          <w:u w:val="single"/>
        </w:rPr>
        <w:t>日至2024年</w:t>
      </w:r>
      <w:r>
        <w:rPr>
          <w:rFonts w:hint="eastAsia" w:ascii="宋体" w:hAnsi="宋体"/>
          <w:color w:val="auto"/>
          <w:szCs w:val="21"/>
          <w:highlight w:val="none"/>
          <w:u w:val="single"/>
          <w:lang w:val="en-US" w:eastAsia="zh-CN"/>
        </w:rPr>
        <w:t>5</w:t>
      </w:r>
      <w:r>
        <w:rPr>
          <w:rFonts w:ascii="宋体" w:hAnsi="宋体"/>
          <w:color w:val="auto"/>
          <w:szCs w:val="21"/>
          <w:highlight w:val="none"/>
          <w:u w:val="single"/>
        </w:rPr>
        <w:t>月</w:t>
      </w:r>
      <w:r>
        <w:rPr>
          <w:rFonts w:hint="eastAsia" w:ascii="宋体" w:hAnsi="宋体"/>
          <w:color w:val="auto"/>
          <w:szCs w:val="21"/>
          <w:highlight w:val="none"/>
          <w:u w:val="single"/>
          <w:lang w:val="en-US" w:eastAsia="zh-CN"/>
        </w:rPr>
        <w:t>10</w:t>
      </w:r>
      <w:r>
        <w:rPr>
          <w:rFonts w:ascii="宋体" w:hAnsi="宋体"/>
          <w:color w:val="auto"/>
          <w:szCs w:val="21"/>
          <w:highlight w:val="none"/>
          <w:u w:val="single"/>
        </w:rPr>
        <w:t>日</w:t>
      </w:r>
      <w:r>
        <w:rPr>
          <w:rFonts w:ascii="宋体" w:hAnsi="宋体"/>
          <w:color w:val="auto"/>
          <w:szCs w:val="21"/>
          <w:highlight w:val="none"/>
        </w:rPr>
        <w:t>，每天上午</w:t>
      </w:r>
      <w:r>
        <w:rPr>
          <w:rFonts w:ascii="宋体" w:hAnsi="宋体"/>
          <w:color w:val="auto"/>
          <w:szCs w:val="21"/>
          <w:highlight w:val="none"/>
          <w:u w:val="single"/>
        </w:rPr>
        <w:t>00：00</w:t>
      </w:r>
      <w:r>
        <w:rPr>
          <w:rFonts w:ascii="宋体" w:hAnsi="宋体"/>
          <w:color w:val="auto"/>
          <w:szCs w:val="21"/>
          <w:highlight w:val="none"/>
        </w:rPr>
        <w:t>至</w:t>
      </w:r>
      <w:r>
        <w:rPr>
          <w:rFonts w:ascii="宋体" w:hAnsi="宋体"/>
          <w:color w:val="auto"/>
          <w:szCs w:val="21"/>
          <w:highlight w:val="none"/>
          <w:u w:val="single"/>
        </w:rPr>
        <w:t>12：00</w:t>
      </w:r>
      <w:r>
        <w:rPr>
          <w:rFonts w:ascii="宋体" w:hAnsi="宋体"/>
          <w:color w:val="auto"/>
          <w:szCs w:val="21"/>
          <w:highlight w:val="none"/>
        </w:rPr>
        <w:t>，下午</w:t>
      </w:r>
      <w:r>
        <w:rPr>
          <w:rFonts w:ascii="宋体" w:hAnsi="宋体"/>
          <w:color w:val="auto"/>
          <w:szCs w:val="21"/>
          <w:highlight w:val="none"/>
          <w:u w:val="single"/>
        </w:rPr>
        <w:t>12：00</w:t>
      </w:r>
      <w:r>
        <w:rPr>
          <w:rFonts w:ascii="宋体" w:hAnsi="宋体"/>
          <w:color w:val="auto"/>
          <w:szCs w:val="21"/>
          <w:highlight w:val="none"/>
        </w:rPr>
        <w:t>至</w:t>
      </w:r>
      <w:r>
        <w:rPr>
          <w:rFonts w:ascii="宋体" w:hAnsi="宋体"/>
          <w:color w:val="auto"/>
          <w:szCs w:val="21"/>
          <w:highlight w:val="none"/>
          <w:u w:val="single"/>
        </w:rPr>
        <w:t>23：59</w:t>
      </w:r>
      <w:r>
        <w:rPr>
          <w:rFonts w:ascii="宋体" w:hAnsi="宋体"/>
          <w:color w:val="auto"/>
          <w:szCs w:val="21"/>
          <w:highlight w:val="none"/>
        </w:rPr>
        <w:t>（北京时间，线上获取法定节假日均可，线下获取文件法定节假日除外）</w:t>
      </w:r>
    </w:p>
    <w:p>
      <w:pPr>
        <w:snapToGrid w:val="0"/>
        <w:spacing w:line="360" w:lineRule="auto"/>
        <w:ind w:firstLine="411" w:firstLineChars="196"/>
        <w:rPr>
          <w:rFonts w:ascii="宋体" w:hAnsi="宋体"/>
          <w:color w:val="auto"/>
          <w:szCs w:val="21"/>
          <w:highlight w:val="none"/>
          <w:u w:val="single"/>
        </w:rPr>
      </w:pPr>
      <w:r>
        <w:rPr>
          <w:rFonts w:ascii="宋体" w:hAnsi="宋体"/>
          <w:color w:val="auto"/>
          <w:szCs w:val="21"/>
          <w:highlight w:val="none"/>
        </w:rPr>
        <w:t>地点（网址）：</w:t>
      </w:r>
      <w:r>
        <w:rPr>
          <w:rFonts w:ascii="宋体" w:hAnsi="宋体"/>
          <w:color w:val="auto"/>
          <w:szCs w:val="21"/>
          <w:highlight w:val="none"/>
          <w:u w:val="single"/>
        </w:rPr>
        <w:t>政采云平台（https：//www.zcygov.cn）</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方式：供应商登录政采云平台（https：//www.zcygov.cn/）在线申请获取采购文件（进入“项目采购”应用，在获取采购文件菜单中选择项目，申请获取采购文件）</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售价（元）：0</w:t>
      </w:r>
    </w:p>
    <w:p>
      <w:pPr>
        <w:snapToGrid w:val="0"/>
        <w:spacing w:line="360" w:lineRule="auto"/>
        <w:rPr>
          <w:rFonts w:ascii="宋体" w:hAnsi="宋体"/>
          <w:b/>
          <w:color w:val="auto"/>
          <w:szCs w:val="21"/>
          <w:highlight w:val="none"/>
        </w:rPr>
      </w:pPr>
      <w:bookmarkStart w:id="14" w:name="_Toc28359082"/>
      <w:bookmarkStart w:id="15" w:name="_Toc28359005"/>
      <w:bookmarkStart w:id="16" w:name="_Toc35393793"/>
      <w:bookmarkStart w:id="17" w:name="_Toc35393624"/>
      <w:r>
        <w:rPr>
          <w:rFonts w:ascii="宋体" w:hAnsi="宋体"/>
          <w:b/>
          <w:color w:val="auto"/>
          <w:szCs w:val="21"/>
          <w:highlight w:val="none"/>
        </w:rPr>
        <w:t>四、提交投标文件</w:t>
      </w:r>
      <w:bookmarkEnd w:id="14"/>
      <w:bookmarkEnd w:id="15"/>
      <w:r>
        <w:rPr>
          <w:rFonts w:ascii="宋体" w:hAnsi="宋体"/>
          <w:b/>
          <w:color w:val="auto"/>
          <w:szCs w:val="21"/>
          <w:highlight w:val="none"/>
        </w:rPr>
        <w:t>截止时间、开标时间和地点</w:t>
      </w:r>
      <w:bookmarkEnd w:id="16"/>
      <w:bookmarkEnd w:id="17"/>
    </w:p>
    <w:p>
      <w:pPr>
        <w:spacing w:line="360" w:lineRule="auto"/>
        <w:ind w:firstLine="420" w:firstLineChars="200"/>
        <w:rPr>
          <w:rFonts w:ascii="宋体" w:hAnsi="宋体"/>
          <w:bCs/>
          <w:color w:val="auto"/>
          <w:szCs w:val="21"/>
          <w:highlight w:val="none"/>
        </w:rPr>
      </w:pPr>
      <w:r>
        <w:rPr>
          <w:rFonts w:ascii="宋体" w:hAnsi="宋体"/>
          <w:color w:val="auto"/>
          <w:szCs w:val="21"/>
          <w:highlight w:val="none"/>
        </w:rPr>
        <w:t>提交投标文件截止时间：2024年</w:t>
      </w:r>
      <w:r>
        <w:rPr>
          <w:rFonts w:hint="eastAsia" w:ascii="宋体" w:hAnsi="宋体"/>
          <w:color w:val="auto"/>
          <w:szCs w:val="21"/>
          <w:highlight w:val="none"/>
          <w:lang w:val="en-US" w:eastAsia="zh-CN"/>
        </w:rPr>
        <w:t>5</w:t>
      </w:r>
      <w:r>
        <w:rPr>
          <w:rFonts w:ascii="宋体" w:hAnsi="宋体"/>
          <w:bCs/>
          <w:color w:val="auto"/>
          <w:szCs w:val="21"/>
          <w:highlight w:val="none"/>
        </w:rPr>
        <w:t>月</w:t>
      </w:r>
      <w:r>
        <w:rPr>
          <w:rFonts w:hint="eastAsia" w:ascii="宋体" w:hAnsi="宋体"/>
          <w:bCs/>
          <w:color w:val="auto"/>
          <w:szCs w:val="21"/>
          <w:highlight w:val="none"/>
          <w:lang w:val="en-US" w:eastAsia="zh-CN"/>
        </w:rPr>
        <w:t>21</w:t>
      </w:r>
      <w:r>
        <w:rPr>
          <w:rFonts w:ascii="宋体" w:hAnsi="宋体"/>
          <w:bCs/>
          <w:color w:val="auto"/>
          <w:szCs w:val="21"/>
          <w:highlight w:val="none"/>
        </w:rPr>
        <w:t>日</w:t>
      </w:r>
      <w:r>
        <w:rPr>
          <w:rFonts w:hint="eastAsia" w:ascii="宋体" w:hAnsi="宋体"/>
          <w:bCs/>
          <w:color w:val="auto"/>
          <w:szCs w:val="21"/>
          <w:highlight w:val="none"/>
          <w:lang w:val="en-US" w:eastAsia="zh-CN"/>
        </w:rPr>
        <w:t>09</w:t>
      </w:r>
      <w:r>
        <w:rPr>
          <w:rFonts w:ascii="宋体" w:hAnsi="宋体"/>
          <w:bCs/>
          <w:color w:val="auto"/>
          <w:szCs w:val="21"/>
          <w:highlight w:val="none"/>
        </w:rPr>
        <w:t>：</w:t>
      </w:r>
      <w:r>
        <w:rPr>
          <w:rFonts w:hint="eastAsia" w:ascii="宋体" w:hAnsi="宋体"/>
          <w:bCs/>
          <w:color w:val="auto"/>
          <w:szCs w:val="21"/>
          <w:highlight w:val="none"/>
          <w:lang w:val="en-US" w:eastAsia="zh-CN"/>
        </w:rPr>
        <w:t>00</w:t>
      </w:r>
      <w:r>
        <w:rPr>
          <w:rFonts w:ascii="宋体" w:hAnsi="宋体"/>
          <w:bCs/>
          <w:color w:val="auto"/>
          <w:szCs w:val="21"/>
          <w:highlight w:val="none"/>
        </w:rPr>
        <w:t>（北京时间）</w:t>
      </w:r>
    </w:p>
    <w:p>
      <w:pPr>
        <w:spacing w:line="360" w:lineRule="auto"/>
        <w:ind w:firstLine="420" w:firstLineChars="200"/>
        <w:rPr>
          <w:rFonts w:ascii="宋体" w:hAnsi="宋体"/>
          <w:bCs/>
          <w:color w:val="auto"/>
          <w:szCs w:val="21"/>
          <w:highlight w:val="none"/>
        </w:rPr>
      </w:pPr>
      <w:r>
        <w:rPr>
          <w:rFonts w:ascii="宋体" w:hAnsi="宋体"/>
          <w:color w:val="auto"/>
          <w:szCs w:val="21"/>
          <w:highlight w:val="none"/>
        </w:rPr>
        <w:t>投标地点（网址）</w:t>
      </w:r>
      <w:r>
        <w:rPr>
          <w:rFonts w:ascii="宋体" w:hAnsi="宋体"/>
          <w:bCs/>
          <w:color w:val="auto"/>
          <w:szCs w:val="21"/>
          <w:highlight w:val="none"/>
        </w:rPr>
        <w:t>：</w:t>
      </w:r>
      <w:r>
        <w:rPr>
          <w:rFonts w:ascii="宋体" w:hAnsi="宋体"/>
          <w:color w:val="auto"/>
          <w:szCs w:val="21"/>
          <w:highlight w:val="none"/>
          <w:u w:val="single"/>
        </w:rPr>
        <w:t>政采云平台（https：//www.zcygov.cn）</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开标时间：</w:t>
      </w:r>
      <w:r>
        <w:rPr>
          <w:rFonts w:ascii="宋体" w:hAnsi="宋体"/>
          <w:color w:val="auto"/>
          <w:szCs w:val="21"/>
          <w:highlight w:val="none"/>
        </w:rPr>
        <w:t>2024年</w:t>
      </w:r>
      <w:r>
        <w:rPr>
          <w:rFonts w:hint="eastAsia" w:ascii="宋体" w:hAnsi="宋体"/>
          <w:color w:val="auto"/>
          <w:szCs w:val="21"/>
          <w:highlight w:val="none"/>
          <w:lang w:val="en-US" w:eastAsia="zh-CN"/>
        </w:rPr>
        <w:t>5</w:t>
      </w:r>
      <w:r>
        <w:rPr>
          <w:rFonts w:ascii="宋体" w:hAnsi="宋体"/>
          <w:bCs/>
          <w:color w:val="auto"/>
          <w:szCs w:val="21"/>
          <w:highlight w:val="none"/>
        </w:rPr>
        <w:t>月</w:t>
      </w:r>
      <w:r>
        <w:rPr>
          <w:rFonts w:hint="eastAsia" w:ascii="宋体" w:hAnsi="宋体"/>
          <w:bCs/>
          <w:color w:val="auto"/>
          <w:szCs w:val="21"/>
          <w:highlight w:val="none"/>
          <w:lang w:val="en-US" w:eastAsia="zh-CN"/>
        </w:rPr>
        <w:t>21</w:t>
      </w:r>
      <w:r>
        <w:rPr>
          <w:rFonts w:ascii="宋体" w:hAnsi="宋体"/>
          <w:bCs/>
          <w:color w:val="auto"/>
          <w:szCs w:val="21"/>
          <w:highlight w:val="none"/>
        </w:rPr>
        <w:t>日</w:t>
      </w:r>
      <w:r>
        <w:rPr>
          <w:rFonts w:hint="eastAsia" w:ascii="宋体" w:hAnsi="宋体"/>
          <w:bCs/>
          <w:color w:val="auto"/>
          <w:szCs w:val="21"/>
          <w:highlight w:val="none"/>
          <w:lang w:val="en-US" w:eastAsia="zh-CN"/>
        </w:rPr>
        <w:t>09</w:t>
      </w:r>
      <w:r>
        <w:rPr>
          <w:rFonts w:ascii="宋体" w:hAnsi="宋体"/>
          <w:bCs/>
          <w:color w:val="auto"/>
          <w:szCs w:val="21"/>
          <w:highlight w:val="none"/>
        </w:rPr>
        <w:t>：</w:t>
      </w:r>
      <w:r>
        <w:rPr>
          <w:rFonts w:hint="eastAsia" w:ascii="宋体" w:hAnsi="宋体"/>
          <w:bCs/>
          <w:color w:val="auto"/>
          <w:szCs w:val="21"/>
          <w:highlight w:val="none"/>
          <w:lang w:val="en-US" w:eastAsia="zh-CN"/>
        </w:rPr>
        <w:t>00</w:t>
      </w:r>
      <w:r>
        <w:rPr>
          <w:rFonts w:ascii="宋体" w:hAnsi="宋体"/>
          <w:bCs/>
          <w:color w:val="auto"/>
          <w:szCs w:val="21"/>
          <w:highlight w:val="none"/>
        </w:rPr>
        <w:t>（北京时间）</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开标地点（网址）：</w:t>
      </w:r>
      <w:r>
        <w:rPr>
          <w:rFonts w:ascii="宋体" w:hAnsi="宋体"/>
          <w:bCs/>
          <w:color w:val="auto"/>
          <w:szCs w:val="21"/>
          <w:highlight w:val="none"/>
          <w:u w:val="single"/>
        </w:rPr>
        <w:t>政采云平台（https：//www.zcygov.cn）</w:t>
      </w:r>
    </w:p>
    <w:p>
      <w:pPr>
        <w:snapToGrid w:val="0"/>
        <w:spacing w:line="360" w:lineRule="auto"/>
        <w:rPr>
          <w:rFonts w:ascii="宋体" w:hAnsi="宋体"/>
          <w:b/>
          <w:color w:val="auto"/>
          <w:szCs w:val="21"/>
          <w:highlight w:val="none"/>
        </w:rPr>
      </w:pPr>
      <w:bookmarkStart w:id="18" w:name="_Toc28359084"/>
      <w:bookmarkStart w:id="19" w:name="_Toc35393794"/>
      <w:bookmarkStart w:id="20" w:name="_Toc35393625"/>
      <w:bookmarkStart w:id="21" w:name="_Toc28359007"/>
      <w:r>
        <w:rPr>
          <w:rFonts w:ascii="宋体" w:hAnsi="宋体"/>
          <w:b/>
          <w:color w:val="auto"/>
          <w:szCs w:val="21"/>
          <w:highlight w:val="none"/>
        </w:rPr>
        <w:t>五、公告期限</w:t>
      </w:r>
      <w:bookmarkEnd w:id="18"/>
      <w:bookmarkEnd w:id="19"/>
      <w:bookmarkEnd w:id="20"/>
      <w:bookmarkEnd w:id="21"/>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自本公告发布之日起5个工作日。</w:t>
      </w:r>
    </w:p>
    <w:p>
      <w:pPr>
        <w:snapToGrid w:val="0"/>
        <w:spacing w:line="360" w:lineRule="auto"/>
        <w:rPr>
          <w:rFonts w:ascii="宋体" w:hAnsi="宋体"/>
          <w:b/>
          <w:color w:val="auto"/>
          <w:szCs w:val="21"/>
          <w:highlight w:val="none"/>
        </w:rPr>
      </w:pPr>
      <w:bookmarkStart w:id="22" w:name="_Toc35393795"/>
      <w:bookmarkStart w:id="23" w:name="_Toc35393626"/>
      <w:r>
        <w:rPr>
          <w:rFonts w:ascii="宋体" w:hAnsi="宋体"/>
          <w:b/>
          <w:color w:val="auto"/>
          <w:szCs w:val="21"/>
          <w:highlight w:val="none"/>
        </w:rPr>
        <w:t>六、其他补充事宜</w:t>
      </w:r>
      <w:bookmarkEnd w:id="22"/>
      <w:bookmarkEnd w:id="23"/>
    </w:p>
    <w:p>
      <w:pPr>
        <w:snapToGrid w:val="0"/>
        <w:spacing w:line="360" w:lineRule="auto"/>
        <w:ind w:firstLine="411" w:firstLineChars="196"/>
        <w:rPr>
          <w:rFonts w:ascii="宋体" w:hAnsi="宋体"/>
          <w:color w:val="auto"/>
          <w:szCs w:val="21"/>
          <w:highlight w:val="none"/>
        </w:rPr>
      </w:pPr>
      <w:bookmarkStart w:id="24" w:name="_Toc35393796"/>
      <w:bookmarkStart w:id="25" w:name="_Toc28359008"/>
      <w:bookmarkStart w:id="26" w:name="_Toc35393627"/>
      <w:bookmarkStart w:id="27" w:name="_Toc28359085"/>
      <w:r>
        <w:rPr>
          <w:rFonts w:ascii="宋体" w:hAnsi="宋体"/>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2.其他事项：</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1）为依法获取本项目招标文件及投标响应，潜在投标人应当按照《浙江省政府采购供应商注册及诚信管理暂行办法》的规定在“浙江政府采购网(http：//zfcg.czt.zj.gov.cn/)”政采云平台注册登记。中标人必须在采购人支付合同款项前成为注册供应商。</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（2）本项目依据《浙江省政府采购项目电子交易管理暂行办法》采用电子交易方式实施采购，电子交易平台为政采云平台(</w:t>
      </w:r>
      <w:r>
        <w:rPr>
          <w:rFonts w:ascii="宋体" w:hAnsi="宋体"/>
          <w:color w:val="auto"/>
          <w:szCs w:val="21"/>
          <w:highlight w:val="none"/>
          <w:u w:val="single"/>
        </w:rPr>
        <w:t>https：//www.zcygov.cn</w:t>
      </w:r>
      <w:r>
        <w:rPr>
          <w:rFonts w:ascii="宋体" w:hAnsi="宋体"/>
          <w:color w:val="auto"/>
          <w:szCs w:val="21"/>
          <w:highlight w:val="none"/>
        </w:rPr>
        <w:t>）。潜在投标人在参与本项目投标前应当完成政采云平台的账号注册、身份认证（CA数字证书申领）、“政采云电子交易客户端”下载安装。</w:t>
      </w:r>
    </w:p>
    <w:p>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3</w:t>
      </w:r>
      <w:r>
        <w:rPr>
          <w:rFonts w:hint="eastAsia" w:ascii="宋体" w:hAnsi="宋体" w:cs="Arial"/>
          <w:color w:val="auto"/>
          <w:szCs w:val="21"/>
          <w:highlight w:val="none"/>
        </w:rPr>
        <w:t>）投标人</w:t>
      </w:r>
      <w:r>
        <w:rPr>
          <w:rFonts w:ascii="宋体" w:hAnsi="宋体" w:cs="宋体"/>
          <w:color w:val="auto"/>
          <w:szCs w:val="21"/>
          <w:highlight w:val="none"/>
        </w:rPr>
        <w:t>如提供备份投标文件的，应于提交投标文件截止时间前，将以U盘存储的电子备份投标文件</w:t>
      </w:r>
      <w:r>
        <w:rPr>
          <w:rFonts w:hint="eastAsia" w:ascii="宋体" w:hAnsi="宋体" w:cs="宋体"/>
          <w:color w:val="auto"/>
          <w:szCs w:val="21"/>
          <w:highlight w:val="none"/>
        </w:rPr>
        <w:t>按照招标文件的规定密封、标注并盖章后</w:t>
      </w:r>
      <w:r>
        <w:rPr>
          <w:rFonts w:ascii="宋体" w:hAnsi="宋体" w:cs="宋体"/>
          <w:color w:val="auto"/>
          <w:szCs w:val="21"/>
          <w:highlight w:val="none"/>
        </w:rPr>
        <w:t>，递交至</w:t>
      </w:r>
      <w:r>
        <w:rPr>
          <w:rFonts w:hint="eastAsia" w:ascii="宋体" w:hAnsi="宋体" w:cs="Arial"/>
          <w:b/>
          <w:color w:val="auto"/>
          <w:szCs w:val="21"/>
          <w:highlight w:val="none"/>
        </w:rPr>
        <w:t>宁波市海曙区江汇城496号姚江时代14幢3楼</w:t>
      </w:r>
      <w:r>
        <w:rPr>
          <w:rFonts w:ascii="宋体" w:hAnsi="宋体" w:cs="宋体"/>
          <w:color w:val="auto"/>
          <w:szCs w:val="21"/>
          <w:highlight w:val="none"/>
        </w:rPr>
        <w:t>，逾期送达或未</w:t>
      </w:r>
      <w:r>
        <w:rPr>
          <w:rFonts w:hint="eastAsia" w:ascii="宋体" w:hAnsi="宋体" w:cs="宋体"/>
          <w:color w:val="auto"/>
          <w:szCs w:val="21"/>
          <w:highlight w:val="none"/>
        </w:rPr>
        <w:t>按照规定</w:t>
      </w:r>
      <w:r>
        <w:rPr>
          <w:rFonts w:ascii="宋体" w:hAnsi="宋体" w:cs="宋体"/>
          <w:color w:val="auto"/>
          <w:szCs w:val="21"/>
          <w:highlight w:val="none"/>
        </w:rPr>
        <w:t>密封</w:t>
      </w:r>
      <w:r>
        <w:rPr>
          <w:rFonts w:hint="eastAsia" w:ascii="宋体" w:hAnsi="宋体" w:cs="宋体"/>
          <w:color w:val="auto"/>
          <w:szCs w:val="21"/>
          <w:highlight w:val="none"/>
        </w:rPr>
        <w:t>包装的招标代理机构有权拒绝接收</w:t>
      </w:r>
      <w:r>
        <w:rPr>
          <w:rFonts w:ascii="宋体" w:hAnsi="宋体" w:cs="宋体"/>
          <w:color w:val="auto"/>
          <w:szCs w:val="21"/>
          <w:highlight w:val="none"/>
        </w:rPr>
        <w:t>。</w:t>
      </w:r>
    </w:p>
    <w:p>
      <w:pPr>
        <w:snapToGrid w:val="0"/>
        <w:spacing w:line="360" w:lineRule="auto"/>
        <w:ind w:firstLine="411" w:firstLineChars="196"/>
        <w:rPr>
          <w:rFonts w:ascii="宋体" w:hAnsi="宋体"/>
          <w:b/>
          <w:bCs/>
          <w:color w:val="auto"/>
          <w:szCs w:val="21"/>
          <w:highlight w:val="none"/>
        </w:rPr>
      </w:pPr>
      <w:r>
        <w:rPr>
          <w:rFonts w:ascii="宋体" w:hAnsi="宋体"/>
          <w:bCs/>
          <w:color w:val="auto"/>
          <w:szCs w:val="21"/>
          <w:highlight w:val="none"/>
        </w:rPr>
        <w:t>（4）落实政府采购政策：</w:t>
      </w:r>
      <w:r>
        <w:rPr>
          <w:rFonts w:ascii="宋体" w:hAnsi="宋体"/>
          <w:color w:val="auto"/>
          <w:szCs w:val="21"/>
          <w:highlight w:val="none"/>
        </w:rPr>
        <w:t>本项目</w:t>
      </w:r>
      <w:r>
        <w:rPr>
          <w:rFonts w:hint="eastAsia" w:ascii="宋体" w:hAnsi="宋体"/>
          <w:color w:val="auto"/>
          <w:szCs w:val="21"/>
          <w:highlight w:val="none"/>
        </w:rPr>
        <w:t>非专门面向中小企业采购，</w:t>
      </w:r>
      <w:r>
        <w:rPr>
          <w:rFonts w:ascii="宋体" w:hAnsi="宋体"/>
          <w:color w:val="auto"/>
          <w:szCs w:val="21"/>
          <w:highlight w:val="none"/>
        </w:rPr>
        <w:t>对符合财政扶持政策的中小企业、监狱企业、残疾人福利性单位给予价格优惠。</w:t>
      </w:r>
    </w:p>
    <w:p>
      <w:pPr>
        <w:snapToGrid w:val="0"/>
        <w:spacing w:line="360" w:lineRule="auto"/>
        <w:rPr>
          <w:rFonts w:ascii="宋体" w:hAnsi="宋体"/>
          <w:b/>
          <w:color w:val="auto"/>
          <w:szCs w:val="21"/>
          <w:highlight w:val="none"/>
        </w:rPr>
      </w:pPr>
      <w:r>
        <w:rPr>
          <w:rFonts w:ascii="宋体" w:hAnsi="宋体"/>
          <w:b/>
          <w:color w:val="auto"/>
          <w:szCs w:val="21"/>
          <w:highlight w:val="none"/>
        </w:rPr>
        <w:t>七、对本次招标提出询问，请按以下方式联系。</w:t>
      </w:r>
      <w:bookmarkEnd w:id="24"/>
      <w:bookmarkEnd w:id="25"/>
      <w:bookmarkEnd w:id="26"/>
      <w:bookmarkEnd w:id="27"/>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1.采购人信息</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名称：宁波市市场监督管理局</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地址：宁波市鄞州区和济街69号</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传真：/</w:t>
      </w:r>
    </w:p>
    <w:p>
      <w:pPr>
        <w:snapToGrid w:val="0"/>
        <w:spacing w:line="360" w:lineRule="auto"/>
        <w:ind w:firstLine="411" w:firstLineChars="196"/>
        <w:rPr>
          <w:rFonts w:ascii="宋体" w:hAnsi="宋体"/>
          <w:color w:val="auto"/>
          <w:szCs w:val="21"/>
          <w:highlight w:val="none"/>
        </w:rPr>
      </w:pPr>
      <w:bookmarkStart w:id="28" w:name="_Toc28359009"/>
      <w:bookmarkStart w:id="29" w:name="_Toc28359086"/>
      <w:r>
        <w:rPr>
          <w:rFonts w:hint="eastAsia" w:ascii="宋体" w:hAnsi="宋体"/>
          <w:color w:val="auto"/>
          <w:szCs w:val="21"/>
          <w:highlight w:val="none"/>
        </w:rPr>
        <w:t>项目联系人（询问）：应颖</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项目联系方式（询问）：0574-89189864</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质疑联系人：陈波</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质疑联系方式：0574-89189864</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2.采购代理机构信息</w:t>
      </w:r>
      <w:bookmarkEnd w:id="28"/>
      <w:bookmarkEnd w:id="29"/>
    </w:p>
    <w:p>
      <w:pPr>
        <w:snapToGrid w:val="0"/>
        <w:spacing w:line="360" w:lineRule="auto"/>
        <w:ind w:firstLine="411" w:firstLineChars="196"/>
        <w:rPr>
          <w:rFonts w:ascii="宋体" w:hAnsi="宋体"/>
          <w:color w:val="auto"/>
          <w:szCs w:val="21"/>
          <w:highlight w:val="none"/>
        </w:rPr>
      </w:pPr>
      <w:bookmarkStart w:id="30" w:name="_Toc28359010"/>
      <w:bookmarkStart w:id="31" w:name="_Toc28359087"/>
      <w:r>
        <w:rPr>
          <w:rFonts w:ascii="宋体" w:hAnsi="宋体"/>
          <w:color w:val="auto"/>
          <w:szCs w:val="21"/>
          <w:highlight w:val="none"/>
        </w:rPr>
        <w:t>名称：宁波名诚招标代理有限公司</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地址：宁波市海曙区江汇城496号姚江时代14幢3楼</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传真：0574-87103586</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项目联系人（询问）：王立挺、</w:t>
      </w:r>
      <w:r>
        <w:rPr>
          <w:rFonts w:hint="eastAsia" w:ascii="宋体" w:hAnsi="宋体"/>
          <w:color w:val="auto"/>
          <w:szCs w:val="21"/>
          <w:highlight w:val="none"/>
        </w:rPr>
        <w:t>何晟昊、</w:t>
      </w:r>
      <w:r>
        <w:rPr>
          <w:rFonts w:ascii="宋体" w:hAnsi="宋体"/>
          <w:color w:val="auto"/>
          <w:szCs w:val="21"/>
          <w:highlight w:val="none"/>
        </w:rPr>
        <w:t>江森杰、金生华、任艳芬、王柯达、王裕挺</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项目联系方式（询问）：0574-87101259</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质疑联系人：方芳</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质疑联系方式：0574-87101271</w:t>
      </w:r>
    </w:p>
    <w:bookmarkEnd w:id="30"/>
    <w:bookmarkEnd w:id="31"/>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3.同级政府采购监督管理部门</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名称：宁波市财政局政府采购办公室</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地址：宁波市海曙区中山西路19号</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传真：/</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联系人：李老师</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监督投诉电话：0574-89388042</w:t>
      </w:r>
    </w:p>
    <w:p>
      <w:pPr>
        <w:pStyle w:val="19"/>
        <w:spacing w:after="0" w:line="360" w:lineRule="auto"/>
        <w:rPr>
          <w:rFonts w:ascii="宋体" w:hAnsi="宋体"/>
          <w:color w:val="auto"/>
          <w:highlight w:val="none"/>
        </w:rPr>
      </w:pP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若对项目采购电子交易系统操作有疑问，可登录政采云（https：//www.zcygov.cn/），点击右侧咨询小采，获取采小蜜智能服务管家帮助，或拨打政采云服务热线</w:t>
      </w:r>
      <w:r>
        <w:rPr>
          <w:rFonts w:asciiTheme="minorEastAsia" w:hAnsiTheme="minorEastAsia" w:eastAsiaTheme="minorEastAsia"/>
          <w:color w:val="auto"/>
          <w:szCs w:val="21"/>
          <w:highlight w:val="none"/>
        </w:rPr>
        <w:t>95763</w:t>
      </w:r>
      <w:r>
        <w:rPr>
          <w:rFonts w:hint="eastAsia" w:asciiTheme="minorEastAsia" w:hAnsiTheme="minorEastAsia" w:eastAsiaTheme="minorEastAsia"/>
          <w:color w:val="auto"/>
          <w:szCs w:val="21"/>
          <w:highlight w:val="none"/>
        </w:rPr>
        <w:t>获取热线服务帮助。</w:t>
      </w: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CA问题联系电话（人工）：汇信CA 400-888-4636；天谷CA 400-087-8198。</w:t>
      </w:r>
    </w:p>
    <w:p>
      <w:pPr>
        <w:widowControl/>
        <w:jc w:val="left"/>
        <w:rPr>
          <w:rFonts w:ascii="宋体" w:hAnsi="宋体"/>
          <w:color w:val="auto"/>
          <w:szCs w:val="21"/>
          <w:highlight w:val="none"/>
        </w:rPr>
      </w:pPr>
      <w:r>
        <w:rPr>
          <w:rFonts w:ascii="宋体" w:hAnsi="宋体"/>
          <w:color w:val="auto"/>
          <w:szCs w:val="21"/>
          <w:highlight w:val="none"/>
        </w:rPr>
        <w:br w:type="page"/>
      </w:r>
    </w:p>
    <w:p>
      <w:pPr>
        <w:pStyle w:val="2"/>
        <w:spacing w:before="0" w:after="0"/>
        <w:rPr>
          <w:rFonts w:ascii="宋体" w:hAnsi="宋体"/>
          <w:color w:val="auto"/>
          <w:highlight w:val="none"/>
        </w:rPr>
      </w:pPr>
      <w:bookmarkStart w:id="32" w:name="_Toc110177689"/>
      <w:r>
        <w:rPr>
          <w:rFonts w:ascii="宋体" w:hAnsi="宋体"/>
          <w:color w:val="auto"/>
          <w:highlight w:val="none"/>
        </w:rPr>
        <w:t>第二章  采购需求</w:t>
      </w:r>
      <w:bookmarkEnd w:id="32"/>
    </w:p>
    <w:p>
      <w:pPr>
        <w:spacing w:line="360" w:lineRule="auto"/>
        <w:ind w:firstLine="435"/>
        <w:rPr>
          <w:rFonts w:ascii="宋体" w:hAnsi="宋体"/>
          <w:b/>
          <w:color w:val="auto"/>
          <w:szCs w:val="21"/>
          <w:highlight w:val="none"/>
        </w:rPr>
      </w:pPr>
      <w:r>
        <w:rPr>
          <w:rFonts w:ascii="宋体" w:hAnsi="宋体"/>
          <w:b/>
          <w:color w:val="auto"/>
          <w:szCs w:val="21"/>
          <w:highlight w:val="none"/>
        </w:rPr>
        <w:t>前注</w:t>
      </w:r>
    </w:p>
    <w:p>
      <w:pPr>
        <w:spacing w:line="360" w:lineRule="auto"/>
        <w:ind w:firstLine="420" w:firstLineChars="200"/>
        <w:rPr>
          <w:rFonts w:ascii="宋体" w:hAnsi="宋体"/>
          <w:bCs/>
          <w:color w:val="auto"/>
          <w:kern w:val="0"/>
          <w:szCs w:val="21"/>
          <w:highlight w:val="none"/>
        </w:rPr>
      </w:pPr>
      <w:r>
        <w:rPr>
          <w:rFonts w:ascii="宋体" w:hAnsi="宋体"/>
          <w:bCs/>
          <w:color w:val="auto"/>
          <w:kern w:val="0"/>
          <w:szCs w:val="21"/>
          <w:highlight w:val="none"/>
        </w:rPr>
        <w:t>本项目技术和服务的详细要求，投标人必须对其有明确的响应，并如实描述偏离情况。明确要求提供证明材料的，如在响应时仅复制粘贴或仅具有文字描述而未提供要求的佐证材料，其产生的影响直至被认定为未实质性响应的后果将由投标人自行承担。</w:t>
      </w:r>
    </w:p>
    <w:p>
      <w:pPr>
        <w:spacing w:line="360" w:lineRule="auto"/>
        <w:ind w:firstLine="435"/>
        <w:rPr>
          <w:rFonts w:ascii="宋体" w:hAnsi="宋体"/>
          <w:b/>
          <w:color w:val="auto"/>
          <w:szCs w:val="21"/>
          <w:highlight w:val="none"/>
        </w:rPr>
      </w:pPr>
      <w:r>
        <w:rPr>
          <w:rFonts w:cs="Arial" w:asciiTheme="minorEastAsia" w:hAnsiTheme="minorEastAsia" w:eastAsiaTheme="minorEastAsia"/>
          <w:color w:val="auto"/>
          <w:szCs w:val="21"/>
          <w:highlight w:val="none"/>
        </w:rPr>
        <w:t>▲</w:t>
      </w:r>
      <w:r>
        <w:rPr>
          <w:rFonts w:ascii="宋体" w:hAnsi="宋体"/>
          <w:b/>
          <w:color w:val="auto"/>
          <w:szCs w:val="21"/>
          <w:highlight w:val="none"/>
        </w:rPr>
        <w:t>一、商务要求</w:t>
      </w:r>
    </w:p>
    <w:tbl>
      <w:tblPr>
        <w:tblStyle w:val="51"/>
        <w:tblW w:w="8818" w:type="dxa"/>
        <w:tblInd w:w="108" w:type="dxa"/>
        <w:tblLayout w:type="fixed"/>
        <w:tblCellMar>
          <w:top w:w="0" w:type="dxa"/>
          <w:left w:w="108" w:type="dxa"/>
          <w:bottom w:w="0" w:type="dxa"/>
          <w:right w:w="108" w:type="dxa"/>
        </w:tblCellMar>
      </w:tblPr>
      <w:tblGrid>
        <w:gridCol w:w="709"/>
        <w:gridCol w:w="1559"/>
        <w:gridCol w:w="6550"/>
      </w:tblGrid>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highlight w:val="none"/>
              </w:rPr>
            </w:pPr>
            <w:r>
              <w:rPr>
                <w:rFonts w:hint="eastAsia" w:ascii="宋体" w:hAnsi="宋体"/>
                <w:b/>
                <w:color w:val="auto"/>
                <w:highlight w:val="none"/>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highlight w:val="none"/>
              </w:rPr>
            </w:pPr>
            <w:r>
              <w:rPr>
                <w:rFonts w:ascii="宋体" w:hAnsi="宋体"/>
                <w:b/>
                <w:color w:val="auto"/>
                <w:highlight w:val="none"/>
              </w:rPr>
              <w:t>项目</w:t>
            </w:r>
          </w:p>
        </w:tc>
        <w:tc>
          <w:tcPr>
            <w:tcW w:w="65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highlight w:val="none"/>
              </w:rPr>
            </w:pPr>
            <w:r>
              <w:rPr>
                <w:rFonts w:ascii="宋体" w:hAnsi="宋体"/>
                <w:b/>
                <w:color w:val="auto"/>
                <w:highlight w:val="none"/>
              </w:rPr>
              <w:t>要求</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hint="eastAsia" w:ascii="宋体" w:hAnsi="宋体"/>
                <w:color w:val="auto"/>
                <w:highlight w:val="none"/>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highlight w:val="none"/>
              </w:rPr>
            </w:pPr>
            <w:r>
              <w:rPr>
                <w:rFonts w:hint="eastAsia" w:ascii="宋体" w:hAnsi="宋体"/>
                <w:color w:val="auto"/>
                <w:highlight w:val="none"/>
              </w:rPr>
              <w:t>服务期限</w:t>
            </w:r>
          </w:p>
        </w:tc>
        <w:tc>
          <w:tcPr>
            <w:tcW w:w="65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自合同签订生效之日起一年。</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hint="eastAsia" w:ascii="宋体" w:hAnsi="宋体"/>
                <w:color w:val="auto"/>
                <w:highlight w:val="none"/>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highlight w:val="none"/>
              </w:rPr>
            </w:pPr>
            <w:r>
              <w:rPr>
                <w:rFonts w:hint="eastAsia" w:ascii="宋体" w:hAnsi="宋体"/>
                <w:color w:val="auto"/>
                <w:highlight w:val="none"/>
              </w:rPr>
              <w:t>服务地点</w:t>
            </w:r>
          </w:p>
        </w:tc>
        <w:tc>
          <w:tcPr>
            <w:tcW w:w="65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宁波市</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ascii="宋体" w:hAnsi="宋体"/>
                <w:color w:val="auto"/>
                <w:highlight w:val="none"/>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highlight w:val="none"/>
              </w:rPr>
            </w:pPr>
            <w:r>
              <w:rPr>
                <w:rFonts w:hint="eastAsia" w:ascii="宋体" w:hAnsi="宋体"/>
                <w:color w:val="auto"/>
                <w:highlight w:val="none"/>
              </w:rPr>
              <w:t>质量标准</w:t>
            </w:r>
          </w:p>
        </w:tc>
        <w:tc>
          <w:tcPr>
            <w:tcW w:w="65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服务质量必须执行国家相关标准、行业标准、地方标准或者其它标准、规范（从严）：</w:t>
            </w:r>
          </w:p>
          <w:p>
            <w:pPr>
              <w:rPr>
                <w:rFonts w:ascii="宋体" w:hAnsi="宋体"/>
                <w:color w:val="auto"/>
                <w:highlight w:val="none"/>
              </w:rPr>
            </w:pPr>
            <w:r>
              <w:rPr>
                <w:rFonts w:hint="eastAsia" w:ascii="宋体" w:hAnsi="宋体"/>
                <w:color w:val="auto"/>
                <w:highlight w:val="none"/>
              </w:rPr>
              <w:t>具有国家标准及规范的，按最新的标准及规范执行；具有行业标准及规范的，按最新的标准及规范执行；具有其他标准及规范的，按照最新的标准及规范执行；没有其他标准及规范的，满足招标文件的技术及服务要求。</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ascii="宋体" w:hAnsi="宋体"/>
                <w:color w:val="auto"/>
                <w:highlight w:val="none"/>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highlight w:val="none"/>
              </w:rPr>
            </w:pPr>
            <w:r>
              <w:rPr>
                <w:rFonts w:hint="eastAsia" w:ascii="宋体" w:hAnsi="宋体"/>
                <w:color w:val="auto"/>
                <w:highlight w:val="none"/>
              </w:rPr>
              <w:t>验收</w:t>
            </w:r>
          </w:p>
        </w:tc>
        <w:tc>
          <w:tcPr>
            <w:tcW w:w="65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按照招标文件要求、中标人的投标文件（承诺）及合同约定进行验收。</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ascii="宋体" w:hAnsi="宋体"/>
                <w:color w:val="auto"/>
                <w:highlight w:val="none"/>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highlight w:val="none"/>
              </w:rPr>
            </w:pPr>
            <w:r>
              <w:rPr>
                <w:rFonts w:hint="eastAsia" w:ascii="宋体" w:hAnsi="宋体"/>
                <w:color w:val="auto"/>
                <w:highlight w:val="none"/>
              </w:rPr>
              <w:t>签订合同时间</w:t>
            </w:r>
          </w:p>
        </w:tc>
        <w:tc>
          <w:tcPr>
            <w:tcW w:w="65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采购人在中标通知书发出之日起30日内与中标人签订书面合同。</w:t>
            </w:r>
          </w:p>
        </w:tc>
      </w:tr>
      <w:tr>
        <w:tblPrEx>
          <w:tblCellMar>
            <w:top w:w="0" w:type="dxa"/>
            <w:left w:w="108" w:type="dxa"/>
            <w:bottom w:w="0" w:type="dxa"/>
            <w:right w:w="108" w:type="dxa"/>
          </w:tblCellMar>
        </w:tblPrEx>
        <w:trPr>
          <w:trHeight w:val="148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hint="eastAsia" w:ascii="宋体" w:hAnsi="宋体"/>
                <w:color w:val="auto"/>
                <w:highlight w:val="none"/>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highlight w:val="none"/>
              </w:rPr>
            </w:pPr>
            <w:r>
              <w:rPr>
                <w:rFonts w:hint="eastAsia" w:ascii="宋体" w:hAnsi="宋体"/>
                <w:color w:val="auto"/>
                <w:highlight w:val="none"/>
              </w:rPr>
              <w:t>合同款项支付条件及方式</w:t>
            </w:r>
          </w:p>
        </w:tc>
        <w:tc>
          <w:tcPr>
            <w:tcW w:w="65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1.合同签订生效且具有实施条件后7个工作日之内支付合同总金额的40%。</w:t>
            </w:r>
          </w:p>
          <w:p>
            <w:pPr>
              <w:rPr>
                <w:rFonts w:ascii="宋体" w:hAnsi="宋体"/>
                <w:color w:val="auto"/>
                <w:highlight w:val="none"/>
              </w:rPr>
            </w:pPr>
            <w:r>
              <w:rPr>
                <w:rFonts w:hint="eastAsia" w:ascii="宋体" w:hAnsi="宋体"/>
                <w:color w:val="auto"/>
                <w:highlight w:val="none"/>
              </w:rPr>
              <w:t>2.根据相关收费标准结合中标下浮率及委托项目的具体工作内容确定费用，中标人在工作结束并提交项目总结报告或抽样阶段工作结束并提交抽样工作小结后，采购人在7个工作日内一次性支付剩余应支付合同款。</w:t>
            </w:r>
          </w:p>
          <w:p>
            <w:pPr>
              <w:rPr>
                <w:rFonts w:ascii="宋体" w:hAnsi="宋体"/>
                <w:color w:val="auto"/>
                <w:highlight w:val="none"/>
              </w:rPr>
            </w:pPr>
            <w:r>
              <w:rPr>
                <w:rFonts w:ascii="宋体" w:hAnsi="宋体"/>
                <w:color w:val="auto"/>
                <w:highlight w:val="none"/>
              </w:rPr>
              <w:t>3</w:t>
            </w:r>
            <w:r>
              <w:rPr>
                <w:rFonts w:hint="eastAsia" w:ascii="宋体" w:hAnsi="宋体"/>
                <w:color w:val="auto"/>
                <w:highlight w:val="none"/>
              </w:rPr>
              <w:t>.合同款项以银行转账等方式支付至合同约定的账户。</w:t>
            </w:r>
          </w:p>
          <w:p>
            <w:pPr>
              <w:rPr>
                <w:color w:val="auto"/>
                <w:highlight w:val="none"/>
              </w:rPr>
            </w:pPr>
            <w:r>
              <w:rPr>
                <w:rFonts w:hint="eastAsia" w:ascii="宋体" w:hAnsi="宋体"/>
                <w:color w:val="auto"/>
                <w:highlight w:val="none"/>
              </w:rPr>
              <w:t>注：买样费按实结算。</w:t>
            </w:r>
          </w:p>
        </w:tc>
      </w:tr>
      <w:tr>
        <w:tblPrEx>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hint="eastAsia" w:ascii="宋体" w:hAnsi="宋体"/>
                <w:color w:val="auto"/>
                <w:highlight w:val="none"/>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履约保证金</w:t>
            </w:r>
          </w:p>
        </w:tc>
        <w:tc>
          <w:tcPr>
            <w:tcW w:w="65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本项目无须中标人缴纳履约保证金</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ascii="宋体" w:hAnsi="宋体"/>
                <w:color w:val="auto"/>
                <w:highlight w:val="none"/>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highlight w:val="none"/>
              </w:rPr>
            </w:pPr>
            <w:r>
              <w:rPr>
                <w:rFonts w:hint="eastAsia" w:ascii="宋体" w:hAnsi="宋体"/>
                <w:color w:val="auto"/>
                <w:highlight w:val="none"/>
              </w:rPr>
              <w:t>发票要求</w:t>
            </w:r>
          </w:p>
        </w:tc>
        <w:tc>
          <w:tcPr>
            <w:tcW w:w="65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1.中标人应在采购人支付费用前，依据相应的金额，向采购人提供足额且符合税法规定的发票。采购人在收到中标人提供的发票后在合同约定的时间内支付相应款项。</w:t>
            </w:r>
          </w:p>
          <w:p>
            <w:pPr>
              <w:rPr>
                <w:rFonts w:ascii="宋体" w:hAnsi="宋体"/>
                <w:color w:val="auto"/>
                <w:highlight w:val="none"/>
              </w:rPr>
            </w:pPr>
            <w:r>
              <w:rPr>
                <w:rFonts w:hint="eastAsia" w:ascii="宋体" w:hAnsi="宋体"/>
                <w:color w:val="auto"/>
                <w:highlight w:val="none"/>
              </w:rPr>
              <w:t>2.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ascii="宋体" w:hAnsi="宋体"/>
                <w:color w:val="auto"/>
                <w:highlight w:val="none"/>
              </w:rPr>
              <w:t>9</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highlight w:val="none"/>
              </w:rPr>
            </w:pPr>
            <w:r>
              <w:rPr>
                <w:rFonts w:hint="eastAsia" w:ascii="宋体" w:hAnsi="宋体"/>
                <w:color w:val="auto"/>
                <w:highlight w:val="none"/>
              </w:rPr>
              <w:t>其他</w:t>
            </w:r>
          </w:p>
        </w:tc>
        <w:tc>
          <w:tcPr>
            <w:tcW w:w="65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szCs w:val="21"/>
                <w:highlight w:val="none"/>
              </w:rPr>
              <w:t>在合同执行过程中，中标供应商应承担由于其行为所造成的采购人或第三人的人身伤害、财产损失或损坏的责任，无论何种原因所造成，与采购人无涉，由此导致的损失由中标供应商承担，无论何种原因采购人先行支付的，采购人有权向中标供应商进行追偿。</w:t>
            </w:r>
          </w:p>
        </w:tc>
      </w:tr>
    </w:tbl>
    <w:p>
      <w:pPr>
        <w:spacing w:before="120" w:beforeLines="50" w:line="360" w:lineRule="auto"/>
        <w:ind w:firstLine="437"/>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二、项目概况</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本项目为宁波市市场监督管理局2024年度宁波市产品质量监督抽查抽样检验机构技术服务采购项目（第二次）。</w:t>
      </w:r>
    </w:p>
    <w:p>
      <w:pPr>
        <w:spacing w:line="360" w:lineRule="auto"/>
        <w:ind w:firstLine="437"/>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三、服务需求</w:t>
      </w:r>
    </w:p>
    <w:p>
      <w:pPr>
        <w:spacing w:line="360" w:lineRule="auto"/>
        <w:ind w:firstLine="422" w:firstLineChars="200"/>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1.产品质量监督抽查检验</w:t>
      </w:r>
    </w:p>
    <w:p>
      <w:pPr>
        <w:spacing w:line="360" w:lineRule="auto"/>
        <w:ind w:firstLine="422" w:firstLineChars="200"/>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1.1 服务内容</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中标人应当按采购人规定的时间、规定的产品及确定的企业开展产品采样（包括抽样或买样）、企业及产品信息调查等工作；按照相关要求开展检验、检测工作，按质量监督部门确定的规则进行质量判定，或按相关技术要求出具数据；使用规定软件汇总上报检验结果数据，并按要求开展产品质量分析工作，提出项目总结报告。</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监督抽查检验产品由采购人根据实际工作需要确定。</w:t>
      </w:r>
    </w:p>
    <w:p>
      <w:pPr>
        <w:spacing w:line="360" w:lineRule="auto"/>
        <w:ind w:firstLine="422" w:firstLineChars="200"/>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1.2 服务要求</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中标人应在规定的任务时间内，严格按照《中华人民共和国产品质量法》《浙江省产品质量监督管理条例》《浙江省检测机构管理条例》《产品质量监督抽查管理暂行办法》《浙江省产品质量监督抽查工作实施办法（试行）》抽样检验工作任务布置要求等开展样品抽取、文书填写、样品收寄、样品检验、数据记录、报告寄送、结果上报、样品处置等工作，确保监督抽查公正性和有效性。</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（2）投标人应具有能覆盖所投产品检验项目的检验能力，且检验能力稳定可靠。对于不具有检测能力的产品，不得以任何方式转包，未经采购人同意不得分包。</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（3）投标人应当有专门针对突发事件且符合采购人需求的应急预案，有能力应对突发事件的专业人员及专业设备。</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（4）投标人应具有完善的</w:t>
      </w:r>
      <w:r>
        <w:rPr>
          <w:rFonts w:hint="eastAsia" w:ascii="宋体" w:hAnsi="宋体"/>
          <w:bCs/>
          <w:color w:val="auto"/>
          <w:kern w:val="0"/>
          <w:szCs w:val="21"/>
          <w:highlight w:val="none"/>
        </w:rPr>
        <w:t>项目组织管理及质量管理方案保障项目的实施。</w:t>
      </w:r>
      <w:r>
        <w:rPr>
          <w:rFonts w:hint="eastAsia" w:cs="仿宋_GB2312" w:asciiTheme="minorEastAsia" w:hAnsiTheme="minorEastAsia" w:eastAsiaTheme="minorEastAsia"/>
          <w:color w:val="auto"/>
          <w:szCs w:val="21"/>
          <w:highlight w:val="none"/>
        </w:rPr>
        <w:t>投标人应</w:t>
      </w:r>
      <w:r>
        <w:rPr>
          <w:rFonts w:hint="eastAsia" w:ascii="宋体" w:hAnsi="宋体"/>
          <w:bCs/>
          <w:color w:val="auto"/>
          <w:kern w:val="0"/>
          <w:szCs w:val="21"/>
          <w:highlight w:val="none"/>
        </w:rPr>
        <w:t>具有</w:t>
      </w:r>
      <w:r>
        <w:rPr>
          <w:rFonts w:hint="eastAsia" w:cs="仿宋_GB2312" w:asciiTheme="minorEastAsia" w:hAnsiTheme="minorEastAsia" w:eastAsiaTheme="minorEastAsia"/>
          <w:color w:val="auto"/>
          <w:szCs w:val="21"/>
          <w:highlight w:val="none"/>
        </w:rPr>
        <w:t>完善的人员配置方案，至少包括机构人员概况、人员职责分工以及投入该产品抽查任务的人员及分配列表。如中标，人员团队非经采购人同意，不得更换。</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项目团队成员要求：投入本项目的抽检工作项目团队要求岗位配置合理，应包括项目负责人、抽样相关人员、样品接收人员、检验相关人员（包括检测人员、报告审核人员、授权签字人等）；人员分工明确，专业合理、全面，经验丰富。</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实际抽样工作中，应按投标材料内容安排相关人员抽样，对存在虚报人员，采购人将视情况解除合同关系。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（5）中标人要按采购人要求做好样品复检相关工作。</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（6）中标人应配合地方市场监管部门开展本机构检出的不合格产品生产企业整改复查的检验工作。</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（7）依据产品所执行的相关标准、相关法律法规及国家有关规定、相关产品的浙江省级监督抽查方案和监督抽查实施细则抽取检验样品。</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中标人应在完成检验工作结束后按采购人要求提供抽查结果寄送汇总表、产品质量监督抽查样品处置清单、产品质量监督抽查样品处置审批表、产品质量相关的消费警示及企业帮扶指南等材料，并按采购人要求及时将抽样检验相关数据录入采购人指定的信息管理系统。</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（9）中标人应在完成检验工作结束后按采购人要求提供产业分析报告。</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（10）中标人按规定完成样品处置工作，在监督抽查结束后，除检验已损耗外的样品（含购买的备样），根据样品性状、用途按照相关规定进行处置。</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（11）根据监督抽查方案、采购文件以及合同要求，中标人应在规定时间内完成抽检工作。如中标后因中标人自身原因导致抽检任务延期，一切后果由中标人承担。</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12）中标人对其抽取和检验的样品负责，抽取的样品应满足检验需求，检验结果应反映样品的真实状况，若因中标人自身原因造成样品失效、丢失或其他因素造成无法实施检验而影响检验进度的，采购人将追究其相关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（13）中标人由于虚假、错误检验数据和结论而给被检验人造成损失的，或者给社会带来不良影响的，中标人应当负责赔偿，并承担相应法律责任。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（14）中标人及其人员应对在所承担项目中知悉的国家秘密、商业秘密和技术秘密切实做好保密工作，如（但不限于）：承担抽检工作过程中的企业样品信息、检验数据及结果等，不得对外泄露。</w:t>
      </w:r>
    </w:p>
    <w:p>
      <w:pPr>
        <w:spacing w:line="360" w:lineRule="auto"/>
        <w:ind w:firstLine="422" w:firstLineChars="200"/>
        <w:rPr>
          <w:rFonts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b/>
          <w:color w:val="auto"/>
          <w:szCs w:val="21"/>
          <w:highlight w:val="none"/>
        </w:rPr>
        <w:t>2</w:t>
      </w:r>
      <w:r>
        <w:rPr>
          <w:rFonts w:cs="仿宋_GB2312" w:asciiTheme="minorEastAsia" w:hAnsiTheme="minorEastAsia" w:eastAsiaTheme="minorEastAsia"/>
          <w:b/>
          <w:color w:val="auto"/>
          <w:szCs w:val="21"/>
          <w:highlight w:val="none"/>
        </w:rPr>
        <w:t>.</w:t>
      </w:r>
      <w:r>
        <w:rPr>
          <w:rFonts w:hint="eastAsia" w:cs="仿宋_GB2312" w:asciiTheme="minorEastAsia" w:hAnsiTheme="minorEastAsia" w:eastAsiaTheme="minorEastAsia"/>
          <w:b/>
          <w:bCs/>
          <w:color w:val="auto"/>
          <w:szCs w:val="21"/>
          <w:highlight w:val="none"/>
        </w:rPr>
        <w:t>产品质量监督抽查检验项目</w:t>
      </w:r>
    </w:p>
    <w:p>
      <w:pPr>
        <w:spacing w:line="360" w:lineRule="auto"/>
        <w:ind w:firstLine="422" w:firstLineChars="200"/>
        <w:rPr>
          <w:rFonts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b/>
          <w:color w:val="auto"/>
          <w:szCs w:val="21"/>
          <w:highlight w:val="none"/>
        </w:rPr>
        <w:t>本项目分为</w:t>
      </w:r>
      <w:r>
        <w:rPr>
          <w:rFonts w:cs="仿宋_GB2312" w:asciiTheme="minorEastAsia" w:hAnsiTheme="minorEastAsia" w:eastAsiaTheme="minorEastAsia"/>
          <w:b/>
          <w:color w:val="auto"/>
          <w:szCs w:val="21"/>
          <w:highlight w:val="none"/>
        </w:rPr>
        <w:t>11个标项，各标项的检测产品</w:t>
      </w:r>
      <w:r>
        <w:rPr>
          <w:rFonts w:hint="eastAsia" w:cs="仿宋_GB2312" w:asciiTheme="minorEastAsia" w:hAnsiTheme="minorEastAsia" w:eastAsiaTheme="minorEastAsia"/>
          <w:b/>
          <w:color w:val="auto"/>
          <w:szCs w:val="21"/>
          <w:highlight w:val="none"/>
        </w:rPr>
        <w:t>名称、执行标准及检验项目的具体内容详见附表《</w:t>
      </w:r>
      <w:r>
        <w:rPr>
          <w:rFonts w:hint="eastAsia" w:asciiTheme="minorEastAsia" w:hAnsiTheme="minorEastAsia" w:eastAsiaTheme="minorEastAsia"/>
          <w:b/>
          <w:color w:val="auto"/>
          <w:kern w:val="0"/>
          <w:highlight w:val="none"/>
        </w:rPr>
        <w:t>产品质量监督抽查检验</w:t>
      </w:r>
      <w:r>
        <w:rPr>
          <w:rFonts w:hint="eastAsia" w:asciiTheme="minorEastAsia" w:hAnsiTheme="minorEastAsia" w:eastAsiaTheme="minorEastAsia"/>
          <w:b/>
          <w:color w:val="auto"/>
          <w:highlight w:val="none"/>
        </w:rPr>
        <w:t>项目情况表</w:t>
      </w:r>
      <w:r>
        <w:rPr>
          <w:rFonts w:hint="eastAsia" w:cs="仿宋_GB2312" w:asciiTheme="minorEastAsia" w:hAnsiTheme="minorEastAsia" w:eastAsiaTheme="minorEastAsia"/>
          <w:b/>
          <w:color w:val="auto"/>
          <w:szCs w:val="21"/>
          <w:highlight w:val="none"/>
        </w:rPr>
        <w:t>》。</w:t>
      </w:r>
    </w:p>
    <w:p>
      <w:pPr>
        <w:spacing w:line="360" w:lineRule="auto"/>
        <w:ind w:firstLine="420" w:firstLineChars="200"/>
        <w:rPr>
          <w:color w:val="auto"/>
          <w:highlight w:val="none"/>
        </w:rPr>
      </w:pPr>
      <w:r>
        <w:rPr>
          <w:rFonts w:hint="eastAsia" w:cs="仿宋_GB2312" w:asciiTheme="minorEastAsia" w:hAnsiTheme="minorEastAsia" w:eastAsiaTheme="minorEastAsia"/>
          <w:color w:val="auto"/>
          <w:szCs w:val="21"/>
          <w:highlight w:val="none"/>
        </w:rPr>
        <w:t>产品质量监督抽查检验项目由采购人根据实际工作需要确定。</w:t>
      </w:r>
    </w:p>
    <w:p>
      <w:pPr>
        <w:spacing w:line="360" w:lineRule="auto"/>
        <w:ind w:firstLine="422" w:firstLineChars="200"/>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四、本项目须执行的标准、规范</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1.《产品质量法》；</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2.《产品质量监督抽查管理暂行办法》；</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3.《浙江省产品质量监督抽查工作实施办法（试行）》；</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4.《浙江省产品质量监督管理条例》；</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5.《浙江省检测机构管理条例》。</w:t>
      </w:r>
    </w:p>
    <w:p>
      <w:pPr>
        <w:spacing w:line="360" w:lineRule="auto"/>
        <w:ind w:firstLine="437"/>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五、报价要求</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为完成本项目采购需求所包含的全部内容，涉及费用包括抽样技术服务费、检验技术服务费，抽样技术服务费包括抽样人员差旅费、销毁样品的处置费、抽查文书和样品（含检毕样品）邮递费；检验技术服务费为样品检验费（含异议复检、整改复查检验费用）。包括合同实施过程中的应预见和不可预见费用等完成合同规定责任和义务一切费用。</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按浙江省财政厅《关于调整省级产品质量监督抽查检验费用拨付标准的通知》（浙财政字〔2006〕46号）（附件1）及《产品质量监督检验收费标准》（附件2）收费标准（核定拨付标准）为基准的基础上报下浮率，所有涵盖的检验或服务项目单项下浮率必须一致。</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注：附件1和附件2另册提供。</w:t>
      </w:r>
    </w:p>
    <w:p>
      <w:pPr>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1.</w:t>
      </w:r>
      <w:r>
        <w:rPr>
          <w:rFonts w:hint="eastAsia" w:cs="仿宋_GB2312" w:asciiTheme="minorEastAsia" w:hAnsiTheme="minorEastAsia" w:eastAsiaTheme="minorEastAsia"/>
          <w:color w:val="auto"/>
          <w:szCs w:val="21"/>
          <w:highlight w:val="none"/>
        </w:rPr>
        <w:t>中标人需承担所有检验样品的来往邮寄费</w:t>
      </w:r>
      <w:r>
        <w:rPr>
          <w:rFonts w:hint="eastAsia" w:cs="仿宋_GB2312" w:asciiTheme="minorEastAsia" w:hAnsiTheme="minorEastAsia" w:eastAsiaTheme="minorEastAsia"/>
          <w:bCs/>
          <w:color w:val="auto"/>
          <w:szCs w:val="21"/>
          <w:highlight w:val="none"/>
        </w:rPr>
        <w:t>。</w:t>
      </w:r>
    </w:p>
    <w:p>
      <w:pPr>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color w:val="auto"/>
          <w:szCs w:val="21"/>
          <w:highlight w:val="none"/>
        </w:rPr>
        <w:t>2.本项目报价包含所承担任务的全部工作内容，</w:t>
      </w:r>
      <w:r>
        <w:rPr>
          <w:rFonts w:hint="eastAsia" w:cs="仿宋_GB2312" w:asciiTheme="minorEastAsia" w:hAnsiTheme="minorEastAsia" w:eastAsiaTheme="minorEastAsia"/>
          <w:bCs/>
          <w:color w:val="auto"/>
          <w:szCs w:val="21"/>
          <w:highlight w:val="none"/>
        </w:rPr>
        <w:t>样品的购置费由采购人在预算额度内据实支付给中标人。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3.项目执行过程中不在本项目报价范围内的检验或服务，或与报价计价原则不一致的检验（服务）项目的费用结算按照实际情况由双方协商确定结算标准。</w:t>
      </w:r>
    </w:p>
    <w:p>
      <w:pPr>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4.如存在个别特殊产品不在本项目招标范围内的情况，采购人有权从同类招标项目的中标单位中选择承检机构。</w:t>
      </w:r>
    </w:p>
    <w:p>
      <w:pPr>
        <w:spacing w:line="360" w:lineRule="auto"/>
        <w:ind w:firstLine="437"/>
        <w:rPr>
          <w:rFonts w:ascii="宋体" w:hAnsi="宋体"/>
          <w:b/>
          <w:color w:val="auto"/>
          <w:szCs w:val="21"/>
          <w:highlight w:val="none"/>
        </w:rPr>
      </w:pPr>
      <w:r>
        <w:rPr>
          <w:rFonts w:hint="eastAsia" w:ascii="宋体" w:hAnsi="宋体"/>
          <w:b/>
          <w:color w:val="auto"/>
          <w:szCs w:val="21"/>
          <w:highlight w:val="none"/>
        </w:rPr>
        <w:t>六、其他要求</w:t>
      </w:r>
    </w:p>
    <w:p>
      <w:pPr>
        <w:spacing w:line="360" w:lineRule="auto"/>
        <w:ind w:firstLine="420" w:firstLineChars="200"/>
        <w:rPr>
          <w:rFonts w:cs="仿宋_GB2312" w:asciiTheme="minorEastAsia" w:hAnsiTheme="minorEastAsia" w:eastAsiaTheme="minorEastAsia"/>
          <w:color w:val="auto"/>
          <w:szCs w:val="21"/>
          <w:highlight w:val="none"/>
        </w:rPr>
      </w:pPr>
      <w:r>
        <w:rPr>
          <w:rFonts w:cs="仿宋_GB2312" w:asciiTheme="minorEastAsia" w:hAnsiTheme="minorEastAsia" w:eastAsiaTheme="minorEastAsia"/>
          <w:color w:val="auto"/>
          <w:szCs w:val="21"/>
          <w:highlight w:val="none"/>
        </w:rPr>
        <w:t>1.检测机构提供的服务应符合国家、地方及相关政府管理部门和行业与本项目有关的各项服务标准、规范、规章要求，并满足采购人实际需求。</w:t>
      </w:r>
    </w:p>
    <w:p>
      <w:pPr>
        <w:spacing w:line="360" w:lineRule="auto"/>
        <w:ind w:firstLine="420" w:firstLineChars="200"/>
        <w:rPr>
          <w:rFonts w:cs="仿宋_GB2312" w:asciiTheme="minorEastAsia" w:hAnsiTheme="minorEastAsia" w:eastAsiaTheme="minorEastAsia"/>
          <w:color w:val="auto"/>
          <w:szCs w:val="21"/>
          <w:highlight w:val="none"/>
        </w:rPr>
      </w:pPr>
      <w:r>
        <w:rPr>
          <w:rFonts w:cs="仿宋_GB2312" w:asciiTheme="minorEastAsia" w:hAnsiTheme="minorEastAsia" w:eastAsiaTheme="minorEastAsia"/>
          <w:color w:val="auto"/>
          <w:szCs w:val="21"/>
          <w:highlight w:val="none"/>
        </w:rPr>
        <w:t>2.</w:t>
      </w:r>
      <w:r>
        <w:rPr>
          <w:rFonts w:hint="eastAsia" w:cs="仿宋_GB2312" w:asciiTheme="minorEastAsia" w:hAnsiTheme="minorEastAsia" w:eastAsiaTheme="minorEastAsia"/>
          <w:color w:val="auto"/>
          <w:szCs w:val="21"/>
          <w:highlight w:val="none"/>
        </w:rPr>
        <w:t>实验室要求：投标人应配有优良的实验室环境，配备完善的检测设备保障本项目高质量有序进行。所配备仪器设备能够有效支撑完成所有检验项目，精度适宜、数量充足。试验场所环境优良、产品检验的环境条件控制充分。</w:t>
      </w:r>
    </w:p>
    <w:p>
      <w:pPr>
        <w:spacing w:line="360" w:lineRule="auto"/>
        <w:ind w:firstLine="420" w:firstLineChars="200"/>
        <w:rPr>
          <w:rFonts w:cs="仿宋_GB2312" w:asciiTheme="minorEastAsia" w:hAnsiTheme="minorEastAsia" w:eastAsiaTheme="minorEastAsia"/>
          <w:b/>
          <w:color w:val="auto"/>
          <w:szCs w:val="21"/>
          <w:highlight w:val="none"/>
        </w:rPr>
      </w:pPr>
      <w:r>
        <w:rPr>
          <w:rFonts w:cs="仿宋_GB2312" w:asciiTheme="minorEastAsia" w:hAnsiTheme="minorEastAsia" w:eastAsiaTheme="minorEastAsia"/>
          <w:color w:val="auto"/>
          <w:szCs w:val="21"/>
          <w:highlight w:val="none"/>
        </w:rPr>
        <w:t>3.</w:t>
      </w:r>
      <w:r>
        <w:rPr>
          <w:rFonts w:hint="eastAsia" w:cs="仿宋_GB2312" w:asciiTheme="minorEastAsia" w:hAnsiTheme="minorEastAsia" w:eastAsiaTheme="minorEastAsia"/>
          <w:color w:val="auto"/>
          <w:szCs w:val="21"/>
          <w:highlight w:val="none"/>
        </w:rPr>
        <w:t>管理能力：投标人应具备完善的管理制度，至少涵盖人员工作规范、抽样、检验工作的具体要求，样品管理、处置工作的具体要求以及异议处理、复检及结果上报工作的具体要求。</w:t>
      </w:r>
    </w:p>
    <w:p>
      <w:pPr>
        <w:spacing w:line="360" w:lineRule="auto"/>
        <w:ind w:firstLine="420" w:firstLineChars="200"/>
        <w:rPr>
          <w:rFonts w:cs="仿宋_GB2312" w:asciiTheme="minorEastAsia" w:hAnsiTheme="minorEastAsia" w:eastAsiaTheme="minorEastAsia"/>
          <w:b/>
          <w:color w:val="auto"/>
          <w:szCs w:val="21"/>
          <w:highlight w:val="none"/>
        </w:rPr>
      </w:pPr>
      <w:r>
        <w:rPr>
          <w:rFonts w:cs="仿宋_GB2312" w:asciiTheme="minorEastAsia" w:hAnsiTheme="minorEastAsia" w:eastAsiaTheme="minorEastAsia"/>
          <w:color w:val="auto"/>
          <w:szCs w:val="21"/>
          <w:highlight w:val="none"/>
        </w:rPr>
        <w:t>4.</w:t>
      </w:r>
      <w:r>
        <w:rPr>
          <w:rFonts w:hint="eastAsia" w:cs="仿宋_GB2312" w:asciiTheme="minorEastAsia" w:hAnsiTheme="minorEastAsia" w:eastAsiaTheme="minorEastAsia"/>
          <w:color w:val="auto"/>
          <w:szCs w:val="21"/>
          <w:highlight w:val="none"/>
        </w:rPr>
        <w:t>应急要求：投标人应当有专门针对突发事件且符合采购人需求的应急预案，有能应对突发事件的专业人员及专业设备。遇突发事件或接到采购人临时通知，应在</w:t>
      </w:r>
      <w:r>
        <w:rPr>
          <w:rFonts w:cs="仿宋_GB2312" w:asciiTheme="minorEastAsia" w:hAnsiTheme="minorEastAsia" w:eastAsiaTheme="minorEastAsia"/>
          <w:color w:val="auto"/>
          <w:szCs w:val="21"/>
          <w:highlight w:val="none"/>
        </w:rPr>
        <w:t>2</w:t>
      </w:r>
      <w:r>
        <w:rPr>
          <w:rFonts w:hint="eastAsia" w:cs="仿宋_GB2312" w:asciiTheme="minorEastAsia" w:hAnsiTheme="minorEastAsia" w:eastAsiaTheme="minorEastAsia"/>
          <w:color w:val="auto"/>
          <w:szCs w:val="21"/>
          <w:highlight w:val="none"/>
        </w:rPr>
        <w:t>小时内响应。</w:t>
      </w:r>
    </w:p>
    <w:p>
      <w:pPr>
        <w:rPr>
          <w:color w:val="auto"/>
          <w:highlight w:val="none"/>
        </w:rPr>
      </w:pPr>
    </w:p>
    <w:p>
      <w:pPr>
        <w:widowControl/>
        <w:shd w:val="clear" w:color="auto" w:fill="FFFFFF"/>
        <w:spacing w:line="360" w:lineRule="auto"/>
        <w:ind w:firstLine="422" w:firstLineChars="201"/>
        <w:rPr>
          <w:rFonts w:ascii="宋体" w:hAnsi="宋体"/>
          <w:bCs/>
          <w:color w:val="auto"/>
          <w:kern w:val="0"/>
          <w:szCs w:val="21"/>
          <w:highlight w:val="none"/>
        </w:rPr>
      </w:pPr>
    </w:p>
    <w:p>
      <w:pPr>
        <w:rPr>
          <w:color w:val="auto"/>
          <w:highlight w:val="none"/>
        </w:rPr>
      </w:pPr>
    </w:p>
    <w:p>
      <w:pPr>
        <w:widowControl/>
        <w:shd w:val="clear" w:color="auto" w:fill="FFFFFF"/>
        <w:spacing w:line="360" w:lineRule="auto"/>
        <w:ind w:firstLine="422" w:firstLineChars="201"/>
        <w:rPr>
          <w:rFonts w:ascii="宋体" w:hAnsi="宋体"/>
          <w:bCs/>
          <w:color w:val="auto"/>
          <w:kern w:val="0"/>
          <w:szCs w:val="21"/>
          <w:highlight w:val="none"/>
        </w:rPr>
      </w:pPr>
    </w:p>
    <w:p>
      <w:pPr>
        <w:widowControl/>
        <w:shd w:val="clear" w:color="auto" w:fill="FFFFFF"/>
        <w:spacing w:line="360" w:lineRule="auto"/>
        <w:ind w:firstLine="422" w:firstLineChars="201"/>
        <w:rPr>
          <w:rFonts w:ascii="宋体" w:hAnsi="宋体"/>
          <w:bCs/>
          <w:color w:val="auto"/>
          <w:kern w:val="0"/>
          <w:szCs w:val="21"/>
          <w:highlight w:val="none"/>
        </w:rPr>
        <w:sectPr>
          <w:headerReference r:id="rId6" w:type="default"/>
          <w:footerReference r:id="rId7" w:type="default"/>
          <w:footerReference r:id="rId8" w:type="even"/>
          <w:pgSz w:w="11906" w:h="16838"/>
          <w:pgMar w:top="1276" w:right="1416" w:bottom="1276" w:left="1610" w:header="851" w:footer="851" w:gutter="0"/>
          <w:cols w:space="720" w:num="1"/>
          <w:docGrid w:linePitch="312" w:charSpace="0"/>
        </w:sectPr>
      </w:pPr>
    </w:p>
    <w:p>
      <w:pPr>
        <w:widowControl/>
        <w:jc w:val="left"/>
        <w:rPr>
          <w:rFonts w:asciiTheme="minorEastAsia" w:hAnsiTheme="minorEastAsia" w:eastAsiaTheme="minorEastAsia"/>
          <w:b/>
          <w:bCs/>
          <w:color w:val="auto"/>
          <w:kern w:val="0"/>
          <w:sz w:val="24"/>
          <w:szCs w:val="21"/>
          <w:highlight w:val="none"/>
        </w:rPr>
      </w:pPr>
      <w:r>
        <w:rPr>
          <w:rFonts w:hint="eastAsia" w:asciiTheme="minorEastAsia" w:hAnsiTheme="minorEastAsia" w:eastAsiaTheme="minorEastAsia"/>
          <w:b/>
          <w:bCs/>
          <w:color w:val="auto"/>
          <w:kern w:val="0"/>
          <w:sz w:val="24"/>
          <w:szCs w:val="21"/>
          <w:highlight w:val="none"/>
        </w:rPr>
        <w:t>附表</w:t>
      </w:r>
    </w:p>
    <w:p>
      <w:pPr>
        <w:widowControl/>
        <w:shd w:val="clear" w:color="auto" w:fill="FFFFFF"/>
        <w:spacing w:line="360" w:lineRule="auto"/>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kern w:val="0"/>
          <w:highlight w:val="none"/>
        </w:rPr>
        <w:t>产品质量监督抽查检验</w:t>
      </w:r>
      <w:r>
        <w:rPr>
          <w:rFonts w:hint="eastAsia" w:asciiTheme="minorEastAsia" w:hAnsiTheme="minorEastAsia" w:eastAsiaTheme="minorEastAsia"/>
          <w:b/>
          <w:color w:val="auto"/>
          <w:highlight w:val="none"/>
        </w:rPr>
        <w:t>项目情况表</w:t>
      </w:r>
    </w:p>
    <w:p>
      <w:pPr>
        <w:spacing w:line="360" w:lineRule="auto"/>
        <w:ind w:firstLine="424" w:firstLineChars="20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标项一：家具、电动自行车等轻工产品</w:t>
      </w:r>
      <w:r>
        <w:rPr>
          <w:rFonts w:hint="eastAsia" w:asciiTheme="minorEastAsia" w:hAnsiTheme="minorEastAsia" w:eastAsiaTheme="minorEastAsia"/>
          <w:b/>
          <w:color w:val="auto"/>
          <w:kern w:val="0"/>
          <w:szCs w:val="21"/>
          <w:highlight w:val="none"/>
        </w:rPr>
        <w:t>质量监督抽查检验</w:t>
      </w:r>
    </w:p>
    <w:tbl>
      <w:tblPr>
        <w:tblStyle w:val="51"/>
        <w:tblW w:w="0" w:type="auto"/>
        <w:tblInd w:w="0" w:type="dxa"/>
        <w:tblLayout w:type="fixed"/>
        <w:tblCellMar>
          <w:top w:w="0" w:type="dxa"/>
          <w:left w:w="108" w:type="dxa"/>
          <w:bottom w:w="0" w:type="dxa"/>
          <w:right w:w="108" w:type="dxa"/>
        </w:tblCellMar>
      </w:tblPr>
      <w:tblGrid>
        <w:gridCol w:w="703"/>
        <w:gridCol w:w="1254"/>
        <w:gridCol w:w="3288"/>
        <w:gridCol w:w="9038"/>
      </w:tblGrid>
      <w:tr>
        <w:tblPrEx>
          <w:tblCellMar>
            <w:top w:w="0" w:type="dxa"/>
            <w:left w:w="108" w:type="dxa"/>
            <w:bottom w:w="0" w:type="dxa"/>
            <w:right w:w="108" w:type="dxa"/>
          </w:tblCellMar>
        </w:tblPrEx>
        <w:trPr>
          <w:trHeight w:val="63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序号</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产品名称</w:t>
            </w:r>
          </w:p>
        </w:tc>
        <w:tc>
          <w:tcPr>
            <w:tcW w:w="3288"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textAlignment w:val="cente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依据标准</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ind w:firstLine="3795" w:firstLineChars="1800"/>
              <w:jc w:val="left"/>
              <w:textAlignment w:val="cente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检验项目</w:t>
            </w:r>
          </w:p>
        </w:tc>
      </w:tr>
      <w:tr>
        <w:tblPrEx>
          <w:tblCellMar>
            <w:top w:w="0" w:type="dxa"/>
            <w:left w:w="108" w:type="dxa"/>
            <w:bottom w:w="0" w:type="dxa"/>
            <w:right w:w="108" w:type="dxa"/>
          </w:tblCellMar>
        </w:tblPrEx>
        <w:trPr>
          <w:trHeight w:val="66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儿童家具</w:t>
            </w:r>
          </w:p>
        </w:tc>
        <w:tc>
          <w:tcPr>
            <w:tcW w:w="328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hint="eastAsia" w:ascii="宋体" w:hAnsi="宋体" w:cs="宋体"/>
                <w:color w:val="auto"/>
                <w:kern w:val="0"/>
                <w:szCs w:val="21"/>
                <w:highlight w:val="none"/>
                <w:lang w:bidi="ar"/>
              </w:rPr>
              <w:t>GB 28007-2011</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cs="宋体" w:asciiTheme="minorEastAsia" w:hAnsiTheme="minorEastAsia" w:eastAsiaTheme="minorEastAsia"/>
                <w:bCs/>
                <w:color w:val="auto"/>
                <w:kern w:val="0"/>
                <w:szCs w:val="21"/>
                <w:highlight w:val="none"/>
              </w:rPr>
            </w:pPr>
            <w:r>
              <w:rPr>
                <w:rFonts w:hint="eastAsia" w:ascii="宋体" w:hAnsi="宋体" w:cs="宋体"/>
                <w:color w:val="auto"/>
                <w:kern w:val="0"/>
                <w:szCs w:val="21"/>
                <w:highlight w:val="none"/>
                <w:lang w:bidi="ar"/>
              </w:rPr>
              <w:t>边缘及尖端；孔及间隙；翻门翻板；椅凳类稳定；桌台类稳定性；柜类稳定性；单层床床铺面冲击；有害物质限量；阻燃性能。</w:t>
            </w: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金属家具</w:t>
            </w:r>
          </w:p>
        </w:tc>
        <w:tc>
          <w:tcPr>
            <w:tcW w:w="328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GB/T 3325-2017</w:t>
            </w:r>
          </w:p>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GB/T 13668-2015</w:t>
            </w:r>
          </w:p>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GB18580-2017</w:t>
            </w:r>
          </w:p>
          <w:p>
            <w:pPr>
              <w:widowControl/>
              <w:snapToGrid w:val="0"/>
              <w:jc w:val="center"/>
              <w:textAlignment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kern w:val="0"/>
                <w:szCs w:val="21"/>
                <w:highlight w:val="none"/>
              </w:rPr>
              <w:t>GB 18584-2001</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金属家具（除钢制书柜、资料柜外）：</w:t>
            </w:r>
            <w:r>
              <w:rPr>
                <w:rFonts w:hint="eastAsia" w:cs="宋体" w:asciiTheme="minorEastAsia" w:hAnsiTheme="minorEastAsia" w:eastAsiaTheme="minorEastAsia"/>
                <w:color w:val="auto"/>
                <w:kern w:val="0"/>
                <w:szCs w:val="21"/>
                <w:highlight w:val="none"/>
              </w:rPr>
              <w:t>主要尺寸和偏差；形状和位置公差；外观；安全性；甲醛释放量；可溶性重金属；金属喷漆（塑）涂层（硬度）；金属喷漆（塑）涂层（冲击强度）、金属喷漆（塑）涂层（耐腐蚀）；金属喷漆（塑）涂层（附着力）；金属电镀层抗盐雾；木制件表面涂层（耐液性）；木制件表面涂层（耐湿热）；木制件表面涂层（耐干热）；木制件表面涂层（附着力）；木制件表面涂层（耐冷热温差）；木制件表面涂层（耐磨性）；木制件表面涂层（抗冲击）；木制件表面贴面层（耐冷热循环）；木制件表面贴面层（耐干热）；木制件表面贴面层（耐湿热）；木制件表面贴面层（耐划痕）；木制件表面贴面层（耐污染性能）；木制件表面贴面层（耐磨性）；木制件表面贴面层（抗冲击性）；木制件表面贴面层（耐光色牢度）；覆面材料（耐干、湿摩擦）；皮革涂层粘着牢度；木质件含水率；玻璃件耐热冲击性能；玻璃件表面耐干热性能；塑料件冲击强度；塑料件压缩永久变形；桌类稳定性；桌类强度与耐久性；椅凳类稳定性；椅凳类强度与耐久性；柜类稳定性；柜类强度与耐久性；单层床强度与耐久性；双层床稳定性；双层床强度与耐久性。</w:t>
            </w:r>
          </w:p>
          <w:p>
            <w:pPr>
              <w:adjustRightInd w:val="0"/>
              <w:snapToGrid w:val="0"/>
              <w:jc w:val="left"/>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
                <w:bCs/>
                <w:color w:val="auto"/>
                <w:kern w:val="0"/>
                <w:szCs w:val="21"/>
                <w:highlight w:val="none"/>
              </w:rPr>
              <w:t>钢制柜、资料柜：</w:t>
            </w:r>
            <w:r>
              <w:rPr>
                <w:rFonts w:hint="eastAsia" w:cs="宋体" w:asciiTheme="minorEastAsia" w:hAnsiTheme="minorEastAsia" w:eastAsiaTheme="minorEastAsia"/>
                <w:color w:val="auto"/>
                <w:kern w:val="0"/>
                <w:szCs w:val="21"/>
                <w:highlight w:val="none"/>
              </w:rPr>
              <w:t>尺寸和偏差；形状和位置公差；外观；钢板厚度；金属喷漆（塑）涂层（硬度）；金属喷漆（塑）涂层（冲击强度）；金属喷漆（塑）涂层（耐腐蚀）；金属喷漆（塑）涂层（附着力）；金属电镀层抗盐雾；木材含水率；其他要求；稳定性；强度与耐久性。</w:t>
            </w: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木制家具</w:t>
            </w:r>
          </w:p>
        </w:tc>
        <w:tc>
          <w:tcPr>
            <w:tcW w:w="328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3324-2017</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 18584-2001</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jc w:val="left"/>
              <w:rPr>
                <w:rFonts w:cs="楷体_GB2312"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主要尺寸和偏差；形状和位置公差；材料检验（标识与实物一致性）；木材含水率；外观；漆膜（耐液性）；漆膜（表面耐湿热）；漆膜（表面耐干热）；漆膜（表面附着力）；漆膜（表面耐冷热温差）；漆膜（表面耐磨性）；漆膜（表面抗冲击）；覆面（软、硬质）（耐冷热循环）；覆面（软、硬质）(耐干热)； 覆面（软、硬质）(耐湿热)； 覆面（软、硬质）(耐划痕)； 覆面（软、硬质）(耐污染性能)； 覆面（软、硬质）(耐磨性)；覆面（软、硬质）(抗冲击性)； 覆面（软、硬质）(耐光色牢度）；金属拉手耐腐蚀；桌类强度与耐久性；椅凳类强度与耐久性；单层床强度与耐久性；柜类强度与耐久性；桌类稳定性；椅凳类稳定性；柜类稳定性；双层床稳定性；结构安全性；甲醛释放量；可溶性重金属。</w:t>
            </w: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沙发</w:t>
            </w:r>
          </w:p>
        </w:tc>
        <w:tc>
          <w:tcPr>
            <w:tcW w:w="328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QB/T 1952.1-2012</w:t>
            </w:r>
          </w:p>
          <w:p>
            <w:pPr>
              <w:widowControl/>
              <w:snapToGrid w:val="0"/>
              <w:jc w:val="center"/>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QB/T 1952.1-2023</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napToGrid w:val="0"/>
              <w:jc w:val="left"/>
              <w:textAlignment w:val="center"/>
              <w:rPr>
                <w:rFonts w:cs="宋体" w:asciiTheme="minorEastAsia" w:hAnsiTheme="minorEastAsia" w:eastAsiaTheme="minorEastAsia"/>
                <w:b/>
                <w:bCs/>
                <w:color w:val="auto"/>
                <w:kern w:val="0"/>
                <w:szCs w:val="21"/>
                <w:highlight w:val="none"/>
              </w:rPr>
            </w:pPr>
            <w:r>
              <w:rPr>
                <w:rFonts w:hint="eastAsia" w:cs="楷体_GB2312" w:asciiTheme="minorEastAsia" w:hAnsiTheme="minorEastAsia" w:eastAsiaTheme="minorEastAsia"/>
                <w:color w:val="auto"/>
                <w:szCs w:val="21"/>
                <w:highlight w:val="none"/>
              </w:rPr>
              <w:t>尺寸及外形对称度；产品用料：加工（用料一致性）；产品用料：加工（木材含水率）；产品用料：加工（金属件用料）；产品用料：加工（圆度）；产品用料：加工（泡沫塑料）表观密度；产品用料：加工（泡沫塑料）回弹性能；产品用料：加工（泡沫塑料）压缩永久变形；产品用料：加工（泡沫塑料）其他；外观性能；木制件漆膜涂层（附着力（交叉切割法））；木制件漆膜涂层（耐磨性）；木制件漆膜涂层（耐冷热温差）；木制件漆膜涂层（抗冲击）；金属件表面涂层（硬度）；金属件表面涂层（冲击强度）；金属件表面涂层（附着力）；金属件表面涂层（耐腐蚀）；理化性能（皮革颜色摩擦色牢度）；理化性能（纺织面料摩擦色牢度）；理化性能（纺织面料汗渍色牢度）；理化性能（皮革涂层粘着牢度）；力学性能；安全性能（抗引燃特性）。</w:t>
            </w: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瓶装液化石油气调压器</w:t>
            </w:r>
          </w:p>
        </w:tc>
        <w:tc>
          <w:tcPr>
            <w:tcW w:w="328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 35844-2018</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CJ/T 50-2008</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napToGrid w:val="0"/>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标志；警示和使用说明书；包装；结构；外观；气密性；调压静特性；连接接头机械强度；耐腐蚀性；橡胶件耐液化石油气性能；塑料件耐液化石油气性能；压力或流量安全装置。</w:t>
            </w: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家用燃气灶</w:t>
            </w:r>
          </w:p>
        </w:tc>
        <w:tc>
          <w:tcPr>
            <w:tcW w:w="328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GB 30720-2014</w:t>
            </w:r>
          </w:p>
          <w:p>
            <w:pPr>
              <w:widowControl/>
              <w:snapToGrid w:val="0"/>
              <w:jc w:val="center"/>
              <w:textAlignment w:val="center"/>
              <w:rPr>
                <w:rFonts w:asciiTheme="minorEastAsia" w:hAnsiTheme="minorEastAsia" w:eastAsiaTheme="minorEastAsia"/>
                <w:color w:val="auto"/>
                <w:szCs w:val="21"/>
                <w:highlight w:val="none"/>
              </w:rPr>
            </w:pPr>
          </w:p>
          <w:p>
            <w:pPr>
              <w:widowControl/>
              <w:snapToGrid w:val="0"/>
              <w:jc w:val="center"/>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GB 16410-2020</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napToGrid w:val="0"/>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能效标识；标志；安装使用说明；包装；结构；气密性；热负荷；火焰传递；离焰；熄火；回火；燃烧噪声；熄火噪声；干烟气中CO浓度；使用超大型锅时燃烧稳定性；温升；耐热冲击；耐重力冲击；熄火保护装置；电点火装置；电气性能；燃气灶及组合灶具的燃气灶眼的热效率。</w:t>
            </w: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Cs w:val="21"/>
                <w:highlight w:val="none"/>
                <w:lang w:bidi="ar"/>
              </w:rPr>
              <w:t>燃气用埋地聚乙烯(PE)管件</w:t>
            </w:r>
          </w:p>
        </w:tc>
        <w:tc>
          <w:tcPr>
            <w:tcW w:w="328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Cs w:val="21"/>
                <w:highlight w:val="none"/>
                <w:lang w:bidi="ar"/>
              </w:rPr>
              <w:t xml:space="preserve">GB/T 15558.2-2005  </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olor w:val="auto"/>
                <w:szCs w:val="21"/>
                <w:highlight w:val="none"/>
              </w:rPr>
            </w:pPr>
            <w:r>
              <w:rPr>
                <w:rFonts w:hint="eastAsia" w:ascii="宋体" w:hAnsi="宋体" w:cs="宋体"/>
                <w:color w:val="auto"/>
                <w:kern w:val="0"/>
                <w:szCs w:val="21"/>
                <w:highlight w:val="none"/>
                <w:lang w:bidi="ar"/>
              </w:rPr>
              <w:t>标志；颜色；外观；尺寸；20℃静液压强度（试验时间≥100h）；80℃静液压强度（试验时间≥165h）；氧化诱导时间；熔体质量流动速率。</w:t>
            </w: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燃气用具连接用软管</w:t>
            </w:r>
          </w:p>
        </w:tc>
        <w:tc>
          <w:tcPr>
            <w:tcW w:w="328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GB/T 41317-2022</w:t>
            </w:r>
          </w:p>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CJ/T 197-2010</w:t>
            </w:r>
          </w:p>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GB 29993—2013</w:t>
            </w:r>
          </w:p>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GB/T 26002-2010</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燃气用具连接用不锈钢波纹软管：</w:t>
            </w:r>
            <w:r>
              <w:rPr>
                <w:rFonts w:hint="eastAsia" w:ascii="宋体" w:hAnsi="宋体" w:cs="宋体"/>
                <w:color w:val="auto"/>
                <w:kern w:val="0"/>
                <w:szCs w:val="21"/>
                <w:highlight w:val="none"/>
                <w:lang w:bidi="ar"/>
              </w:rPr>
              <w:t xml:space="preserve">软管气密性；软管耐压性；软管弯曲性；接头耐安装性；软管抗拉性；软管耐热性；软管扭曲性；软管柔软性；软管耐冲击性；软管耐应力腐蚀性；接头耐冲击性；密封圈耐燃气性。 </w:t>
            </w:r>
          </w:p>
          <w:p>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家用燃气用橡胶和塑料软管：</w:t>
            </w:r>
            <w:r>
              <w:rPr>
                <w:rFonts w:hint="eastAsia" w:ascii="宋体" w:hAnsi="宋体" w:cs="宋体"/>
                <w:color w:val="auto"/>
                <w:kern w:val="0"/>
                <w:szCs w:val="21"/>
                <w:highlight w:val="none"/>
                <w:lang w:bidi="ar"/>
              </w:rPr>
              <w:t>耐液体性能；耐臭氧老化试验；耐燃试验；耐燃气透过试验；气密试验；弯曲试验；耐热试验；柔软试验；验证压力试验；拉断试验；低温弯曲试验。</w:t>
            </w:r>
          </w:p>
          <w:p>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燃气输送用不锈钢波纹软管及管件：</w:t>
            </w:r>
            <w:r>
              <w:rPr>
                <w:rFonts w:hint="eastAsia" w:ascii="宋体" w:hAnsi="宋体" w:cs="宋体"/>
                <w:color w:val="auto"/>
                <w:kern w:val="0"/>
                <w:szCs w:val="21"/>
                <w:highlight w:val="none"/>
                <w:lang w:bidi="ar"/>
              </w:rPr>
              <w:t xml:space="preserve">软管拉伸强度；软管扁平性；软管耐冲击性；软管弯曲性；软管扭曲性；软管气密性；软管耐压性；软管被覆层通气性；软管阻燃性；软管漏点；软管冷热循环；管件拉伸强度；管件耐冲击性；管件气密性；管件耐压性；管件通气性；管件耐高温性；管件耐燃气性。 </w:t>
            </w: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商用燃气灶</w:t>
            </w:r>
          </w:p>
        </w:tc>
        <w:tc>
          <w:tcPr>
            <w:tcW w:w="3288"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 35848-2018</w:t>
            </w:r>
          </w:p>
          <w:p>
            <w:pPr>
              <w:snapToGrid w:val="0"/>
              <w:jc w:val="center"/>
              <w:textAlignment w:val="center"/>
              <w:rPr>
                <w:rFonts w:cs="宋体" w:asciiTheme="minorEastAsia" w:hAnsiTheme="minorEastAsia" w:eastAsiaTheme="minorEastAsia"/>
                <w:b/>
                <w:bCs/>
                <w:color w:val="auto"/>
                <w:kern w:val="0"/>
                <w:szCs w:val="21"/>
                <w:highlight w:val="none"/>
              </w:rPr>
            </w:pPr>
            <w:r>
              <w:rPr>
                <w:rFonts w:asciiTheme="minorEastAsia" w:hAnsiTheme="minorEastAsia" w:eastAsiaTheme="minorEastAsia"/>
                <w:color w:val="auto"/>
                <w:szCs w:val="21"/>
                <w:highlight w:val="none"/>
              </w:rPr>
              <w:t>GB 30531-2014</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napToGrid w:val="0"/>
              <w:jc w:val="left"/>
              <w:textAlignment w:val="center"/>
              <w:rPr>
                <w:rFonts w:cs="宋体" w:asciiTheme="minorEastAsia" w:hAnsiTheme="minorEastAsia" w:eastAsiaTheme="minorEastAsia"/>
                <w:b/>
                <w:bCs/>
                <w:color w:val="auto"/>
                <w:kern w:val="0"/>
                <w:szCs w:val="21"/>
                <w:highlight w:val="none"/>
              </w:rPr>
            </w:pPr>
            <w:r>
              <w:rPr>
                <w:rFonts w:hint="eastAsia" w:cs="Courier New" w:asciiTheme="minorEastAsia" w:hAnsiTheme="minorEastAsia" w:eastAsiaTheme="minorEastAsia"/>
                <w:color w:val="auto"/>
                <w:szCs w:val="21"/>
                <w:highlight w:val="none"/>
              </w:rPr>
              <w:t>标志；警示；使用说明书；外观；燃气系统密封性；热负荷准确度；燃烧工况；熄火保护装置；点火器性能；燃气稳压器；预清扫；表面温升；电气性能；辅助能源；能源合理利用；特殊要求。</w:t>
            </w: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珠宝首饰</w:t>
            </w:r>
          </w:p>
        </w:tc>
        <w:tc>
          <w:tcPr>
            <w:tcW w:w="3288"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18043-2013</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 11887-2012</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11066.8-2009</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 28480-2012</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16552-2017</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36128-2018</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QB/T 2062-2015</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31912-2015</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28021-2011</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28020-2011</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19719-2005</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28019-2011</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28485-2012</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QB/T 1131-2005</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QB/T 1132-2005</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32022-2015</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28802-2012</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36127-2018</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34098-2017</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34543-2017</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29155-2012</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23885-2009</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32862-2016</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32863-2016</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34545-2017</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36168-2018</w:t>
            </w:r>
          </w:p>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36169-2018</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贵金属材料及纯度（含量）；有害元素；质量；外观（工艺）质量；标识；珠宝玉石名称；珠宝玉石品质分级；贵金属覆盖层厚度；附着强度；耐腐蚀性。</w:t>
            </w:r>
          </w:p>
        </w:tc>
      </w:tr>
      <w:tr>
        <w:tblPrEx>
          <w:tblCellMar>
            <w:top w:w="0" w:type="dxa"/>
            <w:left w:w="108" w:type="dxa"/>
            <w:bottom w:w="0" w:type="dxa"/>
            <w:right w:w="108" w:type="dxa"/>
          </w:tblCellMar>
        </w:tblPrEx>
        <w:trPr>
          <w:trHeight w:val="969"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11</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老视成镜</w:t>
            </w:r>
          </w:p>
        </w:tc>
        <w:tc>
          <w:tcPr>
            <w:tcW w:w="32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GB13511.1-2011</w:t>
            </w:r>
          </w:p>
        </w:tc>
        <w:tc>
          <w:tcPr>
            <w:tcW w:w="9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lang w:bidi="ar"/>
              </w:rPr>
              <w:t>镜片顶焦度；镜片厚度；镜片色泽；镜片表面质量；光透射性能；镜架材料；外观质量；老视成镜光学中心水平距离；老视成镜光学中心单侧水平允差；老视成镜光学中心垂直互差；老视成镜两镜片顶焦度互差；装配质量；标志。</w:t>
            </w:r>
          </w:p>
        </w:tc>
      </w:tr>
      <w:tr>
        <w:tblPrEx>
          <w:tblCellMar>
            <w:top w:w="0" w:type="dxa"/>
            <w:left w:w="108" w:type="dxa"/>
            <w:bottom w:w="0" w:type="dxa"/>
            <w:right w:w="108" w:type="dxa"/>
          </w:tblCellMar>
        </w:tblPrEx>
        <w:trPr>
          <w:trHeight w:val="272" w:hRule="atLeast"/>
        </w:trPr>
        <w:tc>
          <w:tcPr>
            <w:tcW w:w="703" w:type="dxa"/>
            <w:vMerge w:val="continue"/>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auto"/>
                <w:szCs w:val="21"/>
                <w:highlight w:val="none"/>
              </w:rPr>
            </w:pPr>
          </w:p>
        </w:tc>
        <w:tc>
          <w:tcPr>
            <w:tcW w:w="3288"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GB/T </w:t>
            </w:r>
            <w:r>
              <w:rPr>
                <w:rFonts w:cs="宋体" w:asciiTheme="minorEastAsia" w:hAnsiTheme="minorEastAsia" w:eastAsiaTheme="minorEastAsia"/>
                <w:color w:val="auto"/>
                <w:kern w:val="0"/>
                <w:szCs w:val="21"/>
                <w:highlight w:val="none"/>
              </w:rPr>
              <w:t>13511</w:t>
            </w:r>
            <w:r>
              <w:rPr>
                <w:rFonts w:hint="eastAsia" w:cs="宋体" w:asciiTheme="minorEastAsia" w:hAnsiTheme="minorEastAsia" w:eastAsiaTheme="minorEastAsia"/>
                <w:color w:val="auto"/>
                <w:kern w:val="0"/>
                <w:szCs w:val="21"/>
                <w:highlight w:val="none"/>
              </w:rPr>
              <w:t>.3</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2019</w:t>
            </w:r>
          </w:p>
        </w:tc>
        <w:tc>
          <w:tcPr>
            <w:tcW w:w="9038"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lang w:bidi="ar"/>
              </w:rPr>
              <w:t>镜片的顶焦度；镜片的材料和表面质量；光透射比性能；镜架外观质量；镜架镀层性能（包覆层性能）；镜架阻燃性；镜片夹持力；镜片和镜面的几何形状；顶焦度范围；两镜片顶焦度互差；光学中心水平距离；光学中心水平偏差；光学中心单侧水平偏差；光学中心垂直互差；标志。</w:t>
            </w:r>
          </w:p>
        </w:tc>
      </w:tr>
      <w:tr>
        <w:tblPrEx>
          <w:tblCellMar>
            <w:top w:w="0" w:type="dxa"/>
            <w:left w:w="108" w:type="dxa"/>
            <w:bottom w:w="0" w:type="dxa"/>
            <w:right w:w="108" w:type="dxa"/>
          </w:tblCellMar>
        </w:tblPrEx>
        <w:trPr>
          <w:trHeight w:val="762" w:hRule="atLeast"/>
        </w:trPr>
        <w:tc>
          <w:tcPr>
            <w:tcW w:w="703"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p>
        </w:tc>
        <w:tc>
          <w:tcPr>
            <w:tcW w:w="328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p>
        </w:tc>
        <w:tc>
          <w:tcPr>
            <w:tcW w:w="903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w:t>
            </w:r>
            <w:r>
              <w:rPr>
                <w:rFonts w:hint="eastAsia" w:cs="宋体" w:asciiTheme="minorEastAsia" w:hAnsiTheme="minorEastAsia" w:eastAsiaTheme="minorEastAsia"/>
                <w:bCs/>
                <w:color w:val="auto"/>
                <w:kern w:val="0"/>
                <w:szCs w:val="21"/>
                <w:highlight w:val="none"/>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配装眼镜</w:t>
            </w:r>
          </w:p>
        </w:tc>
        <w:tc>
          <w:tcPr>
            <w:tcW w:w="32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hint="eastAsia" w:ascii="宋体" w:hAnsi="宋体" w:cs="宋体"/>
                <w:color w:val="auto"/>
                <w:kern w:val="0"/>
                <w:szCs w:val="21"/>
                <w:highlight w:val="none"/>
                <w:lang w:bidi="ar"/>
              </w:rPr>
              <w:t>GB13511.1-2011</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cs="宋体" w:asciiTheme="minorEastAsia" w:hAnsiTheme="minorEastAsia" w:eastAsiaTheme="minorEastAsia"/>
                <w:bCs/>
                <w:color w:val="auto"/>
                <w:kern w:val="0"/>
                <w:szCs w:val="21"/>
                <w:highlight w:val="none"/>
              </w:rPr>
            </w:pPr>
            <w:r>
              <w:rPr>
                <w:rFonts w:hint="eastAsia" w:ascii="宋体" w:hAnsi="宋体" w:cs="宋体"/>
                <w:color w:val="auto"/>
                <w:kern w:val="0"/>
                <w:szCs w:val="21"/>
                <w:highlight w:val="none"/>
                <w:lang w:bidi="ar"/>
              </w:rPr>
              <w:t>镜片顶焦度；镜片厚度；镜片色泽；镜片表面质量；光透射性能；镜架材料；外观质量；光学中心水平距离偏差；水平光学中心与眼瞳的单侧偏差；光学中心垂直互差；柱镜轴位方向偏差；处方棱镜度偏差；多焦点镜片的位置；装配质量；标志。</w:t>
            </w: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textAlignment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太阳镜</w:t>
            </w:r>
          </w:p>
        </w:tc>
        <w:tc>
          <w:tcPr>
            <w:tcW w:w="32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GB39552.1-2020</w:t>
            </w:r>
          </w:p>
          <w:p>
            <w:pPr>
              <w:snapToGrid w:val="0"/>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w:t>
            </w:r>
            <w:r>
              <w:rPr>
                <w:rFonts w:cs="宋体" w:asciiTheme="minorEastAsia" w:hAnsiTheme="minorEastAsia" w:eastAsiaTheme="minorEastAsia"/>
                <w:color w:val="auto"/>
                <w:kern w:val="0"/>
                <w:szCs w:val="21"/>
                <w:highlight w:val="none"/>
              </w:rPr>
              <w:t>G</w:t>
            </w:r>
            <w:r>
              <w:rPr>
                <w:rFonts w:hint="eastAsia" w:cs="宋体" w:asciiTheme="minorEastAsia" w:hAnsiTheme="minorEastAsia" w:eastAsiaTheme="minorEastAsia"/>
                <w:color w:val="auto"/>
                <w:kern w:val="0"/>
                <w:szCs w:val="21"/>
                <w:highlight w:val="none"/>
              </w:rPr>
              <w:t>B/T39552.2-2020</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结构；镜片的材料和表面质量；太阳镜镜片尺寸；透射比及分类的要求；透射比的均匀性；行路及驾驶用太阳镜；蓝光吸收率和透射比；紫外光谱吸收率和透射比。</w:t>
            </w: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w:t>
            </w:r>
            <w:r>
              <w:rPr>
                <w:rFonts w:hint="eastAsia" w:cs="宋体" w:asciiTheme="minorEastAsia" w:hAnsiTheme="minorEastAsia" w:eastAsiaTheme="minorEastAsia"/>
                <w:bCs/>
                <w:color w:val="auto"/>
                <w:kern w:val="0"/>
                <w:szCs w:val="21"/>
                <w:highlight w:val="none"/>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纸巾纸</w:t>
            </w:r>
          </w:p>
        </w:tc>
        <w:tc>
          <w:tcPr>
            <w:tcW w:w="32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GB/T 20808-2022</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napToGrid w:val="0"/>
              <w:jc w:val="left"/>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定量；可迁移性荧光增白剂；灰分；横向抗张强度；重金属含量；甲醛含量；脱色性能；洞眼；尘埃度；交货水分；内装量；细菌菌落总数；大肠菌群；真菌菌落总数；绿脓杆菌；金黄色葡萄球菌；溶血性链球菌。</w:t>
            </w: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w:t>
            </w:r>
            <w:r>
              <w:rPr>
                <w:rFonts w:hint="eastAsia" w:cs="宋体" w:asciiTheme="minorEastAsia" w:hAnsiTheme="minorEastAsia" w:eastAsiaTheme="minorEastAsia"/>
                <w:bCs/>
                <w:color w:val="auto"/>
                <w:kern w:val="0"/>
                <w:szCs w:val="21"/>
                <w:highlight w:val="none"/>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纸尿裤（片、垫）</w:t>
            </w:r>
          </w:p>
        </w:tc>
        <w:tc>
          <w:tcPr>
            <w:tcW w:w="32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GB/T 28004.1-2021</w:t>
            </w:r>
          </w:p>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GB/T 28004.2-2021</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napToGrid w:val="0"/>
              <w:jc w:val="left"/>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执行标准为</w:t>
            </w:r>
            <w:r>
              <w:rPr>
                <w:rFonts w:cs="宋体" w:asciiTheme="minorEastAsia" w:hAnsiTheme="minorEastAsia" w:eastAsiaTheme="minorEastAsia"/>
                <w:bCs/>
                <w:color w:val="auto"/>
                <w:kern w:val="0"/>
                <w:szCs w:val="21"/>
                <w:highlight w:val="none"/>
              </w:rPr>
              <w:t>GB/T 28004.1-2021</w:t>
            </w:r>
            <w:r>
              <w:rPr>
                <w:rFonts w:hint="eastAsia" w:cs="宋体" w:asciiTheme="minorEastAsia" w:hAnsiTheme="minorEastAsia" w:eastAsiaTheme="minorEastAsia"/>
                <w:bCs/>
                <w:color w:val="auto"/>
                <w:kern w:val="0"/>
                <w:szCs w:val="21"/>
                <w:highlight w:val="none"/>
              </w:rPr>
              <w:t>的产品：条质量偏差；面层附着物；pH值；杂质；防侧漏性能；重金属含量；可迁移性荧光物质；甲醛含量；邻苯二甲酸酯含量；可分解致癌芳香胺染料；卫生指标；适用体重和适用腰围最大值；外观质量。</w:t>
            </w:r>
          </w:p>
          <w:p>
            <w:pPr>
              <w:widowControl/>
              <w:snapToGrid w:val="0"/>
              <w:jc w:val="left"/>
              <w:textAlignment w:val="cente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Cs/>
                <w:color w:val="auto"/>
                <w:kern w:val="0"/>
                <w:szCs w:val="21"/>
                <w:highlight w:val="none"/>
              </w:rPr>
              <w:t>执行标准为</w:t>
            </w:r>
            <w:r>
              <w:rPr>
                <w:rFonts w:cs="宋体" w:asciiTheme="minorEastAsia" w:hAnsiTheme="minorEastAsia" w:eastAsiaTheme="minorEastAsia"/>
                <w:bCs/>
                <w:color w:val="auto"/>
                <w:kern w:val="0"/>
                <w:szCs w:val="21"/>
                <w:highlight w:val="none"/>
              </w:rPr>
              <w:t>GB/T 28004.2-2021</w:t>
            </w:r>
            <w:r>
              <w:rPr>
                <w:rFonts w:hint="eastAsia" w:cs="宋体" w:asciiTheme="minorEastAsia" w:hAnsiTheme="minorEastAsia" w:eastAsiaTheme="minorEastAsia"/>
                <w:bCs/>
                <w:color w:val="auto"/>
                <w:kern w:val="0"/>
                <w:szCs w:val="21"/>
                <w:highlight w:val="none"/>
              </w:rPr>
              <w:t>的产品：条质量偏差；面层附着物；pH值；杂质；吸收倍率；甲醛含量；可迁移性荧光性物质；卫生指标；饱和吸收量；适用体重和适用腰围最大值；外观质量。</w:t>
            </w: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w:t>
            </w:r>
            <w:r>
              <w:rPr>
                <w:rFonts w:hint="eastAsia" w:cs="宋体" w:asciiTheme="minorEastAsia" w:hAnsiTheme="minorEastAsia" w:eastAsiaTheme="minorEastAsia"/>
                <w:bCs/>
                <w:color w:val="auto"/>
                <w:kern w:val="0"/>
                <w:szCs w:val="21"/>
                <w:highlight w:val="none"/>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卫生巾（护垫）</w:t>
            </w:r>
          </w:p>
        </w:tc>
        <w:tc>
          <w:tcPr>
            <w:tcW w:w="32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GB/T 8939-2018</w:t>
            </w:r>
          </w:p>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 xml:space="preserve">GB </w:t>
            </w:r>
            <w:r>
              <w:rPr>
                <w:rFonts w:cs="宋体" w:asciiTheme="minorEastAsia" w:hAnsiTheme="minorEastAsia" w:eastAsiaTheme="minorEastAsia"/>
                <w:bCs/>
                <w:color w:val="auto"/>
                <w:kern w:val="0"/>
                <w:szCs w:val="21"/>
                <w:highlight w:val="none"/>
              </w:rPr>
              <w:t>15979-2002</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
                <w:bCs/>
                <w:color w:val="auto"/>
                <w:kern w:val="0"/>
                <w:szCs w:val="21"/>
                <w:highlight w:val="none"/>
              </w:rPr>
              <w:t>卫生巾</w:t>
            </w:r>
            <w:r>
              <w:rPr>
                <w:rFonts w:hint="eastAsia" w:cs="宋体" w:asciiTheme="minorEastAsia" w:hAnsiTheme="minorEastAsia" w:eastAsiaTheme="minorEastAsia"/>
                <w:bCs/>
                <w:color w:val="auto"/>
                <w:kern w:val="0"/>
                <w:szCs w:val="21"/>
                <w:highlight w:val="none"/>
              </w:rPr>
              <w:t>：全长偏差；条质量偏差；吸水倍率；</w:t>
            </w:r>
            <w:r>
              <w:rPr>
                <w:rFonts w:cs="宋体" w:asciiTheme="minorEastAsia" w:hAnsiTheme="minorEastAsia" w:eastAsiaTheme="minorEastAsia"/>
                <w:bCs/>
                <w:color w:val="auto"/>
                <w:kern w:val="0"/>
                <w:szCs w:val="21"/>
                <w:highlight w:val="none"/>
              </w:rPr>
              <w:t>pH</w:t>
            </w:r>
            <w:r>
              <w:rPr>
                <w:rFonts w:hint="eastAsia" w:cs="宋体" w:asciiTheme="minorEastAsia" w:hAnsiTheme="minorEastAsia" w:eastAsiaTheme="minorEastAsia"/>
                <w:bCs/>
                <w:color w:val="auto"/>
                <w:kern w:val="0"/>
                <w:szCs w:val="21"/>
                <w:highlight w:val="none"/>
              </w:rPr>
              <w:t>；甲醛；可迁移性荧光物质；背胶剥离强度；细菌菌落总数；大肠菌群；绿脓杆菌；金黄色葡萄球菌；溶血性链球菌；真菌菌落总数。</w:t>
            </w:r>
          </w:p>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
                <w:bCs/>
                <w:color w:val="auto"/>
                <w:kern w:val="0"/>
                <w:szCs w:val="21"/>
                <w:highlight w:val="none"/>
              </w:rPr>
              <w:t>卫生护垫：</w:t>
            </w:r>
            <w:r>
              <w:rPr>
                <w:rFonts w:hint="eastAsia" w:cs="宋体" w:asciiTheme="minorEastAsia" w:hAnsiTheme="minorEastAsia" w:eastAsiaTheme="minorEastAsia"/>
                <w:bCs/>
                <w:color w:val="auto"/>
                <w:kern w:val="0"/>
                <w:szCs w:val="21"/>
                <w:highlight w:val="none"/>
              </w:rPr>
              <w:t>全长偏差；吸水倍率；</w:t>
            </w:r>
            <w:r>
              <w:rPr>
                <w:rFonts w:cs="宋体" w:asciiTheme="minorEastAsia" w:hAnsiTheme="minorEastAsia" w:eastAsiaTheme="minorEastAsia"/>
                <w:bCs/>
                <w:color w:val="auto"/>
                <w:kern w:val="0"/>
                <w:szCs w:val="21"/>
                <w:highlight w:val="none"/>
              </w:rPr>
              <w:t>pH</w:t>
            </w:r>
            <w:r>
              <w:rPr>
                <w:rFonts w:hint="eastAsia" w:cs="宋体" w:asciiTheme="minorEastAsia" w:hAnsiTheme="minorEastAsia" w:eastAsiaTheme="minorEastAsia"/>
                <w:bCs/>
                <w:color w:val="auto"/>
                <w:kern w:val="0"/>
                <w:szCs w:val="21"/>
                <w:highlight w:val="none"/>
              </w:rPr>
              <w:t>；甲醛；可迁移性荧光物质；背胶剥离强度；细菌菌落总数；大肠菌群；绿脓杆菌；金黄色葡萄球菌；溶血性链球菌；真菌菌落总数。</w:t>
            </w: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w:t>
            </w:r>
            <w:r>
              <w:rPr>
                <w:rFonts w:hint="eastAsia" w:cs="宋体" w:asciiTheme="minorEastAsia" w:hAnsiTheme="minorEastAsia" w:eastAsiaTheme="minorEastAsia"/>
                <w:bCs/>
                <w:color w:val="auto"/>
                <w:kern w:val="0"/>
                <w:szCs w:val="21"/>
                <w:highlight w:val="none"/>
              </w:rPr>
              <w:t>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衣料用液体洗涤剂</w:t>
            </w:r>
          </w:p>
        </w:tc>
        <w:tc>
          <w:tcPr>
            <w:tcW w:w="32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QB/T 1224-2012</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napToGrid w:val="0"/>
              <w:jc w:val="left"/>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外观；气味；稳定性；</w:t>
            </w:r>
            <w:r>
              <w:rPr>
                <w:rFonts w:cs="宋体" w:asciiTheme="minorEastAsia" w:hAnsiTheme="minorEastAsia" w:eastAsiaTheme="minorEastAsia"/>
                <w:bCs/>
                <w:color w:val="auto"/>
                <w:kern w:val="0"/>
                <w:szCs w:val="21"/>
                <w:highlight w:val="none"/>
              </w:rPr>
              <w:t>pH</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总五氧化二磷</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总活性物</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去污力</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净含量。</w:t>
            </w: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w:t>
            </w:r>
            <w:r>
              <w:rPr>
                <w:rFonts w:hint="eastAsia" w:cs="宋体" w:asciiTheme="minorEastAsia" w:hAnsiTheme="minorEastAsia" w:eastAsiaTheme="minorEastAsia"/>
                <w:bCs/>
                <w:color w:val="auto"/>
                <w:kern w:val="0"/>
                <w:szCs w:val="21"/>
                <w:highlight w:val="none"/>
              </w:rPr>
              <w:t>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液化石油气瓶阀</w:t>
            </w:r>
          </w:p>
        </w:tc>
        <w:tc>
          <w:tcPr>
            <w:tcW w:w="32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Cs w:val="21"/>
                <w:highlight w:val="none"/>
                <w:lang w:bidi="ar"/>
              </w:rPr>
              <w:t>GB/T 7512-2023</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olor w:val="auto"/>
                <w:szCs w:val="21"/>
                <w:highlight w:val="none"/>
              </w:rPr>
            </w:pPr>
            <w:r>
              <w:rPr>
                <w:rFonts w:hint="eastAsia" w:ascii="宋体" w:hAnsi="宋体" w:cs="宋体"/>
                <w:color w:val="auto"/>
                <w:kern w:val="0"/>
                <w:szCs w:val="21"/>
                <w:highlight w:val="none"/>
                <w:lang w:bidi="ar"/>
              </w:rPr>
              <w:t>启闭性；气密性；耐振性；耐温性；耐用性；阀体耐压性；安装力矩；手轮耐火性。</w:t>
            </w: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w:t>
            </w:r>
            <w:r>
              <w:rPr>
                <w:rFonts w:hint="eastAsia" w:cs="宋体" w:asciiTheme="minorEastAsia" w:hAnsiTheme="minorEastAsia" w:eastAsiaTheme="minorEastAsia"/>
                <w:bCs/>
                <w:color w:val="auto"/>
                <w:kern w:val="0"/>
                <w:szCs w:val="21"/>
                <w:highlight w:val="none"/>
              </w:rPr>
              <w:t>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弹簧软床垫</w:t>
            </w:r>
          </w:p>
        </w:tc>
        <w:tc>
          <w:tcPr>
            <w:tcW w:w="32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val="0"/>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QB/T 1952.2-2023</w:t>
            </w:r>
          </w:p>
          <w:p>
            <w:pPr>
              <w:adjustRightInd w:val="0"/>
              <w:snapToGrid w:val="0"/>
              <w:jc w:val="center"/>
              <w:rPr>
                <w:rFonts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GB/T 5296.6-2004</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jc w:val="left"/>
              <w:rPr>
                <w:rFonts w:cs="宋体" w:asciiTheme="minorEastAsia" w:hAnsiTheme="minorEastAsia" w:eastAsiaTheme="minorEastAsia"/>
                <w:bCs/>
                <w:color w:val="auto"/>
                <w:kern w:val="0"/>
                <w:szCs w:val="21"/>
                <w:highlight w:val="none"/>
              </w:rPr>
            </w:pPr>
            <w:r>
              <w:rPr>
                <w:rFonts w:hint="eastAsia" w:asciiTheme="minorEastAsia" w:hAnsiTheme="minorEastAsia" w:eastAsiaTheme="minorEastAsia"/>
                <w:color w:val="auto"/>
                <w:szCs w:val="21"/>
                <w:highlight w:val="none"/>
              </w:rPr>
              <w:t>标志；使用说明；主要尺寸偏差；外观性能；阻燃性；弹簧；复合面料耐摩擦色牢度；软质泡沫塑料垫拉伸强度；耐久性。</w:t>
            </w:r>
          </w:p>
        </w:tc>
      </w:tr>
      <w:tr>
        <w:tblPrEx>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厨柜</w:t>
            </w:r>
          </w:p>
        </w:tc>
        <w:tc>
          <w:tcPr>
            <w:tcW w:w="32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val="0"/>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QB/T 2531-2010</w:t>
            </w:r>
          </w:p>
          <w:p>
            <w:pPr>
              <w:adjustRightInd w:val="0"/>
              <w:snapToGrid w:val="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GB 18584-2001</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外观；尺寸及形状位置公差；加工要求；地柜台面耐水蒸气；地柜台面耐干热；地柜台面耐冷热温差；地柜台面耐划痕；地柜台面耐污染性能；地柜台面耐酸碱性能；地柜台面抗冲击性能；地柜台面浸渍剥离性能；厨柜其他部位耐酸碱性能；厨柜其他部位耐污染性能；台面强度；橱柜强度和耐久性；配件通用要求（耐腐蚀性）；甲醛释放量。</w:t>
            </w:r>
          </w:p>
        </w:tc>
      </w:tr>
      <w:tr>
        <w:tblPrEx>
          <w:tblCellMar>
            <w:top w:w="0" w:type="dxa"/>
            <w:left w:w="108" w:type="dxa"/>
            <w:bottom w:w="0" w:type="dxa"/>
            <w:right w:w="108" w:type="dxa"/>
          </w:tblCellMar>
        </w:tblPrEx>
        <w:trPr>
          <w:trHeight w:val="42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lang w:bidi="ar"/>
              </w:rPr>
              <w:t>电动自行车</w:t>
            </w:r>
          </w:p>
        </w:tc>
        <w:tc>
          <w:tcPr>
            <w:tcW w:w="32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GB 17761-2018</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color w:val="auto"/>
                <w:szCs w:val="21"/>
                <w:highlight w:val="none"/>
              </w:rPr>
              <w:t>铭牌；整车编码；电动机编码；号牌安装位置；产品合格证；车速限值；制动性能；整车质量；脚踏骑行能力；尺寸限值；脚蹬间隙；突出物；防碰擦；车速提示音；淋水涉水性能；车架前叉组合件；把立管和鞍管；反射器；照明和鸣号装置；导线布线安装；短路保护；电气强度；制动断电功能；过流保护功能；防失控功能；电动机额定连续输出功率；充电器；蓄电池的最大输出电压；蓄电池防篡改；防火性能；阻燃性能；无线电骚扰特性；使用说明书。</w:t>
            </w:r>
          </w:p>
        </w:tc>
      </w:tr>
      <w:tr>
        <w:tblPrEx>
          <w:tblCellMar>
            <w:top w:w="0" w:type="dxa"/>
            <w:left w:w="108" w:type="dxa"/>
            <w:bottom w:w="0" w:type="dxa"/>
            <w:right w:w="108" w:type="dxa"/>
          </w:tblCellMar>
        </w:tblPrEx>
        <w:trPr>
          <w:trHeight w:val="42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摩托车乘员头盔、</w:t>
            </w:r>
          </w:p>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电动自行车乘员头盔</w:t>
            </w:r>
          </w:p>
        </w:tc>
        <w:tc>
          <w:tcPr>
            <w:tcW w:w="32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GB 811-2022</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规格；结构组成；壳体；缓冲层；舒适衬垫；佩戴装置；护目镜；保护区及试验区；质量；视野；护目镜冲击强度；护目镜可见光透过率；护目镜耐磨性；表面凸起结构的剪切力；表面摩擦力；刚度；固定装置稳定性；佩戴装置强度；吸收碰撞能量；耐穿透；标志；标识；产品使用说明书。</w:t>
            </w:r>
          </w:p>
        </w:tc>
      </w:tr>
      <w:tr>
        <w:tblPrEx>
          <w:tblCellMar>
            <w:top w:w="0" w:type="dxa"/>
            <w:left w:w="108" w:type="dxa"/>
            <w:bottom w:w="0" w:type="dxa"/>
            <w:right w:w="108" w:type="dxa"/>
          </w:tblCellMar>
        </w:tblPrEx>
        <w:trPr>
          <w:trHeight w:val="42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Cs w:val="21"/>
                <w:highlight w:val="none"/>
                <w:lang w:bidi="ar"/>
              </w:rPr>
              <w:t>运动头盔</w:t>
            </w:r>
          </w:p>
        </w:tc>
        <w:tc>
          <w:tcPr>
            <w:tcW w:w="32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GB 24429-2009</w:t>
            </w:r>
          </w:p>
        </w:tc>
        <w:tc>
          <w:tcPr>
            <w:tcW w:w="903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壳体；缓冲层；舒适衬垫；佩戴装置；保护范围；头盔质量；头盔视野；头盔佩戴装置稳定性；头盔佩戴装置强度性能；头盔吸收碰撞能量性能；标志；包装；产品说明书。</w:t>
            </w:r>
          </w:p>
        </w:tc>
      </w:tr>
    </w:tbl>
    <w:p>
      <w:pPr>
        <w:pStyle w:val="21"/>
        <w:rPr>
          <w:rFonts w:asciiTheme="minorEastAsia" w:hAnsiTheme="minorEastAsia" w:eastAsiaTheme="minorEastAsia"/>
          <w:color w:val="auto"/>
          <w:sz w:val="21"/>
          <w:szCs w:val="21"/>
          <w:highlight w:val="none"/>
        </w:rPr>
      </w:pPr>
    </w:p>
    <w:p>
      <w:pPr>
        <w:spacing w:line="360" w:lineRule="auto"/>
        <w:ind w:firstLine="424" w:firstLineChars="20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标项二：</w:t>
      </w:r>
      <w:r>
        <w:rPr>
          <w:rFonts w:asciiTheme="minorEastAsia" w:hAnsiTheme="minorEastAsia" w:eastAsiaTheme="minorEastAsia"/>
          <w:b/>
          <w:color w:val="auto"/>
          <w:szCs w:val="21"/>
          <w:highlight w:val="none"/>
        </w:rPr>
        <w:t>机械及安防产品质量监督抽查检验</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5"/>
        <w:gridCol w:w="3280"/>
        <w:gridCol w:w="9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82" w:type="dxa"/>
            <w:shd w:val="clear" w:color="auto" w:fill="auto"/>
            <w:vAlign w:val="center"/>
          </w:tcPr>
          <w:p>
            <w:pPr>
              <w:widowControl/>
              <w:snapToGrid w:val="0"/>
              <w:jc w:val="center"/>
              <w:textAlignment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序号</w:t>
            </w:r>
          </w:p>
        </w:tc>
        <w:tc>
          <w:tcPr>
            <w:tcW w:w="1275" w:type="dxa"/>
            <w:shd w:val="clear" w:color="auto" w:fill="auto"/>
            <w:vAlign w:val="center"/>
          </w:tcPr>
          <w:p>
            <w:pPr>
              <w:widowControl/>
              <w:tabs>
                <w:tab w:val="left" w:pos="360"/>
              </w:tabs>
              <w:snapToGrid w:val="0"/>
              <w:spacing w:line="360" w:lineRule="auto"/>
              <w:jc w:val="center"/>
              <w:textAlignment w:val="center"/>
              <w:outlineLvl w:val="2"/>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产品名称</w:t>
            </w:r>
          </w:p>
        </w:tc>
        <w:tc>
          <w:tcPr>
            <w:tcW w:w="3280" w:type="dxa"/>
            <w:shd w:val="clear" w:color="auto" w:fill="auto"/>
            <w:vAlign w:val="center"/>
          </w:tcPr>
          <w:p>
            <w:pPr>
              <w:tabs>
                <w:tab w:val="left" w:pos="360"/>
              </w:tabs>
              <w:snapToGrid w:val="0"/>
              <w:spacing w:line="360" w:lineRule="auto"/>
              <w:jc w:val="center"/>
              <w:textAlignment w:val="center"/>
              <w:outlineLvl w:val="2"/>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依据标准</w:t>
            </w:r>
          </w:p>
        </w:tc>
        <w:tc>
          <w:tcPr>
            <w:tcW w:w="9046" w:type="dxa"/>
            <w:shd w:val="clear" w:color="auto" w:fill="auto"/>
            <w:vAlign w:val="center"/>
          </w:tcPr>
          <w:p>
            <w:pPr>
              <w:widowControl/>
              <w:tabs>
                <w:tab w:val="left" w:pos="360"/>
              </w:tabs>
              <w:snapToGrid w:val="0"/>
              <w:spacing w:line="360" w:lineRule="auto"/>
              <w:jc w:val="left"/>
              <w:textAlignment w:val="center"/>
              <w:outlineLvl w:val="2"/>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shd w:val="clear" w:color="auto" w:fill="auto"/>
            <w:noWrap/>
            <w:vAlign w:val="center"/>
          </w:tcPr>
          <w:p>
            <w:pPr>
              <w:widowControl/>
              <w:tabs>
                <w:tab w:val="left" w:pos="360"/>
              </w:tabs>
              <w:snapToGrid w:val="0"/>
              <w:spacing w:line="360" w:lineRule="auto"/>
              <w:jc w:val="center"/>
              <w:textAlignment w:val="center"/>
              <w:outlineLvl w:val="2"/>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p>
        </w:tc>
        <w:tc>
          <w:tcPr>
            <w:tcW w:w="1275" w:type="dxa"/>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车用柴油</w:t>
            </w:r>
          </w:p>
        </w:tc>
        <w:tc>
          <w:tcPr>
            <w:tcW w:w="3280" w:type="dxa"/>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19147-2016</w:t>
            </w:r>
          </w:p>
        </w:tc>
        <w:tc>
          <w:tcPr>
            <w:tcW w:w="9046" w:type="dxa"/>
            <w:shd w:val="clear" w:color="auto" w:fill="auto"/>
            <w:vAlign w:val="center"/>
          </w:tcPr>
          <w:p>
            <w:pPr>
              <w:widowControl/>
              <w:snapToGrid w:val="0"/>
              <w:jc w:val="left"/>
              <w:textAlignment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Cs/>
                <w:color w:val="auto"/>
                <w:szCs w:val="21"/>
                <w:highlight w:val="none"/>
              </w:rPr>
              <w:t>氧化安定性；硫含量；酸度；</w:t>
            </w:r>
            <w:r>
              <w:rPr>
                <w:rFonts w:cs="宋体" w:asciiTheme="minorEastAsia" w:hAnsiTheme="minorEastAsia" w:eastAsiaTheme="minorEastAsia"/>
                <w:bCs/>
                <w:color w:val="auto"/>
                <w:szCs w:val="21"/>
                <w:highlight w:val="none"/>
              </w:rPr>
              <w:t>10%蒸余物残炭</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灰分</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铜片腐蚀(50℃，3h）</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水含量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运动粘度(20℃）</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凝点</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冷滤点</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闪点（闭口）</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十六烷指数</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馏程</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密度(20℃）</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脂肪酸甲酯含量。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p>
        </w:tc>
        <w:tc>
          <w:tcPr>
            <w:tcW w:w="1275" w:type="dxa"/>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车用尿素水溶液</w:t>
            </w:r>
          </w:p>
        </w:tc>
        <w:tc>
          <w:tcPr>
            <w:tcW w:w="3280" w:type="dxa"/>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29518-2013</w:t>
            </w:r>
          </w:p>
        </w:tc>
        <w:tc>
          <w:tcPr>
            <w:tcW w:w="9046" w:type="dxa"/>
            <w:shd w:val="clear" w:color="auto" w:fill="auto"/>
            <w:vAlign w:val="center"/>
          </w:tcPr>
          <w:p>
            <w:pPr>
              <w:widowControl/>
              <w:snapToGrid w:val="0"/>
              <w:jc w:val="left"/>
              <w:textAlignment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标识；尿素含量；密度（</w:t>
            </w:r>
            <w:r>
              <w:rPr>
                <w:rFonts w:cs="宋体" w:asciiTheme="minorEastAsia" w:hAnsiTheme="minorEastAsia" w:eastAsiaTheme="minorEastAsia"/>
                <w:bCs/>
                <w:color w:val="auto"/>
                <w:szCs w:val="21"/>
                <w:highlight w:val="none"/>
              </w:rPr>
              <w:t>20℃）</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折光率</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杂质含量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一致性确认。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w:t>
            </w:r>
          </w:p>
        </w:tc>
        <w:tc>
          <w:tcPr>
            <w:tcW w:w="1275" w:type="dxa"/>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车用汽油</w:t>
            </w:r>
          </w:p>
        </w:tc>
        <w:tc>
          <w:tcPr>
            <w:tcW w:w="3280" w:type="dxa"/>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17930-2016</w:t>
            </w:r>
          </w:p>
        </w:tc>
        <w:tc>
          <w:tcPr>
            <w:tcW w:w="9046" w:type="dxa"/>
            <w:shd w:val="clear" w:color="auto" w:fill="auto"/>
            <w:vAlign w:val="center"/>
          </w:tcPr>
          <w:p>
            <w:pPr>
              <w:widowControl/>
              <w:snapToGrid w:val="0"/>
              <w:jc w:val="left"/>
              <w:textAlignment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馏程；蒸气压；胶质含量；诱导期；硫含量；硫醇（博士试验）；铜片腐蚀</w:t>
            </w:r>
            <w:r>
              <w:rPr>
                <w:rFonts w:cs="宋体" w:asciiTheme="minorEastAsia" w:hAnsiTheme="minorEastAsia" w:eastAsiaTheme="minorEastAsia"/>
                <w:bCs/>
                <w:color w:val="auto"/>
                <w:szCs w:val="21"/>
                <w:highlight w:val="none"/>
              </w:rPr>
              <w:t>(50℃，3h）</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水溶性酸或碱</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机械杂质及水分</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苯含量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芳烃含量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烯烃含量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氧含量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甲醇含量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密度(20℃）</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铅含量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锰含量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铁含量。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4</w:t>
            </w:r>
          </w:p>
        </w:tc>
        <w:tc>
          <w:tcPr>
            <w:tcW w:w="1275" w:type="dxa"/>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汽车内饰材料</w:t>
            </w:r>
          </w:p>
        </w:tc>
        <w:tc>
          <w:tcPr>
            <w:tcW w:w="3280" w:type="dxa"/>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 8410-2006</w:t>
            </w:r>
          </w:p>
        </w:tc>
        <w:tc>
          <w:tcPr>
            <w:tcW w:w="9046" w:type="dxa"/>
            <w:shd w:val="clear" w:color="auto" w:fill="auto"/>
            <w:vAlign w:val="center"/>
          </w:tcPr>
          <w:p>
            <w:pPr>
              <w:widowControl/>
              <w:snapToGrid w:val="0"/>
              <w:jc w:val="left"/>
              <w:textAlignment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color w:val="auto"/>
                <w:szCs w:val="21"/>
                <w:highlight w:val="none"/>
              </w:rPr>
              <w:t>汽车内饰材料的燃烧特性</w:t>
            </w:r>
            <w:r>
              <w:rPr>
                <w:rFonts w:hint="eastAsia" w:ascii="宋体" w:hAns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2" w:type="dxa"/>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5</w:t>
            </w:r>
          </w:p>
        </w:tc>
        <w:tc>
          <w:tcPr>
            <w:tcW w:w="1275" w:type="dxa"/>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火花塞</w:t>
            </w:r>
          </w:p>
        </w:tc>
        <w:tc>
          <w:tcPr>
            <w:tcW w:w="3280" w:type="dxa"/>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7825-2017</w:t>
            </w:r>
          </w:p>
        </w:tc>
        <w:tc>
          <w:tcPr>
            <w:tcW w:w="9046" w:type="dxa"/>
            <w:shd w:val="clear" w:color="auto" w:fill="auto"/>
            <w:vAlign w:val="center"/>
          </w:tcPr>
          <w:p>
            <w:pPr>
              <w:widowControl/>
              <w:snapToGrid w:val="0"/>
              <w:jc w:val="left"/>
              <w:textAlignment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color w:val="auto"/>
                <w:szCs w:val="21"/>
                <w:highlight w:val="none"/>
              </w:rPr>
              <w:t>一般特征；尺寸；电阻值；壳体强度；弯折强度；热态密封性能；接线螺杆抗拉负荷；常温绝缘电阻。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6</w:t>
            </w:r>
          </w:p>
        </w:tc>
        <w:tc>
          <w:tcPr>
            <w:tcW w:w="1275" w:type="dxa"/>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铁制、铜制和不锈钢制螺纹连接阀门</w:t>
            </w:r>
          </w:p>
        </w:tc>
        <w:tc>
          <w:tcPr>
            <w:tcW w:w="3280" w:type="dxa"/>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8464-20</w:t>
            </w:r>
            <w:r>
              <w:rPr>
                <w:rFonts w:hint="eastAsia" w:asciiTheme="minorEastAsia" w:hAnsiTheme="minorEastAsia" w:eastAsiaTheme="minorEastAsia"/>
                <w:color w:val="auto"/>
                <w:szCs w:val="21"/>
                <w:highlight w:val="none"/>
              </w:rPr>
              <w:t>23</w:t>
            </w:r>
          </w:p>
        </w:tc>
        <w:tc>
          <w:tcPr>
            <w:tcW w:w="9046" w:type="dxa"/>
            <w:shd w:val="clear" w:color="auto" w:fill="auto"/>
            <w:vAlign w:val="center"/>
          </w:tcPr>
          <w:p>
            <w:pPr>
              <w:widowControl/>
              <w:snapToGrid w:val="0"/>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压力</w:t>
            </w:r>
            <w:r>
              <w:rPr>
                <w:rFonts w:asciiTheme="minorEastAsia" w:hAnsiTheme="minorEastAsia" w:eastAsiaTheme="minorEastAsia"/>
                <w:color w:val="auto"/>
                <w:szCs w:val="21"/>
                <w:highlight w:val="none"/>
              </w:rPr>
              <w:t>-温度额定值</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阀体</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阀盖</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闸板</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阀座</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阀瓣</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阀杆与阀杆螺母</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球体</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装配</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操作</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外观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材料</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壳体强度要求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密封性能要求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安装性能。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w:t>
            </w:r>
          </w:p>
        </w:tc>
        <w:tc>
          <w:tcPr>
            <w:tcW w:w="1275" w:type="dxa"/>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机械压力机</w:t>
            </w:r>
          </w:p>
        </w:tc>
        <w:tc>
          <w:tcPr>
            <w:tcW w:w="3280" w:type="dxa"/>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JB/T6580.1-2014</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JB/T1647.2-2012</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34383-2017</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 27607-2011</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GB/T5226.1-2019</w:t>
            </w:r>
          </w:p>
        </w:tc>
        <w:tc>
          <w:tcPr>
            <w:tcW w:w="9046" w:type="dxa"/>
            <w:shd w:val="clear" w:color="auto" w:fill="auto"/>
            <w:vAlign w:val="center"/>
          </w:tcPr>
          <w:p>
            <w:pPr>
              <w:widowControl/>
              <w:adjustRightInd w:val="0"/>
              <w:snapToGrid w:val="0"/>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开式压力机：</w:t>
            </w:r>
            <w:r>
              <w:rPr>
                <w:rFonts w:hint="eastAsia" w:asciiTheme="minorEastAsia" w:hAnsiTheme="minorEastAsia" w:eastAsiaTheme="minorEastAsia"/>
                <w:color w:val="auto"/>
                <w:szCs w:val="21"/>
                <w:highlight w:val="none"/>
              </w:rPr>
              <w:t>基本参数；空运转试验；噪声；设计基本要求；工作危险区（模具区域内）的机械危险；控制和监控系统；模具调整；试运行；维护和润滑；其他机械危险；滑倒；跌倒和绊倒的危险；验证。</w:t>
            </w:r>
          </w:p>
          <w:p>
            <w:pPr>
              <w:widowControl/>
              <w:adjustRightInd w:val="0"/>
              <w:snapToGrid w:val="0"/>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闭式压力机：</w:t>
            </w:r>
            <w:r>
              <w:rPr>
                <w:rFonts w:hint="eastAsia" w:asciiTheme="minorEastAsia" w:hAnsiTheme="minorEastAsia" w:eastAsiaTheme="minorEastAsia"/>
                <w:color w:val="auto"/>
                <w:szCs w:val="21"/>
                <w:highlight w:val="none"/>
              </w:rPr>
              <w:t>基本参数；空运转试验；安全环境保护；设计基本要求；工作危险区（模具区域内）的机械危险；控制和监控系统；模具调整；试运行；维护和润滑；其他机械危险；滑倒；跌倒和绊倒的危险；验证。</w:t>
            </w:r>
          </w:p>
          <w:p>
            <w:pPr>
              <w:widowControl/>
              <w:adjustRightInd w:val="0"/>
              <w:snapToGrid w:val="0"/>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半闭式压力机：</w:t>
            </w:r>
            <w:r>
              <w:rPr>
                <w:rFonts w:hint="eastAsia" w:asciiTheme="minorEastAsia" w:hAnsiTheme="minorEastAsia" w:eastAsiaTheme="minorEastAsia"/>
                <w:color w:val="auto"/>
                <w:szCs w:val="21"/>
                <w:highlight w:val="none"/>
              </w:rPr>
              <w:t>空运转试验；噪声；设计基本要求；工作危险区（模具区域内）的机械危险；控制和监控系统；模具调整；试运行；维护和润滑；其他机械危险；滑倒；跌倒和绊倒的危险；验证。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8</w:t>
            </w:r>
          </w:p>
        </w:tc>
        <w:tc>
          <w:tcPr>
            <w:tcW w:w="1275" w:type="dxa"/>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气动元件</w:t>
            </w:r>
          </w:p>
        </w:tc>
        <w:tc>
          <w:tcPr>
            <w:tcW w:w="3280" w:type="dxa"/>
            <w:shd w:val="clear" w:color="auto" w:fill="auto"/>
            <w:vAlign w:val="center"/>
          </w:tcPr>
          <w:p>
            <w:pPr>
              <w:widowControl/>
              <w:adjustRightInd w:val="0"/>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 5923-2013</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 6378-2008</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 7056-2008</w:t>
            </w:r>
          </w:p>
          <w:p>
            <w:pPr>
              <w:widowControl/>
              <w:adjustRightInd w:val="0"/>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 12550－2015</w:t>
            </w:r>
          </w:p>
        </w:tc>
        <w:tc>
          <w:tcPr>
            <w:tcW w:w="9046" w:type="dxa"/>
            <w:shd w:val="clear" w:color="auto" w:fill="auto"/>
            <w:vAlign w:val="center"/>
          </w:tcPr>
          <w:p>
            <w:pPr>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识；外观质量；起动压力；空载性能；负载性能；密封性能；缓冲性能；耐压性能；耐爆破压力验证；标识；外观质量；控制性能；换向动作；切换时间；流量特性；密封性；电气性能；耐压性；产品标识；泄漏；工作耐压性能；拉拔分离性能；额定压力；额定压力；密封性；耐压性；流量</w:t>
            </w:r>
            <w:r>
              <w:rPr>
                <w:rFonts w:asciiTheme="minorEastAsia" w:hAnsiTheme="minorEastAsia" w:eastAsiaTheme="minorEastAsia"/>
                <w:color w:val="auto"/>
                <w:szCs w:val="21"/>
                <w:highlight w:val="none"/>
              </w:rPr>
              <w:t>-压力特性</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压力调节特性</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溢流-压力特性</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可调节的压力范围</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外观质量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9</w:t>
            </w:r>
          </w:p>
        </w:tc>
        <w:tc>
          <w:tcPr>
            <w:tcW w:w="1275" w:type="dxa"/>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气动工具</w:t>
            </w:r>
          </w:p>
        </w:tc>
        <w:tc>
          <w:tcPr>
            <w:tcW w:w="3280" w:type="dxa"/>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JB/T 8411－2016 </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 5128-2015</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 7172-2016</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 10309-2011</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 7739-2017</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 9847-2010</w:t>
            </w:r>
          </w:p>
        </w:tc>
        <w:tc>
          <w:tcPr>
            <w:tcW w:w="9046" w:type="dxa"/>
            <w:shd w:val="clear" w:color="auto" w:fill="auto"/>
            <w:vAlign w:val="center"/>
          </w:tcPr>
          <w:p>
            <w:pPr>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产品标志包装；机重；外观质量；噪声；安全性；拧紧扭矩；负荷耗气量；空转转速；密封性试验；清洁度；产品标志包装；空转转速；空转耗气量；主轴功率；单位功率耗气量；空转噪声；安全性；机重；外观质量；清洁度；密封性；产品标志；包装；打钉性能；安全性；冲击能；密封性能；产品外观；机重；清洁度；产品标志包装；空转转速；功率；单位功率耗气量；空转噪声；安全性；机重；外观质量；清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10</w:t>
            </w:r>
          </w:p>
        </w:tc>
        <w:tc>
          <w:tcPr>
            <w:tcW w:w="1275" w:type="dxa"/>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塑料注射成型机</w:t>
            </w:r>
          </w:p>
        </w:tc>
        <w:tc>
          <w:tcPr>
            <w:tcW w:w="3280" w:type="dxa"/>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25156-2020</w:t>
            </w:r>
          </w:p>
        </w:tc>
        <w:tc>
          <w:tcPr>
            <w:tcW w:w="9046" w:type="dxa"/>
            <w:shd w:val="clear" w:color="auto" w:fill="auto"/>
            <w:vAlign w:val="center"/>
          </w:tcPr>
          <w:p>
            <w:pPr>
              <w:widowControl/>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基本参数；操作控制方式；运动部件的动作；动模板与定模板的模具安装面间允许的平行度；喷嘴孔轴线与定模板模具定位孔轴线的同轴度；液压系统；开模重复定位精度；注射重复定位精度；噪声；整机外观和涂漆；锁模力重复精度；拉杆受力偏载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11</w:t>
            </w:r>
          </w:p>
        </w:tc>
        <w:tc>
          <w:tcPr>
            <w:tcW w:w="1275" w:type="dxa"/>
            <w:shd w:val="clear" w:color="auto" w:fill="auto"/>
            <w:vAlign w:val="center"/>
          </w:tcPr>
          <w:p>
            <w:pPr>
              <w:rPr>
                <w:rFonts w:cs="宋体" w:asciiTheme="minorEastAsia" w:hAnsiTheme="minorEastAsia" w:eastAsiaTheme="minorEastAsia"/>
                <w:color w:val="auto"/>
                <w:szCs w:val="21"/>
                <w:highlight w:val="none"/>
              </w:rPr>
            </w:pPr>
            <w:r>
              <w:rPr>
                <w:rFonts w:hint="eastAsia"/>
                <w:color w:val="auto"/>
                <w:szCs w:val="21"/>
                <w:highlight w:val="none"/>
              </w:rPr>
              <w:t>数控车床</w:t>
            </w:r>
          </w:p>
        </w:tc>
        <w:tc>
          <w:tcPr>
            <w:tcW w:w="3280" w:type="dxa"/>
            <w:shd w:val="clear" w:color="auto" w:fill="auto"/>
            <w:vAlign w:val="center"/>
          </w:tcPr>
          <w:p>
            <w:pPr>
              <w:rPr>
                <w:color w:val="auto"/>
                <w:szCs w:val="21"/>
                <w:highlight w:val="none"/>
              </w:rPr>
            </w:pPr>
            <w:r>
              <w:rPr>
                <w:color w:val="auto"/>
                <w:szCs w:val="21"/>
                <w:highlight w:val="none"/>
              </w:rPr>
              <w:t>GB/T 25659.1-2010</w:t>
            </w:r>
          </w:p>
          <w:p>
            <w:pPr>
              <w:rPr>
                <w:color w:val="auto"/>
                <w:szCs w:val="21"/>
                <w:highlight w:val="none"/>
              </w:rPr>
            </w:pPr>
            <w:r>
              <w:rPr>
                <w:color w:val="auto"/>
                <w:szCs w:val="21"/>
                <w:highlight w:val="none"/>
              </w:rPr>
              <w:t>GB/T 16462.1-2007</w:t>
            </w:r>
          </w:p>
          <w:p>
            <w:pPr>
              <w:rPr>
                <w:color w:val="auto"/>
                <w:szCs w:val="21"/>
                <w:highlight w:val="none"/>
              </w:rPr>
            </w:pPr>
            <w:r>
              <w:rPr>
                <w:color w:val="auto"/>
                <w:szCs w:val="21"/>
                <w:highlight w:val="none"/>
              </w:rPr>
              <w:t>GB/T 16462.2-2017</w:t>
            </w:r>
          </w:p>
          <w:p>
            <w:pPr>
              <w:rPr>
                <w:color w:val="auto"/>
                <w:szCs w:val="21"/>
                <w:highlight w:val="none"/>
              </w:rPr>
            </w:pPr>
            <w:r>
              <w:rPr>
                <w:color w:val="auto"/>
                <w:szCs w:val="21"/>
                <w:highlight w:val="none"/>
              </w:rPr>
              <w:t>GB/T 16462.4-2007</w:t>
            </w:r>
          </w:p>
          <w:p>
            <w:pPr>
              <w:rPr>
                <w:color w:val="auto"/>
                <w:szCs w:val="21"/>
                <w:highlight w:val="none"/>
              </w:rPr>
            </w:pPr>
            <w:r>
              <w:rPr>
                <w:color w:val="auto"/>
                <w:szCs w:val="21"/>
                <w:highlight w:val="none"/>
              </w:rPr>
              <w:t>GB/T 16462.</w:t>
            </w:r>
            <w:r>
              <w:rPr>
                <w:rFonts w:hint="eastAsia"/>
                <w:color w:val="auto"/>
                <w:szCs w:val="21"/>
                <w:highlight w:val="none"/>
              </w:rPr>
              <w:t>6</w:t>
            </w:r>
            <w:r>
              <w:rPr>
                <w:color w:val="auto"/>
                <w:szCs w:val="21"/>
                <w:highlight w:val="none"/>
              </w:rPr>
              <w:t>-2017</w:t>
            </w:r>
          </w:p>
          <w:p>
            <w:pPr>
              <w:rPr>
                <w:color w:val="auto"/>
                <w:szCs w:val="21"/>
                <w:highlight w:val="none"/>
              </w:rPr>
            </w:pPr>
            <w:r>
              <w:rPr>
                <w:color w:val="auto"/>
                <w:szCs w:val="21"/>
                <w:highlight w:val="none"/>
              </w:rPr>
              <w:t>GB 15760-2004</w:t>
            </w:r>
          </w:p>
          <w:p>
            <w:pPr>
              <w:rPr>
                <w:rFonts w:asciiTheme="minorEastAsia" w:hAnsiTheme="minorEastAsia" w:eastAsiaTheme="minorEastAsia"/>
                <w:color w:val="auto"/>
                <w:szCs w:val="21"/>
                <w:highlight w:val="none"/>
              </w:rPr>
            </w:pPr>
            <w:r>
              <w:rPr>
                <w:color w:val="auto"/>
                <w:szCs w:val="21"/>
                <w:highlight w:val="none"/>
              </w:rPr>
              <w:t>GB/T 5226.1-2019</w:t>
            </w:r>
          </w:p>
        </w:tc>
        <w:tc>
          <w:tcPr>
            <w:tcW w:w="9046" w:type="dxa"/>
            <w:shd w:val="clear" w:color="auto" w:fill="auto"/>
            <w:vAlign w:val="center"/>
          </w:tcPr>
          <w:p>
            <w:pPr>
              <w:rPr>
                <w:color w:val="auto"/>
                <w:szCs w:val="21"/>
                <w:highlight w:val="none"/>
              </w:rPr>
            </w:pPr>
            <w:r>
              <w:rPr>
                <w:rFonts w:hint="eastAsia"/>
                <w:b/>
                <w:color w:val="auto"/>
                <w:szCs w:val="21"/>
                <w:highlight w:val="none"/>
              </w:rPr>
              <w:t>简式数控卧式车床：</w:t>
            </w:r>
            <w:r>
              <w:rPr>
                <w:rFonts w:hint="eastAsia"/>
                <w:color w:val="auto"/>
                <w:szCs w:val="21"/>
                <w:highlight w:val="none"/>
              </w:rPr>
              <w:t>几何精度检验；位置精度检验；工作精度检验；电气系统；安全防护装置；安全标志和安全色；噪声；照明；液压系统；气动系统；润滑系统；切削冷却系统；使用信息；引入电源线端接法和切断开关；电击防护；电气设备保护；等电位联结；导线和电缆；配线技术；技术文件；验证</w:t>
            </w:r>
            <w:r>
              <w:rPr>
                <w:rFonts w:hint="eastAsia" w:ascii="宋体" w:hAnsi="宋体" w:cs="宋体"/>
                <w:color w:val="auto"/>
                <w:kern w:val="0"/>
                <w:szCs w:val="21"/>
                <w:highlight w:val="none"/>
                <w:lang w:bidi="ar"/>
              </w:rPr>
              <w:t>。</w:t>
            </w:r>
          </w:p>
          <w:p>
            <w:pPr>
              <w:rPr>
                <w:rFonts w:asciiTheme="minorEastAsia" w:hAnsiTheme="minorEastAsia" w:eastAsiaTheme="minorEastAsia"/>
                <w:color w:val="auto"/>
                <w:szCs w:val="21"/>
                <w:highlight w:val="none"/>
              </w:rPr>
            </w:pPr>
            <w:r>
              <w:rPr>
                <w:rFonts w:hint="eastAsia"/>
                <w:b/>
                <w:color w:val="auto"/>
                <w:szCs w:val="21"/>
                <w:highlight w:val="none"/>
              </w:rPr>
              <w:t>数控卧式车床、数控立式车床：</w:t>
            </w:r>
            <w:r>
              <w:rPr>
                <w:rFonts w:ascii="宋体" w:hAnsi="宋体" w:cs="宋体"/>
                <w:color w:val="auto"/>
                <w:szCs w:val="21"/>
                <w:highlight w:val="none"/>
              </w:rPr>
              <w:t xml:space="preserve"> 主轴线主轴</w:t>
            </w:r>
            <w:r>
              <w:rPr>
                <w:rFonts w:hint="eastAsia" w:ascii="宋体" w:hAnsi="宋体" w:cs="宋体"/>
                <w:color w:val="auto"/>
                <w:szCs w:val="21"/>
                <w:highlight w:val="none"/>
              </w:rPr>
              <w:t>；</w:t>
            </w:r>
            <w:r>
              <w:rPr>
                <w:rFonts w:ascii="宋体" w:hAnsi="宋体" w:cs="宋体"/>
                <w:color w:val="auto"/>
                <w:szCs w:val="21"/>
                <w:highlight w:val="none"/>
              </w:rPr>
              <w:t>尾座</w:t>
            </w:r>
            <w:r>
              <w:rPr>
                <w:rFonts w:hint="eastAsia" w:ascii="宋体" w:hAnsi="宋体" w:cs="宋体"/>
                <w:color w:val="auto"/>
                <w:szCs w:val="21"/>
                <w:highlight w:val="none"/>
              </w:rPr>
              <w:t>；</w:t>
            </w:r>
            <w:r>
              <w:rPr>
                <w:rFonts w:ascii="宋体" w:hAnsi="宋体" w:cs="宋体"/>
                <w:color w:val="auto"/>
                <w:szCs w:val="21"/>
                <w:highlight w:val="none"/>
              </w:rPr>
              <w:t>刀架和刀具</w:t>
            </w:r>
            <w:r>
              <w:rPr>
                <w:rFonts w:hint="eastAsia" w:ascii="宋体" w:hAnsi="宋体" w:cs="宋体"/>
                <w:color w:val="auto"/>
                <w:szCs w:val="21"/>
                <w:highlight w:val="none"/>
              </w:rPr>
              <w:t>；</w:t>
            </w:r>
            <w:r>
              <w:rPr>
                <w:rFonts w:ascii="宋体" w:hAnsi="宋体" w:cs="宋体"/>
                <w:color w:val="auto"/>
                <w:szCs w:val="21"/>
                <w:highlight w:val="none"/>
              </w:rPr>
              <w:t>工件主轴（工作台）</w:t>
            </w:r>
            <w:r>
              <w:rPr>
                <w:rFonts w:hint="eastAsia" w:ascii="宋体" w:hAnsi="宋体" w:cs="宋体"/>
                <w:color w:val="auto"/>
                <w:szCs w:val="21"/>
                <w:highlight w:val="none"/>
              </w:rPr>
              <w:t>；</w:t>
            </w:r>
            <w:r>
              <w:rPr>
                <w:rFonts w:ascii="宋体" w:hAnsi="宋体" w:cs="宋体"/>
                <w:color w:val="auto"/>
                <w:szCs w:val="21"/>
                <w:highlight w:val="none"/>
              </w:rPr>
              <w:t>线性轴运动的直线度</w:t>
            </w:r>
            <w:r>
              <w:rPr>
                <w:rFonts w:hint="eastAsia" w:ascii="宋体" w:hAnsi="宋体" w:cs="宋体"/>
                <w:color w:val="auto"/>
                <w:szCs w:val="21"/>
                <w:highlight w:val="none"/>
              </w:rPr>
              <w:t>；</w:t>
            </w:r>
            <w:r>
              <w:rPr>
                <w:rFonts w:ascii="宋体" w:hAnsi="宋体" w:cs="宋体"/>
                <w:color w:val="auto"/>
                <w:szCs w:val="21"/>
                <w:highlight w:val="none"/>
              </w:rPr>
              <w:t>线性轴的位置精度</w:t>
            </w:r>
            <w:r>
              <w:rPr>
                <w:rFonts w:hint="eastAsia" w:ascii="宋体" w:hAnsi="宋体" w:cs="宋体"/>
                <w:color w:val="auto"/>
                <w:szCs w:val="21"/>
                <w:highlight w:val="none"/>
              </w:rPr>
              <w:t>；</w:t>
            </w:r>
            <w:r>
              <w:rPr>
                <w:rFonts w:ascii="宋体" w:hAnsi="宋体" w:cs="宋体"/>
                <w:color w:val="auto"/>
                <w:szCs w:val="21"/>
                <w:highlight w:val="none"/>
              </w:rPr>
              <w:t>工作精度检验</w:t>
            </w:r>
            <w:r>
              <w:rPr>
                <w:rFonts w:hint="eastAsia"/>
                <w:color w:val="auto"/>
                <w:szCs w:val="21"/>
                <w:highlight w:val="none"/>
              </w:rPr>
              <w:t>；电气系统；安全防护装置；安全标志和安全色；噪声；照明；液压系统；气动系统；润滑系统；切削冷却系统；使用信息；引入电源线端接法和切断开关；电击防护；电气设备保护；等电位联结；导线和电缆；配线技术；技术文件；验证</w:t>
            </w:r>
            <w:r>
              <w:rPr>
                <w:rFonts w:hint="eastAsia" w:ascii="宋体" w:hAns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1275" w:type="dxa"/>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宋体" w:hAnsi="宋体" w:cs="宋体"/>
                <w:color w:val="auto"/>
                <w:kern w:val="0"/>
                <w:szCs w:val="21"/>
                <w:highlight w:val="none"/>
              </w:rPr>
              <w:t>加工中心及数控铣床</w:t>
            </w:r>
          </w:p>
        </w:tc>
        <w:tc>
          <w:tcPr>
            <w:tcW w:w="3280" w:type="dxa"/>
            <w:shd w:val="clear" w:color="auto" w:fill="auto"/>
            <w:vAlign w:val="center"/>
          </w:tcPr>
          <w:p>
            <w:pPr>
              <w:rPr>
                <w:rFonts w:ascii="宋体" w:hAnsi="宋体" w:cs="宋体"/>
                <w:color w:val="auto"/>
                <w:kern w:val="0"/>
                <w:szCs w:val="21"/>
                <w:highlight w:val="none"/>
              </w:rPr>
            </w:pPr>
            <w:r>
              <w:rPr>
                <w:rFonts w:ascii="宋体" w:hAnsi="宋体" w:cs="宋体"/>
                <w:color w:val="auto"/>
                <w:kern w:val="0"/>
                <w:szCs w:val="21"/>
                <w:highlight w:val="none"/>
              </w:rPr>
              <w:t>GB 15760-2004</w:t>
            </w:r>
          </w:p>
          <w:p>
            <w:pPr>
              <w:rPr>
                <w:rFonts w:ascii="宋体" w:hAnsi="宋体" w:cs="宋体"/>
                <w:color w:val="auto"/>
                <w:kern w:val="0"/>
                <w:szCs w:val="21"/>
                <w:highlight w:val="none"/>
              </w:rPr>
            </w:pPr>
            <w:r>
              <w:rPr>
                <w:rFonts w:ascii="宋体" w:hAnsi="宋体" w:cs="宋体"/>
                <w:color w:val="auto"/>
                <w:kern w:val="0"/>
                <w:szCs w:val="21"/>
                <w:highlight w:val="none"/>
              </w:rPr>
              <w:t>GB/T 5226.1-2019</w:t>
            </w:r>
          </w:p>
          <w:p>
            <w:pPr>
              <w:rPr>
                <w:rFonts w:ascii="宋体" w:hAnsi="宋体" w:cs="宋体"/>
                <w:color w:val="auto"/>
                <w:kern w:val="0"/>
                <w:szCs w:val="21"/>
                <w:highlight w:val="none"/>
              </w:rPr>
            </w:pPr>
            <w:r>
              <w:rPr>
                <w:rFonts w:hint="eastAsia" w:ascii="宋体" w:hAnsi="宋体" w:cs="宋体"/>
                <w:color w:val="auto"/>
                <w:kern w:val="0"/>
                <w:szCs w:val="21"/>
                <w:highlight w:val="none"/>
              </w:rPr>
              <w:t>GB/T 20958.1-2007</w:t>
            </w:r>
          </w:p>
          <w:p>
            <w:pPr>
              <w:rPr>
                <w:rFonts w:ascii="宋体" w:hAnsi="宋体" w:cs="宋体"/>
                <w:color w:val="auto"/>
                <w:kern w:val="0"/>
                <w:szCs w:val="21"/>
                <w:highlight w:val="none"/>
              </w:rPr>
            </w:pPr>
            <w:r>
              <w:rPr>
                <w:rFonts w:hint="eastAsia" w:ascii="宋体" w:hAnsi="宋体" w:cs="宋体"/>
                <w:color w:val="auto"/>
                <w:kern w:val="0"/>
                <w:szCs w:val="21"/>
                <w:highlight w:val="none"/>
              </w:rPr>
              <w:t>GB/T 20958.2-2007</w:t>
            </w:r>
          </w:p>
          <w:p>
            <w:pPr>
              <w:rPr>
                <w:rFonts w:ascii="宋体" w:hAnsi="宋体" w:cs="宋体"/>
                <w:color w:val="auto"/>
                <w:kern w:val="0"/>
                <w:szCs w:val="21"/>
                <w:highlight w:val="none"/>
              </w:rPr>
            </w:pPr>
            <w:r>
              <w:rPr>
                <w:rFonts w:hint="eastAsia" w:ascii="宋体" w:hAnsi="宋体" w:cs="宋体"/>
                <w:color w:val="auto"/>
                <w:kern w:val="0"/>
                <w:szCs w:val="21"/>
                <w:highlight w:val="none"/>
              </w:rPr>
              <w:t>GB/T 24109-2009</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GB/T 18400.1-2010</w:t>
            </w:r>
          </w:p>
          <w:p>
            <w:pPr>
              <w:rPr>
                <w:rFonts w:ascii="宋体" w:hAnsi="宋体" w:cs="宋体"/>
                <w:color w:val="auto"/>
                <w:kern w:val="0"/>
                <w:szCs w:val="21"/>
                <w:highlight w:val="none"/>
              </w:rPr>
            </w:pPr>
            <w:r>
              <w:rPr>
                <w:rFonts w:hint="eastAsia" w:ascii="宋体" w:hAnsi="宋体" w:cs="宋体"/>
                <w:color w:val="auto"/>
                <w:kern w:val="0"/>
                <w:szCs w:val="21"/>
                <w:highlight w:val="none"/>
              </w:rPr>
              <w:t>GB/T 18400.2-2010</w:t>
            </w:r>
          </w:p>
          <w:p>
            <w:pPr>
              <w:rPr>
                <w:rFonts w:ascii="宋体" w:hAnsi="宋体" w:cs="宋体"/>
                <w:color w:val="auto"/>
                <w:kern w:val="0"/>
                <w:szCs w:val="21"/>
                <w:highlight w:val="none"/>
              </w:rPr>
            </w:pPr>
            <w:r>
              <w:rPr>
                <w:rFonts w:hint="eastAsia" w:ascii="宋体" w:hAnsi="宋体" w:cs="宋体"/>
                <w:color w:val="auto"/>
                <w:kern w:val="0"/>
                <w:szCs w:val="21"/>
                <w:highlight w:val="none"/>
              </w:rPr>
              <w:t>GB/T 18400.4-2010</w:t>
            </w:r>
          </w:p>
          <w:p>
            <w:pPr>
              <w:rPr>
                <w:rFonts w:ascii="宋体" w:hAnsi="宋体" w:cs="宋体"/>
                <w:color w:val="auto"/>
                <w:kern w:val="0"/>
                <w:szCs w:val="21"/>
                <w:highlight w:val="none"/>
              </w:rPr>
            </w:pPr>
            <w:r>
              <w:rPr>
                <w:rFonts w:hint="eastAsia" w:ascii="宋体" w:hAnsi="宋体" w:cs="宋体"/>
                <w:color w:val="auto"/>
                <w:kern w:val="0"/>
                <w:szCs w:val="21"/>
                <w:highlight w:val="none"/>
              </w:rPr>
              <w:t>GB/T 34880.1-2017</w:t>
            </w:r>
          </w:p>
          <w:p>
            <w:pPr>
              <w:rPr>
                <w:rFonts w:asciiTheme="minorEastAsia" w:hAnsiTheme="minorEastAsia" w:eastAsiaTheme="minorEastAsia"/>
                <w:color w:val="auto"/>
                <w:szCs w:val="21"/>
                <w:highlight w:val="none"/>
              </w:rPr>
            </w:pPr>
            <w:r>
              <w:rPr>
                <w:rFonts w:hint="eastAsia" w:ascii="宋体" w:hAnsi="宋体" w:cs="宋体"/>
                <w:color w:val="auto"/>
                <w:kern w:val="0"/>
                <w:szCs w:val="21"/>
                <w:highlight w:val="none"/>
              </w:rPr>
              <w:t>GB/T 34880.2-2017</w:t>
            </w:r>
          </w:p>
        </w:tc>
        <w:tc>
          <w:tcPr>
            <w:tcW w:w="9046" w:type="dxa"/>
            <w:shd w:val="clear" w:color="auto" w:fill="auto"/>
            <w:vAlign w:val="center"/>
          </w:tcPr>
          <w:p>
            <w:pPr>
              <w:rPr>
                <w:rFonts w:asciiTheme="minorEastAsia" w:hAnsiTheme="minorEastAsia" w:eastAsiaTheme="minorEastAsia"/>
                <w:color w:val="auto"/>
                <w:szCs w:val="21"/>
                <w:highlight w:val="none"/>
              </w:rPr>
            </w:pPr>
            <w:r>
              <w:rPr>
                <w:rFonts w:hint="eastAsia"/>
                <w:color w:val="auto"/>
                <w:szCs w:val="21"/>
                <w:highlight w:val="none"/>
              </w:rPr>
              <w:t>机床结构（运动部件、夹持装置、排屑装置）；电气系统（触电、保护、导线、电缆和配线）；控制系统（起动、停止、紧急停止、模式选择、数控系统）；安全防护装置（防护装置、安全装置）；安全标志和安全色；噪声；照明；液压系统；气动系统；润滑系统；切削冷却系统；使用信息；验证（保护联结电路连续性的验证、电阻试验、耐压试验）；精度检验（</w:t>
            </w:r>
            <w:r>
              <w:rPr>
                <w:rFonts w:hint="eastAsia" w:ascii="宋体" w:hAnsi="宋体"/>
                <w:color w:val="auto"/>
                <w:szCs w:val="21"/>
                <w:highlight w:val="none"/>
              </w:rPr>
              <w:t>几何精度（直线度、垂直度、平行度）；</w:t>
            </w:r>
            <w:r>
              <w:rPr>
                <w:rFonts w:hint="eastAsia"/>
                <w:color w:val="auto"/>
                <w:szCs w:val="21"/>
                <w:highlight w:val="none"/>
              </w:rPr>
              <w:t>位置精度（双向重复定位精度R、反向差值B））</w:t>
            </w:r>
            <w:r>
              <w:rPr>
                <w:rFonts w:hint="eastAsia" w:ascii="宋体" w:hAns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3</w:t>
            </w:r>
          </w:p>
        </w:tc>
        <w:tc>
          <w:tcPr>
            <w:tcW w:w="1275" w:type="dxa"/>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防盗保险柜（箱）</w:t>
            </w:r>
          </w:p>
        </w:tc>
        <w:tc>
          <w:tcPr>
            <w:tcW w:w="3280" w:type="dxa"/>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 10409-2019</w:t>
            </w:r>
            <w:r>
              <w:rPr>
                <w:rFonts w:hint="eastAsia" w:asciiTheme="minorEastAsia" w:hAnsiTheme="minorEastAsia" w:eastAsiaTheme="minorEastAsia"/>
                <w:color w:val="auto"/>
                <w:szCs w:val="21"/>
                <w:highlight w:val="none"/>
              </w:rPr>
              <w:t>（除</w:t>
            </w:r>
            <w:r>
              <w:rPr>
                <w:rFonts w:asciiTheme="minorEastAsia" w:hAnsiTheme="minorEastAsia" w:eastAsiaTheme="minorEastAsia"/>
                <w:color w:val="auto"/>
                <w:szCs w:val="21"/>
                <w:highlight w:val="none"/>
              </w:rPr>
              <w:t>B、C类）</w:t>
            </w:r>
          </w:p>
          <w:p>
            <w:pPr>
              <w:pStyle w:val="21"/>
              <w:spacing w:after="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GA 166-2006</w:t>
            </w:r>
          </w:p>
        </w:tc>
        <w:tc>
          <w:tcPr>
            <w:tcW w:w="9046" w:type="dxa"/>
            <w:shd w:val="clear" w:color="auto" w:fill="auto"/>
            <w:vAlign w:val="center"/>
          </w:tcPr>
          <w:p>
            <w:pPr>
              <w:widowControl/>
              <w:snapToGrid w:val="0"/>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防盗保险柜（箱）：</w:t>
            </w:r>
            <w:r>
              <w:rPr>
                <w:rFonts w:hint="eastAsia" w:asciiTheme="minorEastAsia" w:hAnsiTheme="minorEastAsia" w:eastAsiaTheme="minorEastAsia"/>
                <w:color w:val="auto"/>
                <w:szCs w:val="21"/>
                <w:highlight w:val="none"/>
              </w:rPr>
              <w:t>基本要求；表面镀（涂）层检验；结构要求；防盗保险柜锁要求；电源；抗破坏性能要求；自动柜员机防盗保险柜附加要求；组装式防盗保险柜附加要求；投入式防盗保险柜附加要求；机械锁；电子锁；抗扰度试验；电源；附加装置；抗破坏要求。</w:t>
            </w:r>
          </w:p>
          <w:p>
            <w:pPr>
              <w:widowControl/>
              <w:snapToGrid w:val="0"/>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防盗保险箱：</w:t>
            </w:r>
            <w:r>
              <w:rPr>
                <w:rFonts w:hint="eastAsia" w:asciiTheme="minorEastAsia" w:hAnsiTheme="minorEastAsia" w:eastAsiaTheme="minorEastAsia"/>
                <w:color w:val="auto"/>
                <w:szCs w:val="21"/>
                <w:highlight w:val="none"/>
              </w:rPr>
              <w:t>一般要求；外观及尺寸要求；电子防盗锁具；机械防盗锁具；防破坏功能。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4</w:t>
            </w:r>
          </w:p>
        </w:tc>
        <w:tc>
          <w:tcPr>
            <w:tcW w:w="1275" w:type="dxa"/>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家用保管箱</w:t>
            </w:r>
          </w:p>
        </w:tc>
        <w:tc>
          <w:tcPr>
            <w:tcW w:w="3280" w:type="dxa"/>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QB/T 4719-2014</w:t>
            </w:r>
          </w:p>
        </w:tc>
        <w:tc>
          <w:tcPr>
            <w:tcW w:w="9046" w:type="dxa"/>
            <w:shd w:val="clear" w:color="auto" w:fill="auto"/>
            <w:vAlign w:val="center"/>
          </w:tcPr>
          <w:p>
            <w:pPr>
              <w:widowControl/>
              <w:snapToGrid w:val="0"/>
              <w:jc w:val="left"/>
              <w:textAlignment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color w:val="auto"/>
                <w:szCs w:val="21"/>
                <w:highlight w:val="none"/>
              </w:rPr>
              <w:t>材料；外观；结构和尺寸；表面镀涂层性能；锁闭性能；抗破坏性能。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5</w:t>
            </w:r>
          </w:p>
        </w:tc>
        <w:tc>
          <w:tcPr>
            <w:tcW w:w="1275" w:type="dxa"/>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井盖</w:t>
            </w:r>
          </w:p>
        </w:tc>
        <w:tc>
          <w:tcPr>
            <w:tcW w:w="3280" w:type="dxa"/>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23858-2009</w:t>
            </w:r>
          </w:p>
        </w:tc>
        <w:tc>
          <w:tcPr>
            <w:tcW w:w="9046" w:type="dxa"/>
            <w:shd w:val="clear" w:color="auto" w:fill="auto"/>
            <w:vAlign w:val="center"/>
          </w:tcPr>
          <w:p>
            <w:pPr>
              <w:widowControl/>
              <w:snapToGrid w:val="0"/>
              <w:jc w:val="left"/>
              <w:textAlignment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color w:val="auto"/>
                <w:szCs w:val="21"/>
                <w:highlight w:val="none"/>
              </w:rPr>
              <w:t>外观；结构尺寸；承载能力。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shd w:val="clear" w:color="auto" w:fill="auto"/>
            <w:noWrap/>
            <w:vAlign w:val="center"/>
          </w:tcPr>
          <w:p>
            <w:pPr>
              <w:widowControl/>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16</w:t>
            </w:r>
          </w:p>
        </w:tc>
        <w:tc>
          <w:tcPr>
            <w:tcW w:w="1275" w:type="dxa"/>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塑料垃圾桶</w:t>
            </w:r>
          </w:p>
        </w:tc>
        <w:tc>
          <w:tcPr>
            <w:tcW w:w="3280" w:type="dxa"/>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28797-2012</w:t>
            </w:r>
          </w:p>
        </w:tc>
        <w:tc>
          <w:tcPr>
            <w:tcW w:w="9046" w:type="dxa"/>
            <w:shd w:val="clear" w:color="auto" w:fill="auto"/>
            <w:vAlign w:val="center"/>
          </w:tcPr>
          <w:p>
            <w:pPr>
              <w:widowControl/>
              <w:jc w:val="left"/>
              <w:rPr>
                <w:rFonts w:asciiTheme="minorEastAsia" w:hAnsiTheme="minorEastAsia" w:eastAsiaTheme="minorEastAsia"/>
                <w:b/>
                <w:bCs/>
                <w:color w:val="auto"/>
                <w:szCs w:val="21"/>
                <w:highlight w:val="none"/>
              </w:rPr>
            </w:pPr>
            <w:r>
              <w:rPr>
                <w:rFonts w:hint="eastAsia" w:cs="宋体" w:asciiTheme="minorEastAsia" w:hAnsiTheme="minorEastAsia" w:eastAsiaTheme="minorEastAsia"/>
                <w:color w:val="auto"/>
                <w:szCs w:val="21"/>
                <w:highlight w:val="none"/>
              </w:rPr>
              <w:t>外观；气味；容积偏差；低温试验；高温试验；操作性；盛装性能；放置稳定性能；提手强度；脚踏式开启上盖性能；内桶跌落试验；标志。</w:t>
            </w:r>
          </w:p>
        </w:tc>
      </w:tr>
    </w:tbl>
    <w:p>
      <w:pPr>
        <w:spacing w:line="360" w:lineRule="auto"/>
        <w:ind w:firstLine="424" w:firstLineChars="201"/>
        <w:rPr>
          <w:rFonts w:asciiTheme="minorEastAsia" w:hAnsiTheme="minorEastAsia" w:eastAsiaTheme="minorEastAsia"/>
          <w:b/>
          <w:color w:val="auto"/>
          <w:szCs w:val="21"/>
          <w:highlight w:val="none"/>
        </w:rPr>
      </w:pPr>
    </w:p>
    <w:p>
      <w:pPr>
        <w:spacing w:line="360" w:lineRule="auto"/>
        <w:ind w:firstLine="424" w:firstLineChars="20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标项三：五金建材、生产资料产品质量监督抽查检验</w:t>
      </w:r>
    </w:p>
    <w:tbl>
      <w:tblPr>
        <w:tblStyle w:val="51"/>
        <w:tblW w:w="49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1163"/>
        <w:gridCol w:w="2482"/>
        <w:gridCol w:w="10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1" w:type="pct"/>
            <w:shd w:val="clear" w:color="auto" w:fill="auto"/>
            <w:vAlign w:val="center"/>
          </w:tcPr>
          <w:p>
            <w:pPr>
              <w:widowControl/>
              <w:snapToGrid w:val="0"/>
              <w:jc w:val="center"/>
              <w:textAlignment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序号</w:t>
            </w:r>
          </w:p>
        </w:tc>
        <w:tc>
          <w:tcPr>
            <w:tcW w:w="407" w:type="pct"/>
            <w:shd w:val="clear" w:color="auto" w:fill="auto"/>
            <w:vAlign w:val="center"/>
          </w:tcPr>
          <w:p>
            <w:pPr>
              <w:widowControl/>
              <w:snapToGrid w:val="0"/>
              <w:jc w:val="center"/>
              <w:textAlignment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产品名称</w:t>
            </w:r>
          </w:p>
        </w:tc>
        <w:tc>
          <w:tcPr>
            <w:tcW w:w="869" w:type="pct"/>
            <w:shd w:val="clear" w:color="auto" w:fill="auto"/>
            <w:vAlign w:val="center"/>
          </w:tcPr>
          <w:p>
            <w:pPr>
              <w:snapToGrid w:val="0"/>
              <w:jc w:val="center"/>
              <w:textAlignment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依据标准</w:t>
            </w:r>
          </w:p>
        </w:tc>
        <w:tc>
          <w:tcPr>
            <w:tcW w:w="3554" w:type="pct"/>
            <w:shd w:val="clear" w:color="auto" w:fill="auto"/>
            <w:vAlign w:val="center"/>
          </w:tcPr>
          <w:p>
            <w:pPr>
              <w:widowControl/>
              <w:snapToGrid w:val="0"/>
              <w:jc w:val="center"/>
              <w:textAlignment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1</w:t>
            </w:r>
          </w:p>
        </w:tc>
        <w:tc>
          <w:tcPr>
            <w:tcW w:w="407"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不锈钢钢板和钢带</w:t>
            </w:r>
          </w:p>
        </w:tc>
        <w:tc>
          <w:tcPr>
            <w:tcW w:w="869" w:type="pct"/>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3280-2015</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4237-2015</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4238-2015</w:t>
            </w:r>
          </w:p>
        </w:tc>
        <w:tc>
          <w:tcPr>
            <w:tcW w:w="3554" w:type="pct"/>
            <w:shd w:val="clear" w:color="auto" w:fill="auto"/>
            <w:vAlign w:val="center"/>
          </w:tcPr>
          <w:p>
            <w:pPr>
              <w:widowControl/>
              <w:snapToGrid w:val="0"/>
              <w:jc w:val="left"/>
              <w:textAlignment w:val="center"/>
              <w:rPr>
                <w:rFonts w:asciiTheme="minorEastAsia" w:hAnsiTheme="minorEastAsia" w:eastAsiaTheme="minorEastAsia"/>
                <w:color w:val="auto"/>
                <w:szCs w:val="21"/>
                <w:highlight w:val="none"/>
              </w:rPr>
            </w:pPr>
            <w:r>
              <w:rPr>
                <w:rFonts w:asciiTheme="minorEastAsia" w:hAnsiTheme="minorEastAsia" w:eastAsiaTheme="minorEastAsia"/>
                <w:b/>
                <w:bCs/>
                <w:color w:val="auto"/>
                <w:szCs w:val="21"/>
                <w:highlight w:val="none"/>
              </w:rPr>
              <w:t>不锈钢冷轧钢板和钢带</w:t>
            </w:r>
            <w:r>
              <w:rPr>
                <w:rFonts w:hint="eastAsia" w:asciiTheme="minorEastAsia" w:hAnsiTheme="minorEastAsia" w:eastAsiaTheme="minorEastAsia"/>
                <w:color w:val="auto"/>
                <w:szCs w:val="21"/>
                <w:highlight w:val="none"/>
              </w:rPr>
              <w:t>：尺寸外形；表面质量；化学成分；拉伸试验</w:t>
            </w:r>
            <w:r>
              <w:rPr>
                <w:rFonts w:asciiTheme="minorEastAsia" w:hAnsiTheme="minorEastAsia" w:eastAsiaTheme="minorEastAsia"/>
                <w:color w:val="auto"/>
                <w:szCs w:val="21"/>
                <w:highlight w:val="none"/>
              </w:rPr>
              <w:t>(抗拉强度</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屈服强度及Rp0.2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断后伸长率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断面收缩率)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硬度试验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弯曲试验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晶间腐蚀试验</w:t>
            </w:r>
            <w:r>
              <w:rPr>
                <w:rFonts w:hint="eastAsia" w:asciiTheme="minorEastAsia" w:hAnsiTheme="minorEastAsia" w:eastAsiaTheme="minorEastAsia"/>
                <w:color w:val="auto"/>
                <w:szCs w:val="21"/>
                <w:highlight w:val="none"/>
              </w:rPr>
              <w:t>。</w:t>
            </w:r>
          </w:p>
          <w:p>
            <w:pPr>
              <w:widowControl/>
              <w:snapToGrid w:val="0"/>
              <w:jc w:val="left"/>
              <w:textAlignment w:val="center"/>
              <w:rPr>
                <w:rFonts w:asciiTheme="minorEastAsia" w:hAnsiTheme="minorEastAsia" w:eastAsiaTheme="minorEastAsia"/>
                <w:color w:val="auto"/>
                <w:szCs w:val="21"/>
                <w:highlight w:val="none"/>
              </w:rPr>
            </w:pPr>
            <w:r>
              <w:rPr>
                <w:rFonts w:asciiTheme="minorEastAsia" w:hAnsiTheme="minorEastAsia" w:eastAsiaTheme="minorEastAsia"/>
                <w:b/>
                <w:bCs/>
                <w:color w:val="auto"/>
                <w:szCs w:val="21"/>
                <w:highlight w:val="none"/>
              </w:rPr>
              <w:t>不锈钢热轧钢板和钢带</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color w:val="auto"/>
                <w:szCs w:val="21"/>
                <w:highlight w:val="none"/>
              </w:rPr>
              <w:t>尺寸外形；表面质量；化学成分；拉伸试验</w:t>
            </w:r>
            <w:r>
              <w:rPr>
                <w:rFonts w:asciiTheme="minorEastAsia" w:hAnsiTheme="minorEastAsia" w:eastAsiaTheme="minorEastAsia"/>
                <w:color w:val="auto"/>
                <w:szCs w:val="21"/>
                <w:highlight w:val="none"/>
              </w:rPr>
              <w:t>(抗拉强度、屈服强度及Rp0.2、断后伸长率、断面收缩率)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硬度试验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弯曲试验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晶间腐蚀试验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晶粒度</w:t>
            </w:r>
            <w:r>
              <w:rPr>
                <w:rFonts w:hint="eastAsia" w:asciiTheme="minorEastAsia" w:hAnsiTheme="minorEastAsia" w:eastAsiaTheme="minorEastAsia"/>
                <w:color w:val="auto"/>
                <w:szCs w:val="21"/>
                <w:highlight w:val="none"/>
              </w:rPr>
              <w:t>。</w:t>
            </w:r>
          </w:p>
          <w:p>
            <w:pPr>
              <w:widowControl/>
              <w:snapToGrid w:val="0"/>
              <w:jc w:val="left"/>
              <w:textAlignment w:val="center"/>
              <w:rPr>
                <w:rFonts w:asciiTheme="minorEastAsia" w:hAnsiTheme="minorEastAsia" w:eastAsiaTheme="minorEastAsia"/>
                <w:color w:val="auto"/>
                <w:szCs w:val="21"/>
                <w:highlight w:val="none"/>
              </w:rPr>
            </w:pPr>
            <w:r>
              <w:rPr>
                <w:rFonts w:asciiTheme="minorEastAsia" w:hAnsiTheme="minorEastAsia" w:eastAsiaTheme="minorEastAsia"/>
                <w:b/>
                <w:bCs/>
                <w:color w:val="auto"/>
                <w:szCs w:val="21"/>
                <w:highlight w:val="none"/>
              </w:rPr>
              <w:t>耐热钢钢板和钢带</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color w:val="auto"/>
                <w:szCs w:val="21"/>
                <w:highlight w:val="none"/>
              </w:rPr>
              <w:t>尺寸外形；表面质量；化学成分；拉伸试验</w:t>
            </w:r>
            <w:r>
              <w:rPr>
                <w:rFonts w:asciiTheme="minorEastAsia" w:hAnsiTheme="minorEastAsia" w:eastAsiaTheme="minorEastAsia"/>
                <w:color w:val="auto"/>
                <w:szCs w:val="21"/>
                <w:highlight w:val="none"/>
              </w:rPr>
              <w:t>(抗拉强度、屈服强度及Rp0.2、断后伸长率、断面收缩率)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硬度试验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弯曲试验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晶粒度</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p>
        </w:tc>
        <w:tc>
          <w:tcPr>
            <w:tcW w:w="407"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标准紧固件</w:t>
            </w:r>
          </w:p>
        </w:tc>
        <w:tc>
          <w:tcPr>
            <w:tcW w:w="869" w:type="pct"/>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16938-2008</w:t>
            </w:r>
          </w:p>
        </w:tc>
        <w:tc>
          <w:tcPr>
            <w:tcW w:w="3554" w:type="pct"/>
            <w:shd w:val="clear" w:color="auto" w:fill="auto"/>
            <w:vAlign w:val="center"/>
          </w:tcPr>
          <w:p>
            <w:pPr>
              <w:pStyle w:val="21"/>
              <w:spacing w:after="0"/>
              <w:ind w:left="0" w:left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材料；公差；机械和功能特性；几何特性；表面缺陷；表面处理；质量状况。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w:t>
            </w:r>
          </w:p>
        </w:tc>
        <w:tc>
          <w:tcPr>
            <w:tcW w:w="407" w:type="pct"/>
            <w:shd w:val="clear" w:color="auto" w:fill="auto"/>
            <w:vAlign w:val="center"/>
          </w:tcPr>
          <w:p>
            <w:pPr>
              <w:jc w:val="center"/>
              <w:rPr>
                <w:rFonts w:cs="宋体" w:asciiTheme="minorEastAsia" w:hAnsiTheme="minorEastAsia" w:eastAsiaTheme="minorEastAsia"/>
                <w:color w:val="auto"/>
                <w:szCs w:val="21"/>
                <w:highlight w:val="none"/>
              </w:rPr>
            </w:pPr>
            <w:r>
              <w:rPr>
                <w:rStyle w:val="63"/>
                <w:rFonts w:ascii="宋体" w:hAnsi="宋体"/>
                <w:color w:val="auto"/>
                <w:sz w:val="21"/>
                <w:szCs w:val="21"/>
                <w:highlight w:val="none"/>
              </w:rPr>
              <w:t>热轧带肋钢筋</w:t>
            </w:r>
          </w:p>
        </w:tc>
        <w:tc>
          <w:tcPr>
            <w:tcW w:w="869" w:type="pct"/>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Style w:val="63"/>
                <w:rFonts w:ascii="宋体" w:hAnsi="宋体"/>
                <w:color w:val="auto"/>
                <w:sz w:val="21"/>
                <w:szCs w:val="21"/>
                <w:highlight w:val="none"/>
              </w:rPr>
              <w:t>GB/T 1499.2-2018</w:t>
            </w:r>
          </w:p>
        </w:tc>
        <w:tc>
          <w:tcPr>
            <w:tcW w:w="3554" w:type="pct"/>
            <w:shd w:val="clear" w:color="auto" w:fill="auto"/>
            <w:vAlign w:val="center"/>
          </w:tcPr>
          <w:p>
            <w:pPr>
              <w:widowControl/>
              <w:snapToGrid w:val="0"/>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重量偏差；力学性能；</w:t>
            </w:r>
            <w:r>
              <w:rPr>
                <w:rStyle w:val="63"/>
                <w:rFonts w:ascii="宋体" w:hAnsi="宋体"/>
                <w:color w:val="auto"/>
                <w:sz w:val="21"/>
                <w:szCs w:val="21"/>
                <w:highlight w:val="none"/>
              </w:rPr>
              <w:t>弯曲性能</w:t>
            </w:r>
            <w:r>
              <w:rPr>
                <w:rFonts w:hint="eastAsia" w:asciiTheme="minorEastAsia" w:hAnsiTheme="minorEastAsia" w:eastAsiaTheme="minorEastAsia"/>
                <w:bCs/>
                <w:color w:val="auto"/>
                <w:szCs w:val="21"/>
                <w:highlight w:val="none"/>
              </w:rPr>
              <w:t>；化学成分</w:t>
            </w:r>
            <w:r>
              <w:rPr>
                <w:rFonts w:hint="eastAsia" w:ascii="宋体" w:hAns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w:t>
            </w:r>
          </w:p>
        </w:tc>
        <w:tc>
          <w:tcPr>
            <w:tcW w:w="407" w:type="pct"/>
            <w:shd w:val="clear" w:color="auto" w:fill="auto"/>
            <w:vAlign w:val="center"/>
          </w:tcPr>
          <w:p>
            <w:pPr>
              <w:jc w:val="center"/>
              <w:rPr>
                <w:rStyle w:val="63"/>
                <w:rFonts w:ascii="宋体" w:hAnsi="宋体"/>
                <w:color w:val="auto"/>
                <w:sz w:val="21"/>
                <w:szCs w:val="21"/>
                <w:highlight w:val="none"/>
              </w:rPr>
            </w:pPr>
            <w:r>
              <w:rPr>
                <w:rStyle w:val="63"/>
                <w:rFonts w:hint="eastAsia" w:ascii="宋体" w:hAnsi="宋体"/>
                <w:color w:val="auto"/>
                <w:sz w:val="21"/>
                <w:szCs w:val="21"/>
                <w:highlight w:val="none"/>
              </w:rPr>
              <w:t>冷轧带勒钢筋</w:t>
            </w:r>
          </w:p>
        </w:tc>
        <w:tc>
          <w:tcPr>
            <w:tcW w:w="869" w:type="pct"/>
            <w:shd w:val="clear" w:color="auto" w:fill="auto"/>
            <w:vAlign w:val="center"/>
          </w:tcPr>
          <w:p>
            <w:pPr>
              <w:widowControl/>
              <w:snapToGrid w:val="0"/>
              <w:jc w:val="center"/>
              <w:textAlignment w:val="center"/>
              <w:rPr>
                <w:rStyle w:val="63"/>
                <w:rFonts w:ascii="宋体" w:hAnsi="宋体"/>
                <w:color w:val="auto"/>
                <w:sz w:val="21"/>
                <w:szCs w:val="21"/>
                <w:highlight w:val="none"/>
              </w:rPr>
            </w:pPr>
            <w:r>
              <w:rPr>
                <w:rStyle w:val="63"/>
                <w:rFonts w:ascii="宋体" w:hAnsi="宋体"/>
                <w:color w:val="auto"/>
                <w:sz w:val="21"/>
                <w:szCs w:val="21"/>
                <w:highlight w:val="none"/>
              </w:rPr>
              <w:t xml:space="preserve">GB/T </w:t>
            </w:r>
            <w:r>
              <w:rPr>
                <w:rStyle w:val="63"/>
                <w:rFonts w:hint="eastAsia" w:ascii="宋体" w:hAnsi="宋体"/>
                <w:color w:val="auto"/>
                <w:sz w:val="21"/>
                <w:szCs w:val="21"/>
                <w:highlight w:val="none"/>
              </w:rPr>
              <w:t>13788</w:t>
            </w:r>
            <w:r>
              <w:rPr>
                <w:rStyle w:val="63"/>
                <w:rFonts w:ascii="宋体" w:hAnsi="宋体"/>
                <w:color w:val="auto"/>
                <w:sz w:val="21"/>
                <w:szCs w:val="21"/>
                <w:highlight w:val="none"/>
              </w:rPr>
              <w:t>-201</w:t>
            </w:r>
            <w:r>
              <w:rPr>
                <w:rStyle w:val="63"/>
                <w:rFonts w:hint="eastAsia" w:ascii="宋体" w:hAnsi="宋体"/>
                <w:color w:val="auto"/>
                <w:sz w:val="21"/>
                <w:szCs w:val="21"/>
                <w:highlight w:val="none"/>
              </w:rPr>
              <w:t>7</w:t>
            </w:r>
          </w:p>
        </w:tc>
        <w:tc>
          <w:tcPr>
            <w:tcW w:w="3554" w:type="pct"/>
            <w:shd w:val="clear" w:color="auto" w:fill="auto"/>
            <w:vAlign w:val="center"/>
          </w:tcPr>
          <w:p>
            <w:pPr>
              <w:widowControl/>
              <w:snapToGrid w:val="0"/>
              <w:jc w:val="left"/>
              <w:textAlignment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力学性能；规定塑性延伸强度；抗拉强度；断后伸长率；强屈比；最大力总延伸率；工艺性能；弯曲</w:t>
            </w:r>
          </w:p>
          <w:p>
            <w:pPr>
              <w:widowControl/>
              <w:snapToGrid w:val="0"/>
              <w:jc w:val="left"/>
              <w:textAlignment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；尺寸横肋中点高；横肋间距；重量偏差；表面标志</w:t>
            </w:r>
            <w:r>
              <w:rPr>
                <w:rFonts w:hint="eastAsia" w:ascii="宋体" w:hAns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w:t>
            </w:r>
          </w:p>
        </w:tc>
        <w:tc>
          <w:tcPr>
            <w:tcW w:w="407"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铜棒</w:t>
            </w:r>
          </w:p>
        </w:tc>
        <w:tc>
          <w:tcPr>
            <w:tcW w:w="869" w:type="pct"/>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4423-2007</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YS/T 649-2018</w:t>
            </w:r>
          </w:p>
        </w:tc>
        <w:tc>
          <w:tcPr>
            <w:tcW w:w="3554" w:type="pct"/>
            <w:shd w:val="clear" w:color="auto" w:fill="auto"/>
            <w:vAlign w:val="center"/>
          </w:tcPr>
          <w:p>
            <w:pPr>
              <w:widowControl/>
              <w:snapToGrid w:val="0"/>
              <w:jc w:val="left"/>
              <w:textAlignment w:val="center"/>
              <w:rPr>
                <w:rFonts w:asciiTheme="minorEastAsia" w:hAnsiTheme="minorEastAsia" w:eastAsiaTheme="minorEastAsia"/>
                <w:color w:val="auto"/>
                <w:szCs w:val="21"/>
                <w:highlight w:val="none"/>
              </w:rPr>
            </w:pPr>
            <w:r>
              <w:rPr>
                <w:rFonts w:asciiTheme="minorEastAsia" w:hAnsiTheme="minorEastAsia" w:eastAsiaTheme="minorEastAsia"/>
                <w:b/>
                <w:bCs/>
                <w:color w:val="auto"/>
                <w:szCs w:val="21"/>
                <w:highlight w:val="none"/>
              </w:rPr>
              <w:t>铜及铜合金拉制棒</w:t>
            </w:r>
            <w:r>
              <w:rPr>
                <w:rFonts w:hint="eastAsia" w:asciiTheme="minorEastAsia" w:hAnsiTheme="minorEastAsia" w:eastAsiaTheme="minorEastAsia"/>
                <w:b/>
                <w:bCs/>
                <w:color w:val="auto"/>
                <w:szCs w:val="21"/>
                <w:highlight w:val="none"/>
              </w:rPr>
              <w:t>：</w:t>
            </w:r>
            <w:r>
              <w:rPr>
                <w:rFonts w:asciiTheme="minorEastAsia" w:hAnsiTheme="minorEastAsia" w:eastAsiaTheme="minorEastAsia"/>
                <w:color w:val="auto"/>
                <w:szCs w:val="21"/>
                <w:highlight w:val="none"/>
              </w:rPr>
              <w:t>化学成分</w:t>
            </w:r>
            <w:r>
              <w:rPr>
                <w:rFonts w:hint="eastAsia" w:asciiTheme="minorEastAsia" w:hAnsiTheme="minorEastAsia" w:eastAsiaTheme="minorEastAsia"/>
                <w:color w:val="auto"/>
                <w:szCs w:val="21"/>
                <w:highlight w:val="none"/>
              </w:rPr>
              <w:t>（铜、磷、</w:t>
            </w:r>
            <w:r>
              <w:rPr>
                <w:rFonts w:asciiTheme="minorEastAsia" w:hAnsiTheme="minorEastAsia" w:eastAsiaTheme="minorEastAsia"/>
                <w:color w:val="auto"/>
                <w:szCs w:val="21"/>
                <w:highlight w:val="none"/>
              </w:rPr>
              <w:t>铅</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碳</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硫</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镍</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铋</w:t>
            </w:r>
            <w:r>
              <w:rPr>
                <w:rFonts w:hint="eastAsia" w:asciiTheme="minorEastAsia" w:hAnsiTheme="minorEastAsia" w:eastAsiaTheme="minorEastAsia"/>
                <w:color w:val="auto"/>
                <w:szCs w:val="21"/>
                <w:highlight w:val="none"/>
              </w:rPr>
              <w:t>、砷、</w:t>
            </w:r>
            <w:r>
              <w:rPr>
                <w:rFonts w:asciiTheme="minorEastAsia" w:hAnsiTheme="minorEastAsia" w:eastAsiaTheme="minorEastAsia"/>
                <w:color w:val="auto"/>
                <w:szCs w:val="21"/>
                <w:highlight w:val="none"/>
              </w:rPr>
              <w:t>氧</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铁</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锡</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锌</w:t>
            </w:r>
            <w:r>
              <w:rPr>
                <w:rFonts w:hint="eastAsia" w:asciiTheme="minorEastAsia" w:hAnsiTheme="minorEastAsia" w:eastAsiaTheme="minorEastAsia"/>
                <w:color w:val="auto"/>
                <w:szCs w:val="21"/>
                <w:highlight w:val="none"/>
              </w:rPr>
              <w:t>、锑、</w:t>
            </w:r>
            <w:r>
              <w:rPr>
                <w:rFonts w:asciiTheme="minorEastAsia" w:hAnsiTheme="minorEastAsia" w:eastAsiaTheme="minorEastAsia"/>
                <w:color w:val="auto"/>
                <w:szCs w:val="21"/>
                <w:highlight w:val="none"/>
              </w:rPr>
              <w:t>铝</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锰</w:t>
            </w:r>
            <w:r>
              <w:rPr>
                <w:rFonts w:hint="eastAsia" w:asciiTheme="minorEastAsia" w:hAnsiTheme="minorEastAsia" w:eastAsiaTheme="minorEastAsia"/>
                <w:color w:val="auto"/>
                <w:szCs w:val="21"/>
                <w:highlight w:val="none"/>
              </w:rPr>
              <w:t>、铬、</w:t>
            </w:r>
            <w:r>
              <w:rPr>
                <w:rFonts w:asciiTheme="minorEastAsia" w:hAnsiTheme="minorEastAsia" w:eastAsiaTheme="minorEastAsia"/>
                <w:color w:val="auto"/>
                <w:szCs w:val="21"/>
                <w:highlight w:val="none"/>
              </w:rPr>
              <w:t>铍</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镁</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银</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锆</w:t>
            </w:r>
            <w:r>
              <w:rPr>
                <w:rFonts w:hint="eastAsia" w:asciiTheme="minorEastAsia" w:hAnsiTheme="minorEastAsia" w:eastAsiaTheme="minorEastAsia"/>
                <w:color w:val="auto"/>
                <w:szCs w:val="21"/>
                <w:highlight w:val="none"/>
              </w:rPr>
              <w:t>、钛、</w:t>
            </w:r>
            <w:r>
              <w:rPr>
                <w:rFonts w:asciiTheme="minorEastAsia" w:hAnsiTheme="minorEastAsia" w:eastAsiaTheme="minorEastAsia"/>
                <w:color w:val="auto"/>
                <w:szCs w:val="21"/>
                <w:highlight w:val="none"/>
              </w:rPr>
              <w:t>镉</w:t>
            </w:r>
            <w:r>
              <w:rPr>
                <w:rFonts w:hint="eastAsia" w:asciiTheme="minorEastAsia" w:hAnsiTheme="minorEastAsia" w:eastAsiaTheme="minorEastAsia"/>
                <w:color w:val="auto"/>
                <w:szCs w:val="21"/>
                <w:highlight w:val="none"/>
              </w:rPr>
              <w:t>、硅）；尺寸测量；</w:t>
            </w:r>
            <w:r>
              <w:rPr>
                <w:rFonts w:asciiTheme="minorEastAsia" w:hAnsiTheme="minorEastAsia" w:eastAsiaTheme="minorEastAsia"/>
                <w:color w:val="auto"/>
                <w:szCs w:val="21"/>
                <w:highlight w:val="none"/>
              </w:rPr>
              <w:t>表面质量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力学性能(抗拉强度、屈服强度及Rp0.2、断后伸长率、断面收缩率)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布氏硬度</w:t>
            </w:r>
            <w:r>
              <w:rPr>
                <w:rFonts w:hint="eastAsia" w:asciiTheme="minorEastAsia" w:hAnsiTheme="minorEastAsia" w:eastAsiaTheme="minorEastAsia"/>
                <w:color w:val="auto"/>
                <w:szCs w:val="21"/>
                <w:highlight w:val="none"/>
              </w:rPr>
              <w:t>；断口；低倍组织；残余</w:t>
            </w:r>
            <w:r>
              <w:rPr>
                <w:rFonts w:asciiTheme="minorEastAsia" w:hAnsiTheme="minorEastAsia" w:eastAsiaTheme="minorEastAsia"/>
                <w:color w:val="auto"/>
                <w:szCs w:val="21"/>
                <w:highlight w:val="none"/>
              </w:rPr>
              <w:t>应力</w:t>
            </w:r>
            <w:r>
              <w:rPr>
                <w:rFonts w:hint="eastAsia" w:asciiTheme="minorEastAsia" w:hAnsiTheme="minorEastAsia" w:eastAsiaTheme="minorEastAsia"/>
                <w:color w:val="auto"/>
                <w:szCs w:val="21"/>
                <w:highlight w:val="none"/>
              </w:rPr>
              <w:t>。</w:t>
            </w:r>
          </w:p>
          <w:p>
            <w:pPr>
              <w:widowControl/>
              <w:snapToGrid w:val="0"/>
              <w:jc w:val="left"/>
              <w:textAlignment w:val="center"/>
              <w:rPr>
                <w:rFonts w:asciiTheme="minorEastAsia" w:hAnsiTheme="minorEastAsia" w:eastAsiaTheme="minorEastAsia"/>
                <w:color w:val="auto"/>
                <w:szCs w:val="21"/>
                <w:highlight w:val="none"/>
              </w:rPr>
            </w:pPr>
            <w:r>
              <w:rPr>
                <w:rFonts w:asciiTheme="minorEastAsia" w:hAnsiTheme="minorEastAsia" w:eastAsiaTheme="minorEastAsia"/>
                <w:b/>
                <w:bCs/>
                <w:color w:val="auto"/>
                <w:szCs w:val="21"/>
                <w:highlight w:val="none"/>
              </w:rPr>
              <w:t>铜及铜合金挤制棒</w:t>
            </w:r>
            <w:r>
              <w:rPr>
                <w:rFonts w:hint="eastAsia" w:asciiTheme="minorEastAsia" w:hAnsiTheme="minorEastAsia" w:eastAsiaTheme="minorEastAsia"/>
                <w:b/>
                <w:bCs/>
                <w:color w:val="auto"/>
                <w:szCs w:val="21"/>
                <w:highlight w:val="none"/>
              </w:rPr>
              <w:t>：</w:t>
            </w:r>
            <w:r>
              <w:rPr>
                <w:rFonts w:asciiTheme="minorEastAsia" w:hAnsiTheme="minorEastAsia" w:eastAsiaTheme="minorEastAsia"/>
                <w:color w:val="auto"/>
                <w:szCs w:val="21"/>
                <w:highlight w:val="none"/>
              </w:rPr>
              <w:t>化学成分</w:t>
            </w:r>
            <w:r>
              <w:rPr>
                <w:rFonts w:hint="eastAsia" w:asciiTheme="minorEastAsia" w:hAnsiTheme="minorEastAsia" w:eastAsiaTheme="minorEastAsia"/>
                <w:color w:val="auto"/>
                <w:szCs w:val="21"/>
                <w:highlight w:val="none"/>
              </w:rPr>
              <w:t>（铜、磷、</w:t>
            </w:r>
            <w:r>
              <w:rPr>
                <w:rFonts w:asciiTheme="minorEastAsia" w:hAnsiTheme="minorEastAsia" w:eastAsiaTheme="minorEastAsia"/>
                <w:color w:val="auto"/>
                <w:szCs w:val="21"/>
                <w:highlight w:val="none"/>
              </w:rPr>
              <w:t>铅</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碳</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硫</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镍</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铋</w:t>
            </w:r>
            <w:r>
              <w:rPr>
                <w:rFonts w:hint="eastAsia" w:asciiTheme="minorEastAsia" w:hAnsiTheme="minorEastAsia" w:eastAsiaTheme="minorEastAsia"/>
                <w:color w:val="auto"/>
                <w:szCs w:val="21"/>
                <w:highlight w:val="none"/>
              </w:rPr>
              <w:t>、砷、</w:t>
            </w:r>
            <w:r>
              <w:rPr>
                <w:rFonts w:asciiTheme="minorEastAsia" w:hAnsiTheme="minorEastAsia" w:eastAsiaTheme="minorEastAsia"/>
                <w:color w:val="auto"/>
                <w:szCs w:val="21"/>
                <w:highlight w:val="none"/>
              </w:rPr>
              <w:t>氧</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铁</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锡</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锌</w:t>
            </w:r>
            <w:r>
              <w:rPr>
                <w:rFonts w:hint="eastAsia" w:asciiTheme="minorEastAsia" w:hAnsiTheme="minorEastAsia" w:eastAsiaTheme="minorEastAsia"/>
                <w:color w:val="auto"/>
                <w:szCs w:val="21"/>
                <w:highlight w:val="none"/>
              </w:rPr>
              <w:t>、锑、</w:t>
            </w:r>
            <w:r>
              <w:rPr>
                <w:rFonts w:asciiTheme="minorEastAsia" w:hAnsiTheme="minorEastAsia" w:eastAsiaTheme="minorEastAsia"/>
                <w:color w:val="auto"/>
                <w:szCs w:val="21"/>
                <w:highlight w:val="none"/>
              </w:rPr>
              <w:t>铝</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锰</w:t>
            </w:r>
            <w:r>
              <w:rPr>
                <w:rFonts w:hint="eastAsia" w:asciiTheme="minorEastAsia" w:hAnsiTheme="minorEastAsia" w:eastAsiaTheme="minorEastAsia"/>
                <w:color w:val="auto"/>
                <w:szCs w:val="21"/>
                <w:highlight w:val="none"/>
              </w:rPr>
              <w:t>、铬、</w:t>
            </w:r>
            <w:r>
              <w:rPr>
                <w:rFonts w:asciiTheme="minorEastAsia" w:hAnsiTheme="minorEastAsia" w:eastAsiaTheme="minorEastAsia"/>
                <w:color w:val="auto"/>
                <w:szCs w:val="21"/>
                <w:highlight w:val="none"/>
              </w:rPr>
              <w:t>铍</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镁</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银</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锆</w:t>
            </w:r>
            <w:r>
              <w:rPr>
                <w:rFonts w:hint="eastAsia" w:asciiTheme="minorEastAsia" w:hAnsiTheme="minorEastAsia" w:eastAsiaTheme="minorEastAsia"/>
                <w:color w:val="auto"/>
                <w:szCs w:val="21"/>
                <w:highlight w:val="none"/>
              </w:rPr>
              <w:t>、钛、</w:t>
            </w:r>
            <w:r>
              <w:rPr>
                <w:rFonts w:asciiTheme="minorEastAsia" w:hAnsiTheme="minorEastAsia" w:eastAsiaTheme="minorEastAsia"/>
                <w:color w:val="auto"/>
                <w:szCs w:val="21"/>
                <w:highlight w:val="none"/>
              </w:rPr>
              <w:t>镉</w:t>
            </w:r>
            <w:r>
              <w:rPr>
                <w:rFonts w:hint="eastAsia" w:asciiTheme="minorEastAsia" w:hAnsiTheme="minorEastAsia" w:eastAsiaTheme="minorEastAsia"/>
                <w:color w:val="auto"/>
                <w:szCs w:val="21"/>
                <w:highlight w:val="none"/>
              </w:rPr>
              <w:t>、硅）；外形尺寸；</w:t>
            </w:r>
            <w:r>
              <w:rPr>
                <w:rFonts w:asciiTheme="minorEastAsia" w:hAnsiTheme="minorEastAsia" w:eastAsiaTheme="minorEastAsia"/>
                <w:color w:val="auto"/>
                <w:szCs w:val="21"/>
                <w:highlight w:val="none"/>
              </w:rPr>
              <w:t>表面质量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力学性能(抗拉强度、屈服强度及Rp0.2、断后伸长率、断面收缩率)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布氏硬度</w:t>
            </w:r>
            <w:r>
              <w:rPr>
                <w:rFonts w:hint="eastAsia" w:asciiTheme="minorEastAsia" w:hAnsiTheme="minorEastAsia" w:eastAsiaTheme="minorEastAsia"/>
                <w:color w:val="auto"/>
                <w:szCs w:val="21"/>
                <w:highlight w:val="none"/>
              </w:rPr>
              <w:t>；断口；低倍组织。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w:t>
            </w:r>
          </w:p>
        </w:tc>
        <w:tc>
          <w:tcPr>
            <w:tcW w:w="407"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滚动轴承</w:t>
            </w:r>
          </w:p>
        </w:tc>
        <w:tc>
          <w:tcPr>
            <w:tcW w:w="869" w:type="pct"/>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307.3-2017</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8597-2013</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24605-2009</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24608-2009</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 5301-2007</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 8570-2008</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274-2000</w:t>
            </w:r>
          </w:p>
          <w:p>
            <w:pPr>
              <w:widowControl/>
              <w:snapToGrid w:val="0"/>
              <w:jc w:val="center"/>
              <w:textAlignment w:val="center"/>
              <w:rPr>
                <w:rFonts w:cs="宋体" w:asciiTheme="minorEastAsia" w:hAnsiTheme="minorEastAsia" w:eastAsiaTheme="minorEastAsia"/>
                <w:bCs/>
                <w:color w:val="auto"/>
                <w:kern w:val="0"/>
                <w:szCs w:val="21"/>
                <w:highlight w:val="none"/>
              </w:rPr>
            </w:pPr>
            <w:r>
              <w:rPr>
                <w:rFonts w:asciiTheme="minorEastAsia" w:hAnsiTheme="minorEastAsia" w:eastAsiaTheme="minorEastAsia"/>
                <w:color w:val="auto"/>
                <w:szCs w:val="21"/>
                <w:highlight w:val="none"/>
              </w:rPr>
              <w:t>GB/T 307.1-2017</w:t>
            </w:r>
          </w:p>
          <w:p>
            <w:pPr>
              <w:widowControl/>
              <w:snapToGrid w:val="0"/>
              <w:jc w:val="center"/>
              <w:textAlignment w:val="center"/>
              <w:rPr>
                <w:rFonts w:asciiTheme="minorEastAsia" w:hAnsiTheme="minorEastAsia" w:eastAsiaTheme="minorEastAsia"/>
                <w:color w:val="auto"/>
                <w:szCs w:val="21"/>
                <w:highlight w:val="none"/>
              </w:rPr>
            </w:pPr>
            <w:r>
              <w:rPr>
                <w:rFonts w:cs="宋体" w:asciiTheme="minorEastAsia" w:hAnsiTheme="minorEastAsia" w:eastAsiaTheme="minorEastAsia"/>
                <w:bCs/>
                <w:color w:val="auto"/>
                <w:kern w:val="0"/>
                <w:szCs w:val="21"/>
                <w:highlight w:val="none"/>
              </w:rPr>
              <w:t>GB/T 4604.1-2012</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4604.2-2013</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24607-2009</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32321-2015</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32325-2015</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32333-2015</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34891-2017</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 1460-2011</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 2781-2015</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 6641-2017</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 7752-2017</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JB/T 10336-2017</w:t>
            </w:r>
          </w:p>
        </w:tc>
        <w:tc>
          <w:tcPr>
            <w:tcW w:w="3554" w:type="pct"/>
            <w:shd w:val="clear" w:color="auto" w:fill="auto"/>
            <w:vAlign w:val="center"/>
          </w:tcPr>
          <w:p>
            <w:pPr>
              <w:widowControl/>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color w:val="auto"/>
                <w:kern w:val="0"/>
                <w:szCs w:val="21"/>
                <w:highlight w:val="none"/>
              </w:rPr>
              <w:t>尺寸公差</w:t>
            </w:r>
            <w:r>
              <w:rPr>
                <w:rFonts w:asciiTheme="minorEastAsia" w:hAnsiTheme="minorEastAsia" w:eastAsiaTheme="minorEastAsia"/>
                <w:color w:val="auto"/>
                <w:kern w:val="0"/>
                <w:szCs w:val="21"/>
                <w:highlight w:val="none"/>
              </w:rPr>
              <w:t>(内外径,宽度)</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倒角尺寸</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旋转精度</w:t>
            </w:r>
            <w:r>
              <w:rPr>
                <w:rFonts w:hint="eastAsia" w:asciiTheme="minorEastAsia" w:hAnsiTheme="minorEastAsia" w:eastAsiaTheme="minorEastAsia"/>
                <w:color w:val="auto"/>
                <w:kern w:val="0"/>
                <w:szCs w:val="21"/>
                <w:highlight w:val="none"/>
              </w:rPr>
              <w:t>；径向</w:t>
            </w:r>
            <w:r>
              <w:rPr>
                <w:rFonts w:asciiTheme="minorEastAsia" w:hAnsiTheme="minorEastAsia" w:eastAsiaTheme="minorEastAsia"/>
                <w:color w:val="auto"/>
                <w:kern w:val="0"/>
                <w:szCs w:val="21"/>
                <w:highlight w:val="none"/>
              </w:rPr>
              <w:t>游隙</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残磁</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振动</w:t>
            </w:r>
            <w:r>
              <w:rPr>
                <w:rFonts w:hint="eastAsia" w:asciiTheme="minorEastAsia" w:hAnsiTheme="minorEastAsia" w:eastAsiaTheme="minorEastAsia"/>
                <w:color w:val="auto"/>
                <w:kern w:val="0"/>
                <w:szCs w:val="21"/>
                <w:highlight w:val="none"/>
              </w:rPr>
              <w:t>（速度）；</w:t>
            </w:r>
            <w:r>
              <w:rPr>
                <w:rFonts w:asciiTheme="minorEastAsia" w:hAnsiTheme="minorEastAsia" w:eastAsiaTheme="minorEastAsia"/>
                <w:color w:val="auto"/>
                <w:kern w:val="0"/>
                <w:szCs w:val="21"/>
                <w:highlight w:val="none"/>
              </w:rPr>
              <w:t>振动</w:t>
            </w:r>
            <w:r>
              <w:rPr>
                <w:rFonts w:hint="eastAsia" w:asciiTheme="minorEastAsia" w:hAnsiTheme="minorEastAsia" w:eastAsiaTheme="minorEastAsia"/>
                <w:color w:val="auto"/>
                <w:kern w:val="0"/>
                <w:szCs w:val="21"/>
                <w:highlight w:val="none"/>
              </w:rPr>
              <w:t>（加速度）；显微</w:t>
            </w:r>
            <w:r>
              <w:rPr>
                <w:rFonts w:asciiTheme="minorEastAsia" w:hAnsiTheme="minorEastAsia" w:eastAsiaTheme="minorEastAsia"/>
                <w:color w:val="auto"/>
                <w:kern w:val="0"/>
                <w:szCs w:val="21"/>
                <w:highlight w:val="none"/>
              </w:rPr>
              <w:t>组织</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硬度</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烧伤</w:t>
            </w:r>
            <w:r>
              <w:rPr>
                <w:rFonts w:hint="eastAsia" w:asciiTheme="minorEastAsia" w:hAnsiTheme="minorEastAsia" w:eastAsiaTheme="minorEastAsia"/>
                <w:color w:val="auto"/>
                <w:kern w:val="0"/>
                <w:szCs w:val="21"/>
                <w:highlight w:val="none"/>
              </w:rPr>
              <w:t>；密封性能试验；</w:t>
            </w:r>
            <w:r>
              <w:rPr>
                <w:rFonts w:asciiTheme="minorEastAsia" w:hAnsiTheme="minorEastAsia" w:eastAsiaTheme="minorEastAsia"/>
                <w:color w:val="auto"/>
                <w:kern w:val="0"/>
                <w:szCs w:val="21"/>
                <w:highlight w:val="none"/>
              </w:rPr>
              <w:t>寿命试验（定时截尾</w:t>
            </w:r>
            <w:r>
              <w:rPr>
                <w:rFonts w:hint="eastAsia" w:asciiTheme="minorEastAsia" w:hAnsiTheme="minorEastAsia" w:eastAsiaTheme="minorEastAsia"/>
                <w:color w:val="auto"/>
                <w:kern w:val="0"/>
                <w:szCs w:val="21"/>
                <w:highlight w:val="none"/>
              </w:rPr>
              <w:t>）；外观质量。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7</w:t>
            </w:r>
          </w:p>
        </w:tc>
        <w:tc>
          <w:tcPr>
            <w:tcW w:w="40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农用薄膜</w:t>
            </w:r>
          </w:p>
        </w:tc>
        <w:tc>
          <w:tcPr>
            <w:tcW w:w="869"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GB13735-2017 </w:t>
            </w:r>
          </w:p>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GB/T4455-2019  </w:t>
            </w:r>
          </w:p>
        </w:tc>
        <w:tc>
          <w:tcPr>
            <w:tcW w:w="3554" w:type="pct"/>
            <w:shd w:val="clear" w:color="auto" w:fill="auto"/>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地膜：</w:t>
            </w:r>
            <w:r>
              <w:rPr>
                <w:rFonts w:hint="eastAsia" w:asciiTheme="minorEastAsia" w:hAnsiTheme="minorEastAsia" w:eastAsiaTheme="minorEastAsia"/>
                <w:color w:val="auto"/>
                <w:szCs w:val="21"/>
                <w:highlight w:val="none"/>
              </w:rPr>
              <w:t>厚度；厚度偏差；宽度极限偏差；外观；拉伸负荷和断裂标称应变；直角撕裂负荷；标志。</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棚膜：</w:t>
            </w:r>
            <w:r>
              <w:rPr>
                <w:rFonts w:hint="eastAsia" w:asciiTheme="minorEastAsia" w:hAnsiTheme="minorEastAsia" w:eastAsiaTheme="minorEastAsia"/>
                <w:color w:val="auto"/>
                <w:szCs w:val="21"/>
                <w:highlight w:val="none"/>
              </w:rPr>
              <w:t>宽度极限偏差；厚度极限偏差及厚度平均偏差；外观；拉伸强度；断裂标称应变；直角撕裂强度；透光率及雾度性能；流滴性能；标志。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8</w:t>
            </w:r>
          </w:p>
        </w:tc>
        <w:tc>
          <w:tcPr>
            <w:tcW w:w="40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复肥</w:t>
            </w:r>
          </w:p>
        </w:tc>
        <w:tc>
          <w:tcPr>
            <w:tcW w:w="869"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15063-2020</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18877-2020</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21633-2020</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GB/T 38400-2019</w:t>
            </w:r>
          </w:p>
        </w:tc>
        <w:tc>
          <w:tcPr>
            <w:tcW w:w="3554"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复合肥料：</w:t>
            </w:r>
            <w:r>
              <w:rPr>
                <w:rFonts w:hint="eastAsia" w:cs="宋体" w:asciiTheme="minorEastAsia" w:hAnsiTheme="minorEastAsia" w:eastAsiaTheme="minorEastAsia"/>
                <w:color w:val="auto"/>
                <w:kern w:val="0"/>
                <w:szCs w:val="21"/>
                <w:highlight w:val="none"/>
              </w:rPr>
              <w:t>外观；总养分（</w:t>
            </w:r>
            <w:r>
              <w:rPr>
                <w:rFonts w:cs="宋体" w:asciiTheme="minorEastAsia" w:hAnsiTheme="minorEastAsia" w:eastAsiaTheme="minorEastAsia"/>
                <w:color w:val="auto"/>
                <w:kern w:val="0"/>
                <w:szCs w:val="21"/>
                <w:highlight w:val="none"/>
              </w:rPr>
              <w:t>N+P2O5+K2O）</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总氮</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有效磷</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钾</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水溶性磷占有效磷百分率</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硝态氮</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粒度</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氯离子</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单一中量元素</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单一微量元素</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总镉</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总汞</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总砷</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总铅</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总铬</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总铊</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缩二脲。</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有机</w:t>
            </w:r>
            <w:r>
              <w:rPr>
                <w:rFonts w:cs="宋体" w:asciiTheme="minorEastAsia" w:hAnsiTheme="minorEastAsia" w:eastAsiaTheme="minorEastAsia"/>
                <w:b/>
                <w:color w:val="auto"/>
                <w:kern w:val="0"/>
                <w:szCs w:val="21"/>
                <w:highlight w:val="none"/>
              </w:rPr>
              <w:t>-无机复混肥料</w:t>
            </w:r>
            <w:r>
              <w:rPr>
                <w:rFonts w:hint="eastAsia" w:cs="宋体" w:asciiTheme="minorEastAsia" w:hAnsiTheme="minorEastAsia" w:eastAsiaTheme="minorEastAsia"/>
                <w:color w:val="auto"/>
                <w:kern w:val="0"/>
                <w:szCs w:val="21"/>
                <w:highlight w:val="none"/>
              </w:rPr>
              <w:t>：外观；有机质含量；总养分（</w:t>
            </w:r>
            <w:r>
              <w:rPr>
                <w:rFonts w:cs="宋体" w:asciiTheme="minorEastAsia" w:hAnsiTheme="minorEastAsia" w:eastAsiaTheme="minorEastAsia"/>
                <w:color w:val="auto"/>
                <w:kern w:val="0"/>
                <w:szCs w:val="21"/>
                <w:highlight w:val="none"/>
              </w:rPr>
              <w:t>N+P2O5+K2O）</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总氮</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有效五氧化二磷</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总氧化钾</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酸碱度</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粒度</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蛔虫卵死亡率</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粪大肠菌群数</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氯离子</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砷及其化合物含量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镉及其化合物含量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铅及其化合物含量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铬及其化合物含量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汞及其化合物含量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钠离子含量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缩二脲含量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总铊。</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掺混肥料</w:t>
            </w:r>
            <w:r>
              <w:rPr>
                <w:rFonts w:cs="宋体" w:asciiTheme="minorEastAsia" w:hAnsiTheme="minorEastAsia" w:eastAsiaTheme="minorEastAsia"/>
                <w:b/>
                <w:color w:val="auto"/>
                <w:kern w:val="0"/>
                <w:szCs w:val="21"/>
                <w:highlight w:val="none"/>
              </w:rPr>
              <w:t>(BB肥)</w:t>
            </w:r>
            <w:r>
              <w:rPr>
                <w:rFonts w:hint="eastAsia" w:cs="宋体" w:asciiTheme="minorEastAsia" w:hAnsiTheme="minorEastAsia" w:eastAsiaTheme="minorEastAsia"/>
                <w:color w:val="auto"/>
                <w:kern w:val="0"/>
                <w:szCs w:val="21"/>
                <w:highlight w:val="none"/>
              </w:rPr>
              <w:t>：外观；总养分（</w:t>
            </w:r>
            <w:r>
              <w:rPr>
                <w:rFonts w:cs="宋体" w:asciiTheme="minorEastAsia" w:hAnsiTheme="minorEastAsia" w:eastAsiaTheme="minorEastAsia"/>
                <w:color w:val="auto"/>
                <w:kern w:val="0"/>
                <w:szCs w:val="21"/>
                <w:highlight w:val="none"/>
              </w:rPr>
              <w:t>N+P2O5+K2O</w:t>
            </w:r>
            <w:r>
              <w:rPr>
                <w:rFonts w:hint="eastAsia" w:cs="宋体" w:asciiTheme="minorEastAsia" w:hAnsiTheme="minorEastAsia" w:eastAsiaTheme="minorEastAsia"/>
                <w:color w:val="auto"/>
                <w:kern w:val="0"/>
                <w:szCs w:val="21"/>
                <w:highlight w:val="none"/>
              </w:rPr>
              <w:t>）；总氮；有效磷；钾；水溶磷占有效磷百分率；粒度；氯离子；单一中量元素；单一微量元素；总镉；总汞；总砷；总铅；总铬；总铊；缩二脲。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9</w:t>
            </w:r>
          </w:p>
        </w:tc>
        <w:tc>
          <w:tcPr>
            <w:tcW w:w="40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磷肥</w:t>
            </w:r>
          </w:p>
        </w:tc>
        <w:tc>
          <w:tcPr>
            <w:tcW w:w="869"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GB/T 20412-20</w:t>
            </w:r>
            <w:r>
              <w:rPr>
                <w:rFonts w:hint="eastAsia" w:cs="宋体" w:asciiTheme="minorEastAsia" w:hAnsiTheme="minorEastAsia" w:eastAsiaTheme="minorEastAsia"/>
                <w:bCs/>
                <w:color w:val="auto"/>
                <w:kern w:val="0"/>
                <w:szCs w:val="21"/>
                <w:highlight w:val="none"/>
              </w:rPr>
              <w:t>21</w:t>
            </w:r>
          </w:p>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GB/T 20413-2017</w:t>
            </w:r>
          </w:p>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HG/T 3275-1999</w:t>
            </w:r>
          </w:p>
        </w:tc>
        <w:tc>
          <w:tcPr>
            <w:tcW w:w="3554"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钙镁磷肥：</w:t>
            </w:r>
            <w:r>
              <w:rPr>
                <w:rFonts w:hint="eastAsia" w:cs="宋体" w:asciiTheme="minorEastAsia" w:hAnsiTheme="minorEastAsia" w:eastAsiaTheme="minorEastAsia"/>
                <w:color w:val="auto"/>
                <w:kern w:val="0"/>
                <w:szCs w:val="21"/>
                <w:highlight w:val="none"/>
              </w:rPr>
              <w:t>外观；有效五氧化二磷；水分；有效钙；有效镁；可溶性硅。</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过磷酸钙：</w:t>
            </w:r>
            <w:r>
              <w:rPr>
                <w:rFonts w:hint="eastAsia" w:cs="宋体" w:asciiTheme="minorEastAsia" w:hAnsiTheme="minorEastAsia" w:eastAsiaTheme="minorEastAsia"/>
                <w:color w:val="auto"/>
                <w:kern w:val="0"/>
                <w:szCs w:val="21"/>
                <w:highlight w:val="none"/>
              </w:rPr>
              <w:t>外观；有效磷；水溶性磷；硫；游离酸；游离水；挥发性有机化合物；砷；镉；铅；铬；汞。</w:t>
            </w:r>
          </w:p>
          <w:p>
            <w:pPr>
              <w:widowControl/>
              <w:snapToGrid w:val="0"/>
              <w:jc w:val="left"/>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kern w:val="0"/>
                <w:szCs w:val="21"/>
                <w:highlight w:val="none"/>
              </w:rPr>
              <w:t>肥料级磷酸氢钙：</w:t>
            </w:r>
            <w:r>
              <w:rPr>
                <w:rFonts w:hint="eastAsia" w:cs="宋体" w:asciiTheme="minorEastAsia" w:hAnsiTheme="minorEastAsia" w:eastAsiaTheme="minorEastAsia"/>
                <w:color w:val="auto"/>
                <w:kern w:val="0"/>
                <w:szCs w:val="21"/>
                <w:highlight w:val="none"/>
              </w:rPr>
              <w:t>外观；有效五氧化二磷；游离水；</w:t>
            </w:r>
            <w:r>
              <w:rPr>
                <w:rFonts w:cs="宋体" w:asciiTheme="minorEastAsia" w:hAnsiTheme="minorEastAsia" w:eastAsiaTheme="minorEastAsia"/>
                <w:color w:val="auto"/>
                <w:kern w:val="0"/>
                <w:szCs w:val="21"/>
                <w:highlight w:val="none"/>
              </w:rPr>
              <w:t>pH值。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w:t>
            </w:r>
          </w:p>
        </w:tc>
        <w:tc>
          <w:tcPr>
            <w:tcW w:w="40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有机肥料</w:t>
            </w:r>
          </w:p>
        </w:tc>
        <w:tc>
          <w:tcPr>
            <w:tcW w:w="869" w:type="pct"/>
            <w:shd w:val="clear" w:color="auto" w:fill="auto"/>
            <w:vAlign w:val="center"/>
          </w:tcPr>
          <w:p>
            <w:pPr>
              <w:widowControl/>
              <w:snapToGrid w:val="0"/>
              <w:jc w:val="center"/>
              <w:textAlignment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Cs/>
                <w:color w:val="auto"/>
                <w:kern w:val="0"/>
                <w:szCs w:val="21"/>
                <w:highlight w:val="none"/>
              </w:rPr>
              <w:t>NY/T 525-2021</w:t>
            </w:r>
          </w:p>
        </w:tc>
        <w:tc>
          <w:tcPr>
            <w:tcW w:w="3554" w:type="pct"/>
            <w:shd w:val="clear" w:color="auto" w:fill="auto"/>
            <w:vAlign w:val="center"/>
          </w:tcPr>
          <w:p>
            <w:pPr>
              <w:widowControl/>
              <w:snapToGrid w:val="0"/>
              <w:jc w:val="left"/>
              <w:textAlignment w:val="cente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Cs/>
                <w:color w:val="auto"/>
                <w:kern w:val="0"/>
                <w:szCs w:val="21"/>
                <w:highlight w:val="none"/>
              </w:rPr>
              <w:t>外观；有机质的质量分数；总氮；总磷；总钾；总养分（</w:t>
            </w:r>
            <w:r>
              <w:rPr>
                <w:rFonts w:cs="宋体" w:asciiTheme="minorEastAsia" w:hAnsiTheme="minorEastAsia" w:eastAsiaTheme="minorEastAsia"/>
                <w:bCs/>
                <w:color w:val="auto"/>
                <w:kern w:val="0"/>
                <w:szCs w:val="21"/>
                <w:highlight w:val="none"/>
              </w:rPr>
              <w:t>N+P2O5+K2O)</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水分</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酸碱度</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种子发芽指数</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机械杂质的质量分数</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总砷</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总汞</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总铅</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总镉</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总铬</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粪大肠菌群数</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蛔虫卵死亡率</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氯离子</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杂草种子活性。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1</w:t>
            </w:r>
          </w:p>
        </w:tc>
        <w:tc>
          <w:tcPr>
            <w:tcW w:w="407"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化学试剂</w:t>
            </w:r>
          </w:p>
        </w:tc>
        <w:tc>
          <w:tcPr>
            <w:tcW w:w="869"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GB/T 622-2006</w:t>
            </w:r>
          </w:p>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GB/T 625-2007</w:t>
            </w:r>
          </w:p>
          <w:p>
            <w:pPr>
              <w:widowControl/>
              <w:snapToGrid w:val="0"/>
              <w:jc w:val="center"/>
              <w:textAlignment w:val="center"/>
              <w:rPr>
                <w:rFonts w:asciiTheme="minorEastAsia" w:hAnsiTheme="minorEastAsia" w:eastAsiaTheme="minorEastAsia"/>
                <w:color w:val="auto"/>
                <w:szCs w:val="21"/>
                <w:highlight w:val="none"/>
              </w:rPr>
            </w:pPr>
            <w:r>
              <w:rPr>
                <w:rFonts w:cs="宋体" w:asciiTheme="minorEastAsia" w:hAnsiTheme="minorEastAsia" w:eastAsiaTheme="minorEastAsia"/>
                <w:bCs/>
                <w:color w:val="auto"/>
                <w:kern w:val="0"/>
                <w:szCs w:val="21"/>
                <w:highlight w:val="none"/>
              </w:rPr>
              <w:t>GB/T 631-2007</w:t>
            </w:r>
          </w:p>
        </w:tc>
        <w:tc>
          <w:tcPr>
            <w:tcW w:w="3554" w:type="pct"/>
            <w:shd w:val="clear" w:color="auto" w:fill="auto"/>
            <w:vAlign w:val="center"/>
          </w:tcPr>
          <w:p>
            <w:pPr>
              <w:widowControl/>
              <w:snapToGrid w:val="0"/>
              <w:jc w:val="left"/>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
                <w:bCs/>
                <w:color w:val="auto"/>
                <w:kern w:val="0"/>
                <w:szCs w:val="21"/>
                <w:highlight w:val="none"/>
              </w:rPr>
              <w:t>化学试剂盐酸：</w:t>
            </w:r>
            <w:r>
              <w:rPr>
                <w:rFonts w:cs="宋体" w:asciiTheme="minorEastAsia" w:hAnsiTheme="minorEastAsia" w:eastAsiaTheme="minorEastAsia"/>
                <w:bCs/>
                <w:color w:val="auto"/>
                <w:kern w:val="0"/>
                <w:szCs w:val="21"/>
                <w:highlight w:val="none"/>
              </w:rPr>
              <w:t>HCl</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色度</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灼烧残渣</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游离氯</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硫酸盐</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亚硫酸盐</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铁</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铜</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砷</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锡</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铅。</w:t>
            </w:r>
          </w:p>
          <w:p>
            <w:pPr>
              <w:widowControl/>
              <w:snapToGrid w:val="0"/>
              <w:jc w:val="left"/>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
                <w:bCs/>
                <w:color w:val="auto"/>
                <w:kern w:val="0"/>
                <w:szCs w:val="21"/>
                <w:highlight w:val="none"/>
              </w:rPr>
              <w:t>化学试剂硫酸：</w:t>
            </w:r>
            <w:r>
              <w:rPr>
                <w:rFonts w:hint="eastAsia" w:cs="宋体" w:asciiTheme="minorEastAsia" w:hAnsiTheme="minorEastAsia" w:eastAsiaTheme="minorEastAsia"/>
                <w:bCs/>
                <w:color w:val="auto"/>
                <w:kern w:val="0"/>
                <w:szCs w:val="21"/>
                <w:highlight w:val="none"/>
              </w:rPr>
              <w:t>含量；色度；灼烧残渣；氯化物；硝酸盐；铵盐；铁；铜；砷；铅；还原高锰酸钾物质。</w:t>
            </w:r>
          </w:p>
          <w:p>
            <w:pPr>
              <w:widowControl/>
              <w:snapToGrid w:val="0"/>
              <w:jc w:val="left"/>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kern w:val="0"/>
                <w:szCs w:val="21"/>
                <w:highlight w:val="none"/>
              </w:rPr>
              <w:t>化学试剂氨水：</w:t>
            </w:r>
            <w:r>
              <w:rPr>
                <w:rFonts w:hint="eastAsia" w:cs="宋体" w:asciiTheme="minorEastAsia" w:hAnsiTheme="minorEastAsia" w:eastAsiaTheme="minorEastAsia"/>
                <w:bCs/>
                <w:color w:val="auto"/>
                <w:kern w:val="0"/>
                <w:szCs w:val="21"/>
                <w:highlight w:val="none"/>
              </w:rPr>
              <w:t>含量；蒸发残渣；氯化物；硫化物；硫酸盐；碳酸盐；磷酸盐；钠；镁；钾；钙；铁；铜；铅；还原高锰酸钾物质。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2</w:t>
            </w:r>
          </w:p>
        </w:tc>
        <w:tc>
          <w:tcPr>
            <w:tcW w:w="407"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液化石油气</w:t>
            </w:r>
          </w:p>
        </w:tc>
        <w:tc>
          <w:tcPr>
            <w:tcW w:w="869"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GB 11174-2011</w:t>
            </w:r>
          </w:p>
          <w:p>
            <w:pPr>
              <w:widowControl/>
              <w:snapToGrid w:val="0"/>
              <w:jc w:val="center"/>
              <w:textAlignment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Cs/>
                <w:color w:val="auto"/>
                <w:kern w:val="0"/>
                <w:szCs w:val="21"/>
                <w:highlight w:val="none"/>
              </w:rPr>
              <w:t>GB/T 32492-2016</w:t>
            </w:r>
          </w:p>
        </w:tc>
        <w:tc>
          <w:tcPr>
            <w:tcW w:w="3554" w:type="pct"/>
            <w:shd w:val="clear" w:color="auto" w:fill="auto"/>
            <w:vAlign w:val="center"/>
          </w:tcPr>
          <w:p>
            <w:pPr>
              <w:widowControl/>
              <w:snapToGrid w:val="0"/>
              <w:jc w:val="left"/>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组分；蒸气压；二甲醚。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13</w:t>
            </w:r>
          </w:p>
        </w:tc>
        <w:tc>
          <w:tcPr>
            <w:tcW w:w="407"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胶合板</w:t>
            </w:r>
          </w:p>
        </w:tc>
        <w:tc>
          <w:tcPr>
            <w:tcW w:w="869" w:type="pct"/>
            <w:shd w:val="clear" w:color="auto" w:fill="auto"/>
            <w:vAlign w:val="center"/>
          </w:tcPr>
          <w:p>
            <w:pPr>
              <w:widowControl/>
              <w:snapToGrid w:val="0"/>
              <w:jc w:val="center"/>
              <w:textAlignment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GB/T 9846-2015</w:t>
            </w:r>
          </w:p>
          <w:p>
            <w:pPr>
              <w:widowControl/>
              <w:snapToGrid w:val="0"/>
              <w:jc w:val="center"/>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GB 18580-2017</w:t>
            </w:r>
          </w:p>
        </w:tc>
        <w:tc>
          <w:tcPr>
            <w:tcW w:w="3554" w:type="pct"/>
            <w:shd w:val="clear" w:color="auto" w:fill="auto"/>
            <w:vAlign w:val="center"/>
          </w:tcPr>
          <w:p>
            <w:pPr>
              <w:widowControl/>
              <w:snapToGrid w:val="0"/>
              <w:jc w:val="left"/>
              <w:textAlignment w:val="center"/>
              <w:rPr>
                <w:rFonts w:asciiTheme="minorEastAsia" w:hAnsiTheme="minorEastAsia" w:eastAsiaTheme="minorEastAsia"/>
                <w:b/>
                <w:color w:val="auto"/>
                <w:szCs w:val="21"/>
                <w:highlight w:val="none"/>
              </w:rPr>
            </w:pPr>
            <w:r>
              <w:rPr>
                <w:rFonts w:hint="eastAsia" w:asciiTheme="minorEastAsia" w:hAnsiTheme="minorEastAsia" w:eastAsiaTheme="minorEastAsia"/>
                <w:bCs/>
                <w:color w:val="auto"/>
                <w:szCs w:val="21"/>
                <w:highlight w:val="none"/>
              </w:rPr>
              <w:t>含水率；胶合强度；静曲强度和弹性模量；浸渍剥离；甲醛释放量。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14</w:t>
            </w:r>
          </w:p>
        </w:tc>
        <w:tc>
          <w:tcPr>
            <w:tcW w:w="407"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细木工板</w:t>
            </w:r>
          </w:p>
        </w:tc>
        <w:tc>
          <w:tcPr>
            <w:tcW w:w="869" w:type="pct"/>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GB/T 5849-2016；</w:t>
            </w:r>
          </w:p>
          <w:p>
            <w:pPr>
              <w:widowControl/>
              <w:snapToGrid w:val="0"/>
              <w:jc w:val="center"/>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GB 18580-2017</w:t>
            </w:r>
          </w:p>
        </w:tc>
        <w:tc>
          <w:tcPr>
            <w:tcW w:w="3554" w:type="pct"/>
            <w:shd w:val="clear" w:color="auto" w:fill="auto"/>
            <w:vAlign w:val="center"/>
          </w:tcPr>
          <w:p>
            <w:pPr>
              <w:widowControl/>
              <w:snapToGrid w:val="0"/>
              <w:jc w:val="left"/>
              <w:textAlignment w:val="center"/>
              <w:rPr>
                <w:rFonts w:asciiTheme="minorEastAsia" w:hAnsiTheme="minorEastAsia" w:eastAsiaTheme="minorEastAsia"/>
                <w:b/>
                <w:color w:val="auto"/>
                <w:szCs w:val="21"/>
                <w:highlight w:val="none"/>
              </w:rPr>
            </w:pPr>
            <w:r>
              <w:rPr>
                <w:rFonts w:hint="eastAsia" w:asciiTheme="minorEastAsia" w:hAnsiTheme="minorEastAsia" w:eastAsiaTheme="minorEastAsia"/>
                <w:bCs/>
                <w:color w:val="auto"/>
                <w:szCs w:val="21"/>
                <w:highlight w:val="none"/>
              </w:rPr>
              <w:t>含水率；表面胶合强度；横向静曲强度；浸渍剥离性能；胶合强度；甲醛释放量。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15</w:t>
            </w:r>
          </w:p>
        </w:tc>
        <w:tc>
          <w:tcPr>
            <w:tcW w:w="407"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浸渍胶膜纸饰面人造板</w:t>
            </w:r>
          </w:p>
        </w:tc>
        <w:tc>
          <w:tcPr>
            <w:tcW w:w="869" w:type="pct"/>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15102-2017</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34722-2017</w:t>
            </w:r>
          </w:p>
          <w:p>
            <w:pPr>
              <w:widowControl/>
              <w:snapToGrid w:val="0"/>
              <w:jc w:val="center"/>
              <w:textAlignment w:val="center"/>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 18580-2017</w:t>
            </w:r>
          </w:p>
        </w:tc>
        <w:tc>
          <w:tcPr>
            <w:tcW w:w="3554" w:type="pct"/>
            <w:shd w:val="clear" w:color="auto" w:fill="auto"/>
            <w:vAlign w:val="center"/>
          </w:tcPr>
          <w:p>
            <w:pPr>
              <w:widowControl/>
              <w:snapToGrid w:val="0"/>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浸渍胶膜纸饰面纤维板</w:t>
            </w:r>
            <w:r>
              <w:rPr>
                <w:rFonts w:hint="eastAsia" w:asciiTheme="minorEastAsia" w:hAnsiTheme="minorEastAsia" w:eastAsiaTheme="minorEastAsia"/>
                <w:color w:val="auto"/>
                <w:szCs w:val="21"/>
                <w:highlight w:val="none"/>
              </w:rPr>
              <w:t>：</w:t>
            </w:r>
            <w:r>
              <w:rPr>
                <w:rFonts w:hint="eastAsia" w:cs="Courier New" w:asciiTheme="minorEastAsia" w:hAnsiTheme="minorEastAsia" w:eastAsiaTheme="minorEastAsia"/>
                <w:color w:val="auto"/>
                <w:szCs w:val="21"/>
                <w:highlight w:val="none"/>
              </w:rPr>
              <w:t>外观质量；规格尺寸；</w:t>
            </w:r>
            <w:r>
              <w:rPr>
                <w:rFonts w:hint="eastAsia" w:asciiTheme="minorEastAsia" w:hAnsiTheme="minorEastAsia" w:eastAsiaTheme="minorEastAsia"/>
                <w:color w:val="auto"/>
                <w:szCs w:val="21"/>
                <w:highlight w:val="none"/>
              </w:rPr>
              <w:t>静曲强度；弹性模量；内结合强度；吸水厚度膨胀率；含水率；板内密度偏差；表面胶合强度；表面耐冷热循环；表面耐划痕；表面耐磨；表面耐香烟灼烧；表面耐干热；表面耐污染腐蚀；表面耐龟裂；表面耐水蒸气；耐光色牢度；甲醛释放量。</w:t>
            </w:r>
          </w:p>
          <w:p>
            <w:pPr>
              <w:widowControl/>
              <w:snapToGrid w:val="0"/>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浸渍胶膜纸饰面刨花板：</w:t>
            </w:r>
            <w:r>
              <w:rPr>
                <w:rFonts w:hint="eastAsia" w:asciiTheme="minorEastAsia" w:hAnsiTheme="minorEastAsia" w:eastAsiaTheme="minorEastAsia"/>
                <w:color w:val="auto"/>
                <w:szCs w:val="21"/>
                <w:highlight w:val="none"/>
              </w:rPr>
              <w:t>外观质量；规格尺寸；静曲强度；弹性模量；内结合强度；表面胶合强度；</w:t>
            </w:r>
            <w:r>
              <w:rPr>
                <w:rFonts w:asciiTheme="minorEastAsia" w:hAnsiTheme="minorEastAsia" w:eastAsiaTheme="minorEastAsia"/>
                <w:color w:val="auto"/>
                <w:szCs w:val="21"/>
                <w:highlight w:val="none"/>
              </w:rPr>
              <w:t>2h吸水厚度膨胀率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含水率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密度</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握螺钉力</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表面耐冷热循环</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表面耐划痕</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表面耐磨</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表面耐香烟灼烧</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表面耐干热</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表面耐污染腐蚀</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表面耐龟裂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表面耐水蒸气</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耐光色牢度</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甲醛释放量。</w:t>
            </w:r>
          </w:p>
          <w:p>
            <w:pPr>
              <w:widowControl/>
              <w:snapToGrid w:val="0"/>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浸渍胶膜纸饰面胶合板：</w:t>
            </w:r>
            <w:r>
              <w:rPr>
                <w:rFonts w:hint="eastAsia" w:asciiTheme="minorEastAsia" w:hAnsiTheme="minorEastAsia" w:eastAsiaTheme="minorEastAsia"/>
                <w:color w:val="auto"/>
                <w:szCs w:val="21"/>
                <w:highlight w:val="none"/>
              </w:rPr>
              <w:t>外观质量；规格尺寸；含水率；胶合强度；表面胶合强度；表面耐划痕；表面耐磨；表面耐香烟灼烧；表面耐干热；表面耐污染腐蚀；表面耐冷热循环；表面耐龟裂；表面耐水蒸气；耐光色牢度；甲醛释放量。</w:t>
            </w:r>
          </w:p>
          <w:p>
            <w:pPr>
              <w:widowControl/>
              <w:snapToGrid w:val="0"/>
              <w:jc w:val="left"/>
              <w:textAlignment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color w:val="auto"/>
                <w:szCs w:val="21"/>
                <w:highlight w:val="none"/>
              </w:rPr>
              <w:t>浸渍胶膜纸饰面细木工板：</w:t>
            </w:r>
            <w:r>
              <w:rPr>
                <w:rFonts w:hint="eastAsia" w:asciiTheme="minorEastAsia" w:hAnsiTheme="minorEastAsia" w:eastAsiaTheme="minorEastAsia"/>
                <w:color w:val="auto"/>
                <w:szCs w:val="21"/>
                <w:highlight w:val="none"/>
              </w:rPr>
              <w:t>外观质量；规格尺寸；含水率；浸渍剥离强度；横向静曲强度；表面胶合强度；表面耐划痕；表面耐磨；表面耐香烟灼烧；表面耐干热；表面耐污染腐蚀；表面耐冷热循环；表面耐龟裂；表面耐水蒸气；耐光色牢度；甲醛释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16</w:t>
            </w:r>
          </w:p>
        </w:tc>
        <w:tc>
          <w:tcPr>
            <w:tcW w:w="407"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实木复合地板</w:t>
            </w:r>
          </w:p>
        </w:tc>
        <w:tc>
          <w:tcPr>
            <w:tcW w:w="869" w:type="pct"/>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GB/T 18103-2022</w:t>
            </w:r>
          </w:p>
          <w:p>
            <w:pPr>
              <w:widowControl/>
              <w:snapToGrid w:val="0"/>
              <w:jc w:val="center"/>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GB 18580-2017</w:t>
            </w:r>
          </w:p>
        </w:tc>
        <w:tc>
          <w:tcPr>
            <w:tcW w:w="3554" w:type="pct"/>
            <w:shd w:val="clear" w:color="auto" w:fill="auto"/>
            <w:vAlign w:val="center"/>
          </w:tcPr>
          <w:p>
            <w:pPr>
              <w:widowControl/>
              <w:snapToGrid w:val="0"/>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外观质量；规格尺寸及偏差；浸渍剥离；静曲强度；弹性模量；含水率；漆膜附着力；漆膜表面耐磨性；漆膜硬度；表面耐污染；甲醛释放量。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17</w:t>
            </w:r>
          </w:p>
        </w:tc>
        <w:tc>
          <w:tcPr>
            <w:tcW w:w="407"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建筑排水用硬聚氯乙烯（</w:t>
            </w:r>
            <w:r>
              <w:rPr>
                <w:rFonts w:asciiTheme="minorEastAsia" w:hAnsiTheme="minorEastAsia" w:eastAsiaTheme="minorEastAsia"/>
                <w:color w:val="auto"/>
                <w:szCs w:val="21"/>
                <w:highlight w:val="none"/>
              </w:rPr>
              <w:t>PVC-U）管材</w:t>
            </w:r>
          </w:p>
        </w:tc>
        <w:tc>
          <w:tcPr>
            <w:tcW w:w="869" w:type="pct"/>
            <w:shd w:val="clear" w:color="auto" w:fill="auto"/>
            <w:vAlign w:val="center"/>
          </w:tcPr>
          <w:p>
            <w:pPr>
              <w:widowControl/>
              <w:snapToGrid w:val="0"/>
              <w:jc w:val="center"/>
              <w:textAlignment w:val="center"/>
              <w:rPr>
                <w:rFonts w:cs="Courier New" w:asciiTheme="minorEastAsia" w:hAnsiTheme="minorEastAsia" w:eastAsiaTheme="minorEastAsia"/>
                <w:color w:val="auto"/>
                <w:szCs w:val="21"/>
                <w:highlight w:val="none"/>
              </w:rPr>
            </w:pPr>
            <w:r>
              <w:rPr>
                <w:rFonts w:hint="eastAsia" w:cs="Courier New" w:asciiTheme="minorEastAsia" w:hAnsiTheme="minorEastAsia" w:eastAsiaTheme="minorEastAsia"/>
                <w:color w:val="auto"/>
                <w:szCs w:val="21"/>
                <w:highlight w:val="none"/>
              </w:rPr>
              <w:t>GB/T 5836.1-2018</w:t>
            </w:r>
          </w:p>
        </w:tc>
        <w:tc>
          <w:tcPr>
            <w:tcW w:w="3554" w:type="pct"/>
            <w:shd w:val="clear" w:color="auto" w:fill="auto"/>
            <w:vAlign w:val="center"/>
          </w:tcPr>
          <w:p>
            <w:pPr>
              <w:widowControl/>
              <w:snapToGrid w:val="0"/>
              <w:jc w:val="left"/>
              <w:textAlignment w:val="center"/>
              <w:rPr>
                <w:rFonts w:cs="Courier New" w:asciiTheme="minorEastAsia" w:hAnsiTheme="minorEastAsia" w:eastAsiaTheme="minorEastAsia"/>
                <w:color w:val="auto"/>
                <w:szCs w:val="21"/>
                <w:highlight w:val="none"/>
              </w:rPr>
            </w:pPr>
            <w:r>
              <w:rPr>
                <w:rFonts w:hint="eastAsia" w:cs="Courier New" w:asciiTheme="minorEastAsia" w:hAnsiTheme="minorEastAsia" w:eastAsiaTheme="minorEastAsia"/>
                <w:color w:val="auto"/>
                <w:szCs w:val="21"/>
                <w:highlight w:val="none"/>
              </w:rPr>
              <w:t>颜色；外观；平均外径；壁厚；不圆度；</w:t>
            </w:r>
            <w:r>
              <w:rPr>
                <w:rFonts w:cs="Courier New" w:asciiTheme="minorEastAsia" w:hAnsiTheme="minorEastAsia" w:eastAsiaTheme="minorEastAsia"/>
                <w:color w:val="auto"/>
                <w:szCs w:val="21"/>
                <w:highlight w:val="none"/>
              </w:rPr>
              <w:t>密度</w:t>
            </w:r>
            <w:r>
              <w:rPr>
                <w:rFonts w:hint="eastAsia" w:cs="Courier New" w:asciiTheme="minorEastAsia" w:hAnsiTheme="minorEastAsia" w:eastAsiaTheme="minorEastAsia"/>
                <w:color w:val="auto"/>
                <w:szCs w:val="21"/>
                <w:highlight w:val="none"/>
              </w:rPr>
              <w:t>；维卡软化温度；纵向回缩率；拉伸屈服应力；断裂伸长率；落锤冲击试验；铅限量；标志。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18</w:t>
            </w:r>
          </w:p>
        </w:tc>
        <w:tc>
          <w:tcPr>
            <w:tcW w:w="407"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冷热水用聚丙烯管材</w:t>
            </w:r>
          </w:p>
        </w:tc>
        <w:tc>
          <w:tcPr>
            <w:tcW w:w="869" w:type="pct"/>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Courier New" w:asciiTheme="minorEastAsia" w:hAnsiTheme="minorEastAsia" w:eastAsiaTheme="minorEastAsia"/>
                <w:color w:val="auto"/>
                <w:szCs w:val="21"/>
                <w:highlight w:val="none"/>
              </w:rPr>
              <w:t>GB/T 18742.2-201</w:t>
            </w:r>
            <w:r>
              <w:rPr>
                <w:rFonts w:hint="eastAsia" w:cs="Courier New" w:asciiTheme="minorEastAsia" w:hAnsiTheme="minorEastAsia" w:eastAsiaTheme="minorEastAsia"/>
                <w:color w:val="auto"/>
                <w:szCs w:val="21"/>
                <w:highlight w:val="none"/>
              </w:rPr>
              <w:t>7</w:t>
            </w:r>
          </w:p>
        </w:tc>
        <w:tc>
          <w:tcPr>
            <w:tcW w:w="3554" w:type="pct"/>
            <w:shd w:val="clear" w:color="auto" w:fill="auto"/>
            <w:vAlign w:val="center"/>
          </w:tcPr>
          <w:p>
            <w:pPr>
              <w:jc w:val="left"/>
              <w:rPr>
                <w:rFonts w:cs="Courier New" w:asciiTheme="minorEastAsia" w:hAnsiTheme="minorEastAsia" w:eastAsiaTheme="minorEastAsia"/>
                <w:color w:val="auto"/>
                <w:szCs w:val="21"/>
                <w:highlight w:val="none"/>
              </w:rPr>
            </w:pPr>
            <w:r>
              <w:rPr>
                <w:rFonts w:hint="eastAsia" w:cs="Courier New" w:asciiTheme="minorEastAsia" w:hAnsiTheme="minorEastAsia" w:eastAsiaTheme="minorEastAsia"/>
                <w:color w:val="auto"/>
                <w:szCs w:val="21"/>
                <w:highlight w:val="none"/>
              </w:rPr>
              <w:t>颜色；外观；平均外径；壁厚；静液压强度（</w:t>
            </w:r>
            <w:r>
              <w:rPr>
                <w:rFonts w:cs="Courier New" w:asciiTheme="minorEastAsia" w:hAnsiTheme="minorEastAsia" w:eastAsiaTheme="minorEastAsia"/>
                <w:color w:val="auto"/>
                <w:szCs w:val="21"/>
                <w:highlight w:val="none"/>
              </w:rPr>
              <w:t>20</w:t>
            </w:r>
            <w:r>
              <w:rPr>
                <w:rFonts w:hint="eastAsia" w:cs="Courier New" w:asciiTheme="minorEastAsia" w:hAnsiTheme="minorEastAsia" w:eastAsiaTheme="minorEastAsia"/>
                <w:color w:val="auto"/>
                <w:szCs w:val="21"/>
                <w:highlight w:val="none"/>
              </w:rPr>
              <w:t>℃，</w:t>
            </w:r>
            <w:r>
              <w:rPr>
                <w:rFonts w:cs="Courier New" w:asciiTheme="minorEastAsia" w:hAnsiTheme="minorEastAsia" w:eastAsiaTheme="minorEastAsia"/>
                <w:color w:val="auto"/>
                <w:szCs w:val="21"/>
                <w:highlight w:val="none"/>
              </w:rPr>
              <w:t>1h</w:t>
            </w:r>
            <w:r>
              <w:rPr>
                <w:rFonts w:hint="eastAsia" w:cs="Courier New" w:asciiTheme="minorEastAsia" w:hAnsiTheme="minorEastAsia" w:eastAsiaTheme="minorEastAsia"/>
                <w:color w:val="auto"/>
                <w:szCs w:val="21"/>
                <w:highlight w:val="none"/>
              </w:rPr>
              <w:t>）；静液压强度（</w:t>
            </w:r>
            <w:r>
              <w:rPr>
                <w:rFonts w:cs="Courier New" w:asciiTheme="minorEastAsia" w:hAnsiTheme="minorEastAsia" w:eastAsiaTheme="minorEastAsia"/>
                <w:color w:val="auto"/>
                <w:szCs w:val="21"/>
                <w:highlight w:val="none"/>
              </w:rPr>
              <w:t>95</w:t>
            </w:r>
            <w:r>
              <w:rPr>
                <w:rFonts w:hint="eastAsia" w:cs="Courier New" w:asciiTheme="minorEastAsia" w:hAnsiTheme="minorEastAsia" w:eastAsiaTheme="minorEastAsia"/>
                <w:color w:val="auto"/>
                <w:szCs w:val="21"/>
                <w:highlight w:val="none"/>
              </w:rPr>
              <w:t>℃，</w:t>
            </w:r>
            <w:r>
              <w:rPr>
                <w:rFonts w:cs="Courier New" w:asciiTheme="minorEastAsia" w:hAnsiTheme="minorEastAsia" w:eastAsiaTheme="minorEastAsia"/>
                <w:color w:val="auto"/>
                <w:szCs w:val="21"/>
                <w:highlight w:val="none"/>
              </w:rPr>
              <w:t>22h</w:t>
            </w:r>
            <w:r>
              <w:rPr>
                <w:rFonts w:hint="eastAsia" w:cs="Courier New" w:asciiTheme="minorEastAsia" w:hAnsiTheme="minorEastAsia" w:eastAsiaTheme="minorEastAsia"/>
                <w:color w:val="auto"/>
                <w:szCs w:val="21"/>
                <w:highlight w:val="none"/>
              </w:rPr>
              <w:t>）；静液压强度（</w:t>
            </w:r>
            <w:r>
              <w:rPr>
                <w:rFonts w:cs="Courier New" w:asciiTheme="minorEastAsia" w:hAnsiTheme="minorEastAsia" w:eastAsiaTheme="minorEastAsia"/>
                <w:color w:val="auto"/>
                <w:szCs w:val="21"/>
                <w:highlight w:val="none"/>
              </w:rPr>
              <w:t>95</w:t>
            </w:r>
            <w:r>
              <w:rPr>
                <w:rFonts w:hint="eastAsia" w:cs="Courier New" w:asciiTheme="minorEastAsia" w:hAnsiTheme="minorEastAsia" w:eastAsiaTheme="minorEastAsia"/>
                <w:color w:val="auto"/>
                <w:szCs w:val="21"/>
                <w:highlight w:val="none"/>
              </w:rPr>
              <w:t>℃，</w:t>
            </w:r>
            <w:r>
              <w:rPr>
                <w:rFonts w:cs="Courier New" w:asciiTheme="minorEastAsia" w:hAnsiTheme="minorEastAsia" w:eastAsiaTheme="minorEastAsia"/>
                <w:color w:val="auto"/>
                <w:szCs w:val="21"/>
                <w:highlight w:val="none"/>
              </w:rPr>
              <w:t>165h</w:t>
            </w:r>
            <w:r>
              <w:rPr>
                <w:rFonts w:hint="eastAsia" w:cs="Courier New" w:asciiTheme="minorEastAsia" w:hAnsiTheme="minorEastAsia" w:eastAsiaTheme="minorEastAsia"/>
                <w:color w:val="auto"/>
                <w:szCs w:val="21"/>
                <w:highlight w:val="none"/>
              </w:rPr>
              <w:t>）；灰分；熔融温度；氧化诱导时间；颜料分散；纵向回缩率；简支梁冲击；熔体质量流动速率；透光率；标志。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19</w:t>
            </w:r>
          </w:p>
        </w:tc>
        <w:tc>
          <w:tcPr>
            <w:tcW w:w="407"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给水用聚乙烯（</w:t>
            </w:r>
            <w:r>
              <w:rPr>
                <w:rFonts w:asciiTheme="minorEastAsia" w:hAnsiTheme="minorEastAsia" w:eastAsiaTheme="minorEastAsia"/>
                <w:color w:val="auto"/>
                <w:szCs w:val="21"/>
                <w:highlight w:val="none"/>
              </w:rPr>
              <w:t>PE）管材管件</w:t>
            </w:r>
          </w:p>
        </w:tc>
        <w:tc>
          <w:tcPr>
            <w:tcW w:w="869"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GB/T 13663.2-2018</w:t>
            </w:r>
          </w:p>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GB/T 13663.3-2018</w:t>
            </w:r>
          </w:p>
        </w:tc>
        <w:tc>
          <w:tcPr>
            <w:tcW w:w="3554" w:type="pct"/>
            <w:shd w:val="clear" w:color="auto" w:fill="auto"/>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给水用聚乙烯（PE）管材：</w:t>
            </w:r>
            <w:r>
              <w:rPr>
                <w:rFonts w:hint="eastAsia" w:asciiTheme="minorEastAsia" w:hAnsiTheme="minorEastAsia" w:eastAsiaTheme="minorEastAsia"/>
                <w:color w:val="auto"/>
                <w:szCs w:val="21"/>
                <w:highlight w:val="none"/>
              </w:rPr>
              <w:t>颜色；外观；尺寸；静液压强度（20℃，100h）；静液压强度（80℃，165h）；熔体质量流动速率；氧化诱导时间；纵向回缩率；炭黑含量；炭黑分散；颜料分散；灰分；断裂伸长率；标志。</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给水用聚乙烯（PE）管件：</w:t>
            </w:r>
            <w:r>
              <w:rPr>
                <w:rFonts w:hint="eastAsia" w:asciiTheme="minorEastAsia" w:hAnsiTheme="minorEastAsia" w:eastAsiaTheme="minorEastAsia"/>
                <w:color w:val="auto"/>
                <w:szCs w:val="21"/>
                <w:highlight w:val="none"/>
              </w:rPr>
              <w:t>颜色；外观；尺寸；静液压强度（20℃，100h）；静液压强度（80℃，165h）；熔体质量流动速率；氧化诱导时间；灰分；标志。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20</w:t>
            </w:r>
          </w:p>
        </w:tc>
        <w:tc>
          <w:tcPr>
            <w:tcW w:w="407" w:type="pct"/>
            <w:shd w:val="clear" w:color="auto" w:fill="auto"/>
            <w:vAlign w:val="center"/>
          </w:tcPr>
          <w:p>
            <w:pPr>
              <w:jc w:val="center"/>
              <w:rPr>
                <w:rFonts w:cs="Courier New" w:asciiTheme="minorEastAsia" w:hAnsiTheme="minorEastAsia" w:eastAsiaTheme="minorEastAsia"/>
                <w:color w:val="auto"/>
                <w:szCs w:val="21"/>
                <w:highlight w:val="none"/>
              </w:rPr>
            </w:pPr>
            <w:r>
              <w:rPr>
                <w:rFonts w:hint="eastAsia" w:cs="Courier New" w:asciiTheme="minorEastAsia" w:hAnsiTheme="minorEastAsia" w:eastAsiaTheme="minorEastAsia"/>
                <w:color w:val="auto"/>
                <w:szCs w:val="21"/>
                <w:highlight w:val="none"/>
              </w:rPr>
              <w:t>卫生洁具用软管</w:t>
            </w:r>
          </w:p>
        </w:tc>
        <w:tc>
          <w:tcPr>
            <w:tcW w:w="869" w:type="pct"/>
            <w:shd w:val="clear" w:color="auto" w:fill="auto"/>
            <w:vAlign w:val="center"/>
          </w:tcPr>
          <w:p>
            <w:pPr>
              <w:widowControl/>
              <w:snapToGrid w:val="0"/>
              <w:jc w:val="center"/>
              <w:textAlignment w:val="center"/>
              <w:rPr>
                <w:rFonts w:cs="Courier New" w:asciiTheme="minorEastAsia" w:hAnsiTheme="minorEastAsia" w:eastAsiaTheme="minorEastAsia"/>
                <w:color w:val="auto"/>
                <w:szCs w:val="21"/>
                <w:highlight w:val="none"/>
              </w:rPr>
            </w:pPr>
            <w:r>
              <w:rPr>
                <w:rFonts w:cs="Courier New" w:asciiTheme="minorEastAsia" w:hAnsiTheme="minorEastAsia" w:eastAsiaTheme="minorEastAsia"/>
                <w:color w:val="auto"/>
                <w:szCs w:val="21"/>
                <w:highlight w:val="none"/>
              </w:rPr>
              <w:t>GB/T 23448-2019</w:t>
            </w:r>
          </w:p>
        </w:tc>
        <w:tc>
          <w:tcPr>
            <w:tcW w:w="3554" w:type="pct"/>
            <w:shd w:val="clear" w:color="auto" w:fill="auto"/>
            <w:vAlign w:val="center"/>
          </w:tcPr>
          <w:p>
            <w:pPr>
              <w:widowControl/>
              <w:snapToGrid w:val="0"/>
              <w:jc w:val="left"/>
              <w:textAlignment w:val="center"/>
              <w:rPr>
                <w:rFonts w:cs="Courier New" w:asciiTheme="minorEastAsia" w:hAnsiTheme="minorEastAsia" w:eastAsiaTheme="minorEastAsia"/>
                <w:color w:val="auto"/>
                <w:szCs w:val="21"/>
                <w:highlight w:val="none"/>
              </w:rPr>
            </w:pPr>
            <w:r>
              <w:rPr>
                <w:rFonts w:hint="eastAsia" w:cs="Courier New" w:asciiTheme="minorEastAsia" w:hAnsiTheme="minorEastAsia" w:eastAsiaTheme="minorEastAsia"/>
                <w:color w:val="auto"/>
                <w:szCs w:val="21"/>
                <w:highlight w:val="none"/>
              </w:rPr>
              <w:t>外观；尺寸；螺纹连接；密封性；耐压性；流量；抗拉伸性；抗脉冲性；抗弯曲性；耐冷热循环性；表面耐腐蚀；耐老化性；有害物析出限量。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21</w:t>
            </w:r>
          </w:p>
        </w:tc>
        <w:tc>
          <w:tcPr>
            <w:tcW w:w="407"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防水卷材</w:t>
            </w:r>
          </w:p>
        </w:tc>
        <w:tc>
          <w:tcPr>
            <w:tcW w:w="869"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GB 18242-2008</w:t>
            </w:r>
          </w:p>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GB 23441-2009</w:t>
            </w:r>
          </w:p>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GB/T 18173.1-2012</w:t>
            </w:r>
          </w:p>
        </w:tc>
        <w:tc>
          <w:tcPr>
            <w:tcW w:w="3554" w:type="pct"/>
            <w:shd w:val="clear" w:color="auto" w:fill="auto"/>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弹性体改性沥青防水卷材：</w:t>
            </w:r>
            <w:r>
              <w:rPr>
                <w:rFonts w:hint="eastAsia" w:asciiTheme="minorEastAsia" w:hAnsiTheme="minorEastAsia" w:eastAsiaTheme="minorEastAsia"/>
                <w:color w:val="auto"/>
                <w:szCs w:val="21"/>
                <w:highlight w:val="none"/>
              </w:rPr>
              <w:t>可溶物含量；耐热性；低温柔性；不透水性；拉力及延伸率；浸水后质量增加；热老化；渗油性；接缝剥离强度；钉杆撕裂强度；矿物粒料粘附性；卷材下表面沥青涂盖层厚度；人工气候加速老化。</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自粘聚合物改性沥青防水卷材：</w:t>
            </w:r>
            <w:r>
              <w:rPr>
                <w:rFonts w:hint="eastAsia" w:asciiTheme="minorEastAsia" w:hAnsiTheme="minorEastAsia" w:eastAsiaTheme="minorEastAsia"/>
                <w:color w:val="auto"/>
                <w:szCs w:val="21"/>
                <w:highlight w:val="none"/>
              </w:rPr>
              <w:t>可溶物含量；拉伸性能；钉杆撕裂强度；耐热性；低温柔性；不透水性；剥离强度；钉杆水密性；渗油性；持粘性；热老化；热稳定性；自粘沥青再剥离强度。</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高分子防水材料：</w:t>
            </w:r>
            <w:r>
              <w:rPr>
                <w:rFonts w:hint="eastAsia" w:asciiTheme="minorEastAsia" w:hAnsiTheme="minorEastAsia" w:eastAsiaTheme="minorEastAsia"/>
                <w:color w:val="auto"/>
                <w:szCs w:val="21"/>
                <w:highlight w:val="none"/>
              </w:rPr>
              <w:t>片材的拉伸性能；撕裂强度；不透水性；低温弯折；加热伸缩量；热空气老化；耐碱性；臭氧老化；人工气候老化；粘结剥离强度；复合强度；持粘性。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22</w:t>
            </w:r>
          </w:p>
        </w:tc>
        <w:tc>
          <w:tcPr>
            <w:tcW w:w="407"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钢化玻璃</w:t>
            </w:r>
          </w:p>
        </w:tc>
        <w:tc>
          <w:tcPr>
            <w:tcW w:w="869" w:type="pct"/>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GB15</w:t>
            </w:r>
            <w:r>
              <w:rPr>
                <w:rFonts w:cs="宋体" w:asciiTheme="minorEastAsia" w:hAnsiTheme="minorEastAsia" w:eastAsiaTheme="minorEastAsia"/>
                <w:color w:val="auto"/>
                <w:szCs w:val="21"/>
                <w:highlight w:val="none"/>
              </w:rPr>
              <w:t>763.2-2005</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28008-2011</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26695-2011</w:t>
            </w:r>
          </w:p>
          <w:p>
            <w:pPr>
              <w:widowControl/>
              <w:snapToGrid w:val="0"/>
              <w:jc w:val="center"/>
              <w:textAlignment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CJ/T 157-2</w:t>
            </w:r>
            <w:r>
              <w:rPr>
                <w:rFonts w:asciiTheme="minorEastAsia" w:hAnsiTheme="minorEastAsia" w:eastAsiaTheme="minorEastAsia"/>
                <w:color w:val="auto"/>
                <w:szCs w:val="21"/>
                <w:highlight w:val="none"/>
              </w:rPr>
              <w:t>017</w:t>
            </w:r>
          </w:p>
        </w:tc>
        <w:tc>
          <w:tcPr>
            <w:tcW w:w="3554" w:type="pct"/>
            <w:shd w:val="clear" w:color="auto" w:fill="auto"/>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建筑用钢化玻璃：</w:t>
            </w:r>
            <w:r>
              <w:rPr>
                <w:rFonts w:hint="eastAsia" w:asciiTheme="minorEastAsia" w:hAnsiTheme="minorEastAsia" w:eastAsiaTheme="minorEastAsia"/>
                <w:color w:val="auto"/>
                <w:szCs w:val="21"/>
                <w:highlight w:val="none"/>
              </w:rPr>
              <w:t>尺寸；厚度；外观质量；弯曲度；表面应力；碎片状态；抗冲击性；霰弹袋冲击性能；耐热冲击性能。</w:t>
            </w:r>
          </w:p>
          <w:p>
            <w:pPr>
              <w:pStyle w:val="21"/>
              <w:spacing w:after="0"/>
              <w:ind w:left="0" w:leftChars="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家具用钢化玻璃：</w:t>
            </w:r>
            <w:r>
              <w:rPr>
                <w:rFonts w:hint="eastAsia" w:asciiTheme="minorEastAsia" w:hAnsiTheme="minorEastAsia" w:eastAsiaTheme="minorEastAsia"/>
                <w:color w:val="auto"/>
                <w:sz w:val="21"/>
                <w:szCs w:val="21"/>
                <w:highlight w:val="none"/>
              </w:rPr>
              <w:t>外观质量；尺寸偏差；圆孔；厚度及允许偏差；弯曲度；表面应力；钢化玻璃受力面板部件落球抗冲击；钢化玻璃受力面板部件碎片状态；玻璃面板部件霰弹袋撞击；承重台面类部件耐冲击性能；玻璃落地式门类产品耐沙袋撞击；玻璃部件表面耐干热性能。</w:t>
            </w:r>
          </w:p>
          <w:p>
            <w:pPr>
              <w:pStyle w:val="21"/>
              <w:spacing w:after="0"/>
              <w:ind w:left="0" w:leftChars="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家用燃气灶具用涂层钢化玻璃：</w:t>
            </w:r>
            <w:r>
              <w:rPr>
                <w:rFonts w:hint="eastAsia" w:asciiTheme="minorEastAsia" w:hAnsiTheme="minorEastAsia" w:eastAsiaTheme="minorEastAsia"/>
                <w:color w:val="auto"/>
                <w:sz w:val="21"/>
                <w:szCs w:val="21"/>
                <w:highlight w:val="none"/>
              </w:rPr>
              <w:t>外观；耐热冲击性能；耐重力冲击性能；耐酸性能；耐碱性能；碎片状态；耐冷冲击性能。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23</w:t>
            </w:r>
          </w:p>
        </w:tc>
        <w:tc>
          <w:tcPr>
            <w:tcW w:w="407"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外墙涂料</w:t>
            </w:r>
          </w:p>
        </w:tc>
        <w:tc>
          <w:tcPr>
            <w:tcW w:w="869" w:type="pct"/>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9755-2014</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JG/T 172-2014</w:t>
            </w:r>
          </w:p>
          <w:p>
            <w:pPr>
              <w:widowControl/>
              <w:snapToGrid w:val="0"/>
              <w:jc w:val="center"/>
              <w:textAlignment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18582-2020</w:t>
            </w:r>
          </w:p>
        </w:tc>
        <w:tc>
          <w:tcPr>
            <w:tcW w:w="3554" w:type="pct"/>
            <w:shd w:val="clear" w:color="auto" w:fill="auto"/>
            <w:vAlign w:val="center"/>
          </w:tcPr>
          <w:p>
            <w:pPr>
              <w:widowControl/>
              <w:snapToGrid w:val="0"/>
              <w:jc w:val="left"/>
              <w:textAlignment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
                <w:bCs/>
                <w:color w:val="auto"/>
                <w:szCs w:val="21"/>
                <w:highlight w:val="none"/>
              </w:rPr>
              <w:t>合成树脂乳液外墙涂料：</w:t>
            </w:r>
            <w:r>
              <w:rPr>
                <w:rFonts w:hint="eastAsia" w:cs="宋体" w:asciiTheme="minorEastAsia" w:hAnsiTheme="minorEastAsia" w:eastAsiaTheme="minorEastAsia"/>
                <w:bCs/>
                <w:color w:val="auto"/>
                <w:szCs w:val="21"/>
                <w:highlight w:val="none"/>
              </w:rPr>
              <w:t>容器中状态；施工性；低温稳定性；涂膜外观；干燥时间（表干）；耐碱性；耐水性；抗泛盐碱性；透水性；与下道涂层的适应性；涂层耐温变性；耐洗刷性；附着力；对比率；耐沾污性；耐人工气候老化性；</w:t>
            </w:r>
            <w:r>
              <w:rPr>
                <w:rFonts w:cs="宋体" w:asciiTheme="minorEastAsia" w:hAnsiTheme="minorEastAsia" w:eastAsiaTheme="minorEastAsia"/>
                <w:bCs/>
                <w:color w:val="auto"/>
                <w:szCs w:val="21"/>
                <w:highlight w:val="none"/>
              </w:rPr>
              <w:t>VOC含量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甲醛含量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苯系物总和含量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总铅（Pb）含量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可溶性重金属含量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烷基酚聚氧乙烯醚总和含量。</w:t>
            </w:r>
          </w:p>
          <w:p>
            <w:pPr>
              <w:widowControl/>
              <w:snapToGrid w:val="0"/>
              <w:jc w:val="left"/>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弹性建筑涂料：</w:t>
            </w:r>
            <w:r>
              <w:rPr>
                <w:rFonts w:hint="eastAsia" w:cs="宋体" w:asciiTheme="minorEastAsia" w:hAnsiTheme="minorEastAsia" w:eastAsiaTheme="minorEastAsia"/>
                <w:bCs/>
                <w:color w:val="auto"/>
                <w:szCs w:val="21"/>
                <w:highlight w:val="none"/>
              </w:rPr>
              <w:t>容器中状态；施工性；涂膜外观；干燥时间（表干）；对比率（白色和浅色）；低温稳定性；耐碱性；耐水性；耐人工老化性；涂层耐温变性；耐沾污性（白色和浅色）；拉伸强度（标准状态下）；断裂伸长率；</w:t>
            </w:r>
            <w:r>
              <w:rPr>
                <w:rFonts w:cs="宋体" w:asciiTheme="minorEastAsia" w:hAnsiTheme="minorEastAsia" w:eastAsiaTheme="minorEastAsia"/>
                <w:bCs/>
                <w:color w:val="auto"/>
                <w:szCs w:val="21"/>
                <w:highlight w:val="none"/>
              </w:rPr>
              <w:t>VOC含量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甲醛含量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苯系物总和含量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总铅（Pb）含量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可溶性重金属含量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烷基酚聚氧乙烯醚总和含量。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24</w:t>
            </w:r>
          </w:p>
        </w:tc>
        <w:tc>
          <w:tcPr>
            <w:tcW w:w="407"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内墙涂料</w:t>
            </w:r>
          </w:p>
        </w:tc>
        <w:tc>
          <w:tcPr>
            <w:tcW w:w="869" w:type="pct"/>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9756-2018</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JC/T 423-1991</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18582-2020</w:t>
            </w:r>
          </w:p>
        </w:tc>
        <w:tc>
          <w:tcPr>
            <w:tcW w:w="3554" w:type="pct"/>
            <w:shd w:val="clear" w:color="auto" w:fill="auto"/>
            <w:vAlign w:val="center"/>
          </w:tcPr>
          <w:p>
            <w:pPr>
              <w:widowControl/>
              <w:snapToGrid w:val="0"/>
              <w:jc w:val="left"/>
              <w:textAlignment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
                <w:bCs/>
                <w:color w:val="auto"/>
                <w:szCs w:val="21"/>
                <w:highlight w:val="none"/>
              </w:rPr>
              <w:t>合成树脂乳液内墙涂料：</w:t>
            </w:r>
            <w:r>
              <w:rPr>
                <w:rFonts w:hint="eastAsia" w:cs="宋体" w:asciiTheme="minorEastAsia" w:hAnsiTheme="minorEastAsia" w:eastAsiaTheme="minorEastAsia"/>
                <w:bCs/>
                <w:color w:val="auto"/>
                <w:szCs w:val="21"/>
                <w:highlight w:val="none"/>
              </w:rPr>
              <w:t>在容器中状态；施工性；低温稳定性；低温成膜性；涂膜外观；干燥时间；对比率；耐碱性；耐洗刷性；</w:t>
            </w:r>
            <w:r>
              <w:rPr>
                <w:rFonts w:cs="宋体" w:asciiTheme="minorEastAsia" w:hAnsiTheme="minorEastAsia" w:eastAsiaTheme="minorEastAsia"/>
                <w:bCs/>
                <w:color w:val="auto"/>
                <w:szCs w:val="21"/>
                <w:highlight w:val="none"/>
              </w:rPr>
              <w:t>VOC含量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甲醛含量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苯系物总和含量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总铅（Pb）含量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可溶性重金属含量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烷基酚聚氧乙烯醚总和含量。</w:t>
            </w:r>
          </w:p>
          <w:p>
            <w:pPr>
              <w:widowControl/>
              <w:snapToGrid w:val="0"/>
              <w:jc w:val="left"/>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水溶性内墙涂料：</w:t>
            </w:r>
            <w:r>
              <w:rPr>
                <w:rFonts w:hint="eastAsia" w:cs="宋体" w:asciiTheme="minorEastAsia" w:hAnsiTheme="minorEastAsia" w:eastAsiaTheme="minorEastAsia"/>
                <w:bCs/>
                <w:color w:val="auto"/>
                <w:szCs w:val="21"/>
                <w:highlight w:val="none"/>
              </w:rPr>
              <w:t>容器中状态；粘度；细度；遮盖力；白度；涂膜外观；附着力；耐水性；耐干擦性；耐洗刷性；</w:t>
            </w:r>
            <w:r>
              <w:rPr>
                <w:rFonts w:cs="宋体" w:asciiTheme="minorEastAsia" w:hAnsiTheme="minorEastAsia" w:eastAsiaTheme="minorEastAsia"/>
                <w:bCs/>
                <w:color w:val="auto"/>
                <w:szCs w:val="21"/>
                <w:highlight w:val="none"/>
              </w:rPr>
              <w:t>VOC含量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甲醛含量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苯系物总和含量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总铅（Pb）含量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可溶性重金属含量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烷基酚聚氧乙烯醚总和含量。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25</w:t>
            </w:r>
          </w:p>
        </w:tc>
        <w:tc>
          <w:tcPr>
            <w:tcW w:w="407"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油漆</w:t>
            </w:r>
          </w:p>
        </w:tc>
        <w:tc>
          <w:tcPr>
            <w:tcW w:w="869" w:type="pct"/>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23997-2009</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25249-2010</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25251-2010</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25264-2010</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25271-2010</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HG/T 2454-2014</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HG/T 3668-2020</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HG/T 4340-2012</w:t>
            </w:r>
          </w:p>
          <w:p>
            <w:pPr>
              <w:widowControl/>
              <w:snapToGrid w:val="0"/>
              <w:jc w:val="center"/>
              <w:textAlignment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18581-2020</w:t>
            </w:r>
          </w:p>
        </w:tc>
        <w:tc>
          <w:tcPr>
            <w:tcW w:w="3554" w:type="pct"/>
            <w:shd w:val="clear" w:color="auto" w:fill="auto"/>
            <w:vAlign w:val="center"/>
          </w:tcPr>
          <w:p>
            <w:pPr>
              <w:widowControl/>
              <w:snapToGrid w:val="0"/>
              <w:jc w:val="left"/>
              <w:textAlignment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
                <w:bCs/>
                <w:color w:val="auto"/>
                <w:szCs w:val="21"/>
                <w:highlight w:val="none"/>
              </w:rPr>
              <w:t>室内装饰装修用溶剂型聚氨酯木器涂料：</w:t>
            </w:r>
            <w:r>
              <w:rPr>
                <w:rFonts w:hint="eastAsia" w:cs="宋体" w:asciiTheme="minorEastAsia" w:hAnsiTheme="minorEastAsia" w:eastAsiaTheme="minorEastAsia"/>
                <w:bCs/>
                <w:color w:val="auto"/>
                <w:szCs w:val="21"/>
                <w:highlight w:val="none"/>
              </w:rPr>
              <w:t>在容器中状态；施工性；遮盖率；干燥时间；漆膜外观；贮存稳定性；打磨性；光泽；铅笔硬度；附着力；耐干热性；耐磨性；耐冲击性；耐水性；耐碱性；耐醇性；耐污染性；耐黄变性；</w:t>
            </w:r>
            <w:r>
              <w:rPr>
                <w:rFonts w:cs="宋体" w:asciiTheme="minorEastAsia" w:hAnsiTheme="minorEastAsia" w:eastAsiaTheme="minorEastAsia"/>
                <w:bCs/>
                <w:color w:val="auto"/>
                <w:szCs w:val="21"/>
                <w:highlight w:val="none"/>
              </w:rPr>
              <w:t>VOC含量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总铅（Pb）含量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可溶性重金属含量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乙二醇醚及醚酯总和含量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苯含量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甲苯与二甲苯（含乙苯）总和含量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多环芳烃总和含量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游离二异氰酸酯总和含量</w:t>
            </w: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卤代烃总和含量。</w:t>
            </w:r>
          </w:p>
          <w:p>
            <w:pPr>
              <w:widowControl/>
              <w:snapToGrid w:val="0"/>
              <w:jc w:val="left"/>
              <w:textAlignment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
                <w:bCs/>
                <w:color w:val="auto"/>
                <w:szCs w:val="21"/>
                <w:highlight w:val="none"/>
              </w:rPr>
              <w:t>氨基醇酸树脂涂料：</w:t>
            </w:r>
            <w:r>
              <w:rPr>
                <w:rFonts w:hint="eastAsia" w:cs="宋体" w:asciiTheme="minorEastAsia" w:hAnsiTheme="minorEastAsia" w:eastAsiaTheme="minorEastAsia"/>
                <w:bCs/>
                <w:color w:val="auto"/>
                <w:szCs w:val="21"/>
                <w:highlight w:val="none"/>
              </w:rPr>
              <w:t>在容器中状态；原漆颜色；流出时间；不挥发物含量；细度；遮盖力；贮存稳定性；干燥时间；漆膜外观；光泽；划格试验；耐冲击性；铅笔硬度；弯曲试验；耐热性；渗色性；耐水性；耐碱性；耐酸性；耐挥发油性；耐人工气候老化性。</w:t>
            </w:r>
          </w:p>
          <w:p>
            <w:pPr>
              <w:widowControl/>
              <w:snapToGrid w:val="0"/>
              <w:jc w:val="left"/>
              <w:textAlignment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
                <w:bCs/>
                <w:color w:val="auto"/>
                <w:szCs w:val="21"/>
                <w:highlight w:val="none"/>
              </w:rPr>
              <w:t>醇酸树脂涂料（醇酸树脂清漆）：</w:t>
            </w:r>
            <w:r>
              <w:rPr>
                <w:rFonts w:hint="eastAsia" w:cs="宋体" w:asciiTheme="minorEastAsia" w:hAnsiTheme="minorEastAsia" w:eastAsiaTheme="minorEastAsia"/>
                <w:bCs/>
                <w:color w:val="auto"/>
                <w:szCs w:val="21"/>
                <w:highlight w:val="none"/>
              </w:rPr>
              <w:t>在容器中状态；原漆颜色；不挥发物含量；流出时间；结皮性；施工性；漆膜外观；干燥时间；弯曲试验；回粘性；耐水性；耐挥发油性。</w:t>
            </w:r>
          </w:p>
          <w:p>
            <w:pPr>
              <w:widowControl/>
              <w:snapToGrid w:val="0"/>
              <w:jc w:val="left"/>
              <w:textAlignment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
                <w:bCs/>
                <w:color w:val="auto"/>
                <w:szCs w:val="21"/>
                <w:highlight w:val="none"/>
              </w:rPr>
              <w:t>醇酸树脂涂料（醇酸树脂色漆）：</w:t>
            </w:r>
            <w:r>
              <w:rPr>
                <w:rFonts w:hint="eastAsia" w:cs="宋体" w:asciiTheme="minorEastAsia" w:hAnsiTheme="minorEastAsia" w:eastAsiaTheme="minorEastAsia"/>
                <w:bCs/>
                <w:color w:val="auto"/>
                <w:szCs w:val="21"/>
                <w:highlight w:val="none"/>
              </w:rPr>
              <w:t>在容器中状态；流出时间；细度；遮盖力；不挥发物含量；施工性；重涂适应性；与面漆的适应性；干燥时间；漆膜外观；光泽；硬度；弯曲试验；划格试验；打磨性；渗色性；结皮性；耐盐水性；耐水性；耐挥发油性；耐酸性；耐人工气候老化性。</w:t>
            </w:r>
          </w:p>
          <w:p>
            <w:pPr>
              <w:widowControl/>
              <w:snapToGrid w:val="0"/>
              <w:jc w:val="left"/>
              <w:textAlignment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
                <w:bCs/>
                <w:color w:val="auto"/>
                <w:szCs w:val="21"/>
                <w:highlight w:val="none"/>
              </w:rPr>
              <w:t>溶剂型丙烯酸树脂涂料（Ⅰ型产品）：</w:t>
            </w:r>
            <w:r>
              <w:rPr>
                <w:rFonts w:hint="eastAsia" w:cs="宋体" w:asciiTheme="minorEastAsia" w:hAnsiTheme="minorEastAsia" w:eastAsiaTheme="minorEastAsia"/>
                <w:bCs/>
                <w:color w:val="auto"/>
                <w:szCs w:val="21"/>
                <w:highlight w:val="none"/>
              </w:rPr>
              <w:t>在容器中状态；原漆颜色；细度；遮盖力；流出时间；不挥发物含量；干燥时间；漆膜外观；弯曲试验；划格试验；铅笔硬度；光泽；耐汽油性；耐水性；耐热性；与底材的适应性。</w:t>
            </w:r>
          </w:p>
          <w:p>
            <w:pPr>
              <w:widowControl/>
              <w:snapToGrid w:val="0"/>
              <w:jc w:val="left"/>
              <w:textAlignment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
                <w:bCs/>
                <w:color w:val="auto"/>
                <w:szCs w:val="21"/>
                <w:highlight w:val="none"/>
              </w:rPr>
              <w:t>溶剂型丙烯酸树脂涂料（Ⅱ型产品）：</w:t>
            </w:r>
            <w:r>
              <w:rPr>
                <w:rFonts w:hint="eastAsia" w:cs="宋体" w:asciiTheme="minorEastAsia" w:hAnsiTheme="minorEastAsia" w:eastAsiaTheme="minorEastAsia"/>
                <w:bCs/>
                <w:color w:val="auto"/>
                <w:szCs w:val="21"/>
                <w:highlight w:val="none"/>
              </w:rPr>
              <w:t>在容器中状态；原漆颜色；细度；遮盖力；流出时间；不挥发物含量；干燥时间；漆膜外观；弯曲试验；划格试验；耐冲击性；铅笔硬度；光泽；耐汽油性；耐水性。</w:t>
            </w:r>
          </w:p>
          <w:p>
            <w:pPr>
              <w:widowControl/>
              <w:snapToGrid w:val="0"/>
              <w:jc w:val="left"/>
              <w:textAlignment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
                <w:bCs/>
                <w:color w:val="auto"/>
                <w:szCs w:val="21"/>
                <w:highlight w:val="none"/>
              </w:rPr>
              <w:t>硝基涂料（硝基底漆）：</w:t>
            </w:r>
            <w:r>
              <w:rPr>
                <w:rFonts w:hint="eastAsia" w:cs="宋体" w:asciiTheme="minorEastAsia" w:hAnsiTheme="minorEastAsia" w:eastAsiaTheme="minorEastAsia"/>
                <w:bCs/>
                <w:color w:val="auto"/>
                <w:szCs w:val="21"/>
                <w:highlight w:val="none"/>
              </w:rPr>
              <w:t>在容器中状态；不挥发物含量；干燥时间；漆膜外观；施工性；划格试验；与面漆的适应性；打磨性。</w:t>
            </w:r>
          </w:p>
          <w:p>
            <w:pPr>
              <w:widowControl/>
              <w:snapToGrid w:val="0"/>
              <w:jc w:val="left"/>
              <w:textAlignment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
                <w:bCs/>
                <w:color w:val="auto"/>
                <w:szCs w:val="21"/>
                <w:highlight w:val="none"/>
              </w:rPr>
              <w:t>硝基涂料（硝基面漆）：</w:t>
            </w:r>
            <w:r>
              <w:rPr>
                <w:rFonts w:hint="eastAsia" w:cs="宋体" w:asciiTheme="minorEastAsia" w:hAnsiTheme="minorEastAsia" w:eastAsiaTheme="minorEastAsia"/>
                <w:bCs/>
                <w:color w:val="auto"/>
                <w:szCs w:val="21"/>
                <w:highlight w:val="none"/>
              </w:rPr>
              <w:t>在容器中状态；原漆颜色；细度；不挥发物含量；遮盖力；施工性；干燥时间；漆膜外观；光泽；回粘性；渗色性；耐热性；耐水性；耐挥发油性。</w:t>
            </w:r>
          </w:p>
          <w:p>
            <w:pPr>
              <w:widowControl/>
              <w:snapToGrid w:val="0"/>
              <w:jc w:val="left"/>
              <w:textAlignment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
                <w:bCs/>
                <w:color w:val="auto"/>
                <w:szCs w:val="21"/>
                <w:highlight w:val="none"/>
              </w:rPr>
              <w:t>溶剂型聚氨酯涂料（双组分）（</w:t>
            </w:r>
            <w:r>
              <w:rPr>
                <w:rFonts w:cs="宋体" w:asciiTheme="minorEastAsia" w:hAnsiTheme="minorEastAsia" w:eastAsiaTheme="minorEastAsia"/>
                <w:b/>
                <w:bCs/>
                <w:color w:val="auto"/>
                <w:szCs w:val="21"/>
                <w:highlight w:val="none"/>
              </w:rPr>
              <w:t>I</w:t>
            </w:r>
            <w:r>
              <w:rPr>
                <w:rFonts w:hint="eastAsia" w:cs="宋体" w:asciiTheme="minorEastAsia" w:hAnsiTheme="minorEastAsia" w:eastAsiaTheme="minorEastAsia"/>
                <w:b/>
                <w:bCs/>
                <w:color w:val="auto"/>
                <w:szCs w:val="21"/>
                <w:highlight w:val="none"/>
              </w:rPr>
              <w:t>型产品）：</w:t>
            </w:r>
            <w:r>
              <w:rPr>
                <w:rFonts w:hint="eastAsia" w:cs="宋体" w:asciiTheme="minorEastAsia" w:hAnsiTheme="minorEastAsia" w:eastAsiaTheme="minorEastAsia"/>
                <w:bCs/>
                <w:color w:val="auto"/>
                <w:szCs w:val="21"/>
                <w:highlight w:val="none"/>
              </w:rPr>
              <w:t>在容器中状态；细度；不挥发物含量；干燥时间；涂膜外观；光泽（</w:t>
            </w:r>
            <w:r>
              <w:rPr>
                <w:rFonts w:cs="宋体" w:asciiTheme="minorEastAsia" w:hAnsiTheme="minorEastAsia" w:eastAsiaTheme="minorEastAsia"/>
                <w:bCs/>
                <w:color w:val="auto"/>
                <w:szCs w:val="21"/>
                <w:highlight w:val="none"/>
              </w:rPr>
              <w:t>60</w:t>
            </w:r>
            <w:r>
              <w:rPr>
                <w:rFonts w:hint="eastAsia" w:cs="宋体" w:asciiTheme="minorEastAsia" w:hAnsiTheme="minorEastAsia" w:eastAsiaTheme="minorEastAsia"/>
                <w:bCs/>
                <w:color w:val="auto"/>
                <w:szCs w:val="21"/>
                <w:highlight w:val="none"/>
              </w:rPr>
              <w:t>º）；耐冲击性；弯曲试验；附着力；耐酸性；耐碱性；耐水性；耐人工气候老化性。</w:t>
            </w:r>
          </w:p>
          <w:p>
            <w:pPr>
              <w:widowControl/>
              <w:snapToGrid w:val="0"/>
              <w:jc w:val="left"/>
              <w:textAlignment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
                <w:bCs/>
                <w:color w:val="auto"/>
                <w:szCs w:val="21"/>
                <w:highlight w:val="none"/>
              </w:rPr>
              <w:t>溶剂型聚氨酯涂料（双组分）（</w:t>
            </w:r>
            <w:r>
              <w:rPr>
                <w:rFonts w:cs="宋体" w:asciiTheme="minorEastAsia" w:hAnsiTheme="minorEastAsia" w:eastAsiaTheme="minorEastAsia"/>
                <w:b/>
                <w:bCs/>
                <w:color w:val="auto"/>
                <w:szCs w:val="21"/>
                <w:highlight w:val="none"/>
              </w:rPr>
              <w:t>II</w:t>
            </w:r>
            <w:r>
              <w:rPr>
                <w:rFonts w:hint="eastAsia" w:cs="宋体" w:asciiTheme="minorEastAsia" w:hAnsiTheme="minorEastAsia" w:eastAsiaTheme="minorEastAsia"/>
                <w:b/>
                <w:bCs/>
                <w:color w:val="auto"/>
                <w:szCs w:val="21"/>
                <w:highlight w:val="none"/>
              </w:rPr>
              <w:t>型产品）：</w:t>
            </w:r>
            <w:r>
              <w:rPr>
                <w:rFonts w:hint="eastAsia" w:cs="宋体" w:asciiTheme="minorEastAsia" w:hAnsiTheme="minorEastAsia" w:eastAsiaTheme="minorEastAsia"/>
                <w:bCs/>
                <w:color w:val="auto"/>
                <w:szCs w:val="21"/>
                <w:highlight w:val="none"/>
              </w:rPr>
              <w:t>在容器中状态；细度；不挥发物含量；干燥时间；涂膜外观；光泽（</w:t>
            </w:r>
            <w:r>
              <w:rPr>
                <w:rFonts w:cs="宋体" w:asciiTheme="minorEastAsia" w:hAnsiTheme="minorEastAsia" w:eastAsiaTheme="minorEastAsia"/>
                <w:bCs/>
                <w:color w:val="auto"/>
                <w:szCs w:val="21"/>
                <w:highlight w:val="none"/>
              </w:rPr>
              <w:t>60</w:t>
            </w:r>
            <w:r>
              <w:rPr>
                <w:rFonts w:hint="eastAsia" w:cs="宋体" w:asciiTheme="minorEastAsia" w:hAnsiTheme="minorEastAsia" w:eastAsiaTheme="minorEastAsia"/>
                <w:bCs/>
                <w:color w:val="auto"/>
                <w:szCs w:val="21"/>
                <w:highlight w:val="none"/>
              </w:rPr>
              <w:t>º）；铅笔硬度；耐冲击性；弯曲试验；划格试验；附着力；耐酸性；耐碱性；耐盐水性；耐盐雾性；耐人工气候老化性。</w:t>
            </w:r>
          </w:p>
          <w:p>
            <w:pPr>
              <w:widowControl/>
              <w:snapToGrid w:val="0"/>
              <w:jc w:val="left"/>
              <w:textAlignment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
                <w:bCs/>
                <w:color w:val="auto"/>
                <w:szCs w:val="21"/>
                <w:highlight w:val="none"/>
              </w:rPr>
              <w:t>富锌底漆：</w:t>
            </w:r>
            <w:r>
              <w:rPr>
                <w:rFonts w:hint="eastAsia" w:cs="宋体" w:asciiTheme="minorEastAsia" w:hAnsiTheme="minorEastAsia" w:eastAsiaTheme="minorEastAsia"/>
                <w:bCs/>
                <w:color w:val="auto"/>
                <w:szCs w:val="21"/>
                <w:highlight w:val="none"/>
              </w:rPr>
              <w:t>在容器中状态；不挥发物含量；不挥发分中金属锌含量；适用期；施工性能；涂膜外观；干燥时间；耐冲击性；附着力；耐盐雾性。</w:t>
            </w:r>
          </w:p>
          <w:p>
            <w:pPr>
              <w:widowControl/>
              <w:snapToGrid w:val="0"/>
              <w:jc w:val="left"/>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环氧云铁中间漆：</w:t>
            </w:r>
            <w:r>
              <w:rPr>
                <w:rFonts w:hint="eastAsia" w:cs="宋体" w:asciiTheme="minorEastAsia" w:hAnsiTheme="minorEastAsia" w:eastAsiaTheme="minorEastAsia"/>
                <w:bCs/>
                <w:color w:val="auto"/>
                <w:szCs w:val="21"/>
                <w:highlight w:val="none"/>
              </w:rPr>
              <w:t>在容器中状态；不挥发物含量；流挂性；适用期；贮存稳定性；干燥时间；弯曲试验；耐冲击性；附着力。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26</w:t>
            </w:r>
          </w:p>
        </w:tc>
        <w:tc>
          <w:tcPr>
            <w:tcW w:w="407"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建筑胶粘剂</w:t>
            </w:r>
          </w:p>
        </w:tc>
        <w:tc>
          <w:tcPr>
            <w:tcW w:w="869" w:type="pct"/>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JC/T 438-2019</w:t>
            </w:r>
          </w:p>
          <w:p>
            <w:pPr>
              <w:widowControl/>
              <w:snapToGrid w:val="0"/>
              <w:jc w:val="center"/>
              <w:textAlignment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18583-2008</w:t>
            </w:r>
          </w:p>
        </w:tc>
        <w:tc>
          <w:tcPr>
            <w:tcW w:w="3554" w:type="pct"/>
            <w:shd w:val="clear" w:color="auto" w:fill="auto"/>
            <w:vAlign w:val="center"/>
          </w:tcPr>
          <w:p>
            <w:pPr>
              <w:widowControl/>
              <w:snapToGrid w:val="0"/>
              <w:jc w:val="left"/>
              <w:textAlignment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Cs/>
                <w:color w:val="auto"/>
                <w:szCs w:val="21"/>
                <w:highlight w:val="none"/>
              </w:rPr>
              <w:t>外观；不挥发物含量；粘结强度；</w:t>
            </w:r>
            <w:r>
              <w:rPr>
                <w:rFonts w:cs="宋体" w:asciiTheme="minorEastAsia" w:hAnsiTheme="minorEastAsia" w:eastAsiaTheme="minorEastAsia"/>
                <w:bCs/>
                <w:color w:val="auto"/>
                <w:szCs w:val="21"/>
                <w:highlight w:val="none"/>
              </w:rPr>
              <w:t>pH</w:t>
            </w:r>
            <w:r>
              <w:rPr>
                <w:rFonts w:hint="eastAsia" w:cs="宋体" w:asciiTheme="minorEastAsia" w:hAnsiTheme="minorEastAsia" w:eastAsiaTheme="minorEastAsia"/>
                <w:bCs/>
                <w:color w:val="auto"/>
                <w:szCs w:val="21"/>
                <w:highlight w:val="none"/>
              </w:rPr>
              <w:t>值；低温稳定性；游离甲醛；苯；甲苯</w:t>
            </w:r>
            <w:r>
              <w:rPr>
                <w:rFonts w:cs="宋体" w:asciiTheme="minorEastAsia" w:hAnsiTheme="minorEastAsia" w:eastAsiaTheme="minorEastAsia"/>
                <w:bCs/>
                <w:color w:val="auto"/>
                <w:szCs w:val="21"/>
                <w:highlight w:val="none"/>
              </w:rPr>
              <w:t>+</w:t>
            </w:r>
            <w:r>
              <w:rPr>
                <w:rFonts w:hint="eastAsia" w:cs="宋体" w:asciiTheme="minorEastAsia" w:hAnsiTheme="minorEastAsia" w:eastAsiaTheme="minorEastAsia"/>
                <w:bCs/>
                <w:color w:val="auto"/>
                <w:szCs w:val="21"/>
                <w:highlight w:val="none"/>
              </w:rPr>
              <w:t>二甲苯；总挥发性有机物。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27</w:t>
            </w:r>
          </w:p>
        </w:tc>
        <w:tc>
          <w:tcPr>
            <w:tcW w:w="40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木门</w:t>
            </w:r>
          </w:p>
        </w:tc>
        <w:tc>
          <w:tcPr>
            <w:tcW w:w="869"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asciiTheme="minorEastAsia" w:hAnsiTheme="minorEastAsia" w:eastAsiaTheme="minorEastAsia"/>
                <w:color w:val="auto"/>
                <w:szCs w:val="21"/>
                <w:highlight w:val="none"/>
              </w:rPr>
              <w:t>WB/T 1</w:t>
            </w:r>
            <w:r>
              <w:rPr>
                <w:rFonts w:cs="宋体" w:asciiTheme="minorEastAsia" w:hAnsiTheme="minorEastAsia" w:eastAsiaTheme="minorEastAsia"/>
                <w:bCs/>
                <w:color w:val="auto"/>
                <w:kern w:val="0"/>
                <w:szCs w:val="21"/>
                <w:highlight w:val="none"/>
              </w:rPr>
              <w:t>024-2006</w:t>
            </w:r>
          </w:p>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GB 18580-2017</w:t>
            </w:r>
          </w:p>
          <w:p>
            <w:pPr>
              <w:widowControl/>
              <w:snapToGrid w:val="0"/>
              <w:jc w:val="center"/>
              <w:textAlignment w:val="center"/>
              <w:rPr>
                <w:rFonts w:asciiTheme="minorEastAsia" w:hAnsiTheme="minorEastAsia" w:eastAsiaTheme="minorEastAsia"/>
                <w:color w:val="auto"/>
                <w:szCs w:val="21"/>
                <w:highlight w:val="none"/>
              </w:rPr>
            </w:pPr>
            <w:r>
              <w:rPr>
                <w:rFonts w:cs="宋体" w:asciiTheme="minorEastAsia" w:hAnsiTheme="minorEastAsia" w:eastAsiaTheme="minorEastAsia"/>
                <w:bCs/>
                <w:color w:val="auto"/>
                <w:kern w:val="0"/>
                <w:szCs w:val="21"/>
                <w:highlight w:val="none"/>
              </w:rPr>
              <w:t>GB 18584-2001</w:t>
            </w:r>
          </w:p>
        </w:tc>
        <w:tc>
          <w:tcPr>
            <w:tcW w:w="3554" w:type="pct"/>
            <w:shd w:val="clear" w:color="auto" w:fill="auto"/>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允许偏差和留缝限值；贴面表面和漆饰表面外观；含水率；甲醛释放量；有害物质限量。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28</w:t>
            </w:r>
          </w:p>
        </w:tc>
        <w:tc>
          <w:tcPr>
            <w:tcW w:w="40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切削液</w:t>
            </w:r>
          </w:p>
        </w:tc>
        <w:tc>
          <w:tcPr>
            <w:tcW w:w="869" w:type="pct"/>
            <w:shd w:val="clear" w:color="auto" w:fill="auto"/>
            <w:vAlign w:val="center"/>
          </w:tcPr>
          <w:p>
            <w:pPr>
              <w:autoSpaceDE w:val="0"/>
              <w:autoSpaceDN w:val="0"/>
              <w:adjustRightInd w:val="0"/>
              <w:jc w:val="left"/>
              <w:rPr>
                <w:rFonts w:asciiTheme="minorEastAsia" w:hAnsiTheme="minorEastAsia" w:eastAsiaTheme="minorEastAsia"/>
                <w:color w:val="auto"/>
                <w:szCs w:val="21"/>
                <w:highlight w:val="none"/>
              </w:rPr>
            </w:pPr>
            <w:r>
              <w:rPr>
                <w:rFonts w:ascii="DejaVuSans" w:hAnsi="DejaVuSans" w:cs="DejaVuSans"/>
                <w:color w:val="auto"/>
                <w:kern w:val="0"/>
                <w:szCs w:val="21"/>
                <w:highlight w:val="none"/>
              </w:rPr>
              <w:t>GB/T</w:t>
            </w:r>
            <w:r>
              <w:rPr>
                <w:rFonts w:hint="eastAsia" w:ascii="DejaVuSans" w:hAnsi="DejaVuSans" w:cs="DejaVuSans"/>
                <w:color w:val="auto"/>
                <w:kern w:val="0"/>
                <w:szCs w:val="21"/>
                <w:highlight w:val="none"/>
              </w:rPr>
              <w:t xml:space="preserve"> </w:t>
            </w:r>
            <w:r>
              <w:rPr>
                <w:rFonts w:ascii="DejaVuSans" w:hAnsi="DejaVuSans" w:cs="DejaVuSans"/>
                <w:color w:val="auto"/>
                <w:kern w:val="0"/>
                <w:szCs w:val="21"/>
                <w:highlight w:val="none"/>
              </w:rPr>
              <w:t>6144-2010</w:t>
            </w:r>
          </w:p>
        </w:tc>
        <w:tc>
          <w:tcPr>
            <w:tcW w:w="3554" w:type="pct"/>
            <w:shd w:val="clear" w:color="auto" w:fill="auto"/>
            <w:vAlign w:val="center"/>
          </w:tcPr>
          <w:p>
            <w:pPr>
              <w:autoSpaceDE w:val="0"/>
              <w:autoSpaceDN w:val="0"/>
              <w:adjustRightInd w:val="0"/>
              <w:jc w:val="left"/>
              <w:rPr>
                <w:rFonts w:asciiTheme="minorEastAsia" w:hAnsiTheme="minorEastAsia" w:eastAsiaTheme="minorEastAsia"/>
                <w:color w:val="auto"/>
                <w:szCs w:val="21"/>
                <w:highlight w:val="none"/>
              </w:rPr>
            </w:pPr>
            <w:r>
              <w:rPr>
                <w:rFonts w:hint="eastAsia" w:ascii="宋体" w:cs="宋体"/>
                <w:color w:val="auto"/>
                <w:kern w:val="0"/>
                <w:szCs w:val="21"/>
                <w:highlight w:val="none"/>
              </w:rPr>
              <w:t>外观；贮存安定性；透明度；</w:t>
            </w:r>
            <w:r>
              <w:rPr>
                <w:rFonts w:ascii="DejaVuSans" w:hAnsi="DejaVuSans" w:cs="DejaVuSans"/>
                <w:color w:val="auto"/>
                <w:kern w:val="0"/>
                <w:szCs w:val="21"/>
                <w:highlight w:val="none"/>
              </w:rPr>
              <w:t>pH</w:t>
            </w:r>
            <w:r>
              <w:rPr>
                <w:rFonts w:hint="eastAsia" w:ascii="宋体" w:hAnsi="DejaVuSans" w:cs="宋体"/>
                <w:color w:val="auto"/>
                <w:kern w:val="0"/>
                <w:szCs w:val="21"/>
                <w:highlight w:val="none"/>
              </w:rPr>
              <w:t>值；</w:t>
            </w:r>
            <w:r>
              <w:rPr>
                <w:rFonts w:hint="eastAsia" w:ascii="宋体" w:cs="宋体"/>
                <w:color w:val="auto"/>
                <w:kern w:val="0"/>
                <w:szCs w:val="21"/>
                <w:highlight w:val="none"/>
              </w:rPr>
              <w:t>消泡性；腐蚀性；单片；叠片防锈性；对机床油漆的适应性；</w:t>
            </w:r>
            <w:r>
              <w:rPr>
                <w:rFonts w:ascii="DejaVuSans" w:hAnsi="DejaVuSans" w:cs="DejaVuSans"/>
                <w:color w:val="auto"/>
                <w:kern w:val="0"/>
                <w:szCs w:val="21"/>
                <w:highlight w:val="none"/>
              </w:rPr>
              <w:t>NO</w:t>
            </w:r>
            <w:r>
              <w:rPr>
                <w:rFonts w:ascii="DejaVuSans" w:hAnsi="DejaVuSans" w:cs="DejaVuSans"/>
                <w:color w:val="auto"/>
                <w:kern w:val="0"/>
                <w:szCs w:val="21"/>
                <w:highlight w:val="none"/>
                <w:vertAlign w:val="subscript"/>
              </w:rPr>
              <w:t>2</w:t>
            </w:r>
            <w:r>
              <w:rPr>
                <w:rFonts w:hint="eastAsia" w:ascii="宋体" w:hAnsi="DejaVuSans" w:cs="宋体"/>
                <w:color w:val="auto"/>
                <w:kern w:val="0"/>
                <w:szCs w:val="21"/>
                <w:highlight w:val="none"/>
              </w:rPr>
              <w:t>浓度</w:t>
            </w:r>
          </w:p>
        </w:tc>
      </w:tr>
    </w:tbl>
    <w:p>
      <w:pPr>
        <w:pStyle w:val="21"/>
        <w:ind w:firstLine="360"/>
        <w:jc w:val="center"/>
        <w:rPr>
          <w:rFonts w:asciiTheme="minorEastAsia" w:hAnsiTheme="minorEastAsia" w:eastAsiaTheme="minorEastAsia"/>
          <w:color w:val="auto"/>
          <w:sz w:val="21"/>
          <w:szCs w:val="21"/>
          <w:highlight w:val="none"/>
        </w:rPr>
      </w:pPr>
    </w:p>
    <w:p>
      <w:pPr>
        <w:ind w:firstLine="422" w:firstLineChars="200"/>
        <w:rPr>
          <w:rFonts w:ascii="宋体" w:hAnsi="宋体"/>
          <w:b/>
          <w:bCs/>
          <w:color w:val="auto"/>
          <w:szCs w:val="21"/>
          <w:highlight w:val="none"/>
        </w:rPr>
      </w:pPr>
      <w:r>
        <w:rPr>
          <w:rFonts w:hint="eastAsia" w:ascii="宋体" w:hAnsi="宋体"/>
          <w:b/>
          <w:bCs/>
          <w:color w:val="auto"/>
          <w:szCs w:val="21"/>
          <w:highlight w:val="none"/>
        </w:rPr>
        <w:t>标项四</w:t>
      </w:r>
      <w:r>
        <w:rPr>
          <w:rFonts w:hint="eastAsia" w:asciiTheme="minorEastAsia" w:hAnsiTheme="minorEastAsia" w:eastAsiaTheme="minorEastAsia"/>
          <w:b/>
          <w:color w:val="auto"/>
          <w:szCs w:val="21"/>
          <w:highlight w:val="none"/>
        </w:rPr>
        <w:t>：</w:t>
      </w:r>
      <w:r>
        <w:rPr>
          <w:rFonts w:hint="eastAsia" w:ascii="宋体" w:hAnsi="宋体"/>
          <w:b/>
          <w:bCs/>
          <w:color w:val="auto"/>
          <w:szCs w:val="21"/>
          <w:highlight w:val="none"/>
        </w:rPr>
        <w:t>电源适配器、危险化学品包装等产品质量监督抽查检验</w:t>
      </w:r>
    </w:p>
    <w:tbl>
      <w:tblPr>
        <w:tblStyle w:val="51"/>
        <w:tblW w:w="4924" w:type="pct"/>
        <w:tblInd w:w="0" w:type="dxa"/>
        <w:tblLayout w:type="fixed"/>
        <w:tblCellMar>
          <w:top w:w="0" w:type="dxa"/>
          <w:left w:w="108" w:type="dxa"/>
          <w:bottom w:w="0" w:type="dxa"/>
          <w:right w:w="108" w:type="dxa"/>
        </w:tblCellMar>
      </w:tblPr>
      <w:tblGrid>
        <w:gridCol w:w="539"/>
        <w:gridCol w:w="1243"/>
        <w:gridCol w:w="2354"/>
        <w:gridCol w:w="10146"/>
      </w:tblGrid>
      <w:tr>
        <w:tblPrEx>
          <w:tblCellMar>
            <w:top w:w="0" w:type="dxa"/>
            <w:left w:w="108" w:type="dxa"/>
            <w:bottom w:w="0" w:type="dxa"/>
            <w:right w:w="108" w:type="dxa"/>
          </w:tblCellMar>
        </w:tblPrEx>
        <w:trPr>
          <w:trHeight w:val="861" w:hRule="atLeast"/>
        </w:trPr>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产品名称</w:t>
            </w:r>
          </w:p>
        </w:tc>
        <w:tc>
          <w:tcPr>
            <w:tcW w:w="82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依据标准</w:t>
            </w:r>
          </w:p>
        </w:tc>
        <w:tc>
          <w:tcPr>
            <w:tcW w:w="35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检验项目</w:t>
            </w:r>
          </w:p>
        </w:tc>
      </w:tr>
      <w:tr>
        <w:tblPrEx>
          <w:tblCellMar>
            <w:top w:w="0" w:type="dxa"/>
            <w:left w:w="108" w:type="dxa"/>
            <w:bottom w:w="0" w:type="dxa"/>
            <w:right w:w="108" w:type="dxa"/>
          </w:tblCellMar>
        </w:tblPrEx>
        <w:trPr>
          <w:trHeight w:val="1542"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电热毯</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GB 4706.1-2005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GB 4706.8-2008</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QB/T 2994-2020</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标志和说明；对触及带电部件的防护；输入功率和电流；发热；工作温度下的泄漏电流和电气强度；耐潮湿；泄漏电流和电气强度；稳定性和机械危险；结构（不包括第 22.46 条的试验）；内部布线；电源连接和外部软线；外部导线用接线端子；接地措施；螺钉和连接；电气间隙、爬电距离和固体绝缘；耐热和耐燃；温升；温度均匀性及温区差；控温精度。</w:t>
            </w:r>
          </w:p>
        </w:tc>
      </w:tr>
      <w:tr>
        <w:tblPrEx>
          <w:tblCellMar>
            <w:top w:w="0" w:type="dxa"/>
            <w:left w:w="108" w:type="dxa"/>
            <w:bottom w:w="0" w:type="dxa"/>
            <w:right w:w="108" w:type="dxa"/>
          </w:tblCellMar>
        </w:tblPrEx>
        <w:trPr>
          <w:trHeight w:val="885"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电动助力车用铅酸蓄电池</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GB/T 22199.1-2017</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2hr 容量；大电流放电特性；能量密度；耐振动能力；防爆能力。</w:t>
            </w:r>
          </w:p>
        </w:tc>
      </w:tr>
      <w:tr>
        <w:tblPrEx>
          <w:tblCellMar>
            <w:top w:w="0" w:type="dxa"/>
            <w:left w:w="108" w:type="dxa"/>
            <w:bottom w:w="0" w:type="dxa"/>
            <w:right w:w="108" w:type="dxa"/>
          </w:tblCellMar>
        </w:tblPrEx>
        <w:trPr>
          <w:trHeight w:val="774" w:hRule="atLeast"/>
        </w:trPr>
        <w:tc>
          <w:tcPr>
            <w:tcW w:w="1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电源适配器</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GB 4943.1-2011</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电源接口；电击和能量危险的防护；限流电路；受限制电源；电气绝缘；电气间隙、爬电距离和绝缘穿透距离；发热要求；接触电流和保护导体电流；抗电强度</w:t>
            </w: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951"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GB 4943.1-2022</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输入试验；电能量源的防护；断开连接器后电容器的放电；湿热处理；电气间隙；爬电距离；安全防护的强度；热灼伤；预期的接触电压；接触电流和保护导体电流；抗电强度试验</w:t>
            </w: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1245"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电磁灶</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GB 4706.1—2005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GB 4706.29—2008</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GB 4706.14—2008</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GB 4706.22—2008</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标志和说明；对触及带电部件的防护；输入功率和电流；工作温度下的泄漏电流和电气强度；稳定性和机械危险；机械强度；结构（不包括第 22.46 条的试验）；内部布线；电源连接和外部软线；外部导线用接线端子；接地措施；螺钉和连接；电气间隙、爬电距离和固体绝缘</w:t>
            </w: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1350" w:hRule="atLeast"/>
        </w:trPr>
        <w:tc>
          <w:tcPr>
            <w:tcW w:w="1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房间调节器</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GB 4706.1—2005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GB 4706.32—2012</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对触及带电部件的防护；输入功率和电流；工作温度下的泄漏电流和电气强度；耐潮湿；泄漏电流和电气强度；机械强度；结构；内部布线；电源连接和外部软线；外部导线用接线端子；接地措施；电气间隙、爬电距离和固体绝缘</w:t>
            </w: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1041"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GB/T 7725—2004</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GB/T 7725—2022</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额定制冷量；额定制冷消耗功率；额定制热量；额定制热消耗功率；额定低温制热量；额定低温制热消耗功率。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额定中间制冷量；额定中间制冷消耗功率；额定中间制热量；额定中间制热消耗功率</w:t>
            </w:r>
            <w:r>
              <w:rPr>
                <w:rFonts w:ascii="宋体" w:hAnsi="宋体" w:cs="宋体"/>
                <w:color w:val="auto"/>
                <w:kern w:val="0"/>
                <w:szCs w:val="21"/>
                <w:highlight w:val="none"/>
              </w:rPr>
              <w:t>（适用于转速可控型（变频）房间空气调节器）</w:t>
            </w: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684"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GB 21455—2019</w:t>
            </w:r>
          </w:p>
        </w:tc>
        <w:tc>
          <w:tcPr>
            <w:tcW w:w="3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能效等级（制冷季节能源消耗效率）或能效等级（全年能源消耗效率）；待机功率（额定制冷量≤4500W）</w:t>
            </w: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519"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GB 19606—2004</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噪声</w:t>
            </w:r>
            <w:r>
              <w:rPr>
                <w:rFonts w:ascii="宋体" w:hAnsi="宋体" w:cs="宋体"/>
                <w:color w:val="auto"/>
                <w:kern w:val="0"/>
                <w:szCs w:val="21"/>
                <w:highlight w:val="none"/>
              </w:rPr>
              <w:t>（适用于转速一定型（定频）房间空气调节器）</w:t>
            </w: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519"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GB 4343.1—2018</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端子骚扰电压（连续骚扰）；骚扰功率；辐射骚扰</w:t>
            </w: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519"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GB 17625.1—2012</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谐波电流</w:t>
            </w: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255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水泥</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GB 175-2007</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GB 175-2023</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GB 6566-2010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GB 31893-2015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GB/T 3183-2017</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通用硅酸盐水泥（2024年6月1日前抽样）：</w:t>
            </w:r>
            <w:r>
              <w:rPr>
                <w:rFonts w:hint="eastAsia" w:ascii="宋体" w:hAnsi="宋体" w:cs="宋体"/>
                <w:color w:val="auto"/>
                <w:kern w:val="0"/>
                <w:szCs w:val="21"/>
                <w:highlight w:val="none"/>
              </w:rPr>
              <w:t>不溶物；烧失量；三氧化硫；氧化镁；氯离子；凝结时间；安定性；强度；细度/比表面积；细度/细度（45μm筛余、80μm筛余）；放射性核素限量；水溶性铬（Ⅵ）</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rPr>
              <w:br w:type="textWrapping"/>
            </w:r>
            <w:r>
              <w:rPr>
                <w:rFonts w:hint="eastAsia" w:ascii="宋体" w:hAnsi="宋体" w:cs="宋体"/>
                <w:b/>
                <w:bCs/>
                <w:color w:val="auto"/>
                <w:kern w:val="0"/>
                <w:szCs w:val="21"/>
                <w:highlight w:val="none"/>
              </w:rPr>
              <w:t>通用硅酸盐水泥（2024年6月1日后抽样）：</w:t>
            </w:r>
            <w:r>
              <w:rPr>
                <w:rFonts w:hint="eastAsia" w:ascii="宋体" w:hAnsi="宋体" w:cs="宋体"/>
                <w:color w:val="auto"/>
                <w:kern w:val="0"/>
                <w:szCs w:val="21"/>
                <w:highlight w:val="none"/>
              </w:rPr>
              <w:t>不溶物（质量分数）；烧失量（质量分数）；三氧化硫（质量分数）；氧化镁（质量分数）；氯离子（质量分数）；凝结时间；安定性（沸煮法）；安定性（压蒸法）；抗压强度；抗折强度；细度/比表面积；细度/45μm筛余；放射性核素限量；水泥中水溶性铬（Ⅵ）</w:t>
            </w:r>
            <w:r>
              <w:rPr>
                <w:rFonts w:hint="eastAsia" w:ascii="宋体" w:hAnsi="宋体" w:cs="宋体"/>
                <w:color w:val="auto"/>
                <w:kern w:val="0"/>
                <w:szCs w:val="21"/>
                <w:highlight w:val="none"/>
                <w:lang w:bidi="ar"/>
              </w:rPr>
              <w:t>。</w:t>
            </w:r>
            <w:r>
              <w:rPr>
                <w:rFonts w:hint="eastAsia" w:ascii="宋体" w:hAnsi="宋体" w:cs="宋体"/>
                <w:b/>
                <w:bCs/>
                <w:color w:val="auto"/>
                <w:kern w:val="0"/>
                <w:szCs w:val="21"/>
                <w:highlight w:val="none"/>
              </w:rPr>
              <w:br w:type="textWrapping"/>
            </w:r>
            <w:r>
              <w:rPr>
                <w:rFonts w:hint="eastAsia" w:ascii="宋体" w:hAnsi="宋体" w:cs="宋体"/>
                <w:b/>
                <w:bCs/>
                <w:color w:val="auto"/>
                <w:kern w:val="0"/>
                <w:szCs w:val="21"/>
                <w:highlight w:val="none"/>
              </w:rPr>
              <w:t>砌筑水泥：</w:t>
            </w:r>
            <w:r>
              <w:rPr>
                <w:rFonts w:hint="eastAsia" w:ascii="宋体" w:hAnsi="宋体" w:cs="宋体"/>
                <w:color w:val="auto"/>
                <w:kern w:val="0"/>
                <w:szCs w:val="21"/>
                <w:highlight w:val="none"/>
              </w:rPr>
              <w:t>三氧化硫；氯离子；水泥中水溶性铬（Ⅵ）；凝结时间；沸煮法安定性；强度；细度；放射性；保水率</w:t>
            </w: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744"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陶瓷砖</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GB/T 4100-2015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GB 6566-2010</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长度；宽度；厚度；破坏强度；断裂模数；吸水率；耐磨性（适用无釉地砖）；抗釉裂性（适用有釉砖）；放射性。</w:t>
            </w:r>
          </w:p>
        </w:tc>
      </w:tr>
      <w:tr>
        <w:tblPrEx>
          <w:tblCellMar>
            <w:top w:w="0" w:type="dxa"/>
            <w:left w:w="108" w:type="dxa"/>
            <w:bottom w:w="0" w:type="dxa"/>
            <w:right w:w="108" w:type="dxa"/>
          </w:tblCellMar>
        </w:tblPrEx>
        <w:trPr>
          <w:trHeight w:val="804"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化学品包装及容器（复合包装）</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GB 19270-2009</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BB/T 0067-2014</w:t>
            </w:r>
          </w:p>
        </w:tc>
        <w:tc>
          <w:tcPr>
            <w:tcW w:w="35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气密试验；液压试验；堆码试验（常温）；跌落试验。</w:t>
            </w:r>
          </w:p>
        </w:tc>
      </w:tr>
      <w:tr>
        <w:tblPrEx>
          <w:tblCellMar>
            <w:top w:w="0" w:type="dxa"/>
            <w:left w:w="108" w:type="dxa"/>
            <w:bottom w:w="0" w:type="dxa"/>
            <w:right w:w="108" w:type="dxa"/>
          </w:tblCellMar>
        </w:tblPrEx>
        <w:trPr>
          <w:trHeight w:val="474" w:hRule="atLeast"/>
        </w:trPr>
        <w:tc>
          <w:tcPr>
            <w:tcW w:w="1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危险化学品包装</w:t>
            </w:r>
          </w:p>
        </w:tc>
        <w:tc>
          <w:tcPr>
            <w:tcW w:w="8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GB 18191-2008</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GB 19160-2008</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GB 12463-2009</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GB/T 325.1-2018</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GB/T 13252-2008</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GB/T 17343-2023</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GB/T 15170-2007</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BB/T 0019-2013</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BB/T 0064-2013</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GB 12463-2009</w:t>
            </w:r>
          </w:p>
        </w:tc>
        <w:tc>
          <w:tcPr>
            <w:tcW w:w="3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auto"/>
                <w:kern w:val="0"/>
                <w:szCs w:val="21"/>
                <w:highlight w:val="none"/>
              </w:rPr>
            </w:pPr>
            <w:r>
              <w:rPr>
                <w:rFonts w:ascii="宋体" w:hAnsi="宋体" w:cs="宋体"/>
                <w:b/>
                <w:bCs/>
                <w:color w:val="auto"/>
                <w:kern w:val="0"/>
                <w:szCs w:val="21"/>
                <w:highlight w:val="none"/>
              </w:rPr>
              <w:t>危险品包装用塑料桶：</w:t>
            </w:r>
            <w:r>
              <w:rPr>
                <w:rFonts w:ascii="宋体" w:hAnsi="宋体" w:cs="宋体"/>
                <w:color w:val="auto"/>
                <w:kern w:val="0"/>
                <w:szCs w:val="21"/>
                <w:highlight w:val="none"/>
              </w:rPr>
              <w:t>尺寸偏差</w:t>
            </w:r>
            <w:r>
              <w:rPr>
                <w:rFonts w:hint="eastAsia" w:ascii="宋体" w:hAnsi="宋体" w:cs="宋体"/>
                <w:color w:val="auto"/>
                <w:kern w:val="0"/>
                <w:szCs w:val="21"/>
                <w:highlight w:val="none"/>
              </w:rPr>
              <w:t>；</w:t>
            </w:r>
            <w:r>
              <w:rPr>
                <w:rFonts w:ascii="宋体" w:hAnsi="宋体" w:cs="宋体"/>
                <w:color w:val="auto"/>
                <w:kern w:val="0"/>
                <w:szCs w:val="21"/>
                <w:highlight w:val="none"/>
              </w:rPr>
              <w:t>外观要求</w:t>
            </w:r>
            <w:r>
              <w:rPr>
                <w:rFonts w:hint="eastAsia" w:ascii="宋体" w:hAnsi="宋体" w:cs="宋体"/>
                <w:color w:val="auto"/>
                <w:kern w:val="0"/>
                <w:szCs w:val="21"/>
                <w:highlight w:val="none"/>
              </w:rPr>
              <w:t>；</w:t>
            </w:r>
            <w:r>
              <w:rPr>
                <w:rFonts w:ascii="宋体" w:hAnsi="宋体" w:cs="宋体"/>
                <w:color w:val="auto"/>
                <w:kern w:val="0"/>
                <w:szCs w:val="21"/>
                <w:highlight w:val="none"/>
              </w:rPr>
              <w:t>气密试验</w:t>
            </w:r>
            <w:r>
              <w:rPr>
                <w:rFonts w:hint="eastAsia" w:ascii="宋体" w:hAnsi="宋体" w:cs="宋体"/>
                <w:color w:val="auto"/>
                <w:kern w:val="0"/>
                <w:szCs w:val="21"/>
                <w:highlight w:val="none"/>
              </w:rPr>
              <w:t>；</w:t>
            </w:r>
            <w:r>
              <w:rPr>
                <w:rFonts w:ascii="宋体" w:hAnsi="宋体" w:cs="宋体"/>
                <w:color w:val="auto"/>
                <w:kern w:val="0"/>
                <w:szCs w:val="21"/>
                <w:highlight w:val="none"/>
              </w:rPr>
              <w:t>液压试验</w:t>
            </w:r>
            <w:r>
              <w:rPr>
                <w:rFonts w:hint="eastAsia" w:ascii="宋体" w:hAnsi="宋体" w:cs="宋体"/>
                <w:color w:val="auto"/>
                <w:kern w:val="0"/>
                <w:szCs w:val="21"/>
                <w:highlight w:val="none"/>
              </w:rPr>
              <w:t>；</w:t>
            </w:r>
            <w:r>
              <w:rPr>
                <w:rFonts w:ascii="宋体" w:hAnsi="宋体" w:cs="宋体"/>
                <w:color w:val="auto"/>
                <w:kern w:val="0"/>
                <w:szCs w:val="21"/>
                <w:highlight w:val="none"/>
              </w:rPr>
              <w:t>堆码负载（常温）</w:t>
            </w:r>
            <w:r>
              <w:rPr>
                <w:rFonts w:hint="eastAsia" w:ascii="宋体" w:hAnsi="宋体" w:cs="宋体"/>
                <w:color w:val="auto"/>
                <w:kern w:val="0"/>
                <w:szCs w:val="21"/>
                <w:highlight w:val="none"/>
              </w:rPr>
              <w:t>；</w:t>
            </w:r>
            <w:r>
              <w:rPr>
                <w:rFonts w:ascii="宋体" w:hAnsi="宋体" w:cs="宋体"/>
                <w:color w:val="auto"/>
                <w:kern w:val="0"/>
                <w:szCs w:val="21"/>
                <w:highlight w:val="none"/>
              </w:rPr>
              <w:t>跌落高度</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br w:type="textWrapping"/>
            </w:r>
            <w:r>
              <w:rPr>
                <w:rFonts w:ascii="宋体" w:hAnsi="宋体" w:cs="宋体"/>
                <w:b/>
                <w:bCs/>
                <w:color w:val="auto"/>
                <w:kern w:val="0"/>
                <w:szCs w:val="21"/>
                <w:highlight w:val="none"/>
              </w:rPr>
              <w:t>危险品包装用塑料罐：</w:t>
            </w:r>
            <w:r>
              <w:rPr>
                <w:rFonts w:ascii="宋体" w:hAnsi="宋体" w:cs="宋体"/>
                <w:color w:val="auto"/>
                <w:kern w:val="0"/>
                <w:szCs w:val="21"/>
                <w:highlight w:val="none"/>
              </w:rPr>
              <w:t>尺寸偏差</w:t>
            </w:r>
            <w:r>
              <w:rPr>
                <w:rFonts w:hint="eastAsia" w:ascii="宋体" w:hAnsi="宋体" w:cs="宋体"/>
                <w:color w:val="auto"/>
                <w:kern w:val="0"/>
                <w:szCs w:val="21"/>
                <w:highlight w:val="none"/>
              </w:rPr>
              <w:t>；</w:t>
            </w:r>
            <w:r>
              <w:rPr>
                <w:rFonts w:ascii="宋体" w:hAnsi="宋体" w:cs="宋体"/>
                <w:color w:val="auto"/>
                <w:kern w:val="0"/>
                <w:szCs w:val="21"/>
                <w:highlight w:val="none"/>
              </w:rPr>
              <w:t>外观要求</w:t>
            </w:r>
            <w:r>
              <w:rPr>
                <w:rFonts w:hint="eastAsia" w:ascii="宋体" w:hAnsi="宋体" w:cs="宋体"/>
                <w:color w:val="auto"/>
                <w:kern w:val="0"/>
                <w:szCs w:val="21"/>
                <w:highlight w:val="none"/>
              </w:rPr>
              <w:t>；</w:t>
            </w:r>
            <w:r>
              <w:rPr>
                <w:rFonts w:ascii="宋体" w:hAnsi="宋体" w:cs="宋体"/>
                <w:color w:val="auto"/>
                <w:kern w:val="0"/>
                <w:szCs w:val="21"/>
                <w:highlight w:val="none"/>
              </w:rPr>
              <w:t>气密试验</w:t>
            </w:r>
            <w:r>
              <w:rPr>
                <w:rFonts w:hint="eastAsia" w:ascii="宋体" w:hAnsi="宋体" w:cs="宋体"/>
                <w:color w:val="auto"/>
                <w:kern w:val="0"/>
                <w:szCs w:val="21"/>
                <w:highlight w:val="none"/>
              </w:rPr>
              <w:t>；</w:t>
            </w:r>
            <w:r>
              <w:rPr>
                <w:rFonts w:ascii="宋体" w:hAnsi="宋体" w:cs="宋体"/>
                <w:color w:val="auto"/>
                <w:kern w:val="0"/>
                <w:szCs w:val="21"/>
                <w:highlight w:val="none"/>
              </w:rPr>
              <w:t>液压试验</w:t>
            </w:r>
            <w:r>
              <w:rPr>
                <w:rFonts w:hint="eastAsia" w:ascii="宋体" w:hAnsi="宋体" w:cs="宋体"/>
                <w:color w:val="auto"/>
                <w:kern w:val="0"/>
                <w:szCs w:val="21"/>
                <w:highlight w:val="none"/>
              </w:rPr>
              <w:t>；</w:t>
            </w:r>
            <w:r>
              <w:rPr>
                <w:rFonts w:ascii="宋体" w:hAnsi="宋体" w:cs="宋体"/>
                <w:color w:val="auto"/>
                <w:kern w:val="0"/>
                <w:szCs w:val="21"/>
                <w:highlight w:val="none"/>
              </w:rPr>
              <w:t>堆码负载（常温）</w:t>
            </w:r>
            <w:r>
              <w:rPr>
                <w:rFonts w:hint="eastAsia" w:ascii="宋体" w:hAnsi="宋体" w:cs="宋体"/>
                <w:color w:val="auto"/>
                <w:kern w:val="0"/>
                <w:szCs w:val="21"/>
                <w:highlight w:val="none"/>
              </w:rPr>
              <w:t>；</w:t>
            </w:r>
            <w:r>
              <w:rPr>
                <w:rFonts w:ascii="宋体" w:hAnsi="宋体" w:cs="宋体"/>
                <w:color w:val="auto"/>
                <w:kern w:val="0"/>
                <w:szCs w:val="21"/>
                <w:highlight w:val="none"/>
              </w:rPr>
              <w:t>跌落高度</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br w:type="textWrapping"/>
            </w:r>
            <w:r>
              <w:rPr>
                <w:rFonts w:ascii="宋体" w:hAnsi="宋体" w:cs="宋体"/>
                <w:b/>
                <w:bCs/>
                <w:color w:val="auto"/>
                <w:kern w:val="0"/>
                <w:szCs w:val="21"/>
                <w:highlight w:val="none"/>
              </w:rPr>
              <w:t>钢桶：</w:t>
            </w:r>
            <w:r>
              <w:rPr>
                <w:rFonts w:ascii="宋体" w:hAnsi="宋体" w:cs="宋体"/>
                <w:color w:val="auto"/>
                <w:kern w:val="0"/>
                <w:szCs w:val="21"/>
                <w:highlight w:val="none"/>
              </w:rPr>
              <w:t>外观质量</w:t>
            </w:r>
            <w:r>
              <w:rPr>
                <w:rFonts w:hint="eastAsia" w:ascii="宋体" w:hAnsi="宋体" w:cs="宋体"/>
                <w:color w:val="auto"/>
                <w:kern w:val="0"/>
                <w:szCs w:val="21"/>
                <w:highlight w:val="none"/>
              </w:rPr>
              <w:t>；</w:t>
            </w:r>
            <w:r>
              <w:rPr>
                <w:rFonts w:ascii="宋体" w:hAnsi="宋体" w:cs="宋体"/>
                <w:color w:val="auto"/>
                <w:kern w:val="0"/>
                <w:szCs w:val="21"/>
                <w:highlight w:val="none"/>
              </w:rPr>
              <w:t>规格尺寸</w:t>
            </w:r>
            <w:r>
              <w:rPr>
                <w:rFonts w:hint="eastAsia" w:ascii="宋体" w:hAnsi="宋体" w:cs="宋体"/>
                <w:color w:val="auto"/>
                <w:kern w:val="0"/>
                <w:szCs w:val="21"/>
                <w:highlight w:val="none"/>
              </w:rPr>
              <w:t>；</w:t>
            </w:r>
            <w:r>
              <w:rPr>
                <w:rFonts w:ascii="宋体" w:hAnsi="宋体" w:cs="宋体"/>
                <w:color w:val="auto"/>
                <w:kern w:val="0"/>
                <w:szCs w:val="21"/>
                <w:highlight w:val="none"/>
              </w:rPr>
              <w:t>重量允差</w:t>
            </w:r>
            <w:r>
              <w:rPr>
                <w:rFonts w:hint="eastAsia" w:ascii="宋体" w:hAnsi="宋体" w:cs="宋体"/>
                <w:color w:val="auto"/>
                <w:kern w:val="0"/>
                <w:szCs w:val="21"/>
                <w:highlight w:val="none"/>
              </w:rPr>
              <w:t>；</w:t>
            </w:r>
            <w:r>
              <w:rPr>
                <w:rFonts w:ascii="宋体" w:hAnsi="宋体" w:cs="宋体"/>
                <w:color w:val="auto"/>
                <w:kern w:val="0"/>
                <w:szCs w:val="21"/>
                <w:highlight w:val="none"/>
              </w:rPr>
              <w:t>气密试验</w:t>
            </w:r>
            <w:r>
              <w:rPr>
                <w:rFonts w:hint="eastAsia" w:ascii="宋体" w:hAnsi="宋体" w:cs="宋体"/>
                <w:color w:val="auto"/>
                <w:kern w:val="0"/>
                <w:szCs w:val="21"/>
                <w:highlight w:val="none"/>
              </w:rPr>
              <w:t>；</w:t>
            </w:r>
            <w:r>
              <w:rPr>
                <w:rFonts w:ascii="宋体" w:hAnsi="宋体" w:cs="宋体"/>
                <w:color w:val="auto"/>
                <w:kern w:val="0"/>
                <w:szCs w:val="21"/>
                <w:highlight w:val="none"/>
              </w:rPr>
              <w:t>液压试验</w:t>
            </w:r>
            <w:r>
              <w:rPr>
                <w:rFonts w:hint="eastAsia" w:ascii="宋体" w:hAnsi="宋体" w:cs="宋体"/>
                <w:color w:val="auto"/>
                <w:kern w:val="0"/>
                <w:szCs w:val="21"/>
                <w:highlight w:val="none"/>
              </w:rPr>
              <w:t>；</w:t>
            </w:r>
            <w:r>
              <w:rPr>
                <w:rFonts w:ascii="宋体" w:hAnsi="宋体" w:cs="宋体"/>
                <w:color w:val="auto"/>
                <w:kern w:val="0"/>
                <w:szCs w:val="21"/>
                <w:highlight w:val="none"/>
              </w:rPr>
              <w:t>跌落高度</w:t>
            </w:r>
            <w:r>
              <w:rPr>
                <w:rFonts w:hint="eastAsia" w:ascii="宋体" w:hAnsi="宋体" w:cs="宋体"/>
                <w:color w:val="auto"/>
                <w:kern w:val="0"/>
                <w:szCs w:val="21"/>
                <w:highlight w:val="none"/>
              </w:rPr>
              <w:t>；</w:t>
            </w:r>
            <w:r>
              <w:rPr>
                <w:rFonts w:ascii="宋体" w:hAnsi="宋体" w:cs="宋体"/>
                <w:color w:val="auto"/>
                <w:kern w:val="0"/>
                <w:szCs w:val="21"/>
                <w:highlight w:val="none"/>
              </w:rPr>
              <w:t>堆码试验</w:t>
            </w:r>
            <w:r>
              <w:rPr>
                <w:rFonts w:hint="eastAsia" w:ascii="宋体" w:hAnsi="宋体" w:cs="宋体"/>
                <w:color w:val="auto"/>
                <w:kern w:val="0"/>
                <w:szCs w:val="21"/>
                <w:highlight w:val="none"/>
              </w:rPr>
              <w:t>；</w:t>
            </w:r>
            <w:r>
              <w:rPr>
                <w:rFonts w:ascii="宋体" w:hAnsi="宋体" w:cs="宋体"/>
                <w:color w:val="auto"/>
                <w:kern w:val="0"/>
                <w:szCs w:val="21"/>
                <w:highlight w:val="none"/>
              </w:rPr>
              <w:t>封闭器装配质量</w:t>
            </w:r>
            <w:r>
              <w:rPr>
                <w:rFonts w:hint="eastAsia" w:ascii="宋体" w:hAnsi="宋体" w:cs="宋体"/>
                <w:color w:val="auto"/>
                <w:kern w:val="0"/>
                <w:szCs w:val="21"/>
                <w:highlight w:val="none"/>
              </w:rPr>
              <w:t>；</w:t>
            </w:r>
            <w:r>
              <w:rPr>
                <w:rFonts w:ascii="宋体" w:hAnsi="宋体" w:cs="宋体"/>
                <w:color w:val="auto"/>
                <w:kern w:val="0"/>
                <w:szCs w:val="21"/>
                <w:highlight w:val="none"/>
              </w:rPr>
              <w:t>表面保护层质量</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br w:type="textWrapping"/>
            </w:r>
            <w:r>
              <w:rPr>
                <w:rFonts w:ascii="宋体" w:hAnsi="宋体" w:cs="宋体"/>
                <w:b/>
                <w:bCs/>
                <w:color w:val="auto"/>
                <w:kern w:val="0"/>
                <w:szCs w:val="21"/>
                <w:highlight w:val="none"/>
              </w:rPr>
              <w:t>钢提桶：</w:t>
            </w:r>
            <w:r>
              <w:rPr>
                <w:rFonts w:ascii="宋体" w:hAnsi="宋体" w:cs="宋体"/>
                <w:color w:val="auto"/>
                <w:kern w:val="0"/>
                <w:szCs w:val="21"/>
                <w:highlight w:val="none"/>
              </w:rPr>
              <w:t>外观要求</w:t>
            </w:r>
            <w:r>
              <w:rPr>
                <w:rFonts w:hint="eastAsia" w:ascii="宋体" w:hAnsi="宋体" w:cs="宋体"/>
                <w:color w:val="auto"/>
                <w:kern w:val="0"/>
                <w:szCs w:val="21"/>
                <w:highlight w:val="none"/>
              </w:rPr>
              <w:t>；</w:t>
            </w:r>
            <w:r>
              <w:rPr>
                <w:rFonts w:ascii="宋体" w:hAnsi="宋体" w:cs="宋体"/>
                <w:color w:val="auto"/>
                <w:kern w:val="0"/>
                <w:szCs w:val="21"/>
                <w:highlight w:val="none"/>
              </w:rPr>
              <w:t>尺寸要求</w:t>
            </w:r>
            <w:r>
              <w:rPr>
                <w:rFonts w:hint="eastAsia" w:ascii="宋体" w:hAnsi="宋体" w:cs="宋体"/>
                <w:color w:val="auto"/>
                <w:kern w:val="0"/>
                <w:szCs w:val="21"/>
                <w:highlight w:val="none"/>
              </w:rPr>
              <w:t>；</w:t>
            </w:r>
            <w:r>
              <w:rPr>
                <w:rFonts w:ascii="宋体" w:hAnsi="宋体" w:cs="宋体"/>
                <w:color w:val="auto"/>
                <w:kern w:val="0"/>
                <w:szCs w:val="21"/>
                <w:highlight w:val="none"/>
              </w:rPr>
              <w:t>气密性能</w:t>
            </w:r>
            <w:r>
              <w:rPr>
                <w:rFonts w:hint="eastAsia" w:ascii="宋体" w:hAnsi="宋体" w:cs="宋体"/>
                <w:color w:val="auto"/>
                <w:kern w:val="0"/>
                <w:szCs w:val="21"/>
                <w:highlight w:val="none"/>
              </w:rPr>
              <w:t>；</w:t>
            </w:r>
            <w:r>
              <w:rPr>
                <w:rFonts w:ascii="宋体" w:hAnsi="宋体" w:cs="宋体"/>
                <w:color w:val="auto"/>
                <w:kern w:val="0"/>
                <w:szCs w:val="21"/>
                <w:highlight w:val="none"/>
              </w:rPr>
              <w:t>耐液压性</w:t>
            </w:r>
            <w:r>
              <w:rPr>
                <w:rFonts w:hint="eastAsia" w:ascii="宋体" w:hAnsi="宋体" w:cs="宋体"/>
                <w:color w:val="auto"/>
                <w:kern w:val="0"/>
                <w:szCs w:val="21"/>
                <w:highlight w:val="none"/>
              </w:rPr>
              <w:t>；</w:t>
            </w:r>
            <w:r>
              <w:rPr>
                <w:rFonts w:ascii="宋体" w:hAnsi="宋体" w:cs="宋体"/>
                <w:color w:val="auto"/>
                <w:kern w:val="0"/>
                <w:szCs w:val="21"/>
                <w:highlight w:val="none"/>
              </w:rPr>
              <w:t>耐跌落性</w:t>
            </w:r>
            <w:r>
              <w:rPr>
                <w:rFonts w:hint="eastAsia" w:ascii="宋体" w:hAnsi="宋体" w:cs="宋体"/>
                <w:color w:val="auto"/>
                <w:kern w:val="0"/>
                <w:szCs w:val="21"/>
                <w:highlight w:val="none"/>
              </w:rPr>
              <w:t>；</w:t>
            </w:r>
            <w:r>
              <w:rPr>
                <w:rFonts w:ascii="宋体" w:hAnsi="宋体" w:cs="宋体"/>
                <w:color w:val="auto"/>
                <w:kern w:val="0"/>
                <w:szCs w:val="21"/>
                <w:highlight w:val="none"/>
              </w:rPr>
              <w:t>耐堆码性</w:t>
            </w:r>
            <w:r>
              <w:rPr>
                <w:rFonts w:hint="eastAsia" w:ascii="宋体" w:hAnsi="宋体" w:cs="宋体"/>
                <w:color w:val="auto"/>
                <w:kern w:val="0"/>
                <w:szCs w:val="21"/>
                <w:highlight w:val="none"/>
              </w:rPr>
              <w:t>；</w:t>
            </w:r>
            <w:r>
              <w:rPr>
                <w:rFonts w:ascii="宋体" w:hAnsi="宋体" w:cs="宋体"/>
                <w:color w:val="auto"/>
                <w:kern w:val="0"/>
                <w:szCs w:val="21"/>
                <w:highlight w:val="none"/>
              </w:rPr>
              <w:t>提梁</w:t>
            </w:r>
            <w:r>
              <w:rPr>
                <w:rFonts w:hint="eastAsia" w:ascii="宋体" w:hAnsi="宋体" w:cs="宋体"/>
                <w:color w:val="auto"/>
                <w:kern w:val="0"/>
                <w:szCs w:val="21"/>
                <w:highlight w:val="none"/>
              </w:rPr>
              <w:t>；</w:t>
            </w:r>
            <w:r>
              <w:rPr>
                <w:rFonts w:ascii="宋体" w:hAnsi="宋体" w:cs="宋体"/>
                <w:color w:val="auto"/>
                <w:kern w:val="0"/>
                <w:szCs w:val="21"/>
                <w:highlight w:val="none"/>
              </w:rPr>
              <w:t>提环强度</w:t>
            </w:r>
            <w:r>
              <w:rPr>
                <w:rFonts w:hint="eastAsia" w:ascii="宋体" w:hAnsi="宋体" w:cs="宋体"/>
                <w:color w:val="auto"/>
                <w:kern w:val="0"/>
                <w:szCs w:val="21"/>
                <w:highlight w:val="none"/>
              </w:rPr>
              <w:t>；</w:t>
            </w:r>
            <w:r>
              <w:rPr>
                <w:rFonts w:ascii="宋体" w:hAnsi="宋体" w:cs="宋体"/>
                <w:color w:val="auto"/>
                <w:kern w:val="0"/>
                <w:szCs w:val="21"/>
                <w:highlight w:val="none"/>
              </w:rPr>
              <w:t>涂膜附着力</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br w:type="textWrapping"/>
            </w:r>
            <w:r>
              <w:rPr>
                <w:rFonts w:ascii="宋体" w:hAnsi="宋体" w:cs="宋体"/>
                <w:b/>
                <w:bCs/>
                <w:color w:val="auto"/>
                <w:kern w:val="0"/>
                <w:szCs w:val="21"/>
                <w:highlight w:val="none"/>
              </w:rPr>
              <w:t>金属方桶：</w:t>
            </w:r>
            <w:r>
              <w:rPr>
                <w:rFonts w:ascii="宋体" w:hAnsi="宋体" w:cs="宋体"/>
                <w:color w:val="auto"/>
                <w:kern w:val="0"/>
                <w:szCs w:val="21"/>
                <w:highlight w:val="none"/>
              </w:rPr>
              <w:t>规格尺寸及偏差</w:t>
            </w:r>
            <w:r>
              <w:rPr>
                <w:rFonts w:hint="eastAsia" w:ascii="宋体" w:hAnsi="宋体" w:cs="宋体"/>
                <w:color w:val="auto"/>
                <w:kern w:val="0"/>
                <w:szCs w:val="21"/>
                <w:highlight w:val="none"/>
              </w:rPr>
              <w:t>；</w:t>
            </w:r>
            <w:r>
              <w:rPr>
                <w:rFonts w:ascii="宋体" w:hAnsi="宋体" w:cs="宋体"/>
                <w:color w:val="auto"/>
                <w:kern w:val="0"/>
                <w:szCs w:val="21"/>
                <w:highlight w:val="none"/>
              </w:rPr>
              <w:t>外观质量</w:t>
            </w:r>
            <w:r>
              <w:rPr>
                <w:rFonts w:hint="eastAsia" w:ascii="宋体" w:hAnsi="宋体" w:cs="宋体"/>
                <w:color w:val="auto"/>
                <w:kern w:val="0"/>
                <w:szCs w:val="21"/>
                <w:highlight w:val="none"/>
              </w:rPr>
              <w:t>；</w:t>
            </w:r>
            <w:r>
              <w:rPr>
                <w:rFonts w:ascii="宋体" w:hAnsi="宋体" w:cs="宋体"/>
                <w:color w:val="auto"/>
                <w:kern w:val="0"/>
                <w:szCs w:val="21"/>
                <w:highlight w:val="none"/>
              </w:rPr>
              <w:t>气密性能</w:t>
            </w:r>
            <w:r>
              <w:rPr>
                <w:rFonts w:hint="eastAsia" w:ascii="宋体" w:hAnsi="宋体" w:cs="宋体"/>
                <w:color w:val="auto"/>
                <w:kern w:val="0"/>
                <w:szCs w:val="21"/>
                <w:highlight w:val="none"/>
              </w:rPr>
              <w:t>；</w:t>
            </w:r>
            <w:r>
              <w:rPr>
                <w:rFonts w:ascii="宋体" w:hAnsi="宋体" w:cs="宋体"/>
                <w:color w:val="auto"/>
                <w:kern w:val="0"/>
                <w:szCs w:val="21"/>
                <w:highlight w:val="none"/>
              </w:rPr>
              <w:t>耐液压性</w:t>
            </w:r>
            <w:r>
              <w:rPr>
                <w:rFonts w:hint="eastAsia" w:ascii="宋体" w:hAnsi="宋体" w:cs="宋体"/>
                <w:color w:val="auto"/>
                <w:kern w:val="0"/>
                <w:szCs w:val="21"/>
                <w:highlight w:val="none"/>
              </w:rPr>
              <w:t>；</w:t>
            </w:r>
            <w:r>
              <w:rPr>
                <w:rFonts w:ascii="宋体" w:hAnsi="宋体" w:cs="宋体"/>
                <w:color w:val="auto"/>
                <w:kern w:val="0"/>
                <w:szCs w:val="21"/>
                <w:highlight w:val="none"/>
              </w:rPr>
              <w:t>耐跌落性</w:t>
            </w:r>
            <w:r>
              <w:rPr>
                <w:rFonts w:hint="eastAsia" w:ascii="宋体" w:hAnsi="宋体" w:cs="宋体"/>
                <w:color w:val="auto"/>
                <w:kern w:val="0"/>
                <w:szCs w:val="21"/>
                <w:highlight w:val="none"/>
              </w:rPr>
              <w:t>；</w:t>
            </w:r>
            <w:r>
              <w:rPr>
                <w:rFonts w:ascii="宋体" w:hAnsi="宋体" w:cs="宋体"/>
                <w:color w:val="auto"/>
                <w:kern w:val="0"/>
                <w:szCs w:val="21"/>
                <w:highlight w:val="none"/>
              </w:rPr>
              <w:t>耐堆码性</w:t>
            </w:r>
            <w:r>
              <w:rPr>
                <w:rFonts w:hint="eastAsia" w:ascii="宋体" w:hAnsi="宋体" w:cs="宋体"/>
                <w:color w:val="auto"/>
                <w:kern w:val="0"/>
                <w:szCs w:val="21"/>
                <w:highlight w:val="none"/>
              </w:rPr>
              <w:t>；</w:t>
            </w:r>
            <w:r>
              <w:rPr>
                <w:rFonts w:ascii="宋体" w:hAnsi="宋体" w:cs="宋体"/>
                <w:color w:val="auto"/>
                <w:kern w:val="0"/>
                <w:szCs w:val="21"/>
                <w:highlight w:val="none"/>
              </w:rPr>
              <w:t>提环强度</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br w:type="textWrapping"/>
            </w:r>
            <w:r>
              <w:rPr>
                <w:rFonts w:ascii="宋体" w:hAnsi="宋体" w:cs="宋体"/>
                <w:b/>
                <w:bCs/>
                <w:color w:val="auto"/>
                <w:kern w:val="0"/>
                <w:szCs w:val="21"/>
                <w:highlight w:val="none"/>
              </w:rPr>
              <w:t>工业用薄钢板圆罐：</w:t>
            </w:r>
            <w:r>
              <w:rPr>
                <w:rFonts w:ascii="宋体" w:hAnsi="宋体" w:cs="宋体"/>
                <w:color w:val="auto"/>
                <w:kern w:val="0"/>
                <w:szCs w:val="21"/>
                <w:highlight w:val="none"/>
              </w:rPr>
              <w:t>外观要求</w:t>
            </w:r>
            <w:r>
              <w:rPr>
                <w:rFonts w:hint="eastAsia" w:ascii="宋体" w:hAnsi="宋体" w:cs="宋体"/>
                <w:color w:val="auto"/>
                <w:kern w:val="0"/>
                <w:szCs w:val="21"/>
                <w:highlight w:val="none"/>
              </w:rPr>
              <w:t>；</w:t>
            </w:r>
            <w:r>
              <w:rPr>
                <w:rFonts w:ascii="宋体" w:hAnsi="宋体" w:cs="宋体"/>
                <w:color w:val="auto"/>
                <w:kern w:val="0"/>
                <w:szCs w:val="21"/>
                <w:highlight w:val="none"/>
              </w:rPr>
              <w:t>结构尺寸</w:t>
            </w:r>
            <w:r>
              <w:rPr>
                <w:rFonts w:hint="eastAsia" w:ascii="宋体" w:hAnsi="宋体" w:cs="宋体"/>
                <w:color w:val="auto"/>
                <w:kern w:val="0"/>
                <w:szCs w:val="21"/>
                <w:highlight w:val="none"/>
              </w:rPr>
              <w:t>；</w:t>
            </w:r>
            <w:r>
              <w:rPr>
                <w:rFonts w:ascii="宋体" w:hAnsi="宋体" w:cs="宋体"/>
                <w:color w:val="auto"/>
                <w:kern w:val="0"/>
                <w:szCs w:val="21"/>
                <w:highlight w:val="none"/>
              </w:rPr>
              <w:t>气密试验</w:t>
            </w:r>
            <w:r>
              <w:rPr>
                <w:rFonts w:hint="eastAsia" w:ascii="宋体" w:hAnsi="宋体" w:cs="宋体"/>
                <w:color w:val="auto"/>
                <w:kern w:val="0"/>
                <w:szCs w:val="21"/>
                <w:highlight w:val="none"/>
              </w:rPr>
              <w:t>；</w:t>
            </w:r>
            <w:r>
              <w:rPr>
                <w:rFonts w:ascii="宋体" w:hAnsi="宋体" w:cs="宋体"/>
                <w:color w:val="auto"/>
                <w:kern w:val="0"/>
                <w:szCs w:val="21"/>
                <w:highlight w:val="none"/>
              </w:rPr>
              <w:t>液压试验</w:t>
            </w:r>
            <w:r>
              <w:rPr>
                <w:rFonts w:hint="eastAsia" w:ascii="宋体" w:hAnsi="宋体" w:cs="宋体"/>
                <w:color w:val="auto"/>
                <w:kern w:val="0"/>
                <w:szCs w:val="21"/>
                <w:highlight w:val="none"/>
              </w:rPr>
              <w:t>；</w:t>
            </w:r>
            <w:r>
              <w:rPr>
                <w:rFonts w:ascii="宋体" w:hAnsi="宋体" w:cs="宋体"/>
                <w:color w:val="auto"/>
                <w:kern w:val="0"/>
                <w:szCs w:val="21"/>
                <w:highlight w:val="none"/>
              </w:rPr>
              <w:t>跌落试验</w:t>
            </w:r>
            <w:r>
              <w:rPr>
                <w:rFonts w:hint="eastAsia" w:ascii="宋体" w:hAnsi="宋体" w:cs="宋体"/>
                <w:color w:val="auto"/>
                <w:kern w:val="0"/>
                <w:szCs w:val="21"/>
                <w:highlight w:val="none"/>
              </w:rPr>
              <w:t>；</w:t>
            </w:r>
            <w:r>
              <w:rPr>
                <w:rFonts w:ascii="宋体" w:hAnsi="宋体" w:cs="宋体"/>
                <w:color w:val="auto"/>
                <w:kern w:val="0"/>
                <w:szCs w:val="21"/>
                <w:highlight w:val="none"/>
              </w:rPr>
              <w:t>堆码试验</w:t>
            </w:r>
            <w:r>
              <w:rPr>
                <w:rFonts w:hint="eastAsia" w:ascii="宋体" w:hAnsi="宋体" w:cs="宋体"/>
                <w:color w:val="auto"/>
                <w:kern w:val="0"/>
                <w:szCs w:val="21"/>
                <w:highlight w:val="none"/>
              </w:rPr>
              <w:t>；</w:t>
            </w:r>
            <w:r>
              <w:rPr>
                <w:rFonts w:ascii="宋体" w:hAnsi="宋体" w:cs="宋体"/>
                <w:color w:val="auto"/>
                <w:kern w:val="0"/>
                <w:szCs w:val="21"/>
                <w:highlight w:val="none"/>
              </w:rPr>
              <w:t>提梁</w:t>
            </w:r>
            <w:r>
              <w:rPr>
                <w:rFonts w:hint="eastAsia" w:ascii="宋体" w:hAnsi="宋体" w:cs="宋体"/>
                <w:color w:val="auto"/>
                <w:kern w:val="0"/>
                <w:szCs w:val="21"/>
                <w:highlight w:val="none"/>
              </w:rPr>
              <w:t>；</w:t>
            </w:r>
            <w:r>
              <w:rPr>
                <w:rFonts w:ascii="宋体" w:hAnsi="宋体" w:cs="宋体"/>
                <w:color w:val="auto"/>
                <w:kern w:val="0"/>
                <w:szCs w:val="21"/>
                <w:highlight w:val="none"/>
              </w:rPr>
              <w:t>提环强度试验</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br w:type="textWrapping"/>
            </w:r>
            <w:r>
              <w:rPr>
                <w:rFonts w:ascii="宋体" w:hAnsi="宋体" w:cs="宋体"/>
                <w:b/>
                <w:bCs/>
                <w:color w:val="auto"/>
                <w:kern w:val="0"/>
                <w:szCs w:val="21"/>
                <w:highlight w:val="none"/>
              </w:rPr>
              <w:t>方罐与扁圆罐：</w:t>
            </w:r>
            <w:r>
              <w:rPr>
                <w:rFonts w:ascii="宋体" w:hAnsi="宋体" w:cs="宋体"/>
                <w:color w:val="auto"/>
                <w:kern w:val="0"/>
                <w:szCs w:val="21"/>
                <w:highlight w:val="none"/>
              </w:rPr>
              <w:t>结构尺寸</w:t>
            </w:r>
            <w:r>
              <w:rPr>
                <w:rFonts w:hint="eastAsia" w:ascii="宋体" w:hAnsi="宋体" w:cs="宋体"/>
                <w:color w:val="auto"/>
                <w:kern w:val="0"/>
                <w:szCs w:val="21"/>
                <w:highlight w:val="none"/>
              </w:rPr>
              <w:t>；</w:t>
            </w:r>
            <w:r>
              <w:rPr>
                <w:rFonts w:ascii="宋体" w:hAnsi="宋体" w:cs="宋体"/>
                <w:color w:val="auto"/>
                <w:kern w:val="0"/>
                <w:szCs w:val="21"/>
                <w:highlight w:val="none"/>
              </w:rPr>
              <w:t>外观质量</w:t>
            </w:r>
            <w:r>
              <w:rPr>
                <w:rFonts w:hint="eastAsia" w:ascii="宋体" w:hAnsi="宋体" w:cs="宋体"/>
                <w:color w:val="auto"/>
                <w:kern w:val="0"/>
                <w:szCs w:val="21"/>
                <w:highlight w:val="none"/>
              </w:rPr>
              <w:t>；</w:t>
            </w:r>
            <w:r>
              <w:rPr>
                <w:rFonts w:ascii="宋体" w:hAnsi="宋体" w:cs="宋体"/>
                <w:color w:val="auto"/>
                <w:kern w:val="0"/>
                <w:szCs w:val="21"/>
                <w:highlight w:val="none"/>
              </w:rPr>
              <w:t>气密性能</w:t>
            </w:r>
            <w:r>
              <w:rPr>
                <w:rFonts w:hint="eastAsia" w:ascii="宋体" w:hAnsi="宋体" w:cs="宋体"/>
                <w:color w:val="auto"/>
                <w:kern w:val="0"/>
                <w:szCs w:val="21"/>
                <w:highlight w:val="none"/>
              </w:rPr>
              <w:t>；</w:t>
            </w:r>
            <w:r>
              <w:rPr>
                <w:rFonts w:ascii="宋体" w:hAnsi="宋体" w:cs="宋体"/>
                <w:color w:val="auto"/>
                <w:kern w:val="0"/>
                <w:szCs w:val="21"/>
                <w:highlight w:val="none"/>
              </w:rPr>
              <w:t>液压性能</w:t>
            </w:r>
            <w:r>
              <w:rPr>
                <w:rFonts w:hint="eastAsia" w:ascii="宋体" w:hAnsi="宋体" w:cs="宋体"/>
                <w:color w:val="auto"/>
                <w:kern w:val="0"/>
                <w:szCs w:val="21"/>
                <w:highlight w:val="none"/>
              </w:rPr>
              <w:t>；</w:t>
            </w:r>
            <w:r>
              <w:rPr>
                <w:rFonts w:ascii="宋体" w:hAnsi="宋体" w:cs="宋体"/>
                <w:color w:val="auto"/>
                <w:kern w:val="0"/>
                <w:szCs w:val="21"/>
                <w:highlight w:val="none"/>
              </w:rPr>
              <w:t>跌落高度</w:t>
            </w:r>
            <w:r>
              <w:rPr>
                <w:rFonts w:hint="eastAsia" w:ascii="宋体" w:hAnsi="宋体" w:cs="宋体"/>
                <w:color w:val="auto"/>
                <w:kern w:val="0"/>
                <w:szCs w:val="21"/>
                <w:highlight w:val="none"/>
              </w:rPr>
              <w:t>；</w:t>
            </w:r>
            <w:r>
              <w:rPr>
                <w:rFonts w:ascii="宋体" w:hAnsi="宋体" w:cs="宋体"/>
                <w:color w:val="auto"/>
                <w:kern w:val="0"/>
                <w:szCs w:val="21"/>
                <w:highlight w:val="none"/>
              </w:rPr>
              <w:t>堆码负载性能</w:t>
            </w:r>
            <w:r>
              <w:rPr>
                <w:rFonts w:hint="eastAsia" w:ascii="宋体" w:hAnsi="宋体" w:cs="宋体"/>
                <w:color w:val="auto"/>
                <w:kern w:val="0"/>
                <w:szCs w:val="21"/>
                <w:highlight w:val="none"/>
              </w:rPr>
              <w:t>；</w:t>
            </w:r>
            <w:r>
              <w:rPr>
                <w:rFonts w:ascii="宋体" w:hAnsi="宋体" w:cs="宋体"/>
                <w:color w:val="auto"/>
                <w:kern w:val="0"/>
                <w:szCs w:val="21"/>
                <w:highlight w:val="none"/>
              </w:rPr>
              <w:t>提环拉力</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br w:type="textWrapping"/>
            </w:r>
            <w:r>
              <w:rPr>
                <w:rFonts w:ascii="宋体" w:hAnsi="宋体" w:cs="宋体"/>
                <w:b/>
                <w:bCs/>
                <w:color w:val="auto"/>
                <w:kern w:val="0"/>
                <w:szCs w:val="21"/>
                <w:highlight w:val="none"/>
              </w:rPr>
              <w:t>钢质手提罐：</w:t>
            </w:r>
            <w:r>
              <w:rPr>
                <w:rFonts w:ascii="宋体" w:hAnsi="宋体" w:cs="宋体"/>
                <w:color w:val="auto"/>
                <w:kern w:val="0"/>
                <w:szCs w:val="21"/>
                <w:highlight w:val="none"/>
              </w:rPr>
              <w:t>一般要求</w:t>
            </w:r>
            <w:r>
              <w:rPr>
                <w:rFonts w:hint="eastAsia" w:ascii="宋体" w:hAnsi="宋体" w:cs="宋体"/>
                <w:color w:val="auto"/>
                <w:kern w:val="0"/>
                <w:szCs w:val="21"/>
                <w:highlight w:val="none"/>
              </w:rPr>
              <w:t>；</w:t>
            </w:r>
            <w:r>
              <w:rPr>
                <w:rFonts w:ascii="宋体" w:hAnsi="宋体" w:cs="宋体"/>
                <w:color w:val="auto"/>
                <w:kern w:val="0"/>
                <w:szCs w:val="21"/>
                <w:highlight w:val="none"/>
              </w:rPr>
              <w:t>外观要求</w:t>
            </w:r>
            <w:r>
              <w:rPr>
                <w:rFonts w:hint="eastAsia" w:ascii="宋体" w:hAnsi="宋体" w:cs="宋体"/>
                <w:color w:val="auto"/>
                <w:kern w:val="0"/>
                <w:szCs w:val="21"/>
                <w:highlight w:val="none"/>
              </w:rPr>
              <w:t>；</w:t>
            </w:r>
            <w:r>
              <w:rPr>
                <w:rFonts w:ascii="宋体" w:hAnsi="宋体" w:cs="宋体"/>
                <w:color w:val="auto"/>
                <w:kern w:val="0"/>
                <w:szCs w:val="21"/>
                <w:highlight w:val="none"/>
              </w:rPr>
              <w:t>涂镀层要求</w:t>
            </w:r>
            <w:r>
              <w:rPr>
                <w:rFonts w:hint="eastAsia" w:ascii="宋体" w:hAnsi="宋体" w:cs="宋体"/>
                <w:color w:val="auto"/>
                <w:kern w:val="0"/>
                <w:szCs w:val="21"/>
                <w:highlight w:val="none"/>
              </w:rPr>
              <w:t>；</w:t>
            </w:r>
            <w:r>
              <w:rPr>
                <w:rFonts w:ascii="宋体" w:hAnsi="宋体" w:cs="宋体"/>
                <w:color w:val="auto"/>
                <w:kern w:val="0"/>
                <w:szCs w:val="21"/>
                <w:highlight w:val="none"/>
              </w:rPr>
              <w:t>容量</w:t>
            </w:r>
            <w:r>
              <w:rPr>
                <w:rFonts w:hint="eastAsia" w:ascii="宋体" w:hAnsi="宋体" w:cs="宋体"/>
                <w:color w:val="auto"/>
                <w:kern w:val="0"/>
                <w:szCs w:val="21"/>
                <w:highlight w:val="none"/>
              </w:rPr>
              <w:t>；</w:t>
            </w:r>
            <w:r>
              <w:rPr>
                <w:rFonts w:ascii="宋体" w:hAnsi="宋体" w:cs="宋体"/>
                <w:color w:val="auto"/>
                <w:kern w:val="0"/>
                <w:szCs w:val="21"/>
                <w:highlight w:val="none"/>
              </w:rPr>
              <w:t>气密性能</w:t>
            </w:r>
            <w:r>
              <w:rPr>
                <w:rFonts w:hint="eastAsia" w:ascii="宋体" w:hAnsi="宋体" w:cs="宋体"/>
                <w:color w:val="auto"/>
                <w:kern w:val="0"/>
                <w:szCs w:val="21"/>
                <w:highlight w:val="none"/>
              </w:rPr>
              <w:t>；</w:t>
            </w:r>
            <w:r>
              <w:rPr>
                <w:rFonts w:ascii="宋体" w:hAnsi="宋体" w:cs="宋体"/>
                <w:color w:val="auto"/>
                <w:kern w:val="0"/>
                <w:szCs w:val="21"/>
                <w:highlight w:val="none"/>
              </w:rPr>
              <w:t>液压性能</w:t>
            </w:r>
            <w:r>
              <w:rPr>
                <w:rFonts w:hint="eastAsia" w:ascii="宋体" w:hAnsi="宋体" w:cs="宋体"/>
                <w:color w:val="auto"/>
                <w:kern w:val="0"/>
                <w:szCs w:val="21"/>
                <w:highlight w:val="none"/>
              </w:rPr>
              <w:t>；</w:t>
            </w:r>
            <w:r>
              <w:rPr>
                <w:rFonts w:ascii="宋体" w:hAnsi="宋体" w:cs="宋体"/>
                <w:color w:val="auto"/>
                <w:kern w:val="0"/>
                <w:szCs w:val="21"/>
                <w:highlight w:val="none"/>
              </w:rPr>
              <w:t>堆码性能</w:t>
            </w:r>
            <w:r>
              <w:rPr>
                <w:rFonts w:hint="eastAsia" w:ascii="宋体" w:hAnsi="宋体" w:cs="宋体"/>
                <w:color w:val="auto"/>
                <w:kern w:val="0"/>
                <w:szCs w:val="21"/>
                <w:highlight w:val="none"/>
              </w:rPr>
              <w:t>；</w:t>
            </w:r>
            <w:r>
              <w:rPr>
                <w:rFonts w:ascii="宋体" w:hAnsi="宋体" w:cs="宋体"/>
                <w:color w:val="auto"/>
                <w:kern w:val="0"/>
                <w:szCs w:val="21"/>
                <w:highlight w:val="none"/>
              </w:rPr>
              <w:t>跌落高度</w:t>
            </w:r>
            <w:r>
              <w:rPr>
                <w:rFonts w:hint="eastAsia" w:ascii="宋体" w:hAnsi="宋体" w:cs="宋体"/>
                <w:color w:val="auto"/>
                <w:kern w:val="0"/>
                <w:szCs w:val="21"/>
                <w:highlight w:val="none"/>
              </w:rPr>
              <w:t>；</w:t>
            </w:r>
            <w:r>
              <w:rPr>
                <w:rFonts w:ascii="宋体" w:hAnsi="宋体" w:cs="宋体"/>
                <w:color w:val="auto"/>
                <w:kern w:val="0"/>
                <w:szCs w:val="21"/>
                <w:highlight w:val="none"/>
              </w:rPr>
              <w:t>提手拉力</w:t>
            </w:r>
            <w:r>
              <w:rPr>
                <w:rFonts w:hint="eastAsia" w:ascii="宋体" w:hAnsi="宋体" w:cs="宋体"/>
                <w:color w:val="auto"/>
                <w:kern w:val="0"/>
                <w:szCs w:val="21"/>
                <w:highlight w:val="none"/>
              </w:rPr>
              <w:t>。</w:t>
            </w:r>
          </w:p>
        </w:tc>
      </w:tr>
      <w:tr>
        <w:tblPrEx>
          <w:tblCellMar>
            <w:top w:w="0" w:type="dxa"/>
            <w:left w:w="108" w:type="dxa"/>
            <w:bottom w:w="0" w:type="dxa"/>
            <w:right w:w="108" w:type="dxa"/>
          </w:tblCellMar>
        </w:tblPrEx>
        <w:trPr>
          <w:trHeight w:val="474"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82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35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474"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82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35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474"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82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35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474"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82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35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474"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82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35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474"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82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35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474"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82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35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474"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82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35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272"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82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35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312" w:hRule="atLeast"/>
        </w:trPr>
        <w:tc>
          <w:tcPr>
            <w:tcW w:w="189"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43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钢丝绳</w:t>
            </w:r>
          </w:p>
        </w:tc>
        <w:tc>
          <w:tcPr>
            <w:tcW w:w="824"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r>
              <w:rPr>
                <w:rFonts w:ascii="宋体" w:hAnsi="宋体" w:cs="宋体"/>
                <w:color w:val="auto"/>
                <w:kern w:val="0"/>
                <w:szCs w:val="21"/>
                <w:highlight w:val="none"/>
              </w:rPr>
              <w:t>GB/T 8903</w:t>
            </w:r>
            <w:r>
              <w:rPr>
                <w:rFonts w:hint="eastAsia" w:ascii="宋体" w:hAnsi="宋体" w:cs="宋体"/>
                <w:color w:val="auto"/>
                <w:kern w:val="0"/>
                <w:szCs w:val="21"/>
                <w:highlight w:val="none"/>
              </w:rPr>
              <w:t>-</w:t>
            </w:r>
            <w:r>
              <w:rPr>
                <w:rFonts w:ascii="宋体" w:hAnsi="宋体" w:cs="宋体"/>
                <w:color w:val="auto"/>
                <w:kern w:val="0"/>
                <w:szCs w:val="21"/>
                <w:highlight w:val="none"/>
              </w:rPr>
              <w:t>2018</w:t>
            </w:r>
          </w:p>
          <w:p>
            <w:pPr>
              <w:pStyle w:val="62"/>
              <w:rPr>
                <w:color w:val="auto"/>
                <w:sz w:val="21"/>
                <w:szCs w:val="21"/>
                <w:highlight w:val="none"/>
              </w:rPr>
            </w:pPr>
            <w:r>
              <w:rPr>
                <w:color w:val="auto"/>
                <w:sz w:val="21"/>
                <w:szCs w:val="21"/>
                <w:highlight w:val="none"/>
              </w:rPr>
              <w:t>GB/T 8918</w:t>
            </w:r>
            <w:r>
              <w:rPr>
                <w:rFonts w:hint="eastAsia"/>
                <w:color w:val="auto"/>
                <w:sz w:val="21"/>
                <w:szCs w:val="21"/>
                <w:highlight w:val="none"/>
              </w:rPr>
              <w:t>-</w:t>
            </w:r>
            <w:r>
              <w:rPr>
                <w:color w:val="auto"/>
                <w:sz w:val="21"/>
                <w:szCs w:val="21"/>
                <w:highlight w:val="none"/>
              </w:rPr>
              <w:t>2006</w:t>
            </w:r>
          </w:p>
          <w:p>
            <w:pPr>
              <w:pStyle w:val="62"/>
              <w:rPr>
                <w:color w:val="auto"/>
                <w:sz w:val="21"/>
                <w:szCs w:val="21"/>
                <w:highlight w:val="none"/>
              </w:rPr>
            </w:pPr>
            <w:r>
              <w:rPr>
                <w:color w:val="auto"/>
                <w:sz w:val="21"/>
                <w:szCs w:val="21"/>
                <w:highlight w:val="none"/>
              </w:rPr>
              <w:t>GB/T 9944</w:t>
            </w:r>
            <w:r>
              <w:rPr>
                <w:rFonts w:hint="eastAsia"/>
                <w:color w:val="auto"/>
                <w:sz w:val="21"/>
                <w:szCs w:val="21"/>
                <w:highlight w:val="none"/>
              </w:rPr>
              <w:t>-</w:t>
            </w:r>
            <w:r>
              <w:rPr>
                <w:color w:val="auto"/>
                <w:sz w:val="21"/>
                <w:szCs w:val="21"/>
                <w:highlight w:val="none"/>
              </w:rPr>
              <w:t xml:space="preserve">2015 </w:t>
            </w:r>
          </w:p>
          <w:p>
            <w:pPr>
              <w:snapToGrid w:val="0"/>
              <w:rPr>
                <w:rFonts w:ascii="宋体" w:hAnsi="宋体" w:cs="宋体"/>
                <w:color w:val="auto"/>
                <w:kern w:val="0"/>
                <w:szCs w:val="21"/>
                <w:highlight w:val="none"/>
              </w:rPr>
            </w:pPr>
            <w:r>
              <w:rPr>
                <w:rFonts w:ascii="宋体" w:hAnsi="宋体" w:cs="宋体"/>
                <w:color w:val="auto"/>
                <w:kern w:val="0"/>
                <w:szCs w:val="21"/>
                <w:highlight w:val="none"/>
              </w:rPr>
              <w:t>GB/T 14451</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2008 </w:t>
            </w:r>
          </w:p>
          <w:p>
            <w:pPr>
              <w:snapToGrid w:val="0"/>
              <w:rPr>
                <w:rFonts w:ascii="宋体" w:hAnsi="宋体" w:cs="宋体"/>
                <w:color w:val="auto"/>
                <w:kern w:val="0"/>
                <w:szCs w:val="21"/>
                <w:highlight w:val="none"/>
              </w:rPr>
            </w:pPr>
            <w:r>
              <w:rPr>
                <w:rFonts w:ascii="宋体" w:hAnsi="宋体" w:cs="宋体"/>
                <w:color w:val="auto"/>
                <w:kern w:val="0"/>
                <w:szCs w:val="21"/>
                <w:highlight w:val="none"/>
              </w:rPr>
              <w:t>GB/T 20118</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2017 </w:t>
            </w:r>
          </w:p>
        </w:tc>
        <w:tc>
          <w:tcPr>
            <w:tcW w:w="3552" w:type="pct"/>
            <w:tcBorders>
              <w:top w:val="single" w:color="000000" w:sz="4" w:space="0"/>
              <w:left w:val="single" w:color="000000" w:sz="4" w:space="0"/>
              <w:bottom w:val="single" w:color="000000" w:sz="4" w:space="0"/>
              <w:right w:val="single" w:color="000000" w:sz="4" w:space="0"/>
            </w:tcBorders>
            <w:vAlign w:val="center"/>
          </w:tcPr>
          <w:p>
            <w:pPr>
              <w:tabs>
                <w:tab w:val="left" w:pos="0"/>
              </w:tabs>
              <w:jc w:val="left"/>
              <w:rPr>
                <w:color w:val="auto"/>
                <w:szCs w:val="21"/>
                <w:highlight w:val="none"/>
              </w:rPr>
            </w:pPr>
            <w:r>
              <w:rPr>
                <w:rFonts w:ascii="宋体" w:hAnsi="宋体" w:cs="宋体"/>
                <w:b/>
                <w:bCs/>
                <w:color w:val="auto"/>
                <w:kern w:val="0"/>
                <w:szCs w:val="21"/>
                <w:highlight w:val="none"/>
              </w:rPr>
              <w:t>电梯用钢丝绳</w:t>
            </w:r>
            <w:r>
              <w:rPr>
                <w:rFonts w:hint="eastAsia" w:ascii="宋体" w:hAnsi="宋体" w:cs="宋体"/>
                <w:b/>
                <w:bCs/>
                <w:color w:val="auto"/>
                <w:kern w:val="0"/>
                <w:szCs w:val="21"/>
                <w:highlight w:val="none"/>
              </w:rPr>
              <w:t>：</w:t>
            </w:r>
            <w:r>
              <w:rPr>
                <w:color w:val="auto"/>
                <w:szCs w:val="21"/>
                <w:highlight w:val="none"/>
              </w:rPr>
              <w:t>钢丝绳破断拉力</w:t>
            </w:r>
            <w:r>
              <w:rPr>
                <w:rFonts w:hint="eastAsia"/>
                <w:color w:val="auto"/>
                <w:szCs w:val="21"/>
                <w:highlight w:val="none"/>
              </w:rPr>
              <w:t>；</w:t>
            </w:r>
            <w:r>
              <w:rPr>
                <w:color w:val="auto"/>
                <w:szCs w:val="21"/>
                <w:highlight w:val="none"/>
              </w:rPr>
              <w:t>无载荷时钢丝绳直径</w:t>
            </w:r>
            <w:r>
              <w:rPr>
                <w:rFonts w:hint="eastAsia"/>
                <w:color w:val="auto"/>
                <w:szCs w:val="21"/>
                <w:highlight w:val="none"/>
              </w:rPr>
              <w:t>；</w:t>
            </w:r>
            <w:r>
              <w:rPr>
                <w:color w:val="auto"/>
                <w:szCs w:val="21"/>
                <w:highlight w:val="none"/>
              </w:rPr>
              <w:t>5%最小破断拉力时钢丝绳直径</w:t>
            </w:r>
            <w:r>
              <w:rPr>
                <w:rFonts w:hint="eastAsia"/>
                <w:color w:val="auto"/>
                <w:szCs w:val="21"/>
                <w:highlight w:val="none"/>
              </w:rPr>
              <w:t>；</w:t>
            </w:r>
            <w:r>
              <w:rPr>
                <w:color w:val="auto"/>
                <w:szCs w:val="21"/>
                <w:highlight w:val="none"/>
              </w:rPr>
              <w:t>10%最小破断拉力时钢丝绳直径</w:t>
            </w:r>
            <w:r>
              <w:rPr>
                <w:rFonts w:hint="eastAsia"/>
                <w:color w:val="auto"/>
                <w:szCs w:val="21"/>
                <w:highlight w:val="none"/>
              </w:rPr>
              <w:t>；</w:t>
            </w:r>
            <w:r>
              <w:rPr>
                <w:color w:val="auto"/>
                <w:szCs w:val="21"/>
                <w:highlight w:val="none"/>
              </w:rPr>
              <w:t>钢丝直径</w:t>
            </w:r>
            <w:r>
              <w:rPr>
                <w:rFonts w:hint="eastAsia"/>
                <w:color w:val="auto"/>
                <w:szCs w:val="21"/>
                <w:highlight w:val="none"/>
              </w:rPr>
              <w:t>；</w:t>
            </w:r>
            <w:r>
              <w:rPr>
                <w:color w:val="auto"/>
                <w:szCs w:val="21"/>
                <w:highlight w:val="none"/>
              </w:rPr>
              <w:t>拆股钢丝抗拉强度</w:t>
            </w:r>
            <w:r>
              <w:rPr>
                <w:rFonts w:hint="eastAsia"/>
                <w:color w:val="auto"/>
                <w:szCs w:val="21"/>
                <w:highlight w:val="none"/>
              </w:rPr>
              <w:t>；</w:t>
            </w:r>
            <w:r>
              <w:rPr>
                <w:color w:val="auto"/>
                <w:szCs w:val="21"/>
                <w:highlight w:val="none"/>
              </w:rPr>
              <w:t>拆股钢丝扭转</w:t>
            </w:r>
            <w:r>
              <w:rPr>
                <w:rFonts w:hint="eastAsia"/>
                <w:color w:val="auto"/>
                <w:szCs w:val="21"/>
                <w:highlight w:val="none"/>
              </w:rPr>
              <w:t>；</w:t>
            </w:r>
            <w:r>
              <w:rPr>
                <w:color w:val="auto"/>
                <w:szCs w:val="21"/>
                <w:highlight w:val="none"/>
              </w:rPr>
              <w:t>拆股钢丝锌层质量</w:t>
            </w:r>
            <w:r>
              <w:rPr>
                <w:rFonts w:hint="eastAsia"/>
                <w:color w:val="auto"/>
                <w:szCs w:val="21"/>
                <w:highlight w:val="none"/>
              </w:rPr>
              <w:t>；</w:t>
            </w:r>
            <w:r>
              <w:rPr>
                <w:color w:val="auto"/>
                <w:szCs w:val="21"/>
                <w:highlight w:val="none"/>
              </w:rPr>
              <w:t>纤维绳芯</w:t>
            </w:r>
            <w:r>
              <w:rPr>
                <w:rFonts w:hint="eastAsia"/>
                <w:color w:val="auto"/>
                <w:szCs w:val="21"/>
                <w:highlight w:val="none"/>
              </w:rPr>
              <w:t>；</w:t>
            </w:r>
            <w:r>
              <w:rPr>
                <w:color w:val="auto"/>
                <w:szCs w:val="21"/>
                <w:highlight w:val="none"/>
              </w:rPr>
              <w:t>股绳含油率</w:t>
            </w:r>
            <w:r>
              <w:rPr>
                <w:rFonts w:hint="eastAsia"/>
                <w:color w:val="auto"/>
                <w:szCs w:val="21"/>
                <w:highlight w:val="none"/>
              </w:rPr>
              <w:t>；</w:t>
            </w:r>
            <w:r>
              <w:rPr>
                <w:color w:val="auto"/>
                <w:szCs w:val="21"/>
                <w:highlight w:val="none"/>
              </w:rPr>
              <w:t>缺丝</w:t>
            </w:r>
            <w:r>
              <w:rPr>
                <w:rFonts w:hint="eastAsia"/>
                <w:color w:val="auto"/>
                <w:szCs w:val="21"/>
                <w:highlight w:val="none"/>
              </w:rPr>
              <w:t>；</w:t>
            </w:r>
            <w:r>
              <w:rPr>
                <w:color w:val="auto"/>
                <w:szCs w:val="21"/>
                <w:highlight w:val="none"/>
              </w:rPr>
              <w:t>钢丝交错</w:t>
            </w:r>
            <w:r>
              <w:rPr>
                <w:rFonts w:hint="eastAsia"/>
                <w:color w:val="auto"/>
                <w:szCs w:val="21"/>
                <w:highlight w:val="none"/>
              </w:rPr>
              <w:t>。</w:t>
            </w:r>
          </w:p>
          <w:p>
            <w:pPr>
              <w:pStyle w:val="62"/>
              <w:ind w:firstLine="422"/>
              <w:rPr>
                <w:color w:val="auto"/>
                <w:sz w:val="21"/>
                <w:szCs w:val="21"/>
                <w:highlight w:val="none"/>
              </w:rPr>
            </w:pPr>
            <w:r>
              <w:rPr>
                <w:b/>
                <w:color w:val="auto"/>
                <w:sz w:val="21"/>
                <w:szCs w:val="21"/>
                <w:highlight w:val="none"/>
              </w:rPr>
              <w:t>重要用途钢丝绳</w:t>
            </w:r>
            <w:r>
              <w:rPr>
                <w:rFonts w:hint="eastAsia"/>
                <w:b/>
                <w:color w:val="auto"/>
                <w:sz w:val="21"/>
                <w:szCs w:val="21"/>
                <w:highlight w:val="none"/>
              </w:rPr>
              <w:t>：</w:t>
            </w:r>
            <w:r>
              <w:rPr>
                <w:color w:val="auto"/>
                <w:sz w:val="21"/>
                <w:szCs w:val="21"/>
                <w:highlight w:val="none"/>
              </w:rPr>
              <w:t>钢丝绳破断拉力</w:t>
            </w:r>
            <w:r>
              <w:rPr>
                <w:rFonts w:hint="eastAsia"/>
                <w:color w:val="auto"/>
                <w:sz w:val="21"/>
                <w:szCs w:val="21"/>
                <w:highlight w:val="none"/>
              </w:rPr>
              <w:t>；</w:t>
            </w:r>
            <w:r>
              <w:rPr>
                <w:color w:val="auto"/>
                <w:sz w:val="21"/>
                <w:szCs w:val="21"/>
                <w:highlight w:val="none"/>
              </w:rPr>
              <w:t>钢丝绳直径</w:t>
            </w:r>
            <w:r>
              <w:rPr>
                <w:rFonts w:hint="eastAsia"/>
                <w:color w:val="auto"/>
                <w:sz w:val="21"/>
                <w:szCs w:val="21"/>
                <w:highlight w:val="none"/>
              </w:rPr>
              <w:t>；</w:t>
            </w:r>
            <w:r>
              <w:rPr>
                <w:color w:val="auto"/>
                <w:sz w:val="21"/>
                <w:szCs w:val="21"/>
                <w:highlight w:val="none"/>
              </w:rPr>
              <w:t>钢丝直径</w:t>
            </w:r>
            <w:r>
              <w:rPr>
                <w:rFonts w:hint="eastAsia"/>
                <w:color w:val="auto"/>
                <w:sz w:val="21"/>
                <w:szCs w:val="21"/>
                <w:highlight w:val="none"/>
              </w:rPr>
              <w:t>；</w:t>
            </w:r>
            <w:r>
              <w:rPr>
                <w:color w:val="auto"/>
                <w:sz w:val="21"/>
                <w:szCs w:val="21"/>
                <w:highlight w:val="none"/>
              </w:rPr>
              <w:t>中心钢丝直径</w:t>
            </w:r>
            <w:r>
              <w:rPr>
                <w:rFonts w:hint="eastAsia"/>
                <w:color w:val="auto"/>
                <w:sz w:val="21"/>
                <w:szCs w:val="21"/>
                <w:highlight w:val="none"/>
              </w:rPr>
              <w:t>；</w:t>
            </w:r>
            <w:r>
              <w:rPr>
                <w:color w:val="auto"/>
                <w:sz w:val="21"/>
                <w:szCs w:val="21"/>
                <w:highlight w:val="none"/>
              </w:rPr>
              <w:t>拆股钢丝抗拉强度</w:t>
            </w:r>
            <w:r>
              <w:rPr>
                <w:rFonts w:hint="eastAsia"/>
                <w:color w:val="auto"/>
                <w:sz w:val="21"/>
                <w:szCs w:val="21"/>
                <w:highlight w:val="none"/>
              </w:rPr>
              <w:t>；</w:t>
            </w:r>
            <w:r>
              <w:rPr>
                <w:color w:val="auto"/>
                <w:sz w:val="21"/>
                <w:szCs w:val="21"/>
                <w:highlight w:val="none"/>
              </w:rPr>
              <w:t>拆股钢丝反复弯曲</w:t>
            </w:r>
            <w:r>
              <w:rPr>
                <w:rFonts w:hint="eastAsia"/>
                <w:color w:val="auto"/>
                <w:sz w:val="21"/>
                <w:szCs w:val="21"/>
                <w:highlight w:val="none"/>
              </w:rPr>
              <w:t>；</w:t>
            </w:r>
            <w:r>
              <w:rPr>
                <w:color w:val="auto"/>
                <w:sz w:val="21"/>
                <w:szCs w:val="21"/>
                <w:highlight w:val="none"/>
              </w:rPr>
              <w:t>拆股钢丝扭转</w:t>
            </w:r>
            <w:r>
              <w:rPr>
                <w:rFonts w:hint="eastAsia"/>
                <w:color w:val="auto"/>
                <w:sz w:val="21"/>
                <w:szCs w:val="21"/>
                <w:highlight w:val="none"/>
              </w:rPr>
              <w:t>；</w:t>
            </w:r>
            <w:r>
              <w:rPr>
                <w:color w:val="auto"/>
                <w:sz w:val="21"/>
                <w:szCs w:val="21"/>
                <w:highlight w:val="none"/>
              </w:rPr>
              <w:t>拆股钢丝锌层质量</w:t>
            </w:r>
            <w:r>
              <w:rPr>
                <w:rFonts w:hint="eastAsia"/>
                <w:color w:val="auto"/>
                <w:sz w:val="21"/>
                <w:szCs w:val="21"/>
                <w:highlight w:val="none"/>
              </w:rPr>
              <w:t>；</w:t>
            </w:r>
            <w:r>
              <w:rPr>
                <w:color w:val="auto"/>
                <w:sz w:val="21"/>
                <w:szCs w:val="21"/>
                <w:highlight w:val="none"/>
              </w:rPr>
              <w:t>缺丝</w:t>
            </w:r>
            <w:r>
              <w:rPr>
                <w:rFonts w:hint="eastAsia"/>
                <w:color w:val="auto"/>
                <w:sz w:val="21"/>
                <w:szCs w:val="21"/>
                <w:highlight w:val="none"/>
              </w:rPr>
              <w:t>；</w:t>
            </w:r>
            <w:r>
              <w:rPr>
                <w:color w:val="auto"/>
                <w:sz w:val="21"/>
                <w:szCs w:val="21"/>
                <w:highlight w:val="none"/>
              </w:rPr>
              <w:t>钢丝交错</w:t>
            </w:r>
            <w:r>
              <w:rPr>
                <w:rFonts w:hint="eastAsia"/>
                <w:color w:val="auto"/>
                <w:sz w:val="21"/>
                <w:szCs w:val="21"/>
                <w:highlight w:val="none"/>
              </w:rPr>
              <w:t>。</w:t>
            </w:r>
          </w:p>
          <w:p>
            <w:pPr>
              <w:pStyle w:val="62"/>
              <w:ind w:firstLine="422"/>
              <w:rPr>
                <w:color w:val="auto"/>
                <w:sz w:val="21"/>
                <w:szCs w:val="21"/>
                <w:highlight w:val="none"/>
              </w:rPr>
            </w:pPr>
            <w:r>
              <w:rPr>
                <w:b/>
                <w:color w:val="auto"/>
                <w:sz w:val="21"/>
                <w:szCs w:val="21"/>
                <w:highlight w:val="none"/>
              </w:rPr>
              <w:t>钢丝绳（通用）</w:t>
            </w:r>
            <w:r>
              <w:rPr>
                <w:rFonts w:hint="eastAsia"/>
                <w:b/>
                <w:color w:val="auto"/>
                <w:sz w:val="21"/>
                <w:szCs w:val="21"/>
                <w:highlight w:val="none"/>
              </w:rPr>
              <w:t>：</w:t>
            </w:r>
            <w:r>
              <w:rPr>
                <w:color w:val="auto"/>
                <w:sz w:val="21"/>
                <w:szCs w:val="21"/>
                <w:highlight w:val="none"/>
              </w:rPr>
              <w:t>钢丝绳破断拉力</w:t>
            </w:r>
            <w:r>
              <w:rPr>
                <w:rFonts w:hint="eastAsia"/>
                <w:color w:val="auto"/>
                <w:sz w:val="21"/>
                <w:szCs w:val="21"/>
                <w:highlight w:val="none"/>
              </w:rPr>
              <w:t>；</w:t>
            </w:r>
            <w:r>
              <w:rPr>
                <w:color w:val="auto"/>
                <w:sz w:val="21"/>
                <w:szCs w:val="21"/>
                <w:highlight w:val="none"/>
              </w:rPr>
              <w:t>钢丝绳直径</w:t>
            </w:r>
            <w:r>
              <w:rPr>
                <w:rFonts w:hint="eastAsia"/>
                <w:color w:val="auto"/>
                <w:sz w:val="21"/>
                <w:szCs w:val="21"/>
                <w:highlight w:val="none"/>
              </w:rPr>
              <w:t>；</w:t>
            </w:r>
            <w:r>
              <w:rPr>
                <w:color w:val="auto"/>
                <w:sz w:val="21"/>
                <w:szCs w:val="21"/>
                <w:highlight w:val="none"/>
              </w:rPr>
              <w:t>钢丝直径</w:t>
            </w:r>
            <w:r>
              <w:rPr>
                <w:rFonts w:hint="eastAsia"/>
                <w:color w:val="auto"/>
                <w:sz w:val="21"/>
                <w:szCs w:val="21"/>
                <w:highlight w:val="none"/>
              </w:rPr>
              <w:t>；</w:t>
            </w:r>
            <w:r>
              <w:rPr>
                <w:color w:val="auto"/>
                <w:sz w:val="21"/>
                <w:szCs w:val="21"/>
                <w:highlight w:val="none"/>
              </w:rPr>
              <w:t>中心钢丝直径</w:t>
            </w:r>
            <w:r>
              <w:rPr>
                <w:rFonts w:hint="eastAsia"/>
                <w:color w:val="auto"/>
                <w:sz w:val="21"/>
                <w:szCs w:val="21"/>
                <w:highlight w:val="none"/>
              </w:rPr>
              <w:t>；</w:t>
            </w:r>
            <w:r>
              <w:rPr>
                <w:color w:val="auto"/>
                <w:sz w:val="21"/>
                <w:szCs w:val="21"/>
                <w:highlight w:val="none"/>
              </w:rPr>
              <w:t>拆股钢丝抗拉强度</w:t>
            </w:r>
            <w:r>
              <w:rPr>
                <w:rFonts w:hint="eastAsia"/>
                <w:color w:val="auto"/>
                <w:sz w:val="21"/>
                <w:szCs w:val="21"/>
                <w:highlight w:val="none"/>
              </w:rPr>
              <w:t>；</w:t>
            </w:r>
            <w:r>
              <w:rPr>
                <w:color w:val="auto"/>
                <w:sz w:val="21"/>
                <w:szCs w:val="21"/>
                <w:highlight w:val="none"/>
              </w:rPr>
              <w:t>拆股钢丝反复弯曲</w:t>
            </w:r>
            <w:r>
              <w:rPr>
                <w:rFonts w:hint="eastAsia"/>
                <w:color w:val="auto"/>
                <w:sz w:val="21"/>
                <w:szCs w:val="21"/>
                <w:highlight w:val="none"/>
              </w:rPr>
              <w:t>；</w:t>
            </w:r>
            <w:r>
              <w:rPr>
                <w:color w:val="auto"/>
                <w:sz w:val="21"/>
                <w:szCs w:val="21"/>
                <w:highlight w:val="none"/>
              </w:rPr>
              <w:t>拆股钢丝扭转</w:t>
            </w:r>
            <w:r>
              <w:rPr>
                <w:rFonts w:hint="eastAsia"/>
                <w:color w:val="auto"/>
                <w:sz w:val="21"/>
                <w:szCs w:val="21"/>
                <w:highlight w:val="none"/>
              </w:rPr>
              <w:t>；</w:t>
            </w:r>
            <w:r>
              <w:rPr>
                <w:color w:val="auto"/>
                <w:sz w:val="21"/>
                <w:szCs w:val="21"/>
                <w:highlight w:val="none"/>
              </w:rPr>
              <w:t>拆股钢丝锌层质量</w:t>
            </w:r>
            <w:r>
              <w:rPr>
                <w:rFonts w:hint="eastAsia"/>
                <w:color w:val="auto"/>
                <w:sz w:val="21"/>
                <w:szCs w:val="21"/>
                <w:highlight w:val="none"/>
              </w:rPr>
              <w:t>；</w:t>
            </w:r>
            <w:r>
              <w:rPr>
                <w:color w:val="auto"/>
                <w:sz w:val="21"/>
                <w:szCs w:val="21"/>
                <w:highlight w:val="none"/>
              </w:rPr>
              <w:t>缺丝</w:t>
            </w:r>
            <w:r>
              <w:rPr>
                <w:rFonts w:hint="eastAsia"/>
                <w:color w:val="auto"/>
                <w:sz w:val="21"/>
                <w:szCs w:val="21"/>
                <w:highlight w:val="none"/>
              </w:rPr>
              <w:t>；</w:t>
            </w:r>
            <w:r>
              <w:rPr>
                <w:color w:val="auto"/>
                <w:sz w:val="21"/>
                <w:szCs w:val="21"/>
                <w:highlight w:val="none"/>
              </w:rPr>
              <w:t>钢丝交错</w:t>
            </w:r>
            <w:r>
              <w:rPr>
                <w:rFonts w:hint="eastAsia"/>
                <w:color w:val="auto"/>
                <w:sz w:val="21"/>
                <w:szCs w:val="21"/>
                <w:highlight w:val="none"/>
              </w:rPr>
              <w:t>。</w:t>
            </w:r>
          </w:p>
          <w:p>
            <w:pPr>
              <w:pStyle w:val="62"/>
              <w:ind w:firstLine="422"/>
              <w:rPr>
                <w:color w:val="auto"/>
                <w:sz w:val="21"/>
                <w:szCs w:val="21"/>
                <w:highlight w:val="none"/>
              </w:rPr>
            </w:pPr>
            <w:r>
              <w:rPr>
                <w:b/>
                <w:color w:val="auto"/>
                <w:sz w:val="21"/>
                <w:szCs w:val="21"/>
                <w:highlight w:val="none"/>
              </w:rPr>
              <w:t>不锈钢丝绳</w:t>
            </w:r>
            <w:r>
              <w:rPr>
                <w:rFonts w:hint="eastAsia"/>
                <w:b/>
                <w:color w:val="auto"/>
                <w:sz w:val="21"/>
                <w:szCs w:val="21"/>
                <w:highlight w:val="none"/>
              </w:rPr>
              <w:t>：</w:t>
            </w:r>
            <w:r>
              <w:rPr>
                <w:color w:val="auto"/>
                <w:sz w:val="21"/>
                <w:szCs w:val="21"/>
                <w:highlight w:val="none"/>
              </w:rPr>
              <w:t>钢丝绳破断拉力</w:t>
            </w:r>
            <w:r>
              <w:rPr>
                <w:rFonts w:hint="eastAsia"/>
                <w:color w:val="auto"/>
                <w:sz w:val="21"/>
                <w:szCs w:val="21"/>
                <w:highlight w:val="none"/>
              </w:rPr>
              <w:t>；</w:t>
            </w:r>
            <w:r>
              <w:rPr>
                <w:color w:val="auto"/>
                <w:sz w:val="21"/>
                <w:szCs w:val="21"/>
                <w:highlight w:val="none"/>
              </w:rPr>
              <w:t>钢丝绳直径</w:t>
            </w:r>
            <w:r>
              <w:rPr>
                <w:rFonts w:hint="eastAsia"/>
                <w:color w:val="auto"/>
                <w:sz w:val="21"/>
                <w:szCs w:val="21"/>
                <w:highlight w:val="none"/>
              </w:rPr>
              <w:t>；</w:t>
            </w:r>
            <w:r>
              <w:rPr>
                <w:color w:val="auto"/>
                <w:sz w:val="21"/>
                <w:szCs w:val="21"/>
                <w:highlight w:val="none"/>
              </w:rPr>
              <w:t>钢丝绳不圆度</w:t>
            </w:r>
            <w:r>
              <w:rPr>
                <w:rFonts w:hint="eastAsia"/>
                <w:color w:val="auto"/>
                <w:sz w:val="21"/>
                <w:szCs w:val="21"/>
                <w:highlight w:val="none"/>
              </w:rPr>
              <w:t>；</w:t>
            </w:r>
            <w:r>
              <w:rPr>
                <w:color w:val="auto"/>
                <w:sz w:val="21"/>
                <w:szCs w:val="21"/>
                <w:highlight w:val="none"/>
              </w:rPr>
              <w:t>钢丝绳伸长率</w:t>
            </w:r>
            <w:r>
              <w:rPr>
                <w:rFonts w:hint="eastAsia"/>
                <w:color w:val="auto"/>
                <w:sz w:val="21"/>
                <w:szCs w:val="21"/>
                <w:highlight w:val="none"/>
              </w:rPr>
              <w:t>；</w:t>
            </w:r>
            <w:r>
              <w:rPr>
                <w:color w:val="auto"/>
                <w:sz w:val="21"/>
                <w:szCs w:val="21"/>
                <w:highlight w:val="none"/>
              </w:rPr>
              <w:t>钢丝绳化学成分（Cr、Ni、Mo）</w:t>
            </w:r>
            <w:r>
              <w:rPr>
                <w:rFonts w:hint="eastAsia"/>
                <w:color w:val="auto"/>
                <w:sz w:val="21"/>
                <w:szCs w:val="21"/>
                <w:highlight w:val="none"/>
              </w:rPr>
              <w:t>；</w:t>
            </w:r>
            <w:r>
              <w:rPr>
                <w:color w:val="auto"/>
                <w:sz w:val="21"/>
                <w:szCs w:val="21"/>
                <w:highlight w:val="none"/>
              </w:rPr>
              <w:t>缺丝</w:t>
            </w:r>
            <w:r>
              <w:rPr>
                <w:rFonts w:hint="eastAsia"/>
                <w:color w:val="auto"/>
                <w:sz w:val="21"/>
                <w:szCs w:val="21"/>
                <w:highlight w:val="none"/>
              </w:rPr>
              <w:t>；</w:t>
            </w:r>
            <w:r>
              <w:rPr>
                <w:color w:val="auto"/>
                <w:sz w:val="21"/>
                <w:szCs w:val="21"/>
                <w:highlight w:val="none"/>
              </w:rPr>
              <w:t>钢丝交错</w:t>
            </w:r>
            <w:r>
              <w:rPr>
                <w:rFonts w:hint="eastAsia"/>
                <w:color w:val="auto"/>
                <w:sz w:val="21"/>
                <w:szCs w:val="21"/>
                <w:highlight w:val="none"/>
              </w:rPr>
              <w:t>。</w:t>
            </w:r>
          </w:p>
          <w:p>
            <w:pPr>
              <w:tabs>
                <w:tab w:val="left" w:pos="0"/>
              </w:tabs>
              <w:jc w:val="left"/>
              <w:rPr>
                <w:rFonts w:ascii="宋体" w:hAnsi="宋体" w:cs="宋体"/>
                <w:b/>
                <w:bCs/>
                <w:color w:val="auto"/>
                <w:kern w:val="0"/>
                <w:szCs w:val="21"/>
                <w:highlight w:val="none"/>
              </w:rPr>
            </w:pPr>
            <w:r>
              <w:rPr>
                <w:b/>
                <w:color w:val="auto"/>
                <w:szCs w:val="21"/>
                <w:highlight w:val="none"/>
              </w:rPr>
              <w:t>操纵用钢丝绳</w:t>
            </w:r>
            <w:r>
              <w:rPr>
                <w:rFonts w:hint="eastAsia"/>
                <w:b/>
                <w:color w:val="auto"/>
                <w:szCs w:val="21"/>
                <w:highlight w:val="none"/>
              </w:rPr>
              <w:t>：</w:t>
            </w:r>
            <w:r>
              <w:rPr>
                <w:color w:val="auto"/>
                <w:szCs w:val="21"/>
                <w:highlight w:val="none"/>
              </w:rPr>
              <w:t>钢丝绳破断拉力</w:t>
            </w:r>
            <w:r>
              <w:rPr>
                <w:rFonts w:hint="eastAsia"/>
                <w:color w:val="auto"/>
                <w:szCs w:val="21"/>
                <w:highlight w:val="none"/>
              </w:rPr>
              <w:t>；</w:t>
            </w:r>
            <w:r>
              <w:rPr>
                <w:color w:val="auto"/>
                <w:szCs w:val="21"/>
                <w:highlight w:val="none"/>
              </w:rPr>
              <w:t>钢丝绳直径</w:t>
            </w:r>
            <w:r>
              <w:rPr>
                <w:rFonts w:hint="eastAsia"/>
                <w:color w:val="auto"/>
                <w:szCs w:val="21"/>
                <w:highlight w:val="none"/>
              </w:rPr>
              <w:t>；</w:t>
            </w:r>
            <w:r>
              <w:rPr>
                <w:color w:val="auto"/>
                <w:szCs w:val="21"/>
                <w:highlight w:val="none"/>
              </w:rPr>
              <w:t>钢丝绳弹性伸长率</w:t>
            </w:r>
            <w:r>
              <w:rPr>
                <w:rFonts w:hint="eastAsia"/>
                <w:color w:val="auto"/>
                <w:szCs w:val="21"/>
                <w:highlight w:val="none"/>
              </w:rPr>
              <w:t>；</w:t>
            </w:r>
            <w:r>
              <w:rPr>
                <w:color w:val="auto"/>
                <w:szCs w:val="21"/>
                <w:highlight w:val="none"/>
              </w:rPr>
              <w:t>钢丝绳永久伸长率</w:t>
            </w:r>
            <w:r>
              <w:rPr>
                <w:rFonts w:hint="eastAsia"/>
                <w:color w:val="auto"/>
                <w:szCs w:val="21"/>
                <w:highlight w:val="none"/>
              </w:rPr>
              <w:t>；</w:t>
            </w:r>
            <w:r>
              <w:rPr>
                <w:color w:val="auto"/>
                <w:szCs w:val="21"/>
                <w:highlight w:val="none"/>
              </w:rPr>
              <w:t>钢丝绳中性盐雾试验</w:t>
            </w:r>
            <w:r>
              <w:rPr>
                <w:rFonts w:hint="eastAsia"/>
                <w:color w:val="auto"/>
                <w:szCs w:val="21"/>
                <w:highlight w:val="none"/>
              </w:rPr>
              <w:t>；</w:t>
            </w:r>
            <w:r>
              <w:rPr>
                <w:color w:val="auto"/>
                <w:szCs w:val="21"/>
                <w:highlight w:val="none"/>
              </w:rPr>
              <w:t>拆股钢丝不圆度</w:t>
            </w:r>
            <w:r>
              <w:rPr>
                <w:rFonts w:hint="eastAsia"/>
                <w:color w:val="auto"/>
                <w:szCs w:val="21"/>
                <w:highlight w:val="none"/>
              </w:rPr>
              <w:t>；</w:t>
            </w:r>
            <w:r>
              <w:rPr>
                <w:color w:val="auto"/>
                <w:szCs w:val="21"/>
                <w:highlight w:val="none"/>
              </w:rPr>
              <w:t>拆股钢丝直径最大值与最小值之差</w:t>
            </w:r>
            <w:r>
              <w:rPr>
                <w:rFonts w:hint="eastAsia"/>
                <w:color w:val="auto"/>
                <w:szCs w:val="21"/>
                <w:highlight w:val="none"/>
              </w:rPr>
              <w:t>；</w:t>
            </w:r>
            <w:r>
              <w:rPr>
                <w:color w:val="auto"/>
                <w:szCs w:val="21"/>
                <w:highlight w:val="none"/>
              </w:rPr>
              <w:t>拆股钢丝抗拉强度</w:t>
            </w:r>
            <w:r>
              <w:rPr>
                <w:rFonts w:hint="eastAsia"/>
                <w:color w:val="auto"/>
                <w:szCs w:val="21"/>
                <w:highlight w:val="none"/>
              </w:rPr>
              <w:t>；</w:t>
            </w:r>
            <w:r>
              <w:rPr>
                <w:color w:val="auto"/>
                <w:szCs w:val="21"/>
                <w:highlight w:val="none"/>
              </w:rPr>
              <w:t>拆股钢丝反复弯曲</w:t>
            </w:r>
            <w:r>
              <w:rPr>
                <w:rFonts w:hint="eastAsia"/>
                <w:color w:val="auto"/>
                <w:szCs w:val="21"/>
                <w:highlight w:val="none"/>
              </w:rPr>
              <w:t>；</w:t>
            </w:r>
            <w:r>
              <w:rPr>
                <w:color w:val="auto"/>
                <w:szCs w:val="21"/>
                <w:highlight w:val="none"/>
              </w:rPr>
              <w:t>拆股钢丝扭转</w:t>
            </w:r>
            <w:r>
              <w:rPr>
                <w:rFonts w:hint="eastAsia"/>
                <w:color w:val="auto"/>
                <w:szCs w:val="21"/>
                <w:highlight w:val="none"/>
              </w:rPr>
              <w:t>；</w:t>
            </w:r>
            <w:r>
              <w:rPr>
                <w:color w:val="auto"/>
                <w:szCs w:val="21"/>
                <w:highlight w:val="none"/>
              </w:rPr>
              <w:t>拆股钢丝锌层质量</w:t>
            </w:r>
            <w:r>
              <w:rPr>
                <w:rFonts w:hint="eastAsia"/>
                <w:color w:val="auto"/>
                <w:szCs w:val="21"/>
                <w:highlight w:val="none"/>
              </w:rPr>
              <w:t>；</w:t>
            </w:r>
            <w:r>
              <w:rPr>
                <w:color w:val="auto"/>
                <w:szCs w:val="21"/>
                <w:highlight w:val="none"/>
              </w:rPr>
              <w:t>缺丝</w:t>
            </w:r>
            <w:r>
              <w:rPr>
                <w:rFonts w:hint="eastAsia"/>
                <w:color w:val="auto"/>
                <w:szCs w:val="21"/>
                <w:highlight w:val="none"/>
              </w:rPr>
              <w:t>；</w:t>
            </w:r>
            <w:r>
              <w:rPr>
                <w:color w:val="auto"/>
                <w:szCs w:val="21"/>
                <w:highlight w:val="none"/>
              </w:rPr>
              <w:t>钢丝交错</w:t>
            </w:r>
            <w:r>
              <w:rPr>
                <w:rFonts w:hint="eastAsia"/>
                <w:color w:val="auto"/>
                <w:szCs w:val="21"/>
                <w:highlight w:val="none"/>
              </w:rPr>
              <w:t>。</w:t>
            </w:r>
          </w:p>
        </w:tc>
      </w:tr>
      <w:tr>
        <w:tblPrEx>
          <w:tblCellMar>
            <w:top w:w="0" w:type="dxa"/>
            <w:left w:w="108" w:type="dxa"/>
            <w:bottom w:w="0" w:type="dxa"/>
            <w:right w:w="108" w:type="dxa"/>
          </w:tblCellMar>
        </w:tblPrEx>
        <w:trPr>
          <w:trHeight w:val="312" w:hRule="atLeast"/>
        </w:trPr>
        <w:tc>
          <w:tcPr>
            <w:tcW w:w="189"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1</w:t>
            </w:r>
          </w:p>
        </w:tc>
        <w:tc>
          <w:tcPr>
            <w:tcW w:w="43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燃气热水器</w:t>
            </w:r>
          </w:p>
        </w:tc>
        <w:tc>
          <w:tcPr>
            <w:tcW w:w="824"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GB 6932-2015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GB 20665-2015</w:t>
            </w:r>
          </w:p>
        </w:tc>
        <w:tc>
          <w:tcPr>
            <w:tcW w:w="3552" w:type="pct"/>
            <w:tcBorders>
              <w:top w:val="single" w:color="000000" w:sz="4" w:space="0"/>
              <w:left w:val="single" w:color="000000" w:sz="4" w:space="0"/>
              <w:bottom w:val="single" w:color="000000" w:sz="4" w:space="0"/>
              <w:right w:val="single" w:color="000000" w:sz="4" w:space="0"/>
            </w:tcBorders>
            <w:vAlign w:val="center"/>
          </w:tcPr>
          <w:p>
            <w:pPr>
              <w:tabs>
                <w:tab w:val="left" w:pos="0"/>
              </w:tabs>
              <w:jc w:val="left"/>
              <w:rPr>
                <w:rFonts w:ascii="宋体" w:hAnsi="宋体" w:cs="宋体"/>
                <w:b/>
                <w:bCs/>
                <w:color w:val="auto"/>
                <w:kern w:val="0"/>
                <w:szCs w:val="21"/>
                <w:highlight w:val="none"/>
              </w:rPr>
            </w:pPr>
            <w:r>
              <w:rPr>
                <w:rFonts w:hint="eastAsia" w:ascii="宋体" w:hAnsi="宋体" w:cs="宋体"/>
                <w:color w:val="auto"/>
                <w:kern w:val="0"/>
                <w:szCs w:val="21"/>
                <w:highlight w:val="none"/>
              </w:rPr>
              <w:t>燃气系统气密性；热负荷准确度；热负荷限制；烟气中CO含量（无风状态）；火焰稳定性（无风状态）；燃气稳压装置；安全装置；电气部分（电气安全）；水路系统耐压性能；热水性能；结构；标志</w:t>
            </w:r>
            <w:r>
              <w:rPr>
                <w:rFonts w:hint="eastAsia" w:ascii="宋体" w:hAnsi="宋体" w:cs="宋体"/>
                <w:color w:val="auto"/>
                <w:kern w:val="0"/>
                <w:szCs w:val="21"/>
                <w:highlight w:val="none"/>
                <w:lang w:bidi="ar"/>
              </w:rPr>
              <w:t>。</w:t>
            </w:r>
          </w:p>
        </w:tc>
      </w:tr>
    </w:tbl>
    <w:p>
      <w:pPr>
        <w:ind w:firstLine="422" w:firstLineChars="200"/>
        <w:jc w:val="left"/>
        <w:rPr>
          <w:rFonts w:ascii="宋体" w:hAnsi="宋体"/>
          <w:b/>
          <w:bCs/>
          <w:color w:val="auto"/>
          <w:szCs w:val="21"/>
          <w:highlight w:val="none"/>
        </w:rPr>
      </w:pPr>
    </w:p>
    <w:p>
      <w:pPr>
        <w:ind w:firstLine="422" w:firstLineChars="200"/>
        <w:jc w:val="left"/>
        <w:rPr>
          <w:rFonts w:ascii="宋体" w:hAnsi="宋体"/>
          <w:b/>
          <w:bCs/>
          <w:color w:val="auto"/>
          <w:szCs w:val="21"/>
          <w:highlight w:val="none"/>
        </w:rPr>
      </w:pPr>
      <w:r>
        <w:rPr>
          <w:rFonts w:hint="eastAsia" w:ascii="宋体" w:hAnsi="宋体"/>
          <w:b/>
          <w:bCs/>
          <w:color w:val="auto"/>
          <w:szCs w:val="21"/>
          <w:highlight w:val="none"/>
        </w:rPr>
        <w:t>标项五</w:t>
      </w:r>
      <w:r>
        <w:rPr>
          <w:rFonts w:hint="eastAsia" w:asciiTheme="minorEastAsia" w:hAnsiTheme="minorEastAsia" w:eastAsiaTheme="minorEastAsia"/>
          <w:b/>
          <w:color w:val="auto"/>
          <w:szCs w:val="21"/>
          <w:highlight w:val="none"/>
        </w:rPr>
        <w:t>：</w:t>
      </w:r>
      <w:r>
        <w:rPr>
          <w:rFonts w:hint="eastAsia" w:ascii="宋体" w:hAnsi="宋体" w:eastAsiaTheme="minorEastAsia"/>
          <w:b/>
          <w:bCs/>
          <w:color w:val="auto"/>
          <w:szCs w:val="21"/>
          <w:highlight w:val="none"/>
        </w:rPr>
        <w:t>电子坐便器、花洒等产品</w:t>
      </w:r>
      <w:r>
        <w:rPr>
          <w:rFonts w:hint="eastAsia"/>
          <w:b/>
          <w:bCs/>
          <w:color w:val="auto"/>
          <w:szCs w:val="21"/>
          <w:highlight w:val="none"/>
        </w:rPr>
        <w:t>质量监督</w:t>
      </w:r>
      <w:r>
        <w:rPr>
          <w:rFonts w:hint="eastAsia" w:ascii="宋体" w:hAnsi="宋体"/>
          <w:b/>
          <w:bCs/>
          <w:color w:val="auto"/>
          <w:szCs w:val="21"/>
          <w:highlight w:val="none"/>
        </w:rPr>
        <w:t>抽查检验</w:t>
      </w:r>
    </w:p>
    <w:tbl>
      <w:tblPr>
        <w:tblStyle w:val="51"/>
        <w:tblW w:w="14283" w:type="dxa"/>
        <w:tblInd w:w="0" w:type="dxa"/>
        <w:tblLayout w:type="fixed"/>
        <w:tblCellMar>
          <w:top w:w="0" w:type="dxa"/>
          <w:left w:w="108" w:type="dxa"/>
          <w:bottom w:w="0" w:type="dxa"/>
          <w:right w:w="108" w:type="dxa"/>
        </w:tblCellMar>
      </w:tblPr>
      <w:tblGrid>
        <w:gridCol w:w="540"/>
        <w:gridCol w:w="1230"/>
        <w:gridCol w:w="2355"/>
        <w:gridCol w:w="10158"/>
      </w:tblGrid>
      <w:tr>
        <w:tblPrEx>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标准</w:t>
            </w:r>
          </w:p>
        </w:tc>
        <w:tc>
          <w:tcPr>
            <w:tcW w:w="10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项目</w:t>
            </w:r>
          </w:p>
        </w:tc>
      </w:tr>
      <w:tr>
        <w:tblPrEx>
          <w:tblCellMar>
            <w:top w:w="0" w:type="dxa"/>
            <w:left w:w="108" w:type="dxa"/>
            <w:bottom w:w="0" w:type="dxa"/>
            <w:right w:w="108" w:type="dxa"/>
          </w:tblCellMar>
        </w:tblPrEx>
        <w:trPr>
          <w:trHeight w:val="17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电子坐便器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GB 4706.1-2005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GB 4706.53-2008</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GB 4343.1—2018</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GB 17625.1-2022</w:t>
            </w:r>
          </w:p>
        </w:tc>
        <w:tc>
          <w:tcPr>
            <w:tcW w:w="10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标志和说明；对触及带电部件的防护；输入功率和电流；发热；工作温度下的泄漏电流和电气强度；耐潮湿；泄漏电流和电气强度；稳定性和机械危险；结构（不包括第 22.46 条的试验）；内部布线；电源连接和外部软线；外部导线用接线端子；接地措施；螺钉和连接；电气间隙、爬电距离和固体绝缘；端子骚扰电压（连续骚扰）；骚扰功率、喀呖声、谐波电路</w:t>
            </w:r>
          </w:p>
        </w:tc>
      </w:tr>
      <w:tr>
        <w:tblPrEx>
          <w:tblCellMar>
            <w:top w:w="0" w:type="dxa"/>
            <w:left w:w="108" w:type="dxa"/>
            <w:bottom w:w="0" w:type="dxa"/>
            <w:right w:w="108" w:type="dxa"/>
          </w:tblCellMar>
        </w:tblPrEx>
        <w:trPr>
          <w:trHeight w:val="76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花洒</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GB/T 23447-2009</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GB/T 28378-2019</w:t>
            </w:r>
          </w:p>
        </w:tc>
        <w:tc>
          <w:tcPr>
            <w:tcW w:w="10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管螺纹精度；安全性能；耐急冷急热；耐腐蚀性能；密封性能；机械强度；流量；整体抗拉性能；温降；喷射力；流量均匀性；水效。</w:t>
            </w:r>
          </w:p>
        </w:tc>
      </w:tr>
      <w:tr>
        <w:tblPrEx>
          <w:tblCellMar>
            <w:top w:w="0" w:type="dxa"/>
            <w:left w:w="108" w:type="dxa"/>
            <w:bottom w:w="0" w:type="dxa"/>
            <w:right w:w="108" w:type="dxa"/>
          </w:tblCellMar>
        </w:tblPrEx>
        <w:trPr>
          <w:trHeight w:val="243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转换器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GB/T 2099.1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GB/T 2099.3-2015         GB/T 2099.3-2022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GB/T 1002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GB/T 1003</w:t>
            </w:r>
          </w:p>
        </w:tc>
        <w:tc>
          <w:tcPr>
            <w:tcW w:w="10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额定值；标志；尺寸检查；防触电保护；接地措施；端子和端头；固定式插座的结构；插头和移动式插座的结构；联锁插座；耐老化、由外壳提供的防护和防潮；绝缘电阻和电气强度；接地触头的工作；温升；分断容量；正常操作；拔出插头所需的力；软缆及其连接；机械强度；耐热；螺钉、载流部件及其连接；爬电距离、电气间隙和通过密封胶的距离；绝缘材料的耐非正常热、耐燃和耐耐电痕化；防锈性能；带绝缘套的插销的附加试验。</w:t>
            </w:r>
          </w:p>
        </w:tc>
      </w:tr>
      <w:tr>
        <w:tblPrEx>
          <w:tblCellMar>
            <w:top w:w="0" w:type="dxa"/>
            <w:left w:w="108" w:type="dxa"/>
            <w:bottom w:w="0" w:type="dxa"/>
            <w:right w:w="108" w:type="dxa"/>
          </w:tblCellMar>
        </w:tblPrEx>
        <w:trPr>
          <w:trHeight w:val="26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制冷器具（冷柜）</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GB 4706.1-2005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GB 4706.13-2014 </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GB/T 8059-2016</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GB 12021.2-2015 </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GB 19606-2004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GB 4343.1—2018</w:t>
            </w:r>
          </w:p>
        </w:tc>
        <w:tc>
          <w:tcPr>
            <w:tcW w:w="10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志和说明；对触及带电部件的防护；输入功率和电流；工作温度下的泄漏电流和电气强度；瞬态过电压；耐潮湿；泄漏电流和电气强度；稳定性和机械危险；机械强度；结构（不包括第22.46条的试验）；内部布线；元件；电源连接和外部软线；外部导线用接线端子；接地措施；螺钉和连接；电气间隙、爬电距离和固体绝缘；总容积；储藏温度；耗电量；能效标识；电冰箱耗电量限定值；能效等级的判定；噪声；冷冻能力；端子骚扰电压（连续骚扰）；骚扰功率、辐射骚扰。</w:t>
            </w:r>
          </w:p>
        </w:tc>
      </w:tr>
      <w:tr>
        <w:tblPrEx>
          <w:tblCellMar>
            <w:top w:w="0" w:type="dxa"/>
            <w:left w:w="108" w:type="dxa"/>
            <w:bottom w:w="0" w:type="dxa"/>
            <w:right w:w="108" w:type="dxa"/>
          </w:tblCellMar>
        </w:tblPrEx>
        <w:trPr>
          <w:trHeight w:val="18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吸尘器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GB 4706.1-2005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GB 4706.7-2014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GB 4343.1—2018</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GB 17625.1-2022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GB/T 4214.1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GB/T 4214.2</w:t>
            </w:r>
          </w:p>
        </w:tc>
        <w:tc>
          <w:tcPr>
            <w:tcW w:w="10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标志和说明；对触及带电部件的防护；输入功率和电流；发热；工作温度下的泄漏电流和电气强度；耐潮湿；泄漏电流和电气强度；稳定性和机械危险；结构（不包括第 22.46 条的试验）；内部布线；电源连接和外部软线；外部导线用接线端子；接地措施；螺钉和连接；电气间隙、爬电距离和固体绝缘；端子骚扰电压(连续骚扰)，骚扰功率、辐射骚扰（适用时），谐波电流；噪音</w:t>
            </w:r>
          </w:p>
        </w:tc>
      </w:tr>
      <w:tr>
        <w:tblPrEx>
          <w:tblCellMar>
            <w:top w:w="0" w:type="dxa"/>
            <w:left w:w="108" w:type="dxa"/>
            <w:bottom w:w="0" w:type="dxa"/>
            <w:right w:w="108" w:type="dxa"/>
          </w:tblCellMar>
        </w:tblPrEx>
        <w:trPr>
          <w:trHeight w:val="22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换气扇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GB 4706.1-2005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GB 4706.27-2008</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GB 4343.1—2018</w:t>
            </w:r>
          </w:p>
        </w:tc>
        <w:tc>
          <w:tcPr>
            <w:tcW w:w="10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标志和说明；对触及带电部件的防护；输入功率和电流；发热；工作温度下的泄漏电流和电气强度；耐潮湿；泄漏电流和电气强度；稳定性和机械危险；结构（不包括第 22.46 条的试验）；内部布线；电源连接和外部软线；外部导线用接线端子；接地措施；螺钉和连接；电气间隙、爬电距离和固体绝缘；端子骚扰电压（连续骚扰）；骚扰功率</w:t>
            </w:r>
          </w:p>
        </w:tc>
      </w:tr>
    </w:tbl>
    <w:p>
      <w:pPr>
        <w:ind w:firstLine="422" w:firstLineChars="200"/>
        <w:jc w:val="left"/>
        <w:rPr>
          <w:rFonts w:ascii="宋体" w:hAnsi="宋体"/>
          <w:b/>
          <w:bCs/>
          <w:color w:val="auto"/>
          <w:szCs w:val="21"/>
          <w:highlight w:val="none"/>
        </w:rPr>
      </w:pPr>
    </w:p>
    <w:p>
      <w:pPr>
        <w:ind w:firstLine="422" w:firstLineChars="200"/>
        <w:jc w:val="left"/>
        <w:rPr>
          <w:rFonts w:ascii="宋体" w:hAnsi="宋体"/>
          <w:b/>
          <w:bCs/>
          <w:color w:val="auto"/>
          <w:szCs w:val="21"/>
          <w:highlight w:val="none"/>
        </w:rPr>
      </w:pPr>
      <w:r>
        <w:rPr>
          <w:rFonts w:hint="eastAsia" w:ascii="宋体" w:hAnsi="宋体"/>
          <w:b/>
          <w:bCs/>
          <w:color w:val="auto"/>
          <w:szCs w:val="21"/>
          <w:highlight w:val="none"/>
        </w:rPr>
        <w:t>标项六</w:t>
      </w:r>
      <w:r>
        <w:rPr>
          <w:rFonts w:hint="eastAsia" w:asciiTheme="minorEastAsia" w:hAnsiTheme="minorEastAsia" w:eastAsiaTheme="minorEastAsia"/>
          <w:b/>
          <w:color w:val="auto"/>
          <w:szCs w:val="21"/>
          <w:highlight w:val="none"/>
        </w:rPr>
        <w:t>：</w:t>
      </w:r>
      <w:r>
        <w:rPr>
          <w:rFonts w:hint="eastAsia" w:ascii="宋体" w:hAnsi="宋体"/>
          <w:b/>
          <w:bCs/>
          <w:color w:val="auto"/>
          <w:szCs w:val="21"/>
          <w:highlight w:val="none"/>
        </w:rPr>
        <w:t>劳保产品</w:t>
      </w:r>
      <w:r>
        <w:rPr>
          <w:rFonts w:hint="eastAsia"/>
          <w:b/>
          <w:bCs/>
          <w:color w:val="auto"/>
          <w:szCs w:val="21"/>
          <w:highlight w:val="none"/>
        </w:rPr>
        <w:t>质量监督</w:t>
      </w:r>
      <w:r>
        <w:rPr>
          <w:rFonts w:hint="eastAsia" w:ascii="宋体" w:hAnsi="宋体"/>
          <w:b/>
          <w:bCs/>
          <w:color w:val="auto"/>
          <w:szCs w:val="21"/>
          <w:highlight w:val="none"/>
        </w:rPr>
        <w:t>抽查检验</w:t>
      </w:r>
    </w:p>
    <w:tbl>
      <w:tblPr>
        <w:tblStyle w:val="51"/>
        <w:tblW w:w="14190" w:type="dxa"/>
        <w:tblInd w:w="93" w:type="dxa"/>
        <w:tblLayout w:type="fixed"/>
        <w:tblCellMar>
          <w:top w:w="0" w:type="dxa"/>
          <w:left w:w="108" w:type="dxa"/>
          <w:bottom w:w="0" w:type="dxa"/>
          <w:right w:w="108" w:type="dxa"/>
        </w:tblCellMar>
      </w:tblPr>
      <w:tblGrid>
        <w:gridCol w:w="809"/>
        <w:gridCol w:w="1758"/>
        <w:gridCol w:w="2145"/>
        <w:gridCol w:w="9478"/>
      </w:tblGrid>
      <w:tr>
        <w:tblPrEx>
          <w:tblCellMar>
            <w:top w:w="0" w:type="dxa"/>
            <w:left w:w="108" w:type="dxa"/>
            <w:bottom w:w="0" w:type="dxa"/>
            <w:right w:w="108" w:type="dxa"/>
          </w:tblCellMar>
        </w:tblPrEx>
        <w:trPr>
          <w:trHeight w:val="567"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产品名称</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依据标准</w:t>
            </w:r>
          </w:p>
        </w:tc>
        <w:tc>
          <w:tcPr>
            <w:tcW w:w="9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检验项目</w:t>
            </w:r>
          </w:p>
        </w:tc>
      </w:tr>
      <w:tr>
        <w:tblPrEx>
          <w:tblCellMar>
            <w:top w:w="0" w:type="dxa"/>
            <w:left w:w="108" w:type="dxa"/>
            <w:bottom w:w="0" w:type="dxa"/>
            <w:right w:w="108" w:type="dxa"/>
          </w:tblCellMar>
        </w:tblPrEx>
        <w:trPr>
          <w:trHeight w:val="567"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r>
              <w:rPr>
                <w:rFonts w:hint="eastAsia" w:ascii="宋体" w:hAnsi="宋体"/>
                <w:color w:val="auto"/>
                <w:szCs w:val="21"/>
                <w:highlight w:val="none"/>
              </w:rPr>
              <w:t>烟花爆竹</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GB 10631-2013       </w:t>
            </w:r>
          </w:p>
          <w:p>
            <w:pPr>
              <w:widowControl/>
              <w:snapToGrid w:val="0"/>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GB/T 10632-2014 </w:t>
            </w:r>
          </w:p>
          <w:p>
            <w:pPr>
              <w:widowControl/>
              <w:snapToGrid w:val="0"/>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GB 19593-2015       </w:t>
            </w:r>
          </w:p>
          <w:p>
            <w:pPr>
              <w:widowControl/>
              <w:snapToGrid w:val="0"/>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GB 21555-2008       及第1号修改单</w:t>
            </w:r>
          </w:p>
        </w:tc>
        <w:tc>
          <w:tcPr>
            <w:tcW w:w="9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szCs w:val="21"/>
                <w:highlight w:val="none"/>
              </w:rPr>
            </w:pPr>
            <w:r>
              <w:rPr>
                <w:rFonts w:hint="eastAsia" w:ascii="宋体" w:hAnsi="宋体" w:cs="宋体"/>
                <w:b/>
                <w:bCs/>
                <w:color w:val="auto"/>
                <w:szCs w:val="21"/>
                <w:highlight w:val="none"/>
              </w:rPr>
              <w:t>组合烟花</w:t>
            </w:r>
            <w:r>
              <w:rPr>
                <w:rFonts w:hint="eastAsia" w:ascii="宋体" w:hAnsi="宋体" w:cs="宋体"/>
                <w:color w:val="auto"/>
                <w:szCs w:val="21"/>
                <w:highlight w:val="none"/>
              </w:rPr>
              <w:t>：运输包装标志；销售包装标志；包装；外观；引火线；引火线牢固性；引燃时间；结构与材质；主体稳定性；药种；药量；燃放缺陷；漂浮物和雷弹检验。</w:t>
            </w:r>
          </w:p>
          <w:p>
            <w:pPr>
              <w:widowControl/>
              <w:snapToGrid w:val="0"/>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烟花爆竹产品（除组合烟花外）</w:t>
            </w:r>
            <w:r>
              <w:rPr>
                <w:rFonts w:hint="eastAsia" w:ascii="宋体" w:hAnsi="宋体" w:cs="宋体"/>
                <w:color w:val="auto"/>
                <w:szCs w:val="21"/>
                <w:highlight w:val="none"/>
              </w:rPr>
              <w:t>：标志；包装；外观；部件牢固性；引火线；引火线牢固性；引燃时间；手持部位；材质；固引剂碎片；药种；药量；燃放缺陷；旋转类产品-飞离地面高度；旋转直径范围；玩具类产品-行走距离；计数类产品烧成率；计数类产品计量误差。</w:t>
            </w:r>
          </w:p>
        </w:tc>
      </w:tr>
      <w:tr>
        <w:tblPrEx>
          <w:tblCellMar>
            <w:top w:w="0" w:type="dxa"/>
            <w:left w:w="108" w:type="dxa"/>
            <w:bottom w:w="0" w:type="dxa"/>
            <w:right w:w="108" w:type="dxa"/>
          </w:tblCellMar>
        </w:tblPrEx>
        <w:trPr>
          <w:trHeight w:val="567"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安全帽</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GB2811-2019</w:t>
            </w:r>
          </w:p>
        </w:tc>
        <w:tc>
          <w:tcPr>
            <w:tcW w:w="9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标识；冲击吸收性能；耐穿刺性能；阻燃性能；侧向刚性；耐低温性能；电绝缘性能；防静电性能。</w:t>
            </w:r>
          </w:p>
        </w:tc>
      </w:tr>
      <w:tr>
        <w:tblPrEx>
          <w:tblCellMar>
            <w:top w:w="0" w:type="dxa"/>
            <w:left w:w="108" w:type="dxa"/>
            <w:bottom w:w="0" w:type="dxa"/>
            <w:right w:w="108" w:type="dxa"/>
          </w:tblCellMar>
        </w:tblPrEx>
        <w:trPr>
          <w:trHeight w:val="567"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防静电服</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GB 12014-2019</w:t>
            </w:r>
          </w:p>
        </w:tc>
        <w:tc>
          <w:tcPr>
            <w:tcW w:w="9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标识；外观质量；服装尺寸变化率；服装附件；甲醛含量；</w:t>
            </w:r>
            <w:r>
              <w:rPr>
                <w:rFonts w:ascii="宋体" w:hAnsi="宋体"/>
                <w:color w:val="auto"/>
                <w:kern w:val="0"/>
                <w:szCs w:val="21"/>
                <w:highlight w:val="none"/>
                <w:lang w:bidi="ar"/>
              </w:rPr>
              <w:t>pH</w:t>
            </w:r>
            <w:r>
              <w:rPr>
                <w:rFonts w:hint="eastAsia" w:ascii="宋体" w:hAnsi="宋体" w:cs="宋体"/>
                <w:color w:val="auto"/>
                <w:kern w:val="0"/>
                <w:szCs w:val="21"/>
                <w:highlight w:val="none"/>
                <w:lang w:bidi="ar"/>
              </w:rPr>
              <w:t>值；可分解致癌芳香胺染料；异味；面料透气率；面料断裂强度；面料撕破强力；服装缝制；面料起球；面料耐洗色牢度</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变色、沾色</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；面料耐干摩擦色牢度（沾色）；面料耐光色牢度；面料耐汗渍色牢度</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变色、沾色</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567"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家用燃气报警器及传感器</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firstLineChars="20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CJ/T 347-2010 </w:t>
            </w:r>
          </w:p>
        </w:tc>
        <w:tc>
          <w:tcPr>
            <w:tcW w:w="9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一般结构；通电显示；报警信号及故障表示；电源线强度；绝缘耐压性能；报警浓度；消音功能。</w:t>
            </w:r>
          </w:p>
        </w:tc>
      </w:tr>
      <w:tr>
        <w:tblPrEx>
          <w:tblCellMar>
            <w:top w:w="0" w:type="dxa"/>
            <w:left w:w="108" w:type="dxa"/>
            <w:bottom w:w="0" w:type="dxa"/>
            <w:right w:w="108" w:type="dxa"/>
          </w:tblCellMar>
        </w:tblPrEx>
        <w:trPr>
          <w:trHeight w:val="567"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电磁式燃气紧急切断阀</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firstLineChars="20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CJ/T 394-2018</w:t>
            </w:r>
          </w:p>
        </w:tc>
        <w:tc>
          <w:tcPr>
            <w:tcW w:w="9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外观；防触电保护；结构要求；接地保护措施；标志和使用说明。</w:t>
            </w:r>
          </w:p>
        </w:tc>
      </w:tr>
    </w:tbl>
    <w:p>
      <w:pPr>
        <w:pStyle w:val="21"/>
        <w:rPr>
          <w:rFonts w:asciiTheme="minorEastAsia" w:hAnsiTheme="minorEastAsia" w:eastAsiaTheme="minorEastAsia"/>
          <w:color w:val="auto"/>
          <w:sz w:val="21"/>
          <w:szCs w:val="21"/>
          <w:highlight w:val="none"/>
        </w:rPr>
      </w:pPr>
    </w:p>
    <w:p>
      <w:pPr>
        <w:spacing w:line="360" w:lineRule="auto"/>
        <w:ind w:firstLine="424" w:firstLineChars="201"/>
        <w:rPr>
          <w:rFonts w:asciiTheme="minorEastAsia" w:hAnsiTheme="minorEastAsia" w:eastAsiaTheme="minorEastAsia"/>
          <w:b/>
          <w:bCs/>
          <w:color w:val="auto"/>
          <w:szCs w:val="21"/>
          <w:highlight w:val="none"/>
        </w:rPr>
      </w:pPr>
      <w:r>
        <w:rPr>
          <w:rFonts w:hint="eastAsia" w:asciiTheme="minorEastAsia" w:hAnsiTheme="minorEastAsia" w:eastAsiaTheme="minorEastAsia"/>
          <w:b/>
          <w:color w:val="auto"/>
          <w:szCs w:val="21"/>
          <w:highlight w:val="none"/>
        </w:rPr>
        <w:t>标项七：</w:t>
      </w:r>
      <w:r>
        <w:rPr>
          <w:rFonts w:hint="eastAsia" w:asciiTheme="minorEastAsia" w:hAnsiTheme="minorEastAsia" w:eastAsiaTheme="minorEastAsia"/>
          <w:b/>
          <w:bCs/>
          <w:color w:val="auto"/>
          <w:szCs w:val="21"/>
          <w:highlight w:val="none"/>
        </w:rPr>
        <w:t>轻工、文具及纺织服装产品质量监督抽查检验</w:t>
      </w:r>
    </w:p>
    <w:tbl>
      <w:tblPr>
        <w:tblStyle w:val="51"/>
        <w:tblW w:w="49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991"/>
        <w:gridCol w:w="2536"/>
        <w:gridCol w:w="10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9" w:type="pct"/>
            <w:shd w:val="clear" w:color="auto" w:fill="auto"/>
            <w:vAlign w:val="center"/>
          </w:tcPr>
          <w:p>
            <w:pPr>
              <w:widowControl/>
              <w:snapToGrid w:val="0"/>
              <w:jc w:val="center"/>
              <w:textAlignment w:val="cente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序号</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产品名称</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依据标准</w:t>
            </w:r>
          </w:p>
        </w:tc>
        <w:tc>
          <w:tcPr>
            <w:tcW w:w="3576" w:type="pct"/>
            <w:shd w:val="clear" w:color="auto" w:fill="auto"/>
            <w:vAlign w:val="center"/>
          </w:tcPr>
          <w:p>
            <w:pPr>
              <w:widowControl/>
              <w:snapToGrid w:val="0"/>
              <w:jc w:val="center"/>
              <w:textAlignment w:val="cente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草编制品</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2934-2018</w:t>
            </w:r>
          </w:p>
        </w:tc>
        <w:tc>
          <w:tcPr>
            <w:tcW w:w="3576" w:type="pct"/>
            <w:shd w:val="clear" w:color="auto" w:fill="auto"/>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外观；规格尺寸；填充物；含水率；甲醛含量；</w:t>
            </w:r>
            <w:r>
              <w:rPr>
                <w:rFonts w:asciiTheme="minorEastAsia" w:hAnsiTheme="minorEastAsia" w:eastAsiaTheme="minorEastAsia"/>
                <w:color w:val="auto"/>
                <w:szCs w:val="21"/>
                <w:highlight w:val="none"/>
              </w:rPr>
              <w:t xml:space="preserve"> pH值</w:t>
            </w:r>
            <w:r>
              <w:rPr>
                <w:rFonts w:hint="eastAsia" w:asciiTheme="minorEastAsia" w:hAnsiTheme="minorEastAsia" w:eastAsiaTheme="minorEastAsia"/>
                <w:color w:val="auto"/>
                <w:szCs w:val="21"/>
                <w:highlight w:val="none"/>
              </w:rPr>
              <w:t>；色牢度；可分解致癌芳香胺染料；针头及金属异物；标志。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竹席</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38780-2020</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23114-2020</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LY/T 1843-2009</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18580-2017</w:t>
            </w:r>
          </w:p>
        </w:tc>
        <w:tc>
          <w:tcPr>
            <w:tcW w:w="3576" w:type="pct"/>
            <w:shd w:val="clear" w:color="auto" w:fill="auto"/>
            <w:vAlign w:val="center"/>
          </w:tcPr>
          <w:p>
            <w:pPr>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竹编家居用品：</w:t>
            </w:r>
            <w:r>
              <w:rPr>
                <w:rFonts w:hint="eastAsia" w:cs="宋体" w:asciiTheme="minorEastAsia" w:hAnsiTheme="minorEastAsia" w:eastAsiaTheme="minorEastAsia"/>
                <w:color w:val="auto"/>
                <w:kern w:val="0"/>
                <w:szCs w:val="21"/>
                <w:highlight w:val="none"/>
              </w:rPr>
              <w:t>外观；规格尺寸；甲醛含量；</w:t>
            </w:r>
            <w:r>
              <w:rPr>
                <w:rFonts w:cs="宋体" w:asciiTheme="minorEastAsia" w:hAnsiTheme="minorEastAsia" w:eastAsiaTheme="minorEastAsia"/>
                <w:color w:val="auto"/>
                <w:kern w:val="0"/>
                <w:szCs w:val="21"/>
                <w:highlight w:val="none"/>
              </w:rPr>
              <w:t>pH</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色牢度</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重金属元素含量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可分解致癌芳香胺染料</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针头及金属异物</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甲醛释放量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标志。</w:t>
            </w:r>
          </w:p>
          <w:p>
            <w:pPr>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竹席（</w:t>
            </w:r>
            <w:r>
              <w:rPr>
                <w:rFonts w:cs="宋体" w:asciiTheme="minorEastAsia" w:hAnsiTheme="minorEastAsia" w:eastAsiaTheme="minorEastAsia"/>
                <w:b/>
                <w:color w:val="auto"/>
                <w:kern w:val="0"/>
                <w:szCs w:val="21"/>
                <w:highlight w:val="none"/>
              </w:rPr>
              <w:t>LY/T 1843-2009）：</w:t>
            </w:r>
            <w:r>
              <w:rPr>
                <w:rFonts w:hint="eastAsia" w:cs="宋体" w:asciiTheme="minorEastAsia" w:hAnsiTheme="minorEastAsia" w:eastAsiaTheme="minorEastAsia"/>
                <w:color w:val="auto"/>
                <w:kern w:val="0"/>
                <w:szCs w:val="21"/>
                <w:highlight w:val="none"/>
              </w:rPr>
              <w:t>规格尺寸；外观质量；含水率；浸渍剥离；竹条韧性；甲醛释放量；可溶性铅含量；可溶性镉含量；可溶性铬含量；可溶性汞含量。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羽绒服</w:t>
            </w:r>
          </w:p>
        </w:tc>
        <w:tc>
          <w:tcPr>
            <w:tcW w:w="888"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GB/T 14272-2021</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73053-2015</w:t>
            </w:r>
          </w:p>
          <w:p>
            <w:pPr>
              <w:jc w:val="center"/>
              <w:rPr>
                <w:rFonts w:cs="宋体" w:asciiTheme="minorEastAsia" w:hAnsiTheme="minorEastAsia" w:eastAsiaTheme="minorEastAsia"/>
                <w:color w:val="auto"/>
                <w:szCs w:val="21"/>
                <w:highlight w:val="none"/>
              </w:rPr>
            </w:pPr>
            <w:r>
              <w:rPr>
                <w:rFonts w:hint="eastAsia" w:ascii="宋体" w:hAnsi="宋体" w:cs="宋体"/>
                <w:color w:val="auto"/>
                <w:kern w:val="0"/>
                <w:szCs w:val="21"/>
                <w:highlight w:val="none"/>
              </w:rPr>
              <w:t>GB 18401-2010</w:t>
            </w:r>
          </w:p>
        </w:tc>
        <w:tc>
          <w:tcPr>
            <w:tcW w:w="3576" w:type="pct"/>
            <w:shd w:val="clear" w:color="auto" w:fill="auto"/>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羽绒服装：</w:t>
            </w:r>
            <w:r>
              <w:rPr>
                <w:rFonts w:hint="eastAsia" w:ascii="宋体" w:hAnsi="宋体" w:cs="宋体"/>
                <w:color w:val="auto"/>
                <w:kern w:val="0"/>
                <w:szCs w:val="21"/>
                <w:highlight w:val="none"/>
              </w:rPr>
              <w:t>使用说明；纤维含量；甲醛含量；pH值；可分解致癌芳香胺染料；异味；烷基酚和烷基酚聚氧乙烯醚；耐皂洗色牢度；耐汗渍色牢度；耐水色牢度；耐摩擦色牢度；耐光色牢度；拼接互染；充绒量；钻绒值；绒子含量；蓬松度；耗氧量；残脂率；浊度；气味</w:t>
            </w:r>
            <w:r>
              <w:rPr>
                <w:rFonts w:hint="eastAsia" w:ascii="宋体" w:hAnsi="宋体" w:cs="宋体"/>
                <w:color w:val="auto"/>
                <w:kern w:val="0"/>
                <w:szCs w:val="21"/>
                <w:highlight w:val="none"/>
                <w:lang w:bidi="ar"/>
              </w:rPr>
              <w:t>。</w:t>
            </w:r>
          </w:p>
          <w:p>
            <w:pPr>
              <w:widowControl/>
              <w:jc w:val="left"/>
              <w:rPr>
                <w:rFonts w:asciiTheme="minorEastAsia" w:hAnsiTheme="minorEastAsia" w:eastAsiaTheme="minorEastAsia"/>
                <w:color w:val="auto"/>
                <w:szCs w:val="21"/>
                <w:highlight w:val="none"/>
              </w:rPr>
            </w:pPr>
            <w:r>
              <w:rPr>
                <w:rFonts w:hint="eastAsia" w:ascii="宋体" w:hAnsi="宋体" w:cs="宋体"/>
                <w:b/>
                <w:bCs/>
                <w:color w:val="auto"/>
                <w:kern w:val="0"/>
                <w:szCs w:val="21"/>
                <w:highlight w:val="none"/>
              </w:rPr>
              <w:t>针织羽绒服：</w:t>
            </w:r>
            <w:r>
              <w:rPr>
                <w:rFonts w:hint="eastAsia" w:ascii="宋体" w:hAnsi="宋体" w:cs="宋体"/>
                <w:color w:val="auto"/>
                <w:kern w:val="0"/>
                <w:szCs w:val="21"/>
                <w:highlight w:val="none"/>
              </w:rPr>
              <w:t>使用说明；甲醛含量；pH值；异味；可分解致癌芳香胺染料；耐皂洗色牢度；耐汗渍色牢度；耐水色牢度；耐摩擦色牢度；耐光色牢度；纤维含量；防钻绒性；起球；羽绒填充物</w:t>
            </w:r>
            <w:r>
              <w:rPr>
                <w:rFonts w:hint="eastAsia" w:ascii="宋体" w:hAns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4</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背提包</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1333-2018</w:t>
            </w:r>
          </w:p>
        </w:tc>
        <w:tc>
          <w:tcPr>
            <w:tcW w:w="3576" w:type="pct"/>
            <w:shd w:val="clear" w:color="auto" w:fill="auto"/>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可分解有害芳香胺染料；游离甲醛；外观质量；振荡冲击性能；包锁耐用性能；扣件耐用性能；拉链耐用度；缝合强度；塑料插扣耐用性能；摩擦色牢度（沾色）；背带耐折性能；标志。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5</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旅行箱包</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2155-2018</w:t>
            </w:r>
          </w:p>
        </w:tc>
        <w:tc>
          <w:tcPr>
            <w:tcW w:w="3576" w:type="pct"/>
            <w:shd w:val="clear" w:color="auto" w:fill="auto"/>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可分解有害芳香胺染料；游离甲醛；外观质量；拉杆耐疲劳性能；行走性能；振荡冲击性能；跌落性能；硬箱箱体耐静压性能；塑料硬箱箱面耐落球冲击性能；箱（包）锁耐用性能；缝合强度；旅行包面料摩擦色牢度；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6</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童鞋</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4331-2012</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30585-2014</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4546-2013</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2880-2016</w:t>
            </w:r>
          </w:p>
          <w:p>
            <w:pPr>
              <w:widowControl/>
              <w:snapToGrid w:val="0"/>
              <w:jc w:val="center"/>
              <w:textAlignment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25036-2010</w:t>
            </w:r>
          </w:p>
        </w:tc>
        <w:tc>
          <w:tcPr>
            <w:tcW w:w="3576" w:type="pct"/>
            <w:shd w:val="clear" w:color="auto" w:fill="auto"/>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儿童旅游鞋：</w:t>
            </w:r>
            <w:r>
              <w:rPr>
                <w:rFonts w:hint="eastAsia" w:asciiTheme="minorEastAsia" w:hAnsiTheme="minorEastAsia" w:eastAsiaTheme="minorEastAsia"/>
                <w:color w:val="auto"/>
                <w:szCs w:val="21"/>
                <w:highlight w:val="none"/>
              </w:rPr>
              <w:t>标识；感官质量；帮底剥离强度；底墙与帮面剥离强度；成鞋耐折性能；外底耐磨性能；衬里和内垫摩擦色牢度；外底硬度；外底与外中底粘合强度；可触及的锐利边缘和锐利尖端；断针；小附件抗拉强度；异味；皮革和毛皮中的六价铬（</w:t>
            </w:r>
            <w:r>
              <w:rPr>
                <w:rFonts w:asciiTheme="minorEastAsia" w:hAnsiTheme="minorEastAsia" w:eastAsiaTheme="minorEastAsia"/>
                <w:color w:val="auto"/>
                <w:szCs w:val="21"/>
                <w:highlight w:val="none"/>
              </w:rPr>
              <w:t>Cr）含量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可分解致癌有害芳香胺染料含量（纺织品）</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可分解致癌有害芳香胺染料含量（皮革和毛皮）</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甲醛（纺织品）</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甲醛（皮革和毛皮）</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重金属总量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富马酸二甲酯</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橡胶部件中N-</w:t>
            </w:r>
            <w:r>
              <w:rPr>
                <w:rFonts w:hint="eastAsia" w:asciiTheme="minorEastAsia" w:hAnsiTheme="minorEastAsia" w:eastAsiaTheme="minorEastAsia"/>
                <w:color w:val="auto"/>
                <w:szCs w:val="21"/>
                <w:highlight w:val="none"/>
              </w:rPr>
              <w:t>亚硝基胺；邻苯二甲酸酯。</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儿童皮凉鞋：</w:t>
            </w:r>
            <w:r>
              <w:rPr>
                <w:rFonts w:hint="eastAsia" w:asciiTheme="minorEastAsia" w:hAnsiTheme="minorEastAsia" w:eastAsiaTheme="minorEastAsia"/>
                <w:color w:val="auto"/>
                <w:szCs w:val="21"/>
                <w:highlight w:val="none"/>
              </w:rPr>
              <w:t>标识；感官质量；鞋帮带总厚度；耐折性能；耐磨性能；帮底剥离强度；外底硬度；帮带拉出强度；帮带拔出力；衬里和内垫摩擦色牢度；可触及的锐利边缘和锐利尖端；断针；钢勾心；小附件抗拉强度；异味；皮革和毛皮中的六价铬（</w:t>
            </w:r>
            <w:r>
              <w:rPr>
                <w:rFonts w:asciiTheme="minorEastAsia" w:hAnsiTheme="minorEastAsia" w:eastAsiaTheme="minorEastAsia"/>
                <w:color w:val="auto"/>
                <w:szCs w:val="21"/>
                <w:highlight w:val="none"/>
              </w:rPr>
              <w:t>Cr）含量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可分解致癌有害芳香胺染料含量（纺织品）</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可分解致癌有害芳香胺染料含量（皮革和毛皮）</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甲醛（纺织品）</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甲醛（皮革和毛皮）</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重金属总量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富马酸二甲酯</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橡胶部件中N-</w:t>
            </w:r>
            <w:r>
              <w:rPr>
                <w:rFonts w:hint="eastAsia" w:asciiTheme="minorEastAsia" w:hAnsiTheme="minorEastAsia" w:eastAsiaTheme="minorEastAsia"/>
                <w:color w:val="auto"/>
                <w:szCs w:val="21"/>
                <w:highlight w:val="none"/>
              </w:rPr>
              <w:t>亚硝基胺；邻苯二甲酸酯。</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儿童皮鞋：</w:t>
            </w:r>
            <w:r>
              <w:rPr>
                <w:rFonts w:hint="eastAsia" w:asciiTheme="minorEastAsia" w:hAnsiTheme="minorEastAsia" w:eastAsiaTheme="minorEastAsia"/>
                <w:color w:val="auto"/>
                <w:szCs w:val="21"/>
                <w:highlight w:val="none"/>
              </w:rPr>
              <w:t>标识；感官质量；耐折性能；耐磨性能；剥离强度；外底硬度；外底与外中底粘合强度；鞋帮拉出强度；衬里和内垫摩擦色牢度；可触及的锐利边缘和锐利尖端；断针；小附件抗拉强度；钢勾心；异味；皮革和毛皮中的六价铬（</w:t>
            </w:r>
            <w:r>
              <w:rPr>
                <w:rFonts w:asciiTheme="minorEastAsia" w:hAnsiTheme="minorEastAsia" w:eastAsiaTheme="minorEastAsia"/>
                <w:color w:val="auto"/>
                <w:szCs w:val="21"/>
                <w:highlight w:val="none"/>
              </w:rPr>
              <w:t>Cr）含量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可分解致癌有害芳香胺染料含量（纺织品）</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可分解致癌有害芳香胺染料含量（皮革和毛皮）</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甲醛（纺织品）</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甲醛（皮革和毛皮）</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重金属总量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富马酸二甲酯</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橡胶部件中N-</w:t>
            </w:r>
            <w:r>
              <w:rPr>
                <w:rFonts w:hint="eastAsia" w:asciiTheme="minorEastAsia" w:hAnsiTheme="minorEastAsia" w:eastAsiaTheme="minorEastAsia"/>
                <w:color w:val="auto"/>
                <w:szCs w:val="21"/>
                <w:highlight w:val="none"/>
              </w:rPr>
              <w:t>亚硝基胺；邻苯二甲酸酯。</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布面童胶鞋：</w:t>
            </w:r>
            <w:r>
              <w:rPr>
                <w:rFonts w:asciiTheme="minorEastAsia" w:hAnsiTheme="minorEastAsia" w:eastAsiaTheme="minorEastAsia"/>
                <w:color w:val="auto"/>
                <w:szCs w:val="21"/>
                <w:highlight w:val="none"/>
              </w:rPr>
              <w:t>pH</w:t>
            </w:r>
            <w:r>
              <w:rPr>
                <w:rFonts w:hint="eastAsia" w:asciiTheme="minorEastAsia" w:hAnsiTheme="minorEastAsia" w:eastAsiaTheme="minorEastAsia"/>
                <w:color w:val="auto"/>
                <w:szCs w:val="21"/>
                <w:highlight w:val="none"/>
              </w:rPr>
              <w:t>值；游离甲醛；可萃取的重金属；可分解有害芳香胺染料；含氯酚；</w:t>
            </w:r>
            <w:r>
              <w:rPr>
                <w:rFonts w:asciiTheme="minorEastAsia" w:hAnsiTheme="minorEastAsia" w:eastAsiaTheme="minorEastAsia"/>
                <w:color w:val="auto"/>
                <w:szCs w:val="21"/>
                <w:highlight w:val="none"/>
              </w:rPr>
              <w:t>N-</w:t>
            </w:r>
            <w:r>
              <w:rPr>
                <w:rFonts w:hint="eastAsia" w:asciiTheme="minorEastAsia" w:hAnsiTheme="minorEastAsia" w:eastAsiaTheme="minorEastAsia"/>
                <w:color w:val="auto"/>
                <w:szCs w:val="21"/>
                <w:highlight w:val="none"/>
              </w:rPr>
              <w:t>亚硝基胺；鞋里和内底摩擦色牢度（沾色）；物理安全性能标志；拉伸强度；拉断伸长率；硬度（邵氏</w:t>
            </w:r>
            <w:r>
              <w:rPr>
                <w:rFonts w:asciiTheme="minorEastAsia" w:hAnsiTheme="minorEastAsia" w:eastAsiaTheme="minorEastAsia"/>
                <w:color w:val="auto"/>
                <w:szCs w:val="21"/>
                <w:highlight w:val="none"/>
              </w:rPr>
              <w:t>A型）</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粘附强度</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外底厚度</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外观质量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w:t>
            </w:r>
          </w:p>
        </w:tc>
        <w:tc>
          <w:tcPr>
            <w:tcW w:w="347" w:type="pct"/>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旅游鞋</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15107-2013</w:t>
            </w:r>
          </w:p>
        </w:tc>
        <w:tc>
          <w:tcPr>
            <w:tcW w:w="3576" w:type="pct"/>
            <w:shd w:val="clear" w:color="auto" w:fill="auto"/>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标识；感观质量；帮底剥离强度；底墙与帮面剥离强度；成鞋耐折性能；外底耐磨性能；外底与外中底粘合强度；衬里与内垫耐摩擦色牢度；可分解致癌芳香胺染料；游离甲醛。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8</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衬衫</w:t>
            </w:r>
          </w:p>
        </w:tc>
        <w:tc>
          <w:tcPr>
            <w:tcW w:w="888"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GB/T 2660-2017</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73043-2020</w:t>
            </w:r>
          </w:p>
          <w:p>
            <w:pPr>
              <w:jc w:val="center"/>
              <w:rPr>
                <w:rFonts w:cs="宋体" w:asciiTheme="minorEastAsia" w:hAnsiTheme="minorEastAsia" w:eastAsiaTheme="minorEastAsia"/>
                <w:color w:val="auto"/>
                <w:szCs w:val="21"/>
                <w:highlight w:val="none"/>
              </w:rPr>
            </w:pPr>
            <w:r>
              <w:rPr>
                <w:rFonts w:hint="eastAsia" w:ascii="宋体" w:hAnsi="宋体" w:cs="宋体"/>
                <w:color w:val="auto"/>
                <w:kern w:val="0"/>
                <w:szCs w:val="21"/>
                <w:highlight w:val="none"/>
              </w:rPr>
              <w:t>GB 18401-2010</w:t>
            </w:r>
          </w:p>
        </w:tc>
        <w:tc>
          <w:tcPr>
            <w:tcW w:w="3576" w:type="pct"/>
            <w:shd w:val="clear" w:color="auto" w:fill="auto"/>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衬衫：</w:t>
            </w:r>
            <w:r>
              <w:rPr>
                <w:rFonts w:hint="eastAsia" w:ascii="宋体" w:hAnsi="宋体" w:cs="宋体"/>
                <w:color w:val="auto"/>
                <w:kern w:val="0"/>
                <w:szCs w:val="21"/>
                <w:highlight w:val="none"/>
              </w:rPr>
              <w:t>使用说明；耐皂洗色牢度；耐汗渍色牢度；耐水色牢度；耐干洗色牢度；耐摩擦色牢度；耐光色牢度；撕破强力；纤维含量；甲醛含量；pH值；异味；可分解致癌芳香胺染料。</w:t>
            </w:r>
          </w:p>
          <w:p>
            <w:pPr>
              <w:widowControl/>
              <w:jc w:val="left"/>
              <w:rPr>
                <w:rFonts w:asciiTheme="minorEastAsia" w:hAnsiTheme="minorEastAsia" w:eastAsiaTheme="minorEastAsia"/>
                <w:b/>
                <w:bCs/>
                <w:color w:val="auto"/>
                <w:szCs w:val="21"/>
                <w:highlight w:val="none"/>
              </w:rPr>
            </w:pPr>
            <w:r>
              <w:rPr>
                <w:rFonts w:hint="eastAsia" w:ascii="宋体" w:hAnsi="宋体" w:cs="宋体"/>
                <w:b/>
                <w:bCs/>
                <w:color w:val="auto"/>
                <w:kern w:val="0"/>
                <w:szCs w:val="21"/>
                <w:highlight w:val="none"/>
              </w:rPr>
              <w:t>针织衬衫：</w:t>
            </w:r>
            <w:r>
              <w:rPr>
                <w:rFonts w:hint="eastAsia" w:ascii="宋体" w:hAnsi="宋体" w:cs="宋体"/>
                <w:color w:val="auto"/>
                <w:kern w:val="0"/>
                <w:szCs w:val="21"/>
                <w:highlight w:val="none"/>
              </w:rPr>
              <w:t>使用说明；耐皂洗色牢度；耐汗渍色牢度；耐水色牢度；耐干洗色牢度；耐摩擦色牢度；耐光色牢度；耐光汗复合色牢度（碱性）；顶破强力；起球；拼接互染程度；纤维含量；甲醛含量；pH值；异味；可分解致癌芳香胺染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9</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儿童及婴幼儿服装</w:t>
            </w:r>
          </w:p>
        </w:tc>
        <w:tc>
          <w:tcPr>
            <w:tcW w:w="888" w:type="pct"/>
            <w:shd w:val="clear" w:color="auto" w:fill="auto"/>
            <w:vAlign w:val="center"/>
          </w:tcPr>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GB/T 2660-2017</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GB/T 2662-2017</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GB/T 2664-2017</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GB/T 2665-2017</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GB/T 2666-2017</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GB/T 14272-2021</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GB/T 18132-2016</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GB/T 22700-2016</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GB/T 22849-2014</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GB/T 22853-2019</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GB/T 26384-2011</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GB/T 26385-2011</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GB/T 31900-2015</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GB/T 33271-2016</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GB/T 39508-2020</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GB/T 8878-2023</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08002—2022</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43015-2021</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73005-2021</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73009-2021</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73010-2016</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73017-2014</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73018-2021</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73020-2019</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73022-2019</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73024-2014</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73025-2019</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73026-2014</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73029-2019</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73032-2017</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73034-2021</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73043-2020</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73045-2013</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73053-2015</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73056-2016</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73058-2017</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73061-2019</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73064-2019</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81001-2016</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81004-2022</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81006-2017</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81007-2022</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81008-2021</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81010-2018</w:t>
            </w:r>
          </w:p>
          <w:p>
            <w:pPr>
              <w:widowControl/>
              <w:spacing w:line="2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FZ/T 81019-2014</w:t>
            </w:r>
          </w:p>
          <w:p>
            <w:pPr>
              <w:widowControl/>
              <w:snapToGrid w:val="0"/>
              <w:jc w:val="center"/>
              <w:textAlignment w:val="center"/>
              <w:rPr>
                <w:rFonts w:asciiTheme="minorEastAsia" w:hAnsiTheme="minorEastAsia" w:eastAsiaTheme="minorEastAsia"/>
                <w:color w:val="auto"/>
                <w:szCs w:val="21"/>
                <w:highlight w:val="none"/>
              </w:rPr>
            </w:pPr>
            <w:r>
              <w:rPr>
                <w:rFonts w:hint="eastAsia" w:ascii="宋体" w:hAnsi="宋体" w:cs="宋体"/>
                <w:color w:val="auto"/>
                <w:kern w:val="0"/>
                <w:szCs w:val="21"/>
                <w:highlight w:val="none"/>
              </w:rPr>
              <w:t>GB 31701-2015</w:t>
            </w:r>
          </w:p>
        </w:tc>
        <w:tc>
          <w:tcPr>
            <w:tcW w:w="3576" w:type="pct"/>
            <w:shd w:val="clear" w:color="auto" w:fill="auto"/>
            <w:vAlign w:val="center"/>
          </w:tcPr>
          <w:p>
            <w:pPr>
              <w:widowControl/>
              <w:snapToGrid w:val="0"/>
              <w:jc w:val="left"/>
              <w:textAlignment w:val="center"/>
              <w:rPr>
                <w:rFonts w:asciiTheme="minorEastAsia" w:hAnsiTheme="minorEastAsia" w:eastAsiaTheme="minorEastAsia"/>
                <w:b/>
                <w:color w:val="auto"/>
                <w:szCs w:val="21"/>
                <w:highlight w:val="none"/>
              </w:rPr>
            </w:pPr>
            <w:r>
              <w:rPr>
                <w:rFonts w:hint="eastAsia" w:ascii="宋体" w:hAnsi="宋体" w:cs="宋体"/>
                <w:color w:val="auto"/>
                <w:kern w:val="0"/>
                <w:szCs w:val="21"/>
                <w:highlight w:val="none"/>
              </w:rPr>
              <w:t>使用说明（标识）；耐皂洗色牢度；耐汗渍色牢度；耐水色牢度；耐干洗色牢度；耐唾液色牢度；耐摩擦色牢度；耐光汗复合色牢度（碱性）；耐光色牢度；拼接互染程度；起球；顶破强力；撕破强力；烷基酚和烷基酚聚氧乙烯醚；纤维含量；甲醛含量；pH值；异味；可分解致癌芳香胺染料；重金属；邻苯二甲酸酯；燃烧性能；绳带；附件抗拉强力；附件锐利性；残留金属针；羽绒的品质要求；羽绒填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0</w:t>
            </w:r>
          </w:p>
        </w:tc>
        <w:tc>
          <w:tcPr>
            <w:tcW w:w="347" w:type="pct"/>
            <w:shd w:val="clear" w:color="auto" w:fill="auto"/>
            <w:vAlign w:val="center"/>
          </w:tcPr>
          <w:p>
            <w:pPr>
              <w:widowControl/>
              <w:jc w:val="center"/>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rPr>
              <w:t>西服、大衣</w:t>
            </w:r>
          </w:p>
        </w:tc>
        <w:tc>
          <w:tcPr>
            <w:tcW w:w="888"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GB/T 2664-2017</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GB/T 2665-2017</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73056-2016</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73058-2017</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81017-2012</w:t>
            </w:r>
          </w:p>
          <w:p>
            <w:pPr>
              <w:jc w:val="center"/>
              <w:rPr>
                <w:rFonts w:cs="宋体" w:asciiTheme="minorEastAsia" w:hAnsiTheme="minorEastAsia" w:eastAsiaTheme="minorEastAsia"/>
                <w:color w:val="auto"/>
                <w:szCs w:val="21"/>
                <w:highlight w:val="none"/>
              </w:rPr>
            </w:pPr>
            <w:r>
              <w:rPr>
                <w:rFonts w:hint="eastAsia" w:ascii="宋体" w:hAnsi="宋体" w:cs="宋体"/>
                <w:color w:val="auto"/>
                <w:kern w:val="0"/>
                <w:szCs w:val="21"/>
                <w:highlight w:val="none"/>
              </w:rPr>
              <w:t>GB 18401-2010</w:t>
            </w:r>
          </w:p>
        </w:tc>
        <w:tc>
          <w:tcPr>
            <w:tcW w:w="3576" w:type="pct"/>
            <w:shd w:val="clear" w:color="auto" w:fill="auto"/>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男西服、大衣</w:t>
            </w:r>
            <w:r>
              <w:rPr>
                <w:rFonts w:hint="eastAsia" w:ascii="宋体" w:hAnsi="宋体" w:cs="宋体"/>
                <w:color w:val="auto"/>
                <w:kern w:val="0"/>
                <w:szCs w:val="21"/>
                <w:highlight w:val="none"/>
              </w:rPr>
              <w:t>：使用说明；耐皂洗色牢度；耐汗渍色牢度；耐水色牢度；耐干洗色牢度；耐摩擦色牢度；耐光色牢度；起毛起球；撕破强力；纤维含量；甲醛含量；pH值；异味；可分解致癌芳香胺染料。</w:t>
            </w:r>
          </w:p>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女西服、大衣</w:t>
            </w:r>
            <w:r>
              <w:rPr>
                <w:rFonts w:hint="eastAsia" w:ascii="宋体" w:hAnsi="宋体" w:cs="宋体"/>
                <w:color w:val="auto"/>
                <w:kern w:val="0"/>
                <w:szCs w:val="21"/>
                <w:highlight w:val="none"/>
              </w:rPr>
              <w:t>：使用说明；耐皂洗色牢度；耐汗渍色牢度；耐水色牢度；耐干洗色牢度；耐摩擦色牢度；耐光色牢度；起毛起球；撕破强力；纤维含量；甲醛含量；pH值；异味；可分解致癌芳香胺染料。</w:t>
            </w:r>
          </w:p>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针织西服：</w:t>
            </w:r>
            <w:r>
              <w:rPr>
                <w:rFonts w:hint="eastAsia" w:ascii="宋体" w:hAnsi="宋体" w:cs="宋体"/>
                <w:color w:val="auto"/>
                <w:kern w:val="0"/>
                <w:szCs w:val="21"/>
                <w:highlight w:val="none"/>
              </w:rPr>
              <w:t>使用说明；耐皂洗色牢度；耐汗渍色牢度；耐水色牢度；耐干洗色牢度；耐摩擦色牢度；耐光色牢度；起球；顶破强力；拼接互染程度；纤维含量；甲醛含量；pH值；异味；可分解致癌芳香胺染料。</w:t>
            </w:r>
          </w:p>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针织大衣：</w:t>
            </w:r>
            <w:r>
              <w:rPr>
                <w:rFonts w:hint="eastAsia" w:ascii="宋体" w:hAnsi="宋体" w:cs="宋体"/>
                <w:color w:val="auto"/>
                <w:kern w:val="0"/>
                <w:szCs w:val="21"/>
                <w:highlight w:val="none"/>
              </w:rPr>
              <w:t>使用说明；耐皂洗色牢度；耐汗渍色牢度；耐水色牢度；耐干洗色牢度；耐摩擦色牢度；耐光色牢度；起球；顶破强力；拼接互染程度；纤维含量；甲醛含量；pH值；异味；可分解致癌芳香胺染料。</w:t>
            </w:r>
          </w:p>
          <w:p>
            <w:pPr>
              <w:widowControl/>
              <w:jc w:val="left"/>
              <w:rPr>
                <w:rFonts w:asciiTheme="minorEastAsia" w:hAnsiTheme="minorEastAsia" w:eastAsiaTheme="minorEastAsia"/>
                <w:b/>
                <w:bCs/>
                <w:color w:val="auto"/>
                <w:szCs w:val="21"/>
                <w:highlight w:val="none"/>
              </w:rPr>
            </w:pPr>
            <w:r>
              <w:rPr>
                <w:rFonts w:hint="eastAsia" w:ascii="宋体" w:hAnsi="宋体" w:cs="宋体"/>
                <w:b/>
                <w:bCs/>
                <w:color w:val="auto"/>
                <w:kern w:val="0"/>
                <w:szCs w:val="21"/>
                <w:highlight w:val="none"/>
              </w:rPr>
              <w:t>非粘合衬西服：</w:t>
            </w:r>
            <w:r>
              <w:rPr>
                <w:rFonts w:hint="eastAsia" w:ascii="宋体" w:hAnsi="宋体" w:cs="宋体"/>
                <w:color w:val="auto"/>
                <w:kern w:val="0"/>
                <w:szCs w:val="21"/>
                <w:highlight w:val="none"/>
              </w:rPr>
              <w:t>使用说明；耐汗渍色牢度；耐水色牢度；耐干洗色牢度；耐干摩擦色牢度；耐光色牢度；起毛起球；撕破强力；纤维含量；甲醛含量；pH值；异味；可分解致癌芳香胺染料。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1</w:t>
            </w:r>
          </w:p>
        </w:tc>
        <w:tc>
          <w:tcPr>
            <w:tcW w:w="347" w:type="pct"/>
            <w:shd w:val="clear" w:color="auto" w:fill="auto"/>
            <w:vAlign w:val="center"/>
          </w:tcPr>
          <w:p>
            <w:pPr>
              <w:widowControl/>
              <w:jc w:val="center"/>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rPr>
              <w:t>学生服</w:t>
            </w:r>
          </w:p>
        </w:tc>
        <w:tc>
          <w:tcPr>
            <w:tcW w:w="888"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GB/T 23328-2009</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GB/T 22854-2009</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GB/T 31888-2015</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 18383-2007</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 31701-2015</w:t>
            </w:r>
          </w:p>
          <w:p>
            <w:pPr>
              <w:jc w:val="center"/>
              <w:rPr>
                <w:rFonts w:cs="宋体" w:asciiTheme="minorEastAsia" w:hAnsiTheme="minorEastAsia" w:eastAsiaTheme="minorEastAsia"/>
                <w:color w:val="auto"/>
                <w:szCs w:val="21"/>
                <w:highlight w:val="none"/>
              </w:rPr>
            </w:pPr>
            <w:r>
              <w:rPr>
                <w:rFonts w:hint="eastAsia" w:ascii="宋体" w:hAnsi="宋体" w:cs="宋体"/>
                <w:color w:val="auto"/>
                <w:kern w:val="0"/>
                <w:szCs w:val="21"/>
                <w:highlight w:val="none"/>
              </w:rPr>
              <w:t>GB 18401-2010</w:t>
            </w:r>
          </w:p>
        </w:tc>
        <w:tc>
          <w:tcPr>
            <w:tcW w:w="3576" w:type="pct"/>
            <w:shd w:val="clear" w:color="auto" w:fill="auto"/>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机织学生服</w:t>
            </w:r>
            <w:r>
              <w:rPr>
                <w:rFonts w:hint="eastAsia" w:ascii="宋体" w:hAnsi="宋体" w:cs="宋体"/>
                <w:color w:val="auto"/>
                <w:kern w:val="0"/>
                <w:szCs w:val="21"/>
                <w:highlight w:val="none"/>
              </w:rPr>
              <w:t>：使用说明（标识）；水洗尺寸变化率；洗后外观；耐洗色牢度；耐汗渍色牢度；耐摩擦色牢度；耐水色牢度；耐光色牢度；纰裂；裤后裆缝接缝强力；起毛起球；回潮率；纤维含量；甲醛含量；pH值；异味；可分解致癌芳香胺染料。</w:t>
            </w:r>
          </w:p>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针织学生服</w:t>
            </w:r>
            <w:r>
              <w:rPr>
                <w:rFonts w:hint="eastAsia" w:ascii="宋体" w:hAnsi="宋体" w:cs="宋体"/>
                <w:color w:val="auto"/>
                <w:kern w:val="0"/>
                <w:szCs w:val="21"/>
                <w:highlight w:val="none"/>
              </w:rPr>
              <w:t>：使用说明（标识）；水洗尺寸变化率；水洗后扭曲率；耐皂洗色牢度；印花耐皂洗色牢度；耐汗渍色牢度；耐水色牢度；耐摩擦色牢度；印花耐皂洗色牢度；印花耐摩擦色牢度；耐光汗复合色牢度；耐光色牢度；拼接互染程度；起球；顶破强力；接缝强力；纤维含量；甲醛含量；pH值；异味；可分解致癌芳香胺染料。</w:t>
            </w:r>
          </w:p>
          <w:p>
            <w:pPr>
              <w:widowControl/>
              <w:jc w:val="left"/>
              <w:rPr>
                <w:rFonts w:asciiTheme="minorEastAsia" w:hAnsiTheme="minorEastAsia" w:eastAsiaTheme="minorEastAsia"/>
                <w:color w:val="auto"/>
                <w:szCs w:val="21"/>
                <w:highlight w:val="none"/>
              </w:rPr>
            </w:pPr>
            <w:r>
              <w:rPr>
                <w:rFonts w:hint="eastAsia" w:ascii="宋体" w:hAnsi="宋体" w:cs="宋体"/>
                <w:b/>
                <w:bCs/>
                <w:color w:val="auto"/>
                <w:kern w:val="0"/>
                <w:szCs w:val="21"/>
                <w:highlight w:val="none"/>
              </w:rPr>
              <w:t>中小学生校服</w:t>
            </w:r>
            <w:r>
              <w:rPr>
                <w:rFonts w:hint="eastAsia" w:ascii="宋体" w:hAnsi="宋体" w:cs="宋体"/>
                <w:color w:val="auto"/>
                <w:kern w:val="0"/>
                <w:szCs w:val="21"/>
                <w:highlight w:val="none"/>
              </w:rPr>
              <w:t>：使用说明（标识）；纤维含量；甲醛；pH值；异味；可分解致癌芳香胺染料；燃烧性能；附件锐利性；绳带；残留金属针耐皂洗色牢度；耐汗渍色牢度；耐水色牢度；耐摩擦色牢度；耐光色牢度；耐光汗复合色牢度；起球；顶破强力；断裂强力；胀破强度；接缝强力；接缝处纱线滑移；水洗尺寸变化；水洗后扭曲率；水洗后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2</w:t>
            </w:r>
          </w:p>
        </w:tc>
        <w:tc>
          <w:tcPr>
            <w:tcW w:w="347" w:type="pct"/>
            <w:shd w:val="clear" w:color="auto" w:fill="auto"/>
            <w:vAlign w:val="center"/>
          </w:tcPr>
          <w:p>
            <w:pPr>
              <w:widowControl/>
              <w:jc w:val="center"/>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rPr>
              <w:t>针织服装（成人）</w:t>
            </w:r>
          </w:p>
        </w:tc>
        <w:tc>
          <w:tcPr>
            <w:tcW w:w="888"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GB/T 22853-2019</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GB/T 22849-2014</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GB/T 26384-2011</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GB/T 26385-2011</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43015-2021</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73010-2016</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73013-2017</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FZ/T 73015-2009     </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73017-2014</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73020-2019</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73026-2014</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73029-2019</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73032-2017</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73061-2019</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73062-2019</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73063-2019</w:t>
            </w:r>
          </w:p>
          <w:p>
            <w:pPr>
              <w:widowControl/>
              <w:jc w:val="center"/>
              <w:rPr>
                <w:rFonts w:cs="宋体" w:asciiTheme="minorEastAsia" w:hAnsiTheme="minorEastAsia" w:eastAsiaTheme="minorEastAsia"/>
                <w:color w:val="auto"/>
                <w:szCs w:val="21"/>
                <w:highlight w:val="none"/>
              </w:rPr>
            </w:pPr>
            <w:r>
              <w:rPr>
                <w:rFonts w:hint="eastAsia" w:ascii="宋体" w:hAnsi="宋体" w:cs="宋体"/>
                <w:color w:val="auto"/>
                <w:kern w:val="0"/>
                <w:szCs w:val="21"/>
                <w:highlight w:val="none"/>
              </w:rPr>
              <w:t>GB 18401-2010</w:t>
            </w:r>
          </w:p>
        </w:tc>
        <w:tc>
          <w:tcPr>
            <w:tcW w:w="3576" w:type="pct"/>
            <w:shd w:val="clear" w:color="auto" w:fill="auto"/>
            <w:vAlign w:val="center"/>
          </w:tcPr>
          <w:p>
            <w:pPr>
              <w:widowControl/>
              <w:jc w:val="left"/>
              <w:rPr>
                <w:rFonts w:asciiTheme="minorEastAsia" w:hAnsiTheme="minorEastAsia" w:eastAsiaTheme="minorEastAsia"/>
                <w:b/>
                <w:bCs/>
                <w:color w:val="auto"/>
                <w:szCs w:val="21"/>
                <w:highlight w:val="none"/>
              </w:rPr>
            </w:pPr>
            <w:r>
              <w:rPr>
                <w:rFonts w:hint="eastAsia" w:ascii="宋体" w:hAnsi="宋体" w:cs="宋体"/>
                <w:color w:val="auto"/>
                <w:kern w:val="0"/>
                <w:szCs w:val="21"/>
                <w:highlight w:val="none"/>
              </w:rPr>
              <w:t>使用说明；耐皂洗色牢度；耐汗渍色牢度；耐水色牢度；耐干洗色牢度；耐摩擦色牢度；耐光汗复合色牢度（碱性）；耐光色牢度；拼接互染程度；起球；顶破强力；纤维含量；甲醛含量；pH值；异味；可分解致癌芳香胺染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3</w:t>
            </w:r>
          </w:p>
        </w:tc>
        <w:tc>
          <w:tcPr>
            <w:tcW w:w="347" w:type="pct"/>
            <w:shd w:val="clear" w:color="auto" w:fill="auto"/>
            <w:vAlign w:val="center"/>
          </w:tcPr>
          <w:p>
            <w:pPr>
              <w:widowControl/>
              <w:jc w:val="center"/>
              <w:rPr>
                <w:rFonts w:asciiTheme="minorEastAsia" w:hAnsiTheme="minorEastAsia" w:eastAsiaTheme="minorEastAsia"/>
                <w:color w:val="auto"/>
                <w:szCs w:val="21"/>
                <w:highlight w:val="none"/>
              </w:rPr>
            </w:pPr>
            <w:r>
              <w:rPr>
                <w:rFonts w:hint="eastAsia" w:ascii="宋体" w:hAnsi="宋体" w:cs="宋体"/>
                <w:color w:val="auto"/>
                <w:kern w:val="0"/>
                <w:szCs w:val="21"/>
                <w:highlight w:val="none"/>
              </w:rPr>
              <w:t>机织服装（成人）</w:t>
            </w:r>
          </w:p>
        </w:tc>
        <w:tc>
          <w:tcPr>
            <w:tcW w:w="888"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GB/T 2662-2017</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GB/T 18132-2016</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GB/T 22700-2016</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73059-2017</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81001-2016</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81004-2022</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81006-2017</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81007-2022</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81008-2021</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81010-2018</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81019-2014</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 18401-2010</w:t>
            </w:r>
          </w:p>
          <w:p>
            <w:pPr>
              <w:jc w:val="center"/>
              <w:rPr>
                <w:rFonts w:cs="宋体" w:asciiTheme="minorEastAsia" w:hAnsiTheme="minorEastAsia" w:eastAsiaTheme="minorEastAsia"/>
                <w:color w:val="auto"/>
                <w:szCs w:val="21"/>
                <w:highlight w:val="none"/>
              </w:rPr>
            </w:pPr>
            <w:r>
              <w:rPr>
                <w:rFonts w:hint="eastAsia" w:ascii="宋体" w:hAnsi="宋体" w:cs="宋体"/>
                <w:color w:val="auto"/>
                <w:kern w:val="0"/>
                <w:szCs w:val="21"/>
                <w:highlight w:val="none"/>
              </w:rPr>
              <w:t>GB 18383-2007</w:t>
            </w:r>
          </w:p>
        </w:tc>
        <w:tc>
          <w:tcPr>
            <w:tcW w:w="3576" w:type="pct"/>
            <w:shd w:val="clear" w:color="auto" w:fill="auto"/>
            <w:vAlign w:val="center"/>
          </w:tcPr>
          <w:p>
            <w:pPr>
              <w:widowControl/>
              <w:spacing w:line="28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棉服装：</w:t>
            </w:r>
            <w:r>
              <w:rPr>
                <w:rFonts w:hint="eastAsia" w:ascii="宋体" w:hAnsi="宋体" w:cs="宋体"/>
                <w:color w:val="auto"/>
                <w:kern w:val="0"/>
                <w:szCs w:val="21"/>
                <w:highlight w:val="none"/>
              </w:rPr>
              <w:t>使用说明；耐皂洗色牢度；耐汗渍色牢度；耐水色牢度；耐干洗色牢度；耐摩擦色牢度；耐光色牢度；起毛起球；纤维含量；甲醛含量；pH值；异味；可分解致癌芳香胺染料。</w:t>
            </w:r>
          </w:p>
          <w:p>
            <w:pPr>
              <w:widowControl/>
              <w:spacing w:line="28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丝绸服装：</w:t>
            </w:r>
            <w:r>
              <w:rPr>
                <w:rFonts w:hint="eastAsia" w:ascii="宋体" w:hAnsi="宋体" w:cs="宋体"/>
                <w:color w:val="auto"/>
                <w:kern w:val="0"/>
                <w:szCs w:val="21"/>
                <w:highlight w:val="none"/>
              </w:rPr>
              <w:t>使用说明；耐皂洗色牢度；耐汗渍色牢度；耐水色牢度；耐干洗色牢度；耐摩擦色牢度；耐光色牢度；纤维含量；甲醛含量；pH值；异味；可分解致癌芳香胺染料。</w:t>
            </w:r>
          </w:p>
          <w:p>
            <w:pPr>
              <w:widowControl/>
              <w:spacing w:line="28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水洗整理服装：</w:t>
            </w:r>
            <w:r>
              <w:rPr>
                <w:rFonts w:hint="eastAsia" w:ascii="宋体" w:hAnsi="宋体" w:cs="宋体"/>
                <w:color w:val="auto"/>
                <w:kern w:val="0"/>
                <w:szCs w:val="21"/>
                <w:highlight w:val="none"/>
              </w:rPr>
              <w:t>使用说明；耐皂洗色牢度；耐汗渍色牢度；耐水色牢度；耐干洗色牢度；耐摩擦色牢度；耐光色牢度；拼接互染色牢度；撕破强力；断裂强力；耐磨性能；纤维含量；甲醛含量；pH值；异味；可分解致癌芳香胺染料。</w:t>
            </w:r>
          </w:p>
          <w:p>
            <w:pPr>
              <w:widowControl/>
              <w:spacing w:line="28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双面穿服装：</w:t>
            </w:r>
            <w:r>
              <w:rPr>
                <w:rFonts w:hint="eastAsia" w:ascii="宋体" w:hAnsi="宋体" w:cs="宋体"/>
                <w:color w:val="auto"/>
                <w:kern w:val="0"/>
                <w:szCs w:val="21"/>
                <w:highlight w:val="none"/>
              </w:rPr>
              <w:t>使用说明；耐皂洗色牢度；耐汗渍色牢度；耐水色牢度；耐干洗色牢度；耐摩擦色牢度；耐光色牢度；拼接互染；起毛起球；纤维含量；甲醛含量；pH值；异味；可分解致癌芳香胺染料。</w:t>
            </w:r>
          </w:p>
          <w:p>
            <w:pPr>
              <w:widowControl/>
              <w:spacing w:line="28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睡衣套：</w:t>
            </w:r>
            <w:r>
              <w:rPr>
                <w:rFonts w:hint="eastAsia" w:ascii="宋体" w:hAnsi="宋体" w:cs="宋体"/>
                <w:color w:val="auto"/>
                <w:kern w:val="0"/>
                <w:szCs w:val="21"/>
                <w:highlight w:val="none"/>
              </w:rPr>
              <w:t>使用说明；耐皂洗色牢度；耐汗渍色牢度；耐水色牢度；耐干洗色牢度；耐摩擦色牢度；耐光色牢度；纤维含量；甲醛含量；pH值；异味；可分解致癌芳香胺染料。</w:t>
            </w:r>
          </w:p>
          <w:p>
            <w:pPr>
              <w:widowControl/>
              <w:spacing w:line="28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连衣裙裙套：</w:t>
            </w:r>
            <w:r>
              <w:rPr>
                <w:rFonts w:hint="eastAsia" w:ascii="宋体" w:hAnsi="宋体" w:cs="宋体"/>
                <w:color w:val="auto"/>
                <w:kern w:val="0"/>
                <w:szCs w:val="21"/>
                <w:highlight w:val="none"/>
              </w:rPr>
              <w:t>使用说明；耐皂洗色牢度；耐汗渍色牢度；耐水色牢度；耐干洗色牢度；耐摩擦色牢度；耐光色牢度；拼接互染色牢度；起球；纤维含量；甲醛含量；pH值；异味；可分解致癌芳香胺染料。</w:t>
            </w:r>
          </w:p>
          <w:p>
            <w:pPr>
              <w:widowControl/>
              <w:spacing w:line="28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牛仔服装：</w:t>
            </w:r>
            <w:r>
              <w:rPr>
                <w:rFonts w:hint="eastAsia" w:ascii="宋体" w:hAnsi="宋体" w:cs="宋体"/>
                <w:color w:val="auto"/>
                <w:kern w:val="0"/>
                <w:szCs w:val="21"/>
                <w:highlight w:val="none"/>
              </w:rPr>
              <w:t>使用说明；耐洗色牢度；耐汗渍色牢度；耐水色牢度；耐摩擦色牢度；耐光色牢度；耐磨性能；撕破强力；断裂强力；纤维含量；甲醛含量；pH值；异味；可分解致癌芳香胺染料。</w:t>
            </w:r>
          </w:p>
          <w:p>
            <w:pPr>
              <w:widowControl/>
              <w:spacing w:line="28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单夹服装</w:t>
            </w:r>
            <w:r>
              <w:rPr>
                <w:rFonts w:hint="eastAsia" w:ascii="宋体" w:hAnsi="宋体" w:cs="宋体"/>
                <w:color w:val="auto"/>
                <w:kern w:val="0"/>
                <w:szCs w:val="21"/>
                <w:highlight w:val="none"/>
              </w:rPr>
              <w:t>：使用说明；耐皂洗色牢度；耐汗渍色牢度；耐水色牢度；耐干洗色牢度；耐摩擦色牢度；耐光色牢度；拼接互染色牢度；起球；纤维含量；甲醛含量；pH值；异味；可分解致癌芳香胺染料。</w:t>
            </w:r>
          </w:p>
          <w:p>
            <w:pPr>
              <w:widowControl/>
              <w:spacing w:line="28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茄克衫：</w:t>
            </w:r>
            <w:r>
              <w:rPr>
                <w:rFonts w:hint="eastAsia" w:ascii="宋体" w:hAnsi="宋体" w:cs="宋体"/>
                <w:color w:val="auto"/>
                <w:kern w:val="0"/>
                <w:szCs w:val="21"/>
                <w:highlight w:val="none"/>
              </w:rPr>
              <w:t>使用说明；耐洗色牢度；耐汗渍色牢度；耐水色牢度；耐干洗色牢度；耐摩擦色牢度；耐光色牢度；拼接互染色牢度；起毛起球；纤维含量；甲醛含量；pH值；异味；可分解致癌芳香胺染料。</w:t>
            </w:r>
          </w:p>
          <w:p>
            <w:pPr>
              <w:widowControl/>
              <w:spacing w:line="28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风衣：</w:t>
            </w:r>
            <w:r>
              <w:rPr>
                <w:rFonts w:hint="eastAsia" w:ascii="宋体" w:hAnsi="宋体" w:cs="宋体"/>
                <w:color w:val="auto"/>
                <w:kern w:val="0"/>
                <w:szCs w:val="21"/>
                <w:highlight w:val="none"/>
              </w:rPr>
              <w:t>使用说明；耐洗色牢度；耐汗渍色牢度；耐水色牢度；耐干洗色牢度；耐摩擦色牢度；耐光色牢度；拼接互染色牢度；染料迁移性能；起毛起球；撕破强力；纤维含量；甲醛含量；pH值；异味；可分解致癌芳香胺染料。</w:t>
            </w:r>
          </w:p>
          <w:p>
            <w:pPr>
              <w:widowControl/>
              <w:spacing w:line="280" w:lineRule="exact"/>
              <w:jc w:val="left"/>
              <w:rPr>
                <w:rFonts w:asciiTheme="minorEastAsia" w:hAnsiTheme="minorEastAsia" w:eastAsiaTheme="minorEastAsia"/>
                <w:b/>
                <w:bCs/>
                <w:color w:val="auto"/>
                <w:szCs w:val="21"/>
                <w:highlight w:val="none"/>
              </w:rPr>
            </w:pPr>
            <w:r>
              <w:rPr>
                <w:rFonts w:hint="eastAsia" w:ascii="宋体" w:hAnsi="宋体" w:cs="宋体"/>
                <w:b/>
                <w:bCs/>
                <w:color w:val="auto"/>
                <w:kern w:val="0"/>
                <w:szCs w:val="21"/>
                <w:highlight w:val="none"/>
              </w:rPr>
              <w:t>双面穿服装：</w:t>
            </w:r>
            <w:r>
              <w:rPr>
                <w:rFonts w:hint="eastAsia" w:ascii="宋体" w:hAnsi="宋体" w:cs="宋体"/>
                <w:color w:val="auto"/>
                <w:kern w:val="0"/>
                <w:szCs w:val="21"/>
                <w:highlight w:val="none"/>
              </w:rPr>
              <w:t>使用说明；耐皂洗色牢度；耐汗渍色牢度；耐水色牢度；耐干洗色牢度；耐摩擦色牢度；耐光色牢度；拼接互染；绒毛保持性能；纤维含量；甲醛含量；pH值；异味；可分解致癌芳香胺染料。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4</w:t>
            </w:r>
          </w:p>
        </w:tc>
        <w:tc>
          <w:tcPr>
            <w:tcW w:w="347" w:type="pct"/>
            <w:shd w:val="clear" w:color="auto" w:fill="auto"/>
            <w:vAlign w:val="center"/>
          </w:tcPr>
          <w:p>
            <w:pPr>
              <w:widowControl/>
              <w:jc w:val="center"/>
              <w:rPr>
                <w:rFonts w:asciiTheme="minorEastAsia" w:hAnsiTheme="minorEastAsia" w:eastAsiaTheme="minorEastAsia"/>
                <w:color w:val="auto"/>
                <w:szCs w:val="21"/>
                <w:highlight w:val="none"/>
              </w:rPr>
            </w:pPr>
            <w:r>
              <w:rPr>
                <w:rFonts w:hint="eastAsia" w:ascii="宋体" w:hAnsi="宋体" w:cs="宋体"/>
                <w:color w:val="auto"/>
                <w:kern w:val="0"/>
                <w:szCs w:val="21"/>
                <w:highlight w:val="none"/>
              </w:rPr>
              <w:t>学生用床上用品</w:t>
            </w:r>
          </w:p>
        </w:tc>
        <w:tc>
          <w:tcPr>
            <w:tcW w:w="888"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GB/T 22796-2021</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GB/T 35932-2018</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GH/T 1020-2000</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 18383-2007</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GB 31701-2015</w:t>
            </w:r>
          </w:p>
          <w:p>
            <w:pPr>
              <w:jc w:val="center"/>
              <w:rPr>
                <w:rFonts w:asciiTheme="minorEastAsia" w:hAnsiTheme="minorEastAsia" w:eastAsiaTheme="minorEastAsia"/>
                <w:color w:val="auto"/>
                <w:szCs w:val="21"/>
                <w:highlight w:val="none"/>
              </w:rPr>
            </w:pPr>
            <w:r>
              <w:rPr>
                <w:rFonts w:hint="eastAsia" w:ascii="宋体" w:hAnsi="宋体" w:cs="宋体"/>
                <w:color w:val="auto"/>
                <w:kern w:val="0"/>
                <w:szCs w:val="21"/>
                <w:highlight w:val="none"/>
              </w:rPr>
              <w:t>GB 18401-2010</w:t>
            </w:r>
          </w:p>
        </w:tc>
        <w:tc>
          <w:tcPr>
            <w:tcW w:w="3576" w:type="pct"/>
            <w:shd w:val="clear" w:color="auto" w:fill="auto"/>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床上用品：</w:t>
            </w:r>
            <w:r>
              <w:rPr>
                <w:rFonts w:hint="eastAsia" w:ascii="宋体" w:hAnsi="宋体" w:cs="宋体"/>
                <w:color w:val="auto"/>
                <w:kern w:val="0"/>
                <w:szCs w:val="21"/>
                <w:highlight w:val="none"/>
              </w:rPr>
              <w:t>使用说明；纤维含量；填充物质量偏差率；填充物含油率；压缩回弹性能；断裂强力；顶破强力；起球性能；脱毛量；尺寸变化率；耐光色牢度；耐皂洗色牢度；耐干洗色牢度；耐汗渍色牢度；耐水色牢度；耐摩擦色牢度；甲醛；pH值；异味；可分解致癌芳香胺染料；残留金属针。</w:t>
            </w:r>
          </w:p>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梳棉胎：</w:t>
            </w:r>
            <w:r>
              <w:rPr>
                <w:rFonts w:hint="eastAsia" w:ascii="宋体" w:hAnsi="宋体" w:cs="宋体"/>
                <w:color w:val="auto"/>
                <w:kern w:val="0"/>
                <w:szCs w:val="21"/>
                <w:highlight w:val="none"/>
              </w:rPr>
              <w:t>使用说明；含杂率；面纱；筋纱；并纱；网目；研磨率；重量偏差率；尺寸偏差率；铺棉；包边；异味；梳棉颜色级；马克隆值；原料要求；短纤维含量；纤维含量。</w:t>
            </w:r>
          </w:p>
          <w:p>
            <w:pPr>
              <w:widowControl/>
              <w:jc w:val="left"/>
              <w:rPr>
                <w:rFonts w:asciiTheme="minorEastAsia" w:hAnsiTheme="minorEastAsia" w:eastAsiaTheme="minorEastAsia"/>
                <w:color w:val="auto"/>
                <w:szCs w:val="21"/>
                <w:highlight w:val="none"/>
              </w:rPr>
            </w:pPr>
            <w:r>
              <w:rPr>
                <w:rFonts w:hint="eastAsia" w:ascii="宋体" w:hAnsi="宋体" w:cs="宋体"/>
                <w:b/>
                <w:bCs/>
                <w:color w:val="auto"/>
                <w:kern w:val="0"/>
                <w:szCs w:val="21"/>
                <w:highlight w:val="none"/>
              </w:rPr>
              <w:t>梳棉胎：</w:t>
            </w:r>
            <w:r>
              <w:rPr>
                <w:rFonts w:hint="eastAsia" w:ascii="宋体" w:hAnsi="宋体" w:cs="宋体"/>
                <w:color w:val="auto"/>
                <w:kern w:val="0"/>
                <w:szCs w:val="21"/>
                <w:highlight w:val="none"/>
              </w:rPr>
              <w:t>使用说明；感官要求；含杂率；面纱；筋纱；研磨率；重量允差；尺寸允差；异味；原料要求；短纤维含量；纤维含量。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15</w:t>
            </w:r>
          </w:p>
        </w:tc>
        <w:tc>
          <w:tcPr>
            <w:tcW w:w="991" w:type="dxa"/>
            <w:shd w:val="clear" w:color="auto" w:fill="auto"/>
            <w:vAlign w:val="center"/>
          </w:tcPr>
          <w:p>
            <w:pPr>
              <w:jc w:val="center"/>
              <w:rPr>
                <w:rFonts w:ascii="宋体" w:hAnsi="宋体" w:cs="宋体"/>
                <w:color w:val="auto"/>
                <w:kern w:val="0"/>
                <w:szCs w:val="21"/>
                <w:highlight w:val="none"/>
              </w:rPr>
            </w:pPr>
            <w:r>
              <w:rPr>
                <w:rFonts w:hint="eastAsia" w:asciiTheme="minorEastAsia" w:hAnsiTheme="minorEastAsia" w:eastAsiaTheme="minorEastAsia"/>
                <w:color w:val="auto"/>
                <w:szCs w:val="21"/>
                <w:highlight w:val="none"/>
              </w:rPr>
              <w:t>羊绒衫</w:t>
            </w:r>
          </w:p>
        </w:tc>
        <w:tc>
          <w:tcPr>
            <w:tcW w:w="2536" w:type="dxa"/>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FZ/T 73009-2021</w:t>
            </w:r>
          </w:p>
          <w:p>
            <w:pPr>
              <w:pStyle w:val="27"/>
              <w:widowControl/>
              <w:adjustRightInd w:val="0"/>
              <w:snapToGrid w:val="0"/>
              <w:spacing w:beforeLines="0" w:afterLines="0" w:line="240" w:lineRule="auto"/>
              <w:jc w:val="center"/>
              <w:textAlignment w:val="center"/>
              <w:rPr>
                <w:rFonts w:hAnsi="宋体" w:cs="宋体"/>
                <w:color w:val="auto"/>
                <w:sz w:val="21"/>
                <w:szCs w:val="21"/>
                <w:highlight w:val="none"/>
              </w:rPr>
            </w:pPr>
            <w:r>
              <w:rPr>
                <w:rFonts w:cs="宋体" w:asciiTheme="minorEastAsia" w:hAnsiTheme="minorEastAsia" w:eastAsiaTheme="minorEastAsia"/>
                <w:color w:val="auto"/>
                <w:sz w:val="21"/>
                <w:szCs w:val="21"/>
                <w:highlight w:val="none"/>
              </w:rPr>
              <w:t>GB 18401-2010</w:t>
            </w:r>
          </w:p>
        </w:tc>
        <w:tc>
          <w:tcPr>
            <w:tcW w:w="10214" w:type="dxa"/>
            <w:shd w:val="clear" w:color="auto" w:fill="auto"/>
            <w:vAlign w:val="center"/>
          </w:tcPr>
          <w:p>
            <w:pPr>
              <w:widowControl/>
              <w:snapToGrid w:val="0"/>
              <w:jc w:val="left"/>
              <w:textAlignment w:val="center"/>
              <w:rPr>
                <w:rFonts w:ascii="宋体" w:hAnsi="宋体" w:cs="宋体"/>
                <w:b/>
                <w:bCs/>
                <w:color w:val="auto"/>
                <w:kern w:val="0"/>
                <w:szCs w:val="21"/>
                <w:highlight w:val="none"/>
              </w:rPr>
            </w:pPr>
            <w:r>
              <w:rPr>
                <w:rFonts w:hint="eastAsia" w:cs="宋体" w:asciiTheme="minorEastAsia" w:hAnsiTheme="minorEastAsia" w:eastAsiaTheme="minorEastAsia"/>
                <w:color w:val="auto"/>
                <w:kern w:val="0"/>
                <w:szCs w:val="21"/>
                <w:highlight w:val="none"/>
              </w:rPr>
              <w:t>使用说明；耐洗色牢度；耐汗渍色牢度；耐水色牢度；耐干洗色牢度；耐摩擦色牢度；耐光色牢度；</w:t>
            </w:r>
            <w:r>
              <w:rPr>
                <w:rFonts w:hint="eastAsia" w:ascii="宋体" w:hAnsi="宋体" w:cs="宋体"/>
                <w:color w:val="auto"/>
                <w:kern w:val="0"/>
                <w:szCs w:val="21"/>
                <w:highlight w:val="none"/>
              </w:rPr>
              <w:t>烷基酚和</w:t>
            </w:r>
            <w:r>
              <w:rPr>
                <w:rFonts w:hint="eastAsia" w:cs="Courier New" w:asciiTheme="minorEastAsia" w:hAnsiTheme="minorEastAsia" w:eastAsiaTheme="minorEastAsia"/>
                <w:color w:val="auto"/>
                <w:szCs w:val="21"/>
                <w:highlight w:val="none"/>
              </w:rPr>
              <w:t>烷基酚聚氧乙烯醚；起球；</w:t>
            </w:r>
            <w:r>
              <w:rPr>
                <w:rFonts w:hint="eastAsia" w:asciiTheme="minorEastAsia" w:hAnsiTheme="minorEastAsia" w:eastAsiaTheme="minorEastAsia"/>
                <w:color w:val="auto"/>
                <w:szCs w:val="21"/>
                <w:highlight w:val="none"/>
              </w:rPr>
              <w:t>胀破强力；二氯甲烷可溶性物质；纤维含量；甲醛含量；</w:t>
            </w:r>
            <w:r>
              <w:rPr>
                <w:rFonts w:cs="Courier New" w:asciiTheme="minorEastAsia" w:hAnsiTheme="minorEastAsia" w:eastAsiaTheme="minorEastAsia"/>
                <w:color w:val="auto"/>
                <w:szCs w:val="21"/>
                <w:highlight w:val="none"/>
              </w:rPr>
              <w:t>pH值</w:t>
            </w:r>
            <w:r>
              <w:rPr>
                <w:rFonts w:hint="eastAsia" w:asciiTheme="minorEastAsia" w:hAnsiTheme="minorEastAsia" w:eastAsiaTheme="minorEastAsia"/>
                <w:color w:val="auto"/>
                <w:szCs w:val="21"/>
                <w:highlight w:val="none"/>
              </w:rPr>
              <w:t>；</w:t>
            </w:r>
            <w:r>
              <w:rPr>
                <w:rFonts w:hint="eastAsia" w:cs="Courier New" w:asciiTheme="minorEastAsia" w:hAnsiTheme="minorEastAsia" w:eastAsiaTheme="minorEastAsia"/>
                <w:color w:val="auto"/>
                <w:szCs w:val="21"/>
                <w:highlight w:val="none"/>
              </w:rPr>
              <w:t>异味</w:t>
            </w:r>
            <w:r>
              <w:rPr>
                <w:rFonts w:hint="eastAsia" w:asciiTheme="minorEastAsia" w:hAnsiTheme="minorEastAsia" w:eastAsiaTheme="minorEastAsia"/>
                <w:color w:val="auto"/>
                <w:szCs w:val="21"/>
                <w:highlight w:val="none"/>
              </w:rPr>
              <w:t>；</w:t>
            </w:r>
            <w:r>
              <w:rPr>
                <w:rFonts w:hint="eastAsia" w:cs="Courier New" w:asciiTheme="minorEastAsia" w:hAnsiTheme="minorEastAsia" w:eastAsiaTheme="minorEastAsia"/>
                <w:color w:val="auto"/>
                <w:szCs w:val="21"/>
                <w:highlight w:val="none"/>
              </w:rPr>
              <w:t>可分解致癌芳香胺染料。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16</w:t>
            </w:r>
          </w:p>
        </w:tc>
        <w:tc>
          <w:tcPr>
            <w:tcW w:w="991"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羊毛衫</w:t>
            </w:r>
          </w:p>
        </w:tc>
        <w:tc>
          <w:tcPr>
            <w:tcW w:w="253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73005-2021</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73018-2021</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FZ/T 73034-2021</w:t>
            </w:r>
          </w:p>
          <w:p>
            <w:pPr>
              <w:jc w:val="center"/>
              <w:rPr>
                <w:rFonts w:ascii="宋体" w:hAnsi="宋体" w:cs="宋体"/>
                <w:color w:val="auto"/>
                <w:kern w:val="0"/>
                <w:szCs w:val="21"/>
                <w:highlight w:val="none"/>
              </w:rPr>
            </w:pPr>
            <w:r>
              <w:rPr>
                <w:rFonts w:hint="eastAsia" w:ascii="宋体" w:hAnsi="宋体" w:cs="宋体"/>
                <w:color w:val="auto"/>
                <w:kern w:val="0"/>
                <w:szCs w:val="21"/>
                <w:highlight w:val="none"/>
              </w:rPr>
              <w:t>GB 18401-2010</w:t>
            </w:r>
          </w:p>
        </w:tc>
        <w:tc>
          <w:tcPr>
            <w:tcW w:w="10214"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b/>
                <w:bCs/>
                <w:color w:val="auto"/>
                <w:kern w:val="0"/>
                <w:szCs w:val="21"/>
                <w:highlight w:val="none"/>
              </w:rPr>
              <w:t>低含毛混纺及仿毛针织品：</w:t>
            </w:r>
            <w:r>
              <w:rPr>
                <w:rFonts w:hint="eastAsia" w:ascii="宋体" w:hAnsi="宋体" w:cs="宋体"/>
                <w:color w:val="auto"/>
                <w:kern w:val="0"/>
                <w:szCs w:val="21"/>
                <w:highlight w:val="none"/>
              </w:rPr>
              <w:t>使用说明；耐洗色牢度；耐汗渍色牢度；耐水色牢度；耐干洗色牢度；耐摩擦色牢度；耐光色牢度；起球；扭斜角；烷基酚和烷基酚聚氧乙烯醚；纤维含量；甲醛含量；pH值；异味；可分解致癌芳香胺染料。</w:t>
            </w:r>
          </w:p>
          <w:p>
            <w:pPr>
              <w:widowControl/>
              <w:jc w:val="left"/>
              <w:rPr>
                <w:rFonts w:ascii="宋体" w:hAnsi="宋体" w:cs="宋体"/>
                <w:color w:val="auto"/>
                <w:kern w:val="0"/>
                <w:szCs w:val="21"/>
                <w:highlight w:val="none"/>
              </w:rPr>
            </w:pPr>
            <w:r>
              <w:rPr>
                <w:rFonts w:hint="eastAsia" w:ascii="宋体" w:hAnsi="宋体" w:cs="宋体"/>
                <w:b/>
                <w:bCs/>
                <w:color w:val="auto"/>
                <w:kern w:val="0"/>
                <w:szCs w:val="21"/>
                <w:highlight w:val="none"/>
              </w:rPr>
              <w:t>毛针织品：</w:t>
            </w:r>
            <w:r>
              <w:rPr>
                <w:rFonts w:hint="eastAsia" w:ascii="宋体" w:hAnsi="宋体" w:cs="宋体"/>
                <w:color w:val="auto"/>
                <w:kern w:val="0"/>
                <w:szCs w:val="21"/>
                <w:highlight w:val="none"/>
              </w:rPr>
              <w:t>使用说明；耐洗色牢度；耐汗渍色牢度；耐水色牢度；耐干洗色牢度；耐摩擦色牢度；耐光色牢度；顶破强度；二氯甲烷可溶性物质；起球；扭斜角；烷基酚和烷基酚聚氧乙烯醚；纤维含量；甲醛含量；pH值；异味；可分解致癌芳香胺染料。</w:t>
            </w:r>
          </w:p>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半精纺毛针织品：</w:t>
            </w:r>
            <w:r>
              <w:rPr>
                <w:rFonts w:hint="eastAsia" w:ascii="宋体" w:hAnsi="宋体" w:cs="宋体"/>
                <w:color w:val="auto"/>
                <w:kern w:val="0"/>
                <w:szCs w:val="21"/>
                <w:highlight w:val="none"/>
              </w:rPr>
              <w:t>使用说明；耐洗色牢度；耐汗渍色牢度；耐水色牢度；耐干洗色牢度；耐摩擦色牢度；耐光色牢度；胀破强力；二氯甲烷可溶性物质；起球；扭斜角；烷基酚和烷基酚聚氧乙烯醚；纤维含量；甲醛含量；pH值；异味；可分解致癌芳香胺染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17</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Cs/>
                <w:color w:val="auto"/>
                <w:kern w:val="0"/>
                <w:szCs w:val="21"/>
                <w:highlight w:val="none"/>
              </w:rPr>
              <w:t>非医用口罩</w:t>
            </w:r>
          </w:p>
        </w:tc>
        <w:tc>
          <w:tcPr>
            <w:tcW w:w="888" w:type="pct"/>
            <w:shd w:val="clear" w:color="auto" w:fill="auto"/>
            <w:vAlign w:val="center"/>
          </w:tcPr>
          <w:p>
            <w:pPr>
              <w:widowControl/>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2626-2019</w:t>
            </w:r>
          </w:p>
          <w:p>
            <w:pPr>
              <w:widowControl/>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32610-2016</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38880-2020</w:t>
            </w:r>
          </w:p>
        </w:tc>
        <w:tc>
          <w:tcPr>
            <w:tcW w:w="3576"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自吸过滤式防颗粒物呼吸器：</w:t>
            </w:r>
            <w:r>
              <w:rPr>
                <w:rFonts w:hint="eastAsia" w:cs="宋体" w:asciiTheme="minorEastAsia" w:hAnsiTheme="minorEastAsia" w:eastAsiaTheme="minorEastAsia"/>
                <w:color w:val="auto"/>
                <w:kern w:val="0"/>
                <w:szCs w:val="21"/>
                <w:highlight w:val="none"/>
              </w:rPr>
              <w:t>过滤效率；呼吸阻力；头带。</w:t>
            </w:r>
          </w:p>
          <w:p>
            <w:pPr>
              <w:widowControl/>
              <w:snapToGrid w:val="0"/>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日常防护型口罩：</w:t>
            </w:r>
            <w:r>
              <w:rPr>
                <w:rFonts w:hint="eastAsia" w:cs="宋体" w:asciiTheme="minorEastAsia" w:hAnsiTheme="minorEastAsia" w:eastAsiaTheme="minorEastAsia"/>
                <w:color w:val="auto"/>
                <w:kern w:val="0"/>
                <w:szCs w:val="21"/>
                <w:highlight w:val="none"/>
              </w:rPr>
              <w:t>吸气阻力；呼气阻力；口罩带及口罩带与口罩体的连接处断裂强力；过滤效率；防护效果。</w:t>
            </w:r>
          </w:p>
          <w:p>
            <w:pPr>
              <w:pStyle w:val="27"/>
              <w:adjustRightInd w:val="0"/>
              <w:snapToGrid w:val="0"/>
              <w:spacing w:beforeLines="0" w:afterLines="0" w:line="240" w:lineRule="auto"/>
              <w:jc w:val="left"/>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sz w:val="21"/>
                <w:szCs w:val="21"/>
                <w:highlight w:val="none"/>
              </w:rPr>
              <w:t>儿童口罩：</w:t>
            </w:r>
            <w:r>
              <w:rPr>
                <w:rFonts w:hint="eastAsia" w:cs="宋体" w:asciiTheme="minorEastAsia" w:hAnsiTheme="minorEastAsia" w:eastAsiaTheme="minorEastAsia"/>
                <w:color w:val="auto"/>
                <w:sz w:val="21"/>
                <w:szCs w:val="21"/>
                <w:highlight w:val="none"/>
              </w:rPr>
              <w:t>吸气阻力；呼气阻力；</w:t>
            </w:r>
            <w:r>
              <w:rPr>
                <w:rFonts w:hint="eastAsia" w:hAnsi="宋体" w:cs="宋体"/>
                <w:color w:val="auto"/>
                <w:sz w:val="21"/>
                <w:szCs w:val="21"/>
                <w:highlight w:val="none"/>
              </w:rPr>
              <w:t>通气阻力；</w:t>
            </w:r>
            <w:r>
              <w:rPr>
                <w:rFonts w:hint="eastAsia" w:cs="宋体" w:asciiTheme="minorEastAsia" w:hAnsiTheme="minorEastAsia" w:eastAsiaTheme="minorEastAsia"/>
                <w:color w:val="auto"/>
                <w:sz w:val="21"/>
                <w:szCs w:val="21"/>
                <w:highlight w:val="none"/>
              </w:rPr>
              <w:t>口罩带及口罩带与口罩体的连接处断裂强力；过滤效率；防护效果。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18</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color w:val="auto"/>
                <w:kern w:val="0"/>
                <w:szCs w:val="21"/>
                <w:highlight w:val="none"/>
              </w:rPr>
              <w:t>机动车儿童乘员用约束系统</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asciiTheme="minorEastAsia" w:hAnsiTheme="minorEastAsia" w:eastAsiaTheme="minorEastAsia"/>
                <w:color w:val="auto"/>
                <w:szCs w:val="21"/>
                <w:highlight w:val="none"/>
              </w:rPr>
              <w:t>GB 27887-2011</w:t>
            </w:r>
          </w:p>
        </w:tc>
        <w:tc>
          <w:tcPr>
            <w:tcW w:w="3576" w:type="pct"/>
            <w:shd w:val="clear" w:color="auto" w:fill="auto"/>
            <w:vAlign w:val="center"/>
          </w:tcPr>
          <w:p>
            <w:pPr>
              <w:widowControl/>
              <w:snapToGrid w:val="0"/>
              <w:jc w:val="left"/>
              <w:textAlignment w:val="center"/>
              <w:rPr>
                <w:rFonts w:cs="宋体" w:asciiTheme="minorEastAsia" w:hAnsiTheme="minorEastAsia" w:eastAsiaTheme="minorEastAsia"/>
                <w:bCs/>
                <w:color w:val="auto"/>
                <w:kern w:val="0"/>
                <w:szCs w:val="21"/>
                <w:highlight w:val="none"/>
              </w:rPr>
            </w:pPr>
            <w:r>
              <w:rPr>
                <w:rFonts w:hint="eastAsia" w:asciiTheme="minorEastAsia" w:hAnsiTheme="minorEastAsia" w:eastAsiaTheme="minorEastAsia"/>
                <w:color w:val="auto"/>
                <w:szCs w:val="21"/>
                <w:highlight w:val="none"/>
              </w:rPr>
              <w:t>在车辆上的定位及安装；结构；</w:t>
            </w:r>
            <w:r>
              <w:rPr>
                <w:rFonts w:asciiTheme="minorEastAsia" w:hAnsiTheme="minorEastAsia" w:eastAsiaTheme="minorEastAsia"/>
                <w:color w:val="auto"/>
                <w:szCs w:val="21"/>
                <w:highlight w:val="none"/>
              </w:rPr>
              <w:t>ISOFIX约束系统规范</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标识</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说明书</w:t>
            </w:r>
            <w:r>
              <w:rPr>
                <w:rFonts w:hint="eastAsia" w:asciiTheme="minorEastAsia" w:hAnsiTheme="minorEastAsia" w:eastAsiaTheme="minorEastAsia"/>
                <w:color w:val="auto"/>
                <w:szCs w:val="21"/>
                <w:highlight w:val="none"/>
              </w:rPr>
              <w:t>；吸能性；翻转；动态试验。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19</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童车</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14746-2006</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14747-2006</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14748-2006</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14749-2006</w:t>
            </w:r>
          </w:p>
        </w:tc>
        <w:tc>
          <w:tcPr>
            <w:tcW w:w="3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儿童自行车：</w:t>
            </w:r>
            <w:r>
              <w:rPr>
                <w:rFonts w:hint="eastAsia" w:cs="宋体" w:asciiTheme="minorEastAsia" w:hAnsiTheme="minorEastAsia" w:eastAsiaTheme="minorEastAsia"/>
                <w:color w:val="auto"/>
                <w:kern w:val="0"/>
                <w:szCs w:val="21"/>
                <w:highlight w:val="none"/>
              </w:rPr>
              <w:t>锐利边缘；突出物；螺钉的紧固；最小断裂扭矩；制动系统；闸把的位置；闸把尺寸；线闸部件；闸皮和闸盒部件；车闸的调整；脚闸；手闸制动系统的强度；脚闸制动系统的强度；手闸制动性能；脚闸制动性能；把横管；把横管把套；把立管；车把稳定性；车把部件的强度；车架</w:t>
            </w:r>
            <w:r>
              <w:rPr>
                <w:rFonts w:cs="宋体" w:asciiTheme="minorEastAsia" w:hAnsiTheme="minorEastAsia" w:eastAsiaTheme="minorEastAsia"/>
                <w:color w:val="auto"/>
                <w:kern w:val="0"/>
                <w:szCs w:val="21"/>
                <w:highlight w:val="none"/>
              </w:rPr>
              <w:t>/前叉组合件冲击试验(重物落下)</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车架/前叉组合件冲击试验(车架/前叉组合件落下)</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前叉</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径向圆跳动量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轴向圆跳动量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间隙</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静负荷</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车轮夹持力</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最大充气压力</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充气轮胎和轮辋的配合</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脚蹬的脚踩面</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脚蹬间隙</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脚蹬/曲柄部件动态试验</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限制尺寸</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鞍管</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鞍座调节夹紧装置</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鞍座的强度</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驱动系统静负荷试验</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链罩</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平衡轮尺寸</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平衡轮垂直负荷试验</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平衡轮纵向负荷试验</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说明书</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标志。</w:t>
            </w:r>
          </w:p>
          <w:p>
            <w:pPr>
              <w:widowControl/>
              <w:snapToGrid w:val="0"/>
              <w:jc w:val="left"/>
              <w:textAlignment w:val="center"/>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color w:val="auto"/>
                <w:kern w:val="0"/>
                <w:szCs w:val="21"/>
                <w:highlight w:val="none"/>
              </w:rPr>
              <w:t>儿童三轮车：燃烧性能；机械强度；锐利边缘；锐利尖端；外露突出物；挤夹点；小零件；行驶稳定性；倾斜稳定性；连接紧固件；防护罩帽；把立管插入深度标记；把立管的强度；把横管；把横管两端；把立管夹紧装置；鞍管插入深度；鞍座调节夹紧装置；冲击强度；靠背结构牢固性；辅助推杆强度；脚蹬结构；脚蹬离地高度；产品标志和使用说明。</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儿童推车：</w:t>
            </w:r>
            <w:r>
              <w:rPr>
                <w:rFonts w:hint="eastAsia" w:cs="宋体" w:asciiTheme="minorEastAsia" w:hAnsiTheme="minorEastAsia" w:eastAsiaTheme="minorEastAsia"/>
                <w:color w:val="auto"/>
                <w:kern w:val="0"/>
                <w:szCs w:val="21"/>
                <w:highlight w:val="none"/>
              </w:rPr>
              <w:t>材料；金属表面；燃烧性能；外露的开口管子；危险夹缝；剪切和挤夹点；锐利边缘和尖端；小零件；外露突出物；机械部件的连接；卧兜的最小内部高度；座兜的座垫与靠背的角度和靠背的高度；推车的适用年龄；卧兜和座兜连接在车架上的装置；稳定性；手把强度；制动装置；折叠锁定装置；可拆卸卧兜或座兜的连接装置的强度和耐用性；束缚系统的强度；调节机构性能要求；安全带扣的强度；车轮的强度；动态耐久性测试；撞击强度；静态强度；塑料包装袋和软塑料薄膜。</w:t>
            </w:r>
          </w:p>
          <w:p>
            <w:pPr>
              <w:widowControl/>
              <w:snapToGrid w:val="0"/>
              <w:jc w:val="left"/>
              <w:textAlignment w:val="center"/>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color w:val="auto"/>
                <w:kern w:val="0"/>
                <w:szCs w:val="21"/>
                <w:highlight w:val="none"/>
              </w:rPr>
              <w:t>婴儿学步车：材料；金属表面；木制部件；危险夹缝及孔；开口；弹簧；外露突出物；可触及部件；绳索</w:t>
            </w:r>
            <w:r>
              <w:rPr>
                <w:rFonts w:cs="宋体" w:asciiTheme="minorEastAsia" w:hAnsiTheme="minorEastAsia" w:eastAsiaTheme="minorEastAsia"/>
                <w:color w:val="auto"/>
                <w:kern w:val="0"/>
                <w:szCs w:val="21"/>
                <w:highlight w:val="none"/>
              </w:rPr>
              <w:t>/弹性绳等绳状物</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锁定</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折叠和框架调节装置</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挤夹</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剪切</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跨带宽度</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座位</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学步车脚轮</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框架离地高度</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防撞间距</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静态稳定性</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动态稳定性</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静态强度</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动态强度</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碰撞强度</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燃烧性能</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用于包装或学步车上的塑料袋或塑料薄膜</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产品标志和使用说明。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20</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玩具</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6675.1-2014</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6675.2-2014</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6675.3-2014</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6675.4-2014</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22048-2015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22048-20</w:t>
            </w:r>
            <w:r>
              <w:rPr>
                <w:rFonts w:hint="eastAsia" w:cs="宋体" w:asciiTheme="minorEastAsia" w:hAnsiTheme="minorEastAsia" w:eastAsiaTheme="minorEastAsia"/>
                <w:color w:val="auto"/>
                <w:kern w:val="0"/>
                <w:szCs w:val="21"/>
                <w:highlight w:val="none"/>
              </w:rPr>
              <w:t>22</w:t>
            </w:r>
          </w:p>
        </w:tc>
        <w:tc>
          <w:tcPr>
            <w:tcW w:w="3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机械与物理性能（正常使用、可预见的合理滥用、材料、小零件、边缘、尖端、用于包装或玩具中的塑料袋或塑料薄膜、磁体和磁性部件）；特定元素的迁移；邻苯二甲酸酯。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21</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包书皮</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21027-2020</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4782-2015</w:t>
            </w:r>
          </w:p>
        </w:tc>
        <w:tc>
          <w:tcPr>
            <w:tcW w:w="3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邻苯二甲酸酯（可触及的塑料件）；外观；规格尺寸；厚度；可迁移元素含量；甲醛含量；有害芳香胺染料；纺织品色牢度；使用次数；耐高低温性能；结合牢度。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22</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笔</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21027-2020</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26714-2019</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37853-2019</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2625-2011</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1655-2006</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32017-2019</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2993-2015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2777-2015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2778-2015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2859-2018</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26704-2011</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26704</w:t>
            </w:r>
            <w:r>
              <w:rPr>
                <w:rFonts w:hint="eastAsia" w:cs="宋体" w:asciiTheme="minorEastAsia" w:hAnsiTheme="minorEastAsia" w:eastAsiaTheme="minorEastAsia"/>
                <w:color w:val="auto"/>
                <w:kern w:val="0"/>
                <w:szCs w:val="21"/>
                <w:highlight w:val="none"/>
              </w:rPr>
              <w:t>-2022</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1023-2018</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26717-2011</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34854-2017</w:t>
            </w:r>
          </w:p>
        </w:tc>
        <w:tc>
          <w:tcPr>
            <w:tcW w:w="3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可迁移元素的最大限量；邻苯二甲酸酯（可触及的塑料件）；笔套安全。</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油墨圆珠笔及笔芯：</w:t>
            </w:r>
            <w:r>
              <w:rPr>
                <w:rFonts w:hint="eastAsia" w:cs="宋体" w:asciiTheme="minorEastAsia" w:hAnsiTheme="minorEastAsia" w:eastAsiaTheme="minorEastAsia"/>
                <w:color w:val="auto"/>
                <w:kern w:val="0"/>
                <w:szCs w:val="21"/>
                <w:highlight w:val="none"/>
              </w:rPr>
              <w:t>初写性能；书写性能。</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中性墨水圆珠笔及笔芯（</w:t>
            </w:r>
            <w:r>
              <w:rPr>
                <w:rFonts w:cs="宋体" w:asciiTheme="minorEastAsia" w:hAnsiTheme="minorEastAsia" w:eastAsiaTheme="minorEastAsia"/>
                <w:b/>
                <w:color w:val="auto"/>
                <w:kern w:val="0"/>
                <w:szCs w:val="21"/>
                <w:highlight w:val="none"/>
              </w:rPr>
              <w:t>QB/T 2625-2011）：</w:t>
            </w:r>
            <w:r>
              <w:rPr>
                <w:rFonts w:hint="eastAsia" w:cs="宋体" w:asciiTheme="minorEastAsia" w:hAnsiTheme="minorEastAsia" w:eastAsiaTheme="minorEastAsia"/>
                <w:color w:val="auto"/>
                <w:kern w:val="0"/>
                <w:szCs w:val="21"/>
                <w:highlight w:val="none"/>
              </w:rPr>
              <w:t>初写性能；书写性能；间歇书写。</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中性墨水圆珠笔及笔芯（</w:t>
            </w:r>
            <w:r>
              <w:rPr>
                <w:rFonts w:cs="宋体" w:asciiTheme="minorEastAsia" w:hAnsiTheme="minorEastAsia" w:eastAsiaTheme="minorEastAsia"/>
                <w:b/>
                <w:color w:val="auto"/>
                <w:kern w:val="0"/>
                <w:szCs w:val="21"/>
                <w:highlight w:val="none"/>
              </w:rPr>
              <w:t>GB/T 37853-2019）：</w:t>
            </w:r>
            <w:r>
              <w:rPr>
                <w:rFonts w:hint="eastAsia" w:cs="宋体" w:asciiTheme="minorEastAsia" w:hAnsiTheme="minorEastAsia" w:eastAsiaTheme="minorEastAsia"/>
                <w:color w:val="auto"/>
                <w:kern w:val="0"/>
                <w:szCs w:val="21"/>
                <w:highlight w:val="none"/>
              </w:rPr>
              <w:t>初写性能；书写性能；间歇书写；书写润滑度（摩擦系数）。</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水性墨水圆珠笔和笔芯（</w:t>
            </w:r>
            <w:r>
              <w:rPr>
                <w:rFonts w:cs="宋体" w:asciiTheme="minorEastAsia" w:hAnsiTheme="minorEastAsia" w:eastAsiaTheme="minorEastAsia"/>
                <w:b/>
                <w:color w:val="auto"/>
                <w:kern w:val="0"/>
                <w:szCs w:val="21"/>
                <w:highlight w:val="none"/>
              </w:rPr>
              <w:t>QB/T 1655-2006）：</w:t>
            </w:r>
            <w:r>
              <w:rPr>
                <w:rFonts w:hint="eastAsia" w:cs="宋体" w:asciiTheme="minorEastAsia" w:hAnsiTheme="minorEastAsia" w:eastAsiaTheme="minorEastAsia"/>
                <w:color w:val="auto"/>
                <w:kern w:val="0"/>
                <w:szCs w:val="21"/>
                <w:highlight w:val="none"/>
              </w:rPr>
              <w:t>初写性能；书写性能；间歇书写。</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水性墨水圆珠笔和笔芯（</w:t>
            </w:r>
            <w:r>
              <w:rPr>
                <w:rFonts w:cs="宋体" w:asciiTheme="minorEastAsia" w:hAnsiTheme="minorEastAsia" w:eastAsiaTheme="minorEastAsia"/>
                <w:b/>
                <w:color w:val="auto"/>
                <w:kern w:val="0"/>
                <w:szCs w:val="21"/>
                <w:highlight w:val="none"/>
              </w:rPr>
              <w:t>GB/T 32017-2019）：</w:t>
            </w:r>
            <w:r>
              <w:rPr>
                <w:rFonts w:hint="eastAsia" w:cs="宋体" w:asciiTheme="minorEastAsia" w:hAnsiTheme="minorEastAsia" w:eastAsiaTheme="minorEastAsia"/>
                <w:color w:val="auto"/>
                <w:kern w:val="0"/>
                <w:szCs w:val="21"/>
                <w:highlight w:val="none"/>
              </w:rPr>
              <w:t>初写性能；书写性能；间歇书写。</w:t>
            </w:r>
          </w:p>
          <w:p>
            <w:pPr>
              <w:widowControl/>
              <w:snapToGrid w:val="0"/>
              <w:jc w:val="left"/>
              <w:textAlignment w:val="center"/>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可擦性圆珠笔和笔芯：</w:t>
            </w:r>
            <w:r>
              <w:rPr>
                <w:rFonts w:hint="eastAsia" w:cs="宋体" w:asciiTheme="minorEastAsia" w:hAnsiTheme="minorEastAsia" w:eastAsiaTheme="minorEastAsia"/>
                <w:color w:val="auto"/>
                <w:kern w:val="0"/>
                <w:szCs w:val="21"/>
                <w:highlight w:val="none"/>
              </w:rPr>
              <w:t>初写性能；书写性能；可擦性；耐擦性；间歇书写。</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记号笔：</w:t>
            </w:r>
            <w:r>
              <w:rPr>
                <w:rFonts w:hint="eastAsia" w:cs="宋体" w:asciiTheme="minorEastAsia" w:hAnsiTheme="minorEastAsia" w:eastAsiaTheme="minorEastAsia"/>
                <w:color w:val="auto"/>
                <w:kern w:val="0"/>
                <w:szCs w:val="21"/>
                <w:highlight w:val="none"/>
              </w:rPr>
              <w:t>初写性能；书写性能；抗漏性；间歇书写。</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荧光笔：</w:t>
            </w:r>
            <w:r>
              <w:rPr>
                <w:rFonts w:hint="eastAsia" w:cs="宋体" w:asciiTheme="minorEastAsia" w:hAnsiTheme="minorEastAsia" w:eastAsiaTheme="minorEastAsia"/>
                <w:color w:val="auto"/>
                <w:kern w:val="0"/>
                <w:szCs w:val="21"/>
                <w:highlight w:val="none"/>
              </w:rPr>
              <w:t>初写性能；书写性能；抗漏性；发光性能；间歇书写。</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白板用记号笔：</w:t>
            </w:r>
            <w:r>
              <w:rPr>
                <w:rFonts w:hint="eastAsia" w:cs="宋体" w:asciiTheme="minorEastAsia" w:hAnsiTheme="minorEastAsia" w:eastAsiaTheme="minorEastAsia"/>
                <w:color w:val="auto"/>
                <w:kern w:val="0"/>
                <w:szCs w:val="21"/>
                <w:highlight w:val="none"/>
              </w:rPr>
              <w:t>初写性能；书写性能；抗漏性；间歇书写；可擦性。</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铅笔：</w:t>
            </w:r>
            <w:r>
              <w:rPr>
                <w:rFonts w:hint="eastAsia" w:cs="宋体" w:asciiTheme="minorEastAsia" w:hAnsiTheme="minorEastAsia" w:eastAsiaTheme="minorEastAsia"/>
                <w:color w:val="auto"/>
                <w:kern w:val="0"/>
                <w:szCs w:val="21"/>
                <w:highlight w:val="none"/>
              </w:rPr>
              <w:t>芯尖受力；硬度（</w:t>
            </w:r>
            <w:r>
              <w:rPr>
                <w:rFonts w:cs="宋体" w:asciiTheme="minorEastAsia" w:hAnsiTheme="minorEastAsia" w:eastAsiaTheme="minorEastAsia"/>
                <w:color w:val="auto"/>
                <w:kern w:val="0"/>
                <w:szCs w:val="21"/>
                <w:highlight w:val="none"/>
              </w:rPr>
              <w:t>HK）</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磨耗</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滑度</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浓度。</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活动铅笔</w:t>
            </w:r>
            <w:r>
              <w:rPr>
                <w:rFonts w:hint="eastAsia" w:cs="宋体" w:asciiTheme="minorEastAsia" w:hAnsiTheme="minorEastAsia" w:eastAsiaTheme="minorEastAsia"/>
                <w:color w:val="auto"/>
                <w:kern w:val="0"/>
                <w:szCs w:val="21"/>
                <w:highlight w:val="none"/>
              </w:rPr>
              <w:t>：夹铅芯力；芯尖受力；出铅芯长度；输铅芯性能。</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自来水笔及其笔尖：</w:t>
            </w:r>
            <w:r>
              <w:rPr>
                <w:rFonts w:hint="eastAsia" w:cs="宋体" w:asciiTheme="minorEastAsia" w:hAnsiTheme="minorEastAsia" w:eastAsiaTheme="minorEastAsia"/>
                <w:color w:val="auto"/>
                <w:kern w:val="0"/>
                <w:szCs w:val="21"/>
                <w:highlight w:val="none"/>
              </w:rPr>
              <w:t>吸水量；书写性能；间歇书写；抗漏性。</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文房四宝毛笔：</w:t>
            </w:r>
            <w:r>
              <w:rPr>
                <w:rFonts w:hint="eastAsia" w:cs="宋体" w:asciiTheme="minorEastAsia" w:hAnsiTheme="minorEastAsia" w:eastAsiaTheme="minorEastAsia"/>
                <w:color w:val="auto"/>
                <w:kern w:val="0"/>
                <w:szCs w:val="21"/>
                <w:highlight w:val="none"/>
              </w:rPr>
              <w:t>外观；毛笔结构；动物毫毛占比；笔头性能。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23</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彩泥</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21027-2020</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2960-2008</w:t>
            </w:r>
          </w:p>
        </w:tc>
        <w:tc>
          <w:tcPr>
            <w:tcW w:w="3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邻苯二甲酸酯（可触及的塑料件）；可迁移元素的最大限量；游离甲醛限量；外观；开裂性；可塑性；密度；耐温性；耐寒性；包装密封性；防霉力。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24</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儿童高椅</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22793.1-2008</w:t>
            </w:r>
          </w:p>
        </w:tc>
        <w:tc>
          <w:tcPr>
            <w:tcW w:w="3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标志；使用说明；包装；结构要求。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25</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学生文具</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21027-2020</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4292-2012</w:t>
            </w:r>
          </w:p>
        </w:tc>
        <w:tc>
          <w:tcPr>
            <w:tcW w:w="3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可迁移元素的最大限量；游离甲醛；苯（胶粘剂）；甲苯</w:t>
            </w:r>
            <w:r>
              <w:rPr>
                <w:rFonts w:cs="宋体" w:asciiTheme="minorEastAsia" w:hAnsiTheme="minorEastAsia" w:eastAsiaTheme="minorEastAsia"/>
                <w:color w:val="auto"/>
                <w:kern w:val="0"/>
                <w:szCs w:val="21"/>
                <w:highlight w:val="none"/>
              </w:rPr>
              <w:t>+二甲苯（胶粘剂）</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总挥发性有机物（胶粘剂）</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丙烯酰胺（胶粘剂）</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苯（涂改制品）</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氯代烃（涂改制品）</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游离甲醛的限量（书包、笔袋所使用才面料和辅料）</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可分解有害芳香胺（书包、笔袋所使用才面料和辅料）</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邻苯二甲酸酯（可触及的塑料件）</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游离甲醛（彩泥）</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课业簿册的亮度（白度）</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笔套安全</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边缘</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尖端</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外观</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配套性</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配套文具质量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包装材料</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组装结构</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跌落</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安全性能。</w:t>
            </w:r>
          </w:p>
          <w:p>
            <w:pPr>
              <w:widowControl/>
              <w:snapToGrid w:val="0"/>
              <w:jc w:val="left"/>
              <w:textAlignment w:val="center"/>
              <w:rPr>
                <w:rFonts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26</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羽毛球拍</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32608-2016</w:t>
            </w:r>
          </w:p>
        </w:tc>
        <w:tc>
          <w:tcPr>
            <w:tcW w:w="3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球拍标示质量偏差；球拍总长度；球拍宽度；球拍拍弦面长度；球拍拍弦面宽度；平衡点标示长度偏差；球拍标示总长度偏差；球拍对称点偏差；歪度；翘度；拍弦直径；拍弦抗拉力；拍弦延伸率；框顶抗压强度；框顶抗压残余变形量；拍头侧面抗压强度；拍头侧面抗压残余变形量；拍头平面抗压强度；拍头平面抗压残余变形量；连接喉平面抗拉强度；拍杆抗压强度；拍杆弹性；抗扭强度；拍体挠度；拍体残余挠度；拍击强度；落地试验；复合材料球拍耐热性；拍柄抗压强度；金属材料类耐腐蚀性；拍弦面；拍弦；拍框；拍柄和拍杆；护线套。</w:t>
            </w:r>
          </w:p>
        </w:tc>
      </w:tr>
    </w:tbl>
    <w:p>
      <w:pPr>
        <w:pStyle w:val="21"/>
        <w:jc w:val="center"/>
        <w:rPr>
          <w:rFonts w:asciiTheme="minorEastAsia" w:hAnsiTheme="minorEastAsia" w:eastAsiaTheme="minorEastAsia"/>
          <w:color w:val="auto"/>
          <w:sz w:val="21"/>
          <w:szCs w:val="21"/>
          <w:highlight w:val="none"/>
        </w:rPr>
      </w:pPr>
    </w:p>
    <w:p>
      <w:pPr>
        <w:spacing w:line="360" w:lineRule="auto"/>
        <w:ind w:firstLine="424" w:firstLineChars="20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标项八：电子电器产品质量监督抽查检验</w:t>
      </w:r>
    </w:p>
    <w:tbl>
      <w:tblPr>
        <w:tblStyle w:val="51"/>
        <w:tblW w:w="49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994"/>
        <w:gridCol w:w="2536"/>
        <w:gridCol w:w="10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0" w:type="pct"/>
            <w:shd w:val="clear" w:color="auto" w:fill="auto"/>
            <w:vAlign w:val="center"/>
          </w:tcPr>
          <w:p>
            <w:pPr>
              <w:widowControl/>
              <w:snapToGrid w:val="0"/>
              <w:jc w:val="center"/>
              <w:textAlignment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序号</w:t>
            </w:r>
          </w:p>
        </w:tc>
        <w:tc>
          <w:tcPr>
            <w:tcW w:w="348" w:type="pct"/>
            <w:shd w:val="clear" w:color="auto" w:fill="auto"/>
            <w:vAlign w:val="center"/>
          </w:tcPr>
          <w:p>
            <w:pPr>
              <w:widowControl/>
              <w:snapToGrid w:val="0"/>
              <w:jc w:val="center"/>
              <w:textAlignment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产品名称</w:t>
            </w:r>
          </w:p>
        </w:tc>
        <w:tc>
          <w:tcPr>
            <w:tcW w:w="888" w:type="pct"/>
            <w:shd w:val="clear" w:color="auto" w:fill="auto"/>
            <w:vAlign w:val="center"/>
          </w:tcPr>
          <w:p>
            <w:pPr>
              <w:snapToGrid w:val="0"/>
              <w:jc w:val="center"/>
              <w:textAlignment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依据标准</w:t>
            </w:r>
          </w:p>
        </w:tc>
        <w:tc>
          <w:tcPr>
            <w:tcW w:w="3575" w:type="pct"/>
            <w:shd w:val="clear" w:color="auto" w:fill="auto"/>
            <w:vAlign w:val="center"/>
          </w:tcPr>
          <w:p>
            <w:pPr>
              <w:widowControl/>
              <w:snapToGrid w:val="0"/>
              <w:jc w:val="center"/>
              <w:textAlignment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制冷器具（电冰箱）</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4706.1-2005</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4706.13-2014</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GB/T 8059-2016</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12021.2-2015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19606-2004</w:t>
            </w:r>
          </w:p>
          <w:p>
            <w:pPr>
              <w:widowControl/>
              <w:snapToGrid w:val="0"/>
              <w:jc w:val="center"/>
              <w:textAlignment w:val="center"/>
              <w:rPr>
                <w:color w:val="auto"/>
                <w:szCs w:val="21"/>
                <w:highlight w:val="none"/>
              </w:rPr>
            </w:pPr>
            <w:r>
              <w:rPr>
                <w:rFonts w:hint="eastAsia" w:cs="宋体" w:asciiTheme="minorEastAsia" w:hAnsiTheme="minorEastAsia" w:eastAsiaTheme="minorEastAsia"/>
                <w:color w:val="auto"/>
                <w:kern w:val="0"/>
                <w:szCs w:val="21"/>
                <w:highlight w:val="none"/>
              </w:rPr>
              <w:t xml:space="preserve">GB 4343.1—2018 </w:t>
            </w:r>
            <w:r>
              <w:rPr>
                <w:rFonts w:hint="eastAsia"/>
                <w:color w:val="auto"/>
                <w:szCs w:val="21"/>
                <w:highlight w:val="none"/>
              </w:rPr>
              <w:t xml:space="preserve"> </w:t>
            </w:r>
          </w:p>
        </w:tc>
        <w:tc>
          <w:tcPr>
            <w:tcW w:w="3575" w:type="pct"/>
            <w:shd w:val="clear" w:color="auto" w:fill="auto"/>
            <w:vAlign w:val="center"/>
          </w:tcPr>
          <w:p>
            <w:pPr>
              <w:widowControl/>
              <w:snapToGrid w:val="0"/>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电冰箱：</w:t>
            </w:r>
            <w:r>
              <w:rPr>
                <w:rFonts w:hint="eastAsia" w:asciiTheme="minorEastAsia" w:hAnsiTheme="minorEastAsia" w:eastAsiaTheme="minorEastAsia"/>
                <w:color w:val="auto"/>
                <w:szCs w:val="21"/>
                <w:highlight w:val="none"/>
              </w:rPr>
              <w:t>标志和说明；对触及带电部件的防护；输入功率和电流；工作温度下的泄漏电流和电气强度；瞬态过电压；耐潮湿；泄漏电流和电气强度；稳定性和机械危险；机械强度；结构（不包括第22.46条的试验）；内部布线；元件；电源连接和外部软线；外部导线用接线端子；接地措施；螺钉和连接；电气间隙、爬电距离和固体绝缘；总容积；储藏温度；耗电量；能效标识；电冰箱耗电量限定值；能效等级；噪声；冷冻能力；端子骚扰电压（连续骚扰）；骚扰功率、辐射骚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制冷器具（冷柜）</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4706.1-2005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4706.13-2014</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8059-2016</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12021.2-2015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19606-2004</w:t>
            </w:r>
          </w:p>
          <w:p>
            <w:pPr>
              <w:pStyle w:val="62"/>
              <w:rPr>
                <w:color w:val="auto"/>
                <w:sz w:val="21"/>
                <w:szCs w:val="21"/>
                <w:highlight w:val="none"/>
              </w:rPr>
            </w:pPr>
            <w:r>
              <w:rPr>
                <w:rFonts w:hint="eastAsia"/>
                <w:color w:val="auto"/>
                <w:sz w:val="21"/>
                <w:szCs w:val="21"/>
                <w:highlight w:val="none"/>
              </w:rPr>
              <w:t>GB 4343.1—2018</w:t>
            </w:r>
          </w:p>
        </w:tc>
        <w:tc>
          <w:tcPr>
            <w:tcW w:w="3575" w:type="pct"/>
            <w:shd w:val="clear" w:color="auto" w:fill="auto"/>
            <w:vAlign w:val="center"/>
          </w:tcPr>
          <w:p>
            <w:pPr>
              <w:widowControl/>
              <w:snapToGrid w:val="0"/>
              <w:jc w:val="left"/>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冷柜：</w:t>
            </w:r>
            <w:r>
              <w:rPr>
                <w:rFonts w:hint="eastAsia" w:asciiTheme="minorEastAsia" w:hAnsiTheme="minorEastAsia" w:eastAsiaTheme="minorEastAsia"/>
                <w:color w:val="auto"/>
                <w:szCs w:val="21"/>
                <w:highlight w:val="none"/>
              </w:rPr>
              <w:t>标志和说明；对触及带电部件的防护；输入功率和电流；工作温度下的泄漏电流和电气强度；瞬态过电压；耐潮湿；泄漏电流和电气强度；稳定性和机械危险；机械强度；结构（不包括第22.46条的试验）；内部布线；元件；电源连接和外部软线；外部导线用接线端子；接地措施；螺钉和连接；电气间隙、爬电距离和固体绝缘；总容积；储藏温度；耗电量；能效标识；电冰箱耗电量限定值；能效等级的判定；噪声；</w:t>
            </w:r>
            <w:r>
              <w:rPr>
                <w:rFonts w:hint="eastAsia"/>
                <w:color w:val="auto"/>
                <w:szCs w:val="21"/>
                <w:highlight w:val="none"/>
              </w:rPr>
              <w:t>冷冻能力；端子骚扰电压（连续骚扰）；骚扰功率、辐射骚扰。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洗衣机</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4706.1-2005</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4706.24-2008</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4706.26-2008</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12021.4-2013</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19606-2004</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GB/T 4288-2018</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4343.1-2018</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kern w:val="0"/>
                <w:szCs w:val="21"/>
                <w:highlight w:val="none"/>
              </w:rPr>
              <w:t>标志和说明；对触及带电部件的防护；输入功率和电流；发热；工作温度下的泄漏电流和电气强度；瞬态过电压；耐潮湿；泄漏电流和电气强度；非正常工作；稳定性和机械危险；机械强度；结构（不包括第22.46条的试验）；内部布线；元件；电源连接和外部软线；外部导线用接线端子；接地措施；螺钉和连接；电气间隙、爬电距离和固体绝缘；耐热和耐燃；能效标识；能效水效限定值；能效等级；噪声；洗涤筒(桶)有效容积；漂洗性能；脱水率；</w:t>
            </w:r>
            <w:r>
              <w:rPr>
                <w:rFonts w:hint="eastAsia"/>
                <w:color w:val="auto"/>
                <w:szCs w:val="21"/>
                <w:highlight w:val="none"/>
              </w:rPr>
              <w:t>端子骚扰电压（连续骚扰）；骚扰功率、辐射骚扰；断续骚扰。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4</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按摩器具</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4706.1-2005</w:t>
            </w:r>
          </w:p>
          <w:p>
            <w:pPr>
              <w:pStyle w:val="21"/>
              <w:spacing w:after="0"/>
              <w:rPr>
                <w:rFonts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GB 4706.10-2008</w:t>
            </w:r>
          </w:p>
          <w:p>
            <w:pPr>
              <w:pStyle w:val="21"/>
              <w:spacing w:after="0"/>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GB 4343.1—2018</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标志和说明；对触及带电部件的防护；输入功率和电流；发热；工作温度下的泄漏电流和电气强度；瞬态过电压；耐潮湿；泄漏电流和电气强度；变压器和相关电路的过载保护；非正常工作；稳定性和机械危险；机械强度；结构</w:t>
            </w:r>
            <w:r>
              <w:rPr>
                <w:rFonts w:hint="eastAsia" w:asciiTheme="minorEastAsia" w:hAnsiTheme="minorEastAsia" w:eastAsiaTheme="minorEastAsia"/>
                <w:color w:val="auto"/>
                <w:szCs w:val="21"/>
                <w:highlight w:val="none"/>
              </w:rPr>
              <w:t>（不包括第22.46条的试验）</w:t>
            </w:r>
            <w:r>
              <w:rPr>
                <w:rFonts w:hint="eastAsia" w:cs="宋体" w:asciiTheme="minorEastAsia" w:hAnsiTheme="minorEastAsia" w:eastAsiaTheme="minorEastAsia"/>
                <w:color w:val="auto"/>
                <w:kern w:val="0"/>
                <w:szCs w:val="21"/>
                <w:highlight w:val="none"/>
              </w:rPr>
              <w:t>；内部布线；元件；电源连接和外部软线；外部导线用接线端子；接地措施；螺钉和连接；电气间隙、爬电距离和固体绝缘；耐热和耐燃；</w:t>
            </w:r>
            <w:r>
              <w:rPr>
                <w:rFonts w:hint="eastAsia"/>
                <w:color w:val="auto"/>
                <w:szCs w:val="21"/>
                <w:highlight w:val="none"/>
              </w:rPr>
              <w:t>端子骚扰电压（连续骚扰）；骚扰功率、辐射骚扰。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5</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快热式电热水器</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4706.1-2005</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4706.11-2008</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标志和说明；对触及带电部件的防护；输入功率和电流；发热；工作温度下的泄漏电流和电气强度；瞬态过电压；耐潮湿；泄漏电流和电气强度；变压器和相关电路的过载保护；非正常工作；稳定性和机械危险；机械强度；结构</w:t>
            </w:r>
            <w:r>
              <w:rPr>
                <w:rFonts w:hint="eastAsia" w:asciiTheme="minorEastAsia" w:hAnsiTheme="minorEastAsia" w:eastAsiaTheme="minorEastAsia"/>
                <w:color w:val="auto"/>
                <w:szCs w:val="21"/>
                <w:highlight w:val="none"/>
              </w:rPr>
              <w:t>（不包括第22.46条的试验）</w:t>
            </w:r>
            <w:r>
              <w:rPr>
                <w:rFonts w:hint="eastAsia" w:cs="宋体" w:asciiTheme="minorEastAsia" w:hAnsiTheme="minorEastAsia" w:eastAsiaTheme="minorEastAsia"/>
                <w:color w:val="auto"/>
                <w:kern w:val="0"/>
                <w:szCs w:val="21"/>
                <w:highlight w:val="none"/>
              </w:rPr>
              <w:t>；内部布线；元件；电源连接和外部软线；外部导线用接线端子；接地措施；螺钉和连接；电气间隙、爬电距离和固体绝缘；耐热和耐燃。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6</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皮肤及毛发护理器具</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4706.1-2005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4706.15-2008</w:t>
            </w:r>
          </w:p>
          <w:p>
            <w:pPr>
              <w:widowControl/>
              <w:snapToGrid w:val="0"/>
              <w:jc w:val="center"/>
              <w:textAlignment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color w:val="auto"/>
                <w:kern w:val="0"/>
                <w:szCs w:val="21"/>
                <w:highlight w:val="none"/>
              </w:rPr>
              <w:t>GB 4343.1—2018</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标志和说明；对触及带电部件的防护；输入功率和电流；发热；工作温度下的泄漏电流和电气强度；瞬态过电压；耐潮湿；泄漏电流和电气强度；变压器和相关电路的过载保护；非正常工作；稳定性和机械危险；机械强度；结构</w:t>
            </w:r>
            <w:r>
              <w:rPr>
                <w:rFonts w:hint="eastAsia" w:asciiTheme="minorEastAsia" w:hAnsiTheme="minorEastAsia" w:eastAsiaTheme="minorEastAsia"/>
                <w:color w:val="auto"/>
                <w:szCs w:val="21"/>
                <w:highlight w:val="none"/>
              </w:rPr>
              <w:t>（不包括第22.46条的试验）</w:t>
            </w:r>
            <w:r>
              <w:rPr>
                <w:rFonts w:hint="eastAsia" w:cs="宋体" w:asciiTheme="minorEastAsia" w:hAnsiTheme="minorEastAsia" w:eastAsiaTheme="minorEastAsia"/>
                <w:color w:val="auto"/>
                <w:kern w:val="0"/>
                <w:szCs w:val="21"/>
                <w:highlight w:val="none"/>
              </w:rPr>
              <w:t>；内部布线；元件；电源连接和外部软线；外部导线用接线端子；接地措施；螺钉和连接；电气间隙、爬电距离和固体绝缘；耐热和耐燃；</w:t>
            </w:r>
            <w:r>
              <w:rPr>
                <w:rFonts w:hint="eastAsia"/>
                <w:color w:val="auto"/>
                <w:szCs w:val="21"/>
                <w:highlight w:val="none"/>
              </w:rPr>
              <w:t>端子骚扰电压（连续骚扰）；骚扰功率、辐射骚扰。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7</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室内加热器</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4706.1-2005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4706.23-2007</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标志和说明；对触及带电部件的防护；输入功率和电流；发热；工作温度下的泄漏电流和电气强度；瞬态过电压；耐潮湿；泄漏电流和电气强度；变压器和相关电路的过载保护；非正常工作；稳定性和机械危险；机械强度；结构</w:t>
            </w:r>
            <w:r>
              <w:rPr>
                <w:rFonts w:hint="eastAsia" w:asciiTheme="minorEastAsia" w:hAnsiTheme="minorEastAsia" w:eastAsiaTheme="minorEastAsia"/>
                <w:color w:val="auto"/>
                <w:szCs w:val="21"/>
                <w:highlight w:val="none"/>
              </w:rPr>
              <w:t>（不包括第22.46条的试验）</w:t>
            </w:r>
            <w:r>
              <w:rPr>
                <w:rFonts w:hint="eastAsia" w:cs="宋体" w:asciiTheme="minorEastAsia" w:hAnsiTheme="minorEastAsia" w:eastAsiaTheme="minorEastAsia"/>
                <w:color w:val="auto"/>
                <w:kern w:val="0"/>
                <w:szCs w:val="21"/>
                <w:highlight w:val="none"/>
              </w:rPr>
              <w:t>；内部布线；元件；电源连接和外部软线；外部导线用接线端子；接地措施；螺钉和连接；电气间隙、爬电距离和固体绝缘；耐热和耐燃。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8</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电风扇</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4706.1-2005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4706.27-2008</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19606</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2004</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13380</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2018</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4343.1</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2018</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标志和说明；对触及带电部件的防护；输入功率和电流；发热；工作温度下的泄漏电流和电气强度；瞬态过电压；耐潮湿；泄漏电流和电气强度；变压器和相关电路的过载保护；非正常工作；稳定性和机械危险；机械强度；结构</w:t>
            </w:r>
            <w:r>
              <w:rPr>
                <w:rFonts w:hint="eastAsia" w:asciiTheme="minorEastAsia" w:hAnsiTheme="minorEastAsia" w:eastAsiaTheme="minorEastAsia"/>
                <w:color w:val="auto"/>
                <w:szCs w:val="21"/>
                <w:highlight w:val="none"/>
              </w:rPr>
              <w:t>（不包括第22.46条的试验）</w:t>
            </w:r>
            <w:r>
              <w:rPr>
                <w:rFonts w:hint="eastAsia" w:cs="宋体" w:asciiTheme="minorEastAsia" w:hAnsiTheme="minorEastAsia" w:eastAsiaTheme="minorEastAsia"/>
                <w:color w:val="auto"/>
                <w:kern w:val="0"/>
                <w:szCs w:val="21"/>
                <w:highlight w:val="none"/>
              </w:rPr>
              <w:t>；内部布线；元件；电源连接和外部软线；外部导线用接线端子；接地措施；螺钉和连接；电气间隙、爬电距离和固体绝缘；耐热和耐燃；</w:t>
            </w:r>
            <w:r>
              <w:rPr>
                <w:color w:val="auto"/>
                <w:szCs w:val="21"/>
                <w:highlight w:val="none"/>
              </w:rPr>
              <w:t>噪声</w:t>
            </w:r>
            <w:r>
              <w:rPr>
                <w:rFonts w:hint="eastAsia"/>
                <w:color w:val="auto"/>
                <w:szCs w:val="21"/>
                <w:highlight w:val="none"/>
              </w:rPr>
              <w:t>；</w:t>
            </w:r>
            <w:r>
              <w:rPr>
                <w:color w:val="auto"/>
                <w:szCs w:val="21"/>
                <w:highlight w:val="none"/>
              </w:rPr>
              <w:t>输出风量</w:t>
            </w:r>
            <w:r>
              <w:rPr>
                <w:rFonts w:hint="eastAsia"/>
                <w:color w:val="auto"/>
                <w:szCs w:val="21"/>
                <w:highlight w:val="none"/>
              </w:rPr>
              <w:t>；</w:t>
            </w:r>
            <w:r>
              <w:rPr>
                <w:color w:val="auto"/>
                <w:szCs w:val="21"/>
                <w:highlight w:val="none"/>
              </w:rPr>
              <w:t>能效等级（能效值）</w:t>
            </w:r>
            <w:r>
              <w:rPr>
                <w:rFonts w:hint="eastAsia"/>
                <w:color w:val="auto"/>
                <w:szCs w:val="21"/>
                <w:highlight w:val="none"/>
              </w:rPr>
              <w:t>；</w:t>
            </w:r>
            <w:r>
              <w:rPr>
                <w:color w:val="auto"/>
                <w:szCs w:val="21"/>
                <w:highlight w:val="none"/>
              </w:rPr>
              <w:t>端子骚扰电压（连续骚扰）</w:t>
            </w:r>
            <w:r>
              <w:rPr>
                <w:rFonts w:hint="eastAsia"/>
                <w:color w:val="auto"/>
                <w:szCs w:val="21"/>
                <w:highlight w:val="none"/>
              </w:rPr>
              <w:t>；</w:t>
            </w:r>
            <w:r>
              <w:rPr>
                <w:color w:val="auto"/>
                <w:szCs w:val="21"/>
                <w:highlight w:val="none"/>
              </w:rPr>
              <w:t>骚扰功率</w:t>
            </w:r>
            <w:r>
              <w:rPr>
                <w:rFonts w:hint="eastAsia"/>
                <w:color w:val="auto"/>
                <w:szCs w:val="21"/>
                <w:highlight w:val="none"/>
              </w:rPr>
              <w:t>、</w:t>
            </w:r>
            <w:r>
              <w:rPr>
                <w:color w:val="auto"/>
                <w:szCs w:val="21"/>
                <w:highlight w:val="none"/>
              </w:rPr>
              <w:t>辐射骚扰。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9</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厨房机械</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4706.1-2005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4706.30-2008</w:t>
            </w:r>
          </w:p>
          <w:p>
            <w:pPr>
              <w:widowControl/>
              <w:snapToGrid w:val="0"/>
              <w:jc w:val="center"/>
              <w:textAlignment w:val="center"/>
              <w:rPr>
                <w:color w:val="auto"/>
                <w:szCs w:val="21"/>
                <w:highlight w:val="none"/>
              </w:rPr>
            </w:pPr>
            <w:r>
              <w:rPr>
                <w:rFonts w:cs="宋体" w:asciiTheme="minorEastAsia" w:hAnsiTheme="minorEastAsia" w:eastAsiaTheme="minorEastAsia"/>
                <w:color w:val="auto"/>
                <w:kern w:val="0"/>
                <w:szCs w:val="21"/>
                <w:highlight w:val="none"/>
              </w:rPr>
              <w:t>GB 4706.19-2008</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标志和说明；对触及带电部件的防护；输入功率和电流；发热；工作温度下的泄漏电流和电气强度；瞬态过电压；耐潮湿；泄漏电流和电气强度；变压器和相关电路的过载保护；非正常工作；稳定性和机械危险；机械强度；结构</w:t>
            </w:r>
            <w:r>
              <w:rPr>
                <w:rFonts w:hint="eastAsia" w:asciiTheme="minorEastAsia" w:hAnsiTheme="minorEastAsia" w:eastAsiaTheme="minorEastAsia"/>
                <w:color w:val="auto"/>
                <w:szCs w:val="21"/>
                <w:highlight w:val="none"/>
              </w:rPr>
              <w:t>（不包括第22.46条的试验）</w:t>
            </w:r>
            <w:r>
              <w:rPr>
                <w:rFonts w:hint="eastAsia" w:cs="宋体" w:asciiTheme="minorEastAsia" w:hAnsiTheme="minorEastAsia" w:eastAsiaTheme="minorEastAsia"/>
                <w:color w:val="auto"/>
                <w:kern w:val="0"/>
                <w:szCs w:val="21"/>
                <w:highlight w:val="none"/>
              </w:rPr>
              <w:t>；内部布线；元件；电源连接和外部软线；外部导线用接线端子；接地措施；螺钉和连接；电气间隙、爬电距离和固体绝缘；耐热和耐燃。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10</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织物蒸汽机</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4706.1-2005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4706.84-2007</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标志和说明；对触及带电部件的防护；输入功率和电流；发热；工作温度下的泄漏电流和电气强度；瞬态过电压；耐潮湿；泄漏电流和电气强度；变压器和相关电路的过载保护；非正常工作；稳定性和机械危险；机械强度；结构</w:t>
            </w:r>
            <w:r>
              <w:rPr>
                <w:rFonts w:hint="eastAsia" w:asciiTheme="minorEastAsia" w:hAnsiTheme="minorEastAsia" w:eastAsiaTheme="minorEastAsia"/>
                <w:color w:val="auto"/>
                <w:szCs w:val="21"/>
                <w:highlight w:val="none"/>
              </w:rPr>
              <w:t>（不包括第22.46条的试验）</w:t>
            </w:r>
            <w:r>
              <w:rPr>
                <w:rFonts w:hint="eastAsia" w:cs="宋体" w:asciiTheme="minorEastAsia" w:hAnsiTheme="minorEastAsia" w:eastAsiaTheme="minorEastAsia"/>
                <w:color w:val="auto"/>
                <w:kern w:val="0"/>
                <w:szCs w:val="21"/>
                <w:highlight w:val="none"/>
              </w:rPr>
              <w:t>；内部布线；元件；电源连接和外部软线；外部导线用接线端子；接地措施；螺钉和连接；电气间隙、爬电距离和固体绝缘；耐热和耐燃。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w:t>
            </w:r>
            <w:r>
              <w:rPr>
                <w:rFonts w:hint="eastAsia" w:cs="宋体" w:asciiTheme="minorEastAsia" w:hAnsiTheme="minorEastAsia" w:eastAsiaTheme="minorEastAsia"/>
                <w:bCs/>
                <w:color w:val="auto"/>
                <w:kern w:val="0"/>
                <w:szCs w:val="21"/>
                <w:highlight w:val="none"/>
              </w:rPr>
              <w:t>1</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储热式电热暖手器</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4706.1-2005</w:t>
            </w:r>
          </w:p>
          <w:p>
            <w:pPr>
              <w:widowControl/>
              <w:snapToGrid w:val="0"/>
              <w:jc w:val="center"/>
              <w:textAlignment w:val="center"/>
              <w:rPr>
                <w:rFonts w:cs="宋体"/>
                <w:bCs/>
                <w:color w:val="auto"/>
                <w:szCs w:val="21"/>
                <w:highlight w:val="none"/>
              </w:rPr>
            </w:pPr>
            <w:r>
              <w:rPr>
                <w:rFonts w:cs="宋体" w:asciiTheme="minorEastAsia" w:hAnsiTheme="minorEastAsia" w:eastAsiaTheme="minorEastAsia"/>
                <w:color w:val="auto"/>
                <w:kern w:val="0"/>
                <w:szCs w:val="21"/>
                <w:highlight w:val="none"/>
              </w:rPr>
              <w:t>GB 4706.99-2009</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分类；标志和说明；对触及带电部件的防护；输入功率和电流；发热；工作温度下的泄漏电流和电气强度；瞬态过电压；耐潮湿；泄漏电流和电气强度；变压器和相关电路的过载保护；非正常工作；稳定性和机械危险；机械强度；结构</w:t>
            </w:r>
            <w:r>
              <w:rPr>
                <w:rFonts w:hint="eastAsia" w:asciiTheme="minorEastAsia" w:hAnsiTheme="minorEastAsia" w:eastAsiaTheme="minorEastAsia"/>
                <w:color w:val="auto"/>
                <w:szCs w:val="21"/>
                <w:highlight w:val="none"/>
              </w:rPr>
              <w:t>（不包括第22.46条的试验）</w:t>
            </w:r>
            <w:r>
              <w:rPr>
                <w:rFonts w:hint="eastAsia" w:cs="宋体" w:asciiTheme="minorEastAsia" w:hAnsiTheme="minorEastAsia" w:eastAsiaTheme="minorEastAsia"/>
                <w:color w:val="auto"/>
                <w:kern w:val="0"/>
                <w:szCs w:val="21"/>
                <w:highlight w:val="none"/>
              </w:rPr>
              <w:t>；内部布线；元件；电源连接和外部软线；外部导线用接线端子；螺钉和连接；电气间隙、爬电距离和固体绝缘；耐热和耐燃。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w:t>
            </w:r>
            <w:r>
              <w:rPr>
                <w:rFonts w:hint="eastAsia" w:cs="宋体" w:asciiTheme="minorEastAsia" w:hAnsiTheme="minorEastAsia" w:eastAsiaTheme="minorEastAsia"/>
                <w:bCs/>
                <w:color w:val="auto"/>
                <w:kern w:val="0"/>
                <w:szCs w:val="21"/>
                <w:highlight w:val="none"/>
              </w:rPr>
              <w:t>2</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电烤箱及烘烤器具产品</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4706.1-2005</w:t>
            </w:r>
          </w:p>
          <w:p>
            <w:pPr>
              <w:widowControl/>
              <w:snapToGrid w:val="0"/>
              <w:jc w:val="center"/>
              <w:textAlignment w:val="center"/>
              <w:rPr>
                <w:rFonts w:cs="宋体" w:asciiTheme="minorEastAsia" w:hAnsiTheme="minorEastAsia" w:eastAsiaTheme="minorEastAsia"/>
                <w:color w:val="auto"/>
                <w:kern w:val="0"/>
                <w:szCs w:val="21"/>
                <w:highlight w:val="none"/>
              </w:rPr>
            </w:pPr>
            <w:r>
              <w:rPr>
                <w:color w:val="auto"/>
                <w:highlight w:val="none"/>
              </w:rPr>
              <w:fldChar w:fldCharType="begin"/>
            </w:r>
            <w:r>
              <w:rPr>
                <w:color w:val="auto"/>
                <w:highlight w:val="none"/>
              </w:rPr>
              <w:instrText xml:space="preserve"> HYPERLINK "javascript:__doPostBack('ctl00$ctl00$ContentPlaceHolder1$ContentPlaceHolder1$rptStandard$ctl00$lbtnDetail','')" \o "点击查看标准详细信息" </w:instrText>
            </w:r>
            <w:r>
              <w:rPr>
                <w:color w:val="auto"/>
                <w:highlight w:val="none"/>
              </w:rPr>
              <w:fldChar w:fldCharType="separate"/>
            </w:r>
            <w:r>
              <w:rPr>
                <w:rFonts w:hint="eastAsia" w:cs="宋体" w:asciiTheme="minorEastAsia" w:hAnsiTheme="minorEastAsia" w:eastAsiaTheme="minorEastAsia"/>
                <w:color w:val="auto"/>
                <w:kern w:val="0"/>
                <w:szCs w:val="21"/>
                <w:highlight w:val="none"/>
              </w:rPr>
              <w:t>GB 4706.14-2008</w:t>
            </w:r>
            <w:r>
              <w:rPr>
                <w:rFonts w:hint="eastAsia" w:cs="宋体" w:asciiTheme="minorEastAsia" w:hAnsiTheme="minorEastAsia" w:eastAsiaTheme="minorEastAsia"/>
                <w:color w:val="auto"/>
                <w:kern w:val="0"/>
                <w:szCs w:val="21"/>
                <w:highlight w:val="none"/>
              </w:rPr>
              <w:fldChar w:fldCharType="end"/>
            </w:r>
          </w:p>
          <w:p>
            <w:pPr>
              <w:widowControl/>
              <w:snapToGrid w:val="0"/>
              <w:jc w:val="center"/>
              <w:textAlignment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4706.22</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2008</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标志和说明；对触及带电部件的防护；输入功率和电流；发热；工作温度下的泄漏电流和电气强度；瞬态过电压；耐潮湿；泄漏电流和电气强度；非正常工作；稳定性和机械危险；机械强度；结构；内部布线；元件；电源连接和外部软线；外部导线用接线端子；接地措施；螺钉和连接；电气间隙、爬电距离和固体绝缘；耐热和耐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13</w:t>
            </w:r>
          </w:p>
        </w:tc>
        <w:tc>
          <w:tcPr>
            <w:tcW w:w="34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电动自行车用充电器</w:t>
            </w:r>
          </w:p>
        </w:tc>
        <w:tc>
          <w:tcPr>
            <w:tcW w:w="888" w:type="pct"/>
            <w:shd w:val="clear" w:color="auto" w:fill="auto"/>
            <w:vAlign w:val="center"/>
          </w:tcPr>
          <w:p>
            <w:pPr>
              <w:pStyle w:val="27"/>
              <w:widowControl/>
              <w:spacing w:before="120" w:after="120"/>
              <w:ind w:firstLine="420" w:firstLineChars="200"/>
              <w:textAlignment w:val="center"/>
              <w:rPr>
                <w:rFonts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GB</w:t>
            </w:r>
            <w:r>
              <w:rPr>
                <w:rFonts w:hint="eastAsia" w:cs="宋体" w:asciiTheme="minorEastAsia" w:hAnsiTheme="minorEastAsia" w:eastAsiaTheme="minorEastAsia"/>
                <w:color w:val="auto"/>
                <w:sz w:val="21"/>
                <w:szCs w:val="21"/>
                <w:highlight w:val="none"/>
              </w:rPr>
              <w:t xml:space="preserve"> 42296-2022</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外壳冲击；跌落；工作温度下的泄漏电流；电气强度；防触电保护；非正常工作；超温保护；过充切断；耐热；灼热丝。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w:t>
            </w:r>
            <w:r>
              <w:rPr>
                <w:rFonts w:hint="eastAsia" w:cs="宋体" w:asciiTheme="minorEastAsia" w:hAnsiTheme="minorEastAsia" w:eastAsiaTheme="minorEastAsia"/>
                <w:bCs/>
                <w:color w:val="auto"/>
                <w:kern w:val="0"/>
                <w:szCs w:val="21"/>
                <w:highlight w:val="none"/>
              </w:rPr>
              <w:t>4</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读写作业台灯</w:t>
            </w:r>
          </w:p>
        </w:tc>
        <w:tc>
          <w:tcPr>
            <w:tcW w:w="888" w:type="pct"/>
            <w:shd w:val="clear" w:color="auto" w:fill="auto"/>
            <w:vAlign w:val="center"/>
          </w:tcPr>
          <w:p>
            <w:pPr>
              <w:widowControl/>
              <w:snapToGrid w:val="0"/>
              <w:jc w:val="center"/>
              <w:textAlignment w:val="center"/>
              <w:rPr>
                <w:rFonts w:ascii="宋体" w:hAnsi="宋体"/>
                <w:color w:val="auto"/>
                <w:szCs w:val="21"/>
                <w:highlight w:val="none"/>
              </w:rPr>
            </w:pPr>
            <w:r>
              <w:rPr>
                <w:rFonts w:ascii="宋体" w:hAnsi="宋体"/>
                <w:color w:val="auto"/>
                <w:szCs w:val="21"/>
                <w:highlight w:val="none"/>
              </w:rPr>
              <w:t>GB 7000.1-2015</w:t>
            </w:r>
          </w:p>
          <w:p>
            <w:pPr>
              <w:widowControl/>
              <w:snapToGrid w:val="0"/>
              <w:jc w:val="center"/>
              <w:textAlignment w:val="center"/>
              <w:rPr>
                <w:rFonts w:ascii="宋体" w:hAnsi="宋体"/>
                <w:color w:val="auto"/>
                <w:szCs w:val="21"/>
                <w:highlight w:val="none"/>
              </w:rPr>
            </w:pPr>
            <w:r>
              <w:rPr>
                <w:rFonts w:ascii="宋体" w:hAnsi="宋体"/>
                <w:color w:val="auto"/>
                <w:szCs w:val="21"/>
                <w:highlight w:val="none"/>
              </w:rPr>
              <w:t>GB 7000.204-2008</w:t>
            </w:r>
          </w:p>
          <w:p>
            <w:pPr>
              <w:widowControl/>
              <w:snapToGrid w:val="0"/>
              <w:jc w:val="center"/>
              <w:textAlignment w:val="center"/>
              <w:rPr>
                <w:rFonts w:ascii="宋体" w:hAnsi="宋体"/>
                <w:color w:val="auto"/>
                <w:szCs w:val="21"/>
                <w:highlight w:val="none"/>
              </w:rPr>
            </w:pPr>
            <w:r>
              <w:rPr>
                <w:rFonts w:ascii="宋体" w:hAnsi="宋体"/>
                <w:color w:val="auto"/>
                <w:szCs w:val="21"/>
                <w:highlight w:val="none"/>
              </w:rPr>
              <w:t>GB/T 9473-2022</w:t>
            </w:r>
          </w:p>
          <w:p>
            <w:pPr>
              <w:widowControl/>
              <w:snapToGrid w:val="0"/>
              <w:jc w:val="center"/>
              <w:textAlignment w:val="center"/>
              <w:rPr>
                <w:rFonts w:ascii="宋体" w:hAnsi="宋体"/>
                <w:color w:val="auto"/>
                <w:szCs w:val="21"/>
                <w:highlight w:val="none"/>
              </w:rPr>
            </w:pPr>
            <w:r>
              <w:rPr>
                <w:rFonts w:ascii="宋体" w:hAnsi="宋体"/>
                <w:color w:val="auto"/>
                <w:szCs w:val="21"/>
                <w:highlight w:val="none"/>
              </w:rPr>
              <w:t>GB/T 17743-2021</w:t>
            </w:r>
          </w:p>
          <w:p>
            <w:pPr>
              <w:widowControl/>
              <w:snapToGrid w:val="0"/>
              <w:jc w:val="center"/>
              <w:textAlignment w:val="center"/>
              <w:rPr>
                <w:rFonts w:ascii="宋体" w:hAnsi="宋体"/>
                <w:color w:val="auto"/>
                <w:szCs w:val="21"/>
                <w:highlight w:val="none"/>
              </w:rPr>
            </w:pPr>
            <w:r>
              <w:rPr>
                <w:rFonts w:ascii="宋体" w:hAnsi="宋体"/>
                <w:color w:val="auto"/>
                <w:szCs w:val="21"/>
                <w:highlight w:val="none"/>
              </w:rPr>
              <w:t>GB 17625.1-2012</w:t>
            </w:r>
          </w:p>
          <w:p>
            <w:pPr>
              <w:widowControl/>
              <w:snapToGrid w:val="0"/>
              <w:jc w:val="center"/>
              <w:textAlignment w:val="center"/>
              <w:rPr>
                <w:rFonts w:asciiTheme="minorEastAsia" w:hAnsiTheme="minorEastAsia" w:eastAsiaTheme="minorEastAsia"/>
                <w:color w:val="auto"/>
                <w:szCs w:val="21"/>
                <w:highlight w:val="none"/>
              </w:rPr>
            </w:pPr>
            <w:r>
              <w:rPr>
                <w:rFonts w:ascii="宋体"/>
                <w:color w:val="auto"/>
                <w:spacing w:val="-14"/>
                <w:szCs w:val="21"/>
                <w:highlight w:val="none"/>
              </w:rPr>
              <w:t>GB</w:t>
            </w:r>
            <w:r>
              <w:rPr>
                <w:rFonts w:hint="eastAsia" w:ascii="宋体"/>
                <w:color w:val="auto"/>
                <w:spacing w:val="-14"/>
                <w:szCs w:val="21"/>
                <w:highlight w:val="none"/>
              </w:rPr>
              <w:t xml:space="preserve"> </w:t>
            </w:r>
            <w:r>
              <w:rPr>
                <w:rFonts w:ascii="宋体"/>
                <w:color w:val="auto"/>
                <w:spacing w:val="-14"/>
                <w:szCs w:val="21"/>
                <w:highlight w:val="none"/>
              </w:rPr>
              <w:t>17625.1—2022</w:t>
            </w:r>
          </w:p>
        </w:tc>
        <w:tc>
          <w:tcPr>
            <w:tcW w:w="3575" w:type="pct"/>
            <w:shd w:val="clear" w:color="auto" w:fill="auto"/>
            <w:vAlign w:val="center"/>
          </w:tcPr>
          <w:p>
            <w:pPr>
              <w:widowControl/>
              <w:snapToGrid w:val="0"/>
              <w:jc w:val="left"/>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标记；结构；爬电距离和电气间隙；接地规定；接线端子；内部和外部接线；防触电保护；耐久性试验和热试验；防尘；防固体异物和防水；绝缘电阻和电气强度；耐热；耐火和耐起痕；插入损耗；骚扰电压；辐射电磁骚扰；谐波电流；光电特性；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15</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灯具</w:t>
            </w:r>
          </w:p>
        </w:tc>
        <w:tc>
          <w:tcPr>
            <w:tcW w:w="888" w:type="pct"/>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 7000.1-2015</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 7000.201-2008</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 7000.202-2008</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 7000.204-2008</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 7000.212-2008</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 7000.213-2008</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GB/T 17743-20</w:t>
            </w:r>
            <w:r>
              <w:rPr>
                <w:rFonts w:hint="eastAsia" w:asciiTheme="minorEastAsia" w:hAnsiTheme="minorEastAsia" w:eastAsiaTheme="minorEastAsia"/>
                <w:color w:val="auto"/>
                <w:szCs w:val="21"/>
                <w:highlight w:val="none"/>
              </w:rPr>
              <w:t>21</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 17625.1-2012</w:t>
            </w:r>
            <w:r>
              <w:rPr>
                <w:rFonts w:hint="eastAsia" w:asciiTheme="minorEastAsia" w:hAnsiTheme="minorEastAsia" w:eastAsiaTheme="minorEastAsia"/>
                <w:color w:val="auto"/>
                <w:szCs w:val="21"/>
                <w:highlight w:val="none"/>
              </w:rPr>
              <w:t>/</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w:t>
            </w:r>
            <w:r>
              <w:rPr>
                <w:rFonts w:hint="eastAsia"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rPr>
              <w:t>17625.1—2022</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 30255—2019</w:t>
            </w:r>
          </w:p>
          <w:p>
            <w:pPr>
              <w:widowControl/>
              <w:snapToGrid w:val="0"/>
              <w:jc w:val="center"/>
              <w:textAlignment w:val="center"/>
              <w:rPr>
                <w:color w:val="auto"/>
                <w:szCs w:val="21"/>
                <w:highlight w:val="none"/>
              </w:rPr>
            </w:pPr>
            <w:r>
              <w:rPr>
                <w:rFonts w:asciiTheme="minorEastAsia" w:hAnsiTheme="minorEastAsia" w:eastAsiaTheme="minorEastAsia"/>
                <w:color w:val="auto"/>
                <w:szCs w:val="21"/>
                <w:highlight w:val="none"/>
              </w:rPr>
              <w:t>GB 38450—2019</w:t>
            </w:r>
          </w:p>
        </w:tc>
        <w:tc>
          <w:tcPr>
            <w:tcW w:w="3575" w:type="pct"/>
            <w:shd w:val="clear" w:color="auto" w:fill="auto"/>
            <w:vAlign w:val="center"/>
          </w:tcPr>
          <w:p>
            <w:pPr>
              <w:widowControl/>
              <w:snapToGrid w:val="0"/>
              <w:jc w:val="left"/>
              <w:textAlignment w:val="center"/>
              <w:rPr>
                <w:rFonts w:ascii="宋体"/>
                <w:b/>
                <w:color w:val="auto"/>
                <w:szCs w:val="21"/>
                <w:highlight w:val="none"/>
              </w:rPr>
            </w:pPr>
            <w:r>
              <w:rPr>
                <w:rFonts w:hint="eastAsia" w:ascii="宋体" w:hAnsi="宋体"/>
                <w:b/>
                <w:color w:val="auto"/>
                <w:szCs w:val="21"/>
                <w:highlight w:val="none"/>
              </w:rPr>
              <w:t>固定式灯具：</w:t>
            </w:r>
          </w:p>
          <w:p>
            <w:pPr>
              <w:jc w:val="left"/>
              <w:rPr>
                <w:color w:val="auto"/>
                <w:szCs w:val="21"/>
                <w:highlight w:val="none"/>
              </w:rPr>
            </w:pPr>
            <w:r>
              <w:rPr>
                <w:rFonts w:hint="eastAsia" w:ascii="宋体" w:hAnsi="宋体"/>
                <w:color w:val="auto"/>
                <w:szCs w:val="21"/>
                <w:highlight w:val="none"/>
              </w:rPr>
              <w:t>标记；结构；爬电距离和电气间隙；接地规定；接线端子；内部和外部接线；防触电保护；耐久性试验和热试验；防尘；防固体异物和防水；绝缘电阻和电气强度；耐热；耐火和耐起痕；插入损耗；骚扰电压；辐射电磁骚扰；谐波电流；能效限定值（光效）；</w:t>
            </w:r>
            <w:r>
              <w:rPr>
                <w:rFonts w:hint="eastAsia"/>
                <w:color w:val="auto"/>
                <w:szCs w:val="21"/>
                <w:highlight w:val="none"/>
              </w:rPr>
              <w:t>显色指数（</w:t>
            </w:r>
            <w:r>
              <w:rPr>
                <w:color w:val="auto"/>
                <w:szCs w:val="21"/>
                <w:highlight w:val="none"/>
              </w:rPr>
              <w:t>R</w:t>
            </w:r>
            <w:r>
              <w:rPr>
                <w:color w:val="auto"/>
                <w:szCs w:val="21"/>
                <w:highlight w:val="none"/>
                <w:vertAlign w:val="subscript"/>
              </w:rPr>
              <w:t>a</w:t>
            </w:r>
            <w:r>
              <w:rPr>
                <w:rFonts w:hint="eastAsia"/>
                <w:color w:val="auto"/>
                <w:szCs w:val="21"/>
                <w:highlight w:val="none"/>
              </w:rPr>
              <w:t>；</w:t>
            </w:r>
            <w:r>
              <w:rPr>
                <w:color w:val="auto"/>
                <w:szCs w:val="21"/>
                <w:highlight w:val="none"/>
              </w:rPr>
              <w:t>R</w:t>
            </w:r>
            <w:r>
              <w:rPr>
                <w:color w:val="auto"/>
                <w:szCs w:val="21"/>
                <w:highlight w:val="none"/>
                <w:vertAlign w:val="subscript"/>
              </w:rPr>
              <w:t>9</w:t>
            </w:r>
            <w:r>
              <w:rPr>
                <w:rFonts w:hint="eastAsia"/>
                <w:color w:val="auto"/>
                <w:szCs w:val="21"/>
                <w:highlight w:val="none"/>
              </w:rPr>
              <w:t>）。</w:t>
            </w:r>
          </w:p>
          <w:p>
            <w:pPr>
              <w:jc w:val="left"/>
              <w:rPr>
                <w:color w:val="auto"/>
                <w:szCs w:val="21"/>
                <w:highlight w:val="none"/>
              </w:rPr>
            </w:pPr>
            <w:r>
              <w:rPr>
                <w:rFonts w:hint="eastAsia" w:ascii="宋体" w:hAnsi="宋体"/>
                <w:b/>
                <w:color w:val="auto"/>
                <w:szCs w:val="21"/>
                <w:highlight w:val="none"/>
              </w:rPr>
              <w:t>嵌入式灯具：</w:t>
            </w:r>
          </w:p>
          <w:p>
            <w:pPr>
              <w:jc w:val="left"/>
              <w:rPr>
                <w:rFonts w:ascii="宋体"/>
                <w:color w:val="auto"/>
                <w:szCs w:val="21"/>
                <w:highlight w:val="none"/>
              </w:rPr>
            </w:pPr>
            <w:r>
              <w:rPr>
                <w:rFonts w:hint="eastAsia" w:ascii="宋体" w:hAnsi="宋体"/>
                <w:color w:val="auto"/>
                <w:szCs w:val="21"/>
                <w:highlight w:val="none"/>
              </w:rPr>
              <w:t>标记；结构；爬电距离和电气间隙；接地规定；接线端子；内部和外部接线；防触电保护；耐久性试验和热试验；防尘；防固体异物和防水；绝缘电阻和电气强度；耐热；耐火和耐起痕；插入损耗；骚扰电压；辐射电磁骚扰；谐波电流；能效限定值（光效）；显色指数。</w:t>
            </w:r>
          </w:p>
          <w:p>
            <w:pPr>
              <w:widowControl/>
              <w:snapToGrid w:val="0"/>
              <w:jc w:val="left"/>
              <w:textAlignment w:val="center"/>
              <w:rPr>
                <w:rFonts w:ascii="宋体"/>
                <w:color w:val="auto"/>
                <w:szCs w:val="21"/>
                <w:highlight w:val="none"/>
              </w:rPr>
            </w:pPr>
            <w:r>
              <w:rPr>
                <w:rFonts w:hint="eastAsia" w:ascii="宋体" w:hAnsi="宋体"/>
                <w:b/>
                <w:color w:val="auto"/>
                <w:szCs w:val="21"/>
                <w:highlight w:val="none"/>
              </w:rPr>
              <w:t>可移式灯具、地埋灯</w:t>
            </w:r>
            <w:r>
              <w:rPr>
                <w:rFonts w:hint="eastAsia" w:ascii="宋体" w:hAnsi="宋体"/>
                <w:color w:val="auto"/>
                <w:szCs w:val="21"/>
                <w:highlight w:val="none"/>
              </w:rPr>
              <w:t>：标记；结构；爬电距离和电气间隙；接地规定；接线端子；内部和外部接线；防触电保护；耐久性试验和热试验；防尘；防固体异物和防水；绝缘电阻和电气强度；耐热；耐火和耐起痕；插入损耗；骚扰电压；辐射电磁骚扰；谐波电流。</w:t>
            </w:r>
          </w:p>
          <w:p>
            <w:pPr>
              <w:widowControl/>
              <w:snapToGrid w:val="0"/>
              <w:jc w:val="left"/>
              <w:textAlignment w:val="center"/>
              <w:rPr>
                <w:rFonts w:ascii="宋体"/>
                <w:color w:val="auto"/>
                <w:szCs w:val="21"/>
                <w:highlight w:val="none"/>
              </w:rPr>
            </w:pPr>
            <w:r>
              <w:rPr>
                <w:rFonts w:hint="eastAsia" w:ascii="宋体" w:hAnsi="宋体"/>
                <w:b/>
                <w:color w:val="auto"/>
                <w:szCs w:val="21"/>
                <w:highlight w:val="none"/>
              </w:rPr>
              <w:t>电源插座安装的夜灯：</w:t>
            </w:r>
            <w:r>
              <w:rPr>
                <w:rFonts w:hint="eastAsia" w:ascii="宋体" w:hAnsi="宋体"/>
                <w:color w:val="auto"/>
                <w:szCs w:val="21"/>
                <w:highlight w:val="none"/>
              </w:rPr>
              <w:t>标记；结构；外部接线和内部接线；接地规定；防触电保护；防尘；防固体异物和防水；绝缘电阻和电气强度；爬电距离和电气间隙；耐久性试验和热试验；耐热；耐火和耐起痕；螺纹接线端子；无螺纹接线端子；插入损耗；骚扰电压；辐射电磁骚扰；谐波电流。</w:t>
            </w:r>
          </w:p>
          <w:p>
            <w:pPr>
              <w:widowControl/>
              <w:snapToGrid w:val="0"/>
              <w:jc w:val="left"/>
              <w:textAlignment w:val="center"/>
              <w:rPr>
                <w:rFonts w:cs="宋体" w:asciiTheme="minorEastAsia" w:hAnsiTheme="minorEastAsia" w:eastAsia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16</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工业机器人</w:t>
            </w:r>
          </w:p>
        </w:tc>
        <w:tc>
          <w:tcPr>
            <w:tcW w:w="888" w:type="pct"/>
            <w:shd w:val="clear" w:color="auto" w:fill="auto"/>
            <w:vAlign w:val="center"/>
          </w:tcPr>
          <w:p>
            <w:pPr>
              <w:widowControl/>
              <w:jc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GB 11291.1-2011</w:t>
            </w:r>
          </w:p>
          <w:p>
            <w:pPr>
              <w:widowControl/>
              <w:jc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GB 11291.2-2013</w:t>
            </w:r>
          </w:p>
          <w:p>
            <w:pPr>
              <w:widowControl/>
              <w:jc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GB/T 37415- 2019</w:t>
            </w:r>
          </w:p>
          <w:p>
            <w:pPr>
              <w:widowControl/>
              <w:jc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JB/T 13449-2018</w:t>
            </w:r>
          </w:p>
          <w:p>
            <w:pPr>
              <w:widowControl/>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bCs/>
                <w:color w:val="auto"/>
                <w:kern w:val="0"/>
                <w:szCs w:val="21"/>
                <w:highlight w:val="none"/>
              </w:rPr>
              <w:t>GB/T 12642-2013</w:t>
            </w:r>
          </w:p>
        </w:tc>
        <w:tc>
          <w:tcPr>
            <w:tcW w:w="3575" w:type="pct"/>
            <w:shd w:val="clear" w:color="auto" w:fill="auto"/>
            <w:vAlign w:val="center"/>
          </w:tcPr>
          <w:p>
            <w:pPr>
              <w:pStyle w:val="27"/>
              <w:spacing w:before="120" w:after="120"/>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塑料注射成型机用自动取件机：基本参数；结构要求；功能要求；安全要求；噪声要求。</w:t>
            </w:r>
          </w:p>
          <w:p>
            <w:pPr>
              <w:widowControl/>
              <w:snapToGrid w:val="0"/>
              <w:jc w:val="left"/>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桁架式机器人：一般要求；外观和结构；功能；安全；噪声；成套性。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17</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家用和类似用途插头插座</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GB/T2099.1-20</w:t>
            </w:r>
            <w:r>
              <w:rPr>
                <w:rFonts w:hint="eastAsia" w:cs="宋体" w:asciiTheme="minorEastAsia" w:hAnsiTheme="minorEastAsia" w:eastAsiaTheme="minorEastAsia"/>
                <w:color w:val="auto"/>
                <w:szCs w:val="21"/>
                <w:highlight w:val="none"/>
              </w:rPr>
              <w:t>21</w:t>
            </w:r>
            <w:r>
              <w:rPr>
                <w:rFonts w:cs="宋体" w:asciiTheme="minorEastAsia" w:hAnsiTheme="minorEastAsia" w:eastAsiaTheme="minorEastAsia"/>
                <w:color w:val="auto"/>
                <w:szCs w:val="21"/>
                <w:highlight w:val="none"/>
              </w:rPr>
              <w:t xml:space="preserve"> GB/T1002-20</w:t>
            </w:r>
            <w:r>
              <w:rPr>
                <w:rFonts w:hint="eastAsia" w:cs="宋体" w:asciiTheme="minorEastAsia" w:hAnsiTheme="minorEastAsia" w:eastAsiaTheme="minorEastAsia"/>
                <w:color w:val="auto"/>
                <w:szCs w:val="21"/>
                <w:highlight w:val="none"/>
              </w:rPr>
              <w:t>21</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GB/T1003-2016</w:t>
            </w:r>
          </w:p>
        </w:tc>
        <w:tc>
          <w:tcPr>
            <w:tcW w:w="3575" w:type="pct"/>
            <w:shd w:val="clear" w:color="auto" w:fill="auto"/>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志；尺寸检查；防触电保护；接地措施；端子和端头；固定式插座的结构；插头和移动式插座的结构；耐老化、由外壳提供的防护和防潮；绝缘电阻和电气强度；接地触头的工作；温升；分断容量；正常操作；拔出插头所需的力；软缆及其连接；机械强度；耐热；螺钉、载流部件及其连接；爬电距离、电气间隙和通过密封胶的距离；绝缘材料的耐非正常热、耐燃和耐电痕化</w:t>
            </w:r>
            <w:r>
              <w:rPr>
                <w:rFonts w:hint="eastAsia" w:ascii="宋体" w:hAns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18</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延长线插座</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2099.7-2015</w:t>
            </w:r>
          </w:p>
        </w:tc>
        <w:tc>
          <w:tcPr>
            <w:tcW w:w="3575" w:type="pct"/>
            <w:shd w:val="clear" w:color="auto" w:fill="auto"/>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志；尺寸检查；防触电保护；接地措施；端子和端头；延长线插座的结构；耐老化、由外壳提供的防护和防潮；绝缘电阻和电气强度；接地触头的工作；温升；分断容量；正常操作；拔出插头所需的力；软缆及其连接；机械强度；耐热；螺钉、载流部件及其连接；爬电距离、电气间隙和通过密封胶的距离；绝缘材料的耐非正常热、耐燃和耐电痕化</w:t>
            </w:r>
            <w:r>
              <w:rPr>
                <w:rFonts w:hint="eastAsia" w:ascii="宋体" w:hAns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19</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液体加热器</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4706.1-2005</w:t>
            </w:r>
          </w:p>
          <w:p>
            <w:pPr>
              <w:widowControl/>
              <w:snapToGrid w:val="0"/>
              <w:jc w:val="center"/>
              <w:textAlignment w:val="center"/>
              <w:rPr>
                <w:rFonts w:cs="宋体"/>
                <w:bCs/>
                <w:color w:val="auto"/>
                <w:szCs w:val="21"/>
                <w:highlight w:val="none"/>
              </w:rPr>
            </w:pPr>
            <w:r>
              <w:rPr>
                <w:rFonts w:cs="宋体" w:asciiTheme="minorEastAsia" w:hAnsiTheme="minorEastAsia" w:eastAsiaTheme="minorEastAsia"/>
                <w:color w:val="auto"/>
                <w:kern w:val="0"/>
                <w:szCs w:val="21"/>
                <w:highlight w:val="none"/>
              </w:rPr>
              <w:t>GB 4706.19-2008</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标志和说明；对触及带电部件的防护；输入功率和电流；发热；工作温度下的泄漏电流和电气强度；瞬态过电压；耐潮湿；泄漏电流和电气强度；变压器和相关电路的过载保护；非正常工作；稳定性和机械危险；机械强度；结构</w:t>
            </w:r>
            <w:r>
              <w:rPr>
                <w:rFonts w:hint="eastAsia" w:asciiTheme="minorEastAsia" w:hAnsiTheme="minorEastAsia" w:eastAsiaTheme="minorEastAsia"/>
                <w:color w:val="auto"/>
                <w:szCs w:val="21"/>
                <w:highlight w:val="none"/>
              </w:rPr>
              <w:t>（不包括第22.46条的试验）</w:t>
            </w:r>
            <w:r>
              <w:rPr>
                <w:rFonts w:hint="eastAsia" w:cs="宋体" w:asciiTheme="minorEastAsia" w:hAnsiTheme="minorEastAsia" w:eastAsiaTheme="minorEastAsia"/>
                <w:color w:val="auto"/>
                <w:kern w:val="0"/>
                <w:szCs w:val="21"/>
                <w:highlight w:val="none"/>
              </w:rPr>
              <w:t>；内部布线；元件；电源连接和外部软线；外部导线用接线端子；接地措施；螺钉和连接；电气间隙、爬电距离和固体绝缘；耐热和耐燃。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20</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电力电缆</w:t>
            </w:r>
          </w:p>
        </w:tc>
        <w:tc>
          <w:tcPr>
            <w:tcW w:w="888" w:type="pct"/>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12706.1-2020</w:t>
            </w:r>
          </w:p>
        </w:tc>
        <w:tc>
          <w:tcPr>
            <w:tcW w:w="3575" w:type="pct"/>
            <w:shd w:val="clear" w:color="auto" w:fill="auto"/>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额定电压</w:t>
            </w:r>
            <w:r>
              <w:rPr>
                <w:rFonts w:asciiTheme="minorEastAsia" w:hAnsiTheme="minorEastAsia" w:eastAsiaTheme="minorEastAsia"/>
                <w:b/>
                <w:color w:val="auto"/>
                <w:szCs w:val="21"/>
                <w:highlight w:val="none"/>
              </w:rPr>
              <w:t>0.6kV/1kV</w:t>
            </w:r>
            <w:r>
              <w:rPr>
                <w:rFonts w:hint="eastAsia" w:asciiTheme="minorEastAsia" w:hAnsiTheme="minorEastAsia" w:eastAsiaTheme="minorEastAsia"/>
                <w:b/>
                <w:color w:val="auto"/>
                <w:szCs w:val="21"/>
                <w:highlight w:val="none"/>
              </w:rPr>
              <w:t>、导体截面积≤</w:t>
            </w:r>
            <w:r>
              <w:rPr>
                <w:rFonts w:asciiTheme="minorEastAsia" w:hAnsiTheme="minorEastAsia" w:eastAsiaTheme="minorEastAsia"/>
                <w:b/>
                <w:color w:val="auto"/>
                <w:szCs w:val="21"/>
                <w:highlight w:val="none"/>
              </w:rPr>
              <w:t>400mm²的电力电缆</w:t>
            </w:r>
            <w:r>
              <w:rPr>
                <w:rFonts w:hint="eastAsia" w:asciiTheme="minorEastAsia" w:hAnsiTheme="minorEastAsia" w:eastAsiaTheme="minorEastAsia"/>
                <w:color w:val="auto"/>
                <w:szCs w:val="21"/>
                <w:highlight w:val="none"/>
              </w:rPr>
              <w:t>：标志；导体电阻；电压试验；绝缘电阻；结构检查；绝缘厚度；护套厚度；绝缘老化前拉力试验；绝缘老化后拉力试验；绝缘失重试验；护套老化前拉力试验；护套老化后拉力试验；护套失重试验；绝缘高温压力试验；绝缘低温弯曲试验；绝缘低温拉伸试验；绝缘低温冲击试验；护套低温弯曲试验；护套低温拉伸试验；护套低温冲击试验；绝缘抗开裂试验；护套抗开裂试验；单根阻燃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21</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电线电缆</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5023.1-2008</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5023.2-2008</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5023.3-2008</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5023.4-2008</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5023.5-2008</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JB/T 8734.1-2016</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JB/T 8734.2-2016</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JB/T 8734.3-2016</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JB/T 8734.4-2016</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JB/T 8734.</w:t>
            </w: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-2016</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5013.1-2008</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5013.2-2008</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5013.3-2008</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5013.4-2008</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JB/T 8735.1-2016</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JB/T 8735.2-2016</w:t>
            </w:r>
          </w:p>
          <w:p>
            <w:pPr>
              <w:widowControl/>
              <w:snapToGrid w:val="0"/>
              <w:jc w:val="center"/>
              <w:textAlignment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JB/T 8735.3-2016</w:t>
            </w:r>
          </w:p>
        </w:tc>
        <w:tc>
          <w:tcPr>
            <w:tcW w:w="3575" w:type="pct"/>
            <w:shd w:val="clear" w:color="auto" w:fill="auto"/>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固定布线用无护套电缆</w:t>
            </w:r>
            <w:r>
              <w:rPr>
                <w:rFonts w:asciiTheme="minorEastAsia" w:hAnsiTheme="minorEastAsia" w:eastAsiaTheme="minorEastAsia"/>
                <w:color w:val="auto"/>
                <w:szCs w:val="21"/>
                <w:highlight w:val="none"/>
              </w:rPr>
              <w:t>：导体电阻</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电压试验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绝缘电阻</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结构检查</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绝缘厚度测量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外径测量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老化前拉力测试</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老化后拉力测试</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失重试验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高温压力试验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绝缘低温弯曲试验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绝缘低温拉伸试验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绝缘低温冲击试验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热冲击试验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不延燃试验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热稳定试验。</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固定布线用护套电缆</w:t>
            </w:r>
            <w:r>
              <w:rPr>
                <w:rFonts w:asciiTheme="minorEastAsia" w:hAnsiTheme="minorEastAsia" w:eastAsiaTheme="minorEastAsia"/>
                <w:color w:val="auto"/>
                <w:szCs w:val="21"/>
                <w:highlight w:val="none"/>
              </w:rPr>
              <w:t>：内护层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导体电阻</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绝缘线芯电压试验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成品电缆电压试验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绝缘电阻</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结构检查</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绝缘厚度测量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护套厚度测量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外径测量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绝缘老化前拉力试验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绝缘老化后拉力试验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绝缘失重试验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护套老化前拉力试验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护套老化后拉力试验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护套失重试验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非污染试验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绝缘高温压力试验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护套高温压力试验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绝缘低温弯曲试验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护套低温弯曲试验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护套低温拉伸试验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成品电缆低温冲击试验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绝缘热冲击试验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护套热冲击试验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不延燃试验。</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软电缆（软线）</w:t>
            </w:r>
            <w:r>
              <w:rPr>
                <w:rFonts w:asciiTheme="minorEastAsia" w:hAnsiTheme="minorEastAsia" w:eastAsiaTheme="minorEastAsia"/>
                <w:color w:val="auto"/>
                <w:szCs w:val="21"/>
                <w:highlight w:val="none"/>
              </w:rPr>
              <w:t>：导体电阻</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绝缘线芯电压试验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成品电缆电压试验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绝缘电阻</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结构检查</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绝缘厚度测量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护套厚度测量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外形尺寸测量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绝缘老化前拉力试验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绝缘老化后拉力试验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绝缘失重试验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绝缘非污染试验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护套老化前拉力试验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护套老化后拉力试验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护套失重试验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护套非污染试验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绝缘高温压力试验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护套高温压力试验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绝缘低温弯曲试验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护套低温弯曲试验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护套低温拉伸试验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成品电缆低温冲击试验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绝缘热冲击试验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护套热冲击试验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绝缘热稳定试验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护套热稳定试验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曲挠试验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不延燃试验。</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固定布线用电缆电线</w:t>
            </w:r>
            <w:r>
              <w:rPr>
                <w:rFonts w:asciiTheme="minorEastAsia" w:hAnsiTheme="minorEastAsia" w:eastAsiaTheme="minorEastAsia"/>
                <w:color w:val="auto"/>
                <w:szCs w:val="21"/>
                <w:highlight w:val="none"/>
              </w:rPr>
              <w:t>：导体电阻</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绝缘线芯电压试验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成品电缆电压试验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绝缘电阻</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结构检查</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绝缘厚度测量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护套厚度测量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外径或外形尺寸测量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椭圆度</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绝缘老化前拉力试验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绝缘老化后拉力试验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绝缘失重试验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护套老化前拉力试验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护套老化后拉力试验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护套失重试验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绝缘高温压力试验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护套高温压力试验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绝缘低温卷绕试验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护套低温卷绕试验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绝缘低温拉伸试验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成品电缆低温冲击</w:t>
            </w:r>
            <w:r>
              <w:rPr>
                <w:rFonts w:hint="eastAsia" w:asciiTheme="minorEastAsia" w:hAnsiTheme="minorEastAsia" w:eastAsiaTheme="minorEastAsia"/>
                <w:color w:val="auto"/>
                <w:szCs w:val="21"/>
                <w:highlight w:val="none"/>
              </w:rPr>
              <w:t>试验；绝缘热冲击试验；护套热冲击试验；不延燃试验；标志。</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连接用软电线和软电缆</w:t>
            </w:r>
            <w:r>
              <w:rPr>
                <w:rFonts w:asciiTheme="minorEastAsia" w:hAnsiTheme="minorEastAsia" w:eastAsiaTheme="minorEastAsia"/>
                <w:color w:val="auto"/>
                <w:szCs w:val="21"/>
                <w:highlight w:val="none"/>
              </w:rPr>
              <w:t>：导体电阻</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绝缘线芯电压试验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成品电缆电压试验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绝缘电阻</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结构检查</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绝缘厚度测量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护套厚度测量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外径或外形尺寸测量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椭圆度</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绝缘老化前拉力试验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绝缘老化后拉力试验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绝缘失重试验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护套老化前拉力试验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护套老化后拉力试验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护套失重试验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绝缘高温压力试验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护套高温压力试验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绝缘低温卷绕试验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护套低温卷绕试验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护套低温拉伸试验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成品电缆低温冲击试验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绝缘热冲击试验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护套热冲击试验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不延燃试验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曲挠试验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绝缘线芯撕裂试验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标志</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非污染试验。</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安装用电线</w:t>
            </w:r>
            <w:r>
              <w:rPr>
                <w:rFonts w:hint="eastAsia" w:asciiTheme="minorEastAsia" w:hAnsiTheme="minorEastAsia" w:eastAsiaTheme="minorEastAsia"/>
                <w:color w:val="auto"/>
                <w:szCs w:val="21"/>
                <w:highlight w:val="none"/>
              </w:rPr>
              <w:t>：导体电阻；绝缘线芯电压试验；成品电缆电压试验；绝缘电阻；结构检查；导体导通试验；绝缘厚度测量；护套厚度测量；外径或外形尺寸测量；椭圆度；绝缘老化前拉力试验；绝缘老化后拉力试验；绝缘热收缩试验；绝缘失重试验；护套老化前拉力试验；护套老化后拉力试验；护套失重试验；绝缘高温压力试验；护套高温压力试验；绝缘低温卷绕试验；护套低温卷绕试验；护套低温拉伸试验；成品电缆低温冲击试验；绝缘热冲击试验；护套热冲击试验；不延燃试验；绝缘线芯撕裂试验；标志；热稳定试验。</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屏蔽电线：</w:t>
            </w:r>
            <w:r>
              <w:rPr>
                <w:rFonts w:hint="eastAsia" w:asciiTheme="minorEastAsia" w:hAnsiTheme="minorEastAsia" w:eastAsiaTheme="minorEastAsia"/>
                <w:color w:val="auto"/>
                <w:szCs w:val="21"/>
                <w:highlight w:val="none"/>
              </w:rPr>
              <w:t>导体电阻；绝缘线芯电压试验；成品电缆电压试验；绝缘电阻；结构检查；绝缘厚度测量；护套厚度测量；外径或外形尺寸测量；椭圆度；绝缘老化前拉力试验；绝缘老化后拉力试验；绝缘失重试验；护套老化前拉力试验；护套老化后拉力试验；护套失重试验；绝缘高温压力试验；护套高温压力试验；绝缘低温卷绕试验；护套低温卷绕试验；绝缘低温拉伸试验；成品电缆低温冲击试验；绝缘热冲击试验；护套热冲击试验；不延燃试验；标志。</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耐热硅橡胶绝缘电缆</w:t>
            </w:r>
            <w:r>
              <w:rPr>
                <w:rFonts w:hint="eastAsia" w:asciiTheme="minorEastAsia" w:hAnsiTheme="minorEastAsia" w:eastAsiaTheme="minorEastAsia"/>
                <w:color w:val="auto"/>
                <w:szCs w:val="21"/>
                <w:highlight w:val="none"/>
              </w:rPr>
              <w:t>：导体电阻；电压试验；结构检查；绝缘厚度测量；外径测量；老化前拉力试验；空气烘箱老化后拉力试验；热延伸试验。</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软线和软电缆</w:t>
            </w:r>
            <w:r>
              <w:rPr>
                <w:rFonts w:hint="eastAsia" w:asciiTheme="minorEastAsia" w:hAnsiTheme="minorEastAsia" w:eastAsiaTheme="minorEastAsia"/>
                <w:color w:val="auto"/>
                <w:szCs w:val="21"/>
                <w:highlight w:val="none"/>
              </w:rPr>
              <w:t>：导体电阻；绝缘线芯电压试验；成品电缆电压试验；结构检查；绝缘厚度测量；护套厚度测量；外径测量；导体中心间距；绝缘老化前拉力试验；绝缘空气烘箱老化后拉力试验；绝缘空气弹老化后拉力试验；绝缘热延伸；护套老化前拉力试验；护套空气烘箱老化后拉力试验；护套浸油后拉力试验；护套热延伸；曲挠试验；浸水电压试验；护套低温弯曲试验。</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通用橡套软电缆</w:t>
            </w:r>
            <w:r>
              <w:rPr>
                <w:rFonts w:hint="eastAsia" w:asciiTheme="minorEastAsia" w:hAnsiTheme="minorEastAsia" w:eastAsiaTheme="minorEastAsia"/>
                <w:color w:val="auto"/>
                <w:szCs w:val="21"/>
                <w:highlight w:val="none"/>
              </w:rPr>
              <w:t>：导体电阻；绝缘线芯电压试验；成品电缆电压试验；结构检查；绝缘厚度测量；护套厚度测量；外径或外形尺寸测量；绝缘老化前拉力试验；绝缘空气烘箱老化后拉力试验；绝缘空气弹老化后拉力试验；绝缘热延伸；护套老化前拉力试验；绝缘热延伸；护套空气烘箱老化后拉力试验；护套浸油后拉力试验；护套热延伸；曲挠试验；浸水电压试验；护套低温弯曲试验；护套伸长率试验；标志耐擦试验。</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橡皮绝缘编织软电线</w:t>
            </w:r>
            <w:r>
              <w:rPr>
                <w:rFonts w:hint="eastAsia" w:asciiTheme="minorEastAsia" w:hAnsiTheme="minorEastAsia" w:eastAsiaTheme="minorEastAsia"/>
                <w:color w:val="auto"/>
                <w:szCs w:val="21"/>
                <w:highlight w:val="none"/>
              </w:rPr>
              <w:t>：产地标识；导体电阻；成品电缆电压试验；结构检查；绝缘厚度测量；外径测量；绝缘老化前拉力试验；绝缘空气烘箱老化后拉力试验；绝缘空气弹老化后拉力试验；绝缘热延伸；纺纤编织层的耐热试验；曲挠试验；浸水电压试验；耐磨试验；标志耐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22</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电蚊拍</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4706.1-2005</w:t>
            </w:r>
          </w:p>
          <w:p>
            <w:pPr>
              <w:widowControl/>
              <w:snapToGrid w:val="0"/>
              <w:jc w:val="center"/>
              <w:textAlignment w:val="center"/>
              <w:rPr>
                <w:rFonts w:cs="宋体"/>
                <w:bCs/>
                <w:color w:val="auto"/>
                <w:szCs w:val="21"/>
                <w:highlight w:val="none"/>
              </w:rPr>
            </w:pPr>
            <w:r>
              <w:rPr>
                <w:rFonts w:cs="宋体" w:asciiTheme="minorEastAsia" w:hAnsiTheme="minorEastAsia" w:eastAsiaTheme="minorEastAsia"/>
                <w:color w:val="auto"/>
                <w:kern w:val="0"/>
                <w:szCs w:val="21"/>
                <w:highlight w:val="none"/>
              </w:rPr>
              <w:t>GB 4706.</w:t>
            </w:r>
            <w:r>
              <w:rPr>
                <w:rFonts w:hint="eastAsia" w:cs="宋体" w:asciiTheme="minorEastAsia" w:hAnsiTheme="minorEastAsia" w:eastAsiaTheme="minorEastAsia"/>
                <w:color w:val="auto"/>
                <w:kern w:val="0"/>
                <w:szCs w:val="21"/>
                <w:highlight w:val="none"/>
              </w:rPr>
              <w:t>76</w:t>
            </w:r>
            <w:r>
              <w:rPr>
                <w:rFonts w:cs="宋体" w:asciiTheme="minorEastAsia" w:hAnsiTheme="minorEastAsia" w:eastAsiaTheme="minorEastAsia"/>
                <w:color w:val="auto"/>
                <w:kern w:val="0"/>
                <w:szCs w:val="21"/>
                <w:highlight w:val="none"/>
              </w:rPr>
              <w:t>-2008</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szCs w:val="21"/>
                <w:highlight w:val="none"/>
              </w:rPr>
            </w:pPr>
            <w:r>
              <w:rPr>
                <w:rFonts w:hint="eastAsia" w:ascii="宋体" w:hAnsi="宋体" w:cs="宋体"/>
                <w:color w:val="auto"/>
                <w:kern w:val="0"/>
                <w:szCs w:val="21"/>
                <w:highlight w:val="none"/>
                <w:lang w:bidi="ar"/>
              </w:rPr>
              <w:t>标志和说明；对触及带电部件的防护；输入功率和电流；发热；工作温度下的泄漏电流和电气强度；耐潮湿；泄漏电流和电气强度；非正常工作；稳定性和机械危险；机械强度；结构（不包括第 22.46 条的试验）；内部布线；电源连接和外部软线；外部导线用接线端子；接地措施；螺钉和连接；电气间隙、爬电距离和固体绝缘。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23</w:t>
            </w:r>
          </w:p>
        </w:tc>
        <w:tc>
          <w:tcPr>
            <w:tcW w:w="348"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电动牙刷</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4706.1-2005</w:t>
            </w:r>
          </w:p>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4706.</w:t>
            </w:r>
            <w:r>
              <w:rPr>
                <w:rFonts w:hint="eastAsia" w:cs="宋体" w:asciiTheme="minorEastAsia" w:hAnsiTheme="minorEastAsia" w:eastAsiaTheme="minorEastAsia"/>
                <w:color w:val="auto"/>
                <w:kern w:val="0"/>
                <w:szCs w:val="21"/>
                <w:highlight w:val="none"/>
              </w:rPr>
              <w:t>59</w:t>
            </w:r>
            <w:r>
              <w:rPr>
                <w:rFonts w:cs="宋体" w:asciiTheme="minorEastAsia" w:hAnsiTheme="minorEastAsia" w:eastAsiaTheme="minorEastAsia"/>
                <w:color w:val="auto"/>
                <w:kern w:val="0"/>
                <w:szCs w:val="21"/>
                <w:highlight w:val="none"/>
              </w:rPr>
              <w:t>-2008</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szCs w:val="21"/>
                <w:highlight w:val="none"/>
              </w:rPr>
            </w:pPr>
            <w:r>
              <w:rPr>
                <w:rFonts w:hint="eastAsia" w:ascii="宋体" w:hAnsi="宋体" w:cs="宋体"/>
                <w:color w:val="auto"/>
                <w:kern w:val="0"/>
                <w:szCs w:val="21"/>
                <w:highlight w:val="none"/>
                <w:lang w:bidi="ar"/>
              </w:rPr>
              <w:t>标志和说明；对触及带电部件的防护；输入功率和电流；发热；工作温度下的泄漏电流和电气强度；耐潮湿；泄漏电流和电气强度；非正常工作；稳定性和机械危险；机械强度；结构（不包括第 22.46 条的试验）；内部布线；电源连接和外部软线；外部导线用接线端子；接地措施；螺钉和连接；电气间隙、爬电距离和固体绝缘。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24</w:t>
            </w:r>
          </w:p>
        </w:tc>
        <w:tc>
          <w:tcPr>
            <w:tcW w:w="348"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剃须刀、电推剪及类似器具</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4706.1-2005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w:t>
            </w:r>
            <w:r>
              <w:rPr>
                <w:rFonts w:hint="eastAsia" w:cs="宋体" w:asciiTheme="minorEastAsia" w:hAnsiTheme="minorEastAsia" w:eastAsiaTheme="minorEastAsia"/>
                <w:color w:val="auto"/>
                <w:kern w:val="0"/>
                <w:szCs w:val="21"/>
                <w:highlight w:val="none"/>
              </w:rPr>
              <w:t>9</w:t>
            </w:r>
            <w:r>
              <w:rPr>
                <w:rFonts w:cs="宋体" w:asciiTheme="minorEastAsia" w:hAnsiTheme="minorEastAsia" w:eastAsiaTheme="minorEastAsia"/>
                <w:color w:val="auto"/>
                <w:kern w:val="0"/>
                <w:szCs w:val="21"/>
                <w:highlight w:val="none"/>
              </w:rPr>
              <w:t>-2008</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标志和说明；对触及带电部件的防护；输入功率和电流；发热；工作温度下的泄漏电流和电气强度；瞬态过电压；耐潮湿；泄漏电流和电气强度；变压器和相关电路的过载保护；非正常工作；稳定性和机械危险；机械强度；结构</w:t>
            </w:r>
            <w:r>
              <w:rPr>
                <w:rFonts w:hint="eastAsia" w:asciiTheme="minorEastAsia" w:hAnsiTheme="minorEastAsia" w:eastAsiaTheme="minorEastAsia"/>
                <w:color w:val="auto"/>
                <w:szCs w:val="21"/>
                <w:highlight w:val="none"/>
              </w:rPr>
              <w:t>（不包括第22.46条的试验）</w:t>
            </w:r>
            <w:r>
              <w:rPr>
                <w:rFonts w:hint="eastAsia" w:cs="宋体" w:asciiTheme="minorEastAsia" w:hAnsiTheme="minorEastAsia" w:eastAsiaTheme="minorEastAsia"/>
                <w:color w:val="auto"/>
                <w:kern w:val="0"/>
                <w:szCs w:val="21"/>
                <w:highlight w:val="none"/>
              </w:rPr>
              <w:t>；内部布线；元件；电源连接和外部软线；外部导线用接线端子；接地措施；螺钉和连接；电气间隙、爬电距离和固体绝缘；耐热和耐燃。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25</w:t>
            </w:r>
          </w:p>
        </w:tc>
        <w:tc>
          <w:tcPr>
            <w:tcW w:w="348"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蒸发式冷风扇</w:t>
            </w:r>
          </w:p>
        </w:tc>
        <w:tc>
          <w:tcPr>
            <w:tcW w:w="888"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4706.1-2005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4706.27-2008</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标志和说明；对触及带电部件的防护；输入功率和电流；发热；工作温度下的泄漏电流和电气强度；瞬态过电压；耐潮湿；泄漏电流和电气强度；变压器和相关电路的过载保护；非正常工作；稳定性和机械危险；机械强度；结构</w:t>
            </w:r>
            <w:r>
              <w:rPr>
                <w:rFonts w:hint="eastAsia" w:asciiTheme="minorEastAsia" w:hAnsiTheme="minorEastAsia" w:eastAsiaTheme="minorEastAsia"/>
                <w:color w:val="auto"/>
                <w:szCs w:val="21"/>
                <w:highlight w:val="none"/>
              </w:rPr>
              <w:t>（不包括第22.46条的试验）</w:t>
            </w:r>
            <w:r>
              <w:rPr>
                <w:rFonts w:hint="eastAsia" w:cs="宋体" w:asciiTheme="minorEastAsia" w:hAnsiTheme="minorEastAsia" w:eastAsiaTheme="minorEastAsia"/>
                <w:color w:val="auto"/>
                <w:kern w:val="0"/>
                <w:szCs w:val="21"/>
                <w:highlight w:val="none"/>
              </w:rPr>
              <w:t>；内部布线；元件；电源连接和外部软线；外部导线用接线端子；接地措施；螺钉和连接；电气间隙、爬电距离和固体绝缘；耐热和耐燃。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26</w:t>
            </w:r>
          </w:p>
        </w:tc>
        <w:tc>
          <w:tcPr>
            <w:tcW w:w="348"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智能马桶盖</w:t>
            </w:r>
          </w:p>
        </w:tc>
        <w:tc>
          <w:tcPr>
            <w:tcW w:w="888"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GB 4706.1-2005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GB 4706.53-2008</w:t>
            </w:r>
          </w:p>
        </w:tc>
        <w:tc>
          <w:tcPr>
            <w:tcW w:w="3575" w:type="pct"/>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类；标志和说明；对触及带电部件的防护；输入功率和电流；发热；工作温度下的泄漏电流和电气强度；瞬态过电压；耐潮湿；泄漏电流和电气强度；变压器和相关电路的过载保护；非正常工作；稳定性和机械危险；机械强度；结构（不包括第22.46条的试验）；内部布线；元件；电源连接和外部软线；外部导线用接线端子；接地措施；螺钉和连接；电气间隙、爬电距离和固体绝缘；耐热和耐燃；防锈；辐射、毒性和类似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27</w:t>
            </w:r>
          </w:p>
        </w:tc>
        <w:tc>
          <w:tcPr>
            <w:tcW w:w="348"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自镇流LED灯</w:t>
            </w:r>
          </w:p>
        </w:tc>
        <w:tc>
          <w:tcPr>
            <w:tcW w:w="888" w:type="pct"/>
            <w:shd w:val="clear" w:color="auto" w:fill="auto"/>
            <w:vAlign w:val="center"/>
          </w:tcPr>
          <w:p>
            <w:pPr>
              <w:widowControl/>
              <w:jc w:val="center"/>
              <w:textAlignment w:val="center"/>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lang w:bidi="ar"/>
              </w:rPr>
              <w:t>GB 24906-2010</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标志；互换性；意外接触带电部件的防护；绝缘电阻；介电强度；机械强度；灯头温升；耐热性；防火与防燃。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28</w:t>
            </w:r>
          </w:p>
        </w:tc>
        <w:tc>
          <w:tcPr>
            <w:tcW w:w="348"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LED模块用电子控制装置</w:t>
            </w:r>
          </w:p>
        </w:tc>
        <w:tc>
          <w:tcPr>
            <w:tcW w:w="888" w:type="pct"/>
            <w:shd w:val="clear" w:color="auto" w:fill="auto"/>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GB 19510.1-2009</w:t>
            </w:r>
          </w:p>
          <w:p>
            <w:pPr>
              <w:widowControl/>
              <w:snapToGrid w:val="0"/>
              <w:ind w:firstLine="210" w:firstLineChars="100"/>
              <w:jc w:val="left"/>
              <w:textAlignment w:val="center"/>
              <w:rPr>
                <w:rFonts w:hAnsi="宋体" w:cs="Courier New"/>
                <w:color w:val="auto"/>
                <w:szCs w:val="21"/>
                <w:highlight w:val="none"/>
              </w:rPr>
            </w:pPr>
            <w:r>
              <w:rPr>
                <w:rFonts w:ascii="宋体" w:hAnsi="宋体"/>
                <w:color w:val="auto"/>
                <w:szCs w:val="21"/>
                <w:highlight w:val="none"/>
              </w:rPr>
              <w:t>GB 19510.14-2009</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标志；防止意外接触带电部件的措施；接线端子；保护接地装置；防潮与绝缘；介电强度；结构；爬电距离和电气间隙；螺钉、载流部件及连接件；异常状态；耐热、防火和耐漏电起痕；耐腐蚀；安全特低电压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29</w:t>
            </w:r>
          </w:p>
        </w:tc>
        <w:tc>
          <w:tcPr>
            <w:tcW w:w="348"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电感镇流器</w:t>
            </w:r>
          </w:p>
        </w:tc>
        <w:tc>
          <w:tcPr>
            <w:tcW w:w="888" w:type="pct"/>
            <w:shd w:val="clear" w:color="auto" w:fill="auto"/>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GB 19510.1-2009</w:t>
            </w:r>
          </w:p>
          <w:p>
            <w:pPr>
              <w:adjustRightInd w:val="0"/>
              <w:snapToGrid w:val="0"/>
              <w:jc w:val="center"/>
              <w:rPr>
                <w:rFonts w:ascii="宋体" w:hAnsi="宋体"/>
                <w:color w:val="auto"/>
                <w:szCs w:val="21"/>
                <w:highlight w:val="none"/>
              </w:rPr>
            </w:pPr>
            <w:r>
              <w:rPr>
                <w:rFonts w:ascii="宋体" w:hAnsi="宋体"/>
                <w:color w:val="auto"/>
                <w:szCs w:val="21"/>
                <w:highlight w:val="none"/>
              </w:rPr>
              <w:t>GB 19510.9-2009</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标志；防止意外接触带电部件的措施；接线端子；接地装置；防潮与绝缘；介电强度；镇流器发热极限；结构；爬电距离和电气间隙；螺钉、载流部件及连接件；耐热、防火和耐漏电起痕；耐腐蚀。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30</w:t>
            </w:r>
          </w:p>
        </w:tc>
        <w:tc>
          <w:tcPr>
            <w:tcW w:w="348" w:type="pct"/>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电子镇流器</w:t>
            </w:r>
          </w:p>
        </w:tc>
        <w:tc>
          <w:tcPr>
            <w:tcW w:w="888" w:type="pct"/>
            <w:shd w:val="clear" w:color="auto" w:fill="auto"/>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GB 19510.1</w:t>
            </w:r>
            <w:r>
              <w:rPr>
                <w:rFonts w:ascii="宋体" w:hAnsi="宋体"/>
                <w:color w:val="auto"/>
                <w:szCs w:val="21"/>
                <w:highlight w:val="none"/>
              </w:rPr>
              <w:t>-2009</w:t>
            </w:r>
          </w:p>
          <w:p>
            <w:pPr>
              <w:adjustRightInd w:val="0"/>
              <w:snapToGrid w:val="0"/>
              <w:jc w:val="center"/>
              <w:rPr>
                <w:rFonts w:ascii="宋体" w:hAnsi="宋体"/>
                <w:color w:val="auto"/>
                <w:szCs w:val="21"/>
                <w:highlight w:val="none"/>
              </w:rPr>
            </w:pPr>
            <w:r>
              <w:rPr>
                <w:rFonts w:ascii="宋体" w:hAnsi="宋体"/>
                <w:color w:val="auto"/>
                <w:szCs w:val="21"/>
                <w:highlight w:val="none"/>
              </w:rPr>
              <w:t>GB 19510.4-2009</w:t>
            </w:r>
          </w:p>
        </w:tc>
        <w:tc>
          <w:tcPr>
            <w:tcW w:w="3575"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标志；防止意外接触带电部件的措施；接线端子；保护接地装置；防潮与绝缘；介电强度；爬电距离和电气间隙；螺钉、载流部件及连接件；耐热、防火和耐漏电起痕；耐腐蚀。</w:t>
            </w:r>
          </w:p>
        </w:tc>
      </w:tr>
    </w:tbl>
    <w:p>
      <w:pPr>
        <w:spacing w:line="360" w:lineRule="auto"/>
        <w:ind w:firstLine="424" w:firstLineChars="201"/>
        <w:rPr>
          <w:rFonts w:asciiTheme="minorEastAsia" w:hAnsiTheme="minorEastAsia" w:eastAsiaTheme="minorEastAsia"/>
          <w:b/>
          <w:color w:val="auto"/>
          <w:szCs w:val="21"/>
          <w:highlight w:val="none"/>
        </w:rPr>
      </w:pPr>
    </w:p>
    <w:p>
      <w:pPr>
        <w:spacing w:line="360" w:lineRule="auto"/>
        <w:ind w:firstLine="424" w:firstLineChars="20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标项九：食品相关产品质量监督抽查检验</w:t>
      </w:r>
    </w:p>
    <w:tbl>
      <w:tblPr>
        <w:tblStyle w:val="51"/>
        <w:tblW w:w="4922"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1"/>
        <w:gridCol w:w="2541"/>
        <w:gridCol w:w="10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7" w:type="pct"/>
            <w:shd w:val="clear" w:color="auto" w:fill="auto"/>
            <w:vAlign w:val="center"/>
          </w:tcPr>
          <w:p>
            <w:pPr>
              <w:widowControl/>
              <w:snapToGrid w:val="0"/>
              <w:jc w:val="center"/>
              <w:textAlignment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序号</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产品名称</w:t>
            </w:r>
          </w:p>
        </w:tc>
        <w:tc>
          <w:tcPr>
            <w:tcW w:w="890" w:type="pct"/>
            <w:shd w:val="clear" w:color="auto" w:fill="auto"/>
            <w:vAlign w:val="center"/>
          </w:tcPr>
          <w:p>
            <w:pPr>
              <w:snapToGrid w:val="0"/>
              <w:jc w:val="center"/>
              <w:textAlignment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依据标准</w:t>
            </w:r>
          </w:p>
        </w:tc>
        <w:tc>
          <w:tcPr>
            <w:tcW w:w="3576" w:type="pct"/>
            <w:shd w:val="clear" w:color="auto" w:fill="auto"/>
            <w:vAlign w:val="center"/>
          </w:tcPr>
          <w:p>
            <w:pPr>
              <w:widowControl/>
              <w:snapToGrid w:val="0"/>
              <w:jc w:val="center"/>
              <w:textAlignment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kern w:val="0"/>
                <w:szCs w:val="21"/>
                <w:highlight w:val="none"/>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非复合膜（袋）</w:t>
            </w:r>
          </w:p>
        </w:tc>
        <w:tc>
          <w:tcPr>
            <w:tcW w:w="890"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10457-</w:t>
            </w:r>
            <w:r>
              <w:rPr>
                <w:rFonts w:hint="eastAsia" w:cs="宋体" w:asciiTheme="minorEastAsia" w:hAnsiTheme="minorEastAsia" w:eastAsiaTheme="minorEastAsia"/>
                <w:color w:val="auto"/>
                <w:szCs w:val="21"/>
                <w:highlight w:val="none"/>
              </w:rPr>
              <w:t>2021</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4806.7-2016</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4806.1-2016</w:t>
            </w:r>
          </w:p>
        </w:tc>
        <w:tc>
          <w:tcPr>
            <w:tcW w:w="3576" w:type="pct"/>
            <w:shd w:val="clear" w:color="auto" w:fill="auto"/>
            <w:vAlign w:val="center"/>
          </w:tcPr>
          <w:p>
            <w:pPr>
              <w:widowControl/>
              <w:snapToGrid w:val="0"/>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kern w:val="0"/>
                <w:szCs w:val="21"/>
                <w:highlight w:val="none"/>
              </w:rPr>
              <w:t>保鲜膜（袋）</w:t>
            </w:r>
            <w:r>
              <w:rPr>
                <w:rFonts w:cs="宋体" w:asciiTheme="minorEastAsia" w:hAnsiTheme="minorEastAsia" w:eastAsiaTheme="minorEastAsia"/>
                <w:b/>
                <w:bCs/>
                <w:color w:val="auto"/>
                <w:kern w:val="0"/>
                <w:szCs w:val="21"/>
                <w:highlight w:val="none"/>
              </w:rPr>
              <w:t>：</w:t>
            </w:r>
            <w:r>
              <w:rPr>
                <w:rFonts w:hint="eastAsia" w:cs="宋体" w:asciiTheme="minorEastAsia" w:hAnsiTheme="minorEastAsia" w:eastAsiaTheme="minorEastAsia"/>
                <w:color w:val="auto"/>
                <w:szCs w:val="21"/>
                <w:highlight w:val="none"/>
              </w:rPr>
              <w:t>标签标识；拉伸强度；断裂标称应变；直角撕裂强度；氧气透过率；二氧化碳透过率；透湿量；透光率；雾度；自粘性；感官要求；总迁移量；锰酸钾消耗量；重金属（以</w:t>
            </w:r>
            <w:r>
              <w:rPr>
                <w:rFonts w:cs="宋体" w:asciiTheme="minorEastAsia" w:hAnsiTheme="minorEastAsia" w:eastAsiaTheme="minorEastAsia"/>
                <w:color w:val="auto"/>
                <w:szCs w:val="21"/>
                <w:highlight w:val="none"/>
              </w:rPr>
              <w:t>Pb计）</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脱色试验。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复合膜袋</w:t>
            </w:r>
          </w:p>
        </w:tc>
        <w:tc>
          <w:tcPr>
            <w:tcW w:w="890"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10004-2008</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QB/T 1871-1993</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9683-1988</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4806.1-2016</w:t>
            </w:r>
          </w:p>
        </w:tc>
        <w:tc>
          <w:tcPr>
            <w:tcW w:w="3576"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储奶袋：</w:t>
            </w:r>
            <w:r>
              <w:rPr>
                <w:rFonts w:hint="eastAsia" w:cs="宋体" w:asciiTheme="minorEastAsia" w:hAnsiTheme="minorEastAsia" w:eastAsiaTheme="minorEastAsia"/>
                <w:color w:val="auto"/>
                <w:kern w:val="0"/>
                <w:szCs w:val="21"/>
                <w:highlight w:val="none"/>
              </w:rPr>
              <w:t>感官指标；甲苯二胺</w:t>
            </w:r>
            <w:r>
              <w:rPr>
                <w:rFonts w:cs="宋体" w:asciiTheme="minorEastAsia" w:hAnsiTheme="minorEastAsia" w:eastAsiaTheme="minorEastAsia"/>
                <w:color w:val="auto"/>
                <w:kern w:val="0"/>
                <w:szCs w:val="21"/>
                <w:highlight w:val="none"/>
              </w:rPr>
              <w:t>(4%乙酸)</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蒸发残渣(4%乙酸)</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蒸发残渣(正己烷)</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蒸发残渣(65%乙醇)</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高锰酸钾消耗量（水）</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重金属（以Pb计</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4%乙酸）</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溶剂残留量总量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苯类溶剂残留量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标签标识。</w:t>
            </w:r>
          </w:p>
          <w:p>
            <w:pPr>
              <w:widowControl/>
              <w:snapToGrid w:val="0"/>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复合膜袋：</w:t>
            </w:r>
            <w:r>
              <w:rPr>
                <w:rFonts w:hint="eastAsia" w:cs="宋体" w:asciiTheme="minorEastAsia" w:hAnsiTheme="minorEastAsia" w:eastAsiaTheme="minorEastAsia"/>
                <w:color w:val="auto"/>
                <w:szCs w:val="21"/>
                <w:highlight w:val="none"/>
              </w:rPr>
              <w:t>拉断力；断裂标称应变；剥离力；热合强度；水蒸气透过量；氧气透过量；</w:t>
            </w:r>
            <w:r>
              <w:rPr>
                <w:rFonts w:hint="eastAsia" w:cs="宋体" w:asciiTheme="minorEastAsia" w:hAnsiTheme="minorEastAsia" w:eastAsiaTheme="minorEastAsia"/>
                <w:color w:val="auto"/>
                <w:kern w:val="0"/>
                <w:szCs w:val="21"/>
                <w:highlight w:val="none"/>
              </w:rPr>
              <w:t>感官指标；甲苯二胺</w:t>
            </w:r>
            <w:r>
              <w:rPr>
                <w:rFonts w:cs="宋体" w:asciiTheme="minorEastAsia" w:hAnsiTheme="minorEastAsia" w:eastAsiaTheme="minorEastAsia"/>
                <w:color w:val="auto"/>
                <w:kern w:val="0"/>
                <w:szCs w:val="21"/>
                <w:highlight w:val="none"/>
              </w:rPr>
              <w:t>(4%乙酸)</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蒸发残渣(4%乙酸)</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蒸发残渣(正己烷)</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蒸发残渣(65%乙醇)</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高锰酸钾消耗量（水）</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重金属（以Pb计</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4%乙酸）</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溶剂残留量总量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苯类溶剂残留量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食品接触用塑料容器</w:t>
            </w:r>
          </w:p>
        </w:tc>
        <w:tc>
          <w:tcPr>
            <w:tcW w:w="890"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QB/T 4049-20</w:t>
            </w:r>
            <w:r>
              <w:rPr>
                <w:rFonts w:hint="eastAsia" w:cs="宋体" w:asciiTheme="minorEastAsia" w:hAnsiTheme="minorEastAsia" w:eastAsiaTheme="minorEastAsia"/>
                <w:color w:val="auto"/>
                <w:szCs w:val="21"/>
                <w:highlight w:val="none"/>
              </w:rPr>
              <w:t>21</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32094-2015</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4806.7-2016</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4806.1-2016</w:t>
            </w:r>
          </w:p>
        </w:tc>
        <w:tc>
          <w:tcPr>
            <w:tcW w:w="3576" w:type="pct"/>
            <w:shd w:val="clear" w:color="auto" w:fill="auto"/>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塑料饮水口杯：</w:t>
            </w:r>
            <w:r>
              <w:rPr>
                <w:rFonts w:hint="eastAsia" w:cs="宋体" w:asciiTheme="minorEastAsia" w:hAnsiTheme="minorEastAsia" w:eastAsiaTheme="minorEastAsia"/>
                <w:color w:val="auto"/>
                <w:szCs w:val="21"/>
                <w:highlight w:val="none"/>
              </w:rPr>
              <w:t>标签标识；密封性能；跌落性能；耐低温性能；耐热性；稳定性；使用性能；感官要求；总迁移量；高锰酸钾消耗量；重金属（以</w:t>
            </w:r>
            <w:r>
              <w:rPr>
                <w:rFonts w:cs="宋体" w:asciiTheme="minorEastAsia" w:hAnsiTheme="minorEastAsia" w:eastAsiaTheme="minorEastAsia"/>
                <w:color w:val="auto"/>
                <w:szCs w:val="21"/>
                <w:highlight w:val="none"/>
              </w:rPr>
              <w:t>Pb计）</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脱色试验。</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塑料保鲜盒：</w:t>
            </w:r>
            <w:r>
              <w:rPr>
                <w:rFonts w:hint="eastAsia" w:cs="宋体" w:asciiTheme="minorEastAsia" w:hAnsiTheme="minorEastAsia" w:eastAsiaTheme="minorEastAsia"/>
                <w:color w:val="auto"/>
                <w:szCs w:val="21"/>
                <w:highlight w:val="none"/>
              </w:rPr>
              <w:t>标识标签；盒盖开合性能（部件配合）；耐酸碱性；耐污染性；耐洗涤剂性能；耐温性；密闭性；真空保鲜盒的真空度；真空保鲜盒真空度的保持时间；感官要求；总迁移量；高锰酸钾消耗量；重金属（以</w:t>
            </w:r>
            <w:r>
              <w:rPr>
                <w:rFonts w:cs="宋体" w:asciiTheme="minorEastAsia" w:hAnsiTheme="minorEastAsia" w:eastAsiaTheme="minorEastAsia"/>
                <w:color w:val="auto"/>
                <w:szCs w:val="21"/>
                <w:highlight w:val="none"/>
              </w:rPr>
              <w:t>Pb计）</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脱色试验。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4</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食品接触用工具</w:t>
            </w:r>
          </w:p>
        </w:tc>
        <w:tc>
          <w:tcPr>
            <w:tcW w:w="890"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QB/T 1999-1994</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QB/T 1870-2015</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18006.1-2009</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18006.3-2020</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24693-2009</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4806.7-2016</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4806.1-2016</w:t>
            </w:r>
          </w:p>
        </w:tc>
        <w:tc>
          <w:tcPr>
            <w:tcW w:w="3576" w:type="pct"/>
            <w:shd w:val="clear" w:color="auto" w:fill="auto"/>
            <w:vAlign w:val="center"/>
          </w:tcPr>
          <w:p>
            <w:pPr>
              <w:jc w:val="left"/>
              <w:rPr>
                <w:rFonts w:asciiTheme="minorEastAsia" w:hAnsiTheme="minorEastAsia" w:eastAsiaTheme="minorEastAsia"/>
                <w:color w:val="auto"/>
                <w:szCs w:val="21"/>
                <w:highlight w:val="none"/>
              </w:rPr>
            </w:pPr>
            <w:r>
              <w:rPr>
                <w:rFonts w:asciiTheme="minorEastAsia" w:hAnsiTheme="minorEastAsia" w:eastAsiaTheme="minorEastAsia"/>
                <w:b/>
                <w:bCs/>
                <w:color w:val="auto"/>
                <w:szCs w:val="21"/>
                <w:highlight w:val="none"/>
              </w:rPr>
              <w:t>密胺塑料餐具：</w:t>
            </w:r>
            <w:r>
              <w:rPr>
                <w:rFonts w:asciiTheme="minorEastAsia" w:hAnsiTheme="minorEastAsia" w:eastAsiaTheme="minorEastAsia"/>
                <w:color w:val="auto"/>
                <w:szCs w:val="21"/>
                <w:highlight w:val="none"/>
              </w:rPr>
              <w:t>标签标识</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耐干热性</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耐湿热性</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耐污染性</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跌落</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感官要求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总迁移量</w:t>
            </w:r>
            <w:r>
              <w:rPr>
                <w:rFonts w:hint="eastAsia" w:asciiTheme="minorEastAsia" w:hAnsiTheme="minorEastAsia" w:eastAsiaTheme="minorEastAsia"/>
                <w:color w:val="auto"/>
                <w:szCs w:val="21"/>
                <w:highlight w:val="none"/>
              </w:rPr>
              <w:t>；高</w:t>
            </w:r>
            <w:r>
              <w:rPr>
                <w:rFonts w:asciiTheme="minorEastAsia" w:hAnsiTheme="minorEastAsia" w:eastAsiaTheme="minorEastAsia"/>
                <w:color w:val="auto"/>
                <w:szCs w:val="21"/>
                <w:highlight w:val="none"/>
              </w:rPr>
              <w:t>锰酸钾消耗量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重金属（以Pb计）</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脱色试验</w:t>
            </w:r>
            <w:r>
              <w:rPr>
                <w:rFonts w:hint="eastAsia" w:asciiTheme="minorEastAsia" w:hAnsiTheme="minorEastAsia" w:eastAsiaTheme="minorEastAsia"/>
                <w:color w:val="auto"/>
                <w:szCs w:val="21"/>
                <w:highlight w:val="none"/>
              </w:rPr>
              <w:t>；三聚氰胺迁移量；甲醛迁移量。</w:t>
            </w:r>
          </w:p>
          <w:p>
            <w:pPr>
              <w:jc w:val="left"/>
              <w:rPr>
                <w:rFonts w:asciiTheme="minorEastAsia" w:hAnsiTheme="minorEastAsia" w:eastAsiaTheme="minorEastAsia"/>
                <w:color w:val="auto"/>
                <w:szCs w:val="21"/>
                <w:highlight w:val="none"/>
              </w:rPr>
            </w:pPr>
            <w:r>
              <w:rPr>
                <w:rFonts w:asciiTheme="minorEastAsia" w:hAnsiTheme="minorEastAsia" w:eastAsiaTheme="minorEastAsia"/>
                <w:b/>
                <w:bCs/>
                <w:color w:val="auto"/>
                <w:szCs w:val="21"/>
                <w:highlight w:val="none"/>
              </w:rPr>
              <w:t>塑料菜板</w:t>
            </w:r>
            <w:r>
              <w:rPr>
                <w:rFonts w:hint="eastAsia" w:asciiTheme="minorEastAsia" w:hAnsiTheme="minorEastAsia" w:eastAsiaTheme="minorEastAsia"/>
                <w:b/>
                <w:bCs/>
                <w:color w:val="auto"/>
                <w:szCs w:val="21"/>
                <w:highlight w:val="none"/>
              </w:rPr>
              <w:t>：</w:t>
            </w:r>
            <w:r>
              <w:rPr>
                <w:rFonts w:asciiTheme="minorEastAsia" w:hAnsiTheme="minorEastAsia" w:eastAsiaTheme="minorEastAsia"/>
                <w:color w:val="auto"/>
                <w:szCs w:val="21"/>
                <w:highlight w:val="none"/>
              </w:rPr>
              <w:t>邵氏硬度（D型）</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耐热性</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耐冲击性</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跌落性能</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灰分含量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翘曲变形量</w:t>
            </w:r>
            <w:r>
              <w:rPr>
                <w:rFonts w:hint="eastAsia" w:asciiTheme="minorEastAsia" w:hAnsiTheme="minorEastAsia" w:eastAsiaTheme="minorEastAsia"/>
                <w:color w:val="auto"/>
                <w:szCs w:val="21"/>
                <w:highlight w:val="none"/>
              </w:rPr>
              <w:t>标识标签；感官要求；总迁移量；高锰酸钾消耗量；重金属（以</w:t>
            </w:r>
            <w:r>
              <w:rPr>
                <w:rFonts w:asciiTheme="minorEastAsia" w:hAnsiTheme="minorEastAsia" w:eastAsiaTheme="minorEastAsia"/>
                <w:color w:val="auto"/>
                <w:szCs w:val="21"/>
                <w:highlight w:val="none"/>
              </w:rPr>
              <w:t>Pb计）</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脱色试验。</w:t>
            </w:r>
          </w:p>
          <w:p>
            <w:pPr>
              <w:jc w:val="left"/>
              <w:rPr>
                <w:rFonts w:asciiTheme="minorEastAsia" w:hAnsiTheme="minorEastAsia" w:eastAsiaTheme="minorEastAsia"/>
                <w:color w:val="auto"/>
                <w:szCs w:val="21"/>
                <w:highlight w:val="none"/>
              </w:rPr>
            </w:pPr>
            <w:r>
              <w:rPr>
                <w:rFonts w:asciiTheme="minorEastAsia" w:hAnsiTheme="minorEastAsia" w:eastAsiaTheme="minorEastAsia"/>
                <w:b/>
                <w:bCs/>
                <w:color w:val="auto"/>
                <w:szCs w:val="21"/>
                <w:highlight w:val="none"/>
              </w:rPr>
              <w:t>塑料一次性餐饮具</w:t>
            </w:r>
            <w:r>
              <w:rPr>
                <w:rFonts w:hint="eastAsia" w:asciiTheme="minorEastAsia" w:hAnsiTheme="minorEastAsia" w:eastAsiaTheme="minorEastAsia"/>
                <w:b/>
                <w:bCs/>
                <w:color w:val="auto"/>
                <w:szCs w:val="21"/>
                <w:highlight w:val="none"/>
              </w:rPr>
              <w:t>：</w:t>
            </w:r>
            <w:r>
              <w:rPr>
                <w:rFonts w:asciiTheme="minorEastAsia" w:hAnsiTheme="minorEastAsia" w:eastAsiaTheme="minorEastAsia"/>
                <w:color w:val="auto"/>
                <w:szCs w:val="21"/>
                <w:highlight w:val="none"/>
              </w:rPr>
              <w:t>标签标识</w:t>
            </w:r>
            <w:r>
              <w:rPr>
                <w:rFonts w:hint="eastAsia" w:asciiTheme="minorEastAsia" w:hAnsiTheme="minorEastAsia" w:eastAsiaTheme="minorEastAsia"/>
                <w:color w:val="auto"/>
                <w:szCs w:val="21"/>
                <w:highlight w:val="none"/>
              </w:rPr>
              <w:t>；负重性能；耐温性能；</w:t>
            </w:r>
            <w:r>
              <w:rPr>
                <w:rFonts w:asciiTheme="minorEastAsia" w:hAnsiTheme="minorEastAsia" w:eastAsiaTheme="minorEastAsia"/>
                <w:color w:val="auto"/>
                <w:szCs w:val="21"/>
                <w:highlight w:val="none"/>
              </w:rPr>
              <w:t>微波炉高频加热性能</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微波炉耐温性</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淀粉含量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微生物指标</w:t>
            </w:r>
            <w:r>
              <w:rPr>
                <w:rFonts w:hint="eastAsia" w:asciiTheme="minorEastAsia" w:hAnsiTheme="minorEastAsia" w:eastAsiaTheme="minorEastAsia"/>
                <w:color w:val="auto"/>
                <w:szCs w:val="21"/>
                <w:highlight w:val="none"/>
              </w:rPr>
              <w:t>；感官要求；总迁移量；高锰酸钾消耗量；重金属（以</w:t>
            </w:r>
            <w:r>
              <w:rPr>
                <w:rFonts w:asciiTheme="minorEastAsia" w:hAnsiTheme="minorEastAsia" w:eastAsiaTheme="minorEastAsia"/>
                <w:color w:val="auto"/>
                <w:szCs w:val="21"/>
                <w:highlight w:val="none"/>
              </w:rPr>
              <w:t>Pb计）</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脱色试验</w:t>
            </w:r>
            <w:r>
              <w:rPr>
                <w:rFonts w:hint="eastAsia" w:asciiTheme="minorEastAsia" w:hAnsiTheme="minorEastAsia" w:eastAsiaTheme="minorEastAsia"/>
                <w:color w:val="auto"/>
                <w:szCs w:val="21"/>
                <w:highlight w:val="none"/>
              </w:rPr>
              <w:t>；1,4-丁二醇</w:t>
            </w:r>
            <w:r>
              <w:rPr>
                <w:rFonts w:asciiTheme="minorEastAsia" w:hAnsiTheme="minorEastAsia" w:eastAsiaTheme="minorEastAsia"/>
                <w:color w:val="auto"/>
                <w:szCs w:val="21"/>
                <w:highlight w:val="none"/>
              </w:rPr>
              <w:t>。</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可重复使用塑料餐饮具：</w:t>
            </w:r>
            <w:r>
              <w:rPr>
                <w:rFonts w:hint="eastAsia" w:asciiTheme="minorEastAsia" w:hAnsiTheme="minorEastAsia" w:eastAsiaTheme="minorEastAsia"/>
                <w:color w:val="auto"/>
                <w:szCs w:val="21"/>
                <w:highlight w:val="none"/>
              </w:rPr>
              <w:t>标识标签；感官要求；总迁移量；高锰酸钾消耗量；重金属（以</w:t>
            </w:r>
            <w:r>
              <w:rPr>
                <w:rFonts w:asciiTheme="minorEastAsia" w:hAnsiTheme="minorEastAsia" w:eastAsiaTheme="minorEastAsia"/>
                <w:color w:val="auto"/>
                <w:szCs w:val="21"/>
                <w:highlight w:val="none"/>
              </w:rPr>
              <w:t>Pb计）</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脱色试验</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丙烯腈迁移量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丁二烯迁移量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游离酚</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双酚A迁移量。</w:t>
            </w:r>
          </w:p>
          <w:p>
            <w:pPr>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kern w:val="0"/>
                <w:szCs w:val="21"/>
                <w:highlight w:val="none"/>
              </w:rPr>
              <w:t>塑料吸管</w:t>
            </w:r>
            <w:r>
              <w:rPr>
                <w:rFonts w:cs="宋体" w:asciiTheme="minorEastAsia" w:hAnsiTheme="minorEastAsia" w:eastAsiaTheme="minorEastAsia"/>
                <w:b/>
                <w:bCs/>
                <w:color w:val="auto"/>
                <w:kern w:val="0"/>
                <w:szCs w:val="21"/>
                <w:highlight w:val="none"/>
              </w:rPr>
              <w:t>：</w:t>
            </w:r>
            <w:r>
              <w:rPr>
                <w:rFonts w:hint="eastAsia" w:cs="宋体" w:asciiTheme="minorEastAsia" w:hAnsiTheme="minorEastAsia" w:eastAsiaTheme="minorEastAsia"/>
                <w:color w:val="auto"/>
                <w:szCs w:val="21"/>
                <w:highlight w:val="none"/>
              </w:rPr>
              <w:t>标识标签；感官要求；总迁移量；高锰酸钾消耗量；重金属（以</w:t>
            </w:r>
            <w:r>
              <w:rPr>
                <w:rFonts w:cs="宋体" w:asciiTheme="minorEastAsia" w:hAnsiTheme="minorEastAsia" w:eastAsiaTheme="minorEastAsia"/>
                <w:color w:val="auto"/>
                <w:szCs w:val="21"/>
                <w:highlight w:val="none"/>
              </w:rPr>
              <w:t>Pb计）</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脱色试验。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5</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食品用纸容器</w:t>
            </w:r>
          </w:p>
        </w:tc>
        <w:tc>
          <w:tcPr>
            <w:tcW w:w="890"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27590-20</w:t>
            </w:r>
            <w:r>
              <w:rPr>
                <w:rFonts w:hint="eastAsia" w:cs="宋体" w:asciiTheme="minorEastAsia" w:hAnsiTheme="minorEastAsia" w:eastAsiaTheme="minorEastAsia"/>
                <w:color w:val="auto"/>
                <w:szCs w:val="21"/>
                <w:highlight w:val="none"/>
              </w:rPr>
              <w:t>22</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27591-2011</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27589-2011</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QB/T 2898-2007</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36787-2018</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GB/T 18006.1-2009</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4806.8-20</w:t>
            </w:r>
            <w:r>
              <w:rPr>
                <w:rFonts w:hint="eastAsia" w:cs="宋体" w:asciiTheme="minorEastAsia" w:hAnsiTheme="minorEastAsia" w:eastAsiaTheme="minorEastAsia"/>
                <w:color w:val="auto"/>
                <w:szCs w:val="21"/>
                <w:highlight w:val="none"/>
              </w:rPr>
              <w:t>22</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4806.7-2016</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4806.1-2016</w:t>
            </w:r>
          </w:p>
        </w:tc>
        <w:tc>
          <w:tcPr>
            <w:tcW w:w="3576" w:type="pct"/>
            <w:shd w:val="clear" w:color="auto" w:fill="auto"/>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淋膜纸杯：</w:t>
            </w:r>
            <w:r>
              <w:rPr>
                <w:rFonts w:hint="eastAsia" w:cs="宋体" w:asciiTheme="minorEastAsia" w:hAnsiTheme="minorEastAsia" w:eastAsiaTheme="minorEastAsia"/>
                <w:color w:val="auto"/>
                <w:szCs w:val="21"/>
                <w:highlight w:val="none"/>
              </w:rPr>
              <w:t>感官指标；渗漏性能；杯身挺度；感官要求；铅；砷；甲醛；荧光性物质；1,3-二氯-2丙醇；3-氯-1,2-丙二醇；大肠菌群；沙门氏菌；霉菌；总迁移量；高锰酸钾消耗量；重金属；脱色试验；标签标识。</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涂蜡纸杯：</w:t>
            </w:r>
            <w:r>
              <w:rPr>
                <w:rFonts w:hint="eastAsia" w:cs="宋体" w:asciiTheme="minorEastAsia" w:hAnsiTheme="minorEastAsia" w:eastAsiaTheme="minorEastAsia"/>
                <w:color w:val="auto"/>
                <w:szCs w:val="21"/>
                <w:highlight w:val="none"/>
              </w:rPr>
              <w:t>感官指标；渗漏性能；杯身挺度；感官要求；铅；砷；甲醛；1,3-二氯-2丙醇；3-氯-1,2-丙二醇；荧光性物质；大肠菌群；沙门氏菌；霉菌；标签标识。</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纸碗：</w:t>
            </w:r>
            <w:r>
              <w:rPr>
                <w:rFonts w:hint="eastAsia" w:cs="宋体" w:asciiTheme="minorEastAsia" w:hAnsiTheme="minorEastAsia" w:eastAsiaTheme="minorEastAsia"/>
                <w:color w:val="auto"/>
                <w:szCs w:val="21"/>
                <w:highlight w:val="none"/>
              </w:rPr>
              <w:t>渗漏性能；抗压强度；感官要求；铅；砷；甲醛；1,3-二氯-2丙醇；3-氯-1,2-丙二醇；荧光性物质；大肠菌群；沙门氏菌；霉菌；总迁移量；高锰酸钾消耗量；重金属；脱色试验；标签标识。</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纸餐盒：</w:t>
            </w:r>
            <w:r>
              <w:rPr>
                <w:rFonts w:hint="eastAsia" w:cs="宋体" w:asciiTheme="minorEastAsia" w:hAnsiTheme="minorEastAsia" w:eastAsiaTheme="minorEastAsia"/>
                <w:color w:val="auto"/>
                <w:szCs w:val="21"/>
                <w:highlight w:val="none"/>
              </w:rPr>
              <w:t>外观；盖体对折试验；尺寸偏差；耐温试验；负重性能；感官要求；铅；砷；甲醛；1,3-二氯-2丙醇；3-氯-1,2-丙二醇；荧光性物质；大肠菌群；沙门氏菌；霉菌；总迁移量；高锰酸钾消耗量；重金属；脱色试验；标签标识。</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餐用纸制品：</w:t>
            </w:r>
            <w:r>
              <w:rPr>
                <w:rFonts w:hint="eastAsia" w:cs="宋体" w:asciiTheme="minorEastAsia" w:hAnsiTheme="minorEastAsia" w:eastAsiaTheme="minorEastAsia"/>
                <w:color w:val="auto"/>
                <w:szCs w:val="21"/>
                <w:highlight w:val="none"/>
              </w:rPr>
              <w:t>渗漏性能；感官要求；铅；砷；甲醛；荧光性物质；1,3-二氯-2丙醇；3-氯-1,2-丙二醇；大肠菌群；沙门氏菌；霉菌；志贺氏菌；金黄色葡萄球菌；β型溶血性链球菌；总迁移量；高锰酸钾消耗量；重金属；脱色试验；标签标识。</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纸浆模塑餐具（国家标准）：</w:t>
            </w:r>
            <w:r>
              <w:rPr>
                <w:rFonts w:hint="eastAsia" w:cs="宋体" w:asciiTheme="minorEastAsia" w:hAnsiTheme="minorEastAsia" w:eastAsiaTheme="minorEastAsia"/>
                <w:color w:val="auto"/>
                <w:szCs w:val="21"/>
                <w:highlight w:val="none"/>
              </w:rPr>
              <w:t>漏水性；耐温性能；杯身挺度；负重性能；抗压性能；外观；感官要求；铅；砷；甲醛；荧光性物质；1,3-二氯-2丙醇；3-氯-1,2-丙二醇；总迁移量；高锰酸钾消耗量；重金属；大肠菌群；沙门氏菌；霉菌；标签标识。</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淋膜纸餐具及植物纤维模塑餐具：</w:t>
            </w:r>
            <w:r>
              <w:rPr>
                <w:rFonts w:hint="eastAsia" w:cs="宋体" w:asciiTheme="minorEastAsia" w:hAnsiTheme="minorEastAsia" w:eastAsiaTheme="minorEastAsia"/>
                <w:color w:val="auto"/>
                <w:szCs w:val="21"/>
                <w:highlight w:val="none"/>
              </w:rPr>
              <w:t>负重性能；耐温性能；漏水性；微波炉高频加热性能；感官要求；铅；砷；甲醛；荧光性物质；1,3-二氯-2丙醇；3-氯-1,2-丙二醇；总迁移量；高锰酸钾消耗量；重金属；大肠菌群；沙门氏菌；霉菌；脱色试验；标签标识。</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纸吸管：</w:t>
            </w:r>
            <w:r>
              <w:rPr>
                <w:rFonts w:hint="eastAsia" w:cs="宋体" w:asciiTheme="minorEastAsia" w:hAnsiTheme="minorEastAsia" w:eastAsiaTheme="minorEastAsia"/>
                <w:color w:val="auto"/>
                <w:szCs w:val="21"/>
                <w:highlight w:val="none"/>
              </w:rPr>
              <w:t>感官要求；铅；砷；甲醛；荧光性物质；1,3-二氯-2丙醇；3-氯-1,2-丙二醇；大肠菌群；沙门氏菌；霉菌；总迁移量；高锰酸钾消耗量；重金属；脱色试验；标签标识。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6</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食品用纸包装</w:t>
            </w:r>
          </w:p>
        </w:tc>
        <w:tc>
          <w:tcPr>
            <w:tcW w:w="890" w:type="pct"/>
            <w:shd w:val="clear" w:color="auto" w:fill="auto"/>
            <w:vAlign w:val="center"/>
          </w:tcPr>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4806.8-</w:t>
            </w:r>
            <w:r>
              <w:rPr>
                <w:rFonts w:hint="eastAsia" w:cs="宋体" w:asciiTheme="minorEastAsia" w:hAnsiTheme="minorEastAsia" w:eastAsiaTheme="minorEastAsia"/>
                <w:color w:val="auto"/>
                <w:szCs w:val="21"/>
                <w:highlight w:val="none"/>
              </w:rPr>
              <w:t>2022</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4806.7-2016</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4806.1-2016</w:t>
            </w:r>
          </w:p>
        </w:tc>
        <w:tc>
          <w:tcPr>
            <w:tcW w:w="3576" w:type="pct"/>
            <w:shd w:val="clear" w:color="auto" w:fill="auto"/>
            <w:vAlign w:val="center"/>
          </w:tcPr>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烘焙纸：</w:t>
            </w:r>
            <w:r>
              <w:rPr>
                <w:rFonts w:hint="eastAsia" w:cs="宋体" w:asciiTheme="minorEastAsia" w:hAnsiTheme="minorEastAsia" w:eastAsiaTheme="minorEastAsia"/>
                <w:color w:val="auto"/>
                <w:szCs w:val="21"/>
                <w:highlight w:val="none"/>
              </w:rPr>
              <w:t>感官要求；铅；砷；甲醛；荧光性物质；1,3-二氯-2丙醇；3-氯-1,2-丙二醇大肠菌群；沙门氏菌；霉菌；感官要求；总迁移量；重金属（以</w:t>
            </w:r>
            <w:r>
              <w:rPr>
                <w:rFonts w:cs="宋体" w:asciiTheme="minorEastAsia" w:hAnsiTheme="minorEastAsia" w:eastAsiaTheme="minorEastAsia"/>
                <w:color w:val="auto"/>
                <w:szCs w:val="21"/>
                <w:highlight w:val="none"/>
              </w:rPr>
              <w:t>Pb计）</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脱色试验</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标签标识。</w:t>
            </w:r>
          </w:p>
          <w:p>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食品包装用纸：</w:t>
            </w:r>
            <w:r>
              <w:rPr>
                <w:rFonts w:hint="eastAsia" w:cs="宋体" w:asciiTheme="minorEastAsia" w:hAnsiTheme="minorEastAsia" w:eastAsiaTheme="minorEastAsia"/>
                <w:color w:val="auto"/>
                <w:szCs w:val="21"/>
                <w:highlight w:val="none"/>
              </w:rPr>
              <w:t>感官要求；铅；砷；甲醛；荧光性物质；1,3-二氯-2丙醇；3-氯-1,2-丙二醇；大肠菌群；沙门氏菌；霉菌；感官要求；总迁移量；重金属（以</w:t>
            </w:r>
            <w:r>
              <w:rPr>
                <w:rFonts w:cs="宋体" w:asciiTheme="minorEastAsia" w:hAnsiTheme="minorEastAsia" w:eastAsiaTheme="minorEastAsia"/>
                <w:color w:val="auto"/>
                <w:szCs w:val="21"/>
                <w:highlight w:val="none"/>
              </w:rPr>
              <w:t>Pb计）</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脱色试验</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7</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婴幼儿用奶瓶奶嘴</w:t>
            </w:r>
          </w:p>
        </w:tc>
        <w:tc>
          <w:tcPr>
            <w:tcW w:w="890" w:type="pct"/>
            <w:shd w:val="clear" w:color="auto" w:fill="auto"/>
            <w:vAlign w:val="center"/>
          </w:tcPr>
          <w:p>
            <w:pPr>
              <w:widowControl/>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38995-2020</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4806.2-2015</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4806.5-2016</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4806.7-2016</w:t>
            </w:r>
          </w:p>
          <w:p>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GB 4806.1-2016</w:t>
            </w:r>
          </w:p>
        </w:tc>
        <w:tc>
          <w:tcPr>
            <w:tcW w:w="3576" w:type="pct"/>
            <w:shd w:val="clear" w:color="auto" w:fill="auto"/>
            <w:vAlign w:val="center"/>
          </w:tcPr>
          <w:p>
            <w:pPr>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玻璃奶瓶（含奶嘴）：</w:t>
            </w:r>
            <w:r>
              <w:rPr>
                <w:rFonts w:hint="eastAsia" w:asciiTheme="minorEastAsia" w:hAnsiTheme="minorEastAsia" w:eastAsiaTheme="minorEastAsia"/>
                <w:color w:val="auto"/>
                <w:szCs w:val="21"/>
                <w:highlight w:val="none"/>
              </w:rPr>
              <w:t>小零件；针刺；抗拉扯性能；耐热冲击性能；密封性能；长度；安全保持力；柔性测试；耐水性；内应力；机械冲击强度；</w:t>
            </w:r>
            <w:r>
              <w:rPr>
                <w:rFonts w:asciiTheme="minorEastAsia" w:hAnsiTheme="minorEastAsia" w:eastAsiaTheme="minorEastAsia"/>
                <w:color w:val="auto"/>
                <w:szCs w:val="21"/>
                <w:highlight w:val="none"/>
              </w:rPr>
              <w:t>标签标识</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感官要求</w:t>
            </w:r>
            <w:r>
              <w:rPr>
                <w:rFonts w:hint="eastAsia" w:asciiTheme="minorEastAsia" w:hAnsiTheme="minorEastAsia" w:eastAsiaTheme="minorEastAsia"/>
                <w:color w:val="auto"/>
                <w:szCs w:val="21"/>
                <w:highlight w:val="none"/>
              </w:rPr>
              <w:t>；铅（</w:t>
            </w:r>
            <w:r>
              <w:rPr>
                <w:rFonts w:asciiTheme="minorEastAsia" w:hAnsiTheme="minorEastAsia" w:eastAsiaTheme="minorEastAsia"/>
                <w:color w:val="auto"/>
                <w:szCs w:val="21"/>
                <w:highlight w:val="none"/>
              </w:rPr>
              <w:t>Pb）</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镉（Cd）</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感官要求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总迁移量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重金属（以铅计）</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锌迁移量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2,6-二-叔丁基对甲苯酚迁移量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2,2’-亚甲基双-（4-甲基-6-叔丁基苯酚）迁移量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N-亚硝胺释放量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N-亚硝胺可生成物释放量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挥发性物质。</w:t>
            </w:r>
          </w:p>
          <w:p>
            <w:pPr>
              <w:jc w:val="lef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塑料奶瓶（含奶嘴）：</w:t>
            </w:r>
            <w:r>
              <w:rPr>
                <w:rFonts w:hint="eastAsia" w:asciiTheme="minorEastAsia" w:hAnsiTheme="minorEastAsia" w:eastAsiaTheme="minorEastAsia"/>
                <w:color w:val="auto"/>
                <w:szCs w:val="21"/>
                <w:highlight w:val="none"/>
              </w:rPr>
              <w:t>小零件；针刺；抗拉扯性能；耐热冲击性能；长度；安全保持力；柔性测试；抗压变形性能；</w:t>
            </w:r>
            <w:r>
              <w:rPr>
                <w:rFonts w:asciiTheme="minorEastAsia" w:hAnsiTheme="minorEastAsia" w:eastAsiaTheme="minorEastAsia"/>
                <w:color w:val="auto"/>
                <w:szCs w:val="21"/>
                <w:highlight w:val="none"/>
              </w:rPr>
              <w:t>标签标识</w:t>
            </w:r>
            <w:r>
              <w:rPr>
                <w:rFonts w:hint="eastAsia" w:asciiTheme="minorEastAsia" w:hAnsiTheme="minorEastAsia" w:eastAsiaTheme="minorEastAsia"/>
                <w:color w:val="auto"/>
                <w:szCs w:val="21"/>
                <w:highlight w:val="none"/>
              </w:rPr>
              <w:t>；感</w:t>
            </w:r>
            <w:r>
              <w:rPr>
                <w:rFonts w:asciiTheme="minorEastAsia" w:hAnsiTheme="minorEastAsia" w:eastAsiaTheme="minorEastAsia"/>
                <w:color w:val="auto"/>
                <w:szCs w:val="21"/>
                <w:highlight w:val="none"/>
              </w:rPr>
              <w:t>官要求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总迁移量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高锰酸钾消耗量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重金属（以Pb计）</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脱色试验</w:t>
            </w:r>
            <w:r>
              <w:rPr>
                <w:rFonts w:hint="eastAsia" w:asciiTheme="minorEastAsia" w:hAnsiTheme="minorEastAsia" w:eastAsiaTheme="minorEastAsia"/>
                <w:color w:val="auto"/>
                <w:szCs w:val="21"/>
                <w:highlight w:val="none"/>
              </w:rPr>
              <w:t>；锌迁移量；</w:t>
            </w:r>
            <w:r>
              <w:rPr>
                <w:rFonts w:asciiTheme="minorEastAsia" w:hAnsiTheme="minorEastAsia" w:eastAsiaTheme="minorEastAsia"/>
                <w:color w:val="auto"/>
                <w:szCs w:val="21"/>
                <w:highlight w:val="none"/>
              </w:rPr>
              <w:t>2,6-二-叔丁基对甲苯酚迁移量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2,2’-亚甲基双-（4-甲基-6-叔丁基苯酚）迁移量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N-亚硝胺释放量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N-亚硝胺可生成物释放量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挥发性物质。</w:t>
            </w:r>
          </w:p>
          <w:p>
            <w:pPr>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奶嘴：</w:t>
            </w:r>
            <w:r>
              <w:rPr>
                <w:rFonts w:hint="eastAsia" w:asciiTheme="minorEastAsia" w:hAnsiTheme="minorEastAsia" w:eastAsiaTheme="minorEastAsia"/>
                <w:color w:val="auto"/>
                <w:szCs w:val="21"/>
                <w:highlight w:val="none"/>
              </w:rPr>
              <w:t>标签标识；感官要求；总迁移量；重金属（以铅计）；锌迁移量；</w:t>
            </w:r>
            <w:r>
              <w:rPr>
                <w:rFonts w:asciiTheme="minorEastAsia" w:hAnsiTheme="minorEastAsia" w:eastAsiaTheme="minorEastAsia"/>
                <w:color w:val="auto"/>
                <w:szCs w:val="21"/>
                <w:highlight w:val="none"/>
              </w:rPr>
              <w:t>2,6-二-叔丁基对甲苯酚迁移量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2,2’-亚甲基双-（4-甲基-6-叔丁基苯酚）迁移量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N-亚硝胺释放量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N-亚硝胺可生成物释放量</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挥发性物质。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8</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婴幼儿安抚奶嘴</w:t>
            </w:r>
          </w:p>
        </w:tc>
        <w:tc>
          <w:tcPr>
            <w:tcW w:w="890" w:type="pct"/>
            <w:shd w:val="clear" w:color="auto" w:fill="auto"/>
            <w:vAlign w:val="center"/>
          </w:tcPr>
          <w:p>
            <w:pPr>
              <w:widowControl/>
              <w:snapToGrid w:val="0"/>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GB 28482-2012</w:t>
            </w:r>
          </w:p>
        </w:tc>
        <w:tc>
          <w:tcPr>
            <w:tcW w:w="3576" w:type="pct"/>
            <w:shd w:val="clear" w:color="auto" w:fill="auto"/>
            <w:vAlign w:val="center"/>
          </w:tcPr>
          <w:p>
            <w:pPr>
              <w:jc w:val="left"/>
              <w:rPr>
                <w:rFonts w:cs="宋体" w:asciiTheme="minorEastAsia" w:hAnsiTheme="minorEastAsia" w:eastAsiaTheme="minorEastAsia"/>
                <w:b/>
                <w:bCs/>
                <w:color w:val="auto"/>
                <w:szCs w:val="21"/>
                <w:highlight w:val="none"/>
              </w:rPr>
            </w:pPr>
            <w:r>
              <w:rPr>
                <w:rFonts w:cs="宋体" w:asciiTheme="minorEastAsia" w:hAnsiTheme="minorEastAsia" w:eastAsiaTheme="minorEastAsia"/>
                <w:color w:val="auto"/>
                <w:kern w:val="0"/>
                <w:szCs w:val="21"/>
                <w:highlight w:val="none"/>
              </w:rPr>
              <w:t>抗冲击性能</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抗刺穿性能</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抗扯性能</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把手</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塞子和/或盖的保持力</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咬扯耐久性能</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旋转耐久性</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完整性</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特定元素的迁移</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邻苯二甲酸酯含量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N-亚硝胺和N-亚硝基物质释放量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2-巯基苯并噻唑（MBT）释放量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抗氧化剂释放量</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挥发性化合物含量</w:t>
            </w:r>
            <w:r>
              <w:rPr>
                <w:rFonts w:hint="eastAsia" w:cs="宋体" w:asciiTheme="minorEastAsia" w:hAnsiTheme="minorEastAsia" w:eastAsiaTheme="minorEastAsia"/>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9</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一次性竹木筷</w:t>
            </w:r>
          </w:p>
        </w:tc>
        <w:tc>
          <w:tcPr>
            <w:tcW w:w="890" w:type="pct"/>
            <w:shd w:val="clear" w:color="auto" w:fill="auto"/>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GB 4806.12-2022</w:t>
            </w:r>
          </w:p>
          <w:p>
            <w:pPr>
              <w:pStyle w:val="62"/>
              <w:rPr>
                <w:color w:val="auto"/>
                <w:sz w:val="21"/>
                <w:szCs w:val="21"/>
                <w:highlight w:val="none"/>
              </w:rPr>
            </w:pPr>
            <w:r>
              <w:rPr>
                <w:rFonts w:hint="eastAsia"/>
                <w:color w:val="auto"/>
                <w:sz w:val="21"/>
                <w:szCs w:val="21"/>
                <w:highlight w:val="none"/>
              </w:rPr>
              <w:t>GB</w:t>
            </w:r>
            <w:r>
              <w:rPr>
                <w:color w:val="auto"/>
                <w:sz w:val="21"/>
                <w:szCs w:val="21"/>
                <w:highlight w:val="none"/>
              </w:rPr>
              <w:t xml:space="preserve"> 14934</w:t>
            </w:r>
            <w:r>
              <w:rPr>
                <w:rFonts w:hint="eastAsia"/>
                <w:color w:val="auto"/>
                <w:sz w:val="21"/>
                <w:szCs w:val="21"/>
                <w:highlight w:val="none"/>
              </w:rPr>
              <w:t>-</w:t>
            </w:r>
            <w:r>
              <w:rPr>
                <w:color w:val="auto"/>
                <w:sz w:val="21"/>
                <w:szCs w:val="21"/>
                <w:highlight w:val="none"/>
              </w:rPr>
              <w:t>2016</w:t>
            </w:r>
          </w:p>
          <w:p>
            <w:pPr>
              <w:adjustRightInd w:val="0"/>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GB/T 19790.2—2005</w:t>
            </w:r>
          </w:p>
        </w:tc>
        <w:tc>
          <w:tcPr>
            <w:tcW w:w="3576" w:type="pct"/>
            <w:shd w:val="clear" w:color="auto" w:fill="auto"/>
            <w:vAlign w:val="center"/>
          </w:tcPr>
          <w:p>
            <w:pPr>
              <w:widowControl/>
              <w:snapToGrid w:val="0"/>
              <w:jc w:val="left"/>
              <w:textAlignment w:val="center"/>
              <w:rPr>
                <w:rFonts w:cs="宋体" w:asciiTheme="minorEastAsia" w:hAnsiTheme="minorEastAsia" w:eastAsiaTheme="minorEastAsia"/>
                <w:color w:val="auto"/>
                <w:szCs w:val="21"/>
                <w:highlight w:val="none"/>
              </w:rPr>
            </w:pPr>
            <w:r>
              <w:rPr>
                <w:color w:val="auto"/>
                <w:szCs w:val="21"/>
                <w:highlight w:val="none"/>
              </w:rPr>
              <w:t>感官要求</w:t>
            </w:r>
            <w:r>
              <w:rPr>
                <w:rFonts w:hint="eastAsia"/>
                <w:color w:val="auto"/>
                <w:szCs w:val="21"/>
                <w:highlight w:val="none"/>
              </w:rPr>
              <w:t>；</w:t>
            </w:r>
            <w:r>
              <w:rPr>
                <w:color w:val="auto"/>
                <w:szCs w:val="21"/>
                <w:highlight w:val="none"/>
              </w:rPr>
              <w:t>总迁移量</w:t>
            </w:r>
            <w:r>
              <w:rPr>
                <w:rFonts w:hint="eastAsia"/>
                <w:color w:val="auto"/>
                <w:szCs w:val="21"/>
                <w:highlight w:val="none"/>
              </w:rPr>
              <w:t>；</w:t>
            </w:r>
            <w:r>
              <w:rPr>
                <w:color w:val="auto"/>
                <w:szCs w:val="21"/>
                <w:highlight w:val="none"/>
              </w:rPr>
              <w:t>甲醛</w:t>
            </w:r>
            <w:r>
              <w:rPr>
                <w:rFonts w:hint="eastAsia"/>
                <w:color w:val="auto"/>
                <w:szCs w:val="21"/>
                <w:highlight w:val="none"/>
              </w:rPr>
              <w:t>；</w:t>
            </w:r>
            <w:r>
              <w:rPr>
                <w:color w:val="auto"/>
                <w:szCs w:val="21"/>
                <w:highlight w:val="none"/>
              </w:rPr>
              <w:t>二氧化硫</w:t>
            </w:r>
            <w:r>
              <w:rPr>
                <w:rFonts w:hint="eastAsia"/>
                <w:color w:val="auto"/>
                <w:szCs w:val="21"/>
                <w:highlight w:val="none"/>
              </w:rPr>
              <w:t>；</w:t>
            </w:r>
            <w:r>
              <w:rPr>
                <w:color w:val="auto"/>
                <w:szCs w:val="21"/>
                <w:highlight w:val="none"/>
              </w:rPr>
              <w:t>五氯苯酚及其盐类（以五氯苯酚计）</w:t>
            </w:r>
            <w:r>
              <w:rPr>
                <w:rFonts w:hint="eastAsia"/>
                <w:color w:val="auto"/>
                <w:szCs w:val="21"/>
                <w:highlight w:val="none"/>
              </w:rPr>
              <w:t>；</w:t>
            </w:r>
            <w:r>
              <w:rPr>
                <w:color w:val="auto"/>
                <w:szCs w:val="21"/>
                <w:highlight w:val="none"/>
              </w:rPr>
              <w:t>噻菌灵</w:t>
            </w:r>
            <w:r>
              <w:rPr>
                <w:rFonts w:hint="eastAsia"/>
                <w:color w:val="auto"/>
                <w:szCs w:val="21"/>
                <w:highlight w:val="none"/>
              </w:rPr>
              <w:t>；</w:t>
            </w:r>
            <w:r>
              <w:rPr>
                <w:color w:val="auto"/>
                <w:szCs w:val="21"/>
                <w:highlight w:val="none"/>
              </w:rPr>
              <w:t>邻苯基苯酚</w:t>
            </w:r>
            <w:r>
              <w:rPr>
                <w:rFonts w:hint="eastAsia"/>
                <w:color w:val="auto"/>
                <w:szCs w:val="21"/>
                <w:highlight w:val="none"/>
              </w:rPr>
              <w:t>；</w:t>
            </w:r>
            <w:r>
              <w:rPr>
                <w:color w:val="auto"/>
                <w:szCs w:val="21"/>
                <w:highlight w:val="none"/>
              </w:rPr>
              <w:t>抑霉唑</w:t>
            </w:r>
            <w:r>
              <w:rPr>
                <w:rFonts w:hint="eastAsia"/>
                <w:color w:val="auto"/>
                <w:szCs w:val="21"/>
                <w:highlight w:val="none"/>
              </w:rPr>
              <w:t>；</w:t>
            </w:r>
            <w:r>
              <w:rPr>
                <w:color w:val="auto"/>
                <w:szCs w:val="21"/>
                <w:highlight w:val="none"/>
              </w:rPr>
              <w:t>联苯</w:t>
            </w:r>
            <w:r>
              <w:rPr>
                <w:rFonts w:hint="eastAsia"/>
                <w:color w:val="auto"/>
                <w:szCs w:val="21"/>
                <w:highlight w:val="none"/>
              </w:rPr>
              <w:t>；</w:t>
            </w:r>
            <w:r>
              <w:rPr>
                <w:color w:val="auto"/>
                <w:szCs w:val="21"/>
                <w:highlight w:val="none"/>
              </w:rPr>
              <w:t>大肠菌群沙门氏菌</w:t>
            </w:r>
            <w:r>
              <w:rPr>
                <w:rFonts w:hint="eastAsia"/>
                <w:color w:val="auto"/>
                <w:szCs w:val="21"/>
                <w:highlight w:val="none"/>
              </w:rPr>
              <w:t>；</w:t>
            </w:r>
            <w:r>
              <w:rPr>
                <w:color w:val="auto"/>
                <w:szCs w:val="21"/>
                <w:highlight w:val="none"/>
              </w:rPr>
              <w:t>志贺氏菌</w:t>
            </w:r>
            <w:r>
              <w:rPr>
                <w:rFonts w:hint="eastAsia"/>
                <w:color w:val="auto"/>
                <w:szCs w:val="21"/>
                <w:highlight w:val="none"/>
              </w:rPr>
              <w:t>；</w:t>
            </w:r>
            <w:r>
              <w:rPr>
                <w:color w:val="auto"/>
                <w:szCs w:val="21"/>
                <w:highlight w:val="none"/>
              </w:rPr>
              <w:t>金黄色葡萄球菌</w:t>
            </w:r>
            <w:r>
              <w:rPr>
                <w:rFonts w:hint="eastAsia"/>
                <w:color w:val="auto"/>
                <w:szCs w:val="21"/>
                <w:highlight w:val="none"/>
              </w:rPr>
              <w:t>；</w:t>
            </w:r>
            <w:r>
              <w:rPr>
                <w:color w:val="auto"/>
                <w:szCs w:val="21"/>
                <w:highlight w:val="none"/>
              </w:rPr>
              <w:t>溶血性链球菌</w:t>
            </w:r>
            <w:r>
              <w:rPr>
                <w:rFonts w:hint="eastAsia"/>
                <w:color w:val="auto"/>
                <w:szCs w:val="21"/>
                <w:highlight w:val="none"/>
              </w:rPr>
              <w:t>；</w:t>
            </w:r>
            <w:r>
              <w:rPr>
                <w:color w:val="auto"/>
                <w:szCs w:val="21"/>
                <w:highlight w:val="none"/>
              </w:rPr>
              <w:t>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10</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不锈钢真空保温容器（不锈钢真空杯）</w:t>
            </w:r>
          </w:p>
        </w:tc>
        <w:tc>
          <w:tcPr>
            <w:tcW w:w="890"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29606-2013</w:t>
            </w:r>
          </w:p>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40355-2021</w:t>
            </w:r>
          </w:p>
        </w:tc>
        <w:tc>
          <w:tcPr>
            <w:tcW w:w="3576"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保温效能；密封用盖（塞）及热水异味；密封性；密封用盖（塞）旋合强度；手柄和提环安装强度；背带；吊带强度；耐冲击性；</w:t>
            </w:r>
            <w:r>
              <w:rPr>
                <w:rFonts w:hint="eastAsia" w:cs="宋体" w:asciiTheme="minorEastAsia" w:hAnsiTheme="minorEastAsia" w:eastAsiaTheme="minorEastAsia"/>
                <w:color w:val="auto"/>
                <w:kern w:val="0"/>
                <w:szCs w:val="21"/>
                <w:highlight w:val="none"/>
              </w:rPr>
              <w:t>感官要求；不锈钢材料化学成分；不锈钢材料理化指标要求（砷、镉、铅、铬、镍）。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11</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塑料购物袋</w:t>
            </w:r>
          </w:p>
        </w:tc>
        <w:tc>
          <w:tcPr>
            <w:tcW w:w="890"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38082-2019</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38079-2019</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21661-2020</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21660-2008</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BB/T 0039-2013</w:t>
            </w:r>
          </w:p>
        </w:tc>
        <w:tc>
          <w:tcPr>
            <w:tcW w:w="3576"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生物降解塑料购物袋：</w:t>
            </w:r>
            <w:r>
              <w:rPr>
                <w:rFonts w:hint="eastAsia" w:cs="宋体" w:asciiTheme="minorEastAsia" w:hAnsiTheme="minorEastAsia" w:eastAsiaTheme="minorEastAsia"/>
                <w:color w:val="auto"/>
                <w:kern w:val="0"/>
                <w:szCs w:val="21"/>
                <w:highlight w:val="none"/>
              </w:rPr>
              <w:t>标识；最小厚度；提吊试验；跌落试验；漏水性；封合强度；落镖冲击；生物降解性能（有机成分）；生物降解性能（生物分解率/相对生物分解率）。</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淀粉基塑料购物袋：</w:t>
            </w:r>
            <w:r>
              <w:rPr>
                <w:rFonts w:hint="eastAsia" w:cs="宋体" w:asciiTheme="minorEastAsia" w:hAnsiTheme="minorEastAsia" w:eastAsiaTheme="minorEastAsia"/>
                <w:color w:val="auto"/>
                <w:kern w:val="0"/>
                <w:szCs w:val="21"/>
                <w:highlight w:val="none"/>
              </w:rPr>
              <w:t>标识；提吊试验；跌落试验；漏水性；封合强度；落镖冲击；淀粉含量。</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塑料购物袋</w:t>
            </w:r>
            <w:r>
              <w:rPr>
                <w:rFonts w:hint="eastAsia" w:cs="宋体" w:asciiTheme="minorEastAsia" w:hAnsiTheme="minorEastAsia" w:eastAsiaTheme="minorEastAsia"/>
                <w:color w:val="auto"/>
                <w:kern w:val="0"/>
                <w:szCs w:val="21"/>
                <w:highlight w:val="none"/>
              </w:rPr>
              <w:t>：标识；最小厚度；本体外附件；提吊试验；跌落试验；漏水性；封合强度；落镖冲击。</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商品零售包装袋：</w:t>
            </w:r>
            <w:r>
              <w:rPr>
                <w:rFonts w:hint="eastAsia" w:cs="宋体" w:asciiTheme="minorEastAsia" w:hAnsiTheme="minorEastAsia" w:eastAsiaTheme="minorEastAsia"/>
                <w:color w:val="auto"/>
                <w:kern w:val="0"/>
                <w:szCs w:val="21"/>
                <w:highlight w:val="none"/>
              </w:rPr>
              <w:t>漏水性；跌落性能；提吊试验；塑料和纸塑复合包装袋封合强度；复合包装袋剥离力；纸包装袋封口粘合强度。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12</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铝及铝合金不粘锅</w:t>
            </w:r>
          </w:p>
        </w:tc>
        <w:tc>
          <w:tcPr>
            <w:tcW w:w="890" w:type="pct"/>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color w:val="auto"/>
                <w:highlight w:val="none"/>
              </w:rPr>
              <w:fldChar w:fldCharType="begin"/>
            </w:r>
            <w:r>
              <w:rPr>
                <w:color w:val="auto"/>
                <w:highlight w:val="none"/>
              </w:rPr>
              <w:instrText xml:space="preserve"> HYPERLINK "http://www.so.com/link?url=http%3A%2F%2Fwww.spsp.gov.cn%2Fpage%2FP2032%2F585.shtml&amp;q=GB%2FT+32432&amp;ts=1494213779&amp;t=62a871cda318b02cdd07536d651cf00&amp;src=haosou" \t "_blank" </w:instrText>
            </w:r>
            <w:r>
              <w:rPr>
                <w:color w:val="auto"/>
                <w:highlight w:val="none"/>
              </w:rPr>
              <w:fldChar w:fldCharType="separate"/>
            </w:r>
            <w:r>
              <w:rPr>
                <w:rFonts w:asciiTheme="minorEastAsia" w:hAnsiTheme="minorEastAsia" w:eastAsiaTheme="minorEastAsia"/>
                <w:color w:val="auto"/>
                <w:szCs w:val="21"/>
                <w:highlight w:val="none"/>
              </w:rPr>
              <w:t>GB/T 32388-2015</w:t>
            </w:r>
            <w:r>
              <w:rPr>
                <w:rFonts w:asciiTheme="minorEastAsia" w:hAnsiTheme="minorEastAsia" w:eastAsiaTheme="minorEastAsia"/>
                <w:color w:val="auto"/>
                <w:szCs w:val="21"/>
                <w:highlight w:val="none"/>
              </w:rPr>
              <w:fldChar w:fldCharType="end"/>
            </w:r>
          </w:p>
          <w:p>
            <w:pPr>
              <w:widowControl/>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GB 4806.5-2016</w:t>
            </w:r>
          </w:p>
          <w:p>
            <w:pPr>
              <w:widowControl/>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GB 4806.9-2016</w:t>
            </w:r>
          </w:p>
          <w:p>
            <w:pPr>
              <w:widowControl/>
              <w:ind w:firstLine="420"/>
              <w:jc w:val="center"/>
              <w:rPr>
                <w:rFonts w:asciiTheme="minorEastAsia" w:hAnsiTheme="minorEastAsia" w:eastAsiaTheme="minorEastAsia"/>
                <w:color w:val="auto"/>
                <w:szCs w:val="21"/>
                <w:highlight w:val="none"/>
              </w:rPr>
            </w:pPr>
            <w:r>
              <w:rPr>
                <w:rFonts w:asciiTheme="minorEastAsia" w:hAnsiTheme="minorEastAsia" w:eastAsiaTheme="minorEastAsia"/>
                <w:color w:val="auto"/>
                <w:kern w:val="0"/>
                <w:szCs w:val="21"/>
                <w:highlight w:val="none"/>
              </w:rPr>
              <w:t>GB 4806.10-2016</w:t>
            </w:r>
          </w:p>
        </w:tc>
        <w:tc>
          <w:tcPr>
            <w:tcW w:w="3576"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标志；手接触部位；材料厚度；锅盖与锅身配合；铆接；手柄；手柄结构；手柄牢固性；手柄表面温度；手柄阻燃性；手柄耐热性；不粘涂层不粘性；不粘涂层耐磨性；手柄抗扭强度；不粘涂层感官要求；不粘涂层显微外观；不粘涂层硬度；不粘涂层附着牢度；不粘涂层剥离牢度；不粘涂层抗划伤性；不粘涂层持久不粘性；不粘涂层耐热骤冷稳定性；不粘涂层耐酸性；不粘涂层耐碱性；外涂层感官要求；外涂层附着牢度；不粘涂层耐盐水腐蚀性；外涂层耐热骤冷稳定性；食品安全（锅身）：（</w:t>
            </w:r>
            <w:r>
              <w:rPr>
                <w:rFonts w:hint="eastAsia" w:asciiTheme="minorEastAsia" w:hAnsiTheme="minorEastAsia" w:eastAsiaTheme="minorEastAsia"/>
                <w:color w:val="auto"/>
                <w:szCs w:val="21"/>
                <w:highlight w:val="none"/>
              </w:rPr>
              <w:t>感官要求、总迁移量、高锰酸钾消耗量、重金属（以</w:t>
            </w:r>
            <w:r>
              <w:rPr>
                <w:rFonts w:asciiTheme="minorEastAsia" w:hAnsiTheme="minorEastAsia" w:eastAsiaTheme="minorEastAsia"/>
                <w:color w:val="auto"/>
                <w:szCs w:val="21"/>
                <w:highlight w:val="none"/>
              </w:rPr>
              <w:t>Pb计）</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kern w:val="0"/>
                <w:szCs w:val="21"/>
                <w:highlight w:val="none"/>
              </w:rPr>
              <w:t>食品安全（锅盖）：（</w:t>
            </w:r>
            <w:r>
              <w:rPr>
                <w:rFonts w:hint="eastAsia" w:asciiTheme="minorEastAsia" w:hAnsiTheme="minorEastAsia" w:eastAsiaTheme="minorEastAsia"/>
                <w:color w:val="auto"/>
                <w:szCs w:val="21"/>
                <w:highlight w:val="none"/>
              </w:rPr>
              <w:t>感官要求、铅、镉</w:t>
            </w: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13</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压力锅</w:t>
            </w:r>
          </w:p>
        </w:tc>
        <w:tc>
          <w:tcPr>
            <w:tcW w:w="890" w:type="pct"/>
            <w:shd w:val="clear" w:color="auto" w:fill="auto"/>
            <w:vAlign w:val="center"/>
          </w:tcPr>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 13623-2003</w:t>
            </w:r>
          </w:p>
          <w:p>
            <w:pPr>
              <w:widowControl/>
              <w:snapToGrid w:val="0"/>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GB 15066-2004</w:t>
            </w:r>
          </w:p>
          <w:p>
            <w:pPr>
              <w:widowControl/>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GB 4806.9-2016</w:t>
            </w:r>
          </w:p>
          <w:p>
            <w:pPr>
              <w:widowControl/>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GB 4806.10-2016</w:t>
            </w:r>
          </w:p>
          <w:p>
            <w:pPr>
              <w:ind w:firstLine="420"/>
              <w:jc w:val="center"/>
              <w:rPr>
                <w:rFonts w:asciiTheme="minorEastAsia" w:hAnsiTheme="minorEastAsia" w:eastAsiaTheme="minorEastAsia"/>
                <w:color w:val="auto"/>
                <w:szCs w:val="21"/>
                <w:highlight w:val="none"/>
              </w:rPr>
            </w:pPr>
            <w:r>
              <w:rPr>
                <w:rFonts w:asciiTheme="minorEastAsia" w:hAnsiTheme="minorEastAsia" w:eastAsiaTheme="minorEastAsia"/>
                <w:color w:val="auto"/>
                <w:kern w:val="0"/>
                <w:szCs w:val="21"/>
                <w:highlight w:val="none"/>
              </w:rPr>
              <w:t>GB 4806.11-2016</w:t>
            </w:r>
          </w:p>
        </w:tc>
        <w:tc>
          <w:tcPr>
            <w:tcW w:w="3576" w:type="pct"/>
            <w:shd w:val="clear" w:color="auto" w:fill="auto"/>
            <w:vAlign w:val="center"/>
          </w:tcPr>
          <w:p>
            <w:pPr>
              <w:widowControl/>
              <w:adjustRightInd w:val="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铝压力锅</w:t>
            </w:r>
            <w:r>
              <w:rPr>
                <w:rFonts w:hint="eastAsia" w:cs="宋体" w:asciiTheme="minorEastAsia" w:hAnsiTheme="minorEastAsia" w:eastAsiaTheme="minorEastAsia"/>
                <w:color w:val="auto"/>
                <w:kern w:val="0"/>
                <w:szCs w:val="21"/>
                <w:highlight w:val="none"/>
              </w:rPr>
              <w:t>：标志；外观；组件；手柄结构；容积；涂层；手柄连接牢固性；手柄温升；合盖安全性；工作压力；密封性；安全压力；耐热压；开盖安全性；防堵安全性；耐内压力；泄压压力；钢制件；塑料件耐煮性；破坏压力；密封圈；</w:t>
            </w:r>
            <w:r>
              <w:rPr>
                <w:rFonts w:asciiTheme="minorEastAsia" w:hAnsiTheme="minorEastAsia" w:eastAsiaTheme="minorEastAsia"/>
                <w:color w:val="auto"/>
                <w:kern w:val="0"/>
                <w:szCs w:val="21"/>
                <w:highlight w:val="none"/>
              </w:rPr>
              <w:t>卫生要求</w:t>
            </w:r>
            <w:r>
              <w:rPr>
                <w:rFonts w:hint="eastAsia" w:asciiTheme="minorEastAsia" w:hAnsiTheme="minorEastAsia" w:eastAsiaTheme="minorEastAsia"/>
                <w:color w:val="auto"/>
                <w:kern w:val="0"/>
                <w:szCs w:val="21"/>
                <w:highlight w:val="none"/>
              </w:rPr>
              <w:t>（主体部分）：（感官要求、砷、镉、铅、</w:t>
            </w:r>
            <w:r>
              <w:rPr>
                <w:rFonts w:hint="eastAsia" w:cs="宋体" w:asciiTheme="minorEastAsia" w:hAnsiTheme="minorEastAsia" w:eastAsiaTheme="minorEastAsia"/>
                <w:color w:val="auto"/>
                <w:kern w:val="0"/>
                <w:szCs w:val="21"/>
                <w:highlight w:val="none"/>
              </w:rPr>
              <w:t>卫生要求</w:t>
            </w:r>
            <w:r>
              <w:rPr>
                <w:rFonts w:hint="eastAsia"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食品接触用涂料及涂层：（感官要求、总迁移量、高锰酸钾消耗量、重金属（以</w:t>
            </w:r>
            <w:r>
              <w:rPr>
                <w:rFonts w:cs="宋体" w:asciiTheme="minorEastAsia" w:hAnsiTheme="minorEastAsia" w:eastAsiaTheme="minorEastAsia"/>
                <w:color w:val="auto"/>
                <w:kern w:val="0"/>
                <w:szCs w:val="21"/>
                <w:highlight w:val="none"/>
              </w:rPr>
              <w:t>Pb计）</w:t>
            </w: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卫生要求（密封圈）：（感官要求、总迁移量、高锰酸钾消耗量、重金属（以</w:t>
            </w:r>
            <w:r>
              <w:rPr>
                <w:rFonts w:cs="宋体" w:asciiTheme="minorEastAsia" w:hAnsiTheme="minorEastAsia" w:eastAsiaTheme="minorEastAsia"/>
                <w:color w:val="auto"/>
                <w:kern w:val="0"/>
                <w:szCs w:val="21"/>
                <w:highlight w:val="none"/>
              </w:rPr>
              <w:t>Pb计）</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w:t>
            </w:r>
          </w:p>
          <w:p>
            <w:pPr>
              <w:widowControl/>
              <w:adjustRightInd w:val="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不锈钢压力锅：</w:t>
            </w:r>
            <w:r>
              <w:rPr>
                <w:rFonts w:hint="eastAsia" w:cs="宋体" w:asciiTheme="minorEastAsia" w:hAnsiTheme="minorEastAsia" w:eastAsiaTheme="minorEastAsia"/>
                <w:color w:val="auto"/>
                <w:kern w:val="0"/>
                <w:szCs w:val="21"/>
                <w:highlight w:val="none"/>
              </w:rPr>
              <w:t>标志；使用说明书；压力锅与手接触部位；抛光；容积；组件；手柄；合盖安全性；工作压力；密封性；安全压力；耐热压；开盖安全性；防堵安全性；耐内压力；泄压压力；复合底；破坏压力；钢制件；塑料件耐煮性；密封圈；卫生要求（主体部分）：（感官要求、砷、镉、铅、铬、镍）；卫生要求（密封圈）：（感官要求、总迁移量、高锰酸钾消耗量、重金属（以</w:t>
            </w:r>
            <w:r>
              <w:rPr>
                <w:rFonts w:cs="宋体" w:asciiTheme="minorEastAsia" w:hAnsiTheme="minorEastAsia" w:eastAsiaTheme="minorEastAsia"/>
                <w:color w:val="auto"/>
                <w:kern w:val="0"/>
                <w:szCs w:val="21"/>
                <w:highlight w:val="none"/>
              </w:rPr>
              <w:t>Pb计）</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14</w:t>
            </w:r>
          </w:p>
        </w:tc>
        <w:tc>
          <w:tcPr>
            <w:tcW w:w="34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Courier New" w:asciiTheme="minorEastAsia" w:hAnsiTheme="minorEastAsia" w:eastAsiaTheme="minorEastAsia"/>
                <w:bCs/>
                <w:color w:val="auto"/>
                <w:szCs w:val="21"/>
                <w:highlight w:val="none"/>
              </w:rPr>
              <w:t>不锈钢厨房设备</w:t>
            </w:r>
          </w:p>
        </w:tc>
        <w:tc>
          <w:tcPr>
            <w:tcW w:w="890"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38160-2019</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2139.2-1995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2139.3-1995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2139.4-1995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2139.5-1995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2139.6-1995</w:t>
            </w:r>
          </w:p>
          <w:p>
            <w:pPr>
              <w:widowControl/>
              <w:snapToGrid w:val="0"/>
              <w:jc w:val="center"/>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QB/T 2139.7-1995</w:t>
            </w:r>
          </w:p>
        </w:tc>
        <w:tc>
          <w:tcPr>
            <w:tcW w:w="3576"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不锈钢厨房设备：</w:t>
            </w:r>
            <w:r>
              <w:rPr>
                <w:rFonts w:hint="eastAsia" w:cs="宋体" w:asciiTheme="minorEastAsia" w:hAnsiTheme="minorEastAsia" w:eastAsiaTheme="minorEastAsia"/>
                <w:color w:val="auto"/>
                <w:kern w:val="0"/>
                <w:szCs w:val="21"/>
                <w:highlight w:val="none"/>
              </w:rPr>
              <w:t>标志；板材厚度；外观质量；温升及保温性能；表面温升检验。</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洗涮台：</w:t>
            </w:r>
            <w:r>
              <w:rPr>
                <w:rFonts w:hint="eastAsia" w:cs="宋体" w:asciiTheme="minorEastAsia" w:hAnsiTheme="minorEastAsia" w:eastAsiaTheme="minorEastAsia"/>
                <w:color w:val="auto"/>
                <w:kern w:val="0"/>
                <w:szCs w:val="21"/>
                <w:highlight w:val="none"/>
              </w:rPr>
              <w:t>外观质量；尺寸公差；形位公差；水槽满水试验；承载试验；水平受力试验。</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操作台：</w:t>
            </w:r>
            <w:r>
              <w:rPr>
                <w:rFonts w:hint="eastAsia" w:cs="宋体" w:asciiTheme="minorEastAsia" w:hAnsiTheme="minorEastAsia" w:eastAsiaTheme="minorEastAsia"/>
                <w:color w:val="auto"/>
                <w:kern w:val="0"/>
                <w:szCs w:val="21"/>
                <w:highlight w:val="none"/>
              </w:rPr>
              <w:t>外观质量；尺寸公差；形位公差；承载试验；水平受力试验。</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贮藏柜（吊柜）：</w:t>
            </w:r>
            <w:r>
              <w:rPr>
                <w:rFonts w:hint="eastAsia" w:cs="宋体" w:asciiTheme="minorEastAsia" w:hAnsiTheme="minorEastAsia" w:eastAsiaTheme="minorEastAsia"/>
                <w:color w:val="auto"/>
                <w:kern w:val="0"/>
                <w:szCs w:val="21"/>
                <w:highlight w:val="none"/>
              </w:rPr>
              <w:t>外观质量；尺寸公差；形位公差；承载试验；水平受力试验。</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存放架：</w:t>
            </w:r>
            <w:r>
              <w:rPr>
                <w:rFonts w:hint="eastAsia" w:cs="宋体" w:asciiTheme="minorEastAsia" w:hAnsiTheme="minorEastAsia" w:eastAsiaTheme="minorEastAsia"/>
                <w:color w:val="auto"/>
                <w:kern w:val="0"/>
                <w:szCs w:val="21"/>
                <w:highlight w:val="none"/>
              </w:rPr>
              <w:t>外观质量；尺寸公差；形位公差；承载试验；水平受力试验。</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调料柜（车）：</w:t>
            </w:r>
            <w:r>
              <w:rPr>
                <w:rFonts w:hint="eastAsia" w:cs="宋体" w:asciiTheme="minorEastAsia" w:hAnsiTheme="minorEastAsia" w:eastAsiaTheme="minorEastAsia"/>
                <w:color w:val="auto"/>
                <w:kern w:val="0"/>
                <w:szCs w:val="21"/>
                <w:highlight w:val="none"/>
              </w:rPr>
              <w:t>外观质量；尺寸公差；形位公差；承载试验；水平受力试验。</w:t>
            </w:r>
          </w:p>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餐车：</w:t>
            </w:r>
            <w:r>
              <w:rPr>
                <w:rFonts w:hint="eastAsia" w:cs="宋体" w:asciiTheme="minorEastAsia" w:hAnsiTheme="minorEastAsia" w:eastAsiaTheme="minorEastAsia"/>
                <w:color w:val="auto"/>
                <w:kern w:val="0"/>
                <w:szCs w:val="21"/>
                <w:highlight w:val="none"/>
              </w:rPr>
              <w:t>外观质量；尺寸公差；形位公差；承载试验；水平受力试验。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15</w:t>
            </w:r>
          </w:p>
        </w:tc>
        <w:tc>
          <w:tcPr>
            <w:tcW w:w="347" w:type="pct"/>
            <w:shd w:val="clear" w:color="auto" w:fill="auto"/>
            <w:vAlign w:val="center"/>
          </w:tcPr>
          <w:p>
            <w:pPr>
              <w:widowControl/>
              <w:snapToGrid w:val="0"/>
              <w:jc w:val="center"/>
              <w:textAlignment w:val="center"/>
              <w:rPr>
                <w:rFonts w:cs="Courier New" w:asciiTheme="minorEastAsia" w:hAnsiTheme="minorEastAsia" w:eastAsiaTheme="minorEastAsia"/>
                <w:bCs/>
                <w:color w:val="auto"/>
                <w:szCs w:val="21"/>
                <w:highlight w:val="none"/>
              </w:rPr>
            </w:pPr>
            <w:r>
              <w:rPr>
                <w:rFonts w:hint="eastAsia" w:cs="Courier New" w:asciiTheme="minorEastAsia" w:hAnsiTheme="minorEastAsia" w:eastAsiaTheme="minorEastAsia"/>
                <w:bCs/>
                <w:color w:val="auto"/>
                <w:szCs w:val="21"/>
                <w:highlight w:val="none"/>
              </w:rPr>
              <w:t>食品用洗涤剂</w:t>
            </w:r>
          </w:p>
        </w:tc>
        <w:tc>
          <w:tcPr>
            <w:tcW w:w="890"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GB 14930.1—2022 </w:t>
            </w:r>
          </w:p>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GB/T 9985—2022 </w:t>
            </w:r>
          </w:p>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GB/T 24691—2022</w:t>
            </w:r>
          </w:p>
        </w:tc>
        <w:tc>
          <w:tcPr>
            <w:tcW w:w="3576" w:type="pct"/>
            <w:shd w:val="clear" w:color="auto" w:fill="auto"/>
            <w:vAlign w:val="center"/>
          </w:tcPr>
          <w:p>
            <w:pPr>
              <w:widowControl/>
              <w:snapToGrid w:val="0"/>
              <w:jc w:val="left"/>
              <w:textAlignment w:val="cente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color w:val="auto"/>
                <w:kern w:val="0"/>
                <w:szCs w:val="21"/>
                <w:highlight w:val="none"/>
              </w:rPr>
              <w:t>总砷（以As计）；重金属（以Pb计）；甲醇；甲醛；1,4-二噁烷；菌落总数；大肠菌群；总有效物含量；pH</w:t>
            </w:r>
            <w:r>
              <w:rPr>
                <w:rFonts w:hint="eastAsia" w:ascii="宋体" w:hAnsi="宋体" w:cs="宋体"/>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16</w:t>
            </w:r>
          </w:p>
        </w:tc>
        <w:tc>
          <w:tcPr>
            <w:tcW w:w="347" w:type="pct"/>
            <w:shd w:val="clear" w:color="auto" w:fill="auto"/>
            <w:vAlign w:val="center"/>
          </w:tcPr>
          <w:p>
            <w:pPr>
              <w:widowControl/>
              <w:snapToGrid w:val="0"/>
              <w:jc w:val="center"/>
              <w:textAlignment w:val="center"/>
              <w:rPr>
                <w:rFonts w:cs="Courier New" w:asciiTheme="minorEastAsia" w:hAnsiTheme="minorEastAsia" w:eastAsiaTheme="minorEastAsia"/>
                <w:bCs/>
                <w:color w:val="auto"/>
                <w:szCs w:val="21"/>
                <w:highlight w:val="none"/>
              </w:rPr>
            </w:pPr>
            <w:r>
              <w:rPr>
                <w:rFonts w:hint="eastAsia" w:cs="Courier New" w:asciiTheme="minorEastAsia" w:hAnsiTheme="minorEastAsia" w:eastAsiaTheme="minorEastAsia"/>
                <w:bCs/>
                <w:color w:val="auto"/>
                <w:szCs w:val="21"/>
                <w:highlight w:val="none"/>
              </w:rPr>
              <w:t>陶瓷制品</w:t>
            </w:r>
          </w:p>
        </w:tc>
        <w:tc>
          <w:tcPr>
            <w:tcW w:w="890"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 4806.4-2016</w:t>
            </w:r>
          </w:p>
        </w:tc>
        <w:tc>
          <w:tcPr>
            <w:tcW w:w="3576"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感官；铅；镉；标签标识。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17</w:t>
            </w:r>
          </w:p>
        </w:tc>
        <w:tc>
          <w:tcPr>
            <w:tcW w:w="347" w:type="pct"/>
            <w:shd w:val="clear" w:color="auto" w:fill="auto"/>
            <w:vAlign w:val="center"/>
          </w:tcPr>
          <w:p>
            <w:pPr>
              <w:widowControl/>
              <w:snapToGrid w:val="0"/>
              <w:jc w:val="center"/>
              <w:textAlignment w:val="center"/>
              <w:rPr>
                <w:rFonts w:cs="Courier New" w:asciiTheme="minorEastAsia" w:hAnsiTheme="minorEastAsia" w:eastAsiaTheme="minorEastAsia"/>
                <w:bCs/>
                <w:color w:val="auto"/>
                <w:szCs w:val="21"/>
                <w:highlight w:val="none"/>
              </w:rPr>
            </w:pPr>
            <w:r>
              <w:rPr>
                <w:rFonts w:hint="eastAsia" w:cs="Courier New" w:asciiTheme="minorEastAsia" w:hAnsiTheme="minorEastAsia" w:eastAsiaTheme="minorEastAsia"/>
                <w:bCs/>
                <w:color w:val="auto"/>
                <w:szCs w:val="21"/>
                <w:highlight w:val="none"/>
              </w:rPr>
              <w:t>金属餐厨具</w:t>
            </w:r>
          </w:p>
        </w:tc>
        <w:tc>
          <w:tcPr>
            <w:tcW w:w="890" w:type="pct"/>
            <w:shd w:val="clear" w:color="auto" w:fill="auto"/>
            <w:vAlign w:val="center"/>
          </w:tcPr>
          <w:p>
            <w:pPr>
              <w:widowControl/>
              <w:snapToGrid w:val="0"/>
              <w:ind w:firstLine="420" w:firstLineChars="20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 4806.9-2016</w:t>
            </w:r>
          </w:p>
          <w:p>
            <w:pPr>
              <w:widowControl/>
              <w:snapToGrid w:val="0"/>
              <w:ind w:firstLine="420" w:firstLineChars="20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 4806.9-2023</w:t>
            </w:r>
          </w:p>
          <w:p>
            <w:pPr>
              <w:widowControl/>
              <w:snapToGrid w:val="0"/>
              <w:ind w:firstLine="420" w:firstLineChars="20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 31604.49-2023</w:t>
            </w:r>
          </w:p>
          <w:p>
            <w:pPr>
              <w:widowControl/>
              <w:snapToGrid w:val="0"/>
              <w:jc w:val="center"/>
              <w:textAlignment w:val="center"/>
              <w:rPr>
                <w:rFonts w:cs="宋体" w:asciiTheme="minorEastAsia" w:hAnsiTheme="minorEastAsia" w:eastAsiaTheme="minorEastAsia"/>
                <w:color w:val="auto"/>
                <w:kern w:val="0"/>
                <w:szCs w:val="21"/>
                <w:highlight w:val="none"/>
              </w:rPr>
            </w:pPr>
          </w:p>
        </w:tc>
        <w:tc>
          <w:tcPr>
            <w:tcW w:w="3576"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感官要求；砷；镉；铬；锑迁移量；铝；铬；钴；铜；锰；钼；镍；锡；锌迁移量；标签标识。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18</w:t>
            </w:r>
          </w:p>
        </w:tc>
        <w:tc>
          <w:tcPr>
            <w:tcW w:w="347" w:type="pct"/>
            <w:shd w:val="clear" w:color="auto" w:fill="auto"/>
            <w:vAlign w:val="center"/>
          </w:tcPr>
          <w:p>
            <w:pPr>
              <w:widowControl/>
              <w:snapToGrid w:val="0"/>
              <w:jc w:val="center"/>
              <w:textAlignment w:val="center"/>
              <w:rPr>
                <w:rFonts w:cs="Courier New" w:asciiTheme="minorEastAsia" w:hAnsiTheme="minorEastAsia" w:eastAsiaTheme="minorEastAsia"/>
                <w:bCs/>
                <w:color w:val="auto"/>
                <w:szCs w:val="21"/>
                <w:highlight w:val="none"/>
              </w:rPr>
            </w:pPr>
            <w:r>
              <w:rPr>
                <w:rFonts w:hint="eastAsia" w:cs="Courier New" w:asciiTheme="minorEastAsia" w:hAnsiTheme="minorEastAsia" w:eastAsiaTheme="minorEastAsia"/>
                <w:bCs/>
                <w:color w:val="auto"/>
                <w:szCs w:val="21"/>
                <w:highlight w:val="none"/>
              </w:rPr>
              <w:t>食品接触用竹木制品</w:t>
            </w:r>
          </w:p>
        </w:tc>
        <w:tc>
          <w:tcPr>
            <w:tcW w:w="890"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 4806.12-2022</w:t>
            </w:r>
          </w:p>
          <w:p>
            <w:pPr>
              <w:widowControl/>
              <w:snapToGrid w:val="0"/>
              <w:ind w:firstLine="420" w:firstLineChars="200"/>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 14934-2016</w:t>
            </w:r>
          </w:p>
          <w:p>
            <w:pPr>
              <w:widowControl/>
              <w:snapToGrid w:val="0"/>
              <w:ind w:firstLine="420" w:firstLineChars="200"/>
              <w:textAlignment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GB/T 19790.2—2005</w:t>
            </w:r>
          </w:p>
        </w:tc>
        <w:tc>
          <w:tcPr>
            <w:tcW w:w="3576" w:type="pct"/>
            <w:shd w:val="clear" w:color="auto" w:fill="auto"/>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感官要求；总迁移量；甲醛；二氧化硫；五氯苯酚及其盐类（以五氯苯酚计）；噻菌灵；邻苯基苯酚；抑霉唑；联苯；大肠菌群沙门氏菌；志贺氏菌；金黄色葡萄球菌；溶血性链球菌；霉菌。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19</w:t>
            </w:r>
          </w:p>
        </w:tc>
        <w:tc>
          <w:tcPr>
            <w:tcW w:w="347" w:type="pct"/>
            <w:shd w:val="clear" w:color="auto" w:fill="auto"/>
            <w:vAlign w:val="center"/>
          </w:tcPr>
          <w:p>
            <w:pPr>
              <w:widowControl/>
              <w:snapToGrid w:val="0"/>
              <w:jc w:val="center"/>
              <w:textAlignment w:val="center"/>
              <w:rPr>
                <w:rFonts w:cs="Courier New" w:asciiTheme="minorEastAsia" w:hAnsiTheme="minorEastAsia" w:eastAsiaTheme="minorEastAsia"/>
                <w:bCs/>
                <w:color w:val="auto"/>
                <w:szCs w:val="21"/>
                <w:highlight w:val="none"/>
              </w:rPr>
            </w:pPr>
            <w:r>
              <w:rPr>
                <w:rFonts w:hint="eastAsia" w:cs="Courier New" w:asciiTheme="minorEastAsia" w:hAnsiTheme="minorEastAsia" w:eastAsiaTheme="minorEastAsia"/>
                <w:bCs/>
                <w:color w:val="auto"/>
                <w:szCs w:val="21"/>
                <w:highlight w:val="none"/>
              </w:rPr>
              <w:t>食品接触用玻璃制品</w:t>
            </w:r>
          </w:p>
        </w:tc>
        <w:tc>
          <w:tcPr>
            <w:tcW w:w="890" w:type="pct"/>
            <w:shd w:val="clear" w:color="auto" w:fill="auto"/>
            <w:vAlign w:val="center"/>
          </w:tcPr>
          <w:p>
            <w:pPr>
              <w:widowControl/>
              <w:snapToGrid w:val="0"/>
              <w:ind w:firstLine="420" w:firstLineChars="200"/>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 4806.5-2016</w:t>
            </w:r>
          </w:p>
        </w:tc>
        <w:tc>
          <w:tcPr>
            <w:tcW w:w="3576"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感官；铅；镉；标签标识。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shd w:val="clear" w:color="auto" w:fill="auto"/>
            <w:vAlign w:val="center"/>
          </w:tcPr>
          <w:p>
            <w:pPr>
              <w:widowControl/>
              <w:snapToGrid w:val="0"/>
              <w:jc w:val="center"/>
              <w:textAlignment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20</w:t>
            </w:r>
          </w:p>
        </w:tc>
        <w:tc>
          <w:tcPr>
            <w:tcW w:w="347" w:type="pct"/>
            <w:shd w:val="clear" w:color="auto" w:fill="auto"/>
            <w:vAlign w:val="center"/>
          </w:tcPr>
          <w:p>
            <w:pPr>
              <w:widowControl/>
              <w:snapToGrid w:val="0"/>
              <w:jc w:val="center"/>
              <w:textAlignment w:val="center"/>
              <w:rPr>
                <w:rFonts w:cs="Courier New" w:asciiTheme="minorEastAsia" w:hAnsiTheme="minorEastAsia" w:eastAsiaTheme="minorEastAsia"/>
                <w:bCs/>
                <w:color w:val="auto"/>
                <w:szCs w:val="21"/>
                <w:highlight w:val="none"/>
              </w:rPr>
            </w:pPr>
            <w:r>
              <w:rPr>
                <w:rFonts w:hint="eastAsia" w:cs="Courier New" w:asciiTheme="minorEastAsia" w:hAnsiTheme="minorEastAsia" w:eastAsiaTheme="minorEastAsia"/>
                <w:bCs/>
                <w:color w:val="auto"/>
                <w:szCs w:val="21"/>
                <w:highlight w:val="none"/>
              </w:rPr>
              <w:t>食品接触用橡胶制品</w:t>
            </w:r>
          </w:p>
        </w:tc>
        <w:tc>
          <w:tcPr>
            <w:tcW w:w="890" w:type="pct"/>
            <w:shd w:val="clear" w:color="auto" w:fill="auto"/>
            <w:vAlign w:val="center"/>
          </w:tcPr>
          <w:p>
            <w:pPr>
              <w:widowControl/>
              <w:snapToGrid w:val="0"/>
              <w:ind w:firstLine="420" w:firstLineChars="200"/>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 4806.11-2016</w:t>
            </w:r>
          </w:p>
          <w:p>
            <w:pPr>
              <w:widowControl/>
              <w:snapToGrid w:val="0"/>
              <w:ind w:firstLine="420" w:firstLineChars="200"/>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 4806.11-2023</w:t>
            </w:r>
          </w:p>
          <w:p>
            <w:pPr>
              <w:widowControl/>
              <w:snapToGrid w:val="0"/>
              <w:ind w:firstLine="420" w:firstLineChars="200"/>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 31604.8-2021</w:t>
            </w:r>
          </w:p>
          <w:p>
            <w:pPr>
              <w:widowControl/>
              <w:snapToGrid w:val="0"/>
              <w:ind w:firstLine="420" w:firstLineChars="200"/>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 31604.2-2016</w:t>
            </w:r>
          </w:p>
          <w:p>
            <w:pPr>
              <w:widowControl/>
              <w:snapToGrid w:val="0"/>
              <w:ind w:firstLine="420" w:firstLineChars="200"/>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 31604.9-2016</w:t>
            </w:r>
          </w:p>
          <w:p>
            <w:pPr>
              <w:widowControl/>
              <w:snapToGrid w:val="0"/>
              <w:ind w:firstLine="420" w:firstLineChars="200"/>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 31604.52-2021</w:t>
            </w:r>
          </w:p>
          <w:p>
            <w:pPr>
              <w:widowControl/>
              <w:snapToGrid w:val="0"/>
              <w:ind w:firstLine="420" w:firstLineChars="200"/>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 28482-2012</w:t>
            </w:r>
          </w:p>
          <w:p>
            <w:pPr>
              <w:widowControl/>
              <w:snapToGrid w:val="0"/>
              <w:ind w:firstLine="420" w:firstLineChars="200"/>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GB 4806.1-2016</w:t>
            </w:r>
          </w:p>
        </w:tc>
        <w:tc>
          <w:tcPr>
            <w:tcW w:w="3576" w:type="pct"/>
            <w:shd w:val="clear" w:color="auto" w:fill="auto"/>
            <w:vAlign w:val="center"/>
          </w:tcPr>
          <w:p>
            <w:pPr>
              <w:widowControl/>
              <w:snapToGrid w:val="0"/>
              <w:jc w:val="left"/>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感官要求；总迁移量；高锰酸钾消耗量；重金属（以Pb计）；芳香族伯胺迁移总量；N亚硝胺和N-亚硝基物质释放量；标签标识。</w:t>
            </w:r>
          </w:p>
        </w:tc>
      </w:tr>
    </w:tbl>
    <w:p>
      <w:pPr>
        <w:spacing w:line="360" w:lineRule="auto"/>
        <w:rPr>
          <w:rFonts w:asciiTheme="minorEastAsia" w:hAnsiTheme="minorEastAsia" w:eastAsiaTheme="minorEastAsia"/>
          <w:b/>
          <w:color w:val="auto"/>
          <w:szCs w:val="21"/>
          <w:highlight w:val="none"/>
        </w:rPr>
      </w:pPr>
    </w:p>
    <w:p>
      <w:pPr>
        <w:spacing w:line="360" w:lineRule="auto"/>
        <w:ind w:firstLine="424" w:firstLineChars="201"/>
        <w:rPr>
          <w:rFonts w:asciiTheme="minorEastAsia" w:hAnsiTheme="minorEastAsia" w:eastAsiaTheme="minorEastAsia"/>
          <w:b/>
          <w:bCs/>
          <w:color w:val="auto"/>
          <w:szCs w:val="21"/>
          <w:highlight w:val="none"/>
        </w:rPr>
      </w:pPr>
      <w:r>
        <w:rPr>
          <w:rFonts w:hint="eastAsia" w:asciiTheme="minorEastAsia" w:hAnsiTheme="minorEastAsia" w:eastAsiaTheme="minorEastAsia"/>
          <w:b/>
          <w:color w:val="auto"/>
          <w:szCs w:val="21"/>
          <w:highlight w:val="none"/>
        </w:rPr>
        <w:t>标项十：</w:t>
      </w:r>
      <w:r>
        <w:rPr>
          <w:rFonts w:hint="eastAsia" w:asciiTheme="minorEastAsia" w:hAnsiTheme="minorEastAsia" w:eastAsiaTheme="minorEastAsia"/>
          <w:b/>
          <w:bCs/>
          <w:color w:val="auto"/>
          <w:szCs w:val="21"/>
          <w:highlight w:val="none"/>
        </w:rPr>
        <w:t>冲锋衣、皮鞋等产品质量监督抽查检验</w:t>
      </w:r>
    </w:p>
    <w:tbl>
      <w:tblPr>
        <w:tblStyle w:val="51"/>
        <w:tblW w:w="49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988"/>
        <w:gridCol w:w="2536"/>
        <w:gridCol w:w="10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9" w:type="pct"/>
            <w:shd w:val="clear" w:color="auto" w:fill="auto"/>
            <w:vAlign w:val="center"/>
          </w:tcPr>
          <w:p>
            <w:pPr>
              <w:widowControl/>
              <w:snapToGrid w:val="0"/>
              <w:jc w:val="center"/>
              <w:textAlignment w:val="cente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序号</w:t>
            </w:r>
          </w:p>
        </w:tc>
        <w:tc>
          <w:tcPr>
            <w:tcW w:w="346" w:type="pct"/>
            <w:shd w:val="clear" w:color="auto" w:fill="auto"/>
            <w:vAlign w:val="center"/>
          </w:tcPr>
          <w:p>
            <w:pPr>
              <w:widowControl/>
              <w:snapToGrid w:val="0"/>
              <w:jc w:val="center"/>
              <w:textAlignment w:val="cente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产品名称</w:t>
            </w:r>
          </w:p>
        </w:tc>
        <w:tc>
          <w:tcPr>
            <w:tcW w:w="887" w:type="pct"/>
            <w:shd w:val="clear" w:color="auto" w:fill="auto"/>
            <w:vAlign w:val="center"/>
          </w:tcPr>
          <w:p>
            <w:pPr>
              <w:widowControl/>
              <w:snapToGrid w:val="0"/>
              <w:jc w:val="center"/>
              <w:textAlignment w:val="cente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依据标准</w:t>
            </w:r>
          </w:p>
        </w:tc>
        <w:tc>
          <w:tcPr>
            <w:tcW w:w="3575" w:type="pct"/>
            <w:shd w:val="clear" w:color="auto" w:fill="auto"/>
            <w:vAlign w:val="center"/>
          </w:tcPr>
          <w:p>
            <w:pPr>
              <w:widowControl/>
              <w:snapToGrid w:val="0"/>
              <w:jc w:val="center"/>
              <w:textAlignment w:val="center"/>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89" w:type="pct"/>
            <w:shd w:val="clear" w:color="auto" w:fill="auto"/>
            <w:noWrap/>
            <w:vAlign w:val="center"/>
          </w:tcPr>
          <w:p>
            <w:pPr>
              <w:widowControl/>
              <w:jc w:val="center"/>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lang w:bidi="ar"/>
              </w:rPr>
              <w:t>1</w:t>
            </w:r>
          </w:p>
        </w:tc>
        <w:tc>
          <w:tcPr>
            <w:tcW w:w="346" w:type="pct"/>
            <w:shd w:val="clear" w:color="auto" w:fill="auto"/>
            <w:vAlign w:val="center"/>
          </w:tcPr>
          <w:p>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冲锋衣</w:t>
            </w:r>
          </w:p>
          <w:p>
            <w:pPr>
              <w:widowControl/>
              <w:jc w:val="left"/>
              <w:rPr>
                <w:rFonts w:ascii="宋体" w:hAnsi="宋体" w:cs="宋体"/>
                <w:color w:val="auto"/>
                <w:kern w:val="0"/>
                <w:szCs w:val="21"/>
                <w:highlight w:val="none"/>
              </w:rPr>
            </w:pPr>
          </w:p>
        </w:tc>
        <w:tc>
          <w:tcPr>
            <w:tcW w:w="887" w:type="pct"/>
            <w:shd w:val="clear" w:color="auto" w:fill="auto"/>
            <w:vAlign w:val="center"/>
          </w:tcPr>
          <w:p>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GB/T 32614-2016</w:t>
            </w:r>
          </w:p>
          <w:p>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GB/T 32614-2023</w:t>
            </w:r>
          </w:p>
          <w:p>
            <w:pPr>
              <w:widowControl/>
              <w:jc w:val="left"/>
              <w:rPr>
                <w:rFonts w:hAnsi="宋体" w:cs="宋体"/>
                <w:color w:val="auto"/>
                <w:szCs w:val="21"/>
                <w:highlight w:val="none"/>
              </w:rPr>
            </w:pPr>
            <w:r>
              <w:rPr>
                <w:rFonts w:hint="eastAsia" w:ascii="宋体" w:hAnsi="宋体" w:cs="宋体"/>
                <w:color w:val="auto"/>
                <w:kern w:val="0"/>
                <w:szCs w:val="21"/>
                <w:highlight w:val="none"/>
                <w:lang w:bidi="ar"/>
              </w:rPr>
              <w:t>GB 18401-2010</w:t>
            </w:r>
          </w:p>
        </w:tc>
        <w:tc>
          <w:tcPr>
            <w:tcW w:w="3575" w:type="pct"/>
            <w:shd w:val="clear" w:color="auto" w:fill="auto"/>
            <w:vAlign w:val="center"/>
          </w:tcPr>
          <w:p>
            <w:pPr>
              <w:widowControl/>
              <w:jc w:val="left"/>
              <w:rPr>
                <w:rFonts w:ascii="宋体" w:hAnsi="宋体" w:cs="宋体"/>
                <w:b/>
                <w:bCs/>
                <w:color w:val="auto"/>
                <w:kern w:val="0"/>
                <w:szCs w:val="21"/>
                <w:highlight w:val="none"/>
              </w:rPr>
            </w:pPr>
            <w:r>
              <w:rPr>
                <w:rFonts w:hint="eastAsia" w:ascii="宋体" w:hAnsi="宋体" w:cs="宋体"/>
                <w:color w:val="auto"/>
                <w:kern w:val="0"/>
                <w:szCs w:val="21"/>
                <w:highlight w:val="none"/>
                <w:lang w:bidi="ar"/>
              </w:rPr>
              <w:t>使用说明；纤维含量；甲醛含量；可分解致癌芳香胺染料；pH值；异味；起毛起球；耐磨性能；耐水色牢度；耐酸汗渍色牢度；耐碱汗渍色牢度；耐干摩擦色牢度；耐湿摩擦色牢度；拼接互染色牢度；耐皂洗色牢度；耐光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p>
        </w:tc>
        <w:tc>
          <w:tcPr>
            <w:tcW w:w="346" w:type="pct"/>
            <w:shd w:val="clear" w:color="auto" w:fill="auto"/>
            <w:vAlign w:val="center"/>
          </w:tcPr>
          <w:p>
            <w:pPr>
              <w:widowControl/>
              <w:jc w:val="left"/>
              <w:rPr>
                <w:rFonts w:ascii="宋体" w:hAnsi="宋体" w:cs="宋体"/>
                <w:color w:val="auto"/>
                <w:kern w:val="0"/>
                <w:szCs w:val="21"/>
                <w:highlight w:val="none"/>
                <w:lang w:bidi="ar"/>
              </w:rPr>
            </w:pPr>
            <w:r>
              <w:rPr>
                <w:rFonts w:ascii="宋体" w:hAnsi="宋体" w:cs="宋体"/>
                <w:color w:val="auto"/>
                <w:kern w:val="0"/>
                <w:szCs w:val="21"/>
                <w:highlight w:val="none"/>
                <w:lang w:bidi="ar"/>
              </w:rPr>
              <w:t>皮鞋</w:t>
            </w:r>
          </w:p>
        </w:tc>
        <w:tc>
          <w:tcPr>
            <w:tcW w:w="887" w:type="pct"/>
            <w:shd w:val="clear" w:color="auto" w:fill="auto"/>
            <w:vAlign w:val="center"/>
          </w:tcPr>
          <w:p>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QB/T 1002-2015</w:t>
            </w:r>
          </w:p>
        </w:tc>
        <w:tc>
          <w:tcPr>
            <w:tcW w:w="3575" w:type="pct"/>
            <w:shd w:val="clear" w:color="auto" w:fill="auto"/>
            <w:vAlign w:val="center"/>
          </w:tcPr>
          <w:p>
            <w:pPr>
              <w:widowControl/>
              <w:jc w:val="left"/>
              <w:rPr>
                <w:rFonts w:ascii="宋体" w:hAnsi="宋体" w:cs="宋体"/>
                <w:color w:val="auto"/>
                <w:kern w:val="0"/>
                <w:szCs w:val="21"/>
                <w:highlight w:val="none"/>
                <w:lang w:bidi="ar"/>
              </w:rPr>
            </w:pPr>
            <w:r>
              <w:rPr>
                <w:rFonts w:hint="eastAsia" w:asciiTheme="minorEastAsia" w:hAnsiTheme="minorEastAsia" w:eastAsiaTheme="minorEastAsia"/>
                <w:color w:val="auto"/>
                <w:szCs w:val="21"/>
                <w:highlight w:val="none"/>
              </w:rPr>
              <w:t>标识；</w:t>
            </w:r>
            <w:r>
              <w:rPr>
                <w:rFonts w:hint="eastAsia" w:ascii="宋体" w:hAnsi="宋体" w:cs="宋体"/>
                <w:color w:val="auto"/>
                <w:kern w:val="0"/>
                <w:szCs w:val="21"/>
                <w:highlight w:val="none"/>
                <w:lang w:bidi="ar"/>
              </w:rPr>
              <w:t>帮底剥离强度；外底与外中底黏合强度；鞋帮拉出强度；成鞋耐折性能；外底耐磨性能；鞋跟结合力；成型底鞋跟硬度；衬里和内垫材料的耐摩擦色牢度；勾心纵向刚度；勾心硬度；勾心长度下限值；勾心弯曲性能；游离或可部分水解的甲醛；可分解有害芳香胺染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89" w:type="pct"/>
            <w:shd w:val="clear" w:color="auto" w:fill="auto"/>
            <w:noWrap/>
            <w:vAlign w:val="center"/>
          </w:tcPr>
          <w:p>
            <w:pPr>
              <w:widowControl/>
              <w:snapToGrid w:val="0"/>
              <w:jc w:val="center"/>
              <w:textAlignment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p>
        </w:tc>
        <w:tc>
          <w:tcPr>
            <w:tcW w:w="346" w:type="pct"/>
            <w:shd w:val="clear" w:color="auto" w:fill="auto"/>
            <w:vAlign w:val="center"/>
          </w:tcPr>
          <w:p>
            <w:pPr>
              <w:widowControl/>
              <w:jc w:val="left"/>
              <w:rPr>
                <w:rFonts w:ascii="宋体" w:hAnsi="宋体" w:cs="宋体"/>
                <w:color w:val="auto"/>
                <w:kern w:val="0"/>
                <w:szCs w:val="21"/>
                <w:highlight w:val="none"/>
                <w:lang w:bidi="ar"/>
              </w:rPr>
            </w:pPr>
            <w:r>
              <w:rPr>
                <w:rFonts w:ascii="宋体" w:hAnsi="宋体" w:cs="宋体"/>
                <w:color w:val="auto"/>
                <w:kern w:val="0"/>
                <w:szCs w:val="21"/>
                <w:highlight w:val="none"/>
                <w:lang w:bidi="ar"/>
              </w:rPr>
              <w:t>皮凉鞋</w:t>
            </w:r>
          </w:p>
        </w:tc>
        <w:tc>
          <w:tcPr>
            <w:tcW w:w="887" w:type="pct"/>
            <w:shd w:val="clear" w:color="auto" w:fill="auto"/>
            <w:vAlign w:val="center"/>
          </w:tcPr>
          <w:p>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GB/T 22756-2017</w:t>
            </w:r>
          </w:p>
        </w:tc>
        <w:tc>
          <w:tcPr>
            <w:tcW w:w="3575" w:type="pct"/>
            <w:shd w:val="clear" w:color="auto" w:fill="auto"/>
            <w:vAlign w:val="center"/>
          </w:tcPr>
          <w:p>
            <w:pPr>
              <w:widowControl/>
              <w:jc w:val="left"/>
              <w:rPr>
                <w:rFonts w:ascii="宋体" w:hAnsi="宋体" w:cs="宋体"/>
                <w:color w:val="auto"/>
                <w:kern w:val="0"/>
                <w:szCs w:val="21"/>
                <w:highlight w:val="none"/>
                <w:lang w:bidi="ar"/>
              </w:rPr>
            </w:pPr>
            <w:r>
              <w:rPr>
                <w:rFonts w:hint="eastAsia" w:asciiTheme="minorEastAsia" w:hAnsiTheme="minorEastAsia" w:eastAsiaTheme="minorEastAsia"/>
                <w:color w:val="auto"/>
                <w:szCs w:val="21"/>
                <w:highlight w:val="none"/>
              </w:rPr>
              <w:t>标识；</w:t>
            </w:r>
            <w:r>
              <w:rPr>
                <w:rFonts w:hint="eastAsia" w:ascii="宋体" w:hAnsi="宋体" w:cs="宋体"/>
                <w:color w:val="auto"/>
                <w:kern w:val="0"/>
                <w:szCs w:val="21"/>
                <w:highlight w:val="none"/>
                <w:lang w:bidi="ar"/>
              </w:rPr>
              <w:t>耐折性能；外底耐磨性能；帮底剥离强度；帮带拉出强度；成型底鞋跟硬度；鞋跟结合力；勾心纵向刚度；勾心硬度；勾心长度下限值；勾心弯曲性能；衬里和内垫耐摩擦色牢度；甲醛；可分解有害芳香胺染料。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89" w:type="pct"/>
            <w:shd w:val="clear" w:color="auto" w:fill="auto"/>
            <w:noWrap/>
            <w:vAlign w:val="center"/>
          </w:tcPr>
          <w:p>
            <w:pPr>
              <w:widowControl/>
              <w:jc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4</w:t>
            </w:r>
          </w:p>
        </w:tc>
        <w:tc>
          <w:tcPr>
            <w:tcW w:w="991" w:type="dxa"/>
            <w:shd w:val="clear" w:color="auto" w:fill="auto"/>
            <w:vAlign w:val="center"/>
          </w:tcPr>
          <w:p>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篮球</w:t>
            </w:r>
          </w:p>
        </w:tc>
        <w:tc>
          <w:tcPr>
            <w:tcW w:w="2536" w:type="dxa"/>
            <w:shd w:val="clear" w:color="auto" w:fill="auto"/>
            <w:vAlign w:val="center"/>
          </w:tcPr>
          <w:p>
            <w:pPr>
              <w:widowControl/>
              <w:jc w:val="left"/>
              <w:rPr>
                <w:rFonts w:ascii="宋体" w:hAnsi="宋体" w:cs="宋体"/>
                <w:color w:val="auto"/>
                <w:kern w:val="0"/>
                <w:szCs w:val="21"/>
                <w:highlight w:val="none"/>
                <w:lang w:bidi="ar"/>
              </w:rPr>
            </w:pPr>
            <w:r>
              <w:rPr>
                <w:rFonts w:ascii="宋体" w:hAnsi="宋体" w:cs="宋体"/>
                <w:color w:val="auto"/>
                <w:kern w:val="0"/>
                <w:szCs w:val="21"/>
                <w:highlight w:val="none"/>
                <w:lang w:bidi="ar"/>
              </w:rPr>
              <w:t>GB/T 22868-2008</w:t>
            </w:r>
          </w:p>
        </w:tc>
        <w:tc>
          <w:tcPr>
            <w:tcW w:w="10214" w:type="dxa"/>
            <w:shd w:val="clear" w:color="auto" w:fill="auto"/>
            <w:vAlign w:val="center"/>
          </w:tcPr>
          <w:p>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圆周长；圆周差；气密性；外观质量；游离甲醛；可分解有害芳香胺染料。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89" w:type="pct"/>
            <w:shd w:val="clear" w:color="auto" w:fill="auto"/>
            <w:noWrap/>
            <w:vAlign w:val="center"/>
          </w:tcPr>
          <w:p>
            <w:pPr>
              <w:widowControl/>
              <w:jc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5</w:t>
            </w:r>
          </w:p>
        </w:tc>
        <w:tc>
          <w:tcPr>
            <w:tcW w:w="991" w:type="dxa"/>
            <w:shd w:val="clear" w:color="auto" w:fill="auto"/>
            <w:vAlign w:val="center"/>
          </w:tcPr>
          <w:p>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排球</w:t>
            </w:r>
          </w:p>
        </w:tc>
        <w:tc>
          <w:tcPr>
            <w:tcW w:w="2536" w:type="dxa"/>
            <w:shd w:val="clear" w:color="auto" w:fill="auto"/>
            <w:vAlign w:val="center"/>
          </w:tcPr>
          <w:p>
            <w:pPr>
              <w:widowControl/>
              <w:jc w:val="left"/>
              <w:rPr>
                <w:rFonts w:ascii="宋体" w:hAnsi="宋体" w:cs="宋体"/>
                <w:color w:val="auto"/>
                <w:kern w:val="0"/>
                <w:szCs w:val="21"/>
                <w:highlight w:val="none"/>
                <w:lang w:bidi="ar"/>
              </w:rPr>
            </w:pPr>
            <w:r>
              <w:rPr>
                <w:rFonts w:ascii="宋体" w:hAnsi="宋体" w:cs="宋体"/>
                <w:color w:val="auto"/>
                <w:kern w:val="0"/>
                <w:szCs w:val="21"/>
                <w:highlight w:val="none"/>
                <w:lang w:bidi="ar"/>
              </w:rPr>
              <w:t>GB/T 22882-2008</w:t>
            </w:r>
          </w:p>
        </w:tc>
        <w:tc>
          <w:tcPr>
            <w:tcW w:w="10214" w:type="dxa"/>
            <w:shd w:val="clear" w:color="auto" w:fill="auto"/>
            <w:vAlign w:val="center"/>
          </w:tcPr>
          <w:p>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圆周长；圆周差；气密性；外观质量；游离甲醛；可分解有害芳香胺染料。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89" w:type="pct"/>
            <w:shd w:val="clear" w:color="auto" w:fill="auto"/>
            <w:noWrap/>
            <w:vAlign w:val="center"/>
          </w:tcPr>
          <w:p>
            <w:pPr>
              <w:widowControl/>
              <w:jc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6</w:t>
            </w:r>
          </w:p>
        </w:tc>
        <w:tc>
          <w:tcPr>
            <w:tcW w:w="991" w:type="dxa"/>
            <w:shd w:val="clear" w:color="auto" w:fill="auto"/>
            <w:vAlign w:val="center"/>
          </w:tcPr>
          <w:p>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足球</w:t>
            </w:r>
          </w:p>
        </w:tc>
        <w:tc>
          <w:tcPr>
            <w:tcW w:w="2536" w:type="dxa"/>
            <w:shd w:val="clear" w:color="auto" w:fill="auto"/>
            <w:vAlign w:val="center"/>
          </w:tcPr>
          <w:p>
            <w:pPr>
              <w:widowControl/>
              <w:jc w:val="left"/>
              <w:rPr>
                <w:rFonts w:ascii="宋体" w:hAnsi="宋体" w:cs="宋体"/>
                <w:color w:val="auto"/>
                <w:kern w:val="0"/>
                <w:szCs w:val="21"/>
                <w:highlight w:val="none"/>
                <w:lang w:bidi="ar"/>
              </w:rPr>
            </w:pPr>
            <w:r>
              <w:rPr>
                <w:rFonts w:ascii="宋体" w:hAnsi="宋体" w:cs="宋体"/>
                <w:color w:val="auto"/>
                <w:kern w:val="0"/>
                <w:szCs w:val="21"/>
                <w:highlight w:val="none"/>
                <w:lang w:bidi="ar"/>
              </w:rPr>
              <w:t>GB/T 22892-2008</w:t>
            </w:r>
          </w:p>
        </w:tc>
        <w:tc>
          <w:tcPr>
            <w:tcW w:w="10214" w:type="dxa"/>
            <w:shd w:val="clear" w:color="auto" w:fill="auto"/>
            <w:vAlign w:val="center"/>
          </w:tcPr>
          <w:p>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圆周长；圆周差；气密性；外观质量；游离甲醛；可分解有害芳香胺染料。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89" w:type="pct"/>
            <w:shd w:val="clear" w:color="auto" w:fill="auto"/>
            <w:noWrap/>
            <w:vAlign w:val="center"/>
          </w:tcPr>
          <w:p>
            <w:pPr>
              <w:widowControl/>
              <w:jc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7</w:t>
            </w:r>
          </w:p>
        </w:tc>
        <w:tc>
          <w:tcPr>
            <w:tcW w:w="991" w:type="dxa"/>
            <w:shd w:val="clear" w:color="auto" w:fill="auto"/>
            <w:vAlign w:val="center"/>
          </w:tcPr>
          <w:p>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手球</w:t>
            </w:r>
          </w:p>
        </w:tc>
        <w:tc>
          <w:tcPr>
            <w:tcW w:w="2536" w:type="dxa"/>
            <w:shd w:val="clear" w:color="auto" w:fill="auto"/>
            <w:vAlign w:val="center"/>
          </w:tcPr>
          <w:p>
            <w:pPr>
              <w:widowControl/>
              <w:jc w:val="left"/>
              <w:rPr>
                <w:rFonts w:ascii="宋体" w:hAnsi="宋体" w:cs="宋体"/>
                <w:color w:val="auto"/>
                <w:kern w:val="0"/>
                <w:szCs w:val="21"/>
                <w:highlight w:val="none"/>
                <w:lang w:bidi="ar"/>
              </w:rPr>
            </w:pPr>
            <w:r>
              <w:rPr>
                <w:rFonts w:ascii="宋体" w:hAnsi="宋体" w:cs="宋体"/>
                <w:color w:val="auto"/>
                <w:kern w:val="0"/>
                <w:szCs w:val="21"/>
                <w:highlight w:val="none"/>
                <w:lang w:bidi="ar"/>
              </w:rPr>
              <w:t>QB/T 1468-2017</w:t>
            </w:r>
          </w:p>
        </w:tc>
        <w:tc>
          <w:tcPr>
            <w:tcW w:w="10214" w:type="dxa"/>
            <w:shd w:val="clear" w:color="auto" w:fill="auto"/>
            <w:vAlign w:val="center"/>
          </w:tcPr>
          <w:p>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圆周长；圆周差；气密性；外观质量；游离甲醛；可分解有害芳香胺染料。</w:t>
            </w:r>
          </w:p>
        </w:tc>
      </w:tr>
    </w:tbl>
    <w:p>
      <w:pPr>
        <w:ind w:firstLine="422" w:firstLineChars="200"/>
        <w:jc w:val="left"/>
        <w:rPr>
          <w:rFonts w:ascii="宋体" w:hAnsi="宋体"/>
          <w:b/>
          <w:bCs/>
          <w:color w:val="auto"/>
          <w:szCs w:val="21"/>
          <w:highlight w:val="none"/>
        </w:rPr>
      </w:pPr>
    </w:p>
    <w:p>
      <w:pPr>
        <w:ind w:firstLine="422" w:firstLineChars="200"/>
        <w:jc w:val="left"/>
        <w:rPr>
          <w:rFonts w:ascii="宋体" w:hAnsi="宋体"/>
          <w:b/>
          <w:bCs/>
          <w:color w:val="auto"/>
          <w:szCs w:val="21"/>
          <w:highlight w:val="none"/>
        </w:rPr>
      </w:pPr>
    </w:p>
    <w:p>
      <w:pPr>
        <w:ind w:firstLine="422" w:firstLineChars="200"/>
        <w:jc w:val="left"/>
        <w:rPr>
          <w:rFonts w:ascii="宋体" w:hAnsi="宋体"/>
          <w:b/>
          <w:bCs/>
          <w:color w:val="auto"/>
          <w:szCs w:val="21"/>
          <w:highlight w:val="none"/>
        </w:rPr>
      </w:pPr>
      <w:r>
        <w:rPr>
          <w:rFonts w:hint="eastAsia" w:ascii="宋体" w:hAnsi="宋体"/>
          <w:b/>
          <w:bCs/>
          <w:color w:val="auto"/>
          <w:szCs w:val="21"/>
          <w:highlight w:val="none"/>
        </w:rPr>
        <w:t>标项十一：计量产品质量监督抽查检验</w:t>
      </w:r>
    </w:p>
    <w:tbl>
      <w:tblPr>
        <w:tblStyle w:val="51"/>
        <w:tblW w:w="14190" w:type="dxa"/>
        <w:tblInd w:w="93" w:type="dxa"/>
        <w:tblLayout w:type="fixed"/>
        <w:tblCellMar>
          <w:top w:w="0" w:type="dxa"/>
          <w:left w:w="108" w:type="dxa"/>
          <w:bottom w:w="0" w:type="dxa"/>
          <w:right w:w="108" w:type="dxa"/>
        </w:tblCellMar>
      </w:tblPr>
      <w:tblGrid>
        <w:gridCol w:w="810"/>
        <w:gridCol w:w="1725"/>
        <w:gridCol w:w="2100"/>
        <w:gridCol w:w="9555"/>
      </w:tblGrid>
      <w:tr>
        <w:tblPrEx>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产品名称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依据标准</w:t>
            </w:r>
          </w:p>
        </w:tc>
        <w:tc>
          <w:tcPr>
            <w:tcW w:w="9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检验项目</w:t>
            </w:r>
          </w:p>
        </w:tc>
      </w:tr>
      <w:tr>
        <w:tblPrEx>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机械式冷水水表</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ascii="宋体" w:hAnsi="宋体" w:cs="宋体"/>
                <w:color w:val="auto"/>
                <w:szCs w:val="21"/>
                <w:highlight w:val="none"/>
              </w:rPr>
              <w:t>GB/T 778.1-2018</w:t>
            </w:r>
          </w:p>
          <w:p>
            <w:pPr>
              <w:widowControl/>
              <w:jc w:val="center"/>
              <w:textAlignment w:val="center"/>
              <w:rPr>
                <w:rFonts w:ascii="宋体" w:hAnsi="宋体" w:cs="宋体"/>
                <w:color w:val="auto"/>
                <w:szCs w:val="21"/>
                <w:highlight w:val="none"/>
              </w:rPr>
            </w:pPr>
            <w:r>
              <w:rPr>
                <w:rFonts w:ascii="宋体" w:hAnsi="宋体" w:cs="宋体"/>
                <w:color w:val="auto"/>
                <w:szCs w:val="21"/>
                <w:highlight w:val="none"/>
              </w:rPr>
              <w:t>GB/T 778.2-2018</w:t>
            </w:r>
          </w:p>
        </w:tc>
        <w:tc>
          <w:tcPr>
            <w:tcW w:w="9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Cs w:val="21"/>
                <w:highlight w:val="none"/>
              </w:rPr>
            </w:pPr>
            <w:r>
              <w:rPr>
                <w:rFonts w:hint="eastAsia" w:ascii="宋体" w:hAnsi="宋体" w:cs="宋体"/>
                <w:color w:val="auto"/>
                <w:szCs w:val="21"/>
                <w:highlight w:val="none"/>
              </w:rPr>
              <w:t>标记与铭牌；指示装置；防护装置；（示值）误差；水温；水压；逆流；压力损失；流体扰动；静磁场；Q4下的连续流量耐久性试验；静压。</w:t>
            </w:r>
          </w:p>
        </w:tc>
      </w:tr>
      <w:tr>
        <w:tblPrEx>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电子远传冷水水表</w:t>
            </w:r>
          </w:p>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IC卡冷水水表</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ascii="宋体" w:hAnsi="宋体" w:cs="宋体"/>
                <w:color w:val="auto"/>
                <w:szCs w:val="21"/>
                <w:highlight w:val="none"/>
              </w:rPr>
              <w:t>GB/T 778.1-2018</w:t>
            </w:r>
          </w:p>
          <w:p>
            <w:pPr>
              <w:widowControl/>
              <w:jc w:val="center"/>
              <w:textAlignment w:val="center"/>
              <w:rPr>
                <w:rFonts w:ascii="宋体" w:hAnsi="宋体" w:cs="宋体"/>
                <w:color w:val="auto"/>
                <w:szCs w:val="21"/>
                <w:highlight w:val="none"/>
              </w:rPr>
            </w:pPr>
            <w:r>
              <w:rPr>
                <w:rFonts w:ascii="宋体" w:hAnsi="宋体" w:cs="宋体"/>
                <w:color w:val="auto"/>
                <w:szCs w:val="21"/>
                <w:highlight w:val="none"/>
              </w:rPr>
              <w:t>GB/T 778.2-2018</w:t>
            </w:r>
          </w:p>
          <w:p>
            <w:pPr>
              <w:widowControl/>
              <w:jc w:val="center"/>
              <w:textAlignment w:val="center"/>
              <w:rPr>
                <w:rFonts w:ascii="宋体" w:hAnsi="宋体" w:cs="宋体"/>
                <w:color w:val="auto"/>
                <w:szCs w:val="21"/>
                <w:highlight w:val="none"/>
              </w:rPr>
            </w:pPr>
            <w:r>
              <w:rPr>
                <w:rFonts w:ascii="宋体" w:hAnsi="宋体" w:cs="宋体"/>
                <w:color w:val="auto"/>
                <w:szCs w:val="21"/>
                <w:highlight w:val="none"/>
              </w:rPr>
              <w:t>CJ/T 224-2012</w:t>
            </w:r>
          </w:p>
          <w:p>
            <w:pPr>
              <w:widowControl/>
              <w:jc w:val="center"/>
              <w:textAlignment w:val="center"/>
              <w:rPr>
                <w:rFonts w:ascii="宋体" w:hAnsi="宋体" w:cs="宋体"/>
                <w:color w:val="auto"/>
                <w:szCs w:val="21"/>
                <w:highlight w:val="none"/>
              </w:rPr>
            </w:pPr>
            <w:r>
              <w:rPr>
                <w:rFonts w:ascii="宋体" w:hAnsi="宋体" w:cs="宋体"/>
                <w:color w:val="auto"/>
                <w:szCs w:val="21"/>
                <w:highlight w:val="none"/>
              </w:rPr>
              <w:t>CJ/T 133-2012</w:t>
            </w:r>
          </w:p>
        </w:tc>
        <w:tc>
          <w:tcPr>
            <w:tcW w:w="9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标记与铭牌；指示装置；防护装置；（示值）误差；水温；水压；逆流；压力损失；流体扰动；静磁场；Q4下的连续流量耐久性试验；机电转换误差；静压。</w:t>
            </w:r>
          </w:p>
        </w:tc>
      </w:tr>
      <w:tr>
        <w:tblPrEx>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膜式燃气表</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GB/T 6968-2019</w:t>
            </w:r>
          </w:p>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JJG577-2012</w:t>
            </w:r>
          </w:p>
        </w:tc>
        <w:tc>
          <w:tcPr>
            <w:tcW w:w="9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示值误差；压力损失； 始动流量；过载流量；密封性；耐振动；耐冲击；耐跌落；耐贮存温度；防逆转装置；计数器；标志；外观。</w:t>
            </w:r>
          </w:p>
        </w:tc>
      </w:tr>
      <w:tr>
        <w:tblPrEx>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压力表</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ascii="宋体" w:hAnsi="宋体" w:cs="宋体"/>
                <w:color w:val="auto"/>
                <w:szCs w:val="21"/>
                <w:highlight w:val="none"/>
              </w:rPr>
              <w:t>GB/T 1226-2017</w:t>
            </w:r>
          </w:p>
          <w:p>
            <w:pPr>
              <w:widowControl/>
              <w:jc w:val="center"/>
              <w:textAlignment w:val="center"/>
              <w:rPr>
                <w:rFonts w:ascii="宋体" w:hAnsi="宋体" w:cs="宋体"/>
                <w:color w:val="auto"/>
                <w:szCs w:val="21"/>
                <w:highlight w:val="none"/>
              </w:rPr>
            </w:pPr>
            <w:r>
              <w:rPr>
                <w:rFonts w:ascii="宋体" w:hAnsi="宋体" w:cs="宋体"/>
                <w:color w:val="auto"/>
                <w:szCs w:val="21"/>
                <w:highlight w:val="none"/>
              </w:rPr>
              <w:t>JB/T 6804-2006</w:t>
            </w:r>
          </w:p>
          <w:p>
            <w:pPr>
              <w:widowControl/>
              <w:jc w:val="center"/>
              <w:textAlignment w:val="center"/>
              <w:rPr>
                <w:rFonts w:ascii="宋体" w:hAnsi="宋体" w:cs="宋体"/>
                <w:color w:val="auto"/>
                <w:szCs w:val="21"/>
                <w:highlight w:val="none"/>
              </w:rPr>
            </w:pPr>
            <w:r>
              <w:rPr>
                <w:rFonts w:ascii="宋体" w:hAnsi="宋体" w:cs="宋体"/>
                <w:color w:val="auto"/>
                <w:szCs w:val="21"/>
                <w:highlight w:val="none"/>
              </w:rPr>
              <w:t>GB/T 25112-2010</w:t>
            </w:r>
          </w:p>
        </w:tc>
        <w:tc>
          <w:tcPr>
            <w:tcW w:w="9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一般压力表：</w:t>
            </w:r>
            <w:r>
              <w:rPr>
                <w:rFonts w:hint="eastAsia" w:ascii="宋体" w:hAnsi="宋体" w:cs="宋体"/>
                <w:color w:val="auto"/>
                <w:szCs w:val="21"/>
                <w:highlight w:val="none"/>
              </w:rPr>
              <w:t>标志；外观；型式；基本参数；指示装置；基本误差；回差；轻敲位移；指针偏转的平稳性；超压；交变压力；耐工作环境振动性能；抗运输环境性能。</w:t>
            </w:r>
          </w:p>
          <w:p>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抗震压力表：</w:t>
            </w:r>
            <w:r>
              <w:rPr>
                <w:rFonts w:hint="eastAsia" w:ascii="宋体" w:hAnsi="宋体" w:cs="宋体"/>
                <w:color w:val="auto"/>
                <w:szCs w:val="21"/>
                <w:highlight w:val="none"/>
              </w:rPr>
              <w:t>标志；外观；产品分类；基本误差；回差；轻敲位移；指针偏转的平稳性；超（静）压；交变压力；抗工作环。</w:t>
            </w:r>
          </w:p>
          <w:p>
            <w:pPr>
              <w:widowControl/>
              <w:jc w:val="left"/>
              <w:textAlignment w:val="center"/>
              <w:rPr>
                <w:color w:val="auto"/>
                <w:szCs w:val="21"/>
                <w:highlight w:val="none"/>
              </w:rPr>
            </w:pPr>
            <w:r>
              <w:rPr>
                <w:rFonts w:hint="eastAsia" w:ascii="宋体" w:hAnsi="宋体" w:cs="宋体"/>
                <w:b/>
                <w:bCs/>
                <w:color w:val="auto"/>
                <w:szCs w:val="21"/>
                <w:highlight w:val="none"/>
              </w:rPr>
              <w:t>氧气乙炔压力表：</w:t>
            </w:r>
            <w:r>
              <w:rPr>
                <w:rFonts w:hint="eastAsia" w:ascii="宋体" w:hAnsi="宋体" w:cs="宋体"/>
                <w:color w:val="auto"/>
                <w:szCs w:val="21"/>
                <w:highlight w:val="none"/>
              </w:rPr>
              <w:t>标志；外观；氧气压力表禁油要求；回程误差；轻敲位移；指针偏转平稳性；型式；基本参数；标度盘和指针；精确度等级；扭矩；弯曲境振动性能；抗运输环境性能。</w:t>
            </w:r>
          </w:p>
        </w:tc>
      </w:tr>
      <w:tr>
        <w:tblPrEx>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互感器</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ascii="宋体" w:hAnsi="宋体" w:cs="宋体"/>
                <w:color w:val="auto"/>
                <w:szCs w:val="21"/>
                <w:highlight w:val="none"/>
              </w:rPr>
              <w:t>GB 20840.1-2010</w:t>
            </w:r>
          </w:p>
          <w:p>
            <w:pPr>
              <w:pStyle w:val="19"/>
              <w:ind w:firstLine="210" w:firstLineChars="100"/>
              <w:rPr>
                <w:rFonts w:ascii="宋体" w:hAnsi="宋体" w:cs="宋体"/>
                <w:color w:val="auto"/>
                <w:kern w:val="2"/>
                <w:sz w:val="21"/>
                <w:szCs w:val="21"/>
                <w:highlight w:val="none"/>
              </w:rPr>
            </w:pPr>
            <w:r>
              <w:rPr>
                <w:rFonts w:ascii="宋体" w:hAnsi="宋体" w:cs="宋体"/>
                <w:color w:val="auto"/>
                <w:kern w:val="2"/>
                <w:sz w:val="21"/>
                <w:szCs w:val="21"/>
                <w:highlight w:val="none"/>
              </w:rPr>
              <w:t>GB 20840.2-2014</w:t>
            </w:r>
          </w:p>
        </w:tc>
        <w:tc>
          <w:tcPr>
            <w:tcW w:w="9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标志的检验；二次端工频耐压试验；匝间过电压试验；准确度试验。</w:t>
            </w:r>
          </w:p>
        </w:tc>
      </w:tr>
    </w:tbl>
    <w:p>
      <w:pPr>
        <w:spacing w:line="360" w:lineRule="auto"/>
        <w:rPr>
          <w:rFonts w:asciiTheme="minorEastAsia" w:hAnsiTheme="minorEastAsia" w:eastAsiaTheme="minorEastAsia"/>
          <w:bCs/>
          <w:color w:val="auto"/>
          <w:kern w:val="28"/>
          <w:szCs w:val="21"/>
          <w:highlight w:val="none"/>
        </w:rPr>
      </w:pPr>
      <w:r>
        <w:rPr>
          <w:rFonts w:hint="eastAsia" w:asciiTheme="minorEastAsia" w:hAnsiTheme="minorEastAsia" w:eastAsiaTheme="minorEastAsia"/>
          <w:bCs/>
          <w:color w:val="auto"/>
          <w:kern w:val="28"/>
          <w:szCs w:val="21"/>
          <w:highlight w:val="none"/>
        </w:rPr>
        <w:t>备注：1</w:t>
      </w:r>
      <w:r>
        <w:rPr>
          <w:rFonts w:asciiTheme="minorEastAsia" w:hAnsiTheme="minorEastAsia" w:eastAsiaTheme="minorEastAsia"/>
          <w:bCs/>
          <w:color w:val="auto"/>
          <w:kern w:val="28"/>
          <w:szCs w:val="21"/>
          <w:highlight w:val="none"/>
        </w:rPr>
        <w:t>.</w:t>
      </w:r>
      <w:r>
        <w:rPr>
          <w:rFonts w:hint="eastAsia" w:asciiTheme="minorEastAsia" w:hAnsiTheme="minorEastAsia" w:eastAsiaTheme="minorEastAsia"/>
          <w:bCs/>
          <w:color w:val="auto"/>
          <w:kern w:val="28"/>
          <w:szCs w:val="21"/>
          <w:highlight w:val="none"/>
        </w:rPr>
        <w:t>根据项目的特性及需求，由采购人确定抽查产品和检验项目，并通过任务文件下发。</w:t>
      </w:r>
    </w:p>
    <w:p>
      <w:pPr>
        <w:spacing w:line="360" w:lineRule="auto"/>
        <w:ind w:firstLine="420" w:firstLineChars="200"/>
        <w:rPr>
          <w:rFonts w:cs="仿宋_GB2312" w:asciiTheme="minorEastAsia" w:hAnsiTheme="minorEastAsia" w:eastAsiaTheme="minorEastAsia"/>
          <w:bCs/>
          <w:color w:val="auto"/>
          <w:szCs w:val="21"/>
          <w:highlight w:val="none"/>
        </w:rPr>
      </w:pPr>
      <w:r>
        <w:rPr>
          <w:rFonts w:asciiTheme="minorEastAsia" w:hAnsiTheme="minorEastAsia" w:eastAsiaTheme="minorEastAsia"/>
          <w:bCs/>
          <w:color w:val="auto"/>
          <w:kern w:val="28"/>
          <w:szCs w:val="21"/>
          <w:highlight w:val="none"/>
        </w:rPr>
        <w:t>2.</w:t>
      </w:r>
      <w:r>
        <w:rPr>
          <w:rFonts w:hint="eastAsia" w:asciiTheme="minorEastAsia" w:hAnsiTheme="minorEastAsia" w:eastAsiaTheme="minorEastAsia"/>
          <w:bCs/>
          <w:color w:val="auto"/>
          <w:kern w:val="28"/>
          <w:szCs w:val="21"/>
          <w:highlight w:val="none"/>
        </w:rPr>
        <w:t>本次招标仅设定每个标项的采购预算，最终产品任务批次数按采购预算、中标价格（下浮率）及预估买样费用计算后通过任务文件下发。</w:t>
      </w:r>
    </w:p>
    <w:p>
      <w:pPr>
        <w:spacing w:line="360" w:lineRule="auto"/>
        <w:ind w:firstLine="420" w:firstLineChars="200"/>
        <w:rPr>
          <w:rFonts w:cs="仿宋_GB2312" w:asciiTheme="minorEastAsia" w:hAnsiTheme="minorEastAsia" w:eastAsiaTheme="minorEastAsia"/>
          <w:bCs/>
          <w:color w:val="auto"/>
          <w:szCs w:val="21"/>
          <w:highlight w:val="none"/>
        </w:rPr>
      </w:pPr>
    </w:p>
    <w:p>
      <w:pPr>
        <w:rPr>
          <w:color w:val="auto"/>
          <w:highlight w:val="none"/>
        </w:rPr>
      </w:pPr>
    </w:p>
    <w:p>
      <w:pPr>
        <w:spacing w:line="360" w:lineRule="auto"/>
        <w:ind w:firstLine="420" w:firstLineChars="200"/>
        <w:rPr>
          <w:rFonts w:cs="仿宋_GB2312" w:asciiTheme="minorEastAsia" w:hAnsiTheme="minorEastAsia" w:eastAsiaTheme="minorEastAsia"/>
          <w:bCs/>
          <w:color w:val="auto"/>
          <w:szCs w:val="21"/>
          <w:highlight w:val="none"/>
        </w:rPr>
      </w:pPr>
    </w:p>
    <w:p>
      <w:pPr>
        <w:rPr>
          <w:color w:val="auto"/>
          <w:highlight w:val="none"/>
        </w:rPr>
      </w:pPr>
    </w:p>
    <w:p>
      <w:pPr>
        <w:spacing w:line="360" w:lineRule="auto"/>
        <w:ind w:firstLine="420" w:firstLineChars="200"/>
        <w:rPr>
          <w:rFonts w:cs="仿宋_GB2312" w:asciiTheme="minorEastAsia" w:hAnsiTheme="minorEastAsia" w:eastAsiaTheme="minorEastAsia"/>
          <w:bCs/>
          <w:color w:val="auto"/>
          <w:szCs w:val="21"/>
          <w:highlight w:val="none"/>
        </w:rPr>
        <w:sectPr>
          <w:pgSz w:w="16838" w:h="11906" w:orient="landscape"/>
          <w:pgMar w:top="1610" w:right="1276" w:bottom="1416" w:left="1276" w:header="851" w:footer="851" w:gutter="0"/>
          <w:cols w:space="720" w:num="1"/>
          <w:docGrid w:linePitch="312" w:charSpace="0"/>
        </w:sectPr>
      </w:pPr>
    </w:p>
    <w:p>
      <w:pPr>
        <w:pStyle w:val="2"/>
        <w:rPr>
          <w:rFonts w:ascii="宋体" w:hAnsi="宋体"/>
          <w:color w:val="auto"/>
          <w:sz w:val="32"/>
          <w:highlight w:val="none"/>
        </w:rPr>
      </w:pPr>
      <w:bookmarkStart w:id="33" w:name="_Toc34844743"/>
      <w:bookmarkStart w:id="34" w:name="_Toc110177690"/>
      <w:r>
        <w:rPr>
          <w:rFonts w:ascii="宋体" w:hAnsi="宋体"/>
          <w:color w:val="auto"/>
          <w:highlight w:val="none"/>
        </w:rPr>
        <w:t>第三章  投标人须知</w:t>
      </w:r>
      <w:bookmarkEnd w:id="33"/>
      <w:bookmarkEnd w:id="34"/>
    </w:p>
    <w:p>
      <w:pPr>
        <w:spacing w:line="360" w:lineRule="auto"/>
        <w:jc w:val="center"/>
        <w:rPr>
          <w:rFonts w:ascii="宋体" w:hAnsi="宋体"/>
          <w:b/>
          <w:color w:val="auto"/>
          <w:szCs w:val="21"/>
          <w:highlight w:val="none"/>
        </w:rPr>
      </w:pPr>
      <w:r>
        <w:rPr>
          <w:rFonts w:ascii="宋体" w:hAnsi="宋体"/>
          <w:b/>
          <w:color w:val="auto"/>
          <w:szCs w:val="21"/>
          <w:highlight w:val="none"/>
        </w:rPr>
        <w:t>投标人须知前附表</w:t>
      </w:r>
    </w:p>
    <w:p>
      <w:pPr>
        <w:spacing w:line="360" w:lineRule="auto"/>
        <w:ind w:firstLine="424" w:firstLineChars="193"/>
        <w:jc w:val="left"/>
        <w:rPr>
          <w:rStyle w:val="64"/>
          <w:rFonts w:hint="default"/>
          <w:color w:val="auto"/>
          <w:highlight w:val="none"/>
        </w:rPr>
      </w:pPr>
      <w:r>
        <w:rPr>
          <w:rStyle w:val="64"/>
          <w:rFonts w:hint="default"/>
          <w:color w:val="auto"/>
          <w:highlight w:val="none"/>
        </w:rPr>
        <w:t>注：本表是本项目的具体要求，是对投标人须知的具体补充和修改，如有不一致，以本表为准。</w:t>
      </w:r>
    </w:p>
    <w:tbl>
      <w:tblPr>
        <w:tblStyle w:val="51"/>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817"/>
        <w:gridCol w:w="54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ascii="宋体" w:hAnsi="宋体"/>
                <w:b/>
                <w:color w:val="auto"/>
                <w:szCs w:val="21"/>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ascii="宋体" w:hAnsi="宋体"/>
                <w:b/>
                <w:color w:val="auto"/>
                <w:szCs w:val="21"/>
                <w:highlight w:val="none"/>
              </w:rPr>
              <w:t>条款号</w:t>
            </w: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ascii="宋体" w:hAnsi="宋体"/>
                <w:b/>
                <w:color w:val="auto"/>
                <w:szCs w:val="21"/>
                <w:highlight w:val="none"/>
              </w:rPr>
              <w:t>条款名称</w:t>
            </w:r>
          </w:p>
        </w:tc>
        <w:tc>
          <w:tcPr>
            <w:tcW w:w="5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ascii="宋体" w:hAnsi="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3.1</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采购人</w:t>
            </w:r>
          </w:p>
        </w:tc>
        <w:tc>
          <w:tcPr>
            <w:tcW w:w="548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ascii="宋体" w:hAnsi="宋体"/>
                <w:color w:val="auto"/>
                <w:szCs w:val="21"/>
                <w:highlight w:val="none"/>
              </w:rPr>
              <w:t>宁波市市场监督管理局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3.2</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采购代理机构</w:t>
            </w:r>
          </w:p>
        </w:tc>
        <w:tc>
          <w:tcPr>
            <w:tcW w:w="548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ascii="宋体" w:hAnsi="宋体"/>
                <w:color w:val="auto"/>
                <w:szCs w:val="21"/>
                <w:highlight w:val="none"/>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3.3</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政府采购监督管理部门</w:t>
            </w:r>
          </w:p>
        </w:tc>
        <w:tc>
          <w:tcPr>
            <w:tcW w:w="5486" w:type="dxa"/>
            <w:tcBorders>
              <w:top w:val="single" w:color="auto" w:sz="4" w:space="0"/>
              <w:left w:val="single" w:color="auto" w:sz="4" w:space="0"/>
              <w:bottom w:val="single" w:color="auto" w:sz="4" w:space="0"/>
              <w:right w:val="single" w:color="auto" w:sz="4" w:space="0"/>
            </w:tcBorders>
            <w:vAlign w:val="center"/>
          </w:tcPr>
          <w:p>
            <w:pPr>
              <w:pStyle w:val="65"/>
              <w:widowControl w:val="0"/>
              <w:spacing w:before="0" w:beforeAutospacing="0" w:afterAutospacing="0"/>
              <w:jc w:val="both"/>
              <w:rPr>
                <w:bCs/>
                <w:color w:val="auto"/>
                <w:sz w:val="21"/>
                <w:szCs w:val="21"/>
                <w:highlight w:val="none"/>
              </w:rPr>
            </w:pPr>
            <w:r>
              <w:rPr>
                <w:bCs/>
                <w:color w:val="auto"/>
                <w:sz w:val="21"/>
                <w:szCs w:val="21"/>
                <w:highlight w:val="none"/>
              </w:rPr>
              <w:t>宁波市财政局政府采购办公室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10.3</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质疑函递交方式、接收部门、联系电话和通讯地址</w:t>
            </w:r>
          </w:p>
        </w:tc>
        <w:tc>
          <w:tcPr>
            <w:tcW w:w="5486" w:type="dxa"/>
            <w:tcBorders>
              <w:top w:val="single" w:color="auto" w:sz="4" w:space="0"/>
              <w:left w:val="single" w:color="auto" w:sz="4" w:space="0"/>
              <w:bottom w:val="single" w:color="auto" w:sz="4" w:space="0"/>
              <w:right w:val="single" w:color="auto" w:sz="4" w:space="0"/>
            </w:tcBorders>
            <w:vAlign w:val="center"/>
          </w:tcPr>
          <w:p>
            <w:pPr>
              <w:pStyle w:val="65"/>
              <w:widowControl w:val="0"/>
              <w:spacing w:before="0" w:beforeAutospacing="0" w:afterAutospacing="0"/>
              <w:jc w:val="both"/>
              <w:rPr>
                <w:b/>
                <w:color w:val="auto"/>
                <w:sz w:val="21"/>
                <w:szCs w:val="21"/>
                <w:highlight w:val="none"/>
              </w:rPr>
            </w:pPr>
            <w:r>
              <w:rPr>
                <w:color w:val="auto"/>
                <w:sz w:val="21"/>
                <w:szCs w:val="21"/>
                <w:highlight w:val="none"/>
              </w:rPr>
              <w:t>递交方式：</w:t>
            </w:r>
            <w:r>
              <w:rPr>
                <w:color w:val="auto"/>
                <w:sz w:val="21"/>
                <w:szCs w:val="21"/>
                <w:highlight w:val="none"/>
                <w:u w:val="single"/>
              </w:rPr>
              <w:t>书面形式</w:t>
            </w:r>
          </w:p>
          <w:p>
            <w:pPr>
              <w:pStyle w:val="65"/>
              <w:widowControl w:val="0"/>
              <w:spacing w:before="0" w:beforeAutospacing="0" w:afterAutospacing="0"/>
              <w:jc w:val="both"/>
              <w:rPr>
                <w:b/>
                <w:bCs/>
                <w:color w:val="auto"/>
                <w:sz w:val="21"/>
                <w:szCs w:val="21"/>
                <w:highlight w:val="none"/>
                <w:u w:val="single"/>
              </w:rPr>
            </w:pPr>
            <w:r>
              <w:rPr>
                <w:color w:val="auto"/>
                <w:sz w:val="21"/>
                <w:szCs w:val="21"/>
                <w:highlight w:val="none"/>
              </w:rPr>
              <w:t>接收部门：</w:t>
            </w:r>
            <w:r>
              <w:rPr>
                <w:color w:val="auto"/>
                <w:sz w:val="21"/>
                <w:szCs w:val="21"/>
                <w:highlight w:val="none"/>
                <w:u w:val="single"/>
              </w:rPr>
              <w:t>综合办</w:t>
            </w:r>
          </w:p>
          <w:p>
            <w:pPr>
              <w:pStyle w:val="65"/>
              <w:widowControl w:val="0"/>
              <w:spacing w:before="0" w:beforeAutospacing="0" w:afterAutospacing="0"/>
              <w:jc w:val="both"/>
              <w:rPr>
                <w:b/>
                <w:bCs/>
                <w:color w:val="auto"/>
                <w:sz w:val="21"/>
                <w:szCs w:val="21"/>
                <w:highlight w:val="none"/>
                <w:u w:val="single"/>
              </w:rPr>
            </w:pPr>
            <w:r>
              <w:rPr>
                <w:color w:val="auto"/>
                <w:sz w:val="21"/>
                <w:szCs w:val="21"/>
                <w:highlight w:val="none"/>
              </w:rPr>
              <w:t>联系电话：</w:t>
            </w:r>
            <w:r>
              <w:rPr>
                <w:bCs/>
                <w:color w:val="auto"/>
                <w:sz w:val="21"/>
                <w:szCs w:val="21"/>
                <w:highlight w:val="none"/>
                <w:u w:val="single"/>
              </w:rPr>
              <w:t>0574-87101271</w:t>
            </w:r>
          </w:p>
          <w:p>
            <w:pPr>
              <w:ind w:firstLine="29" w:firstLineChars="14"/>
              <w:jc w:val="left"/>
              <w:rPr>
                <w:rFonts w:ascii="宋体" w:hAnsi="宋体"/>
                <w:bCs/>
                <w:color w:val="auto"/>
                <w:szCs w:val="21"/>
                <w:highlight w:val="none"/>
              </w:rPr>
            </w:pPr>
            <w:r>
              <w:rPr>
                <w:rFonts w:ascii="宋体" w:hAnsi="宋体"/>
                <w:color w:val="auto"/>
                <w:szCs w:val="21"/>
                <w:highlight w:val="none"/>
              </w:rPr>
              <w:t>通讯地址：</w:t>
            </w:r>
            <w:r>
              <w:rPr>
                <w:rFonts w:ascii="宋体" w:hAnsi="宋体"/>
                <w:bCs/>
                <w:color w:val="auto"/>
                <w:spacing w:val="-6"/>
                <w:szCs w:val="21"/>
                <w:highlight w:val="none"/>
                <w:u w:val="single"/>
              </w:rPr>
              <w:t>宁波市海曙区江汇城496号姚江时代14幢3楼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13.1</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采购代理服务费用的收取标准</w:t>
            </w:r>
          </w:p>
        </w:tc>
        <w:tc>
          <w:tcPr>
            <w:tcW w:w="5486"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color w:val="auto"/>
                <w:kern w:val="0"/>
                <w:szCs w:val="21"/>
                <w:highlight w:val="none"/>
              </w:rPr>
            </w:pPr>
            <w:r>
              <w:rPr>
                <w:rFonts w:ascii="宋体" w:hAnsi="宋体"/>
                <w:bCs/>
                <w:color w:val="auto"/>
                <w:kern w:val="0"/>
                <w:szCs w:val="21"/>
                <w:highlight w:val="none"/>
              </w:rPr>
              <w:t>1.根据国家发改委发改办价格[2003]857号通知和原国家计委计价格[2002]1980号文件规定的收费费率为取费标准。</w:t>
            </w:r>
          </w:p>
          <w:p>
            <w:pPr>
              <w:rPr>
                <w:rFonts w:ascii="宋体" w:hAnsi="宋体"/>
                <w:color w:val="auto"/>
                <w:highlight w:val="none"/>
              </w:rPr>
            </w:pPr>
            <w:r>
              <w:rPr>
                <w:rFonts w:ascii="宋体" w:hAnsi="宋体"/>
                <w:bCs/>
                <w:color w:val="auto"/>
                <w:kern w:val="0"/>
                <w:szCs w:val="21"/>
                <w:highlight w:val="none"/>
              </w:rPr>
              <w:t>2.</w:t>
            </w:r>
            <w:r>
              <w:rPr>
                <w:rFonts w:hint="eastAsia" w:ascii="宋体" w:hAnsi="宋体"/>
                <w:bCs/>
                <w:color w:val="auto"/>
                <w:kern w:val="0"/>
                <w:szCs w:val="21"/>
                <w:highlight w:val="none"/>
              </w:rPr>
              <w:t>每个标项</w:t>
            </w:r>
            <w:r>
              <w:rPr>
                <w:rFonts w:ascii="宋体" w:hAnsi="宋体"/>
                <w:bCs/>
                <w:color w:val="auto"/>
                <w:kern w:val="0"/>
                <w:szCs w:val="21"/>
                <w:highlight w:val="none"/>
              </w:rPr>
              <w:t>以预算金额为计算基数，结合上述费率标准计算本项目的代理服务费用。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13.2</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采购代理服务费的支付</w:t>
            </w:r>
          </w:p>
        </w:tc>
        <w:tc>
          <w:tcPr>
            <w:tcW w:w="5486"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color w:val="auto"/>
                <w:highlight w:val="none"/>
              </w:rPr>
            </w:pPr>
            <w:r>
              <w:rPr>
                <w:rFonts w:ascii="宋体" w:hAnsi="宋体"/>
                <w:bCs/>
                <w:color w:val="auto"/>
                <w:highlight w:val="none"/>
              </w:rPr>
              <w:t>本项目代理服务费由中标人支付，中标人在中标通知书</w:t>
            </w:r>
            <w:r>
              <w:rPr>
                <w:rFonts w:hint="eastAsia" w:ascii="宋体" w:hAnsi="宋体"/>
                <w:bCs/>
                <w:color w:val="auto"/>
                <w:highlight w:val="none"/>
              </w:rPr>
              <w:t>发出后七个工作日</w:t>
            </w:r>
            <w:r>
              <w:rPr>
                <w:rFonts w:ascii="宋体" w:hAnsi="宋体"/>
                <w:bCs/>
                <w:color w:val="auto"/>
                <w:highlight w:val="none"/>
              </w:rPr>
              <w:t>一次性全额支付，代理服务费金额为固定金额，不随合同金额的增减而浮动。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17.1</w:t>
            </w:r>
          </w:p>
        </w:tc>
        <w:tc>
          <w:tcPr>
            <w:tcW w:w="1817" w:type="dxa"/>
            <w:tcBorders>
              <w:top w:val="single" w:color="auto" w:sz="4" w:space="0"/>
              <w:left w:val="single" w:color="auto" w:sz="4" w:space="0"/>
              <w:bottom w:val="single" w:color="auto" w:sz="4" w:space="0"/>
              <w:right w:val="single" w:color="auto" w:sz="4" w:space="0"/>
            </w:tcBorders>
            <w:vAlign w:val="center"/>
          </w:tcPr>
          <w:p>
            <w:pPr>
              <w:pStyle w:val="65"/>
              <w:widowControl w:val="0"/>
              <w:spacing w:before="0" w:beforeAutospacing="0" w:afterAutospacing="0"/>
              <w:jc w:val="left"/>
              <w:rPr>
                <w:b/>
                <w:color w:val="auto"/>
                <w:sz w:val="21"/>
                <w:szCs w:val="21"/>
                <w:highlight w:val="none"/>
              </w:rPr>
            </w:pPr>
            <w:r>
              <w:rPr>
                <w:color w:val="auto"/>
                <w:sz w:val="21"/>
                <w:szCs w:val="21"/>
                <w:highlight w:val="none"/>
              </w:rPr>
              <w:t>现场考察</w:t>
            </w:r>
          </w:p>
        </w:tc>
        <w:tc>
          <w:tcPr>
            <w:tcW w:w="5486"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auto"/>
                <w:szCs w:val="21"/>
                <w:highlight w:val="none"/>
              </w:rPr>
            </w:pPr>
            <w:r>
              <w:rPr>
                <w:rFonts w:ascii="宋体" w:hAnsi="宋体"/>
                <w:color w:val="auto"/>
                <w:szCs w:val="21"/>
                <w:highlight w:val="none"/>
              </w:rPr>
              <w:sym w:font="Wingdings" w:char="F0FE"/>
            </w:r>
            <w:r>
              <w:rPr>
                <w:rFonts w:ascii="宋体" w:hAnsi="宋体"/>
                <w:color w:val="auto"/>
                <w:szCs w:val="21"/>
                <w:highlight w:val="none"/>
              </w:rPr>
              <w:t>不</w:t>
            </w:r>
            <w:r>
              <w:rPr>
                <w:rFonts w:ascii="宋体" w:hAnsi="宋体"/>
                <w:bCs/>
                <w:color w:val="auto"/>
                <w:szCs w:val="21"/>
                <w:highlight w:val="none"/>
              </w:rPr>
              <w:t>统一</w:t>
            </w:r>
            <w:r>
              <w:rPr>
                <w:rFonts w:ascii="宋体" w:hAnsi="宋体"/>
                <w:color w:val="auto"/>
                <w:szCs w:val="21"/>
                <w:highlight w:val="none"/>
              </w:rPr>
              <w:t>组织，投标人</w:t>
            </w:r>
            <w:r>
              <w:rPr>
                <w:rFonts w:ascii="宋体" w:hAnsi="宋体"/>
                <w:bCs/>
                <w:color w:val="auto"/>
                <w:szCs w:val="21"/>
                <w:highlight w:val="none"/>
              </w:rPr>
              <w:t>自行考察</w:t>
            </w:r>
            <w:r>
              <w:rPr>
                <w:rFonts w:ascii="宋体" w:hAnsi="宋体"/>
                <w:color w:val="auto"/>
                <w:szCs w:val="21"/>
                <w:highlight w:val="none"/>
              </w:rPr>
              <w:t>。</w:t>
            </w:r>
          </w:p>
          <w:p>
            <w:pPr>
              <w:rPr>
                <w:rFonts w:ascii="宋体" w:hAnsi="宋体"/>
                <w:bCs/>
                <w:color w:val="auto"/>
                <w:szCs w:val="21"/>
                <w:highlight w:val="none"/>
              </w:rPr>
            </w:pPr>
            <w:r>
              <w:rPr>
                <w:rFonts w:ascii="宋体" w:hAnsi="宋体"/>
                <w:color w:val="auto"/>
                <w:szCs w:val="21"/>
                <w:highlight w:val="none"/>
              </w:rPr>
              <w:t>□</w:t>
            </w:r>
            <w:r>
              <w:rPr>
                <w:rFonts w:ascii="宋体" w:hAnsi="宋体"/>
                <w:bCs/>
                <w:color w:val="auto"/>
                <w:szCs w:val="21"/>
                <w:highlight w:val="none"/>
              </w:rPr>
              <w:t>统一组织</w:t>
            </w:r>
          </w:p>
          <w:p>
            <w:pPr>
              <w:rPr>
                <w:rFonts w:ascii="宋体" w:hAnsi="宋体"/>
                <w:bCs/>
                <w:color w:val="auto"/>
                <w:szCs w:val="21"/>
                <w:highlight w:val="none"/>
                <w:u w:val="single"/>
              </w:rPr>
            </w:pPr>
            <w:r>
              <w:rPr>
                <w:rFonts w:ascii="宋体" w:hAnsi="宋体"/>
                <w:bCs/>
                <w:color w:val="auto"/>
                <w:szCs w:val="21"/>
                <w:highlight w:val="none"/>
              </w:rPr>
              <w:t>时间：</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ascii="宋体" w:hAnsi="宋体"/>
                <w:bCs/>
                <w:color w:val="auto"/>
                <w:szCs w:val="21"/>
                <w:highlight w:val="none"/>
              </w:rPr>
              <w:t>日</w:t>
            </w:r>
            <w:r>
              <w:rPr>
                <w:rFonts w:ascii="宋体" w:hAnsi="宋体"/>
                <w:bCs/>
                <w:color w:val="auto"/>
                <w:szCs w:val="21"/>
                <w:highlight w:val="none"/>
                <w:u w:val="single"/>
              </w:rPr>
              <w:t xml:space="preserve">  </w:t>
            </w:r>
            <w:r>
              <w:rPr>
                <w:rFonts w:ascii="宋体" w:hAnsi="宋体"/>
                <w:bCs/>
                <w:color w:val="auto"/>
                <w:szCs w:val="21"/>
                <w:highlight w:val="none"/>
              </w:rPr>
              <w:t>时</w:t>
            </w:r>
            <w:r>
              <w:rPr>
                <w:rFonts w:ascii="宋体" w:hAnsi="宋体"/>
                <w:bCs/>
                <w:color w:val="auto"/>
                <w:szCs w:val="21"/>
                <w:highlight w:val="none"/>
                <w:u w:val="single"/>
              </w:rPr>
              <w:t xml:space="preserve">  </w:t>
            </w:r>
            <w:r>
              <w:rPr>
                <w:rFonts w:ascii="宋体" w:hAnsi="宋体"/>
                <w:bCs/>
                <w:color w:val="auto"/>
                <w:szCs w:val="21"/>
                <w:highlight w:val="none"/>
              </w:rPr>
              <w:t>分</w:t>
            </w:r>
          </w:p>
          <w:p>
            <w:pPr>
              <w:rPr>
                <w:rFonts w:ascii="宋体" w:hAnsi="宋体"/>
                <w:bCs/>
                <w:color w:val="auto"/>
                <w:szCs w:val="21"/>
                <w:highlight w:val="none"/>
                <w:u w:val="single"/>
              </w:rPr>
            </w:pPr>
            <w:r>
              <w:rPr>
                <w:rFonts w:ascii="宋体" w:hAnsi="宋体"/>
                <w:bCs/>
                <w:color w:val="auto"/>
                <w:szCs w:val="21"/>
                <w:highlight w:val="none"/>
              </w:rPr>
              <w:t>地点：</w:t>
            </w:r>
            <w:r>
              <w:rPr>
                <w:rFonts w:ascii="宋体" w:hAnsi="宋体"/>
                <w:bCs/>
                <w:color w:val="auto"/>
                <w:szCs w:val="21"/>
                <w:highlight w:val="none"/>
                <w:u w:val="single"/>
              </w:rPr>
              <w:t xml:space="preserve">                       </w:t>
            </w:r>
          </w:p>
          <w:p>
            <w:pPr>
              <w:rPr>
                <w:rFonts w:ascii="宋体" w:hAnsi="宋体"/>
                <w:bCs/>
                <w:color w:val="auto"/>
                <w:szCs w:val="21"/>
                <w:highlight w:val="none"/>
              </w:rPr>
            </w:pPr>
            <w:r>
              <w:rPr>
                <w:rFonts w:ascii="宋体" w:hAnsi="宋体"/>
                <w:bCs/>
                <w:color w:val="auto"/>
                <w:szCs w:val="21"/>
                <w:highlight w:val="none"/>
              </w:rPr>
              <w:t>现场考察联系人及联系电话：</w:t>
            </w:r>
            <w:r>
              <w:rPr>
                <w:rFonts w:ascii="宋体" w:hAnsi="宋体"/>
                <w:bCs/>
                <w:color w:val="auto"/>
                <w:szCs w:val="21"/>
                <w:highlight w:val="none"/>
                <w:u w:val="single"/>
              </w:rPr>
              <w:t xml:space="preserve">                 </w:t>
            </w:r>
          </w:p>
          <w:p>
            <w:pPr>
              <w:pStyle w:val="65"/>
              <w:widowControl w:val="0"/>
              <w:spacing w:before="0" w:beforeAutospacing="0" w:afterAutospacing="0"/>
              <w:jc w:val="both"/>
              <w:rPr>
                <w:b/>
                <w:color w:val="auto"/>
                <w:sz w:val="21"/>
                <w:szCs w:val="21"/>
                <w:highlight w:val="none"/>
              </w:rPr>
            </w:pPr>
            <w:r>
              <w:rPr>
                <w:color w:val="auto"/>
                <w:sz w:val="21"/>
                <w:szCs w:val="21"/>
                <w:highlight w:val="none"/>
              </w:rPr>
              <w:t>备注：如投标人未参加采购人统一组织的现场考察，视同放弃现场考察，由此引起的一切责任由投标人自行承担。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8</w:t>
            </w:r>
          </w:p>
        </w:tc>
        <w:tc>
          <w:tcPr>
            <w:tcW w:w="892"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21.1</w:t>
            </w:r>
          </w:p>
        </w:tc>
        <w:tc>
          <w:tcPr>
            <w:tcW w:w="1817"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资格要求响应文件的组成</w:t>
            </w:r>
          </w:p>
        </w:tc>
        <w:tc>
          <w:tcPr>
            <w:tcW w:w="5486"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1.投标人资格声明函；</w:t>
            </w:r>
          </w:p>
          <w:p>
            <w:pPr>
              <w:rPr>
                <w:rFonts w:ascii="宋体" w:hAnsi="宋体"/>
                <w:color w:val="auto"/>
                <w:szCs w:val="21"/>
                <w:highlight w:val="none"/>
              </w:rPr>
            </w:pPr>
            <w:r>
              <w:rPr>
                <w:rFonts w:ascii="宋体" w:hAnsi="宋体"/>
                <w:color w:val="auto"/>
                <w:szCs w:val="21"/>
                <w:highlight w:val="none"/>
              </w:rPr>
              <w:t>2.法人或者其他组织的营业执照等登记证明文件复印件；</w:t>
            </w:r>
          </w:p>
          <w:p>
            <w:pPr>
              <w:rPr>
                <w:rFonts w:ascii="宋体" w:hAnsi="宋体"/>
                <w:b/>
                <w:color w:val="auto"/>
                <w:szCs w:val="21"/>
                <w:highlight w:val="none"/>
              </w:rPr>
            </w:pPr>
            <w:r>
              <w:rPr>
                <w:rFonts w:ascii="宋体" w:hAnsi="宋体"/>
                <w:color w:val="auto"/>
                <w:szCs w:val="21"/>
                <w:highlight w:val="none"/>
              </w:rPr>
              <w:t>3.特定资格要求的证明材料：合法有效的检验检测机构资质认定(CMA)证书复印件</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9</w:t>
            </w:r>
          </w:p>
        </w:tc>
        <w:tc>
          <w:tcPr>
            <w:tcW w:w="892" w:type="dxa"/>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1817"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商务技术文件的组成</w:t>
            </w:r>
          </w:p>
        </w:tc>
        <w:tc>
          <w:tcPr>
            <w:tcW w:w="5486"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1.投标函；</w:t>
            </w:r>
          </w:p>
          <w:p>
            <w:pPr>
              <w:rPr>
                <w:rFonts w:ascii="宋体" w:hAnsi="宋体"/>
                <w:color w:val="auto"/>
                <w:szCs w:val="21"/>
                <w:highlight w:val="none"/>
              </w:rPr>
            </w:pPr>
            <w:r>
              <w:rPr>
                <w:rFonts w:ascii="宋体" w:hAnsi="宋体"/>
                <w:color w:val="auto"/>
                <w:szCs w:val="21"/>
                <w:highlight w:val="none"/>
              </w:rPr>
              <w:t>2.法定代表人身份证复印件（双面）或授权委托书及其附件；</w:t>
            </w:r>
          </w:p>
          <w:p>
            <w:pPr>
              <w:rPr>
                <w:rFonts w:ascii="宋体" w:hAnsi="宋体"/>
                <w:color w:val="auto"/>
                <w:szCs w:val="21"/>
                <w:highlight w:val="none"/>
              </w:rPr>
            </w:pPr>
            <w:r>
              <w:rPr>
                <w:rFonts w:ascii="宋体" w:hAnsi="宋体"/>
                <w:color w:val="auto"/>
                <w:szCs w:val="21"/>
                <w:highlight w:val="none"/>
              </w:rPr>
              <w:t>3.商务要求响应表；</w:t>
            </w:r>
          </w:p>
          <w:p>
            <w:pP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技术/服务要求响应表</w:t>
            </w:r>
            <w:r>
              <w:rPr>
                <w:rFonts w:ascii="宋体" w:hAnsi="宋体"/>
                <w:color w:val="auto"/>
                <w:szCs w:val="21"/>
                <w:highlight w:val="none"/>
              </w:rPr>
              <w:t>；</w:t>
            </w:r>
          </w:p>
          <w:p>
            <w:pPr>
              <w:rPr>
                <w:rFonts w:ascii="宋体" w:hAnsi="宋体"/>
                <w:color w:val="auto"/>
                <w:szCs w:val="21"/>
                <w:highlight w:val="none"/>
              </w:rPr>
            </w:pPr>
            <w:r>
              <w:rPr>
                <w:rFonts w:ascii="宋体" w:hAnsi="宋体"/>
                <w:color w:val="auto"/>
                <w:szCs w:val="21"/>
                <w:highlight w:val="none"/>
              </w:rPr>
              <w:t>5.项目实施人员情况表；</w:t>
            </w:r>
          </w:p>
          <w:p>
            <w:pPr>
              <w:rPr>
                <w:rFonts w:ascii="宋体" w:hAnsi="宋体"/>
                <w:color w:val="auto"/>
                <w:szCs w:val="21"/>
                <w:highlight w:val="none"/>
              </w:rPr>
            </w:pPr>
            <w:r>
              <w:rPr>
                <w:rFonts w:ascii="宋体" w:hAnsi="宋体"/>
                <w:color w:val="auto"/>
                <w:szCs w:val="21"/>
                <w:highlight w:val="none"/>
              </w:rPr>
              <w:t>6.类似项目业绩一览表；</w:t>
            </w:r>
          </w:p>
          <w:p>
            <w:pPr>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产品的检验项目的检验能力缺项统计表</w:t>
            </w:r>
            <w:r>
              <w:rPr>
                <w:rFonts w:ascii="宋体" w:hAnsi="宋体"/>
                <w:color w:val="auto"/>
                <w:szCs w:val="21"/>
                <w:highlight w:val="none"/>
              </w:rPr>
              <w:t>；</w:t>
            </w:r>
          </w:p>
          <w:p>
            <w:pPr>
              <w:rPr>
                <w:rFonts w:ascii="宋体" w:hAnsi="宋体"/>
                <w:color w:val="auto"/>
                <w:szCs w:val="21"/>
                <w:highlight w:val="none"/>
              </w:rPr>
            </w:pPr>
            <w:r>
              <w:rPr>
                <w:rFonts w:ascii="宋体" w:hAnsi="宋体"/>
                <w:color w:val="auto"/>
                <w:szCs w:val="21"/>
                <w:highlight w:val="none"/>
              </w:rPr>
              <w:t>8.服务方案等与项目评审及履行合同有关的其他资料。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10</w:t>
            </w:r>
          </w:p>
        </w:tc>
        <w:tc>
          <w:tcPr>
            <w:tcW w:w="892" w:type="dxa"/>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1817"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报价要求响应文件的组成</w:t>
            </w:r>
          </w:p>
        </w:tc>
        <w:tc>
          <w:tcPr>
            <w:tcW w:w="5486"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1.开标一览表；</w:t>
            </w:r>
          </w:p>
          <w:p>
            <w:pPr>
              <w:rPr>
                <w:rFonts w:ascii="宋体" w:hAnsi="宋体"/>
                <w:color w:val="auto"/>
                <w:szCs w:val="21"/>
                <w:highlight w:val="none"/>
              </w:rPr>
            </w:pPr>
            <w:r>
              <w:rPr>
                <w:rFonts w:ascii="宋体" w:hAnsi="宋体"/>
                <w:color w:val="auto"/>
                <w:szCs w:val="21"/>
                <w:highlight w:val="none"/>
              </w:rPr>
              <w:t>2.中小企业声明函（如不符合可不提供）；</w:t>
            </w:r>
          </w:p>
          <w:p>
            <w:pPr>
              <w:rPr>
                <w:rFonts w:ascii="宋体" w:hAnsi="宋体"/>
                <w:color w:val="auto"/>
                <w:szCs w:val="21"/>
                <w:highlight w:val="none"/>
              </w:rPr>
            </w:pPr>
            <w:r>
              <w:rPr>
                <w:rFonts w:ascii="宋体" w:hAnsi="宋体"/>
                <w:color w:val="auto"/>
                <w:szCs w:val="21"/>
                <w:highlight w:val="none"/>
              </w:rPr>
              <w:t>3.残疾人福利性单位声明函（如不符合可不提供）；</w:t>
            </w:r>
          </w:p>
          <w:p>
            <w:pPr>
              <w:rPr>
                <w:rFonts w:ascii="宋体" w:hAnsi="宋体"/>
                <w:color w:val="auto"/>
                <w:szCs w:val="21"/>
                <w:highlight w:val="none"/>
              </w:rPr>
            </w:pPr>
            <w:r>
              <w:rPr>
                <w:rFonts w:ascii="宋体" w:hAnsi="宋体"/>
                <w:color w:val="auto"/>
                <w:szCs w:val="21"/>
                <w:highlight w:val="none"/>
              </w:rPr>
              <w:t>4.监狱企业证明文件（如不符合可不提供）</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26.1</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投标有效期</w:t>
            </w:r>
          </w:p>
        </w:tc>
        <w:tc>
          <w:tcPr>
            <w:tcW w:w="548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ascii="宋体" w:hAnsi="宋体"/>
                <w:color w:val="auto"/>
                <w:szCs w:val="21"/>
                <w:highlight w:val="none"/>
              </w:rPr>
              <w:t>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29.1</w:t>
            </w:r>
          </w:p>
        </w:tc>
        <w:tc>
          <w:tcPr>
            <w:tcW w:w="1817" w:type="dxa"/>
            <w:tcBorders>
              <w:top w:val="single" w:color="auto" w:sz="4" w:space="0"/>
              <w:left w:val="single" w:color="auto" w:sz="4" w:space="0"/>
              <w:bottom w:val="single" w:color="auto" w:sz="4" w:space="0"/>
              <w:right w:val="single" w:color="auto" w:sz="4" w:space="0"/>
            </w:tcBorders>
            <w:vAlign w:val="center"/>
          </w:tcPr>
          <w:p>
            <w:pPr>
              <w:pStyle w:val="65"/>
              <w:widowControl w:val="0"/>
              <w:spacing w:before="0" w:beforeAutospacing="0" w:afterAutospacing="0"/>
              <w:jc w:val="both"/>
              <w:rPr>
                <w:b/>
                <w:color w:val="auto"/>
                <w:sz w:val="21"/>
                <w:szCs w:val="21"/>
                <w:highlight w:val="none"/>
              </w:rPr>
            </w:pPr>
            <w:r>
              <w:rPr>
                <w:color w:val="auto"/>
                <w:sz w:val="21"/>
                <w:szCs w:val="21"/>
                <w:highlight w:val="none"/>
              </w:rPr>
              <w:t>投标截止时间及地点</w:t>
            </w:r>
          </w:p>
        </w:tc>
        <w:tc>
          <w:tcPr>
            <w:tcW w:w="5486" w:type="dxa"/>
            <w:tcBorders>
              <w:top w:val="single" w:color="auto" w:sz="4" w:space="0"/>
              <w:left w:val="single" w:color="auto" w:sz="4" w:space="0"/>
              <w:bottom w:val="single" w:color="auto" w:sz="4" w:space="0"/>
              <w:right w:val="single" w:color="auto" w:sz="4" w:space="0"/>
            </w:tcBorders>
            <w:vAlign w:val="center"/>
          </w:tcPr>
          <w:p>
            <w:pPr>
              <w:pStyle w:val="65"/>
              <w:widowControl w:val="0"/>
              <w:spacing w:before="0" w:beforeAutospacing="0" w:afterAutospacing="0"/>
              <w:jc w:val="both"/>
              <w:rPr>
                <w:b/>
                <w:color w:val="auto"/>
                <w:sz w:val="21"/>
                <w:szCs w:val="21"/>
                <w:highlight w:val="none"/>
              </w:rPr>
            </w:pPr>
            <w:r>
              <w:rPr>
                <w:color w:val="auto"/>
                <w:sz w:val="21"/>
                <w:szCs w:val="21"/>
                <w:highlight w:val="none"/>
              </w:rPr>
              <w:t>见</w:t>
            </w:r>
            <w:r>
              <w:rPr>
                <w:bCs/>
                <w:color w:val="auto"/>
                <w:sz w:val="21"/>
                <w:szCs w:val="21"/>
                <w:highlight w:val="none"/>
                <w:u w:val="single"/>
              </w:rPr>
              <w:t>招标公告（投标邀请）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31.2</w:t>
            </w:r>
          </w:p>
        </w:tc>
        <w:tc>
          <w:tcPr>
            <w:tcW w:w="1817" w:type="dxa"/>
            <w:tcBorders>
              <w:top w:val="single" w:color="auto" w:sz="4" w:space="0"/>
              <w:left w:val="single" w:color="auto" w:sz="4" w:space="0"/>
              <w:bottom w:val="single" w:color="auto" w:sz="4" w:space="0"/>
              <w:right w:val="single" w:color="auto" w:sz="4" w:space="0"/>
            </w:tcBorders>
            <w:vAlign w:val="center"/>
          </w:tcPr>
          <w:p>
            <w:pPr>
              <w:pStyle w:val="65"/>
              <w:widowControl w:val="0"/>
              <w:spacing w:before="0" w:beforeAutospacing="0" w:afterAutospacing="0"/>
              <w:jc w:val="both"/>
              <w:rPr>
                <w:b/>
                <w:color w:val="auto"/>
                <w:sz w:val="21"/>
                <w:szCs w:val="21"/>
                <w:highlight w:val="none"/>
              </w:rPr>
            </w:pPr>
            <w:r>
              <w:rPr>
                <w:color w:val="auto"/>
                <w:sz w:val="21"/>
                <w:szCs w:val="21"/>
                <w:highlight w:val="none"/>
              </w:rPr>
              <w:t>投标文件解密时间</w:t>
            </w:r>
          </w:p>
        </w:tc>
        <w:tc>
          <w:tcPr>
            <w:tcW w:w="5486" w:type="dxa"/>
            <w:tcBorders>
              <w:top w:val="single" w:color="auto" w:sz="4" w:space="0"/>
              <w:left w:val="single" w:color="auto" w:sz="4" w:space="0"/>
              <w:bottom w:val="single" w:color="auto" w:sz="4" w:space="0"/>
              <w:right w:val="single" w:color="auto" w:sz="4" w:space="0"/>
            </w:tcBorders>
            <w:vAlign w:val="center"/>
          </w:tcPr>
          <w:p>
            <w:pPr>
              <w:pStyle w:val="65"/>
              <w:widowControl w:val="0"/>
              <w:spacing w:before="0" w:beforeAutospacing="0" w:afterAutospacing="0"/>
              <w:jc w:val="both"/>
              <w:rPr>
                <w:b/>
                <w:color w:val="auto"/>
                <w:sz w:val="21"/>
                <w:szCs w:val="21"/>
                <w:highlight w:val="none"/>
              </w:rPr>
            </w:pPr>
            <w:r>
              <w:rPr>
                <w:color w:val="auto"/>
                <w:sz w:val="21"/>
                <w:szCs w:val="21"/>
                <w:highlight w:val="none"/>
              </w:rPr>
              <w:t>开标后30分钟内（以电子交易系统解密倒计时为准）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35.2</w:t>
            </w:r>
          </w:p>
        </w:tc>
        <w:tc>
          <w:tcPr>
            <w:tcW w:w="1817" w:type="dxa"/>
            <w:tcBorders>
              <w:top w:val="single" w:color="auto" w:sz="4" w:space="0"/>
              <w:left w:val="single" w:color="auto" w:sz="4" w:space="0"/>
              <w:bottom w:val="single" w:color="auto" w:sz="4" w:space="0"/>
              <w:right w:val="single" w:color="auto" w:sz="4" w:space="0"/>
            </w:tcBorders>
            <w:vAlign w:val="center"/>
          </w:tcPr>
          <w:p>
            <w:pPr>
              <w:pStyle w:val="65"/>
              <w:widowControl w:val="0"/>
              <w:spacing w:before="0" w:beforeAutospacing="0" w:afterAutospacing="0"/>
              <w:jc w:val="both"/>
              <w:rPr>
                <w:b/>
                <w:color w:val="auto"/>
                <w:sz w:val="21"/>
                <w:szCs w:val="21"/>
                <w:highlight w:val="none"/>
              </w:rPr>
            </w:pPr>
            <w:r>
              <w:rPr>
                <w:color w:val="auto"/>
                <w:sz w:val="21"/>
                <w:szCs w:val="21"/>
                <w:highlight w:val="none"/>
              </w:rPr>
              <w:t>评标方法</w:t>
            </w:r>
          </w:p>
        </w:tc>
        <w:tc>
          <w:tcPr>
            <w:tcW w:w="5486" w:type="dxa"/>
            <w:tcBorders>
              <w:top w:val="single" w:color="auto" w:sz="4" w:space="0"/>
              <w:left w:val="single" w:color="auto" w:sz="4" w:space="0"/>
              <w:bottom w:val="single" w:color="auto" w:sz="4" w:space="0"/>
              <w:right w:val="single" w:color="auto" w:sz="4" w:space="0"/>
            </w:tcBorders>
            <w:vAlign w:val="center"/>
          </w:tcPr>
          <w:p>
            <w:pPr>
              <w:pStyle w:val="65"/>
              <w:widowControl w:val="0"/>
              <w:spacing w:before="0" w:beforeAutospacing="0" w:afterAutospacing="0"/>
              <w:jc w:val="both"/>
              <w:rPr>
                <w:b/>
                <w:color w:val="auto"/>
                <w:sz w:val="21"/>
                <w:szCs w:val="21"/>
                <w:highlight w:val="none"/>
              </w:rPr>
            </w:pPr>
            <w:r>
              <w:rPr>
                <w:color w:val="auto"/>
                <w:sz w:val="21"/>
                <w:szCs w:val="21"/>
                <w:highlight w:val="none"/>
              </w:rPr>
              <w:t>综合评分法</w:t>
            </w:r>
          </w:p>
        </w:tc>
      </w:tr>
    </w:tbl>
    <w:p>
      <w:pPr>
        <w:spacing w:line="360" w:lineRule="auto"/>
        <w:rPr>
          <w:rFonts w:ascii="宋体" w:hAnsi="宋体"/>
          <w:b/>
          <w:color w:val="auto"/>
          <w:szCs w:val="21"/>
          <w:highlight w:val="none"/>
        </w:rPr>
      </w:pPr>
    </w:p>
    <w:p>
      <w:pPr>
        <w:pStyle w:val="19"/>
        <w:rPr>
          <w:rFonts w:ascii="宋体" w:hAnsi="宋体"/>
          <w:color w:val="auto"/>
          <w:highlight w:val="none"/>
        </w:rPr>
      </w:pPr>
    </w:p>
    <w:p>
      <w:pPr>
        <w:pStyle w:val="66"/>
        <w:spacing w:before="0" w:beforeLines="0" w:after="0" w:afterLines="0" w:line="360" w:lineRule="auto"/>
        <w:jc w:val="center"/>
        <w:rPr>
          <w:rFonts w:ascii="宋体" w:hAnsi="宋体" w:eastAsia="宋体"/>
          <w:color w:val="auto"/>
          <w:highlight w:val="none"/>
        </w:rPr>
      </w:pPr>
      <w:r>
        <w:rPr>
          <w:rFonts w:ascii="宋体" w:hAnsi="宋体" w:eastAsia="宋体"/>
          <w:color w:val="auto"/>
          <w:highlight w:val="none"/>
        </w:rPr>
        <w:br w:type="page"/>
      </w:r>
      <w:bookmarkStart w:id="35" w:name="_Toc110177691"/>
      <w:r>
        <w:rPr>
          <w:rFonts w:ascii="宋体" w:hAnsi="宋体" w:eastAsia="宋体"/>
          <w:color w:val="auto"/>
          <w:sz w:val="21"/>
          <w:szCs w:val="21"/>
          <w:highlight w:val="none"/>
        </w:rPr>
        <w:t>一、总则</w:t>
      </w:r>
      <w:bookmarkEnd w:id="35"/>
    </w:p>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1.适用范围</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本招标文件适用于本次公开招标所述的服务采购。</w:t>
      </w:r>
    </w:p>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2.定义</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2.1书面形式：包括信件、电报、电传、传真、网上公告等可以有形地表现所载内容的形式。以电子数据交换、电子邮件等方式能够有形地表现所载内容，并可以随时调取查用的数据电文，视为书面形式。</w:t>
      </w:r>
    </w:p>
    <w:p>
      <w:pPr>
        <w:spacing w:line="360" w:lineRule="auto"/>
        <w:ind w:firstLine="420" w:firstLineChars="200"/>
        <w:rPr>
          <w:rFonts w:ascii="宋体" w:hAnsi="宋体" w:cs="宋体"/>
          <w:color w:val="auto"/>
          <w:szCs w:val="21"/>
          <w:highlight w:val="none"/>
        </w:rPr>
      </w:pPr>
      <w:r>
        <w:rPr>
          <w:rFonts w:hint="eastAsia" w:cs="Arial" w:asciiTheme="minorEastAsia" w:hAnsiTheme="minorEastAsia" w:eastAsiaTheme="minorEastAsia"/>
          <w:color w:val="auto"/>
          <w:szCs w:val="21"/>
          <w:highlight w:val="none"/>
        </w:rPr>
        <w:t>2.2标注</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的属于招标文件的</w:t>
      </w:r>
      <w:r>
        <w:rPr>
          <w:rFonts w:cs="Arial" w:asciiTheme="minorEastAsia" w:hAnsiTheme="minorEastAsia" w:eastAsiaTheme="minorEastAsia"/>
          <w:color w:val="auto"/>
          <w:szCs w:val="21"/>
          <w:highlight w:val="none"/>
        </w:rPr>
        <w:t>实质性要求条款</w:t>
      </w:r>
      <w:r>
        <w:rPr>
          <w:rFonts w:hint="eastAsia" w:ascii="宋体" w:hAnsi="宋体" w:cs="宋体"/>
          <w:color w:val="auto"/>
          <w:szCs w:val="21"/>
          <w:highlight w:val="none"/>
        </w:rPr>
        <w:t>，“</w:t>
      </w:r>
      <w:r>
        <w:rPr>
          <w:rFonts w:ascii="Wingdings" w:hAnsi="Wingdings" w:cs="宋体"/>
          <w:color w:val="auto"/>
          <w:kern w:val="0"/>
          <w:szCs w:val="21"/>
          <w:highlight w:val="none"/>
        </w:rPr>
        <w:t></w:t>
      </w:r>
      <w:r>
        <w:rPr>
          <w:rFonts w:hint="eastAsia" w:ascii="宋体" w:hAnsi="宋体" w:cs="宋体"/>
          <w:color w:val="auto"/>
          <w:szCs w:val="21"/>
          <w:highlight w:val="none"/>
        </w:rPr>
        <w:t>”系指适用本项目的要求，“</w:t>
      </w:r>
      <w:r>
        <w:rPr>
          <w:rFonts w:hint="eastAsia" w:ascii="宋体" w:hAnsi="宋体" w:cs="宋体"/>
          <w:color w:val="auto"/>
          <w:kern w:val="0"/>
          <w:szCs w:val="21"/>
          <w:highlight w:val="none"/>
        </w:rPr>
        <w:t>☐</w:t>
      </w:r>
      <w:r>
        <w:rPr>
          <w:rFonts w:hint="eastAsia" w:ascii="宋体" w:hAnsi="宋体" w:cs="宋体"/>
          <w:color w:val="auto"/>
          <w:szCs w:val="21"/>
          <w:highlight w:val="none"/>
        </w:rPr>
        <w:t>”系指不适用本项目的要求。</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2.3公章：投标人在投标文件及通知等事项的书面文件中的单位盖章、公章等处，均仅指与投标当事人名称全称相一致的标准公章（行政章），不得使用其它形式，如带有“专用章”“业务章”等字样的印章。</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2.4“电子交易平台”是指本项目政府采购活动所依托的政府采购云平台（https：//www.zcygov.cn/）。</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2.5电子签章：为投标人单位法定名称电子公章。</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2.6依法获取招标文件：供应商按照</w:t>
      </w:r>
      <w:r>
        <w:rPr>
          <w:rFonts w:ascii="宋体" w:hAnsi="宋体"/>
          <w:bCs/>
          <w:color w:val="auto"/>
          <w:szCs w:val="21"/>
          <w:highlight w:val="none"/>
          <w:u w:val="single"/>
        </w:rPr>
        <w:t>招标公告（投标邀请）</w:t>
      </w:r>
      <w:r>
        <w:rPr>
          <w:rFonts w:ascii="宋体" w:hAnsi="宋体"/>
          <w:bCs/>
          <w:color w:val="auto"/>
          <w:szCs w:val="21"/>
          <w:highlight w:val="none"/>
        </w:rPr>
        <w:t>第三条的约定实施</w:t>
      </w:r>
      <w:r>
        <w:rPr>
          <w:rFonts w:ascii="宋体" w:hAnsi="宋体"/>
          <w:color w:val="auto"/>
          <w:highlight w:val="none"/>
        </w:rPr>
        <w:t>。</w:t>
      </w:r>
    </w:p>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3.采购人、采购代理机构及投标人</w:t>
      </w:r>
    </w:p>
    <w:p>
      <w:pPr>
        <w:spacing w:line="360" w:lineRule="auto"/>
        <w:ind w:firstLine="435"/>
        <w:rPr>
          <w:rFonts w:ascii="宋体" w:hAnsi="宋体"/>
          <w:color w:val="auto"/>
          <w:szCs w:val="21"/>
          <w:highlight w:val="none"/>
        </w:rPr>
      </w:pPr>
      <w:r>
        <w:rPr>
          <w:rFonts w:ascii="宋体" w:hAnsi="宋体"/>
          <w:color w:val="auto"/>
          <w:szCs w:val="21"/>
          <w:highlight w:val="none"/>
        </w:rPr>
        <w:t>3.1采购人：是指依法开展政府采购活动的国家机关、事业单位、团体组织。本项目的采购人见</w:t>
      </w:r>
      <w:r>
        <w:rPr>
          <w:rFonts w:ascii="宋体" w:hAnsi="宋体"/>
          <w:color w:val="auto"/>
          <w:szCs w:val="21"/>
          <w:highlight w:val="none"/>
          <w:u w:val="single"/>
        </w:rPr>
        <w:t>投标人须知前附表</w:t>
      </w:r>
      <w:r>
        <w:rPr>
          <w:rFonts w:ascii="宋体" w:hAnsi="宋体"/>
          <w:color w:val="auto"/>
          <w:szCs w:val="21"/>
          <w:highlight w:val="none"/>
        </w:rPr>
        <w:t>。</w:t>
      </w:r>
    </w:p>
    <w:p>
      <w:pPr>
        <w:spacing w:line="360" w:lineRule="auto"/>
        <w:ind w:firstLine="435"/>
        <w:rPr>
          <w:rFonts w:ascii="宋体" w:hAnsi="宋体"/>
          <w:color w:val="auto"/>
          <w:szCs w:val="21"/>
          <w:highlight w:val="none"/>
        </w:rPr>
      </w:pPr>
      <w:r>
        <w:rPr>
          <w:rFonts w:ascii="宋体" w:hAnsi="宋体"/>
          <w:color w:val="auto"/>
          <w:szCs w:val="21"/>
          <w:highlight w:val="none"/>
        </w:rPr>
        <w:t>3.2采购代理机构：是指从事采购代理业务的社会中介机构。本项目的采购代理机构见</w:t>
      </w:r>
      <w:r>
        <w:rPr>
          <w:rFonts w:ascii="宋体" w:hAnsi="宋体"/>
          <w:color w:val="auto"/>
          <w:szCs w:val="21"/>
          <w:highlight w:val="none"/>
          <w:u w:val="single"/>
        </w:rPr>
        <w:t>投标人须知前附表</w:t>
      </w:r>
      <w:r>
        <w:rPr>
          <w:rFonts w:ascii="宋体" w:hAnsi="宋体"/>
          <w:color w:val="auto"/>
          <w:szCs w:val="21"/>
          <w:highlight w:val="none"/>
        </w:rPr>
        <w:t>。</w:t>
      </w:r>
    </w:p>
    <w:p>
      <w:pPr>
        <w:spacing w:line="360" w:lineRule="auto"/>
        <w:ind w:firstLine="435"/>
        <w:rPr>
          <w:rFonts w:ascii="宋体" w:hAnsi="宋体"/>
          <w:color w:val="auto"/>
          <w:szCs w:val="21"/>
          <w:highlight w:val="none"/>
        </w:rPr>
      </w:pPr>
      <w:r>
        <w:rPr>
          <w:rFonts w:ascii="宋体" w:hAnsi="宋体"/>
          <w:color w:val="auto"/>
          <w:szCs w:val="21"/>
          <w:highlight w:val="none"/>
        </w:rPr>
        <w:t>3.3政府采购监督管理部门：各级人民政府指定的有关部门依法履行与政府采购活动有关的监督管理职责。本项目的政府采购监督管理部门见</w:t>
      </w:r>
      <w:r>
        <w:rPr>
          <w:rFonts w:ascii="宋体" w:hAnsi="宋体"/>
          <w:color w:val="auto"/>
          <w:szCs w:val="21"/>
          <w:highlight w:val="none"/>
          <w:u w:val="single"/>
        </w:rPr>
        <w:t>投标人须知前附表</w:t>
      </w:r>
      <w:r>
        <w:rPr>
          <w:rFonts w:ascii="宋体" w:hAnsi="宋体"/>
          <w:color w:val="auto"/>
          <w:szCs w:val="21"/>
          <w:highlight w:val="none"/>
        </w:rPr>
        <w:t>。</w:t>
      </w:r>
    </w:p>
    <w:p>
      <w:pPr>
        <w:spacing w:line="360" w:lineRule="auto"/>
        <w:ind w:firstLine="435"/>
        <w:rPr>
          <w:rFonts w:ascii="宋体" w:hAnsi="宋体"/>
          <w:b/>
          <w:color w:val="auto"/>
          <w:szCs w:val="21"/>
          <w:highlight w:val="none"/>
        </w:rPr>
      </w:pPr>
      <w:r>
        <w:rPr>
          <w:rFonts w:ascii="宋体" w:hAnsi="宋体"/>
          <w:color w:val="auto"/>
          <w:szCs w:val="21"/>
          <w:highlight w:val="none"/>
        </w:rPr>
        <w:t>3.4投标人（供应商）：是指向采购人提供服务、货物或者工程的法人、其他组织或者自然人。本项目的投标人须满足</w:t>
      </w:r>
      <w:r>
        <w:rPr>
          <w:rFonts w:ascii="宋体" w:hAnsi="宋体"/>
          <w:color w:val="auto"/>
          <w:szCs w:val="21"/>
          <w:highlight w:val="none"/>
          <w:u w:val="single"/>
        </w:rPr>
        <w:t>招标公告（投标邀请）</w:t>
      </w:r>
      <w:r>
        <w:rPr>
          <w:rFonts w:ascii="宋体" w:hAnsi="宋体"/>
          <w:color w:val="auto"/>
          <w:szCs w:val="21"/>
          <w:highlight w:val="none"/>
        </w:rPr>
        <w:t>中关于申请人的资格要求的规定。</w:t>
      </w:r>
      <w:r>
        <w:rPr>
          <w:rFonts w:ascii="宋体" w:hAnsi="宋体"/>
          <w:b/>
          <w:color w:val="auto"/>
          <w:szCs w:val="21"/>
          <w:highlight w:val="none"/>
        </w:rPr>
        <w:t>本项目不接受分支机构投标。</w:t>
      </w:r>
    </w:p>
    <w:p>
      <w:pPr>
        <w:spacing w:line="360" w:lineRule="auto"/>
        <w:ind w:firstLine="435"/>
        <w:rPr>
          <w:rFonts w:ascii="宋体" w:hAnsi="宋体"/>
          <w:color w:val="auto"/>
          <w:szCs w:val="21"/>
          <w:highlight w:val="none"/>
        </w:rPr>
      </w:pPr>
      <w:bookmarkStart w:id="36" w:name="_Hlk60580861"/>
      <w:r>
        <w:rPr>
          <w:rFonts w:ascii="宋体" w:hAnsi="宋体"/>
          <w:bCs/>
          <w:color w:val="auto"/>
          <w:kern w:val="0"/>
          <w:szCs w:val="21"/>
          <w:highlight w:val="none"/>
        </w:rPr>
        <w:t>3.5本项目</w:t>
      </w:r>
      <w:r>
        <w:rPr>
          <w:rFonts w:hint="eastAsia" w:ascii="宋体" w:hAnsi="宋体"/>
          <w:bCs/>
          <w:color w:val="auto"/>
          <w:kern w:val="0"/>
          <w:szCs w:val="21"/>
          <w:highlight w:val="none"/>
        </w:rPr>
        <w:t>不</w:t>
      </w:r>
      <w:r>
        <w:rPr>
          <w:rFonts w:ascii="宋体" w:hAnsi="宋体"/>
          <w:bCs/>
          <w:color w:val="auto"/>
          <w:kern w:val="0"/>
          <w:szCs w:val="21"/>
          <w:highlight w:val="none"/>
        </w:rPr>
        <w:t>接受联合体投标</w:t>
      </w:r>
      <w:r>
        <w:rPr>
          <w:rFonts w:hint="eastAsia" w:ascii="宋体" w:hAnsi="宋体"/>
          <w:bCs/>
          <w:color w:val="auto"/>
          <w:kern w:val="0"/>
          <w:szCs w:val="21"/>
          <w:highlight w:val="none"/>
        </w:rPr>
        <w:t>。</w:t>
      </w:r>
    </w:p>
    <w:bookmarkEnd w:id="36"/>
    <w:p>
      <w:pPr>
        <w:spacing w:line="360" w:lineRule="auto"/>
        <w:ind w:firstLine="435"/>
        <w:rPr>
          <w:rFonts w:ascii="宋体" w:hAnsi="宋体"/>
          <w:color w:val="auto"/>
          <w:szCs w:val="21"/>
          <w:highlight w:val="none"/>
        </w:rPr>
      </w:pPr>
      <w:r>
        <w:rPr>
          <w:rFonts w:ascii="宋体" w:hAnsi="宋体"/>
          <w:color w:val="auto"/>
          <w:szCs w:val="21"/>
          <w:highlight w:val="none"/>
        </w:rPr>
        <w:t>3.6单位负责人为同一人或者存在直接控股、管理关系的不同供应商，不得参加同一合同项下的政府采购活动。否则其投标将被认定为</w:t>
      </w:r>
      <w:r>
        <w:rPr>
          <w:rFonts w:ascii="宋体" w:hAnsi="宋体"/>
          <w:b/>
          <w:bCs/>
          <w:color w:val="auto"/>
          <w:szCs w:val="21"/>
          <w:highlight w:val="none"/>
        </w:rPr>
        <w:t>投标无效</w:t>
      </w:r>
      <w:r>
        <w:rPr>
          <w:rFonts w:ascii="宋体" w:hAnsi="宋体"/>
          <w:color w:val="auto"/>
          <w:szCs w:val="21"/>
          <w:highlight w:val="none"/>
        </w:rPr>
        <w:t>。</w:t>
      </w:r>
    </w:p>
    <w:p>
      <w:pPr>
        <w:spacing w:line="360" w:lineRule="auto"/>
        <w:ind w:firstLine="435"/>
        <w:rPr>
          <w:rFonts w:ascii="宋体" w:hAnsi="宋体"/>
          <w:color w:val="auto"/>
          <w:szCs w:val="21"/>
          <w:highlight w:val="none"/>
        </w:rPr>
      </w:pPr>
      <w:r>
        <w:rPr>
          <w:rFonts w:ascii="宋体" w:hAnsi="宋体"/>
          <w:color w:val="auto"/>
          <w:szCs w:val="21"/>
          <w:highlight w:val="none"/>
        </w:rPr>
        <w:t>3.7为本项目提供过整体设计、规范编制或者项目管理、监理、检测等服务的供应商，不得再参加本项目的采购活动。</w:t>
      </w:r>
      <w:bookmarkStart w:id="37" w:name="_Hlk13431092"/>
      <w:r>
        <w:rPr>
          <w:rFonts w:ascii="宋体" w:hAnsi="宋体"/>
          <w:color w:val="auto"/>
          <w:szCs w:val="21"/>
          <w:highlight w:val="none"/>
        </w:rPr>
        <w:t>否则其投标将被认定为</w:t>
      </w:r>
      <w:r>
        <w:rPr>
          <w:rFonts w:ascii="宋体" w:hAnsi="宋体"/>
          <w:b/>
          <w:color w:val="auto"/>
          <w:szCs w:val="21"/>
          <w:highlight w:val="none"/>
        </w:rPr>
        <w:t>投标无效</w:t>
      </w:r>
      <w:r>
        <w:rPr>
          <w:rFonts w:ascii="宋体" w:hAnsi="宋体"/>
          <w:color w:val="auto"/>
          <w:szCs w:val="21"/>
          <w:highlight w:val="none"/>
        </w:rPr>
        <w:t>。</w:t>
      </w:r>
      <w:bookmarkEnd w:id="37"/>
    </w:p>
    <w:p>
      <w:pPr>
        <w:spacing w:line="360" w:lineRule="auto"/>
        <w:ind w:firstLine="435"/>
        <w:rPr>
          <w:rFonts w:ascii="宋体" w:hAnsi="宋体"/>
          <w:b/>
          <w:color w:val="auto"/>
          <w:szCs w:val="21"/>
          <w:highlight w:val="none"/>
        </w:rPr>
      </w:pPr>
      <w:r>
        <w:rPr>
          <w:rFonts w:ascii="宋体" w:hAnsi="宋体"/>
          <w:b/>
          <w:color w:val="auto"/>
          <w:szCs w:val="21"/>
          <w:highlight w:val="none"/>
        </w:rPr>
        <w:t>4.资金来源</w:t>
      </w:r>
    </w:p>
    <w:p>
      <w:pPr>
        <w:spacing w:line="360" w:lineRule="auto"/>
        <w:ind w:firstLine="435"/>
        <w:rPr>
          <w:rFonts w:ascii="宋体" w:hAnsi="宋体"/>
          <w:color w:val="auto"/>
          <w:szCs w:val="21"/>
          <w:highlight w:val="none"/>
        </w:rPr>
      </w:pPr>
      <w:r>
        <w:rPr>
          <w:rFonts w:ascii="宋体" w:hAnsi="宋体"/>
          <w:color w:val="auto"/>
          <w:szCs w:val="21"/>
          <w:highlight w:val="none"/>
        </w:rPr>
        <w:t>4.1本项目的采购人已获得足以支付本次招标后所签订的合同项下的资金。</w:t>
      </w:r>
    </w:p>
    <w:p>
      <w:pPr>
        <w:spacing w:line="360" w:lineRule="auto"/>
        <w:ind w:firstLine="435"/>
        <w:rPr>
          <w:rFonts w:ascii="宋体" w:hAnsi="宋体"/>
          <w:color w:val="auto"/>
          <w:szCs w:val="21"/>
          <w:highlight w:val="none"/>
        </w:rPr>
      </w:pPr>
      <w:bookmarkStart w:id="38" w:name="_Hlk11702998"/>
      <w:r>
        <w:rPr>
          <w:rFonts w:ascii="宋体" w:hAnsi="宋体"/>
          <w:color w:val="auto"/>
          <w:szCs w:val="21"/>
          <w:highlight w:val="none"/>
        </w:rPr>
        <w:t>4.2项目预算金额和各标项最高限价见</w:t>
      </w:r>
      <w:r>
        <w:rPr>
          <w:rFonts w:ascii="宋体" w:hAnsi="宋体"/>
          <w:bCs/>
          <w:color w:val="auto"/>
          <w:kern w:val="0"/>
          <w:szCs w:val="21"/>
          <w:highlight w:val="none"/>
          <w:u w:val="single"/>
        </w:rPr>
        <w:t>招标公告（投标邀请）</w:t>
      </w:r>
      <w:r>
        <w:rPr>
          <w:rFonts w:ascii="宋体" w:hAnsi="宋体"/>
          <w:color w:val="auto"/>
          <w:szCs w:val="21"/>
          <w:highlight w:val="none"/>
        </w:rPr>
        <w:t>。</w:t>
      </w:r>
    </w:p>
    <w:bookmarkEnd w:id="38"/>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5.投标委托</w:t>
      </w:r>
    </w:p>
    <w:p>
      <w:pPr>
        <w:pStyle w:val="68"/>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投标文件的签署人应当为投标人的法定代表人，提供法定代表人身份证正反面复印件。如投标人委托他人签署投标文件办理投标事务的，提供投标人</w:t>
      </w:r>
      <w:r>
        <w:rPr>
          <w:rFonts w:asciiTheme="minorEastAsia" w:hAnsiTheme="minorEastAsia" w:eastAsiaTheme="minorEastAsia"/>
          <w:color w:val="auto"/>
          <w:sz w:val="21"/>
          <w:szCs w:val="21"/>
          <w:highlight w:val="none"/>
        </w:rPr>
        <w:t>出具的授权委托书</w:t>
      </w:r>
      <w:r>
        <w:rPr>
          <w:rFonts w:hint="eastAsia" w:asciiTheme="minorEastAsia" w:hAnsiTheme="minorEastAsia" w:eastAsiaTheme="minorEastAsia"/>
          <w:color w:val="auto"/>
          <w:sz w:val="21"/>
          <w:szCs w:val="21"/>
          <w:highlight w:val="none"/>
        </w:rPr>
        <w:t>及</w:t>
      </w:r>
      <w:r>
        <w:rPr>
          <w:rFonts w:asciiTheme="minorEastAsia" w:hAnsiTheme="minorEastAsia" w:eastAsiaTheme="minorEastAsia"/>
          <w:color w:val="auto"/>
          <w:sz w:val="21"/>
          <w:szCs w:val="21"/>
          <w:highlight w:val="none"/>
        </w:rPr>
        <w:t>法定代表人</w:t>
      </w:r>
      <w:r>
        <w:rPr>
          <w:rFonts w:hint="eastAsia" w:asciiTheme="minorEastAsia" w:hAnsiTheme="minorEastAsia" w:eastAsiaTheme="minorEastAsia"/>
          <w:color w:val="auto"/>
          <w:sz w:val="21"/>
          <w:szCs w:val="21"/>
          <w:highlight w:val="none"/>
        </w:rPr>
        <w:t>和授权代表的身份证正反面复印件</w:t>
      </w:r>
      <w:r>
        <w:rPr>
          <w:rFonts w:asciiTheme="minorEastAsia" w:hAnsiTheme="minorEastAsia" w:eastAsiaTheme="minorEastAsia"/>
          <w:color w:val="auto"/>
          <w:sz w:val="21"/>
          <w:szCs w:val="21"/>
          <w:highlight w:val="none"/>
        </w:rPr>
        <w:t>。</w:t>
      </w:r>
    </w:p>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6.投标费用</w:t>
      </w:r>
    </w:p>
    <w:p>
      <w:pPr>
        <w:pStyle w:val="68"/>
        <w:widowControl w:val="0"/>
        <w:spacing w:afterLines="0" w:line="360" w:lineRule="auto"/>
        <w:ind w:firstLine="420"/>
        <w:rPr>
          <w:rFonts w:ascii="宋体" w:hAnsi="宋体"/>
          <w:color w:val="auto"/>
          <w:sz w:val="21"/>
          <w:szCs w:val="21"/>
          <w:highlight w:val="none"/>
        </w:rPr>
      </w:pPr>
      <w:r>
        <w:rPr>
          <w:rFonts w:ascii="宋体" w:hAnsi="宋体"/>
          <w:color w:val="auto"/>
          <w:sz w:val="21"/>
          <w:szCs w:val="21"/>
          <w:highlight w:val="none"/>
        </w:rPr>
        <w:t>不论投标的结果如何，投标人自行承担所有与准备和参加投标有关的费用。</w:t>
      </w:r>
    </w:p>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7.适用法律</w:t>
      </w:r>
    </w:p>
    <w:p>
      <w:pPr>
        <w:pStyle w:val="68"/>
        <w:widowControl w:val="0"/>
        <w:spacing w:afterLines="0" w:line="360" w:lineRule="auto"/>
        <w:ind w:firstLine="420"/>
        <w:rPr>
          <w:rFonts w:ascii="宋体" w:hAnsi="宋体"/>
          <w:color w:val="auto"/>
          <w:sz w:val="21"/>
          <w:szCs w:val="21"/>
          <w:highlight w:val="none"/>
        </w:rPr>
      </w:pPr>
      <w:r>
        <w:rPr>
          <w:rFonts w:ascii="宋体" w:hAnsi="宋体"/>
          <w:color w:val="auto"/>
          <w:sz w:val="21"/>
          <w:szCs w:val="21"/>
          <w:highlight w:val="none"/>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8.知识产权</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投标人应保证在本项目使用的任何产品（包括部分使用），不会产生因第三方提出侵犯其著作权、专利权、商标权等知识产权而引起法律或经济纠纷。如果任何第三方提出侵权指控，由投标人与该第三方交涉并承担由此发生的一切责任、费用和赔偿。</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投标人采用自身所不拥有的知识产权，无论是否在投标报价中单独列明，采购人均视为报价已包含投标人合法获取该知识产权的相关费用。</w:t>
      </w:r>
    </w:p>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9.转包与分包</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9.1不允许转包。</w:t>
      </w:r>
    </w:p>
    <w:p>
      <w:pPr>
        <w:pStyle w:val="27"/>
        <w:snapToGrid w:val="0"/>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9.2未经采购人同意不得分包履行合同。</w:t>
      </w:r>
    </w:p>
    <w:p>
      <w:pPr>
        <w:tabs>
          <w:tab w:val="left" w:pos="426"/>
        </w:tabs>
        <w:snapToGrid w:val="0"/>
        <w:spacing w:line="360" w:lineRule="auto"/>
        <w:ind w:firstLine="422" w:firstLineChars="200"/>
        <w:rPr>
          <w:rFonts w:ascii="宋体" w:hAnsi="宋体"/>
          <w:b/>
          <w:color w:val="auto"/>
          <w:kern w:val="0"/>
          <w:szCs w:val="21"/>
          <w:highlight w:val="none"/>
        </w:rPr>
      </w:pPr>
      <w:r>
        <w:rPr>
          <w:rFonts w:ascii="宋体" w:hAnsi="宋体"/>
          <w:b/>
          <w:color w:val="auto"/>
          <w:kern w:val="0"/>
          <w:szCs w:val="21"/>
          <w:highlight w:val="none"/>
        </w:rPr>
        <w:t>10.质疑和投诉</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10.1供应商认为招标文件、招标过程和中标结果使自己的权益受到损害的，可以根据《中华人民共和国政府采购法》《中华人民共和国政府采购法实施条例》和《政府采购质疑和投诉办法》的有关规定，依法向采购人或采购代理机构提出质疑。</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10.2供应商应按《政府采购质疑和投诉办法》的要求，在法定质疑期内以书面形式提出质疑，超出法定质疑期提交的质疑将被拒绝。针对同一采购程序环节的质疑应一次性提出。</w:t>
      </w:r>
    </w:p>
    <w:p>
      <w:pPr>
        <w:pStyle w:val="27"/>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10.3采购代理机构的质疑函接收部门、</w:t>
      </w:r>
      <w:r>
        <w:rPr>
          <w:rFonts w:hint="eastAsia" w:hAnsi="宋体" w:cs="Times New Roman"/>
          <w:color w:val="auto"/>
          <w:sz w:val="21"/>
          <w:szCs w:val="21"/>
          <w:highlight w:val="none"/>
        </w:rPr>
        <w:t>联系电话和通讯地址</w:t>
      </w:r>
      <w:r>
        <w:rPr>
          <w:rFonts w:hint="eastAsia" w:hAnsi="宋体" w:cs="Times New Roman"/>
          <w:color w:val="auto"/>
          <w:sz w:val="21"/>
          <w:szCs w:val="21"/>
          <w:highlight w:val="none"/>
          <w:u w:val="single"/>
        </w:rPr>
        <w:t>详见投标人须知前附表</w:t>
      </w:r>
      <w:r>
        <w:rPr>
          <w:rFonts w:hint="eastAsia" w:asciiTheme="minorEastAsia" w:hAnsiTheme="minorEastAsia" w:eastAsiaTheme="minorEastAsia"/>
          <w:color w:val="auto"/>
          <w:sz w:val="21"/>
          <w:szCs w:val="21"/>
          <w:highlight w:val="none"/>
        </w:rPr>
        <w:t>。</w:t>
      </w:r>
    </w:p>
    <w:p>
      <w:pPr>
        <w:pStyle w:val="27"/>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10.4质疑供应商对采购人、采购代理机构的答复不满意，或者采购人、采购代理机构未在规定时间内作出答复，可以在答复期满后15个工作日内向财政部门提起投诉，</w:t>
      </w:r>
      <w:r>
        <w:rPr>
          <w:rFonts w:hint="eastAsia" w:hAnsi="宋体" w:cs="Times New Roman"/>
          <w:color w:val="auto"/>
          <w:sz w:val="21"/>
          <w:szCs w:val="21"/>
          <w:highlight w:val="none"/>
        </w:rPr>
        <w:t>财政部门信息详见</w:t>
      </w:r>
      <w:r>
        <w:rPr>
          <w:rFonts w:hint="eastAsia" w:hAnsi="宋体" w:cs="Times New Roman"/>
          <w:color w:val="auto"/>
          <w:sz w:val="21"/>
          <w:szCs w:val="21"/>
          <w:highlight w:val="none"/>
          <w:u w:val="single"/>
        </w:rPr>
        <w:t>招标公告</w:t>
      </w:r>
      <w:r>
        <w:rPr>
          <w:rFonts w:hint="eastAsia" w:asciiTheme="minorEastAsia" w:hAnsiTheme="minorEastAsia" w:eastAsiaTheme="minorEastAsia"/>
          <w:color w:val="auto"/>
          <w:sz w:val="21"/>
          <w:szCs w:val="21"/>
          <w:highlight w:val="none"/>
        </w:rPr>
        <w:t>。</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11.投标人信用记录查询及使用</w:t>
      </w:r>
    </w:p>
    <w:p>
      <w:pPr>
        <w:pStyle w:val="21"/>
        <w:snapToGrid w:val="0"/>
        <w:spacing w:after="0" w:line="360" w:lineRule="auto"/>
        <w:ind w:left="0" w:leftChars="0" w:firstLine="420" w:firstLineChars="200"/>
        <w:jc w:val="left"/>
        <w:rPr>
          <w:rFonts w:ascii="宋体" w:hAnsi="宋体"/>
          <w:color w:val="auto"/>
          <w:sz w:val="21"/>
          <w:szCs w:val="21"/>
          <w:highlight w:val="none"/>
        </w:rPr>
      </w:pPr>
      <w:r>
        <w:rPr>
          <w:rFonts w:ascii="宋体" w:hAnsi="宋体"/>
          <w:color w:val="auto"/>
          <w:sz w:val="21"/>
          <w:szCs w:val="21"/>
          <w:highlight w:val="none"/>
        </w:rPr>
        <w:t>11.1信用信息查询渠道：“信用中国”网站（www.creditchina.gov.cn）、中国政府采购网（www.ccgp.gov.cn）。</w:t>
      </w:r>
    </w:p>
    <w:p>
      <w:pPr>
        <w:pStyle w:val="21"/>
        <w:snapToGrid w:val="0"/>
        <w:spacing w:after="0" w:line="360" w:lineRule="auto"/>
        <w:ind w:left="0" w:leftChars="0" w:firstLine="420" w:firstLineChars="200"/>
        <w:jc w:val="left"/>
        <w:rPr>
          <w:rFonts w:ascii="宋体" w:hAnsi="宋体"/>
          <w:color w:val="auto"/>
          <w:sz w:val="21"/>
          <w:szCs w:val="21"/>
          <w:highlight w:val="none"/>
        </w:rPr>
      </w:pPr>
      <w:r>
        <w:rPr>
          <w:rFonts w:ascii="宋体" w:hAnsi="宋体"/>
          <w:color w:val="auto"/>
          <w:sz w:val="21"/>
          <w:szCs w:val="21"/>
          <w:highlight w:val="none"/>
        </w:rPr>
        <w:t>11.2信用信息查询截止时点：投标截止时间后至评审结束前。</w:t>
      </w:r>
    </w:p>
    <w:p>
      <w:pPr>
        <w:pStyle w:val="21"/>
        <w:snapToGrid w:val="0"/>
        <w:spacing w:after="0" w:line="360" w:lineRule="auto"/>
        <w:ind w:left="0" w:leftChars="0" w:firstLine="420" w:firstLineChars="200"/>
        <w:jc w:val="left"/>
        <w:rPr>
          <w:rFonts w:ascii="宋体" w:hAnsi="宋体"/>
          <w:color w:val="auto"/>
          <w:sz w:val="21"/>
          <w:szCs w:val="21"/>
          <w:highlight w:val="none"/>
        </w:rPr>
      </w:pPr>
      <w:r>
        <w:rPr>
          <w:rFonts w:ascii="宋体" w:hAnsi="宋体"/>
          <w:color w:val="auto"/>
          <w:sz w:val="21"/>
          <w:szCs w:val="21"/>
          <w:highlight w:val="none"/>
        </w:rPr>
        <w:t>11.3信用信息查询记录和证据留存的具体方式：由采购代理机构工作人员将查询网页打印并与其他采购文件一并存档备查。</w:t>
      </w:r>
    </w:p>
    <w:p>
      <w:pPr>
        <w:pStyle w:val="21"/>
        <w:snapToGrid w:val="0"/>
        <w:spacing w:after="0" w:line="360" w:lineRule="auto"/>
        <w:ind w:left="0" w:leftChars="0" w:firstLine="420" w:firstLineChars="200"/>
        <w:jc w:val="left"/>
        <w:rPr>
          <w:rFonts w:ascii="宋体" w:hAnsi="宋体"/>
          <w:color w:val="auto"/>
          <w:sz w:val="21"/>
          <w:szCs w:val="21"/>
          <w:highlight w:val="none"/>
        </w:rPr>
      </w:pPr>
      <w:r>
        <w:rPr>
          <w:rFonts w:ascii="宋体" w:hAnsi="宋体"/>
          <w:color w:val="auto"/>
          <w:sz w:val="21"/>
          <w:szCs w:val="21"/>
          <w:highlight w:val="none"/>
        </w:rPr>
        <w:t>投标人不良信用记录以采购代理机构查询结果为准。</w:t>
      </w:r>
      <w:bookmarkStart w:id="39" w:name="_Hlk24663338"/>
      <w:r>
        <w:rPr>
          <w:rFonts w:ascii="宋体" w:hAnsi="宋体"/>
          <w:color w:val="auto"/>
          <w:sz w:val="21"/>
          <w:szCs w:val="21"/>
          <w:highlight w:val="none"/>
        </w:rPr>
        <w:t>在招标文件规定的查询时间之外，网站信息发生的任何变更均不作为资格审查依据。</w:t>
      </w:r>
      <w:bookmarkEnd w:id="39"/>
      <w:r>
        <w:rPr>
          <w:rFonts w:ascii="宋体" w:hAnsi="宋体"/>
          <w:color w:val="auto"/>
          <w:sz w:val="21"/>
          <w:szCs w:val="21"/>
          <w:highlight w:val="none"/>
        </w:rPr>
        <w:t>投标人自行提供的网站查询结果材料亦不作为资格审查依据。</w:t>
      </w:r>
    </w:p>
    <w:p>
      <w:pPr>
        <w:pStyle w:val="21"/>
        <w:snapToGrid w:val="0"/>
        <w:spacing w:after="0" w:line="360" w:lineRule="auto"/>
        <w:ind w:left="0" w:leftChars="0" w:firstLine="420" w:firstLineChars="200"/>
        <w:jc w:val="left"/>
        <w:rPr>
          <w:rFonts w:ascii="宋体" w:hAnsi="宋体"/>
          <w:color w:val="auto"/>
          <w:sz w:val="21"/>
          <w:szCs w:val="21"/>
          <w:highlight w:val="none"/>
        </w:rPr>
      </w:pPr>
      <w:r>
        <w:rPr>
          <w:rFonts w:ascii="宋体" w:hAnsi="宋体"/>
          <w:color w:val="auto"/>
          <w:sz w:val="21"/>
          <w:szCs w:val="21"/>
          <w:highlight w:val="none"/>
        </w:rPr>
        <w:t>11.4信用信息的使用规则：投标人存在招标文件明确的不良信用记录的，其投标将被认定为</w:t>
      </w:r>
      <w:r>
        <w:rPr>
          <w:rFonts w:ascii="宋体" w:hAnsi="宋体"/>
          <w:b/>
          <w:color w:val="auto"/>
          <w:sz w:val="21"/>
          <w:szCs w:val="21"/>
          <w:highlight w:val="none"/>
        </w:rPr>
        <w:t>投标无效</w:t>
      </w:r>
      <w:r>
        <w:rPr>
          <w:rFonts w:ascii="宋体" w:hAnsi="宋体"/>
          <w:color w:val="auto"/>
          <w:sz w:val="21"/>
          <w:szCs w:val="21"/>
          <w:highlight w:val="none"/>
        </w:rPr>
        <w:t>。</w:t>
      </w:r>
    </w:p>
    <w:p>
      <w:pPr>
        <w:spacing w:line="360" w:lineRule="auto"/>
        <w:ind w:firstLine="422" w:firstLineChars="200"/>
        <w:jc w:val="left"/>
        <w:rPr>
          <w:rFonts w:ascii="宋体" w:hAnsi="宋体"/>
          <w:color w:val="auto"/>
          <w:szCs w:val="21"/>
          <w:highlight w:val="none"/>
        </w:rPr>
      </w:pPr>
      <w:r>
        <w:rPr>
          <w:rFonts w:ascii="宋体" w:hAnsi="宋体"/>
          <w:b/>
          <w:color w:val="auto"/>
          <w:szCs w:val="21"/>
          <w:highlight w:val="none"/>
        </w:rPr>
        <w:t>12.政府采购信息发布媒体</w:t>
      </w:r>
    </w:p>
    <w:p>
      <w:pPr>
        <w:pStyle w:val="21"/>
        <w:snapToGrid w:val="0"/>
        <w:spacing w:after="0"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本项目政府采购信息发布在</w:t>
      </w:r>
      <w:r>
        <w:rPr>
          <w:rFonts w:ascii="宋体" w:hAnsi="宋体"/>
          <w:bCs/>
          <w:color w:val="auto"/>
          <w:sz w:val="21"/>
          <w:szCs w:val="21"/>
          <w:highlight w:val="none"/>
        </w:rPr>
        <w:t>宁波政府采购网（http：//www.nbzfcg.cn/）、浙江政府采购网（https：//zfcg.czt.zj.gov.cn/）。</w:t>
      </w:r>
    </w:p>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13.采购代理服务费用的收取标准和方式</w:t>
      </w:r>
    </w:p>
    <w:p>
      <w:pPr>
        <w:pStyle w:val="21"/>
        <w:snapToGrid w:val="0"/>
        <w:spacing w:after="0" w:line="360" w:lineRule="auto"/>
        <w:ind w:left="0" w:leftChars="0" w:firstLine="420" w:firstLineChars="200"/>
        <w:jc w:val="left"/>
        <w:rPr>
          <w:rFonts w:ascii="宋体" w:hAnsi="宋体"/>
          <w:color w:val="auto"/>
          <w:sz w:val="21"/>
          <w:szCs w:val="21"/>
          <w:highlight w:val="none"/>
        </w:rPr>
      </w:pPr>
      <w:r>
        <w:rPr>
          <w:rFonts w:ascii="宋体" w:hAnsi="宋体"/>
          <w:color w:val="auto"/>
          <w:sz w:val="21"/>
          <w:szCs w:val="21"/>
          <w:highlight w:val="none"/>
        </w:rPr>
        <w:t>13.1采购代理服务费用的收取标准：见</w:t>
      </w:r>
      <w:r>
        <w:rPr>
          <w:rFonts w:ascii="宋体" w:hAnsi="宋体"/>
          <w:color w:val="auto"/>
          <w:sz w:val="21"/>
          <w:szCs w:val="21"/>
          <w:highlight w:val="none"/>
          <w:u w:val="single"/>
        </w:rPr>
        <w:t>投标人须知前附表</w:t>
      </w:r>
      <w:r>
        <w:rPr>
          <w:rFonts w:ascii="宋体" w:hAnsi="宋体"/>
          <w:color w:val="auto"/>
          <w:sz w:val="21"/>
          <w:szCs w:val="21"/>
          <w:highlight w:val="none"/>
        </w:rPr>
        <w:t>。</w:t>
      </w:r>
    </w:p>
    <w:p>
      <w:pPr>
        <w:pStyle w:val="21"/>
        <w:snapToGrid w:val="0"/>
        <w:spacing w:after="0" w:line="360" w:lineRule="auto"/>
        <w:ind w:left="0" w:leftChars="0" w:firstLine="420" w:firstLineChars="200"/>
        <w:jc w:val="left"/>
        <w:rPr>
          <w:rFonts w:ascii="宋体" w:hAnsi="宋体"/>
          <w:color w:val="auto"/>
          <w:sz w:val="21"/>
          <w:szCs w:val="21"/>
          <w:highlight w:val="none"/>
        </w:rPr>
      </w:pPr>
      <w:r>
        <w:rPr>
          <w:rFonts w:ascii="宋体" w:hAnsi="宋体"/>
          <w:color w:val="auto"/>
          <w:sz w:val="21"/>
          <w:szCs w:val="21"/>
          <w:highlight w:val="none"/>
        </w:rPr>
        <w:t>13.2采购代理服务费的支付：见</w:t>
      </w:r>
      <w:r>
        <w:rPr>
          <w:rFonts w:ascii="宋体" w:hAnsi="宋体"/>
          <w:color w:val="auto"/>
          <w:sz w:val="21"/>
          <w:szCs w:val="21"/>
          <w:highlight w:val="none"/>
          <w:u w:val="single"/>
        </w:rPr>
        <w:t>投标人须知前附表</w:t>
      </w:r>
      <w:r>
        <w:rPr>
          <w:rFonts w:ascii="宋体" w:hAnsi="宋体"/>
          <w:color w:val="auto"/>
          <w:sz w:val="21"/>
          <w:szCs w:val="21"/>
          <w:highlight w:val="none"/>
        </w:rPr>
        <w:t>。</w:t>
      </w:r>
    </w:p>
    <w:p>
      <w:pPr>
        <w:pStyle w:val="21"/>
        <w:snapToGrid w:val="0"/>
        <w:spacing w:after="0" w:line="360" w:lineRule="auto"/>
        <w:ind w:left="0" w:leftChars="0" w:firstLine="420" w:firstLineChars="200"/>
        <w:jc w:val="left"/>
        <w:rPr>
          <w:rFonts w:ascii="宋体" w:hAnsi="宋体"/>
          <w:bCs/>
          <w:color w:val="auto"/>
          <w:sz w:val="21"/>
          <w:szCs w:val="21"/>
          <w:highlight w:val="none"/>
        </w:rPr>
      </w:pPr>
      <w:r>
        <w:rPr>
          <w:rFonts w:ascii="宋体" w:hAnsi="宋体"/>
          <w:color w:val="auto"/>
          <w:sz w:val="21"/>
          <w:szCs w:val="21"/>
          <w:highlight w:val="none"/>
        </w:rPr>
        <w:t>13.3中标后，中标人应当将采购代理服务费交至代理机构银行账户，并将开票信息、开票要求、发票收件地址信息发送至3302172248@qq.com，代理机构</w:t>
      </w:r>
      <w:r>
        <w:rPr>
          <w:rFonts w:ascii="宋体" w:hAnsi="宋体"/>
          <w:bCs/>
          <w:color w:val="auto"/>
          <w:sz w:val="21"/>
          <w:szCs w:val="21"/>
          <w:highlight w:val="none"/>
        </w:rPr>
        <w:t>收款账户信息：</w:t>
      </w:r>
    </w:p>
    <w:p>
      <w:pPr>
        <w:snapToGrid w:val="0"/>
        <w:spacing w:line="360" w:lineRule="auto"/>
        <w:ind w:firstLine="472" w:firstLineChars="225"/>
        <w:rPr>
          <w:rFonts w:ascii="宋体" w:hAnsi="宋体"/>
          <w:bCs/>
          <w:color w:val="auto"/>
          <w:highlight w:val="none"/>
        </w:rPr>
      </w:pPr>
      <w:r>
        <w:rPr>
          <w:rFonts w:ascii="宋体" w:hAnsi="宋体"/>
          <w:bCs/>
          <w:color w:val="auto"/>
          <w:highlight w:val="none"/>
        </w:rPr>
        <w:t>开户银行：宁波银行海曙支行</w:t>
      </w:r>
    </w:p>
    <w:p>
      <w:pPr>
        <w:snapToGrid w:val="0"/>
        <w:spacing w:line="360" w:lineRule="auto"/>
        <w:ind w:firstLine="472" w:firstLineChars="225"/>
        <w:rPr>
          <w:rFonts w:ascii="宋体" w:hAnsi="宋体"/>
          <w:bCs/>
          <w:color w:val="auto"/>
          <w:highlight w:val="none"/>
        </w:rPr>
      </w:pPr>
      <w:r>
        <w:rPr>
          <w:rFonts w:ascii="宋体" w:hAnsi="宋体"/>
          <w:bCs/>
          <w:color w:val="auto"/>
          <w:highlight w:val="none"/>
        </w:rPr>
        <w:t>户名：宁波名诚招标代理有限公司</w:t>
      </w:r>
    </w:p>
    <w:p>
      <w:pPr>
        <w:snapToGrid w:val="0"/>
        <w:spacing w:line="360" w:lineRule="auto"/>
        <w:ind w:firstLine="472" w:firstLineChars="225"/>
        <w:rPr>
          <w:rFonts w:ascii="宋体" w:hAnsi="宋体"/>
          <w:bCs/>
          <w:color w:val="auto"/>
          <w:highlight w:val="none"/>
        </w:rPr>
      </w:pPr>
      <w:r>
        <w:rPr>
          <w:rFonts w:ascii="宋体" w:hAnsi="宋体"/>
          <w:bCs/>
          <w:color w:val="auto"/>
          <w:highlight w:val="none"/>
        </w:rPr>
        <w:t>账号：20010122000443166</w:t>
      </w:r>
    </w:p>
    <w:p>
      <w:pPr>
        <w:pStyle w:val="27"/>
        <w:snapToGrid w:val="0"/>
        <w:spacing w:beforeLines="0" w:afterLines="0" w:line="360" w:lineRule="auto"/>
        <w:ind w:firstLine="422" w:firstLineChars="200"/>
        <w:rPr>
          <w:rFonts w:hAnsi="宋体" w:cs="Times New Roman"/>
          <w:b/>
          <w:color w:val="auto"/>
          <w:sz w:val="21"/>
          <w:szCs w:val="21"/>
          <w:highlight w:val="none"/>
        </w:rPr>
      </w:pPr>
      <w:r>
        <w:rPr>
          <w:rFonts w:hAnsi="宋体" w:cs="Times New Roman"/>
          <w:b/>
          <w:color w:val="auto"/>
          <w:sz w:val="21"/>
          <w:szCs w:val="21"/>
          <w:highlight w:val="none"/>
        </w:rPr>
        <w:t>14.其他</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14.1招标文件的标题和序号只是为了查阅方便，不影响对招标文件的理解。</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14.2投标人提交的投标文件针对招标文件同一条款出现不同表述（响应）的，在合同签订或履行中发现存在上述情形的，按照有利于采购人的标准执行。</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14.3招标文件要求携带原件备查的资料，如该资料可以通过互联网或者相关信息系统查询的，投标人能够当场提供账号、网址等进行查询、核实资料真伪及有关数据的，视同提供了原件。</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14.4投标人应当及时维护政采云注册信息，包含但不仅限于单位银行账户信息等。</w:t>
      </w:r>
    </w:p>
    <w:p>
      <w:pPr>
        <w:pStyle w:val="66"/>
        <w:spacing w:before="0" w:beforeLines="0" w:after="0" w:afterLines="0" w:line="360" w:lineRule="auto"/>
        <w:jc w:val="center"/>
        <w:rPr>
          <w:rFonts w:ascii="宋体" w:hAnsi="宋体" w:eastAsia="宋体"/>
          <w:color w:val="auto"/>
          <w:sz w:val="21"/>
          <w:szCs w:val="21"/>
          <w:highlight w:val="none"/>
        </w:rPr>
      </w:pPr>
      <w:bookmarkStart w:id="40" w:name="_Toc110177692"/>
      <w:r>
        <w:rPr>
          <w:rFonts w:ascii="宋体" w:hAnsi="宋体" w:eastAsia="宋体"/>
          <w:color w:val="auto"/>
          <w:sz w:val="21"/>
          <w:szCs w:val="21"/>
          <w:highlight w:val="none"/>
        </w:rPr>
        <w:t>二、招标文件</w:t>
      </w:r>
      <w:bookmarkEnd w:id="40"/>
    </w:p>
    <w:p>
      <w:pPr>
        <w:pStyle w:val="27"/>
        <w:snapToGrid w:val="0"/>
        <w:spacing w:beforeLines="0" w:afterLines="0" w:line="360" w:lineRule="auto"/>
        <w:ind w:firstLine="422" w:firstLineChars="200"/>
        <w:rPr>
          <w:rFonts w:hAnsi="宋体" w:cs="Times New Roman"/>
          <w:b/>
          <w:color w:val="auto"/>
          <w:sz w:val="21"/>
          <w:szCs w:val="21"/>
          <w:highlight w:val="none"/>
        </w:rPr>
      </w:pPr>
      <w:r>
        <w:rPr>
          <w:rFonts w:hAnsi="宋体" w:cs="Times New Roman"/>
          <w:b/>
          <w:color w:val="auto"/>
          <w:sz w:val="21"/>
          <w:szCs w:val="21"/>
          <w:highlight w:val="none"/>
        </w:rPr>
        <w:t>15.招标文件的构成</w:t>
      </w:r>
    </w:p>
    <w:p>
      <w:pPr>
        <w:pStyle w:val="27"/>
        <w:snapToGrid w:val="0"/>
        <w:spacing w:beforeLines="0" w:afterLines="0" w:line="360" w:lineRule="auto"/>
        <w:ind w:firstLine="420" w:firstLineChars="200"/>
        <w:rPr>
          <w:rFonts w:hAnsi="宋体" w:cs="Times New Roman"/>
          <w:bCs/>
          <w:color w:val="auto"/>
          <w:sz w:val="21"/>
          <w:szCs w:val="21"/>
          <w:highlight w:val="none"/>
        </w:rPr>
      </w:pPr>
      <w:r>
        <w:rPr>
          <w:rFonts w:hAnsi="宋体" w:cs="Times New Roman"/>
          <w:bCs/>
          <w:color w:val="auto"/>
          <w:sz w:val="21"/>
          <w:szCs w:val="21"/>
          <w:highlight w:val="none"/>
        </w:rPr>
        <w:t>招标文件共七章</w:t>
      </w:r>
      <w:r>
        <w:rPr>
          <w:rFonts w:hint="eastAsia" w:hAnsi="宋体" w:cs="Times New Roman"/>
          <w:bCs/>
          <w:color w:val="auto"/>
          <w:sz w:val="21"/>
          <w:szCs w:val="21"/>
          <w:highlight w:val="none"/>
        </w:rPr>
        <w:t>，</w:t>
      </w:r>
      <w:r>
        <w:rPr>
          <w:rFonts w:hAnsi="宋体" w:cs="Times New Roman"/>
          <w:bCs/>
          <w:color w:val="auto"/>
          <w:sz w:val="21"/>
          <w:szCs w:val="21"/>
          <w:highlight w:val="none"/>
        </w:rPr>
        <w:t>由下列文件以及在招标过程中发出的澄清或修改文件组成，内容如下：</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第一章  投标邀请</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第二章  采购需求</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第三章  投标人须知</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第四章  评标方法和标准</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第五章  合同文本</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第六章  投标文件格式</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第七章  政府采购供应商质疑函及投诉书范本</w:t>
      </w:r>
    </w:p>
    <w:p>
      <w:pPr>
        <w:pStyle w:val="13"/>
        <w:numPr>
          <w:ilvl w:val="0"/>
          <w:numId w:val="0"/>
        </w:numPr>
        <w:tabs>
          <w:tab w:val="left" w:pos="454"/>
          <w:tab w:val="left" w:pos="720"/>
        </w:tabs>
        <w:snapToGrid w:val="0"/>
        <w:spacing w:after="120" w:line="360" w:lineRule="auto"/>
        <w:ind w:firstLine="422" w:firstLineChars="200"/>
        <w:rPr>
          <w:rFonts w:ascii="宋体" w:hAnsi="宋体"/>
          <w:b/>
          <w:color w:val="auto"/>
          <w:szCs w:val="21"/>
          <w:highlight w:val="none"/>
        </w:rPr>
      </w:pPr>
      <w:r>
        <w:rPr>
          <w:rFonts w:ascii="宋体" w:hAnsi="宋体"/>
          <w:b/>
          <w:color w:val="auto"/>
          <w:szCs w:val="21"/>
          <w:highlight w:val="none"/>
        </w:rPr>
        <w:t>16.招标文件的询问、澄清和修改</w:t>
      </w:r>
    </w:p>
    <w:p>
      <w:pPr>
        <w:pStyle w:val="27"/>
        <w:snapToGrid w:val="0"/>
        <w:spacing w:beforeLines="0" w:afterLines="0" w:line="360" w:lineRule="auto"/>
        <w:ind w:firstLine="420" w:firstLineChars="200"/>
        <w:rPr>
          <w:rFonts w:hAnsi="宋体" w:cs="Times New Roman"/>
          <w:bCs/>
          <w:color w:val="auto"/>
          <w:sz w:val="21"/>
          <w:szCs w:val="21"/>
          <w:highlight w:val="none"/>
        </w:rPr>
      </w:pPr>
      <w:r>
        <w:rPr>
          <w:rFonts w:hAnsi="宋体" w:cs="Times New Roman"/>
          <w:bCs/>
          <w:color w:val="auto"/>
          <w:sz w:val="21"/>
          <w:szCs w:val="21"/>
          <w:highlight w:val="none"/>
        </w:rPr>
        <w:t>16.1询问</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bCs/>
          <w:color w:val="auto"/>
          <w:sz w:val="21"/>
          <w:szCs w:val="21"/>
          <w:highlight w:val="none"/>
        </w:rPr>
        <w:t>投标人对招标文件有疑问，可以向</w:t>
      </w:r>
      <w:r>
        <w:rPr>
          <w:rFonts w:hAnsi="宋体" w:cs="Times New Roman"/>
          <w:color w:val="auto"/>
          <w:sz w:val="21"/>
          <w:szCs w:val="21"/>
          <w:highlight w:val="none"/>
        </w:rPr>
        <w:t>采购人或采购代理机构</w:t>
      </w:r>
      <w:r>
        <w:rPr>
          <w:rFonts w:hAnsi="宋体" w:cs="Times New Roman"/>
          <w:bCs/>
          <w:color w:val="auto"/>
          <w:sz w:val="21"/>
          <w:szCs w:val="21"/>
          <w:highlight w:val="none"/>
        </w:rPr>
        <w:t>询问，</w:t>
      </w:r>
      <w:r>
        <w:rPr>
          <w:rFonts w:hAnsi="宋体" w:cs="Times New Roman"/>
          <w:color w:val="auto"/>
          <w:sz w:val="21"/>
          <w:szCs w:val="21"/>
          <w:highlight w:val="none"/>
        </w:rPr>
        <w:t>采购人或采购代理机构将依法</w:t>
      </w:r>
      <w:r>
        <w:rPr>
          <w:rFonts w:hAnsi="宋体" w:cs="Times New Roman"/>
          <w:bCs/>
          <w:color w:val="auto"/>
          <w:sz w:val="21"/>
          <w:szCs w:val="21"/>
          <w:highlight w:val="none"/>
        </w:rPr>
        <w:t>对潜在投标人</w:t>
      </w:r>
      <w:r>
        <w:rPr>
          <w:rFonts w:hAnsi="宋体" w:cs="Times New Roman"/>
          <w:color w:val="auto"/>
          <w:sz w:val="21"/>
          <w:szCs w:val="21"/>
          <w:highlight w:val="none"/>
        </w:rPr>
        <w:t>的询问作出答复。</w:t>
      </w:r>
    </w:p>
    <w:p>
      <w:pPr>
        <w:pStyle w:val="27"/>
        <w:snapToGrid w:val="0"/>
        <w:spacing w:beforeLines="0" w:afterLines="0" w:line="360" w:lineRule="auto"/>
        <w:ind w:firstLine="420" w:firstLineChars="200"/>
        <w:rPr>
          <w:rFonts w:hAnsi="宋体" w:cs="Times New Roman"/>
          <w:bCs/>
          <w:color w:val="auto"/>
          <w:sz w:val="21"/>
          <w:szCs w:val="21"/>
          <w:highlight w:val="none"/>
        </w:rPr>
      </w:pPr>
      <w:r>
        <w:rPr>
          <w:rFonts w:hAnsi="宋体" w:cs="Times New Roman"/>
          <w:bCs/>
          <w:color w:val="auto"/>
          <w:sz w:val="21"/>
          <w:szCs w:val="21"/>
          <w:highlight w:val="none"/>
        </w:rPr>
        <w:t>16.2澄清和修改</w:t>
      </w:r>
    </w:p>
    <w:p>
      <w:pPr>
        <w:pStyle w:val="27"/>
        <w:snapToGrid w:val="0"/>
        <w:spacing w:beforeLines="0" w:afterLines="0" w:line="360" w:lineRule="auto"/>
        <w:ind w:firstLine="420" w:firstLineChars="200"/>
        <w:rPr>
          <w:rFonts w:hAnsi="宋体" w:cs="Times New Roman"/>
          <w:bCs/>
          <w:color w:val="auto"/>
          <w:sz w:val="21"/>
          <w:szCs w:val="21"/>
          <w:highlight w:val="none"/>
        </w:rPr>
      </w:pPr>
      <w:r>
        <w:rPr>
          <w:rFonts w:hAnsi="宋体" w:cs="Times New Roman"/>
          <w:bCs/>
          <w:color w:val="auto"/>
          <w:sz w:val="21"/>
          <w:szCs w:val="21"/>
          <w:highlight w:val="none"/>
        </w:rPr>
        <w:t>（1）</w:t>
      </w:r>
      <w:r>
        <w:rPr>
          <w:rFonts w:hAnsi="宋体" w:cs="Times New Roman"/>
          <w:color w:val="auto"/>
          <w:sz w:val="21"/>
          <w:szCs w:val="21"/>
          <w:highlight w:val="none"/>
        </w:rPr>
        <w:t>采购人或采购代理机构</w:t>
      </w:r>
      <w:r>
        <w:rPr>
          <w:rFonts w:hAnsi="宋体" w:cs="Times New Roman"/>
          <w:bCs/>
          <w:color w:val="auto"/>
          <w:sz w:val="21"/>
          <w:szCs w:val="21"/>
          <w:highlight w:val="none"/>
        </w:rPr>
        <w:t>可以主动地或在解答投标人提出的问题时对已发出的招标文件进行必要的澄清或者修改。</w:t>
      </w:r>
    </w:p>
    <w:p>
      <w:pPr>
        <w:pStyle w:val="27"/>
        <w:snapToGrid w:val="0"/>
        <w:spacing w:beforeLines="0" w:afterLines="0" w:line="360" w:lineRule="auto"/>
        <w:ind w:firstLine="420" w:firstLineChars="200"/>
        <w:rPr>
          <w:rFonts w:hAnsi="宋体" w:cs="Times New Roman"/>
          <w:bCs/>
          <w:color w:val="auto"/>
          <w:sz w:val="21"/>
          <w:szCs w:val="21"/>
          <w:highlight w:val="none"/>
        </w:rPr>
      </w:pPr>
      <w:r>
        <w:rPr>
          <w:rFonts w:hAnsi="宋体" w:cs="Times New Roman"/>
          <w:bCs/>
          <w:color w:val="auto"/>
          <w:sz w:val="21"/>
          <w:szCs w:val="21"/>
          <w:highlight w:val="none"/>
        </w:rPr>
        <w:t>（2）更正信息将以书面形式在宁波政府采购网（http：//www.nbzfcg.cn/）、浙江政府采购网（https：//zfcg.czt.zj.gov.cn/）公开发布。政采云平台将发送短信通知所有获取采购文件的供应商，供应商自行登陆上述网站并浏览更正内容，并按照更正后的采购文件编制投标文件。</w:t>
      </w:r>
    </w:p>
    <w:p>
      <w:pPr>
        <w:pStyle w:val="27"/>
        <w:snapToGrid w:val="0"/>
        <w:spacing w:beforeLines="0" w:afterLines="0" w:line="360" w:lineRule="auto"/>
        <w:ind w:firstLine="420" w:firstLineChars="200"/>
        <w:rPr>
          <w:rFonts w:hAnsi="宋体" w:cs="Times New Roman"/>
          <w:bCs/>
          <w:color w:val="auto"/>
          <w:sz w:val="21"/>
          <w:szCs w:val="21"/>
          <w:highlight w:val="none"/>
        </w:rPr>
      </w:pPr>
      <w:r>
        <w:rPr>
          <w:rFonts w:hAnsi="宋体" w:cs="Times New Roman"/>
          <w:bCs/>
          <w:color w:val="auto"/>
          <w:sz w:val="21"/>
          <w:szCs w:val="21"/>
          <w:highlight w:val="none"/>
        </w:rPr>
        <w:t>（3）供应商在收到书面通知后，认为澄清或者修改的内容影响投标文件编制的，应当在收到书面通知后及时将有关意见以书面形式向</w:t>
      </w:r>
      <w:r>
        <w:rPr>
          <w:rFonts w:hAnsi="宋体" w:cs="Times New Roman"/>
          <w:color w:val="auto"/>
          <w:sz w:val="21"/>
          <w:szCs w:val="21"/>
          <w:highlight w:val="none"/>
        </w:rPr>
        <w:t>采购人、采购代理机构</w:t>
      </w:r>
      <w:r>
        <w:rPr>
          <w:rFonts w:hAnsi="宋体" w:cs="Times New Roman"/>
          <w:bCs/>
          <w:color w:val="auto"/>
          <w:sz w:val="21"/>
          <w:szCs w:val="21"/>
          <w:highlight w:val="none"/>
        </w:rPr>
        <w:t>提出，否则，</w:t>
      </w:r>
      <w:r>
        <w:rPr>
          <w:rFonts w:hAnsi="宋体" w:cs="Times New Roman"/>
          <w:color w:val="auto"/>
          <w:sz w:val="21"/>
          <w:szCs w:val="21"/>
          <w:highlight w:val="none"/>
        </w:rPr>
        <w:t>采购人、采购代理机构</w:t>
      </w:r>
      <w:r>
        <w:rPr>
          <w:rFonts w:hAnsi="宋体" w:cs="Times New Roman"/>
          <w:bCs/>
          <w:color w:val="auto"/>
          <w:sz w:val="21"/>
          <w:szCs w:val="21"/>
          <w:highlight w:val="none"/>
        </w:rPr>
        <w:t>视为供应商完全接受澄清或者修改的内容，且不影响投标文件编制。</w:t>
      </w:r>
    </w:p>
    <w:p>
      <w:pPr>
        <w:pStyle w:val="27"/>
        <w:snapToGrid w:val="0"/>
        <w:spacing w:beforeLines="0" w:afterLines="0" w:line="360" w:lineRule="auto"/>
        <w:ind w:firstLine="420" w:firstLineChars="200"/>
        <w:rPr>
          <w:rFonts w:hAnsi="宋体" w:cs="Times New Roman"/>
          <w:bCs/>
          <w:color w:val="auto"/>
          <w:sz w:val="21"/>
          <w:szCs w:val="21"/>
          <w:highlight w:val="none"/>
        </w:rPr>
      </w:pPr>
      <w:r>
        <w:rPr>
          <w:rFonts w:hAnsi="宋体" w:cs="Times New Roman"/>
          <w:bCs/>
          <w:color w:val="auto"/>
          <w:sz w:val="21"/>
          <w:szCs w:val="21"/>
          <w:highlight w:val="none"/>
        </w:rPr>
        <w:t>供应商要求澄清和回复的书面材料应当加盖单位公章并注明日期。</w:t>
      </w:r>
    </w:p>
    <w:p>
      <w:pPr>
        <w:pStyle w:val="27"/>
        <w:snapToGrid w:val="0"/>
        <w:spacing w:beforeLines="0" w:afterLines="0" w:line="360" w:lineRule="auto"/>
        <w:ind w:firstLine="420" w:firstLineChars="200"/>
        <w:rPr>
          <w:rFonts w:hAnsi="宋体" w:cs="Times New Roman"/>
          <w:bCs/>
          <w:color w:val="auto"/>
          <w:sz w:val="21"/>
          <w:szCs w:val="21"/>
          <w:highlight w:val="none"/>
        </w:rPr>
      </w:pPr>
      <w:r>
        <w:rPr>
          <w:rFonts w:hAnsi="宋体" w:cs="Times New Roman"/>
          <w:bCs/>
          <w:color w:val="auto"/>
          <w:sz w:val="21"/>
          <w:szCs w:val="21"/>
          <w:highlight w:val="none"/>
        </w:rPr>
        <w:t>（4）供应商必须保证获取采购文件时所登记的项目联系人信息资料的真实和准确，并确保联系方式的畅通，否则，因此导致未及时收到通知事项造成的后果由供应商自行承担。</w:t>
      </w:r>
    </w:p>
    <w:p>
      <w:pPr>
        <w:pStyle w:val="27"/>
        <w:snapToGrid w:val="0"/>
        <w:spacing w:beforeLines="0" w:afterLines="0" w:line="360" w:lineRule="auto"/>
        <w:ind w:firstLine="422" w:firstLineChars="200"/>
        <w:rPr>
          <w:rFonts w:hAnsi="宋体" w:cs="Times New Roman"/>
          <w:b/>
          <w:bCs/>
          <w:color w:val="auto"/>
          <w:sz w:val="21"/>
          <w:szCs w:val="21"/>
          <w:highlight w:val="none"/>
        </w:rPr>
      </w:pPr>
      <w:r>
        <w:rPr>
          <w:rFonts w:hAnsi="宋体" w:cs="Times New Roman"/>
          <w:b/>
          <w:bCs/>
          <w:color w:val="auto"/>
          <w:sz w:val="21"/>
          <w:szCs w:val="21"/>
          <w:highlight w:val="none"/>
        </w:rPr>
        <w:t>17.现场考察及召开开标前答疑会</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17.1现场考察事项见</w:t>
      </w:r>
      <w:r>
        <w:rPr>
          <w:rFonts w:hAnsi="宋体" w:cs="Times New Roman"/>
          <w:color w:val="auto"/>
          <w:sz w:val="21"/>
          <w:szCs w:val="21"/>
          <w:highlight w:val="none"/>
          <w:u w:val="single"/>
        </w:rPr>
        <w:t>投标人须知前附表</w:t>
      </w:r>
      <w:r>
        <w:rPr>
          <w:rFonts w:hAnsi="宋体" w:cs="Times New Roman"/>
          <w:color w:val="auto"/>
          <w:sz w:val="21"/>
          <w:szCs w:val="21"/>
          <w:highlight w:val="none"/>
        </w:rPr>
        <w:t>。</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17.2潜在投标人应当在通知的时间准时参加现场考察，否则自行承担未及时参加造成的后果。除采购人的原因外，投标人自行负责现场考察造成的自身或第三人的人身伤害、财产损失或损坏的责任。</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17.3本项目不组织召开开标前答疑会。</w:t>
      </w:r>
    </w:p>
    <w:p>
      <w:pPr>
        <w:pStyle w:val="66"/>
        <w:spacing w:before="0" w:beforeLines="0" w:after="0" w:afterLines="0" w:line="360" w:lineRule="auto"/>
        <w:jc w:val="center"/>
        <w:rPr>
          <w:rFonts w:ascii="宋体" w:hAnsi="宋体" w:eastAsia="宋体"/>
          <w:color w:val="auto"/>
          <w:sz w:val="21"/>
          <w:szCs w:val="21"/>
          <w:highlight w:val="none"/>
        </w:rPr>
      </w:pPr>
      <w:bookmarkStart w:id="41" w:name="_Toc110177693"/>
      <w:r>
        <w:rPr>
          <w:rFonts w:ascii="宋体" w:hAnsi="宋体" w:eastAsia="宋体"/>
          <w:color w:val="auto"/>
          <w:sz w:val="21"/>
          <w:szCs w:val="21"/>
          <w:highlight w:val="none"/>
        </w:rPr>
        <w:t>三、投标文件的编制</w:t>
      </w:r>
      <w:bookmarkEnd w:id="41"/>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18.投标范围</w:t>
      </w:r>
    </w:p>
    <w:p>
      <w:pPr>
        <w:spacing w:line="360" w:lineRule="auto"/>
        <w:ind w:firstLine="435"/>
        <w:rPr>
          <w:rFonts w:ascii="宋体" w:hAnsi="宋体"/>
          <w:color w:val="auto"/>
          <w:szCs w:val="21"/>
          <w:highlight w:val="none"/>
        </w:rPr>
      </w:pPr>
      <w:r>
        <w:rPr>
          <w:rFonts w:ascii="宋体" w:hAnsi="宋体"/>
          <w:color w:val="auto"/>
          <w:szCs w:val="21"/>
          <w:highlight w:val="none"/>
        </w:rPr>
        <w:t>投标人应当对所投标项的“采购需求”所列的全部内容进行投标，如仅响应所投标项中的部分内容，其对该标项的投标将被认定为</w:t>
      </w:r>
      <w:r>
        <w:rPr>
          <w:rFonts w:ascii="宋体" w:hAnsi="宋体"/>
          <w:b/>
          <w:color w:val="auto"/>
          <w:szCs w:val="21"/>
          <w:highlight w:val="none"/>
        </w:rPr>
        <w:t>投标无效</w:t>
      </w:r>
      <w:r>
        <w:rPr>
          <w:rFonts w:ascii="宋体" w:hAnsi="宋体"/>
          <w:color w:val="auto"/>
          <w:szCs w:val="21"/>
          <w:highlight w:val="none"/>
        </w:rPr>
        <w:t>。</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19.投标文件中标准和计量单位的使用</w:t>
      </w:r>
    </w:p>
    <w:p>
      <w:pPr>
        <w:spacing w:line="360" w:lineRule="auto"/>
        <w:ind w:firstLine="435"/>
        <w:rPr>
          <w:rFonts w:ascii="宋体" w:hAnsi="宋体"/>
          <w:color w:val="auto"/>
          <w:szCs w:val="21"/>
          <w:highlight w:val="none"/>
        </w:rPr>
      </w:pPr>
      <w:bookmarkStart w:id="42" w:name="_Hlk16458980"/>
      <w:r>
        <w:rPr>
          <w:rFonts w:ascii="宋体" w:hAnsi="宋体"/>
          <w:color w:val="auto"/>
          <w:szCs w:val="21"/>
          <w:highlight w:val="none"/>
        </w:rPr>
        <w:t>19.1无论招标文件中是否要求，投标人所提供的服务以及伴随的货物均应符合国家强制性标准。</w:t>
      </w:r>
    </w:p>
    <w:bookmarkEnd w:id="42"/>
    <w:p>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19.2</w:t>
      </w:r>
      <w:r>
        <w:rPr>
          <w:rFonts w:asciiTheme="minorEastAsia" w:hAnsiTheme="minorEastAsia" w:eastAsiaTheme="minorEastAsia"/>
          <w:color w:val="auto"/>
          <w:szCs w:val="21"/>
          <w:highlight w:val="none"/>
        </w:rPr>
        <w:t>投标人与</w:t>
      </w:r>
      <w:r>
        <w:rPr>
          <w:rFonts w:hint="eastAsia" w:asciiTheme="minorEastAsia" w:hAnsiTheme="minorEastAsia" w:eastAsiaTheme="minorEastAsia"/>
          <w:color w:val="auto"/>
          <w:szCs w:val="21"/>
          <w:highlight w:val="none"/>
        </w:rPr>
        <w:t>采购人或</w:t>
      </w:r>
      <w:r>
        <w:rPr>
          <w:rFonts w:asciiTheme="minorEastAsia" w:hAnsiTheme="minorEastAsia" w:eastAsiaTheme="minorEastAsia"/>
          <w:color w:val="auto"/>
          <w:szCs w:val="21"/>
          <w:highlight w:val="none"/>
        </w:rPr>
        <w:t>采购</w:t>
      </w:r>
      <w:r>
        <w:rPr>
          <w:rFonts w:hint="eastAsia" w:asciiTheme="minorEastAsia" w:hAnsiTheme="minorEastAsia" w:eastAsiaTheme="minorEastAsia"/>
          <w:color w:val="auto"/>
          <w:szCs w:val="21"/>
          <w:highlight w:val="none"/>
        </w:rPr>
        <w:t>代理</w:t>
      </w:r>
      <w:r>
        <w:rPr>
          <w:rFonts w:asciiTheme="minorEastAsia" w:hAnsiTheme="minorEastAsia" w:eastAsiaTheme="minorEastAsia"/>
          <w:color w:val="auto"/>
          <w:szCs w:val="21"/>
          <w:highlight w:val="none"/>
        </w:rPr>
        <w:t>机构之间与投标有关的所有往来通知、函件和投标文件均用中文表述。投标人随投标文件提供的证明文件和资料可以为其它语言</w:t>
      </w:r>
      <w:r>
        <w:rPr>
          <w:rFonts w:hint="eastAsia" w:asciiTheme="minorEastAsia" w:hAnsiTheme="minorEastAsia" w:eastAsiaTheme="minorEastAsia"/>
          <w:color w:val="auto"/>
          <w:szCs w:val="21"/>
          <w:highlight w:val="none"/>
        </w:rPr>
        <w:t>（文字）</w:t>
      </w:r>
      <w:r>
        <w:rPr>
          <w:rFonts w:asciiTheme="minorEastAsia" w:hAnsiTheme="minorEastAsia" w:eastAsiaTheme="minorEastAsia"/>
          <w:color w:val="auto"/>
          <w:szCs w:val="21"/>
          <w:highlight w:val="none"/>
        </w:rPr>
        <w:t>，</w:t>
      </w:r>
      <w:r>
        <w:rPr>
          <w:rFonts w:ascii="宋体" w:hAnsi="宋体"/>
          <w:color w:val="auto"/>
          <w:szCs w:val="21"/>
          <w:highlight w:val="none"/>
        </w:rPr>
        <w:t>但</w:t>
      </w:r>
      <w:r>
        <w:rPr>
          <w:rFonts w:hint="eastAsia" w:ascii="宋体" w:hAnsi="宋体"/>
          <w:color w:val="auto"/>
          <w:szCs w:val="21"/>
          <w:highlight w:val="none"/>
        </w:rPr>
        <w:t>应当</w:t>
      </w:r>
      <w:r>
        <w:rPr>
          <w:rFonts w:ascii="宋体" w:hAnsi="宋体"/>
          <w:color w:val="auto"/>
          <w:szCs w:val="21"/>
          <w:highlight w:val="none"/>
        </w:rPr>
        <w:t>附中文译文</w:t>
      </w:r>
      <w:r>
        <w:rPr>
          <w:rFonts w:hint="eastAsia" w:asciiTheme="minorEastAsia" w:hAnsiTheme="minorEastAsia" w:eastAsiaTheme="minorEastAsia"/>
          <w:color w:val="auto"/>
          <w:szCs w:val="21"/>
          <w:highlight w:val="none"/>
        </w:rPr>
        <w:t>，未提供中文译文的视为未提供，</w:t>
      </w:r>
      <w:r>
        <w:rPr>
          <w:rFonts w:asciiTheme="minorEastAsia" w:hAnsiTheme="minorEastAsia" w:eastAsiaTheme="minorEastAsia"/>
          <w:color w:val="auto"/>
          <w:szCs w:val="21"/>
          <w:highlight w:val="none"/>
        </w:rPr>
        <w:t>翻译的中文资料与外文资料出现差异时，以中文为准。</w:t>
      </w:r>
    </w:p>
    <w:p>
      <w:pPr>
        <w:spacing w:line="360" w:lineRule="auto"/>
        <w:ind w:firstLine="435"/>
        <w:rPr>
          <w:rFonts w:ascii="宋体" w:hAnsi="宋体"/>
          <w:color w:val="auto"/>
          <w:szCs w:val="21"/>
          <w:highlight w:val="none"/>
        </w:rPr>
      </w:pPr>
      <w:r>
        <w:rPr>
          <w:rFonts w:ascii="宋体" w:hAnsi="宋体"/>
          <w:color w:val="auto"/>
          <w:szCs w:val="21"/>
          <w:highlight w:val="none"/>
        </w:rPr>
        <w:t>19.3除招标文件中有特殊要求外，投标文件中所使用的计量单位，应采用中华人民共和国法定计量单位。</w:t>
      </w:r>
    </w:p>
    <w:p>
      <w:pPr>
        <w:pStyle w:val="27"/>
        <w:snapToGrid w:val="0"/>
        <w:spacing w:beforeLines="0" w:afterLines="0" w:line="360" w:lineRule="auto"/>
        <w:ind w:firstLine="422" w:firstLineChars="200"/>
        <w:rPr>
          <w:rFonts w:hAnsi="宋体" w:cs="Times New Roman"/>
          <w:color w:val="auto"/>
          <w:sz w:val="21"/>
          <w:szCs w:val="21"/>
          <w:highlight w:val="none"/>
        </w:rPr>
      </w:pPr>
      <w:r>
        <w:rPr>
          <w:rFonts w:hAnsi="宋体" w:cs="Times New Roman"/>
          <w:b/>
          <w:color w:val="auto"/>
          <w:sz w:val="21"/>
          <w:szCs w:val="21"/>
          <w:highlight w:val="none"/>
        </w:rPr>
        <w:t>20.投标文件的形式</w:t>
      </w:r>
    </w:p>
    <w:p>
      <w:pPr>
        <w:pStyle w:val="27"/>
        <w:snapToGrid w:val="0"/>
        <w:spacing w:beforeLines="0" w:afterLines="0" w:line="360" w:lineRule="auto"/>
        <w:ind w:firstLine="422" w:firstLineChars="200"/>
        <w:rPr>
          <w:rFonts w:hAnsi="宋体" w:cs="Times New Roman"/>
          <w:color w:val="auto"/>
          <w:sz w:val="21"/>
          <w:szCs w:val="21"/>
          <w:highlight w:val="none"/>
        </w:rPr>
      </w:pPr>
      <w:r>
        <w:rPr>
          <w:rFonts w:hAnsi="宋体" w:cs="Times New Roman"/>
          <w:b/>
          <w:color w:val="auto"/>
          <w:sz w:val="21"/>
          <w:szCs w:val="21"/>
          <w:highlight w:val="none"/>
        </w:rPr>
        <w:t>本项目采用电子投标文件形式，分为电子加密投标文件和备份投标文件两种。</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20.1电子加密投标文件是指通过“政采云电子投标客户端”完成投标文件编制后生成并加密的数据电文形式的加密标书，后缀名为【.jmbs】。</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20.2备份投标文件是指与电子加密投标文件同时生成的数据电文形式的备份标书，后缀名为【.bfbs】。</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21.投标文件内容的构成</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21.1投标人编写的投标文件应包含资格要求响应文件、商务技术文件和报价要求响应文件。</w:t>
      </w:r>
    </w:p>
    <w:p>
      <w:pPr>
        <w:pStyle w:val="27"/>
        <w:snapToGrid w:val="0"/>
        <w:spacing w:beforeLines="0" w:afterLines="0" w:line="360" w:lineRule="auto"/>
        <w:ind w:firstLine="420" w:firstLineChars="200"/>
        <w:rPr>
          <w:rFonts w:hAnsi="宋体" w:cs="Times New Roman"/>
          <w:color w:val="auto"/>
          <w:sz w:val="21"/>
          <w:szCs w:val="21"/>
          <w:highlight w:val="none"/>
        </w:rPr>
      </w:pPr>
      <w:r>
        <w:rPr>
          <w:rFonts w:hAnsi="宋体" w:cs="Times New Roman"/>
          <w:color w:val="auto"/>
          <w:sz w:val="21"/>
          <w:szCs w:val="21"/>
          <w:highlight w:val="none"/>
        </w:rPr>
        <w:t>上述各项文件的组成内容见</w:t>
      </w:r>
      <w:r>
        <w:rPr>
          <w:rFonts w:hAnsi="宋体" w:cs="Times New Roman"/>
          <w:color w:val="auto"/>
          <w:sz w:val="21"/>
          <w:szCs w:val="21"/>
          <w:highlight w:val="none"/>
          <w:u w:val="single"/>
        </w:rPr>
        <w:t>投标人须知前附表</w:t>
      </w:r>
      <w:r>
        <w:rPr>
          <w:rFonts w:hAnsi="宋体" w:cs="Times New Roman"/>
          <w:color w:val="auto"/>
          <w:sz w:val="21"/>
          <w:szCs w:val="21"/>
          <w:highlight w:val="none"/>
        </w:rPr>
        <w:t>，未列入其中的内容，投标人认为需要的可以自行提供相关材料。</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21.2招标文件明确要求在投标文件中附（提交）证明材料而投标人未在投标文件中提供的，不被认定为对具体条款作出响应。</w:t>
      </w:r>
      <w:r>
        <w:rPr>
          <w:rFonts w:ascii="宋体" w:hAnsi="宋体"/>
          <w:b/>
          <w:color w:val="auto"/>
          <w:szCs w:val="21"/>
          <w:highlight w:val="none"/>
        </w:rPr>
        <w:t>提供的合同等证明材料应当是完整无删减、无遮挡（盖）、页码连续的原始文件的复印件，否则因证明材料缺少评审所需的关键或必要的信息或因中间页码缺失导致无法有效认定造成不予认可的风险和责任由投标人自行承担。</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22.投标文件的制作</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投标人应当安装“政采云电子投标客户端”，按照招标文件和政采云平台的要求编制并加密投标文件。投标文件的制作应满足以下规定：</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（1）由投标人使用电子交易系统提供的投标文件制作工具制作生成。</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（2）投标人应完整地填写投标函、开标一览表等招标文件提供的格式文件，以及为响应招标文件的要求及项目评审必须提供的其他材料。</w:t>
      </w:r>
    </w:p>
    <w:p>
      <w:pPr>
        <w:snapToGrid w:val="0"/>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注：投标人应准确设置评审关联定位，避免未设置或设置错误导致投标文件被误读、漏读或者查找不到相关内容。</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23.投标文件的签署及盖章</w:t>
      </w:r>
    </w:p>
    <w:p>
      <w:pPr>
        <w:snapToGrid w:val="0"/>
        <w:spacing w:line="360" w:lineRule="auto"/>
        <w:ind w:firstLine="420" w:firstLineChars="200"/>
        <w:jc w:val="left"/>
        <w:rPr>
          <w:rFonts w:ascii="宋体" w:hAnsi="宋体"/>
          <w:b/>
          <w:color w:val="auto"/>
          <w:szCs w:val="21"/>
          <w:highlight w:val="none"/>
        </w:rPr>
      </w:pPr>
      <w:r>
        <w:rPr>
          <w:rFonts w:ascii="宋体" w:hAnsi="宋体"/>
          <w:color w:val="auto"/>
          <w:szCs w:val="21"/>
          <w:highlight w:val="none"/>
        </w:rPr>
        <w:t>电子签章操作指南详见《政府采购项目电子交易管理操作指南-供应商》,</w:t>
      </w:r>
      <w:r>
        <w:rPr>
          <w:rFonts w:ascii="宋体" w:hAnsi="宋体"/>
          <w:b/>
          <w:color w:val="auto"/>
          <w:szCs w:val="21"/>
          <w:highlight w:val="none"/>
        </w:rPr>
        <w:t>系统要求进行电子签章的文件，按系统要求签章。</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（1）招标文件要求签字的应当由投标人的法定代表人或经其正式授权的代表签字或盖章，</w:t>
      </w:r>
      <w:r>
        <w:rPr>
          <w:rFonts w:ascii="宋体" w:hAnsi="宋体"/>
          <w:b/>
          <w:color w:val="auto"/>
          <w:szCs w:val="21"/>
          <w:highlight w:val="none"/>
        </w:rPr>
        <w:t>因未获取电子姓名签章无法直接在系统中进行法定代表人或其授权代表电子签名操作的，可以线下签字或盖章后扫描上传。</w:t>
      </w:r>
    </w:p>
    <w:p>
      <w:pPr>
        <w:snapToGrid w:val="0"/>
        <w:spacing w:line="360" w:lineRule="auto"/>
        <w:ind w:firstLine="420" w:firstLineChars="200"/>
        <w:jc w:val="left"/>
        <w:rPr>
          <w:rFonts w:ascii="宋体" w:hAnsi="宋体"/>
          <w:color w:val="auto"/>
          <w:szCs w:val="21"/>
          <w:highlight w:val="none"/>
        </w:rPr>
      </w:pPr>
      <w:r>
        <w:rPr>
          <w:rFonts w:ascii="宋体" w:hAnsi="宋体"/>
          <w:color w:val="auto"/>
          <w:kern w:val="0"/>
          <w:szCs w:val="21"/>
          <w:highlight w:val="none"/>
        </w:rPr>
        <w:t>（2）《第六章  投标文件格式》提供的相关文件要求加盖公章处，投标人应加盖公章，</w:t>
      </w:r>
      <w:r>
        <w:rPr>
          <w:rFonts w:ascii="宋体" w:hAnsi="宋体"/>
          <w:color w:val="auto"/>
          <w:szCs w:val="21"/>
          <w:highlight w:val="none"/>
        </w:rPr>
        <w:t>可使用电子公章在线签章或线下加盖公章后扫描上传。</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（3）投标文件若有错、漏处等必须修改的，修改处应当加盖投标人公章或者由投标人的法定代表人或其授权代表签字或盖章</w:t>
      </w:r>
      <w:r>
        <w:rPr>
          <w:rFonts w:hint="eastAsia" w:ascii="宋体" w:hAnsi="宋体"/>
          <w:color w:val="auto"/>
          <w:szCs w:val="21"/>
          <w:highlight w:val="none"/>
        </w:rPr>
        <w:t>，否则不被认可的风险由投标人承担</w:t>
      </w:r>
      <w:r>
        <w:rPr>
          <w:rFonts w:ascii="宋体" w:hAnsi="宋体"/>
          <w:color w:val="auto"/>
          <w:szCs w:val="21"/>
          <w:highlight w:val="none"/>
        </w:rPr>
        <w:t>。</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24.投标报价要求</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24.1投标人的报价应当包括满足本次招标全部采购需求所要求提供的服务，以及伴随的货物。</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24.2投标人应在分项报价表上标明分项服务、伴随的货物（如适用）</w:t>
      </w:r>
      <w:r>
        <w:rPr>
          <w:rFonts w:hint="eastAsia" w:ascii="宋体" w:hAnsi="宋体"/>
          <w:color w:val="auto"/>
          <w:szCs w:val="21"/>
          <w:highlight w:val="none"/>
        </w:rPr>
        <w:t>的价格</w:t>
      </w:r>
      <w:r>
        <w:rPr>
          <w:rFonts w:ascii="宋体" w:hAnsi="宋体"/>
          <w:color w:val="auto"/>
          <w:szCs w:val="21"/>
          <w:highlight w:val="none"/>
        </w:rPr>
        <w:t>，未标明的视同包含在投标报价中。</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24.3投标报价及结算货币均为人民币，针对本项目的投标报价（包含分项报价）只允许有一个，不接受有选择的或有附加条件的投标报价（包含分项报价）。</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24.4</w:t>
      </w:r>
      <w:r>
        <w:rPr>
          <w:rFonts w:ascii="宋体" w:hAnsi="宋体"/>
          <w:b/>
          <w:color w:val="auto"/>
          <w:szCs w:val="21"/>
          <w:highlight w:val="none"/>
        </w:rPr>
        <w:t>投标报价（下浮率）不允许≥100%（即赠送），招标人不予接受，其投标响应将被拒绝，按照投标无效处理。</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25.投标保证金</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本项目无须投标人缴纳投标保证金。</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26.投标有效期</w:t>
      </w:r>
    </w:p>
    <w:p>
      <w:pPr>
        <w:pStyle w:val="27"/>
        <w:snapToGrid w:val="0"/>
        <w:spacing w:beforeLines="0" w:afterLines="0" w:line="360" w:lineRule="auto"/>
        <w:ind w:firstLine="420" w:firstLineChars="200"/>
        <w:jc w:val="left"/>
        <w:rPr>
          <w:rFonts w:hAnsi="宋体" w:cs="Times New Roman"/>
          <w:color w:val="auto"/>
          <w:sz w:val="21"/>
          <w:szCs w:val="21"/>
          <w:highlight w:val="none"/>
        </w:rPr>
      </w:pPr>
      <w:r>
        <w:rPr>
          <w:rFonts w:hAnsi="宋体" w:cs="Times New Roman"/>
          <w:color w:val="auto"/>
          <w:sz w:val="21"/>
          <w:szCs w:val="21"/>
          <w:highlight w:val="none"/>
        </w:rPr>
        <w:t>26.1投标有效期为从投标截止之日算起的日历天数，投标有效期见</w:t>
      </w:r>
      <w:r>
        <w:rPr>
          <w:rFonts w:hAnsi="宋体" w:cs="Times New Roman"/>
          <w:color w:val="auto"/>
          <w:sz w:val="21"/>
          <w:szCs w:val="21"/>
          <w:highlight w:val="none"/>
          <w:u w:val="single"/>
        </w:rPr>
        <w:t>投标人须知前附表</w:t>
      </w:r>
      <w:r>
        <w:rPr>
          <w:rFonts w:hAnsi="宋体" w:cs="Times New Roman"/>
          <w:color w:val="auto"/>
          <w:sz w:val="21"/>
          <w:szCs w:val="21"/>
          <w:highlight w:val="none"/>
        </w:rPr>
        <w:t>。</w:t>
      </w:r>
    </w:p>
    <w:p>
      <w:pPr>
        <w:spacing w:line="360" w:lineRule="auto"/>
        <w:ind w:firstLine="435"/>
        <w:rPr>
          <w:rFonts w:ascii="宋体" w:hAnsi="宋体"/>
          <w:color w:val="auto"/>
          <w:kern w:val="0"/>
          <w:szCs w:val="21"/>
          <w:highlight w:val="none"/>
        </w:rPr>
      </w:pPr>
      <w:r>
        <w:rPr>
          <w:rFonts w:ascii="宋体" w:hAnsi="宋体"/>
          <w:color w:val="auto"/>
          <w:kern w:val="0"/>
          <w:szCs w:val="21"/>
          <w:highlight w:val="none"/>
        </w:rPr>
        <w:t>26.2在投标有效期内，投标人的投标保持有效，投标人不得要求撤销或修改其投标文件。投标有效期不满足要求的投标，其投标将被认定为</w:t>
      </w:r>
      <w:r>
        <w:rPr>
          <w:rFonts w:ascii="宋体" w:hAnsi="宋体"/>
          <w:b/>
          <w:color w:val="auto"/>
          <w:kern w:val="0"/>
          <w:szCs w:val="21"/>
          <w:highlight w:val="none"/>
        </w:rPr>
        <w:t>投标无效</w:t>
      </w:r>
      <w:r>
        <w:rPr>
          <w:rFonts w:ascii="宋体" w:hAnsi="宋体"/>
          <w:color w:val="auto"/>
          <w:kern w:val="0"/>
          <w:szCs w:val="21"/>
          <w:highlight w:val="none"/>
        </w:rPr>
        <w:t>。</w:t>
      </w:r>
    </w:p>
    <w:p>
      <w:pPr>
        <w:spacing w:line="360" w:lineRule="auto"/>
        <w:ind w:firstLine="435"/>
        <w:rPr>
          <w:rFonts w:ascii="宋体" w:hAnsi="宋体"/>
          <w:color w:val="auto"/>
          <w:szCs w:val="21"/>
          <w:highlight w:val="none"/>
        </w:rPr>
      </w:pPr>
      <w:r>
        <w:rPr>
          <w:rFonts w:ascii="宋体" w:hAnsi="宋体"/>
          <w:color w:val="auto"/>
          <w:szCs w:val="21"/>
          <w:highlight w:val="none"/>
        </w:rPr>
        <w:t>26.3因特殊原因，采购人或采购代理机构可在原投标有效期截止之前，要求投标人延长投标文件的有效期。接受该要求的投标人将不会被要求和允许修正其投标文件。投标人也可以拒绝延长投标有效期的要求，且不承担任何责任。上述要求和答复都以书面形式提交。</w:t>
      </w:r>
    </w:p>
    <w:p>
      <w:pPr>
        <w:pStyle w:val="66"/>
        <w:spacing w:before="0" w:beforeLines="0" w:after="0" w:afterLines="0" w:line="360" w:lineRule="auto"/>
        <w:jc w:val="center"/>
        <w:rPr>
          <w:rFonts w:ascii="宋体" w:hAnsi="宋体" w:eastAsia="宋体"/>
          <w:color w:val="auto"/>
          <w:sz w:val="21"/>
          <w:szCs w:val="21"/>
          <w:highlight w:val="none"/>
        </w:rPr>
      </w:pPr>
      <w:bookmarkStart w:id="43" w:name="_Toc110177694"/>
      <w:r>
        <w:rPr>
          <w:rFonts w:ascii="宋体" w:hAnsi="宋体" w:eastAsia="宋体"/>
          <w:color w:val="auto"/>
          <w:sz w:val="21"/>
          <w:szCs w:val="21"/>
          <w:highlight w:val="none"/>
        </w:rPr>
        <w:t>四、投标文件的提交</w:t>
      </w:r>
      <w:bookmarkEnd w:id="43"/>
    </w:p>
    <w:p>
      <w:pPr>
        <w:pStyle w:val="27"/>
        <w:snapToGrid w:val="0"/>
        <w:spacing w:beforeLines="0" w:afterLines="0" w:line="360" w:lineRule="auto"/>
        <w:ind w:firstLine="422" w:firstLineChars="200"/>
        <w:jc w:val="left"/>
        <w:rPr>
          <w:rFonts w:hAnsi="宋体" w:cs="Times New Roman"/>
          <w:b/>
          <w:color w:val="auto"/>
          <w:sz w:val="21"/>
          <w:szCs w:val="21"/>
          <w:highlight w:val="none"/>
        </w:rPr>
      </w:pPr>
      <w:r>
        <w:rPr>
          <w:rFonts w:hAnsi="宋体" w:cs="Times New Roman"/>
          <w:b/>
          <w:color w:val="auto"/>
          <w:sz w:val="21"/>
          <w:szCs w:val="21"/>
          <w:highlight w:val="none"/>
        </w:rPr>
        <w:t>27.电子加密投标文件的提交</w:t>
      </w:r>
    </w:p>
    <w:p>
      <w:pPr>
        <w:pStyle w:val="27"/>
        <w:snapToGrid w:val="0"/>
        <w:spacing w:beforeLines="0" w:afterLines="0" w:line="360" w:lineRule="auto"/>
        <w:ind w:firstLine="420" w:firstLineChars="200"/>
        <w:jc w:val="left"/>
        <w:rPr>
          <w:rFonts w:hAnsi="宋体" w:cs="Times New Roman"/>
          <w:color w:val="auto"/>
          <w:sz w:val="21"/>
          <w:szCs w:val="21"/>
          <w:highlight w:val="none"/>
        </w:rPr>
      </w:pPr>
      <w:r>
        <w:rPr>
          <w:rFonts w:hint="eastAsia" w:hAnsi="宋体" w:cs="Times New Roman"/>
          <w:color w:val="auto"/>
          <w:sz w:val="21"/>
          <w:szCs w:val="21"/>
          <w:highlight w:val="none"/>
        </w:rPr>
        <w:t>投标人应当在投标截止时间前将电子加密投标文件上传至政采云平台（https：//www.zcygov.cn/），成功上传后，投标人可自行打印投标文件接收回执。</w:t>
      </w:r>
    </w:p>
    <w:p>
      <w:pPr>
        <w:pStyle w:val="27"/>
        <w:snapToGrid w:val="0"/>
        <w:spacing w:beforeLines="0" w:afterLines="0" w:line="360" w:lineRule="auto"/>
        <w:ind w:firstLine="422" w:firstLineChars="200"/>
        <w:jc w:val="left"/>
        <w:rPr>
          <w:rFonts w:hAnsi="宋体" w:cs="Times New Roman"/>
          <w:b/>
          <w:color w:val="auto"/>
          <w:sz w:val="21"/>
          <w:szCs w:val="21"/>
          <w:highlight w:val="none"/>
        </w:rPr>
      </w:pPr>
      <w:r>
        <w:rPr>
          <w:rFonts w:hAnsi="宋体" w:cs="Times New Roman"/>
          <w:b/>
          <w:color w:val="auto"/>
          <w:sz w:val="21"/>
          <w:szCs w:val="21"/>
          <w:highlight w:val="none"/>
        </w:rPr>
        <w:t>28.备份投标文件的提交</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可以在投标截止时间前提交备份投标文件。备份投标文件的载体必须密封包装，密封包装应当清楚的标明项目名称、项目编号、投标人名称并加盖公章。采购人或采购代理机构有权拒绝接收未按照规定密封、标注、盖章的备份投标文件。</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29.投标截止时间及地点</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29.1投标截止时间及地点见</w:t>
      </w:r>
      <w:r>
        <w:rPr>
          <w:rFonts w:ascii="宋体" w:hAnsi="宋体"/>
          <w:color w:val="auto"/>
          <w:szCs w:val="21"/>
          <w:highlight w:val="none"/>
          <w:u w:val="single"/>
        </w:rPr>
        <w:t>招标公告（投标邀请）</w:t>
      </w:r>
      <w:r>
        <w:rPr>
          <w:rFonts w:ascii="宋体" w:hAnsi="宋体"/>
          <w:color w:val="auto"/>
          <w:szCs w:val="21"/>
          <w:highlight w:val="none"/>
        </w:rPr>
        <w:t>。</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29.2采购人或采购代理机构可以根据项目情况，推迟投标截止时间。在此情况下，采购人、采购代理机构和投标人受投标截止时间约束的所有权利和义务均延长至新的截止时间。</w:t>
      </w:r>
    </w:p>
    <w:p>
      <w:pPr>
        <w:snapToGrid w:val="0"/>
        <w:spacing w:line="360" w:lineRule="auto"/>
        <w:ind w:firstLine="422" w:firstLineChars="200"/>
        <w:jc w:val="left"/>
        <w:rPr>
          <w:rFonts w:ascii="宋体" w:hAnsi="宋体"/>
          <w:color w:val="auto"/>
          <w:szCs w:val="21"/>
          <w:highlight w:val="none"/>
        </w:rPr>
      </w:pPr>
      <w:r>
        <w:rPr>
          <w:rFonts w:ascii="宋体" w:hAnsi="宋体"/>
          <w:b/>
          <w:color w:val="auto"/>
          <w:szCs w:val="21"/>
          <w:highlight w:val="none"/>
        </w:rPr>
        <w:t>30.投标文件的修改和撤回</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30.1投标人在投标截止时间前，可以对已经提交的投标文件进行补充、修改或者撤回。</w:t>
      </w:r>
    </w:p>
    <w:p>
      <w:pPr>
        <w:snapToGrid w:val="0"/>
        <w:spacing w:line="360" w:lineRule="auto"/>
        <w:ind w:firstLine="420" w:firstLineChars="200"/>
        <w:jc w:val="left"/>
        <w:rPr>
          <w:rFonts w:ascii="宋体" w:hAnsi="宋体"/>
          <w:color w:val="auto"/>
          <w:kern w:val="0"/>
          <w:szCs w:val="21"/>
          <w:highlight w:val="none"/>
        </w:rPr>
      </w:pPr>
      <w:r>
        <w:rPr>
          <w:rFonts w:ascii="宋体" w:hAnsi="宋体"/>
          <w:color w:val="auto"/>
          <w:szCs w:val="21"/>
          <w:highlight w:val="none"/>
        </w:rPr>
        <w:t>对已经完成传输递交的电子加密投标文件进行</w:t>
      </w:r>
      <w:r>
        <w:rPr>
          <w:rFonts w:ascii="宋体" w:hAnsi="宋体"/>
          <w:color w:val="auto"/>
          <w:kern w:val="0"/>
          <w:szCs w:val="21"/>
          <w:highlight w:val="none"/>
        </w:rPr>
        <w:t>补充或者修改的，应当先行撤回原文件，补充、修改后重新传输递交。投标人在投标截止时间前未重新完成传输递交的，</w:t>
      </w:r>
      <w:r>
        <w:rPr>
          <w:rFonts w:ascii="宋体" w:hAnsi="宋体"/>
          <w:b/>
          <w:color w:val="auto"/>
          <w:kern w:val="0"/>
          <w:szCs w:val="21"/>
          <w:highlight w:val="none"/>
        </w:rPr>
        <w:t>视为撤回投标文件</w:t>
      </w:r>
      <w:r>
        <w:rPr>
          <w:rFonts w:ascii="宋体" w:hAnsi="宋体"/>
          <w:color w:val="auto"/>
          <w:kern w:val="0"/>
          <w:szCs w:val="21"/>
          <w:highlight w:val="none"/>
        </w:rPr>
        <w:t>。投标截止时间后递交的电子加密投标文件，电子交易平台将拒收。</w:t>
      </w:r>
    </w:p>
    <w:p>
      <w:pPr>
        <w:snapToGrid w:val="0"/>
        <w:spacing w:line="360" w:lineRule="auto"/>
        <w:ind w:firstLine="420" w:firstLineChars="200"/>
        <w:jc w:val="left"/>
        <w:rPr>
          <w:rFonts w:ascii="宋体" w:hAnsi="宋体"/>
          <w:color w:val="auto"/>
          <w:kern w:val="0"/>
          <w:szCs w:val="21"/>
          <w:highlight w:val="none"/>
        </w:rPr>
      </w:pPr>
      <w:r>
        <w:rPr>
          <w:rFonts w:ascii="宋体" w:hAnsi="宋体"/>
          <w:color w:val="auto"/>
          <w:szCs w:val="21"/>
          <w:highlight w:val="none"/>
        </w:rPr>
        <w:t>30.2投标人在投标截止时间前递交了需要补充或修改的电子加密投标文件的备份投标文件的，可以重新提交补充或修改后的备份投标文件。</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30.3投标截止时间后，投标人不得对其投标文件进行补充、修改。</w:t>
      </w:r>
    </w:p>
    <w:p>
      <w:pPr>
        <w:pStyle w:val="66"/>
        <w:spacing w:before="0" w:beforeLines="0" w:after="0" w:afterLines="0" w:line="360" w:lineRule="auto"/>
        <w:jc w:val="center"/>
        <w:rPr>
          <w:rFonts w:ascii="宋体" w:hAnsi="宋体" w:eastAsia="宋体"/>
          <w:color w:val="auto"/>
          <w:sz w:val="21"/>
          <w:szCs w:val="21"/>
          <w:highlight w:val="none"/>
        </w:rPr>
      </w:pPr>
      <w:bookmarkStart w:id="44" w:name="_Toc110177695"/>
      <w:r>
        <w:rPr>
          <w:rFonts w:ascii="宋体" w:hAnsi="宋体" w:eastAsia="宋体"/>
          <w:color w:val="auto"/>
          <w:sz w:val="21"/>
          <w:szCs w:val="21"/>
          <w:highlight w:val="none"/>
        </w:rPr>
        <w:t>五、开标与评标</w:t>
      </w:r>
      <w:bookmarkEnd w:id="44"/>
    </w:p>
    <w:p>
      <w:pPr>
        <w:snapToGrid w:val="0"/>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31.开标</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31.1采购代理机构按招标文件规定的时间通过电子交易平台组织公开开标，所有投标人均应当准时在线参加。</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31.2开标时，采购代理机构依托电子交易平台发起开始解密指令，投标人应在30分钟内（以电子交易系统解密倒计时为准）对本单位的投标文件进行解密。</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31.3开标时，采购代理机构将通过网上开标系统公布开标结果，公布内容包括投标人名称、投标报价及招标文件规定的其他内容。</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31.4投标人如未在线参加开标的，视同认可开标结果，事后不得对开标结果提出异议。同时，投标人因未在线参加开标而导致电子加密投标文件无法按时解密等一切后果由投标人自行承担。</w:t>
      </w:r>
    </w:p>
    <w:p>
      <w:pPr>
        <w:snapToGrid w:val="0"/>
        <w:spacing w:line="360" w:lineRule="auto"/>
        <w:ind w:firstLine="420" w:firstLineChars="200"/>
        <w:jc w:val="left"/>
        <w:rPr>
          <w:rFonts w:cs="Arial"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31.5发生电子加密投标文件解密失败的情形，如投标人已按招标文件规定提交了备份投标文件的，将由采购代理机构按政采云平台操作规范将备份投标文件上传至政采云平台异常端口处理，上传成功后，电子加密投标文件自动失效；使用备份投标文件仍无法成功或投标人</w:t>
      </w:r>
      <w:r>
        <w:rPr>
          <w:rFonts w:hint="eastAsia" w:cs="Arial" w:asciiTheme="minorEastAsia" w:hAnsiTheme="minorEastAsia" w:eastAsiaTheme="minorEastAsia"/>
          <w:color w:val="auto"/>
          <w:kern w:val="0"/>
          <w:szCs w:val="21"/>
          <w:highlight w:val="none"/>
        </w:rPr>
        <w:t>未按规定提交备份投标文件的</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视为撤回投标文件</w:t>
      </w:r>
      <w:r>
        <w:rPr>
          <w:rFonts w:hint="eastAsia" w:asciiTheme="minorEastAsia" w:hAnsiTheme="minorEastAsia" w:eastAsiaTheme="minorEastAsia"/>
          <w:color w:val="auto"/>
          <w:szCs w:val="21"/>
          <w:highlight w:val="none"/>
        </w:rPr>
        <w:t>。</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电子加密投标文件已按时解密的，备份投标文件自动失效。</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31.6开标过程由采购代理机构负责记录，由参加开标的投标人代表和相关工作人员签字确认后随采购文件一并存档。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投标人代表对开标过程和开标记录有疑义，应当场提出询问。</w:t>
      </w:r>
    </w:p>
    <w:p>
      <w:pPr>
        <w:snapToGrid w:val="0"/>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32.资格审查及组建评标委员会</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32.1开标结束后，采购人或采购代理机构依据法律法规和招标文件中规定的内容对投标人的资格进行审查，未通过资格审查的投标人不进入评标，通过资格审查的投标人不足3家的</w:t>
      </w:r>
      <w:r>
        <w:rPr>
          <w:rFonts w:hint="eastAsia" w:ascii="宋体" w:hAnsi="宋体"/>
          <w:color w:val="auto"/>
          <w:szCs w:val="21"/>
          <w:highlight w:val="none"/>
        </w:rPr>
        <w:t>标项</w:t>
      </w:r>
      <w:r>
        <w:rPr>
          <w:rFonts w:ascii="宋体" w:hAnsi="宋体"/>
          <w:color w:val="auto"/>
          <w:szCs w:val="21"/>
          <w:highlight w:val="none"/>
        </w:rPr>
        <w:t>不得进行评标。</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32.2评标委员会成员为5人以上单数组成。</w:t>
      </w:r>
    </w:p>
    <w:p>
      <w:pPr>
        <w:snapToGrid w:val="0"/>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33.投标文件符合性审查与澄清</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33.1评标委员会负责对符合资格要求的投标人的投标文件进行符合性审查，以确定其是否满足招标文件的实质性要求。</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33.2对于投标文件中含义不明确、同类问题表述不一致或者有明显文字和计算错误的内容，以及评标委员会认为投标人的报价明显低于其他通过符合性审查投标人的报价，有可能</w:t>
      </w:r>
      <w:r>
        <w:rPr>
          <w:rFonts w:ascii="宋体" w:hAnsi="宋体"/>
          <w:color w:val="auto"/>
          <w:szCs w:val="21"/>
          <w:highlight w:val="none"/>
          <w:shd w:val="clear" w:color="auto" w:fill="FFFFFF"/>
        </w:rPr>
        <w:t>影响产品质量或者不能诚信履约的</w:t>
      </w:r>
      <w:r>
        <w:rPr>
          <w:rFonts w:ascii="宋体" w:hAnsi="宋体"/>
          <w:color w:val="auto"/>
          <w:szCs w:val="21"/>
          <w:highlight w:val="none"/>
        </w:rPr>
        <w:t>，评标委员会将以书面形式要求投标人作出必要的澄清、说明或者补正。</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投标人的澄清、说明或者补正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投标人的澄清、说明或者补正不得超出投标文件的范围或者改变投标文件的实质性内容。</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33.3投标人的澄清、说明或补正将作为投标文件的一部分。</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33.4报价修正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投标文件报价出现不一致的，按照下列规定修正：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（1）电子交易平台客户端里开标一览表录入的投标报价与报价要求响应文件中的开标一览表投标报价不一致的，以报价要求响应文件中的投标报价为准。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（2）投标文件中开标一览表（报价表）内容与投标文件中其他内容不一致的，以开标一览表（报价表）为准；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（3）投标文件中开标一览表（报价表）大写金额和小写金额不一致的，以大写金额为准。</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同时出现两种以上不一致的，按照前款规定的顺序修正。修正后的报价由投标人确认，经投标人确认后产生约束力，投标人不确认的，</w:t>
      </w:r>
      <w:r>
        <w:rPr>
          <w:rFonts w:ascii="宋体" w:hAnsi="宋体"/>
          <w:b/>
          <w:color w:val="auto"/>
          <w:szCs w:val="21"/>
          <w:highlight w:val="none"/>
        </w:rPr>
        <w:t>其投标无效</w:t>
      </w:r>
      <w:r>
        <w:rPr>
          <w:rFonts w:ascii="宋体" w:hAnsi="宋体"/>
          <w:color w:val="auto"/>
          <w:szCs w:val="21"/>
          <w:highlight w:val="none"/>
        </w:rPr>
        <w:t>。</w:t>
      </w:r>
    </w:p>
    <w:p>
      <w:pPr>
        <w:snapToGrid w:val="0"/>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34.投标无效</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34.1根据本招标文件的规定，评标委员会审查每份投标文件，以确定其是否满足招标文件的实质性要求。投标人不得通过修正或撤销不符合要求的偏离，从而使其投标实质上响应招标文件要求。</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34.2投标人存在下列情况之一的，投标无效：</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（1）投标文件未按招标文件要求签署、盖章而影响投标文件法律效力的；</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（2）不具备招标文件中规定的资格要求的（包括未提交合法有效的资格证明文件）；</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（3）未对招标文件的实质性条款作出响应（包括未按要求提交证明文件）的；</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（4）报价超过招标文件中规定的预算金额或最高限价（如有）或单项限价（如有）的；</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（5）投标文件含有采购人不能接受的附加条件的；</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（6）投标文件中含有虚假材料的；</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（7）投标人违背诚实信用原则的；</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（8）仅提交备份投标文件的；</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（9）法律、法规和招标文件规定的其他无效情形。</w:t>
      </w:r>
    </w:p>
    <w:p>
      <w:pPr>
        <w:snapToGrid w:val="0"/>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35.比较与评价</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35.1评标委员会按照招标文件规定的评标方法和标准，对符合性审查合格的投标文件进行商务和技术评估，综合比较与评价。</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35.2本项目采用综合评分法，评标严格按照招标文件的要求和条件进行，详细评标标准见招标文件第四章。</w:t>
      </w:r>
    </w:p>
    <w:p>
      <w:pPr>
        <w:snapToGrid w:val="0"/>
        <w:spacing w:line="360" w:lineRule="auto"/>
        <w:ind w:firstLine="420" w:firstLineChars="200"/>
        <w:jc w:val="left"/>
        <w:rPr>
          <w:rFonts w:ascii="宋体" w:hAnsi="宋体"/>
          <w:color w:val="auto"/>
          <w:szCs w:val="21"/>
          <w:highlight w:val="none"/>
        </w:rPr>
      </w:pPr>
      <w:bookmarkStart w:id="45" w:name="_Hlk60581117"/>
      <w:r>
        <w:rPr>
          <w:rFonts w:ascii="宋体" w:hAnsi="宋体"/>
          <w:color w:val="auto"/>
          <w:szCs w:val="21"/>
          <w:highlight w:val="none"/>
        </w:rPr>
        <w:t>35.3根据《政府采购促进中小企业发展管理办法》（财库〔2020〕46号）、《财政部 司法部关于政府采购支持监狱企业发展有关问题的通知》（财库〔2014〕68号）和《三部门联合发布关于促进残疾人就业政府采购政策的通知》（财库〔2017〕141号）及财政部门的规定，对满足价格扣除条件且在投标文件中提交了《中小企业声明函》《残疾人福利性单位声明函》或省级以上监狱管理局、戒毒管理局（含新疆生产建设兵团）出具的属于监狱企业的证明文件的投标人，其投标报价按照规定予以扣除后参与评审，具体扣除办法详见第五章。对于同时属于小微企业、监狱企业或残疾人福利性单位的，不重复进行投标报价扣除。</w:t>
      </w:r>
    </w:p>
    <w:bookmarkEnd w:id="45"/>
    <w:p>
      <w:pPr>
        <w:pStyle w:val="27"/>
        <w:snapToGrid w:val="0"/>
        <w:spacing w:beforeLines="0" w:afterLines="0" w:line="360" w:lineRule="auto"/>
        <w:ind w:firstLine="422" w:firstLineChars="200"/>
        <w:rPr>
          <w:rFonts w:hAnsi="宋体" w:cs="Times New Roman"/>
          <w:b/>
          <w:color w:val="auto"/>
          <w:sz w:val="21"/>
          <w:szCs w:val="21"/>
          <w:highlight w:val="none"/>
        </w:rPr>
      </w:pPr>
      <w:r>
        <w:rPr>
          <w:rFonts w:hAnsi="宋体" w:cs="Times New Roman"/>
          <w:b/>
          <w:color w:val="auto"/>
          <w:sz w:val="21"/>
          <w:szCs w:val="21"/>
          <w:highlight w:val="none"/>
        </w:rPr>
        <w:t>36.废标的情形</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在本项目招标采购中，出现下列情形之一的，应予废标：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（1）符合资格要求的投标人或者对招标文件作实质响应的投标人不足三家的；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（2）出现影响采购公正的违法、违规行为的；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（3）投标人的报价均超过了采购预算，采购人不能支付的；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（4）因重大变故，采购任务取消的。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（5）电子交易平台无法正常运行，无法保证电子交易的公平、公正和安全的情况。</w:t>
      </w:r>
    </w:p>
    <w:p>
      <w:pPr>
        <w:pStyle w:val="27"/>
        <w:snapToGrid w:val="0"/>
        <w:spacing w:beforeLines="0" w:afterLines="0" w:line="360" w:lineRule="auto"/>
        <w:ind w:firstLine="422" w:firstLineChars="200"/>
        <w:rPr>
          <w:rFonts w:hAnsi="宋体" w:cs="Times New Roman"/>
          <w:b/>
          <w:color w:val="auto"/>
          <w:sz w:val="21"/>
          <w:szCs w:val="21"/>
          <w:highlight w:val="none"/>
        </w:rPr>
      </w:pPr>
      <w:r>
        <w:rPr>
          <w:rFonts w:hAnsi="宋体" w:cs="Times New Roman"/>
          <w:b/>
          <w:color w:val="auto"/>
          <w:sz w:val="21"/>
          <w:szCs w:val="21"/>
          <w:highlight w:val="none"/>
        </w:rPr>
        <w:t>37.中止电子交易活动的情形</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（1）电子交易平台发生故障而无法登录访问的；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（2）电子交易平台应用或数据库出现错误，不能进行正常操作的；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（3）电子交易平台发现严重安全漏洞，有潜在泄密危险的；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（4）病毒发作导致不能进行正常操作的；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（5）其他无法保证电子交易的公平、公正和安全的情况。</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出现前款规定情形，不影响采购公平、公正性的，采购组织机构可以待上述情形消除后继续组织电子交易活动；影响或可能影响采购公平、公正性的，将重新采购。</w:t>
      </w:r>
    </w:p>
    <w:p>
      <w:pPr>
        <w:pStyle w:val="27"/>
        <w:snapToGrid w:val="0"/>
        <w:spacing w:beforeLines="0" w:afterLines="0" w:line="360" w:lineRule="auto"/>
        <w:ind w:firstLine="422" w:firstLineChars="200"/>
        <w:rPr>
          <w:rFonts w:hAnsi="宋体" w:cs="Times New Roman"/>
          <w:b/>
          <w:color w:val="auto"/>
          <w:sz w:val="21"/>
          <w:szCs w:val="21"/>
          <w:highlight w:val="none"/>
        </w:rPr>
      </w:pPr>
      <w:r>
        <w:rPr>
          <w:rFonts w:hAnsi="宋体" w:cs="Times New Roman"/>
          <w:b/>
          <w:color w:val="auto"/>
          <w:sz w:val="21"/>
          <w:szCs w:val="21"/>
          <w:highlight w:val="none"/>
        </w:rPr>
        <w:t>38.中标候选人的确定原则及标准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本项目</w:t>
      </w:r>
      <w:r>
        <w:rPr>
          <w:rFonts w:hint="eastAsia" w:ascii="宋体" w:hAnsi="宋体"/>
          <w:color w:val="auto"/>
          <w:szCs w:val="21"/>
          <w:highlight w:val="none"/>
        </w:rPr>
        <w:t>每个标项的</w:t>
      </w:r>
      <w:r>
        <w:rPr>
          <w:rFonts w:ascii="宋体" w:hAnsi="宋体"/>
          <w:color w:val="auto"/>
          <w:szCs w:val="21"/>
          <w:highlight w:val="none"/>
        </w:rPr>
        <w:t>所有有效投标人均为中标候选人，评标结果按评审后得分由高到低顺序排列。得分相同的，按投标报价由低到高顺序排列。得分且投标报价相同的并列。</w:t>
      </w:r>
    </w:p>
    <w:p>
      <w:pPr>
        <w:snapToGrid w:val="0"/>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39.编写评标报告</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根据全体评标委员会成员签字的原始评标记录和评标结果编写评标报告，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pPr>
        <w:pStyle w:val="66"/>
        <w:spacing w:before="0" w:beforeLines="0" w:after="0" w:afterLines="0" w:line="360" w:lineRule="auto"/>
        <w:jc w:val="center"/>
        <w:rPr>
          <w:rFonts w:ascii="宋体" w:hAnsi="宋体" w:eastAsia="宋体"/>
          <w:color w:val="auto"/>
          <w:sz w:val="21"/>
          <w:szCs w:val="21"/>
          <w:highlight w:val="none"/>
        </w:rPr>
      </w:pPr>
      <w:bookmarkStart w:id="46" w:name="_Toc110177696"/>
      <w:r>
        <w:rPr>
          <w:rFonts w:ascii="宋体" w:hAnsi="宋体" w:eastAsia="宋体"/>
          <w:color w:val="auto"/>
          <w:sz w:val="21"/>
          <w:szCs w:val="21"/>
          <w:highlight w:val="none"/>
        </w:rPr>
        <w:t>六、授予合同</w:t>
      </w:r>
      <w:bookmarkEnd w:id="46"/>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40.中标人的确定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shd w:val="clear" w:color="auto" w:fill="FFFFFF"/>
        </w:rPr>
        <w:t>40.1中标人确定主体为采购人，</w:t>
      </w:r>
      <w:r>
        <w:rPr>
          <w:rFonts w:ascii="宋体" w:hAnsi="宋体"/>
          <w:color w:val="auto"/>
          <w:szCs w:val="21"/>
          <w:highlight w:val="none"/>
        </w:rPr>
        <w:t>每个标项确定排名第一的中标候选人为中标人。</w:t>
      </w:r>
    </w:p>
    <w:p>
      <w:pPr>
        <w:spacing w:line="360" w:lineRule="auto"/>
        <w:ind w:firstLine="420" w:firstLineChars="200"/>
        <w:rPr>
          <w:rFonts w:ascii="宋体" w:hAnsi="宋体"/>
          <w:color w:val="auto"/>
          <w:szCs w:val="21"/>
          <w:highlight w:val="none"/>
          <w:shd w:val="clear" w:color="auto" w:fill="FFFFFF"/>
        </w:rPr>
      </w:pPr>
      <w:r>
        <w:rPr>
          <w:rFonts w:ascii="宋体" w:hAnsi="宋体"/>
          <w:color w:val="auto"/>
          <w:szCs w:val="21"/>
          <w:highlight w:val="none"/>
          <w:shd w:val="clear" w:color="auto" w:fill="FFFFFF"/>
        </w:rPr>
        <w:t>40.2中标候选人并列的，由</w:t>
      </w:r>
      <w:r>
        <w:rPr>
          <w:rFonts w:hint="eastAsia" w:ascii="宋体" w:hAnsi="宋体"/>
          <w:color w:val="auto"/>
          <w:szCs w:val="21"/>
          <w:highlight w:val="none"/>
          <w:shd w:val="clear" w:color="auto" w:fill="FFFFFF"/>
        </w:rPr>
        <w:t>采购人随机抽取方式确定</w:t>
      </w:r>
      <w:r>
        <w:rPr>
          <w:rFonts w:ascii="宋体" w:hAnsi="宋体"/>
          <w:color w:val="auto"/>
          <w:szCs w:val="21"/>
          <w:highlight w:val="none"/>
          <w:shd w:val="clear" w:color="auto" w:fill="FFFFFF"/>
        </w:rPr>
        <w:t>。</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41.中标结果公告</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自中标人确定之日起2个工作日内，采购代理机构在招标公告发布媒体上公告中标结果。</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42.中标通知书和招标结果通知书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42.1在公告中标结果的同时，采购代理机构向中标人发出中标通知书，向未中标的投标人发出招标结果通知书。</w:t>
      </w:r>
    </w:p>
    <w:p>
      <w:pPr>
        <w:spacing w:line="360" w:lineRule="auto"/>
        <w:ind w:firstLine="435"/>
        <w:rPr>
          <w:rFonts w:ascii="宋体" w:hAnsi="宋体"/>
          <w:color w:val="auto"/>
          <w:szCs w:val="21"/>
          <w:highlight w:val="none"/>
        </w:rPr>
      </w:pPr>
      <w:r>
        <w:rPr>
          <w:rFonts w:ascii="宋体" w:hAnsi="宋体"/>
          <w:color w:val="auto"/>
          <w:szCs w:val="21"/>
          <w:highlight w:val="none"/>
        </w:rPr>
        <w:t>42.2因重大变故采购任务取消时，采购人有权拒绝任何投标人中标，且对受影响的投标人不承担任何责任。</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43.签订合同</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采购人按照法律法规的规定与中标人签订书面合同。</w:t>
      </w:r>
    </w:p>
    <w:p>
      <w:pPr>
        <w:widowControl/>
        <w:jc w:val="left"/>
        <w:rPr>
          <w:rFonts w:ascii="宋体" w:hAnsi="宋体"/>
          <w:color w:val="auto"/>
          <w:szCs w:val="21"/>
          <w:highlight w:val="none"/>
        </w:rPr>
      </w:pPr>
      <w:r>
        <w:rPr>
          <w:rFonts w:ascii="宋体" w:hAnsi="宋体"/>
          <w:color w:val="auto"/>
          <w:szCs w:val="21"/>
          <w:highlight w:val="none"/>
        </w:rPr>
        <w:br w:type="page"/>
      </w:r>
    </w:p>
    <w:p>
      <w:pPr>
        <w:pStyle w:val="2"/>
        <w:spacing w:before="0" w:after="0"/>
        <w:rPr>
          <w:rFonts w:ascii="宋体" w:hAnsi="宋体"/>
          <w:color w:val="auto"/>
          <w:szCs w:val="21"/>
          <w:highlight w:val="none"/>
        </w:rPr>
      </w:pPr>
      <w:bookmarkStart w:id="47" w:name="_Toc110177697"/>
      <w:bookmarkStart w:id="48" w:name="_Toc34844744"/>
      <w:r>
        <w:rPr>
          <w:rFonts w:ascii="宋体" w:hAnsi="宋体"/>
          <w:color w:val="auto"/>
          <w:highlight w:val="none"/>
        </w:rPr>
        <w:t>第四章  评标方法和标准</w:t>
      </w:r>
      <w:bookmarkEnd w:id="47"/>
      <w:bookmarkEnd w:id="48"/>
    </w:p>
    <w:p>
      <w:pPr>
        <w:pStyle w:val="66"/>
        <w:spacing w:before="0" w:beforeLines="0" w:after="0" w:afterLines="0" w:line="360" w:lineRule="auto"/>
        <w:jc w:val="center"/>
        <w:rPr>
          <w:rFonts w:ascii="宋体" w:hAnsi="宋体" w:eastAsia="宋体"/>
          <w:color w:val="auto"/>
          <w:sz w:val="21"/>
          <w:szCs w:val="21"/>
          <w:highlight w:val="none"/>
        </w:rPr>
      </w:pPr>
      <w:bookmarkStart w:id="49" w:name="_Toc110177698"/>
      <w:r>
        <w:rPr>
          <w:rFonts w:ascii="宋体" w:hAnsi="宋体" w:eastAsia="宋体"/>
          <w:color w:val="auto"/>
          <w:sz w:val="21"/>
          <w:szCs w:val="21"/>
          <w:highlight w:val="none"/>
        </w:rPr>
        <w:t>一、总则</w:t>
      </w:r>
      <w:bookmarkEnd w:id="49"/>
    </w:p>
    <w:p>
      <w:pPr>
        <w:spacing w:line="360" w:lineRule="auto"/>
        <w:ind w:firstLine="420" w:firstLineChars="200"/>
        <w:rPr>
          <w:rFonts w:ascii="宋体" w:hAnsi="宋体"/>
          <w:color w:val="auto"/>
          <w:szCs w:val="21"/>
          <w:highlight w:val="none"/>
        </w:rPr>
      </w:pPr>
      <w:r>
        <w:rPr>
          <w:rFonts w:ascii="宋体" w:hAnsi="宋体"/>
          <w:color w:val="auto"/>
          <w:szCs w:val="21"/>
          <w:highlight w:val="none"/>
        </w:rPr>
        <w:t>遵循公开、公正、公平、择优和诚实信用的原则，评标人员应本着认真、公正、诚实、廉洁的精神进行评标工作，择优推荐中标候选人。评标委员会成员必须严格遵守保密规定，不得泄露评标的有关情况。</w:t>
      </w:r>
    </w:p>
    <w:p>
      <w:pPr>
        <w:pStyle w:val="66"/>
        <w:spacing w:before="0" w:beforeLines="0" w:after="0" w:afterLines="0" w:line="360" w:lineRule="auto"/>
        <w:jc w:val="center"/>
        <w:rPr>
          <w:rFonts w:ascii="宋体" w:hAnsi="宋体" w:eastAsia="宋体"/>
          <w:color w:val="auto"/>
          <w:sz w:val="21"/>
          <w:szCs w:val="21"/>
          <w:highlight w:val="none"/>
        </w:rPr>
      </w:pPr>
      <w:bookmarkStart w:id="50" w:name="_Toc110177699"/>
      <w:r>
        <w:rPr>
          <w:rFonts w:ascii="宋体" w:hAnsi="宋体" w:eastAsia="宋体"/>
          <w:color w:val="auto"/>
          <w:sz w:val="21"/>
          <w:szCs w:val="21"/>
          <w:highlight w:val="none"/>
        </w:rPr>
        <w:t>二、评标方法</w:t>
      </w:r>
      <w:bookmarkEnd w:id="50"/>
    </w:p>
    <w:p>
      <w:pPr>
        <w:spacing w:line="360" w:lineRule="auto"/>
        <w:ind w:firstLine="420" w:firstLineChars="200"/>
        <w:rPr>
          <w:rFonts w:ascii="宋体" w:hAnsi="宋体"/>
          <w:color w:val="auto"/>
          <w:szCs w:val="21"/>
          <w:highlight w:val="none"/>
        </w:rPr>
      </w:pPr>
      <w:r>
        <w:rPr>
          <w:rFonts w:ascii="宋体" w:hAnsi="宋体"/>
          <w:color w:val="auto"/>
          <w:szCs w:val="21"/>
          <w:highlight w:val="none"/>
        </w:rPr>
        <w:t>本项目采用综合评分法进行评审</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评标时，评标委员会各成员独立对每个投标人的投标文件进行评价，根据评委打分表的评分标准和评分范围，逐栏打分并汇总。投标人的最终评标得分为所有评委评分的算术平均数，小数点后四舍五入保留二位小数。</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2.价格扣除（价格优惠）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对满足价格扣除条件且在投标文件中提交了《中小企业声明函》《残疾人福利性单位声明函》或省级以上监狱管理局、戒毒管理局（含新疆生产建设兵团）出具的属于监狱企业的证明文件的投标人，对其投标报价给予</w:t>
      </w:r>
      <w:r>
        <w:rPr>
          <w:rFonts w:ascii="宋体" w:hAnsi="宋体"/>
          <w:color w:val="auto"/>
          <w:szCs w:val="21"/>
          <w:highlight w:val="none"/>
          <w:u w:val="single"/>
        </w:rPr>
        <w:t xml:space="preserve"> 10 </w:t>
      </w:r>
      <w:r>
        <w:rPr>
          <w:rFonts w:ascii="宋体" w:hAnsi="宋体"/>
          <w:color w:val="auto"/>
          <w:szCs w:val="21"/>
          <w:highlight w:val="none"/>
        </w:rPr>
        <w:t>%的扣除。</w:t>
      </w:r>
    </w:p>
    <w:p>
      <w:pPr>
        <w:spacing w:line="360" w:lineRule="auto"/>
        <w:ind w:firstLine="420" w:firstLineChars="200"/>
        <w:rPr>
          <w:rFonts w:ascii="宋体" w:hAnsi="宋体"/>
          <w:color w:val="auto"/>
          <w:highlight w:val="none"/>
        </w:rPr>
      </w:pPr>
      <w:r>
        <w:rPr>
          <w:rFonts w:ascii="宋体" w:hAnsi="宋体"/>
          <w:color w:val="auto"/>
          <w:highlight w:val="none"/>
        </w:rPr>
        <w:t>（2）符合采购标的对应的中小企业划分标准所属行业：</w:t>
      </w:r>
      <w:r>
        <w:rPr>
          <w:rFonts w:ascii="宋体" w:hAnsi="宋体"/>
          <w:b/>
          <w:color w:val="auto"/>
          <w:highlight w:val="none"/>
          <w:u w:val="single"/>
        </w:rPr>
        <w:t>2024年度宁波市产品质量监督抽查抽样检验机构技术服务</w:t>
      </w:r>
      <w:r>
        <w:rPr>
          <w:rFonts w:ascii="宋体" w:hAnsi="宋体"/>
          <w:b/>
          <w:color w:val="auto"/>
          <w:highlight w:val="none"/>
        </w:rPr>
        <w:t>，属于</w:t>
      </w:r>
      <w:r>
        <w:rPr>
          <w:rFonts w:ascii="宋体" w:hAnsi="宋体"/>
          <w:b/>
          <w:color w:val="auto"/>
          <w:highlight w:val="none"/>
          <w:u w:val="single"/>
        </w:rPr>
        <w:t>其他未列明行业</w:t>
      </w:r>
      <w:r>
        <w:rPr>
          <w:rFonts w:ascii="宋体" w:hAnsi="宋体"/>
          <w:b/>
          <w:color w:val="auto"/>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中小企业划分标准以《工业和信息化部、国家统计局、国家发展和改革委员会、财政部关于印发中小企业划型标准规定的通知》（工信部联企业[2011]300号）规定的划分标准为准。</w:t>
      </w:r>
    </w:p>
    <w:p>
      <w:pPr>
        <w:pStyle w:val="66"/>
        <w:spacing w:before="0" w:beforeLines="0" w:after="0" w:afterLines="0" w:line="360" w:lineRule="auto"/>
        <w:jc w:val="center"/>
        <w:rPr>
          <w:rFonts w:ascii="宋体" w:hAnsi="宋体" w:eastAsia="宋体"/>
          <w:color w:val="auto"/>
          <w:sz w:val="21"/>
          <w:szCs w:val="21"/>
          <w:highlight w:val="none"/>
        </w:rPr>
      </w:pPr>
      <w:bookmarkStart w:id="51" w:name="_Toc110177700"/>
      <w:r>
        <w:rPr>
          <w:rFonts w:ascii="宋体" w:hAnsi="宋体" w:eastAsia="宋体"/>
          <w:color w:val="auto"/>
          <w:sz w:val="21"/>
          <w:szCs w:val="21"/>
          <w:highlight w:val="none"/>
        </w:rPr>
        <w:t>三、评审程序</w:t>
      </w:r>
      <w:bookmarkEnd w:id="51"/>
    </w:p>
    <w:p>
      <w:pPr>
        <w:spacing w:line="360" w:lineRule="auto"/>
        <w:ind w:firstLine="435"/>
        <w:rPr>
          <w:rFonts w:ascii="宋体" w:hAnsi="宋体"/>
          <w:b/>
          <w:color w:val="auto"/>
          <w:szCs w:val="21"/>
          <w:highlight w:val="none"/>
        </w:rPr>
      </w:pPr>
      <w:r>
        <w:rPr>
          <w:rFonts w:ascii="宋体" w:hAnsi="宋体"/>
          <w:b/>
          <w:color w:val="auto"/>
          <w:szCs w:val="21"/>
          <w:highlight w:val="none"/>
        </w:rPr>
        <w:t>1.资格审查</w:t>
      </w:r>
    </w:p>
    <w:p>
      <w:pPr>
        <w:spacing w:line="360" w:lineRule="auto"/>
        <w:ind w:firstLine="435"/>
        <w:rPr>
          <w:rFonts w:ascii="宋体" w:hAnsi="宋体"/>
          <w:color w:val="auto"/>
          <w:szCs w:val="21"/>
          <w:highlight w:val="none"/>
        </w:rPr>
      </w:pPr>
      <w:r>
        <w:rPr>
          <w:rFonts w:ascii="宋体" w:hAnsi="宋体"/>
          <w:color w:val="auto"/>
          <w:szCs w:val="21"/>
          <w:highlight w:val="none"/>
        </w:rPr>
        <w:t>由采购人或采购代理机构对投标人进行资格审查。资格审查内容如下：</w:t>
      </w:r>
    </w:p>
    <w:tbl>
      <w:tblPr>
        <w:tblStyle w:val="51"/>
        <w:tblW w:w="88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268"/>
        <w:gridCol w:w="4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序号</w:t>
            </w:r>
          </w:p>
        </w:tc>
        <w:tc>
          <w:tcPr>
            <w:tcW w:w="1134"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评审内容</w:t>
            </w:r>
          </w:p>
        </w:tc>
        <w:tc>
          <w:tcPr>
            <w:tcW w:w="2268"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审查要求</w:t>
            </w:r>
          </w:p>
        </w:tc>
        <w:tc>
          <w:tcPr>
            <w:tcW w:w="4761"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1</w:t>
            </w:r>
          </w:p>
        </w:tc>
        <w:tc>
          <w:tcPr>
            <w:tcW w:w="1134" w:type="dxa"/>
            <w:vAlign w:val="center"/>
          </w:tcPr>
          <w:p>
            <w:pPr>
              <w:ind w:right="-10"/>
              <w:jc w:val="left"/>
              <w:rPr>
                <w:rFonts w:ascii="宋体" w:hAnsi="宋体"/>
                <w:color w:val="auto"/>
                <w:szCs w:val="21"/>
                <w:highlight w:val="none"/>
              </w:rPr>
            </w:pPr>
            <w:r>
              <w:rPr>
                <w:rFonts w:ascii="宋体" w:hAnsi="宋体"/>
                <w:color w:val="auto"/>
                <w:szCs w:val="21"/>
                <w:highlight w:val="none"/>
              </w:rPr>
              <w:t>基本资质</w:t>
            </w:r>
          </w:p>
        </w:tc>
        <w:tc>
          <w:tcPr>
            <w:tcW w:w="2268" w:type="dxa"/>
            <w:vAlign w:val="center"/>
          </w:tcPr>
          <w:p>
            <w:pPr>
              <w:ind w:right="-10"/>
              <w:jc w:val="left"/>
              <w:rPr>
                <w:rFonts w:ascii="宋体" w:hAnsi="宋体"/>
                <w:color w:val="auto"/>
                <w:szCs w:val="21"/>
                <w:highlight w:val="none"/>
              </w:rPr>
            </w:pPr>
            <w:r>
              <w:rPr>
                <w:rFonts w:ascii="宋体" w:hAnsi="宋体"/>
                <w:color w:val="auto"/>
                <w:szCs w:val="21"/>
                <w:highlight w:val="none"/>
              </w:rPr>
              <w:t>满足《中华人民共和国政府采购法》第二十二条第一款规定</w:t>
            </w:r>
          </w:p>
        </w:tc>
        <w:tc>
          <w:tcPr>
            <w:tcW w:w="4761" w:type="dxa"/>
            <w:vAlign w:val="center"/>
          </w:tcPr>
          <w:p>
            <w:pPr>
              <w:jc w:val="left"/>
              <w:rPr>
                <w:rFonts w:ascii="宋体" w:hAnsi="宋体"/>
                <w:color w:val="auto"/>
                <w:szCs w:val="21"/>
                <w:highlight w:val="none"/>
              </w:rPr>
            </w:pPr>
            <w:r>
              <w:rPr>
                <w:rFonts w:ascii="宋体" w:hAnsi="宋体"/>
                <w:color w:val="auto"/>
                <w:szCs w:val="21"/>
                <w:highlight w:val="none"/>
              </w:rPr>
              <w:t>资格要求响应文件内提供《供应商资格声明函》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2</w:t>
            </w:r>
          </w:p>
        </w:tc>
        <w:tc>
          <w:tcPr>
            <w:tcW w:w="1134" w:type="dxa"/>
            <w:vAlign w:val="center"/>
          </w:tcPr>
          <w:p>
            <w:pPr>
              <w:ind w:right="-10"/>
              <w:jc w:val="left"/>
              <w:rPr>
                <w:rFonts w:ascii="宋体" w:hAnsi="宋体"/>
                <w:color w:val="auto"/>
                <w:szCs w:val="21"/>
                <w:highlight w:val="none"/>
              </w:rPr>
            </w:pPr>
            <w:r>
              <w:rPr>
                <w:rFonts w:ascii="宋体" w:hAnsi="宋体"/>
                <w:color w:val="auto"/>
                <w:szCs w:val="21"/>
                <w:highlight w:val="none"/>
              </w:rPr>
              <w:t>营业执照</w:t>
            </w:r>
          </w:p>
        </w:tc>
        <w:tc>
          <w:tcPr>
            <w:tcW w:w="2268" w:type="dxa"/>
            <w:vAlign w:val="center"/>
          </w:tcPr>
          <w:p>
            <w:pPr>
              <w:ind w:right="-10"/>
              <w:jc w:val="left"/>
              <w:rPr>
                <w:rFonts w:ascii="宋体" w:hAnsi="宋体"/>
                <w:color w:val="auto"/>
                <w:szCs w:val="21"/>
                <w:highlight w:val="none"/>
              </w:rPr>
            </w:pPr>
            <w:r>
              <w:rPr>
                <w:rFonts w:hint="eastAsia" w:asciiTheme="minorEastAsia" w:hAnsiTheme="minorEastAsia" w:eastAsiaTheme="minorEastAsia"/>
                <w:color w:val="auto"/>
                <w:szCs w:val="21"/>
                <w:highlight w:val="none"/>
              </w:rPr>
              <w:t>有效的营业执照或事业单位法人证书或社会团体法人登记证书或民办非企业单位登记证书等机构登记证明复印件</w:t>
            </w:r>
          </w:p>
        </w:tc>
        <w:tc>
          <w:tcPr>
            <w:tcW w:w="4761" w:type="dxa"/>
            <w:vAlign w:val="center"/>
          </w:tcPr>
          <w:p>
            <w:pPr>
              <w:jc w:val="left"/>
              <w:rPr>
                <w:rFonts w:ascii="宋体" w:hAnsi="宋体"/>
                <w:color w:val="auto"/>
                <w:szCs w:val="21"/>
                <w:highlight w:val="none"/>
              </w:rPr>
            </w:pPr>
            <w:r>
              <w:rPr>
                <w:rFonts w:ascii="宋体" w:hAnsi="宋体"/>
                <w:color w:val="auto"/>
                <w:szCs w:val="21"/>
                <w:highlight w:val="none"/>
              </w:rPr>
              <w:t>资格要求响应文件内提供有效</w:t>
            </w:r>
            <w:r>
              <w:rPr>
                <w:rFonts w:ascii="宋体" w:hAnsi="宋体"/>
                <w:color w:val="auto"/>
                <w:kern w:val="1"/>
                <w:highlight w:val="none"/>
              </w:rPr>
              <w:t>的营业执照或事业单位法人证书或社会团体法人登记证书或民办非企业单位登记证书等机构登记证明，</w:t>
            </w:r>
            <w:r>
              <w:rPr>
                <w:rFonts w:ascii="宋体" w:hAnsi="宋体"/>
                <w:color w:val="auto"/>
                <w:szCs w:val="21"/>
                <w:highlight w:val="none"/>
              </w:rPr>
              <w:t>应完整清晰的体现出证明材料的全部内容。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3</w:t>
            </w:r>
          </w:p>
        </w:tc>
        <w:tc>
          <w:tcPr>
            <w:tcW w:w="1134" w:type="dxa"/>
            <w:vAlign w:val="center"/>
          </w:tcPr>
          <w:p>
            <w:pPr>
              <w:ind w:right="-10"/>
              <w:jc w:val="left"/>
              <w:rPr>
                <w:rFonts w:ascii="宋体" w:hAnsi="宋体"/>
                <w:color w:val="auto"/>
                <w:szCs w:val="21"/>
                <w:highlight w:val="none"/>
              </w:rPr>
            </w:pPr>
            <w:r>
              <w:rPr>
                <w:rFonts w:ascii="宋体" w:hAnsi="宋体"/>
                <w:color w:val="auto"/>
                <w:szCs w:val="21"/>
                <w:highlight w:val="none"/>
              </w:rPr>
              <w:t>特定资质</w:t>
            </w:r>
          </w:p>
        </w:tc>
        <w:tc>
          <w:tcPr>
            <w:tcW w:w="2268" w:type="dxa"/>
            <w:vAlign w:val="center"/>
          </w:tcPr>
          <w:p>
            <w:pPr>
              <w:ind w:right="-10"/>
              <w:jc w:val="left"/>
              <w:rPr>
                <w:rFonts w:ascii="宋体" w:hAnsi="宋体"/>
                <w:color w:val="auto"/>
                <w:szCs w:val="21"/>
                <w:highlight w:val="none"/>
              </w:rPr>
            </w:pPr>
            <w:r>
              <w:rPr>
                <w:rFonts w:ascii="宋体" w:hAnsi="宋体"/>
                <w:color w:val="auto"/>
                <w:szCs w:val="21"/>
                <w:highlight w:val="none"/>
              </w:rPr>
              <w:t>合法有效的</w:t>
            </w:r>
            <w:r>
              <w:rPr>
                <w:rFonts w:ascii="宋体" w:hAnsi="宋体"/>
                <w:iCs/>
                <w:color w:val="auto"/>
                <w:szCs w:val="21"/>
                <w:highlight w:val="none"/>
              </w:rPr>
              <w:t>检验检测机构资质认定(CMA)证书</w:t>
            </w:r>
            <w:r>
              <w:rPr>
                <w:rFonts w:ascii="宋体" w:hAnsi="宋体"/>
                <w:color w:val="auto"/>
                <w:szCs w:val="21"/>
                <w:highlight w:val="none"/>
              </w:rPr>
              <w:t>复印件</w:t>
            </w:r>
          </w:p>
        </w:tc>
        <w:tc>
          <w:tcPr>
            <w:tcW w:w="4761" w:type="dxa"/>
            <w:vAlign w:val="center"/>
          </w:tcPr>
          <w:p>
            <w:pPr>
              <w:jc w:val="left"/>
              <w:rPr>
                <w:rFonts w:ascii="宋体" w:hAnsi="宋体"/>
                <w:color w:val="auto"/>
                <w:szCs w:val="21"/>
                <w:highlight w:val="none"/>
              </w:rPr>
            </w:pPr>
            <w:r>
              <w:rPr>
                <w:rFonts w:ascii="宋体" w:hAnsi="宋体"/>
                <w:color w:val="auto"/>
                <w:szCs w:val="21"/>
                <w:highlight w:val="none"/>
              </w:rPr>
              <w:t>资格要求响应文件内提供有效</w:t>
            </w:r>
            <w:r>
              <w:rPr>
                <w:rFonts w:ascii="宋体" w:hAnsi="宋体"/>
                <w:color w:val="auto"/>
                <w:kern w:val="1"/>
                <w:highlight w:val="none"/>
              </w:rPr>
              <w:t>的</w:t>
            </w:r>
            <w:r>
              <w:rPr>
                <w:rFonts w:ascii="宋体" w:hAnsi="宋体"/>
                <w:color w:val="auto"/>
                <w:szCs w:val="21"/>
                <w:highlight w:val="none"/>
              </w:rPr>
              <w:t>检验检测机构资质认定(CMA)证书复制件（包括拍照、复印、扫描等）</w:t>
            </w:r>
            <w:r>
              <w:rPr>
                <w:rFonts w:ascii="宋体" w:hAnsi="宋体"/>
                <w:color w:val="auto"/>
                <w:kern w:val="1"/>
                <w:highlight w:val="none"/>
              </w:rPr>
              <w:t>，</w:t>
            </w:r>
            <w:r>
              <w:rPr>
                <w:rFonts w:ascii="宋体" w:hAnsi="宋体"/>
                <w:color w:val="auto"/>
                <w:szCs w:val="21"/>
                <w:highlight w:val="none"/>
              </w:rPr>
              <w:t>应完整清晰的体现出证明材料的全部内容。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adjustRightInd w:val="0"/>
              <w:snapToGrid w:val="0"/>
              <w:ind w:right="-1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p>
        </w:tc>
        <w:tc>
          <w:tcPr>
            <w:tcW w:w="1134" w:type="dxa"/>
            <w:vAlign w:val="center"/>
          </w:tcPr>
          <w:p>
            <w:pPr>
              <w:ind w:right="-10"/>
              <w:jc w:val="left"/>
              <w:rPr>
                <w:rFonts w:ascii="宋体" w:hAnsi="宋体"/>
                <w:color w:val="auto"/>
                <w:szCs w:val="21"/>
                <w:highlight w:val="none"/>
              </w:rPr>
            </w:pPr>
            <w:r>
              <w:rPr>
                <w:rFonts w:hint="eastAsia" w:ascii="宋体" w:hAnsi="宋体"/>
                <w:color w:val="auto"/>
                <w:szCs w:val="21"/>
                <w:highlight w:val="none"/>
              </w:rPr>
              <w:t>信用情况</w:t>
            </w:r>
          </w:p>
        </w:tc>
        <w:tc>
          <w:tcPr>
            <w:tcW w:w="2268" w:type="dxa"/>
            <w:vAlign w:val="center"/>
          </w:tcPr>
          <w:p>
            <w:pPr>
              <w:ind w:right="-10"/>
              <w:jc w:val="left"/>
              <w:rPr>
                <w:rFonts w:ascii="宋体" w:hAnsi="宋体"/>
                <w:color w:val="auto"/>
                <w:szCs w:val="21"/>
                <w:highlight w:val="none"/>
              </w:rPr>
            </w:pPr>
            <w:r>
              <w:rPr>
                <w:rFonts w:hint="eastAsia" w:ascii="宋体" w:hAnsi="宋体"/>
                <w:color w:val="auto"/>
                <w:szCs w:val="21"/>
                <w:highlight w:val="none"/>
              </w:rPr>
              <w:t>未被“信用中国”（www.creditchina.gov.cn)、中国政府采购网（www.ccgp.gov.cn）列入失信被执行人、重大税收违法失信主体、政府采购严重违法失信行为记录名单</w:t>
            </w:r>
          </w:p>
        </w:tc>
        <w:tc>
          <w:tcPr>
            <w:tcW w:w="4761" w:type="dxa"/>
            <w:vAlign w:val="center"/>
          </w:tcPr>
          <w:p>
            <w:pPr>
              <w:adjustRightInd w:val="0"/>
              <w:snapToGrid w:val="0"/>
              <w:ind w:right="-10"/>
              <w:jc w:val="left"/>
              <w:rPr>
                <w:rFonts w:ascii="宋体" w:hAnsi="宋体"/>
                <w:color w:val="auto"/>
                <w:szCs w:val="21"/>
                <w:highlight w:val="none"/>
              </w:rPr>
            </w:pPr>
            <w:r>
              <w:rPr>
                <w:rFonts w:hint="eastAsia" w:ascii="宋体" w:hAnsi="宋体"/>
                <w:color w:val="auto"/>
                <w:szCs w:val="21"/>
                <w:highlight w:val="none"/>
              </w:rPr>
              <w:t>无需提供材料。</w:t>
            </w:r>
          </w:p>
        </w:tc>
      </w:tr>
    </w:tbl>
    <w:p>
      <w:pPr>
        <w:spacing w:line="360" w:lineRule="auto"/>
        <w:ind w:firstLine="437"/>
        <w:rPr>
          <w:rFonts w:ascii="宋体" w:hAnsi="宋体"/>
          <w:color w:val="auto"/>
          <w:szCs w:val="21"/>
          <w:highlight w:val="none"/>
        </w:rPr>
      </w:pPr>
      <w:r>
        <w:rPr>
          <w:rFonts w:ascii="宋体" w:hAnsi="宋体"/>
          <w:b/>
          <w:bCs/>
          <w:color w:val="auto"/>
          <w:szCs w:val="21"/>
          <w:highlight w:val="none"/>
        </w:rPr>
        <w:t>资格审查指标通过标准：</w:t>
      </w:r>
      <w:r>
        <w:rPr>
          <w:rFonts w:ascii="宋体" w:hAnsi="宋体"/>
          <w:color w:val="auto"/>
          <w:szCs w:val="21"/>
          <w:highlight w:val="none"/>
        </w:rPr>
        <w:t>投标人必须通过资格审查表中的全部评审指标。</w:t>
      </w:r>
    </w:p>
    <w:p>
      <w:pPr>
        <w:spacing w:line="360" w:lineRule="auto"/>
        <w:ind w:firstLine="435"/>
        <w:rPr>
          <w:rFonts w:ascii="宋体" w:hAnsi="宋体"/>
          <w:b/>
          <w:color w:val="auto"/>
          <w:szCs w:val="21"/>
          <w:highlight w:val="none"/>
        </w:rPr>
      </w:pPr>
      <w:r>
        <w:rPr>
          <w:rFonts w:ascii="宋体" w:hAnsi="宋体"/>
          <w:b/>
          <w:color w:val="auto"/>
          <w:szCs w:val="21"/>
          <w:highlight w:val="none"/>
        </w:rPr>
        <w:t>2.符合性审查</w:t>
      </w:r>
    </w:p>
    <w:p>
      <w:pPr>
        <w:spacing w:line="360" w:lineRule="auto"/>
        <w:ind w:firstLine="437"/>
        <w:rPr>
          <w:rFonts w:ascii="宋体" w:hAnsi="宋体"/>
          <w:color w:val="auto"/>
          <w:szCs w:val="21"/>
          <w:highlight w:val="none"/>
        </w:rPr>
      </w:pPr>
      <w:r>
        <w:rPr>
          <w:rFonts w:ascii="宋体" w:hAnsi="宋体"/>
          <w:color w:val="auto"/>
          <w:szCs w:val="21"/>
          <w:highlight w:val="none"/>
        </w:rPr>
        <w:t>评标委员会对通过资格审查的投标人的投标文件进行符合性审查，以确定其是否满足招标文件的实质性要求。符合性审查内容如下：</w:t>
      </w:r>
    </w:p>
    <w:tbl>
      <w:tblPr>
        <w:tblStyle w:val="51"/>
        <w:tblW w:w="89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720" w:type="dxa"/>
            <w:tcBorders>
              <w:bottom w:val="single" w:color="auto" w:sz="4" w:space="0"/>
            </w:tcBorders>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序号</w:t>
            </w:r>
          </w:p>
        </w:tc>
        <w:tc>
          <w:tcPr>
            <w:tcW w:w="1690" w:type="dxa"/>
            <w:tcBorders>
              <w:bottom w:val="single" w:color="auto" w:sz="4" w:space="0"/>
            </w:tcBorders>
            <w:vAlign w:val="center"/>
          </w:tcPr>
          <w:p>
            <w:pPr>
              <w:pStyle w:val="69"/>
              <w:pBdr>
                <w:bottom w:val="none" w:color="auto" w:sz="0" w:space="0"/>
              </w:pBdr>
              <w:tabs>
                <w:tab w:val="clear" w:pos="4153"/>
                <w:tab w:val="clear" w:pos="8306"/>
              </w:tabs>
              <w:snapToGrid w:val="0"/>
              <w:spacing w:after="240" w:line="240" w:lineRule="auto"/>
              <w:ind w:right="-10" w:firstLine="420"/>
              <w:textAlignment w:val="auto"/>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评审内容</w:t>
            </w:r>
          </w:p>
        </w:tc>
        <w:tc>
          <w:tcPr>
            <w:tcW w:w="3260" w:type="dxa"/>
            <w:tcBorders>
              <w:bottom w:val="single" w:color="auto" w:sz="4" w:space="0"/>
            </w:tcBorders>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要求</w:t>
            </w:r>
          </w:p>
        </w:tc>
        <w:tc>
          <w:tcPr>
            <w:tcW w:w="3260" w:type="dxa"/>
            <w:tcBorders>
              <w:bottom w:val="single" w:color="auto" w:sz="4" w:space="0"/>
            </w:tcBorders>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1</w:t>
            </w:r>
          </w:p>
        </w:tc>
        <w:tc>
          <w:tcPr>
            <w:tcW w:w="1690" w:type="dxa"/>
            <w:vAlign w:val="center"/>
          </w:tcPr>
          <w:p>
            <w:pPr>
              <w:ind w:right="-10"/>
              <w:jc w:val="left"/>
              <w:rPr>
                <w:rFonts w:ascii="宋体" w:hAnsi="宋体"/>
                <w:color w:val="auto"/>
                <w:szCs w:val="21"/>
                <w:highlight w:val="none"/>
              </w:rPr>
            </w:pPr>
            <w:r>
              <w:rPr>
                <w:rFonts w:ascii="宋体" w:hAnsi="宋体"/>
                <w:color w:val="auto"/>
                <w:szCs w:val="21"/>
                <w:highlight w:val="none"/>
              </w:rPr>
              <w:t>投标报价</w:t>
            </w:r>
          </w:p>
        </w:tc>
        <w:tc>
          <w:tcPr>
            <w:tcW w:w="3260" w:type="dxa"/>
            <w:vAlign w:val="center"/>
          </w:tcPr>
          <w:p>
            <w:pPr>
              <w:ind w:right="-10"/>
              <w:jc w:val="left"/>
              <w:rPr>
                <w:rFonts w:ascii="宋体" w:hAnsi="宋体"/>
                <w:color w:val="auto"/>
                <w:szCs w:val="21"/>
                <w:highlight w:val="none"/>
              </w:rPr>
            </w:pPr>
            <w:r>
              <w:rPr>
                <w:rFonts w:ascii="宋体" w:hAnsi="宋体"/>
                <w:color w:val="auto"/>
                <w:szCs w:val="21"/>
                <w:highlight w:val="none"/>
              </w:rPr>
              <w:t>格式、金额（下浮率）符合招标文件要求并加盖公章</w:t>
            </w:r>
          </w:p>
        </w:tc>
        <w:tc>
          <w:tcPr>
            <w:tcW w:w="3260" w:type="dxa"/>
            <w:vAlign w:val="center"/>
          </w:tcPr>
          <w:p>
            <w:pPr>
              <w:adjustRightInd w:val="0"/>
              <w:snapToGrid w:val="0"/>
              <w:ind w:right="-10"/>
              <w:jc w:val="left"/>
              <w:rPr>
                <w:rFonts w:ascii="宋体" w:hAnsi="宋体"/>
                <w:color w:val="auto"/>
                <w:szCs w:val="21"/>
                <w:highlight w:val="none"/>
              </w:rPr>
            </w:pPr>
            <w:r>
              <w:rPr>
                <w:rFonts w:ascii="宋体" w:hAnsi="宋体"/>
                <w:color w:val="auto"/>
                <w:szCs w:val="21"/>
                <w:highlight w:val="none"/>
              </w:rPr>
              <w:t>投标文件内提供《开标一览表》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2</w:t>
            </w:r>
          </w:p>
        </w:tc>
        <w:tc>
          <w:tcPr>
            <w:tcW w:w="1690" w:type="dxa"/>
            <w:vAlign w:val="center"/>
          </w:tcPr>
          <w:p>
            <w:pPr>
              <w:ind w:right="-10"/>
              <w:jc w:val="left"/>
              <w:rPr>
                <w:rFonts w:ascii="宋体" w:hAnsi="宋体"/>
                <w:color w:val="auto"/>
                <w:szCs w:val="21"/>
                <w:highlight w:val="none"/>
              </w:rPr>
            </w:pPr>
            <w:r>
              <w:rPr>
                <w:rFonts w:ascii="宋体" w:hAnsi="宋体"/>
                <w:color w:val="auto"/>
                <w:szCs w:val="21"/>
                <w:highlight w:val="none"/>
              </w:rPr>
              <w:t>投标函</w:t>
            </w:r>
          </w:p>
        </w:tc>
        <w:tc>
          <w:tcPr>
            <w:tcW w:w="3260" w:type="dxa"/>
            <w:vAlign w:val="center"/>
          </w:tcPr>
          <w:p>
            <w:pPr>
              <w:ind w:right="-10"/>
              <w:jc w:val="left"/>
              <w:rPr>
                <w:rFonts w:ascii="宋体" w:hAnsi="宋体"/>
                <w:color w:val="auto"/>
                <w:szCs w:val="21"/>
                <w:highlight w:val="none"/>
              </w:rPr>
            </w:pPr>
            <w:r>
              <w:rPr>
                <w:rFonts w:ascii="宋体" w:hAnsi="宋体"/>
                <w:color w:val="auto"/>
                <w:szCs w:val="21"/>
                <w:highlight w:val="none"/>
              </w:rPr>
              <w:t>投标函格式、填写符合招标文件要求并加盖公章</w:t>
            </w:r>
          </w:p>
        </w:tc>
        <w:tc>
          <w:tcPr>
            <w:tcW w:w="3260" w:type="dxa"/>
            <w:vAlign w:val="center"/>
          </w:tcPr>
          <w:p>
            <w:pPr>
              <w:adjustRightInd w:val="0"/>
              <w:snapToGrid w:val="0"/>
              <w:ind w:right="-10"/>
              <w:jc w:val="left"/>
              <w:rPr>
                <w:rFonts w:ascii="宋体" w:hAnsi="宋体"/>
                <w:color w:val="auto"/>
                <w:szCs w:val="21"/>
                <w:highlight w:val="none"/>
              </w:rPr>
            </w:pPr>
            <w:r>
              <w:rPr>
                <w:rFonts w:ascii="宋体" w:hAnsi="宋体"/>
                <w:color w:val="auto"/>
                <w:szCs w:val="21"/>
                <w:highlight w:val="none"/>
              </w:rPr>
              <w:t>投标文件内提供《投标函》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3</w:t>
            </w:r>
          </w:p>
        </w:tc>
        <w:tc>
          <w:tcPr>
            <w:tcW w:w="1690" w:type="dxa"/>
            <w:vAlign w:val="center"/>
          </w:tcPr>
          <w:p>
            <w:pPr>
              <w:ind w:right="-10"/>
              <w:jc w:val="left"/>
              <w:rPr>
                <w:rFonts w:ascii="宋体" w:hAnsi="宋体"/>
                <w:color w:val="auto"/>
                <w:szCs w:val="21"/>
                <w:highlight w:val="none"/>
              </w:rPr>
            </w:pPr>
            <w:r>
              <w:rPr>
                <w:rFonts w:ascii="宋体" w:hAnsi="宋体"/>
                <w:color w:val="auto"/>
                <w:szCs w:val="21"/>
                <w:highlight w:val="none"/>
              </w:rPr>
              <w:t>投标文件签署</w:t>
            </w:r>
          </w:p>
        </w:tc>
        <w:tc>
          <w:tcPr>
            <w:tcW w:w="3260" w:type="dxa"/>
            <w:vAlign w:val="center"/>
          </w:tcPr>
          <w:p>
            <w:pPr>
              <w:ind w:right="-10"/>
              <w:jc w:val="left"/>
              <w:rPr>
                <w:rFonts w:ascii="宋体" w:hAnsi="宋体"/>
                <w:color w:val="auto"/>
                <w:szCs w:val="21"/>
                <w:highlight w:val="none"/>
              </w:rPr>
            </w:pPr>
            <w:r>
              <w:rPr>
                <w:rFonts w:ascii="宋体" w:hAnsi="宋体"/>
                <w:color w:val="auto"/>
                <w:szCs w:val="21"/>
                <w:highlight w:val="none"/>
              </w:rPr>
              <w:t>投标文件的签署人具有法定签署权或获得有效授权。</w:t>
            </w:r>
          </w:p>
        </w:tc>
        <w:tc>
          <w:tcPr>
            <w:tcW w:w="3260" w:type="dxa"/>
            <w:vAlign w:val="center"/>
          </w:tcPr>
          <w:p>
            <w:pPr>
              <w:adjustRightInd w:val="0"/>
              <w:snapToGrid w:val="0"/>
              <w:ind w:right="-10"/>
              <w:jc w:val="left"/>
              <w:rPr>
                <w:rFonts w:ascii="宋体" w:hAnsi="宋体"/>
                <w:color w:val="auto"/>
                <w:szCs w:val="21"/>
                <w:highlight w:val="none"/>
              </w:rPr>
            </w:pPr>
            <w:r>
              <w:rPr>
                <w:rFonts w:ascii="宋体" w:hAnsi="宋体"/>
                <w:color w:val="auto"/>
                <w:szCs w:val="21"/>
                <w:highlight w:val="none"/>
              </w:rPr>
              <w:t>法定代表人参加投标的，提供身份证正反面复印件；授权代表参加投标的，提供授权委托书及其附件。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4</w:t>
            </w:r>
          </w:p>
        </w:tc>
        <w:tc>
          <w:tcPr>
            <w:tcW w:w="1690" w:type="dxa"/>
            <w:vAlign w:val="center"/>
          </w:tcPr>
          <w:p>
            <w:pPr>
              <w:ind w:right="-10"/>
              <w:jc w:val="left"/>
              <w:rPr>
                <w:rFonts w:ascii="宋体" w:hAnsi="宋体"/>
                <w:color w:val="auto"/>
                <w:szCs w:val="21"/>
                <w:highlight w:val="none"/>
              </w:rPr>
            </w:pPr>
            <w:r>
              <w:rPr>
                <w:rFonts w:ascii="宋体" w:hAnsi="宋体"/>
                <w:color w:val="auto"/>
                <w:szCs w:val="21"/>
                <w:highlight w:val="none"/>
              </w:rPr>
              <w:t>投标文件盖章</w:t>
            </w:r>
          </w:p>
        </w:tc>
        <w:tc>
          <w:tcPr>
            <w:tcW w:w="3260" w:type="dxa"/>
            <w:vAlign w:val="center"/>
          </w:tcPr>
          <w:p>
            <w:pPr>
              <w:ind w:right="-10"/>
              <w:jc w:val="left"/>
              <w:rPr>
                <w:rFonts w:ascii="宋体" w:hAnsi="宋体"/>
                <w:color w:val="auto"/>
                <w:szCs w:val="21"/>
                <w:highlight w:val="none"/>
              </w:rPr>
            </w:pPr>
            <w:r>
              <w:rPr>
                <w:rFonts w:ascii="宋体" w:hAnsi="宋体"/>
                <w:color w:val="auto"/>
                <w:szCs w:val="21"/>
                <w:highlight w:val="none"/>
              </w:rPr>
              <w:t>投标文件按照招标文件要求进行盖章</w:t>
            </w:r>
          </w:p>
        </w:tc>
        <w:tc>
          <w:tcPr>
            <w:tcW w:w="3260" w:type="dxa"/>
            <w:vAlign w:val="center"/>
          </w:tcPr>
          <w:p>
            <w:pPr>
              <w:adjustRightInd w:val="0"/>
              <w:snapToGrid w:val="0"/>
              <w:ind w:right="-10"/>
              <w:jc w:val="left"/>
              <w:rPr>
                <w:rFonts w:ascii="宋体" w:hAnsi="宋体"/>
                <w:color w:val="auto"/>
                <w:szCs w:val="21"/>
                <w:highlight w:val="none"/>
              </w:rPr>
            </w:pPr>
            <w:r>
              <w:rPr>
                <w:rFonts w:ascii="宋体" w:hAnsi="宋体"/>
                <w:color w:val="auto"/>
                <w:szCs w:val="21"/>
                <w:highlight w:val="none"/>
              </w:rPr>
              <w:t>投标文件相关资料盖章满足招标文件要求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5</w:t>
            </w:r>
          </w:p>
        </w:tc>
        <w:tc>
          <w:tcPr>
            <w:tcW w:w="1690" w:type="dxa"/>
            <w:vAlign w:val="center"/>
          </w:tcPr>
          <w:p>
            <w:pPr>
              <w:ind w:right="-10"/>
              <w:jc w:val="left"/>
              <w:rPr>
                <w:rFonts w:ascii="宋体" w:hAnsi="宋体"/>
                <w:color w:val="auto"/>
                <w:szCs w:val="21"/>
                <w:highlight w:val="none"/>
              </w:rPr>
            </w:pPr>
            <w:r>
              <w:rPr>
                <w:rFonts w:ascii="宋体" w:hAnsi="宋体"/>
                <w:color w:val="auto"/>
                <w:szCs w:val="21"/>
                <w:highlight w:val="none"/>
              </w:rPr>
              <w:t>采购需求要求响应</w:t>
            </w:r>
          </w:p>
        </w:tc>
        <w:tc>
          <w:tcPr>
            <w:tcW w:w="3260" w:type="dxa"/>
            <w:vAlign w:val="center"/>
          </w:tcPr>
          <w:p>
            <w:pPr>
              <w:ind w:right="-10"/>
              <w:jc w:val="left"/>
              <w:rPr>
                <w:rFonts w:ascii="宋体" w:hAnsi="宋体"/>
                <w:color w:val="auto"/>
                <w:szCs w:val="21"/>
                <w:highlight w:val="none"/>
              </w:rPr>
            </w:pPr>
            <w:r>
              <w:rPr>
                <w:rFonts w:ascii="宋体" w:hAnsi="宋体"/>
                <w:color w:val="auto"/>
                <w:szCs w:val="21"/>
                <w:highlight w:val="none"/>
              </w:rPr>
              <w:t>符合招标文件采购需求中明确的实质性要求。</w:t>
            </w:r>
          </w:p>
        </w:tc>
        <w:tc>
          <w:tcPr>
            <w:tcW w:w="3260" w:type="dxa"/>
            <w:vAlign w:val="center"/>
          </w:tcPr>
          <w:p>
            <w:pPr>
              <w:adjustRightInd w:val="0"/>
              <w:snapToGrid w:val="0"/>
              <w:ind w:right="-10"/>
              <w:jc w:val="left"/>
              <w:rPr>
                <w:rFonts w:ascii="宋体" w:hAnsi="宋体"/>
                <w:color w:val="auto"/>
                <w:szCs w:val="21"/>
                <w:highlight w:val="none"/>
              </w:rPr>
            </w:pPr>
            <w:r>
              <w:rPr>
                <w:rFonts w:ascii="宋体" w:hAnsi="宋体"/>
                <w:color w:val="auto"/>
                <w:szCs w:val="21"/>
                <w:highlight w:val="none"/>
              </w:rPr>
              <w:t>投标文件内提供商务要求响应表、服务要求响应表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6</w:t>
            </w:r>
          </w:p>
        </w:tc>
        <w:tc>
          <w:tcPr>
            <w:tcW w:w="1690" w:type="dxa"/>
            <w:vAlign w:val="center"/>
          </w:tcPr>
          <w:p>
            <w:pPr>
              <w:ind w:right="-10"/>
              <w:jc w:val="left"/>
              <w:rPr>
                <w:rFonts w:ascii="宋体" w:hAnsi="宋体"/>
                <w:color w:val="auto"/>
                <w:szCs w:val="21"/>
                <w:highlight w:val="none"/>
              </w:rPr>
            </w:pPr>
            <w:r>
              <w:rPr>
                <w:rFonts w:ascii="宋体" w:hAnsi="宋体"/>
                <w:color w:val="auto"/>
                <w:szCs w:val="21"/>
                <w:highlight w:val="none"/>
              </w:rPr>
              <w:t>其他要求</w:t>
            </w:r>
          </w:p>
        </w:tc>
        <w:tc>
          <w:tcPr>
            <w:tcW w:w="3260" w:type="dxa"/>
            <w:vAlign w:val="center"/>
          </w:tcPr>
          <w:p>
            <w:pPr>
              <w:ind w:right="-10"/>
              <w:jc w:val="left"/>
              <w:rPr>
                <w:rFonts w:ascii="宋体" w:hAnsi="宋体"/>
                <w:color w:val="auto"/>
                <w:szCs w:val="21"/>
                <w:highlight w:val="none"/>
              </w:rPr>
            </w:pPr>
            <w:r>
              <w:rPr>
                <w:rFonts w:ascii="宋体" w:hAnsi="宋体"/>
                <w:color w:val="auto"/>
                <w:szCs w:val="21"/>
                <w:highlight w:val="none"/>
              </w:rPr>
              <w:t>符合法律、行政法规规定的其他条件或不存在招标文件列明的拒绝投标、无效投标、不允许存在的其他情形</w:t>
            </w:r>
          </w:p>
        </w:tc>
        <w:tc>
          <w:tcPr>
            <w:tcW w:w="3260" w:type="dxa"/>
            <w:vAlign w:val="center"/>
          </w:tcPr>
          <w:p>
            <w:pPr>
              <w:adjustRightInd w:val="0"/>
              <w:snapToGrid w:val="0"/>
              <w:ind w:right="-10"/>
              <w:jc w:val="left"/>
              <w:rPr>
                <w:rFonts w:ascii="宋体" w:hAnsi="宋体"/>
                <w:color w:val="auto"/>
                <w:szCs w:val="21"/>
                <w:highlight w:val="none"/>
              </w:rPr>
            </w:pPr>
            <w:r>
              <w:rPr>
                <w:rFonts w:ascii="宋体" w:hAnsi="宋体"/>
                <w:color w:val="auto"/>
                <w:szCs w:val="21"/>
                <w:highlight w:val="none"/>
              </w:rPr>
              <w:t>除招标文件要求提供的以外，无需额外提供材料。</w:t>
            </w:r>
          </w:p>
        </w:tc>
      </w:tr>
    </w:tbl>
    <w:p>
      <w:pPr>
        <w:spacing w:line="360" w:lineRule="auto"/>
        <w:ind w:firstLine="437"/>
        <w:rPr>
          <w:rFonts w:ascii="宋体" w:hAnsi="宋体"/>
          <w:color w:val="auto"/>
          <w:szCs w:val="21"/>
          <w:highlight w:val="none"/>
        </w:rPr>
      </w:pPr>
      <w:r>
        <w:rPr>
          <w:rFonts w:ascii="宋体" w:hAnsi="宋体"/>
          <w:b/>
          <w:bCs/>
          <w:color w:val="auto"/>
          <w:szCs w:val="21"/>
          <w:highlight w:val="none"/>
        </w:rPr>
        <w:t>符合性审查指标通过标准：</w:t>
      </w:r>
      <w:r>
        <w:rPr>
          <w:rFonts w:ascii="宋体" w:hAnsi="宋体"/>
          <w:color w:val="auto"/>
          <w:szCs w:val="21"/>
          <w:highlight w:val="none"/>
        </w:rPr>
        <w:t>投标人必须通过符合性审查表中的全部评审指标。</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3.详细审查和评分（评标标准兼评委打分表）</w:t>
      </w:r>
    </w:p>
    <w:p>
      <w:pPr>
        <w:pStyle w:val="19"/>
        <w:jc w:val="right"/>
        <w:rPr>
          <w:color w:val="auto"/>
          <w:sz w:val="21"/>
          <w:highlight w:val="none"/>
        </w:rPr>
      </w:pPr>
      <w:r>
        <w:rPr>
          <w:rFonts w:hint="eastAsia"/>
          <w:color w:val="auto"/>
          <w:sz w:val="21"/>
          <w:highlight w:val="none"/>
        </w:rPr>
        <w:t>适用于所有标项</w:t>
      </w:r>
    </w:p>
    <w:tbl>
      <w:tblPr>
        <w:tblStyle w:val="5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850"/>
        <w:gridCol w:w="567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blHeader/>
        </w:trPr>
        <w:tc>
          <w:tcPr>
            <w:tcW w:w="1668" w:type="dxa"/>
            <w:gridSpan w:val="2"/>
            <w:vAlign w:val="center"/>
          </w:tcPr>
          <w:p>
            <w:pPr>
              <w:jc w:val="center"/>
              <w:rPr>
                <w:rFonts w:ascii="宋体" w:hAnsi="宋体" w:cs="仿宋_GB2312"/>
                <w:bCs/>
                <w:color w:val="auto"/>
                <w:szCs w:val="21"/>
                <w:highlight w:val="none"/>
              </w:rPr>
            </w:pPr>
            <w:r>
              <w:rPr>
                <w:rFonts w:hint="eastAsia" w:ascii="宋体" w:hAnsi="宋体" w:cs="仿宋_GB2312"/>
                <w:b/>
                <w:color w:val="auto"/>
                <w:szCs w:val="21"/>
                <w:highlight w:val="none"/>
              </w:rPr>
              <w:t>项目</w:t>
            </w:r>
          </w:p>
        </w:tc>
        <w:tc>
          <w:tcPr>
            <w:tcW w:w="6520" w:type="dxa"/>
            <w:gridSpan w:val="2"/>
            <w:vAlign w:val="center"/>
          </w:tcPr>
          <w:p>
            <w:pPr>
              <w:jc w:val="center"/>
              <w:rPr>
                <w:rFonts w:ascii="宋体" w:hAnsi="宋体" w:cs="仿宋_GB2312"/>
                <w:bCs/>
                <w:color w:val="auto"/>
                <w:szCs w:val="21"/>
                <w:highlight w:val="none"/>
              </w:rPr>
            </w:pPr>
            <w:r>
              <w:rPr>
                <w:rFonts w:hint="eastAsia" w:ascii="宋体" w:hAnsi="宋体" w:cs="仿宋_GB2312"/>
                <w:b/>
                <w:color w:val="auto"/>
                <w:szCs w:val="21"/>
                <w:highlight w:val="none"/>
              </w:rPr>
              <w:t>评审内容及评分细则</w:t>
            </w:r>
          </w:p>
        </w:tc>
        <w:tc>
          <w:tcPr>
            <w:tcW w:w="851" w:type="dxa"/>
            <w:vAlign w:val="center"/>
          </w:tcPr>
          <w:p>
            <w:pPr>
              <w:jc w:val="center"/>
              <w:rPr>
                <w:rFonts w:ascii="宋体" w:hAnsi="宋体" w:cs="仿宋_GB2312"/>
                <w:bCs/>
                <w:color w:val="auto"/>
                <w:szCs w:val="21"/>
                <w:highlight w:val="none"/>
              </w:rPr>
            </w:pPr>
            <w:r>
              <w:rPr>
                <w:rFonts w:hint="eastAsia" w:ascii="宋体" w:hAnsi="宋体" w:cs="仿宋_GB2312"/>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817" w:type="dxa"/>
            <w:vMerge w:val="restart"/>
            <w:vAlign w:val="center"/>
          </w:tcPr>
          <w:p>
            <w:pPr>
              <w:snapToGrid w:val="0"/>
              <w:ind w:right="-107" w:rightChars="-51"/>
              <w:jc w:val="left"/>
              <w:rPr>
                <w:rFonts w:ascii="宋体" w:hAnsi="宋体"/>
                <w:bCs/>
                <w:color w:val="auto"/>
                <w:szCs w:val="21"/>
                <w:highlight w:val="none"/>
              </w:rPr>
            </w:pPr>
            <w:r>
              <w:rPr>
                <w:rFonts w:hint="eastAsia" w:ascii="宋体" w:hAnsi="宋体" w:cs="宋体"/>
                <w:color w:val="auto"/>
                <w:szCs w:val="21"/>
                <w:highlight w:val="none"/>
              </w:rPr>
              <w:t>技术商务分</w:t>
            </w:r>
          </w:p>
        </w:tc>
        <w:tc>
          <w:tcPr>
            <w:tcW w:w="851" w:type="dxa"/>
            <w:vMerge w:val="restart"/>
            <w:vAlign w:val="center"/>
          </w:tcPr>
          <w:p>
            <w:pPr>
              <w:snapToGrid w:val="0"/>
              <w:ind w:right="-107" w:rightChars="-51"/>
              <w:jc w:val="left"/>
              <w:rPr>
                <w:rFonts w:ascii="宋体" w:hAnsi="宋体" w:cs="仿宋_GB2312"/>
                <w:bCs/>
                <w:color w:val="auto"/>
                <w:szCs w:val="21"/>
                <w:highlight w:val="none"/>
              </w:rPr>
            </w:pPr>
            <w:r>
              <w:rPr>
                <w:rFonts w:hint="eastAsia" w:ascii="宋体" w:hAnsi="宋体"/>
                <w:bCs/>
                <w:color w:val="auto"/>
                <w:szCs w:val="21"/>
                <w:highlight w:val="none"/>
              </w:rPr>
              <w:t>机构</w:t>
            </w:r>
            <w:r>
              <w:rPr>
                <w:rFonts w:hint="eastAsia" w:ascii="宋体" w:hAnsi="宋体" w:cs="宋体"/>
                <w:color w:val="auto"/>
                <w:szCs w:val="21"/>
                <w:highlight w:val="none"/>
              </w:rPr>
              <w:t>基本</w:t>
            </w:r>
            <w:r>
              <w:rPr>
                <w:rFonts w:hint="eastAsia" w:ascii="宋体" w:hAnsi="宋体"/>
                <w:bCs/>
                <w:color w:val="auto"/>
                <w:szCs w:val="21"/>
                <w:highlight w:val="none"/>
              </w:rPr>
              <w:t>情况</w:t>
            </w:r>
          </w:p>
        </w:tc>
        <w:tc>
          <w:tcPr>
            <w:tcW w:w="6520" w:type="dxa"/>
            <w:gridSpan w:val="2"/>
            <w:vAlign w:val="center"/>
          </w:tcPr>
          <w:p>
            <w:pPr>
              <w:snapToGrid w:val="0"/>
              <w:jc w:val="left"/>
              <w:rPr>
                <w:rFonts w:ascii="宋体" w:hAnsi="宋体"/>
                <w:bCs/>
                <w:color w:val="auto"/>
                <w:kern w:val="0"/>
                <w:szCs w:val="21"/>
                <w:highlight w:val="none"/>
              </w:rPr>
            </w:pPr>
            <w:r>
              <w:rPr>
                <w:rFonts w:hint="eastAsia" w:ascii="宋体" w:hAnsi="宋体"/>
                <w:bCs/>
                <w:color w:val="auto"/>
                <w:kern w:val="0"/>
                <w:szCs w:val="21"/>
                <w:highlight w:val="none"/>
              </w:rPr>
              <w:t>1.根据投标人提供的项目组织管理及质量管理方案进行评议，包括项目组织管理架构设置是否合理，项目管理体系是否完善，管理措施是否适当进行评议。</w:t>
            </w:r>
          </w:p>
          <w:p>
            <w:pPr>
              <w:snapToGrid w:val="0"/>
              <w:rPr>
                <w:rFonts w:ascii="宋体" w:hAnsi="宋体"/>
                <w:bCs/>
                <w:color w:val="auto"/>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1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①</w:t>
            </w:r>
            <w:r>
              <w:rPr>
                <w:rFonts w:ascii="宋体" w:hAnsi="宋体"/>
                <w:bCs/>
                <w:color w:val="auto"/>
                <w:kern w:val="0"/>
                <w:szCs w:val="21"/>
                <w:highlight w:val="none"/>
              </w:rPr>
              <w:fldChar w:fldCharType="end"/>
            </w:r>
            <w:r>
              <w:rPr>
                <w:rFonts w:hint="eastAsia" w:ascii="宋体" w:hAnsi="宋体"/>
                <w:bCs/>
                <w:color w:val="auto"/>
                <w:kern w:val="0"/>
                <w:szCs w:val="21"/>
                <w:highlight w:val="none"/>
              </w:rPr>
              <w:t>方案</w:t>
            </w:r>
            <w:r>
              <w:rPr>
                <w:rFonts w:hint="eastAsia" w:ascii="宋体" w:hAnsi="宋体"/>
                <w:color w:val="auto"/>
                <w:szCs w:val="21"/>
                <w:highlight w:val="none"/>
              </w:rPr>
              <w:t>涵盖所列举内容，</w:t>
            </w:r>
            <w:r>
              <w:rPr>
                <w:rFonts w:hint="eastAsia" w:ascii="宋体" w:hAnsi="宋体"/>
                <w:bCs/>
                <w:color w:val="auto"/>
                <w:szCs w:val="21"/>
                <w:highlight w:val="none"/>
              </w:rPr>
              <w:t>组织管理</w:t>
            </w:r>
            <w:r>
              <w:rPr>
                <w:rFonts w:hint="eastAsia" w:ascii="宋体" w:hAnsi="宋体"/>
                <w:bCs/>
                <w:color w:val="auto"/>
                <w:kern w:val="0"/>
                <w:szCs w:val="21"/>
                <w:highlight w:val="none"/>
              </w:rPr>
              <w:t>架构</w:t>
            </w:r>
            <w:r>
              <w:rPr>
                <w:rFonts w:hint="eastAsia" w:ascii="宋体" w:hAnsi="宋体"/>
                <w:bCs/>
                <w:color w:val="auto"/>
                <w:szCs w:val="21"/>
                <w:highlight w:val="none"/>
              </w:rPr>
              <w:t>完整，质量管理体系完善，措施全面、可靠，能有效保障项目实施的</w:t>
            </w:r>
            <w:r>
              <w:rPr>
                <w:rFonts w:hint="eastAsia" w:ascii="宋体" w:hAnsi="宋体"/>
                <w:bCs/>
                <w:color w:val="auto"/>
                <w:szCs w:val="21"/>
                <w:highlight w:val="none"/>
              </w:rPr>
              <w:t>得6分；</w:t>
            </w:r>
          </w:p>
          <w:p>
            <w:pPr>
              <w:snapToGrid w:val="0"/>
              <w:rPr>
                <w:rFonts w:ascii="宋体" w:hAnsi="宋体"/>
                <w:bCs/>
                <w:color w:val="auto"/>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2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②</w:t>
            </w:r>
            <w:r>
              <w:rPr>
                <w:rFonts w:ascii="宋体" w:hAnsi="宋体"/>
                <w:bCs/>
                <w:color w:val="auto"/>
                <w:kern w:val="0"/>
                <w:szCs w:val="21"/>
                <w:highlight w:val="none"/>
              </w:rPr>
              <w:fldChar w:fldCharType="end"/>
            </w:r>
            <w:r>
              <w:rPr>
                <w:rFonts w:hint="eastAsia" w:ascii="宋体" w:hAnsi="宋体"/>
                <w:bCs/>
                <w:color w:val="auto"/>
                <w:kern w:val="0"/>
                <w:szCs w:val="21"/>
                <w:highlight w:val="none"/>
              </w:rPr>
              <w:t>方案</w:t>
            </w:r>
            <w:r>
              <w:rPr>
                <w:rFonts w:hint="eastAsia" w:ascii="宋体" w:hAnsi="宋体"/>
                <w:color w:val="auto"/>
                <w:szCs w:val="21"/>
                <w:highlight w:val="none"/>
              </w:rPr>
              <w:t>涵盖所列举内容，</w:t>
            </w:r>
            <w:r>
              <w:rPr>
                <w:rFonts w:hint="eastAsia" w:ascii="宋体" w:hAnsi="宋体"/>
                <w:bCs/>
                <w:color w:val="auto"/>
                <w:szCs w:val="21"/>
                <w:highlight w:val="none"/>
              </w:rPr>
              <w:t>组织管理</w:t>
            </w:r>
            <w:r>
              <w:rPr>
                <w:rFonts w:hint="eastAsia" w:ascii="宋体" w:hAnsi="宋体"/>
                <w:bCs/>
                <w:color w:val="auto"/>
                <w:kern w:val="0"/>
                <w:szCs w:val="21"/>
                <w:highlight w:val="none"/>
              </w:rPr>
              <w:t>架构</w:t>
            </w:r>
            <w:r>
              <w:rPr>
                <w:rFonts w:hint="eastAsia" w:ascii="宋体" w:hAnsi="宋体"/>
                <w:bCs/>
                <w:color w:val="auto"/>
                <w:szCs w:val="21"/>
                <w:highlight w:val="none"/>
              </w:rPr>
              <w:t>设置合理，质量管理体系基本健全，措施详细、适当，能保障项目良好实施的</w:t>
            </w:r>
            <w:r>
              <w:rPr>
                <w:rFonts w:hint="eastAsia" w:ascii="宋体" w:hAnsi="宋体"/>
                <w:bCs/>
                <w:color w:val="auto"/>
                <w:szCs w:val="21"/>
                <w:highlight w:val="none"/>
              </w:rPr>
              <w:t>得</w:t>
            </w:r>
            <w:r>
              <w:rPr>
                <w:rFonts w:ascii="宋体" w:hAnsi="宋体"/>
                <w:bCs/>
                <w:color w:val="auto"/>
                <w:szCs w:val="21"/>
                <w:highlight w:val="none"/>
              </w:rPr>
              <w:t>4</w:t>
            </w:r>
            <w:r>
              <w:rPr>
                <w:rFonts w:hint="eastAsia" w:ascii="宋体" w:hAnsi="宋体"/>
                <w:bCs/>
                <w:color w:val="auto"/>
                <w:szCs w:val="21"/>
                <w:highlight w:val="none"/>
              </w:rPr>
              <w:t>分；</w:t>
            </w:r>
          </w:p>
          <w:p>
            <w:pPr>
              <w:snapToGrid w:val="0"/>
              <w:rPr>
                <w:rFonts w:ascii="宋体" w:hAnsi="宋体"/>
                <w:bCs/>
                <w:color w:val="auto"/>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3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③</w:t>
            </w:r>
            <w:r>
              <w:rPr>
                <w:rFonts w:ascii="宋体" w:hAnsi="宋体"/>
                <w:bCs/>
                <w:color w:val="auto"/>
                <w:kern w:val="0"/>
                <w:szCs w:val="21"/>
                <w:highlight w:val="none"/>
              </w:rPr>
              <w:fldChar w:fldCharType="end"/>
            </w:r>
            <w:r>
              <w:rPr>
                <w:rFonts w:hint="eastAsia" w:ascii="宋体" w:hAnsi="宋体"/>
                <w:bCs/>
                <w:color w:val="auto"/>
                <w:kern w:val="0"/>
                <w:szCs w:val="21"/>
                <w:highlight w:val="none"/>
              </w:rPr>
              <w:t>方案未涵盖所列举内容，</w:t>
            </w:r>
            <w:r>
              <w:rPr>
                <w:rFonts w:hint="eastAsia" w:ascii="宋体" w:hAnsi="宋体"/>
                <w:bCs/>
                <w:color w:val="auto"/>
                <w:szCs w:val="21"/>
                <w:highlight w:val="none"/>
              </w:rPr>
              <w:t>组织管理</w:t>
            </w:r>
            <w:r>
              <w:rPr>
                <w:rFonts w:hint="eastAsia" w:ascii="宋体" w:hAnsi="宋体"/>
                <w:bCs/>
                <w:color w:val="auto"/>
                <w:kern w:val="0"/>
                <w:szCs w:val="21"/>
                <w:highlight w:val="none"/>
              </w:rPr>
              <w:t>架构</w:t>
            </w:r>
            <w:r>
              <w:rPr>
                <w:rFonts w:hint="eastAsia" w:ascii="宋体" w:hAnsi="宋体"/>
                <w:bCs/>
                <w:color w:val="auto"/>
                <w:szCs w:val="21"/>
                <w:highlight w:val="none"/>
              </w:rPr>
              <w:t>设置不妥当，质量管理体系不够健全，</w:t>
            </w:r>
            <w:r>
              <w:rPr>
                <w:rFonts w:hint="eastAsia" w:ascii="宋体" w:hAnsi="宋体"/>
                <w:bCs/>
                <w:color w:val="auto"/>
                <w:kern w:val="0"/>
                <w:szCs w:val="21"/>
                <w:highlight w:val="none"/>
              </w:rPr>
              <w:t>影响项目良好实施的</w:t>
            </w:r>
            <w:r>
              <w:rPr>
                <w:rFonts w:hint="eastAsia" w:ascii="宋体" w:hAnsi="宋体"/>
                <w:bCs/>
                <w:color w:val="auto"/>
                <w:kern w:val="0"/>
                <w:szCs w:val="21"/>
                <w:highlight w:val="none"/>
              </w:rPr>
              <w:t>得</w:t>
            </w:r>
            <w:r>
              <w:rPr>
                <w:rFonts w:ascii="宋体" w:hAnsi="宋体"/>
                <w:bCs/>
                <w:color w:val="auto"/>
                <w:szCs w:val="21"/>
                <w:highlight w:val="none"/>
              </w:rPr>
              <w:t>2</w:t>
            </w:r>
            <w:r>
              <w:rPr>
                <w:rFonts w:hint="eastAsia" w:ascii="宋体" w:hAnsi="宋体"/>
                <w:bCs/>
                <w:color w:val="auto"/>
                <w:szCs w:val="21"/>
                <w:highlight w:val="none"/>
              </w:rPr>
              <w:t>分；</w:t>
            </w:r>
          </w:p>
          <w:p>
            <w:pPr>
              <w:snapToGrid w:val="0"/>
              <w:rPr>
                <w:rFonts w:ascii="宋体" w:hAnsi="宋体"/>
                <w:color w:val="auto"/>
                <w:szCs w:val="21"/>
                <w:highlight w:val="none"/>
              </w:rPr>
            </w:pPr>
            <w:r>
              <w:rPr>
                <w:rFonts w:ascii="宋体" w:hAnsi="宋体"/>
                <w:bCs/>
                <w:color w:val="auto"/>
                <w:kern w:val="0"/>
                <w:szCs w:val="21"/>
                <w:highlight w:val="none"/>
              </w:rPr>
              <w:fldChar w:fldCharType="begin"/>
            </w:r>
            <w:r>
              <w:rPr>
                <w:rFonts w:ascii="宋体" w:hAnsi="宋体"/>
                <w:color w:val="auto"/>
                <w:kern w:val="0"/>
                <w:szCs w:val="21"/>
                <w:highlight w:val="none"/>
              </w:rPr>
              <w:instrText xml:space="preserve"> = 4 \* GB3 </w:instrText>
            </w:r>
            <w:r>
              <w:rPr>
                <w:rFonts w:ascii="宋体" w:hAnsi="宋体"/>
                <w:bCs/>
                <w:color w:val="auto"/>
                <w:kern w:val="0"/>
                <w:szCs w:val="21"/>
                <w:highlight w:val="none"/>
              </w:rPr>
              <w:fldChar w:fldCharType="separate"/>
            </w:r>
            <w:r>
              <w:rPr>
                <w:rFonts w:hint="eastAsia" w:ascii="宋体" w:hAnsi="宋体"/>
                <w:color w:val="auto"/>
                <w:kern w:val="0"/>
                <w:szCs w:val="21"/>
                <w:highlight w:val="none"/>
              </w:rPr>
              <w:t>④</w:t>
            </w:r>
            <w:r>
              <w:rPr>
                <w:rFonts w:ascii="宋体" w:hAnsi="宋体"/>
                <w:bCs/>
                <w:color w:val="auto"/>
                <w:kern w:val="0"/>
                <w:szCs w:val="21"/>
                <w:highlight w:val="none"/>
              </w:rPr>
              <w:fldChar w:fldCharType="end"/>
            </w:r>
            <w:r>
              <w:rPr>
                <w:rFonts w:hint="eastAsia" w:ascii="宋体" w:hAnsi="宋体"/>
                <w:color w:val="auto"/>
                <w:kern w:val="0"/>
                <w:szCs w:val="21"/>
                <w:highlight w:val="none"/>
              </w:rPr>
              <w:t>未</w:t>
            </w:r>
            <w:r>
              <w:rPr>
                <w:rFonts w:hint="eastAsia" w:ascii="宋体" w:hAnsi="宋体"/>
                <w:color w:val="auto"/>
                <w:szCs w:val="21"/>
                <w:highlight w:val="none"/>
              </w:rPr>
              <w:t>提供的不得分。</w:t>
            </w:r>
          </w:p>
        </w:tc>
        <w:tc>
          <w:tcPr>
            <w:tcW w:w="851" w:type="dxa"/>
            <w:vAlign w:val="center"/>
          </w:tcPr>
          <w:p>
            <w:pPr>
              <w:jc w:val="center"/>
              <w:rPr>
                <w:rFonts w:ascii="宋体" w:hAnsi="宋体" w:cs="仿宋_GB2312"/>
                <w:bCs/>
                <w:color w:val="auto"/>
                <w:kern w:val="0"/>
                <w:szCs w:val="21"/>
                <w:highlight w:val="none"/>
              </w:rPr>
            </w:pPr>
            <w:r>
              <w:rPr>
                <w:rFonts w:ascii="宋体" w:hAnsi="宋体"/>
                <w:bCs/>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7" w:type="dxa"/>
            <w:vMerge w:val="continue"/>
          </w:tcPr>
          <w:p>
            <w:pPr>
              <w:snapToGrid w:val="0"/>
              <w:jc w:val="center"/>
              <w:rPr>
                <w:rFonts w:ascii="宋体" w:hAnsi="宋体" w:cs="仿宋_GB2312"/>
                <w:bCs/>
                <w:color w:val="auto"/>
                <w:szCs w:val="21"/>
                <w:highlight w:val="none"/>
              </w:rPr>
            </w:pPr>
          </w:p>
        </w:tc>
        <w:tc>
          <w:tcPr>
            <w:tcW w:w="851" w:type="dxa"/>
            <w:vMerge w:val="continue"/>
            <w:vAlign w:val="center"/>
          </w:tcPr>
          <w:p>
            <w:pPr>
              <w:snapToGrid w:val="0"/>
              <w:jc w:val="left"/>
              <w:rPr>
                <w:rFonts w:ascii="宋体" w:hAnsi="宋体" w:cs="仿宋_GB2312"/>
                <w:bCs/>
                <w:color w:val="auto"/>
                <w:szCs w:val="21"/>
                <w:highlight w:val="none"/>
              </w:rPr>
            </w:pPr>
          </w:p>
        </w:tc>
        <w:tc>
          <w:tcPr>
            <w:tcW w:w="850" w:type="dxa"/>
            <w:vMerge w:val="restart"/>
            <w:vAlign w:val="center"/>
          </w:tcPr>
          <w:p>
            <w:pPr>
              <w:snapToGrid w:val="0"/>
              <w:rPr>
                <w:rFonts w:ascii="宋体" w:hAnsi="宋体"/>
                <w:bCs/>
                <w:color w:val="auto"/>
                <w:szCs w:val="21"/>
                <w:highlight w:val="none"/>
              </w:rPr>
            </w:pPr>
            <w:r>
              <w:rPr>
                <w:rFonts w:hint="eastAsia" w:ascii="宋体" w:hAnsi="宋体"/>
                <w:bCs/>
                <w:color w:val="auto"/>
                <w:szCs w:val="21"/>
                <w:highlight w:val="none"/>
              </w:rPr>
              <w:t>2.拟投入本项目成员情况</w:t>
            </w:r>
          </w:p>
        </w:tc>
        <w:tc>
          <w:tcPr>
            <w:tcW w:w="5670" w:type="dxa"/>
            <w:vAlign w:val="center"/>
          </w:tcPr>
          <w:p>
            <w:pPr>
              <w:snapToGrid w:val="0"/>
              <w:rPr>
                <w:rFonts w:ascii="宋体" w:hAnsi="宋体"/>
                <w:bCs/>
                <w:color w:val="auto"/>
                <w:szCs w:val="21"/>
                <w:highlight w:val="none"/>
              </w:rPr>
            </w:pPr>
            <w:r>
              <w:rPr>
                <w:rFonts w:hint="eastAsia" w:ascii="宋体" w:hAnsi="宋体"/>
                <w:bCs/>
                <w:color w:val="auto"/>
                <w:szCs w:val="21"/>
                <w:highlight w:val="none"/>
              </w:rPr>
              <w:t>（1）拟投入本项目服务人员架构及数量情况进行评议</w:t>
            </w:r>
            <w:r>
              <w:rPr>
                <w:rFonts w:hint="eastAsia" w:ascii="宋体" w:hAnsi="宋体"/>
                <w:bCs/>
                <w:color w:val="auto"/>
                <w:kern w:val="0"/>
                <w:szCs w:val="21"/>
                <w:highlight w:val="none"/>
              </w:rPr>
              <w:t>，包含各岗位人员的配置是否充分，服务人员职责分工是否明确，由评委进行</w:t>
            </w:r>
            <w:r>
              <w:rPr>
                <w:rFonts w:hint="eastAsia" w:ascii="宋体" w:hAnsi="宋体"/>
                <w:bCs/>
                <w:color w:val="auto"/>
                <w:szCs w:val="21"/>
                <w:highlight w:val="none"/>
              </w:rPr>
              <w:t>评议：</w:t>
            </w:r>
          </w:p>
          <w:p>
            <w:pPr>
              <w:snapToGrid w:val="0"/>
              <w:rPr>
                <w:rFonts w:ascii="宋体" w:hAnsi="宋体"/>
                <w:bCs/>
                <w:color w:val="auto"/>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1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①</w:t>
            </w:r>
            <w:r>
              <w:rPr>
                <w:rFonts w:ascii="宋体" w:hAnsi="宋体"/>
                <w:bCs/>
                <w:color w:val="auto"/>
                <w:kern w:val="0"/>
                <w:szCs w:val="21"/>
                <w:highlight w:val="none"/>
              </w:rPr>
              <w:fldChar w:fldCharType="end"/>
            </w:r>
            <w:r>
              <w:rPr>
                <w:rFonts w:hint="eastAsia" w:ascii="宋体" w:hAnsi="宋体"/>
                <w:bCs/>
                <w:color w:val="auto"/>
                <w:szCs w:val="21"/>
                <w:highlight w:val="none"/>
              </w:rPr>
              <w:t>拟投入本项目服务人员配置合理、分工明确、数量充足，能够充分满足抽样和检测工作要求的得8分；</w:t>
            </w:r>
          </w:p>
          <w:p>
            <w:pPr>
              <w:snapToGrid w:val="0"/>
              <w:rPr>
                <w:rFonts w:ascii="宋体" w:hAnsi="宋体"/>
                <w:bCs/>
                <w:color w:val="auto"/>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2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②</w:t>
            </w:r>
            <w:r>
              <w:rPr>
                <w:rFonts w:ascii="宋体" w:hAnsi="宋体"/>
                <w:bCs/>
                <w:color w:val="auto"/>
                <w:kern w:val="0"/>
                <w:szCs w:val="21"/>
                <w:highlight w:val="none"/>
              </w:rPr>
              <w:fldChar w:fldCharType="end"/>
            </w:r>
            <w:r>
              <w:rPr>
                <w:rFonts w:hint="eastAsia" w:ascii="宋体" w:hAnsi="宋体"/>
                <w:bCs/>
                <w:color w:val="auto"/>
                <w:szCs w:val="21"/>
                <w:highlight w:val="none"/>
              </w:rPr>
              <w:t>拟投入本项目服务人员配置设置基本合理、人员配置能够满足抽样和检测工作要求，分工明确的得6分；</w:t>
            </w:r>
          </w:p>
          <w:p>
            <w:pPr>
              <w:snapToGrid w:val="0"/>
              <w:rPr>
                <w:rFonts w:ascii="宋体" w:hAnsi="宋体"/>
                <w:bCs/>
                <w:color w:val="auto"/>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3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③</w:t>
            </w:r>
            <w:r>
              <w:rPr>
                <w:rFonts w:ascii="宋体" w:hAnsi="宋体"/>
                <w:bCs/>
                <w:color w:val="auto"/>
                <w:kern w:val="0"/>
                <w:szCs w:val="21"/>
                <w:highlight w:val="none"/>
              </w:rPr>
              <w:fldChar w:fldCharType="end"/>
            </w:r>
            <w:r>
              <w:rPr>
                <w:rFonts w:hint="eastAsia" w:ascii="宋体" w:hAnsi="宋体"/>
                <w:bCs/>
                <w:color w:val="auto"/>
                <w:szCs w:val="21"/>
                <w:highlight w:val="none"/>
              </w:rPr>
              <w:t>拟投入本项目服务人员配置不合理、分工不够明确，不能良好保障抽样和检测工作要求的得4分；</w:t>
            </w:r>
          </w:p>
          <w:p>
            <w:pPr>
              <w:snapToGrid w:val="0"/>
              <w:rPr>
                <w:color w:val="auto"/>
                <w:highlight w:val="none"/>
              </w:rPr>
            </w:pPr>
            <w:r>
              <w:rPr>
                <w:rFonts w:ascii="宋体" w:hAnsi="宋体"/>
                <w:b/>
                <w:color w:val="auto"/>
                <w:kern w:val="0"/>
                <w:szCs w:val="21"/>
                <w:highlight w:val="none"/>
              </w:rPr>
              <w:fldChar w:fldCharType="begin"/>
            </w:r>
            <w:r>
              <w:rPr>
                <w:rFonts w:ascii="宋体" w:hAnsi="宋体"/>
                <w:color w:val="auto"/>
                <w:kern w:val="0"/>
                <w:szCs w:val="21"/>
                <w:highlight w:val="none"/>
              </w:rPr>
              <w:instrText xml:space="preserve"> </w:instrText>
            </w:r>
            <w:r>
              <w:rPr>
                <w:rFonts w:hint="eastAsia" w:ascii="宋体" w:hAnsi="宋体"/>
                <w:color w:val="auto"/>
                <w:kern w:val="0"/>
                <w:szCs w:val="21"/>
                <w:highlight w:val="none"/>
              </w:rPr>
              <w:instrText xml:space="preserve">= 4 \* GB3</w:instrText>
            </w:r>
            <w:r>
              <w:rPr>
                <w:rFonts w:ascii="宋体" w:hAnsi="宋体"/>
                <w:color w:val="auto"/>
                <w:kern w:val="0"/>
                <w:szCs w:val="21"/>
                <w:highlight w:val="none"/>
              </w:rPr>
              <w:instrText xml:space="preserve"> </w:instrText>
            </w:r>
            <w:r>
              <w:rPr>
                <w:rFonts w:ascii="宋体" w:hAnsi="宋体"/>
                <w:b/>
                <w:color w:val="auto"/>
                <w:kern w:val="0"/>
                <w:szCs w:val="21"/>
                <w:highlight w:val="none"/>
              </w:rPr>
              <w:fldChar w:fldCharType="separate"/>
            </w:r>
            <w:r>
              <w:rPr>
                <w:rFonts w:hint="eastAsia" w:ascii="宋体" w:hAnsi="宋体"/>
                <w:color w:val="auto"/>
                <w:kern w:val="0"/>
                <w:szCs w:val="21"/>
                <w:highlight w:val="none"/>
              </w:rPr>
              <w:t>④</w:t>
            </w:r>
            <w:r>
              <w:rPr>
                <w:rFonts w:ascii="宋体" w:hAnsi="宋体"/>
                <w:b/>
                <w:color w:val="auto"/>
                <w:kern w:val="0"/>
                <w:szCs w:val="21"/>
                <w:highlight w:val="none"/>
              </w:rPr>
              <w:fldChar w:fldCharType="end"/>
            </w:r>
            <w:r>
              <w:rPr>
                <w:rFonts w:hint="eastAsia" w:ascii="宋体" w:hAnsi="宋体"/>
                <w:bCs/>
                <w:color w:val="auto"/>
                <w:kern w:val="0"/>
                <w:szCs w:val="21"/>
                <w:highlight w:val="none"/>
              </w:rPr>
              <w:t>未提供的不得分</w:t>
            </w:r>
            <w:r>
              <w:rPr>
                <w:rFonts w:hint="eastAsia" w:ascii="宋体" w:hAnsi="宋体"/>
                <w:color w:val="auto"/>
                <w:szCs w:val="21"/>
                <w:highlight w:val="none"/>
              </w:rPr>
              <w:t>。</w:t>
            </w:r>
          </w:p>
        </w:tc>
        <w:tc>
          <w:tcPr>
            <w:tcW w:w="851" w:type="dxa"/>
            <w:vAlign w:val="center"/>
          </w:tcPr>
          <w:p>
            <w:pPr>
              <w:jc w:val="center"/>
              <w:rPr>
                <w:rFonts w:ascii="宋体" w:hAnsi="宋体" w:cs="仿宋_GB2312"/>
                <w:bCs/>
                <w:color w:val="auto"/>
                <w:kern w:val="0"/>
                <w:szCs w:val="21"/>
                <w:highlight w:val="none"/>
              </w:rPr>
            </w:pPr>
            <w:r>
              <w:rPr>
                <w:rFonts w:ascii="宋体" w:hAnsi="宋体" w:cs="仿宋_GB2312"/>
                <w:bCs/>
                <w:color w:val="auto"/>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Pr>
          <w:p>
            <w:pPr>
              <w:snapToGrid w:val="0"/>
              <w:jc w:val="center"/>
              <w:rPr>
                <w:rFonts w:ascii="宋体" w:hAnsi="宋体" w:cs="仿宋_GB2312"/>
                <w:bCs/>
                <w:color w:val="auto"/>
                <w:szCs w:val="21"/>
                <w:highlight w:val="none"/>
              </w:rPr>
            </w:pPr>
          </w:p>
        </w:tc>
        <w:tc>
          <w:tcPr>
            <w:tcW w:w="851" w:type="dxa"/>
            <w:vMerge w:val="continue"/>
            <w:vAlign w:val="center"/>
          </w:tcPr>
          <w:p>
            <w:pPr>
              <w:snapToGrid w:val="0"/>
              <w:jc w:val="left"/>
              <w:rPr>
                <w:rFonts w:ascii="宋体" w:hAnsi="宋体" w:cs="仿宋_GB2312"/>
                <w:bCs/>
                <w:color w:val="auto"/>
                <w:szCs w:val="21"/>
                <w:highlight w:val="none"/>
              </w:rPr>
            </w:pPr>
          </w:p>
        </w:tc>
        <w:tc>
          <w:tcPr>
            <w:tcW w:w="850" w:type="dxa"/>
            <w:vMerge w:val="continue"/>
            <w:vAlign w:val="center"/>
          </w:tcPr>
          <w:p>
            <w:pPr>
              <w:snapToGrid w:val="0"/>
              <w:rPr>
                <w:rFonts w:ascii="宋体" w:hAnsi="宋体"/>
                <w:bCs/>
                <w:color w:val="auto"/>
                <w:kern w:val="0"/>
                <w:szCs w:val="21"/>
                <w:highlight w:val="none"/>
              </w:rPr>
            </w:pPr>
          </w:p>
        </w:tc>
        <w:tc>
          <w:tcPr>
            <w:tcW w:w="5670" w:type="dxa"/>
            <w:vAlign w:val="center"/>
          </w:tcPr>
          <w:p>
            <w:pPr>
              <w:snapToGrid w:val="0"/>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2）拟投入本项目服务人员中具有与项目相关专业高级技术职称的每人得2</w:t>
            </w:r>
            <w:r>
              <w:rPr>
                <w:rFonts w:hint="eastAsia" w:ascii="宋体" w:hAnsi="宋体"/>
                <w:bCs/>
                <w:color w:val="auto"/>
                <w:szCs w:val="21"/>
                <w:highlight w:val="none"/>
              </w:rPr>
              <w:t>分，最高得</w:t>
            </w:r>
            <w:r>
              <w:rPr>
                <w:rFonts w:ascii="宋体" w:hAnsi="宋体"/>
                <w:bCs/>
                <w:color w:val="auto"/>
                <w:szCs w:val="21"/>
                <w:highlight w:val="none"/>
              </w:rPr>
              <w:t>6</w:t>
            </w:r>
            <w:r>
              <w:rPr>
                <w:rFonts w:hint="eastAsia" w:ascii="宋体" w:hAnsi="宋体"/>
                <w:bCs/>
                <w:color w:val="auto"/>
                <w:szCs w:val="21"/>
                <w:highlight w:val="none"/>
              </w:rPr>
              <w:t>分。</w:t>
            </w:r>
          </w:p>
          <w:p>
            <w:pPr>
              <w:snapToGrid w:val="0"/>
              <w:rPr>
                <w:rFonts w:ascii="宋体" w:hAnsi="宋体"/>
                <w:bCs/>
                <w:color w:val="auto"/>
                <w:kern w:val="0"/>
                <w:szCs w:val="21"/>
                <w:highlight w:val="none"/>
              </w:rPr>
            </w:pPr>
            <w:r>
              <w:rPr>
                <w:rFonts w:hint="eastAsia" w:ascii="宋体" w:hAnsi="宋体"/>
                <w:bCs/>
                <w:color w:val="auto"/>
                <w:szCs w:val="21"/>
                <w:highlight w:val="none"/>
              </w:rPr>
              <w:t>注：投标文件内提供职称证书复印件。</w:t>
            </w:r>
          </w:p>
        </w:tc>
        <w:tc>
          <w:tcPr>
            <w:tcW w:w="851" w:type="dxa"/>
            <w:vAlign w:val="center"/>
          </w:tcPr>
          <w:p>
            <w:pPr>
              <w:jc w:val="center"/>
              <w:rPr>
                <w:rFonts w:ascii="宋体" w:hAnsi="宋体" w:cs="仿宋_GB2312"/>
                <w:bCs/>
                <w:color w:val="auto"/>
                <w:kern w:val="0"/>
                <w:szCs w:val="21"/>
                <w:highlight w:val="none"/>
              </w:rPr>
            </w:pPr>
            <w:r>
              <w:rPr>
                <w:rFonts w:ascii="宋体" w:hAnsi="宋体" w:cs="仿宋_GB2312"/>
                <w:bCs/>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Pr>
          <w:p>
            <w:pPr>
              <w:snapToGrid w:val="0"/>
              <w:jc w:val="center"/>
              <w:rPr>
                <w:rFonts w:ascii="宋体" w:hAnsi="宋体" w:cs="仿宋_GB2312"/>
                <w:bCs/>
                <w:color w:val="auto"/>
                <w:szCs w:val="21"/>
                <w:highlight w:val="none"/>
              </w:rPr>
            </w:pPr>
          </w:p>
        </w:tc>
        <w:tc>
          <w:tcPr>
            <w:tcW w:w="851" w:type="dxa"/>
            <w:vMerge w:val="continue"/>
            <w:vAlign w:val="center"/>
          </w:tcPr>
          <w:p>
            <w:pPr>
              <w:snapToGrid w:val="0"/>
              <w:jc w:val="left"/>
              <w:rPr>
                <w:rFonts w:ascii="宋体" w:hAnsi="宋体" w:cs="仿宋_GB2312"/>
                <w:bCs/>
                <w:color w:val="auto"/>
                <w:szCs w:val="21"/>
                <w:highlight w:val="none"/>
              </w:rPr>
            </w:pPr>
          </w:p>
        </w:tc>
        <w:tc>
          <w:tcPr>
            <w:tcW w:w="6520" w:type="dxa"/>
            <w:gridSpan w:val="2"/>
            <w:vAlign w:val="center"/>
          </w:tcPr>
          <w:p>
            <w:pPr>
              <w:snapToGrid w:val="0"/>
              <w:rPr>
                <w:rFonts w:ascii="宋体" w:hAnsi="宋体"/>
                <w:bCs/>
                <w:color w:val="auto"/>
                <w:kern w:val="0"/>
                <w:szCs w:val="21"/>
                <w:highlight w:val="none"/>
              </w:rPr>
            </w:pPr>
            <w:r>
              <w:rPr>
                <w:rFonts w:hint="eastAsia" w:ascii="宋体" w:hAnsi="宋体"/>
                <w:bCs/>
                <w:color w:val="auto"/>
                <w:kern w:val="0"/>
                <w:szCs w:val="21"/>
                <w:highlight w:val="none"/>
              </w:rPr>
              <w:t>3.拟投入本项目的实验室仪器设备情况（包含但不限于检验仪器或相关设备设施的数量、设备的技术性能）进行评议：</w:t>
            </w:r>
          </w:p>
          <w:p>
            <w:pPr>
              <w:snapToGrid w:val="0"/>
              <w:rPr>
                <w:rFonts w:ascii="宋体" w:hAnsi="宋体"/>
                <w:bCs/>
                <w:color w:val="auto"/>
                <w:kern w:val="0"/>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1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①</w:t>
            </w:r>
            <w:r>
              <w:rPr>
                <w:rFonts w:ascii="宋体" w:hAnsi="宋体"/>
                <w:bCs/>
                <w:color w:val="auto"/>
                <w:kern w:val="0"/>
                <w:szCs w:val="21"/>
                <w:highlight w:val="none"/>
              </w:rPr>
              <w:fldChar w:fldCharType="end"/>
            </w:r>
            <w:r>
              <w:rPr>
                <w:rFonts w:hint="eastAsia" w:ascii="宋体" w:hAnsi="宋体"/>
                <w:bCs/>
                <w:color w:val="auto"/>
                <w:kern w:val="0"/>
                <w:szCs w:val="21"/>
                <w:highlight w:val="none"/>
              </w:rPr>
              <w:t>拟投入本项目的实验室检验仪器、设备及设施配置丰富、数量充足，性能先进，能为本项目实施提供完善的设备仪器保障的得8分；</w:t>
            </w:r>
          </w:p>
          <w:p>
            <w:pPr>
              <w:snapToGrid w:val="0"/>
              <w:rPr>
                <w:rFonts w:ascii="宋体" w:hAnsi="宋体"/>
                <w:bCs/>
                <w:color w:val="auto"/>
                <w:kern w:val="0"/>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2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②</w:t>
            </w:r>
            <w:r>
              <w:rPr>
                <w:rFonts w:ascii="宋体" w:hAnsi="宋体"/>
                <w:bCs/>
                <w:color w:val="auto"/>
                <w:kern w:val="0"/>
                <w:szCs w:val="21"/>
                <w:highlight w:val="none"/>
              </w:rPr>
              <w:fldChar w:fldCharType="end"/>
            </w:r>
            <w:r>
              <w:rPr>
                <w:rFonts w:hint="eastAsia" w:ascii="宋体" w:hAnsi="宋体"/>
                <w:bCs/>
                <w:color w:val="auto"/>
                <w:kern w:val="0"/>
                <w:szCs w:val="21"/>
                <w:highlight w:val="none"/>
              </w:rPr>
              <w:t>拟投入本项目的实验室检验仪器、设备设施配置能够良好满足项目实施，数量充分、性能良好，能为本项目实施提供良好的设备仪器保障的得6分；</w:t>
            </w:r>
          </w:p>
          <w:p>
            <w:pPr>
              <w:snapToGrid w:val="0"/>
              <w:rPr>
                <w:rFonts w:ascii="宋体" w:hAnsi="宋体"/>
                <w:bCs/>
                <w:color w:val="auto"/>
                <w:kern w:val="0"/>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3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③</w:t>
            </w:r>
            <w:r>
              <w:rPr>
                <w:rFonts w:ascii="宋体" w:hAnsi="宋体"/>
                <w:bCs/>
                <w:color w:val="auto"/>
                <w:kern w:val="0"/>
                <w:szCs w:val="21"/>
                <w:highlight w:val="none"/>
              </w:rPr>
              <w:fldChar w:fldCharType="end"/>
            </w:r>
            <w:r>
              <w:rPr>
                <w:rFonts w:hint="eastAsia" w:ascii="宋体" w:hAnsi="宋体"/>
                <w:bCs/>
                <w:color w:val="auto"/>
                <w:kern w:val="0"/>
                <w:szCs w:val="21"/>
                <w:highlight w:val="none"/>
              </w:rPr>
              <w:t>拟投入本项目的实验室检验仪器、设备设施配置不足或技术性能相对比较落后，不能良好满足项目实施的得4分；</w:t>
            </w:r>
          </w:p>
          <w:p>
            <w:pPr>
              <w:snapToGrid w:val="0"/>
              <w:rPr>
                <w:rFonts w:ascii="宋体" w:hAnsi="宋体"/>
                <w:bCs/>
                <w:color w:val="auto"/>
                <w:kern w:val="0"/>
                <w:szCs w:val="21"/>
                <w:highlight w:val="none"/>
              </w:rPr>
            </w:pPr>
            <w:r>
              <w:rPr>
                <w:rFonts w:ascii="宋体" w:hAnsi="宋体"/>
                <w:bCs/>
                <w:color w:val="auto"/>
                <w:kern w:val="0"/>
                <w:szCs w:val="21"/>
                <w:highlight w:val="none"/>
              </w:rPr>
              <w:fldChar w:fldCharType="begin"/>
            </w:r>
            <w:r>
              <w:rPr>
                <w:rFonts w:ascii="宋体" w:hAnsi="宋体"/>
                <w:bCs/>
                <w:color w:val="auto"/>
                <w:kern w:val="0"/>
                <w:szCs w:val="21"/>
                <w:highlight w:val="none"/>
              </w:rPr>
              <w:instrText xml:space="preserve"> </w:instrText>
            </w:r>
            <w:r>
              <w:rPr>
                <w:rFonts w:hint="eastAsia" w:ascii="宋体" w:hAnsi="宋体"/>
                <w:bCs/>
                <w:color w:val="auto"/>
                <w:kern w:val="0"/>
                <w:szCs w:val="21"/>
                <w:highlight w:val="none"/>
              </w:rPr>
              <w:instrText xml:space="preserve">= 4 \* GB3</w:instrText>
            </w:r>
            <w:r>
              <w:rPr>
                <w:rFonts w:ascii="宋体" w:hAnsi="宋体"/>
                <w:bCs/>
                <w:color w:val="auto"/>
                <w:kern w:val="0"/>
                <w:szCs w:val="21"/>
                <w:highlight w:val="none"/>
              </w:rPr>
              <w:instrText xml:space="preserve"> </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④</w:t>
            </w:r>
            <w:r>
              <w:rPr>
                <w:rFonts w:ascii="宋体" w:hAnsi="宋体"/>
                <w:bCs/>
                <w:color w:val="auto"/>
                <w:kern w:val="0"/>
                <w:szCs w:val="21"/>
                <w:highlight w:val="none"/>
              </w:rPr>
              <w:fldChar w:fldCharType="end"/>
            </w:r>
            <w:r>
              <w:rPr>
                <w:rFonts w:hint="eastAsia" w:ascii="宋体" w:hAnsi="宋体"/>
                <w:bCs/>
                <w:color w:val="auto"/>
                <w:kern w:val="0"/>
                <w:szCs w:val="21"/>
                <w:highlight w:val="none"/>
              </w:rPr>
              <w:t>实验室仪器设备配置存在严重不足或未提供材料的不得分。</w:t>
            </w:r>
          </w:p>
          <w:p>
            <w:pPr>
              <w:snapToGrid w:val="0"/>
              <w:rPr>
                <w:rFonts w:ascii="宋体" w:hAnsi="宋体"/>
                <w:bCs/>
                <w:color w:val="auto"/>
                <w:kern w:val="0"/>
                <w:szCs w:val="21"/>
                <w:highlight w:val="none"/>
              </w:rPr>
            </w:pPr>
            <w:r>
              <w:rPr>
                <w:rFonts w:hint="eastAsia" w:ascii="宋体" w:hAnsi="宋体"/>
                <w:bCs/>
                <w:color w:val="auto"/>
                <w:kern w:val="0"/>
                <w:szCs w:val="21"/>
                <w:highlight w:val="none"/>
              </w:rPr>
              <w:t>注：投标文件内提供实验室检验仪器、设备设施清单（包含品牌、型号等信息），以及仪器及设施设备对应的照片、购置合同或购置发票、有效期内的计量检定证书或计量校准证书复印件，提供的材料不符合上述要求的部分不予认定（无需计量检定或计量校准的除外）。</w:t>
            </w:r>
          </w:p>
        </w:tc>
        <w:tc>
          <w:tcPr>
            <w:tcW w:w="851" w:type="dxa"/>
            <w:vAlign w:val="center"/>
          </w:tcPr>
          <w:p>
            <w:pPr>
              <w:jc w:val="center"/>
              <w:rPr>
                <w:rFonts w:ascii="宋体" w:hAnsi="宋体" w:cs="仿宋_GB2312"/>
                <w:bCs/>
                <w:color w:val="auto"/>
                <w:kern w:val="0"/>
                <w:szCs w:val="21"/>
                <w:highlight w:val="none"/>
              </w:rPr>
            </w:pPr>
            <w:r>
              <w:rPr>
                <w:rFonts w:hint="eastAsia" w:ascii="宋体" w:hAnsi="宋体" w:cs="仿宋_GB2312"/>
                <w:bCs/>
                <w:color w:val="auto"/>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Pr>
          <w:p>
            <w:pPr>
              <w:snapToGrid w:val="0"/>
              <w:rPr>
                <w:rFonts w:ascii="宋体" w:hAnsi="宋体" w:cs="仿宋_GB2312"/>
                <w:bCs/>
                <w:color w:val="auto"/>
                <w:szCs w:val="21"/>
                <w:highlight w:val="none"/>
              </w:rPr>
            </w:pPr>
          </w:p>
        </w:tc>
        <w:tc>
          <w:tcPr>
            <w:tcW w:w="851" w:type="dxa"/>
            <w:vMerge w:val="continue"/>
            <w:vAlign w:val="center"/>
          </w:tcPr>
          <w:p>
            <w:pPr>
              <w:snapToGrid w:val="0"/>
              <w:jc w:val="left"/>
              <w:rPr>
                <w:rFonts w:ascii="宋体" w:hAnsi="宋体" w:cs="仿宋_GB2312"/>
                <w:bCs/>
                <w:color w:val="auto"/>
                <w:szCs w:val="21"/>
                <w:highlight w:val="none"/>
              </w:rPr>
            </w:pPr>
          </w:p>
        </w:tc>
        <w:tc>
          <w:tcPr>
            <w:tcW w:w="6520" w:type="dxa"/>
            <w:gridSpan w:val="2"/>
            <w:vAlign w:val="center"/>
          </w:tcPr>
          <w:p>
            <w:pPr>
              <w:snapToGrid w:val="0"/>
              <w:rPr>
                <w:rFonts w:ascii="宋体" w:hAnsi="宋体"/>
                <w:bCs/>
                <w:color w:val="auto"/>
                <w:kern w:val="0"/>
                <w:szCs w:val="21"/>
                <w:highlight w:val="none"/>
              </w:rPr>
            </w:pPr>
            <w:r>
              <w:rPr>
                <w:rFonts w:hint="eastAsia" w:ascii="宋体" w:hAnsi="宋体"/>
                <w:bCs/>
                <w:color w:val="auto"/>
                <w:kern w:val="0"/>
                <w:szCs w:val="21"/>
                <w:highlight w:val="none"/>
              </w:rPr>
              <w:t>4.拟投入本项目的检测场所情况（包含检测环境、空间布局、设施设备放置、样品存放）进行评议：</w:t>
            </w:r>
          </w:p>
          <w:p>
            <w:pPr>
              <w:widowControl/>
              <w:adjustRightInd w:val="0"/>
              <w:snapToGrid w:val="0"/>
              <w:rPr>
                <w:rFonts w:ascii="宋体" w:hAnsi="宋体"/>
                <w:color w:val="auto"/>
                <w:szCs w:val="21"/>
                <w:highlight w:val="none"/>
              </w:rPr>
            </w:pPr>
            <w:r>
              <w:rPr>
                <w:rFonts w:ascii="宋体" w:hAnsi="宋体"/>
                <w:bCs/>
                <w:color w:val="auto"/>
                <w:szCs w:val="21"/>
                <w:highlight w:val="none"/>
              </w:rPr>
              <w:fldChar w:fldCharType="begin"/>
            </w:r>
            <w:r>
              <w:rPr>
                <w:rFonts w:hint="eastAsia" w:ascii="宋体" w:hAnsi="宋体"/>
                <w:bCs/>
                <w:color w:val="auto"/>
                <w:szCs w:val="21"/>
                <w:highlight w:val="none"/>
              </w:rPr>
              <w:instrText xml:space="preserve">= 1 \* GB3</w:instrText>
            </w:r>
            <w:r>
              <w:rPr>
                <w:rFonts w:ascii="宋体" w:hAnsi="宋体"/>
                <w:bCs/>
                <w:color w:val="auto"/>
                <w:szCs w:val="21"/>
                <w:highlight w:val="none"/>
              </w:rPr>
              <w:fldChar w:fldCharType="separate"/>
            </w:r>
            <w:r>
              <w:rPr>
                <w:rFonts w:hint="eastAsia" w:ascii="宋体" w:hAnsi="宋体"/>
                <w:bCs/>
                <w:color w:val="auto"/>
                <w:szCs w:val="21"/>
                <w:highlight w:val="none"/>
              </w:rPr>
              <w:t>①</w:t>
            </w:r>
            <w:r>
              <w:rPr>
                <w:rFonts w:ascii="宋体" w:hAnsi="宋体"/>
                <w:bCs/>
                <w:color w:val="auto"/>
                <w:szCs w:val="21"/>
                <w:highlight w:val="none"/>
              </w:rPr>
              <w:fldChar w:fldCharType="end"/>
            </w:r>
            <w:r>
              <w:rPr>
                <w:rFonts w:hint="eastAsia" w:ascii="宋体" w:hAnsi="宋体"/>
                <w:bCs/>
                <w:color w:val="auto"/>
                <w:szCs w:val="21"/>
                <w:highlight w:val="none"/>
              </w:rPr>
              <w:t>检测场地</w:t>
            </w:r>
            <w:r>
              <w:rPr>
                <w:rFonts w:hint="eastAsia" w:ascii="宋体" w:hAnsi="宋体"/>
                <w:color w:val="auto"/>
                <w:szCs w:val="21"/>
                <w:highlight w:val="none"/>
              </w:rPr>
              <w:t>环境良好，设施设备、样品存放区域布局合理，能充分满足本项目实施，保障检测规范和有效性的得</w:t>
            </w:r>
            <w:r>
              <w:rPr>
                <w:rFonts w:ascii="宋体" w:hAnsi="宋体"/>
                <w:color w:val="auto"/>
                <w:szCs w:val="21"/>
                <w:highlight w:val="none"/>
              </w:rPr>
              <w:t>8</w:t>
            </w:r>
            <w:r>
              <w:rPr>
                <w:rFonts w:hint="eastAsia" w:ascii="宋体" w:hAnsi="宋体"/>
                <w:color w:val="auto"/>
                <w:szCs w:val="21"/>
                <w:highlight w:val="none"/>
              </w:rPr>
              <w:t>分；</w:t>
            </w:r>
          </w:p>
          <w:p>
            <w:pPr>
              <w:widowControl/>
              <w:adjustRightInd w:val="0"/>
              <w:snapToGrid w:val="0"/>
              <w:rPr>
                <w:rFonts w:ascii="宋体" w:hAnsi="宋体"/>
                <w:color w:val="auto"/>
                <w:szCs w:val="21"/>
                <w:highlight w:val="none"/>
              </w:rPr>
            </w:pPr>
            <w:r>
              <w:rPr>
                <w:rFonts w:ascii="宋体" w:hAnsi="宋体"/>
                <w:bCs/>
                <w:color w:val="auto"/>
                <w:szCs w:val="21"/>
                <w:highlight w:val="none"/>
              </w:rPr>
              <w:fldChar w:fldCharType="begin"/>
            </w:r>
            <w:r>
              <w:rPr>
                <w:rFonts w:hint="eastAsia" w:ascii="宋体" w:hAnsi="宋体"/>
                <w:bCs/>
                <w:color w:val="auto"/>
                <w:szCs w:val="21"/>
                <w:highlight w:val="none"/>
              </w:rPr>
              <w:instrText xml:space="preserve">= 2 \* GB3</w:instrText>
            </w:r>
            <w:r>
              <w:rPr>
                <w:rFonts w:ascii="宋体" w:hAnsi="宋体"/>
                <w:bCs/>
                <w:color w:val="auto"/>
                <w:szCs w:val="21"/>
                <w:highlight w:val="none"/>
              </w:rPr>
              <w:fldChar w:fldCharType="separate"/>
            </w:r>
            <w:r>
              <w:rPr>
                <w:rFonts w:hint="eastAsia" w:ascii="宋体" w:hAnsi="宋体"/>
                <w:bCs/>
                <w:color w:val="auto"/>
                <w:szCs w:val="21"/>
                <w:highlight w:val="none"/>
              </w:rPr>
              <w:t>②</w:t>
            </w:r>
            <w:r>
              <w:rPr>
                <w:rFonts w:ascii="宋体" w:hAnsi="宋体"/>
                <w:bCs/>
                <w:color w:val="auto"/>
                <w:szCs w:val="21"/>
                <w:highlight w:val="none"/>
              </w:rPr>
              <w:fldChar w:fldCharType="end"/>
            </w:r>
            <w:r>
              <w:rPr>
                <w:rFonts w:hint="eastAsia" w:ascii="宋体" w:hAnsi="宋体"/>
                <w:bCs/>
                <w:color w:val="auto"/>
                <w:szCs w:val="21"/>
                <w:highlight w:val="none"/>
              </w:rPr>
              <w:t>检测场地</w:t>
            </w:r>
            <w:r>
              <w:rPr>
                <w:rFonts w:hint="eastAsia" w:ascii="宋体" w:hAnsi="宋体"/>
                <w:color w:val="auto"/>
                <w:szCs w:val="21"/>
                <w:highlight w:val="none"/>
              </w:rPr>
              <w:t>环境合理规范，设施设备、样品存放区域布局相对比较局促，能够良好保障项目实施的得</w:t>
            </w:r>
            <w:r>
              <w:rPr>
                <w:rFonts w:ascii="宋体" w:hAnsi="宋体"/>
                <w:color w:val="auto"/>
                <w:szCs w:val="21"/>
                <w:highlight w:val="none"/>
              </w:rPr>
              <w:t>5</w:t>
            </w:r>
            <w:r>
              <w:rPr>
                <w:rFonts w:hint="eastAsia" w:ascii="宋体" w:hAnsi="宋体"/>
                <w:color w:val="auto"/>
                <w:szCs w:val="21"/>
                <w:highlight w:val="none"/>
              </w:rPr>
              <w:t>分；</w:t>
            </w:r>
          </w:p>
          <w:p>
            <w:pPr>
              <w:widowControl/>
              <w:adjustRightInd w:val="0"/>
              <w:snapToGrid w:val="0"/>
              <w:rPr>
                <w:rFonts w:ascii="宋体" w:hAnsi="宋体"/>
                <w:color w:val="auto"/>
                <w:szCs w:val="21"/>
                <w:highlight w:val="none"/>
              </w:rPr>
            </w:pPr>
            <w:r>
              <w:rPr>
                <w:rFonts w:ascii="宋体" w:hAnsi="宋体"/>
                <w:bCs/>
                <w:color w:val="auto"/>
                <w:szCs w:val="21"/>
                <w:highlight w:val="none"/>
              </w:rPr>
              <w:fldChar w:fldCharType="begin"/>
            </w:r>
            <w:r>
              <w:rPr>
                <w:rFonts w:hint="eastAsia" w:ascii="宋体" w:hAnsi="宋体"/>
                <w:bCs/>
                <w:color w:val="auto"/>
                <w:szCs w:val="21"/>
                <w:highlight w:val="none"/>
              </w:rPr>
              <w:instrText xml:space="preserve">= 3 \* GB3</w:instrText>
            </w:r>
            <w:r>
              <w:rPr>
                <w:rFonts w:ascii="宋体" w:hAnsi="宋体"/>
                <w:bCs/>
                <w:color w:val="auto"/>
                <w:szCs w:val="21"/>
                <w:highlight w:val="none"/>
              </w:rPr>
              <w:fldChar w:fldCharType="separate"/>
            </w:r>
            <w:r>
              <w:rPr>
                <w:rFonts w:hint="eastAsia" w:ascii="宋体" w:hAnsi="宋体"/>
                <w:bCs/>
                <w:color w:val="auto"/>
                <w:szCs w:val="21"/>
                <w:highlight w:val="none"/>
              </w:rPr>
              <w:t>③</w:t>
            </w:r>
            <w:r>
              <w:rPr>
                <w:rFonts w:ascii="宋体" w:hAnsi="宋体"/>
                <w:bCs/>
                <w:color w:val="auto"/>
                <w:szCs w:val="21"/>
                <w:highlight w:val="none"/>
              </w:rPr>
              <w:fldChar w:fldCharType="end"/>
            </w:r>
            <w:r>
              <w:rPr>
                <w:rFonts w:hint="eastAsia" w:ascii="宋体" w:hAnsi="宋体"/>
                <w:bCs/>
                <w:color w:val="auto"/>
                <w:szCs w:val="21"/>
                <w:highlight w:val="none"/>
              </w:rPr>
              <w:t>检测场地</w:t>
            </w:r>
            <w:r>
              <w:rPr>
                <w:rFonts w:hint="eastAsia" w:ascii="宋体" w:hAnsi="宋体"/>
                <w:color w:val="auto"/>
                <w:szCs w:val="21"/>
                <w:highlight w:val="none"/>
              </w:rPr>
              <w:t>环境一般或设施设备、样品存放区域布局不合理，不能良好保障项目实施的得</w:t>
            </w:r>
            <w:r>
              <w:rPr>
                <w:rFonts w:ascii="宋体" w:hAnsi="宋体"/>
                <w:color w:val="auto"/>
                <w:szCs w:val="21"/>
                <w:highlight w:val="none"/>
              </w:rPr>
              <w:t>2</w:t>
            </w:r>
            <w:r>
              <w:rPr>
                <w:rFonts w:hint="eastAsia" w:ascii="宋体" w:hAnsi="宋体"/>
                <w:color w:val="auto"/>
                <w:szCs w:val="21"/>
                <w:highlight w:val="none"/>
              </w:rPr>
              <w:t>分；</w:t>
            </w:r>
          </w:p>
          <w:p>
            <w:pPr>
              <w:widowControl/>
              <w:adjustRightInd w:val="0"/>
              <w:snapToGrid w:val="0"/>
              <w:rPr>
                <w:rFonts w:ascii="宋体" w:hAnsi="宋体"/>
                <w:color w:val="auto"/>
                <w:szCs w:val="21"/>
                <w:highlight w:val="none"/>
              </w:rPr>
            </w:pPr>
            <w:r>
              <w:rPr>
                <w:rFonts w:ascii="宋体" w:hAnsi="宋体"/>
                <w:bCs/>
                <w:color w:val="auto"/>
                <w:kern w:val="0"/>
                <w:szCs w:val="21"/>
                <w:highlight w:val="none"/>
              </w:rPr>
              <w:fldChar w:fldCharType="begin"/>
            </w:r>
            <w:r>
              <w:rPr>
                <w:rFonts w:ascii="宋体" w:hAnsi="宋体"/>
                <w:bCs/>
                <w:color w:val="auto"/>
                <w:kern w:val="0"/>
                <w:szCs w:val="21"/>
                <w:highlight w:val="none"/>
              </w:rPr>
              <w:instrText xml:space="preserve"> </w:instrText>
            </w:r>
            <w:r>
              <w:rPr>
                <w:rFonts w:hint="eastAsia" w:ascii="宋体" w:hAnsi="宋体"/>
                <w:bCs/>
                <w:color w:val="auto"/>
                <w:kern w:val="0"/>
                <w:szCs w:val="21"/>
                <w:highlight w:val="none"/>
              </w:rPr>
              <w:instrText xml:space="preserve">= 4 \* GB3</w:instrText>
            </w:r>
            <w:r>
              <w:rPr>
                <w:rFonts w:ascii="宋体" w:hAnsi="宋体"/>
                <w:bCs/>
                <w:color w:val="auto"/>
                <w:kern w:val="0"/>
                <w:szCs w:val="21"/>
                <w:highlight w:val="none"/>
              </w:rPr>
              <w:instrText xml:space="preserve"> </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④</w:t>
            </w:r>
            <w:r>
              <w:rPr>
                <w:rFonts w:ascii="宋体" w:hAnsi="宋体"/>
                <w:bCs/>
                <w:color w:val="auto"/>
                <w:kern w:val="0"/>
                <w:szCs w:val="21"/>
                <w:highlight w:val="none"/>
              </w:rPr>
              <w:fldChar w:fldCharType="end"/>
            </w:r>
            <w:r>
              <w:rPr>
                <w:rFonts w:hint="eastAsia" w:ascii="宋体" w:hAnsi="宋体"/>
                <w:bCs/>
                <w:color w:val="auto"/>
                <w:kern w:val="0"/>
                <w:szCs w:val="21"/>
                <w:highlight w:val="none"/>
              </w:rPr>
              <w:t>未提供的不得分。</w:t>
            </w:r>
          </w:p>
          <w:p>
            <w:pPr>
              <w:snapToGrid w:val="0"/>
              <w:rPr>
                <w:rFonts w:ascii="宋体" w:hAnsi="宋体"/>
                <w:bCs/>
                <w:color w:val="auto"/>
                <w:kern w:val="0"/>
                <w:szCs w:val="21"/>
                <w:highlight w:val="none"/>
              </w:rPr>
            </w:pPr>
            <w:r>
              <w:rPr>
                <w:rFonts w:hint="eastAsia" w:ascii="宋体" w:hAnsi="宋体"/>
                <w:bCs/>
                <w:color w:val="auto"/>
                <w:kern w:val="0"/>
                <w:szCs w:val="21"/>
                <w:highlight w:val="none"/>
              </w:rPr>
              <w:t>注</w:t>
            </w:r>
            <w:r>
              <w:rPr>
                <w:rFonts w:hint="eastAsia" w:ascii="宋体" w:hAnsi="宋体"/>
                <w:bCs/>
                <w:color w:val="auto"/>
                <w:szCs w:val="21"/>
                <w:highlight w:val="none"/>
              </w:rPr>
              <w:t>：检测场地自有的提供产权证明复印件，租赁的提供产权证明及租赁合同或协议复印件；提供场所布局图及各工作空间现场清晰的照片，投标文件内提供上述材料。</w:t>
            </w:r>
          </w:p>
        </w:tc>
        <w:tc>
          <w:tcPr>
            <w:tcW w:w="851" w:type="dxa"/>
            <w:vAlign w:val="center"/>
          </w:tcPr>
          <w:p>
            <w:pPr>
              <w:jc w:val="center"/>
              <w:rPr>
                <w:rFonts w:ascii="宋体" w:hAnsi="宋体" w:cs="仿宋_GB2312"/>
                <w:bCs/>
                <w:color w:val="auto"/>
                <w:kern w:val="0"/>
                <w:szCs w:val="21"/>
                <w:highlight w:val="none"/>
              </w:rPr>
            </w:pPr>
            <w:r>
              <w:rPr>
                <w:rFonts w:ascii="宋体" w:hAnsi="宋体"/>
                <w:bCs/>
                <w:color w:val="auto"/>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817" w:type="dxa"/>
            <w:vMerge w:val="continue"/>
            <w:tcBorders>
              <w:bottom w:val="single" w:color="auto" w:sz="4" w:space="0"/>
            </w:tcBorders>
          </w:tcPr>
          <w:p>
            <w:pPr>
              <w:snapToGrid w:val="0"/>
              <w:jc w:val="center"/>
              <w:rPr>
                <w:rFonts w:ascii="宋体" w:hAnsi="宋体"/>
                <w:bCs/>
                <w:color w:val="auto"/>
                <w:kern w:val="0"/>
                <w:szCs w:val="21"/>
                <w:highlight w:val="none"/>
              </w:rPr>
            </w:pPr>
          </w:p>
        </w:tc>
        <w:tc>
          <w:tcPr>
            <w:tcW w:w="851" w:type="dxa"/>
            <w:vMerge w:val="restart"/>
            <w:vAlign w:val="center"/>
          </w:tcPr>
          <w:p>
            <w:pPr>
              <w:snapToGrid w:val="0"/>
              <w:ind w:right="-107" w:rightChars="-51"/>
              <w:jc w:val="left"/>
              <w:rPr>
                <w:rFonts w:ascii="宋体" w:hAnsi="宋体" w:cs="仿宋_GB2312"/>
                <w:bCs/>
                <w:color w:val="auto"/>
                <w:szCs w:val="21"/>
                <w:highlight w:val="none"/>
              </w:rPr>
            </w:pPr>
            <w:r>
              <w:rPr>
                <w:rFonts w:hint="eastAsia" w:ascii="宋体" w:hAnsi="宋体"/>
                <w:bCs/>
                <w:color w:val="auto"/>
                <w:szCs w:val="21"/>
                <w:highlight w:val="none"/>
              </w:rPr>
              <w:t>专项管理制度</w:t>
            </w:r>
          </w:p>
        </w:tc>
        <w:tc>
          <w:tcPr>
            <w:tcW w:w="6520" w:type="dxa"/>
            <w:gridSpan w:val="2"/>
            <w:tcBorders>
              <w:bottom w:val="single" w:color="auto" w:sz="4" w:space="0"/>
            </w:tcBorders>
            <w:vAlign w:val="center"/>
          </w:tcPr>
          <w:p>
            <w:pPr>
              <w:snapToGrid w:val="0"/>
              <w:rPr>
                <w:rFonts w:ascii="宋体" w:hAnsi="宋体"/>
                <w:bCs/>
                <w:color w:val="auto"/>
                <w:kern w:val="0"/>
                <w:szCs w:val="21"/>
                <w:highlight w:val="none"/>
              </w:rPr>
            </w:pPr>
            <w:r>
              <w:rPr>
                <w:rFonts w:hint="eastAsia" w:ascii="宋体" w:hAnsi="宋体"/>
                <w:bCs/>
                <w:color w:val="auto"/>
                <w:kern w:val="0"/>
                <w:szCs w:val="21"/>
                <w:highlight w:val="none"/>
              </w:rPr>
              <w:t>1.</w:t>
            </w:r>
            <w:r>
              <w:rPr>
                <w:rFonts w:hint="eastAsia" w:ascii="宋体" w:hAnsi="宋体" w:cs="宋体"/>
                <w:color w:val="auto"/>
                <w:highlight w:val="none"/>
              </w:rPr>
              <w:t>根据投标人提供的</w:t>
            </w:r>
            <w:r>
              <w:rPr>
                <w:rFonts w:hint="eastAsia" w:ascii="宋体" w:hAnsi="宋体"/>
                <w:bCs/>
                <w:color w:val="auto"/>
                <w:kern w:val="0"/>
                <w:szCs w:val="21"/>
                <w:highlight w:val="none"/>
              </w:rPr>
              <w:t>产品质量监督抽查相关制度及规定（包含管控目标、操作方式、制度及规定的设置与本项目的适用情况）进行评议：</w:t>
            </w:r>
          </w:p>
          <w:p>
            <w:pPr>
              <w:snapToGrid w:val="0"/>
              <w:rPr>
                <w:rFonts w:ascii="宋体" w:hAnsi="宋体"/>
                <w:bCs/>
                <w:color w:val="auto"/>
                <w:kern w:val="0"/>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1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①</w:t>
            </w:r>
            <w:r>
              <w:rPr>
                <w:rFonts w:ascii="宋体" w:hAnsi="宋体"/>
                <w:bCs/>
                <w:color w:val="auto"/>
                <w:kern w:val="0"/>
                <w:szCs w:val="21"/>
                <w:highlight w:val="none"/>
              </w:rPr>
              <w:fldChar w:fldCharType="end"/>
            </w:r>
            <w:r>
              <w:rPr>
                <w:rFonts w:hint="eastAsia" w:ascii="宋体" w:hAnsi="宋体"/>
                <w:bCs/>
                <w:color w:val="auto"/>
                <w:kern w:val="0"/>
                <w:szCs w:val="21"/>
                <w:highlight w:val="none"/>
              </w:rPr>
              <w:t>制度及规定健全、完善，适用于本项目实施的得5分；</w:t>
            </w:r>
          </w:p>
          <w:p>
            <w:pPr>
              <w:snapToGrid w:val="0"/>
              <w:rPr>
                <w:rFonts w:ascii="宋体" w:hAnsi="宋体"/>
                <w:bCs/>
                <w:color w:val="auto"/>
                <w:kern w:val="0"/>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2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②</w:t>
            </w:r>
            <w:r>
              <w:rPr>
                <w:rFonts w:ascii="宋体" w:hAnsi="宋体"/>
                <w:bCs/>
                <w:color w:val="auto"/>
                <w:kern w:val="0"/>
                <w:szCs w:val="21"/>
                <w:highlight w:val="none"/>
              </w:rPr>
              <w:fldChar w:fldCharType="end"/>
            </w:r>
            <w:r>
              <w:rPr>
                <w:rFonts w:hint="eastAsia" w:ascii="宋体" w:hAnsi="宋体"/>
                <w:bCs/>
                <w:color w:val="auto"/>
                <w:kern w:val="0"/>
                <w:szCs w:val="21"/>
                <w:highlight w:val="none"/>
              </w:rPr>
              <w:t>制度及规定比较完善，能够适用于项目实施的得</w:t>
            </w:r>
            <w:r>
              <w:rPr>
                <w:rFonts w:ascii="宋体" w:hAnsi="宋体"/>
                <w:bCs/>
                <w:color w:val="auto"/>
                <w:kern w:val="0"/>
                <w:szCs w:val="21"/>
                <w:highlight w:val="none"/>
              </w:rPr>
              <w:t>3</w:t>
            </w:r>
            <w:r>
              <w:rPr>
                <w:rFonts w:hint="eastAsia" w:ascii="宋体" w:hAnsi="宋体"/>
                <w:bCs/>
                <w:color w:val="auto"/>
                <w:kern w:val="0"/>
                <w:szCs w:val="21"/>
                <w:highlight w:val="none"/>
              </w:rPr>
              <w:t>分；</w:t>
            </w:r>
          </w:p>
          <w:p>
            <w:pPr>
              <w:snapToGrid w:val="0"/>
              <w:rPr>
                <w:rFonts w:ascii="宋体" w:hAnsi="宋体"/>
                <w:bCs/>
                <w:color w:val="auto"/>
                <w:kern w:val="0"/>
                <w:szCs w:val="21"/>
                <w:highlight w:val="none"/>
              </w:rPr>
            </w:pPr>
            <w:r>
              <w:rPr>
                <w:rFonts w:hint="eastAsia" w:ascii="宋体" w:hAnsi="宋体"/>
                <w:bCs/>
                <w:color w:val="auto"/>
                <w:kern w:val="0"/>
                <w:szCs w:val="21"/>
                <w:highlight w:val="none"/>
              </w:rPr>
              <w:t>③制度及规定的设置存在较多的缺陷或不足，与本项目实际情况不够适配的得</w:t>
            </w:r>
            <w:r>
              <w:rPr>
                <w:rFonts w:ascii="宋体" w:hAnsi="宋体"/>
                <w:bCs/>
                <w:color w:val="auto"/>
                <w:kern w:val="0"/>
                <w:szCs w:val="21"/>
                <w:highlight w:val="none"/>
              </w:rPr>
              <w:t>1</w:t>
            </w:r>
            <w:r>
              <w:rPr>
                <w:rFonts w:hint="eastAsia" w:ascii="宋体" w:hAnsi="宋体"/>
                <w:bCs/>
                <w:color w:val="auto"/>
                <w:kern w:val="0"/>
                <w:szCs w:val="21"/>
                <w:highlight w:val="none"/>
              </w:rPr>
              <w:t>分；</w:t>
            </w:r>
          </w:p>
          <w:p>
            <w:pPr>
              <w:jc w:val="left"/>
              <w:rPr>
                <w:rFonts w:ascii="宋体" w:hAnsi="宋体"/>
                <w:bCs/>
                <w:color w:val="auto"/>
                <w:kern w:val="0"/>
                <w:szCs w:val="21"/>
                <w:highlight w:val="none"/>
              </w:rPr>
            </w:pPr>
            <w:r>
              <w:rPr>
                <w:rFonts w:ascii="宋体" w:hAnsi="宋体"/>
                <w:bCs/>
                <w:color w:val="auto"/>
                <w:kern w:val="0"/>
                <w:szCs w:val="21"/>
                <w:highlight w:val="none"/>
              </w:rPr>
              <w:fldChar w:fldCharType="begin"/>
            </w:r>
            <w:r>
              <w:rPr>
                <w:rFonts w:ascii="宋体" w:hAnsi="宋体"/>
                <w:bCs/>
                <w:color w:val="auto"/>
                <w:kern w:val="0"/>
                <w:szCs w:val="21"/>
                <w:highlight w:val="none"/>
              </w:rPr>
              <w:instrText xml:space="preserve"> </w:instrText>
            </w:r>
            <w:r>
              <w:rPr>
                <w:rFonts w:hint="eastAsia" w:ascii="宋体" w:hAnsi="宋体"/>
                <w:bCs/>
                <w:color w:val="auto"/>
                <w:kern w:val="0"/>
                <w:szCs w:val="21"/>
                <w:highlight w:val="none"/>
              </w:rPr>
              <w:instrText xml:space="preserve">= 4 \* GB3</w:instrText>
            </w:r>
            <w:r>
              <w:rPr>
                <w:rFonts w:ascii="宋体" w:hAnsi="宋体"/>
                <w:bCs/>
                <w:color w:val="auto"/>
                <w:kern w:val="0"/>
                <w:szCs w:val="21"/>
                <w:highlight w:val="none"/>
              </w:rPr>
              <w:instrText xml:space="preserve"> </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④</w:t>
            </w:r>
            <w:r>
              <w:rPr>
                <w:rFonts w:ascii="宋体" w:hAnsi="宋体"/>
                <w:bCs/>
                <w:color w:val="auto"/>
                <w:kern w:val="0"/>
                <w:szCs w:val="21"/>
                <w:highlight w:val="none"/>
              </w:rPr>
              <w:fldChar w:fldCharType="end"/>
            </w:r>
            <w:r>
              <w:rPr>
                <w:rFonts w:hint="eastAsia" w:ascii="宋体" w:hAnsi="宋体"/>
                <w:bCs/>
                <w:color w:val="auto"/>
                <w:kern w:val="0"/>
                <w:szCs w:val="21"/>
                <w:highlight w:val="none"/>
              </w:rPr>
              <w:t>制度及规定明显无法满足项目实施需要或未提供的</w:t>
            </w:r>
            <w:r>
              <w:rPr>
                <w:rFonts w:hint="eastAsia" w:ascii="宋体" w:hAnsi="宋体"/>
                <w:color w:val="auto"/>
                <w:szCs w:val="21"/>
                <w:highlight w:val="none"/>
              </w:rPr>
              <w:t>不得分</w:t>
            </w:r>
            <w:r>
              <w:rPr>
                <w:rFonts w:hint="eastAsia" w:ascii="宋体" w:hAnsi="宋体"/>
                <w:bCs/>
                <w:color w:val="auto"/>
                <w:kern w:val="0"/>
                <w:szCs w:val="21"/>
                <w:highlight w:val="none"/>
              </w:rPr>
              <w:t>。</w:t>
            </w:r>
          </w:p>
        </w:tc>
        <w:tc>
          <w:tcPr>
            <w:tcW w:w="851" w:type="dxa"/>
            <w:tcBorders>
              <w:bottom w:val="single" w:color="auto" w:sz="4" w:space="0"/>
            </w:tcBorders>
            <w:vAlign w:val="center"/>
          </w:tcPr>
          <w:p>
            <w:pPr>
              <w:jc w:val="center"/>
              <w:rPr>
                <w:rFonts w:ascii="宋体" w:hAnsi="宋体" w:cs="仿宋_GB2312"/>
                <w:bCs/>
                <w:color w:val="auto"/>
                <w:kern w:val="0"/>
                <w:szCs w:val="21"/>
                <w:highlight w:val="none"/>
              </w:rPr>
            </w:pPr>
            <w:r>
              <w:rPr>
                <w:rFonts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Pr>
          <w:p>
            <w:pPr>
              <w:snapToGrid w:val="0"/>
              <w:jc w:val="center"/>
              <w:rPr>
                <w:rFonts w:ascii="宋体" w:hAnsi="宋体"/>
                <w:bCs/>
                <w:color w:val="auto"/>
                <w:kern w:val="0"/>
                <w:szCs w:val="21"/>
                <w:highlight w:val="none"/>
              </w:rPr>
            </w:pPr>
          </w:p>
        </w:tc>
        <w:tc>
          <w:tcPr>
            <w:tcW w:w="851" w:type="dxa"/>
            <w:vMerge w:val="continue"/>
            <w:vAlign w:val="center"/>
          </w:tcPr>
          <w:p>
            <w:pPr>
              <w:snapToGrid w:val="0"/>
              <w:jc w:val="center"/>
              <w:rPr>
                <w:rFonts w:ascii="宋体" w:hAnsi="宋体"/>
                <w:bCs/>
                <w:color w:val="auto"/>
                <w:kern w:val="0"/>
                <w:szCs w:val="21"/>
                <w:highlight w:val="none"/>
              </w:rPr>
            </w:pPr>
          </w:p>
        </w:tc>
        <w:tc>
          <w:tcPr>
            <w:tcW w:w="6520" w:type="dxa"/>
            <w:gridSpan w:val="2"/>
            <w:vAlign w:val="center"/>
          </w:tcPr>
          <w:p>
            <w:pPr>
              <w:snapToGrid w:val="0"/>
              <w:rPr>
                <w:rFonts w:ascii="宋体" w:hAnsi="宋体"/>
                <w:bCs/>
                <w:color w:val="auto"/>
                <w:kern w:val="0"/>
                <w:szCs w:val="21"/>
                <w:highlight w:val="none"/>
              </w:rPr>
            </w:pPr>
            <w:r>
              <w:rPr>
                <w:rFonts w:hint="eastAsia" w:ascii="宋体" w:hAnsi="宋体"/>
                <w:bCs/>
                <w:color w:val="auto"/>
                <w:kern w:val="0"/>
                <w:szCs w:val="21"/>
                <w:highlight w:val="none"/>
              </w:rPr>
              <w:t>2.</w:t>
            </w:r>
            <w:r>
              <w:rPr>
                <w:rFonts w:hint="eastAsia" w:ascii="宋体" w:hAnsi="宋体" w:cs="宋体"/>
                <w:color w:val="auto"/>
                <w:highlight w:val="none"/>
              </w:rPr>
              <w:t>根据投标人提供的</w:t>
            </w:r>
            <w:r>
              <w:rPr>
                <w:rFonts w:hint="eastAsia" w:ascii="宋体" w:hAnsi="宋体"/>
                <w:bCs/>
                <w:color w:val="auto"/>
                <w:kern w:val="0"/>
                <w:szCs w:val="21"/>
                <w:highlight w:val="none"/>
              </w:rPr>
              <w:t>网络抽样的相关制度及规定（包含管控目标、操作方式、制度及规定的设置与本项目的适用情况）进行评议：</w:t>
            </w:r>
          </w:p>
          <w:p>
            <w:pPr>
              <w:snapToGrid w:val="0"/>
              <w:rPr>
                <w:rFonts w:ascii="宋体" w:hAnsi="宋体"/>
                <w:bCs/>
                <w:color w:val="auto"/>
                <w:kern w:val="0"/>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1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①</w:t>
            </w:r>
            <w:r>
              <w:rPr>
                <w:rFonts w:ascii="宋体" w:hAnsi="宋体"/>
                <w:bCs/>
                <w:color w:val="auto"/>
                <w:kern w:val="0"/>
                <w:szCs w:val="21"/>
                <w:highlight w:val="none"/>
              </w:rPr>
              <w:fldChar w:fldCharType="end"/>
            </w:r>
            <w:r>
              <w:rPr>
                <w:rFonts w:hint="eastAsia" w:ascii="宋体" w:hAnsi="宋体"/>
                <w:bCs/>
                <w:color w:val="auto"/>
                <w:kern w:val="0"/>
                <w:szCs w:val="21"/>
                <w:highlight w:val="none"/>
              </w:rPr>
              <w:t>制度及规定健全、完善，适用于本项目实施的得5分；</w:t>
            </w:r>
          </w:p>
          <w:p>
            <w:pPr>
              <w:snapToGrid w:val="0"/>
              <w:rPr>
                <w:rFonts w:ascii="宋体" w:hAnsi="宋体"/>
                <w:bCs/>
                <w:color w:val="auto"/>
                <w:kern w:val="0"/>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2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②</w:t>
            </w:r>
            <w:r>
              <w:rPr>
                <w:rFonts w:ascii="宋体" w:hAnsi="宋体"/>
                <w:bCs/>
                <w:color w:val="auto"/>
                <w:kern w:val="0"/>
                <w:szCs w:val="21"/>
                <w:highlight w:val="none"/>
              </w:rPr>
              <w:fldChar w:fldCharType="end"/>
            </w:r>
            <w:r>
              <w:rPr>
                <w:rFonts w:hint="eastAsia" w:ascii="宋体" w:hAnsi="宋体"/>
                <w:bCs/>
                <w:color w:val="auto"/>
                <w:kern w:val="0"/>
                <w:szCs w:val="21"/>
                <w:highlight w:val="none"/>
              </w:rPr>
              <w:t>制度及规定比较完善，能够适用于项目实施的得</w:t>
            </w:r>
            <w:r>
              <w:rPr>
                <w:rFonts w:ascii="宋体" w:hAnsi="宋体"/>
                <w:bCs/>
                <w:color w:val="auto"/>
                <w:kern w:val="0"/>
                <w:szCs w:val="21"/>
                <w:highlight w:val="none"/>
              </w:rPr>
              <w:t>3</w:t>
            </w:r>
            <w:r>
              <w:rPr>
                <w:rFonts w:hint="eastAsia" w:ascii="宋体" w:hAnsi="宋体"/>
                <w:bCs/>
                <w:color w:val="auto"/>
                <w:kern w:val="0"/>
                <w:szCs w:val="21"/>
                <w:highlight w:val="none"/>
              </w:rPr>
              <w:t>分；</w:t>
            </w:r>
          </w:p>
          <w:p>
            <w:pPr>
              <w:snapToGrid w:val="0"/>
              <w:rPr>
                <w:rFonts w:ascii="宋体" w:hAnsi="宋体"/>
                <w:bCs/>
                <w:color w:val="auto"/>
                <w:kern w:val="0"/>
                <w:szCs w:val="21"/>
                <w:highlight w:val="none"/>
              </w:rPr>
            </w:pPr>
            <w:r>
              <w:rPr>
                <w:rFonts w:hint="eastAsia" w:ascii="宋体" w:hAnsi="宋体"/>
                <w:bCs/>
                <w:color w:val="auto"/>
                <w:kern w:val="0"/>
                <w:szCs w:val="21"/>
                <w:highlight w:val="none"/>
              </w:rPr>
              <w:t>③制度及规定的设置存在较多的缺陷或不足，与本项目实际情况不够适配的得</w:t>
            </w:r>
            <w:r>
              <w:rPr>
                <w:rFonts w:ascii="宋体" w:hAnsi="宋体"/>
                <w:bCs/>
                <w:color w:val="auto"/>
                <w:kern w:val="0"/>
                <w:szCs w:val="21"/>
                <w:highlight w:val="none"/>
              </w:rPr>
              <w:t>1</w:t>
            </w:r>
            <w:r>
              <w:rPr>
                <w:rFonts w:hint="eastAsia" w:ascii="宋体" w:hAnsi="宋体"/>
                <w:bCs/>
                <w:color w:val="auto"/>
                <w:kern w:val="0"/>
                <w:szCs w:val="21"/>
                <w:highlight w:val="none"/>
              </w:rPr>
              <w:t>分；</w:t>
            </w:r>
          </w:p>
          <w:p>
            <w:pPr>
              <w:jc w:val="left"/>
              <w:rPr>
                <w:rFonts w:ascii="宋体" w:hAnsi="宋体" w:cs="宋体"/>
                <w:color w:val="auto"/>
                <w:highlight w:val="none"/>
              </w:rPr>
            </w:pPr>
            <w:r>
              <w:rPr>
                <w:rFonts w:ascii="宋体" w:hAnsi="宋体"/>
                <w:bCs/>
                <w:color w:val="auto"/>
                <w:kern w:val="0"/>
                <w:szCs w:val="21"/>
                <w:highlight w:val="none"/>
              </w:rPr>
              <w:fldChar w:fldCharType="begin"/>
            </w:r>
            <w:r>
              <w:rPr>
                <w:rFonts w:ascii="宋体" w:hAnsi="宋体"/>
                <w:bCs/>
                <w:color w:val="auto"/>
                <w:kern w:val="0"/>
                <w:szCs w:val="21"/>
                <w:highlight w:val="none"/>
              </w:rPr>
              <w:instrText xml:space="preserve"> </w:instrText>
            </w:r>
            <w:r>
              <w:rPr>
                <w:rFonts w:hint="eastAsia" w:ascii="宋体" w:hAnsi="宋体"/>
                <w:bCs/>
                <w:color w:val="auto"/>
                <w:kern w:val="0"/>
                <w:szCs w:val="21"/>
                <w:highlight w:val="none"/>
              </w:rPr>
              <w:instrText xml:space="preserve">= 4 \* GB3</w:instrText>
            </w:r>
            <w:r>
              <w:rPr>
                <w:rFonts w:ascii="宋体" w:hAnsi="宋体"/>
                <w:bCs/>
                <w:color w:val="auto"/>
                <w:kern w:val="0"/>
                <w:szCs w:val="21"/>
                <w:highlight w:val="none"/>
              </w:rPr>
              <w:instrText xml:space="preserve"> </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④</w:t>
            </w:r>
            <w:r>
              <w:rPr>
                <w:rFonts w:ascii="宋体" w:hAnsi="宋体"/>
                <w:bCs/>
                <w:color w:val="auto"/>
                <w:kern w:val="0"/>
                <w:szCs w:val="21"/>
                <w:highlight w:val="none"/>
              </w:rPr>
              <w:fldChar w:fldCharType="end"/>
            </w:r>
            <w:r>
              <w:rPr>
                <w:rFonts w:hint="eastAsia" w:ascii="宋体" w:hAnsi="宋体"/>
                <w:bCs/>
                <w:color w:val="auto"/>
                <w:kern w:val="0"/>
                <w:szCs w:val="21"/>
                <w:highlight w:val="none"/>
              </w:rPr>
              <w:t>制度及规定明显无法满足项目实施需要或未提供的</w:t>
            </w:r>
            <w:r>
              <w:rPr>
                <w:rFonts w:hint="eastAsia" w:ascii="宋体" w:hAnsi="宋体"/>
                <w:color w:val="auto"/>
                <w:szCs w:val="21"/>
                <w:highlight w:val="none"/>
              </w:rPr>
              <w:t>不得分</w:t>
            </w:r>
            <w:r>
              <w:rPr>
                <w:rFonts w:hint="eastAsia" w:ascii="宋体" w:hAnsi="宋体"/>
                <w:bCs/>
                <w:color w:val="auto"/>
                <w:kern w:val="0"/>
                <w:szCs w:val="21"/>
                <w:highlight w:val="none"/>
              </w:rPr>
              <w:t>。</w:t>
            </w:r>
          </w:p>
        </w:tc>
        <w:tc>
          <w:tcPr>
            <w:tcW w:w="851" w:type="dxa"/>
            <w:vAlign w:val="center"/>
          </w:tcPr>
          <w:p>
            <w:pPr>
              <w:jc w:val="center"/>
              <w:rPr>
                <w:rFonts w:ascii="宋体" w:hAnsi="宋体"/>
                <w:bCs/>
                <w:color w:val="auto"/>
                <w:kern w:val="0"/>
                <w:szCs w:val="21"/>
                <w:highlight w:val="none"/>
              </w:rPr>
            </w:pPr>
            <w:r>
              <w:rPr>
                <w:rFonts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17" w:type="dxa"/>
            <w:vMerge w:val="continue"/>
          </w:tcPr>
          <w:p>
            <w:pPr>
              <w:snapToGrid w:val="0"/>
              <w:jc w:val="center"/>
              <w:rPr>
                <w:rFonts w:ascii="宋体" w:hAnsi="宋体"/>
                <w:bCs/>
                <w:color w:val="auto"/>
                <w:kern w:val="0"/>
                <w:szCs w:val="21"/>
                <w:highlight w:val="none"/>
              </w:rPr>
            </w:pPr>
          </w:p>
        </w:tc>
        <w:tc>
          <w:tcPr>
            <w:tcW w:w="851" w:type="dxa"/>
            <w:vMerge w:val="continue"/>
            <w:vAlign w:val="center"/>
          </w:tcPr>
          <w:p>
            <w:pPr>
              <w:snapToGrid w:val="0"/>
              <w:jc w:val="center"/>
              <w:rPr>
                <w:rFonts w:ascii="宋体" w:hAnsi="宋体"/>
                <w:bCs/>
                <w:color w:val="auto"/>
                <w:kern w:val="0"/>
                <w:szCs w:val="21"/>
                <w:highlight w:val="none"/>
              </w:rPr>
            </w:pPr>
          </w:p>
        </w:tc>
        <w:tc>
          <w:tcPr>
            <w:tcW w:w="6520" w:type="dxa"/>
            <w:gridSpan w:val="2"/>
            <w:vAlign w:val="center"/>
          </w:tcPr>
          <w:p>
            <w:pPr>
              <w:snapToGrid w:val="0"/>
              <w:rPr>
                <w:rFonts w:ascii="宋体" w:hAnsi="宋体"/>
                <w:bCs/>
                <w:color w:val="auto"/>
                <w:kern w:val="0"/>
                <w:szCs w:val="21"/>
                <w:highlight w:val="none"/>
              </w:rPr>
            </w:pPr>
            <w:r>
              <w:rPr>
                <w:rFonts w:hint="eastAsia" w:ascii="宋体" w:hAnsi="宋体"/>
                <w:bCs/>
                <w:color w:val="auto"/>
                <w:kern w:val="0"/>
                <w:szCs w:val="21"/>
                <w:highlight w:val="none"/>
              </w:rPr>
              <w:t>3.</w:t>
            </w:r>
            <w:r>
              <w:rPr>
                <w:rFonts w:hint="eastAsia" w:ascii="宋体" w:hAnsi="宋体" w:cs="宋体"/>
                <w:color w:val="auto"/>
                <w:highlight w:val="none"/>
              </w:rPr>
              <w:t>根据投标人提供的</w:t>
            </w:r>
            <w:r>
              <w:rPr>
                <w:rFonts w:hint="eastAsia" w:ascii="宋体" w:hAnsi="宋体"/>
                <w:bCs/>
                <w:color w:val="auto"/>
                <w:kern w:val="0"/>
                <w:szCs w:val="21"/>
                <w:highlight w:val="none"/>
              </w:rPr>
              <w:t>抽检分离相关制度及规定（包含管控目标、操作方式、制度及规定的设置与本项目的适用情况）进行评议：</w:t>
            </w:r>
          </w:p>
          <w:p>
            <w:pPr>
              <w:snapToGrid w:val="0"/>
              <w:rPr>
                <w:rFonts w:ascii="宋体" w:hAnsi="宋体"/>
                <w:bCs/>
                <w:color w:val="auto"/>
                <w:kern w:val="0"/>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1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①</w:t>
            </w:r>
            <w:r>
              <w:rPr>
                <w:rFonts w:ascii="宋体" w:hAnsi="宋体"/>
                <w:bCs/>
                <w:color w:val="auto"/>
                <w:kern w:val="0"/>
                <w:szCs w:val="21"/>
                <w:highlight w:val="none"/>
              </w:rPr>
              <w:fldChar w:fldCharType="end"/>
            </w:r>
            <w:r>
              <w:rPr>
                <w:rFonts w:hint="eastAsia" w:ascii="宋体" w:hAnsi="宋体"/>
                <w:bCs/>
                <w:color w:val="auto"/>
                <w:kern w:val="0"/>
                <w:szCs w:val="21"/>
                <w:highlight w:val="none"/>
              </w:rPr>
              <w:t>制度及规定健全、完善，适用于本项目实施的得5分；</w:t>
            </w:r>
          </w:p>
          <w:p>
            <w:pPr>
              <w:snapToGrid w:val="0"/>
              <w:rPr>
                <w:rFonts w:ascii="宋体" w:hAnsi="宋体"/>
                <w:bCs/>
                <w:color w:val="auto"/>
                <w:kern w:val="0"/>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2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②</w:t>
            </w:r>
            <w:r>
              <w:rPr>
                <w:rFonts w:ascii="宋体" w:hAnsi="宋体"/>
                <w:bCs/>
                <w:color w:val="auto"/>
                <w:kern w:val="0"/>
                <w:szCs w:val="21"/>
                <w:highlight w:val="none"/>
              </w:rPr>
              <w:fldChar w:fldCharType="end"/>
            </w:r>
            <w:r>
              <w:rPr>
                <w:rFonts w:hint="eastAsia" w:ascii="宋体" w:hAnsi="宋体"/>
                <w:bCs/>
                <w:color w:val="auto"/>
                <w:kern w:val="0"/>
                <w:szCs w:val="21"/>
                <w:highlight w:val="none"/>
              </w:rPr>
              <w:t>制度及规定比较完善，能够适用于项目实施的得</w:t>
            </w:r>
            <w:r>
              <w:rPr>
                <w:rFonts w:ascii="宋体" w:hAnsi="宋体"/>
                <w:bCs/>
                <w:color w:val="auto"/>
                <w:kern w:val="0"/>
                <w:szCs w:val="21"/>
                <w:highlight w:val="none"/>
              </w:rPr>
              <w:t>3</w:t>
            </w:r>
            <w:r>
              <w:rPr>
                <w:rFonts w:hint="eastAsia" w:ascii="宋体" w:hAnsi="宋体"/>
                <w:bCs/>
                <w:color w:val="auto"/>
                <w:kern w:val="0"/>
                <w:szCs w:val="21"/>
                <w:highlight w:val="none"/>
              </w:rPr>
              <w:t>分；</w:t>
            </w:r>
          </w:p>
          <w:p>
            <w:pPr>
              <w:snapToGrid w:val="0"/>
              <w:rPr>
                <w:rFonts w:ascii="宋体" w:hAnsi="宋体"/>
                <w:bCs/>
                <w:color w:val="auto"/>
                <w:kern w:val="0"/>
                <w:szCs w:val="21"/>
                <w:highlight w:val="none"/>
              </w:rPr>
            </w:pPr>
            <w:r>
              <w:rPr>
                <w:rFonts w:hint="eastAsia" w:ascii="宋体" w:hAnsi="宋体"/>
                <w:bCs/>
                <w:color w:val="auto"/>
                <w:kern w:val="0"/>
                <w:szCs w:val="21"/>
                <w:highlight w:val="none"/>
              </w:rPr>
              <w:t>③制度及规定的设置存在较多的缺陷或不足，与本项目实际情况不够适配的得</w:t>
            </w:r>
            <w:r>
              <w:rPr>
                <w:rFonts w:ascii="宋体" w:hAnsi="宋体"/>
                <w:bCs/>
                <w:color w:val="auto"/>
                <w:kern w:val="0"/>
                <w:szCs w:val="21"/>
                <w:highlight w:val="none"/>
              </w:rPr>
              <w:t>1</w:t>
            </w:r>
            <w:r>
              <w:rPr>
                <w:rFonts w:hint="eastAsia" w:ascii="宋体" w:hAnsi="宋体"/>
                <w:bCs/>
                <w:color w:val="auto"/>
                <w:kern w:val="0"/>
                <w:szCs w:val="21"/>
                <w:highlight w:val="none"/>
              </w:rPr>
              <w:t>分；</w:t>
            </w:r>
          </w:p>
          <w:p>
            <w:pPr>
              <w:jc w:val="left"/>
              <w:rPr>
                <w:rFonts w:ascii="宋体" w:hAnsi="宋体" w:cs="宋体"/>
                <w:color w:val="auto"/>
                <w:highlight w:val="none"/>
              </w:rPr>
            </w:pPr>
            <w:r>
              <w:rPr>
                <w:rFonts w:ascii="宋体" w:hAnsi="宋体"/>
                <w:bCs/>
                <w:color w:val="auto"/>
                <w:kern w:val="0"/>
                <w:szCs w:val="21"/>
                <w:highlight w:val="none"/>
              </w:rPr>
              <w:fldChar w:fldCharType="begin"/>
            </w:r>
            <w:r>
              <w:rPr>
                <w:rFonts w:ascii="宋体" w:hAnsi="宋体"/>
                <w:bCs/>
                <w:color w:val="auto"/>
                <w:kern w:val="0"/>
                <w:szCs w:val="21"/>
                <w:highlight w:val="none"/>
              </w:rPr>
              <w:instrText xml:space="preserve"> </w:instrText>
            </w:r>
            <w:r>
              <w:rPr>
                <w:rFonts w:hint="eastAsia" w:ascii="宋体" w:hAnsi="宋体"/>
                <w:bCs/>
                <w:color w:val="auto"/>
                <w:kern w:val="0"/>
                <w:szCs w:val="21"/>
                <w:highlight w:val="none"/>
              </w:rPr>
              <w:instrText xml:space="preserve">= 4 \* GB3</w:instrText>
            </w:r>
            <w:r>
              <w:rPr>
                <w:rFonts w:ascii="宋体" w:hAnsi="宋体"/>
                <w:bCs/>
                <w:color w:val="auto"/>
                <w:kern w:val="0"/>
                <w:szCs w:val="21"/>
                <w:highlight w:val="none"/>
              </w:rPr>
              <w:instrText xml:space="preserve"> </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④</w:t>
            </w:r>
            <w:r>
              <w:rPr>
                <w:rFonts w:ascii="宋体" w:hAnsi="宋体"/>
                <w:bCs/>
                <w:color w:val="auto"/>
                <w:kern w:val="0"/>
                <w:szCs w:val="21"/>
                <w:highlight w:val="none"/>
              </w:rPr>
              <w:fldChar w:fldCharType="end"/>
            </w:r>
            <w:r>
              <w:rPr>
                <w:rFonts w:hint="eastAsia" w:ascii="宋体" w:hAnsi="宋体"/>
                <w:bCs/>
                <w:color w:val="auto"/>
                <w:kern w:val="0"/>
                <w:szCs w:val="21"/>
                <w:highlight w:val="none"/>
              </w:rPr>
              <w:t>制度及规定明显无法满足项目实施需要或未提供的</w:t>
            </w:r>
            <w:r>
              <w:rPr>
                <w:rFonts w:hint="eastAsia" w:ascii="宋体" w:hAnsi="宋体"/>
                <w:color w:val="auto"/>
                <w:szCs w:val="21"/>
                <w:highlight w:val="none"/>
              </w:rPr>
              <w:t>不得分</w:t>
            </w:r>
            <w:r>
              <w:rPr>
                <w:rFonts w:hint="eastAsia" w:ascii="宋体" w:hAnsi="宋体"/>
                <w:bCs/>
                <w:color w:val="auto"/>
                <w:kern w:val="0"/>
                <w:szCs w:val="21"/>
                <w:highlight w:val="none"/>
              </w:rPr>
              <w:t>。</w:t>
            </w:r>
          </w:p>
        </w:tc>
        <w:tc>
          <w:tcPr>
            <w:tcW w:w="851" w:type="dxa"/>
            <w:vAlign w:val="center"/>
          </w:tcPr>
          <w:p>
            <w:pPr>
              <w:jc w:val="center"/>
              <w:rPr>
                <w:rFonts w:ascii="宋体" w:hAnsi="宋体"/>
                <w:bCs/>
                <w:color w:val="auto"/>
                <w:kern w:val="0"/>
                <w:szCs w:val="21"/>
                <w:highlight w:val="none"/>
              </w:rPr>
            </w:pPr>
            <w:r>
              <w:rPr>
                <w:rFonts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Pr>
          <w:p>
            <w:pPr>
              <w:snapToGrid w:val="0"/>
              <w:jc w:val="center"/>
              <w:rPr>
                <w:rFonts w:ascii="宋体" w:hAnsi="宋体"/>
                <w:bCs/>
                <w:color w:val="auto"/>
                <w:kern w:val="0"/>
                <w:szCs w:val="21"/>
                <w:highlight w:val="none"/>
              </w:rPr>
            </w:pPr>
          </w:p>
        </w:tc>
        <w:tc>
          <w:tcPr>
            <w:tcW w:w="851" w:type="dxa"/>
            <w:vAlign w:val="center"/>
          </w:tcPr>
          <w:p>
            <w:pPr>
              <w:snapToGrid w:val="0"/>
              <w:jc w:val="center"/>
              <w:rPr>
                <w:rFonts w:ascii="宋体" w:hAnsi="宋体"/>
                <w:bCs/>
                <w:color w:val="auto"/>
                <w:kern w:val="0"/>
                <w:szCs w:val="21"/>
                <w:highlight w:val="none"/>
              </w:rPr>
            </w:pPr>
            <w:r>
              <w:rPr>
                <w:rFonts w:hint="eastAsia" w:ascii="宋体" w:hAnsi="宋体"/>
                <w:bCs/>
                <w:color w:val="auto"/>
                <w:kern w:val="0"/>
                <w:szCs w:val="21"/>
                <w:highlight w:val="none"/>
              </w:rPr>
              <w:t>项目具体实施方案</w:t>
            </w:r>
          </w:p>
        </w:tc>
        <w:tc>
          <w:tcPr>
            <w:tcW w:w="6520" w:type="dxa"/>
            <w:gridSpan w:val="2"/>
            <w:vAlign w:val="center"/>
          </w:tcPr>
          <w:p>
            <w:pPr>
              <w:jc w:val="left"/>
              <w:rPr>
                <w:rFonts w:ascii="宋体" w:hAnsi="宋体" w:cs="宋体"/>
                <w:color w:val="auto"/>
                <w:highlight w:val="none"/>
              </w:rPr>
            </w:pPr>
            <w:r>
              <w:rPr>
                <w:rFonts w:hint="eastAsia" w:ascii="宋体" w:hAnsi="宋体" w:cs="宋体"/>
                <w:color w:val="auto"/>
                <w:highlight w:val="none"/>
              </w:rPr>
              <w:t>根据投标人提供的接受委托后具体实施方案（包含抽样安排、样品物流安排、检验工作安排、检验结果报送、异议复检安排）进行评议：</w:t>
            </w:r>
          </w:p>
          <w:p>
            <w:pPr>
              <w:jc w:val="left"/>
              <w:rPr>
                <w:rFonts w:ascii="宋体" w:hAnsi="宋体" w:cs="Arial"/>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w:instrText>
            </w:r>
            <w:r>
              <w:rPr>
                <w:rFonts w:hint="eastAsia" w:ascii="宋体" w:hAnsi="宋体" w:cs="宋体"/>
                <w:color w:val="auto"/>
                <w:highlight w:val="none"/>
              </w:rPr>
              <w:instrText xml:space="preserve">= 1 \* GB3</w:instrText>
            </w:r>
            <w:r>
              <w:rPr>
                <w:rFonts w:ascii="宋体" w:hAnsi="宋体" w:cs="宋体"/>
                <w:color w:val="auto"/>
                <w:highlight w:val="none"/>
              </w:rPr>
              <w:instrText xml:space="preserve"> </w:instrText>
            </w:r>
            <w:r>
              <w:rPr>
                <w:rFonts w:ascii="宋体" w:hAnsi="宋体" w:cs="宋体"/>
                <w:color w:val="auto"/>
                <w:highlight w:val="none"/>
              </w:rPr>
              <w:fldChar w:fldCharType="separate"/>
            </w:r>
            <w:r>
              <w:rPr>
                <w:rFonts w:hint="eastAsia" w:ascii="宋体" w:hAnsi="宋体" w:cs="宋体"/>
                <w:color w:val="auto"/>
                <w:highlight w:val="none"/>
              </w:rPr>
              <w:t>①</w:t>
            </w:r>
            <w:r>
              <w:rPr>
                <w:rFonts w:ascii="宋体" w:hAnsi="宋体" w:cs="宋体"/>
                <w:color w:val="auto"/>
                <w:highlight w:val="none"/>
              </w:rPr>
              <w:fldChar w:fldCharType="end"/>
            </w:r>
            <w:r>
              <w:rPr>
                <w:rFonts w:hint="eastAsia" w:ascii="宋体" w:hAnsi="宋体" w:cs="Arial"/>
                <w:color w:val="auto"/>
                <w:highlight w:val="none"/>
              </w:rPr>
              <w:t>方案内容完善、清晰，充分满足项目实施需求，措施得力的得</w:t>
            </w:r>
            <w:r>
              <w:rPr>
                <w:rFonts w:ascii="宋体" w:hAnsi="宋体" w:cs="Arial"/>
                <w:color w:val="auto"/>
                <w:highlight w:val="none"/>
              </w:rPr>
              <w:t>6</w:t>
            </w:r>
            <w:r>
              <w:rPr>
                <w:rFonts w:hint="eastAsia" w:ascii="宋体" w:hAnsi="宋体" w:cs="Arial"/>
                <w:color w:val="auto"/>
                <w:highlight w:val="none"/>
              </w:rPr>
              <w:t>分；</w:t>
            </w:r>
          </w:p>
          <w:p>
            <w:pPr>
              <w:jc w:val="left"/>
              <w:rPr>
                <w:rFonts w:ascii="宋体" w:hAnsi="宋体" w:cs="Arial"/>
                <w:color w:val="auto"/>
                <w:highlight w:val="none"/>
              </w:rPr>
            </w:pPr>
            <w:r>
              <w:rPr>
                <w:rFonts w:ascii="宋体" w:hAnsi="宋体" w:cs="宋体"/>
                <w:color w:val="auto"/>
                <w:kern w:val="0"/>
                <w:highlight w:val="none"/>
              </w:rPr>
              <w:fldChar w:fldCharType="begin"/>
            </w:r>
            <w:r>
              <w:rPr>
                <w:rFonts w:ascii="宋体" w:hAnsi="宋体" w:cs="宋体"/>
                <w:color w:val="auto"/>
                <w:kern w:val="0"/>
                <w:highlight w:val="none"/>
              </w:rPr>
              <w:instrText xml:space="preserve"> </w:instrText>
            </w:r>
            <w:r>
              <w:rPr>
                <w:rFonts w:hint="eastAsia" w:ascii="宋体" w:hAnsi="宋体" w:cs="宋体"/>
                <w:color w:val="auto"/>
                <w:kern w:val="0"/>
                <w:highlight w:val="none"/>
              </w:rPr>
              <w:instrText xml:space="preserve">= 2 \* GB3</w:instrText>
            </w:r>
            <w:r>
              <w:rPr>
                <w:rFonts w:ascii="宋体" w:hAnsi="宋体" w:cs="宋体"/>
                <w:color w:val="auto"/>
                <w:kern w:val="0"/>
                <w:highlight w:val="none"/>
              </w:rPr>
              <w:instrText xml:space="preserve"> </w:instrText>
            </w:r>
            <w:r>
              <w:rPr>
                <w:rFonts w:ascii="宋体" w:hAnsi="宋体" w:cs="宋体"/>
                <w:color w:val="auto"/>
                <w:kern w:val="0"/>
                <w:highlight w:val="none"/>
              </w:rPr>
              <w:fldChar w:fldCharType="separate"/>
            </w:r>
            <w:r>
              <w:rPr>
                <w:rFonts w:hint="eastAsia" w:ascii="宋体" w:hAnsi="宋体" w:cs="宋体"/>
                <w:color w:val="auto"/>
                <w:kern w:val="0"/>
                <w:highlight w:val="none"/>
              </w:rPr>
              <w:t>②</w:t>
            </w:r>
            <w:r>
              <w:rPr>
                <w:rFonts w:ascii="宋体" w:hAnsi="宋体" w:cs="宋体"/>
                <w:color w:val="auto"/>
                <w:kern w:val="0"/>
                <w:highlight w:val="none"/>
              </w:rPr>
              <w:fldChar w:fldCharType="end"/>
            </w:r>
            <w:r>
              <w:rPr>
                <w:rFonts w:hint="eastAsia" w:ascii="宋体" w:hAnsi="宋体" w:cs="Arial"/>
                <w:color w:val="auto"/>
                <w:highlight w:val="none"/>
              </w:rPr>
              <w:t>方案包含项目实施的主要内容，比较详细，基本能够满足项目实施需求，措施适当的得</w:t>
            </w:r>
            <w:r>
              <w:rPr>
                <w:rFonts w:ascii="宋体" w:hAnsi="宋体" w:cs="Arial"/>
                <w:color w:val="auto"/>
                <w:highlight w:val="none"/>
              </w:rPr>
              <w:t>4</w:t>
            </w:r>
            <w:r>
              <w:rPr>
                <w:rFonts w:hint="eastAsia" w:ascii="宋体" w:hAnsi="宋体" w:cs="Arial"/>
                <w:color w:val="auto"/>
                <w:highlight w:val="none"/>
              </w:rPr>
              <w:t>分；</w:t>
            </w:r>
          </w:p>
          <w:p>
            <w:pPr>
              <w:adjustRightInd w:val="0"/>
              <w:jc w:val="left"/>
              <w:textAlignment w:val="baseline"/>
              <w:rPr>
                <w:rFonts w:ascii="宋体" w:hAnsi="宋体" w:cs="Arial"/>
                <w:color w:val="auto"/>
                <w:highlight w:val="none"/>
              </w:rPr>
            </w:pPr>
            <w:r>
              <w:rPr>
                <w:rFonts w:ascii="宋体" w:hAnsi="宋体" w:cs="宋体"/>
                <w:color w:val="auto"/>
                <w:highlight w:val="none"/>
              </w:rPr>
              <w:fldChar w:fldCharType="begin"/>
            </w:r>
            <w:r>
              <w:rPr>
                <w:rFonts w:hint="eastAsia" w:ascii="宋体" w:hAnsi="宋体" w:cs="宋体"/>
                <w:color w:val="auto"/>
                <w:highlight w:val="none"/>
              </w:rPr>
              <w:instrText xml:space="preserve">= 3 \* GB3</w:instrText>
            </w:r>
            <w:r>
              <w:rPr>
                <w:rFonts w:ascii="宋体" w:hAnsi="宋体" w:cs="宋体"/>
                <w:color w:val="auto"/>
                <w:highlight w:val="none"/>
              </w:rPr>
              <w:fldChar w:fldCharType="separate"/>
            </w:r>
            <w:r>
              <w:rPr>
                <w:rFonts w:hint="eastAsia" w:ascii="宋体" w:hAnsi="宋体" w:cs="宋体"/>
                <w:color w:val="auto"/>
                <w:highlight w:val="none"/>
              </w:rPr>
              <w:t>③</w:t>
            </w:r>
            <w:r>
              <w:rPr>
                <w:rFonts w:ascii="宋体" w:hAnsi="宋体" w:cs="宋体"/>
                <w:color w:val="auto"/>
                <w:highlight w:val="none"/>
              </w:rPr>
              <w:fldChar w:fldCharType="end"/>
            </w:r>
            <w:r>
              <w:rPr>
                <w:rFonts w:hint="eastAsia" w:ascii="宋体" w:hAnsi="宋体" w:cs="Arial"/>
                <w:color w:val="auto"/>
                <w:highlight w:val="none"/>
              </w:rPr>
              <w:t>方案内容简单笼统，措施不足的得</w:t>
            </w:r>
            <w:r>
              <w:rPr>
                <w:rFonts w:ascii="宋体" w:hAnsi="宋体" w:cs="Arial"/>
                <w:color w:val="auto"/>
                <w:highlight w:val="none"/>
              </w:rPr>
              <w:t>2</w:t>
            </w:r>
            <w:r>
              <w:rPr>
                <w:rFonts w:hint="eastAsia" w:ascii="宋体" w:hAnsi="宋体" w:cs="Arial"/>
                <w:color w:val="auto"/>
                <w:highlight w:val="none"/>
              </w:rPr>
              <w:t>分；</w:t>
            </w:r>
          </w:p>
          <w:p>
            <w:pPr>
              <w:adjustRightInd w:val="0"/>
              <w:jc w:val="left"/>
              <w:textAlignment w:val="baseline"/>
              <w:rPr>
                <w:rFonts w:ascii="宋体" w:hAnsi="宋体" w:cs="Arial"/>
                <w:color w:val="auto"/>
                <w:highlight w:val="none"/>
              </w:rPr>
            </w:pPr>
            <w:r>
              <w:rPr>
                <w:rFonts w:ascii="宋体" w:hAnsi="宋体" w:cs="Arial"/>
                <w:color w:val="auto"/>
                <w:highlight w:val="none"/>
              </w:rPr>
              <w:fldChar w:fldCharType="begin"/>
            </w:r>
            <w:r>
              <w:rPr>
                <w:rFonts w:ascii="宋体" w:hAnsi="宋体" w:cs="Arial"/>
                <w:color w:val="auto"/>
                <w:highlight w:val="none"/>
              </w:rPr>
              <w:instrText xml:space="preserve"> </w:instrText>
            </w:r>
            <w:r>
              <w:rPr>
                <w:rFonts w:hint="eastAsia" w:ascii="宋体" w:hAnsi="宋体" w:cs="Arial"/>
                <w:color w:val="auto"/>
                <w:highlight w:val="none"/>
              </w:rPr>
              <w:instrText xml:space="preserve">= 4 \* GB3</w:instrText>
            </w:r>
            <w:r>
              <w:rPr>
                <w:rFonts w:ascii="宋体" w:hAnsi="宋体" w:cs="Arial"/>
                <w:color w:val="auto"/>
                <w:highlight w:val="none"/>
              </w:rPr>
              <w:instrText xml:space="preserve"> </w:instrText>
            </w:r>
            <w:r>
              <w:rPr>
                <w:rFonts w:ascii="宋体" w:hAnsi="宋体" w:cs="Arial"/>
                <w:color w:val="auto"/>
                <w:highlight w:val="none"/>
              </w:rPr>
              <w:fldChar w:fldCharType="separate"/>
            </w:r>
            <w:r>
              <w:rPr>
                <w:rFonts w:hint="eastAsia" w:ascii="宋体" w:hAnsi="宋体" w:cs="Arial"/>
                <w:color w:val="auto"/>
                <w:highlight w:val="none"/>
              </w:rPr>
              <w:t>④</w:t>
            </w:r>
            <w:r>
              <w:rPr>
                <w:rFonts w:ascii="宋体" w:hAnsi="宋体" w:cs="Arial"/>
                <w:color w:val="auto"/>
                <w:highlight w:val="none"/>
              </w:rPr>
              <w:fldChar w:fldCharType="end"/>
            </w:r>
            <w:r>
              <w:rPr>
                <w:rFonts w:hint="eastAsia" w:ascii="宋体" w:hAnsi="宋体" w:cs="Arial"/>
                <w:color w:val="auto"/>
                <w:highlight w:val="none"/>
              </w:rPr>
              <w:t>方案内容存在明显的重大缺陷或未提供的不得分。</w:t>
            </w:r>
          </w:p>
        </w:tc>
        <w:tc>
          <w:tcPr>
            <w:tcW w:w="851" w:type="dxa"/>
            <w:vAlign w:val="center"/>
          </w:tcPr>
          <w:p>
            <w:pPr>
              <w:jc w:val="center"/>
              <w:rPr>
                <w:rFonts w:ascii="宋体" w:hAnsi="宋体"/>
                <w:bCs/>
                <w:color w:val="auto"/>
                <w:kern w:val="0"/>
                <w:szCs w:val="21"/>
                <w:highlight w:val="none"/>
              </w:rPr>
            </w:pPr>
            <w:r>
              <w:rPr>
                <w:rFonts w:ascii="宋体" w:hAnsi="宋体"/>
                <w:bCs/>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Pr>
          <w:p>
            <w:pPr>
              <w:snapToGrid w:val="0"/>
              <w:jc w:val="center"/>
              <w:rPr>
                <w:rFonts w:ascii="宋体" w:hAnsi="宋体"/>
                <w:bCs/>
                <w:color w:val="auto"/>
                <w:kern w:val="0"/>
                <w:szCs w:val="21"/>
                <w:highlight w:val="none"/>
              </w:rPr>
            </w:pPr>
          </w:p>
        </w:tc>
        <w:tc>
          <w:tcPr>
            <w:tcW w:w="851" w:type="dxa"/>
            <w:vAlign w:val="center"/>
          </w:tcPr>
          <w:p>
            <w:pPr>
              <w:snapToGrid w:val="0"/>
              <w:ind w:right="-107" w:rightChars="-51"/>
              <w:jc w:val="left"/>
              <w:rPr>
                <w:rFonts w:ascii="宋体" w:hAnsi="宋体"/>
                <w:bCs/>
                <w:color w:val="auto"/>
                <w:szCs w:val="21"/>
                <w:highlight w:val="none"/>
              </w:rPr>
            </w:pPr>
            <w:r>
              <w:rPr>
                <w:rFonts w:hint="eastAsia" w:ascii="宋体" w:hAnsi="宋体"/>
                <w:bCs/>
                <w:color w:val="auto"/>
                <w:szCs w:val="21"/>
                <w:highlight w:val="none"/>
              </w:rPr>
              <w:t>样品处置方案</w:t>
            </w:r>
          </w:p>
        </w:tc>
        <w:tc>
          <w:tcPr>
            <w:tcW w:w="6520" w:type="dxa"/>
            <w:gridSpan w:val="2"/>
            <w:vAlign w:val="center"/>
          </w:tcPr>
          <w:p>
            <w:pPr>
              <w:snapToGrid w:val="0"/>
              <w:rPr>
                <w:rFonts w:ascii="宋体" w:hAnsi="宋体"/>
                <w:bCs/>
                <w:color w:val="auto"/>
                <w:kern w:val="0"/>
                <w:szCs w:val="21"/>
                <w:highlight w:val="none"/>
              </w:rPr>
            </w:pPr>
            <w:r>
              <w:rPr>
                <w:rFonts w:hint="eastAsia" w:ascii="宋体" w:hAnsi="宋体" w:cs="宋体"/>
                <w:color w:val="auto"/>
                <w:highlight w:val="none"/>
              </w:rPr>
              <w:t>根据投标人提供的</w:t>
            </w:r>
            <w:r>
              <w:rPr>
                <w:rFonts w:hint="eastAsia" w:ascii="宋体" w:hAnsi="宋体"/>
                <w:bCs/>
                <w:color w:val="auto"/>
                <w:szCs w:val="21"/>
                <w:highlight w:val="none"/>
              </w:rPr>
              <w:t>样品处置方案（包含</w:t>
            </w:r>
            <w:r>
              <w:rPr>
                <w:rFonts w:hint="eastAsia" w:ascii="宋体" w:hAnsi="宋体"/>
                <w:bCs/>
                <w:color w:val="auto"/>
                <w:kern w:val="0"/>
                <w:szCs w:val="21"/>
                <w:highlight w:val="none"/>
              </w:rPr>
              <w:t>根据《浙江省产品质量监督抽查工作实施办法（试行）》相应管理要求的样品处置方式、处置流程、处置规范进行评议：</w:t>
            </w:r>
          </w:p>
          <w:p>
            <w:pPr>
              <w:jc w:val="left"/>
              <w:rPr>
                <w:rFonts w:ascii="宋体" w:hAnsi="宋体" w:cs="宋体"/>
                <w:color w:val="auto"/>
                <w:kern w:val="0"/>
                <w:highlight w:val="none"/>
              </w:rPr>
            </w:pPr>
            <w:r>
              <w:rPr>
                <w:rFonts w:ascii="宋体" w:hAnsi="宋体" w:cs="宋体"/>
                <w:color w:val="auto"/>
                <w:highlight w:val="none"/>
              </w:rPr>
              <w:fldChar w:fldCharType="begin"/>
            </w:r>
            <w:r>
              <w:rPr>
                <w:rFonts w:hint="eastAsia" w:ascii="宋体" w:hAnsi="宋体" w:cs="宋体"/>
                <w:color w:val="auto"/>
                <w:highlight w:val="none"/>
              </w:rPr>
              <w:instrText xml:space="preserve">= 1 \* GB3</w:instrText>
            </w:r>
            <w:r>
              <w:rPr>
                <w:rFonts w:ascii="宋体" w:hAnsi="宋体" w:cs="宋体"/>
                <w:color w:val="auto"/>
                <w:highlight w:val="none"/>
              </w:rPr>
              <w:fldChar w:fldCharType="separate"/>
            </w:r>
            <w:r>
              <w:rPr>
                <w:rFonts w:hint="eastAsia" w:ascii="宋体" w:hAnsi="宋体" w:cs="宋体"/>
                <w:color w:val="auto"/>
                <w:highlight w:val="none"/>
              </w:rPr>
              <w:t>①</w:t>
            </w:r>
            <w:r>
              <w:rPr>
                <w:rFonts w:ascii="宋体" w:hAnsi="宋体" w:cs="宋体"/>
                <w:color w:val="auto"/>
                <w:highlight w:val="none"/>
              </w:rPr>
              <w:fldChar w:fldCharType="end"/>
            </w:r>
            <w:r>
              <w:rPr>
                <w:rFonts w:hint="eastAsia" w:ascii="宋体" w:hAnsi="宋体"/>
                <w:bCs/>
                <w:color w:val="auto"/>
                <w:szCs w:val="21"/>
                <w:highlight w:val="none"/>
              </w:rPr>
              <w:t>样品处置</w:t>
            </w:r>
            <w:r>
              <w:rPr>
                <w:rFonts w:hint="eastAsia" w:ascii="宋体" w:hAnsi="宋体" w:cs="宋体"/>
                <w:color w:val="auto"/>
                <w:kern w:val="0"/>
                <w:highlight w:val="none"/>
              </w:rPr>
              <w:t>方案完整清晰、合理，措施得力，符合规范要求的得5分；</w:t>
            </w:r>
          </w:p>
          <w:p>
            <w:pPr>
              <w:jc w:val="left"/>
              <w:rPr>
                <w:rFonts w:ascii="宋体" w:hAnsi="宋体" w:cs="宋体"/>
                <w:color w:val="auto"/>
                <w:kern w:val="0"/>
                <w:highlight w:val="none"/>
              </w:rPr>
            </w:pPr>
            <w:r>
              <w:rPr>
                <w:rFonts w:ascii="宋体" w:hAnsi="宋体" w:cs="宋体"/>
                <w:color w:val="auto"/>
                <w:highlight w:val="none"/>
              </w:rPr>
              <w:fldChar w:fldCharType="begin"/>
            </w:r>
            <w:r>
              <w:rPr>
                <w:rFonts w:hint="eastAsia" w:ascii="宋体" w:hAnsi="宋体" w:cs="宋体"/>
                <w:color w:val="auto"/>
                <w:highlight w:val="none"/>
              </w:rPr>
              <w:instrText xml:space="preserve">= 2 \* GB3</w:instrText>
            </w:r>
            <w:r>
              <w:rPr>
                <w:rFonts w:ascii="宋体" w:hAnsi="宋体" w:cs="宋体"/>
                <w:color w:val="auto"/>
                <w:highlight w:val="none"/>
              </w:rPr>
              <w:fldChar w:fldCharType="separate"/>
            </w:r>
            <w:r>
              <w:rPr>
                <w:rFonts w:hint="eastAsia" w:ascii="宋体" w:hAnsi="宋体" w:cs="宋体"/>
                <w:color w:val="auto"/>
                <w:highlight w:val="none"/>
              </w:rPr>
              <w:t>②</w:t>
            </w:r>
            <w:r>
              <w:rPr>
                <w:rFonts w:ascii="宋体" w:hAnsi="宋体" w:cs="宋体"/>
                <w:color w:val="auto"/>
                <w:highlight w:val="none"/>
              </w:rPr>
              <w:fldChar w:fldCharType="end"/>
            </w:r>
            <w:r>
              <w:rPr>
                <w:rFonts w:hint="eastAsia" w:ascii="宋体" w:hAnsi="宋体"/>
                <w:bCs/>
                <w:color w:val="auto"/>
                <w:szCs w:val="21"/>
                <w:highlight w:val="none"/>
              </w:rPr>
              <w:t>样品处置</w:t>
            </w:r>
            <w:r>
              <w:rPr>
                <w:rFonts w:hint="eastAsia" w:ascii="宋体" w:hAnsi="宋体" w:cs="宋体"/>
                <w:color w:val="auto"/>
                <w:kern w:val="0"/>
                <w:highlight w:val="none"/>
              </w:rPr>
              <w:t>基本符合规范要求，</w:t>
            </w:r>
            <w:r>
              <w:rPr>
                <w:rFonts w:hint="eastAsia" w:ascii="宋体" w:hAnsi="宋体" w:cs="宋体"/>
                <w:color w:val="auto"/>
                <w:highlight w:val="none"/>
              </w:rPr>
              <w:t>比较详细</w:t>
            </w:r>
            <w:r>
              <w:rPr>
                <w:rFonts w:hint="eastAsia" w:ascii="宋体" w:hAnsi="宋体" w:cs="宋体"/>
                <w:color w:val="auto"/>
                <w:kern w:val="0"/>
                <w:highlight w:val="none"/>
              </w:rPr>
              <w:t>，措施适当的得3</w:t>
            </w:r>
            <w:r>
              <w:rPr>
                <w:rFonts w:ascii="宋体" w:hAnsi="宋体" w:cs="宋体"/>
                <w:color w:val="auto"/>
                <w:kern w:val="0"/>
                <w:highlight w:val="none"/>
              </w:rPr>
              <w:t>.5</w:t>
            </w:r>
            <w:r>
              <w:rPr>
                <w:rFonts w:hint="eastAsia" w:ascii="宋体" w:hAnsi="宋体" w:cs="宋体"/>
                <w:color w:val="auto"/>
                <w:kern w:val="0"/>
                <w:highlight w:val="none"/>
              </w:rPr>
              <w:t>分；</w:t>
            </w:r>
          </w:p>
          <w:p>
            <w:pPr>
              <w:jc w:val="left"/>
              <w:rPr>
                <w:rFonts w:ascii="宋体" w:hAnsi="宋体" w:cs="宋体"/>
                <w:color w:val="auto"/>
                <w:kern w:val="0"/>
                <w:highlight w:val="none"/>
              </w:rPr>
            </w:pPr>
            <w:r>
              <w:rPr>
                <w:rFonts w:ascii="宋体" w:hAnsi="宋体" w:cs="宋体"/>
                <w:color w:val="auto"/>
                <w:kern w:val="0"/>
                <w:highlight w:val="none"/>
              </w:rPr>
              <w:fldChar w:fldCharType="begin"/>
            </w:r>
            <w:r>
              <w:rPr>
                <w:rFonts w:hint="eastAsia" w:ascii="宋体" w:hAnsi="宋体" w:cs="宋体"/>
                <w:color w:val="auto"/>
                <w:kern w:val="0"/>
                <w:highlight w:val="none"/>
              </w:rPr>
              <w:instrText xml:space="preserve">= 3 \* GB3</w:instrText>
            </w:r>
            <w:r>
              <w:rPr>
                <w:rFonts w:ascii="宋体" w:hAnsi="宋体" w:cs="宋体"/>
                <w:color w:val="auto"/>
                <w:kern w:val="0"/>
                <w:highlight w:val="none"/>
              </w:rPr>
              <w:fldChar w:fldCharType="separate"/>
            </w:r>
            <w:r>
              <w:rPr>
                <w:rFonts w:hint="eastAsia" w:ascii="宋体" w:hAnsi="宋体" w:cs="宋体"/>
                <w:color w:val="auto"/>
                <w:kern w:val="0"/>
                <w:highlight w:val="none"/>
              </w:rPr>
              <w:t>③</w:t>
            </w:r>
            <w:r>
              <w:rPr>
                <w:rFonts w:ascii="宋体" w:hAnsi="宋体" w:cs="宋体"/>
                <w:color w:val="auto"/>
                <w:kern w:val="0"/>
                <w:highlight w:val="none"/>
              </w:rPr>
              <w:fldChar w:fldCharType="end"/>
            </w:r>
            <w:r>
              <w:rPr>
                <w:rFonts w:hint="eastAsia" w:ascii="宋体" w:hAnsi="宋体"/>
                <w:bCs/>
                <w:color w:val="auto"/>
                <w:szCs w:val="21"/>
                <w:highlight w:val="none"/>
              </w:rPr>
              <w:t>样品处置</w:t>
            </w:r>
            <w:r>
              <w:rPr>
                <w:rFonts w:hint="eastAsia" w:ascii="宋体" w:hAnsi="宋体" w:cs="宋体"/>
                <w:color w:val="auto"/>
                <w:kern w:val="0"/>
                <w:highlight w:val="none"/>
              </w:rPr>
              <w:t>基本符合规范要求，方案简单笼统，不具有针对性的得2分；</w:t>
            </w:r>
          </w:p>
          <w:p>
            <w:pPr>
              <w:jc w:val="left"/>
              <w:rPr>
                <w:rFonts w:ascii="宋体" w:hAnsi="宋体" w:cs="宋体"/>
                <w:color w:val="auto"/>
                <w:kern w:val="0"/>
                <w:highlight w:val="none"/>
              </w:rPr>
            </w:pPr>
            <w:r>
              <w:rPr>
                <w:rFonts w:ascii="宋体" w:hAnsi="宋体" w:cs="Arial"/>
                <w:color w:val="auto"/>
                <w:highlight w:val="none"/>
              </w:rPr>
              <w:fldChar w:fldCharType="begin"/>
            </w:r>
            <w:r>
              <w:rPr>
                <w:rFonts w:ascii="宋体" w:hAnsi="宋体" w:cs="Arial"/>
                <w:color w:val="auto"/>
                <w:highlight w:val="none"/>
              </w:rPr>
              <w:instrText xml:space="preserve"> </w:instrText>
            </w:r>
            <w:r>
              <w:rPr>
                <w:rFonts w:hint="eastAsia" w:ascii="宋体" w:hAnsi="宋体" w:cs="Arial"/>
                <w:color w:val="auto"/>
                <w:highlight w:val="none"/>
              </w:rPr>
              <w:instrText xml:space="preserve">= 4 \* GB3</w:instrText>
            </w:r>
            <w:r>
              <w:rPr>
                <w:rFonts w:ascii="宋体" w:hAnsi="宋体" w:cs="Arial"/>
                <w:color w:val="auto"/>
                <w:highlight w:val="none"/>
              </w:rPr>
              <w:instrText xml:space="preserve"> </w:instrText>
            </w:r>
            <w:r>
              <w:rPr>
                <w:rFonts w:ascii="宋体" w:hAnsi="宋体" w:cs="Arial"/>
                <w:color w:val="auto"/>
                <w:highlight w:val="none"/>
              </w:rPr>
              <w:fldChar w:fldCharType="separate"/>
            </w:r>
            <w:r>
              <w:rPr>
                <w:rFonts w:hint="eastAsia" w:ascii="宋体" w:hAnsi="宋体" w:cs="Arial"/>
                <w:color w:val="auto"/>
                <w:highlight w:val="none"/>
              </w:rPr>
              <w:t>④</w:t>
            </w:r>
            <w:r>
              <w:rPr>
                <w:rFonts w:ascii="宋体" w:hAnsi="宋体" w:cs="Arial"/>
                <w:color w:val="auto"/>
                <w:highlight w:val="none"/>
              </w:rPr>
              <w:fldChar w:fldCharType="end"/>
            </w:r>
            <w:r>
              <w:rPr>
                <w:rFonts w:hint="eastAsia" w:ascii="宋体" w:hAnsi="宋体" w:cs="Arial"/>
                <w:color w:val="auto"/>
                <w:highlight w:val="none"/>
              </w:rPr>
              <w:t>未提供</w:t>
            </w:r>
            <w:r>
              <w:rPr>
                <w:rFonts w:hint="eastAsia" w:ascii="宋体" w:hAnsi="宋体" w:cs="宋体"/>
                <w:color w:val="auto"/>
                <w:kern w:val="0"/>
                <w:highlight w:val="none"/>
              </w:rPr>
              <w:t>的不得分。</w:t>
            </w:r>
          </w:p>
        </w:tc>
        <w:tc>
          <w:tcPr>
            <w:tcW w:w="851" w:type="dxa"/>
            <w:vAlign w:val="center"/>
          </w:tcPr>
          <w:p>
            <w:pPr>
              <w:jc w:val="center"/>
              <w:rPr>
                <w:rFonts w:ascii="宋体" w:hAnsi="宋体"/>
                <w:bCs/>
                <w:color w:val="auto"/>
                <w:kern w:val="0"/>
                <w:szCs w:val="21"/>
                <w:highlight w:val="none"/>
              </w:rPr>
            </w:pPr>
            <w:r>
              <w:rPr>
                <w:rFonts w:hint="eastAsia" w:ascii="宋体" w:hAnsi="宋体"/>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Pr>
          <w:p>
            <w:pPr>
              <w:snapToGrid w:val="0"/>
              <w:jc w:val="center"/>
              <w:rPr>
                <w:rFonts w:ascii="宋体" w:hAnsi="宋体"/>
                <w:bCs/>
                <w:color w:val="auto"/>
                <w:kern w:val="0"/>
                <w:szCs w:val="21"/>
                <w:highlight w:val="none"/>
              </w:rPr>
            </w:pPr>
          </w:p>
        </w:tc>
        <w:tc>
          <w:tcPr>
            <w:tcW w:w="851" w:type="dxa"/>
            <w:vAlign w:val="center"/>
          </w:tcPr>
          <w:p>
            <w:pPr>
              <w:snapToGrid w:val="0"/>
              <w:ind w:right="-107" w:rightChars="-51"/>
              <w:jc w:val="left"/>
              <w:rPr>
                <w:rFonts w:ascii="宋体" w:hAnsi="宋体" w:cs="仿宋_GB2312"/>
                <w:bCs/>
                <w:color w:val="auto"/>
                <w:szCs w:val="21"/>
                <w:highlight w:val="none"/>
              </w:rPr>
            </w:pPr>
            <w:r>
              <w:rPr>
                <w:rFonts w:hint="eastAsia" w:ascii="宋体" w:hAnsi="宋体"/>
                <w:bCs/>
                <w:color w:val="auto"/>
                <w:szCs w:val="21"/>
                <w:highlight w:val="none"/>
              </w:rPr>
              <w:t>应急处置机制</w:t>
            </w:r>
          </w:p>
        </w:tc>
        <w:tc>
          <w:tcPr>
            <w:tcW w:w="6520" w:type="dxa"/>
            <w:gridSpan w:val="2"/>
            <w:vAlign w:val="center"/>
          </w:tcPr>
          <w:p>
            <w:pPr>
              <w:snapToGrid w:val="0"/>
              <w:rPr>
                <w:rFonts w:ascii="宋体" w:hAnsi="宋体"/>
                <w:bCs/>
                <w:color w:val="auto"/>
                <w:szCs w:val="21"/>
                <w:highlight w:val="none"/>
              </w:rPr>
            </w:pPr>
            <w:r>
              <w:rPr>
                <w:rFonts w:hint="eastAsia" w:ascii="宋体" w:hAnsi="宋体" w:cs="宋体"/>
                <w:color w:val="auto"/>
                <w:highlight w:val="none"/>
              </w:rPr>
              <w:t>根据投标人提供的应急处理</w:t>
            </w:r>
            <w:r>
              <w:rPr>
                <w:rFonts w:hint="eastAsia" w:ascii="宋体" w:hAnsi="宋体"/>
                <w:bCs/>
                <w:color w:val="auto"/>
                <w:szCs w:val="21"/>
                <w:highlight w:val="none"/>
              </w:rPr>
              <w:t>方案（包含但不限于针对突发事件的预案、应对突发事件的人员配置和专业设备、响应时间、沟通机制）进行评议：</w:t>
            </w:r>
          </w:p>
          <w:p>
            <w:pPr>
              <w:snapToGrid w:val="0"/>
              <w:rPr>
                <w:rFonts w:ascii="宋体" w:hAnsi="宋体"/>
                <w:bCs/>
                <w:color w:val="auto"/>
                <w:kern w:val="0"/>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1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①</w:t>
            </w:r>
            <w:r>
              <w:rPr>
                <w:rFonts w:ascii="宋体" w:hAnsi="宋体"/>
                <w:bCs/>
                <w:color w:val="auto"/>
                <w:kern w:val="0"/>
                <w:szCs w:val="21"/>
                <w:highlight w:val="none"/>
              </w:rPr>
              <w:fldChar w:fldCharType="end"/>
            </w:r>
            <w:r>
              <w:rPr>
                <w:rFonts w:hint="eastAsia" w:ascii="宋体" w:hAnsi="宋体"/>
                <w:bCs/>
                <w:color w:val="auto"/>
                <w:kern w:val="0"/>
                <w:szCs w:val="21"/>
                <w:highlight w:val="none"/>
              </w:rPr>
              <w:t>应急处置机制合理、可行，响应迅速，能够满足应急产品质量监督抽查工作要求的得</w:t>
            </w:r>
            <w:r>
              <w:rPr>
                <w:rFonts w:ascii="宋体" w:hAnsi="宋体"/>
                <w:bCs/>
                <w:color w:val="auto"/>
                <w:kern w:val="0"/>
                <w:szCs w:val="21"/>
                <w:highlight w:val="none"/>
              </w:rPr>
              <w:t>4</w:t>
            </w:r>
            <w:r>
              <w:rPr>
                <w:rFonts w:hint="eastAsia" w:ascii="宋体" w:hAnsi="宋体"/>
                <w:bCs/>
                <w:color w:val="auto"/>
                <w:kern w:val="0"/>
                <w:szCs w:val="21"/>
                <w:highlight w:val="none"/>
              </w:rPr>
              <w:t>分；</w:t>
            </w:r>
          </w:p>
          <w:p>
            <w:pPr>
              <w:snapToGrid w:val="0"/>
              <w:rPr>
                <w:rFonts w:ascii="宋体" w:hAnsi="宋体"/>
                <w:bCs/>
                <w:color w:val="auto"/>
                <w:kern w:val="0"/>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2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②</w:t>
            </w:r>
            <w:r>
              <w:rPr>
                <w:rFonts w:ascii="宋体" w:hAnsi="宋体"/>
                <w:bCs/>
                <w:color w:val="auto"/>
                <w:kern w:val="0"/>
                <w:szCs w:val="21"/>
                <w:highlight w:val="none"/>
              </w:rPr>
              <w:fldChar w:fldCharType="end"/>
            </w:r>
            <w:r>
              <w:rPr>
                <w:rFonts w:hint="eastAsia" w:ascii="宋体" w:hAnsi="宋体"/>
                <w:bCs/>
                <w:color w:val="auto"/>
                <w:kern w:val="0"/>
                <w:szCs w:val="21"/>
                <w:highlight w:val="none"/>
              </w:rPr>
              <w:t>应急处置机制基本合理、可行，符合项目实施需要，基本能够满足应急产品质量监督抽查工作要求的得</w:t>
            </w:r>
            <w:r>
              <w:rPr>
                <w:rFonts w:ascii="宋体" w:hAnsi="宋体"/>
                <w:bCs/>
                <w:color w:val="auto"/>
                <w:kern w:val="0"/>
                <w:szCs w:val="21"/>
                <w:highlight w:val="none"/>
              </w:rPr>
              <w:t>2.5</w:t>
            </w:r>
            <w:r>
              <w:rPr>
                <w:rFonts w:hint="eastAsia" w:ascii="宋体" w:hAnsi="宋体"/>
                <w:bCs/>
                <w:color w:val="auto"/>
                <w:kern w:val="0"/>
                <w:szCs w:val="21"/>
                <w:highlight w:val="none"/>
              </w:rPr>
              <w:t>分。</w:t>
            </w:r>
          </w:p>
          <w:p>
            <w:pPr>
              <w:snapToGrid w:val="0"/>
              <w:rPr>
                <w:rFonts w:ascii="宋体" w:hAnsi="宋体"/>
                <w:bCs/>
                <w:color w:val="auto"/>
                <w:kern w:val="0"/>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3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③</w:t>
            </w:r>
            <w:r>
              <w:rPr>
                <w:rFonts w:ascii="宋体" w:hAnsi="宋体"/>
                <w:bCs/>
                <w:color w:val="auto"/>
                <w:kern w:val="0"/>
                <w:szCs w:val="21"/>
                <w:highlight w:val="none"/>
              </w:rPr>
              <w:fldChar w:fldCharType="end"/>
            </w:r>
            <w:r>
              <w:rPr>
                <w:rFonts w:hint="eastAsia" w:ascii="宋体" w:hAnsi="宋体"/>
                <w:bCs/>
                <w:color w:val="auto"/>
                <w:kern w:val="0"/>
                <w:szCs w:val="21"/>
                <w:highlight w:val="none"/>
              </w:rPr>
              <w:t>应急处置机制无法保障项目实施需要或未提供的得0分。</w:t>
            </w:r>
          </w:p>
        </w:tc>
        <w:tc>
          <w:tcPr>
            <w:tcW w:w="851" w:type="dxa"/>
            <w:vAlign w:val="center"/>
          </w:tcPr>
          <w:p>
            <w:pPr>
              <w:jc w:val="center"/>
              <w:rPr>
                <w:rFonts w:ascii="宋体" w:hAnsi="宋体" w:cs="仿宋_GB2312"/>
                <w:bCs/>
                <w:color w:val="auto"/>
                <w:kern w:val="0"/>
                <w:szCs w:val="21"/>
                <w:highlight w:val="none"/>
              </w:rPr>
            </w:pPr>
            <w:r>
              <w:rPr>
                <w:rFonts w:ascii="宋体" w:hAnsi="宋体"/>
                <w:bCs/>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vMerge w:val="continue"/>
          </w:tcPr>
          <w:p>
            <w:pPr>
              <w:snapToGrid w:val="0"/>
              <w:jc w:val="center"/>
              <w:rPr>
                <w:rFonts w:ascii="宋体" w:hAnsi="宋体"/>
                <w:bCs/>
                <w:color w:val="auto"/>
                <w:kern w:val="0"/>
                <w:szCs w:val="21"/>
                <w:highlight w:val="none"/>
              </w:rPr>
            </w:pPr>
          </w:p>
        </w:tc>
        <w:tc>
          <w:tcPr>
            <w:tcW w:w="851" w:type="dxa"/>
            <w:vAlign w:val="center"/>
          </w:tcPr>
          <w:p>
            <w:pPr>
              <w:snapToGrid w:val="0"/>
              <w:ind w:right="-107" w:rightChars="-51"/>
              <w:jc w:val="left"/>
              <w:rPr>
                <w:rFonts w:ascii="宋体" w:hAnsi="宋体" w:cs="仿宋_GB2312"/>
                <w:bCs/>
                <w:color w:val="auto"/>
                <w:szCs w:val="21"/>
                <w:highlight w:val="none"/>
              </w:rPr>
            </w:pPr>
            <w:r>
              <w:rPr>
                <w:rFonts w:hint="eastAsia" w:ascii="宋体" w:hAnsi="宋体"/>
                <w:bCs/>
                <w:color w:val="auto"/>
                <w:szCs w:val="21"/>
                <w:highlight w:val="none"/>
              </w:rPr>
              <w:t>合理化建议</w:t>
            </w:r>
          </w:p>
        </w:tc>
        <w:tc>
          <w:tcPr>
            <w:tcW w:w="6520" w:type="dxa"/>
            <w:gridSpan w:val="2"/>
          </w:tcPr>
          <w:p>
            <w:pPr>
              <w:snapToGrid w:val="0"/>
              <w:rPr>
                <w:rFonts w:ascii="宋体" w:hAnsi="宋体"/>
                <w:bCs/>
                <w:color w:val="auto"/>
                <w:kern w:val="0"/>
                <w:szCs w:val="21"/>
                <w:highlight w:val="none"/>
              </w:rPr>
            </w:pPr>
            <w:r>
              <w:rPr>
                <w:rFonts w:hint="eastAsia" w:ascii="宋体" w:hAnsi="宋体"/>
                <w:bCs/>
                <w:color w:val="auto"/>
                <w:kern w:val="0"/>
                <w:szCs w:val="21"/>
                <w:highlight w:val="none"/>
              </w:rPr>
              <w:t>根据投标人针对本项目实施提出的合理化建议和措施进行评议，包括建议和措施是否合理，是否贴和项目实际、可行。</w:t>
            </w:r>
          </w:p>
          <w:p>
            <w:pPr>
              <w:snapToGrid w:val="0"/>
              <w:rPr>
                <w:rFonts w:ascii="宋体" w:hAnsi="宋体"/>
                <w:bCs/>
                <w:color w:val="auto"/>
                <w:kern w:val="0"/>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1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①</w:t>
            </w:r>
            <w:r>
              <w:rPr>
                <w:rFonts w:ascii="宋体" w:hAnsi="宋体"/>
                <w:bCs/>
                <w:color w:val="auto"/>
                <w:kern w:val="0"/>
                <w:szCs w:val="21"/>
                <w:highlight w:val="none"/>
              </w:rPr>
              <w:fldChar w:fldCharType="end"/>
            </w:r>
            <w:r>
              <w:rPr>
                <w:rFonts w:hint="eastAsia" w:ascii="宋体" w:hAnsi="宋体"/>
                <w:bCs/>
                <w:color w:val="auto"/>
                <w:kern w:val="0"/>
                <w:szCs w:val="21"/>
                <w:highlight w:val="none"/>
              </w:rPr>
              <w:t>提出的合理化建议和措施具有良好的实际意义，合理可行的得2分；</w:t>
            </w:r>
          </w:p>
          <w:p>
            <w:pPr>
              <w:snapToGrid w:val="0"/>
              <w:rPr>
                <w:rFonts w:ascii="宋体" w:hAnsi="宋体"/>
                <w:bCs/>
                <w:color w:val="auto"/>
                <w:kern w:val="0"/>
                <w:szCs w:val="21"/>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2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②</w:t>
            </w:r>
            <w:r>
              <w:rPr>
                <w:rFonts w:ascii="宋体" w:hAnsi="宋体"/>
                <w:bCs/>
                <w:color w:val="auto"/>
                <w:kern w:val="0"/>
                <w:szCs w:val="21"/>
                <w:highlight w:val="none"/>
              </w:rPr>
              <w:fldChar w:fldCharType="end"/>
            </w:r>
            <w:r>
              <w:rPr>
                <w:rFonts w:hint="eastAsia" w:ascii="宋体" w:hAnsi="宋体"/>
                <w:bCs/>
                <w:color w:val="auto"/>
                <w:kern w:val="0"/>
                <w:szCs w:val="21"/>
                <w:highlight w:val="none"/>
              </w:rPr>
              <w:t>提出的合理化建议和措施比较合理，存在可行性的1分。</w:t>
            </w:r>
          </w:p>
          <w:p>
            <w:pPr>
              <w:snapToGrid w:val="0"/>
              <w:rPr>
                <w:color w:val="auto"/>
                <w:highlight w:val="none"/>
              </w:rPr>
            </w:pPr>
            <w:r>
              <w:rPr>
                <w:rFonts w:ascii="宋体" w:hAnsi="宋体"/>
                <w:bCs/>
                <w:color w:val="auto"/>
                <w:kern w:val="0"/>
                <w:szCs w:val="21"/>
                <w:highlight w:val="none"/>
              </w:rPr>
              <w:fldChar w:fldCharType="begin"/>
            </w:r>
            <w:r>
              <w:rPr>
                <w:rFonts w:hint="eastAsia" w:ascii="宋体" w:hAnsi="宋体"/>
                <w:bCs/>
                <w:color w:val="auto"/>
                <w:kern w:val="0"/>
                <w:szCs w:val="21"/>
                <w:highlight w:val="none"/>
              </w:rPr>
              <w:instrText xml:space="preserve">= 3 \* GB3</w:instrText>
            </w:r>
            <w:r>
              <w:rPr>
                <w:rFonts w:ascii="宋体" w:hAnsi="宋体"/>
                <w:bCs/>
                <w:color w:val="auto"/>
                <w:kern w:val="0"/>
                <w:szCs w:val="21"/>
                <w:highlight w:val="none"/>
              </w:rPr>
              <w:fldChar w:fldCharType="separate"/>
            </w:r>
            <w:r>
              <w:rPr>
                <w:rFonts w:hint="eastAsia" w:ascii="宋体" w:hAnsi="宋体"/>
                <w:bCs/>
                <w:color w:val="auto"/>
                <w:kern w:val="0"/>
                <w:szCs w:val="21"/>
                <w:highlight w:val="none"/>
              </w:rPr>
              <w:t>③</w:t>
            </w:r>
            <w:r>
              <w:rPr>
                <w:rFonts w:ascii="宋体" w:hAnsi="宋体"/>
                <w:bCs/>
                <w:color w:val="auto"/>
                <w:kern w:val="0"/>
                <w:szCs w:val="21"/>
                <w:highlight w:val="none"/>
              </w:rPr>
              <w:fldChar w:fldCharType="end"/>
            </w:r>
            <w:r>
              <w:rPr>
                <w:rFonts w:hint="eastAsia" w:ascii="宋体" w:hAnsi="宋体"/>
                <w:bCs/>
                <w:color w:val="auto"/>
                <w:kern w:val="0"/>
                <w:szCs w:val="21"/>
                <w:highlight w:val="none"/>
              </w:rPr>
              <w:t>提出的合理化建议和措施无实际意义的不得分。</w:t>
            </w:r>
          </w:p>
        </w:tc>
        <w:tc>
          <w:tcPr>
            <w:tcW w:w="851" w:type="dxa"/>
            <w:vAlign w:val="center"/>
          </w:tcPr>
          <w:p>
            <w:pPr>
              <w:jc w:val="center"/>
              <w:rPr>
                <w:rFonts w:ascii="宋体" w:hAnsi="宋体" w:cs="仿宋_GB2312"/>
                <w:bCs/>
                <w:color w:val="auto"/>
                <w:kern w:val="0"/>
                <w:szCs w:val="21"/>
                <w:highlight w:val="none"/>
              </w:rPr>
            </w:pPr>
            <w:r>
              <w:rPr>
                <w:rFonts w:hint="eastAsia" w:ascii="宋体" w:hAnsi="宋体"/>
                <w:bCs/>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17" w:type="dxa"/>
            <w:vMerge w:val="continue"/>
          </w:tcPr>
          <w:p>
            <w:pPr>
              <w:rPr>
                <w:rFonts w:ascii="宋体" w:hAnsi="宋体"/>
                <w:color w:val="auto"/>
                <w:szCs w:val="21"/>
                <w:highlight w:val="none"/>
              </w:rPr>
            </w:pPr>
          </w:p>
        </w:tc>
        <w:tc>
          <w:tcPr>
            <w:tcW w:w="851" w:type="dxa"/>
            <w:vAlign w:val="center"/>
          </w:tcPr>
          <w:p>
            <w:pPr>
              <w:snapToGrid w:val="0"/>
              <w:ind w:right="-107" w:rightChars="-51"/>
              <w:jc w:val="left"/>
              <w:rPr>
                <w:rFonts w:ascii="宋体" w:hAnsi="宋体"/>
                <w:color w:val="auto"/>
                <w:szCs w:val="21"/>
                <w:highlight w:val="none"/>
              </w:rPr>
            </w:pPr>
            <w:r>
              <w:rPr>
                <w:rFonts w:ascii="宋体" w:hAnsi="宋体" w:cs="宋体"/>
                <w:color w:val="auto"/>
                <w:szCs w:val="21"/>
                <w:highlight w:val="none"/>
              </w:rPr>
              <w:t>服务</w:t>
            </w:r>
            <w:r>
              <w:rPr>
                <w:rFonts w:ascii="宋体" w:hAnsi="宋体"/>
                <w:bCs/>
                <w:color w:val="auto"/>
                <w:szCs w:val="21"/>
                <w:highlight w:val="none"/>
              </w:rPr>
              <w:t>响应</w:t>
            </w:r>
          </w:p>
        </w:tc>
        <w:tc>
          <w:tcPr>
            <w:tcW w:w="6520" w:type="dxa"/>
            <w:gridSpan w:val="2"/>
            <w:vAlign w:val="center"/>
          </w:tcPr>
          <w:p>
            <w:pPr>
              <w:widowControl/>
              <w:snapToGrid w:val="0"/>
              <w:jc w:val="left"/>
              <w:rPr>
                <w:rFonts w:ascii="宋体" w:hAnsi="宋体" w:cs="宋体"/>
                <w:color w:val="auto"/>
                <w:kern w:val="0"/>
                <w:szCs w:val="18"/>
                <w:highlight w:val="none"/>
              </w:rPr>
            </w:pPr>
            <w:r>
              <w:rPr>
                <w:rFonts w:hint="eastAsia" w:ascii="宋体" w:hAnsi="宋体" w:cs="宋体"/>
                <w:color w:val="auto"/>
                <w:kern w:val="0"/>
                <w:szCs w:val="18"/>
                <w:highlight w:val="none"/>
              </w:rPr>
              <w:t>针对采购人现场服务要求响应时间情况评议：</w:t>
            </w:r>
          </w:p>
          <w:p>
            <w:pPr>
              <w:widowControl/>
              <w:snapToGrid w:val="0"/>
              <w:jc w:val="left"/>
              <w:rPr>
                <w:rFonts w:ascii="宋体" w:hAnsi="宋体" w:cs="宋体"/>
                <w:color w:val="auto"/>
                <w:kern w:val="0"/>
                <w:szCs w:val="18"/>
                <w:highlight w:val="none"/>
              </w:rPr>
            </w:pPr>
            <w:r>
              <w:rPr>
                <w:rFonts w:hint="eastAsia" w:ascii="宋体" w:hAnsi="宋体" w:cs="宋体"/>
                <w:color w:val="auto"/>
                <w:kern w:val="0"/>
                <w:szCs w:val="18"/>
                <w:highlight w:val="none"/>
              </w:rPr>
              <w:t>承诺并能确保在1.5小时内到达采购人现场进行现场保障的得1分；承诺并能确保在1小时内到达采购人现场进行现场保障的得2分；承诺并能确保在0.5小时内到达采购人现场进行现场保障的得3分。承诺或到达时间超过1.5小时的、未承诺或无法证明可以按照承诺时间到达的不得分。</w:t>
            </w:r>
          </w:p>
          <w:p>
            <w:pPr>
              <w:rPr>
                <w:rFonts w:ascii="宋体" w:hAnsi="宋体" w:cs="宋体"/>
                <w:color w:val="auto"/>
                <w:szCs w:val="21"/>
                <w:highlight w:val="none"/>
              </w:rPr>
            </w:pPr>
            <w:r>
              <w:rPr>
                <w:rFonts w:hint="eastAsia" w:ascii="宋体" w:hAnsi="宋体"/>
                <w:bCs/>
                <w:color w:val="auto"/>
                <w:szCs w:val="21"/>
                <w:highlight w:val="none"/>
              </w:rPr>
              <w:t>注：投标文件内提供到达现场服务的响应时间承诺、投标人技术支撑服务驻点地址及导航地图截图作为证明材料，响应时间以法定工作日工作时间投标人技术支撑服务驻点地址至采购人办公地点的导航地图所示时间为准。</w:t>
            </w:r>
          </w:p>
        </w:tc>
        <w:tc>
          <w:tcPr>
            <w:tcW w:w="851" w:type="dxa"/>
            <w:vAlign w:val="center"/>
          </w:tcPr>
          <w:p>
            <w:pPr>
              <w:jc w:val="center"/>
              <w:rPr>
                <w:rFonts w:ascii="宋体" w:hAnsi="宋体" w:cs="仿宋_GB2312"/>
                <w:bCs/>
                <w:color w:val="auto"/>
                <w:kern w:val="0"/>
                <w:szCs w:val="21"/>
                <w:highlight w:val="none"/>
              </w:rPr>
            </w:pPr>
            <w:r>
              <w:rPr>
                <w:rFonts w:hint="eastAsia" w:ascii="宋体" w:hAnsi="宋体"/>
                <w:bCs/>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17" w:type="dxa"/>
            <w:vMerge w:val="continue"/>
          </w:tcPr>
          <w:p>
            <w:pPr>
              <w:snapToGrid w:val="0"/>
              <w:jc w:val="center"/>
              <w:rPr>
                <w:rFonts w:ascii="宋体" w:hAnsi="宋体"/>
                <w:bCs/>
                <w:color w:val="auto"/>
                <w:szCs w:val="21"/>
                <w:highlight w:val="none"/>
              </w:rPr>
            </w:pPr>
          </w:p>
        </w:tc>
        <w:tc>
          <w:tcPr>
            <w:tcW w:w="851" w:type="dxa"/>
            <w:vMerge w:val="restart"/>
            <w:vAlign w:val="center"/>
          </w:tcPr>
          <w:p>
            <w:pPr>
              <w:snapToGrid w:val="0"/>
              <w:jc w:val="center"/>
              <w:rPr>
                <w:rFonts w:ascii="宋体" w:hAnsi="宋体" w:cs="仿宋_GB2312"/>
                <w:bCs/>
                <w:color w:val="auto"/>
                <w:szCs w:val="21"/>
                <w:highlight w:val="none"/>
              </w:rPr>
            </w:pPr>
            <w:r>
              <w:rPr>
                <w:rFonts w:hint="eastAsia" w:ascii="宋体" w:hAnsi="宋体"/>
                <w:bCs/>
                <w:color w:val="auto"/>
                <w:szCs w:val="21"/>
                <w:highlight w:val="none"/>
              </w:rPr>
              <w:t>综合能力</w:t>
            </w:r>
          </w:p>
        </w:tc>
        <w:tc>
          <w:tcPr>
            <w:tcW w:w="6520" w:type="dxa"/>
            <w:gridSpan w:val="2"/>
            <w:vAlign w:val="center"/>
          </w:tcPr>
          <w:p>
            <w:pPr>
              <w:snapToGrid w:val="0"/>
              <w:rPr>
                <w:rFonts w:ascii="宋体" w:hAnsi="宋体"/>
                <w:bCs/>
                <w:color w:val="auto"/>
                <w:kern w:val="0"/>
                <w:szCs w:val="21"/>
                <w:highlight w:val="none"/>
              </w:rPr>
            </w:pPr>
            <w:r>
              <w:rPr>
                <w:rFonts w:hint="eastAsia" w:ascii="宋体" w:hAnsi="宋体"/>
                <w:bCs/>
                <w:color w:val="auto"/>
                <w:kern w:val="0"/>
                <w:szCs w:val="21"/>
                <w:highlight w:val="none"/>
              </w:rPr>
              <w:t>1.投标人通过国家实验室（CNAS）认可的得</w:t>
            </w:r>
            <w:r>
              <w:rPr>
                <w:rFonts w:ascii="宋体" w:hAnsi="宋体"/>
                <w:bCs/>
                <w:color w:val="auto"/>
                <w:kern w:val="0"/>
                <w:szCs w:val="21"/>
                <w:highlight w:val="none"/>
              </w:rPr>
              <w:t>2</w:t>
            </w:r>
            <w:r>
              <w:rPr>
                <w:rFonts w:hint="eastAsia" w:ascii="宋体" w:hAnsi="宋体"/>
                <w:bCs/>
                <w:color w:val="auto"/>
                <w:kern w:val="0"/>
                <w:szCs w:val="21"/>
                <w:highlight w:val="none"/>
              </w:rPr>
              <w:t>分；投标人建有国家中心（不含批筹）的得2分。</w:t>
            </w:r>
          </w:p>
          <w:p>
            <w:pPr>
              <w:snapToGrid w:val="0"/>
              <w:rPr>
                <w:rFonts w:ascii="宋体" w:hAnsi="宋体" w:cs="仿宋_GB2312"/>
                <w:bCs/>
                <w:color w:val="auto"/>
                <w:kern w:val="0"/>
                <w:szCs w:val="21"/>
                <w:highlight w:val="none"/>
              </w:rPr>
            </w:pPr>
            <w:r>
              <w:rPr>
                <w:rFonts w:hint="eastAsia" w:ascii="宋体" w:hAnsi="宋体"/>
                <w:bCs/>
                <w:color w:val="auto"/>
                <w:kern w:val="0"/>
                <w:szCs w:val="21"/>
                <w:highlight w:val="none"/>
              </w:rPr>
              <w:t>注：投标文件内提供证明材料。</w:t>
            </w:r>
          </w:p>
        </w:tc>
        <w:tc>
          <w:tcPr>
            <w:tcW w:w="851" w:type="dxa"/>
            <w:vAlign w:val="center"/>
          </w:tcPr>
          <w:p>
            <w:pPr>
              <w:jc w:val="center"/>
              <w:rPr>
                <w:rFonts w:ascii="宋体" w:hAnsi="宋体" w:cs="仿宋_GB2312"/>
                <w:bCs/>
                <w:color w:val="auto"/>
                <w:kern w:val="0"/>
                <w:szCs w:val="21"/>
                <w:highlight w:val="none"/>
              </w:rPr>
            </w:pPr>
            <w:r>
              <w:rPr>
                <w:rFonts w:ascii="宋体" w:hAnsi="宋体"/>
                <w:bCs/>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817" w:type="dxa"/>
            <w:vMerge w:val="continue"/>
          </w:tcPr>
          <w:p>
            <w:pPr>
              <w:snapToGrid w:val="0"/>
              <w:jc w:val="center"/>
              <w:rPr>
                <w:rFonts w:ascii="宋体" w:hAnsi="宋体"/>
                <w:bCs/>
                <w:color w:val="auto"/>
                <w:szCs w:val="21"/>
                <w:highlight w:val="none"/>
              </w:rPr>
            </w:pPr>
          </w:p>
        </w:tc>
        <w:tc>
          <w:tcPr>
            <w:tcW w:w="851" w:type="dxa"/>
            <w:vMerge w:val="continue"/>
            <w:vAlign w:val="center"/>
          </w:tcPr>
          <w:p>
            <w:pPr>
              <w:snapToGrid w:val="0"/>
              <w:ind w:right="-107" w:rightChars="-51"/>
              <w:jc w:val="left"/>
              <w:rPr>
                <w:rFonts w:ascii="宋体" w:hAnsi="宋体"/>
                <w:bCs/>
                <w:color w:val="auto"/>
                <w:szCs w:val="21"/>
                <w:highlight w:val="none"/>
              </w:rPr>
            </w:pPr>
          </w:p>
        </w:tc>
        <w:tc>
          <w:tcPr>
            <w:tcW w:w="6520" w:type="dxa"/>
            <w:gridSpan w:val="2"/>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投标人自身具有满足本标项规定的全项检验能力的得12分；不具备全项检验能力的，每个产品扣3分。</w:t>
            </w:r>
          </w:p>
          <w:p>
            <w:pPr>
              <w:widowControl/>
              <w:snapToGrid w:val="0"/>
              <w:jc w:val="left"/>
              <w:rPr>
                <w:rFonts w:ascii="宋体" w:hAnsi="宋体"/>
                <w:bCs/>
                <w:color w:val="auto"/>
                <w:szCs w:val="21"/>
                <w:highlight w:val="none"/>
              </w:rPr>
            </w:pPr>
            <w:r>
              <w:rPr>
                <w:rFonts w:hint="eastAsia" w:ascii="宋体" w:hAnsi="宋体"/>
                <w:bCs/>
                <w:color w:val="auto"/>
                <w:szCs w:val="21"/>
                <w:highlight w:val="none"/>
              </w:rPr>
              <w:t>注：投标人应在投标文件中提供所投标项所列产品的检验项目的检验能力证明文件。须在投标文件中附上述检验检测机构资质认定证书（CMA）附表相关页复印件，对相应项目、依据标准及检测方法做好明显标记。全部附表所对应的证书应为同一机构同一证书编号。</w:t>
            </w:r>
          </w:p>
        </w:tc>
        <w:tc>
          <w:tcPr>
            <w:tcW w:w="851" w:type="dxa"/>
            <w:vAlign w:val="center"/>
          </w:tcPr>
          <w:p>
            <w:pPr>
              <w:jc w:val="center"/>
              <w:rPr>
                <w:rFonts w:ascii="宋体" w:hAnsi="宋体"/>
                <w:bCs/>
                <w:color w:val="auto"/>
                <w:kern w:val="0"/>
                <w:szCs w:val="21"/>
                <w:highlight w:val="none"/>
              </w:rPr>
            </w:pPr>
            <w:r>
              <w:rPr>
                <w:rFonts w:hint="eastAsia" w:ascii="宋体" w:hAnsi="宋体"/>
                <w:bCs/>
                <w:color w:val="auto"/>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17" w:type="dxa"/>
            <w:vMerge w:val="continue"/>
            <w:tcBorders>
              <w:bottom w:val="single" w:color="auto" w:sz="4" w:space="0"/>
            </w:tcBorders>
          </w:tcPr>
          <w:p>
            <w:pPr>
              <w:snapToGrid w:val="0"/>
              <w:rPr>
                <w:rFonts w:ascii="宋体" w:hAnsi="宋体" w:cs="仿宋_GB2312"/>
                <w:bCs/>
                <w:color w:val="auto"/>
                <w:szCs w:val="21"/>
                <w:highlight w:val="none"/>
              </w:rPr>
            </w:pPr>
          </w:p>
        </w:tc>
        <w:tc>
          <w:tcPr>
            <w:tcW w:w="851" w:type="dxa"/>
            <w:vMerge w:val="continue"/>
            <w:tcBorders>
              <w:bottom w:val="single" w:color="auto" w:sz="4" w:space="0"/>
            </w:tcBorders>
            <w:vAlign w:val="center"/>
          </w:tcPr>
          <w:p>
            <w:pPr>
              <w:snapToGrid w:val="0"/>
              <w:ind w:right="-107" w:rightChars="-51"/>
              <w:jc w:val="left"/>
              <w:rPr>
                <w:rFonts w:ascii="宋体" w:hAnsi="宋体" w:cs="仿宋_GB2312"/>
                <w:bCs/>
                <w:color w:val="auto"/>
                <w:szCs w:val="21"/>
                <w:highlight w:val="none"/>
              </w:rPr>
            </w:pPr>
          </w:p>
        </w:tc>
        <w:tc>
          <w:tcPr>
            <w:tcW w:w="6520" w:type="dxa"/>
            <w:gridSpan w:val="2"/>
            <w:tcBorders>
              <w:bottom w:val="single" w:color="auto" w:sz="4" w:space="0"/>
            </w:tcBorders>
            <w:vAlign w:val="center"/>
          </w:tcPr>
          <w:p>
            <w:pPr>
              <w:snapToGrid w:val="0"/>
              <w:rPr>
                <w:rFonts w:ascii="宋体" w:hAnsi="宋体"/>
                <w:bCs/>
                <w:color w:val="auto"/>
                <w:kern w:val="0"/>
                <w:sz w:val="24"/>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w:t>
            </w:r>
            <w:r>
              <w:rPr>
                <w:rFonts w:hint="eastAsia" w:ascii="宋体" w:hAnsi="宋体"/>
                <w:bCs/>
                <w:color w:val="auto"/>
                <w:kern w:val="0"/>
                <w:szCs w:val="21"/>
                <w:highlight w:val="none"/>
              </w:rPr>
              <w:t>投标人</w:t>
            </w:r>
            <w:r>
              <w:rPr>
                <w:rFonts w:ascii="宋体" w:hAnsi="宋体"/>
                <w:bCs/>
                <w:color w:val="auto"/>
                <w:kern w:val="0"/>
                <w:szCs w:val="21"/>
                <w:highlight w:val="none"/>
              </w:rPr>
              <w:t>20</w:t>
            </w:r>
            <w:r>
              <w:rPr>
                <w:rFonts w:hint="eastAsia" w:ascii="宋体" w:hAnsi="宋体"/>
                <w:bCs/>
                <w:color w:val="auto"/>
                <w:kern w:val="0"/>
                <w:szCs w:val="21"/>
                <w:highlight w:val="none"/>
              </w:rPr>
              <w:t>21</w:t>
            </w:r>
            <w:r>
              <w:rPr>
                <w:rFonts w:ascii="宋体" w:hAnsi="宋体"/>
                <w:bCs/>
                <w:color w:val="auto"/>
                <w:kern w:val="0"/>
                <w:szCs w:val="21"/>
                <w:highlight w:val="none"/>
              </w:rPr>
              <w:t>年1月1日至今承担过国家级产品质量抽检任务的，每次得0.4</w:t>
            </w:r>
            <w:r>
              <w:rPr>
                <w:rFonts w:hint="eastAsia" w:ascii="宋体" w:hAnsi="宋体"/>
                <w:bCs/>
                <w:color w:val="auto"/>
                <w:kern w:val="0"/>
                <w:szCs w:val="21"/>
                <w:highlight w:val="none"/>
              </w:rPr>
              <w:t>分；承担过省、市级产品质量抽检任务的，每次得</w:t>
            </w:r>
            <w:r>
              <w:rPr>
                <w:rFonts w:ascii="宋体" w:hAnsi="宋体"/>
                <w:bCs/>
                <w:color w:val="auto"/>
                <w:kern w:val="0"/>
                <w:szCs w:val="21"/>
                <w:highlight w:val="none"/>
              </w:rPr>
              <w:t>0.2</w:t>
            </w:r>
            <w:r>
              <w:rPr>
                <w:rFonts w:hint="eastAsia" w:ascii="宋体" w:hAnsi="宋体"/>
                <w:bCs/>
                <w:color w:val="auto"/>
                <w:kern w:val="0"/>
                <w:szCs w:val="21"/>
                <w:highlight w:val="none"/>
              </w:rPr>
              <w:t>分，本项分值可以累加，最高得</w:t>
            </w:r>
            <w:r>
              <w:rPr>
                <w:rFonts w:ascii="宋体" w:hAnsi="宋体"/>
                <w:bCs/>
                <w:color w:val="auto"/>
                <w:kern w:val="0"/>
                <w:szCs w:val="21"/>
                <w:highlight w:val="none"/>
              </w:rPr>
              <w:t>1</w:t>
            </w:r>
            <w:r>
              <w:rPr>
                <w:rFonts w:hint="eastAsia" w:ascii="宋体" w:hAnsi="宋体"/>
                <w:bCs/>
                <w:color w:val="auto"/>
                <w:kern w:val="0"/>
                <w:szCs w:val="21"/>
                <w:highlight w:val="none"/>
              </w:rPr>
              <w:t>分。</w:t>
            </w:r>
          </w:p>
          <w:p>
            <w:pPr>
              <w:snapToGrid w:val="0"/>
              <w:rPr>
                <w:rFonts w:ascii="宋体" w:hAnsi="宋体"/>
                <w:bCs/>
                <w:color w:val="auto"/>
                <w:kern w:val="0"/>
                <w:szCs w:val="21"/>
                <w:highlight w:val="none"/>
              </w:rPr>
            </w:pPr>
            <w:r>
              <w:rPr>
                <w:rFonts w:hint="eastAsia" w:ascii="宋体" w:hAnsi="宋体"/>
                <w:bCs/>
                <w:color w:val="auto"/>
                <w:kern w:val="0"/>
                <w:szCs w:val="21"/>
                <w:highlight w:val="none"/>
              </w:rPr>
              <w:t>注：提供任务下达部门文件、委托书或其他能证明参与的材料。</w:t>
            </w:r>
          </w:p>
        </w:tc>
        <w:tc>
          <w:tcPr>
            <w:tcW w:w="851" w:type="dxa"/>
            <w:tcBorders>
              <w:bottom w:val="single" w:color="auto" w:sz="4" w:space="0"/>
            </w:tcBorders>
            <w:vAlign w:val="center"/>
          </w:tcPr>
          <w:p>
            <w:pPr>
              <w:jc w:val="center"/>
              <w:rPr>
                <w:rFonts w:ascii="宋体" w:hAnsi="宋体"/>
                <w:bCs/>
                <w:color w:val="auto"/>
                <w:kern w:val="0"/>
                <w:szCs w:val="21"/>
                <w:highlight w:val="none"/>
              </w:rPr>
            </w:pPr>
            <w:r>
              <w:rPr>
                <w:rFonts w:hint="eastAsia" w:ascii="宋体" w:hAnsi="宋体" w:cs="仿宋_GB2312"/>
                <w:bCs/>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napToGrid w:val="0"/>
              <w:ind w:right="-107" w:rightChars="-51"/>
              <w:jc w:val="left"/>
              <w:rPr>
                <w:rFonts w:ascii="宋体" w:hAnsi="宋体"/>
                <w:bCs/>
                <w:color w:val="auto"/>
                <w:szCs w:val="21"/>
                <w:highlight w:val="none"/>
              </w:rPr>
            </w:pPr>
            <w:r>
              <w:rPr>
                <w:rFonts w:hint="eastAsia" w:ascii="宋体" w:hAnsi="宋体" w:cs="宋体"/>
                <w:color w:val="auto"/>
                <w:szCs w:val="21"/>
                <w:highlight w:val="none"/>
              </w:rPr>
              <w:t>报价分</w:t>
            </w:r>
          </w:p>
        </w:tc>
        <w:tc>
          <w:tcPr>
            <w:tcW w:w="7371" w:type="dxa"/>
            <w:gridSpan w:val="3"/>
            <w:vAlign w:val="center"/>
          </w:tcPr>
          <w:p>
            <w:pPr>
              <w:rPr>
                <w:rFonts w:ascii="宋体" w:hAnsi="宋体"/>
                <w:color w:val="auto"/>
                <w:szCs w:val="21"/>
                <w:highlight w:val="none"/>
              </w:rPr>
            </w:pPr>
            <w:r>
              <w:rPr>
                <w:rFonts w:hint="eastAsia" w:ascii="宋体" w:hAnsi="宋体"/>
                <w:color w:val="auto"/>
                <w:szCs w:val="21"/>
                <w:highlight w:val="none"/>
              </w:rPr>
              <w:t>价格分统一采用低价优先法，即满足招标文件要求且投标价格最低的投标报价为评标基准价，其价格分为满分。其他投标人的价格分统一按照下列公式计算：</w:t>
            </w:r>
          </w:p>
          <w:p>
            <w:pPr>
              <w:snapToGrid w:val="0"/>
              <w:rPr>
                <w:rFonts w:ascii="宋体" w:hAnsi="宋体"/>
                <w:bCs/>
                <w:color w:val="auto"/>
                <w:kern w:val="0"/>
                <w:szCs w:val="21"/>
                <w:highlight w:val="none"/>
              </w:rPr>
            </w:pPr>
            <w:r>
              <w:rPr>
                <w:rFonts w:hint="eastAsia" w:ascii="宋体" w:hAnsi="宋体"/>
                <w:color w:val="auto"/>
                <w:szCs w:val="21"/>
                <w:highlight w:val="none"/>
              </w:rPr>
              <w:t>投标报价得分＝{(1-评标基准价）/（1-投标下浮率）}×（</w:t>
            </w:r>
            <w:r>
              <w:rPr>
                <w:rFonts w:ascii="宋体" w:hAnsi="宋体"/>
                <w:color w:val="auto"/>
                <w:szCs w:val="21"/>
                <w:highlight w:val="none"/>
              </w:rPr>
              <w:t>12</w:t>
            </w:r>
            <w:r>
              <w:rPr>
                <w:rFonts w:hint="eastAsia" w:ascii="宋体" w:hAnsi="宋体"/>
                <w:color w:val="auto"/>
                <w:szCs w:val="21"/>
                <w:highlight w:val="none"/>
              </w:rPr>
              <w:t>）%×100。</w:t>
            </w:r>
          </w:p>
        </w:tc>
        <w:tc>
          <w:tcPr>
            <w:tcW w:w="851" w:type="dxa"/>
            <w:vAlign w:val="center"/>
          </w:tcPr>
          <w:p>
            <w:pPr>
              <w:jc w:val="center"/>
              <w:rPr>
                <w:rFonts w:ascii="宋体" w:hAnsi="宋体"/>
                <w:bCs/>
                <w:color w:val="auto"/>
                <w:kern w:val="0"/>
                <w:szCs w:val="21"/>
                <w:highlight w:val="none"/>
              </w:rPr>
            </w:pPr>
            <w:r>
              <w:rPr>
                <w:rFonts w:ascii="宋体" w:hAnsi="宋体"/>
                <w:bCs/>
                <w:color w:val="auto"/>
                <w:kern w:val="0"/>
                <w:szCs w:val="21"/>
                <w:highlight w:val="none"/>
              </w:rPr>
              <w:t>12</w:t>
            </w:r>
          </w:p>
        </w:tc>
      </w:tr>
    </w:tbl>
    <w:p>
      <w:pPr>
        <w:spacing w:line="360" w:lineRule="auto"/>
        <w:ind w:firstLine="476" w:firstLineChars="200"/>
        <w:rPr>
          <w:rFonts w:ascii="宋体" w:hAnsi="宋体"/>
          <w:color w:val="auto"/>
          <w:spacing w:val="14"/>
          <w:szCs w:val="21"/>
          <w:highlight w:val="none"/>
        </w:rPr>
      </w:pPr>
      <w:r>
        <w:rPr>
          <w:rFonts w:hint="eastAsia" w:ascii="宋体" w:hAnsi="宋体"/>
          <w:color w:val="auto"/>
          <w:spacing w:val="14"/>
          <w:szCs w:val="21"/>
          <w:highlight w:val="none"/>
        </w:rPr>
        <w:t>评委签名：                                 日  期：</w:t>
      </w:r>
    </w:p>
    <w:p>
      <w:pPr>
        <w:widowControl/>
        <w:jc w:val="left"/>
        <w:rPr>
          <w:rFonts w:ascii="宋体" w:hAnsi="宋体"/>
          <w:color w:val="auto"/>
          <w:spacing w:val="14"/>
          <w:szCs w:val="21"/>
          <w:highlight w:val="none"/>
        </w:rPr>
      </w:pPr>
      <w:r>
        <w:rPr>
          <w:rFonts w:ascii="宋体" w:hAnsi="宋体"/>
          <w:color w:val="auto"/>
          <w:spacing w:val="14"/>
          <w:szCs w:val="21"/>
          <w:highlight w:val="none"/>
        </w:rPr>
        <w:br w:type="page"/>
      </w:r>
    </w:p>
    <w:p>
      <w:pPr>
        <w:pStyle w:val="2"/>
        <w:spacing w:before="0" w:after="0"/>
        <w:rPr>
          <w:rFonts w:ascii="宋体" w:hAnsi="宋体"/>
          <w:color w:val="auto"/>
          <w:highlight w:val="none"/>
        </w:rPr>
      </w:pPr>
      <w:bookmarkStart w:id="52" w:name="_Toc34844745"/>
      <w:bookmarkStart w:id="53" w:name="_Toc110177701"/>
      <w:r>
        <w:rPr>
          <w:rFonts w:ascii="宋体" w:hAnsi="宋体"/>
          <w:color w:val="auto"/>
          <w:highlight w:val="none"/>
        </w:rPr>
        <w:t>第五章  合同文本</w:t>
      </w:r>
      <w:bookmarkEnd w:id="52"/>
      <w:bookmarkEnd w:id="53"/>
    </w:p>
    <w:p>
      <w:pPr>
        <w:pStyle w:val="27"/>
        <w:spacing w:beforeLines="0" w:afterLines="0" w:line="360" w:lineRule="auto"/>
        <w:ind w:firstLine="422" w:firstLineChars="201"/>
        <w:jc w:val="left"/>
        <w:rPr>
          <w:rFonts w:hAnsi="宋体" w:cs="Times New Roman"/>
          <w:color w:val="auto"/>
          <w:sz w:val="21"/>
          <w:szCs w:val="21"/>
          <w:highlight w:val="none"/>
        </w:rPr>
      </w:pPr>
      <w:r>
        <w:rPr>
          <w:rFonts w:hAnsi="宋体" w:cs="Times New Roman"/>
          <w:color w:val="auto"/>
          <w:sz w:val="21"/>
          <w:szCs w:val="21"/>
          <w:highlight w:val="none"/>
        </w:rPr>
        <w:t>注：本合同文本为中标后签订合同的草案，有关条款和采购文件其他部分有冲突的，以其他部分约定为准，最终以投标响应约定签订。</w:t>
      </w:r>
    </w:p>
    <w:p>
      <w:pPr>
        <w:widowControl/>
        <w:spacing w:line="360" w:lineRule="auto"/>
        <w:ind w:right="-874" w:rightChars="-416"/>
        <w:jc w:val="left"/>
        <w:rPr>
          <w:rFonts w:ascii="宋体" w:hAnsi="宋体"/>
          <w:b/>
          <w:color w:val="auto"/>
          <w:kern w:val="0"/>
          <w:highlight w:val="none"/>
        </w:rPr>
      </w:pPr>
    </w:p>
    <w:p>
      <w:pPr>
        <w:spacing w:line="360" w:lineRule="auto"/>
        <w:ind w:firstLine="5084" w:firstLineChars="2421"/>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项目编号：</w:t>
      </w:r>
    </w:p>
    <w:p>
      <w:pPr>
        <w:spacing w:line="360" w:lineRule="auto"/>
        <w:ind w:firstLine="5084" w:firstLineChars="2421"/>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合同编号：</w:t>
      </w:r>
    </w:p>
    <w:p>
      <w:pPr>
        <w:spacing w:line="360" w:lineRule="auto"/>
        <w:ind w:firstLine="5084" w:firstLineChars="2421"/>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签订地点：</w:t>
      </w:r>
      <w:r>
        <w:rPr>
          <w:rFonts w:hint="eastAsia" w:asciiTheme="minorEastAsia" w:hAnsiTheme="minorEastAsia" w:eastAsiaTheme="minorEastAsia"/>
          <w:color w:val="auto"/>
          <w:szCs w:val="21"/>
          <w:highlight w:val="none"/>
          <w:u w:val="single"/>
        </w:rPr>
        <w:t xml:space="preserve">   宁波      </w:t>
      </w:r>
    </w:p>
    <w:p>
      <w:pPr>
        <w:spacing w:line="360" w:lineRule="auto"/>
        <w:ind w:firstLine="422" w:firstLineChars="200"/>
        <w:rPr>
          <w:rFonts w:cs="仿宋_GB2312" w:asciiTheme="minorEastAsia" w:hAnsiTheme="minorEastAsia" w:eastAsiaTheme="minorEastAsia"/>
          <w:b/>
          <w:bCs/>
          <w:color w:val="auto"/>
          <w:szCs w:val="21"/>
          <w:highlight w:val="none"/>
          <w:u w:val="single"/>
        </w:rPr>
      </w:pPr>
      <w:r>
        <w:rPr>
          <w:rFonts w:hint="eastAsia" w:cs="仿宋_GB2312" w:asciiTheme="minorEastAsia" w:hAnsiTheme="minorEastAsia" w:eastAsiaTheme="minorEastAsia"/>
          <w:b/>
          <w:bCs/>
          <w:color w:val="auto"/>
          <w:szCs w:val="21"/>
          <w:highlight w:val="none"/>
        </w:rPr>
        <w:t>甲方：</w:t>
      </w:r>
      <w:r>
        <w:rPr>
          <w:rFonts w:hint="eastAsia" w:cs="仿宋_GB2312" w:asciiTheme="minorEastAsia" w:hAnsiTheme="minorEastAsia" w:eastAsiaTheme="minorEastAsia"/>
          <w:b/>
          <w:bCs/>
          <w:color w:val="auto"/>
          <w:szCs w:val="21"/>
          <w:highlight w:val="none"/>
          <w:u w:val="single"/>
        </w:rPr>
        <w:t xml:space="preserve">  宁波市市场监督管理局   </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项目联系人：                                      </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通讯地址：                                      </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电话：                </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传真：                         </w:t>
      </w:r>
    </w:p>
    <w:p>
      <w:pPr>
        <w:spacing w:line="360" w:lineRule="auto"/>
        <w:ind w:firstLine="422" w:firstLineChars="200"/>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 xml:space="preserve">乙方：                                     </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项目联系人：                                    </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通讯地址：                                          </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电话：                  </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传真：                  </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甲方通过</w:t>
      </w:r>
      <w:r>
        <w:rPr>
          <w:rFonts w:hint="eastAsia" w:cs="仿宋_GB2312" w:asciiTheme="minorEastAsia" w:hAnsiTheme="minorEastAsia" w:eastAsiaTheme="minorEastAsia"/>
          <w:color w:val="auto"/>
          <w:szCs w:val="21"/>
          <w:highlight w:val="none"/>
          <w:u w:val="single"/>
        </w:rPr>
        <w:t xml:space="preserve"> 公开招标 </w:t>
      </w:r>
      <w:r>
        <w:rPr>
          <w:rFonts w:hint="eastAsia" w:cs="仿宋_GB2312" w:asciiTheme="minorEastAsia" w:hAnsiTheme="minorEastAsia" w:eastAsiaTheme="minorEastAsia"/>
          <w:color w:val="auto"/>
          <w:szCs w:val="21"/>
          <w:highlight w:val="none"/>
        </w:rPr>
        <w:t>方式，向乙方采购关于</w:t>
      </w:r>
      <w:r>
        <w:rPr>
          <w:rFonts w:asciiTheme="minorEastAsia" w:hAnsiTheme="minorEastAsia" w:eastAsiaTheme="minorEastAsia"/>
          <w:b/>
          <w:color w:val="auto"/>
          <w:szCs w:val="21"/>
          <w:highlight w:val="none"/>
          <w:u w:val="single"/>
        </w:rPr>
        <w:t xml:space="preserve">        </w:t>
      </w:r>
      <w:r>
        <w:rPr>
          <w:rFonts w:hint="eastAsia" w:cs="仿宋_GB2312" w:asciiTheme="minorEastAsia" w:hAnsiTheme="minorEastAsia" w:eastAsiaTheme="minorEastAsia"/>
          <w:color w:val="auto"/>
          <w:szCs w:val="21"/>
          <w:highlight w:val="none"/>
        </w:rPr>
        <w:t>的相关服务，为明确双方权利义务，依据《中华人民共和国民法典》等有关法律规定，经甲、乙双方友好协商，签订本合同并遵照执行。</w:t>
      </w:r>
    </w:p>
    <w:p>
      <w:pPr>
        <w:widowControl/>
        <w:adjustRightInd w:val="0"/>
        <w:snapToGrid w:val="0"/>
        <w:spacing w:line="360" w:lineRule="auto"/>
        <w:ind w:firstLine="422" w:firstLineChars="200"/>
        <w:jc w:val="left"/>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第一条 委托业务内容</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甲方委托乙方进行委托业务的内容如下：</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在甲方要求的时间内，按照《产品质量监督抽查管理暂行办法》《浙江省产品质量监督抽查工作实施办法（试行）》，相关的监督抽查方案、判定依据（实施细则）要求,完成抽样、检验、抽检结果寄送并通过“浙江省产品质量智慧监管平台”完成结果数据上报等工作。</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2.在甲方要求的时间内，按甲方要求完成产品质量检情分析报告、抽查结果寄送汇总表、产业情况分析报告等相关工作。</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3.按甲方要求完成异议复检、整改复查，不合格产品整改复查及样品保存、处置工作。</w:t>
      </w:r>
    </w:p>
    <w:p>
      <w:pPr>
        <w:snapToGrid w:val="0"/>
        <w:spacing w:line="360" w:lineRule="auto"/>
        <w:ind w:firstLine="422" w:firstLineChars="200"/>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第二条 甲方的权利与义务</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w:t>
      </w:r>
      <w:r>
        <w:rPr>
          <w:rFonts w:hint="eastAsia" w:cs="仿宋_GB2312" w:asciiTheme="minorEastAsia" w:hAnsiTheme="minorEastAsia" w:eastAsiaTheme="minorEastAsia"/>
          <w:color w:val="auto"/>
          <w:szCs w:val="21"/>
          <w:highlight w:val="none"/>
        </w:rPr>
        <w:t>.负责任务的下达。根据任务安排下达任务文件，明确工作时限、内容、要求及纪律；提供抽查工作所需相关文书，为乙方提供相关业务咨询。</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2.维护并完善监督抽查信息化系统。</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3.甲方有权随时向乙方了解项目进度，并要求乙方提供项目相关资料。</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5.甲方有权在乙方履行合同过程中出现损害或可能损害公共利益、公共安全情形时终止本合同。</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6.甲方有权根据国家政策或法律法规的变动对服务项目的需求标准和质量要求作出相应变动或者取消项目。</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7.甲方应当按照合同验收结果及时向乙方支付相关服务费用。甲方有权对项目资金使用情况进行监督、检查，并要求乙方提供相关资料。</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8.甲方有权将乙方履行合同情况及不符合政府购买服务管理规定情况，向相关部门报告并纳入不良信用记录、年检（报）、评估、执法等监管体系中。</w:t>
      </w:r>
    </w:p>
    <w:p>
      <w:pPr>
        <w:spacing w:line="360" w:lineRule="auto"/>
        <w:ind w:firstLine="420" w:firstLineChars="200"/>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rPr>
        <w:t>9.</w:t>
      </w:r>
      <w:r>
        <w:rPr>
          <w:rFonts w:hint="eastAsia" w:cs="仿宋_GB2312" w:asciiTheme="minorEastAsia" w:hAnsiTheme="minorEastAsia" w:eastAsiaTheme="minorEastAsia"/>
          <w:color w:val="auto"/>
          <w:szCs w:val="21"/>
          <w:highlight w:val="none"/>
          <w:lang w:val="zh-CN"/>
        </w:rPr>
        <w:t>甲方有权根据客观事实及工作实际要求对本合同进行调整和变更，调整和变更情况应当及时告知乙方，乙方如有不同意见应及时书面反馈，最终变更结果以双方商定结果为准。</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lang w:val="zh-CN"/>
        </w:rPr>
        <w:t>10.尾款支付后，乙方未按甲方要求履行合同要求的整改复查及样品保存、处置等工作，甲方有权进行通报批评。</w:t>
      </w:r>
    </w:p>
    <w:p>
      <w:pPr>
        <w:snapToGrid w:val="0"/>
        <w:spacing w:line="360" w:lineRule="auto"/>
        <w:ind w:firstLine="422" w:firstLineChars="200"/>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第三条 乙方的权利与义务</w:t>
      </w:r>
    </w:p>
    <w:p>
      <w:pPr>
        <w:spacing w:line="360" w:lineRule="auto"/>
        <w:ind w:firstLine="420" w:firstLineChars="200"/>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lang w:val="zh-CN"/>
        </w:rPr>
        <w:t>1.乙方应按照相关法律法规，部门规章，招标文件、本合同约定等要求完成项目。</w:t>
      </w:r>
    </w:p>
    <w:p>
      <w:pPr>
        <w:spacing w:line="360" w:lineRule="auto"/>
        <w:ind w:firstLine="420" w:firstLineChars="200"/>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lang w:val="zh-CN"/>
        </w:rPr>
        <w:t>2.乙方应全面履行本项目实施过程中的相关安全管理职责，因乙方未尽到管理职责发生安全事故的，由乙方承担相应的法律责任。</w:t>
      </w:r>
    </w:p>
    <w:p>
      <w:pPr>
        <w:spacing w:line="360" w:lineRule="auto"/>
        <w:ind w:firstLine="420" w:firstLineChars="200"/>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lang w:val="zh-CN"/>
        </w:rPr>
        <w:t>3.乙方承诺根据本合同提供的服务及相关的软件和技术资料，均已取得有关知识产权的权利人的合法授权。如发生涉及专利权、著作权、商标权等争议，乙方负责处理并承担由此引起的全部法律及经济责任。</w:t>
      </w:r>
    </w:p>
    <w:p>
      <w:pPr>
        <w:spacing w:line="360" w:lineRule="auto"/>
        <w:ind w:firstLine="420" w:firstLineChars="200"/>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lang w:val="zh-CN"/>
        </w:rPr>
        <w:t>4.乙方应对项目资金进行规范的财务管理和会计核算，加强自身监督，确保资金规范管理和使用。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乙方应建立抽样人员随机选派制度和相应的随机选派的工作机制，按照甲方的有关规定合理安排抽样检验进度，保证抽检工作质量和效率。及时报送甲方所需材料，对于无法按时上报的情况应事先向甲方书面说明情况。</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乙方在规定期限内且不影响整体检验进度的前提下，若所抽样品不符合抽样检验要求或者因包装邮寄过失等造成样品失效，无法完成检验的，要及时与被抽查企业沟通，完成退样和补抽的工作，由此产生的费用由乙方承担。</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严格遵守国家法律、法规的规定和抽检工作有关纪律要求。按财政和甲方关于经费使用的各项规定进行经费管理；接受并配合甲方对抽检工作质量考核、任务完成情况及经费使用情况的检查，对于甲方指出的问题，应及时作出合理解释或予以纠正。</w:t>
      </w:r>
    </w:p>
    <w:p>
      <w:pPr>
        <w:spacing w:line="360" w:lineRule="auto"/>
        <w:ind w:firstLine="420" w:firstLineChars="200"/>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rPr>
        <w:t>8</w:t>
      </w:r>
      <w:r>
        <w:rPr>
          <w:rFonts w:hint="eastAsia" w:cs="仿宋_GB2312" w:asciiTheme="minorEastAsia" w:hAnsiTheme="minorEastAsia" w:eastAsiaTheme="minorEastAsia"/>
          <w:color w:val="auto"/>
          <w:szCs w:val="21"/>
          <w:highlight w:val="none"/>
          <w:lang w:val="zh-CN"/>
        </w:rPr>
        <w:t>乙方在实施承担任务过程中如取得重大进展、重要突破或发生其他重大事项，应及时向甲方报告；如因遭遇不可抗力或其他因素影响项目任务的正常执行进度，致使承担任务需要调整时，乙方应当及时向甲方提交书面报告，经甲方确定处理意见后执行。</w:t>
      </w:r>
    </w:p>
    <w:p>
      <w:pPr>
        <w:spacing w:line="360" w:lineRule="auto"/>
        <w:ind w:firstLine="420" w:firstLineChars="200"/>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rPr>
        <w:t>9</w:t>
      </w:r>
      <w:r>
        <w:rPr>
          <w:rFonts w:hint="eastAsia" w:cs="仿宋_GB2312" w:asciiTheme="minorEastAsia" w:hAnsiTheme="minorEastAsia" w:eastAsiaTheme="minorEastAsia"/>
          <w:color w:val="auto"/>
          <w:szCs w:val="21"/>
          <w:highlight w:val="none"/>
          <w:lang w:val="zh-CN"/>
        </w:rPr>
        <w:t>.尾款支付后，乙方仍应当按合同及甲方的要求履行本次任务涉及产品的整改复查及样品处置工作。</w:t>
      </w:r>
    </w:p>
    <w:p>
      <w:pPr>
        <w:widowControl/>
        <w:adjustRightInd w:val="0"/>
        <w:snapToGrid w:val="0"/>
        <w:spacing w:line="360" w:lineRule="auto"/>
        <w:ind w:firstLine="422" w:firstLineChars="200"/>
        <w:jc w:val="left"/>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 xml:space="preserve">第四条 </w:t>
      </w:r>
      <w:r>
        <w:rPr>
          <w:rFonts w:hint="eastAsia" w:cs="宋体" w:asciiTheme="minorEastAsia" w:hAnsiTheme="minorEastAsia" w:eastAsiaTheme="minorEastAsia"/>
          <w:bCs/>
          <w:color w:val="auto"/>
          <w:kern w:val="0"/>
          <w:szCs w:val="21"/>
          <w:highlight w:val="none"/>
        </w:rPr>
        <w:t>甲方向乙方支付委托业务费用及支付方式为：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1．合同金额：本标项暂定合同总金额为（大写）：</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）。甲方按工作文件计划实际完成情况进行支付。费用按照《关于调整省级产品质量监督抽查检验费用拨付标准的通知》（浙财政字[2006]46号）及《产品质量监督检验收费标准》文件规定标准的【</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%】核算。委托业务清单由甲方另行确定。</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2.合同签订生效且具有实施条件后7个工作日之内支付合同总金额的40%。</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3.根据收费标准结合中标费率及委托项目的具体工作内容确定费用，乙方于工作结束并提交项目总结报告或抽样阶段工作结束并提交抽样工作小结后，甲方于收到发票后7个工作日内一次性支付剩余应支付合同款。</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3.付款前乙方必须开具符合甲方要求的正规发票，否则甲方有权拒绝支付合同款项。</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4.其他：</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具体支付方式和乙方的银行账户信息如下：</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（1）银行转账。</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（2）乙方账户名称、开户银行和账号为：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账户名称：</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开户银行：</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账   号：</w:t>
      </w:r>
    </w:p>
    <w:p>
      <w:pPr>
        <w:spacing w:line="360" w:lineRule="auto"/>
        <w:ind w:firstLine="420"/>
        <w:rPr>
          <w:rFonts w:asciiTheme="minorEastAsia" w:hAnsiTheme="minorEastAsia" w:eastAsiaTheme="minorEastAsia"/>
          <w:color w:val="auto"/>
          <w:kern w:val="1"/>
          <w:szCs w:val="21"/>
          <w:highlight w:val="none"/>
        </w:rPr>
      </w:pPr>
      <w:r>
        <w:rPr>
          <w:rFonts w:hint="eastAsia" w:cs="宋体" w:asciiTheme="minorEastAsia" w:hAnsiTheme="minorEastAsia" w:eastAsiaTheme="minorEastAsia"/>
          <w:b/>
          <w:bCs/>
          <w:color w:val="auto"/>
          <w:kern w:val="0"/>
          <w:szCs w:val="21"/>
          <w:highlight w:val="none"/>
        </w:rPr>
        <w:t>第五条：</w:t>
      </w:r>
      <w:r>
        <w:rPr>
          <w:rFonts w:asciiTheme="minorEastAsia" w:hAnsiTheme="minorEastAsia" w:eastAsiaTheme="minorEastAsia"/>
          <w:color w:val="auto"/>
          <w:kern w:val="1"/>
          <w:szCs w:val="21"/>
          <w:highlight w:val="none"/>
        </w:rPr>
        <w:t>在中国境内、外发生的与合同执行有关的一切税费均由乙方负担。</w:t>
      </w:r>
    </w:p>
    <w:p>
      <w:pPr>
        <w:spacing w:line="360" w:lineRule="auto"/>
        <w:ind w:firstLine="420"/>
        <w:rPr>
          <w:rFonts w:cs="仿宋_GB2312" w:asciiTheme="minorEastAsia" w:hAnsiTheme="minorEastAsia" w:eastAsiaTheme="minorEastAsia"/>
          <w:strike/>
          <w:color w:val="auto"/>
          <w:szCs w:val="21"/>
          <w:highlight w:val="none"/>
        </w:rPr>
      </w:pPr>
      <w:r>
        <w:rPr>
          <w:rFonts w:hint="eastAsia" w:cs="宋体" w:asciiTheme="minorEastAsia" w:hAnsiTheme="minorEastAsia" w:eastAsiaTheme="minorEastAsia"/>
          <w:b/>
          <w:bCs/>
          <w:color w:val="auto"/>
          <w:kern w:val="0"/>
          <w:szCs w:val="21"/>
          <w:highlight w:val="none"/>
        </w:rPr>
        <w:t>第六条：</w:t>
      </w:r>
      <w:r>
        <w:rPr>
          <w:rFonts w:hint="eastAsia" w:cs="仿宋_GB2312" w:asciiTheme="minorEastAsia" w:hAnsiTheme="minorEastAsia" w:eastAsiaTheme="minorEastAsia"/>
          <w:color w:val="auto"/>
          <w:szCs w:val="21"/>
          <w:highlight w:val="none"/>
        </w:rPr>
        <w:t>乙方必须在甲方规定的期限内完成委托业务，并保证工作质量符合甲方的质量要求。</w:t>
      </w:r>
    </w:p>
    <w:p>
      <w:pPr>
        <w:widowControl/>
        <w:adjustRightInd w:val="0"/>
        <w:snapToGrid w:val="0"/>
        <w:spacing w:line="360" w:lineRule="auto"/>
        <w:ind w:firstLine="422" w:firstLineChars="200"/>
        <w:jc w:val="left"/>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第七条：知识产权归属</w:t>
      </w:r>
    </w:p>
    <w:p>
      <w:pPr>
        <w:spacing w:line="360" w:lineRule="auto"/>
        <w:ind w:firstLine="42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pPr>
        <w:widowControl/>
        <w:adjustRightInd w:val="0"/>
        <w:snapToGrid w:val="0"/>
        <w:spacing w:line="360" w:lineRule="auto"/>
        <w:ind w:firstLine="422" w:firstLineChars="200"/>
        <w:jc w:val="left"/>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第八条：</w:t>
      </w:r>
      <w:r>
        <w:rPr>
          <w:rFonts w:cs="宋体" w:asciiTheme="minorEastAsia" w:hAnsiTheme="minorEastAsia" w:eastAsiaTheme="minorEastAsia"/>
          <w:b/>
          <w:bCs/>
          <w:color w:val="auto"/>
          <w:kern w:val="0"/>
          <w:szCs w:val="21"/>
          <w:highlight w:val="none"/>
        </w:rPr>
        <w:t>保密</w:t>
      </w:r>
    </w:p>
    <w:p>
      <w:pPr>
        <w:spacing w:line="360" w:lineRule="auto"/>
        <w:ind w:firstLine="420"/>
        <w:rPr>
          <w:rFonts w:asciiTheme="minorEastAsia" w:hAnsiTheme="minorEastAsia" w:eastAsiaTheme="minorEastAsia"/>
          <w:color w:val="auto"/>
          <w:kern w:val="1"/>
          <w:szCs w:val="21"/>
          <w:highlight w:val="none"/>
        </w:rPr>
      </w:pPr>
      <w:r>
        <w:rPr>
          <w:rFonts w:hint="eastAsia" w:asciiTheme="minorEastAsia" w:hAnsiTheme="minorEastAsia" w:eastAsiaTheme="minorEastAsia"/>
          <w:color w:val="auto"/>
          <w:kern w:val="1"/>
          <w:szCs w:val="21"/>
          <w:highlight w:val="none"/>
        </w:rPr>
        <w:t>乙方必须采取措施对本项目实施过程中的技术资料保密，否则，由于乙方过错导致的上述资料泄密的，乙方必须承担一切责任。项目完成后，甲、乙双方均有责任对本项目的技术保密承担责任。</w:t>
      </w:r>
    </w:p>
    <w:p>
      <w:pPr>
        <w:spacing w:line="360" w:lineRule="auto"/>
        <w:ind w:firstLine="420"/>
        <w:rPr>
          <w:rFonts w:asciiTheme="minorEastAsia" w:hAnsiTheme="minorEastAsia" w:eastAsiaTheme="minorEastAsia"/>
          <w:color w:val="auto"/>
          <w:kern w:val="1"/>
          <w:szCs w:val="21"/>
          <w:highlight w:val="none"/>
        </w:rPr>
      </w:pPr>
      <w:r>
        <w:rPr>
          <w:rFonts w:hint="eastAsia" w:asciiTheme="minorEastAsia" w:hAnsiTheme="minorEastAsia" w:eastAsiaTheme="minorEastAsia"/>
          <w:color w:val="auto"/>
          <w:kern w:val="1"/>
          <w:szCs w:val="21"/>
          <w:highlight w:val="none"/>
        </w:rPr>
        <w:t>1</w:t>
      </w:r>
      <w:r>
        <w:rPr>
          <w:rFonts w:asciiTheme="minorEastAsia" w:hAnsiTheme="minorEastAsia" w:eastAsiaTheme="minorEastAsia"/>
          <w:color w:val="auto"/>
          <w:kern w:val="1"/>
          <w:szCs w:val="21"/>
          <w:highlight w:val="none"/>
        </w:rPr>
        <w:t>.未经甲方事先书面同意，乙方不得将由甲方为合同提供的技术资料提供给与合同无关的任何第三方，不得将其用于履行合同之外的其它用途。即使向与履行合同有关的人员提供，也应注意保密并限于履行合同所必需的范围。</w:t>
      </w:r>
    </w:p>
    <w:p>
      <w:pPr>
        <w:spacing w:line="360" w:lineRule="auto"/>
        <w:ind w:firstLine="420"/>
        <w:rPr>
          <w:rFonts w:asciiTheme="minorEastAsia" w:hAnsiTheme="minorEastAsia" w:eastAsiaTheme="minorEastAsia"/>
          <w:color w:val="auto"/>
          <w:kern w:val="1"/>
          <w:szCs w:val="21"/>
          <w:highlight w:val="none"/>
        </w:rPr>
      </w:pPr>
      <w:r>
        <w:rPr>
          <w:rFonts w:hint="eastAsia" w:asciiTheme="minorEastAsia" w:hAnsiTheme="minorEastAsia" w:eastAsiaTheme="minorEastAsia"/>
          <w:color w:val="auto"/>
          <w:kern w:val="1"/>
          <w:szCs w:val="21"/>
          <w:highlight w:val="none"/>
        </w:rPr>
        <w:t>2</w:t>
      </w:r>
      <w:r>
        <w:rPr>
          <w:rFonts w:asciiTheme="minorEastAsia" w:hAnsiTheme="minorEastAsia" w:eastAsiaTheme="minorEastAsia"/>
          <w:color w:val="auto"/>
          <w:kern w:val="1"/>
          <w:szCs w:val="21"/>
          <w:highlight w:val="none"/>
        </w:rPr>
        <w:t>.如果甲方有要求，乙方在完成合同后应将有关资料还给甲方。</w:t>
      </w:r>
    </w:p>
    <w:p>
      <w:pPr>
        <w:widowControl/>
        <w:adjustRightInd w:val="0"/>
        <w:snapToGrid w:val="0"/>
        <w:spacing w:line="360" w:lineRule="auto"/>
        <w:ind w:firstLine="422" w:firstLineChars="200"/>
        <w:jc w:val="left"/>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第九条：违约责任</w:t>
      </w:r>
    </w:p>
    <w:p>
      <w:pPr>
        <w:spacing w:line="360" w:lineRule="auto"/>
        <w:ind w:firstLine="420"/>
        <w:rPr>
          <w:rFonts w:asciiTheme="minorEastAsia" w:hAnsiTheme="minorEastAsia" w:eastAsiaTheme="minorEastAsia"/>
          <w:color w:val="auto"/>
          <w:kern w:val="1"/>
          <w:szCs w:val="21"/>
          <w:highlight w:val="none"/>
        </w:rPr>
      </w:pPr>
      <w:r>
        <w:rPr>
          <w:rFonts w:hint="eastAsia" w:asciiTheme="minorEastAsia" w:hAnsiTheme="minorEastAsia" w:eastAsiaTheme="minorEastAsia"/>
          <w:color w:val="auto"/>
          <w:kern w:val="1"/>
          <w:szCs w:val="21"/>
          <w:highlight w:val="none"/>
        </w:rPr>
        <w:t>1</w:t>
      </w:r>
      <w:r>
        <w:rPr>
          <w:rFonts w:asciiTheme="minorEastAsia" w:hAnsiTheme="minorEastAsia" w:eastAsiaTheme="minorEastAsia"/>
          <w:color w:val="auto"/>
          <w:kern w:val="1"/>
          <w:szCs w:val="21"/>
          <w:highlight w:val="none"/>
        </w:rPr>
        <w:t>.</w:t>
      </w:r>
      <w:r>
        <w:rPr>
          <w:rFonts w:hint="eastAsia" w:asciiTheme="minorEastAsia" w:hAnsiTheme="minorEastAsia" w:eastAsiaTheme="minorEastAsia"/>
          <w:color w:val="auto"/>
          <w:kern w:val="1"/>
          <w:szCs w:val="21"/>
          <w:highlight w:val="none"/>
        </w:rPr>
        <w:t>乙方应本着科学性、准确性和真实性原则执行项目任务；并按合同书约定的时间向甲方提交技术服务完成成果。如乙方未按时提交技术服务成果，或技术服务成果不符合甲方要求，影响甲方采用的，甲方有权单方面解除合同，过程中所产生的费用甲方将不予支付，并视情况进行通报。</w:t>
      </w:r>
    </w:p>
    <w:p>
      <w:pPr>
        <w:spacing w:line="360" w:lineRule="auto"/>
        <w:ind w:firstLine="420" w:firstLineChars="200"/>
        <w:rPr>
          <w:rFonts w:asciiTheme="minorEastAsia" w:hAnsiTheme="minorEastAsia" w:eastAsiaTheme="minorEastAsia"/>
          <w:color w:val="auto"/>
          <w:kern w:val="1"/>
          <w:szCs w:val="21"/>
          <w:highlight w:val="none"/>
        </w:rPr>
      </w:pPr>
      <w:r>
        <w:rPr>
          <w:rFonts w:hint="eastAsia" w:asciiTheme="minorEastAsia" w:hAnsiTheme="minorEastAsia" w:eastAsiaTheme="minorEastAsia"/>
          <w:color w:val="auto"/>
          <w:kern w:val="1"/>
          <w:szCs w:val="21"/>
          <w:highlight w:val="none"/>
        </w:rPr>
        <w:t>2.因乙方虚假承诺而造成甲方损失或影响甲方整体抽样工作的，甲方有权单方面解除合同，过程中所产生的费用甲方将不予支付，禁止其3年内承担宁波市监督抽查任务，并保留追究其法律责任的权利。</w:t>
      </w:r>
    </w:p>
    <w:p>
      <w:pPr>
        <w:spacing w:line="360" w:lineRule="auto"/>
        <w:ind w:firstLine="420"/>
        <w:rPr>
          <w:rFonts w:asciiTheme="minorEastAsia" w:hAnsiTheme="minorEastAsia" w:eastAsiaTheme="minorEastAsia"/>
          <w:color w:val="auto"/>
          <w:kern w:val="1"/>
          <w:szCs w:val="21"/>
          <w:highlight w:val="none"/>
        </w:rPr>
      </w:pPr>
      <w:r>
        <w:rPr>
          <w:rFonts w:hint="eastAsia" w:asciiTheme="minorEastAsia" w:hAnsiTheme="minorEastAsia" w:eastAsiaTheme="minorEastAsia"/>
          <w:color w:val="auto"/>
          <w:kern w:val="1"/>
          <w:szCs w:val="21"/>
          <w:highlight w:val="none"/>
        </w:rPr>
        <w:t>3.乙方未能按本合同规定的服务时间或进度要求提供符合约定的服务成果，从逾期之日起每日按本合同总价款1‰向甲方支付违约金；逾期15天以上（含15天）的，甲方有权解除合同，要求乙方返还已支付款项，并按本合同总价款20%向甲方支付违约金。</w:t>
      </w:r>
    </w:p>
    <w:p>
      <w:pPr>
        <w:spacing w:line="360" w:lineRule="auto"/>
        <w:ind w:firstLine="420"/>
        <w:rPr>
          <w:rFonts w:asciiTheme="minorEastAsia" w:hAnsiTheme="minorEastAsia" w:eastAsiaTheme="minorEastAsia"/>
          <w:color w:val="auto"/>
          <w:kern w:val="1"/>
          <w:szCs w:val="21"/>
          <w:highlight w:val="none"/>
        </w:rPr>
      </w:pPr>
      <w:r>
        <w:rPr>
          <w:rFonts w:hint="eastAsia" w:asciiTheme="minorEastAsia" w:hAnsiTheme="minorEastAsia" w:eastAsiaTheme="minorEastAsia"/>
          <w:color w:val="auto"/>
          <w:kern w:val="1"/>
          <w:szCs w:val="21"/>
          <w:highlight w:val="none"/>
        </w:rPr>
        <w:t>4.乙方提交的材料不符合甲方要求或者虚报数据，向甲方支付合同金额的10%的违约金并视情况通报。</w:t>
      </w:r>
    </w:p>
    <w:p>
      <w:pPr>
        <w:spacing w:line="360" w:lineRule="auto"/>
        <w:ind w:firstLine="420"/>
        <w:rPr>
          <w:rFonts w:asciiTheme="minorEastAsia" w:hAnsiTheme="minorEastAsia" w:eastAsiaTheme="minorEastAsia"/>
          <w:color w:val="auto"/>
          <w:kern w:val="1"/>
          <w:szCs w:val="21"/>
          <w:highlight w:val="none"/>
        </w:rPr>
      </w:pPr>
      <w:r>
        <w:rPr>
          <w:rFonts w:hint="eastAsia" w:asciiTheme="minorEastAsia" w:hAnsiTheme="minorEastAsia" w:eastAsiaTheme="minorEastAsia"/>
          <w:color w:val="auto"/>
          <w:kern w:val="1"/>
          <w:szCs w:val="21"/>
          <w:highlight w:val="none"/>
        </w:rPr>
        <w:t>5.乙方不得进行转包或未经同意分包履行合同。乙方擅自转包或者未经甲方同意分包履行合同的，甲方有权解除合同，要求乙方返还已支付款项，并按本合同总价款30%向甲方支付违约金。</w:t>
      </w:r>
    </w:p>
    <w:p>
      <w:pPr>
        <w:spacing w:line="360" w:lineRule="auto"/>
        <w:ind w:firstLine="420"/>
        <w:rPr>
          <w:rFonts w:asciiTheme="minorEastAsia" w:hAnsiTheme="minorEastAsia" w:eastAsiaTheme="minorEastAsia"/>
          <w:color w:val="auto"/>
          <w:kern w:val="1"/>
          <w:szCs w:val="21"/>
          <w:highlight w:val="none"/>
        </w:rPr>
      </w:pPr>
      <w:r>
        <w:rPr>
          <w:rFonts w:hint="eastAsia" w:asciiTheme="minorEastAsia" w:hAnsiTheme="minorEastAsia" w:eastAsiaTheme="minorEastAsia"/>
          <w:color w:val="auto"/>
          <w:kern w:val="1"/>
          <w:szCs w:val="21"/>
          <w:highlight w:val="none"/>
        </w:rPr>
        <w:t>6.乙方如出现出具虚假、错误检测数据或检验报告的，甲方将扣除相应的批次经费，乙方需承担后续可能出现的赔偿责任，并由相关部门对乙方上述行为依法进行处置。</w:t>
      </w:r>
    </w:p>
    <w:p>
      <w:pPr>
        <w:spacing w:line="360" w:lineRule="auto"/>
        <w:ind w:firstLine="420"/>
        <w:rPr>
          <w:rFonts w:asciiTheme="minorEastAsia" w:hAnsiTheme="minorEastAsia" w:eastAsiaTheme="minorEastAsia"/>
          <w:color w:val="auto"/>
          <w:kern w:val="1"/>
          <w:szCs w:val="21"/>
          <w:highlight w:val="none"/>
        </w:rPr>
      </w:pPr>
      <w:r>
        <w:rPr>
          <w:rFonts w:hint="eastAsia" w:asciiTheme="minorEastAsia" w:hAnsiTheme="minorEastAsia" w:eastAsiaTheme="minorEastAsia"/>
          <w:color w:val="auto"/>
          <w:kern w:val="1"/>
          <w:szCs w:val="21"/>
          <w:highlight w:val="none"/>
        </w:rPr>
        <w:t>7.因乙方工作差错造成的样品损坏、检验结果偏差等工作质量问题导致撤销批次情况发生，甲方不支付撤销批次的相关费用，甲方视情况通报。</w:t>
      </w:r>
    </w:p>
    <w:p>
      <w:pPr>
        <w:spacing w:line="360" w:lineRule="auto"/>
        <w:ind w:firstLine="420" w:firstLineChars="200"/>
        <w:rPr>
          <w:rFonts w:asciiTheme="minorEastAsia" w:hAnsiTheme="minorEastAsia" w:eastAsiaTheme="minorEastAsia"/>
          <w:color w:val="auto"/>
          <w:kern w:val="1"/>
          <w:szCs w:val="21"/>
          <w:highlight w:val="none"/>
        </w:rPr>
      </w:pPr>
      <w:r>
        <w:rPr>
          <w:rFonts w:hint="eastAsia" w:asciiTheme="minorEastAsia" w:hAnsiTheme="minorEastAsia" w:eastAsiaTheme="minorEastAsia"/>
          <w:color w:val="auto"/>
          <w:kern w:val="1"/>
          <w:szCs w:val="21"/>
          <w:highlight w:val="none"/>
        </w:rPr>
        <w:t>8.甲方未按约定向乙方支付合同价款的，甲方应承担逾期付款违约金，从逾期之日起每日按到期未付金额1‰向乙方支付违约金；逾期15天以上（含15天）的，乙方有权解除合同，要求甲方按本合同总价款20%向乙方支付违约金。</w:t>
      </w:r>
    </w:p>
    <w:p>
      <w:pPr>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kern w:val="1"/>
          <w:szCs w:val="21"/>
          <w:highlight w:val="none"/>
        </w:rPr>
        <w:t>9.其他违约责任，违约方应按违约行为对守约方造成的实际损失（包括但不限于守约方主张权利所支付的诉讼费、律师费等）进行赔偿。</w:t>
      </w:r>
    </w:p>
    <w:p>
      <w:pPr>
        <w:spacing w:line="360" w:lineRule="auto"/>
        <w:ind w:firstLine="420"/>
        <w:rPr>
          <w:rFonts w:asciiTheme="minorEastAsia" w:hAnsiTheme="minorEastAsia" w:eastAsiaTheme="minorEastAsia"/>
          <w:color w:val="auto"/>
          <w:kern w:val="1"/>
          <w:szCs w:val="21"/>
          <w:highlight w:val="none"/>
        </w:rPr>
      </w:pPr>
      <w:r>
        <w:rPr>
          <w:rFonts w:hint="eastAsia" w:cs="宋体" w:asciiTheme="minorEastAsia" w:hAnsiTheme="minorEastAsia" w:eastAsiaTheme="minorEastAsia"/>
          <w:b/>
          <w:bCs/>
          <w:color w:val="auto"/>
          <w:kern w:val="0"/>
          <w:szCs w:val="21"/>
          <w:highlight w:val="none"/>
        </w:rPr>
        <w:t>第十条：</w:t>
      </w:r>
      <w:r>
        <w:rPr>
          <w:rFonts w:hint="eastAsia" w:asciiTheme="minorEastAsia" w:hAnsiTheme="minorEastAsia" w:eastAsiaTheme="minorEastAsia"/>
          <w:color w:val="auto"/>
          <w:kern w:val="1"/>
          <w:szCs w:val="21"/>
          <w:highlight w:val="none"/>
        </w:rPr>
        <w:t>本合同的变更必须由双方协商一致，根据实际情况，甲方有权调整有关委托事项，并以书面形式进行确认。未经双方协商一致，任何一方不得擅自变更和终止合同，否则构成违约。违约方应赔偿对方因此而导致的一切损失。</w:t>
      </w:r>
    </w:p>
    <w:p>
      <w:pPr>
        <w:spacing w:line="360" w:lineRule="auto"/>
        <w:ind w:firstLine="420"/>
        <w:rPr>
          <w:rFonts w:cs="仿宋_GB2312"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kern w:val="0"/>
          <w:szCs w:val="21"/>
          <w:highlight w:val="none"/>
        </w:rPr>
        <w:t>第十一条：</w:t>
      </w:r>
      <w:r>
        <w:rPr>
          <w:rFonts w:hint="eastAsia" w:cs="仿宋_GB2312" w:asciiTheme="minorEastAsia" w:hAnsiTheme="minorEastAsia" w:eastAsiaTheme="minorEastAsia"/>
          <w:color w:val="auto"/>
          <w:szCs w:val="21"/>
          <w:highlight w:val="none"/>
        </w:rPr>
        <w:t>双方约定本合同其他相关事项为：</w:t>
      </w:r>
    </w:p>
    <w:p>
      <w:pPr>
        <w:spacing w:line="360" w:lineRule="auto"/>
        <w:ind w:firstLine="420"/>
        <w:rPr>
          <w:rFonts w:asciiTheme="minorEastAsia" w:hAnsiTheme="minorEastAsia" w:eastAsiaTheme="minorEastAsia"/>
          <w:color w:val="auto"/>
          <w:kern w:val="1"/>
          <w:szCs w:val="21"/>
          <w:highlight w:val="none"/>
        </w:rPr>
      </w:pPr>
      <w:r>
        <w:rPr>
          <w:rFonts w:hint="eastAsia" w:cs="仿宋_GB2312" w:asciiTheme="minorEastAsia" w:hAnsiTheme="minorEastAsia" w:eastAsiaTheme="minorEastAsia"/>
          <w:color w:val="auto"/>
          <w:szCs w:val="21"/>
          <w:highlight w:val="none"/>
        </w:rPr>
        <w:t>1</w:t>
      </w:r>
      <w:r>
        <w:rPr>
          <w:rFonts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szCs w:val="21"/>
          <w:highlight w:val="none"/>
        </w:rPr>
        <w:t>在合同履行的过程中，遇见其它问题时，双方协商解决。</w:t>
      </w:r>
    </w:p>
    <w:p>
      <w:pPr>
        <w:spacing w:line="360" w:lineRule="auto"/>
        <w:ind w:firstLine="420"/>
        <w:rPr>
          <w:rFonts w:asciiTheme="minorEastAsia" w:hAnsiTheme="minorEastAsia" w:eastAsiaTheme="minorEastAsia"/>
          <w:color w:val="auto"/>
          <w:kern w:val="1"/>
          <w:szCs w:val="21"/>
          <w:highlight w:val="none"/>
        </w:rPr>
      </w:pPr>
      <w:r>
        <w:rPr>
          <w:rFonts w:hint="eastAsia" w:asciiTheme="minorEastAsia" w:hAnsiTheme="minorEastAsia" w:eastAsiaTheme="minorEastAsia"/>
          <w:color w:val="auto"/>
          <w:kern w:val="1"/>
          <w:szCs w:val="21"/>
          <w:highlight w:val="none"/>
        </w:rPr>
        <w:t>2</w:t>
      </w:r>
      <w:r>
        <w:rPr>
          <w:rFonts w:asciiTheme="minorEastAsia" w:hAnsiTheme="minorEastAsia" w:eastAsiaTheme="minorEastAsia"/>
          <w:color w:val="auto"/>
          <w:kern w:val="1"/>
          <w:szCs w:val="21"/>
          <w:highlight w:val="none"/>
        </w:rPr>
        <w:t>.合同执行过程中发生的任何争议，如双方不能通过友好协商解决，甲、乙双方一致同意向甲方所在地人民法院提起诉讼。</w:t>
      </w:r>
    </w:p>
    <w:p>
      <w:pPr>
        <w:spacing w:line="360" w:lineRule="auto"/>
        <w:ind w:firstLine="420"/>
        <w:rPr>
          <w:rFonts w:asciiTheme="minorEastAsia" w:hAnsiTheme="minorEastAsia" w:eastAsiaTheme="minorEastAsia"/>
          <w:color w:val="auto"/>
          <w:kern w:val="1"/>
          <w:szCs w:val="21"/>
          <w:highlight w:val="none"/>
        </w:rPr>
      </w:pPr>
      <w:r>
        <w:rPr>
          <w:rFonts w:hint="eastAsia" w:cs="宋体" w:asciiTheme="minorEastAsia" w:hAnsiTheme="minorEastAsia" w:eastAsiaTheme="minorEastAsia"/>
          <w:b/>
          <w:bCs/>
          <w:color w:val="auto"/>
          <w:kern w:val="0"/>
          <w:szCs w:val="21"/>
          <w:highlight w:val="none"/>
        </w:rPr>
        <w:t>第十二条：</w:t>
      </w:r>
      <w:r>
        <w:rPr>
          <w:rFonts w:asciiTheme="minorEastAsia" w:hAnsiTheme="minorEastAsia" w:eastAsiaTheme="minorEastAsia"/>
          <w:color w:val="auto"/>
          <w:kern w:val="1"/>
          <w:szCs w:val="21"/>
          <w:highlight w:val="none"/>
        </w:rPr>
        <w:t>其它</w:t>
      </w:r>
    </w:p>
    <w:p>
      <w:pPr>
        <w:spacing w:line="360" w:lineRule="auto"/>
        <w:ind w:firstLine="420"/>
        <w:rPr>
          <w:rFonts w:asciiTheme="minorEastAsia" w:hAnsiTheme="minorEastAsia" w:eastAsiaTheme="minorEastAsia"/>
          <w:color w:val="auto"/>
          <w:kern w:val="1"/>
          <w:szCs w:val="21"/>
          <w:highlight w:val="none"/>
        </w:rPr>
      </w:pPr>
      <w:r>
        <w:rPr>
          <w:rFonts w:hint="eastAsia" w:asciiTheme="minorEastAsia" w:hAnsiTheme="minorEastAsia" w:eastAsiaTheme="minorEastAsia"/>
          <w:color w:val="auto"/>
          <w:kern w:val="1"/>
          <w:szCs w:val="21"/>
          <w:highlight w:val="none"/>
        </w:rPr>
        <w:t>1</w:t>
      </w:r>
      <w:r>
        <w:rPr>
          <w:rFonts w:asciiTheme="minorEastAsia" w:hAnsiTheme="minorEastAsia" w:eastAsiaTheme="minorEastAsia"/>
          <w:color w:val="auto"/>
          <w:kern w:val="1"/>
          <w:szCs w:val="21"/>
          <w:highlight w:val="none"/>
        </w:rPr>
        <w:t>.合同所有附件、采购文件均为合同的有效组成部分，与合同具有同等法律效力。</w:t>
      </w:r>
    </w:p>
    <w:p>
      <w:pPr>
        <w:spacing w:line="360" w:lineRule="auto"/>
        <w:ind w:firstLine="420"/>
        <w:rPr>
          <w:rFonts w:asciiTheme="minorEastAsia" w:hAnsiTheme="minorEastAsia" w:eastAsiaTheme="minorEastAsia"/>
          <w:color w:val="auto"/>
          <w:kern w:val="1"/>
          <w:szCs w:val="21"/>
          <w:highlight w:val="none"/>
        </w:rPr>
      </w:pPr>
      <w:r>
        <w:rPr>
          <w:rFonts w:hint="eastAsia" w:asciiTheme="minorEastAsia" w:hAnsiTheme="minorEastAsia" w:eastAsiaTheme="minorEastAsia"/>
          <w:color w:val="auto"/>
          <w:kern w:val="1"/>
          <w:szCs w:val="21"/>
          <w:highlight w:val="none"/>
        </w:rPr>
        <w:t>2</w:t>
      </w:r>
      <w:r>
        <w:rPr>
          <w:rFonts w:asciiTheme="minorEastAsia" w:hAnsiTheme="minorEastAsia" w:eastAsiaTheme="minorEastAsia"/>
          <w:color w:val="auto"/>
          <w:kern w:val="1"/>
          <w:szCs w:val="21"/>
          <w:highlight w:val="none"/>
        </w:rPr>
        <w:t>.在</w:t>
      </w:r>
      <w:r>
        <w:rPr>
          <w:rFonts w:hint="eastAsia" w:asciiTheme="minorEastAsia" w:hAnsiTheme="minorEastAsia" w:eastAsiaTheme="minorEastAsia"/>
          <w:color w:val="auto"/>
          <w:kern w:val="1"/>
          <w:szCs w:val="21"/>
          <w:highlight w:val="none"/>
        </w:rPr>
        <w:t>履行</w:t>
      </w:r>
      <w:r>
        <w:rPr>
          <w:rFonts w:asciiTheme="minorEastAsia" w:hAnsiTheme="minorEastAsia" w:eastAsiaTheme="minorEastAsia"/>
          <w:color w:val="auto"/>
          <w:kern w:val="1"/>
          <w:szCs w:val="21"/>
          <w:highlight w:val="none"/>
        </w:rPr>
        <w:t>合同的过程中，所有经双方签署确认的文件（包括会议纪要、补充协议、往来信函）即成为合同的有效组成部分。</w:t>
      </w:r>
    </w:p>
    <w:p>
      <w:pPr>
        <w:spacing w:line="360" w:lineRule="auto"/>
        <w:ind w:firstLine="420"/>
        <w:rPr>
          <w:rFonts w:asciiTheme="minorEastAsia" w:hAnsiTheme="minorEastAsia" w:eastAsiaTheme="minorEastAsia"/>
          <w:color w:val="auto"/>
          <w:kern w:val="1"/>
          <w:szCs w:val="21"/>
          <w:highlight w:val="none"/>
        </w:rPr>
      </w:pPr>
      <w:r>
        <w:rPr>
          <w:rFonts w:hint="eastAsia" w:asciiTheme="minorEastAsia" w:hAnsiTheme="minorEastAsia" w:eastAsiaTheme="minorEastAsia"/>
          <w:color w:val="auto"/>
          <w:kern w:val="1"/>
          <w:szCs w:val="21"/>
          <w:highlight w:val="none"/>
        </w:rPr>
        <w:t>3</w:t>
      </w:r>
      <w:r>
        <w:rPr>
          <w:rFonts w:asciiTheme="minorEastAsia" w:hAnsiTheme="minorEastAsia" w:eastAsiaTheme="minorEastAsia"/>
          <w:color w:val="auto"/>
          <w:kern w:val="1"/>
          <w:szCs w:val="21"/>
          <w:highlight w:val="none"/>
        </w:rPr>
        <w:t>.如一方地址、电话、传真号码有变更，应在变更当日内书面通知对方，否则，应承担相应责任。</w:t>
      </w:r>
    </w:p>
    <w:p>
      <w:pPr>
        <w:spacing w:line="360" w:lineRule="auto"/>
        <w:ind w:firstLine="422" w:firstLineChars="200"/>
        <w:rPr>
          <w:rFonts w:cs="仿宋_GB2312"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kern w:val="0"/>
          <w:szCs w:val="21"/>
          <w:highlight w:val="none"/>
        </w:rPr>
        <w:t>第十三条：</w:t>
      </w:r>
      <w:r>
        <w:rPr>
          <w:rFonts w:hint="eastAsia" w:cs="仿宋_GB2312" w:asciiTheme="minorEastAsia" w:hAnsiTheme="minorEastAsia" w:eastAsiaTheme="minorEastAsia"/>
          <w:color w:val="auto"/>
          <w:szCs w:val="21"/>
          <w:highlight w:val="none"/>
        </w:rPr>
        <w:t>本合同一式四份，双方各执二份，具有同等法律效力，本协议经双方签字盖章后生效。</w:t>
      </w:r>
    </w:p>
    <w:p>
      <w:pPr>
        <w:spacing w:line="360" w:lineRule="auto"/>
        <w:ind w:firstLine="422" w:firstLineChars="200"/>
        <w:rPr>
          <w:rFonts w:cs="仿宋_GB2312"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kern w:val="0"/>
          <w:szCs w:val="21"/>
          <w:highlight w:val="none"/>
        </w:rPr>
        <w:t>第十四条：</w:t>
      </w:r>
      <w:r>
        <w:rPr>
          <w:rFonts w:hint="eastAsia" w:cs="仿宋_GB2312" w:asciiTheme="minorEastAsia" w:hAnsiTheme="minorEastAsia" w:eastAsiaTheme="minorEastAsia"/>
          <w:color w:val="auto"/>
          <w:szCs w:val="21"/>
          <w:highlight w:val="none"/>
        </w:rPr>
        <w:t>未尽事宜双方可签订补充协议，补充协议与本合同同样有效。</w:t>
      </w:r>
    </w:p>
    <w:p>
      <w:pPr>
        <w:spacing w:line="360" w:lineRule="auto"/>
        <w:ind w:firstLine="420" w:firstLineChars="200"/>
        <w:rPr>
          <w:rFonts w:cs="仿宋_GB2312" w:asciiTheme="minorEastAsia" w:hAnsiTheme="minorEastAsia" w:eastAsiaTheme="minorEastAsia"/>
          <w:color w:val="auto"/>
          <w:szCs w:val="21"/>
          <w:highlight w:val="none"/>
        </w:rPr>
      </w:pP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甲方（盖章）：</w:t>
      </w:r>
      <w:r>
        <w:rPr>
          <w:rFonts w:hint="eastAsia" w:asciiTheme="minorEastAsia" w:hAnsiTheme="minorEastAsia" w:eastAsiaTheme="minorEastAsia"/>
          <w:color w:val="auto"/>
          <w:szCs w:val="21"/>
          <w:highlight w:val="none"/>
        </w:rPr>
        <w:t>宁波市市场监督管理局</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法定代表人或受委托人（签字）：</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签约日期：     年   月    日</w:t>
      </w:r>
    </w:p>
    <w:p>
      <w:pPr>
        <w:spacing w:line="360" w:lineRule="auto"/>
        <w:rPr>
          <w:rFonts w:cs="仿宋_GB2312" w:asciiTheme="minorEastAsia" w:hAnsiTheme="minorEastAsia" w:eastAsiaTheme="minorEastAsia"/>
          <w:color w:val="auto"/>
          <w:szCs w:val="21"/>
          <w:highlight w:val="none"/>
        </w:rPr>
      </w:pP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乙方（盖章）：</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法定代表人或受委托人（签字）：</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签约日期：      年   月    日</w:t>
      </w:r>
    </w:p>
    <w:p>
      <w:pPr>
        <w:widowControl/>
        <w:jc w:val="left"/>
        <w:rPr>
          <w:rFonts w:asciiTheme="minorEastAsia" w:hAnsiTheme="minorEastAsia" w:eastAsiaTheme="minorEastAsia"/>
          <w:color w:val="auto"/>
          <w:szCs w:val="21"/>
          <w:highlight w:val="none"/>
        </w:rPr>
      </w:pPr>
    </w:p>
    <w:p>
      <w:pPr>
        <w:rPr>
          <w:rFonts w:asciiTheme="minorEastAsia" w:hAnsiTheme="minorEastAsia" w:eastAsiaTheme="minorEastAsia"/>
          <w:color w:val="auto"/>
          <w:szCs w:val="21"/>
          <w:highlight w:val="none"/>
        </w:rPr>
      </w:pPr>
    </w:p>
    <w:p>
      <w:pPr>
        <w:pStyle w:val="27"/>
        <w:spacing w:beforeLines="0" w:afterLines="0" w:line="360" w:lineRule="auto"/>
        <w:ind w:firstLine="422" w:firstLineChars="201"/>
        <w:jc w:val="left"/>
        <w:rPr>
          <w:rFonts w:hAnsi="宋体" w:cs="Times New Roman"/>
          <w:color w:val="auto"/>
          <w:sz w:val="21"/>
          <w:szCs w:val="21"/>
          <w:highlight w:val="none"/>
        </w:rPr>
      </w:pPr>
    </w:p>
    <w:p>
      <w:pPr>
        <w:pStyle w:val="70"/>
        <w:spacing w:line="360" w:lineRule="auto"/>
        <w:ind w:left="0" w:leftChars="0" w:firstLine="447" w:firstLineChars="213"/>
        <w:rPr>
          <w:rFonts w:ascii="宋体" w:hAnsi="宋体"/>
          <w:color w:val="auto"/>
          <w:kern w:val="0"/>
          <w:highlight w:val="none"/>
        </w:rPr>
      </w:pPr>
      <w:r>
        <w:rPr>
          <w:rFonts w:ascii="宋体" w:hAnsi="宋体"/>
          <w:color w:val="auto"/>
          <w:highlight w:val="none"/>
        </w:rPr>
        <w:br w:type="page"/>
      </w:r>
    </w:p>
    <w:p>
      <w:pPr>
        <w:pStyle w:val="2"/>
        <w:rPr>
          <w:rFonts w:ascii="宋体" w:hAnsi="宋体"/>
          <w:color w:val="auto"/>
          <w:highlight w:val="none"/>
        </w:rPr>
      </w:pPr>
      <w:bookmarkStart w:id="54" w:name="_Toc110177702"/>
      <w:bookmarkStart w:id="55" w:name="_Toc34844746"/>
      <w:r>
        <w:rPr>
          <w:rFonts w:ascii="宋体" w:hAnsi="宋体"/>
          <w:color w:val="auto"/>
          <w:highlight w:val="none"/>
        </w:rPr>
        <w:t>第六章  投标文件格式</w:t>
      </w:r>
      <w:bookmarkEnd w:id="54"/>
      <w:bookmarkEnd w:id="55"/>
    </w:p>
    <w:p>
      <w:pPr>
        <w:snapToGrid w:val="0"/>
        <w:spacing w:line="360" w:lineRule="auto"/>
        <w:ind w:left="-23" w:leftChars="-11" w:right="-214" w:rightChars="-102" w:firstLine="21" w:firstLineChars="10"/>
        <w:jc w:val="left"/>
        <w:rPr>
          <w:rFonts w:ascii="宋体" w:hAnsi="宋体"/>
          <w:b/>
          <w:color w:val="auto"/>
          <w:highlight w:val="none"/>
        </w:rPr>
      </w:pPr>
      <w:r>
        <w:rPr>
          <w:rFonts w:ascii="宋体" w:hAnsi="宋体"/>
          <w:b/>
          <w:color w:val="auto"/>
          <w:highlight w:val="none"/>
        </w:rPr>
        <w:t>1.资格要求响应文件的有关格式</w:t>
      </w:r>
    </w:p>
    <w:p>
      <w:pPr>
        <w:pStyle w:val="21"/>
        <w:spacing w:after="0" w:line="360" w:lineRule="auto"/>
        <w:ind w:left="0" w:leftChars="0"/>
        <w:jc w:val="center"/>
        <w:rPr>
          <w:rFonts w:ascii="宋体" w:hAnsi="宋体"/>
          <w:b/>
          <w:color w:val="auto"/>
          <w:kern w:val="1"/>
          <w:szCs w:val="21"/>
          <w:highlight w:val="none"/>
        </w:rPr>
      </w:pPr>
      <w:r>
        <w:rPr>
          <w:rFonts w:ascii="宋体" w:hAnsi="宋体"/>
          <w:b/>
          <w:color w:val="auto"/>
          <w:sz w:val="21"/>
          <w:szCs w:val="21"/>
          <w:highlight w:val="none"/>
        </w:rPr>
        <w:t>（1）投标人资格声明函</w:t>
      </w:r>
    </w:p>
    <w:p>
      <w:pPr>
        <w:spacing w:line="360" w:lineRule="auto"/>
        <w:rPr>
          <w:rFonts w:ascii="宋体" w:hAnsi="宋体"/>
          <w:b/>
          <w:color w:val="auto"/>
          <w:kern w:val="1"/>
          <w:szCs w:val="21"/>
          <w:highlight w:val="none"/>
        </w:rPr>
      </w:pPr>
      <w:r>
        <w:rPr>
          <w:rFonts w:ascii="宋体" w:hAnsi="宋体"/>
          <w:bCs/>
          <w:color w:val="auto"/>
          <w:szCs w:val="21"/>
          <w:highlight w:val="none"/>
        </w:rPr>
        <w:t>致：</w:t>
      </w:r>
      <w:r>
        <w:rPr>
          <w:rFonts w:ascii="宋体" w:hAnsi="宋体"/>
          <w:color w:val="auto"/>
          <w:szCs w:val="21"/>
          <w:highlight w:val="none"/>
          <w:u w:val="single"/>
        </w:rPr>
        <w:t>宁波市市场监督管理局、宁波名诚招标代理有限公司</w:t>
      </w:r>
    </w:p>
    <w:p>
      <w:pPr>
        <w:spacing w:line="360" w:lineRule="auto"/>
        <w:ind w:firstLine="424"/>
        <w:rPr>
          <w:rFonts w:ascii="宋体" w:hAnsi="宋体"/>
          <w:color w:val="auto"/>
          <w:szCs w:val="21"/>
          <w:highlight w:val="none"/>
        </w:rPr>
      </w:pPr>
      <w:r>
        <w:rPr>
          <w:rFonts w:ascii="宋体" w:hAnsi="宋体"/>
          <w:color w:val="auto"/>
          <w:szCs w:val="21"/>
          <w:highlight w:val="none"/>
        </w:rPr>
        <w:t>我方参与本项目政府采购活动，郑重承诺：</w:t>
      </w:r>
    </w:p>
    <w:p>
      <w:pPr>
        <w:spacing w:line="360" w:lineRule="auto"/>
        <w:ind w:firstLine="424"/>
        <w:rPr>
          <w:rFonts w:ascii="宋体" w:hAnsi="宋体"/>
          <w:color w:val="auto"/>
          <w:szCs w:val="21"/>
          <w:highlight w:val="none"/>
        </w:rPr>
      </w:pPr>
      <w:r>
        <w:rPr>
          <w:rFonts w:ascii="宋体" w:hAnsi="宋体"/>
          <w:color w:val="auto"/>
          <w:szCs w:val="21"/>
          <w:highlight w:val="none"/>
        </w:rPr>
        <w:t>一、具备《中华人民共和国政府采购法》第二十二条第一款规定的条件：</w:t>
      </w:r>
    </w:p>
    <w:p>
      <w:pPr>
        <w:spacing w:line="360" w:lineRule="auto"/>
        <w:ind w:firstLine="424"/>
        <w:rPr>
          <w:rFonts w:ascii="宋体" w:hAnsi="宋体"/>
          <w:color w:val="auto"/>
          <w:szCs w:val="21"/>
          <w:highlight w:val="none"/>
        </w:rPr>
      </w:pPr>
      <w:r>
        <w:rPr>
          <w:rFonts w:ascii="宋体" w:hAnsi="宋体"/>
          <w:color w:val="auto"/>
          <w:szCs w:val="21"/>
          <w:highlight w:val="none"/>
        </w:rPr>
        <w:t>1.具有独立承担民事责任的能力；</w:t>
      </w:r>
    </w:p>
    <w:p>
      <w:pPr>
        <w:spacing w:line="360" w:lineRule="auto"/>
        <w:ind w:firstLine="424"/>
        <w:rPr>
          <w:rFonts w:ascii="宋体" w:hAnsi="宋体"/>
          <w:color w:val="auto"/>
          <w:szCs w:val="21"/>
          <w:highlight w:val="none"/>
        </w:rPr>
      </w:pPr>
      <w:r>
        <w:rPr>
          <w:rFonts w:ascii="宋体" w:hAnsi="宋体"/>
          <w:color w:val="auto"/>
          <w:szCs w:val="21"/>
          <w:highlight w:val="none"/>
        </w:rPr>
        <w:t>2.具有良好的商业信誉和健全的财务会计制度；</w:t>
      </w:r>
    </w:p>
    <w:p>
      <w:pPr>
        <w:spacing w:line="360" w:lineRule="auto"/>
        <w:ind w:firstLine="424"/>
        <w:rPr>
          <w:rFonts w:ascii="宋体" w:hAnsi="宋体"/>
          <w:color w:val="auto"/>
          <w:szCs w:val="21"/>
          <w:highlight w:val="none"/>
        </w:rPr>
      </w:pPr>
      <w:r>
        <w:rPr>
          <w:rFonts w:ascii="宋体" w:hAnsi="宋体"/>
          <w:color w:val="auto"/>
          <w:szCs w:val="21"/>
          <w:highlight w:val="none"/>
        </w:rPr>
        <w:t>3.具有履行本项目合同所必需的设备和专业技术能力；</w:t>
      </w:r>
    </w:p>
    <w:p>
      <w:pPr>
        <w:spacing w:line="360" w:lineRule="auto"/>
        <w:ind w:firstLine="424"/>
        <w:rPr>
          <w:rFonts w:ascii="宋体" w:hAnsi="宋体"/>
          <w:color w:val="auto"/>
          <w:szCs w:val="21"/>
          <w:highlight w:val="none"/>
        </w:rPr>
      </w:pPr>
      <w:r>
        <w:rPr>
          <w:rFonts w:ascii="宋体" w:hAnsi="宋体"/>
          <w:color w:val="auto"/>
          <w:szCs w:val="21"/>
          <w:highlight w:val="none"/>
        </w:rPr>
        <w:t>4.有依法缴纳税收和社会保障资金的良好记录；</w:t>
      </w:r>
    </w:p>
    <w:p>
      <w:pPr>
        <w:spacing w:line="360" w:lineRule="auto"/>
        <w:ind w:firstLine="424"/>
        <w:rPr>
          <w:rFonts w:ascii="宋体" w:hAnsi="宋体"/>
          <w:color w:val="auto"/>
          <w:szCs w:val="21"/>
          <w:highlight w:val="none"/>
        </w:rPr>
      </w:pPr>
      <w:r>
        <w:rPr>
          <w:rFonts w:ascii="宋体" w:hAnsi="宋体"/>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ascii="宋体" w:hAnsi="宋体"/>
          <w:color w:val="auto"/>
          <w:szCs w:val="21"/>
          <w:highlight w:val="none"/>
        </w:rPr>
      </w:pPr>
      <w:r>
        <w:rPr>
          <w:rFonts w:ascii="宋体" w:hAnsi="宋体"/>
          <w:color w:val="auto"/>
          <w:szCs w:val="21"/>
          <w:highlight w:val="none"/>
        </w:rPr>
        <w:t>6.具有法律、行政法规规定的其他条件。</w:t>
      </w:r>
    </w:p>
    <w:p>
      <w:pPr>
        <w:spacing w:line="360" w:lineRule="auto"/>
        <w:ind w:firstLine="424"/>
        <w:rPr>
          <w:rFonts w:ascii="宋体" w:hAnsi="宋体"/>
          <w:color w:val="auto"/>
          <w:szCs w:val="21"/>
          <w:highlight w:val="none"/>
        </w:rPr>
      </w:pPr>
      <w:r>
        <w:rPr>
          <w:rFonts w:ascii="宋体" w:hAnsi="宋体"/>
          <w:color w:val="auto"/>
          <w:szCs w:val="21"/>
          <w:highlight w:val="none"/>
        </w:rPr>
        <w:t>二、未被“信用中国”（www.creditchina.gov.cn)、中国政府采购网（www.ccgp.gov.cn）列入失信被执行人、重大税收违法失信主体、政府采购严重违法失信行为记录名单。</w:t>
      </w:r>
    </w:p>
    <w:p>
      <w:pPr>
        <w:spacing w:line="360" w:lineRule="auto"/>
        <w:ind w:firstLine="424"/>
        <w:rPr>
          <w:rFonts w:ascii="宋体" w:hAnsi="宋体"/>
          <w:color w:val="auto"/>
          <w:szCs w:val="21"/>
          <w:highlight w:val="none"/>
        </w:rPr>
      </w:pPr>
      <w:r>
        <w:rPr>
          <w:rFonts w:ascii="宋体" w:hAnsi="宋体"/>
          <w:color w:val="auto"/>
          <w:szCs w:val="21"/>
          <w:highlight w:val="none"/>
        </w:rPr>
        <w:t>三、不存在以下情况：</w:t>
      </w:r>
    </w:p>
    <w:p>
      <w:pPr>
        <w:spacing w:line="360" w:lineRule="auto"/>
        <w:ind w:firstLine="424"/>
        <w:rPr>
          <w:rFonts w:ascii="宋体" w:hAnsi="宋体"/>
          <w:color w:val="auto"/>
          <w:szCs w:val="21"/>
          <w:highlight w:val="none"/>
        </w:rPr>
      </w:pPr>
      <w:r>
        <w:rPr>
          <w:rFonts w:ascii="宋体" w:hAnsi="宋体"/>
          <w:color w:val="auto"/>
          <w:szCs w:val="21"/>
          <w:highlight w:val="none"/>
        </w:rPr>
        <w:t>1、单位负责人为同一人或者存在直接控股、管理关系的不同供应商参加同一合同项下的政府采购活动的；</w:t>
      </w:r>
    </w:p>
    <w:p>
      <w:pPr>
        <w:spacing w:line="360" w:lineRule="auto"/>
        <w:ind w:firstLine="424"/>
        <w:rPr>
          <w:rFonts w:ascii="宋体" w:hAnsi="宋体"/>
          <w:color w:val="auto"/>
          <w:szCs w:val="21"/>
          <w:highlight w:val="none"/>
        </w:rPr>
      </w:pPr>
      <w:r>
        <w:rPr>
          <w:rFonts w:ascii="宋体" w:hAnsi="宋体"/>
          <w:color w:val="auto"/>
          <w:szCs w:val="21"/>
          <w:highlight w:val="none"/>
        </w:rPr>
        <w:t>2、为采购项目提供整体设计、规范编制或者项目管理、监理、检测等服务后再参加该采购项目的其他采购活动的。</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___    （填写全称并加盖公章)___________</w:t>
      </w:r>
    </w:p>
    <w:p>
      <w:pPr>
        <w:snapToGrid w:val="0"/>
        <w:spacing w:line="360" w:lineRule="auto"/>
        <w:ind w:firstLine="3685" w:firstLineChars="1755"/>
        <w:rPr>
          <w:rFonts w:ascii="宋体" w:hAnsi="宋体"/>
          <w:color w:val="auto"/>
          <w:szCs w:val="21"/>
          <w:highlight w:val="none"/>
        </w:rPr>
      </w:pPr>
      <w:r>
        <w:rPr>
          <w:rFonts w:ascii="宋体" w:hAnsi="宋体"/>
          <w:color w:val="auto"/>
          <w:szCs w:val="21"/>
          <w:highlight w:val="none"/>
        </w:rPr>
        <w:t>日  期：</w:t>
      </w:r>
    </w:p>
    <w:p>
      <w:pPr>
        <w:snapToGrid w:val="0"/>
        <w:spacing w:line="360" w:lineRule="auto"/>
        <w:ind w:firstLine="3685" w:firstLineChars="1755"/>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snapToGrid w:val="0"/>
        <w:spacing w:line="360" w:lineRule="auto"/>
        <w:ind w:left="-23" w:leftChars="-11" w:right="-214" w:rightChars="-102" w:firstLine="21" w:firstLineChars="10"/>
        <w:jc w:val="left"/>
        <w:rPr>
          <w:rFonts w:ascii="宋体" w:hAnsi="宋体"/>
          <w:b/>
          <w:color w:val="auto"/>
          <w:szCs w:val="21"/>
          <w:highlight w:val="none"/>
        </w:rPr>
      </w:pPr>
      <w:r>
        <w:rPr>
          <w:rFonts w:ascii="宋体" w:hAnsi="宋体"/>
          <w:b/>
          <w:color w:val="auto"/>
          <w:highlight w:val="none"/>
        </w:rPr>
        <w:t>2.商务技术文件的有关格式</w:t>
      </w:r>
    </w:p>
    <w:p>
      <w:pPr>
        <w:pStyle w:val="21"/>
        <w:spacing w:line="360" w:lineRule="auto"/>
        <w:ind w:left="0" w:leftChars="0"/>
        <w:jc w:val="center"/>
        <w:rPr>
          <w:rFonts w:ascii="宋体" w:hAnsi="宋体"/>
          <w:b/>
          <w:color w:val="auto"/>
          <w:sz w:val="21"/>
          <w:szCs w:val="21"/>
          <w:highlight w:val="none"/>
        </w:rPr>
      </w:pPr>
      <w:r>
        <w:rPr>
          <w:rFonts w:ascii="宋体" w:hAnsi="宋体"/>
          <w:b/>
          <w:color w:val="auto"/>
          <w:sz w:val="21"/>
          <w:szCs w:val="21"/>
          <w:highlight w:val="none"/>
        </w:rPr>
        <w:t>（1）投标函</w:t>
      </w:r>
    </w:p>
    <w:p>
      <w:pPr>
        <w:snapToGrid w:val="0"/>
        <w:spacing w:line="360" w:lineRule="auto"/>
        <w:rPr>
          <w:rFonts w:ascii="宋体" w:hAnsi="宋体"/>
          <w:color w:val="auto"/>
          <w:szCs w:val="21"/>
          <w:highlight w:val="none"/>
        </w:rPr>
      </w:pPr>
      <w:r>
        <w:rPr>
          <w:rFonts w:ascii="宋体" w:hAnsi="宋体"/>
          <w:color w:val="auto"/>
          <w:szCs w:val="21"/>
          <w:highlight w:val="none"/>
        </w:rPr>
        <w:t>致：</w:t>
      </w:r>
      <w:r>
        <w:rPr>
          <w:rFonts w:ascii="宋体" w:hAnsi="宋体"/>
          <w:color w:val="auto"/>
          <w:szCs w:val="21"/>
          <w:highlight w:val="none"/>
          <w:u w:val="single"/>
        </w:rPr>
        <w:t>宁波市市场监督管理局、宁波名诚招标代理有限公司</w:t>
      </w:r>
    </w:p>
    <w:p>
      <w:pPr>
        <w:spacing w:line="360" w:lineRule="auto"/>
        <w:ind w:firstLine="435"/>
        <w:rPr>
          <w:rFonts w:ascii="宋体" w:hAnsi="宋体"/>
          <w:color w:val="auto"/>
          <w:szCs w:val="21"/>
          <w:highlight w:val="none"/>
        </w:rPr>
      </w:pPr>
      <w:r>
        <w:rPr>
          <w:rFonts w:ascii="宋体" w:hAnsi="宋体"/>
          <w:color w:val="auto"/>
          <w:szCs w:val="21"/>
          <w:highlight w:val="none"/>
        </w:rPr>
        <w:t>我方参加你方组织的</w:t>
      </w:r>
      <w:r>
        <w:rPr>
          <w:rFonts w:ascii="宋体" w:hAnsi="宋体"/>
          <w:color w:val="auto"/>
          <w:szCs w:val="21"/>
          <w:highlight w:val="none"/>
          <w:u w:val="single"/>
        </w:rPr>
        <w:t>2024年度宁波市产品质量监督抽查抽样检验机构技术服务采购项目（第二次）</w:t>
      </w:r>
      <w:r>
        <w:rPr>
          <w:rFonts w:ascii="宋体" w:hAnsi="宋体"/>
          <w:color w:val="auto"/>
          <w:szCs w:val="21"/>
          <w:highlight w:val="none"/>
        </w:rPr>
        <w:t>（项目编号：</w:t>
      </w:r>
      <w:r>
        <w:rPr>
          <w:rFonts w:ascii="宋体" w:hAnsi="宋体"/>
          <w:color w:val="auto"/>
          <w:szCs w:val="21"/>
          <w:highlight w:val="none"/>
          <w:u w:val="single"/>
        </w:rPr>
        <w:t>NBMC-20242128G</w:t>
      </w:r>
      <w:r>
        <w:rPr>
          <w:rFonts w:ascii="宋体" w:hAnsi="宋体"/>
          <w:color w:val="auto"/>
          <w:szCs w:val="21"/>
          <w:highlight w:val="none"/>
        </w:rPr>
        <w:t>）招标的有关活动，并对此项目进行投标。为此：</w:t>
      </w:r>
    </w:p>
    <w:p>
      <w:pPr>
        <w:spacing w:line="360" w:lineRule="auto"/>
        <w:ind w:firstLine="435"/>
        <w:rPr>
          <w:rFonts w:ascii="宋体" w:hAnsi="宋体"/>
          <w:color w:val="auto"/>
          <w:highlight w:val="none"/>
        </w:rPr>
      </w:pPr>
      <w:r>
        <w:rPr>
          <w:rFonts w:ascii="宋体" w:hAnsi="宋体"/>
          <w:color w:val="auto"/>
          <w:highlight w:val="none"/>
        </w:rPr>
        <w:t>1.按招标文件规定提供的服务以及伴随的货物的投标报价见《开标一览表》。</w:t>
      </w:r>
    </w:p>
    <w:p>
      <w:pPr>
        <w:spacing w:line="360" w:lineRule="auto"/>
        <w:ind w:firstLine="435"/>
        <w:rPr>
          <w:rFonts w:ascii="宋体" w:hAnsi="宋体"/>
          <w:color w:val="auto"/>
          <w:highlight w:val="none"/>
        </w:rPr>
      </w:pPr>
      <w:r>
        <w:rPr>
          <w:rFonts w:ascii="宋体" w:hAnsi="宋体"/>
          <w:color w:val="auto"/>
          <w:highlight w:val="none"/>
        </w:rPr>
        <w:t>2.我方将根据招标文件的规定，在合同约定的期限内完成合同规定的全部义务。</w:t>
      </w:r>
    </w:p>
    <w:p>
      <w:pPr>
        <w:spacing w:line="360" w:lineRule="auto"/>
        <w:ind w:firstLine="435"/>
        <w:rPr>
          <w:rFonts w:ascii="宋体" w:hAnsi="宋体"/>
          <w:color w:val="auto"/>
          <w:highlight w:val="none"/>
        </w:rPr>
      </w:pPr>
      <w:r>
        <w:rPr>
          <w:rFonts w:ascii="宋体" w:hAnsi="宋体"/>
          <w:color w:val="auto"/>
          <w:highlight w:val="none"/>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pPr>
        <w:spacing w:line="360" w:lineRule="auto"/>
        <w:ind w:firstLine="435"/>
        <w:rPr>
          <w:rFonts w:ascii="宋体" w:hAnsi="宋体"/>
          <w:color w:val="auto"/>
          <w:highlight w:val="none"/>
        </w:rPr>
      </w:pPr>
      <w:r>
        <w:rPr>
          <w:rFonts w:ascii="宋体" w:hAnsi="宋体"/>
          <w:color w:val="auto"/>
          <w:highlight w:val="none"/>
        </w:rPr>
        <w:t>4.我方的投标文件在招标文件规定的投标有效期之前均对我方具有约束力。</w:t>
      </w:r>
    </w:p>
    <w:p>
      <w:pPr>
        <w:spacing w:line="360" w:lineRule="auto"/>
        <w:ind w:firstLine="435"/>
        <w:rPr>
          <w:rFonts w:ascii="宋体" w:hAnsi="宋体"/>
          <w:color w:val="auto"/>
          <w:highlight w:val="none"/>
        </w:rPr>
      </w:pPr>
      <w:r>
        <w:rPr>
          <w:rFonts w:ascii="宋体" w:hAnsi="宋体"/>
          <w:color w:val="auto"/>
          <w:highlight w:val="none"/>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pPr>
        <w:spacing w:line="360" w:lineRule="auto"/>
        <w:ind w:firstLine="435"/>
        <w:rPr>
          <w:rFonts w:ascii="宋体" w:hAnsi="宋体"/>
          <w:color w:val="auto"/>
          <w:highlight w:val="none"/>
        </w:rPr>
      </w:pPr>
      <w:r>
        <w:rPr>
          <w:rFonts w:ascii="宋体" w:hAnsi="宋体"/>
          <w:color w:val="auto"/>
          <w:highlight w:val="none"/>
        </w:rPr>
        <w:t>6.我方完全理解最低报价并不是中标的唯一标准。</w:t>
      </w:r>
    </w:p>
    <w:p>
      <w:pPr>
        <w:spacing w:line="360" w:lineRule="auto"/>
        <w:ind w:firstLine="435"/>
        <w:rPr>
          <w:rFonts w:ascii="宋体" w:hAnsi="宋体"/>
          <w:color w:val="auto"/>
          <w:szCs w:val="21"/>
          <w:highlight w:val="none"/>
        </w:rPr>
      </w:pPr>
      <w:r>
        <w:rPr>
          <w:rFonts w:ascii="宋体" w:hAnsi="宋体"/>
          <w:color w:val="auto"/>
          <w:highlight w:val="none"/>
        </w:rPr>
        <w:t>7.如我方获得中标</w:t>
      </w:r>
      <w:r>
        <w:rPr>
          <w:rFonts w:ascii="宋体" w:hAnsi="宋体"/>
          <w:color w:val="auto"/>
          <w:szCs w:val="21"/>
          <w:highlight w:val="none"/>
        </w:rPr>
        <w:t>，承诺按照招标文件规定的金额、时间和方式支付采购代理服务费。因我方违约致使采购代理机构采取诉讼或仲裁等方式实现债权，为此支付的律师费、诉讼费、执行费、公证费、认证费、鉴定费、保全费、担保费、差旅费等为实现债权的一切费用由我方承担。</w:t>
      </w:r>
    </w:p>
    <w:p>
      <w:pPr>
        <w:snapToGrid w:val="0"/>
        <w:spacing w:line="360" w:lineRule="auto"/>
        <w:ind w:left="-23" w:leftChars="-11" w:right="-214" w:rightChars="-102" w:firstLine="447" w:firstLineChars="213"/>
        <w:jc w:val="left"/>
        <w:rPr>
          <w:rFonts w:ascii="宋体" w:hAnsi="宋体"/>
          <w:color w:val="auto"/>
          <w:szCs w:val="21"/>
          <w:highlight w:val="none"/>
        </w:rPr>
      </w:pPr>
      <w:r>
        <w:rPr>
          <w:rFonts w:ascii="宋体" w:hAnsi="宋体"/>
          <w:color w:val="auto"/>
          <w:szCs w:val="21"/>
          <w:highlight w:val="none"/>
        </w:rPr>
        <w:t>8.所有有关本次投标的函电请寄：</w:t>
      </w:r>
    </w:p>
    <w:p>
      <w:pPr>
        <w:snapToGrid w:val="0"/>
        <w:spacing w:line="360" w:lineRule="auto"/>
        <w:rPr>
          <w:rFonts w:ascii="宋体" w:hAnsi="宋体"/>
          <w:color w:val="auto"/>
          <w:szCs w:val="21"/>
          <w:highlight w:val="none"/>
        </w:rPr>
      </w:pPr>
      <w:r>
        <w:rPr>
          <w:rFonts w:ascii="宋体" w:hAnsi="宋体"/>
          <w:color w:val="auto"/>
          <w:szCs w:val="21"/>
          <w:highlight w:val="none"/>
        </w:rPr>
        <w:t>电话：</w:t>
      </w:r>
      <w:r>
        <w:rPr>
          <w:rFonts w:ascii="宋体" w:hAnsi="宋体"/>
          <w:color w:val="auto"/>
          <w:highlight w:val="none"/>
          <w:u w:val="single"/>
        </w:rPr>
        <w:t xml:space="preserve">           </w:t>
      </w:r>
      <w:r>
        <w:rPr>
          <w:rFonts w:ascii="宋体" w:hAnsi="宋体"/>
          <w:color w:val="auto"/>
          <w:szCs w:val="21"/>
          <w:highlight w:val="none"/>
        </w:rPr>
        <w:t xml:space="preserve">   电子邮箱： </w:t>
      </w:r>
      <w:r>
        <w:rPr>
          <w:rFonts w:ascii="宋体" w:hAnsi="宋体"/>
          <w:color w:val="auto"/>
          <w:highlight w:val="none"/>
          <w:u w:val="single"/>
        </w:rPr>
        <w:t xml:space="preserve">           </w:t>
      </w:r>
    </w:p>
    <w:p>
      <w:pPr>
        <w:snapToGrid w:val="0"/>
        <w:spacing w:line="360" w:lineRule="auto"/>
        <w:rPr>
          <w:rFonts w:ascii="宋体" w:hAnsi="宋体"/>
          <w:color w:val="auto"/>
          <w:highlight w:val="none"/>
          <w:u w:val="single"/>
        </w:rPr>
      </w:pPr>
      <w:r>
        <w:rPr>
          <w:rFonts w:ascii="宋体" w:hAnsi="宋体"/>
          <w:color w:val="auto"/>
          <w:szCs w:val="21"/>
          <w:highlight w:val="none"/>
        </w:rPr>
        <w:t>地址：</w:t>
      </w:r>
      <w:r>
        <w:rPr>
          <w:rFonts w:ascii="宋体" w:hAnsi="宋体"/>
          <w:color w:val="auto"/>
          <w:highlight w:val="none"/>
          <w:u w:val="single"/>
        </w:rPr>
        <w:t xml:space="preserve">           </w:t>
      </w:r>
      <w:r>
        <w:rPr>
          <w:rFonts w:ascii="宋体" w:hAnsi="宋体"/>
          <w:color w:val="auto"/>
          <w:szCs w:val="21"/>
          <w:highlight w:val="none"/>
        </w:rPr>
        <w:t xml:space="preserve">   邮编：</w:t>
      </w:r>
      <w:r>
        <w:rPr>
          <w:rFonts w:ascii="宋体" w:hAnsi="宋体"/>
          <w:color w:val="auto"/>
          <w:highlight w:val="none"/>
          <w:u w:val="single"/>
        </w:rPr>
        <w:t xml:space="preserve">           </w:t>
      </w:r>
    </w:p>
    <w:p>
      <w:pPr>
        <w:snapToGrid w:val="0"/>
        <w:spacing w:line="360" w:lineRule="auto"/>
        <w:ind w:right="-214" w:rightChars="-102"/>
        <w:jc w:val="left"/>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ind w:firstLine="4252" w:firstLineChars="2025"/>
        <w:rPr>
          <w:rFonts w:ascii="宋体" w:hAnsi="宋体"/>
          <w:color w:val="auto"/>
          <w:szCs w:val="21"/>
          <w:highlight w:val="none"/>
          <w:u w:val="single"/>
        </w:rPr>
      </w:pPr>
      <w:r>
        <w:rPr>
          <w:rFonts w:ascii="宋体" w:hAnsi="宋体"/>
          <w:color w:val="auto"/>
          <w:szCs w:val="21"/>
          <w:highlight w:val="none"/>
        </w:rPr>
        <w:t>投标人：</w:t>
      </w:r>
      <w:r>
        <w:rPr>
          <w:rFonts w:ascii="宋体" w:hAnsi="宋体"/>
          <w:color w:val="auto"/>
          <w:szCs w:val="21"/>
          <w:highlight w:val="none"/>
          <w:u w:val="single"/>
        </w:rPr>
        <w:t xml:space="preserve">   （填写全称并加盖公章) </w:t>
      </w:r>
    </w:p>
    <w:p>
      <w:pPr>
        <w:snapToGrid w:val="0"/>
        <w:spacing w:line="360" w:lineRule="auto"/>
        <w:ind w:firstLine="4252" w:firstLineChars="2025"/>
        <w:rPr>
          <w:rFonts w:ascii="宋体" w:hAnsi="宋体"/>
          <w:color w:val="auto"/>
          <w:szCs w:val="21"/>
          <w:highlight w:val="none"/>
        </w:rPr>
      </w:pPr>
      <w:r>
        <w:rPr>
          <w:rFonts w:ascii="宋体" w:hAnsi="宋体"/>
          <w:color w:val="auto"/>
          <w:szCs w:val="21"/>
          <w:highlight w:val="none"/>
        </w:rPr>
        <w:t>日  期：</w:t>
      </w:r>
    </w:p>
    <w:p>
      <w:pPr>
        <w:pStyle w:val="21"/>
        <w:spacing w:after="0" w:line="360" w:lineRule="auto"/>
        <w:ind w:left="0" w:leftChars="0"/>
        <w:jc w:val="center"/>
        <w:rPr>
          <w:rFonts w:ascii="宋体" w:hAnsi="宋体"/>
          <w:b/>
          <w:color w:val="auto"/>
          <w:sz w:val="21"/>
          <w:szCs w:val="21"/>
          <w:highlight w:val="none"/>
        </w:rPr>
      </w:pPr>
      <w:r>
        <w:rPr>
          <w:rFonts w:ascii="宋体" w:hAnsi="宋体"/>
          <w:b/>
          <w:color w:val="auto"/>
          <w:szCs w:val="21"/>
          <w:highlight w:val="none"/>
        </w:rPr>
        <w:br w:type="page"/>
      </w:r>
      <w:r>
        <w:rPr>
          <w:rFonts w:ascii="宋体" w:hAnsi="宋体"/>
          <w:b/>
          <w:color w:val="auto"/>
          <w:sz w:val="21"/>
          <w:szCs w:val="21"/>
          <w:highlight w:val="none"/>
        </w:rPr>
        <w:t>（2）授权委托书</w:t>
      </w:r>
    </w:p>
    <w:p>
      <w:pPr>
        <w:snapToGrid w:val="0"/>
        <w:spacing w:line="360" w:lineRule="auto"/>
        <w:rPr>
          <w:rFonts w:ascii="宋体" w:hAnsi="宋体"/>
          <w:color w:val="auto"/>
          <w:szCs w:val="21"/>
          <w:highlight w:val="none"/>
        </w:rPr>
      </w:pPr>
      <w:r>
        <w:rPr>
          <w:rFonts w:ascii="宋体" w:hAnsi="宋体"/>
          <w:color w:val="auto"/>
          <w:szCs w:val="21"/>
          <w:highlight w:val="none"/>
        </w:rPr>
        <w:t>致：</w:t>
      </w:r>
      <w:r>
        <w:rPr>
          <w:rFonts w:ascii="宋体" w:hAnsi="宋体"/>
          <w:color w:val="auto"/>
          <w:szCs w:val="21"/>
          <w:highlight w:val="none"/>
          <w:u w:val="single"/>
        </w:rPr>
        <w:t>宁波市市场监督管理局、宁波名诚招标代理有限公司</w:t>
      </w:r>
    </w:p>
    <w:p>
      <w:pPr>
        <w:snapToGrid w:val="0"/>
        <w:spacing w:line="360" w:lineRule="auto"/>
        <w:ind w:firstLine="424" w:firstLineChars="202"/>
        <w:rPr>
          <w:rFonts w:ascii="宋体" w:hAnsi="宋体"/>
          <w:color w:val="auto"/>
          <w:szCs w:val="21"/>
          <w:highlight w:val="none"/>
        </w:rPr>
      </w:pPr>
      <w:r>
        <w:rPr>
          <w:rFonts w:ascii="宋体" w:hAnsi="宋体"/>
          <w:color w:val="auto"/>
          <w:szCs w:val="21"/>
          <w:highlight w:val="none"/>
        </w:rPr>
        <w:t>我</w:t>
      </w:r>
      <w:r>
        <w:rPr>
          <w:rFonts w:ascii="宋体" w:hAnsi="宋体"/>
          <w:color w:val="auto"/>
          <w:szCs w:val="21"/>
          <w:highlight w:val="none"/>
          <w:u w:val="single"/>
        </w:rPr>
        <w:t xml:space="preserve">    （姓名）     </w:t>
      </w:r>
      <w:r>
        <w:rPr>
          <w:rFonts w:ascii="宋体" w:hAnsi="宋体"/>
          <w:color w:val="auto"/>
          <w:szCs w:val="21"/>
          <w:highlight w:val="none"/>
        </w:rPr>
        <w:t>系</w:t>
      </w:r>
      <w:r>
        <w:rPr>
          <w:rFonts w:ascii="宋体" w:hAnsi="宋体"/>
          <w:color w:val="auto"/>
          <w:szCs w:val="21"/>
          <w:highlight w:val="none"/>
          <w:u w:val="single"/>
        </w:rPr>
        <w:t xml:space="preserve">    （投标人名称）   </w:t>
      </w:r>
      <w:r>
        <w:rPr>
          <w:rFonts w:ascii="宋体" w:hAnsi="宋体"/>
          <w:color w:val="auto"/>
          <w:szCs w:val="21"/>
          <w:highlight w:val="none"/>
        </w:rPr>
        <w:t>的法定代表人，现授权委托</w:t>
      </w:r>
      <w:r>
        <w:rPr>
          <w:rFonts w:ascii="宋体" w:hAnsi="宋体"/>
          <w:color w:val="auto"/>
          <w:szCs w:val="21"/>
          <w:highlight w:val="none"/>
          <w:u w:val="single"/>
        </w:rPr>
        <w:t xml:space="preserve">  （姓名）   </w:t>
      </w:r>
      <w:r>
        <w:rPr>
          <w:rFonts w:ascii="宋体" w:hAnsi="宋体"/>
          <w:color w:val="auto"/>
          <w:szCs w:val="21"/>
          <w:highlight w:val="none"/>
        </w:rPr>
        <w:t>、身份证号：</w:t>
      </w:r>
      <w:r>
        <w:rPr>
          <w:rFonts w:ascii="宋体" w:hAnsi="宋体"/>
          <w:color w:val="auto"/>
          <w:szCs w:val="21"/>
          <w:highlight w:val="none"/>
          <w:u w:val="single"/>
        </w:rPr>
        <w:t xml:space="preserve">                  </w:t>
      </w:r>
      <w:r>
        <w:rPr>
          <w:rFonts w:ascii="宋体" w:hAnsi="宋体"/>
          <w:color w:val="auto"/>
          <w:szCs w:val="21"/>
          <w:highlight w:val="none"/>
        </w:rPr>
        <w:t>以我方的名义参加</w:t>
      </w:r>
      <w:r>
        <w:rPr>
          <w:rFonts w:ascii="宋体" w:hAnsi="宋体"/>
          <w:color w:val="auto"/>
          <w:szCs w:val="21"/>
          <w:highlight w:val="none"/>
          <w:u w:val="single"/>
        </w:rPr>
        <w:t xml:space="preserve">         （项目名称）       </w:t>
      </w:r>
      <w:r>
        <w:rPr>
          <w:rFonts w:ascii="宋体" w:hAnsi="宋体"/>
          <w:color w:val="auto"/>
          <w:kern w:val="0"/>
          <w:highlight w:val="none"/>
          <w:lang w:val="zh-CN"/>
        </w:rPr>
        <w:t>政府采购</w:t>
      </w:r>
      <w:r>
        <w:rPr>
          <w:rFonts w:hint="eastAsia" w:ascii="宋体" w:hAnsi="宋体"/>
          <w:color w:val="auto"/>
          <w:kern w:val="0"/>
          <w:highlight w:val="none"/>
          <w:lang w:val="zh-CN"/>
        </w:rPr>
        <w:t>投标</w:t>
      </w:r>
      <w:r>
        <w:rPr>
          <w:rFonts w:ascii="宋体" w:hAnsi="宋体"/>
          <w:color w:val="auto"/>
          <w:kern w:val="0"/>
          <w:highlight w:val="none"/>
          <w:lang w:val="zh-CN"/>
        </w:rPr>
        <w:t>响应的一切事项，其法律后果由我方承担。</w:t>
      </w:r>
    </w:p>
    <w:p>
      <w:pPr>
        <w:snapToGrid w:val="0"/>
        <w:spacing w:line="360" w:lineRule="auto"/>
        <w:ind w:firstLine="424" w:firstLineChars="202"/>
        <w:rPr>
          <w:rFonts w:ascii="宋体" w:hAnsi="宋体"/>
          <w:color w:val="auto"/>
          <w:szCs w:val="21"/>
          <w:highlight w:val="none"/>
        </w:rPr>
      </w:pPr>
      <w:r>
        <w:rPr>
          <w:rFonts w:ascii="宋体" w:hAnsi="宋体"/>
          <w:color w:val="auto"/>
          <w:szCs w:val="21"/>
          <w:highlight w:val="none"/>
        </w:rPr>
        <w:t>本授权书自出具之日起生效，在撤销授权的书面通知以前，本授权委托书一直有效。授权代表在授权委托书有效期内签署的所有文件不因授权的撤销而失效。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宋体" w:hAnsi="宋体"/>
          <w:color w:val="auto"/>
          <w:szCs w:val="21"/>
          <w:highlight w:val="none"/>
        </w:rPr>
      </w:pPr>
      <w:r>
        <w:rPr>
          <w:rFonts w:ascii="宋体" w:hAnsi="宋体"/>
          <w:color w:val="auto"/>
          <w:szCs w:val="21"/>
          <w:highlight w:val="none"/>
        </w:rPr>
        <w:t>授权代表无转委托权，特此授权。</w:t>
      </w:r>
    </w:p>
    <w:p>
      <w:pPr>
        <w:snapToGrid w:val="0"/>
        <w:spacing w:line="360" w:lineRule="auto"/>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r>
        <w:rPr>
          <w:rFonts w:ascii="宋体" w:hAnsi="宋体"/>
          <w:color w:val="auto"/>
          <w:szCs w:val="21"/>
          <w:highlight w:val="none"/>
        </w:rPr>
        <w:t>授权委托日期：</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pacing w:line="360" w:lineRule="auto"/>
        <w:rPr>
          <w:rFonts w:ascii="宋体" w:hAnsi="宋体"/>
          <w:color w:val="auto"/>
          <w:szCs w:val="21"/>
          <w:highlight w:val="none"/>
        </w:rPr>
      </w:pPr>
    </w:p>
    <w:p>
      <w:pPr>
        <w:pStyle w:val="19"/>
        <w:rPr>
          <w:rFonts w:ascii="宋体" w:hAnsi="宋体"/>
          <w:color w:val="auto"/>
          <w:highlight w:val="none"/>
        </w:rPr>
      </w:pPr>
    </w:p>
    <w:p>
      <w:pPr>
        <w:snapToGrid w:val="0"/>
        <w:spacing w:line="360" w:lineRule="auto"/>
        <w:ind w:firstLine="576"/>
        <w:rPr>
          <w:rFonts w:ascii="宋体" w:hAnsi="宋体"/>
          <w:color w:val="auto"/>
          <w:kern w:val="0"/>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注：本项目只允许有唯一的投标人授权代表，后附投标人的法定代表人和授权代表身份证正反面复印件。</w:t>
      </w:r>
    </w:p>
    <w:p>
      <w:pPr>
        <w:widowControl/>
        <w:spacing w:line="360" w:lineRule="auto"/>
        <w:jc w:val="left"/>
        <w:rPr>
          <w:rFonts w:ascii="宋体" w:hAnsi="宋体"/>
          <w:color w:val="auto"/>
          <w:szCs w:val="21"/>
          <w:highlight w:val="none"/>
        </w:rPr>
      </w:pPr>
      <w:r>
        <w:rPr>
          <w:rFonts w:ascii="宋体" w:hAnsi="宋体"/>
          <w:color w:val="auto"/>
          <w:szCs w:val="21"/>
          <w:highlight w:val="none"/>
        </w:rPr>
        <w:br w:type="page"/>
      </w:r>
    </w:p>
    <w:p>
      <w:pPr>
        <w:pStyle w:val="21"/>
        <w:spacing w:line="360" w:lineRule="auto"/>
        <w:ind w:left="0" w:leftChars="0"/>
        <w:jc w:val="center"/>
        <w:rPr>
          <w:rFonts w:ascii="宋体" w:hAnsi="宋体"/>
          <w:color w:val="auto"/>
          <w:szCs w:val="21"/>
          <w:highlight w:val="none"/>
        </w:rPr>
      </w:pPr>
      <w:r>
        <w:rPr>
          <w:rFonts w:ascii="宋体" w:hAnsi="宋体"/>
          <w:b/>
          <w:color w:val="auto"/>
          <w:sz w:val="21"/>
          <w:szCs w:val="21"/>
          <w:highlight w:val="none"/>
        </w:rPr>
        <w:t>（3）评委打分索引表</w:t>
      </w:r>
    </w:p>
    <w:tbl>
      <w:tblPr>
        <w:tblStyle w:val="5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序号</w:t>
            </w:r>
          </w:p>
        </w:tc>
        <w:tc>
          <w:tcPr>
            <w:tcW w:w="3742" w:type="dxa"/>
            <w:vAlign w:val="center"/>
          </w:tcPr>
          <w:p>
            <w:pPr>
              <w:spacing w:line="300" w:lineRule="exact"/>
              <w:jc w:val="center"/>
              <w:rPr>
                <w:rFonts w:ascii="宋体" w:hAnsi="宋体"/>
                <w:color w:val="auto"/>
                <w:szCs w:val="21"/>
                <w:highlight w:val="none"/>
              </w:rPr>
            </w:pPr>
            <w:r>
              <w:rPr>
                <w:rFonts w:ascii="宋体" w:hAnsi="宋体"/>
                <w:color w:val="auto"/>
                <w:highlight w:val="none"/>
              </w:rPr>
              <w:t>评审因素</w:t>
            </w:r>
          </w:p>
        </w:tc>
        <w:tc>
          <w:tcPr>
            <w:tcW w:w="1701"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文件或证明材料所在页码区间</w:t>
            </w:r>
          </w:p>
        </w:tc>
        <w:tc>
          <w:tcPr>
            <w:tcW w:w="2835"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自评得分（由评委进行主观评审的不用填写自评得分）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1</w:t>
            </w:r>
          </w:p>
        </w:tc>
        <w:tc>
          <w:tcPr>
            <w:tcW w:w="3742" w:type="dxa"/>
            <w:vAlign w:val="center"/>
          </w:tcPr>
          <w:p>
            <w:pPr>
              <w:spacing w:line="300" w:lineRule="exact"/>
              <w:jc w:val="center"/>
              <w:rPr>
                <w:rFonts w:ascii="宋体" w:hAnsi="宋体"/>
                <w:color w:val="auto"/>
                <w:szCs w:val="21"/>
                <w:highlight w:val="none"/>
              </w:rPr>
            </w:pPr>
          </w:p>
        </w:tc>
        <w:tc>
          <w:tcPr>
            <w:tcW w:w="1701"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2</w:t>
            </w:r>
          </w:p>
        </w:tc>
        <w:tc>
          <w:tcPr>
            <w:tcW w:w="3742" w:type="dxa"/>
            <w:vAlign w:val="center"/>
          </w:tcPr>
          <w:p>
            <w:pPr>
              <w:spacing w:line="300" w:lineRule="exact"/>
              <w:jc w:val="center"/>
              <w:rPr>
                <w:rFonts w:ascii="宋体" w:hAnsi="宋体"/>
                <w:color w:val="auto"/>
                <w:szCs w:val="21"/>
                <w:highlight w:val="none"/>
              </w:rPr>
            </w:pPr>
          </w:p>
        </w:tc>
        <w:tc>
          <w:tcPr>
            <w:tcW w:w="1701"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3</w:t>
            </w:r>
          </w:p>
        </w:tc>
        <w:tc>
          <w:tcPr>
            <w:tcW w:w="3742" w:type="dxa"/>
            <w:vAlign w:val="center"/>
          </w:tcPr>
          <w:p>
            <w:pPr>
              <w:spacing w:line="300" w:lineRule="exact"/>
              <w:jc w:val="center"/>
              <w:rPr>
                <w:rFonts w:ascii="宋体" w:hAnsi="宋体"/>
                <w:color w:val="auto"/>
                <w:szCs w:val="21"/>
                <w:highlight w:val="none"/>
              </w:rPr>
            </w:pPr>
          </w:p>
        </w:tc>
        <w:tc>
          <w:tcPr>
            <w:tcW w:w="1701"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4</w:t>
            </w:r>
          </w:p>
        </w:tc>
        <w:tc>
          <w:tcPr>
            <w:tcW w:w="3742" w:type="dxa"/>
            <w:vAlign w:val="center"/>
          </w:tcPr>
          <w:p>
            <w:pPr>
              <w:spacing w:line="300" w:lineRule="exact"/>
              <w:jc w:val="center"/>
              <w:rPr>
                <w:rFonts w:ascii="宋体" w:hAnsi="宋体"/>
                <w:color w:val="auto"/>
                <w:szCs w:val="21"/>
                <w:highlight w:val="none"/>
              </w:rPr>
            </w:pPr>
          </w:p>
        </w:tc>
        <w:tc>
          <w:tcPr>
            <w:tcW w:w="1701"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5</w:t>
            </w:r>
          </w:p>
        </w:tc>
        <w:tc>
          <w:tcPr>
            <w:tcW w:w="3742" w:type="dxa"/>
            <w:vAlign w:val="center"/>
          </w:tcPr>
          <w:p>
            <w:pPr>
              <w:spacing w:line="300" w:lineRule="exact"/>
              <w:jc w:val="center"/>
              <w:rPr>
                <w:rFonts w:ascii="宋体" w:hAnsi="宋体"/>
                <w:color w:val="auto"/>
                <w:szCs w:val="21"/>
                <w:highlight w:val="none"/>
              </w:rPr>
            </w:pPr>
          </w:p>
        </w:tc>
        <w:tc>
          <w:tcPr>
            <w:tcW w:w="1701"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w:t>
            </w:r>
          </w:p>
        </w:tc>
        <w:tc>
          <w:tcPr>
            <w:tcW w:w="3742" w:type="dxa"/>
            <w:vAlign w:val="center"/>
          </w:tcPr>
          <w:p>
            <w:pPr>
              <w:spacing w:line="300" w:lineRule="exact"/>
              <w:jc w:val="center"/>
              <w:rPr>
                <w:rFonts w:ascii="宋体" w:hAnsi="宋体"/>
                <w:color w:val="auto"/>
                <w:szCs w:val="21"/>
                <w:highlight w:val="none"/>
              </w:rPr>
            </w:pPr>
          </w:p>
        </w:tc>
        <w:tc>
          <w:tcPr>
            <w:tcW w:w="1701"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bl>
    <w:p>
      <w:pPr>
        <w:pStyle w:val="21"/>
        <w:spacing w:before="120" w:beforeLines="50" w:line="360" w:lineRule="auto"/>
        <w:ind w:left="141" w:leftChars="67"/>
        <w:rPr>
          <w:rFonts w:ascii="宋体" w:hAnsi="宋体"/>
          <w:color w:val="auto"/>
          <w:sz w:val="21"/>
          <w:szCs w:val="21"/>
          <w:highlight w:val="none"/>
        </w:rPr>
      </w:pPr>
      <w:r>
        <w:rPr>
          <w:rFonts w:ascii="宋体" w:hAnsi="宋体"/>
          <w:color w:val="auto"/>
          <w:sz w:val="21"/>
          <w:szCs w:val="21"/>
          <w:highlight w:val="none"/>
        </w:rPr>
        <w:t>注：按照评委打分表内容逐项填写，报价部分无需列入。</w:t>
      </w:r>
    </w:p>
    <w:p>
      <w:pPr>
        <w:pStyle w:val="21"/>
        <w:spacing w:line="360" w:lineRule="auto"/>
        <w:rPr>
          <w:rFonts w:ascii="宋体" w:hAnsi="宋体"/>
          <w:b/>
          <w:color w:val="auto"/>
          <w:sz w:val="21"/>
          <w:szCs w:val="21"/>
          <w:highlight w:val="none"/>
        </w:rPr>
      </w:pPr>
    </w:p>
    <w:p>
      <w:pPr>
        <w:snapToGrid w:val="0"/>
        <w:spacing w:before="50" w:after="50" w:line="360" w:lineRule="auto"/>
        <w:ind w:left="-21" w:leftChars="-72" w:right="-817" w:rightChars="-389" w:hanging="130" w:hangingChars="62"/>
        <w:rPr>
          <w:rFonts w:ascii="宋体" w:hAnsi="宋体"/>
          <w:color w:val="auto"/>
          <w:szCs w:val="21"/>
          <w:highlight w:val="none"/>
        </w:rPr>
        <w:sectPr>
          <w:pgSz w:w="11906" w:h="16838"/>
          <w:pgMar w:top="1276" w:right="1416" w:bottom="1276" w:left="1610" w:header="851" w:footer="851" w:gutter="0"/>
          <w:cols w:space="720" w:num="1"/>
          <w:docGrid w:linePitch="312" w:charSpace="0"/>
        </w:sectPr>
      </w:pPr>
    </w:p>
    <w:p>
      <w:pPr>
        <w:pStyle w:val="21"/>
        <w:spacing w:line="360" w:lineRule="auto"/>
        <w:ind w:left="0" w:left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ascii="宋体" w:hAnsi="宋体" w:cs="宋体"/>
          <w:b/>
          <w:color w:val="auto"/>
          <w:sz w:val="21"/>
          <w:szCs w:val="21"/>
          <w:highlight w:val="none"/>
        </w:rPr>
        <w:t>4</w:t>
      </w:r>
      <w:r>
        <w:rPr>
          <w:rFonts w:hint="eastAsia" w:ascii="宋体" w:hAnsi="宋体" w:cs="宋体"/>
          <w:b/>
          <w:color w:val="auto"/>
          <w:sz w:val="21"/>
          <w:szCs w:val="21"/>
          <w:highlight w:val="none"/>
        </w:rPr>
        <w:t>）商务要求响应表</w:t>
      </w:r>
    </w:p>
    <w:tbl>
      <w:tblPr>
        <w:tblStyle w:val="51"/>
        <w:tblW w:w="84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34"/>
        <w:gridCol w:w="4111"/>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kern w:val="1"/>
                <w:szCs w:val="21"/>
                <w:highlight w:val="none"/>
              </w:rPr>
              <w:t>项目</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招标文件</w:t>
            </w:r>
            <w:r>
              <w:rPr>
                <w:rFonts w:hint="eastAsia" w:ascii="宋体" w:hAnsi="宋体"/>
                <w:color w:val="auto"/>
                <w:szCs w:val="21"/>
                <w:highlight w:val="none"/>
              </w:rPr>
              <w:t>的商务要求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投标响应</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highlight w:val="none"/>
              </w:rPr>
            </w:pPr>
          </w:p>
        </w:tc>
        <w:tc>
          <w:tcPr>
            <w:tcW w:w="4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highlight w:val="none"/>
              </w:rPr>
            </w:pPr>
          </w:p>
        </w:tc>
        <w:tc>
          <w:tcPr>
            <w:tcW w:w="4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3</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highlight w:val="none"/>
              </w:rPr>
            </w:pPr>
          </w:p>
        </w:tc>
        <w:tc>
          <w:tcPr>
            <w:tcW w:w="4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4</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highlight w:val="none"/>
              </w:rPr>
            </w:pPr>
          </w:p>
        </w:tc>
        <w:tc>
          <w:tcPr>
            <w:tcW w:w="4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5</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highlight w:val="none"/>
              </w:rPr>
            </w:pPr>
          </w:p>
        </w:tc>
        <w:tc>
          <w:tcPr>
            <w:tcW w:w="4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6</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highlight w:val="none"/>
              </w:rPr>
            </w:pPr>
          </w:p>
        </w:tc>
        <w:tc>
          <w:tcPr>
            <w:tcW w:w="41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7</w:t>
            </w:r>
          </w:p>
        </w:tc>
        <w:tc>
          <w:tcPr>
            <w:tcW w:w="1134" w:type="dxa"/>
            <w:tcBorders>
              <w:top w:val="single" w:color="auto" w:sz="4" w:space="0"/>
              <w:left w:val="single" w:color="auto" w:sz="4" w:space="0"/>
              <w:right w:val="single" w:color="auto" w:sz="4" w:space="0"/>
            </w:tcBorders>
            <w:vAlign w:val="center"/>
          </w:tcPr>
          <w:p>
            <w:pPr>
              <w:jc w:val="left"/>
              <w:rPr>
                <w:rFonts w:ascii="宋体" w:hAnsi="宋体"/>
                <w:color w:val="auto"/>
                <w:highlight w:val="none"/>
              </w:rPr>
            </w:pPr>
          </w:p>
        </w:tc>
        <w:tc>
          <w:tcPr>
            <w:tcW w:w="4111" w:type="dxa"/>
            <w:tcBorders>
              <w:top w:val="single" w:color="auto" w:sz="4" w:space="0"/>
              <w:left w:val="single" w:color="auto" w:sz="4" w:space="0"/>
              <w:right w:val="single" w:color="auto" w:sz="4" w:space="0"/>
            </w:tcBorders>
            <w:vAlign w:val="center"/>
          </w:tcPr>
          <w:p>
            <w:pPr>
              <w:rPr>
                <w:rFonts w:ascii="宋体" w:hAnsi="宋体"/>
                <w:color w:val="auto"/>
                <w:highlight w:val="none"/>
              </w:rPr>
            </w:pP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8</w:t>
            </w:r>
          </w:p>
        </w:tc>
        <w:tc>
          <w:tcPr>
            <w:tcW w:w="1134" w:type="dxa"/>
            <w:tcBorders>
              <w:top w:val="single" w:color="auto" w:sz="4" w:space="0"/>
              <w:left w:val="single" w:color="auto" w:sz="4" w:space="0"/>
              <w:right w:val="single" w:color="auto" w:sz="4" w:space="0"/>
            </w:tcBorders>
            <w:vAlign w:val="center"/>
          </w:tcPr>
          <w:p>
            <w:pPr>
              <w:rPr>
                <w:rFonts w:ascii="宋体" w:hAnsi="宋体"/>
                <w:color w:val="auto"/>
                <w:highlight w:val="none"/>
              </w:rPr>
            </w:pPr>
          </w:p>
        </w:tc>
        <w:tc>
          <w:tcPr>
            <w:tcW w:w="4111" w:type="dxa"/>
            <w:tcBorders>
              <w:top w:val="single" w:color="auto" w:sz="4" w:space="0"/>
              <w:left w:val="single" w:color="auto" w:sz="4" w:space="0"/>
              <w:right w:val="single" w:color="auto" w:sz="4" w:space="0"/>
            </w:tcBorders>
            <w:vAlign w:val="center"/>
          </w:tcPr>
          <w:p>
            <w:pPr>
              <w:rPr>
                <w:rFonts w:ascii="宋体" w:hAnsi="宋体"/>
                <w:color w:val="auto"/>
                <w:highlight w:val="none"/>
              </w:rPr>
            </w:pP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w:t>
            </w:r>
          </w:p>
        </w:tc>
        <w:tc>
          <w:tcPr>
            <w:tcW w:w="1134" w:type="dxa"/>
            <w:tcBorders>
              <w:top w:val="single" w:color="auto" w:sz="4" w:space="0"/>
              <w:left w:val="single" w:color="auto" w:sz="4" w:space="0"/>
              <w:right w:val="single" w:color="auto" w:sz="4" w:space="0"/>
            </w:tcBorders>
            <w:vAlign w:val="center"/>
          </w:tcPr>
          <w:p>
            <w:pPr>
              <w:rPr>
                <w:rFonts w:ascii="宋体" w:hAnsi="宋体"/>
                <w:color w:val="auto"/>
                <w:highlight w:val="none"/>
              </w:rPr>
            </w:pPr>
          </w:p>
        </w:tc>
        <w:tc>
          <w:tcPr>
            <w:tcW w:w="4111" w:type="dxa"/>
            <w:tcBorders>
              <w:top w:val="single" w:color="auto" w:sz="4" w:space="0"/>
              <w:left w:val="single" w:color="auto" w:sz="4" w:space="0"/>
              <w:right w:val="single" w:color="auto" w:sz="4" w:space="0"/>
            </w:tcBorders>
            <w:vAlign w:val="center"/>
          </w:tcPr>
          <w:p>
            <w:pPr>
              <w:rPr>
                <w:rFonts w:ascii="宋体" w:hAnsi="宋体"/>
                <w:color w:val="auto"/>
                <w:highlight w:val="none"/>
              </w:rPr>
            </w:pP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p>
        </w:tc>
      </w:tr>
    </w:tbl>
    <w:p>
      <w:pPr>
        <w:snapToGrid w:val="0"/>
        <w:spacing w:before="50" w:after="50" w:line="360" w:lineRule="auto"/>
        <w:ind w:left="-23" w:leftChars="-11" w:right="-57" w:rightChars="-27" w:firstLine="21" w:firstLineChars="10"/>
        <w:rPr>
          <w:rFonts w:ascii="宋体" w:hAnsi="宋体"/>
          <w:color w:val="auto"/>
          <w:szCs w:val="21"/>
          <w:highlight w:val="none"/>
        </w:rPr>
      </w:pPr>
      <w:r>
        <w:rPr>
          <w:rFonts w:hint="eastAsia" w:ascii="宋体" w:hAnsi="宋体"/>
          <w:color w:val="auto"/>
          <w:szCs w:val="21"/>
          <w:highlight w:val="none"/>
        </w:rPr>
        <w:t>注：投标响应栏填写“响应”即为满足</w:t>
      </w:r>
      <w:r>
        <w:rPr>
          <w:rFonts w:ascii="宋体" w:hAnsi="宋体"/>
          <w:color w:val="auto"/>
          <w:szCs w:val="21"/>
          <w:highlight w:val="none"/>
        </w:rPr>
        <w:t>招标文件</w:t>
      </w:r>
      <w:r>
        <w:rPr>
          <w:rFonts w:hint="eastAsia" w:ascii="宋体" w:hAnsi="宋体"/>
          <w:color w:val="auto"/>
          <w:szCs w:val="21"/>
          <w:highlight w:val="none"/>
        </w:rPr>
        <w:t>的要求，填写“正偏离”即为优于</w:t>
      </w:r>
      <w:r>
        <w:rPr>
          <w:rFonts w:ascii="宋体" w:hAnsi="宋体"/>
          <w:color w:val="auto"/>
          <w:szCs w:val="21"/>
          <w:highlight w:val="none"/>
        </w:rPr>
        <w:t>招标文件</w:t>
      </w:r>
      <w:r>
        <w:rPr>
          <w:rFonts w:hint="eastAsia" w:ascii="宋体" w:hAnsi="宋体"/>
          <w:color w:val="auto"/>
          <w:szCs w:val="21"/>
          <w:highlight w:val="none"/>
        </w:rPr>
        <w:t>的要求，填写“负偏离”即为不能满足</w:t>
      </w:r>
      <w:r>
        <w:rPr>
          <w:rFonts w:ascii="宋体" w:hAnsi="宋体"/>
          <w:color w:val="auto"/>
          <w:szCs w:val="21"/>
          <w:highlight w:val="none"/>
        </w:rPr>
        <w:t>招标文件</w:t>
      </w:r>
      <w:r>
        <w:rPr>
          <w:rFonts w:hint="eastAsia" w:ascii="宋体" w:hAnsi="宋体"/>
          <w:color w:val="auto"/>
          <w:szCs w:val="21"/>
          <w:highlight w:val="none"/>
        </w:rPr>
        <w:t>的要求，投标响应有“正偏离”和“负偏离”的应当在“偏离说明”栏进行明确描述，响应情况由评标委员会认定。</w:t>
      </w:r>
    </w:p>
    <w:p>
      <w:pPr>
        <w:snapToGrid w:val="0"/>
        <w:spacing w:before="50" w:after="50" w:line="360" w:lineRule="auto"/>
        <w:ind w:left="-23" w:leftChars="-11" w:right="-57" w:rightChars="-27" w:firstLine="21" w:firstLineChars="10"/>
        <w:rPr>
          <w:rFonts w:ascii="宋体" w:hAnsi="宋体"/>
          <w:b/>
          <w:color w:val="auto"/>
          <w:szCs w:val="21"/>
          <w:highlight w:val="none"/>
        </w:rPr>
      </w:pPr>
    </w:p>
    <w:p>
      <w:pPr>
        <w:snapToGrid w:val="0"/>
        <w:spacing w:before="50" w:after="50" w:line="360" w:lineRule="auto"/>
        <w:ind w:left="-23" w:leftChars="-11" w:right="-57" w:rightChars="-27" w:firstLine="21" w:firstLineChars="10"/>
        <w:rPr>
          <w:rFonts w:ascii="宋体" w:hAnsi="宋体"/>
          <w:b/>
          <w:color w:val="auto"/>
          <w:szCs w:val="21"/>
          <w:highlight w:val="none"/>
        </w:rPr>
      </w:pPr>
    </w:p>
    <w:p>
      <w:pPr>
        <w:snapToGrid w:val="0"/>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（填写全称并加盖公章)</w:t>
      </w:r>
      <w:r>
        <w:rPr>
          <w:rFonts w:ascii="宋体" w:hAnsi="宋体"/>
          <w:color w:val="auto"/>
          <w:szCs w:val="21"/>
          <w:highlight w:val="none"/>
          <w:u w:val="single"/>
        </w:rPr>
        <w:t>________</w:t>
      </w:r>
    </w:p>
    <w:p>
      <w:pPr>
        <w:snapToGrid w:val="0"/>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日  期：</w:t>
      </w:r>
    </w:p>
    <w:p>
      <w:pPr>
        <w:pStyle w:val="19"/>
        <w:rPr>
          <w:rFonts w:ascii="宋体" w:hAnsi="宋体"/>
          <w:color w:val="auto"/>
          <w:highlight w:val="none"/>
        </w:rPr>
      </w:pPr>
    </w:p>
    <w:p>
      <w:pPr>
        <w:widowControl/>
        <w:jc w:val="left"/>
        <w:rPr>
          <w:rFonts w:ascii="宋体" w:hAnsi="宋体"/>
          <w:b/>
          <w:color w:val="auto"/>
          <w:kern w:val="0"/>
          <w:szCs w:val="21"/>
          <w:highlight w:val="none"/>
        </w:rPr>
      </w:pPr>
      <w:r>
        <w:rPr>
          <w:rFonts w:ascii="宋体" w:hAnsi="宋体"/>
          <w:b/>
          <w:color w:val="auto"/>
          <w:szCs w:val="21"/>
          <w:highlight w:val="none"/>
        </w:rPr>
        <w:br w:type="page"/>
      </w:r>
    </w:p>
    <w:p>
      <w:pPr>
        <w:snapToGrid w:val="0"/>
        <w:spacing w:before="50" w:after="50" w:line="360" w:lineRule="auto"/>
        <w:ind w:left="-20" w:leftChars="-72" w:right="-817" w:rightChars="-389" w:hanging="131" w:hangingChars="62"/>
        <w:jc w:val="center"/>
        <w:rPr>
          <w:rFonts w:ascii="宋体" w:hAnsi="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5</w:t>
      </w:r>
      <w:r>
        <w:rPr>
          <w:rFonts w:hint="eastAsia" w:ascii="宋体" w:hAnsi="宋体" w:cs="宋体"/>
          <w:b/>
          <w:color w:val="auto"/>
          <w:szCs w:val="21"/>
          <w:highlight w:val="none"/>
        </w:rPr>
        <w:t>）技术/服务要求响应表</w:t>
      </w:r>
    </w:p>
    <w:tbl>
      <w:tblPr>
        <w:tblStyle w:val="51"/>
        <w:tblW w:w="84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685"/>
        <w:gridCol w:w="1276"/>
        <w:gridCol w:w="1134"/>
        <w:gridCol w:w="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项目</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招标文件</w:t>
            </w:r>
            <w:r>
              <w:rPr>
                <w:rFonts w:hint="eastAsia" w:ascii="宋体" w:hAnsi="宋体"/>
                <w:color w:val="auto"/>
                <w:szCs w:val="21"/>
                <w:highlight w:val="none"/>
              </w:rPr>
              <w:t>的技术/服务要求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投标响应</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偏离说明</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highlight w:val="none"/>
              </w:rPr>
            </w:pPr>
          </w:p>
        </w:tc>
        <w:tc>
          <w:tcPr>
            <w:tcW w:w="368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仿宋_GB2312"/>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368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仿宋_GB2312"/>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368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仿宋_GB2312"/>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368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368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bl>
    <w:p>
      <w:pPr>
        <w:snapToGrid w:val="0"/>
        <w:spacing w:before="50" w:after="50" w:line="360" w:lineRule="auto"/>
        <w:ind w:left="-23" w:leftChars="-11" w:right="-57" w:rightChars="-27" w:firstLine="21" w:firstLineChars="10"/>
        <w:rPr>
          <w:rFonts w:ascii="宋体" w:hAnsi="宋体"/>
          <w:color w:val="auto"/>
          <w:szCs w:val="21"/>
          <w:highlight w:val="none"/>
        </w:rPr>
      </w:pPr>
      <w:r>
        <w:rPr>
          <w:rFonts w:hint="eastAsia" w:ascii="宋体" w:hAnsi="宋体"/>
          <w:color w:val="auto"/>
          <w:szCs w:val="21"/>
          <w:highlight w:val="none"/>
        </w:rPr>
        <w:t>注：投标响应栏填写“响应”即为满足</w:t>
      </w:r>
      <w:r>
        <w:rPr>
          <w:rFonts w:ascii="宋体" w:hAnsi="宋体"/>
          <w:color w:val="auto"/>
          <w:szCs w:val="21"/>
          <w:highlight w:val="none"/>
        </w:rPr>
        <w:t>招标文件</w:t>
      </w:r>
      <w:r>
        <w:rPr>
          <w:rFonts w:hint="eastAsia" w:ascii="宋体" w:hAnsi="宋体"/>
          <w:color w:val="auto"/>
          <w:szCs w:val="21"/>
          <w:highlight w:val="none"/>
        </w:rPr>
        <w:t>的要求，填写“正偏离”即为优于</w:t>
      </w:r>
      <w:r>
        <w:rPr>
          <w:rFonts w:ascii="宋体" w:hAnsi="宋体"/>
          <w:color w:val="auto"/>
          <w:szCs w:val="21"/>
          <w:highlight w:val="none"/>
        </w:rPr>
        <w:t>招标文件</w:t>
      </w:r>
      <w:r>
        <w:rPr>
          <w:rFonts w:hint="eastAsia" w:ascii="宋体" w:hAnsi="宋体"/>
          <w:color w:val="auto"/>
          <w:szCs w:val="21"/>
          <w:highlight w:val="none"/>
        </w:rPr>
        <w:t>的要求，填写“负偏离”即为不能满足</w:t>
      </w:r>
      <w:r>
        <w:rPr>
          <w:rFonts w:ascii="宋体" w:hAnsi="宋体"/>
          <w:color w:val="auto"/>
          <w:szCs w:val="21"/>
          <w:highlight w:val="none"/>
        </w:rPr>
        <w:t>招标文件</w:t>
      </w:r>
      <w:r>
        <w:rPr>
          <w:rFonts w:hint="eastAsia" w:ascii="宋体" w:hAnsi="宋体"/>
          <w:color w:val="auto"/>
          <w:szCs w:val="21"/>
          <w:highlight w:val="none"/>
        </w:rPr>
        <w:t>的要求，投标响应有“正偏离”和“负偏离”的应当在“偏离说明”栏进行明确描述，响应情况由评标委员会认定。</w:t>
      </w:r>
    </w:p>
    <w:p>
      <w:pPr>
        <w:pStyle w:val="19"/>
        <w:rPr>
          <w:rFonts w:ascii="宋体" w:hAnsi="宋体"/>
          <w:color w:val="auto"/>
          <w:highlight w:val="none"/>
        </w:rPr>
      </w:pPr>
    </w:p>
    <w:p>
      <w:pPr>
        <w:pStyle w:val="19"/>
        <w:rPr>
          <w:rFonts w:ascii="宋体" w:hAnsi="宋体"/>
          <w:color w:val="auto"/>
          <w:highlight w:val="none"/>
        </w:rPr>
      </w:pPr>
    </w:p>
    <w:p>
      <w:pPr>
        <w:snapToGrid w:val="0"/>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（填写全称并加盖公章)</w:t>
      </w:r>
      <w:r>
        <w:rPr>
          <w:rFonts w:ascii="宋体" w:hAnsi="宋体"/>
          <w:color w:val="auto"/>
          <w:szCs w:val="21"/>
          <w:highlight w:val="none"/>
          <w:u w:val="single"/>
        </w:rPr>
        <w:t>________</w:t>
      </w:r>
    </w:p>
    <w:p>
      <w:pPr>
        <w:snapToGrid w:val="0"/>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日  期：</w:t>
      </w:r>
    </w:p>
    <w:p>
      <w:pPr>
        <w:pStyle w:val="21"/>
        <w:spacing w:line="360" w:lineRule="auto"/>
        <w:ind w:left="0" w:leftChars="0"/>
        <w:jc w:val="center"/>
        <w:rPr>
          <w:rFonts w:ascii="宋体" w:hAnsi="宋体"/>
          <w:b/>
          <w:color w:val="auto"/>
          <w:highlight w:val="none"/>
        </w:rPr>
      </w:pPr>
      <w:r>
        <w:rPr>
          <w:rFonts w:ascii="宋体" w:hAnsi="宋体"/>
          <w:color w:val="auto"/>
          <w:szCs w:val="21"/>
          <w:highlight w:val="none"/>
        </w:rPr>
        <w:br w:type="page"/>
      </w:r>
      <w:r>
        <w:rPr>
          <w:rFonts w:ascii="宋体" w:hAnsi="宋体"/>
          <w:b/>
          <w:color w:val="auto"/>
          <w:sz w:val="21"/>
          <w:szCs w:val="21"/>
          <w:highlight w:val="none"/>
        </w:rPr>
        <w:t>（6）项目实施人员情况表</w:t>
      </w:r>
    </w:p>
    <w:tbl>
      <w:tblPr>
        <w:tblStyle w:val="5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bCs/>
                <w:color w:val="auto"/>
                <w:szCs w:val="21"/>
                <w:highlight w:val="none"/>
              </w:rPr>
            </w:pPr>
            <w:r>
              <w:rPr>
                <w:rFonts w:ascii="宋体" w:hAnsi="宋体"/>
                <w:bCs/>
                <w:color w:val="auto"/>
                <w:szCs w:val="21"/>
                <w:highlight w:val="none"/>
              </w:rPr>
              <w:t>序号</w:t>
            </w:r>
          </w:p>
        </w:tc>
        <w:tc>
          <w:tcPr>
            <w:tcW w:w="1527" w:type="dxa"/>
            <w:vAlign w:val="center"/>
          </w:tcPr>
          <w:p>
            <w:pPr>
              <w:jc w:val="center"/>
              <w:rPr>
                <w:rFonts w:ascii="宋体" w:hAnsi="宋体"/>
                <w:bCs/>
                <w:color w:val="auto"/>
                <w:szCs w:val="21"/>
                <w:highlight w:val="none"/>
              </w:rPr>
            </w:pPr>
            <w:r>
              <w:rPr>
                <w:rFonts w:ascii="宋体" w:hAnsi="宋体"/>
                <w:bCs/>
                <w:color w:val="auto"/>
                <w:szCs w:val="21"/>
                <w:highlight w:val="none"/>
              </w:rPr>
              <w:t>姓名</w:t>
            </w:r>
          </w:p>
        </w:tc>
        <w:tc>
          <w:tcPr>
            <w:tcW w:w="1167" w:type="dxa"/>
            <w:vAlign w:val="center"/>
          </w:tcPr>
          <w:p>
            <w:pPr>
              <w:jc w:val="center"/>
              <w:rPr>
                <w:rFonts w:ascii="宋体" w:hAnsi="宋体"/>
                <w:bCs/>
                <w:color w:val="auto"/>
                <w:szCs w:val="21"/>
                <w:highlight w:val="none"/>
              </w:rPr>
            </w:pPr>
            <w:r>
              <w:rPr>
                <w:rFonts w:ascii="宋体" w:hAnsi="宋体"/>
                <w:bCs/>
                <w:color w:val="auto"/>
                <w:szCs w:val="21"/>
                <w:highlight w:val="none"/>
              </w:rPr>
              <w:t>本项目中的岗位</w:t>
            </w:r>
          </w:p>
        </w:tc>
        <w:tc>
          <w:tcPr>
            <w:tcW w:w="1275" w:type="dxa"/>
            <w:vAlign w:val="center"/>
          </w:tcPr>
          <w:p>
            <w:pPr>
              <w:jc w:val="center"/>
              <w:rPr>
                <w:rFonts w:ascii="宋体" w:hAnsi="宋体"/>
                <w:bCs/>
                <w:color w:val="auto"/>
                <w:szCs w:val="21"/>
                <w:highlight w:val="none"/>
              </w:rPr>
            </w:pPr>
            <w:r>
              <w:rPr>
                <w:rFonts w:ascii="宋体" w:hAnsi="宋体"/>
                <w:bCs/>
                <w:color w:val="auto"/>
                <w:szCs w:val="21"/>
                <w:highlight w:val="none"/>
              </w:rPr>
              <w:t>本项目主要工作内容</w:t>
            </w:r>
          </w:p>
        </w:tc>
        <w:tc>
          <w:tcPr>
            <w:tcW w:w="851" w:type="dxa"/>
            <w:vAlign w:val="center"/>
          </w:tcPr>
          <w:p>
            <w:pPr>
              <w:jc w:val="center"/>
              <w:rPr>
                <w:rFonts w:ascii="宋体" w:hAnsi="宋体"/>
                <w:bCs/>
                <w:color w:val="auto"/>
                <w:szCs w:val="21"/>
                <w:highlight w:val="none"/>
              </w:rPr>
            </w:pPr>
            <w:r>
              <w:rPr>
                <w:rFonts w:ascii="宋体" w:hAnsi="宋体"/>
                <w:bCs/>
                <w:color w:val="auto"/>
                <w:szCs w:val="21"/>
                <w:highlight w:val="none"/>
              </w:rPr>
              <w:t>年龄</w:t>
            </w:r>
          </w:p>
        </w:tc>
        <w:tc>
          <w:tcPr>
            <w:tcW w:w="850" w:type="dxa"/>
            <w:vAlign w:val="center"/>
          </w:tcPr>
          <w:p>
            <w:pPr>
              <w:jc w:val="center"/>
              <w:rPr>
                <w:rFonts w:ascii="宋体" w:hAnsi="宋体"/>
                <w:bCs/>
                <w:color w:val="auto"/>
                <w:szCs w:val="21"/>
                <w:highlight w:val="none"/>
              </w:rPr>
            </w:pPr>
            <w:r>
              <w:rPr>
                <w:rFonts w:ascii="宋体" w:hAnsi="宋体"/>
                <w:bCs/>
                <w:color w:val="auto"/>
                <w:szCs w:val="21"/>
                <w:highlight w:val="none"/>
              </w:rPr>
              <w:t>性别</w:t>
            </w:r>
          </w:p>
        </w:tc>
        <w:tc>
          <w:tcPr>
            <w:tcW w:w="2014" w:type="dxa"/>
            <w:vAlign w:val="center"/>
          </w:tcPr>
          <w:p>
            <w:pPr>
              <w:jc w:val="center"/>
              <w:rPr>
                <w:rFonts w:ascii="宋体" w:hAnsi="宋体"/>
                <w:bCs/>
                <w:color w:val="auto"/>
                <w:szCs w:val="21"/>
                <w:highlight w:val="none"/>
              </w:rPr>
            </w:pPr>
            <w:r>
              <w:rPr>
                <w:rFonts w:ascii="宋体" w:hAnsi="宋体"/>
                <w:bCs/>
                <w:color w:val="auto"/>
                <w:szCs w:val="21"/>
                <w:highlight w:val="none"/>
              </w:rPr>
              <w:t>学历、职称、执业资格等个人能力情况说明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2014"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2014"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2014"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2014"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2014"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2014" w:type="dxa"/>
            <w:vAlign w:val="center"/>
          </w:tcPr>
          <w:p>
            <w:pPr>
              <w:rPr>
                <w:rFonts w:ascii="宋体" w:hAnsi="宋体"/>
                <w:color w:val="auto"/>
                <w:szCs w:val="21"/>
                <w:highlight w:val="none"/>
              </w:rPr>
            </w:pPr>
          </w:p>
        </w:tc>
      </w:tr>
    </w:tbl>
    <w:p>
      <w:pPr>
        <w:snapToGrid w:val="0"/>
        <w:spacing w:before="50" w:after="50" w:line="360" w:lineRule="auto"/>
        <w:ind w:left="-23" w:leftChars="-11" w:right="-57" w:rightChars="-27" w:firstLine="21" w:firstLineChars="10"/>
        <w:rPr>
          <w:rFonts w:ascii="宋体" w:hAnsi="宋体" w:cs="宋体"/>
          <w:color w:val="auto"/>
          <w:highlight w:val="none"/>
        </w:rPr>
      </w:pPr>
      <w:r>
        <w:rPr>
          <w:rFonts w:hint="eastAsia" w:ascii="宋体" w:hAnsi="宋体" w:cs="宋体"/>
          <w:color w:val="auto"/>
          <w:highlight w:val="none"/>
        </w:rPr>
        <w:t>注：</w:t>
      </w:r>
    </w:p>
    <w:p>
      <w:pPr>
        <w:snapToGrid w:val="0"/>
        <w:spacing w:before="50" w:after="50" w:line="360" w:lineRule="auto"/>
        <w:ind w:left="-23" w:leftChars="-11" w:right="-57" w:rightChars="-27" w:firstLine="21" w:firstLineChars="10"/>
        <w:rPr>
          <w:rFonts w:ascii="宋体" w:hAnsi="宋体" w:cs="宋体"/>
          <w:color w:val="auto"/>
          <w:highlight w:val="none"/>
        </w:rPr>
      </w:pPr>
      <w:r>
        <w:rPr>
          <w:rFonts w:hint="eastAsia" w:ascii="宋体" w:hAnsi="宋体" w:cs="宋体"/>
          <w:color w:val="auto"/>
          <w:highlight w:val="none"/>
        </w:rPr>
        <w:t>1.项目负责人等与评审因素相关的人员必须列入本表并明确，否则在评审中不予认可。项目负责人仅限一名，但招标文件另有要求的除外。</w:t>
      </w:r>
    </w:p>
    <w:p>
      <w:pPr>
        <w:snapToGrid w:val="0"/>
        <w:spacing w:before="50" w:after="50" w:line="360" w:lineRule="auto"/>
        <w:ind w:left="-23" w:leftChars="-11" w:right="-57" w:rightChars="-27" w:firstLine="21" w:firstLineChars="10"/>
        <w:rPr>
          <w:rFonts w:ascii="宋体" w:hAnsi="宋体" w:cs="宋体"/>
          <w:color w:val="auto"/>
          <w:highlight w:val="none"/>
        </w:rPr>
      </w:pPr>
      <w:r>
        <w:rPr>
          <w:rFonts w:hint="eastAsia" w:ascii="宋体" w:hAnsi="宋体" w:cs="宋体"/>
          <w:color w:val="auto"/>
          <w:highlight w:val="none"/>
        </w:rPr>
        <w:t>2.列入本表</w:t>
      </w:r>
      <w:r>
        <w:rPr>
          <w:rFonts w:hint="eastAsia" w:ascii="宋体" w:hAnsi="宋体"/>
          <w:color w:val="auto"/>
          <w:highlight w:val="none"/>
        </w:rPr>
        <w:t>的人员</w:t>
      </w:r>
      <w:r>
        <w:rPr>
          <w:rFonts w:hint="eastAsia" w:ascii="宋体" w:hAnsi="宋体" w:cs="宋体"/>
          <w:color w:val="auto"/>
          <w:highlight w:val="none"/>
        </w:rPr>
        <w:t>如要更换，需经采购人同意，擅自更换或不到位属于违约行为。</w:t>
      </w:r>
    </w:p>
    <w:p>
      <w:pPr>
        <w:snapToGrid w:val="0"/>
        <w:spacing w:before="50" w:after="50" w:line="360" w:lineRule="auto"/>
        <w:ind w:left="-23" w:leftChars="-11" w:right="-57" w:rightChars="-27" w:firstLine="21" w:firstLineChars="10"/>
        <w:rPr>
          <w:rFonts w:ascii="宋体" w:hAnsi="宋体" w:cs="宋体"/>
          <w:color w:val="auto"/>
          <w:highlight w:val="none"/>
        </w:rPr>
      </w:pPr>
      <w:r>
        <w:rPr>
          <w:rFonts w:hint="eastAsia" w:ascii="宋体" w:hAnsi="宋体" w:cs="宋体"/>
          <w:color w:val="auto"/>
          <w:highlight w:val="none"/>
        </w:rPr>
        <w:t>3.学历、职称、执业资格等个人能力证明材料的复印件后附。</w:t>
      </w:r>
    </w:p>
    <w:p>
      <w:pPr>
        <w:snapToGrid w:val="0"/>
        <w:spacing w:before="50" w:after="50" w:line="360" w:lineRule="auto"/>
        <w:ind w:left="-23" w:leftChars="-11" w:right="-57" w:rightChars="-27" w:firstLine="21" w:firstLineChars="10"/>
        <w:rPr>
          <w:rFonts w:ascii="宋体" w:hAnsi="宋体" w:cs="宋体"/>
          <w:color w:val="auto"/>
          <w:highlight w:val="none"/>
        </w:rPr>
      </w:pPr>
      <w:r>
        <w:rPr>
          <w:rFonts w:hint="eastAsia" w:ascii="宋体" w:hAnsi="宋体" w:cs="宋体"/>
          <w:color w:val="auto"/>
          <w:highlight w:val="none"/>
        </w:rPr>
        <w:t>4．参与项目实施的人员应当为投标人在职员工，投标文件内提供投标人在投标截止时间前为其缴纳社保的证明，社保证明以社保部门或政务服务网等服务系统出具的社保证明为准，如投入人员为行政或事业编制人员但实际在投标人处工作的视为投标人在职员工，投标文件内提供有关证明材料证实；如投入人员为劳务派遣性质人员的，提供投标人和劳务派遣单位签订的劳务派遣协议及劳务派遣机构为该人员缴纳的符合上述缴纳期限及证明出具机构要求的缴纳社保证明文件，不符合上述要求或提供的材料不符合要求的人员在评审中不予认可和考量。</w:t>
      </w:r>
    </w:p>
    <w:p>
      <w:pPr>
        <w:snapToGrid w:val="0"/>
        <w:spacing w:line="360" w:lineRule="auto"/>
        <w:rPr>
          <w:rFonts w:ascii="宋体" w:hAnsi="宋体"/>
          <w:color w:val="auto"/>
          <w:szCs w:val="21"/>
          <w:highlight w:val="none"/>
        </w:rPr>
      </w:pPr>
      <w:r>
        <w:rPr>
          <w:rFonts w:hint="eastAsia" w:ascii="宋体" w:hAnsi="宋体" w:cs="宋体"/>
          <w:b/>
          <w:color w:val="auto"/>
          <w:highlight w:val="none"/>
        </w:rPr>
        <w:t>5.投标文件内提供评分标准要求的证明材料，未提供佐证能力等证书证件复印件的将不被认定。</w:t>
      </w:r>
    </w:p>
    <w:p>
      <w:pPr>
        <w:snapToGrid w:val="0"/>
        <w:spacing w:line="360" w:lineRule="auto"/>
        <w:ind w:firstLine="4252" w:firstLineChars="2025"/>
        <w:rPr>
          <w:rFonts w:ascii="宋体" w:hAnsi="宋体"/>
          <w:color w:val="auto"/>
          <w:szCs w:val="21"/>
          <w:highlight w:val="none"/>
          <w:u w:val="single"/>
        </w:rPr>
      </w:pPr>
      <w:r>
        <w:rPr>
          <w:rFonts w:ascii="宋体" w:hAnsi="宋体"/>
          <w:color w:val="auto"/>
          <w:szCs w:val="21"/>
          <w:highlight w:val="none"/>
        </w:rPr>
        <w:t>投标人：</w:t>
      </w:r>
      <w:r>
        <w:rPr>
          <w:rFonts w:ascii="宋体" w:hAnsi="宋体"/>
          <w:color w:val="auto"/>
          <w:szCs w:val="21"/>
          <w:highlight w:val="none"/>
          <w:u w:val="single"/>
        </w:rPr>
        <w:t xml:space="preserve">   （填写全称并加盖公章) </w:t>
      </w:r>
    </w:p>
    <w:p>
      <w:pPr>
        <w:snapToGrid w:val="0"/>
        <w:spacing w:line="360" w:lineRule="auto"/>
        <w:ind w:firstLine="4252" w:firstLineChars="2025"/>
        <w:rPr>
          <w:rFonts w:ascii="宋体" w:hAnsi="宋体"/>
          <w:color w:val="auto"/>
          <w:szCs w:val="21"/>
          <w:highlight w:val="none"/>
        </w:rPr>
      </w:pPr>
      <w:r>
        <w:rPr>
          <w:rFonts w:ascii="宋体" w:hAnsi="宋体"/>
          <w:color w:val="auto"/>
          <w:szCs w:val="21"/>
          <w:highlight w:val="none"/>
        </w:rPr>
        <w:t>日  期：</w:t>
      </w:r>
    </w:p>
    <w:p>
      <w:pPr>
        <w:snapToGrid w:val="0"/>
        <w:spacing w:line="360" w:lineRule="auto"/>
        <w:rPr>
          <w:rFonts w:ascii="宋体" w:hAnsi="宋体"/>
          <w:color w:val="auto"/>
          <w:szCs w:val="21"/>
          <w:highlight w:val="none"/>
        </w:rPr>
      </w:pPr>
    </w:p>
    <w:p>
      <w:pPr>
        <w:pStyle w:val="21"/>
        <w:spacing w:line="360" w:lineRule="auto"/>
        <w:jc w:val="center"/>
        <w:rPr>
          <w:rFonts w:ascii="宋体" w:hAnsi="宋体"/>
          <w:color w:val="auto"/>
          <w:sz w:val="21"/>
          <w:szCs w:val="21"/>
          <w:highlight w:val="none"/>
        </w:rPr>
      </w:pPr>
    </w:p>
    <w:p>
      <w:pPr>
        <w:pStyle w:val="21"/>
        <w:spacing w:line="360" w:lineRule="auto"/>
        <w:ind w:left="0" w:leftChars="0"/>
        <w:jc w:val="center"/>
        <w:rPr>
          <w:rFonts w:ascii="宋体" w:hAnsi="宋体"/>
          <w:color w:val="auto"/>
          <w:szCs w:val="21"/>
          <w:highlight w:val="none"/>
        </w:rPr>
      </w:pPr>
      <w:r>
        <w:rPr>
          <w:rFonts w:ascii="宋体" w:hAnsi="宋体"/>
          <w:color w:val="auto"/>
          <w:szCs w:val="21"/>
          <w:highlight w:val="none"/>
        </w:rPr>
        <w:br w:type="page"/>
      </w:r>
      <w:r>
        <w:rPr>
          <w:rFonts w:ascii="宋体" w:hAnsi="宋体"/>
          <w:b/>
          <w:color w:val="auto"/>
          <w:sz w:val="21"/>
          <w:szCs w:val="21"/>
          <w:highlight w:val="none"/>
        </w:rPr>
        <w:t>（7）类似项目业绩一览表</w:t>
      </w:r>
    </w:p>
    <w:tbl>
      <w:tblPr>
        <w:tblStyle w:val="51"/>
        <w:tblW w:w="8969"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560"/>
        <w:gridCol w:w="2126"/>
        <w:gridCol w:w="1559"/>
        <w:gridCol w:w="29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序号</w:t>
            </w:r>
          </w:p>
        </w:tc>
        <w:tc>
          <w:tcPr>
            <w:tcW w:w="1560"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项目名称</w:t>
            </w:r>
          </w:p>
        </w:tc>
        <w:tc>
          <w:tcPr>
            <w:tcW w:w="2126" w:type="dxa"/>
            <w:tcBorders>
              <w:right w:val="single" w:color="auto" w:sz="4" w:space="0"/>
            </w:tcBorders>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主要服务内容</w:t>
            </w:r>
          </w:p>
        </w:tc>
        <w:tc>
          <w:tcPr>
            <w:tcW w:w="1559" w:type="dxa"/>
            <w:tcBorders>
              <w:left w:val="single" w:color="auto" w:sz="4" w:space="0"/>
            </w:tcBorders>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合同金额</w:t>
            </w:r>
            <w:r>
              <w:rPr>
                <w:rFonts w:hint="eastAsia" w:ascii="宋体" w:hAnsi="宋体"/>
                <w:bCs/>
                <w:color w:val="auto"/>
                <w:szCs w:val="21"/>
                <w:highlight w:val="none"/>
              </w:rPr>
              <w:t>（元）</w:t>
            </w:r>
          </w:p>
        </w:tc>
        <w:tc>
          <w:tcPr>
            <w:tcW w:w="2977" w:type="dxa"/>
            <w:tcBorders>
              <w:right w:val="single" w:color="auto" w:sz="4" w:space="0"/>
            </w:tcBorders>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1</w:t>
            </w:r>
          </w:p>
        </w:tc>
        <w:tc>
          <w:tcPr>
            <w:tcW w:w="1560" w:type="dxa"/>
            <w:vAlign w:val="center"/>
          </w:tcPr>
          <w:p>
            <w:pPr>
              <w:jc w:val="center"/>
              <w:rPr>
                <w:rFonts w:ascii="宋体" w:hAnsi="宋体"/>
                <w:color w:val="auto"/>
                <w:szCs w:val="21"/>
                <w:highlight w:val="none"/>
              </w:rPr>
            </w:pPr>
          </w:p>
        </w:tc>
        <w:tc>
          <w:tcPr>
            <w:tcW w:w="2126" w:type="dxa"/>
            <w:tcBorders>
              <w:right w:val="single" w:color="auto" w:sz="4" w:space="0"/>
            </w:tcBorders>
            <w:vAlign w:val="center"/>
          </w:tcPr>
          <w:p>
            <w:pPr>
              <w:jc w:val="center"/>
              <w:rPr>
                <w:rFonts w:ascii="宋体" w:hAnsi="宋体"/>
                <w:color w:val="auto"/>
                <w:szCs w:val="21"/>
                <w:highlight w:val="none"/>
              </w:rPr>
            </w:pPr>
          </w:p>
        </w:tc>
        <w:tc>
          <w:tcPr>
            <w:tcW w:w="1559" w:type="dxa"/>
            <w:tcBorders>
              <w:left w:val="single" w:color="auto" w:sz="4" w:space="0"/>
            </w:tcBorders>
            <w:vAlign w:val="center"/>
          </w:tcPr>
          <w:p>
            <w:pPr>
              <w:jc w:val="center"/>
              <w:rPr>
                <w:rFonts w:ascii="宋体" w:hAnsi="宋体"/>
                <w:color w:val="auto"/>
                <w:szCs w:val="21"/>
                <w:highlight w:val="none"/>
              </w:rPr>
            </w:pPr>
          </w:p>
        </w:tc>
        <w:tc>
          <w:tcPr>
            <w:tcW w:w="2977" w:type="dxa"/>
            <w:tcBorders>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2</w:t>
            </w:r>
          </w:p>
        </w:tc>
        <w:tc>
          <w:tcPr>
            <w:tcW w:w="1560" w:type="dxa"/>
            <w:vAlign w:val="center"/>
          </w:tcPr>
          <w:p>
            <w:pPr>
              <w:jc w:val="center"/>
              <w:rPr>
                <w:rFonts w:ascii="宋体" w:hAnsi="宋体"/>
                <w:color w:val="auto"/>
                <w:szCs w:val="21"/>
                <w:highlight w:val="none"/>
              </w:rPr>
            </w:pPr>
          </w:p>
        </w:tc>
        <w:tc>
          <w:tcPr>
            <w:tcW w:w="2126" w:type="dxa"/>
            <w:tcBorders>
              <w:right w:val="single" w:color="auto" w:sz="4" w:space="0"/>
            </w:tcBorders>
            <w:vAlign w:val="center"/>
          </w:tcPr>
          <w:p>
            <w:pPr>
              <w:jc w:val="center"/>
              <w:rPr>
                <w:rFonts w:ascii="宋体" w:hAnsi="宋体"/>
                <w:color w:val="auto"/>
                <w:szCs w:val="21"/>
                <w:highlight w:val="none"/>
              </w:rPr>
            </w:pPr>
          </w:p>
        </w:tc>
        <w:tc>
          <w:tcPr>
            <w:tcW w:w="1559" w:type="dxa"/>
            <w:tcBorders>
              <w:left w:val="single" w:color="auto" w:sz="4" w:space="0"/>
            </w:tcBorders>
            <w:vAlign w:val="center"/>
          </w:tcPr>
          <w:p>
            <w:pPr>
              <w:jc w:val="center"/>
              <w:rPr>
                <w:rFonts w:ascii="宋体" w:hAnsi="宋体"/>
                <w:color w:val="auto"/>
                <w:szCs w:val="21"/>
                <w:highlight w:val="none"/>
              </w:rPr>
            </w:pPr>
          </w:p>
        </w:tc>
        <w:tc>
          <w:tcPr>
            <w:tcW w:w="2977" w:type="dxa"/>
            <w:tcBorders>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3</w:t>
            </w:r>
          </w:p>
        </w:tc>
        <w:tc>
          <w:tcPr>
            <w:tcW w:w="1560" w:type="dxa"/>
            <w:vAlign w:val="center"/>
          </w:tcPr>
          <w:p>
            <w:pPr>
              <w:jc w:val="center"/>
              <w:rPr>
                <w:rFonts w:ascii="宋体" w:hAnsi="宋体"/>
                <w:color w:val="auto"/>
                <w:szCs w:val="21"/>
                <w:highlight w:val="none"/>
              </w:rPr>
            </w:pPr>
          </w:p>
        </w:tc>
        <w:tc>
          <w:tcPr>
            <w:tcW w:w="2126" w:type="dxa"/>
            <w:tcBorders>
              <w:right w:val="single" w:color="auto" w:sz="4" w:space="0"/>
            </w:tcBorders>
            <w:vAlign w:val="center"/>
          </w:tcPr>
          <w:p>
            <w:pPr>
              <w:jc w:val="center"/>
              <w:rPr>
                <w:rFonts w:ascii="宋体" w:hAnsi="宋体"/>
                <w:color w:val="auto"/>
                <w:szCs w:val="21"/>
                <w:highlight w:val="none"/>
              </w:rPr>
            </w:pPr>
          </w:p>
        </w:tc>
        <w:tc>
          <w:tcPr>
            <w:tcW w:w="1559" w:type="dxa"/>
            <w:tcBorders>
              <w:left w:val="single" w:color="auto" w:sz="4" w:space="0"/>
            </w:tcBorders>
            <w:vAlign w:val="center"/>
          </w:tcPr>
          <w:p>
            <w:pPr>
              <w:jc w:val="center"/>
              <w:rPr>
                <w:rFonts w:ascii="宋体" w:hAnsi="宋体"/>
                <w:color w:val="auto"/>
                <w:szCs w:val="21"/>
                <w:highlight w:val="none"/>
              </w:rPr>
            </w:pPr>
          </w:p>
        </w:tc>
        <w:tc>
          <w:tcPr>
            <w:tcW w:w="2977" w:type="dxa"/>
            <w:tcBorders>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4</w:t>
            </w:r>
          </w:p>
        </w:tc>
        <w:tc>
          <w:tcPr>
            <w:tcW w:w="1560" w:type="dxa"/>
            <w:vAlign w:val="center"/>
          </w:tcPr>
          <w:p>
            <w:pPr>
              <w:jc w:val="center"/>
              <w:rPr>
                <w:rFonts w:ascii="宋体" w:hAnsi="宋体"/>
                <w:color w:val="auto"/>
                <w:szCs w:val="21"/>
                <w:highlight w:val="none"/>
              </w:rPr>
            </w:pPr>
          </w:p>
        </w:tc>
        <w:tc>
          <w:tcPr>
            <w:tcW w:w="2126" w:type="dxa"/>
            <w:tcBorders>
              <w:right w:val="single" w:color="auto" w:sz="4" w:space="0"/>
            </w:tcBorders>
            <w:vAlign w:val="center"/>
          </w:tcPr>
          <w:p>
            <w:pPr>
              <w:jc w:val="center"/>
              <w:rPr>
                <w:rFonts w:ascii="宋体" w:hAnsi="宋体"/>
                <w:color w:val="auto"/>
                <w:szCs w:val="21"/>
                <w:highlight w:val="none"/>
              </w:rPr>
            </w:pPr>
          </w:p>
        </w:tc>
        <w:tc>
          <w:tcPr>
            <w:tcW w:w="1559" w:type="dxa"/>
            <w:tcBorders>
              <w:left w:val="single" w:color="auto" w:sz="4" w:space="0"/>
            </w:tcBorders>
            <w:vAlign w:val="center"/>
          </w:tcPr>
          <w:p>
            <w:pPr>
              <w:jc w:val="center"/>
              <w:rPr>
                <w:rFonts w:ascii="宋体" w:hAnsi="宋体"/>
                <w:color w:val="auto"/>
                <w:szCs w:val="21"/>
                <w:highlight w:val="none"/>
              </w:rPr>
            </w:pPr>
          </w:p>
        </w:tc>
        <w:tc>
          <w:tcPr>
            <w:tcW w:w="2977" w:type="dxa"/>
            <w:tcBorders>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5</w:t>
            </w:r>
          </w:p>
        </w:tc>
        <w:tc>
          <w:tcPr>
            <w:tcW w:w="1560" w:type="dxa"/>
            <w:vAlign w:val="center"/>
          </w:tcPr>
          <w:p>
            <w:pPr>
              <w:jc w:val="center"/>
              <w:rPr>
                <w:rFonts w:ascii="宋体" w:hAnsi="宋体"/>
                <w:color w:val="auto"/>
                <w:szCs w:val="21"/>
                <w:highlight w:val="none"/>
              </w:rPr>
            </w:pPr>
          </w:p>
        </w:tc>
        <w:tc>
          <w:tcPr>
            <w:tcW w:w="2126" w:type="dxa"/>
            <w:tcBorders>
              <w:right w:val="single" w:color="auto" w:sz="4" w:space="0"/>
            </w:tcBorders>
            <w:vAlign w:val="center"/>
          </w:tcPr>
          <w:p>
            <w:pPr>
              <w:jc w:val="center"/>
              <w:rPr>
                <w:rFonts w:ascii="宋体" w:hAnsi="宋体"/>
                <w:color w:val="auto"/>
                <w:szCs w:val="21"/>
                <w:highlight w:val="none"/>
              </w:rPr>
            </w:pPr>
          </w:p>
        </w:tc>
        <w:tc>
          <w:tcPr>
            <w:tcW w:w="1559" w:type="dxa"/>
            <w:tcBorders>
              <w:left w:val="single" w:color="auto" w:sz="4" w:space="0"/>
            </w:tcBorders>
            <w:vAlign w:val="center"/>
          </w:tcPr>
          <w:p>
            <w:pPr>
              <w:jc w:val="center"/>
              <w:rPr>
                <w:rFonts w:ascii="宋体" w:hAnsi="宋体"/>
                <w:color w:val="auto"/>
                <w:szCs w:val="21"/>
                <w:highlight w:val="none"/>
              </w:rPr>
            </w:pPr>
          </w:p>
        </w:tc>
        <w:tc>
          <w:tcPr>
            <w:tcW w:w="2977" w:type="dxa"/>
            <w:tcBorders>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w:t>
            </w:r>
          </w:p>
        </w:tc>
        <w:tc>
          <w:tcPr>
            <w:tcW w:w="1560" w:type="dxa"/>
            <w:vAlign w:val="center"/>
          </w:tcPr>
          <w:p>
            <w:pPr>
              <w:jc w:val="center"/>
              <w:rPr>
                <w:rFonts w:ascii="宋体" w:hAnsi="宋体"/>
                <w:color w:val="auto"/>
                <w:szCs w:val="21"/>
                <w:highlight w:val="none"/>
              </w:rPr>
            </w:pPr>
          </w:p>
        </w:tc>
        <w:tc>
          <w:tcPr>
            <w:tcW w:w="2126" w:type="dxa"/>
            <w:tcBorders>
              <w:right w:val="single" w:color="auto" w:sz="4" w:space="0"/>
            </w:tcBorders>
            <w:vAlign w:val="center"/>
          </w:tcPr>
          <w:p>
            <w:pPr>
              <w:jc w:val="center"/>
              <w:rPr>
                <w:rFonts w:ascii="宋体" w:hAnsi="宋体"/>
                <w:color w:val="auto"/>
                <w:szCs w:val="21"/>
                <w:highlight w:val="none"/>
              </w:rPr>
            </w:pPr>
          </w:p>
        </w:tc>
        <w:tc>
          <w:tcPr>
            <w:tcW w:w="1559" w:type="dxa"/>
            <w:tcBorders>
              <w:left w:val="single" w:color="auto" w:sz="4" w:space="0"/>
            </w:tcBorders>
            <w:vAlign w:val="center"/>
          </w:tcPr>
          <w:p>
            <w:pPr>
              <w:jc w:val="center"/>
              <w:rPr>
                <w:rFonts w:ascii="宋体" w:hAnsi="宋体"/>
                <w:color w:val="auto"/>
                <w:szCs w:val="21"/>
                <w:highlight w:val="none"/>
              </w:rPr>
            </w:pPr>
          </w:p>
        </w:tc>
        <w:tc>
          <w:tcPr>
            <w:tcW w:w="2977" w:type="dxa"/>
            <w:tcBorders>
              <w:right w:val="single" w:color="auto" w:sz="4" w:space="0"/>
            </w:tcBorders>
            <w:vAlign w:val="center"/>
          </w:tcPr>
          <w:p>
            <w:pPr>
              <w:jc w:val="center"/>
              <w:rPr>
                <w:rFonts w:ascii="宋体" w:hAnsi="宋体"/>
                <w:color w:val="auto"/>
                <w:szCs w:val="21"/>
                <w:highlight w:val="none"/>
              </w:rPr>
            </w:pPr>
          </w:p>
        </w:tc>
      </w:tr>
    </w:tbl>
    <w:p>
      <w:pPr>
        <w:spacing w:line="360" w:lineRule="auto"/>
        <w:ind w:left="924" w:hanging="924" w:hangingChars="440"/>
        <w:rPr>
          <w:rFonts w:ascii="宋体" w:hAnsi="宋体"/>
          <w:color w:val="auto"/>
          <w:highlight w:val="none"/>
        </w:rPr>
      </w:pPr>
      <w:r>
        <w:rPr>
          <w:rFonts w:ascii="宋体" w:hAnsi="宋体"/>
          <w:bCs/>
          <w:color w:val="auto"/>
          <w:szCs w:val="21"/>
          <w:highlight w:val="none"/>
        </w:rPr>
        <w:t>注：根据评委打分表的要求提供证明材料</w:t>
      </w:r>
      <w:r>
        <w:rPr>
          <w:rFonts w:ascii="宋体" w:hAnsi="宋体"/>
          <w:color w:val="auto"/>
          <w:szCs w:val="21"/>
          <w:highlight w:val="none"/>
        </w:rPr>
        <w:t>。</w:t>
      </w:r>
    </w:p>
    <w:p>
      <w:pPr>
        <w:snapToGrid w:val="0"/>
        <w:spacing w:before="50" w:after="50" w:line="360" w:lineRule="auto"/>
        <w:ind w:left="-23" w:leftChars="-11" w:right="27" w:rightChars="13" w:firstLine="21" w:firstLineChars="10"/>
        <w:rPr>
          <w:rFonts w:ascii="宋体" w:hAnsi="宋体"/>
          <w:bCs/>
          <w:color w:val="auto"/>
          <w:szCs w:val="21"/>
          <w:highlight w:val="none"/>
        </w:rPr>
      </w:pPr>
    </w:p>
    <w:p>
      <w:pPr>
        <w:snapToGrid w:val="0"/>
        <w:spacing w:line="360" w:lineRule="auto"/>
        <w:ind w:firstLine="4200" w:firstLineChars="2000"/>
        <w:rPr>
          <w:rFonts w:ascii="宋体" w:hAnsi="宋体"/>
          <w:color w:val="auto"/>
          <w:szCs w:val="21"/>
          <w:highlight w:val="none"/>
          <w:u w:val="single"/>
        </w:rPr>
      </w:pPr>
      <w:r>
        <w:rPr>
          <w:rFonts w:ascii="宋体" w:hAnsi="宋体"/>
          <w:color w:val="auto"/>
          <w:szCs w:val="21"/>
          <w:highlight w:val="none"/>
        </w:rPr>
        <w:t>投标人：</w:t>
      </w:r>
      <w:r>
        <w:rPr>
          <w:rFonts w:ascii="宋体" w:hAnsi="宋体"/>
          <w:color w:val="auto"/>
          <w:szCs w:val="21"/>
          <w:highlight w:val="none"/>
          <w:u w:val="single"/>
        </w:rPr>
        <w:t xml:space="preserve">   （填写全称并加盖公章) </w:t>
      </w:r>
    </w:p>
    <w:p>
      <w:pPr>
        <w:snapToGrid w:val="0"/>
        <w:spacing w:line="360" w:lineRule="auto"/>
        <w:ind w:firstLine="4252" w:firstLineChars="2025"/>
        <w:rPr>
          <w:rFonts w:ascii="宋体" w:hAnsi="宋体"/>
          <w:color w:val="auto"/>
          <w:szCs w:val="21"/>
          <w:highlight w:val="none"/>
        </w:rPr>
      </w:pPr>
      <w:r>
        <w:rPr>
          <w:rFonts w:ascii="宋体" w:hAnsi="宋体"/>
          <w:color w:val="auto"/>
          <w:szCs w:val="21"/>
          <w:highlight w:val="none"/>
        </w:rPr>
        <w:t>日  期：</w:t>
      </w:r>
    </w:p>
    <w:p>
      <w:pPr>
        <w:rPr>
          <w:rFonts w:ascii="宋体" w:hAnsi="宋体"/>
          <w:color w:val="auto"/>
          <w:szCs w:val="21"/>
          <w:highlight w:val="none"/>
        </w:rPr>
      </w:pPr>
      <w:r>
        <w:rPr>
          <w:rFonts w:ascii="宋体" w:hAnsi="宋体"/>
          <w:color w:val="auto"/>
          <w:szCs w:val="21"/>
          <w:highlight w:val="none"/>
        </w:rPr>
        <w:br w:type="page"/>
      </w:r>
    </w:p>
    <w:p>
      <w:pPr>
        <w:pStyle w:val="21"/>
        <w:spacing w:line="360" w:lineRule="auto"/>
        <w:ind w:left="0" w:left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（8）产品的检验项目的检验能力缺项统计表</w:t>
      </w:r>
    </w:p>
    <w:tbl>
      <w:tblPr>
        <w:tblStyle w:val="5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238"/>
        <w:gridCol w:w="1701"/>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12" w:type="dxa"/>
            <w:tcMar>
              <w:top w:w="15" w:type="dxa"/>
              <w:left w:w="15" w:type="dxa"/>
              <w:right w:w="15" w:type="dxa"/>
            </w:tcMar>
            <w:vAlign w:val="center"/>
          </w:tcPr>
          <w:p>
            <w:pPr>
              <w:widowControl/>
              <w:jc w:val="center"/>
              <w:textAlignment w:val="center"/>
              <w:rPr>
                <w:rFonts w:ascii="宋体" w:hAnsi="宋体"/>
                <w:color w:val="auto"/>
                <w:szCs w:val="21"/>
                <w:highlight w:val="none"/>
              </w:rPr>
            </w:pPr>
            <w:r>
              <w:rPr>
                <w:rFonts w:ascii="宋体" w:hAnsi="宋体" w:cs="宋体"/>
                <w:color w:val="auto"/>
                <w:szCs w:val="21"/>
                <w:highlight w:val="none"/>
              </w:rPr>
              <w:t>序号</w:t>
            </w:r>
          </w:p>
        </w:tc>
        <w:tc>
          <w:tcPr>
            <w:tcW w:w="2238" w:type="dxa"/>
            <w:tcMar>
              <w:top w:w="15" w:type="dxa"/>
              <w:left w:w="15" w:type="dxa"/>
              <w:right w:w="15" w:type="dxa"/>
            </w:tcMar>
            <w:vAlign w:val="center"/>
          </w:tcPr>
          <w:p>
            <w:pPr>
              <w:widowControl/>
              <w:jc w:val="center"/>
              <w:textAlignment w:val="center"/>
              <w:rPr>
                <w:rFonts w:ascii="宋体" w:hAnsi="宋体"/>
                <w:color w:val="auto"/>
                <w:szCs w:val="21"/>
                <w:highlight w:val="none"/>
              </w:rPr>
            </w:pPr>
            <w:r>
              <w:rPr>
                <w:rFonts w:hint="eastAsia" w:ascii="宋体" w:hAnsi="宋体" w:cs="宋体"/>
                <w:bCs/>
                <w:color w:val="auto"/>
                <w:kern w:val="0"/>
                <w:szCs w:val="21"/>
                <w:highlight w:val="none"/>
              </w:rPr>
              <w:t>产品名称</w:t>
            </w:r>
          </w:p>
        </w:tc>
        <w:tc>
          <w:tcPr>
            <w:tcW w:w="1701" w:type="dxa"/>
            <w:tcMar>
              <w:top w:w="15" w:type="dxa"/>
              <w:left w:w="15" w:type="dxa"/>
              <w:right w:w="15" w:type="dxa"/>
            </w:tcMar>
            <w:vAlign w:val="center"/>
          </w:tcPr>
          <w:p>
            <w:pPr>
              <w:widowControl/>
              <w:jc w:val="center"/>
              <w:textAlignment w:val="center"/>
              <w:rPr>
                <w:rFonts w:ascii="宋体" w:hAnsi="宋体"/>
                <w:color w:val="auto"/>
                <w:szCs w:val="21"/>
                <w:highlight w:val="none"/>
              </w:rPr>
            </w:pPr>
            <w:r>
              <w:rPr>
                <w:rFonts w:hint="eastAsia" w:ascii="宋体" w:hAnsi="宋体" w:cs="宋体"/>
                <w:bCs/>
                <w:color w:val="auto"/>
                <w:kern w:val="0"/>
                <w:szCs w:val="21"/>
                <w:highlight w:val="none"/>
              </w:rPr>
              <w:t>依据标准</w:t>
            </w:r>
          </w:p>
        </w:tc>
        <w:tc>
          <w:tcPr>
            <w:tcW w:w="4395" w:type="dxa"/>
            <w:vAlign w:val="center"/>
          </w:tcPr>
          <w:p>
            <w:pPr>
              <w:jc w:val="center"/>
              <w:textAlignment w:val="center"/>
              <w:rPr>
                <w:rFonts w:ascii="宋体" w:hAnsi="宋体"/>
                <w:color w:val="auto"/>
                <w:szCs w:val="21"/>
                <w:highlight w:val="none"/>
              </w:rPr>
            </w:pPr>
            <w:r>
              <w:rPr>
                <w:rFonts w:hint="eastAsia" w:ascii="宋体" w:hAnsi="宋体" w:cs="宋体"/>
                <w:bCs/>
                <w:color w:val="auto"/>
                <w:kern w:val="0"/>
                <w:szCs w:val="21"/>
                <w:highlight w:val="none"/>
              </w:rPr>
              <w:t>缺项的检验项目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12" w:type="dxa"/>
            <w:tcMar>
              <w:top w:w="15" w:type="dxa"/>
              <w:left w:w="15" w:type="dxa"/>
              <w:right w:w="15" w:type="dxa"/>
            </w:tcMar>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rPr>
              <w:t>1</w:t>
            </w:r>
          </w:p>
        </w:tc>
        <w:tc>
          <w:tcPr>
            <w:tcW w:w="2238"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1701"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4395" w:type="dxa"/>
            <w:vAlign w:val="center"/>
          </w:tcPr>
          <w:p>
            <w:pPr>
              <w:widowControl/>
              <w:jc w:val="center"/>
              <w:textAlignment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12" w:type="dxa"/>
            <w:tcMar>
              <w:top w:w="15" w:type="dxa"/>
              <w:left w:w="15" w:type="dxa"/>
              <w:right w:w="15" w:type="dxa"/>
            </w:tcMar>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rPr>
              <w:t>2</w:t>
            </w:r>
          </w:p>
        </w:tc>
        <w:tc>
          <w:tcPr>
            <w:tcW w:w="2238"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1701"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4395" w:type="dxa"/>
            <w:vAlign w:val="center"/>
          </w:tcPr>
          <w:p>
            <w:pPr>
              <w:widowControl/>
              <w:jc w:val="center"/>
              <w:textAlignment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12" w:type="dxa"/>
            <w:tcMar>
              <w:top w:w="15" w:type="dxa"/>
              <w:left w:w="15" w:type="dxa"/>
              <w:right w:w="15" w:type="dxa"/>
            </w:tcMar>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rPr>
              <w:t>3</w:t>
            </w:r>
          </w:p>
        </w:tc>
        <w:tc>
          <w:tcPr>
            <w:tcW w:w="2238"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1701"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4395" w:type="dxa"/>
            <w:vAlign w:val="center"/>
          </w:tcPr>
          <w:p>
            <w:pPr>
              <w:widowControl/>
              <w:jc w:val="center"/>
              <w:textAlignment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12" w:type="dxa"/>
            <w:tcMar>
              <w:top w:w="15" w:type="dxa"/>
              <w:left w:w="15" w:type="dxa"/>
              <w:right w:w="15" w:type="dxa"/>
            </w:tcMar>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rPr>
              <w:t>4</w:t>
            </w:r>
          </w:p>
        </w:tc>
        <w:tc>
          <w:tcPr>
            <w:tcW w:w="2238"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1701"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4395" w:type="dxa"/>
            <w:vAlign w:val="center"/>
          </w:tcPr>
          <w:p>
            <w:pPr>
              <w:widowControl/>
              <w:jc w:val="center"/>
              <w:textAlignment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12" w:type="dxa"/>
            <w:tcMar>
              <w:top w:w="15" w:type="dxa"/>
              <w:left w:w="15" w:type="dxa"/>
              <w:right w:w="15" w:type="dxa"/>
            </w:tcMar>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rPr>
              <w:t>5</w:t>
            </w:r>
          </w:p>
        </w:tc>
        <w:tc>
          <w:tcPr>
            <w:tcW w:w="2238"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1701"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4395" w:type="dxa"/>
            <w:vAlign w:val="center"/>
          </w:tcPr>
          <w:p>
            <w:pPr>
              <w:widowControl/>
              <w:jc w:val="center"/>
              <w:textAlignment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12" w:type="dxa"/>
            <w:tcMar>
              <w:top w:w="15" w:type="dxa"/>
              <w:left w:w="15" w:type="dxa"/>
              <w:right w:w="15" w:type="dxa"/>
            </w:tcMar>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rPr>
              <w:t>6</w:t>
            </w:r>
          </w:p>
        </w:tc>
        <w:tc>
          <w:tcPr>
            <w:tcW w:w="2238"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1701"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4395" w:type="dxa"/>
            <w:vAlign w:val="center"/>
          </w:tcPr>
          <w:p>
            <w:pPr>
              <w:widowControl/>
              <w:jc w:val="center"/>
              <w:textAlignment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12" w:type="dxa"/>
            <w:tcMar>
              <w:top w:w="15" w:type="dxa"/>
              <w:left w:w="15" w:type="dxa"/>
              <w:right w:w="15" w:type="dxa"/>
            </w:tcMar>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rPr>
              <w:t>7</w:t>
            </w:r>
          </w:p>
        </w:tc>
        <w:tc>
          <w:tcPr>
            <w:tcW w:w="2238"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1701"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4395" w:type="dxa"/>
            <w:vAlign w:val="center"/>
          </w:tcPr>
          <w:p>
            <w:pPr>
              <w:widowControl/>
              <w:jc w:val="center"/>
              <w:textAlignment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12" w:type="dxa"/>
            <w:tcMar>
              <w:top w:w="15" w:type="dxa"/>
              <w:left w:w="15" w:type="dxa"/>
              <w:right w:w="15" w:type="dxa"/>
            </w:tcMar>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rPr>
              <w:t>8</w:t>
            </w:r>
          </w:p>
        </w:tc>
        <w:tc>
          <w:tcPr>
            <w:tcW w:w="2238"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1701"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4395" w:type="dxa"/>
            <w:vAlign w:val="center"/>
          </w:tcPr>
          <w:p>
            <w:pPr>
              <w:widowControl/>
              <w:jc w:val="center"/>
              <w:textAlignment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12" w:type="dxa"/>
            <w:tcMar>
              <w:top w:w="15" w:type="dxa"/>
              <w:left w:w="15" w:type="dxa"/>
              <w:right w:w="15" w:type="dxa"/>
            </w:tcMar>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rPr>
              <w:t>9</w:t>
            </w:r>
          </w:p>
        </w:tc>
        <w:tc>
          <w:tcPr>
            <w:tcW w:w="2238"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1701"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4395" w:type="dxa"/>
            <w:vAlign w:val="center"/>
          </w:tcPr>
          <w:p>
            <w:pPr>
              <w:widowControl/>
              <w:jc w:val="center"/>
              <w:textAlignment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12" w:type="dxa"/>
            <w:tcMar>
              <w:top w:w="15" w:type="dxa"/>
              <w:left w:w="15" w:type="dxa"/>
              <w:right w:w="15" w:type="dxa"/>
            </w:tcMar>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rPr>
              <w:t>10</w:t>
            </w:r>
          </w:p>
        </w:tc>
        <w:tc>
          <w:tcPr>
            <w:tcW w:w="2238"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1701"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4395" w:type="dxa"/>
            <w:vAlign w:val="center"/>
          </w:tcPr>
          <w:p>
            <w:pPr>
              <w:widowControl/>
              <w:jc w:val="center"/>
              <w:textAlignment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12" w:type="dxa"/>
            <w:tcMar>
              <w:top w:w="15" w:type="dxa"/>
              <w:left w:w="15" w:type="dxa"/>
              <w:right w:w="15" w:type="dxa"/>
            </w:tcMar>
            <w:vAlign w:val="center"/>
          </w:tcPr>
          <w:p>
            <w:pPr>
              <w:widowControl/>
              <w:jc w:val="center"/>
              <w:textAlignment w:val="center"/>
              <w:rPr>
                <w:rFonts w:ascii="宋体" w:hAnsi="宋体"/>
                <w:color w:val="auto"/>
                <w:szCs w:val="21"/>
                <w:highlight w:val="none"/>
              </w:rPr>
            </w:pPr>
            <w:r>
              <w:rPr>
                <w:rFonts w:ascii="宋体" w:hAnsi="宋体"/>
                <w:color w:val="auto"/>
                <w:szCs w:val="21"/>
                <w:highlight w:val="none"/>
              </w:rPr>
              <w:t>…</w:t>
            </w:r>
          </w:p>
        </w:tc>
        <w:tc>
          <w:tcPr>
            <w:tcW w:w="2238"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1701" w:type="dxa"/>
            <w:tcMar>
              <w:top w:w="15" w:type="dxa"/>
              <w:left w:w="15" w:type="dxa"/>
              <w:right w:w="15" w:type="dxa"/>
            </w:tcMar>
            <w:vAlign w:val="center"/>
          </w:tcPr>
          <w:p>
            <w:pPr>
              <w:widowControl/>
              <w:jc w:val="center"/>
              <w:textAlignment w:val="center"/>
              <w:rPr>
                <w:rFonts w:ascii="宋体" w:hAnsi="宋体"/>
                <w:color w:val="auto"/>
                <w:szCs w:val="21"/>
                <w:highlight w:val="none"/>
              </w:rPr>
            </w:pPr>
          </w:p>
        </w:tc>
        <w:tc>
          <w:tcPr>
            <w:tcW w:w="4395" w:type="dxa"/>
            <w:vAlign w:val="center"/>
          </w:tcPr>
          <w:p>
            <w:pPr>
              <w:widowControl/>
              <w:jc w:val="center"/>
              <w:textAlignment w:val="center"/>
              <w:rPr>
                <w:rFonts w:ascii="宋体" w:hAnsi="宋体"/>
                <w:color w:val="auto"/>
                <w:szCs w:val="21"/>
                <w:highlight w:val="none"/>
              </w:rPr>
            </w:pPr>
          </w:p>
        </w:tc>
      </w:tr>
    </w:tbl>
    <w:p>
      <w:pPr>
        <w:snapToGrid w:val="0"/>
        <w:spacing w:line="360" w:lineRule="auto"/>
        <w:rPr>
          <w:rFonts w:ascii="宋体" w:hAnsi="宋体"/>
          <w:b/>
          <w:color w:val="auto"/>
          <w:szCs w:val="21"/>
          <w:highlight w:val="none"/>
        </w:rPr>
      </w:pPr>
      <w:r>
        <w:rPr>
          <w:rFonts w:ascii="宋体" w:hAnsi="宋体" w:cs="宋体"/>
          <w:b/>
          <w:color w:val="auto"/>
          <w:highlight w:val="none"/>
        </w:rPr>
        <w:t>注：具有检测资质的无需填写,缺项的检验项目填写（列举）1个即可，有检验项目缺项的产品填写</w:t>
      </w:r>
      <w:r>
        <w:rPr>
          <w:rFonts w:hint="eastAsia" w:ascii="宋体" w:hAnsi="宋体" w:cs="宋体"/>
          <w:b/>
          <w:color w:val="auto"/>
          <w:highlight w:val="none"/>
        </w:rPr>
        <w:t>3</w:t>
      </w:r>
      <w:r>
        <w:rPr>
          <w:rFonts w:ascii="宋体" w:hAnsi="宋体" w:cs="宋体"/>
          <w:b/>
          <w:color w:val="auto"/>
          <w:highlight w:val="none"/>
        </w:rPr>
        <w:t>个即可。</w:t>
      </w:r>
    </w:p>
    <w:p>
      <w:pPr>
        <w:snapToGrid w:val="0"/>
        <w:spacing w:line="360" w:lineRule="auto"/>
        <w:ind w:firstLine="3685" w:firstLineChars="1755"/>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w:t>
      </w: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pPr>
        <w:rPr>
          <w:rFonts w:ascii="宋体" w:hAnsi="宋体"/>
          <w:color w:val="auto"/>
          <w:szCs w:val="21"/>
          <w:highlight w:val="none"/>
        </w:rPr>
      </w:pPr>
      <w:r>
        <w:rPr>
          <w:rFonts w:ascii="宋体" w:hAnsi="宋体"/>
          <w:color w:val="auto"/>
          <w:szCs w:val="21"/>
          <w:highlight w:val="none"/>
        </w:rPr>
        <w:br w:type="page"/>
      </w:r>
    </w:p>
    <w:p>
      <w:pPr>
        <w:snapToGrid w:val="0"/>
        <w:spacing w:line="360" w:lineRule="auto"/>
        <w:ind w:right="-214" w:rightChars="-102"/>
        <w:jc w:val="left"/>
        <w:rPr>
          <w:rFonts w:ascii="宋体" w:hAnsi="宋体"/>
          <w:b/>
          <w:color w:val="auto"/>
          <w:highlight w:val="none"/>
        </w:rPr>
      </w:pPr>
      <w:r>
        <w:rPr>
          <w:rFonts w:ascii="宋体" w:hAnsi="宋体"/>
          <w:b/>
          <w:color w:val="auto"/>
          <w:highlight w:val="none"/>
        </w:rPr>
        <w:t>3.报价要求响应文件的有关格式</w:t>
      </w:r>
    </w:p>
    <w:p>
      <w:pPr>
        <w:pStyle w:val="21"/>
        <w:spacing w:line="360" w:lineRule="auto"/>
        <w:ind w:left="0" w:leftChars="0"/>
        <w:jc w:val="center"/>
        <w:rPr>
          <w:rFonts w:ascii="宋体" w:hAnsi="宋体"/>
          <w:color w:val="auto"/>
          <w:kern w:val="1"/>
          <w:szCs w:val="21"/>
          <w:highlight w:val="none"/>
        </w:rPr>
      </w:pPr>
      <w:r>
        <w:rPr>
          <w:rFonts w:ascii="宋体" w:hAnsi="宋体"/>
          <w:b/>
          <w:color w:val="auto"/>
          <w:sz w:val="21"/>
          <w:szCs w:val="21"/>
          <w:highlight w:val="none"/>
        </w:rPr>
        <w:t>（1）开标一览表</w:t>
      </w:r>
    </w:p>
    <w:tbl>
      <w:tblPr>
        <w:tblStyle w:val="51"/>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689" w:type="dxa"/>
            <w:tcBorders>
              <w:top w:val="single" w:color="auto" w:sz="4" w:space="0"/>
              <w:left w:val="single" w:color="auto" w:sz="4" w:space="0"/>
              <w:bottom w:val="single" w:color="auto" w:sz="4" w:space="0"/>
              <w:right w:val="single" w:color="auto" w:sz="4" w:space="0"/>
            </w:tcBorders>
            <w:vAlign w:val="center"/>
          </w:tcPr>
          <w:p>
            <w:pPr>
              <w:pStyle w:val="21"/>
              <w:spacing w:after="0"/>
              <w:ind w:left="457" w:leftChars="0" w:hanging="457" w:hangingChars="218"/>
              <w:jc w:val="center"/>
              <w:rPr>
                <w:rFonts w:ascii="宋体" w:hAnsi="宋体"/>
                <w:color w:val="auto"/>
                <w:kern w:val="2"/>
                <w:sz w:val="21"/>
                <w:szCs w:val="21"/>
                <w:highlight w:val="none"/>
              </w:rPr>
            </w:pPr>
            <w:r>
              <w:rPr>
                <w:rFonts w:ascii="宋体" w:hAnsi="宋体"/>
                <w:color w:val="auto"/>
                <w:kern w:val="2"/>
                <w:sz w:val="21"/>
                <w:szCs w:val="21"/>
                <w:highlight w:val="none"/>
              </w:rPr>
              <w:t>项目名称</w:t>
            </w:r>
          </w:p>
        </w:tc>
        <w:tc>
          <w:tcPr>
            <w:tcW w:w="5528" w:type="dxa"/>
            <w:tcBorders>
              <w:top w:val="single" w:color="auto" w:sz="4" w:space="0"/>
              <w:left w:val="single" w:color="auto" w:sz="4" w:space="0"/>
              <w:bottom w:val="single" w:color="auto" w:sz="4" w:space="0"/>
              <w:right w:val="single" w:color="auto" w:sz="4" w:space="0"/>
            </w:tcBorders>
            <w:vAlign w:val="center"/>
          </w:tcPr>
          <w:p>
            <w:pPr>
              <w:pStyle w:val="21"/>
              <w:spacing w:after="0"/>
              <w:ind w:left="36" w:leftChars="17"/>
              <w:jc w:val="center"/>
              <w:rPr>
                <w:rFonts w:ascii="宋体" w:hAnsi="宋体"/>
                <w:color w:val="auto"/>
                <w:kern w:val="2"/>
                <w:sz w:val="21"/>
                <w:szCs w:val="21"/>
                <w:highlight w:val="none"/>
              </w:rPr>
            </w:pPr>
            <w:r>
              <w:rPr>
                <w:rFonts w:ascii="宋体" w:hAnsi="宋体"/>
                <w:color w:val="auto"/>
                <w:kern w:val="2"/>
                <w:sz w:val="21"/>
                <w:szCs w:val="21"/>
                <w:highlight w:val="none"/>
              </w:rPr>
              <w:t>2024年度宁波市产品质量监督抽查抽样检验机构技术服务采购项目（第二次）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89" w:type="dxa"/>
            <w:tcBorders>
              <w:top w:val="single" w:color="auto" w:sz="4" w:space="0"/>
              <w:left w:val="single" w:color="auto" w:sz="4" w:space="0"/>
              <w:right w:val="single" w:color="auto" w:sz="4" w:space="0"/>
            </w:tcBorders>
            <w:vAlign w:val="center"/>
          </w:tcPr>
          <w:p>
            <w:pPr>
              <w:pStyle w:val="21"/>
              <w:spacing w:after="0"/>
              <w:ind w:left="457" w:leftChars="0" w:hanging="457" w:hangingChars="218"/>
              <w:jc w:val="center"/>
              <w:rPr>
                <w:rFonts w:ascii="宋体" w:hAnsi="宋体"/>
                <w:color w:val="auto"/>
                <w:sz w:val="21"/>
                <w:szCs w:val="21"/>
                <w:highlight w:val="none"/>
              </w:rPr>
            </w:pPr>
            <w:r>
              <w:rPr>
                <w:rFonts w:ascii="宋体" w:hAnsi="宋体"/>
                <w:color w:val="auto"/>
                <w:kern w:val="2"/>
                <w:sz w:val="21"/>
                <w:szCs w:val="21"/>
                <w:highlight w:val="none"/>
              </w:rPr>
              <w:t>项目编号</w:t>
            </w:r>
          </w:p>
        </w:tc>
        <w:tc>
          <w:tcPr>
            <w:tcW w:w="5528" w:type="dxa"/>
            <w:tcBorders>
              <w:top w:val="single" w:color="auto" w:sz="4" w:space="0"/>
              <w:left w:val="single" w:color="auto" w:sz="4" w:space="0"/>
              <w:right w:val="single" w:color="auto" w:sz="4" w:space="0"/>
            </w:tcBorders>
            <w:vAlign w:val="center"/>
          </w:tcPr>
          <w:p>
            <w:pPr>
              <w:pStyle w:val="21"/>
              <w:spacing w:after="0"/>
              <w:ind w:left="36" w:leftChars="17"/>
              <w:jc w:val="center"/>
              <w:rPr>
                <w:rFonts w:ascii="宋体" w:hAnsi="宋体"/>
                <w:color w:val="auto"/>
                <w:kern w:val="2"/>
                <w:sz w:val="21"/>
                <w:szCs w:val="21"/>
                <w:highlight w:val="none"/>
              </w:rPr>
            </w:pPr>
            <w:r>
              <w:rPr>
                <w:rFonts w:ascii="宋体" w:hAnsi="宋体"/>
                <w:color w:val="auto"/>
                <w:kern w:val="2"/>
                <w:sz w:val="21"/>
                <w:szCs w:val="21"/>
                <w:highlight w:val="none"/>
              </w:rPr>
              <w:t>NBMC-20242128G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89" w:type="dxa"/>
            <w:tcBorders>
              <w:top w:val="single" w:color="auto" w:sz="4" w:space="0"/>
              <w:left w:val="single" w:color="auto" w:sz="4" w:space="0"/>
              <w:right w:val="single" w:color="auto" w:sz="4" w:space="0"/>
            </w:tcBorders>
            <w:vAlign w:val="center"/>
          </w:tcPr>
          <w:p>
            <w:pPr>
              <w:pStyle w:val="21"/>
              <w:spacing w:after="0"/>
              <w:ind w:left="457" w:leftChars="0" w:hanging="457" w:hangingChars="218"/>
              <w:jc w:val="center"/>
              <w:rPr>
                <w:rFonts w:ascii="宋体" w:hAnsi="宋体"/>
                <w:color w:val="auto"/>
                <w:kern w:val="2"/>
                <w:sz w:val="21"/>
                <w:szCs w:val="21"/>
                <w:highlight w:val="none"/>
              </w:rPr>
            </w:pPr>
            <w:r>
              <w:rPr>
                <w:rFonts w:ascii="宋体" w:hAnsi="宋体"/>
                <w:color w:val="auto"/>
                <w:kern w:val="2"/>
                <w:sz w:val="21"/>
                <w:szCs w:val="21"/>
                <w:highlight w:val="none"/>
              </w:rPr>
              <w:t>标项</w:t>
            </w:r>
          </w:p>
        </w:tc>
        <w:tc>
          <w:tcPr>
            <w:tcW w:w="5528" w:type="dxa"/>
            <w:tcBorders>
              <w:top w:val="single" w:color="auto" w:sz="4" w:space="0"/>
              <w:left w:val="single" w:color="auto" w:sz="4" w:space="0"/>
              <w:right w:val="single" w:color="auto" w:sz="4" w:space="0"/>
            </w:tcBorders>
            <w:vAlign w:val="center"/>
          </w:tcPr>
          <w:p>
            <w:pPr>
              <w:pStyle w:val="21"/>
              <w:spacing w:after="0"/>
              <w:ind w:left="36" w:leftChars="17"/>
              <w:jc w:val="center"/>
              <w:rPr>
                <w:rFonts w:ascii="宋体"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89" w:type="dxa"/>
            <w:tcBorders>
              <w:top w:val="single" w:color="auto" w:sz="4" w:space="0"/>
              <w:left w:val="single" w:color="auto" w:sz="4" w:space="0"/>
              <w:right w:val="single" w:color="auto" w:sz="4" w:space="0"/>
            </w:tcBorders>
            <w:vAlign w:val="center"/>
          </w:tcPr>
          <w:p>
            <w:pPr>
              <w:pStyle w:val="21"/>
              <w:spacing w:after="0"/>
              <w:ind w:left="457" w:leftChars="0" w:hanging="457" w:hangingChars="218"/>
              <w:jc w:val="center"/>
              <w:rPr>
                <w:rFonts w:ascii="宋体" w:hAnsi="宋体"/>
                <w:color w:val="auto"/>
                <w:sz w:val="21"/>
                <w:szCs w:val="21"/>
                <w:highlight w:val="none"/>
              </w:rPr>
            </w:pPr>
            <w:r>
              <w:rPr>
                <w:rFonts w:ascii="宋体" w:hAnsi="宋体"/>
                <w:color w:val="auto"/>
                <w:kern w:val="2"/>
                <w:sz w:val="21"/>
                <w:szCs w:val="21"/>
                <w:highlight w:val="none"/>
              </w:rPr>
              <w:t>投标报价</w:t>
            </w:r>
            <w:r>
              <w:rPr>
                <w:rFonts w:ascii="宋体" w:hAnsi="宋体"/>
                <w:color w:val="auto"/>
                <w:sz w:val="21"/>
                <w:szCs w:val="21"/>
                <w:highlight w:val="none"/>
              </w:rPr>
              <w:t>（下浮率）</w:t>
            </w:r>
          </w:p>
        </w:tc>
        <w:tc>
          <w:tcPr>
            <w:tcW w:w="5528" w:type="dxa"/>
            <w:tcBorders>
              <w:top w:val="single" w:color="auto" w:sz="4" w:space="0"/>
              <w:left w:val="single" w:color="auto" w:sz="4" w:space="0"/>
              <w:right w:val="single" w:color="auto" w:sz="4" w:space="0"/>
            </w:tcBorders>
            <w:vAlign w:val="center"/>
          </w:tcPr>
          <w:p>
            <w:pPr>
              <w:pStyle w:val="21"/>
              <w:spacing w:after="0"/>
              <w:ind w:left="457" w:leftChars="0" w:hanging="457" w:hangingChars="218"/>
              <w:jc w:val="center"/>
              <w:rPr>
                <w:rFonts w:ascii="宋体" w:hAnsi="宋体"/>
                <w:color w:val="auto"/>
                <w:kern w:val="2"/>
                <w:sz w:val="21"/>
                <w:szCs w:val="21"/>
                <w:highlight w:val="none"/>
              </w:rPr>
            </w:pPr>
            <w:r>
              <w:rPr>
                <w:rFonts w:ascii="宋体" w:hAnsi="宋体"/>
                <w:color w:val="auto"/>
                <w:kern w:val="2"/>
                <w:sz w:val="21"/>
                <w:szCs w:val="21"/>
                <w:highlight w:val="none"/>
              </w:rPr>
              <w:t>%</w:t>
            </w:r>
          </w:p>
        </w:tc>
      </w:tr>
    </w:tbl>
    <w:p>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注</w:t>
      </w:r>
      <w:r>
        <w:rPr>
          <w:rFonts w:ascii="宋体" w:hAnsi="宋体" w:cs="宋体"/>
          <w:bCs/>
          <w:color w:val="auto"/>
          <w:szCs w:val="21"/>
          <w:highlight w:val="none"/>
        </w:rPr>
        <w:t>：</w:t>
      </w:r>
    </w:p>
    <w:p>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w:t>
      </w:r>
      <w:r>
        <w:rPr>
          <w:rFonts w:hint="eastAsia" w:ascii="宋体" w:hAnsi="宋体" w:cs="宋体"/>
          <w:bCs/>
          <w:color w:val="auto"/>
          <w:szCs w:val="21"/>
          <w:highlight w:val="none"/>
        </w:rPr>
        <w:t>报价一经涂改，应在涂改处加盖单位公章或由法定代表人或其授权代表签字，否则评标委员会将不接受该修改内容。</w:t>
      </w:r>
    </w:p>
    <w:p>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2.下浮率以“%”的形式填写，投标人在报价要求附件的费用支付标准的基础上进行报价，如优惠10%的应填写为“10%”，百分号前保留整数，本采购项目所有涉及的检验项目的下浮率必须一致，即只有一个下浮率报价，出现不一致的下浮率报价情况或要求按照不同的下浮率进行结算的视为报价含有附加条件，按照投标无效处理。</w:t>
      </w:r>
    </w:p>
    <w:p>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3.投标报价高与低的认定：例如下浮率为20%的投标价格低于下浮率为10%的投标价格，在价格评议中以20%的下浮率作为评标基准价（示例未包含小微企业报价扣减因素）。</w:t>
      </w:r>
    </w:p>
    <w:p>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4.投标人的报价不得≥100%，否则按照投标无效处理。</w:t>
      </w:r>
    </w:p>
    <w:p>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评标委员会认为投标人的报价明显低于其他通过符合性审查投标人的报价，有可能影响服务质量或者不能诚信履约的，将要求其在评审现场合理的时间内提供书面说明，必要时提交相关证明材料。投标人不能证明报价合理性的，评标委员会有权将其作为无效投标处理。为此，请投标人在投标前提前充分测算完成本项目所需的费用成本情况，评审现场给予提供说明及证明材料的时间不超过</w:t>
      </w:r>
      <w:r>
        <w:rPr>
          <w:rFonts w:ascii="宋体" w:hAnsi="宋体" w:cs="宋体"/>
          <w:bCs/>
          <w:color w:val="auto"/>
          <w:szCs w:val="21"/>
          <w:highlight w:val="none"/>
        </w:rPr>
        <w:t>35</w:t>
      </w:r>
      <w:r>
        <w:rPr>
          <w:rFonts w:hint="eastAsia" w:ascii="宋体" w:hAnsi="宋体" w:cs="宋体"/>
          <w:bCs/>
          <w:color w:val="auto"/>
          <w:szCs w:val="21"/>
          <w:highlight w:val="none"/>
        </w:rPr>
        <w:t>分钟，如投标人在评审现场以时间不足等各种理由推脱或在规定的时间内提供的说明及材料不能充分证明其报价合理性或拒绝提交说明及材料而被认定为无效投标的后果均由投标人自行承担。</w:t>
      </w:r>
    </w:p>
    <w:p>
      <w:pPr>
        <w:pStyle w:val="19"/>
        <w:rPr>
          <w:rFonts w:ascii="宋体" w:hAnsi="宋体"/>
          <w:color w:val="auto"/>
          <w:highlight w:val="none"/>
        </w:rPr>
      </w:pPr>
    </w:p>
    <w:p>
      <w:pPr>
        <w:snapToGrid w:val="0"/>
        <w:spacing w:line="360" w:lineRule="auto"/>
        <w:ind w:firstLine="3685" w:firstLineChars="1755"/>
        <w:rPr>
          <w:rFonts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（填写全称并加盖公章)</w:t>
      </w:r>
    </w:p>
    <w:p>
      <w:pPr>
        <w:snapToGrid w:val="0"/>
        <w:spacing w:line="360" w:lineRule="auto"/>
        <w:ind w:firstLine="3685" w:firstLineChars="1755"/>
        <w:rPr>
          <w:rFonts w:ascii="宋体" w:hAnsi="宋体"/>
          <w:color w:val="auto"/>
          <w:szCs w:val="21"/>
          <w:highlight w:val="none"/>
        </w:rPr>
      </w:pPr>
      <w:r>
        <w:rPr>
          <w:rFonts w:ascii="宋体" w:hAnsi="宋体"/>
          <w:color w:val="auto"/>
          <w:szCs w:val="21"/>
          <w:highlight w:val="none"/>
        </w:rPr>
        <w:t>日  期：</w:t>
      </w:r>
    </w:p>
    <w:p>
      <w:pPr>
        <w:pStyle w:val="21"/>
        <w:spacing w:line="360" w:lineRule="auto"/>
        <w:ind w:left="0" w:leftChars="0"/>
        <w:jc w:val="center"/>
        <w:rPr>
          <w:rFonts w:ascii="宋体" w:hAnsi="宋体"/>
          <w:color w:val="auto"/>
          <w:szCs w:val="21"/>
          <w:highlight w:val="none"/>
        </w:rPr>
      </w:pPr>
      <w:r>
        <w:rPr>
          <w:rFonts w:ascii="宋体" w:hAnsi="宋体"/>
          <w:b/>
          <w:color w:val="auto"/>
          <w:szCs w:val="21"/>
          <w:highlight w:val="none"/>
        </w:rPr>
        <w:br w:type="page"/>
      </w:r>
    </w:p>
    <w:p>
      <w:pPr>
        <w:pStyle w:val="21"/>
        <w:spacing w:line="360" w:lineRule="auto"/>
        <w:ind w:left="0" w:leftChars="0"/>
        <w:jc w:val="center"/>
        <w:rPr>
          <w:rFonts w:ascii="宋体" w:hAnsi="宋体"/>
          <w:color w:val="auto"/>
          <w:highlight w:val="none"/>
        </w:rPr>
      </w:pPr>
      <w:r>
        <w:rPr>
          <w:rFonts w:ascii="宋体" w:hAnsi="宋体"/>
          <w:b/>
          <w:color w:val="auto"/>
          <w:sz w:val="21"/>
          <w:szCs w:val="21"/>
          <w:highlight w:val="none"/>
        </w:rPr>
        <w:t>（2）中小企业声明函</w:t>
      </w:r>
    </w:p>
    <w:p>
      <w:pPr>
        <w:snapToGrid w:val="0"/>
        <w:spacing w:line="360" w:lineRule="auto"/>
        <w:ind w:left="-23" w:leftChars="-11" w:right="-214" w:rightChars="-102" w:firstLine="447" w:firstLineChars="213"/>
        <w:jc w:val="left"/>
        <w:rPr>
          <w:rFonts w:ascii="宋体" w:hAnsi="宋体"/>
          <w:color w:val="auto"/>
          <w:highlight w:val="none"/>
        </w:rPr>
      </w:pPr>
      <w:r>
        <w:rPr>
          <w:rFonts w:ascii="宋体" w:hAnsi="宋体"/>
          <w:color w:val="auto"/>
          <w:highlight w:val="none"/>
        </w:rPr>
        <w:t>本公司（联合体）郑重声明，根据《政府采购促进中小企业发展管理办法》（财库﹝2020﹞46号）的规定，本公司（联合体）参加</w:t>
      </w:r>
      <w:r>
        <w:rPr>
          <w:rFonts w:ascii="宋体" w:hAnsi="宋体"/>
          <w:color w:val="auto"/>
          <w:highlight w:val="none"/>
          <w:u w:val="single"/>
        </w:rPr>
        <w:t xml:space="preserve">  </w:t>
      </w:r>
      <w:r>
        <w:rPr>
          <w:rFonts w:ascii="宋体" w:hAnsi="宋体"/>
          <w:b/>
          <w:color w:val="auto"/>
          <w:highlight w:val="none"/>
          <w:u w:val="single"/>
        </w:rPr>
        <w:t xml:space="preserve">宁波市市场监督管理局 </w:t>
      </w:r>
      <w:r>
        <w:rPr>
          <w:rFonts w:ascii="宋体" w:hAnsi="宋体"/>
          <w:color w:val="auto"/>
          <w:highlight w:val="none"/>
          <w:u w:val="single"/>
        </w:rPr>
        <w:t xml:space="preserve"> </w:t>
      </w:r>
      <w:r>
        <w:rPr>
          <w:rFonts w:ascii="宋体" w:hAnsi="宋体"/>
          <w:color w:val="auto"/>
          <w:highlight w:val="none"/>
        </w:rPr>
        <w:t>的</w:t>
      </w:r>
      <w:r>
        <w:rPr>
          <w:rFonts w:ascii="宋体" w:hAnsi="宋体"/>
          <w:color w:val="auto"/>
          <w:highlight w:val="none"/>
          <w:u w:val="single"/>
        </w:rPr>
        <w:t xml:space="preserve"> </w:t>
      </w:r>
      <w:r>
        <w:rPr>
          <w:rFonts w:ascii="宋体" w:hAnsi="宋体"/>
          <w:b/>
          <w:color w:val="auto"/>
          <w:szCs w:val="21"/>
          <w:highlight w:val="none"/>
          <w:u w:val="single"/>
        </w:rPr>
        <w:t>2024年度宁波市产品质量监督抽查抽样检验机构技术服务采购项目（第二次）</w:t>
      </w:r>
      <w:r>
        <w:rPr>
          <w:rFonts w:ascii="宋体" w:hAnsi="宋体"/>
          <w:color w:val="auto"/>
          <w:highlight w:val="none"/>
          <w:u w:val="single"/>
        </w:rPr>
        <w:t xml:space="preserve"> </w:t>
      </w:r>
      <w:r>
        <w:rPr>
          <w:rFonts w:ascii="宋体" w:hAnsi="宋体"/>
          <w:color w:val="auto"/>
          <w:highlight w:val="none"/>
        </w:rPr>
        <w:t>采购活动，服务全部由符合政策要求的中小企业承接。相关企业（含联合体中的中小企业、签订分包意向协议的中小企业）的具体情况如下：</w:t>
      </w:r>
    </w:p>
    <w:p>
      <w:pPr>
        <w:snapToGrid w:val="0"/>
        <w:spacing w:line="360" w:lineRule="auto"/>
        <w:ind w:left="-23" w:leftChars="-11" w:right="-214" w:rightChars="-102" w:firstLine="447" w:firstLineChars="213"/>
        <w:jc w:val="left"/>
        <w:rPr>
          <w:rFonts w:ascii="宋体" w:hAnsi="宋体"/>
          <w:color w:val="auto"/>
          <w:highlight w:val="none"/>
        </w:rPr>
      </w:pPr>
      <w:r>
        <w:rPr>
          <w:rFonts w:ascii="宋体" w:hAnsi="宋体"/>
          <w:color w:val="auto"/>
          <w:highlight w:val="none"/>
        </w:rPr>
        <w:t>1.</w:t>
      </w:r>
      <w:r>
        <w:rPr>
          <w:rFonts w:ascii="宋体" w:hAnsi="宋体"/>
          <w:color w:val="auto"/>
          <w:highlight w:val="none"/>
          <w:u w:val="single"/>
        </w:rPr>
        <w:t xml:space="preserve"> </w:t>
      </w:r>
      <w:r>
        <w:rPr>
          <w:rFonts w:ascii="宋体" w:hAnsi="宋体"/>
          <w:b/>
          <w:color w:val="auto"/>
          <w:highlight w:val="none"/>
          <w:u w:val="single"/>
        </w:rPr>
        <w:t xml:space="preserve"> </w:t>
      </w:r>
      <w:r>
        <w:rPr>
          <w:rFonts w:hint="eastAsia" w:ascii="宋体" w:hAnsi="宋体"/>
          <w:b/>
          <w:color w:val="auto"/>
          <w:highlight w:val="none"/>
          <w:u w:val="single"/>
        </w:rPr>
        <w:t>2024年度宁波市产品质量监督抽查抽样检验机构技术服务</w:t>
      </w:r>
      <w:r>
        <w:rPr>
          <w:rFonts w:ascii="宋体" w:hAnsi="宋体"/>
          <w:color w:val="auto"/>
          <w:highlight w:val="none"/>
          <w:u w:val="single"/>
        </w:rPr>
        <w:t xml:space="preserve">  </w:t>
      </w:r>
      <w:r>
        <w:rPr>
          <w:rFonts w:ascii="宋体" w:hAnsi="宋体"/>
          <w:color w:val="auto"/>
          <w:highlight w:val="none"/>
        </w:rPr>
        <w:t>，属于</w:t>
      </w:r>
      <w:r>
        <w:rPr>
          <w:rFonts w:ascii="宋体" w:hAnsi="宋体"/>
          <w:color w:val="auto"/>
          <w:highlight w:val="none"/>
          <w:u w:val="single"/>
        </w:rPr>
        <w:t xml:space="preserve">  </w:t>
      </w:r>
      <w:r>
        <w:rPr>
          <w:rFonts w:ascii="宋体" w:hAnsi="宋体"/>
          <w:b/>
          <w:color w:val="auto"/>
          <w:highlight w:val="none"/>
          <w:u w:val="single"/>
        </w:rPr>
        <w:t>其他未列明行业</w:t>
      </w:r>
      <w:r>
        <w:rPr>
          <w:rFonts w:ascii="宋体" w:hAnsi="宋体"/>
          <w:color w:val="auto"/>
          <w:highlight w:val="none"/>
          <w:u w:val="single"/>
        </w:rPr>
        <w:t xml:space="preserve">   </w:t>
      </w:r>
      <w:r>
        <w:rPr>
          <w:rFonts w:ascii="宋体" w:hAnsi="宋体"/>
          <w:color w:val="auto"/>
          <w:highlight w:val="none"/>
        </w:rPr>
        <w:t>；承接企业为</w:t>
      </w:r>
      <w:r>
        <w:rPr>
          <w:rFonts w:ascii="宋体" w:hAnsi="宋体"/>
          <w:color w:val="auto"/>
          <w:highlight w:val="none"/>
          <w:u w:val="single"/>
        </w:rPr>
        <w:t xml:space="preserve">  （企业名称）   </w:t>
      </w:r>
      <w:r>
        <w:rPr>
          <w:rFonts w:ascii="宋体" w:hAnsi="宋体"/>
          <w:color w:val="auto"/>
          <w:highlight w:val="none"/>
        </w:rPr>
        <w:t>，从业人员</w:t>
      </w:r>
      <w:r>
        <w:rPr>
          <w:rFonts w:ascii="宋体" w:hAnsi="宋体"/>
          <w:color w:val="auto"/>
          <w:highlight w:val="none"/>
          <w:u w:val="single"/>
        </w:rPr>
        <w:t xml:space="preserve">    </w:t>
      </w:r>
      <w:r>
        <w:rPr>
          <w:rFonts w:ascii="宋体" w:hAnsi="宋体"/>
          <w:color w:val="auto"/>
          <w:highlight w:val="none"/>
        </w:rPr>
        <w:t>人，营业收入为</w:t>
      </w:r>
      <w:r>
        <w:rPr>
          <w:rFonts w:ascii="宋体" w:hAnsi="宋体"/>
          <w:color w:val="auto"/>
          <w:highlight w:val="none"/>
          <w:u w:val="single"/>
        </w:rPr>
        <w:t xml:space="preserve">    </w:t>
      </w:r>
      <w:r>
        <w:rPr>
          <w:rFonts w:ascii="宋体" w:hAnsi="宋体"/>
          <w:color w:val="auto"/>
          <w:highlight w:val="none"/>
        </w:rPr>
        <w:t>万元，资产总额为</w:t>
      </w:r>
      <w:r>
        <w:rPr>
          <w:rFonts w:ascii="宋体" w:hAnsi="宋体"/>
          <w:color w:val="auto"/>
          <w:highlight w:val="none"/>
          <w:u w:val="single"/>
        </w:rPr>
        <w:t xml:space="preserve">    </w:t>
      </w:r>
      <w:r>
        <w:rPr>
          <w:rFonts w:ascii="宋体" w:hAnsi="宋体"/>
          <w:color w:val="auto"/>
          <w:highlight w:val="none"/>
        </w:rPr>
        <w:t>万元，属于</w:t>
      </w:r>
      <w:r>
        <w:rPr>
          <w:rFonts w:ascii="宋体" w:hAnsi="宋体"/>
          <w:color w:val="auto"/>
          <w:highlight w:val="none"/>
          <w:u w:val="single"/>
        </w:rPr>
        <w:t xml:space="preserve">      （中型企业、小型企业、微型企业）    </w:t>
      </w:r>
      <w:r>
        <w:rPr>
          <w:rFonts w:ascii="宋体" w:hAnsi="宋体"/>
          <w:color w:val="auto"/>
          <w:highlight w:val="none"/>
        </w:rPr>
        <w:t>；</w:t>
      </w:r>
    </w:p>
    <w:p>
      <w:pPr>
        <w:snapToGrid w:val="0"/>
        <w:spacing w:line="360" w:lineRule="auto"/>
        <w:ind w:left="-23" w:leftChars="-11" w:right="-214" w:rightChars="-102" w:firstLine="447" w:firstLineChars="213"/>
        <w:jc w:val="left"/>
        <w:rPr>
          <w:rFonts w:ascii="宋体" w:hAnsi="宋体"/>
          <w:color w:val="auto"/>
          <w:highlight w:val="none"/>
        </w:rPr>
      </w:pPr>
      <w:r>
        <w:rPr>
          <w:rFonts w:ascii="宋体" w:hAnsi="宋体"/>
          <w:color w:val="auto"/>
          <w:highlight w:val="none"/>
        </w:rPr>
        <w:t xml:space="preserve">2. </w:t>
      </w:r>
      <w:r>
        <w:rPr>
          <w:rFonts w:ascii="宋体" w:hAnsi="宋体"/>
          <w:color w:val="auto"/>
          <w:highlight w:val="none"/>
          <w:u w:val="single"/>
        </w:rPr>
        <w:t xml:space="preserve">  </w:t>
      </w:r>
      <w:r>
        <w:rPr>
          <w:rFonts w:ascii="宋体" w:hAnsi="宋体"/>
          <w:b/>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，属于</w:t>
      </w:r>
      <w:r>
        <w:rPr>
          <w:rFonts w:ascii="宋体" w:hAnsi="宋体"/>
          <w:color w:val="auto"/>
          <w:highlight w:val="none"/>
          <w:u w:val="single"/>
        </w:rPr>
        <w:t xml:space="preserve">  </w:t>
      </w:r>
      <w:r>
        <w:rPr>
          <w:rFonts w:hint="eastAsia" w:ascii="宋体" w:hAnsi="宋体"/>
          <w:b/>
          <w:color w:val="auto"/>
          <w:highlight w:val="none"/>
          <w:u w:val="single"/>
        </w:rPr>
        <w:t xml:space="preserve"> </w:t>
      </w:r>
      <w:r>
        <w:rPr>
          <w:rFonts w:ascii="宋体" w:hAnsi="宋体"/>
          <w:b/>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；承接企业为</w:t>
      </w:r>
      <w:r>
        <w:rPr>
          <w:rFonts w:ascii="宋体" w:hAnsi="宋体"/>
          <w:color w:val="auto"/>
          <w:highlight w:val="none"/>
          <w:u w:val="single"/>
        </w:rPr>
        <w:t xml:space="preserve">  （企业名称）   </w:t>
      </w:r>
      <w:r>
        <w:rPr>
          <w:rFonts w:ascii="宋体" w:hAnsi="宋体"/>
          <w:color w:val="auto"/>
          <w:highlight w:val="none"/>
        </w:rPr>
        <w:t>，从业人员</w:t>
      </w:r>
      <w:r>
        <w:rPr>
          <w:rFonts w:ascii="宋体" w:hAnsi="宋体"/>
          <w:color w:val="auto"/>
          <w:highlight w:val="none"/>
          <w:u w:val="single"/>
        </w:rPr>
        <w:t xml:space="preserve">    </w:t>
      </w:r>
      <w:r>
        <w:rPr>
          <w:rFonts w:ascii="宋体" w:hAnsi="宋体"/>
          <w:color w:val="auto"/>
          <w:highlight w:val="none"/>
        </w:rPr>
        <w:t>人，营业收入为</w:t>
      </w:r>
      <w:r>
        <w:rPr>
          <w:rFonts w:ascii="宋体" w:hAnsi="宋体"/>
          <w:color w:val="auto"/>
          <w:highlight w:val="none"/>
          <w:u w:val="single"/>
        </w:rPr>
        <w:t xml:space="preserve">    </w:t>
      </w:r>
      <w:r>
        <w:rPr>
          <w:rFonts w:ascii="宋体" w:hAnsi="宋体"/>
          <w:color w:val="auto"/>
          <w:highlight w:val="none"/>
        </w:rPr>
        <w:t>万元，资产总额为</w:t>
      </w:r>
      <w:r>
        <w:rPr>
          <w:rFonts w:ascii="宋体" w:hAnsi="宋体"/>
          <w:color w:val="auto"/>
          <w:highlight w:val="none"/>
          <w:u w:val="single"/>
        </w:rPr>
        <w:t xml:space="preserve">    </w:t>
      </w:r>
      <w:r>
        <w:rPr>
          <w:rFonts w:ascii="宋体" w:hAnsi="宋体"/>
          <w:color w:val="auto"/>
          <w:highlight w:val="none"/>
        </w:rPr>
        <w:t>万元，属于</w:t>
      </w:r>
      <w:r>
        <w:rPr>
          <w:rFonts w:ascii="宋体" w:hAnsi="宋体"/>
          <w:color w:val="auto"/>
          <w:highlight w:val="none"/>
          <w:u w:val="single"/>
        </w:rPr>
        <w:t xml:space="preserve">      （中型企业、小型企业、微型企业）    </w:t>
      </w:r>
      <w:r>
        <w:rPr>
          <w:rFonts w:ascii="宋体" w:hAnsi="宋体"/>
          <w:color w:val="auto"/>
          <w:highlight w:val="none"/>
        </w:rPr>
        <w:t>；</w:t>
      </w:r>
    </w:p>
    <w:p>
      <w:pPr>
        <w:snapToGrid w:val="0"/>
        <w:spacing w:line="360" w:lineRule="auto"/>
        <w:ind w:left="-23" w:leftChars="-11" w:right="-214" w:rightChars="-102" w:firstLine="447" w:firstLineChars="213"/>
        <w:jc w:val="left"/>
        <w:rPr>
          <w:rFonts w:ascii="宋体" w:hAnsi="宋体"/>
          <w:color w:val="auto"/>
          <w:highlight w:val="none"/>
        </w:rPr>
      </w:pPr>
      <w:r>
        <w:rPr>
          <w:rFonts w:ascii="宋体" w:hAnsi="宋体"/>
          <w:color w:val="auto"/>
          <w:highlight w:val="none"/>
        </w:rPr>
        <w:t>……</w:t>
      </w:r>
    </w:p>
    <w:p>
      <w:pPr>
        <w:snapToGrid w:val="0"/>
        <w:spacing w:line="360" w:lineRule="auto"/>
        <w:ind w:left="-23" w:leftChars="-11" w:right="-214" w:rightChars="-102" w:firstLine="447" w:firstLineChars="213"/>
        <w:jc w:val="left"/>
        <w:rPr>
          <w:rFonts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4676" w:firstLineChars="2227"/>
        <w:jc w:val="left"/>
        <w:rPr>
          <w:rFonts w:ascii="宋体" w:hAnsi="宋体"/>
          <w:color w:val="auto"/>
          <w:highlight w:val="none"/>
        </w:rPr>
      </w:pPr>
    </w:p>
    <w:p>
      <w:pPr>
        <w:spacing w:line="360" w:lineRule="auto"/>
        <w:ind w:firstLine="4676" w:firstLineChars="2227"/>
        <w:jc w:val="left"/>
        <w:rPr>
          <w:rFonts w:ascii="宋体" w:hAnsi="宋体"/>
          <w:color w:val="auto"/>
          <w:highlight w:val="none"/>
        </w:rPr>
      </w:pPr>
    </w:p>
    <w:p>
      <w:pPr>
        <w:spacing w:line="360" w:lineRule="auto"/>
        <w:ind w:firstLine="4676" w:firstLineChars="2227"/>
        <w:jc w:val="left"/>
        <w:rPr>
          <w:rFonts w:ascii="宋体" w:hAnsi="宋体"/>
          <w:color w:val="auto"/>
          <w:highlight w:val="none"/>
        </w:rPr>
      </w:pPr>
      <w:r>
        <w:rPr>
          <w:rFonts w:ascii="宋体" w:hAnsi="宋体"/>
          <w:color w:val="auto"/>
          <w:highlight w:val="none"/>
        </w:rPr>
        <w:t>企业名称（盖章）：</w:t>
      </w:r>
    </w:p>
    <w:p>
      <w:pPr>
        <w:spacing w:line="360" w:lineRule="auto"/>
        <w:ind w:firstLine="4676" w:firstLineChars="2227"/>
        <w:jc w:val="left"/>
        <w:rPr>
          <w:rFonts w:ascii="宋体" w:hAnsi="宋体"/>
          <w:color w:val="auto"/>
          <w:highlight w:val="none"/>
        </w:rPr>
      </w:pPr>
      <w:r>
        <w:rPr>
          <w:rFonts w:ascii="宋体" w:hAnsi="宋体"/>
          <w:color w:val="auto"/>
          <w:highlight w:val="none"/>
        </w:rPr>
        <w:t>日 期</w:t>
      </w:r>
    </w:p>
    <w:p>
      <w:pPr>
        <w:snapToGrid w:val="0"/>
        <w:spacing w:before="50" w:after="50" w:line="360" w:lineRule="auto"/>
        <w:ind w:left="-23" w:leftChars="-11" w:right="-214" w:rightChars="-102" w:firstLine="447" w:firstLineChars="213"/>
        <w:jc w:val="left"/>
        <w:rPr>
          <w:rFonts w:ascii="宋体" w:hAnsi="宋体"/>
          <w:color w:val="auto"/>
          <w:highlight w:val="none"/>
        </w:rPr>
      </w:pPr>
    </w:p>
    <w:p>
      <w:pPr>
        <w:snapToGrid w:val="0"/>
        <w:spacing w:before="50" w:after="50" w:line="360" w:lineRule="auto"/>
        <w:ind w:left="-23" w:leftChars="-11" w:right="-214" w:rightChars="-102" w:firstLine="24" w:firstLineChars="10"/>
        <w:jc w:val="left"/>
        <w:rPr>
          <w:rFonts w:ascii="宋体" w:hAnsi="宋体"/>
          <w:b/>
          <w:color w:val="auto"/>
          <w:sz w:val="24"/>
          <w:highlight w:val="none"/>
        </w:rPr>
      </w:pPr>
      <w:r>
        <w:rPr>
          <w:rFonts w:ascii="宋体" w:hAnsi="宋体"/>
          <w:b/>
          <w:color w:val="auto"/>
          <w:sz w:val="24"/>
          <w:highlight w:val="none"/>
        </w:rPr>
        <w:t>请投标人仔细阅读填写说明：</w:t>
      </w:r>
    </w:p>
    <w:p>
      <w:pPr>
        <w:snapToGrid w:val="0"/>
        <w:spacing w:before="50" w:after="50" w:line="360" w:lineRule="auto"/>
        <w:ind w:right="-214" w:rightChars="-102"/>
        <w:jc w:val="left"/>
        <w:rPr>
          <w:rFonts w:ascii="宋体" w:hAnsi="宋体"/>
          <w:b/>
          <w:color w:val="auto"/>
          <w:highlight w:val="none"/>
        </w:rPr>
      </w:pPr>
      <w:r>
        <w:rPr>
          <w:rFonts w:ascii="宋体" w:hAnsi="宋体"/>
          <w:b/>
          <w:color w:val="auto"/>
          <w:highlight w:val="none"/>
        </w:rPr>
        <w:t>1.本项目为服务采购项目，服务由中小企业承接，即提供服务的人员为中小企业依照《中华人民共和国劳动合同法》订立劳动合同的从业人员。</w:t>
      </w:r>
    </w:p>
    <w:p>
      <w:pPr>
        <w:snapToGrid w:val="0"/>
        <w:spacing w:before="50" w:after="50" w:line="360" w:lineRule="auto"/>
        <w:ind w:right="-214" w:rightChars="-102"/>
        <w:jc w:val="left"/>
        <w:rPr>
          <w:rFonts w:ascii="宋体" w:hAnsi="宋体"/>
          <w:b/>
          <w:color w:val="auto"/>
          <w:highlight w:val="none"/>
        </w:rPr>
      </w:pPr>
      <w:r>
        <w:rPr>
          <w:rFonts w:ascii="宋体" w:hAnsi="宋体"/>
          <w:b/>
          <w:color w:val="auto"/>
          <w:highlight w:val="none"/>
        </w:rPr>
        <w:t>2.从业人员、营业收入、资产总额填报上一年度数据，无上一年度数据的新成立企业可不填报。</w:t>
      </w:r>
    </w:p>
    <w:p>
      <w:pPr>
        <w:snapToGrid w:val="0"/>
        <w:spacing w:before="50" w:after="50" w:line="360" w:lineRule="auto"/>
        <w:ind w:right="-214" w:rightChars="-102"/>
        <w:jc w:val="left"/>
        <w:rPr>
          <w:rFonts w:ascii="宋体" w:hAnsi="宋体"/>
          <w:b/>
          <w:color w:val="auto"/>
          <w:highlight w:val="none"/>
        </w:rPr>
      </w:pPr>
      <w:r>
        <w:rPr>
          <w:rFonts w:ascii="宋体" w:hAnsi="宋体"/>
          <w:b/>
          <w:color w:val="auto"/>
          <w:highlight w:val="none"/>
        </w:rPr>
        <w:t>3.投标人应当对其出具的《中小企业声明函》真实性负责，出具的《中小企业声明函》内容不实的，属于提供虚假材料。</w:t>
      </w:r>
    </w:p>
    <w:p>
      <w:pPr>
        <w:snapToGrid w:val="0"/>
        <w:spacing w:before="50" w:after="50" w:line="360" w:lineRule="auto"/>
        <w:ind w:right="-214" w:rightChars="-102"/>
        <w:jc w:val="left"/>
        <w:rPr>
          <w:rFonts w:ascii="宋体" w:hAnsi="宋体"/>
          <w:b/>
          <w:color w:val="auto"/>
          <w:highlight w:val="none"/>
        </w:rPr>
      </w:pPr>
      <w:r>
        <w:rPr>
          <w:rFonts w:ascii="宋体" w:hAnsi="宋体"/>
          <w:b/>
          <w:color w:val="auto"/>
          <w:highlight w:val="none"/>
        </w:rPr>
        <w:t>4.事业单位不属于企业不应提交本声明函，其他组织形式的供应商参与本项目并提交本声明函前请仔细阅读相关政策文件。</w:t>
      </w:r>
    </w:p>
    <w:p>
      <w:pPr>
        <w:snapToGrid w:val="0"/>
        <w:spacing w:before="50" w:after="50" w:line="360" w:lineRule="auto"/>
        <w:ind w:right="-214" w:rightChars="-102"/>
        <w:jc w:val="left"/>
        <w:rPr>
          <w:rFonts w:ascii="宋体" w:hAnsi="宋体"/>
          <w:b/>
          <w:color w:val="auto"/>
          <w:highlight w:val="none"/>
        </w:rPr>
      </w:pPr>
      <w:r>
        <w:rPr>
          <w:rFonts w:ascii="宋体" w:hAnsi="宋体"/>
          <w:b/>
          <w:color w:val="auto"/>
          <w:highlight w:val="none"/>
        </w:rPr>
        <w:t>5.投标人应当谨慎填写并提供本表。</w:t>
      </w:r>
    </w:p>
    <w:p>
      <w:pPr>
        <w:snapToGrid w:val="0"/>
        <w:spacing w:before="50" w:after="50" w:line="360" w:lineRule="auto"/>
        <w:ind w:right="-214" w:rightChars="-102"/>
        <w:jc w:val="center"/>
        <w:rPr>
          <w:rFonts w:ascii="宋体" w:hAnsi="宋体"/>
          <w:b/>
          <w:color w:val="auto"/>
          <w:spacing w:val="6"/>
          <w:szCs w:val="21"/>
          <w:highlight w:val="none"/>
        </w:rPr>
      </w:pPr>
      <w:r>
        <w:rPr>
          <w:rFonts w:ascii="宋体" w:hAnsi="宋体"/>
          <w:color w:val="auto"/>
          <w:szCs w:val="21"/>
          <w:highlight w:val="none"/>
        </w:rPr>
        <w:br w:type="page"/>
      </w:r>
      <w:r>
        <w:rPr>
          <w:rFonts w:ascii="宋体" w:hAnsi="宋体"/>
          <w:b/>
          <w:color w:val="auto"/>
          <w:szCs w:val="21"/>
          <w:highlight w:val="none"/>
        </w:rPr>
        <w:t>（3）残疾人福利性单位声明函</w:t>
      </w:r>
    </w:p>
    <w:p>
      <w:pPr>
        <w:spacing w:line="360" w:lineRule="auto"/>
        <w:ind w:firstLine="444" w:firstLineChars="200"/>
        <w:rPr>
          <w:rFonts w:ascii="宋体" w:hAnsi="宋体"/>
          <w:color w:val="auto"/>
          <w:spacing w:val="6"/>
          <w:highlight w:val="none"/>
        </w:rPr>
      </w:pPr>
      <w:r>
        <w:rPr>
          <w:rFonts w:ascii="宋体" w:hAnsi="宋体"/>
          <w:color w:val="auto"/>
          <w:spacing w:val="6"/>
          <w:highlight w:val="none"/>
        </w:rPr>
        <w:t>本单位郑重声明，根据《财政部 民政部 中国残疾人联合会关于促进残疾人就业政府采购政策的通知》（财库</w:t>
      </w:r>
      <w:r>
        <w:rPr>
          <w:rFonts w:ascii="宋体" w:hAnsi="宋体"/>
          <w:color w:val="auto"/>
          <w:highlight w:val="none"/>
        </w:rPr>
        <w:t>〔2017〕 141</w:t>
      </w:r>
      <w:r>
        <w:rPr>
          <w:rFonts w:ascii="宋体" w:hAnsi="宋体"/>
          <w:color w:val="auto"/>
          <w:spacing w:val="6"/>
          <w:highlight w:val="none"/>
        </w:rPr>
        <w:t>号）的规定，本单位为符合条件的残疾人福利性单位，且本单位参加</w:t>
      </w:r>
      <w:r>
        <w:rPr>
          <w:rFonts w:ascii="宋体" w:hAnsi="宋体"/>
          <w:color w:val="auto"/>
          <w:spacing w:val="6"/>
          <w:highlight w:val="none"/>
          <w:u w:val="single"/>
        </w:rPr>
        <w:t xml:space="preserve">     （填采购人名称）    </w:t>
      </w:r>
      <w:r>
        <w:rPr>
          <w:rFonts w:ascii="宋体" w:hAnsi="宋体"/>
          <w:color w:val="auto"/>
          <w:spacing w:val="6"/>
          <w:highlight w:val="none"/>
        </w:rPr>
        <w:t>单位的</w:t>
      </w:r>
      <w:r>
        <w:rPr>
          <w:rFonts w:ascii="宋体" w:hAnsi="宋体"/>
          <w:color w:val="auto"/>
          <w:spacing w:val="6"/>
          <w:highlight w:val="none"/>
          <w:u w:val="single"/>
        </w:rPr>
        <w:t xml:space="preserve">    （填项目名称）    </w:t>
      </w:r>
      <w:r>
        <w:rPr>
          <w:rFonts w:ascii="宋体" w:hAnsi="宋体"/>
          <w:color w:val="auto"/>
          <w:spacing w:val="6"/>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highlight w:val="none"/>
        </w:rPr>
      </w:pPr>
      <w:r>
        <w:rPr>
          <w:rFonts w:ascii="宋体" w:hAnsi="宋体"/>
          <w:color w:val="auto"/>
          <w:spacing w:val="6"/>
          <w:highlight w:val="none"/>
        </w:rPr>
        <w:t>本单位对上述声明的真实性负责。如有虚假，将依法承担相应责任。</w:t>
      </w:r>
    </w:p>
    <w:p>
      <w:pPr>
        <w:spacing w:line="360" w:lineRule="auto"/>
        <w:ind w:firstLine="444" w:firstLineChars="200"/>
        <w:rPr>
          <w:rFonts w:ascii="宋体" w:hAnsi="宋体"/>
          <w:color w:val="auto"/>
          <w:spacing w:val="6"/>
          <w:highlight w:val="none"/>
        </w:rPr>
      </w:pPr>
    </w:p>
    <w:p>
      <w:pPr>
        <w:spacing w:line="360" w:lineRule="auto"/>
        <w:ind w:firstLine="444" w:firstLineChars="200"/>
        <w:rPr>
          <w:rFonts w:ascii="宋体" w:hAnsi="宋体"/>
          <w:color w:val="auto"/>
          <w:spacing w:val="6"/>
          <w:highlight w:val="none"/>
        </w:rPr>
      </w:pPr>
    </w:p>
    <w:p>
      <w:pPr>
        <w:tabs>
          <w:tab w:val="left" w:pos="4860"/>
        </w:tabs>
        <w:spacing w:line="360" w:lineRule="auto"/>
        <w:ind w:right="1560" w:firstLine="444" w:firstLineChars="200"/>
        <w:jc w:val="center"/>
        <w:rPr>
          <w:rFonts w:ascii="宋体" w:hAnsi="宋体"/>
          <w:color w:val="auto"/>
          <w:spacing w:val="6"/>
          <w:highlight w:val="none"/>
        </w:rPr>
      </w:pPr>
      <w:r>
        <w:rPr>
          <w:rFonts w:ascii="宋体" w:hAnsi="宋体"/>
          <w:color w:val="auto"/>
          <w:spacing w:val="6"/>
          <w:highlight w:val="none"/>
        </w:rPr>
        <w:t>单位名称（盖章）：</w:t>
      </w:r>
    </w:p>
    <w:p>
      <w:pPr>
        <w:tabs>
          <w:tab w:val="left" w:pos="4860"/>
        </w:tabs>
        <w:spacing w:line="360" w:lineRule="auto"/>
        <w:ind w:right="1560" w:firstLine="444" w:firstLineChars="200"/>
        <w:jc w:val="center"/>
        <w:rPr>
          <w:rFonts w:ascii="宋体" w:hAnsi="宋体"/>
          <w:color w:val="auto"/>
          <w:spacing w:val="6"/>
          <w:highlight w:val="none"/>
        </w:rPr>
      </w:pPr>
      <w:r>
        <w:rPr>
          <w:rFonts w:ascii="宋体" w:hAnsi="宋体"/>
          <w:color w:val="auto"/>
          <w:spacing w:val="6"/>
          <w:highlight w:val="none"/>
        </w:rPr>
        <w:t>日  期：</w:t>
      </w:r>
    </w:p>
    <w:p>
      <w:pPr>
        <w:pStyle w:val="21"/>
        <w:snapToGrid w:val="0"/>
        <w:spacing w:line="360" w:lineRule="auto"/>
        <w:ind w:firstLine="437" w:firstLineChars="196"/>
        <w:rPr>
          <w:rFonts w:ascii="宋体" w:hAnsi="宋体"/>
          <w:b/>
          <w:color w:val="auto"/>
          <w:spacing w:val="6"/>
          <w:sz w:val="21"/>
          <w:szCs w:val="21"/>
          <w:highlight w:val="none"/>
        </w:rPr>
      </w:pPr>
    </w:p>
    <w:p>
      <w:pPr>
        <w:pStyle w:val="21"/>
        <w:snapToGrid w:val="0"/>
        <w:spacing w:line="360" w:lineRule="auto"/>
        <w:ind w:firstLine="437" w:firstLineChars="196"/>
        <w:rPr>
          <w:rFonts w:ascii="宋体" w:hAnsi="宋体"/>
          <w:b/>
          <w:color w:val="auto"/>
          <w:spacing w:val="6"/>
          <w:sz w:val="21"/>
          <w:szCs w:val="21"/>
          <w:highlight w:val="none"/>
        </w:rPr>
      </w:pPr>
    </w:p>
    <w:p>
      <w:pPr>
        <w:pStyle w:val="21"/>
        <w:snapToGrid w:val="0"/>
        <w:spacing w:line="360" w:lineRule="auto"/>
        <w:ind w:firstLine="437" w:firstLineChars="196"/>
        <w:rPr>
          <w:rFonts w:ascii="宋体" w:hAnsi="宋体"/>
          <w:b/>
          <w:color w:val="auto"/>
          <w:spacing w:val="6"/>
          <w:sz w:val="21"/>
          <w:szCs w:val="21"/>
          <w:highlight w:val="none"/>
        </w:rPr>
      </w:pPr>
    </w:p>
    <w:p>
      <w:pPr>
        <w:pStyle w:val="21"/>
        <w:snapToGrid w:val="0"/>
        <w:spacing w:line="360" w:lineRule="auto"/>
        <w:ind w:firstLine="437" w:firstLineChars="196"/>
        <w:rPr>
          <w:rFonts w:ascii="宋体" w:hAnsi="宋体"/>
          <w:b/>
          <w:color w:val="auto"/>
          <w:spacing w:val="6"/>
          <w:sz w:val="21"/>
          <w:szCs w:val="21"/>
          <w:highlight w:val="none"/>
        </w:rPr>
      </w:pPr>
    </w:p>
    <w:p>
      <w:pPr>
        <w:spacing w:line="360" w:lineRule="auto"/>
        <w:rPr>
          <w:rFonts w:ascii="宋体" w:hAnsi="宋体"/>
          <w:b/>
          <w:color w:val="auto"/>
          <w:szCs w:val="21"/>
          <w:highlight w:val="none"/>
        </w:rPr>
      </w:pPr>
    </w:p>
    <w:p>
      <w:pPr>
        <w:snapToGrid w:val="0"/>
        <w:spacing w:before="50" w:after="50" w:line="360" w:lineRule="auto"/>
        <w:ind w:left="-23" w:leftChars="-11" w:right="-214" w:rightChars="-102" w:firstLine="21" w:firstLineChars="10"/>
        <w:jc w:val="left"/>
        <w:rPr>
          <w:rFonts w:ascii="宋体" w:hAnsi="宋体"/>
          <w:b/>
          <w:color w:val="auto"/>
          <w:highlight w:val="none"/>
        </w:rPr>
      </w:pPr>
      <w:r>
        <w:rPr>
          <w:rFonts w:ascii="宋体" w:hAnsi="宋体"/>
          <w:b/>
          <w:color w:val="auto"/>
          <w:highlight w:val="none"/>
        </w:rPr>
        <w:t>填写说明：</w:t>
      </w:r>
      <w:r>
        <w:rPr>
          <w:rFonts w:ascii="宋体" w:hAnsi="宋体"/>
          <w:b/>
          <w:color w:val="auto"/>
          <w:szCs w:val="21"/>
          <w:highlight w:val="none"/>
        </w:rPr>
        <w:t>投标人不属于残疾人福利性单位无需且不应当提供本声明函，否则自行承担相应的责任。</w:t>
      </w:r>
    </w:p>
    <w:p>
      <w:pPr>
        <w:widowControl/>
        <w:jc w:val="left"/>
        <w:rPr>
          <w:rFonts w:ascii="宋体" w:hAnsi="宋体"/>
          <w:b/>
          <w:color w:val="auto"/>
          <w:kern w:val="0"/>
          <w:sz w:val="20"/>
          <w:highlight w:val="none"/>
        </w:rPr>
      </w:pPr>
      <w:r>
        <w:rPr>
          <w:rFonts w:ascii="宋体" w:hAnsi="宋体"/>
          <w:b/>
          <w:color w:val="auto"/>
          <w:highlight w:val="none"/>
        </w:rPr>
        <w:br w:type="page"/>
      </w:r>
    </w:p>
    <w:p>
      <w:pPr>
        <w:pStyle w:val="2"/>
        <w:rPr>
          <w:rFonts w:ascii="宋体" w:hAnsi="宋体"/>
          <w:color w:val="auto"/>
          <w:sz w:val="44"/>
          <w:highlight w:val="none"/>
        </w:rPr>
      </w:pPr>
      <w:bookmarkStart w:id="56" w:name="_Toc60582631"/>
      <w:bookmarkStart w:id="57" w:name="_Toc110177703"/>
      <w:r>
        <w:rPr>
          <w:rFonts w:ascii="宋体" w:hAnsi="宋体"/>
          <w:color w:val="auto"/>
          <w:highlight w:val="none"/>
        </w:rPr>
        <w:t>第七章  政府采购供应商质疑函及投诉书</w:t>
      </w:r>
      <w:bookmarkEnd w:id="56"/>
      <w:r>
        <w:rPr>
          <w:rFonts w:ascii="宋体" w:hAnsi="宋体"/>
          <w:color w:val="auto"/>
          <w:highlight w:val="none"/>
        </w:rPr>
        <w:t>范本</w:t>
      </w:r>
      <w:bookmarkEnd w:id="57"/>
    </w:p>
    <w:p>
      <w:pPr>
        <w:jc w:val="center"/>
        <w:rPr>
          <w:rFonts w:ascii="宋体" w:hAnsi="宋体"/>
          <w:b/>
          <w:bCs/>
          <w:color w:val="auto"/>
          <w:sz w:val="28"/>
          <w:szCs w:val="44"/>
          <w:highlight w:val="none"/>
        </w:rPr>
      </w:pPr>
      <w:r>
        <w:rPr>
          <w:rFonts w:ascii="宋体" w:hAnsi="宋体"/>
          <w:b/>
          <w:bCs/>
          <w:color w:val="auto"/>
          <w:sz w:val="28"/>
          <w:szCs w:val="44"/>
          <w:highlight w:val="none"/>
        </w:rPr>
        <w:t>质疑函</w:t>
      </w:r>
    </w:p>
    <w:p>
      <w:pPr>
        <w:adjustRightInd w:val="0"/>
        <w:snapToGrid w:val="0"/>
        <w:spacing w:line="360" w:lineRule="auto"/>
        <w:rPr>
          <w:rFonts w:ascii="宋体" w:hAnsi="宋体"/>
          <w:bCs/>
          <w:color w:val="auto"/>
          <w:sz w:val="22"/>
          <w:highlight w:val="none"/>
        </w:rPr>
      </w:pPr>
      <w:r>
        <w:rPr>
          <w:rFonts w:ascii="宋体" w:hAnsi="宋体"/>
          <w:bCs/>
          <w:color w:val="auto"/>
          <w:sz w:val="22"/>
          <w:highlight w:val="none"/>
        </w:rPr>
        <w:t>一、质疑供应商基本信息</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质疑供应商：</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地址：</w:t>
      </w:r>
      <w:r>
        <w:rPr>
          <w:rFonts w:ascii="宋体" w:hAnsi="宋体"/>
          <w:color w:val="auto"/>
          <w:sz w:val="22"/>
          <w:highlight w:val="none"/>
          <w:u w:val="dotted"/>
        </w:rPr>
        <w:t xml:space="preserve">                          </w:t>
      </w:r>
      <w:r>
        <w:rPr>
          <w:rFonts w:ascii="宋体" w:hAnsi="宋体"/>
          <w:color w:val="auto"/>
          <w:sz w:val="22"/>
          <w:highlight w:val="none"/>
        </w:rPr>
        <w:t>邮编：</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联系人：</w:t>
      </w:r>
      <w:r>
        <w:rPr>
          <w:rFonts w:ascii="宋体" w:hAnsi="宋体"/>
          <w:color w:val="auto"/>
          <w:sz w:val="22"/>
          <w:highlight w:val="none"/>
          <w:u w:val="dotted"/>
        </w:rPr>
        <w:t xml:space="preserve">                      </w:t>
      </w:r>
      <w:r>
        <w:rPr>
          <w:rFonts w:ascii="宋体" w:hAnsi="宋体"/>
          <w:color w:val="auto"/>
          <w:sz w:val="22"/>
          <w:highlight w:val="none"/>
        </w:rPr>
        <w:t>联系电话：</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授权代表：</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联系电话：</w:t>
      </w:r>
      <w:r>
        <w:rPr>
          <w:rFonts w:ascii="宋体" w:hAnsi="宋体"/>
          <w:color w:val="auto"/>
          <w:sz w:val="22"/>
          <w:highlight w:val="none"/>
          <w:u w:val="dotted"/>
        </w:rPr>
        <w:t xml:space="preserve">                                           </w:t>
      </w:r>
      <w:r>
        <w:rPr>
          <w:rFonts w:ascii="宋体" w:hAnsi="宋体"/>
          <w:color w:val="auto"/>
          <w:sz w:val="22"/>
          <w:highlight w:val="none"/>
        </w:rPr>
        <w:t xml:space="preserve"> </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 xml:space="preserve">地址： </w:t>
      </w:r>
      <w:r>
        <w:rPr>
          <w:rFonts w:ascii="宋体" w:hAnsi="宋体"/>
          <w:color w:val="auto"/>
          <w:sz w:val="22"/>
          <w:highlight w:val="none"/>
          <w:u w:val="dotted"/>
        </w:rPr>
        <w:t xml:space="preserve">                        </w:t>
      </w:r>
      <w:r>
        <w:rPr>
          <w:rFonts w:ascii="宋体" w:hAnsi="宋体"/>
          <w:color w:val="auto"/>
          <w:sz w:val="22"/>
          <w:highlight w:val="none"/>
        </w:rPr>
        <w:t>邮编：</w:t>
      </w:r>
      <w:r>
        <w:rPr>
          <w:rFonts w:ascii="宋体" w:hAnsi="宋体"/>
          <w:color w:val="auto"/>
          <w:sz w:val="22"/>
          <w:highlight w:val="none"/>
          <w:u w:val="dotted"/>
        </w:rPr>
        <w:t xml:space="preserve">                           </w:t>
      </w:r>
    </w:p>
    <w:p>
      <w:pPr>
        <w:adjustRightInd w:val="0"/>
        <w:snapToGrid w:val="0"/>
        <w:spacing w:line="360" w:lineRule="auto"/>
        <w:rPr>
          <w:rFonts w:ascii="宋体" w:hAnsi="宋体"/>
          <w:b/>
          <w:color w:val="auto"/>
          <w:sz w:val="22"/>
          <w:highlight w:val="none"/>
        </w:rPr>
      </w:pPr>
      <w:r>
        <w:rPr>
          <w:rFonts w:ascii="宋体" w:hAnsi="宋体"/>
          <w:b/>
          <w:color w:val="auto"/>
          <w:sz w:val="22"/>
          <w:highlight w:val="none"/>
        </w:rPr>
        <w:t>质疑函补正文书、质疑回复送达方式确认，按质疑供应商确认的送达方式进行文书送达视同送达。</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 xml:space="preserve">确认电子邮件送达： </w:t>
      </w:r>
      <w:r>
        <w:rPr>
          <w:rFonts w:ascii="宋体" w:hAnsi="宋体"/>
          <w:color w:val="auto"/>
          <w:sz w:val="22"/>
          <w:highlight w:val="none"/>
          <w:u w:val="dotted"/>
        </w:rPr>
        <w:t xml:space="preserve">                        </w:t>
      </w:r>
      <w:r>
        <w:rPr>
          <w:rFonts w:ascii="宋体" w:hAnsi="宋体"/>
          <w:color w:val="auto"/>
          <w:sz w:val="22"/>
          <w:highlight w:val="none"/>
        </w:rPr>
        <w:t>或</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 xml:space="preserve">确认传真送达： </w:t>
      </w:r>
      <w:r>
        <w:rPr>
          <w:rFonts w:ascii="宋体" w:hAnsi="宋体"/>
          <w:color w:val="auto"/>
          <w:sz w:val="22"/>
          <w:highlight w:val="none"/>
          <w:u w:val="dotted"/>
        </w:rPr>
        <w:t xml:space="preserve">                            </w:t>
      </w:r>
      <w:r>
        <w:rPr>
          <w:rFonts w:ascii="宋体" w:hAnsi="宋体"/>
          <w:color w:val="auto"/>
          <w:sz w:val="22"/>
          <w:highlight w:val="none"/>
        </w:rPr>
        <w:t>或</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其他方式：</w:t>
      </w:r>
      <w:r>
        <w:rPr>
          <w:rFonts w:ascii="宋体" w:hAnsi="宋体"/>
          <w:color w:val="auto"/>
          <w:sz w:val="22"/>
          <w:highlight w:val="none"/>
          <w:u w:val="dotted"/>
        </w:rPr>
        <w:t xml:space="preserve">                            </w:t>
      </w:r>
    </w:p>
    <w:p>
      <w:pPr>
        <w:adjustRightInd w:val="0"/>
        <w:snapToGrid w:val="0"/>
        <w:spacing w:line="360" w:lineRule="auto"/>
        <w:rPr>
          <w:rFonts w:ascii="宋体" w:hAnsi="宋体"/>
          <w:bCs/>
          <w:color w:val="auto"/>
          <w:sz w:val="22"/>
          <w:highlight w:val="none"/>
        </w:rPr>
      </w:pPr>
      <w:r>
        <w:rPr>
          <w:rFonts w:ascii="宋体" w:hAnsi="宋体"/>
          <w:bCs/>
          <w:color w:val="auto"/>
          <w:sz w:val="22"/>
          <w:highlight w:val="none"/>
        </w:rPr>
        <w:t>二、质疑项目基本情况</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质疑项目的名称：</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质疑项目的编号：</w:t>
      </w:r>
      <w:r>
        <w:rPr>
          <w:rFonts w:ascii="宋体" w:hAnsi="宋体"/>
          <w:color w:val="auto"/>
          <w:sz w:val="22"/>
          <w:highlight w:val="none"/>
          <w:u w:val="dotted"/>
        </w:rPr>
        <w:t xml:space="preserve">               </w:t>
      </w:r>
      <w:r>
        <w:rPr>
          <w:rFonts w:ascii="宋体" w:hAnsi="宋体"/>
          <w:color w:val="auto"/>
          <w:sz w:val="22"/>
          <w:highlight w:val="none"/>
        </w:rPr>
        <w:t>包号：</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采购人名称：</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采购文件获取日期：</w:t>
      </w:r>
      <w:r>
        <w:rPr>
          <w:rFonts w:ascii="宋体" w:hAnsi="宋体"/>
          <w:color w:val="auto"/>
          <w:sz w:val="22"/>
          <w:highlight w:val="none"/>
          <w:u w:val="dotted"/>
        </w:rPr>
        <w:t xml:space="preserve">                                           </w:t>
      </w:r>
    </w:p>
    <w:p>
      <w:pPr>
        <w:adjustRightInd w:val="0"/>
        <w:snapToGrid w:val="0"/>
        <w:spacing w:line="360" w:lineRule="auto"/>
        <w:rPr>
          <w:rFonts w:ascii="宋体" w:hAnsi="宋体"/>
          <w:bCs/>
          <w:color w:val="auto"/>
          <w:sz w:val="22"/>
          <w:highlight w:val="none"/>
        </w:rPr>
      </w:pPr>
      <w:r>
        <w:rPr>
          <w:rFonts w:ascii="宋体" w:hAnsi="宋体"/>
          <w:bCs/>
          <w:color w:val="auto"/>
          <w:sz w:val="22"/>
          <w:highlight w:val="none"/>
        </w:rPr>
        <w:t>三、质疑事项具体内容</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质疑事项1：</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事实依据：</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rPr>
      </w:pP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法律依据：</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质疑事项2</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w:t>
      </w:r>
    </w:p>
    <w:p>
      <w:pPr>
        <w:adjustRightInd w:val="0"/>
        <w:snapToGrid w:val="0"/>
        <w:spacing w:line="360" w:lineRule="auto"/>
        <w:rPr>
          <w:rFonts w:ascii="宋体" w:hAnsi="宋体"/>
          <w:bCs/>
          <w:color w:val="auto"/>
          <w:sz w:val="22"/>
          <w:highlight w:val="none"/>
        </w:rPr>
      </w:pPr>
    </w:p>
    <w:p>
      <w:pPr>
        <w:adjustRightInd w:val="0"/>
        <w:snapToGrid w:val="0"/>
        <w:spacing w:line="360" w:lineRule="auto"/>
        <w:rPr>
          <w:rFonts w:ascii="宋体" w:hAnsi="宋体"/>
          <w:bCs/>
          <w:color w:val="auto"/>
          <w:sz w:val="22"/>
          <w:highlight w:val="none"/>
        </w:rPr>
      </w:pPr>
      <w:r>
        <w:rPr>
          <w:rFonts w:ascii="宋体" w:hAnsi="宋体"/>
          <w:bCs/>
          <w:color w:val="auto"/>
          <w:sz w:val="22"/>
          <w:highlight w:val="none"/>
        </w:rPr>
        <w:t>四、与质疑事项相关的质疑请求</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请求：</w:t>
      </w:r>
      <w:r>
        <w:rPr>
          <w:rFonts w:ascii="宋体" w:hAnsi="宋体"/>
          <w:color w:val="auto"/>
          <w:sz w:val="22"/>
          <w:highlight w:val="none"/>
          <w:u w:val="dotted"/>
        </w:rPr>
        <w:t xml:space="preserve">                                               </w:t>
      </w:r>
    </w:p>
    <w:p>
      <w:pPr>
        <w:spacing w:line="360" w:lineRule="auto"/>
        <w:rPr>
          <w:rFonts w:ascii="宋体" w:hAnsi="宋体"/>
          <w:color w:val="auto"/>
          <w:sz w:val="22"/>
          <w:highlight w:val="none"/>
        </w:rPr>
      </w:pPr>
      <w:r>
        <w:rPr>
          <w:rFonts w:ascii="宋体" w:hAnsi="宋体"/>
          <w:color w:val="auto"/>
          <w:sz w:val="22"/>
          <w:highlight w:val="none"/>
        </w:rPr>
        <w:t xml:space="preserve">签字(签章)：                   公章：                      </w:t>
      </w:r>
    </w:p>
    <w:p>
      <w:pPr>
        <w:spacing w:line="360" w:lineRule="auto"/>
        <w:rPr>
          <w:rFonts w:ascii="宋体" w:hAnsi="宋体"/>
          <w:color w:val="auto"/>
          <w:sz w:val="22"/>
          <w:highlight w:val="none"/>
        </w:rPr>
      </w:pPr>
      <w:r>
        <w:rPr>
          <w:rFonts w:ascii="宋体" w:hAnsi="宋体"/>
          <w:color w:val="auto"/>
          <w:sz w:val="22"/>
          <w:highlight w:val="none"/>
        </w:rPr>
        <w:t xml:space="preserve">日期：    </w:t>
      </w:r>
    </w:p>
    <w:p>
      <w:pPr>
        <w:adjustRightInd w:val="0"/>
        <w:snapToGrid w:val="0"/>
        <w:spacing w:line="360" w:lineRule="auto"/>
        <w:rPr>
          <w:rFonts w:ascii="宋体" w:hAnsi="宋体"/>
          <w:color w:val="auto"/>
          <w:sz w:val="24"/>
          <w:highlight w:val="none"/>
        </w:rPr>
      </w:pPr>
    </w:p>
    <w:p>
      <w:pPr>
        <w:spacing w:line="360" w:lineRule="auto"/>
        <w:rPr>
          <w:rFonts w:ascii="宋体" w:hAnsi="宋体"/>
          <w:b/>
          <w:color w:val="auto"/>
          <w:highlight w:val="none"/>
        </w:rPr>
      </w:pPr>
      <w:r>
        <w:rPr>
          <w:rFonts w:ascii="宋体" w:hAnsi="宋体"/>
          <w:b/>
          <w:color w:val="auto"/>
          <w:highlight w:val="none"/>
        </w:rPr>
        <w:t>质疑函制作说明：</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1.供应商提出质疑时，应提交质疑函及质疑函电子文档和必要的证明材料。</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2.质疑供应商若委托代理人进行质疑的，质疑函应按要求列明“授权代表”的有关内容，并在附件中提交由质疑</w:t>
      </w:r>
      <w:r>
        <w:rPr>
          <w:rFonts w:ascii="宋体" w:hAnsi="宋体"/>
          <w:color w:val="auto"/>
          <w:kern w:val="0"/>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3.质疑供应商若对项目的某一分包进行质疑，质疑函中应列明具体分包号。</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4.质疑函的质疑事项应具体、明确，并有必要的事实依据和法律依据。</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5.质疑函的质疑请求应与质疑事项相关。</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widowControl/>
        <w:jc w:val="left"/>
        <w:rPr>
          <w:rFonts w:ascii="宋体" w:hAnsi="宋体"/>
          <w:b/>
          <w:color w:val="auto"/>
          <w:szCs w:val="21"/>
          <w:highlight w:val="none"/>
        </w:rPr>
      </w:pPr>
      <w:r>
        <w:rPr>
          <w:rFonts w:ascii="宋体" w:hAnsi="宋体"/>
          <w:b/>
          <w:color w:val="auto"/>
          <w:szCs w:val="21"/>
          <w:highlight w:val="none"/>
        </w:rPr>
        <w:br w:type="page"/>
      </w:r>
    </w:p>
    <w:p>
      <w:pPr>
        <w:jc w:val="center"/>
        <w:rPr>
          <w:rFonts w:ascii="宋体" w:hAnsi="宋体"/>
          <w:b/>
          <w:bCs/>
          <w:color w:val="auto"/>
          <w:sz w:val="28"/>
          <w:szCs w:val="44"/>
          <w:highlight w:val="none"/>
        </w:rPr>
      </w:pPr>
      <w:r>
        <w:rPr>
          <w:rFonts w:ascii="宋体" w:hAnsi="宋体"/>
          <w:b/>
          <w:bCs/>
          <w:color w:val="auto"/>
          <w:sz w:val="28"/>
          <w:szCs w:val="44"/>
          <w:highlight w:val="none"/>
        </w:rPr>
        <w:t>投诉书</w:t>
      </w:r>
    </w:p>
    <w:p>
      <w:pPr>
        <w:rPr>
          <w:rFonts w:ascii="宋体" w:hAnsi="宋体"/>
          <w:color w:val="auto"/>
          <w:sz w:val="22"/>
          <w:highlight w:val="none"/>
        </w:rPr>
      </w:pPr>
      <w:r>
        <w:rPr>
          <w:rFonts w:ascii="宋体" w:hAnsi="宋体"/>
          <w:color w:val="auto"/>
          <w:sz w:val="22"/>
          <w:highlight w:val="none"/>
        </w:rPr>
        <w:t>一、投诉相关主体基本情况</w:t>
      </w:r>
    </w:p>
    <w:p>
      <w:pPr>
        <w:rPr>
          <w:rFonts w:ascii="宋体" w:hAnsi="宋体"/>
          <w:color w:val="auto"/>
          <w:sz w:val="22"/>
          <w:highlight w:val="none"/>
          <w:u w:val="dotted"/>
        </w:rPr>
      </w:pPr>
      <w:r>
        <w:rPr>
          <w:rFonts w:ascii="宋体" w:hAnsi="宋体"/>
          <w:color w:val="auto"/>
          <w:sz w:val="22"/>
          <w:highlight w:val="none"/>
        </w:rPr>
        <w:t>投诉人：</w:t>
      </w: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地     址：</w:t>
      </w:r>
      <w:r>
        <w:rPr>
          <w:rFonts w:ascii="宋体" w:hAnsi="宋体"/>
          <w:color w:val="auto"/>
          <w:sz w:val="22"/>
          <w:highlight w:val="none"/>
          <w:u w:val="dotted"/>
        </w:rPr>
        <w:t xml:space="preserve">                             </w:t>
      </w:r>
      <w:r>
        <w:rPr>
          <w:rFonts w:ascii="宋体" w:hAnsi="宋体"/>
          <w:color w:val="auto"/>
          <w:sz w:val="22"/>
          <w:highlight w:val="none"/>
        </w:rPr>
        <w:t>邮编：</w:t>
      </w:r>
      <w:r>
        <w:rPr>
          <w:rFonts w:ascii="宋体" w:hAnsi="宋体"/>
          <w:color w:val="auto"/>
          <w:sz w:val="22"/>
          <w:highlight w:val="none"/>
          <w:u w:val="dotted"/>
        </w:rPr>
        <w:t xml:space="preserve">        </w:t>
      </w:r>
    </w:p>
    <w:p>
      <w:pPr>
        <w:tabs>
          <w:tab w:val="left" w:pos="6510"/>
        </w:tabs>
        <w:jc w:val="left"/>
        <w:rPr>
          <w:rFonts w:ascii="宋体" w:hAnsi="宋体"/>
          <w:color w:val="auto"/>
          <w:sz w:val="22"/>
          <w:highlight w:val="none"/>
        </w:rPr>
      </w:pPr>
      <w:r>
        <w:rPr>
          <w:rFonts w:ascii="宋体" w:hAnsi="宋体"/>
          <w:color w:val="auto"/>
          <w:sz w:val="22"/>
          <w:highlight w:val="none"/>
        </w:rPr>
        <w:t>法定代表人/主要负责人：</w:t>
      </w:r>
      <w:r>
        <w:rPr>
          <w:rFonts w:ascii="宋体" w:hAnsi="宋体"/>
          <w:color w:val="auto"/>
          <w:sz w:val="22"/>
          <w:highlight w:val="none"/>
          <w:u w:val="dotted"/>
        </w:rPr>
        <w:t xml:space="preserve">                               </w:t>
      </w:r>
    </w:p>
    <w:p>
      <w:pPr>
        <w:tabs>
          <w:tab w:val="left" w:pos="6510"/>
        </w:tabs>
        <w:rPr>
          <w:rFonts w:ascii="宋体" w:hAnsi="宋体"/>
          <w:color w:val="auto"/>
          <w:sz w:val="22"/>
          <w:highlight w:val="none"/>
          <w:u w:val="dotted"/>
        </w:rPr>
      </w:pPr>
      <w:r>
        <w:rPr>
          <w:rFonts w:ascii="宋体" w:hAnsi="宋体"/>
          <w:color w:val="auto"/>
          <w:sz w:val="22"/>
          <w:highlight w:val="none"/>
        </w:rPr>
        <w:t>联系电话：</w:t>
      </w:r>
      <w:r>
        <w:rPr>
          <w:rFonts w:ascii="宋体" w:hAnsi="宋体"/>
          <w:color w:val="auto"/>
          <w:sz w:val="22"/>
          <w:highlight w:val="none"/>
          <w:u w:val="dotted"/>
        </w:rPr>
        <w:t xml:space="preserve">                                            </w:t>
      </w:r>
    </w:p>
    <w:p>
      <w:pPr>
        <w:rPr>
          <w:rFonts w:ascii="宋体" w:hAnsi="宋体"/>
          <w:color w:val="auto"/>
          <w:sz w:val="22"/>
          <w:highlight w:val="none"/>
          <w:u w:val="dotted"/>
        </w:rPr>
      </w:pPr>
      <w:r>
        <w:rPr>
          <w:rFonts w:ascii="宋体" w:hAnsi="宋体"/>
          <w:color w:val="auto"/>
          <w:sz w:val="22"/>
          <w:highlight w:val="none"/>
        </w:rPr>
        <w:t>授权代表：</w:t>
      </w:r>
      <w:r>
        <w:rPr>
          <w:rFonts w:ascii="宋体" w:hAnsi="宋体"/>
          <w:color w:val="auto"/>
          <w:sz w:val="22"/>
          <w:highlight w:val="none"/>
          <w:u w:val="dotted"/>
        </w:rPr>
        <w:t xml:space="preserve">             </w:t>
      </w:r>
      <w:r>
        <w:rPr>
          <w:rFonts w:ascii="宋体" w:hAnsi="宋体"/>
          <w:color w:val="auto"/>
          <w:sz w:val="22"/>
          <w:highlight w:val="none"/>
        </w:rPr>
        <w:t>联系电话</w:t>
      </w:r>
      <w:r>
        <w:rPr>
          <w:rFonts w:ascii="宋体" w:hAnsi="宋体"/>
          <w:color w:val="auto"/>
          <w:sz w:val="22"/>
          <w:highlight w:val="none"/>
          <w:u w:val="dotted"/>
        </w:rPr>
        <w:t xml:space="preserve">：                  </w:t>
      </w:r>
    </w:p>
    <w:p>
      <w:pPr>
        <w:rPr>
          <w:rFonts w:ascii="宋体" w:hAnsi="宋体"/>
          <w:color w:val="auto"/>
          <w:sz w:val="22"/>
          <w:highlight w:val="none"/>
          <w:u w:val="dotted"/>
        </w:rPr>
      </w:pPr>
      <w:r>
        <w:rPr>
          <w:rFonts w:ascii="宋体" w:hAnsi="宋体"/>
          <w:color w:val="auto"/>
          <w:sz w:val="22"/>
          <w:highlight w:val="none"/>
        </w:rPr>
        <w:t>地     址：</w:t>
      </w:r>
      <w:r>
        <w:rPr>
          <w:rFonts w:ascii="宋体" w:hAnsi="宋体"/>
          <w:color w:val="auto"/>
          <w:sz w:val="22"/>
          <w:highlight w:val="none"/>
          <w:u w:val="dotted"/>
        </w:rPr>
        <w:t xml:space="preserve">                             </w:t>
      </w:r>
      <w:r>
        <w:rPr>
          <w:rFonts w:ascii="宋体" w:hAnsi="宋体"/>
          <w:color w:val="auto"/>
          <w:sz w:val="22"/>
          <w:highlight w:val="none"/>
        </w:rPr>
        <w:t>邮编：</w:t>
      </w:r>
      <w:r>
        <w:rPr>
          <w:rFonts w:ascii="宋体" w:hAnsi="宋体"/>
          <w:color w:val="auto"/>
          <w:sz w:val="22"/>
          <w:highlight w:val="none"/>
          <w:u w:val="dotted"/>
        </w:rPr>
        <w:t xml:space="preserve">         </w:t>
      </w:r>
      <w:r>
        <w:rPr>
          <w:rFonts w:ascii="宋体" w:hAnsi="宋体"/>
          <w:color w:val="auto"/>
          <w:sz w:val="22"/>
          <w:highlight w:val="none"/>
          <w:u w:val="single"/>
        </w:rPr>
        <w:t xml:space="preserve"> </w:t>
      </w:r>
      <w:r>
        <w:rPr>
          <w:rFonts w:ascii="宋体" w:hAnsi="宋体"/>
          <w:color w:val="auto"/>
          <w:sz w:val="22"/>
          <w:highlight w:val="none"/>
          <w:u w:val="dotted"/>
        </w:rPr>
        <w:t xml:space="preserve">      </w:t>
      </w:r>
    </w:p>
    <w:p>
      <w:pPr>
        <w:rPr>
          <w:rFonts w:ascii="宋体" w:hAnsi="宋体"/>
          <w:b/>
          <w:color w:val="auto"/>
          <w:sz w:val="22"/>
          <w:highlight w:val="none"/>
        </w:rPr>
      </w:pPr>
      <w:r>
        <w:rPr>
          <w:rFonts w:ascii="宋体" w:hAnsi="宋体"/>
          <w:b/>
          <w:color w:val="auto"/>
          <w:sz w:val="22"/>
          <w:highlight w:val="none"/>
        </w:rPr>
        <w:t>投诉补正通知书、投诉受理通知书、投诉不予受理通知书、投诉调查函的送达方式确认，按投诉供应商确认的送达方式进行上述文书送达视同送达。</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 xml:space="preserve">确认电子邮件送达： </w:t>
      </w:r>
      <w:r>
        <w:rPr>
          <w:rFonts w:ascii="宋体" w:hAnsi="宋体"/>
          <w:color w:val="auto"/>
          <w:sz w:val="22"/>
          <w:highlight w:val="none"/>
          <w:u w:val="dotted"/>
        </w:rPr>
        <w:t xml:space="preserve">                        </w:t>
      </w:r>
      <w:r>
        <w:rPr>
          <w:rFonts w:ascii="宋体" w:hAnsi="宋体"/>
          <w:color w:val="auto"/>
          <w:sz w:val="22"/>
          <w:highlight w:val="none"/>
        </w:rPr>
        <w:t>或</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 xml:space="preserve">确认传真送达： </w:t>
      </w:r>
      <w:r>
        <w:rPr>
          <w:rFonts w:ascii="宋体" w:hAnsi="宋体"/>
          <w:color w:val="auto"/>
          <w:sz w:val="22"/>
          <w:highlight w:val="none"/>
          <w:u w:val="dotted"/>
        </w:rPr>
        <w:t xml:space="preserve">                            </w:t>
      </w:r>
      <w:r>
        <w:rPr>
          <w:rFonts w:ascii="宋体" w:hAnsi="宋体"/>
          <w:color w:val="auto"/>
          <w:sz w:val="22"/>
          <w:highlight w:val="none"/>
        </w:rPr>
        <w:t>或</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其他方式：</w:t>
      </w:r>
      <w:r>
        <w:rPr>
          <w:rFonts w:ascii="宋体" w:hAnsi="宋体"/>
          <w:color w:val="auto"/>
          <w:sz w:val="22"/>
          <w:highlight w:val="none"/>
          <w:u w:val="dotted"/>
        </w:rPr>
        <w:t xml:space="preserve">                            </w:t>
      </w:r>
    </w:p>
    <w:p>
      <w:pPr>
        <w:rPr>
          <w:rFonts w:ascii="宋体" w:hAnsi="宋体"/>
          <w:color w:val="auto"/>
          <w:sz w:val="22"/>
          <w:highlight w:val="none"/>
        </w:rPr>
      </w:pPr>
    </w:p>
    <w:p>
      <w:pPr>
        <w:rPr>
          <w:rFonts w:ascii="宋体" w:hAnsi="宋体"/>
          <w:color w:val="auto"/>
          <w:sz w:val="22"/>
          <w:highlight w:val="none"/>
          <w:u w:val="single"/>
        </w:rPr>
      </w:pPr>
      <w:r>
        <w:rPr>
          <w:rFonts w:ascii="宋体" w:hAnsi="宋体"/>
          <w:color w:val="auto"/>
          <w:sz w:val="22"/>
          <w:highlight w:val="none"/>
        </w:rPr>
        <w:t>被投诉人1：</w:t>
      </w: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地     址：</w:t>
      </w:r>
      <w:r>
        <w:rPr>
          <w:rFonts w:ascii="宋体" w:hAnsi="宋体"/>
          <w:color w:val="auto"/>
          <w:sz w:val="22"/>
          <w:highlight w:val="none"/>
          <w:u w:val="dotted"/>
        </w:rPr>
        <w:t xml:space="preserve">                             </w:t>
      </w:r>
      <w:r>
        <w:rPr>
          <w:rFonts w:ascii="宋体" w:hAnsi="宋体"/>
          <w:color w:val="auto"/>
          <w:sz w:val="22"/>
          <w:highlight w:val="none"/>
        </w:rPr>
        <w:t>邮编：</w:t>
      </w: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联系人：</w:t>
      </w:r>
      <w:r>
        <w:rPr>
          <w:rFonts w:ascii="宋体" w:hAnsi="宋体"/>
          <w:color w:val="auto"/>
          <w:sz w:val="22"/>
          <w:highlight w:val="none"/>
          <w:u w:val="dotted"/>
        </w:rPr>
        <w:t xml:space="preserve">               </w:t>
      </w:r>
      <w:r>
        <w:rPr>
          <w:rFonts w:ascii="宋体" w:hAnsi="宋体"/>
          <w:color w:val="auto"/>
          <w:sz w:val="22"/>
          <w:highlight w:val="none"/>
        </w:rPr>
        <w:t>联系电话：</w:t>
      </w:r>
      <w:r>
        <w:rPr>
          <w:rFonts w:ascii="宋体" w:hAnsi="宋体"/>
          <w:color w:val="auto"/>
          <w:sz w:val="22"/>
          <w:highlight w:val="none"/>
          <w:u w:val="dotted"/>
        </w:rPr>
        <w:t xml:space="preserve">                     </w:t>
      </w:r>
    </w:p>
    <w:p>
      <w:pPr>
        <w:rPr>
          <w:rFonts w:ascii="宋体" w:hAnsi="宋体"/>
          <w:color w:val="auto"/>
          <w:sz w:val="22"/>
          <w:highlight w:val="none"/>
        </w:rPr>
      </w:pPr>
      <w:r>
        <w:rPr>
          <w:rFonts w:ascii="宋体" w:hAnsi="宋体"/>
          <w:color w:val="auto"/>
          <w:sz w:val="22"/>
          <w:highlight w:val="none"/>
        </w:rPr>
        <w:t>被投诉人2</w:t>
      </w:r>
    </w:p>
    <w:p>
      <w:pPr>
        <w:rPr>
          <w:rFonts w:ascii="宋体" w:hAnsi="宋体"/>
          <w:color w:val="auto"/>
          <w:sz w:val="22"/>
          <w:highlight w:val="none"/>
          <w:u w:val="dotted"/>
        </w:rPr>
      </w:pPr>
      <w:r>
        <w:rPr>
          <w:rFonts w:ascii="宋体" w:hAnsi="宋体"/>
          <w:color w:val="auto"/>
          <w:sz w:val="22"/>
          <w:highlight w:val="none"/>
        </w:rPr>
        <w:t>……</w:t>
      </w:r>
    </w:p>
    <w:p>
      <w:pPr>
        <w:rPr>
          <w:rFonts w:ascii="宋体" w:hAnsi="宋体"/>
          <w:color w:val="auto"/>
          <w:sz w:val="22"/>
          <w:highlight w:val="none"/>
          <w:u w:val="single"/>
        </w:rPr>
      </w:pPr>
      <w:r>
        <w:rPr>
          <w:rFonts w:ascii="宋体" w:hAnsi="宋体"/>
          <w:color w:val="auto"/>
          <w:sz w:val="22"/>
          <w:highlight w:val="none"/>
        </w:rPr>
        <w:t>相关供应商（或其他第三人）：</w:t>
      </w: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地     址：</w:t>
      </w:r>
      <w:r>
        <w:rPr>
          <w:rFonts w:ascii="宋体" w:hAnsi="宋体"/>
          <w:color w:val="auto"/>
          <w:sz w:val="22"/>
          <w:highlight w:val="none"/>
          <w:u w:val="dotted"/>
        </w:rPr>
        <w:t xml:space="preserve">                             </w:t>
      </w:r>
      <w:r>
        <w:rPr>
          <w:rFonts w:ascii="宋体" w:hAnsi="宋体"/>
          <w:color w:val="auto"/>
          <w:sz w:val="22"/>
          <w:highlight w:val="none"/>
        </w:rPr>
        <w:t>邮编：</w:t>
      </w: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联系人：</w:t>
      </w:r>
      <w:r>
        <w:rPr>
          <w:rFonts w:ascii="宋体" w:hAnsi="宋体"/>
          <w:color w:val="auto"/>
          <w:sz w:val="22"/>
          <w:highlight w:val="none"/>
          <w:u w:val="dotted"/>
        </w:rPr>
        <w:t xml:space="preserve">               </w:t>
      </w:r>
      <w:r>
        <w:rPr>
          <w:rFonts w:ascii="宋体" w:hAnsi="宋体"/>
          <w:color w:val="auto"/>
          <w:sz w:val="22"/>
          <w:highlight w:val="none"/>
        </w:rPr>
        <w:t>联系电话：</w:t>
      </w:r>
      <w:r>
        <w:rPr>
          <w:rFonts w:ascii="宋体" w:hAnsi="宋体"/>
          <w:color w:val="auto"/>
          <w:sz w:val="22"/>
          <w:highlight w:val="none"/>
          <w:u w:val="dotted"/>
        </w:rPr>
        <w:t xml:space="preserve">                     </w:t>
      </w:r>
    </w:p>
    <w:p>
      <w:pPr>
        <w:rPr>
          <w:rFonts w:ascii="宋体" w:hAnsi="宋体"/>
          <w:color w:val="auto"/>
          <w:sz w:val="22"/>
          <w:highlight w:val="none"/>
        </w:rPr>
      </w:pPr>
      <w:r>
        <w:rPr>
          <w:rFonts w:ascii="宋体" w:hAnsi="宋体"/>
          <w:color w:val="auto"/>
          <w:sz w:val="22"/>
          <w:highlight w:val="none"/>
        </w:rPr>
        <w:t>二、投诉项目基本情况</w:t>
      </w:r>
    </w:p>
    <w:p>
      <w:pPr>
        <w:rPr>
          <w:rFonts w:ascii="宋体" w:hAnsi="宋体"/>
          <w:color w:val="auto"/>
          <w:sz w:val="22"/>
          <w:highlight w:val="none"/>
          <w:u w:val="dotted"/>
        </w:rPr>
      </w:pPr>
      <w:r>
        <w:rPr>
          <w:rFonts w:ascii="宋体" w:hAnsi="宋体"/>
          <w:color w:val="auto"/>
          <w:sz w:val="22"/>
          <w:highlight w:val="none"/>
        </w:rPr>
        <w:t>采购项目名称：</w:t>
      </w: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采购项目编号：</w:t>
      </w:r>
      <w:r>
        <w:rPr>
          <w:rFonts w:ascii="宋体" w:hAnsi="宋体"/>
          <w:color w:val="auto"/>
          <w:sz w:val="22"/>
          <w:highlight w:val="none"/>
          <w:u w:val="dotted"/>
        </w:rPr>
        <w:t xml:space="preserve">                 </w:t>
      </w:r>
      <w:r>
        <w:rPr>
          <w:rFonts w:ascii="宋体" w:hAnsi="宋体"/>
          <w:color w:val="auto"/>
          <w:sz w:val="22"/>
          <w:highlight w:val="none"/>
        </w:rPr>
        <w:t>包号：</w:t>
      </w:r>
      <w:r>
        <w:rPr>
          <w:rFonts w:ascii="宋体" w:hAnsi="宋体"/>
          <w:color w:val="auto"/>
          <w:sz w:val="22"/>
          <w:highlight w:val="none"/>
          <w:u w:val="dotted"/>
        </w:rPr>
        <w:t xml:space="preserve">              </w:t>
      </w:r>
    </w:p>
    <w:p>
      <w:pPr>
        <w:rPr>
          <w:rFonts w:ascii="宋体" w:hAnsi="宋体"/>
          <w:color w:val="auto"/>
          <w:sz w:val="22"/>
          <w:highlight w:val="none"/>
        </w:rPr>
      </w:pPr>
      <w:r>
        <w:rPr>
          <w:rFonts w:ascii="宋体" w:hAnsi="宋体"/>
          <w:color w:val="auto"/>
          <w:sz w:val="22"/>
          <w:highlight w:val="none"/>
        </w:rPr>
        <w:t>采购人名称：</w:t>
      </w: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代理机构名称：</w:t>
      </w:r>
      <w:r>
        <w:rPr>
          <w:rFonts w:ascii="宋体" w:hAnsi="宋体"/>
          <w:color w:val="auto"/>
          <w:sz w:val="22"/>
          <w:highlight w:val="none"/>
          <w:u w:val="dotted"/>
        </w:rPr>
        <w:t xml:space="preserve">                                       </w:t>
      </w:r>
    </w:p>
    <w:p>
      <w:pPr>
        <w:rPr>
          <w:rFonts w:ascii="宋体" w:hAnsi="宋体"/>
          <w:color w:val="auto"/>
          <w:sz w:val="22"/>
          <w:highlight w:val="none"/>
          <w:u w:val="dotted"/>
        </w:rPr>
      </w:pPr>
      <w:r>
        <w:rPr>
          <w:rFonts w:ascii="宋体" w:hAnsi="宋体"/>
          <w:color w:val="auto"/>
          <w:sz w:val="22"/>
          <w:highlight w:val="none"/>
        </w:rPr>
        <w:t>采购文件公告：</w:t>
      </w:r>
      <w:r>
        <w:rPr>
          <w:rFonts w:ascii="宋体" w:hAnsi="宋体"/>
          <w:color w:val="auto"/>
          <w:sz w:val="22"/>
          <w:highlight w:val="none"/>
          <w:u w:val="dotted"/>
        </w:rPr>
        <w:t xml:space="preserve">是/否 </w:t>
      </w:r>
      <w:r>
        <w:rPr>
          <w:rFonts w:ascii="宋体" w:hAnsi="宋体"/>
          <w:color w:val="auto"/>
          <w:sz w:val="22"/>
          <w:highlight w:val="none"/>
        </w:rPr>
        <w:t>公告期限：</w:t>
      </w: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采购结果公告：</w:t>
      </w:r>
      <w:r>
        <w:rPr>
          <w:rFonts w:ascii="宋体" w:hAnsi="宋体"/>
          <w:color w:val="auto"/>
          <w:sz w:val="22"/>
          <w:highlight w:val="none"/>
          <w:u w:val="dotted"/>
        </w:rPr>
        <w:t xml:space="preserve">是/否 </w:t>
      </w:r>
      <w:r>
        <w:rPr>
          <w:rFonts w:ascii="宋体" w:hAnsi="宋体"/>
          <w:color w:val="auto"/>
          <w:sz w:val="22"/>
          <w:highlight w:val="none"/>
        </w:rPr>
        <w:t>公告期限：</w:t>
      </w:r>
      <w:r>
        <w:rPr>
          <w:rFonts w:ascii="宋体" w:hAnsi="宋体"/>
          <w:color w:val="auto"/>
          <w:sz w:val="22"/>
          <w:highlight w:val="none"/>
          <w:u w:val="dotted"/>
        </w:rPr>
        <w:t xml:space="preserve">                        </w:t>
      </w:r>
    </w:p>
    <w:p>
      <w:pPr>
        <w:rPr>
          <w:rFonts w:ascii="宋体" w:hAnsi="宋体"/>
          <w:color w:val="auto"/>
          <w:sz w:val="22"/>
          <w:highlight w:val="none"/>
        </w:rPr>
      </w:pPr>
      <w:r>
        <w:rPr>
          <w:rFonts w:ascii="宋体" w:hAnsi="宋体"/>
          <w:color w:val="auto"/>
          <w:sz w:val="22"/>
          <w:highlight w:val="none"/>
        </w:rPr>
        <w:t>三、质疑基本情况</w:t>
      </w:r>
    </w:p>
    <w:p>
      <w:pPr>
        <w:ind w:firstLine="440" w:firstLineChars="200"/>
        <w:rPr>
          <w:rFonts w:ascii="宋体" w:hAnsi="宋体"/>
          <w:color w:val="auto"/>
          <w:sz w:val="22"/>
          <w:highlight w:val="none"/>
          <w:u w:val="dotted"/>
        </w:rPr>
      </w:pPr>
      <w:r>
        <w:rPr>
          <w:rFonts w:ascii="宋体" w:hAnsi="宋体"/>
          <w:color w:val="auto"/>
          <w:sz w:val="22"/>
          <w:highlight w:val="none"/>
        </w:rPr>
        <w:t>投诉人于</w:t>
      </w:r>
      <w:r>
        <w:rPr>
          <w:rFonts w:ascii="宋体" w:hAnsi="宋体"/>
          <w:color w:val="auto"/>
          <w:sz w:val="22"/>
          <w:highlight w:val="none"/>
          <w:u w:val="dotted"/>
        </w:rPr>
        <w:t xml:space="preserve">   </w:t>
      </w:r>
      <w:r>
        <w:rPr>
          <w:rFonts w:ascii="宋体" w:hAnsi="宋体"/>
          <w:color w:val="auto"/>
          <w:sz w:val="22"/>
          <w:highlight w:val="none"/>
        </w:rPr>
        <w:t>年</w:t>
      </w:r>
      <w:r>
        <w:rPr>
          <w:rFonts w:ascii="宋体" w:hAnsi="宋体"/>
          <w:color w:val="auto"/>
          <w:sz w:val="22"/>
          <w:highlight w:val="none"/>
          <w:u w:val="dotted"/>
        </w:rPr>
        <w:t xml:space="preserve">   </w:t>
      </w:r>
      <w:r>
        <w:rPr>
          <w:rFonts w:ascii="宋体" w:hAnsi="宋体"/>
          <w:color w:val="auto"/>
          <w:sz w:val="22"/>
          <w:highlight w:val="none"/>
        </w:rPr>
        <w:t>月</w:t>
      </w:r>
      <w:r>
        <w:rPr>
          <w:rFonts w:ascii="宋体" w:hAnsi="宋体"/>
          <w:color w:val="auto"/>
          <w:sz w:val="22"/>
          <w:highlight w:val="none"/>
          <w:u w:val="dotted"/>
        </w:rPr>
        <w:t xml:space="preserve">  </w:t>
      </w:r>
      <w:r>
        <w:rPr>
          <w:rFonts w:ascii="宋体" w:hAnsi="宋体"/>
          <w:color w:val="auto"/>
          <w:sz w:val="22"/>
          <w:highlight w:val="none"/>
        </w:rPr>
        <w:t>日,向</w:t>
      </w:r>
      <w:r>
        <w:rPr>
          <w:rFonts w:ascii="宋体" w:hAnsi="宋体"/>
          <w:color w:val="auto"/>
          <w:sz w:val="22"/>
          <w:highlight w:val="none"/>
          <w:u w:val="dotted"/>
        </w:rPr>
        <w:t xml:space="preserve">               </w:t>
      </w:r>
      <w:r>
        <w:rPr>
          <w:rFonts w:ascii="宋体" w:hAnsi="宋体"/>
          <w:color w:val="auto"/>
          <w:sz w:val="22"/>
          <w:highlight w:val="none"/>
        </w:rPr>
        <w:t>提出质疑，质疑事项为：</w:t>
      </w:r>
      <w:r>
        <w:rPr>
          <w:rFonts w:ascii="宋体" w:hAnsi="宋体"/>
          <w:color w:val="auto"/>
          <w:sz w:val="22"/>
          <w:highlight w:val="none"/>
          <w:u w:val="dotted"/>
        </w:rPr>
        <w:t xml:space="preserve">      </w:t>
      </w:r>
    </w:p>
    <w:p>
      <w:pPr>
        <w:rPr>
          <w:rFonts w:ascii="宋体" w:hAnsi="宋体"/>
          <w:color w:val="auto"/>
          <w:sz w:val="22"/>
          <w:highlight w:val="none"/>
          <w:u w:val="dotted"/>
        </w:rPr>
      </w:pPr>
      <w:r>
        <w:rPr>
          <w:rFonts w:ascii="宋体" w:hAnsi="宋体"/>
          <w:color w:val="auto"/>
          <w:sz w:val="22"/>
          <w:highlight w:val="none"/>
          <w:u w:val="dotted"/>
        </w:rPr>
        <w:t xml:space="preserve">                                                     </w:t>
      </w:r>
      <w:r>
        <w:rPr>
          <w:rFonts w:ascii="宋体" w:hAnsi="宋体"/>
          <w:color w:val="auto"/>
          <w:sz w:val="22"/>
          <w:highlight w:val="none"/>
        </w:rPr>
        <w:t xml:space="preserve">  </w:t>
      </w:r>
    </w:p>
    <w:p>
      <w:pPr>
        <w:ind w:firstLine="330" w:firstLineChars="150"/>
        <w:rPr>
          <w:rFonts w:ascii="宋体" w:hAnsi="宋体"/>
          <w:color w:val="auto"/>
          <w:sz w:val="22"/>
          <w:highlight w:val="none"/>
        </w:rPr>
      </w:pPr>
      <w:r>
        <w:rPr>
          <w:rFonts w:ascii="宋体" w:hAnsi="宋体"/>
          <w:color w:val="auto"/>
          <w:sz w:val="22"/>
          <w:highlight w:val="none"/>
          <w:u w:val="dotted"/>
        </w:rPr>
        <w:t>采购人/代理机构</w:t>
      </w:r>
      <w:r>
        <w:rPr>
          <w:rFonts w:ascii="宋体" w:hAnsi="宋体"/>
          <w:color w:val="auto"/>
          <w:sz w:val="22"/>
          <w:highlight w:val="none"/>
        </w:rPr>
        <w:t>于</w:t>
      </w:r>
      <w:r>
        <w:rPr>
          <w:rFonts w:ascii="宋体" w:hAnsi="宋体"/>
          <w:color w:val="auto"/>
          <w:sz w:val="22"/>
          <w:highlight w:val="none"/>
          <w:u w:val="dotted"/>
        </w:rPr>
        <w:t xml:space="preserve">   </w:t>
      </w:r>
      <w:r>
        <w:rPr>
          <w:rFonts w:ascii="宋体" w:hAnsi="宋体"/>
          <w:color w:val="auto"/>
          <w:sz w:val="22"/>
          <w:highlight w:val="none"/>
        </w:rPr>
        <w:t>年</w:t>
      </w:r>
      <w:r>
        <w:rPr>
          <w:rFonts w:ascii="宋体" w:hAnsi="宋体"/>
          <w:color w:val="auto"/>
          <w:sz w:val="22"/>
          <w:highlight w:val="none"/>
          <w:u w:val="dotted"/>
        </w:rPr>
        <w:t xml:space="preserve">   </w:t>
      </w:r>
      <w:r>
        <w:rPr>
          <w:rFonts w:ascii="宋体" w:hAnsi="宋体"/>
          <w:color w:val="auto"/>
          <w:sz w:val="22"/>
          <w:highlight w:val="none"/>
        </w:rPr>
        <w:t>月</w:t>
      </w:r>
      <w:r>
        <w:rPr>
          <w:rFonts w:ascii="宋体" w:hAnsi="宋体"/>
          <w:color w:val="auto"/>
          <w:sz w:val="22"/>
          <w:highlight w:val="none"/>
          <w:u w:val="dotted"/>
        </w:rPr>
        <w:t xml:space="preserve">   </w:t>
      </w:r>
      <w:r>
        <w:rPr>
          <w:rFonts w:ascii="宋体" w:hAnsi="宋体"/>
          <w:color w:val="auto"/>
          <w:sz w:val="22"/>
          <w:highlight w:val="none"/>
        </w:rPr>
        <w:t>日,就质疑事项作出了答复/没有在法定期限内作出答复。</w:t>
      </w:r>
    </w:p>
    <w:p>
      <w:pPr>
        <w:rPr>
          <w:rFonts w:ascii="宋体" w:hAnsi="宋体"/>
          <w:color w:val="auto"/>
          <w:sz w:val="22"/>
          <w:highlight w:val="none"/>
        </w:rPr>
      </w:pPr>
      <w:r>
        <w:rPr>
          <w:rFonts w:ascii="宋体" w:hAnsi="宋体"/>
          <w:color w:val="auto"/>
          <w:sz w:val="22"/>
          <w:highlight w:val="none"/>
        </w:rPr>
        <w:t>四、投诉事项具体内容</w:t>
      </w:r>
    </w:p>
    <w:p>
      <w:pPr>
        <w:rPr>
          <w:rFonts w:ascii="宋体" w:hAnsi="宋体"/>
          <w:color w:val="auto"/>
          <w:sz w:val="22"/>
          <w:highlight w:val="none"/>
          <w:u w:val="single"/>
        </w:rPr>
      </w:pPr>
      <w:r>
        <w:rPr>
          <w:rFonts w:ascii="宋体" w:hAnsi="宋体"/>
          <w:color w:val="auto"/>
          <w:sz w:val="22"/>
          <w:highlight w:val="none"/>
        </w:rPr>
        <w:t>投诉事项 1：</w:t>
      </w:r>
      <w:r>
        <w:rPr>
          <w:rFonts w:ascii="宋体" w:hAnsi="宋体"/>
          <w:color w:val="auto"/>
          <w:sz w:val="22"/>
          <w:highlight w:val="none"/>
          <w:u w:val="dotted"/>
        </w:rPr>
        <w:t xml:space="preserve">                                       </w:t>
      </w:r>
    </w:p>
    <w:p>
      <w:pPr>
        <w:rPr>
          <w:rFonts w:ascii="宋体" w:hAnsi="宋体"/>
          <w:color w:val="auto"/>
          <w:sz w:val="22"/>
          <w:highlight w:val="none"/>
        </w:rPr>
      </w:pPr>
      <w:r>
        <w:rPr>
          <w:rFonts w:ascii="宋体" w:hAnsi="宋体"/>
          <w:color w:val="auto"/>
          <w:sz w:val="22"/>
          <w:highlight w:val="none"/>
        </w:rPr>
        <w:t>事实依据：</w:t>
      </w:r>
      <w:r>
        <w:rPr>
          <w:rFonts w:ascii="宋体" w:hAnsi="宋体"/>
          <w:color w:val="auto"/>
          <w:sz w:val="22"/>
          <w:highlight w:val="none"/>
          <w:u w:val="dotted"/>
        </w:rPr>
        <w:t xml:space="preserve">                                         </w:t>
      </w:r>
    </w:p>
    <w:p>
      <w:pPr>
        <w:rPr>
          <w:rFonts w:ascii="宋体" w:hAnsi="宋体"/>
          <w:color w:val="auto"/>
          <w:sz w:val="22"/>
          <w:highlight w:val="none"/>
          <w:u w:val="dotted"/>
        </w:rPr>
      </w:pP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法律依据：</w:t>
      </w:r>
      <w:r>
        <w:rPr>
          <w:rFonts w:ascii="宋体" w:hAnsi="宋体"/>
          <w:color w:val="auto"/>
          <w:sz w:val="22"/>
          <w:highlight w:val="none"/>
          <w:u w:val="dotted"/>
        </w:rPr>
        <w:t xml:space="preserve">                                          </w:t>
      </w:r>
    </w:p>
    <w:p>
      <w:pPr>
        <w:rPr>
          <w:rFonts w:ascii="宋体" w:hAnsi="宋体"/>
          <w:color w:val="auto"/>
          <w:sz w:val="22"/>
          <w:highlight w:val="none"/>
          <w:u w:val="dotted"/>
        </w:rPr>
      </w:pPr>
      <w:r>
        <w:rPr>
          <w:rFonts w:ascii="宋体" w:hAnsi="宋体"/>
          <w:color w:val="auto"/>
          <w:sz w:val="22"/>
          <w:highlight w:val="none"/>
          <w:u w:val="dotted"/>
        </w:rPr>
        <w:t xml:space="preserve">                                                      </w:t>
      </w:r>
    </w:p>
    <w:p>
      <w:pPr>
        <w:rPr>
          <w:rFonts w:ascii="宋体" w:hAnsi="宋体"/>
          <w:color w:val="auto"/>
          <w:sz w:val="22"/>
          <w:highlight w:val="none"/>
        </w:rPr>
      </w:pPr>
      <w:r>
        <w:rPr>
          <w:rFonts w:ascii="宋体" w:hAnsi="宋体"/>
          <w:color w:val="auto"/>
          <w:sz w:val="22"/>
          <w:highlight w:val="none"/>
        </w:rPr>
        <w:t>投诉事项2</w:t>
      </w:r>
    </w:p>
    <w:p>
      <w:pPr>
        <w:rPr>
          <w:rFonts w:ascii="宋体" w:hAnsi="宋体"/>
          <w:color w:val="auto"/>
          <w:sz w:val="22"/>
          <w:highlight w:val="none"/>
          <w:u w:val="dotted"/>
        </w:rPr>
      </w:pPr>
      <w:r>
        <w:rPr>
          <w:rFonts w:ascii="宋体" w:hAnsi="宋体"/>
          <w:color w:val="auto"/>
          <w:sz w:val="22"/>
          <w:highlight w:val="none"/>
        </w:rPr>
        <w:t>……</w:t>
      </w:r>
    </w:p>
    <w:p>
      <w:pPr>
        <w:rPr>
          <w:rFonts w:ascii="宋体" w:hAnsi="宋体"/>
          <w:color w:val="auto"/>
          <w:sz w:val="22"/>
          <w:highlight w:val="none"/>
        </w:rPr>
      </w:pPr>
      <w:r>
        <w:rPr>
          <w:rFonts w:ascii="宋体" w:hAnsi="宋体"/>
          <w:color w:val="auto"/>
          <w:sz w:val="22"/>
          <w:highlight w:val="none"/>
        </w:rPr>
        <w:t>五、与投诉事项相关的投诉请求</w:t>
      </w:r>
    </w:p>
    <w:p>
      <w:pPr>
        <w:rPr>
          <w:rFonts w:ascii="宋体" w:hAnsi="宋体"/>
          <w:color w:val="auto"/>
          <w:sz w:val="22"/>
          <w:highlight w:val="none"/>
        </w:rPr>
      </w:pPr>
      <w:r>
        <w:rPr>
          <w:rFonts w:ascii="宋体" w:hAnsi="宋体"/>
          <w:color w:val="auto"/>
          <w:sz w:val="22"/>
          <w:highlight w:val="none"/>
        </w:rPr>
        <w:t>请求：</w:t>
      </w:r>
      <w:r>
        <w:rPr>
          <w:rFonts w:ascii="宋体" w:hAnsi="宋体"/>
          <w:color w:val="auto"/>
          <w:sz w:val="22"/>
          <w:highlight w:val="none"/>
          <w:u w:val="dotted"/>
        </w:rPr>
        <w:t xml:space="preserve">                                              </w:t>
      </w:r>
      <w:r>
        <w:rPr>
          <w:rFonts w:ascii="宋体" w:hAnsi="宋体"/>
          <w:color w:val="auto"/>
          <w:sz w:val="22"/>
          <w:highlight w:val="none"/>
        </w:rPr>
        <w:t xml:space="preserve"> </w:t>
      </w:r>
    </w:p>
    <w:p>
      <w:pPr>
        <w:rPr>
          <w:rFonts w:ascii="宋体" w:hAnsi="宋体"/>
          <w:color w:val="auto"/>
          <w:sz w:val="22"/>
          <w:highlight w:val="none"/>
          <w:u w:val="single"/>
        </w:rPr>
      </w:pPr>
      <w:r>
        <w:rPr>
          <w:rFonts w:ascii="宋体" w:hAnsi="宋体"/>
          <w:color w:val="auto"/>
          <w:sz w:val="22"/>
          <w:highlight w:val="none"/>
        </w:rPr>
        <w:t xml:space="preserve">                                                   </w:t>
      </w:r>
    </w:p>
    <w:p>
      <w:pPr>
        <w:rPr>
          <w:rFonts w:ascii="宋体" w:hAnsi="宋体"/>
          <w:color w:val="auto"/>
          <w:sz w:val="22"/>
          <w:highlight w:val="none"/>
        </w:rPr>
      </w:pPr>
      <w:r>
        <w:rPr>
          <w:rFonts w:ascii="宋体" w:hAnsi="宋体"/>
          <w:color w:val="auto"/>
          <w:sz w:val="22"/>
          <w:highlight w:val="none"/>
        </w:rPr>
        <w:t>签字(签章)：                   公章：</w:t>
      </w:r>
    </w:p>
    <w:p>
      <w:pPr>
        <w:rPr>
          <w:rFonts w:ascii="宋体" w:hAnsi="宋体"/>
          <w:color w:val="auto"/>
          <w:sz w:val="22"/>
          <w:highlight w:val="none"/>
        </w:rPr>
      </w:pPr>
      <w:r>
        <w:rPr>
          <w:rFonts w:ascii="宋体" w:hAnsi="宋体"/>
          <w:color w:val="auto"/>
          <w:sz w:val="22"/>
          <w:highlight w:val="none"/>
        </w:rPr>
        <w:t>日期：</w:t>
      </w:r>
    </w:p>
    <w:p>
      <w:pPr>
        <w:rPr>
          <w:rFonts w:ascii="宋体" w:hAnsi="宋体"/>
          <w:b/>
          <w:color w:val="auto"/>
          <w:sz w:val="24"/>
          <w:highlight w:val="none"/>
        </w:rPr>
      </w:pPr>
    </w:p>
    <w:p>
      <w:pPr>
        <w:spacing w:line="360" w:lineRule="auto"/>
        <w:rPr>
          <w:rFonts w:ascii="宋体" w:hAnsi="宋体"/>
          <w:b/>
          <w:color w:val="auto"/>
          <w:highlight w:val="none"/>
        </w:rPr>
      </w:pPr>
      <w:r>
        <w:rPr>
          <w:rFonts w:ascii="宋体" w:hAnsi="宋体"/>
          <w:b/>
          <w:color w:val="auto"/>
          <w:highlight w:val="none"/>
        </w:rPr>
        <w:t>投诉书制作说明：</w:t>
      </w:r>
    </w:p>
    <w:p>
      <w:pPr>
        <w:widowControl/>
        <w:spacing w:line="360" w:lineRule="auto"/>
        <w:ind w:firstLine="420" w:firstLineChars="200"/>
        <w:rPr>
          <w:rFonts w:ascii="宋体" w:hAnsi="宋体"/>
          <w:color w:val="auto"/>
          <w:kern w:val="0"/>
          <w:highlight w:val="none"/>
        </w:rPr>
      </w:pPr>
      <w:r>
        <w:rPr>
          <w:rFonts w:ascii="宋体" w:hAnsi="宋体"/>
          <w:color w:val="auto"/>
          <w:highlight w:val="none"/>
        </w:rPr>
        <w:t>1.投诉人提起投诉时，应当提交投诉书及投诉书电子文档和必要的证明材料，并按照被投诉人和与投诉事项有关的供应商数量提供投诉书副本。</w:t>
      </w:r>
    </w:p>
    <w:p>
      <w:pPr>
        <w:widowControl/>
        <w:spacing w:line="360" w:lineRule="auto"/>
        <w:ind w:firstLine="420" w:firstLineChars="200"/>
        <w:jc w:val="left"/>
        <w:rPr>
          <w:rFonts w:ascii="宋体" w:hAnsi="宋体"/>
          <w:color w:val="auto"/>
          <w:kern w:val="0"/>
          <w:highlight w:val="none"/>
        </w:rPr>
      </w:pPr>
      <w:r>
        <w:rPr>
          <w:rFonts w:ascii="宋体" w:hAnsi="宋体"/>
          <w:color w:val="auto"/>
          <w:highlight w:val="none"/>
        </w:rPr>
        <w:t>2.投诉人若委托代理人进行投诉的，投诉书应按照要求列明“授权代表”的有关内容，并在附件中提交由</w:t>
      </w:r>
      <w:r>
        <w:rPr>
          <w:rFonts w:ascii="宋体" w:hAnsi="宋体"/>
          <w:color w:val="auto"/>
          <w:kern w:val="0"/>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3.投诉人若对项目的某一分包进行投诉，投诉书应列明具体分包号。</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4.投诉书应简要列明质疑事项，质疑函、质疑答复等作为附件材料提供。</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5.投诉书的投诉事项应具体、明确，并有必要的事实依据和法律依据。</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6.投诉书的投诉请求应与投诉事项相关。</w:t>
      </w:r>
    </w:p>
    <w:p>
      <w:pPr>
        <w:widowControl/>
        <w:spacing w:line="360" w:lineRule="auto"/>
        <w:ind w:firstLine="420" w:firstLineChars="200"/>
        <w:jc w:val="left"/>
        <w:rPr>
          <w:rFonts w:ascii="宋体" w:hAnsi="宋体"/>
          <w:color w:val="auto"/>
          <w:kern w:val="0"/>
          <w:highlight w:val="none"/>
        </w:rPr>
      </w:pPr>
      <w:r>
        <w:rPr>
          <w:rFonts w:ascii="宋体" w:hAnsi="宋体"/>
          <w:color w:val="auto"/>
          <w:highlight w:val="none"/>
        </w:rPr>
        <w:t>7.投诉人为自然人的，投诉书应当由本人签字；投诉人为法人或者其他组织的，投诉书应当由法定代表人、主要负责人，或者其授权代表签字或者盖章，并加盖公章。</w:t>
      </w:r>
    </w:p>
    <w:p>
      <w:pPr>
        <w:pStyle w:val="19"/>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color w:val="auto"/>
          <w:highlight w:val="none"/>
        </w:rPr>
      </w:pPr>
    </w:p>
    <w:p>
      <w:pPr>
        <w:rPr>
          <w:color w:val="auto"/>
          <w:highlight w:val="none"/>
        </w:rPr>
      </w:pPr>
    </w:p>
    <w:p>
      <w:pPr>
        <w:rPr>
          <w:color w:val="auto"/>
          <w:highlight w:val="none"/>
        </w:rPr>
      </w:pPr>
    </w:p>
    <w:sectPr>
      <w:headerReference r:id="rId9" w:type="default"/>
      <w:footerReference r:id="rId10" w:type="default"/>
      <w:footerReference r:id="rId11"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0000000000000000000"/>
    <w:charset w:val="00"/>
    <w:family w:val="swiss"/>
    <w:pitch w:val="default"/>
    <w:sig w:usb0="00000000" w:usb1="000000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DejaVuSans">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rPr>
        <w:rStyle w:val="55"/>
      </w:rPr>
    </w:pPr>
    <w:r>
      <w:fldChar w:fldCharType="begin"/>
    </w:r>
    <w:r>
      <w:rPr>
        <w:rStyle w:val="55"/>
      </w:rPr>
      <w:instrText xml:space="preserve">PAGE  </w:instrText>
    </w:r>
    <w:r>
      <w:fldChar w:fldCharType="end"/>
    </w:r>
  </w:p>
  <w:p>
    <w:pPr>
      <w:pStyle w:val="3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rPr>
        <w:rStyle w:val="55"/>
      </w:rPr>
    </w:pPr>
    <w:r>
      <w:fldChar w:fldCharType="begin"/>
    </w:r>
    <w:r>
      <w:rPr>
        <w:rStyle w:val="55"/>
      </w:rPr>
      <w:instrText xml:space="preserve">PAGE  </w:instrText>
    </w:r>
    <w:r>
      <w:fldChar w:fldCharType="end"/>
    </w:r>
  </w:p>
  <w:p>
    <w:pPr>
      <w:pStyle w:val="3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73E9A"/>
    <w:multiLevelType w:val="singleLevel"/>
    <w:tmpl w:val="87B73E9A"/>
    <w:lvl w:ilvl="0" w:tentative="0">
      <w:start w:val="1"/>
      <w:numFmt w:val="decimal"/>
      <w:pStyle w:val="13"/>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mQzMzE0NGM4NDg4MzZmNWMxMzI3OGJmMjdkODEifQ=="/>
  </w:docVars>
  <w:rsids>
    <w:rsidRoot w:val="00183B4E"/>
    <w:rsid w:val="000E17C9"/>
    <w:rsid w:val="000F0BBA"/>
    <w:rsid w:val="00161DA2"/>
    <w:rsid w:val="001764FF"/>
    <w:rsid w:val="00183B4E"/>
    <w:rsid w:val="00190417"/>
    <w:rsid w:val="001C5008"/>
    <w:rsid w:val="002272DD"/>
    <w:rsid w:val="002876C1"/>
    <w:rsid w:val="002A4C41"/>
    <w:rsid w:val="002B4569"/>
    <w:rsid w:val="002B6D41"/>
    <w:rsid w:val="002D4832"/>
    <w:rsid w:val="002F1C91"/>
    <w:rsid w:val="00337313"/>
    <w:rsid w:val="0037406B"/>
    <w:rsid w:val="003942D6"/>
    <w:rsid w:val="00395AE6"/>
    <w:rsid w:val="00451BFC"/>
    <w:rsid w:val="00452592"/>
    <w:rsid w:val="00465C3F"/>
    <w:rsid w:val="00470147"/>
    <w:rsid w:val="004B65DC"/>
    <w:rsid w:val="004D7E25"/>
    <w:rsid w:val="00547A32"/>
    <w:rsid w:val="0061228E"/>
    <w:rsid w:val="0061531A"/>
    <w:rsid w:val="006621C6"/>
    <w:rsid w:val="006A5925"/>
    <w:rsid w:val="00707F5B"/>
    <w:rsid w:val="00726759"/>
    <w:rsid w:val="00733F0D"/>
    <w:rsid w:val="00737DA9"/>
    <w:rsid w:val="007A5BD3"/>
    <w:rsid w:val="00853178"/>
    <w:rsid w:val="008A3FCE"/>
    <w:rsid w:val="008C5108"/>
    <w:rsid w:val="009B4F01"/>
    <w:rsid w:val="009C2091"/>
    <w:rsid w:val="009C4EF8"/>
    <w:rsid w:val="00A0479C"/>
    <w:rsid w:val="00A05E34"/>
    <w:rsid w:val="00A87F46"/>
    <w:rsid w:val="00B35A54"/>
    <w:rsid w:val="00B52A1C"/>
    <w:rsid w:val="00BA63B3"/>
    <w:rsid w:val="00C21E8E"/>
    <w:rsid w:val="00C24732"/>
    <w:rsid w:val="00C26198"/>
    <w:rsid w:val="00C35DB6"/>
    <w:rsid w:val="00D302EA"/>
    <w:rsid w:val="00DF6A44"/>
    <w:rsid w:val="00E46C50"/>
    <w:rsid w:val="00E70D71"/>
    <w:rsid w:val="00E845C1"/>
    <w:rsid w:val="00EF5B4B"/>
    <w:rsid w:val="00F56013"/>
    <w:rsid w:val="00F60469"/>
    <w:rsid w:val="00F738DC"/>
    <w:rsid w:val="00F87CD8"/>
    <w:rsid w:val="00FB4528"/>
    <w:rsid w:val="00FD6FA8"/>
    <w:rsid w:val="09BE25B6"/>
    <w:rsid w:val="1A911621"/>
    <w:rsid w:val="20621A95"/>
    <w:rsid w:val="210918D2"/>
    <w:rsid w:val="2D4C7CEB"/>
    <w:rsid w:val="34CC177B"/>
    <w:rsid w:val="3B581092"/>
    <w:rsid w:val="497C50C6"/>
    <w:rsid w:val="4B1A4B97"/>
    <w:rsid w:val="56700028"/>
    <w:rsid w:val="576A2851"/>
    <w:rsid w:val="65690761"/>
    <w:rsid w:val="76231DCF"/>
    <w:rsid w:val="782E3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0"/>
    <w:pPr>
      <w:keepNext/>
      <w:keepLines/>
      <w:spacing w:before="20" w:after="20" w:line="360" w:lineRule="auto"/>
      <w:jc w:val="center"/>
      <w:outlineLvl w:val="0"/>
    </w:pPr>
    <w:rPr>
      <w:b/>
      <w:bCs/>
      <w:color w:val="000000" w:themeColor="text1"/>
      <w:kern w:val="44"/>
      <w:sz w:val="24"/>
      <w:szCs w:val="44"/>
      <w14:textFill>
        <w14:solidFill>
          <w14:schemeClr w14:val="tx1"/>
        </w14:solidFill>
      </w14:textFill>
    </w:rPr>
  </w:style>
  <w:style w:type="paragraph" w:styleId="3">
    <w:name w:val="heading 2"/>
    <w:basedOn w:val="1"/>
    <w:next w:val="1"/>
    <w:link w:val="291"/>
    <w:autoRedefine/>
    <w:qFormat/>
    <w:uiPriority w:val="0"/>
    <w:pPr>
      <w:keepNext/>
      <w:keepLines/>
      <w:spacing w:before="260" w:after="260" w:line="415" w:lineRule="auto"/>
      <w:outlineLvl w:val="1"/>
    </w:pPr>
    <w:rPr>
      <w:rFonts w:ascii="Arial" w:hAnsi="Arial" w:eastAsia="黑体" w:cstheme="majorBidi"/>
      <w:b/>
      <w:bCs/>
      <w:kern w:val="0"/>
      <w:sz w:val="32"/>
      <w:szCs w:val="32"/>
    </w:rPr>
  </w:style>
  <w:style w:type="paragraph" w:styleId="4">
    <w:name w:val="heading 3"/>
    <w:basedOn w:val="1"/>
    <w:next w:val="1"/>
    <w:link w:val="72"/>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73"/>
    <w:autoRedefine/>
    <w:qFormat/>
    <w:uiPriority w:val="0"/>
    <w:pPr>
      <w:keepNext/>
      <w:keepLines/>
      <w:spacing w:before="280" w:after="290" w:line="376" w:lineRule="auto"/>
      <w:outlineLvl w:val="3"/>
    </w:pPr>
    <w:rPr>
      <w:rFonts w:ascii="Cambria" w:hAnsi="Cambria" w:cstheme="majorBidi"/>
      <w:b/>
      <w:bCs/>
      <w:kern w:val="0"/>
      <w:sz w:val="28"/>
      <w:szCs w:val="28"/>
    </w:rPr>
  </w:style>
  <w:style w:type="paragraph" w:styleId="6">
    <w:name w:val="heading 5"/>
    <w:basedOn w:val="1"/>
    <w:next w:val="1"/>
    <w:link w:val="74"/>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75"/>
    <w:autoRedefine/>
    <w:qFormat/>
    <w:uiPriority w:val="0"/>
    <w:pPr>
      <w:keepNext/>
      <w:keepLines/>
      <w:tabs>
        <w:tab w:val="left" w:pos="3000"/>
      </w:tabs>
      <w:spacing w:before="240" w:line="317" w:lineRule="auto"/>
      <w:ind w:left="3000" w:hanging="420" w:firstLineChars="200"/>
      <w:outlineLvl w:val="5"/>
    </w:pPr>
    <w:rPr>
      <w:rFonts w:ascii="Arial" w:hAnsi="Arial" w:eastAsia="黑体" w:cstheme="majorBidi"/>
      <w:b/>
      <w:bCs/>
      <w:kern w:val="0"/>
      <w:sz w:val="24"/>
    </w:rPr>
  </w:style>
  <w:style w:type="paragraph" w:styleId="8">
    <w:name w:val="heading 7"/>
    <w:basedOn w:val="1"/>
    <w:next w:val="9"/>
    <w:link w:val="76"/>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77"/>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78"/>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toc 7"/>
    <w:basedOn w:val="1"/>
    <w:next w:val="1"/>
    <w:autoRedefine/>
    <w:qFormat/>
    <w:uiPriority w:val="99"/>
    <w:pPr>
      <w:spacing w:line="360" w:lineRule="auto"/>
      <w:ind w:left="2520" w:leftChars="1200" w:firstLine="200" w:firstLineChars="200"/>
    </w:pPr>
    <w:rPr>
      <w:sz w:val="24"/>
      <w:szCs w:val="21"/>
    </w:rPr>
  </w:style>
  <w:style w:type="paragraph" w:styleId="13">
    <w:name w:val="List Number"/>
    <w:basedOn w:val="1"/>
    <w:autoRedefine/>
    <w:qFormat/>
    <w:uiPriority w:val="0"/>
    <w:pPr>
      <w:numPr>
        <w:ilvl w:val="0"/>
        <w:numId w:val="1"/>
      </w:numPr>
    </w:pPr>
  </w:style>
  <w:style w:type="paragraph" w:styleId="14">
    <w:name w:val="Normal Indent"/>
    <w:basedOn w:val="1"/>
    <w:link w:val="410"/>
    <w:autoRedefine/>
    <w:qFormat/>
    <w:uiPriority w:val="0"/>
    <w:pPr>
      <w:ind w:firstLine="420"/>
    </w:pPr>
    <w:rPr>
      <w:rFonts w:ascii="Calibri" w:hAnsi="Calibri"/>
      <w:kern w:val="0"/>
      <w:sz w:val="20"/>
      <w:szCs w:val="20"/>
    </w:rPr>
  </w:style>
  <w:style w:type="paragraph" w:styleId="15">
    <w:name w:val="caption"/>
    <w:basedOn w:val="1"/>
    <w:next w:val="1"/>
    <w:link w:val="412"/>
    <w:autoRedefine/>
    <w:qFormat/>
    <w:uiPriority w:val="0"/>
    <w:pPr>
      <w:spacing w:before="152" w:after="160"/>
    </w:pPr>
    <w:rPr>
      <w:rFonts w:ascii="Arial" w:hAnsi="Arial" w:eastAsia="黑体" w:cs="Arial"/>
      <w:sz w:val="20"/>
      <w:szCs w:val="20"/>
    </w:rPr>
  </w:style>
  <w:style w:type="paragraph" w:styleId="16">
    <w:name w:val="Document Map"/>
    <w:basedOn w:val="1"/>
    <w:link w:val="79"/>
    <w:autoRedefine/>
    <w:qFormat/>
    <w:uiPriority w:val="0"/>
    <w:pPr>
      <w:shd w:val="clear" w:color="auto" w:fill="000080"/>
      <w:spacing w:afterLines="100" w:line="360" w:lineRule="auto"/>
      <w:ind w:firstLine="200" w:firstLineChars="200"/>
    </w:pPr>
    <w:rPr>
      <w:rFonts w:ascii="Calibri" w:hAnsi="Calibri"/>
      <w:kern w:val="0"/>
      <w:sz w:val="24"/>
    </w:rPr>
  </w:style>
  <w:style w:type="paragraph" w:styleId="17">
    <w:name w:val="annotation text"/>
    <w:basedOn w:val="1"/>
    <w:link w:val="80"/>
    <w:autoRedefine/>
    <w:qFormat/>
    <w:uiPriority w:val="0"/>
    <w:pPr>
      <w:spacing w:afterLines="100" w:line="360" w:lineRule="auto"/>
      <w:ind w:firstLine="200" w:firstLineChars="200"/>
      <w:jc w:val="left"/>
    </w:pPr>
    <w:rPr>
      <w:rFonts w:ascii="Calibri" w:hAnsi="Calibri"/>
      <w:kern w:val="0"/>
      <w:sz w:val="24"/>
    </w:rPr>
  </w:style>
  <w:style w:type="paragraph" w:styleId="18">
    <w:name w:val="Body Text 3"/>
    <w:basedOn w:val="1"/>
    <w:link w:val="81"/>
    <w:autoRedefine/>
    <w:qFormat/>
    <w:uiPriority w:val="0"/>
    <w:pPr>
      <w:snapToGrid w:val="0"/>
      <w:spacing w:before="50" w:after="50"/>
    </w:pPr>
    <w:rPr>
      <w:rFonts w:ascii="Calibri" w:hAnsi="宋体" w:eastAsia="仿宋_GB2312"/>
      <w:b/>
      <w:bCs/>
      <w:kern w:val="0"/>
      <w:sz w:val="24"/>
      <w:szCs w:val="20"/>
    </w:rPr>
  </w:style>
  <w:style w:type="paragraph" w:styleId="19">
    <w:name w:val="Body Text"/>
    <w:basedOn w:val="1"/>
    <w:next w:val="20"/>
    <w:link w:val="409"/>
    <w:autoRedefine/>
    <w:qFormat/>
    <w:uiPriority w:val="0"/>
    <w:pPr>
      <w:spacing w:after="120"/>
    </w:pPr>
    <w:rPr>
      <w:rFonts w:ascii="Calibri" w:hAnsi="Calibri"/>
      <w:kern w:val="0"/>
      <w:sz w:val="28"/>
    </w:rPr>
  </w:style>
  <w:style w:type="paragraph" w:styleId="20">
    <w:name w:val="Body Text First Indent"/>
    <w:basedOn w:val="19"/>
    <w:next w:val="1"/>
    <w:link w:val="413"/>
    <w:autoRedefine/>
    <w:unhideWhenUsed/>
    <w:qFormat/>
    <w:uiPriority w:val="0"/>
    <w:pPr>
      <w:ind w:firstLine="420" w:firstLineChars="100"/>
    </w:pPr>
  </w:style>
  <w:style w:type="paragraph" w:styleId="21">
    <w:name w:val="Body Text Indent"/>
    <w:basedOn w:val="1"/>
    <w:link w:val="93"/>
    <w:autoRedefine/>
    <w:unhideWhenUsed/>
    <w:qFormat/>
    <w:uiPriority w:val="0"/>
    <w:pPr>
      <w:spacing w:after="120"/>
      <w:ind w:left="420" w:leftChars="200"/>
    </w:pPr>
    <w:rPr>
      <w:kern w:val="0"/>
      <w:sz w:val="20"/>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Block Text"/>
    <w:basedOn w:val="1"/>
    <w:autoRedefine/>
    <w:qFormat/>
    <w:uiPriority w:val="99"/>
    <w:pPr>
      <w:adjustRightInd w:val="0"/>
      <w:snapToGrid w:val="0"/>
      <w:spacing w:line="300" w:lineRule="auto"/>
      <w:ind w:left="1916" w:right="-120" w:rightChars="-120"/>
      <w:jc w:val="left"/>
    </w:pPr>
    <w:rPr>
      <w:rFonts w:ascii="宋体" w:hAnsi="宋体"/>
      <w:sz w:val="28"/>
      <w:szCs w:val="20"/>
    </w:rPr>
  </w:style>
  <w:style w:type="paragraph" w:styleId="25">
    <w:name w:val="toc 5"/>
    <w:basedOn w:val="1"/>
    <w:next w:val="1"/>
    <w:autoRedefine/>
    <w:qFormat/>
    <w:uiPriority w:val="99"/>
    <w:pPr>
      <w:spacing w:line="360" w:lineRule="auto"/>
      <w:ind w:left="1680" w:leftChars="800" w:firstLine="200" w:firstLineChars="200"/>
    </w:pPr>
    <w:rPr>
      <w:sz w:val="24"/>
      <w:szCs w:val="21"/>
    </w:rPr>
  </w:style>
  <w:style w:type="paragraph" w:styleId="26">
    <w:name w:val="toc 3"/>
    <w:basedOn w:val="1"/>
    <w:next w:val="1"/>
    <w:autoRedefine/>
    <w:qFormat/>
    <w:uiPriority w:val="39"/>
    <w:pPr>
      <w:spacing w:line="360" w:lineRule="auto"/>
      <w:ind w:left="480" w:firstLine="200" w:firstLineChars="200"/>
      <w:jc w:val="left"/>
    </w:pPr>
    <w:rPr>
      <w:i/>
      <w:iCs/>
      <w:sz w:val="20"/>
      <w:szCs w:val="20"/>
    </w:rPr>
  </w:style>
  <w:style w:type="paragraph" w:styleId="27">
    <w:name w:val="Plain Text"/>
    <w:basedOn w:val="1"/>
    <w:link w:val="321"/>
    <w:autoRedefine/>
    <w:qFormat/>
    <w:uiPriority w:val="0"/>
    <w:pPr>
      <w:spacing w:beforeLines="50" w:afterLines="50" w:line="400" w:lineRule="exact"/>
    </w:pPr>
    <w:rPr>
      <w:rFonts w:ascii="宋体" w:hAnsi="Courier New" w:cs="Courier New"/>
      <w:kern w:val="0"/>
      <w:sz w:val="24"/>
    </w:rPr>
  </w:style>
  <w:style w:type="paragraph" w:styleId="28">
    <w:name w:val="toc 8"/>
    <w:basedOn w:val="1"/>
    <w:next w:val="1"/>
    <w:autoRedefine/>
    <w:qFormat/>
    <w:uiPriority w:val="99"/>
    <w:pPr>
      <w:spacing w:line="360" w:lineRule="auto"/>
      <w:ind w:left="2940" w:leftChars="1400" w:firstLine="200" w:firstLineChars="200"/>
    </w:pPr>
    <w:rPr>
      <w:sz w:val="24"/>
      <w:szCs w:val="21"/>
    </w:rPr>
  </w:style>
  <w:style w:type="paragraph" w:styleId="29">
    <w:name w:val="Date"/>
    <w:basedOn w:val="1"/>
    <w:next w:val="1"/>
    <w:link w:val="82"/>
    <w:autoRedefine/>
    <w:qFormat/>
    <w:uiPriority w:val="0"/>
    <w:pPr>
      <w:ind w:left="2500" w:leftChars="2500"/>
    </w:pPr>
    <w:rPr>
      <w:rFonts w:ascii="Calibri" w:hAnsi="Calibri" w:eastAsia="楷体_GB2312"/>
      <w:kern w:val="0"/>
      <w:sz w:val="32"/>
      <w:szCs w:val="20"/>
    </w:rPr>
  </w:style>
  <w:style w:type="paragraph" w:styleId="30">
    <w:name w:val="Body Text Indent 2"/>
    <w:basedOn w:val="1"/>
    <w:link w:val="83"/>
    <w:autoRedefine/>
    <w:qFormat/>
    <w:uiPriority w:val="0"/>
    <w:pPr>
      <w:snapToGrid w:val="0"/>
      <w:ind w:firstLine="542" w:firstLineChars="225"/>
    </w:pPr>
    <w:rPr>
      <w:rFonts w:ascii="仿宋_GB2312" w:hAnsi="宋体" w:cs="Arial"/>
      <w:b/>
      <w:bCs/>
      <w:color w:val="000000"/>
      <w:kern w:val="0"/>
      <w:sz w:val="24"/>
    </w:rPr>
  </w:style>
  <w:style w:type="paragraph" w:styleId="31">
    <w:name w:val="endnote text"/>
    <w:basedOn w:val="1"/>
    <w:link w:val="84"/>
    <w:autoRedefine/>
    <w:qFormat/>
    <w:uiPriority w:val="0"/>
    <w:pPr>
      <w:snapToGrid w:val="0"/>
      <w:jc w:val="left"/>
    </w:pPr>
    <w:rPr>
      <w:rFonts w:ascii="Calibri" w:hAnsi="Calibri"/>
    </w:rPr>
  </w:style>
  <w:style w:type="paragraph" w:styleId="32">
    <w:name w:val="Balloon Text"/>
    <w:basedOn w:val="1"/>
    <w:link w:val="85"/>
    <w:autoRedefine/>
    <w:unhideWhenUsed/>
    <w:qFormat/>
    <w:uiPriority w:val="0"/>
    <w:rPr>
      <w:rFonts w:ascii="Calibri" w:hAnsi="Calibri"/>
      <w:kern w:val="0"/>
      <w:sz w:val="16"/>
      <w:szCs w:val="16"/>
    </w:rPr>
  </w:style>
  <w:style w:type="paragraph" w:styleId="33">
    <w:name w:val="footer"/>
    <w:basedOn w:val="1"/>
    <w:link w:val="411"/>
    <w:autoRedefine/>
    <w:unhideWhenUsed/>
    <w:qFormat/>
    <w:uiPriority w:val="0"/>
    <w:pPr>
      <w:tabs>
        <w:tab w:val="center" w:pos="4153"/>
        <w:tab w:val="right" w:pos="8306"/>
      </w:tabs>
      <w:snapToGrid w:val="0"/>
      <w:jc w:val="left"/>
    </w:pPr>
    <w:rPr>
      <w:rFonts w:ascii="Calibri" w:hAnsi="Calibri"/>
      <w:kern w:val="0"/>
      <w:sz w:val="18"/>
      <w:szCs w:val="18"/>
    </w:rPr>
  </w:style>
  <w:style w:type="paragraph" w:styleId="34">
    <w:name w:val="header"/>
    <w:basedOn w:val="1"/>
    <w:link w:val="392"/>
    <w:autoRedefine/>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5">
    <w:name w:val="toc 1"/>
    <w:basedOn w:val="1"/>
    <w:next w:val="1"/>
    <w:autoRedefine/>
    <w:qFormat/>
    <w:uiPriority w:val="0"/>
  </w:style>
  <w:style w:type="paragraph" w:styleId="36">
    <w:name w:val="toc 4"/>
    <w:basedOn w:val="1"/>
    <w:next w:val="1"/>
    <w:autoRedefine/>
    <w:qFormat/>
    <w:uiPriority w:val="99"/>
    <w:pPr>
      <w:spacing w:line="360" w:lineRule="auto"/>
      <w:ind w:left="1260" w:leftChars="600" w:firstLine="200" w:firstLineChars="200"/>
    </w:pPr>
    <w:rPr>
      <w:sz w:val="24"/>
      <w:szCs w:val="21"/>
    </w:rPr>
  </w:style>
  <w:style w:type="paragraph" w:styleId="37">
    <w:name w:val="Subtitle"/>
    <w:basedOn w:val="1"/>
    <w:next w:val="1"/>
    <w:link w:val="86"/>
    <w:autoRedefine/>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autoRedefine/>
    <w:qFormat/>
    <w:uiPriority w:val="0"/>
    <w:pPr>
      <w:ind w:left="200" w:hanging="200" w:hangingChars="200"/>
    </w:pPr>
    <w:rPr>
      <w:sz w:val="28"/>
    </w:rPr>
  </w:style>
  <w:style w:type="paragraph" w:styleId="39">
    <w:name w:val="footnote text"/>
    <w:basedOn w:val="1"/>
    <w:link w:val="87"/>
    <w:autoRedefine/>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40">
    <w:name w:val="toc 6"/>
    <w:basedOn w:val="1"/>
    <w:next w:val="1"/>
    <w:autoRedefine/>
    <w:qFormat/>
    <w:uiPriority w:val="99"/>
    <w:pPr>
      <w:spacing w:line="360" w:lineRule="auto"/>
      <w:ind w:left="2100" w:leftChars="1000" w:firstLine="200" w:firstLineChars="200"/>
    </w:pPr>
    <w:rPr>
      <w:sz w:val="24"/>
      <w:szCs w:val="21"/>
    </w:rPr>
  </w:style>
  <w:style w:type="paragraph" w:styleId="41">
    <w:name w:val="Body Text Indent 3"/>
    <w:basedOn w:val="1"/>
    <w:link w:val="88"/>
    <w:autoRedefine/>
    <w:qFormat/>
    <w:uiPriority w:val="0"/>
    <w:pPr>
      <w:snapToGrid w:val="0"/>
      <w:ind w:firstLine="480" w:firstLineChars="200"/>
      <w:jc w:val="left"/>
    </w:pPr>
    <w:rPr>
      <w:rFonts w:ascii="仿宋_GB2312" w:hAnsi="宋体" w:eastAsia="仿宋_GB2312"/>
      <w:color w:val="000000"/>
      <w:kern w:val="0"/>
      <w:sz w:val="24"/>
    </w:rPr>
  </w:style>
  <w:style w:type="paragraph" w:styleId="42">
    <w:name w:val="toc 2"/>
    <w:basedOn w:val="1"/>
    <w:next w:val="1"/>
    <w:autoRedefine/>
    <w:unhideWhenUsed/>
    <w:qFormat/>
    <w:uiPriority w:val="39"/>
    <w:pPr>
      <w:tabs>
        <w:tab w:val="right" w:leader="dot" w:pos="8846"/>
      </w:tabs>
      <w:spacing w:line="360" w:lineRule="auto"/>
      <w:ind w:left="420" w:leftChars="200"/>
    </w:pPr>
  </w:style>
  <w:style w:type="paragraph" w:styleId="43">
    <w:name w:val="toc 9"/>
    <w:basedOn w:val="1"/>
    <w:next w:val="1"/>
    <w:autoRedefine/>
    <w:qFormat/>
    <w:uiPriority w:val="99"/>
    <w:pPr>
      <w:spacing w:line="360" w:lineRule="auto"/>
      <w:ind w:left="3360" w:leftChars="1600" w:firstLine="200" w:firstLineChars="200"/>
    </w:pPr>
    <w:rPr>
      <w:sz w:val="24"/>
      <w:szCs w:val="21"/>
    </w:rPr>
  </w:style>
  <w:style w:type="paragraph" w:styleId="44">
    <w:name w:val="Body Text 2"/>
    <w:basedOn w:val="1"/>
    <w:link w:val="89"/>
    <w:autoRedefine/>
    <w:qFormat/>
    <w:uiPriority w:val="0"/>
    <w:pPr>
      <w:widowControl/>
      <w:snapToGrid w:val="0"/>
      <w:spacing w:before="50" w:afterLines="50" w:line="400" w:lineRule="exact"/>
      <w:jc w:val="left"/>
    </w:pPr>
    <w:rPr>
      <w:rFonts w:ascii="宋体" w:hAnsi="宋体"/>
      <w:color w:val="000000"/>
      <w:kern w:val="0"/>
      <w:sz w:val="24"/>
    </w:rPr>
  </w:style>
  <w:style w:type="paragraph" w:styleId="45">
    <w:name w:val="HTML Preformatted"/>
    <w:basedOn w:val="1"/>
    <w:link w:val="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link w:val="414"/>
    <w:autoRedefine/>
    <w:qFormat/>
    <w:uiPriority w:val="99"/>
    <w:pPr>
      <w:widowControl/>
      <w:spacing w:before="100" w:beforeAutospacing="1" w:after="100" w:afterAutospacing="1"/>
      <w:jc w:val="left"/>
    </w:pPr>
    <w:rPr>
      <w:rFonts w:ascii="Calibri" w:hAnsi="Calibri"/>
      <w:kern w:val="0"/>
      <w:sz w:val="24"/>
    </w:rPr>
  </w:style>
  <w:style w:type="paragraph" w:styleId="47">
    <w:name w:val="index 1"/>
    <w:basedOn w:val="1"/>
    <w:next w:val="1"/>
    <w:autoRedefine/>
    <w:qFormat/>
    <w:uiPriority w:val="0"/>
    <w:pPr>
      <w:jc w:val="center"/>
    </w:pPr>
    <w:rPr>
      <w:rFonts w:ascii="Arial" w:hAnsi="Arial" w:eastAsia="Arial" w:cs="Arial"/>
      <w:b/>
      <w:bCs/>
      <w:sz w:val="28"/>
      <w:szCs w:val="20"/>
    </w:rPr>
  </w:style>
  <w:style w:type="paragraph" w:styleId="48">
    <w:name w:val="Title"/>
    <w:basedOn w:val="1"/>
    <w:link w:val="91"/>
    <w:autoRedefine/>
    <w:qFormat/>
    <w:uiPriority w:val="0"/>
    <w:pPr>
      <w:spacing w:before="240" w:after="60"/>
      <w:jc w:val="center"/>
      <w:outlineLvl w:val="0"/>
    </w:pPr>
    <w:rPr>
      <w:rFonts w:ascii="Arial" w:hAnsi="Arial" w:eastAsia="仿宋_GB2312"/>
      <w:b/>
      <w:bCs/>
      <w:kern w:val="0"/>
      <w:sz w:val="36"/>
      <w:szCs w:val="32"/>
    </w:rPr>
  </w:style>
  <w:style w:type="paragraph" w:styleId="49">
    <w:name w:val="annotation subject"/>
    <w:basedOn w:val="17"/>
    <w:next w:val="17"/>
    <w:link w:val="92"/>
    <w:autoRedefine/>
    <w:qFormat/>
    <w:uiPriority w:val="0"/>
    <w:rPr>
      <w:b/>
      <w:bCs/>
    </w:rPr>
  </w:style>
  <w:style w:type="paragraph" w:styleId="50">
    <w:name w:val="Body Text First Indent 2"/>
    <w:basedOn w:val="21"/>
    <w:link w:val="94"/>
    <w:autoRedefine/>
    <w:qFormat/>
    <w:uiPriority w:val="0"/>
    <w:pPr>
      <w:spacing w:line="360" w:lineRule="auto"/>
      <w:ind w:firstLine="420" w:firstLineChars="200"/>
    </w:pPr>
    <w:rPr>
      <w:rFonts w:ascii="宋体" w:hAnsi="Courier New"/>
      <w:spacing w:val="-4"/>
      <w:sz w:val="24"/>
    </w:rPr>
  </w:style>
  <w:style w:type="table" w:styleId="52">
    <w:name w:val="Table Grid"/>
    <w:basedOn w:val="51"/>
    <w:autoRedefine/>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autoRedefine/>
    <w:qFormat/>
    <w:uiPriority w:val="22"/>
    <w:rPr>
      <w:b/>
      <w:bCs/>
    </w:rPr>
  </w:style>
  <w:style w:type="character" w:styleId="55">
    <w:name w:val="page number"/>
    <w:basedOn w:val="53"/>
    <w:autoRedefine/>
    <w:qFormat/>
    <w:uiPriority w:val="0"/>
  </w:style>
  <w:style w:type="character" w:styleId="56">
    <w:name w:val="FollowedHyperlink"/>
    <w:autoRedefine/>
    <w:unhideWhenUsed/>
    <w:qFormat/>
    <w:uiPriority w:val="99"/>
    <w:rPr>
      <w:color w:val="800080"/>
      <w:u w:val="single"/>
    </w:rPr>
  </w:style>
  <w:style w:type="character" w:styleId="57">
    <w:name w:val="Emphasis"/>
    <w:autoRedefine/>
    <w:qFormat/>
    <w:uiPriority w:val="0"/>
    <w:rPr>
      <w:i/>
    </w:rPr>
  </w:style>
  <w:style w:type="character" w:styleId="58">
    <w:name w:val="Hyperlink"/>
    <w:autoRedefine/>
    <w:qFormat/>
    <w:uiPriority w:val="0"/>
    <w:rPr>
      <w:color w:val="0000FF"/>
      <w:u w:val="single"/>
    </w:rPr>
  </w:style>
  <w:style w:type="character" w:styleId="59">
    <w:name w:val="annotation reference"/>
    <w:autoRedefine/>
    <w:qFormat/>
    <w:uiPriority w:val="0"/>
    <w:rPr>
      <w:sz w:val="21"/>
      <w:szCs w:val="21"/>
    </w:rPr>
  </w:style>
  <w:style w:type="paragraph" w:customStyle="1" w:styleId="60">
    <w:name w:val="*正文"/>
    <w:basedOn w:val="1"/>
    <w:autoRedefine/>
    <w:qFormat/>
    <w:uiPriority w:val="0"/>
    <w:pPr>
      <w:widowControl/>
      <w:ind w:firstLine="200" w:firstLineChars="200"/>
    </w:pPr>
    <w:rPr>
      <w:rFonts w:ascii="仿宋_GB2312" w:eastAsia="仿宋_GB2312" w:cs="仿宋_GB2312"/>
      <w:sz w:val="24"/>
    </w:rPr>
  </w:style>
  <w:style w:type="paragraph" w:customStyle="1" w:styleId="61">
    <w:name w:val="TOC 标题1"/>
    <w:basedOn w:val="2"/>
    <w:next w:val="1"/>
    <w:autoRedefine/>
    <w:qFormat/>
    <w:uiPriority w:val="39"/>
    <w:pPr>
      <w:outlineLvl w:val="9"/>
    </w:pPr>
  </w:style>
  <w:style w:type="paragraph" w:customStyle="1" w:styleId="62">
    <w:name w:val="首行缩进"/>
    <w:basedOn w:val="1"/>
    <w:autoRedefine/>
    <w:qFormat/>
    <w:uiPriority w:val="0"/>
    <w:pPr>
      <w:spacing w:line="280" w:lineRule="exact"/>
      <w:ind w:firstLine="420" w:firstLineChars="200"/>
    </w:pPr>
    <w:rPr>
      <w:rFonts w:hAnsi="宋体" w:cs="宋体"/>
      <w:sz w:val="24"/>
    </w:rPr>
  </w:style>
  <w:style w:type="character" w:customStyle="1" w:styleId="63">
    <w:name w:val="个人答复风格"/>
    <w:autoRedefine/>
    <w:qFormat/>
    <w:uiPriority w:val="0"/>
    <w:rPr>
      <w:rFonts w:ascii="Arial" w:hAnsi="Arial" w:eastAsia="宋体"/>
      <w:color w:val="auto"/>
      <w:sz w:val="20"/>
    </w:rPr>
  </w:style>
  <w:style w:type="character" w:customStyle="1" w:styleId="64">
    <w:name w:val="fontstyle01"/>
    <w:autoRedefine/>
    <w:qFormat/>
    <w:uiPriority w:val="0"/>
    <w:rPr>
      <w:rFonts w:hint="eastAsia" w:ascii="宋体" w:hAnsi="宋体" w:eastAsia="宋体"/>
      <w:color w:val="000000"/>
      <w:sz w:val="22"/>
      <w:szCs w:val="22"/>
    </w:rPr>
  </w:style>
  <w:style w:type="paragraph" w:customStyle="1" w:styleId="65">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66">
    <w:name w:val="_标题2"/>
    <w:basedOn w:val="3"/>
    <w:next w:val="67"/>
    <w:autoRedefine/>
    <w:qFormat/>
    <w:uiPriority w:val="0"/>
    <w:pPr>
      <w:tabs>
        <w:tab w:val="left" w:pos="860"/>
      </w:tabs>
      <w:spacing w:beforeLines="50" w:afterLines="50" w:line="413" w:lineRule="auto"/>
      <w:ind w:left="1418" w:hanging="1418"/>
    </w:pPr>
    <w:rPr>
      <w:rFonts w:ascii="Tahoma" w:hAnsi="Tahoma" w:cs="Times New Roman"/>
    </w:rPr>
  </w:style>
  <w:style w:type="paragraph" w:customStyle="1" w:styleId="67">
    <w:name w:val="_正文段落"/>
    <w:basedOn w:val="1"/>
    <w:autoRedefine/>
    <w:qFormat/>
    <w:uiPriority w:val="0"/>
    <w:pPr>
      <w:spacing w:beforeLines="15" w:afterLines="15" w:line="360" w:lineRule="auto"/>
      <w:ind w:firstLine="200" w:firstLineChars="200"/>
    </w:pPr>
  </w:style>
  <w:style w:type="paragraph" w:customStyle="1" w:styleId="68">
    <w:name w:val="正文段"/>
    <w:basedOn w:val="1"/>
    <w:autoRedefine/>
    <w:qFormat/>
    <w:uiPriority w:val="0"/>
    <w:pPr>
      <w:widowControl/>
      <w:snapToGrid w:val="0"/>
      <w:spacing w:afterLines="50"/>
      <w:ind w:firstLine="200" w:firstLineChars="200"/>
    </w:pPr>
    <w:rPr>
      <w:kern w:val="0"/>
      <w:sz w:val="24"/>
      <w:szCs w:val="20"/>
    </w:rPr>
  </w:style>
  <w:style w:type="paragraph" w:customStyle="1" w:styleId="69">
    <w:name w:val="D&amp;L"/>
    <w:basedOn w:val="34"/>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70">
    <w:name w:val="Body Text First Indent 21"/>
    <w:basedOn w:val="71"/>
    <w:autoRedefine/>
    <w:qFormat/>
    <w:uiPriority w:val="0"/>
    <w:pPr>
      <w:ind w:firstLine="420"/>
    </w:pPr>
    <w:rPr>
      <w:szCs w:val="21"/>
    </w:rPr>
  </w:style>
  <w:style w:type="paragraph" w:customStyle="1" w:styleId="71">
    <w:name w:val="Body Text Indent1"/>
    <w:basedOn w:val="1"/>
    <w:autoRedefine/>
    <w:qFormat/>
    <w:uiPriority w:val="0"/>
    <w:pPr>
      <w:ind w:left="420" w:leftChars="200"/>
    </w:pPr>
  </w:style>
  <w:style w:type="character" w:customStyle="1" w:styleId="72">
    <w:name w:val="标题 3 字符"/>
    <w:basedOn w:val="53"/>
    <w:link w:val="4"/>
    <w:autoRedefine/>
    <w:qFormat/>
    <w:uiPriority w:val="0"/>
    <w:rPr>
      <w:rFonts w:ascii="Times New Roman" w:hAnsi="Times New Roman" w:eastAsia="宋体" w:cs="Times New Roman"/>
      <w:b/>
      <w:bCs/>
      <w:sz w:val="32"/>
      <w:szCs w:val="32"/>
    </w:rPr>
  </w:style>
  <w:style w:type="character" w:customStyle="1" w:styleId="73">
    <w:name w:val="标题 4 字符"/>
    <w:basedOn w:val="53"/>
    <w:link w:val="5"/>
    <w:autoRedefine/>
    <w:qFormat/>
    <w:uiPriority w:val="0"/>
    <w:rPr>
      <w:rFonts w:ascii="Cambria" w:hAnsi="Cambria" w:eastAsia="宋体" w:cstheme="majorBidi"/>
      <w:b/>
      <w:bCs/>
      <w:sz w:val="28"/>
      <w:szCs w:val="28"/>
    </w:rPr>
  </w:style>
  <w:style w:type="character" w:customStyle="1" w:styleId="74">
    <w:name w:val="标题 5 字符"/>
    <w:basedOn w:val="53"/>
    <w:link w:val="6"/>
    <w:autoRedefine/>
    <w:qFormat/>
    <w:uiPriority w:val="0"/>
    <w:rPr>
      <w:rFonts w:ascii="Times New Roman" w:hAnsi="Times New Roman" w:eastAsia="宋体" w:cs="Times New Roman"/>
      <w:b/>
      <w:bCs/>
      <w:sz w:val="28"/>
      <w:szCs w:val="28"/>
    </w:rPr>
  </w:style>
  <w:style w:type="character" w:customStyle="1" w:styleId="75">
    <w:name w:val="标题 6 字符"/>
    <w:basedOn w:val="53"/>
    <w:link w:val="7"/>
    <w:autoRedefine/>
    <w:qFormat/>
    <w:uiPriority w:val="0"/>
    <w:rPr>
      <w:rFonts w:ascii="Arial" w:hAnsi="Arial" w:eastAsia="黑体" w:cstheme="majorBidi"/>
      <w:b/>
      <w:bCs/>
      <w:sz w:val="24"/>
      <w:szCs w:val="24"/>
    </w:rPr>
  </w:style>
  <w:style w:type="character" w:customStyle="1" w:styleId="76">
    <w:name w:val="标题 7 字符"/>
    <w:basedOn w:val="53"/>
    <w:link w:val="8"/>
    <w:autoRedefine/>
    <w:qFormat/>
    <w:uiPriority w:val="0"/>
    <w:rPr>
      <w:rFonts w:ascii="Times New Roman" w:hAnsi="Times New Roman" w:eastAsia="宋体" w:cs="Times New Roman"/>
      <w:b/>
      <w:bCs/>
      <w:sz w:val="24"/>
      <w:szCs w:val="24"/>
    </w:rPr>
  </w:style>
  <w:style w:type="character" w:customStyle="1" w:styleId="77">
    <w:name w:val="标题 8 字符"/>
    <w:basedOn w:val="53"/>
    <w:link w:val="10"/>
    <w:autoRedefine/>
    <w:qFormat/>
    <w:uiPriority w:val="0"/>
    <w:rPr>
      <w:rFonts w:ascii="Arial" w:hAnsi="Arial" w:eastAsia="黑体" w:cs="Times New Roman"/>
      <w:sz w:val="24"/>
      <w:szCs w:val="24"/>
    </w:rPr>
  </w:style>
  <w:style w:type="character" w:customStyle="1" w:styleId="78">
    <w:name w:val="标题 9 字符"/>
    <w:basedOn w:val="53"/>
    <w:link w:val="11"/>
    <w:autoRedefine/>
    <w:qFormat/>
    <w:uiPriority w:val="0"/>
    <w:rPr>
      <w:rFonts w:ascii="Arial" w:hAnsi="Arial" w:eastAsia="黑体" w:cs="Times New Roman"/>
      <w:szCs w:val="21"/>
    </w:rPr>
  </w:style>
  <w:style w:type="character" w:customStyle="1" w:styleId="79">
    <w:name w:val="文档结构图 字符"/>
    <w:basedOn w:val="53"/>
    <w:link w:val="16"/>
    <w:autoRedefine/>
    <w:qFormat/>
    <w:uiPriority w:val="0"/>
    <w:rPr>
      <w:rFonts w:ascii="Calibri" w:hAnsi="Calibri" w:eastAsia="宋体" w:cs="Times New Roman"/>
      <w:sz w:val="24"/>
      <w:szCs w:val="24"/>
      <w:shd w:val="clear" w:color="auto" w:fill="000080"/>
    </w:rPr>
  </w:style>
  <w:style w:type="character" w:customStyle="1" w:styleId="80">
    <w:name w:val="批注文字 字符"/>
    <w:basedOn w:val="53"/>
    <w:link w:val="17"/>
    <w:autoRedefine/>
    <w:qFormat/>
    <w:uiPriority w:val="0"/>
    <w:rPr>
      <w:rFonts w:ascii="Calibri" w:hAnsi="Calibri" w:eastAsia="宋体" w:cs="Times New Roman"/>
      <w:sz w:val="24"/>
      <w:szCs w:val="24"/>
    </w:rPr>
  </w:style>
  <w:style w:type="character" w:customStyle="1" w:styleId="81">
    <w:name w:val="正文文本 3 字符"/>
    <w:basedOn w:val="53"/>
    <w:link w:val="18"/>
    <w:autoRedefine/>
    <w:qFormat/>
    <w:uiPriority w:val="0"/>
    <w:rPr>
      <w:rFonts w:ascii="Calibri" w:hAnsi="宋体" w:eastAsia="仿宋_GB2312" w:cs="Times New Roman"/>
      <w:b/>
      <w:bCs/>
      <w:sz w:val="24"/>
    </w:rPr>
  </w:style>
  <w:style w:type="character" w:customStyle="1" w:styleId="82">
    <w:name w:val="日期 字符"/>
    <w:basedOn w:val="53"/>
    <w:link w:val="29"/>
    <w:autoRedefine/>
    <w:qFormat/>
    <w:uiPriority w:val="0"/>
    <w:rPr>
      <w:rFonts w:ascii="Calibri" w:hAnsi="Calibri" w:eastAsia="楷体_GB2312" w:cs="Times New Roman"/>
      <w:sz w:val="32"/>
    </w:rPr>
  </w:style>
  <w:style w:type="character" w:customStyle="1" w:styleId="83">
    <w:name w:val="正文文本缩进 2 字符"/>
    <w:basedOn w:val="53"/>
    <w:link w:val="30"/>
    <w:autoRedefine/>
    <w:qFormat/>
    <w:uiPriority w:val="0"/>
    <w:rPr>
      <w:rFonts w:ascii="仿宋_GB2312" w:hAnsi="宋体" w:eastAsia="宋体" w:cs="Arial"/>
      <w:b/>
      <w:bCs/>
      <w:color w:val="000000"/>
      <w:sz w:val="24"/>
      <w:szCs w:val="24"/>
    </w:rPr>
  </w:style>
  <w:style w:type="character" w:customStyle="1" w:styleId="84">
    <w:name w:val="尾注文本 字符"/>
    <w:basedOn w:val="53"/>
    <w:link w:val="31"/>
    <w:autoRedefine/>
    <w:qFormat/>
    <w:uiPriority w:val="0"/>
    <w:rPr>
      <w:rFonts w:ascii="Calibri" w:hAnsi="Calibri" w:eastAsia="宋体" w:cs="Times New Roman"/>
      <w:kern w:val="2"/>
      <w:sz w:val="21"/>
      <w:szCs w:val="24"/>
    </w:rPr>
  </w:style>
  <w:style w:type="character" w:customStyle="1" w:styleId="85">
    <w:name w:val="批注框文本 字符"/>
    <w:basedOn w:val="53"/>
    <w:link w:val="32"/>
    <w:autoRedefine/>
    <w:qFormat/>
    <w:uiPriority w:val="0"/>
    <w:rPr>
      <w:rFonts w:ascii="Calibri" w:hAnsi="Calibri" w:eastAsia="宋体" w:cs="Times New Roman"/>
      <w:sz w:val="16"/>
      <w:szCs w:val="16"/>
    </w:rPr>
  </w:style>
  <w:style w:type="character" w:customStyle="1" w:styleId="86">
    <w:name w:val="副标题 字符"/>
    <w:basedOn w:val="53"/>
    <w:link w:val="37"/>
    <w:autoRedefine/>
    <w:qFormat/>
    <w:uiPriority w:val="0"/>
    <w:rPr>
      <w:rFonts w:ascii="Cambria" w:hAnsi="Cambria" w:eastAsia="宋体" w:cs="Times New Roman"/>
      <w:b/>
      <w:bCs/>
      <w:kern w:val="28"/>
      <w:sz w:val="32"/>
      <w:szCs w:val="32"/>
    </w:rPr>
  </w:style>
  <w:style w:type="character" w:customStyle="1" w:styleId="87">
    <w:name w:val="脚注文本 字符"/>
    <w:basedOn w:val="53"/>
    <w:link w:val="39"/>
    <w:autoRedefine/>
    <w:qFormat/>
    <w:uiPriority w:val="0"/>
    <w:rPr>
      <w:rFonts w:ascii="Calibri" w:hAnsi="Calibri" w:eastAsia="宋体" w:cs="Times New Roman"/>
      <w:sz w:val="18"/>
      <w:szCs w:val="24"/>
    </w:rPr>
  </w:style>
  <w:style w:type="character" w:customStyle="1" w:styleId="88">
    <w:name w:val="正文文本缩进 3 字符"/>
    <w:basedOn w:val="53"/>
    <w:link w:val="41"/>
    <w:autoRedefine/>
    <w:qFormat/>
    <w:uiPriority w:val="0"/>
    <w:rPr>
      <w:rFonts w:ascii="仿宋_GB2312" w:hAnsi="宋体" w:eastAsia="仿宋_GB2312" w:cs="Times New Roman"/>
      <w:color w:val="000000"/>
      <w:sz w:val="24"/>
      <w:szCs w:val="24"/>
    </w:rPr>
  </w:style>
  <w:style w:type="character" w:customStyle="1" w:styleId="89">
    <w:name w:val="正文文本 2 字符"/>
    <w:basedOn w:val="53"/>
    <w:link w:val="44"/>
    <w:autoRedefine/>
    <w:qFormat/>
    <w:uiPriority w:val="0"/>
    <w:rPr>
      <w:rFonts w:ascii="宋体" w:hAnsi="宋体" w:eastAsia="宋体" w:cs="Times New Roman"/>
      <w:color w:val="000000"/>
      <w:sz w:val="24"/>
      <w:szCs w:val="24"/>
    </w:rPr>
  </w:style>
  <w:style w:type="character" w:customStyle="1" w:styleId="90">
    <w:name w:val="HTML 预设格式 字符"/>
    <w:basedOn w:val="53"/>
    <w:link w:val="45"/>
    <w:autoRedefine/>
    <w:qFormat/>
    <w:uiPriority w:val="0"/>
    <w:rPr>
      <w:rFonts w:ascii="宋体" w:hAnsi="宋体" w:eastAsia="宋体" w:cs="宋体"/>
      <w:sz w:val="24"/>
      <w:szCs w:val="24"/>
    </w:rPr>
  </w:style>
  <w:style w:type="character" w:customStyle="1" w:styleId="91">
    <w:name w:val="标题 字符"/>
    <w:basedOn w:val="53"/>
    <w:link w:val="48"/>
    <w:autoRedefine/>
    <w:qFormat/>
    <w:uiPriority w:val="0"/>
    <w:rPr>
      <w:rFonts w:ascii="Arial" w:hAnsi="Arial" w:eastAsia="仿宋_GB2312" w:cs="Times New Roman"/>
      <w:b/>
      <w:bCs/>
      <w:sz w:val="36"/>
      <w:szCs w:val="32"/>
    </w:rPr>
  </w:style>
  <w:style w:type="character" w:customStyle="1" w:styleId="92">
    <w:name w:val="批注主题 字符"/>
    <w:basedOn w:val="80"/>
    <w:link w:val="49"/>
    <w:autoRedefine/>
    <w:qFormat/>
    <w:uiPriority w:val="0"/>
    <w:rPr>
      <w:rFonts w:ascii="Calibri" w:hAnsi="Calibri" w:eastAsia="宋体" w:cs="Times New Roman"/>
      <w:b/>
      <w:bCs/>
      <w:sz w:val="24"/>
      <w:szCs w:val="24"/>
    </w:rPr>
  </w:style>
  <w:style w:type="character" w:customStyle="1" w:styleId="93">
    <w:name w:val="正文文本缩进 字符"/>
    <w:basedOn w:val="53"/>
    <w:link w:val="21"/>
    <w:autoRedefine/>
    <w:qFormat/>
    <w:uiPriority w:val="0"/>
    <w:rPr>
      <w:rFonts w:ascii="Times New Roman" w:hAnsi="Times New Roman" w:eastAsia="宋体" w:cs="Times New Roman"/>
      <w:szCs w:val="24"/>
    </w:rPr>
  </w:style>
  <w:style w:type="character" w:customStyle="1" w:styleId="94">
    <w:name w:val="正文首行缩进 2 字符"/>
    <w:basedOn w:val="93"/>
    <w:link w:val="50"/>
    <w:autoRedefine/>
    <w:qFormat/>
    <w:uiPriority w:val="0"/>
    <w:rPr>
      <w:rFonts w:ascii="宋体" w:hAnsi="Courier New" w:eastAsia="宋体" w:cs="Times New Roman"/>
      <w:spacing w:val="-4"/>
      <w:sz w:val="24"/>
      <w:szCs w:val="24"/>
    </w:rPr>
  </w:style>
  <w:style w:type="paragraph" w:customStyle="1" w:styleId="95">
    <w:name w:val="_Style 29"/>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Char Char4"/>
    <w:autoRedefine/>
    <w:qFormat/>
    <w:uiPriority w:val="0"/>
    <w:rPr>
      <w:rFonts w:eastAsia="宋体"/>
      <w:kern w:val="2"/>
      <w:sz w:val="24"/>
      <w:lang w:val="en-US" w:eastAsia="zh-CN" w:bidi="ar-SA"/>
    </w:rPr>
  </w:style>
  <w:style w:type="character" w:customStyle="1" w:styleId="97">
    <w:name w:val="批注框文本 Char1"/>
    <w:autoRedefine/>
    <w:semiHidden/>
    <w:qFormat/>
    <w:uiPriority w:val="99"/>
    <w:rPr>
      <w:rFonts w:ascii="Times New Roman" w:hAnsi="Times New Roman" w:eastAsia="宋体" w:cs="Times New Roman"/>
      <w:sz w:val="18"/>
      <w:szCs w:val="18"/>
    </w:rPr>
  </w:style>
  <w:style w:type="character" w:customStyle="1" w:styleId="98">
    <w:name w:val="正文首行缩进 2 Char1"/>
    <w:autoRedefine/>
    <w:semiHidden/>
    <w:qFormat/>
    <w:uiPriority w:val="99"/>
    <w:rPr>
      <w:rFonts w:ascii="Times New Roman" w:hAnsi="Times New Roman" w:eastAsia="宋体" w:cs="Times New Roman"/>
      <w:szCs w:val="24"/>
    </w:rPr>
  </w:style>
  <w:style w:type="character" w:customStyle="1" w:styleId="99">
    <w:name w:val="投标文件 正文首行缩进 Char"/>
    <w:autoRedefine/>
    <w:qFormat/>
    <w:uiPriority w:val="0"/>
    <w:rPr>
      <w:rFonts w:ascii="Arial" w:hAnsi="Arial" w:eastAsia="宋体"/>
      <w:kern w:val="2"/>
      <w:sz w:val="21"/>
      <w:szCs w:val="24"/>
      <w:lang w:val="en-US" w:eastAsia="zh-CN" w:bidi="ar-SA"/>
    </w:rPr>
  </w:style>
  <w:style w:type="character" w:customStyle="1" w:styleId="100">
    <w:name w:val="_正文段落 Char"/>
    <w:autoRedefine/>
    <w:qFormat/>
    <w:uiPriority w:val="0"/>
    <w:rPr>
      <w:rFonts w:eastAsia="宋体"/>
      <w:kern w:val="2"/>
      <w:sz w:val="21"/>
      <w:szCs w:val="24"/>
      <w:lang w:val="en-US" w:eastAsia="zh-CN" w:bidi="ar-SA"/>
    </w:rPr>
  </w:style>
  <w:style w:type="character" w:customStyle="1" w:styleId="101">
    <w:name w:val="Char Char17"/>
    <w:autoRedefine/>
    <w:qFormat/>
    <w:uiPriority w:val="0"/>
    <w:rPr>
      <w:rFonts w:ascii="Arial" w:hAnsi="Arial" w:eastAsia="黑体"/>
      <w:b/>
      <w:bCs/>
      <w:kern w:val="2"/>
      <w:sz w:val="32"/>
      <w:szCs w:val="32"/>
      <w:lang w:val="en-US" w:eastAsia="zh-CN" w:bidi="ar-SA"/>
    </w:rPr>
  </w:style>
  <w:style w:type="character" w:customStyle="1" w:styleId="102">
    <w:name w:val="Char Char14"/>
    <w:autoRedefine/>
    <w:qFormat/>
    <w:uiPriority w:val="0"/>
    <w:rPr>
      <w:rFonts w:eastAsia="宋体"/>
      <w:b/>
      <w:bCs/>
      <w:kern w:val="2"/>
      <w:sz w:val="28"/>
      <w:szCs w:val="28"/>
      <w:lang w:val="en-US" w:eastAsia="zh-CN" w:bidi="ar-SA"/>
    </w:rPr>
  </w:style>
  <w:style w:type="character" w:customStyle="1" w:styleId="103">
    <w:name w:val="ptt1"/>
    <w:autoRedefine/>
    <w:qFormat/>
    <w:uiPriority w:val="0"/>
    <w:rPr>
      <w:rFonts w:hint="eastAsia" w:ascii="宋体" w:hAnsi="宋体" w:eastAsia="宋体"/>
      <w:sz w:val="18"/>
      <w:szCs w:val="18"/>
    </w:rPr>
  </w:style>
  <w:style w:type="character" w:customStyle="1" w:styleId="104">
    <w:name w:val="脚注文本 Char1"/>
    <w:autoRedefine/>
    <w:semiHidden/>
    <w:qFormat/>
    <w:uiPriority w:val="99"/>
    <w:rPr>
      <w:rFonts w:ascii="Times New Roman" w:hAnsi="Times New Roman" w:eastAsia="宋体" w:cs="Times New Roman"/>
      <w:sz w:val="18"/>
      <w:szCs w:val="18"/>
    </w:rPr>
  </w:style>
  <w:style w:type="character" w:customStyle="1" w:styleId="105">
    <w:name w:val="Char Char18"/>
    <w:autoRedefine/>
    <w:qFormat/>
    <w:uiPriority w:val="0"/>
    <w:rPr>
      <w:rFonts w:eastAsia="宋体"/>
      <w:b/>
      <w:bCs/>
      <w:kern w:val="44"/>
      <w:sz w:val="44"/>
      <w:szCs w:val="44"/>
      <w:lang w:val="en-US" w:eastAsia="zh-CN" w:bidi="ar-SA"/>
    </w:rPr>
  </w:style>
  <w:style w:type="character" w:customStyle="1" w:styleId="106">
    <w:name w:val="font2"/>
    <w:autoRedefine/>
    <w:qFormat/>
    <w:uiPriority w:val="0"/>
  </w:style>
  <w:style w:type="character" w:customStyle="1" w:styleId="107">
    <w:name w:val="缺省文本 Char"/>
    <w:autoRedefine/>
    <w:qFormat/>
    <w:uiPriority w:val="0"/>
    <w:rPr>
      <w:rFonts w:eastAsia="宋体"/>
      <w:sz w:val="24"/>
      <w:lang w:val="en-US" w:eastAsia="zh-CN" w:bidi="ar-SA"/>
    </w:rPr>
  </w:style>
  <w:style w:type="character" w:customStyle="1" w:styleId="108">
    <w:name w:val="HTML 预设格式 Char1"/>
    <w:autoRedefine/>
    <w:semiHidden/>
    <w:qFormat/>
    <w:uiPriority w:val="99"/>
    <w:rPr>
      <w:rFonts w:ascii="Courier New" w:hAnsi="Courier New"/>
      <w:kern w:val="2"/>
    </w:rPr>
  </w:style>
  <w:style w:type="character" w:customStyle="1" w:styleId="109">
    <w:name w:val="Char Char8"/>
    <w:autoRedefine/>
    <w:qFormat/>
    <w:uiPriority w:val="0"/>
    <w:rPr>
      <w:sz w:val="24"/>
    </w:rPr>
  </w:style>
  <w:style w:type="character" w:customStyle="1" w:styleId="110">
    <w:name w:val="Char Char9"/>
    <w:autoRedefine/>
    <w:qFormat/>
    <w:uiPriority w:val="0"/>
    <w:rPr>
      <w:rFonts w:ascii="Arial" w:hAnsi="Arial" w:cs="Arial"/>
      <w:vanish/>
      <w:sz w:val="16"/>
      <w:szCs w:val="16"/>
    </w:rPr>
  </w:style>
  <w:style w:type="character" w:customStyle="1" w:styleId="111">
    <w:name w:val="font31"/>
    <w:autoRedefine/>
    <w:qFormat/>
    <w:uiPriority w:val="0"/>
    <w:rPr>
      <w:rFonts w:hint="default" w:ascii="Times New Roman" w:hAnsi="Times New Roman" w:cs="Times New Roman"/>
      <w:color w:val="FF0000"/>
      <w:sz w:val="24"/>
      <w:szCs w:val="24"/>
      <w:u w:val="none"/>
    </w:rPr>
  </w:style>
  <w:style w:type="character" w:customStyle="1" w:styleId="112">
    <w:name w:val="_标题3 Char"/>
    <w:autoRedefine/>
    <w:qFormat/>
    <w:uiPriority w:val="0"/>
    <w:rPr>
      <w:rFonts w:ascii="Arial" w:hAnsi="Arial" w:eastAsia="黑体"/>
      <w:bCs/>
      <w:kern w:val="2"/>
      <w:sz w:val="30"/>
      <w:szCs w:val="32"/>
      <w:lang w:val="en-US" w:eastAsia="zh-CN" w:bidi="ar-SA"/>
    </w:rPr>
  </w:style>
  <w:style w:type="character" w:customStyle="1" w:styleId="113">
    <w:name w:val="_正文段落加粗 Char"/>
    <w:autoRedefine/>
    <w:qFormat/>
    <w:uiPriority w:val="0"/>
    <w:rPr>
      <w:rFonts w:eastAsia="宋体"/>
      <w:b/>
      <w:kern w:val="2"/>
      <w:sz w:val="21"/>
      <w:szCs w:val="24"/>
      <w:lang w:val="en-US" w:eastAsia="zh-CN" w:bidi="ar-SA"/>
    </w:rPr>
  </w:style>
  <w:style w:type="character" w:customStyle="1" w:styleId="114">
    <w:name w:val="Char Char"/>
    <w:autoRedefine/>
    <w:qFormat/>
    <w:uiPriority w:val="0"/>
    <w:rPr>
      <w:rFonts w:ascii="宋体" w:hAnsi="Courier New"/>
      <w:kern w:val="2"/>
      <w:sz w:val="21"/>
    </w:rPr>
  </w:style>
  <w:style w:type="character" w:customStyle="1" w:styleId="115">
    <w:name w:val="p2"/>
    <w:autoRedefine/>
    <w:qFormat/>
    <w:uiPriority w:val="0"/>
  </w:style>
  <w:style w:type="character" w:customStyle="1" w:styleId="116">
    <w:name w:val="_题注 Char"/>
    <w:autoRedefine/>
    <w:qFormat/>
    <w:uiPriority w:val="0"/>
    <w:rPr>
      <w:rFonts w:ascii="Arial" w:hAnsi="Arial" w:eastAsia="黑体" w:cs="Arial"/>
      <w:kern w:val="2"/>
      <w:sz w:val="21"/>
      <w:lang w:val="en-US" w:eastAsia="zh-CN" w:bidi="ar-SA"/>
    </w:rPr>
  </w:style>
  <w:style w:type="character" w:customStyle="1" w:styleId="117">
    <w:name w:val="正文文本 Char1"/>
    <w:autoRedefine/>
    <w:semiHidden/>
    <w:qFormat/>
    <w:uiPriority w:val="99"/>
    <w:rPr>
      <w:rFonts w:ascii="Times New Roman" w:hAnsi="Times New Roman" w:eastAsia="宋体" w:cs="Times New Roman"/>
      <w:szCs w:val="24"/>
    </w:rPr>
  </w:style>
  <w:style w:type="character" w:customStyle="1" w:styleId="118">
    <w:name w:val="正文首行缩进 Char1"/>
    <w:autoRedefine/>
    <w:semiHidden/>
    <w:qFormat/>
    <w:uiPriority w:val="99"/>
    <w:rPr>
      <w:rFonts w:ascii="Times New Roman" w:hAnsi="Times New Roman" w:eastAsia="宋体" w:cs="Times New Roman"/>
      <w:szCs w:val="24"/>
    </w:rPr>
  </w:style>
  <w:style w:type="paragraph" w:customStyle="1" w:styleId="119">
    <w:name w:val="样式1"/>
    <w:basedOn w:val="1"/>
    <w:link w:val="120"/>
    <w:autoRedefine/>
    <w:qFormat/>
    <w:uiPriority w:val="0"/>
    <w:pPr>
      <w:spacing w:line="360" w:lineRule="exact"/>
      <w:ind w:firstLine="200" w:firstLineChars="200"/>
    </w:pPr>
    <w:rPr>
      <w:rFonts w:ascii="Arial" w:hAnsi="Arial"/>
      <w:kern w:val="0"/>
      <w:sz w:val="20"/>
    </w:rPr>
  </w:style>
  <w:style w:type="character" w:customStyle="1" w:styleId="120">
    <w:name w:val="样式1 Char Char"/>
    <w:link w:val="119"/>
    <w:autoRedefine/>
    <w:qFormat/>
    <w:uiPriority w:val="0"/>
    <w:rPr>
      <w:rFonts w:ascii="Arial" w:hAnsi="Arial" w:eastAsia="宋体" w:cs="Times New Roman"/>
      <w:szCs w:val="24"/>
    </w:rPr>
  </w:style>
  <w:style w:type="paragraph" w:customStyle="1" w:styleId="121">
    <w:name w:val="z-窗体顶端1"/>
    <w:basedOn w:val="1"/>
    <w:next w:val="1"/>
    <w:link w:val="122"/>
    <w:autoRedefine/>
    <w:qFormat/>
    <w:uiPriority w:val="0"/>
    <w:pPr>
      <w:widowControl/>
      <w:pBdr>
        <w:bottom w:val="single" w:color="auto" w:sz="6" w:space="1"/>
      </w:pBdr>
      <w:jc w:val="center"/>
    </w:pPr>
    <w:rPr>
      <w:rFonts w:ascii="Arial" w:hAnsi="Arial" w:cs="Arial"/>
      <w:vanish/>
      <w:kern w:val="0"/>
      <w:sz w:val="16"/>
      <w:szCs w:val="16"/>
    </w:rPr>
  </w:style>
  <w:style w:type="character" w:customStyle="1" w:styleId="122">
    <w:name w:val="z-窗体顶端 Char"/>
    <w:link w:val="121"/>
    <w:autoRedefine/>
    <w:qFormat/>
    <w:uiPriority w:val="0"/>
    <w:rPr>
      <w:rFonts w:ascii="Arial" w:hAnsi="Arial" w:eastAsia="宋体" w:cs="Arial"/>
      <w:vanish/>
      <w:sz w:val="16"/>
      <w:szCs w:val="16"/>
    </w:rPr>
  </w:style>
  <w:style w:type="character" w:customStyle="1" w:styleId="123">
    <w:name w:val="z-窗体顶端 Char1"/>
    <w:autoRedefine/>
    <w:semiHidden/>
    <w:qFormat/>
    <w:uiPriority w:val="99"/>
    <w:rPr>
      <w:rFonts w:ascii="Arial" w:hAnsi="Arial" w:eastAsia="宋体" w:cs="Arial"/>
      <w:vanish/>
      <w:sz w:val="16"/>
      <w:szCs w:val="16"/>
    </w:rPr>
  </w:style>
  <w:style w:type="paragraph" w:customStyle="1" w:styleId="124">
    <w:name w:val="z-窗体底端1"/>
    <w:basedOn w:val="1"/>
    <w:next w:val="1"/>
    <w:link w:val="125"/>
    <w:autoRedefine/>
    <w:qFormat/>
    <w:uiPriority w:val="0"/>
    <w:pPr>
      <w:widowControl/>
      <w:pBdr>
        <w:top w:val="single" w:color="auto" w:sz="6" w:space="1"/>
      </w:pBdr>
      <w:jc w:val="center"/>
    </w:pPr>
    <w:rPr>
      <w:rFonts w:ascii="Arial" w:hAnsi="Arial" w:cs="Arial"/>
      <w:vanish/>
      <w:kern w:val="0"/>
      <w:sz w:val="16"/>
      <w:szCs w:val="16"/>
    </w:rPr>
  </w:style>
  <w:style w:type="character" w:customStyle="1" w:styleId="125">
    <w:name w:val="z-窗体底端 Char"/>
    <w:link w:val="124"/>
    <w:autoRedefine/>
    <w:qFormat/>
    <w:uiPriority w:val="0"/>
    <w:rPr>
      <w:rFonts w:ascii="Arial" w:hAnsi="Arial" w:eastAsia="宋体" w:cs="Arial"/>
      <w:vanish/>
      <w:sz w:val="16"/>
      <w:szCs w:val="16"/>
    </w:rPr>
  </w:style>
  <w:style w:type="character" w:customStyle="1" w:styleId="126">
    <w:name w:val="z-窗体底端 Char1"/>
    <w:autoRedefine/>
    <w:semiHidden/>
    <w:qFormat/>
    <w:uiPriority w:val="99"/>
    <w:rPr>
      <w:rFonts w:ascii="Arial" w:hAnsi="Arial" w:eastAsia="宋体" w:cs="Arial"/>
      <w:vanish/>
      <w:sz w:val="16"/>
      <w:szCs w:val="16"/>
    </w:rPr>
  </w:style>
  <w:style w:type="character" w:customStyle="1" w:styleId="127">
    <w:name w:val="正文首行缩进两字符 Char"/>
    <w:autoRedefine/>
    <w:qFormat/>
    <w:uiPriority w:val="0"/>
    <w:rPr>
      <w:rFonts w:ascii="Arial" w:hAnsi="Arial"/>
      <w:kern w:val="2"/>
      <w:sz w:val="24"/>
      <w:szCs w:val="24"/>
    </w:rPr>
  </w:style>
  <w:style w:type="character" w:customStyle="1" w:styleId="128">
    <w:name w:val="msonormal"/>
    <w:autoRedefine/>
    <w:qFormat/>
    <w:uiPriority w:val="0"/>
  </w:style>
  <w:style w:type="character" w:customStyle="1" w:styleId="129">
    <w:name w:val="Char Char2"/>
    <w:autoRedefine/>
    <w:qFormat/>
    <w:uiPriority w:val="0"/>
    <w:rPr>
      <w:sz w:val="24"/>
    </w:rPr>
  </w:style>
  <w:style w:type="character" w:customStyle="1" w:styleId="130">
    <w:name w:val="Char Char3"/>
    <w:autoRedefine/>
    <w:qFormat/>
    <w:uiPriority w:val="0"/>
    <w:rPr>
      <w:rFonts w:ascii="宋体" w:hAnsi="宋体" w:cs="宋体"/>
      <w:sz w:val="24"/>
      <w:szCs w:val="24"/>
    </w:rPr>
  </w:style>
  <w:style w:type="character" w:customStyle="1" w:styleId="131">
    <w:name w:val="Char Char5"/>
    <w:autoRedefine/>
    <w:qFormat/>
    <w:uiPriority w:val="0"/>
    <w:rPr>
      <w:rFonts w:ascii="Arial" w:hAnsi="Arial" w:eastAsia="黑体" w:cs="Arial"/>
    </w:rPr>
  </w:style>
  <w:style w:type="character" w:customStyle="1" w:styleId="132">
    <w:name w:val="副标题 Char1"/>
    <w:autoRedefine/>
    <w:qFormat/>
    <w:uiPriority w:val="11"/>
    <w:rPr>
      <w:rFonts w:ascii="Cambria" w:hAnsi="Cambria" w:eastAsia="宋体" w:cs="Times New Roman"/>
      <w:b/>
      <w:bCs/>
      <w:kern w:val="28"/>
      <w:sz w:val="32"/>
      <w:szCs w:val="32"/>
    </w:rPr>
  </w:style>
  <w:style w:type="character" w:customStyle="1" w:styleId="133">
    <w:name w:val="_标题2 Char"/>
    <w:autoRedefine/>
    <w:qFormat/>
    <w:uiPriority w:val="0"/>
    <w:rPr>
      <w:rFonts w:ascii="Tahoma" w:hAnsi="Tahoma" w:eastAsia="黑体"/>
      <w:bCs/>
      <w:kern w:val="2"/>
      <w:sz w:val="32"/>
      <w:szCs w:val="32"/>
      <w:lang w:val="en-US" w:eastAsia="zh-CN" w:bidi="ar-SA"/>
    </w:rPr>
  </w:style>
  <w:style w:type="character" w:customStyle="1" w:styleId="134">
    <w:name w:val="f14b1"/>
    <w:autoRedefine/>
    <w:qFormat/>
    <w:uiPriority w:val="0"/>
    <w:rPr>
      <w:rFonts w:hint="default" w:ascii="??" w:hAnsi="??"/>
      <w:b/>
      <w:bCs/>
      <w:color w:val="333333"/>
      <w:sz w:val="21"/>
      <w:szCs w:val="21"/>
    </w:rPr>
  </w:style>
  <w:style w:type="character" w:customStyle="1" w:styleId="135">
    <w:name w:val="首行缩进2字符 Char"/>
    <w:autoRedefine/>
    <w:qFormat/>
    <w:uiPriority w:val="0"/>
    <w:rPr>
      <w:rFonts w:eastAsia="宋体"/>
      <w:snapToGrid w:val="0"/>
      <w:sz w:val="21"/>
      <w:szCs w:val="21"/>
      <w:lang w:val="en-US" w:eastAsia="zh-CN" w:bidi="ar-SA"/>
    </w:rPr>
  </w:style>
  <w:style w:type="character" w:customStyle="1" w:styleId="136">
    <w:name w:val="Char Char6"/>
    <w:autoRedefine/>
    <w:qFormat/>
    <w:uiPriority w:val="0"/>
    <w:rPr>
      <w:rFonts w:ascii="Arial" w:hAnsi="Arial" w:cs="Arial"/>
      <w:vanish/>
      <w:sz w:val="16"/>
      <w:szCs w:val="16"/>
    </w:rPr>
  </w:style>
  <w:style w:type="character" w:customStyle="1" w:styleId="137">
    <w:name w:val="文档正文 Char"/>
    <w:autoRedefine/>
    <w:qFormat/>
    <w:uiPriority w:val="0"/>
    <w:rPr>
      <w:rFonts w:eastAsia="宋体"/>
      <w:sz w:val="24"/>
      <w:lang w:val="en-US" w:eastAsia="zh-CN" w:bidi="ar-SA"/>
    </w:rPr>
  </w:style>
  <w:style w:type="character" w:customStyle="1" w:styleId="138">
    <w:name w:val="Char Char11"/>
    <w:autoRedefine/>
    <w:qFormat/>
    <w:uiPriority w:val="0"/>
    <w:rPr>
      <w:rFonts w:ascii="Arial" w:hAnsi="Arial" w:eastAsia="黑体"/>
      <w:sz w:val="24"/>
      <w:szCs w:val="24"/>
      <w:lang w:val="en-US" w:eastAsia="zh-CN" w:bidi="ar-SA"/>
    </w:rPr>
  </w:style>
  <w:style w:type="character" w:customStyle="1" w:styleId="139">
    <w:name w:val="批注文字 Char1"/>
    <w:autoRedefine/>
    <w:semiHidden/>
    <w:qFormat/>
    <w:uiPriority w:val="99"/>
    <w:rPr>
      <w:rFonts w:ascii="Times New Roman" w:hAnsi="Times New Roman" w:eastAsia="宋体" w:cs="Times New Roman"/>
      <w:szCs w:val="24"/>
    </w:rPr>
  </w:style>
  <w:style w:type="character" w:customStyle="1" w:styleId="140">
    <w:name w:val="正文文本缩进 3 Char1"/>
    <w:autoRedefine/>
    <w:semiHidden/>
    <w:qFormat/>
    <w:uiPriority w:val="99"/>
    <w:rPr>
      <w:rFonts w:ascii="Times New Roman" w:hAnsi="Times New Roman" w:eastAsia="宋体" w:cs="Times New Roman"/>
      <w:sz w:val="16"/>
      <w:szCs w:val="16"/>
    </w:rPr>
  </w:style>
  <w:style w:type="character" w:customStyle="1" w:styleId="141">
    <w:name w:val="_表格文字 Char"/>
    <w:autoRedefine/>
    <w:qFormat/>
    <w:uiPriority w:val="0"/>
    <w:rPr>
      <w:rFonts w:eastAsia="宋体"/>
      <w:kern w:val="2"/>
      <w:sz w:val="21"/>
      <w:szCs w:val="24"/>
      <w:lang w:val="en-US" w:eastAsia="zh-CN" w:bidi="ar-SA"/>
    </w:rPr>
  </w:style>
  <w:style w:type="character" w:customStyle="1" w:styleId="142">
    <w:name w:val="正文文本缩进 2 Char1"/>
    <w:autoRedefine/>
    <w:semiHidden/>
    <w:qFormat/>
    <w:uiPriority w:val="99"/>
    <w:rPr>
      <w:rFonts w:ascii="Times New Roman" w:hAnsi="Times New Roman" w:eastAsia="宋体" w:cs="Times New Roman"/>
      <w:szCs w:val="24"/>
    </w:rPr>
  </w:style>
  <w:style w:type="character" w:customStyle="1" w:styleId="143">
    <w:name w:val="正文文本 2 Char1"/>
    <w:autoRedefine/>
    <w:semiHidden/>
    <w:qFormat/>
    <w:uiPriority w:val="99"/>
    <w:rPr>
      <w:rFonts w:ascii="Times New Roman" w:hAnsi="Times New Roman" w:eastAsia="宋体" w:cs="Times New Roman"/>
      <w:szCs w:val="24"/>
    </w:rPr>
  </w:style>
  <w:style w:type="character" w:customStyle="1" w:styleId="144">
    <w:name w:val="图 Char Char"/>
    <w:autoRedefine/>
    <w:qFormat/>
    <w:uiPriority w:val="0"/>
    <w:rPr>
      <w:rFonts w:eastAsia="黑体"/>
      <w:b/>
      <w:sz w:val="24"/>
    </w:rPr>
  </w:style>
  <w:style w:type="character" w:customStyle="1" w:styleId="145">
    <w:name w:val="普通文字1 Char"/>
    <w:autoRedefine/>
    <w:qFormat/>
    <w:uiPriority w:val="0"/>
    <w:rPr>
      <w:rFonts w:ascii="宋体" w:hAnsi="Courier New" w:eastAsia="宋体" w:cs="Courier New"/>
      <w:kern w:val="2"/>
      <w:sz w:val="21"/>
      <w:szCs w:val="21"/>
      <w:lang w:val="en-US" w:eastAsia="zh-CN" w:bidi="ar-SA"/>
    </w:rPr>
  </w:style>
  <w:style w:type="character" w:customStyle="1" w:styleId="146">
    <w:name w:val="日期 Char1"/>
    <w:autoRedefine/>
    <w:semiHidden/>
    <w:qFormat/>
    <w:uiPriority w:val="99"/>
    <w:rPr>
      <w:rFonts w:ascii="Times New Roman" w:hAnsi="Times New Roman" w:eastAsia="宋体" w:cs="Times New Roman"/>
      <w:szCs w:val="24"/>
    </w:rPr>
  </w:style>
  <w:style w:type="character" w:customStyle="1" w:styleId="147">
    <w:name w:val="mark13"/>
    <w:basedOn w:val="53"/>
    <w:autoRedefine/>
    <w:qFormat/>
    <w:uiPriority w:val="0"/>
  </w:style>
  <w:style w:type="character" w:customStyle="1" w:styleId="148">
    <w:name w:val="st1"/>
    <w:autoRedefine/>
    <w:qFormat/>
    <w:uiPriority w:val="0"/>
    <w:rPr>
      <w:spacing w:val="240"/>
    </w:rPr>
  </w:style>
  <w:style w:type="character" w:customStyle="1" w:styleId="149">
    <w:name w:val="HTML 预设格式 Char2"/>
    <w:autoRedefine/>
    <w:semiHidden/>
    <w:qFormat/>
    <w:uiPriority w:val="99"/>
    <w:rPr>
      <w:rFonts w:ascii="Courier New" w:hAnsi="Courier New" w:eastAsia="宋体" w:cs="Courier New"/>
      <w:sz w:val="20"/>
      <w:szCs w:val="20"/>
    </w:rPr>
  </w:style>
  <w:style w:type="character" w:customStyle="1" w:styleId="150">
    <w:name w:val="Char Char1"/>
    <w:autoRedefine/>
    <w:qFormat/>
    <w:uiPriority w:val="0"/>
    <w:rPr>
      <w:sz w:val="24"/>
    </w:rPr>
  </w:style>
  <w:style w:type="character" w:customStyle="1" w:styleId="151">
    <w:name w:val="图 Char"/>
    <w:autoRedefine/>
    <w:qFormat/>
    <w:uiPriority w:val="0"/>
    <w:rPr>
      <w:rFonts w:eastAsia="黑体"/>
      <w:b/>
      <w:sz w:val="24"/>
      <w:lang w:val="en-US" w:eastAsia="zh-CN" w:bidi="ar-SA"/>
    </w:rPr>
  </w:style>
  <w:style w:type="character" w:customStyle="1" w:styleId="152">
    <w:name w:val="font61"/>
    <w:autoRedefine/>
    <w:qFormat/>
    <w:uiPriority w:val="0"/>
    <w:rPr>
      <w:rFonts w:hint="eastAsia" w:ascii="宋体" w:hAnsi="宋体" w:eastAsia="宋体" w:cs="宋体"/>
      <w:color w:val="000000"/>
      <w:sz w:val="24"/>
      <w:szCs w:val="24"/>
      <w:u w:val="none"/>
    </w:rPr>
  </w:style>
  <w:style w:type="character" w:customStyle="1" w:styleId="153">
    <w:name w:val="a4red1"/>
    <w:autoRedefine/>
    <w:qFormat/>
    <w:uiPriority w:val="0"/>
    <w:rPr>
      <w:rFonts w:hint="default" w:ascii="Tahoma" w:hAnsi="Tahoma" w:cs="Tahoma"/>
      <w:color w:val="FF3300"/>
      <w:sz w:val="18"/>
      <w:szCs w:val="18"/>
      <w:u w:val="single"/>
    </w:rPr>
  </w:style>
  <w:style w:type="character" w:customStyle="1" w:styleId="154">
    <w:name w:val="Char Char12"/>
    <w:autoRedefine/>
    <w:qFormat/>
    <w:uiPriority w:val="0"/>
    <w:rPr>
      <w:rFonts w:eastAsia="宋体"/>
      <w:b/>
      <w:bCs/>
      <w:sz w:val="24"/>
      <w:szCs w:val="24"/>
      <w:lang w:val="en-US" w:eastAsia="zh-CN" w:bidi="ar-SA"/>
    </w:rPr>
  </w:style>
  <w:style w:type="character" w:customStyle="1" w:styleId="155">
    <w:name w:val="orange"/>
    <w:basedOn w:val="53"/>
    <w:autoRedefine/>
    <w:qFormat/>
    <w:uiPriority w:val="0"/>
  </w:style>
  <w:style w:type="character" w:customStyle="1" w:styleId="156">
    <w:name w:val="font01"/>
    <w:autoRedefine/>
    <w:qFormat/>
    <w:uiPriority w:val="0"/>
    <w:rPr>
      <w:rFonts w:hint="eastAsia" w:ascii="宋体" w:hAnsi="宋体" w:eastAsia="宋体" w:cs="宋体"/>
      <w:color w:val="FF0000"/>
      <w:sz w:val="24"/>
      <w:szCs w:val="24"/>
      <w:u w:val="none"/>
    </w:rPr>
  </w:style>
  <w:style w:type="character" w:customStyle="1" w:styleId="157">
    <w:name w:val="jianju1"/>
    <w:autoRedefine/>
    <w:qFormat/>
    <w:uiPriority w:val="0"/>
    <w:rPr>
      <w:color w:val="000000"/>
      <w:sz w:val="21"/>
      <w:szCs w:val="21"/>
      <w:u w:val="none"/>
    </w:rPr>
  </w:style>
  <w:style w:type="character" w:customStyle="1" w:styleId="158">
    <w:name w:val="fontb5"/>
    <w:basedOn w:val="53"/>
    <w:autoRedefine/>
    <w:qFormat/>
    <w:uiPriority w:val="0"/>
  </w:style>
  <w:style w:type="character" w:customStyle="1" w:styleId="159">
    <w:name w:val="_列表 Char"/>
    <w:autoRedefine/>
    <w:qFormat/>
    <w:uiPriority w:val="0"/>
    <w:rPr>
      <w:kern w:val="2"/>
      <w:sz w:val="24"/>
      <w:szCs w:val="24"/>
    </w:rPr>
  </w:style>
  <w:style w:type="character" w:customStyle="1" w:styleId="160">
    <w:name w:val="纯文本 Char1"/>
    <w:autoRedefine/>
    <w:semiHidden/>
    <w:qFormat/>
    <w:uiPriority w:val="99"/>
    <w:rPr>
      <w:rFonts w:ascii="宋体" w:hAnsi="Courier New" w:eastAsia="宋体" w:cs="Courier New"/>
      <w:szCs w:val="21"/>
    </w:rPr>
  </w:style>
  <w:style w:type="character" w:customStyle="1" w:styleId="161">
    <w:name w:val="Char Char15"/>
    <w:autoRedefine/>
    <w:qFormat/>
    <w:uiPriority w:val="0"/>
    <w:rPr>
      <w:rFonts w:ascii="Arial" w:hAnsi="Arial" w:eastAsia="黑体"/>
      <w:b/>
      <w:bCs/>
      <w:kern w:val="2"/>
      <w:sz w:val="28"/>
      <w:szCs w:val="28"/>
      <w:lang w:val="en-US" w:eastAsia="zh-CN" w:bidi="ar-SA"/>
    </w:rPr>
  </w:style>
  <w:style w:type="character" w:customStyle="1" w:styleId="162">
    <w:name w:val="正文文本 3 Char1"/>
    <w:autoRedefine/>
    <w:semiHidden/>
    <w:qFormat/>
    <w:uiPriority w:val="99"/>
    <w:rPr>
      <w:rFonts w:ascii="Times New Roman" w:hAnsi="Times New Roman" w:eastAsia="宋体" w:cs="Times New Roman"/>
      <w:sz w:val="16"/>
      <w:szCs w:val="16"/>
    </w:rPr>
  </w:style>
  <w:style w:type="character" w:customStyle="1" w:styleId="163">
    <w:name w:val="font11"/>
    <w:autoRedefine/>
    <w:qFormat/>
    <w:uiPriority w:val="0"/>
    <w:rPr>
      <w:rFonts w:hint="default" w:ascii="Times New Roman" w:hAnsi="Times New Roman" w:cs="Times New Roman"/>
      <w:color w:val="000000"/>
      <w:sz w:val="24"/>
      <w:szCs w:val="24"/>
      <w:u w:val="none"/>
    </w:rPr>
  </w:style>
  <w:style w:type="character" w:customStyle="1" w:styleId="164">
    <w:name w:val="文档结构图 Char1"/>
    <w:autoRedefine/>
    <w:semiHidden/>
    <w:qFormat/>
    <w:uiPriority w:val="99"/>
    <w:rPr>
      <w:rFonts w:ascii="宋体" w:hAnsi="Times New Roman" w:eastAsia="宋体" w:cs="Times New Roman"/>
      <w:sz w:val="18"/>
      <w:szCs w:val="18"/>
    </w:rPr>
  </w:style>
  <w:style w:type="character" w:customStyle="1" w:styleId="165">
    <w:name w:val="Char Char13"/>
    <w:autoRedefine/>
    <w:qFormat/>
    <w:uiPriority w:val="0"/>
    <w:rPr>
      <w:rFonts w:ascii="Arial" w:hAnsi="Arial" w:eastAsia="黑体"/>
      <w:b/>
      <w:bCs/>
      <w:kern w:val="2"/>
      <w:sz w:val="24"/>
      <w:szCs w:val="24"/>
      <w:lang w:val="en-US" w:eastAsia="zh-CN" w:bidi="ar-SA"/>
    </w:rPr>
  </w:style>
  <w:style w:type="character" w:customStyle="1" w:styleId="166">
    <w:name w:val="_标题4 Char"/>
    <w:autoRedefine/>
    <w:qFormat/>
    <w:uiPriority w:val="0"/>
    <w:rPr>
      <w:rFonts w:ascii="Tahoma" w:hAnsi="Tahoma" w:eastAsia="黑体"/>
      <w:bCs/>
      <w:kern w:val="2"/>
      <w:sz w:val="28"/>
      <w:szCs w:val="28"/>
      <w:lang w:val="en-US" w:eastAsia="zh-CN" w:bidi="ar-SA"/>
    </w:rPr>
  </w:style>
  <w:style w:type="character" w:customStyle="1" w:styleId="167">
    <w:name w:val="_表格标题 Char"/>
    <w:autoRedefine/>
    <w:qFormat/>
    <w:uiPriority w:val="0"/>
    <w:rPr>
      <w:rFonts w:eastAsia="宋体"/>
      <w:b/>
      <w:kern w:val="2"/>
      <w:sz w:val="24"/>
      <w:szCs w:val="24"/>
      <w:lang w:val="en-US" w:eastAsia="zh-CN" w:bidi="ar-SA"/>
    </w:rPr>
  </w:style>
  <w:style w:type="character" w:customStyle="1" w:styleId="168">
    <w:name w:val="批注主题 Char1"/>
    <w:autoRedefine/>
    <w:semiHidden/>
    <w:qFormat/>
    <w:uiPriority w:val="99"/>
    <w:rPr>
      <w:rFonts w:ascii="Times New Roman" w:hAnsi="Times New Roman" w:eastAsia="宋体" w:cs="Times New Roman"/>
      <w:b/>
      <w:bCs/>
      <w:szCs w:val="24"/>
    </w:rPr>
  </w:style>
  <w:style w:type="character" w:customStyle="1" w:styleId="169">
    <w:name w:val="普通正文 Char"/>
    <w:autoRedefine/>
    <w:qFormat/>
    <w:uiPriority w:val="0"/>
    <w:rPr>
      <w:rFonts w:ascii="Arial" w:hAnsi="Arial" w:eastAsia="宋体"/>
      <w:sz w:val="24"/>
      <w:lang w:val="en-US" w:eastAsia="zh-CN" w:bidi="ar-SA"/>
    </w:rPr>
  </w:style>
  <w:style w:type="character" w:customStyle="1" w:styleId="170">
    <w:name w:val="Char Char7"/>
    <w:autoRedefine/>
    <w:qFormat/>
    <w:uiPriority w:val="0"/>
    <w:rPr>
      <w:sz w:val="18"/>
    </w:rPr>
  </w:style>
  <w:style w:type="character" w:customStyle="1" w:styleId="171">
    <w:name w:val="tw4winMark"/>
    <w:autoRedefine/>
    <w:qFormat/>
    <w:uiPriority w:val="0"/>
    <w:rPr>
      <w:rFonts w:ascii="Courier New" w:hAnsi="Courier New" w:cs="Courier New"/>
      <w:vanish/>
      <w:color w:val="800080"/>
      <w:vertAlign w:val="subscript"/>
    </w:rPr>
  </w:style>
  <w:style w:type="character" w:customStyle="1" w:styleId="172">
    <w:name w:val="Char Char16"/>
    <w:autoRedefine/>
    <w:qFormat/>
    <w:uiPriority w:val="0"/>
    <w:rPr>
      <w:rFonts w:eastAsia="宋体"/>
      <w:b/>
      <w:bCs/>
      <w:kern w:val="2"/>
      <w:sz w:val="32"/>
      <w:szCs w:val="32"/>
      <w:lang w:val="en-US" w:eastAsia="zh-CN" w:bidi="ar-SA"/>
    </w:rPr>
  </w:style>
  <w:style w:type="paragraph" w:customStyle="1" w:styleId="173">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74">
    <w:name w:val="缺省文本"/>
    <w:basedOn w:val="1"/>
    <w:autoRedefine/>
    <w:qFormat/>
    <w:uiPriority w:val="0"/>
    <w:pPr>
      <w:autoSpaceDE w:val="0"/>
      <w:autoSpaceDN w:val="0"/>
      <w:adjustRightInd w:val="0"/>
      <w:ind w:firstLine="454"/>
    </w:pPr>
    <w:rPr>
      <w:sz w:val="24"/>
    </w:rPr>
  </w:style>
  <w:style w:type="paragraph" w:customStyle="1" w:styleId="175">
    <w:name w:val="默认段落字体 Para Char Char Char Char Char Char Char Char Char1 Char Char Char Char"/>
    <w:basedOn w:val="1"/>
    <w:autoRedefine/>
    <w:qFormat/>
    <w:uiPriority w:val="0"/>
    <w:rPr>
      <w:rFonts w:ascii="Tahoma" w:hAnsi="Tahoma"/>
      <w:sz w:val="24"/>
      <w:szCs w:val="20"/>
    </w:rPr>
  </w:style>
  <w:style w:type="paragraph" w:customStyle="1" w:styleId="176">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177">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78">
    <w:name w:val="五级条标题"/>
    <w:basedOn w:val="179"/>
    <w:next w:val="1"/>
    <w:autoRedefine/>
    <w:qFormat/>
    <w:uiPriority w:val="0"/>
    <w:pPr>
      <w:tabs>
        <w:tab w:val="left" w:pos="360"/>
      </w:tabs>
      <w:outlineLvl w:val="6"/>
    </w:pPr>
  </w:style>
  <w:style w:type="paragraph" w:customStyle="1" w:styleId="179">
    <w:name w:val="四级条标题"/>
    <w:basedOn w:val="180"/>
    <w:next w:val="1"/>
    <w:autoRedefine/>
    <w:qFormat/>
    <w:uiPriority w:val="0"/>
    <w:pPr>
      <w:tabs>
        <w:tab w:val="left" w:pos="360"/>
      </w:tabs>
      <w:outlineLvl w:val="5"/>
    </w:pPr>
  </w:style>
  <w:style w:type="paragraph" w:customStyle="1" w:styleId="180">
    <w:name w:val="三级条标题"/>
    <w:basedOn w:val="181"/>
    <w:next w:val="1"/>
    <w:autoRedefine/>
    <w:qFormat/>
    <w:uiPriority w:val="0"/>
    <w:pPr>
      <w:tabs>
        <w:tab w:val="left" w:pos="360"/>
      </w:tabs>
      <w:outlineLvl w:val="4"/>
    </w:pPr>
  </w:style>
  <w:style w:type="paragraph" w:customStyle="1" w:styleId="181">
    <w:name w:val="二级条标题"/>
    <w:basedOn w:val="182"/>
    <w:next w:val="1"/>
    <w:autoRedefine/>
    <w:qFormat/>
    <w:uiPriority w:val="0"/>
    <w:pPr>
      <w:tabs>
        <w:tab w:val="left" w:pos="360"/>
      </w:tabs>
      <w:outlineLvl w:val="3"/>
    </w:pPr>
  </w:style>
  <w:style w:type="paragraph" w:customStyle="1" w:styleId="182">
    <w:name w:val="一级条标题"/>
    <w:basedOn w:val="183"/>
    <w:next w:val="1"/>
    <w:autoRedefine/>
    <w:qFormat/>
    <w:uiPriority w:val="0"/>
    <w:pPr>
      <w:tabs>
        <w:tab w:val="left" w:pos="360"/>
      </w:tabs>
      <w:spacing w:beforeLines="0" w:afterLines="0"/>
      <w:outlineLvl w:val="2"/>
    </w:pPr>
  </w:style>
  <w:style w:type="paragraph" w:customStyle="1" w:styleId="183">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84">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85">
    <w:name w:val="Char Char Char"/>
    <w:basedOn w:val="1"/>
    <w:autoRedefine/>
    <w:qFormat/>
    <w:uiPriority w:val="0"/>
  </w:style>
  <w:style w:type="paragraph" w:customStyle="1" w:styleId="186">
    <w:name w:val="Char Char Char Char Char Char Char Char Char Char Char Char1 Char"/>
    <w:basedOn w:val="16"/>
    <w:autoRedefine/>
    <w:qFormat/>
    <w:uiPriority w:val="0"/>
    <w:pPr>
      <w:spacing w:afterLines="0" w:line="240" w:lineRule="auto"/>
      <w:ind w:firstLine="0" w:firstLineChars="0"/>
    </w:pPr>
    <w:rPr>
      <w:rFonts w:ascii="Tahoma" w:hAnsi="Tahoma"/>
    </w:rPr>
  </w:style>
  <w:style w:type="paragraph" w:customStyle="1" w:styleId="187">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88">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189">
    <w:name w:val="_标题6"/>
    <w:basedOn w:val="7"/>
    <w:next w:val="67"/>
    <w:autoRedefine/>
    <w:qFormat/>
    <w:uiPriority w:val="0"/>
    <w:pPr>
      <w:ind w:left="4820" w:hanging="4820" w:firstLineChars="0"/>
    </w:pPr>
    <w:rPr>
      <w:rFonts w:ascii="Tahoma" w:hAnsi="Tahoma" w:cs="Times New Roman"/>
      <w:b w:val="0"/>
    </w:rPr>
  </w:style>
  <w:style w:type="paragraph" w:customStyle="1" w:styleId="190">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191">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2">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193">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194">
    <w:name w:val="CM37"/>
    <w:basedOn w:val="195"/>
    <w:next w:val="195"/>
    <w:autoRedefine/>
    <w:qFormat/>
    <w:uiPriority w:val="0"/>
    <w:pPr>
      <w:spacing w:after="533"/>
    </w:pPr>
    <w:rPr>
      <w:rFonts w:ascii="宋体" w:hAnsi="Times New Roman"/>
      <w:color w:val="auto"/>
    </w:rPr>
  </w:style>
  <w:style w:type="paragraph" w:customStyle="1" w:styleId="195">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196">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97">
    <w:name w:val="_标题3"/>
    <w:basedOn w:val="4"/>
    <w:next w:val="67"/>
    <w:autoRedefine/>
    <w:qFormat/>
    <w:uiPriority w:val="0"/>
    <w:pPr>
      <w:tabs>
        <w:tab w:val="left" w:pos="720"/>
      </w:tabs>
      <w:spacing w:beforeLines="50" w:afterLines="50"/>
      <w:ind w:left="720"/>
    </w:pPr>
    <w:rPr>
      <w:rFonts w:ascii="Arial" w:hAnsi="Arial" w:eastAsia="黑体"/>
      <w:sz w:val="30"/>
    </w:rPr>
  </w:style>
  <w:style w:type="paragraph" w:customStyle="1" w:styleId="198">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9">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200">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201">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02">
    <w:name w:val="Char Char Char Char Char Char"/>
    <w:basedOn w:val="1"/>
    <w:autoRedefine/>
    <w:qFormat/>
    <w:uiPriority w:val="0"/>
    <w:rPr>
      <w:rFonts w:ascii="Tahoma" w:hAnsi="Tahoma"/>
      <w:sz w:val="24"/>
      <w:szCs w:val="20"/>
    </w:rPr>
  </w:style>
  <w:style w:type="paragraph" w:customStyle="1" w:styleId="203">
    <w:name w:val="列出段落1"/>
    <w:basedOn w:val="1"/>
    <w:autoRedefine/>
    <w:qFormat/>
    <w:uiPriority w:val="0"/>
    <w:pPr>
      <w:ind w:firstLine="420" w:firstLineChars="200"/>
    </w:pPr>
    <w:rPr>
      <w:rFonts w:ascii="Calibri" w:hAnsi="Calibri"/>
      <w:szCs w:val="22"/>
    </w:rPr>
  </w:style>
  <w:style w:type="paragraph" w:customStyle="1" w:styleId="20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5">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06">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7">
    <w:name w:val="图名"/>
    <w:basedOn w:val="1"/>
    <w:autoRedefine/>
    <w:qFormat/>
    <w:uiPriority w:val="0"/>
    <w:pPr>
      <w:spacing w:line="360" w:lineRule="auto"/>
      <w:jc w:val="center"/>
    </w:pPr>
    <w:rPr>
      <w:rFonts w:ascii="黑体" w:eastAsia="黑体"/>
      <w:b/>
      <w:sz w:val="32"/>
      <w:szCs w:val="32"/>
    </w:rPr>
  </w:style>
  <w:style w:type="paragraph" w:customStyle="1" w:styleId="208">
    <w:name w:val="_标题5"/>
    <w:basedOn w:val="6"/>
    <w:next w:val="67"/>
    <w:autoRedefine/>
    <w:qFormat/>
    <w:uiPriority w:val="0"/>
    <w:pPr>
      <w:ind w:left="4253" w:hanging="4253"/>
    </w:pPr>
    <w:rPr>
      <w:rFonts w:ascii="Arial" w:hAnsi="Arial" w:eastAsia="黑体"/>
      <w:b w:val="0"/>
      <w:sz w:val="24"/>
    </w:rPr>
  </w:style>
  <w:style w:type="paragraph" w:customStyle="1" w:styleId="209">
    <w:name w:val="标题 21"/>
    <w:basedOn w:val="1"/>
    <w:autoRedefine/>
    <w:qFormat/>
    <w:uiPriority w:val="0"/>
    <w:pPr>
      <w:spacing w:afterLines="100" w:line="360" w:lineRule="auto"/>
    </w:pPr>
    <w:rPr>
      <w:sz w:val="24"/>
    </w:rPr>
  </w:style>
  <w:style w:type="paragraph" w:customStyle="1" w:styleId="210">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211">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1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3">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4">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15">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1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17">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18">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9">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20">
    <w:name w:val="标题 12"/>
    <w:basedOn w:val="1"/>
    <w:autoRedefine/>
    <w:qFormat/>
    <w:uiPriority w:val="0"/>
    <w:pPr>
      <w:spacing w:afterLines="100" w:line="360" w:lineRule="auto"/>
    </w:pPr>
    <w:rPr>
      <w:sz w:val="24"/>
    </w:rPr>
  </w:style>
  <w:style w:type="paragraph" w:customStyle="1" w:styleId="221">
    <w:name w:val="font9"/>
    <w:basedOn w:val="1"/>
    <w:autoRedefine/>
    <w:qFormat/>
    <w:uiPriority w:val="0"/>
    <w:pPr>
      <w:widowControl/>
      <w:spacing w:before="100" w:beforeAutospacing="1" w:afterAutospacing="1"/>
      <w:jc w:val="left"/>
    </w:pPr>
    <w:rPr>
      <w:kern w:val="0"/>
      <w:sz w:val="20"/>
      <w:szCs w:val="20"/>
    </w:rPr>
  </w:style>
  <w:style w:type="paragraph" w:customStyle="1" w:styleId="22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3">
    <w:name w:val="p15"/>
    <w:basedOn w:val="1"/>
    <w:autoRedefine/>
    <w:qFormat/>
    <w:uiPriority w:val="0"/>
    <w:pPr>
      <w:widowControl/>
    </w:pPr>
    <w:rPr>
      <w:kern w:val="0"/>
      <w:sz w:val="24"/>
    </w:rPr>
  </w:style>
  <w:style w:type="paragraph" w:customStyle="1" w:styleId="224">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26">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227">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28">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9">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230">
    <w:name w:val="默认段落字体 Para Char"/>
    <w:basedOn w:val="1"/>
    <w:autoRedefine/>
    <w:qFormat/>
    <w:uiPriority w:val="0"/>
    <w:rPr>
      <w:rFonts w:ascii="Tahoma" w:hAnsi="Tahoma"/>
      <w:sz w:val="24"/>
      <w:szCs w:val="20"/>
    </w:rPr>
  </w:style>
  <w:style w:type="paragraph" w:customStyle="1" w:styleId="231">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32">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3">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234">
    <w:name w:val="列出段落2"/>
    <w:basedOn w:val="1"/>
    <w:autoRedefine/>
    <w:qFormat/>
    <w:uiPriority w:val="0"/>
    <w:pPr>
      <w:ind w:firstLine="420" w:firstLineChars="200"/>
    </w:pPr>
    <w:rPr>
      <w:rFonts w:ascii="Calibri" w:hAnsi="Calibri"/>
      <w:szCs w:val="22"/>
    </w:rPr>
  </w:style>
  <w:style w:type="paragraph" w:customStyle="1" w:styleId="235">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36">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7">
    <w:name w:val="标题 31"/>
    <w:basedOn w:val="1"/>
    <w:autoRedefine/>
    <w:qFormat/>
    <w:uiPriority w:val="0"/>
    <w:pPr>
      <w:spacing w:afterLines="100" w:line="360" w:lineRule="auto"/>
    </w:pPr>
    <w:rPr>
      <w:sz w:val="24"/>
    </w:rPr>
  </w:style>
  <w:style w:type="paragraph" w:customStyle="1" w:styleId="238">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239">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240">
    <w:name w:val="项目"/>
    <w:basedOn w:val="67"/>
    <w:autoRedefine/>
    <w:qFormat/>
    <w:uiPriority w:val="0"/>
    <w:pPr>
      <w:spacing w:beforeLines="0" w:afterLines="0"/>
      <w:ind w:firstLine="0" w:firstLineChars="0"/>
    </w:pPr>
    <w:rPr>
      <w:rFonts w:ascii="宋体" w:hAnsi="宋体"/>
      <w:sz w:val="24"/>
    </w:rPr>
  </w:style>
  <w:style w:type="paragraph" w:customStyle="1" w:styleId="241">
    <w:name w:val="_表格文字"/>
    <w:basedOn w:val="1"/>
    <w:autoRedefine/>
    <w:qFormat/>
    <w:uiPriority w:val="0"/>
    <w:pPr>
      <w:spacing w:beforeLines="10" w:afterLines="10"/>
    </w:pPr>
  </w:style>
  <w:style w:type="paragraph" w:customStyle="1" w:styleId="242">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3">
    <w:name w:val="Char"/>
    <w:basedOn w:val="1"/>
    <w:autoRedefine/>
    <w:qFormat/>
    <w:uiPriority w:val="0"/>
    <w:rPr>
      <w:sz w:val="24"/>
    </w:rPr>
  </w:style>
  <w:style w:type="paragraph" w:customStyle="1" w:styleId="244">
    <w:name w:val="样式 标题 5 + 右侧:  -0.18 字符"/>
    <w:basedOn w:val="1"/>
    <w:autoRedefine/>
    <w:qFormat/>
    <w:uiPriority w:val="0"/>
    <w:pPr>
      <w:tabs>
        <w:tab w:val="left" w:pos="1008"/>
      </w:tabs>
      <w:ind w:left="1008" w:hanging="1008"/>
    </w:pPr>
  </w:style>
  <w:style w:type="paragraph" w:customStyle="1" w:styleId="245">
    <w:name w:val="Char Char1 Char"/>
    <w:basedOn w:val="1"/>
    <w:autoRedefine/>
    <w:qFormat/>
    <w:uiPriority w:val="0"/>
    <w:pPr>
      <w:spacing w:line="360" w:lineRule="auto"/>
    </w:pPr>
    <w:rPr>
      <w:rFonts w:ascii="Tahoma" w:hAnsi="Tahoma"/>
      <w:sz w:val="24"/>
      <w:szCs w:val="20"/>
    </w:rPr>
  </w:style>
  <w:style w:type="paragraph" w:customStyle="1" w:styleId="246">
    <w:name w:val="_正文段落加粗"/>
    <w:basedOn w:val="67"/>
    <w:autoRedefine/>
    <w:qFormat/>
    <w:uiPriority w:val="0"/>
    <w:pPr>
      <w:spacing w:beforeLines="0" w:afterLines="0"/>
      <w:ind w:firstLine="480"/>
    </w:pPr>
    <w:rPr>
      <w:b/>
    </w:rPr>
  </w:style>
  <w:style w:type="paragraph" w:customStyle="1" w:styleId="247">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48">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249">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50">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51">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53">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54">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6">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257">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8">
    <w:name w:val="Char2"/>
    <w:basedOn w:val="1"/>
    <w:autoRedefine/>
    <w:qFormat/>
    <w:uiPriority w:val="0"/>
    <w:rPr>
      <w:rFonts w:ascii="Tahoma" w:hAnsi="Tahoma"/>
      <w:sz w:val="24"/>
      <w:szCs w:val="20"/>
    </w:rPr>
  </w:style>
  <w:style w:type="paragraph" w:customStyle="1" w:styleId="259">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0">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61">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62">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263">
    <w:name w:val="_标题4"/>
    <w:basedOn w:val="5"/>
    <w:next w:val="67"/>
    <w:autoRedefine/>
    <w:qFormat/>
    <w:uiPriority w:val="0"/>
    <w:pPr>
      <w:tabs>
        <w:tab w:val="left" w:pos="2160"/>
      </w:tabs>
      <w:spacing w:after="0" w:line="372" w:lineRule="auto"/>
      <w:ind w:left="3402" w:hanging="3402"/>
    </w:pPr>
    <w:rPr>
      <w:rFonts w:ascii="Tahoma" w:hAnsi="Tahoma" w:eastAsia="黑体" w:cs="Times New Roman"/>
    </w:rPr>
  </w:style>
  <w:style w:type="paragraph" w:customStyle="1" w:styleId="26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65">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66">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67">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6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9">
    <w:name w:val="公文行文"/>
    <w:basedOn w:val="1"/>
    <w:autoRedefine/>
    <w:qFormat/>
    <w:uiPriority w:val="0"/>
    <w:pPr>
      <w:spacing w:line="360" w:lineRule="auto"/>
      <w:ind w:firstLine="200" w:firstLineChars="200"/>
    </w:pPr>
    <w:rPr>
      <w:rFonts w:eastAsia="仿宋_GB2312"/>
      <w:sz w:val="28"/>
    </w:rPr>
  </w:style>
  <w:style w:type="paragraph" w:customStyle="1" w:styleId="270">
    <w:name w:val="正文首行缩进两字符"/>
    <w:basedOn w:val="1"/>
    <w:autoRedefine/>
    <w:qFormat/>
    <w:uiPriority w:val="0"/>
    <w:pPr>
      <w:spacing w:line="300" w:lineRule="auto"/>
      <w:ind w:firstLine="200" w:firstLineChars="200"/>
    </w:pPr>
    <w:rPr>
      <w:rFonts w:ascii="Arial" w:hAnsi="Arial"/>
      <w:sz w:val="24"/>
    </w:rPr>
  </w:style>
  <w:style w:type="paragraph" w:customStyle="1" w:styleId="271">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72">
    <w:name w:val="_题注"/>
    <w:basedOn w:val="15"/>
    <w:autoRedefine/>
    <w:qFormat/>
    <w:uiPriority w:val="0"/>
    <w:pPr>
      <w:spacing w:before="0" w:afterLines="100"/>
      <w:jc w:val="center"/>
    </w:pPr>
    <w:rPr>
      <w:sz w:val="21"/>
      <w:szCs w:val="24"/>
    </w:rPr>
  </w:style>
  <w:style w:type="paragraph" w:customStyle="1" w:styleId="273">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74">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275">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76">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277">
    <w:name w:val="_列表"/>
    <w:basedOn w:val="67"/>
    <w:autoRedefine/>
    <w:qFormat/>
    <w:uiPriority w:val="0"/>
    <w:pPr>
      <w:spacing w:beforeLines="0" w:afterLines="0"/>
    </w:pPr>
    <w:rPr>
      <w:sz w:val="24"/>
    </w:rPr>
  </w:style>
  <w:style w:type="paragraph" w:customStyle="1" w:styleId="278">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9">
    <w:name w:val="标题 11"/>
    <w:basedOn w:val="1"/>
    <w:autoRedefine/>
    <w:qFormat/>
    <w:uiPriority w:val="0"/>
    <w:pPr>
      <w:spacing w:afterLines="100" w:line="360" w:lineRule="auto"/>
    </w:pPr>
    <w:rPr>
      <w:sz w:val="24"/>
    </w:rPr>
  </w:style>
  <w:style w:type="paragraph" w:customStyle="1" w:styleId="280">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281">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82">
    <w:name w:val="_标题1"/>
    <w:basedOn w:val="2"/>
    <w:next w:val="67"/>
    <w:autoRedefine/>
    <w:qFormat/>
    <w:uiPriority w:val="0"/>
    <w:pPr>
      <w:tabs>
        <w:tab w:val="left" w:pos="708"/>
        <w:tab w:val="left" w:pos="900"/>
      </w:tabs>
      <w:spacing w:after="0" w:line="576" w:lineRule="auto"/>
      <w:ind w:left="567" w:hanging="567"/>
    </w:pPr>
    <w:rPr>
      <w:rFonts w:ascii="Arial" w:hAnsi="Arial" w:eastAsia="黑体"/>
      <w:b w:val="0"/>
    </w:rPr>
  </w:style>
  <w:style w:type="character" w:customStyle="1" w:styleId="283">
    <w:name w:val="标题 1 字符"/>
    <w:link w:val="2"/>
    <w:autoRedefine/>
    <w:qFormat/>
    <w:uiPriority w:val="0"/>
    <w:rPr>
      <w:rFonts w:ascii="Times New Roman" w:hAnsi="Times New Roman" w:eastAsia="宋体" w:cs="Times New Roman"/>
      <w:b/>
      <w:bCs/>
      <w:color w:val="000000" w:themeColor="text1"/>
      <w:kern w:val="44"/>
      <w:sz w:val="24"/>
      <w:szCs w:val="44"/>
      <w14:textFill>
        <w14:solidFill>
          <w14:schemeClr w14:val="tx1"/>
        </w14:solidFill>
      </w14:textFill>
    </w:rPr>
  </w:style>
  <w:style w:type="paragraph" w:customStyle="1" w:styleId="284">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5">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286">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87">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288">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9">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90">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character" w:customStyle="1" w:styleId="291">
    <w:name w:val="标题 2 字符"/>
    <w:link w:val="3"/>
    <w:autoRedefine/>
    <w:qFormat/>
    <w:uiPriority w:val="0"/>
    <w:rPr>
      <w:rFonts w:ascii="Arial" w:hAnsi="Arial" w:eastAsia="黑体" w:cstheme="majorBidi"/>
      <w:b/>
      <w:bCs/>
      <w:sz w:val="32"/>
      <w:szCs w:val="32"/>
    </w:rPr>
  </w:style>
  <w:style w:type="paragraph" w:customStyle="1" w:styleId="292">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93">
    <w:name w:val="_图片"/>
    <w:basedOn w:val="1"/>
    <w:next w:val="67"/>
    <w:autoRedefine/>
    <w:qFormat/>
    <w:uiPriority w:val="0"/>
    <w:pPr>
      <w:spacing w:before="46" w:line="360" w:lineRule="auto"/>
      <w:jc w:val="center"/>
    </w:pPr>
    <w:rPr>
      <w:sz w:val="18"/>
    </w:rPr>
  </w:style>
  <w:style w:type="paragraph" w:customStyle="1" w:styleId="294">
    <w:name w:val="投标文件 正文首行缩进"/>
    <w:basedOn w:val="50"/>
    <w:autoRedefine/>
    <w:qFormat/>
    <w:uiPriority w:val="0"/>
    <w:pPr>
      <w:spacing w:after="220"/>
      <w:ind w:left="0" w:leftChars="0" w:firstLine="200"/>
    </w:pPr>
    <w:rPr>
      <w:rFonts w:ascii="Arial" w:hAnsi="Arial"/>
      <w:sz w:val="21"/>
    </w:rPr>
  </w:style>
  <w:style w:type="paragraph" w:customStyle="1" w:styleId="295">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96">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97">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298">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9">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301">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302">
    <w:name w:val="表格文字"/>
    <w:basedOn w:val="1"/>
    <w:autoRedefine/>
    <w:qFormat/>
    <w:uiPriority w:val="0"/>
    <w:pPr>
      <w:spacing w:beforeLines="25" w:afterLines="25"/>
      <w:jc w:val="left"/>
    </w:pPr>
    <w:rPr>
      <w:spacing w:val="10"/>
      <w:sz w:val="24"/>
    </w:rPr>
  </w:style>
  <w:style w:type="paragraph" w:customStyle="1" w:styleId="303">
    <w:name w:val="标题 22"/>
    <w:basedOn w:val="1"/>
    <w:autoRedefine/>
    <w:qFormat/>
    <w:uiPriority w:val="0"/>
    <w:pPr>
      <w:spacing w:afterLines="100" w:line="360" w:lineRule="auto"/>
    </w:pPr>
    <w:rPr>
      <w:sz w:val="24"/>
    </w:rPr>
  </w:style>
  <w:style w:type="paragraph" w:customStyle="1" w:styleId="304">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5">
    <w:name w:val="_表格标题"/>
    <w:basedOn w:val="241"/>
    <w:autoRedefine/>
    <w:qFormat/>
    <w:uiPriority w:val="0"/>
    <w:pPr>
      <w:spacing w:beforeLines="30" w:afterLines="30"/>
      <w:jc w:val="center"/>
    </w:pPr>
    <w:rPr>
      <w:b/>
      <w:sz w:val="24"/>
    </w:rPr>
  </w:style>
  <w:style w:type="paragraph" w:customStyle="1" w:styleId="306">
    <w:name w:val="Char Char Char Char Char Char Char Char Char Char Char Char Char Char Char Char"/>
    <w:basedOn w:val="1"/>
    <w:autoRedefine/>
    <w:qFormat/>
    <w:uiPriority w:val="0"/>
    <w:rPr>
      <w:sz w:val="24"/>
    </w:rPr>
  </w:style>
  <w:style w:type="paragraph" w:customStyle="1" w:styleId="307">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308">
    <w:name w:val="CM13"/>
    <w:basedOn w:val="195"/>
    <w:next w:val="195"/>
    <w:autoRedefine/>
    <w:qFormat/>
    <w:uiPriority w:val="0"/>
    <w:pPr>
      <w:spacing w:line="468" w:lineRule="atLeast"/>
    </w:pPr>
    <w:rPr>
      <w:rFonts w:ascii="宋体" w:hAnsi="Times New Roman"/>
      <w:color w:val="auto"/>
    </w:rPr>
  </w:style>
  <w:style w:type="paragraph" w:customStyle="1" w:styleId="309">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10">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11">
    <w:name w:val="标题 32"/>
    <w:basedOn w:val="1"/>
    <w:autoRedefine/>
    <w:qFormat/>
    <w:uiPriority w:val="0"/>
    <w:pPr>
      <w:spacing w:afterLines="100" w:line="360" w:lineRule="auto"/>
    </w:pPr>
    <w:rPr>
      <w:sz w:val="24"/>
    </w:rPr>
  </w:style>
  <w:style w:type="paragraph" w:customStyle="1" w:styleId="312">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313">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14">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15">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31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7">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18">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9">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20">
    <w:name w:val="插图"/>
    <w:basedOn w:val="27"/>
    <w:autoRedefine/>
    <w:qFormat/>
    <w:uiPriority w:val="0"/>
    <w:pPr>
      <w:tabs>
        <w:tab w:val="left" w:pos="425"/>
      </w:tabs>
      <w:spacing w:beforeLines="0" w:afterLines="0" w:line="240" w:lineRule="auto"/>
      <w:jc w:val="center"/>
    </w:pPr>
    <w:rPr>
      <w:rFonts w:cs="Times New Roman"/>
      <w:sz w:val="21"/>
      <w:szCs w:val="21"/>
    </w:rPr>
  </w:style>
  <w:style w:type="character" w:customStyle="1" w:styleId="321">
    <w:name w:val="纯文本 字符"/>
    <w:link w:val="27"/>
    <w:autoRedefine/>
    <w:qFormat/>
    <w:uiPriority w:val="0"/>
    <w:rPr>
      <w:rFonts w:ascii="宋体" w:hAnsi="Courier New" w:eastAsia="宋体" w:cs="Courier New"/>
      <w:sz w:val="24"/>
      <w:szCs w:val="24"/>
    </w:rPr>
  </w:style>
  <w:style w:type="paragraph" w:customStyle="1" w:styleId="322">
    <w:name w:val="模板普通正文"/>
    <w:basedOn w:val="21"/>
    <w:autoRedefine/>
    <w:qFormat/>
    <w:uiPriority w:val="0"/>
    <w:pPr>
      <w:spacing w:beforeLines="50" w:line="360" w:lineRule="auto"/>
      <w:ind w:left="0" w:leftChars="0" w:firstLine="490" w:firstLineChars="175"/>
      <w:jc w:val="left"/>
    </w:pPr>
    <w:rPr>
      <w:sz w:val="24"/>
    </w:rPr>
  </w:style>
  <w:style w:type="paragraph" w:customStyle="1" w:styleId="323">
    <w:name w:val="p0"/>
    <w:basedOn w:val="1"/>
    <w:autoRedefine/>
    <w:qFormat/>
    <w:uiPriority w:val="0"/>
    <w:pPr>
      <w:widowControl/>
    </w:pPr>
    <w:rPr>
      <w:rFonts w:ascii="華康辦公用具篇" w:hAnsi="華康辦公用具篇" w:cs="宋体"/>
      <w:kern w:val="0"/>
      <w:szCs w:val="21"/>
    </w:rPr>
  </w:style>
  <w:style w:type="paragraph" w:customStyle="1" w:styleId="32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25">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326">
    <w:name w:val="Char Char1 Char Char Char Char"/>
    <w:basedOn w:val="16"/>
    <w:autoRedefine/>
    <w:qFormat/>
    <w:uiPriority w:val="0"/>
    <w:pPr>
      <w:spacing w:afterLines="0"/>
      <w:ind w:firstLine="540" w:firstLineChars="0"/>
    </w:pPr>
    <w:rPr>
      <w:rFonts w:eastAsia="仿宋_GB2312"/>
      <w:b/>
      <w:sz w:val="36"/>
      <w:szCs w:val="36"/>
    </w:rPr>
  </w:style>
  <w:style w:type="paragraph" w:customStyle="1" w:styleId="327">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28">
    <w:name w:val="程序段"/>
    <w:basedOn w:val="1"/>
    <w:autoRedefine/>
    <w:qFormat/>
    <w:uiPriority w:val="0"/>
    <w:pPr>
      <w:ind w:firstLine="420" w:firstLineChars="200"/>
    </w:pPr>
    <w:rPr>
      <w:rFonts w:ascii="Courier" w:hAnsi="Courier"/>
    </w:rPr>
  </w:style>
  <w:style w:type="paragraph" w:customStyle="1" w:styleId="329">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30">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31">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3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33">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334">
    <w:name w:val="列出段落3"/>
    <w:basedOn w:val="1"/>
    <w:autoRedefine/>
    <w:qFormat/>
    <w:uiPriority w:val="0"/>
    <w:pPr>
      <w:ind w:firstLine="420" w:firstLineChars="200"/>
    </w:pPr>
    <w:rPr>
      <w:rFonts w:ascii="Calibri" w:hAnsi="Calibri"/>
      <w:szCs w:val="22"/>
    </w:rPr>
  </w:style>
  <w:style w:type="paragraph" w:customStyle="1" w:styleId="33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3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7">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8">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33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4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4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42">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34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46">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7">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348">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9">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50">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51">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5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57">
    <w:name w:val="xl28"/>
    <w:basedOn w:val="1"/>
    <w:autoRedefine/>
    <w:qFormat/>
    <w:uiPriority w:val="0"/>
    <w:pPr>
      <w:widowControl/>
      <w:spacing w:before="100" w:beforeAutospacing="1" w:afterAutospacing="1"/>
      <w:jc w:val="center"/>
    </w:pPr>
    <w:rPr>
      <w:kern w:val="0"/>
      <w:sz w:val="28"/>
      <w:szCs w:val="28"/>
    </w:rPr>
  </w:style>
  <w:style w:type="paragraph" w:customStyle="1" w:styleId="35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1">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3">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6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6">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7">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70">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371">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372">
    <w:name w:val="table_1stline"/>
    <w:basedOn w:val="1"/>
    <w:autoRedefine/>
    <w:qFormat/>
    <w:uiPriority w:val="0"/>
    <w:pPr>
      <w:widowControl/>
      <w:spacing w:before="120"/>
      <w:jc w:val="left"/>
    </w:pPr>
    <w:rPr>
      <w:rFonts w:eastAsia="MS Mincho"/>
      <w:bCs/>
      <w:kern w:val="0"/>
      <w:sz w:val="20"/>
      <w:szCs w:val="20"/>
      <w:lang w:val="de-DE" w:eastAsia="de-DE"/>
    </w:rPr>
  </w:style>
  <w:style w:type="paragraph" w:customStyle="1" w:styleId="373">
    <w:name w:val="table_lines"/>
    <w:basedOn w:val="1"/>
    <w:autoRedefine/>
    <w:qFormat/>
    <w:uiPriority w:val="0"/>
    <w:pPr>
      <w:widowControl/>
      <w:jc w:val="left"/>
    </w:pPr>
    <w:rPr>
      <w:rFonts w:eastAsia="MS Mincho"/>
      <w:kern w:val="0"/>
      <w:sz w:val="20"/>
      <w:szCs w:val="20"/>
      <w:lang w:val="de-DE" w:eastAsia="de-DE"/>
    </w:rPr>
  </w:style>
  <w:style w:type="character" w:customStyle="1" w:styleId="374">
    <w:name w:val="3zw1"/>
    <w:autoRedefine/>
    <w:qFormat/>
    <w:uiPriority w:val="0"/>
    <w:rPr>
      <w:color w:val="000000"/>
      <w:sz w:val="21"/>
      <w:szCs w:val="21"/>
    </w:rPr>
  </w:style>
  <w:style w:type="paragraph" w:customStyle="1" w:styleId="375">
    <w:name w:val="正文2"/>
    <w:basedOn w:val="1"/>
    <w:link w:val="376"/>
    <w:autoRedefine/>
    <w:qFormat/>
    <w:uiPriority w:val="0"/>
    <w:pPr>
      <w:spacing w:before="156" w:line="360" w:lineRule="auto"/>
      <w:ind w:firstLine="510" w:firstLineChars="200"/>
    </w:pPr>
    <w:rPr>
      <w:rFonts w:ascii="Calibri" w:hAnsi="Calibri"/>
      <w:kern w:val="0"/>
      <w:sz w:val="24"/>
      <w:szCs w:val="20"/>
    </w:rPr>
  </w:style>
  <w:style w:type="character" w:customStyle="1" w:styleId="376">
    <w:name w:val="正文2 Char Char"/>
    <w:link w:val="375"/>
    <w:autoRedefine/>
    <w:qFormat/>
    <w:uiPriority w:val="0"/>
    <w:rPr>
      <w:rFonts w:ascii="Calibri" w:hAnsi="Calibri" w:eastAsia="宋体" w:cs="Times New Roman"/>
      <w:sz w:val="24"/>
    </w:rPr>
  </w:style>
  <w:style w:type="character" w:customStyle="1" w:styleId="377">
    <w:name w:val="标题 Char1"/>
    <w:autoRedefine/>
    <w:qFormat/>
    <w:uiPriority w:val="10"/>
    <w:rPr>
      <w:rFonts w:ascii="Cambria" w:hAnsi="Cambria" w:eastAsia="宋体" w:cs="Times New Roman"/>
      <w:b/>
      <w:bCs/>
      <w:sz w:val="32"/>
      <w:szCs w:val="32"/>
    </w:rPr>
  </w:style>
  <w:style w:type="character" w:customStyle="1" w:styleId="378">
    <w:name w:val="font101"/>
    <w:autoRedefine/>
    <w:qFormat/>
    <w:uiPriority w:val="0"/>
    <w:rPr>
      <w:rFonts w:hint="default" w:ascii="Times New Roman" w:hAnsi="Times New Roman" w:cs="Times New Roman"/>
      <w:color w:val="000000"/>
      <w:sz w:val="21"/>
      <w:szCs w:val="21"/>
      <w:u w:val="none"/>
    </w:rPr>
  </w:style>
  <w:style w:type="character" w:customStyle="1" w:styleId="379">
    <w:name w:val="页脚 字符"/>
    <w:autoRedefine/>
    <w:qFormat/>
    <w:uiPriority w:val="99"/>
  </w:style>
  <w:style w:type="character" w:customStyle="1" w:styleId="380">
    <w:name w:val="param-name1"/>
    <w:autoRedefine/>
    <w:qFormat/>
    <w:uiPriority w:val="0"/>
    <w:rPr>
      <w:rFonts w:cs="Times New Roman"/>
      <w:b/>
    </w:rPr>
  </w:style>
  <w:style w:type="character" w:customStyle="1" w:styleId="381">
    <w:name w:val="font91"/>
    <w:autoRedefine/>
    <w:qFormat/>
    <w:uiPriority w:val="0"/>
    <w:rPr>
      <w:rFonts w:hint="eastAsia" w:ascii="宋体" w:hAnsi="宋体" w:eastAsia="宋体" w:cs="宋体"/>
      <w:color w:val="000000"/>
      <w:sz w:val="21"/>
      <w:szCs w:val="21"/>
      <w:u w:val="none"/>
    </w:rPr>
  </w:style>
  <w:style w:type="character" w:customStyle="1" w:styleId="382">
    <w:name w:val="font71"/>
    <w:autoRedefine/>
    <w:qFormat/>
    <w:uiPriority w:val="0"/>
    <w:rPr>
      <w:rFonts w:hint="eastAsia" w:ascii="宋体" w:hAnsi="宋体" w:eastAsia="宋体" w:cs="宋体"/>
      <w:color w:val="000000"/>
      <w:sz w:val="21"/>
      <w:szCs w:val="21"/>
      <w:u w:val="none"/>
    </w:rPr>
  </w:style>
  <w:style w:type="character" w:customStyle="1" w:styleId="383">
    <w:name w:val="15"/>
    <w:autoRedefine/>
    <w:qFormat/>
    <w:uiPriority w:val="0"/>
    <w:rPr>
      <w:rFonts w:hint="eastAsia" w:ascii="宋体" w:hAnsi="宋体" w:eastAsia="宋体" w:cs="宋体"/>
      <w:color w:val="000000"/>
      <w:sz w:val="22"/>
      <w:szCs w:val="22"/>
    </w:rPr>
  </w:style>
  <w:style w:type="character" w:customStyle="1" w:styleId="384">
    <w:name w:val="font21"/>
    <w:autoRedefine/>
    <w:qFormat/>
    <w:uiPriority w:val="0"/>
    <w:rPr>
      <w:rFonts w:ascii="Arial" w:hAnsi="Arial" w:cs="Arial"/>
      <w:color w:val="000000"/>
      <w:sz w:val="21"/>
      <w:szCs w:val="21"/>
      <w:u w:val="none"/>
    </w:rPr>
  </w:style>
  <w:style w:type="character" w:customStyle="1" w:styleId="385">
    <w:name w:val="font161"/>
    <w:autoRedefine/>
    <w:qFormat/>
    <w:uiPriority w:val="0"/>
    <w:rPr>
      <w:rFonts w:hint="default" w:ascii="Times New Roman" w:hAnsi="Times New Roman" w:cs="Times New Roman"/>
      <w:color w:val="000000"/>
      <w:sz w:val="18"/>
      <w:szCs w:val="18"/>
      <w:u w:val="none"/>
    </w:rPr>
  </w:style>
  <w:style w:type="character" w:customStyle="1" w:styleId="386">
    <w:name w:val="font41"/>
    <w:autoRedefine/>
    <w:qFormat/>
    <w:uiPriority w:val="0"/>
    <w:rPr>
      <w:rFonts w:hint="eastAsia" w:ascii="宋体" w:hAnsi="宋体" w:eastAsia="宋体" w:cs="宋体"/>
      <w:color w:val="FF0000"/>
      <w:sz w:val="28"/>
      <w:szCs w:val="28"/>
      <w:u w:val="none"/>
    </w:rPr>
  </w:style>
  <w:style w:type="character" w:customStyle="1" w:styleId="387">
    <w:name w:val="apple-converted-space"/>
    <w:basedOn w:val="53"/>
    <w:autoRedefine/>
    <w:qFormat/>
    <w:uiPriority w:val="0"/>
  </w:style>
  <w:style w:type="character" w:customStyle="1" w:styleId="388">
    <w:name w:val="font151"/>
    <w:autoRedefine/>
    <w:qFormat/>
    <w:uiPriority w:val="0"/>
    <w:rPr>
      <w:rFonts w:hint="default" w:ascii="Times New Roman" w:hAnsi="Times New Roman" w:cs="Times New Roman"/>
      <w:color w:val="000000"/>
      <w:sz w:val="21"/>
      <w:szCs w:val="21"/>
      <w:u w:val="none"/>
    </w:rPr>
  </w:style>
  <w:style w:type="paragraph" w:customStyle="1" w:styleId="38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0">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91">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character" w:customStyle="1" w:styleId="392">
    <w:name w:val="页眉 字符"/>
    <w:link w:val="34"/>
    <w:autoRedefine/>
    <w:qFormat/>
    <w:uiPriority w:val="0"/>
    <w:rPr>
      <w:rFonts w:ascii="Calibri" w:hAnsi="Calibri" w:eastAsia="宋体" w:cs="Times New Roman"/>
      <w:sz w:val="18"/>
      <w:szCs w:val="18"/>
    </w:rPr>
  </w:style>
  <w:style w:type="paragraph" w:customStyle="1" w:styleId="393">
    <w:name w:val="Char Char Char Char Char Char Char1 Char"/>
    <w:basedOn w:val="1"/>
    <w:autoRedefine/>
    <w:qFormat/>
    <w:uiPriority w:val="0"/>
    <w:rPr>
      <w:rFonts w:ascii="Arial" w:hAnsi="Arial" w:cs="Arial"/>
      <w:sz w:val="24"/>
      <w:szCs w:val="20"/>
    </w:rPr>
  </w:style>
  <w:style w:type="paragraph" w:customStyle="1" w:styleId="394">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5">
    <w:name w:val="此正文"/>
    <w:basedOn w:val="1"/>
    <w:autoRedefine/>
    <w:qFormat/>
    <w:uiPriority w:val="0"/>
    <w:pPr>
      <w:spacing w:line="360" w:lineRule="auto"/>
      <w:ind w:firstLine="200" w:firstLineChars="200"/>
    </w:pPr>
    <w:rPr>
      <w:sz w:val="24"/>
    </w:rPr>
  </w:style>
  <w:style w:type="paragraph" w:customStyle="1" w:styleId="396">
    <w:name w:val="p20"/>
    <w:basedOn w:val="1"/>
    <w:autoRedefine/>
    <w:qFormat/>
    <w:uiPriority w:val="0"/>
    <w:pPr>
      <w:spacing w:line="360" w:lineRule="auto"/>
    </w:pPr>
    <w:rPr>
      <w:kern w:val="0"/>
      <w:szCs w:val="21"/>
    </w:rPr>
  </w:style>
  <w:style w:type="paragraph" w:customStyle="1" w:styleId="397">
    <w:name w:val="p16"/>
    <w:basedOn w:val="1"/>
    <w:autoRedefine/>
    <w:qFormat/>
    <w:uiPriority w:val="0"/>
    <w:rPr>
      <w:kern w:val="0"/>
      <w:szCs w:val="21"/>
    </w:rPr>
  </w:style>
  <w:style w:type="paragraph" w:customStyle="1" w:styleId="398">
    <w:name w:val="正文（首行缩进2字符）"/>
    <w:basedOn w:val="1"/>
    <w:autoRedefine/>
    <w:qFormat/>
    <w:uiPriority w:val="0"/>
    <w:pPr>
      <w:snapToGrid w:val="0"/>
      <w:ind w:firstLine="461" w:firstLineChars="192"/>
    </w:pPr>
    <w:rPr>
      <w:kern w:val="0"/>
      <w:sz w:val="24"/>
      <w:szCs w:val="28"/>
    </w:rPr>
  </w:style>
  <w:style w:type="character" w:customStyle="1" w:styleId="399">
    <w:name w:val="列出段落 Char1"/>
    <w:autoRedefine/>
    <w:qFormat/>
    <w:locked/>
    <w:uiPriority w:val="34"/>
    <w:rPr>
      <w:rFonts w:ascii="Times New Roman" w:hAnsi="Times New Roman" w:cs="Times New Roman"/>
      <w:kern w:val="2"/>
      <w:sz w:val="21"/>
      <w:szCs w:val="24"/>
    </w:rPr>
  </w:style>
  <w:style w:type="character" w:customStyle="1" w:styleId="400">
    <w:name w:val="列出段落 字符"/>
    <w:autoRedefine/>
    <w:qFormat/>
    <w:locked/>
    <w:uiPriority w:val="0"/>
    <w:rPr>
      <w:rFonts w:ascii="Calibri" w:hAnsi="Calibri" w:eastAsia="宋体" w:cs="Times New Roman"/>
      <w:kern w:val="2"/>
      <w:sz w:val="21"/>
      <w:szCs w:val="22"/>
    </w:rPr>
  </w:style>
  <w:style w:type="character" w:customStyle="1" w:styleId="401">
    <w:name w:val="正文缩进 字符1"/>
    <w:autoRedefine/>
    <w:qFormat/>
    <w:uiPriority w:val="99"/>
    <w:rPr>
      <w:rFonts w:ascii="Arial" w:hAnsi="Arial" w:eastAsia="宋体" w:cs="Times New Roman"/>
      <w:kern w:val="2"/>
      <w:sz w:val="24"/>
    </w:rPr>
  </w:style>
  <w:style w:type="character" w:customStyle="1" w:styleId="402">
    <w:name w:val="Hyperlink.0"/>
    <w:autoRedefine/>
    <w:qFormat/>
    <w:uiPriority w:val="0"/>
    <w:rPr>
      <w:rFonts w:ascii="宋体" w:hAnsi="宋体" w:eastAsia="宋体" w:cs="宋体"/>
      <w:lang w:val="zh-TW" w:eastAsia="zh-TW"/>
    </w:rPr>
  </w:style>
  <w:style w:type="paragraph" w:customStyle="1" w:styleId="403">
    <w:name w:val="wgy正文"/>
    <w:basedOn w:val="1"/>
    <w:autoRedefine/>
    <w:qFormat/>
    <w:uiPriority w:val="0"/>
    <w:pPr>
      <w:spacing w:line="360" w:lineRule="auto"/>
      <w:ind w:firstLine="200" w:firstLineChars="200"/>
    </w:pPr>
    <w:rPr>
      <w:rFonts w:asciiTheme="minorHAnsi" w:hAnsiTheme="minorHAnsi" w:eastAsiaTheme="minorEastAsia" w:cstheme="minorBidi"/>
      <w:sz w:val="24"/>
      <w:szCs w:val="22"/>
    </w:rPr>
  </w:style>
  <w:style w:type="character" w:customStyle="1" w:styleId="404">
    <w:name w:val="bookmark-item"/>
    <w:basedOn w:val="53"/>
    <w:autoRedefine/>
    <w:qFormat/>
    <w:uiPriority w:val="0"/>
  </w:style>
  <w:style w:type="character" w:customStyle="1" w:styleId="405">
    <w:name w:val="标题 5 Char1"/>
    <w:autoRedefine/>
    <w:qFormat/>
    <w:uiPriority w:val="0"/>
    <w:rPr>
      <w:rFonts w:ascii="Times New Roman" w:hAnsi="Times New Roman" w:eastAsia="宋体" w:cs="Times New Roman"/>
      <w:b/>
      <w:bCs/>
      <w:sz w:val="28"/>
      <w:szCs w:val="28"/>
    </w:rPr>
  </w:style>
  <w:style w:type="character" w:customStyle="1" w:styleId="406">
    <w:name w:val="A2"/>
    <w:autoRedefine/>
    <w:qFormat/>
    <w:uiPriority w:val="0"/>
    <w:rPr>
      <w:rFonts w:cs="宋体"/>
      <w:color w:val="221E1F"/>
      <w:sz w:val="20"/>
      <w:szCs w:val="20"/>
    </w:rPr>
  </w:style>
  <w:style w:type="paragraph" w:customStyle="1" w:styleId="407">
    <w:name w:val="Pa0"/>
    <w:basedOn w:val="1"/>
    <w:next w:val="1"/>
    <w:autoRedefine/>
    <w:qFormat/>
    <w:uiPriority w:val="0"/>
    <w:pPr>
      <w:autoSpaceDE w:val="0"/>
      <w:autoSpaceDN w:val="0"/>
      <w:adjustRightInd w:val="0"/>
      <w:spacing w:line="241" w:lineRule="atLeast"/>
      <w:jc w:val="left"/>
    </w:pPr>
    <w:rPr>
      <w:rFonts w:ascii="宋体"/>
      <w:kern w:val="0"/>
      <w:sz w:val="24"/>
    </w:rPr>
  </w:style>
  <w:style w:type="paragraph" w:customStyle="1" w:styleId="408">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409">
    <w:name w:val="正文文本 字符"/>
    <w:link w:val="19"/>
    <w:autoRedefine/>
    <w:qFormat/>
    <w:uiPriority w:val="0"/>
    <w:rPr>
      <w:rFonts w:ascii="Calibri" w:hAnsi="Calibri" w:eastAsia="宋体" w:cs="Times New Roman"/>
      <w:sz w:val="28"/>
      <w:szCs w:val="24"/>
    </w:rPr>
  </w:style>
  <w:style w:type="character" w:customStyle="1" w:styleId="410">
    <w:name w:val="正文缩进 字符"/>
    <w:link w:val="14"/>
    <w:autoRedefine/>
    <w:qFormat/>
    <w:uiPriority w:val="0"/>
    <w:rPr>
      <w:rFonts w:ascii="Calibri" w:hAnsi="Calibri" w:eastAsia="宋体" w:cs="Times New Roman"/>
    </w:rPr>
  </w:style>
  <w:style w:type="character" w:customStyle="1" w:styleId="411">
    <w:name w:val="页脚 字符1"/>
    <w:link w:val="33"/>
    <w:autoRedefine/>
    <w:qFormat/>
    <w:uiPriority w:val="0"/>
    <w:rPr>
      <w:rFonts w:ascii="Calibri" w:hAnsi="Calibri" w:eastAsia="宋体" w:cs="Times New Roman"/>
      <w:sz w:val="18"/>
      <w:szCs w:val="18"/>
    </w:rPr>
  </w:style>
  <w:style w:type="character" w:customStyle="1" w:styleId="412">
    <w:name w:val="题注 字符"/>
    <w:link w:val="15"/>
    <w:autoRedefine/>
    <w:qFormat/>
    <w:uiPriority w:val="0"/>
    <w:rPr>
      <w:rFonts w:ascii="Arial" w:hAnsi="Arial" w:eastAsia="黑体" w:cs="Arial"/>
      <w:kern w:val="2"/>
    </w:rPr>
  </w:style>
  <w:style w:type="character" w:customStyle="1" w:styleId="413">
    <w:name w:val="正文首行缩进 字符"/>
    <w:link w:val="20"/>
    <w:autoRedefine/>
    <w:qFormat/>
    <w:uiPriority w:val="0"/>
    <w:rPr>
      <w:rFonts w:ascii="Calibri" w:hAnsi="Calibri" w:eastAsia="宋体" w:cs="Times New Roman"/>
      <w:sz w:val="28"/>
      <w:szCs w:val="24"/>
    </w:rPr>
  </w:style>
  <w:style w:type="character" w:customStyle="1" w:styleId="414">
    <w:name w:val="普通(网站) 字符"/>
    <w:link w:val="46"/>
    <w:autoRedefine/>
    <w:qFormat/>
    <w:locked/>
    <w:uiPriority w:val="99"/>
    <w:rPr>
      <w:rFonts w:ascii="Calibri" w:hAnsi="Calibri" w:eastAsia="宋体" w:cs="Times New Roman"/>
      <w:sz w:val="24"/>
      <w:szCs w:val="24"/>
    </w:rPr>
  </w:style>
  <w:style w:type="paragraph" w:styleId="415">
    <w:name w:val="List Paragraph"/>
    <w:basedOn w:val="1"/>
    <w:link w:val="416"/>
    <w:autoRedefine/>
    <w:qFormat/>
    <w:uiPriority w:val="0"/>
    <w:pPr>
      <w:ind w:left="420" w:firstLine="420" w:firstLineChars="200"/>
    </w:pPr>
    <w:rPr>
      <w:rFonts w:ascii="Calibri" w:hAnsi="Calibri"/>
      <w:kern w:val="0"/>
      <w:sz w:val="20"/>
      <w:szCs w:val="20"/>
    </w:rPr>
  </w:style>
  <w:style w:type="character" w:customStyle="1" w:styleId="416">
    <w:name w:val="列出段落 字符1"/>
    <w:link w:val="415"/>
    <w:autoRedefine/>
    <w:qFormat/>
    <w:uiPriority w:val="0"/>
    <w:rPr>
      <w:rFonts w:ascii="Calibri" w:hAnsi="Calibri" w:eastAsia="宋体" w:cs="Times New Roman"/>
    </w:rPr>
  </w:style>
  <w:style w:type="character" w:customStyle="1" w:styleId="417">
    <w:name w:val="font51"/>
    <w:autoRedefine/>
    <w:qFormat/>
    <w:uiPriority w:val="0"/>
    <w:rPr>
      <w:rFonts w:ascii="宋体" w:hAnsi="宋体" w:eastAsia="宋体"/>
      <w:color w:val="0066CC"/>
      <w:sz w:val="20"/>
      <w:u w:val="none"/>
    </w:rPr>
  </w:style>
  <w:style w:type="character" w:customStyle="1" w:styleId="418">
    <w:name w:val="font81"/>
    <w:basedOn w:val="53"/>
    <w:autoRedefine/>
    <w:qFormat/>
    <w:uiPriority w:val="99"/>
    <w:rPr>
      <w:rFonts w:hint="eastAsia" w:ascii="宋体" w:hAnsi="宋体" w:eastAsia="宋体" w:cs="宋体"/>
      <w:color w:val="000000"/>
      <w:sz w:val="21"/>
      <w:szCs w:val="21"/>
      <w:u w:val="none"/>
    </w:rPr>
  </w:style>
  <w:style w:type="paragraph" w:customStyle="1" w:styleId="41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20">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21">
    <w:name w:val="z-窗体顶端 字符"/>
    <w:autoRedefine/>
    <w:qFormat/>
    <w:uiPriority w:val="0"/>
    <w:rPr>
      <w:rFonts w:ascii="Arial" w:hAnsi="Arial" w:cs="Arial"/>
      <w:vanish/>
      <w:sz w:val="16"/>
      <w:szCs w:val="16"/>
    </w:rPr>
  </w:style>
  <w:style w:type="character" w:customStyle="1" w:styleId="422">
    <w:name w:val="z-窗体底端 字符"/>
    <w:autoRedefine/>
    <w:qFormat/>
    <w:uiPriority w:val="0"/>
    <w:rPr>
      <w:rFonts w:ascii="Arial" w:hAnsi="Arial" w:cs="Arial"/>
      <w:vanish/>
      <w:sz w:val="16"/>
      <w:szCs w:val="16"/>
    </w:rPr>
  </w:style>
  <w:style w:type="table" w:customStyle="1" w:styleId="423">
    <w:name w:val="网格型1"/>
    <w:basedOn w:val="51"/>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4">
    <w:name w:val="纯文本 Char"/>
    <w:autoRedefine/>
    <w:qFormat/>
    <w:uiPriority w:val="0"/>
    <w:rPr>
      <w:rFonts w:ascii="宋体" w:hAnsi="Courier New"/>
      <w:sz w:val="24"/>
      <w:szCs w:val="24"/>
    </w:rPr>
  </w:style>
  <w:style w:type="paragraph" w:customStyle="1" w:styleId="425">
    <w:name w:val="公开招标文件"/>
    <w:basedOn w:val="1"/>
    <w:autoRedefine/>
    <w:qFormat/>
    <w:uiPriority w:val="99"/>
    <w:pPr>
      <w:spacing w:line="1000" w:lineRule="exact"/>
      <w:jc w:val="center"/>
    </w:pPr>
    <w:rPr>
      <w:rFonts w:ascii="宋体" w:hAnsi="宋体" w:cs="宋体"/>
      <w:b/>
      <w:bCs/>
      <w:sz w:val="92"/>
      <w:szCs w:val="20"/>
    </w:rPr>
  </w:style>
  <w:style w:type="paragraph" w:customStyle="1" w:styleId="426">
    <w:name w:val="封面编号"/>
    <w:basedOn w:val="1"/>
    <w:autoRedefine/>
    <w:qFormat/>
    <w:uiPriority w:val="99"/>
    <w:pPr>
      <w:spacing w:line="360" w:lineRule="auto"/>
      <w:jc w:val="center"/>
    </w:pPr>
    <w:rPr>
      <w:rFonts w:ascii="黑体" w:hAnsi="宋体" w:eastAsia="黑体" w:cs="宋体"/>
      <w:b/>
      <w:bCs/>
      <w:sz w:val="38"/>
      <w:szCs w:val="20"/>
    </w:rPr>
  </w:style>
  <w:style w:type="paragraph" w:customStyle="1" w:styleId="427">
    <w:name w:val="二级目录"/>
    <w:next w:val="1"/>
    <w:link w:val="431"/>
    <w:autoRedefine/>
    <w:qFormat/>
    <w:uiPriority w:val="99"/>
    <w:pPr>
      <w:tabs>
        <w:tab w:val="left" w:pos="720"/>
      </w:tabs>
      <w:ind w:left="720" w:hanging="720"/>
      <w:outlineLvl w:val="1"/>
    </w:pPr>
    <w:rPr>
      <w:rFonts w:ascii="Calibri" w:hAnsi="Calibri" w:eastAsia="宋体" w:cs="Times New Roman"/>
      <w:b/>
      <w:kern w:val="2"/>
      <w:sz w:val="22"/>
      <w:szCs w:val="22"/>
      <w:lang w:val="en-US" w:eastAsia="zh-CN" w:bidi="ar-SA"/>
    </w:rPr>
  </w:style>
  <w:style w:type="paragraph" w:customStyle="1" w:styleId="428">
    <w:name w:val="一级目录"/>
    <w:next w:val="1"/>
    <w:autoRedefine/>
    <w:qFormat/>
    <w:uiPriority w:val="99"/>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429">
    <w:name w:val="_Style 47"/>
    <w:basedOn w:val="1"/>
    <w:autoRedefine/>
    <w:qFormat/>
    <w:uiPriority w:val="99"/>
    <w:rPr>
      <w:rFonts w:ascii="Tahoma" w:hAnsi="Tahoma"/>
      <w:sz w:val="24"/>
      <w:szCs w:val="20"/>
    </w:rPr>
  </w:style>
  <w:style w:type="paragraph" w:customStyle="1" w:styleId="430">
    <w:name w:val="三级目录"/>
    <w:next w:val="1"/>
    <w:autoRedefine/>
    <w:qFormat/>
    <w:uiPriority w:val="99"/>
    <w:pPr>
      <w:ind w:firstLine="420" w:firstLineChars="150"/>
    </w:pPr>
    <w:rPr>
      <w:rFonts w:ascii="Times New Roman" w:hAnsi="Times New Roman" w:eastAsia="宋体" w:cs="Times New Roman"/>
      <w:b/>
      <w:bCs/>
      <w:kern w:val="2"/>
      <w:sz w:val="24"/>
      <w:szCs w:val="24"/>
      <w:lang w:val="en-US" w:eastAsia="zh-CN" w:bidi="ar-SA"/>
    </w:rPr>
  </w:style>
  <w:style w:type="character" w:customStyle="1" w:styleId="431">
    <w:name w:val="二级目录 Char"/>
    <w:link w:val="427"/>
    <w:autoRedefine/>
    <w:qFormat/>
    <w:locked/>
    <w:uiPriority w:val="99"/>
    <w:rPr>
      <w:rFonts w:ascii="Calibri" w:hAnsi="Calibri" w:eastAsia="宋体" w:cs="Times New Roman"/>
      <w:b/>
      <w:kern w:val="2"/>
      <w:sz w:val="22"/>
      <w:szCs w:val="22"/>
    </w:rPr>
  </w:style>
  <w:style w:type="character" w:customStyle="1" w:styleId="432">
    <w:name w:val="font141"/>
    <w:autoRedefine/>
    <w:qFormat/>
    <w:uiPriority w:val="99"/>
    <w:rPr>
      <w:rFonts w:ascii="宋体" w:hAnsi="宋体" w:eastAsia="宋体"/>
      <w:color w:val="000000"/>
      <w:sz w:val="20"/>
      <w:u w:val="none"/>
    </w:rPr>
  </w:style>
  <w:style w:type="character" w:customStyle="1" w:styleId="433">
    <w:name w:val="font131"/>
    <w:autoRedefine/>
    <w:qFormat/>
    <w:uiPriority w:val="99"/>
    <w:rPr>
      <w:rFonts w:ascii="宋体" w:hAnsi="宋体" w:eastAsia="宋体"/>
      <w:color w:val="000000"/>
      <w:sz w:val="21"/>
      <w:u w:val="none"/>
    </w:rPr>
  </w:style>
  <w:style w:type="character" w:customStyle="1" w:styleId="434">
    <w:name w:val="font112"/>
    <w:autoRedefine/>
    <w:qFormat/>
    <w:uiPriority w:val="99"/>
    <w:rPr>
      <w:rFonts w:ascii="宋体" w:hAnsi="宋体" w:eastAsia="宋体"/>
      <w:color w:val="FF0000"/>
      <w:sz w:val="20"/>
      <w:u w:val="none"/>
    </w:rPr>
  </w:style>
  <w:style w:type="character" w:customStyle="1" w:styleId="435">
    <w:name w:val="正文 第五章 中间"/>
    <w:autoRedefine/>
    <w:qFormat/>
    <w:uiPriority w:val="99"/>
    <w:rPr>
      <w:b/>
      <w:color w:val="000000"/>
      <w:sz w:val="32"/>
    </w:rPr>
  </w:style>
  <w:style w:type="paragraph" w:customStyle="1" w:styleId="43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37">
    <w:name w:val="_Style 29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8">
    <w:name w:val="z-窗体顶端11"/>
    <w:basedOn w:val="1"/>
    <w:next w:val="1"/>
    <w:autoRedefine/>
    <w:qFormat/>
    <w:uiPriority w:val="0"/>
    <w:pPr>
      <w:widowControl/>
      <w:pBdr>
        <w:bottom w:val="single" w:color="auto" w:sz="6" w:space="1"/>
      </w:pBdr>
      <w:jc w:val="center"/>
    </w:pPr>
    <w:rPr>
      <w:rFonts w:ascii="Arial" w:hAnsi="Arial" w:cs="Arial"/>
      <w:vanish/>
      <w:kern w:val="0"/>
      <w:sz w:val="16"/>
      <w:szCs w:val="16"/>
    </w:rPr>
  </w:style>
  <w:style w:type="paragraph" w:customStyle="1" w:styleId="439">
    <w:name w:val="z-窗体底端11"/>
    <w:basedOn w:val="1"/>
    <w:next w:val="1"/>
    <w:autoRedefine/>
    <w:qFormat/>
    <w:uiPriority w:val="0"/>
    <w:pPr>
      <w:widowControl/>
      <w:pBdr>
        <w:top w:val="single" w:color="auto" w:sz="6" w:space="1"/>
      </w:pBdr>
      <w:jc w:val="center"/>
    </w:pPr>
    <w:rPr>
      <w:rFonts w:ascii="Arial" w:hAnsi="Arial" w:cs="Arial"/>
      <w:vanish/>
      <w:kern w:val="0"/>
      <w:sz w:val="16"/>
      <w:szCs w:val="16"/>
    </w:rPr>
  </w:style>
  <w:style w:type="paragraph" w:customStyle="1" w:styleId="440">
    <w:name w:val="TOC 标题11"/>
    <w:basedOn w:val="2"/>
    <w:next w:val="1"/>
    <w:autoRedefine/>
    <w:qFormat/>
    <w:uiPriority w:val="39"/>
    <w:pPr>
      <w:outlineLvl w:val="9"/>
    </w:pPr>
    <w:rPr>
      <w:rFonts w:asciiTheme="minorEastAsia" w:hAnsiTheme="minorEastAsia" w:eastAsiaTheme="minorEastAsia"/>
      <w:color w:val="auto"/>
    </w:rPr>
  </w:style>
  <w:style w:type="paragraph" w:customStyle="1" w:styleId="441">
    <w:name w:val="修订1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42">
    <w:name w:val="_Style 391"/>
    <w:autoRedefine/>
    <w:unhideWhenUsed/>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3">
    <w:name w:val="尾注文本 Char1"/>
    <w:autoRedefine/>
    <w:semiHidden/>
    <w:qFormat/>
    <w:uiPriority w:val="99"/>
    <w:rPr>
      <w:rFonts w:ascii="Times New Roman" w:hAnsi="Times New Roman"/>
      <w:kern w:val="2"/>
      <w:sz w:val="21"/>
      <w:szCs w:val="24"/>
    </w:rPr>
  </w:style>
  <w:style w:type="character" w:customStyle="1" w:styleId="444">
    <w:name w:val="正文2 Char"/>
    <w:autoRedefine/>
    <w:qFormat/>
    <w:uiPriority w:val="0"/>
    <w:rPr>
      <w:rFonts w:eastAsia="华文仿宋"/>
      <w:kern w:val="2"/>
      <w:sz w:val="28"/>
      <w:szCs w:val="24"/>
    </w:rPr>
  </w:style>
  <w:style w:type="character" w:customStyle="1" w:styleId="445">
    <w:name w:val="SRIT_三级标题 Char"/>
    <w:link w:val="446"/>
    <w:autoRedefine/>
    <w:qFormat/>
    <w:uiPriority w:val="0"/>
    <w:rPr>
      <w:rFonts w:ascii="黑体" w:hAnsi="宋体" w:eastAsia="仿宋"/>
      <w:b/>
      <w:kern w:val="2"/>
      <w:sz w:val="30"/>
      <w:szCs w:val="30"/>
      <w:lang w:val="zh-CN"/>
    </w:rPr>
  </w:style>
  <w:style w:type="paragraph" w:customStyle="1" w:styleId="446">
    <w:name w:val="SRIT_三级标题"/>
    <w:basedOn w:val="1"/>
    <w:next w:val="4"/>
    <w:link w:val="445"/>
    <w:autoRedefine/>
    <w:qFormat/>
    <w:uiPriority w:val="0"/>
    <w:pPr>
      <w:spacing w:beforeLines="50" w:line="360" w:lineRule="auto"/>
      <w:jc w:val="left"/>
      <w:outlineLvl w:val="2"/>
    </w:pPr>
    <w:rPr>
      <w:rFonts w:ascii="黑体" w:hAnsi="宋体" w:eastAsia="仿宋" w:cstheme="minorBidi"/>
      <w:b/>
      <w:sz w:val="30"/>
      <w:szCs w:val="30"/>
      <w:lang w:val="zh-CN"/>
    </w:rPr>
  </w:style>
  <w:style w:type="character" w:customStyle="1" w:styleId="447">
    <w:name w:val="段 Char"/>
    <w:link w:val="448"/>
    <w:autoRedefine/>
    <w:qFormat/>
    <w:uiPriority w:val="0"/>
    <w:rPr>
      <w:rFonts w:ascii="宋体" w:eastAsia="Times New Roman"/>
      <w:sz w:val="21"/>
    </w:rPr>
  </w:style>
  <w:style w:type="paragraph" w:customStyle="1" w:styleId="448">
    <w:name w:val="段"/>
    <w:link w:val="447"/>
    <w:autoRedefine/>
    <w:qFormat/>
    <w:uiPriority w:val="0"/>
    <w:pPr>
      <w:tabs>
        <w:tab w:val="center" w:pos="4201"/>
        <w:tab w:val="right" w:leader="dot" w:pos="9298"/>
      </w:tabs>
      <w:autoSpaceDE w:val="0"/>
      <w:autoSpaceDN w:val="0"/>
      <w:ind w:firstLine="420" w:firstLineChars="200"/>
      <w:jc w:val="both"/>
    </w:pPr>
    <w:rPr>
      <w:rFonts w:ascii="宋体" w:eastAsia="Times New Roman" w:hAnsiTheme="minorHAnsi" w:cstheme="minorBidi"/>
      <w:sz w:val="21"/>
      <w:lang w:val="en-US" w:eastAsia="zh-CN" w:bidi="ar-SA"/>
    </w:rPr>
  </w:style>
  <w:style w:type="character" w:customStyle="1" w:styleId="449">
    <w:name w:val="项目目录-内容 Char"/>
    <w:link w:val="450"/>
    <w:autoRedefine/>
    <w:qFormat/>
    <w:uiPriority w:val="0"/>
    <w:rPr>
      <w:rFonts w:ascii="仿宋" w:hAnsi="仿宋"/>
      <w:sz w:val="24"/>
      <w:szCs w:val="28"/>
      <w:lang w:val="zh-CN"/>
    </w:rPr>
  </w:style>
  <w:style w:type="paragraph" w:customStyle="1" w:styleId="450">
    <w:name w:val="项目目录-内容"/>
    <w:basedOn w:val="1"/>
    <w:link w:val="449"/>
    <w:autoRedefine/>
    <w:qFormat/>
    <w:uiPriority w:val="0"/>
    <w:pPr>
      <w:spacing w:line="360" w:lineRule="auto"/>
      <w:ind w:firstLine="200" w:firstLineChars="200"/>
    </w:pPr>
    <w:rPr>
      <w:rFonts w:ascii="仿宋" w:hAnsi="仿宋" w:eastAsiaTheme="minorEastAsia" w:cstheme="minorBidi"/>
      <w:kern w:val="0"/>
      <w:sz w:val="24"/>
      <w:szCs w:val="28"/>
      <w:lang w:val="zh-CN"/>
    </w:rPr>
  </w:style>
  <w:style w:type="character" w:customStyle="1" w:styleId="451">
    <w:name w:val="SRIT_正文 Char"/>
    <w:link w:val="452"/>
    <w:autoRedefine/>
    <w:qFormat/>
    <w:uiPriority w:val="0"/>
    <w:rPr>
      <w:rFonts w:eastAsia="仿宋"/>
      <w:kern w:val="2"/>
      <w:sz w:val="28"/>
      <w:szCs w:val="21"/>
      <w:lang w:val="zh-CN"/>
    </w:rPr>
  </w:style>
  <w:style w:type="paragraph" w:customStyle="1" w:styleId="452">
    <w:name w:val="SRIT_正文"/>
    <w:basedOn w:val="1"/>
    <w:link w:val="451"/>
    <w:autoRedefine/>
    <w:qFormat/>
    <w:uiPriority w:val="0"/>
    <w:pPr>
      <w:spacing w:line="520" w:lineRule="exact"/>
      <w:ind w:firstLine="200" w:firstLineChars="200"/>
    </w:pPr>
    <w:rPr>
      <w:rFonts w:eastAsia="仿宋" w:asciiTheme="minorHAnsi" w:hAnsiTheme="minorHAnsi" w:cstheme="minorBidi"/>
      <w:sz w:val="28"/>
      <w:szCs w:val="21"/>
      <w:lang w:val="zh-CN"/>
    </w:rPr>
  </w:style>
  <w:style w:type="character" w:customStyle="1" w:styleId="453">
    <w:name w:val="尾注文本 Char2"/>
    <w:basedOn w:val="53"/>
    <w:autoRedefine/>
    <w:semiHidden/>
    <w:qFormat/>
    <w:uiPriority w:val="99"/>
    <w:rPr>
      <w:rFonts w:ascii="Times New Roman" w:hAnsi="Times New Roman"/>
      <w:kern w:val="2"/>
      <w:sz w:val="21"/>
      <w:szCs w:val="24"/>
    </w:rPr>
  </w:style>
  <w:style w:type="paragraph" w:customStyle="1" w:styleId="454">
    <w:name w:val="z-窗体顶端2"/>
    <w:basedOn w:val="1"/>
    <w:next w:val="1"/>
    <w:autoRedefine/>
    <w:qFormat/>
    <w:uiPriority w:val="0"/>
    <w:pPr>
      <w:widowControl/>
      <w:pBdr>
        <w:bottom w:val="single" w:color="auto" w:sz="6" w:space="1"/>
      </w:pBdr>
      <w:jc w:val="center"/>
    </w:pPr>
    <w:rPr>
      <w:rFonts w:ascii="Arial" w:hAnsi="Arial"/>
      <w:vanish/>
      <w:kern w:val="0"/>
      <w:sz w:val="16"/>
      <w:szCs w:val="16"/>
      <w:lang w:val="zh-CN"/>
    </w:rPr>
  </w:style>
  <w:style w:type="character" w:customStyle="1" w:styleId="455">
    <w:name w:val="z-窗体顶端 Char2"/>
    <w:basedOn w:val="53"/>
    <w:autoRedefine/>
    <w:semiHidden/>
    <w:qFormat/>
    <w:uiPriority w:val="99"/>
    <w:rPr>
      <w:rFonts w:ascii="Arial" w:hAnsi="Arial" w:cs="Arial"/>
      <w:vanish/>
      <w:kern w:val="2"/>
      <w:sz w:val="16"/>
      <w:szCs w:val="16"/>
    </w:rPr>
  </w:style>
  <w:style w:type="paragraph" w:customStyle="1" w:styleId="456">
    <w:name w:val="TOC 标题2"/>
    <w:basedOn w:val="2"/>
    <w:next w:val="1"/>
    <w:autoRedefine/>
    <w:qFormat/>
    <w:uiPriority w:val="39"/>
    <w:pPr>
      <w:spacing w:before="340" w:after="330" w:line="578" w:lineRule="auto"/>
      <w:jc w:val="both"/>
      <w:outlineLvl w:val="9"/>
    </w:pPr>
    <w:rPr>
      <w:color w:val="auto"/>
      <w:sz w:val="44"/>
      <w:lang w:val="zh-CN"/>
    </w:rPr>
  </w:style>
  <w:style w:type="paragraph" w:customStyle="1" w:styleId="457">
    <w:name w:val="表头文本"/>
    <w:basedOn w:val="1"/>
    <w:autoRedefine/>
    <w:qFormat/>
    <w:uiPriority w:val="0"/>
    <w:pPr>
      <w:autoSpaceDE w:val="0"/>
      <w:autoSpaceDN w:val="0"/>
      <w:adjustRightInd w:val="0"/>
      <w:jc w:val="center"/>
    </w:pPr>
    <w:rPr>
      <w:b/>
      <w:kern w:val="0"/>
      <w:sz w:val="24"/>
      <w:szCs w:val="20"/>
    </w:rPr>
  </w:style>
  <w:style w:type="paragraph" w:customStyle="1" w:styleId="458">
    <w:name w:val="列出段落4"/>
    <w:basedOn w:val="1"/>
    <w:autoRedefine/>
    <w:qFormat/>
    <w:uiPriority w:val="0"/>
    <w:pPr>
      <w:ind w:firstLine="420" w:firstLineChars="200"/>
    </w:pPr>
    <w:rPr>
      <w:rFonts w:ascii="Calibri" w:hAnsi="Calibri"/>
      <w:szCs w:val="22"/>
    </w:rPr>
  </w:style>
  <w:style w:type="paragraph" w:customStyle="1" w:styleId="459">
    <w:name w:val="z-窗体底端2"/>
    <w:basedOn w:val="1"/>
    <w:next w:val="1"/>
    <w:autoRedefine/>
    <w:qFormat/>
    <w:uiPriority w:val="0"/>
    <w:pPr>
      <w:widowControl/>
      <w:pBdr>
        <w:top w:val="single" w:color="auto" w:sz="6" w:space="1"/>
      </w:pBdr>
      <w:jc w:val="center"/>
    </w:pPr>
    <w:rPr>
      <w:rFonts w:ascii="Arial" w:hAnsi="Arial"/>
      <w:vanish/>
      <w:kern w:val="0"/>
      <w:sz w:val="16"/>
      <w:szCs w:val="16"/>
      <w:lang w:val="zh-CN"/>
    </w:rPr>
  </w:style>
  <w:style w:type="character" w:customStyle="1" w:styleId="460">
    <w:name w:val="z-窗体底端 Char2"/>
    <w:basedOn w:val="53"/>
    <w:autoRedefine/>
    <w:semiHidden/>
    <w:qFormat/>
    <w:uiPriority w:val="99"/>
    <w:rPr>
      <w:rFonts w:ascii="Arial" w:hAnsi="Arial" w:cs="Arial"/>
      <w:vanish/>
      <w:kern w:val="2"/>
      <w:sz w:val="16"/>
      <w:szCs w:val="16"/>
    </w:rPr>
  </w:style>
  <w:style w:type="paragraph" w:customStyle="1" w:styleId="461">
    <w:name w:val="Char Char2 Char Char"/>
    <w:basedOn w:val="16"/>
    <w:autoRedefine/>
    <w:qFormat/>
    <w:uiPriority w:val="0"/>
    <w:pPr>
      <w:spacing w:afterLines="0" w:line="240" w:lineRule="auto"/>
      <w:ind w:firstLine="0" w:firstLineChars="0"/>
    </w:pPr>
    <w:rPr>
      <w:rFonts w:ascii="Times New Roman" w:hAnsi="Times New Roman"/>
      <w:kern w:val="2"/>
      <w:sz w:val="21"/>
    </w:rPr>
  </w:style>
  <w:style w:type="paragraph" w:customStyle="1" w:styleId="462">
    <w:name w:val="Char Char2 Char Char1"/>
    <w:basedOn w:val="16"/>
    <w:autoRedefine/>
    <w:qFormat/>
    <w:uiPriority w:val="0"/>
    <w:pPr>
      <w:spacing w:afterLines="0" w:line="240" w:lineRule="auto"/>
      <w:ind w:firstLine="0" w:firstLineChars="0"/>
    </w:pPr>
    <w:rPr>
      <w:rFonts w:ascii="Times New Roman" w:hAnsi="Times New Roman"/>
      <w:kern w:val="2"/>
      <w:sz w:val="21"/>
    </w:rPr>
  </w:style>
  <w:style w:type="paragraph" w:customStyle="1" w:styleId="463">
    <w:name w:val="Char3"/>
    <w:basedOn w:val="1"/>
    <w:autoRedefine/>
    <w:qFormat/>
    <w:uiPriority w:val="0"/>
    <w:rPr>
      <w:rFonts w:ascii="仿宋_GB2312" w:eastAsia="仿宋_GB2312"/>
      <w:b/>
      <w:sz w:val="32"/>
      <w:szCs w:val="32"/>
    </w:rPr>
  </w:style>
  <w:style w:type="paragraph" w:customStyle="1" w:styleId="464">
    <w:name w:val="列出段落6"/>
    <w:basedOn w:val="1"/>
    <w:autoRedefine/>
    <w:qFormat/>
    <w:uiPriority w:val="0"/>
    <w:pPr>
      <w:ind w:firstLine="420" w:firstLineChars="200"/>
    </w:pPr>
  </w:style>
  <w:style w:type="paragraph" w:customStyle="1" w:styleId="465">
    <w:name w:val="修订21"/>
    <w:autoRedefine/>
    <w:semiHidden/>
    <w:qFormat/>
    <w:uiPriority w:val="99"/>
    <w:rPr>
      <w:rFonts w:ascii="Times New Roman" w:hAnsi="Times New Roman" w:eastAsia="宋体" w:cs="Times New Roman"/>
      <w:kern w:val="2"/>
      <w:sz w:val="21"/>
      <w:szCs w:val="24"/>
      <w:lang w:val="en-US" w:eastAsia="zh-CN" w:bidi="ar-SA"/>
    </w:rPr>
  </w:style>
  <w:style w:type="paragraph" w:customStyle="1" w:styleId="466">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67">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12132</Words>
  <Characters>69154</Characters>
  <Lines>576</Lines>
  <Paragraphs>162</Paragraphs>
  <TotalTime>2</TotalTime>
  <ScaleCrop>false</ScaleCrop>
  <LinksUpToDate>false</LinksUpToDate>
  <CharactersWithSpaces>81124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2024-04-08T09:39:00Z</dcterms:created>
  <dc:creator>Administrator</dc:creator>
  <cp:lastModifiedBy>Limerence</cp:lastModifiedBy>
  <dcterms:modified xsi:type="dcterms:W3CDTF">2024-04-30T07:28:37Z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F873EEA76B6B4343A22E02DC7CE74985_12</vt:lpwstr>
  </property>
</Properties>
</file>