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3E163C85">
      <w:pPr>
        <w:adjustRightInd/>
        <w:spacing w:line="360" w:lineRule="auto"/>
        <w:jc w:val="center"/>
        <w:rPr>
          <w:rFonts w:ascii="宋体" w:hAnsi="宋体" w:cs="宋体"/>
          <w:b/>
          <w:color w:val="auto"/>
          <w:sz w:val="44"/>
          <w:szCs w:val="44"/>
          <w:highlight w:val="none"/>
        </w:rPr>
      </w:pPr>
    </w:p>
    <w:p w14:paraId="4D54848C">
      <w:pPr>
        <w:spacing w:line="360" w:lineRule="auto"/>
        <w:jc w:val="center"/>
        <w:rPr>
          <w:rFonts w:ascii="宋体" w:hAnsi="宋体" w:cs="宋体"/>
          <w:b/>
          <w:color w:val="auto"/>
          <w:sz w:val="44"/>
          <w:szCs w:val="44"/>
          <w:highlight w:val="none"/>
        </w:rPr>
      </w:pPr>
    </w:p>
    <w:p w14:paraId="7E3993E5">
      <w:pPr>
        <w:adjustRightInd/>
        <w:spacing w:line="360" w:lineRule="auto"/>
        <w:jc w:val="center"/>
        <w:rPr>
          <w:rFonts w:ascii="宋体" w:hAnsi="宋体" w:cs="宋体"/>
          <w:b/>
          <w:color w:val="auto"/>
          <w:sz w:val="48"/>
          <w:szCs w:val="48"/>
          <w:highlight w:val="none"/>
        </w:rPr>
      </w:pPr>
    </w:p>
    <w:p w14:paraId="0F01F23D">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2025年上城区三堡排灌站药剂服务采购</w:t>
      </w: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XRGC-PSFX2025-01</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48366948">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杭州市上城区配水防汛中心</w:t>
      </w:r>
    </w:p>
    <w:p w14:paraId="289DCB78">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浙江鑫润工程管理有限公司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日</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37"/>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2025年上城区三堡排灌站药剂服务采购</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7</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28</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XRGC-PSFX2025-01</w:t>
      </w:r>
    </w:p>
    <w:p w14:paraId="0312DF7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2025年上城区三堡排灌站药剂服务采购</w:t>
      </w:r>
    </w:p>
    <w:p w14:paraId="1C6D4C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544000</w:t>
      </w:r>
      <w:r>
        <w:rPr>
          <w:rFonts w:ascii="宋体" w:hAnsi="宋体" w:cs="宋体"/>
          <w:color w:val="auto"/>
          <w:sz w:val="24"/>
          <w:highlight w:val="none"/>
        </w:rPr>
        <w:t xml:space="preserve"> </w:t>
      </w:r>
    </w:p>
    <w:p w14:paraId="524783DF">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544000</w:t>
      </w:r>
      <w:r>
        <w:rPr>
          <w:rFonts w:ascii="宋体" w:hAnsi="宋体" w:cs="宋体"/>
          <w:color w:val="auto"/>
          <w:sz w:val="24"/>
          <w:highlight w:val="none"/>
        </w:rPr>
        <w:t xml:space="preserve"> </w:t>
      </w:r>
    </w:p>
    <w:p w14:paraId="6EC5DB8E">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2025年上城区三堡排灌站药剂服务采购</w:t>
      </w:r>
      <w:r>
        <w:rPr>
          <w:rFonts w:hint="eastAsia" w:hAnsi="宋体" w:cs="宋体"/>
          <w:bCs/>
          <w:snapToGrid/>
          <w:color w:val="auto"/>
          <w:kern w:val="2"/>
          <w:sz w:val="24"/>
          <w:szCs w:val="24"/>
          <w:highlight w:val="none"/>
        </w:rPr>
        <w:t>主要内容：采购三堡排灌站引水预处理药剂（聚合氯化铝）采购，暂定 800吨（以实际使用量为准）。</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CF83623">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cs="Times New Roman" w:asciiTheme="minorEastAsia" w:hAnsiTheme="minorEastAsia" w:eastAsiaTheme="minorEastAsia"/>
          <w:snapToGrid/>
          <w:color w:val="auto"/>
          <w:kern w:val="2"/>
          <w:sz w:val="24"/>
          <w:szCs w:val="24"/>
          <w:highlight w:val="none"/>
          <w:lang w:val="en-US" w:eastAsia="zh-CN" w:bidi="ar-SA"/>
        </w:rPr>
        <w:t xml:space="preserve"> 一年，按采购人要求分批次供货。</w:t>
      </w:r>
    </w:p>
    <w:p w14:paraId="07281B02">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66CFA58B">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 xml:space="preserve">杭州市上城区配水防汛中心 </w:t>
      </w:r>
    </w:p>
    <w:p w14:paraId="76B055D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址：杭州市上城区码头路6号</w:t>
      </w:r>
    </w:p>
    <w:p w14:paraId="2AD3E7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2913E5B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项目联系人（询问）：王工</w:t>
      </w:r>
    </w:p>
    <w:p w14:paraId="4F66E85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项目联系方式（询问）：13567186162</w:t>
      </w:r>
    </w:p>
    <w:p w14:paraId="748B88B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质疑联系人：王工 </w:t>
      </w:r>
    </w:p>
    <w:p w14:paraId="2C73466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质疑联系方式：13567186162 </w:t>
      </w:r>
    </w:p>
    <w:p w14:paraId="0201B0C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14:paraId="12747930">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浙江鑫润工程管理有限公司</w:t>
      </w:r>
    </w:p>
    <w:p w14:paraId="5ABEB33D">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杭州市上城区市民街69号民林金融中心B座5楼</w:t>
      </w:r>
    </w:p>
    <w:p w14:paraId="2DAAF010">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lang w:val="en-US" w:eastAsia="zh-CN"/>
        </w:rPr>
        <w:t>/</w:t>
      </w:r>
    </w:p>
    <w:p w14:paraId="71E4C39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方锐</w:t>
      </w:r>
      <w:r>
        <w:rPr>
          <w:rFonts w:hint="eastAsia" w:ascii="宋体" w:hAnsi="宋体" w:eastAsia="宋体" w:cs="宋体"/>
          <w:color w:val="auto"/>
          <w:sz w:val="24"/>
          <w:highlight w:val="none"/>
        </w:rPr>
        <w:t xml:space="preserve"> </w:t>
      </w:r>
    </w:p>
    <w:p w14:paraId="2CB4E507">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18258914900</w:t>
      </w:r>
    </w:p>
    <w:p w14:paraId="0824AAF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w:t>
      </w:r>
      <w:r>
        <w:rPr>
          <w:rFonts w:hint="eastAsia" w:ascii="宋体" w:hAnsi="宋体" w:eastAsia="宋体" w:cs="宋体"/>
          <w:color w:val="auto"/>
          <w:sz w:val="24"/>
          <w:highlight w:val="none"/>
          <w:lang w:eastAsia="zh-CN"/>
        </w:rPr>
        <w:t>周小丽</w:t>
      </w:r>
      <w:r>
        <w:rPr>
          <w:rFonts w:hint="eastAsia" w:ascii="宋体" w:hAnsi="宋体" w:eastAsia="宋体" w:cs="宋体"/>
          <w:color w:val="auto"/>
          <w:sz w:val="24"/>
          <w:highlight w:val="none"/>
        </w:rPr>
        <w:t xml:space="preserve"> </w:t>
      </w:r>
    </w:p>
    <w:p w14:paraId="7DD5F34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w:t>
      </w:r>
      <w:r>
        <w:rPr>
          <w:rFonts w:hint="eastAsia" w:ascii="宋体" w:hAnsi="宋体" w:eastAsia="宋体" w:cs="宋体"/>
          <w:color w:val="auto"/>
          <w:sz w:val="24"/>
          <w:highlight w:val="none"/>
          <w:lang w:eastAsia="zh-CN"/>
        </w:rPr>
        <w:t>13867156431</w:t>
      </w:r>
      <w:r>
        <w:rPr>
          <w:rFonts w:hint="eastAsia" w:ascii="宋体" w:hAnsi="宋体" w:eastAsia="宋体" w:cs="宋体"/>
          <w:color w:val="auto"/>
          <w:sz w:val="24"/>
          <w:highlight w:val="none"/>
        </w:rPr>
        <w:t xml:space="preserve">    </w:t>
      </w:r>
    </w:p>
    <w:p w14:paraId="1905126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称：杭州市上城区财政局/浙江省政府采购行政裁决服务中心（杭州）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：王老师</w:t>
      </w:r>
    </w:p>
    <w:p w14:paraId="111FDDFF">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w:t>
      </w:r>
    </w:p>
    <w:p w14:paraId="421A9656">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政策咨询电话：沈先生、陈先生，0571-89580457、0571-89580460 政府采购监管部门工作人员</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299B4A">
            <w:pPr>
              <w:snapToGrid w:val="0"/>
              <w:spacing w:line="360" w:lineRule="auto"/>
              <w:jc w:val="center"/>
              <w:rPr>
                <w:rFonts w:ascii="宋体" w:hAnsi="宋体" w:cs="宋体"/>
                <w:color w:val="auto"/>
                <w:sz w:val="24"/>
                <w:highlight w:val="none"/>
              </w:rPr>
            </w:pPr>
          </w:p>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9A206F5">
            <w:pPr>
              <w:snapToGrid w:val="0"/>
              <w:spacing w:line="360" w:lineRule="auto"/>
              <w:jc w:val="center"/>
              <w:rPr>
                <w:rFonts w:ascii="宋体" w:hAnsi="宋体" w:cs="宋体"/>
                <w:color w:val="auto"/>
                <w:sz w:val="24"/>
                <w:highlight w:val="none"/>
              </w:rPr>
            </w:pPr>
          </w:p>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80E4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聚合氯化铝</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rPr>
              <w:t>行业；</w:t>
            </w:r>
          </w:p>
          <w:p w14:paraId="27019300">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二）工业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ascii="宋体" w:hAnsi="宋体" w:cs="宋体"/>
                <w:color w:val="auto"/>
                <w:sz w:val="24"/>
                <w:highlight w:val="none"/>
              </w:rPr>
            </w:pPr>
          </w:p>
          <w:p w14:paraId="7E72046F">
            <w:pPr>
              <w:snapToGrid w:val="0"/>
              <w:spacing w:line="360" w:lineRule="auto"/>
              <w:jc w:val="center"/>
              <w:rPr>
                <w:rFonts w:ascii="宋体" w:hAnsi="宋体" w:cs="宋体"/>
                <w:color w:val="auto"/>
                <w:sz w:val="24"/>
                <w:highlight w:val="none"/>
              </w:rPr>
            </w:pPr>
          </w:p>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069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相关货物的运输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ascii="宋体" w:hAnsi="宋体" w:cs="宋体"/>
                <w:color w:val="auto"/>
                <w:sz w:val="24"/>
                <w:highlight w:val="none"/>
              </w:rPr>
            </w:pPr>
          </w:p>
          <w:p w14:paraId="5A407A49">
            <w:pPr>
              <w:snapToGrid w:val="0"/>
              <w:spacing w:line="360" w:lineRule="auto"/>
              <w:jc w:val="center"/>
              <w:rPr>
                <w:rFonts w:ascii="宋体" w:hAnsi="宋体" w:cs="宋体"/>
                <w:color w:val="auto"/>
                <w:sz w:val="24"/>
                <w:highlight w:val="none"/>
              </w:rPr>
            </w:pPr>
          </w:p>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79"/>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18E5266">
            <w:pPr>
              <w:pStyle w:val="79"/>
              <w:ind w:firstLine="0" w:firstLineChars="0"/>
              <w:rPr>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0405E14">
            <w:pPr>
              <w:snapToGrid w:val="0"/>
              <w:spacing w:line="360" w:lineRule="auto"/>
              <w:jc w:val="center"/>
              <w:rPr>
                <w:rFonts w:ascii="宋体" w:hAnsi="宋体" w:cs="宋体"/>
                <w:color w:val="auto"/>
                <w:sz w:val="24"/>
                <w:highlight w:val="none"/>
              </w:rPr>
            </w:pPr>
          </w:p>
          <w:p w14:paraId="748F2304">
            <w:pPr>
              <w:snapToGrid w:val="0"/>
              <w:spacing w:line="360" w:lineRule="auto"/>
              <w:jc w:val="center"/>
              <w:rPr>
                <w:rFonts w:ascii="宋体" w:hAnsi="宋体" w:cs="宋体"/>
                <w:color w:val="auto"/>
                <w:sz w:val="24"/>
                <w:highlight w:val="none"/>
              </w:rPr>
            </w:pPr>
          </w:p>
          <w:p w14:paraId="390C1AD1">
            <w:pPr>
              <w:snapToGrid w:val="0"/>
              <w:spacing w:line="360" w:lineRule="auto"/>
              <w:jc w:val="center"/>
              <w:rPr>
                <w:rFonts w:ascii="宋体" w:hAnsi="宋体" w:cs="宋体"/>
                <w:color w:val="auto"/>
                <w:sz w:val="24"/>
                <w:highlight w:val="none"/>
              </w:rPr>
            </w:pPr>
          </w:p>
          <w:p w14:paraId="6E646EC9">
            <w:pPr>
              <w:snapToGrid w:val="0"/>
              <w:spacing w:line="360" w:lineRule="auto"/>
              <w:jc w:val="center"/>
              <w:rPr>
                <w:rFonts w:ascii="宋体" w:hAnsi="宋体" w:cs="宋体"/>
                <w:color w:val="auto"/>
                <w:sz w:val="24"/>
                <w:highlight w:val="none"/>
              </w:rPr>
            </w:pPr>
          </w:p>
          <w:p w14:paraId="266EEE47">
            <w:pPr>
              <w:snapToGrid w:val="0"/>
              <w:spacing w:line="360" w:lineRule="auto"/>
              <w:jc w:val="center"/>
              <w:rPr>
                <w:rFonts w:ascii="宋体" w:hAnsi="宋体" w:cs="宋体"/>
                <w:color w:val="auto"/>
                <w:sz w:val="24"/>
                <w:highlight w:val="none"/>
              </w:rPr>
            </w:pPr>
          </w:p>
          <w:p w14:paraId="5A1660CB">
            <w:pPr>
              <w:snapToGrid w:val="0"/>
              <w:spacing w:line="360" w:lineRule="auto"/>
              <w:jc w:val="center"/>
              <w:rPr>
                <w:rFonts w:ascii="宋体" w:hAnsi="宋体" w:cs="宋体"/>
                <w:color w:val="auto"/>
                <w:sz w:val="24"/>
                <w:highlight w:val="none"/>
              </w:rPr>
            </w:pPr>
          </w:p>
          <w:p w14:paraId="69111327">
            <w:pPr>
              <w:snapToGrid w:val="0"/>
              <w:spacing w:line="360" w:lineRule="auto"/>
              <w:jc w:val="center"/>
              <w:rPr>
                <w:rFonts w:ascii="宋体" w:hAnsi="宋体" w:cs="宋体"/>
                <w:color w:val="auto"/>
                <w:sz w:val="24"/>
                <w:highlight w:val="none"/>
              </w:rPr>
            </w:pPr>
          </w:p>
          <w:p w14:paraId="3E72E277">
            <w:pPr>
              <w:snapToGrid w:val="0"/>
              <w:spacing w:line="360" w:lineRule="auto"/>
              <w:jc w:val="center"/>
              <w:rPr>
                <w:rFonts w:ascii="宋体" w:hAnsi="宋体" w:cs="宋体"/>
                <w:color w:val="auto"/>
                <w:sz w:val="24"/>
                <w:highlight w:val="none"/>
              </w:rPr>
            </w:pPr>
          </w:p>
          <w:p w14:paraId="12D2F995">
            <w:pPr>
              <w:snapToGrid w:val="0"/>
              <w:spacing w:line="360" w:lineRule="auto"/>
              <w:jc w:val="center"/>
              <w:rPr>
                <w:rFonts w:ascii="宋体" w:hAnsi="宋体" w:cs="宋体"/>
                <w:color w:val="auto"/>
                <w:sz w:val="24"/>
                <w:highlight w:val="none"/>
              </w:rPr>
            </w:pPr>
          </w:p>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2246244">
            <w:pPr>
              <w:snapToGrid w:val="0"/>
              <w:spacing w:line="360" w:lineRule="auto"/>
              <w:jc w:val="center"/>
              <w:rPr>
                <w:rFonts w:ascii="宋体" w:hAnsi="宋体" w:cs="宋体"/>
                <w:color w:val="auto"/>
                <w:sz w:val="24"/>
                <w:highlight w:val="none"/>
              </w:rPr>
            </w:pPr>
          </w:p>
          <w:p w14:paraId="29FA9A8C">
            <w:pPr>
              <w:snapToGrid w:val="0"/>
              <w:spacing w:line="360" w:lineRule="auto"/>
              <w:jc w:val="center"/>
              <w:rPr>
                <w:rFonts w:ascii="宋体" w:hAnsi="宋体" w:cs="宋体"/>
                <w:color w:val="auto"/>
                <w:sz w:val="24"/>
                <w:highlight w:val="none"/>
              </w:rPr>
            </w:pPr>
          </w:p>
          <w:p w14:paraId="18497155">
            <w:pPr>
              <w:snapToGrid w:val="0"/>
              <w:spacing w:line="360" w:lineRule="auto"/>
              <w:jc w:val="center"/>
              <w:rPr>
                <w:rFonts w:ascii="宋体" w:hAnsi="宋体" w:cs="宋体"/>
                <w:color w:val="auto"/>
                <w:sz w:val="24"/>
                <w:highlight w:val="none"/>
              </w:rPr>
            </w:pPr>
          </w:p>
          <w:p w14:paraId="42DDB8BE">
            <w:pPr>
              <w:snapToGrid w:val="0"/>
              <w:spacing w:line="360" w:lineRule="auto"/>
              <w:jc w:val="center"/>
              <w:rPr>
                <w:rFonts w:ascii="宋体" w:hAnsi="宋体" w:cs="宋体"/>
                <w:color w:val="auto"/>
                <w:sz w:val="24"/>
                <w:highlight w:val="none"/>
              </w:rPr>
            </w:pPr>
          </w:p>
          <w:p w14:paraId="1D875970">
            <w:pPr>
              <w:snapToGrid w:val="0"/>
              <w:spacing w:line="360" w:lineRule="auto"/>
              <w:jc w:val="center"/>
              <w:rPr>
                <w:rFonts w:ascii="宋体" w:hAnsi="宋体" w:cs="宋体"/>
                <w:color w:val="auto"/>
                <w:sz w:val="24"/>
                <w:highlight w:val="none"/>
              </w:rPr>
            </w:pPr>
          </w:p>
          <w:p w14:paraId="0BC922C3">
            <w:pPr>
              <w:snapToGrid w:val="0"/>
              <w:spacing w:line="360" w:lineRule="auto"/>
              <w:jc w:val="center"/>
              <w:rPr>
                <w:rFonts w:ascii="宋体" w:hAnsi="宋体" w:cs="宋体"/>
                <w:color w:val="auto"/>
                <w:sz w:val="24"/>
                <w:highlight w:val="none"/>
              </w:rPr>
            </w:pPr>
          </w:p>
          <w:p w14:paraId="2D356E36">
            <w:pPr>
              <w:snapToGrid w:val="0"/>
              <w:spacing w:line="360" w:lineRule="auto"/>
              <w:jc w:val="center"/>
              <w:rPr>
                <w:rFonts w:ascii="宋体" w:hAnsi="宋体" w:cs="宋体"/>
                <w:color w:val="auto"/>
                <w:sz w:val="24"/>
                <w:highlight w:val="none"/>
              </w:rPr>
            </w:pPr>
          </w:p>
          <w:p w14:paraId="32D3B44A">
            <w:pPr>
              <w:snapToGrid w:val="0"/>
              <w:spacing w:line="360" w:lineRule="auto"/>
              <w:jc w:val="center"/>
              <w:rPr>
                <w:rFonts w:ascii="宋体" w:hAnsi="宋体" w:cs="宋体"/>
                <w:color w:val="auto"/>
                <w:sz w:val="24"/>
                <w:highlight w:val="none"/>
              </w:rPr>
            </w:pPr>
          </w:p>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2FD3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CAC87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4C4EC5">
            <w:pPr>
              <w:snapToGrid w:val="0"/>
              <w:spacing w:line="360" w:lineRule="auto"/>
              <w:jc w:val="center"/>
              <w:rPr>
                <w:rFonts w:ascii="宋体" w:hAnsi="宋体" w:cs="宋体"/>
                <w:color w:val="auto"/>
                <w:sz w:val="24"/>
                <w:highlight w:val="none"/>
              </w:rPr>
            </w:pPr>
          </w:p>
          <w:p w14:paraId="38589266">
            <w:pPr>
              <w:snapToGrid w:val="0"/>
              <w:spacing w:line="360" w:lineRule="auto"/>
              <w:jc w:val="center"/>
              <w:rPr>
                <w:rFonts w:ascii="宋体" w:hAnsi="宋体" w:cs="宋体"/>
                <w:color w:val="auto"/>
                <w:sz w:val="24"/>
                <w:highlight w:val="none"/>
              </w:rPr>
            </w:pPr>
          </w:p>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9"/>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79"/>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DD6CE36">
            <w:pPr>
              <w:snapToGrid w:val="0"/>
              <w:spacing w:line="360" w:lineRule="auto"/>
              <w:jc w:val="center"/>
              <w:rPr>
                <w:rFonts w:ascii="宋体" w:hAnsi="宋体" w:cs="宋体"/>
                <w:color w:val="auto"/>
                <w:sz w:val="24"/>
                <w:highlight w:val="none"/>
              </w:rPr>
            </w:pPr>
          </w:p>
          <w:p w14:paraId="26731BE1">
            <w:pPr>
              <w:snapToGrid w:val="0"/>
              <w:spacing w:line="360" w:lineRule="auto"/>
              <w:jc w:val="center"/>
              <w:rPr>
                <w:rFonts w:ascii="宋体" w:hAnsi="宋体" w:cs="宋体"/>
                <w:color w:val="auto"/>
                <w:sz w:val="24"/>
                <w:highlight w:val="none"/>
              </w:rPr>
            </w:pPr>
          </w:p>
          <w:p w14:paraId="79F3F4C6">
            <w:pPr>
              <w:snapToGrid w:val="0"/>
              <w:spacing w:line="360" w:lineRule="auto"/>
              <w:jc w:val="center"/>
              <w:rPr>
                <w:rFonts w:ascii="宋体" w:hAnsi="宋体" w:cs="宋体"/>
                <w:color w:val="auto"/>
                <w:sz w:val="24"/>
                <w:highlight w:val="none"/>
              </w:rPr>
            </w:pPr>
          </w:p>
          <w:p w14:paraId="0CC08E98">
            <w:pPr>
              <w:snapToGrid w:val="0"/>
              <w:spacing w:line="360" w:lineRule="auto"/>
              <w:jc w:val="center"/>
              <w:rPr>
                <w:rFonts w:ascii="宋体" w:hAnsi="宋体" w:cs="宋体"/>
                <w:color w:val="auto"/>
                <w:sz w:val="24"/>
                <w:highlight w:val="none"/>
              </w:rPr>
            </w:pPr>
          </w:p>
          <w:p w14:paraId="35826F79">
            <w:pPr>
              <w:snapToGrid w:val="0"/>
              <w:spacing w:line="360" w:lineRule="auto"/>
              <w:jc w:val="center"/>
              <w:rPr>
                <w:rFonts w:ascii="宋体" w:hAnsi="宋体" w:cs="宋体"/>
                <w:color w:val="auto"/>
                <w:sz w:val="24"/>
                <w:highlight w:val="none"/>
              </w:rPr>
            </w:pPr>
          </w:p>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128B2D4">
            <w:pPr>
              <w:snapToGrid w:val="0"/>
              <w:spacing w:line="360" w:lineRule="auto"/>
              <w:jc w:val="center"/>
              <w:rPr>
                <w:rFonts w:ascii="宋体" w:hAnsi="宋体" w:cs="宋体"/>
                <w:color w:val="auto"/>
                <w:sz w:val="24"/>
                <w:highlight w:val="none"/>
              </w:rPr>
            </w:pPr>
          </w:p>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2"/>
              <w:spacing w:line="360" w:lineRule="auto"/>
              <w:rPr>
                <w:rFonts w:hAnsi="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b/>
                <w:bCs/>
                <w:sz w:val="24"/>
                <w:highlight w:val="none"/>
                <w:u w:val="single"/>
                <w:lang w:eastAsia="zh-CN"/>
              </w:rPr>
              <w:t>杭州市上城区市民街69号民林金融中心B座5楼</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b/>
                <w:bCs/>
                <w:sz w:val="24"/>
                <w:highlight w:val="none"/>
                <w:u w:val="single"/>
                <w:lang w:eastAsia="zh-CN"/>
              </w:rPr>
              <w:t>方锐</w:t>
            </w:r>
            <w:r>
              <w:rPr>
                <w:rFonts w:hint="eastAsia" w:ascii="宋体" w:hAnsi="宋体" w:eastAsia="宋体" w:cs="宋体"/>
                <w:b/>
                <w:bCs/>
                <w:sz w:val="24"/>
                <w:highlight w:val="none"/>
                <w:u w:val="single"/>
              </w:rPr>
              <w:t>，</w:t>
            </w:r>
            <w:r>
              <w:rPr>
                <w:rFonts w:hint="eastAsia" w:ascii="宋体" w:hAnsi="宋体" w:eastAsia="宋体" w:cs="宋体"/>
                <w:b/>
                <w:bCs/>
                <w:sz w:val="24"/>
                <w:highlight w:val="none"/>
                <w:u w:val="single"/>
                <w:lang w:eastAsia="zh-CN"/>
              </w:rPr>
              <w:t>18258914900</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428337B3">
            <w:pPr>
              <w:pStyle w:val="32"/>
              <w:jc w:val="left"/>
              <w:rPr>
                <w:rFonts w:hint="eastAsia" w:ascii="宋体" w:hAnsi="宋体" w:eastAsia="宋体" w:cs="宋体"/>
                <w:kern w:val="28"/>
                <w:sz w:val="24"/>
                <w:szCs w:val="24"/>
                <w:highlight w:val="none"/>
              </w:rPr>
            </w:pPr>
            <w:r>
              <w:rPr>
                <w:rFonts w:hint="eastAsia" w:ascii="宋体" w:hAnsi="宋体" w:eastAsia="宋体" w:cs="宋体"/>
                <w:kern w:val="28"/>
                <w:sz w:val="24"/>
                <w:szCs w:val="24"/>
                <w:highlight w:val="none"/>
              </w:rPr>
              <w:t>（1）本项目代理服务费以中标金额为计算基础，</w:t>
            </w:r>
            <w:r>
              <w:rPr>
                <w:rFonts w:hint="eastAsia" w:ascii="宋体" w:hAnsi="宋体" w:eastAsia="宋体" w:cs="宋体"/>
                <w:kern w:val="28"/>
                <w:sz w:val="24"/>
                <w:szCs w:val="24"/>
                <w:highlight w:val="none"/>
                <w:lang w:val="en-US" w:eastAsia="zh-CN"/>
              </w:rPr>
              <w:t>按照下列表格</w:t>
            </w:r>
            <w:r>
              <w:rPr>
                <w:rFonts w:hint="eastAsia" w:ascii="宋体" w:hAnsi="宋体" w:eastAsia="宋体" w:cs="宋体"/>
                <w:kern w:val="28"/>
                <w:sz w:val="24"/>
                <w:szCs w:val="24"/>
                <w:highlight w:val="none"/>
              </w:rPr>
              <w:t>的收费标准向中标供应商收取</w:t>
            </w:r>
            <w:r>
              <w:rPr>
                <w:rFonts w:hint="eastAsia" w:ascii="宋体" w:hAnsi="宋体" w:eastAsia="宋体" w:cs="宋体"/>
                <w:kern w:val="28"/>
                <w:sz w:val="24"/>
                <w:szCs w:val="24"/>
                <w:highlight w:val="none"/>
                <w:lang w:eastAsia="zh-CN"/>
              </w:rPr>
              <w:t>，</w:t>
            </w:r>
            <w:r>
              <w:rPr>
                <w:rFonts w:hint="eastAsia" w:ascii="宋体" w:hAnsi="宋体" w:eastAsia="宋体" w:cs="宋体"/>
                <w:kern w:val="28"/>
                <w:sz w:val="24"/>
                <w:szCs w:val="24"/>
                <w:highlight w:val="none"/>
                <w:lang w:val="en-US" w:eastAsia="zh-CN"/>
              </w:rPr>
              <w:t>不足8000元按8000计取</w:t>
            </w:r>
            <w:r>
              <w:rPr>
                <w:rFonts w:hint="eastAsia" w:ascii="宋体" w:hAnsi="宋体" w:eastAsia="宋体" w:cs="宋体"/>
                <w:kern w:val="28"/>
                <w:sz w:val="24"/>
                <w:szCs w:val="24"/>
                <w:highlight w:val="none"/>
              </w:rPr>
              <w:t>。以上费用，投标人应当自中标结果公告发布之日起5个工作日内一次性向采购代理机构支付。</w:t>
            </w:r>
          </w:p>
          <w:tbl>
            <w:tblPr>
              <w:tblStyle w:val="6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2772"/>
            </w:tblGrid>
            <w:tr w14:paraId="0BDEB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700" w:type="pct"/>
                  <w:noWrap w:val="0"/>
                  <w:vAlign w:val="top"/>
                </w:tcPr>
                <w:p w14:paraId="53008C6B">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中标金额</w:t>
                  </w:r>
                </w:p>
              </w:tc>
              <w:tc>
                <w:tcPr>
                  <w:tcW w:w="2299" w:type="pct"/>
                  <w:noWrap w:val="0"/>
                  <w:vAlign w:val="top"/>
                </w:tcPr>
                <w:p w14:paraId="75DE9182">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标准费率</w:t>
                  </w:r>
                </w:p>
              </w:tc>
            </w:tr>
            <w:tr w14:paraId="6C12C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700" w:type="pct"/>
                  <w:noWrap w:val="0"/>
                  <w:vAlign w:val="top"/>
                </w:tcPr>
                <w:p w14:paraId="64AB48E5">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≤100万元</w:t>
                  </w:r>
                </w:p>
              </w:tc>
              <w:tc>
                <w:tcPr>
                  <w:tcW w:w="2299" w:type="pct"/>
                  <w:noWrap w:val="0"/>
                  <w:vAlign w:val="top"/>
                </w:tcPr>
                <w:p w14:paraId="73D4310D">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r>
            <w:tr w14:paraId="73891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700" w:type="pct"/>
                  <w:noWrap w:val="0"/>
                  <w:vAlign w:val="top"/>
                </w:tcPr>
                <w:p w14:paraId="348D35CF">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100-500</w:t>
                  </w:r>
                </w:p>
              </w:tc>
              <w:tc>
                <w:tcPr>
                  <w:tcW w:w="2299" w:type="pct"/>
                  <w:noWrap w:val="0"/>
                  <w:vAlign w:val="top"/>
                </w:tcPr>
                <w:p w14:paraId="1F61522F">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r>
          </w:tbl>
          <w:p w14:paraId="61F6C09A">
            <w:pPr>
              <w:pStyle w:val="32"/>
              <w:jc w:val="left"/>
              <w:rPr>
                <w:rFonts w:hint="eastAsia" w:ascii="宋体" w:hAnsi="宋体" w:eastAsia="宋体" w:cs="宋体"/>
                <w:kern w:val="28"/>
                <w:sz w:val="24"/>
                <w:szCs w:val="24"/>
                <w:highlight w:val="none"/>
              </w:rPr>
            </w:pPr>
            <w:r>
              <w:rPr>
                <w:rFonts w:hint="eastAsia" w:ascii="宋体" w:hAnsi="宋体" w:eastAsia="宋体" w:cs="宋体"/>
                <w:kern w:val="28"/>
                <w:sz w:val="24"/>
                <w:szCs w:val="24"/>
                <w:highlight w:val="none"/>
              </w:rPr>
              <w:t>（2）代理服务费支付：</w:t>
            </w:r>
          </w:p>
          <w:p w14:paraId="55D7EB24">
            <w:pPr>
              <w:pStyle w:val="32"/>
              <w:jc w:val="left"/>
              <w:rPr>
                <w:rFonts w:hint="eastAsia" w:ascii="宋体" w:hAnsi="宋体" w:eastAsia="宋体" w:cs="宋体"/>
                <w:kern w:val="28"/>
                <w:sz w:val="24"/>
                <w:szCs w:val="24"/>
                <w:highlight w:val="none"/>
              </w:rPr>
            </w:pPr>
            <w:r>
              <w:rPr>
                <w:rFonts w:hint="eastAsia" w:ascii="宋体" w:hAnsi="宋体" w:eastAsia="宋体" w:cs="宋体"/>
                <w:kern w:val="28"/>
                <w:sz w:val="24"/>
                <w:szCs w:val="24"/>
                <w:highlight w:val="none"/>
              </w:rPr>
              <w:t>①代理服务费缴纳形式：汇票/支票/电汇/现金</w:t>
            </w:r>
          </w:p>
          <w:p w14:paraId="7F263092">
            <w:pPr>
              <w:pStyle w:val="32"/>
              <w:jc w:val="left"/>
              <w:rPr>
                <w:rFonts w:hint="eastAsia" w:ascii="宋体" w:hAnsi="宋体" w:eastAsia="宋体" w:cs="宋体"/>
                <w:kern w:val="28"/>
                <w:sz w:val="24"/>
                <w:szCs w:val="24"/>
                <w:highlight w:val="none"/>
              </w:rPr>
            </w:pPr>
            <w:r>
              <w:rPr>
                <w:rFonts w:hint="eastAsia" w:ascii="宋体" w:hAnsi="宋体" w:eastAsia="宋体" w:cs="宋体"/>
                <w:kern w:val="28"/>
                <w:sz w:val="24"/>
                <w:szCs w:val="24"/>
                <w:highlight w:val="none"/>
              </w:rPr>
              <w:t>②代理服务费汇入以下账户：</w:t>
            </w:r>
          </w:p>
          <w:p w14:paraId="733A0000">
            <w:pPr>
              <w:pStyle w:val="32"/>
              <w:jc w:val="left"/>
              <w:rPr>
                <w:rFonts w:hint="eastAsia" w:ascii="宋体" w:hAnsi="宋体" w:eastAsia="宋体" w:cs="宋体"/>
                <w:kern w:val="28"/>
                <w:sz w:val="24"/>
                <w:szCs w:val="24"/>
                <w:highlight w:val="none"/>
                <w:lang w:eastAsia="zh-CN"/>
              </w:rPr>
            </w:pPr>
            <w:r>
              <w:rPr>
                <w:rFonts w:hint="eastAsia" w:ascii="宋体" w:hAnsi="宋体" w:eastAsia="宋体" w:cs="宋体"/>
                <w:kern w:val="28"/>
                <w:sz w:val="24"/>
                <w:szCs w:val="24"/>
                <w:highlight w:val="none"/>
              </w:rPr>
              <w:t>收款单位（户名）：</w:t>
            </w:r>
            <w:r>
              <w:rPr>
                <w:rFonts w:hint="eastAsia" w:ascii="宋体" w:hAnsi="宋体" w:eastAsia="宋体" w:cs="宋体"/>
                <w:kern w:val="28"/>
                <w:sz w:val="24"/>
                <w:szCs w:val="24"/>
                <w:highlight w:val="none"/>
                <w:lang w:eastAsia="zh-CN"/>
              </w:rPr>
              <w:t>浙江鑫润工程管理有限公司</w:t>
            </w:r>
          </w:p>
          <w:p w14:paraId="2C5DD655">
            <w:pPr>
              <w:pStyle w:val="32"/>
              <w:jc w:val="left"/>
              <w:rPr>
                <w:rFonts w:hint="eastAsia" w:ascii="宋体" w:hAnsi="宋体" w:eastAsia="宋体" w:cs="宋体"/>
                <w:kern w:val="28"/>
                <w:sz w:val="24"/>
                <w:szCs w:val="24"/>
                <w:highlight w:val="none"/>
                <w:lang w:eastAsia="zh-CN"/>
              </w:rPr>
            </w:pPr>
            <w:r>
              <w:rPr>
                <w:rFonts w:hint="eastAsia" w:ascii="宋体" w:hAnsi="宋体" w:eastAsia="宋体" w:cs="宋体"/>
                <w:kern w:val="28"/>
                <w:sz w:val="24"/>
                <w:szCs w:val="24"/>
                <w:highlight w:val="none"/>
              </w:rPr>
              <w:t>开户行：</w:t>
            </w:r>
            <w:r>
              <w:rPr>
                <w:rFonts w:hint="eastAsia" w:ascii="宋体" w:hAnsi="宋体" w:eastAsia="宋体" w:cs="宋体"/>
                <w:kern w:val="28"/>
                <w:sz w:val="24"/>
                <w:szCs w:val="24"/>
                <w:highlight w:val="none"/>
                <w:lang w:eastAsia="zh-CN"/>
              </w:rPr>
              <w:t>杭州联合银行彭埠支行</w:t>
            </w:r>
          </w:p>
          <w:p w14:paraId="74B1019C">
            <w:pPr>
              <w:pStyle w:val="32"/>
              <w:jc w:val="left"/>
              <w:rPr>
                <w:rFonts w:hint="eastAsia" w:ascii="宋体" w:hAnsi="宋体" w:eastAsia="宋体" w:cs="宋体"/>
                <w:kern w:val="28"/>
                <w:sz w:val="24"/>
                <w:szCs w:val="24"/>
                <w:highlight w:val="none"/>
                <w:lang w:eastAsia="zh-CN"/>
              </w:rPr>
            </w:pPr>
            <w:r>
              <w:rPr>
                <w:rFonts w:hint="eastAsia" w:ascii="宋体" w:hAnsi="宋体" w:eastAsia="宋体" w:cs="宋体"/>
                <w:kern w:val="28"/>
                <w:sz w:val="24"/>
                <w:szCs w:val="24"/>
                <w:highlight w:val="none"/>
              </w:rPr>
              <w:t>账号：</w:t>
            </w:r>
            <w:r>
              <w:rPr>
                <w:rFonts w:hint="eastAsia" w:ascii="宋体" w:hAnsi="宋体" w:eastAsia="宋体" w:cs="宋体"/>
                <w:kern w:val="28"/>
                <w:sz w:val="24"/>
                <w:szCs w:val="24"/>
                <w:highlight w:val="none"/>
                <w:lang w:eastAsia="zh-CN"/>
              </w:rPr>
              <w:t>201000104473948</w:t>
            </w:r>
          </w:p>
          <w:p w14:paraId="4F150E38">
            <w:pPr>
              <w:spacing w:line="360" w:lineRule="auto"/>
              <w:rPr>
                <w:rFonts w:hint="eastAsia" w:ascii="宋体" w:hAnsi="宋体" w:eastAsia="宋体" w:cs="宋体"/>
                <w:b/>
                <w:bCs/>
                <w:color w:val="auto"/>
                <w:kern w:val="0"/>
                <w:sz w:val="24"/>
                <w:highlight w:val="none"/>
                <w:lang w:val="en" w:eastAsia="zh-CN"/>
              </w:rPr>
            </w:pPr>
            <w:r>
              <w:rPr>
                <w:rFonts w:hint="eastAsia" w:ascii="宋体" w:hAnsi="宋体" w:eastAsia="宋体" w:cs="宋体"/>
                <w:kern w:val="28"/>
                <w:sz w:val="24"/>
                <w:szCs w:val="24"/>
                <w:highlight w:val="none"/>
              </w:rPr>
              <w:t>（3）增值税发票开具资料：单位名称、税号（统一社会信用代码）、开户行名称、账号、地址及联系电话。</w:t>
            </w:r>
          </w:p>
        </w:tc>
      </w:tr>
    </w:tbl>
    <w:p w14:paraId="1969C939">
      <w:pPr>
        <w:snapToGrid w:val="0"/>
        <w:spacing w:line="360" w:lineRule="auto"/>
        <w:jc w:val="center"/>
        <w:rPr>
          <w:rFonts w:ascii="宋体" w:hAnsi="宋体" w:cs="宋体"/>
          <w:b/>
          <w:color w:val="auto"/>
          <w:sz w:val="32"/>
          <w:szCs w:val="20"/>
          <w:highlight w:val="none"/>
        </w:rPr>
      </w:pPr>
    </w:p>
    <w:bookmarkEnd w:id="10"/>
    <w:p w14:paraId="75264CA2">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2"/>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2C34A00">
      <w:pPr>
        <w:pStyle w:val="889"/>
        <w:shd w:val="clear" w:color="auto" w:fill="FFFFFF"/>
        <w:snapToGrid w:val="0"/>
        <w:spacing w:after="240" w:afterAutospacing="0" w:line="360" w:lineRule="auto"/>
        <w:ind w:firstLine="400"/>
        <w:contextualSpacing/>
        <w:rPr>
          <w:rFonts w:hint="eastAsia"/>
          <w:color w:val="auto"/>
          <w:highlight w:val="none"/>
        </w:rPr>
      </w:pPr>
    </w:p>
    <w:p w14:paraId="72BB4CF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1"/>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2"/>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1"/>
        <w:spacing w:before="0"/>
        <w:ind w:firstLine="643"/>
        <w:rPr>
          <w:rFonts w:ascii="宋体" w:hAnsi="宋体" w:cs="宋体"/>
          <w:b/>
          <w:color w:val="auto"/>
          <w:sz w:val="32"/>
          <w:highlight w:val="none"/>
        </w:rPr>
      </w:pPr>
    </w:p>
    <w:p w14:paraId="25870E80">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1"/>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80"/>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2"/>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4"/>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2"/>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0"/>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403820"/>
      <w:bookmarkEnd w:id="15"/>
      <w:bookmarkStart w:id="16" w:name="_Hlt68072990"/>
      <w:bookmarkEnd w:id="16"/>
      <w:bookmarkStart w:id="17" w:name="_Hlt68057669"/>
      <w:bookmarkEnd w:id="17"/>
      <w:bookmarkStart w:id="18" w:name="_Hlt68073093"/>
      <w:bookmarkEnd w:id="18"/>
      <w:bookmarkStart w:id="19" w:name="_Hlt68072998"/>
      <w:bookmarkEnd w:id="19"/>
      <w:bookmarkStart w:id="20" w:name="_Hlt75236290"/>
      <w:bookmarkEnd w:id="20"/>
      <w:bookmarkStart w:id="21" w:name="_Hlt74714665"/>
      <w:bookmarkEnd w:id="21"/>
      <w:bookmarkStart w:id="22" w:name="_Hlt74729768"/>
      <w:bookmarkEnd w:id="22"/>
      <w:bookmarkStart w:id="23" w:name="_Hlt74707468"/>
      <w:bookmarkEnd w:id="23"/>
      <w:bookmarkStart w:id="24" w:name="_Hlt74730295"/>
      <w:bookmarkEnd w:id="24"/>
      <w:bookmarkStart w:id="25" w:name="_Hlt75236101"/>
      <w:bookmarkEnd w:id="25"/>
      <w:bookmarkStart w:id="26" w:name="_Hlt75236011"/>
      <w:bookmarkEnd w:id="26"/>
    </w:p>
    <w:bookmarkEnd w:id="11"/>
    <w:bookmarkEnd w:id="12"/>
    <w:p w14:paraId="5EB3596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6B8E2087">
      <w:pPr>
        <w:spacing w:line="340" w:lineRule="exact"/>
        <w:rPr>
          <w:rFonts w:hint="eastAsia" w:ascii="宋体" w:hAnsi="宋体" w:eastAsia="宋体" w:cs="宋体"/>
          <w:sz w:val="24"/>
          <w:szCs w:val="24"/>
        </w:rPr>
      </w:pPr>
      <w:r>
        <w:rPr>
          <w:rFonts w:hint="eastAsia" w:ascii="宋体" w:hAnsi="宋体" w:eastAsia="宋体" w:cs="宋体"/>
          <w:b/>
          <w:sz w:val="24"/>
          <w:szCs w:val="24"/>
        </w:rPr>
        <w:t>一、采购项目技术规格、参数及要求</w:t>
      </w:r>
    </w:p>
    <w:p w14:paraId="2045DBA9">
      <w:pPr>
        <w:spacing w:line="34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1.采购项目需求一览表</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7"/>
        <w:gridCol w:w="1271"/>
        <w:gridCol w:w="1213"/>
        <w:gridCol w:w="792"/>
        <w:gridCol w:w="941"/>
        <w:gridCol w:w="1888"/>
      </w:tblGrid>
      <w:tr w14:paraId="08559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1405" w:type="pct"/>
            <w:vAlign w:val="center"/>
          </w:tcPr>
          <w:p w14:paraId="4358D286">
            <w:pPr>
              <w:pStyle w:val="965"/>
              <w:spacing w:line="340" w:lineRule="exact"/>
              <w:jc w:val="center"/>
              <w:rPr>
                <w:rFonts w:hint="eastAsia" w:ascii="宋体" w:hAnsi="宋体" w:eastAsia="宋体" w:cs="宋体"/>
                <w:b/>
                <w:bCs/>
                <w:sz w:val="24"/>
                <w:szCs w:val="24"/>
              </w:rPr>
            </w:pPr>
            <w:r>
              <w:rPr>
                <w:rFonts w:hint="eastAsia" w:ascii="宋体" w:hAnsi="宋体" w:eastAsia="宋体" w:cs="宋体"/>
                <w:b/>
                <w:bCs/>
                <w:sz w:val="24"/>
                <w:szCs w:val="24"/>
              </w:rPr>
              <w:t>项目名称</w:t>
            </w:r>
          </w:p>
        </w:tc>
        <w:tc>
          <w:tcPr>
            <w:tcW w:w="748" w:type="pct"/>
            <w:vAlign w:val="center"/>
          </w:tcPr>
          <w:p w14:paraId="7CB72543">
            <w:pPr>
              <w:pStyle w:val="965"/>
              <w:spacing w:line="340" w:lineRule="exact"/>
              <w:jc w:val="center"/>
              <w:rPr>
                <w:rFonts w:hint="eastAsia" w:ascii="宋体" w:hAnsi="宋体" w:eastAsia="宋体" w:cs="宋体"/>
                <w:b/>
                <w:bCs/>
                <w:sz w:val="24"/>
                <w:szCs w:val="24"/>
              </w:rPr>
            </w:pPr>
            <w:r>
              <w:rPr>
                <w:rFonts w:hint="eastAsia" w:ascii="宋体" w:hAnsi="宋体" w:eastAsia="宋体" w:cs="宋体"/>
                <w:b/>
                <w:bCs/>
                <w:sz w:val="24"/>
                <w:szCs w:val="24"/>
              </w:rPr>
              <w:t>参考品牌</w:t>
            </w:r>
          </w:p>
        </w:tc>
        <w:tc>
          <w:tcPr>
            <w:tcW w:w="714" w:type="pct"/>
            <w:vAlign w:val="center"/>
          </w:tcPr>
          <w:p w14:paraId="15AE7D92">
            <w:pPr>
              <w:pStyle w:val="965"/>
              <w:spacing w:line="340" w:lineRule="exact"/>
              <w:jc w:val="center"/>
              <w:rPr>
                <w:rFonts w:hint="eastAsia" w:ascii="宋体" w:hAnsi="宋体" w:eastAsia="宋体" w:cs="宋体"/>
                <w:b/>
                <w:bCs/>
                <w:sz w:val="24"/>
                <w:szCs w:val="24"/>
              </w:rPr>
            </w:pPr>
            <w:r>
              <w:rPr>
                <w:rFonts w:hint="eastAsia" w:ascii="宋体" w:hAnsi="宋体" w:eastAsia="宋体" w:cs="宋体"/>
                <w:b/>
                <w:bCs/>
                <w:sz w:val="24"/>
                <w:szCs w:val="24"/>
              </w:rPr>
              <w:t>规格配置</w:t>
            </w:r>
          </w:p>
        </w:tc>
        <w:tc>
          <w:tcPr>
            <w:tcW w:w="466" w:type="pct"/>
            <w:vAlign w:val="center"/>
          </w:tcPr>
          <w:p w14:paraId="5066D08B">
            <w:pPr>
              <w:pStyle w:val="965"/>
              <w:spacing w:line="340" w:lineRule="exact"/>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554" w:type="pct"/>
            <w:vAlign w:val="center"/>
          </w:tcPr>
          <w:p w14:paraId="14A28966">
            <w:pPr>
              <w:pStyle w:val="965"/>
              <w:spacing w:line="340" w:lineRule="exact"/>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111" w:type="pct"/>
            <w:vAlign w:val="center"/>
          </w:tcPr>
          <w:p w14:paraId="1D4F6B93">
            <w:pPr>
              <w:pStyle w:val="965"/>
              <w:spacing w:line="34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p>
        </w:tc>
      </w:tr>
      <w:tr w14:paraId="0B0D9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1405" w:type="pct"/>
            <w:vAlign w:val="center"/>
          </w:tcPr>
          <w:p w14:paraId="2EC4BED9">
            <w:pPr>
              <w:pStyle w:val="965"/>
              <w:spacing w:line="340" w:lineRule="exact"/>
              <w:jc w:val="center"/>
              <w:rPr>
                <w:rFonts w:hint="eastAsia" w:ascii="宋体" w:hAnsi="宋体" w:eastAsia="宋体" w:cs="宋体"/>
                <w:sz w:val="24"/>
                <w:szCs w:val="24"/>
              </w:rPr>
            </w:pPr>
            <w:r>
              <w:rPr>
                <w:rFonts w:hint="eastAsia" w:ascii="宋体" w:hAnsi="宋体" w:eastAsia="宋体" w:cs="宋体"/>
                <w:b w:val="0"/>
                <w:bCs w:val="0"/>
                <w:sz w:val="24"/>
                <w:szCs w:val="24"/>
                <w:u w:val="none"/>
                <w:lang w:eastAsia="zh-CN"/>
              </w:rPr>
              <w:t>2025年上城区三堡排灌站药剂服务采购</w:t>
            </w:r>
          </w:p>
        </w:tc>
        <w:tc>
          <w:tcPr>
            <w:tcW w:w="748" w:type="pct"/>
            <w:vAlign w:val="center"/>
          </w:tcPr>
          <w:p w14:paraId="47D5CC28">
            <w:pPr>
              <w:pStyle w:val="965"/>
              <w:spacing w:line="34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714" w:type="pct"/>
            <w:vAlign w:val="center"/>
          </w:tcPr>
          <w:p w14:paraId="32F8C336">
            <w:pPr>
              <w:pStyle w:val="965"/>
              <w:spacing w:line="340" w:lineRule="exact"/>
              <w:jc w:val="center"/>
              <w:rPr>
                <w:rFonts w:hint="eastAsia" w:ascii="宋体" w:hAnsi="宋体" w:eastAsia="宋体" w:cs="宋体"/>
                <w:sz w:val="24"/>
                <w:szCs w:val="24"/>
              </w:rPr>
            </w:pPr>
            <w:r>
              <w:rPr>
                <w:rFonts w:hint="eastAsia" w:ascii="宋体" w:hAnsi="宋体" w:eastAsia="宋体" w:cs="宋体"/>
                <w:sz w:val="24"/>
                <w:szCs w:val="24"/>
              </w:rPr>
              <w:t>详见附表</w:t>
            </w:r>
          </w:p>
        </w:tc>
        <w:tc>
          <w:tcPr>
            <w:tcW w:w="466" w:type="pct"/>
            <w:vAlign w:val="center"/>
          </w:tcPr>
          <w:p w14:paraId="3B295301">
            <w:pPr>
              <w:pStyle w:val="965"/>
              <w:spacing w:line="34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吨</w:t>
            </w:r>
          </w:p>
        </w:tc>
        <w:tc>
          <w:tcPr>
            <w:tcW w:w="554" w:type="pct"/>
            <w:vAlign w:val="center"/>
          </w:tcPr>
          <w:p w14:paraId="329323C1">
            <w:pPr>
              <w:pStyle w:val="965"/>
              <w:spacing w:line="340" w:lineRule="exact"/>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800</w:t>
            </w:r>
          </w:p>
        </w:tc>
        <w:tc>
          <w:tcPr>
            <w:tcW w:w="1111" w:type="pct"/>
            <w:vAlign w:val="center"/>
          </w:tcPr>
          <w:p w14:paraId="0132DA9D">
            <w:pPr>
              <w:pStyle w:val="965"/>
              <w:spacing w:line="340" w:lineRule="exact"/>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最终数量按实结算</w:t>
            </w:r>
          </w:p>
        </w:tc>
      </w:tr>
    </w:tbl>
    <w:p w14:paraId="5CEF15A0">
      <w:pPr>
        <w:spacing w:line="34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2、产品分类</w:t>
      </w:r>
    </w:p>
    <w:p w14:paraId="72421D78">
      <w:pPr>
        <w:spacing w:line="34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聚合氯化铝按型态分为液体和固体两类，本项目采用液体。</w:t>
      </w:r>
    </w:p>
    <w:p w14:paraId="51C7D252">
      <w:pPr>
        <w:spacing w:line="34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3、外观及指标</w:t>
      </w:r>
    </w:p>
    <w:p w14:paraId="273A799C">
      <w:pPr>
        <w:spacing w:line="34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3.1外观</w:t>
      </w:r>
    </w:p>
    <w:p w14:paraId="3DB6E252">
      <w:pPr>
        <w:spacing w:line="34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液体：无色至黄褐色液体</w:t>
      </w:r>
    </w:p>
    <w:p w14:paraId="41276B73">
      <w:pPr>
        <w:spacing w:line="34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▲3.2指标要求（以最新国家标准为准）</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6"/>
        <w:gridCol w:w="5220"/>
      </w:tblGrid>
      <w:tr w14:paraId="61F70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6" w:type="dxa"/>
            <w:vAlign w:val="center"/>
          </w:tcPr>
          <w:p w14:paraId="66308349">
            <w:pPr>
              <w:spacing w:line="340" w:lineRule="exact"/>
              <w:jc w:val="center"/>
              <w:rPr>
                <w:rFonts w:hint="eastAsia" w:ascii="宋体" w:hAnsi="宋体" w:eastAsia="宋体" w:cs="宋体"/>
                <w:b/>
                <w:bCs/>
                <w:sz w:val="24"/>
                <w:szCs w:val="24"/>
              </w:rPr>
            </w:pPr>
            <w:r>
              <w:rPr>
                <w:rFonts w:hint="eastAsia" w:ascii="宋体" w:hAnsi="宋体" w:eastAsia="宋体" w:cs="宋体"/>
                <w:b/>
                <w:bCs/>
                <w:sz w:val="24"/>
                <w:szCs w:val="24"/>
              </w:rPr>
              <w:t>指标名称</w:t>
            </w:r>
          </w:p>
        </w:tc>
        <w:tc>
          <w:tcPr>
            <w:tcW w:w="5220" w:type="dxa"/>
            <w:vAlign w:val="center"/>
          </w:tcPr>
          <w:p w14:paraId="00A78E0D">
            <w:pPr>
              <w:spacing w:line="340" w:lineRule="exact"/>
              <w:jc w:val="center"/>
              <w:rPr>
                <w:rFonts w:hint="eastAsia" w:ascii="宋体" w:hAnsi="宋体" w:eastAsia="宋体" w:cs="宋体"/>
                <w:b/>
                <w:bCs/>
                <w:sz w:val="24"/>
                <w:szCs w:val="24"/>
              </w:rPr>
            </w:pPr>
            <w:r>
              <w:rPr>
                <w:rFonts w:hint="eastAsia" w:ascii="宋体" w:hAnsi="宋体" w:eastAsia="宋体" w:cs="宋体"/>
                <w:b/>
                <w:bCs/>
                <w:sz w:val="24"/>
                <w:szCs w:val="24"/>
              </w:rPr>
              <w:t>指标</w:t>
            </w:r>
          </w:p>
        </w:tc>
      </w:tr>
      <w:tr w14:paraId="37084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946" w:type="dxa"/>
            <w:vAlign w:val="center"/>
          </w:tcPr>
          <w:p w14:paraId="43368FBF">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型态</w:t>
            </w:r>
          </w:p>
        </w:tc>
        <w:tc>
          <w:tcPr>
            <w:tcW w:w="5220" w:type="dxa"/>
            <w:vAlign w:val="center"/>
          </w:tcPr>
          <w:p w14:paraId="0DF1DADA">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液体</w:t>
            </w:r>
          </w:p>
        </w:tc>
      </w:tr>
      <w:tr w14:paraId="149E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946" w:type="dxa"/>
            <w:vAlign w:val="center"/>
          </w:tcPr>
          <w:p w14:paraId="76CC8A43">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氧化铝（Al</w:t>
            </w:r>
            <w:r>
              <w:rPr>
                <w:rFonts w:hint="eastAsia" w:ascii="宋体" w:hAnsi="宋体" w:eastAsia="宋体" w:cs="宋体"/>
                <w:sz w:val="24"/>
                <w:szCs w:val="24"/>
                <w:vertAlign w:val="subscript"/>
              </w:rPr>
              <w:t>2</w:t>
            </w:r>
            <w:r>
              <w:rPr>
                <w:rFonts w:hint="eastAsia" w:ascii="宋体" w:hAnsi="宋体" w:eastAsia="宋体" w:cs="宋体"/>
                <w:sz w:val="24"/>
                <w:szCs w:val="24"/>
              </w:rPr>
              <w:t>o</w:t>
            </w:r>
            <w:r>
              <w:rPr>
                <w:rFonts w:hint="eastAsia" w:ascii="宋体" w:hAnsi="宋体" w:eastAsia="宋体" w:cs="宋体"/>
                <w:sz w:val="24"/>
                <w:szCs w:val="24"/>
                <w:vertAlign w:val="subscript"/>
              </w:rPr>
              <w:t>3</w:t>
            </w:r>
            <w:r>
              <w:rPr>
                <w:rFonts w:hint="eastAsia" w:ascii="宋体" w:hAnsi="宋体" w:eastAsia="宋体" w:cs="宋体"/>
                <w:sz w:val="24"/>
                <w:szCs w:val="24"/>
              </w:rPr>
              <w:t xml:space="preserve">）的质量分数/%  </w:t>
            </w:r>
          </w:p>
        </w:tc>
        <w:tc>
          <w:tcPr>
            <w:tcW w:w="5220" w:type="dxa"/>
            <w:vAlign w:val="center"/>
          </w:tcPr>
          <w:p w14:paraId="245747A0">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 xml:space="preserve"> ≥10.0</w:t>
            </w:r>
          </w:p>
        </w:tc>
      </w:tr>
      <w:tr w14:paraId="48449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946" w:type="dxa"/>
            <w:vAlign w:val="center"/>
          </w:tcPr>
          <w:p w14:paraId="7D057D30">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盐基度/%</w:t>
            </w:r>
          </w:p>
        </w:tc>
        <w:tc>
          <w:tcPr>
            <w:tcW w:w="5220" w:type="dxa"/>
            <w:vAlign w:val="center"/>
          </w:tcPr>
          <w:p w14:paraId="4E8C4A0B">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45.0-90.0</w:t>
            </w:r>
          </w:p>
        </w:tc>
      </w:tr>
      <w:tr w14:paraId="29D4B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46" w:type="dxa"/>
            <w:vAlign w:val="center"/>
          </w:tcPr>
          <w:p w14:paraId="284D46A6">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密度（20</w:t>
            </w:r>
            <w:r>
              <w:rPr>
                <w:rFonts w:hint="eastAsia" w:ascii="宋体" w:hAnsi="宋体" w:eastAsia="宋体" w:cs="宋体"/>
                <w:sz w:val="24"/>
                <w:szCs w:val="24"/>
                <w:vertAlign w:val="superscript"/>
              </w:rPr>
              <w:t>o</w:t>
            </w:r>
            <w:r>
              <w:rPr>
                <w:rFonts w:hint="eastAsia" w:ascii="宋体" w:hAnsi="宋体" w:eastAsia="宋体" w:cs="宋体"/>
                <w:sz w:val="24"/>
                <w:szCs w:val="24"/>
              </w:rPr>
              <w:t>C）/(g/cm</w:t>
            </w:r>
            <w:r>
              <w:rPr>
                <w:rFonts w:hint="eastAsia" w:ascii="宋体" w:hAnsi="宋体" w:eastAsia="宋体" w:cs="宋体"/>
                <w:sz w:val="24"/>
                <w:szCs w:val="24"/>
                <w:vertAlign w:val="superscript"/>
              </w:rPr>
              <w:t>3</w:t>
            </w:r>
            <w:r>
              <w:rPr>
                <w:rFonts w:hint="eastAsia" w:ascii="宋体" w:hAnsi="宋体" w:eastAsia="宋体" w:cs="宋体"/>
                <w:sz w:val="24"/>
                <w:szCs w:val="24"/>
              </w:rPr>
              <w:t xml:space="preserve">) </w:t>
            </w:r>
          </w:p>
        </w:tc>
        <w:tc>
          <w:tcPr>
            <w:tcW w:w="5220" w:type="dxa"/>
            <w:vAlign w:val="center"/>
          </w:tcPr>
          <w:p w14:paraId="136FCE47">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≥1.12</w:t>
            </w:r>
          </w:p>
        </w:tc>
      </w:tr>
      <w:tr w14:paraId="7F0F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946" w:type="dxa"/>
            <w:vAlign w:val="center"/>
          </w:tcPr>
          <w:p w14:paraId="78DB2D7F">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 xml:space="preserve">不溶物的质量分数/% </w:t>
            </w:r>
          </w:p>
        </w:tc>
        <w:tc>
          <w:tcPr>
            <w:tcW w:w="5220" w:type="dxa"/>
            <w:vAlign w:val="center"/>
          </w:tcPr>
          <w:p w14:paraId="0601B236">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≤0.2</w:t>
            </w:r>
          </w:p>
        </w:tc>
      </w:tr>
      <w:tr w14:paraId="18E0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946" w:type="dxa"/>
            <w:vAlign w:val="center"/>
          </w:tcPr>
          <w:p w14:paraId="4CA1C214">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PH值（10g/L水溶液）</w:t>
            </w:r>
          </w:p>
        </w:tc>
        <w:tc>
          <w:tcPr>
            <w:tcW w:w="5220" w:type="dxa"/>
            <w:vAlign w:val="center"/>
          </w:tcPr>
          <w:p w14:paraId="6C0A490C">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3.5-5.0</w:t>
            </w:r>
          </w:p>
        </w:tc>
      </w:tr>
      <w:tr w14:paraId="60333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946" w:type="dxa"/>
            <w:vAlign w:val="center"/>
          </w:tcPr>
          <w:p w14:paraId="5C9E13BC">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 xml:space="preserve">砷（As）的质量分数/% </w:t>
            </w:r>
          </w:p>
        </w:tc>
        <w:tc>
          <w:tcPr>
            <w:tcW w:w="5220" w:type="dxa"/>
            <w:vAlign w:val="center"/>
          </w:tcPr>
          <w:p w14:paraId="2EE80C78">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≤0.0001</w:t>
            </w:r>
          </w:p>
        </w:tc>
      </w:tr>
      <w:tr w14:paraId="7449C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946" w:type="dxa"/>
            <w:vAlign w:val="center"/>
          </w:tcPr>
          <w:p w14:paraId="3B4288F0">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 xml:space="preserve">铅（Pb）的质量分数/% </w:t>
            </w:r>
          </w:p>
        </w:tc>
        <w:tc>
          <w:tcPr>
            <w:tcW w:w="5220" w:type="dxa"/>
            <w:vAlign w:val="center"/>
          </w:tcPr>
          <w:p w14:paraId="6F14CA5A">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≤0.0005</w:t>
            </w:r>
          </w:p>
        </w:tc>
      </w:tr>
      <w:tr w14:paraId="4F338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46" w:type="dxa"/>
            <w:vAlign w:val="center"/>
          </w:tcPr>
          <w:p w14:paraId="6814BD3B">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 xml:space="preserve">镉（Cd）的质量分数/%  </w:t>
            </w:r>
          </w:p>
        </w:tc>
        <w:tc>
          <w:tcPr>
            <w:tcW w:w="5220" w:type="dxa"/>
            <w:vAlign w:val="center"/>
          </w:tcPr>
          <w:p w14:paraId="186A3D71">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≤0.0001</w:t>
            </w:r>
          </w:p>
        </w:tc>
      </w:tr>
      <w:tr w14:paraId="5D66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946" w:type="dxa"/>
            <w:vAlign w:val="center"/>
          </w:tcPr>
          <w:p w14:paraId="44861D19">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 xml:space="preserve">汞（Hg）的质量分数/% </w:t>
            </w:r>
          </w:p>
        </w:tc>
        <w:tc>
          <w:tcPr>
            <w:tcW w:w="5220" w:type="dxa"/>
            <w:vAlign w:val="center"/>
          </w:tcPr>
          <w:p w14:paraId="51D70B22">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≤0.00001</w:t>
            </w:r>
          </w:p>
        </w:tc>
      </w:tr>
      <w:tr w14:paraId="4A17A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946" w:type="dxa"/>
            <w:vAlign w:val="center"/>
          </w:tcPr>
          <w:p w14:paraId="79AFE91E">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六价铬（Cr</w:t>
            </w:r>
            <w:r>
              <w:rPr>
                <w:rFonts w:hint="eastAsia" w:ascii="宋体" w:hAnsi="宋体" w:eastAsia="宋体" w:cs="宋体"/>
                <w:sz w:val="24"/>
                <w:szCs w:val="24"/>
                <w:vertAlign w:val="superscript"/>
              </w:rPr>
              <w:t>+6</w:t>
            </w:r>
            <w:r>
              <w:rPr>
                <w:rFonts w:hint="eastAsia" w:ascii="宋体" w:hAnsi="宋体" w:eastAsia="宋体" w:cs="宋体"/>
                <w:sz w:val="24"/>
                <w:szCs w:val="24"/>
              </w:rPr>
              <w:t xml:space="preserve">）的质量分数/% </w:t>
            </w:r>
          </w:p>
        </w:tc>
        <w:tc>
          <w:tcPr>
            <w:tcW w:w="5220" w:type="dxa"/>
            <w:vAlign w:val="center"/>
          </w:tcPr>
          <w:p w14:paraId="1F3EF21D">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≤0.0005</w:t>
            </w:r>
          </w:p>
        </w:tc>
      </w:tr>
      <w:tr w14:paraId="158A4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9166" w:type="dxa"/>
            <w:gridSpan w:val="2"/>
          </w:tcPr>
          <w:p w14:paraId="0421CF7E">
            <w:pPr>
              <w:spacing w:line="34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注：表中液体产品所列As、Pb、Cd、Hg、Cr</w:t>
            </w:r>
            <w:r>
              <w:rPr>
                <w:rFonts w:hint="eastAsia" w:ascii="宋体" w:hAnsi="宋体" w:eastAsia="宋体" w:cs="宋体"/>
                <w:sz w:val="24"/>
                <w:szCs w:val="24"/>
                <w:vertAlign w:val="superscript"/>
              </w:rPr>
              <w:t>+6</w:t>
            </w:r>
            <w:r>
              <w:rPr>
                <w:rFonts w:hint="eastAsia" w:ascii="宋体" w:hAnsi="宋体" w:eastAsia="宋体" w:cs="宋体"/>
                <w:sz w:val="24"/>
                <w:szCs w:val="24"/>
              </w:rPr>
              <w:t>、不溶物指标均按Al</w:t>
            </w:r>
            <w:r>
              <w:rPr>
                <w:rFonts w:hint="eastAsia" w:ascii="宋体" w:hAnsi="宋体" w:eastAsia="宋体" w:cs="宋体"/>
                <w:sz w:val="24"/>
                <w:szCs w:val="24"/>
                <w:vertAlign w:val="subscript"/>
              </w:rPr>
              <w:t>2</w:t>
            </w:r>
            <w:r>
              <w:rPr>
                <w:rFonts w:hint="eastAsia" w:ascii="宋体" w:hAnsi="宋体" w:eastAsia="宋体" w:cs="宋体"/>
                <w:sz w:val="24"/>
                <w:szCs w:val="24"/>
              </w:rPr>
              <w:t>o</w:t>
            </w:r>
            <w:r>
              <w:rPr>
                <w:rFonts w:hint="eastAsia" w:ascii="宋体" w:hAnsi="宋体" w:eastAsia="宋体" w:cs="宋体"/>
                <w:sz w:val="24"/>
                <w:szCs w:val="24"/>
                <w:vertAlign w:val="subscript"/>
              </w:rPr>
              <w:t xml:space="preserve">3 </w:t>
            </w:r>
            <w:r>
              <w:rPr>
                <w:rFonts w:hint="eastAsia" w:ascii="宋体" w:hAnsi="宋体" w:eastAsia="宋体" w:cs="宋体"/>
                <w:sz w:val="24"/>
                <w:szCs w:val="24"/>
              </w:rPr>
              <w:t>10%计算，Al</w:t>
            </w:r>
            <w:r>
              <w:rPr>
                <w:rFonts w:hint="eastAsia" w:ascii="宋体" w:hAnsi="宋体" w:eastAsia="宋体" w:cs="宋体"/>
                <w:sz w:val="24"/>
                <w:szCs w:val="24"/>
                <w:vertAlign w:val="subscript"/>
              </w:rPr>
              <w:t>2</w:t>
            </w:r>
            <w:r>
              <w:rPr>
                <w:rFonts w:hint="eastAsia" w:ascii="宋体" w:hAnsi="宋体" w:eastAsia="宋体" w:cs="宋体"/>
                <w:sz w:val="24"/>
                <w:szCs w:val="24"/>
              </w:rPr>
              <w:t>o</w:t>
            </w:r>
            <w:r>
              <w:rPr>
                <w:rFonts w:hint="eastAsia" w:ascii="宋体" w:hAnsi="宋体" w:eastAsia="宋体" w:cs="宋体"/>
                <w:sz w:val="24"/>
                <w:szCs w:val="24"/>
                <w:vertAlign w:val="subscript"/>
              </w:rPr>
              <w:t xml:space="preserve">3 </w:t>
            </w:r>
            <w:r>
              <w:rPr>
                <w:rFonts w:hint="eastAsia" w:ascii="宋体" w:hAnsi="宋体" w:eastAsia="宋体" w:cs="宋体"/>
                <w:sz w:val="24"/>
                <w:szCs w:val="24"/>
              </w:rPr>
              <w:t>含量≥10%时，应按实际含量折算成Al</w:t>
            </w:r>
            <w:r>
              <w:rPr>
                <w:rFonts w:hint="eastAsia" w:ascii="宋体" w:hAnsi="宋体" w:eastAsia="宋体" w:cs="宋体"/>
                <w:sz w:val="24"/>
                <w:szCs w:val="24"/>
                <w:vertAlign w:val="subscript"/>
              </w:rPr>
              <w:t>2</w:t>
            </w:r>
            <w:r>
              <w:rPr>
                <w:rFonts w:hint="eastAsia" w:ascii="宋体" w:hAnsi="宋体" w:eastAsia="宋体" w:cs="宋体"/>
                <w:sz w:val="24"/>
                <w:szCs w:val="24"/>
              </w:rPr>
              <w:t>o</w:t>
            </w:r>
            <w:r>
              <w:rPr>
                <w:rFonts w:hint="eastAsia" w:ascii="宋体" w:hAnsi="宋体" w:eastAsia="宋体" w:cs="宋体"/>
                <w:sz w:val="24"/>
                <w:szCs w:val="24"/>
                <w:vertAlign w:val="subscript"/>
              </w:rPr>
              <w:t xml:space="preserve">3 </w:t>
            </w:r>
            <w:r>
              <w:rPr>
                <w:rFonts w:hint="eastAsia" w:ascii="宋体" w:hAnsi="宋体" w:eastAsia="宋体" w:cs="宋体"/>
                <w:sz w:val="24"/>
                <w:szCs w:val="24"/>
              </w:rPr>
              <w:t>10%产品比例计算各项杂质指标。</w:t>
            </w:r>
          </w:p>
        </w:tc>
      </w:tr>
    </w:tbl>
    <w:p w14:paraId="0A238524">
      <w:pPr>
        <w:spacing w:line="340" w:lineRule="exact"/>
        <w:rPr>
          <w:rFonts w:hint="eastAsia" w:ascii="宋体" w:hAnsi="宋体" w:eastAsia="宋体" w:cs="宋体"/>
          <w:sz w:val="24"/>
          <w:szCs w:val="24"/>
        </w:rPr>
      </w:pPr>
      <w:r>
        <w:rPr>
          <w:rFonts w:hint="eastAsia" w:ascii="宋体" w:hAnsi="宋体" w:eastAsia="宋体" w:cs="宋体"/>
          <w:b/>
          <w:sz w:val="24"/>
          <w:szCs w:val="24"/>
        </w:rPr>
        <w:t xml:space="preserve">    4.基本要求</w:t>
      </w:r>
    </w:p>
    <w:p w14:paraId="1E2A578C">
      <w:pPr>
        <w:spacing w:line="3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1）必须适用于生活饮用水处理, 具有《涉及饮用水卫生安全产品卫生许可证批件》,当地质量技术监督检测部门(地级市以上)出具的所投产品质量检测报告(检测项目见下表:聚合氯化铝指标需求说明。检测方法：按《中华人民共和国国家标准生活饮用水用聚氯化铝》（GB15892-2020）执行。)以及第三方权威检测报告或浙江省技术监督部门或浙江省化工研究院或浙江省疾病预防控制中心出具的所投产品卫生指标检测报告。</w:t>
      </w:r>
    </w:p>
    <w:p w14:paraId="6E9782C0">
      <w:pPr>
        <w:spacing w:line="340" w:lineRule="exact"/>
        <w:ind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2）投标单位产品的原材料必须是采用成品食用级盐酸和氢氧化铝及铝酸钙粉，不能使用工业废料。原材料要求：生产聚氯化铝的盐酸必须采用生产用工业合成盐酸；含铝原料必须采用工业氢氧化铝和水处理剂用铝酸钙。</w:t>
      </w:r>
    </w:p>
    <w:p w14:paraId="6E6E3FF2">
      <w:pPr>
        <w:spacing w:line="3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投标人必须提供</w:t>
      </w:r>
      <w:r>
        <w:rPr>
          <w:rFonts w:hint="eastAsia" w:ascii="宋体" w:hAnsi="宋体" w:eastAsia="宋体" w:cs="宋体"/>
          <w:b w:val="0"/>
          <w:bCs w:val="0"/>
          <w:color w:val="FF0000"/>
          <w:sz w:val="24"/>
          <w:szCs w:val="24"/>
        </w:rPr>
        <w:t>202</w:t>
      </w:r>
      <w:r>
        <w:rPr>
          <w:rFonts w:hint="eastAsia" w:ascii="宋体" w:hAnsi="宋体" w:eastAsia="宋体" w:cs="宋体"/>
          <w:b w:val="0"/>
          <w:bCs w:val="0"/>
          <w:color w:val="FF0000"/>
          <w:sz w:val="24"/>
          <w:szCs w:val="24"/>
          <w:lang w:val="en-US" w:eastAsia="zh-CN"/>
        </w:rPr>
        <w:t>3</w:t>
      </w:r>
      <w:r>
        <w:rPr>
          <w:rFonts w:hint="eastAsia" w:ascii="宋体" w:hAnsi="宋体" w:eastAsia="宋体" w:cs="宋体"/>
          <w:b w:val="0"/>
          <w:bCs w:val="0"/>
          <w:color w:val="FF0000"/>
          <w:sz w:val="24"/>
          <w:szCs w:val="24"/>
        </w:rPr>
        <w:t>年1月至202</w:t>
      </w:r>
      <w:r>
        <w:rPr>
          <w:rFonts w:hint="eastAsia" w:ascii="宋体" w:hAnsi="宋体" w:eastAsia="宋体" w:cs="宋体"/>
          <w:b w:val="0"/>
          <w:bCs w:val="0"/>
          <w:color w:val="FF0000"/>
          <w:sz w:val="24"/>
          <w:szCs w:val="24"/>
          <w:lang w:val="en-US" w:eastAsia="zh-CN"/>
        </w:rPr>
        <w:t>4</w:t>
      </w:r>
      <w:r>
        <w:rPr>
          <w:rFonts w:hint="eastAsia" w:ascii="宋体" w:hAnsi="宋体" w:eastAsia="宋体" w:cs="宋体"/>
          <w:b w:val="0"/>
          <w:bCs w:val="0"/>
          <w:color w:val="FF0000"/>
          <w:sz w:val="24"/>
          <w:szCs w:val="24"/>
        </w:rPr>
        <w:t>年12月</w:t>
      </w:r>
      <w:r>
        <w:rPr>
          <w:rFonts w:hint="eastAsia" w:ascii="宋体" w:hAnsi="宋体" w:eastAsia="宋体" w:cs="宋体"/>
          <w:b w:val="0"/>
          <w:bCs w:val="0"/>
          <w:sz w:val="24"/>
          <w:szCs w:val="24"/>
        </w:rPr>
        <w:t>时间段内，销售业绩发票及生产用原材料工业盐酸从生产厂家购买的易制毒备案证明、发票及合同，提供盐酸生产厂家的营业执照、安全生产许可证</w:t>
      </w:r>
      <w:r>
        <w:rPr>
          <w:rFonts w:hint="eastAsia" w:ascii="宋体" w:hAnsi="宋体" w:eastAsia="宋体" w:cs="宋体"/>
          <w:b/>
          <w:bCs/>
          <w:sz w:val="24"/>
          <w:szCs w:val="24"/>
        </w:rPr>
        <w:t>（复印件加盖公章）</w:t>
      </w:r>
      <w:r>
        <w:rPr>
          <w:rFonts w:hint="eastAsia" w:ascii="宋体" w:hAnsi="宋体" w:eastAsia="宋体" w:cs="宋体"/>
          <w:b w:val="0"/>
          <w:bCs w:val="0"/>
          <w:sz w:val="24"/>
          <w:szCs w:val="24"/>
        </w:rPr>
        <w:t>。</w:t>
      </w:r>
    </w:p>
    <w:p w14:paraId="605AAF35">
      <w:pPr>
        <w:spacing w:line="3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严禁使用工业废盐酸生产产品，若被发现则立即终止合同，并追究供方的法律责任，同时将该单位列入采购黑名单，并向地区水协通报。</w:t>
      </w:r>
    </w:p>
    <w:p w14:paraId="23EE957B">
      <w:pPr>
        <w:spacing w:line="3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投标单位应具有涉及饮用水卫生安全产品卫生许可批件</w:t>
      </w:r>
      <w:r>
        <w:rPr>
          <w:rFonts w:hint="eastAsia" w:ascii="宋体" w:hAnsi="宋体" w:eastAsia="宋体" w:cs="宋体"/>
          <w:b/>
          <w:bCs/>
          <w:sz w:val="24"/>
          <w:szCs w:val="24"/>
        </w:rPr>
        <w:t>（复印件加盖公章）</w:t>
      </w:r>
      <w:r>
        <w:rPr>
          <w:rFonts w:hint="eastAsia" w:ascii="宋体" w:hAnsi="宋体" w:eastAsia="宋体" w:cs="宋体"/>
          <w:b w:val="0"/>
          <w:bCs w:val="0"/>
          <w:sz w:val="24"/>
          <w:szCs w:val="24"/>
        </w:rPr>
        <w:t>。</w:t>
      </w:r>
    </w:p>
    <w:p w14:paraId="1975EE83">
      <w:pPr>
        <w:spacing w:line="340" w:lineRule="exact"/>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3）提供聚合氯化铝主要生产设备清单及其彩色照片。</w:t>
      </w:r>
    </w:p>
    <w:p w14:paraId="7ED20054">
      <w:pPr>
        <w:spacing w:line="340" w:lineRule="exact"/>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4）提供聚合氯化铝产品合格证，每包产品都须提供。合格证内容包括生产厂家，卫生许可批号，生产批号及质量标准。</w:t>
      </w:r>
    </w:p>
    <w:p w14:paraId="0A5CCDE5">
      <w:pPr>
        <w:spacing w:line="340" w:lineRule="exact"/>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5）提供生产工艺及生产工艺流程图。并对主要生产顶尖材料的名称、成分、等级加以说明。</w:t>
      </w:r>
    </w:p>
    <w:p w14:paraId="7BD5ECAF">
      <w:pPr>
        <w:spacing w:line="340" w:lineRule="exact"/>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6）产品质量检测方法：按最新国家标准执行。</w:t>
      </w:r>
    </w:p>
    <w:p w14:paraId="59236B48">
      <w:pPr>
        <w:spacing w:line="3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7）产品标志、运输及包装：按最新国家标准执行。</w:t>
      </w:r>
    </w:p>
    <w:p w14:paraId="2975AE89">
      <w:pPr>
        <w:spacing w:line="3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8）包装要求：生活饮用水用聚合氯化铝标准（GB15892-2020）液体，无色至黄褐色液体；采用聚乙烯塑料桶包装；有产品卫生许可证批准为涉水产品。</w:t>
      </w:r>
    </w:p>
    <w:p w14:paraId="648C99DD">
      <w:pPr>
        <w:spacing w:line="3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9）投标人提供样品用透明密封袋完好包装，并用盖有公章的标签封口。样品作验收的重要依据。</w:t>
      </w:r>
    </w:p>
    <w:p w14:paraId="127CB788">
      <w:pPr>
        <w:spacing w:line="3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投标单位按甲方要求在服务期内持续供给货物，分批次注入，每次注入量不等。采购人将每批次需供货数量、送货地点通知中标人，中标人须在6小时内送达指定地点（交货时间承诺优于招标文件要求的，请在偏离表中注明具体时间）。</w:t>
      </w:r>
    </w:p>
    <w:p w14:paraId="77A45F15">
      <w:pPr>
        <w:spacing w:line="3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11）注入方案由供货方现场踏勘后与甲方商定方案。</w:t>
      </w:r>
    </w:p>
    <w:p w14:paraId="61061F18">
      <w:pPr>
        <w:spacing w:line="3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12）货物使用量通过流量计（m³）计算，双方每次记录流量计读数（起始值和结算值），作为当次时间段用量结算依据，当次结算时间段使用量乘以密度为当次所用吨量，最终货物提供量以累计为准。</w:t>
      </w:r>
    </w:p>
    <w:p w14:paraId="7B041F06">
      <w:pPr>
        <w:spacing w:line="3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5.服务要求</w:t>
      </w:r>
    </w:p>
    <w:p w14:paraId="23A9163C">
      <w:pPr>
        <w:spacing w:line="3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如我方对产品有异议，应及时解析或派出人员解决。包运到城市指定地点和上下货，在签订合同后7天内由我方通知具体时间分批次送货。</w:t>
      </w:r>
    </w:p>
    <w:p w14:paraId="530136D6">
      <w:pPr>
        <w:spacing w:line="340" w:lineRule="exact"/>
        <w:rPr>
          <w:rFonts w:hint="eastAsia" w:ascii="宋体" w:hAnsi="宋体" w:eastAsia="宋体" w:cs="宋体"/>
          <w:b/>
          <w:sz w:val="24"/>
          <w:szCs w:val="24"/>
        </w:rPr>
      </w:pPr>
      <w:r>
        <w:rPr>
          <w:rFonts w:hint="eastAsia" w:ascii="宋体" w:hAnsi="宋体" w:eastAsia="宋体" w:cs="宋体"/>
          <w:b/>
          <w:sz w:val="24"/>
          <w:szCs w:val="24"/>
        </w:rPr>
        <w:t xml:space="preserve">二、商务及资信要求 </w:t>
      </w:r>
    </w:p>
    <w:p w14:paraId="62B49320">
      <w:pPr>
        <w:spacing w:line="34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1.供货要求</w:t>
      </w:r>
      <w:r>
        <w:rPr>
          <w:rFonts w:hint="eastAsia" w:ascii="宋体" w:hAnsi="宋体" w:eastAsia="宋体" w:cs="宋体"/>
          <w:sz w:val="24"/>
          <w:szCs w:val="24"/>
        </w:rPr>
        <w:t>：按我方提出的招标技术要求为最低标准，有国家法定的质检部门的检验报告，单证齐全，有产品合格证（或质量保证书）。发票和其它应具有单证。</w:t>
      </w:r>
    </w:p>
    <w:p w14:paraId="1DC8CC5A">
      <w:pPr>
        <w:spacing w:line="34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2.经验要求</w:t>
      </w:r>
      <w:r>
        <w:rPr>
          <w:rFonts w:hint="eastAsia" w:ascii="宋体" w:hAnsi="宋体" w:eastAsia="宋体" w:cs="宋体"/>
          <w:sz w:val="24"/>
          <w:szCs w:val="24"/>
        </w:rPr>
        <w:t xml:space="preserve">：有招标项目货物供货、灌装经验。                </w:t>
      </w:r>
    </w:p>
    <w:p w14:paraId="172022F2">
      <w:pPr>
        <w:spacing w:line="34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3.项目预算限价</w:t>
      </w:r>
      <w:r>
        <w:rPr>
          <w:rFonts w:hint="eastAsia" w:ascii="宋体" w:hAnsi="宋体" w:eastAsia="宋体" w:cs="宋体"/>
          <w:sz w:val="24"/>
          <w:szCs w:val="24"/>
        </w:rPr>
        <w:t>：</w:t>
      </w:r>
      <w:r>
        <w:rPr>
          <w:rFonts w:hint="eastAsia" w:ascii="宋体" w:hAnsi="宋体" w:eastAsia="宋体" w:cs="宋体"/>
          <w:sz w:val="24"/>
          <w:szCs w:val="24"/>
          <w:lang w:val="en-US" w:eastAsia="zh-CN"/>
        </w:rPr>
        <w:t>544000</w:t>
      </w:r>
      <w:r>
        <w:rPr>
          <w:rFonts w:hint="eastAsia" w:ascii="宋体" w:hAnsi="宋体" w:eastAsia="宋体" w:cs="宋体"/>
          <w:sz w:val="24"/>
          <w:szCs w:val="24"/>
        </w:rPr>
        <w:t xml:space="preserve">元。                 </w:t>
      </w:r>
    </w:p>
    <w:p w14:paraId="0A11CAED">
      <w:pPr>
        <w:spacing w:line="34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4.报价要求</w:t>
      </w:r>
      <w:r>
        <w:rPr>
          <w:rFonts w:hint="eastAsia" w:ascii="宋体" w:hAnsi="宋体" w:eastAsia="宋体" w:cs="宋体"/>
          <w:sz w:val="24"/>
          <w:szCs w:val="24"/>
        </w:rPr>
        <w:t>：报价不得高于采购方预算价</w:t>
      </w:r>
    </w:p>
    <w:p w14:paraId="058CB813">
      <w:pPr>
        <w:spacing w:line="3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投标人报价应包括运输、灌装等所有费有，以及投标人认为必要的。</w:t>
      </w:r>
    </w:p>
    <w:p w14:paraId="3465CD5A">
      <w:pPr>
        <w:spacing w:line="3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投标人应自行增加设备正常、合法、安全运行及使用所必须但招标文件没有包含的所有设备、版权、专利等一切费用。</w:t>
      </w:r>
    </w:p>
    <w:p w14:paraId="7F5AA233">
      <w:pPr>
        <w:spacing w:line="34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5.完工期</w:t>
      </w:r>
      <w:r>
        <w:rPr>
          <w:rFonts w:hint="eastAsia" w:ascii="宋体" w:hAnsi="宋体" w:eastAsia="宋体" w:cs="宋体"/>
          <w:sz w:val="24"/>
          <w:szCs w:val="24"/>
        </w:rPr>
        <w:t xml:space="preserve">：一年，按采购人要求分批次供货。               </w:t>
      </w:r>
    </w:p>
    <w:p w14:paraId="229CB765">
      <w:pPr>
        <w:spacing w:line="34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6.质保期（服务期）</w:t>
      </w:r>
      <w:r>
        <w:rPr>
          <w:rFonts w:hint="eastAsia" w:ascii="宋体" w:hAnsi="宋体" w:eastAsia="宋体" w:cs="宋体"/>
          <w:sz w:val="24"/>
          <w:szCs w:val="24"/>
        </w:rPr>
        <w:t xml:space="preserve">：液体不少于6个月。                   </w:t>
      </w:r>
    </w:p>
    <w:p w14:paraId="3D440159">
      <w:pPr>
        <w:spacing w:line="34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7.验收要求</w:t>
      </w:r>
      <w:r>
        <w:rPr>
          <w:rFonts w:hint="eastAsia" w:ascii="宋体" w:hAnsi="宋体" w:eastAsia="宋体" w:cs="宋体"/>
          <w:sz w:val="24"/>
          <w:szCs w:val="24"/>
        </w:rPr>
        <w:t>：</w:t>
      </w:r>
    </w:p>
    <w:p w14:paraId="49A2E130">
      <w:pPr>
        <w:spacing w:line="34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出厂检验：投标人须提供出厂具体批次号并提供与之相对应批次的质量检测报告复印件，其中聚合氯化铝的相对密度、氧化铝、盐基度、水不溶物、pH等五项指标为出厂检验项目，应逐批检验，若供货的批次相同则由生产厂家在交割单上书面标明批次号。</w:t>
      </w:r>
    </w:p>
    <w:p w14:paraId="6ACD9661">
      <w:pPr>
        <w:spacing w:line="3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定期检验：将成品送检浙江省质量技术监督局或浙江省化工研究院，出具检验报告。</w:t>
      </w:r>
    </w:p>
    <w:p w14:paraId="246BA95E">
      <w:pPr>
        <w:spacing w:line="34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投标人须随车提供质量检测报告复印件交杭州市上城区配水防汛中心。</w:t>
      </w:r>
    </w:p>
    <w:p w14:paraId="5946BC96">
      <w:pPr>
        <w:spacing w:line="34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8.售后服务</w:t>
      </w:r>
      <w:r>
        <w:rPr>
          <w:rFonts w:hint="eastAsia" w:ascii="宋体" w:hAnsi="宋体" w:eastAsia="宋体" w:cs="宋体"/>
          <w:sz w:val="24"/>
          <w:szCs w:val="24"/>
        </w:rPr>
        <w:t>：</w:t>
      </w:r>
    </w:p>
    <w:p w14:paraId="6EEE3C24">
      <w:pPr>
        <w:spacing w:line="3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 xml:space="preserve">保质期：中标人提供的成品在储存期内（液体不少于6个月）不能变质（如液体原液水解、结晶体析出等）。            </w:t>
      </w:r>
    </w:p>
    <w:p w14:paraId="5CCC5729">
      <w:pPr>
        <w:spacing w:line="34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9.付款方式</w:t>
      </w:r>
      <w:r>
        <w:rPr>
          <w:rFonts w:hint="eastAsia" w:ascii="宋体" w:hAnsi="宋体" w:eastAsia="宋体" w:cs="宋体"/>
          <w:sz w:val="24"/>
          <w:szCs w:val="24"/>
        </w:rPr>
        <w:t>：根据现场计量表计数，按月结算，按实结算（货款具体以财政资金到位为准，具体付款方式以签订合同内容为准）。</w:t>
      </w:r>
    </w:p>
    <w:p w14:paraId="1338C5AF">
      <w:pPr>
        <w:spacing w:line="340" w:lineRule="exact"/>
        <w:ind w:firstLine="472" w:firstLineChars="196"/>
        <w:rPr>
          <w:rFonts w:hint="eastAsia" w:ascii="宋体" w:hAnsi="宋体" w:eastAsia="宋体" w:cs="宋体"/>
          <w:sz w:val="24"/>
          <w:szCs w:val="24"/>
        </w:rPr>
      </w:pPr>
      <w:r>
        <w:rPr>
          <w:rFonts w:hint="eastAsia" w:ascii="宋体" w:hAnsi="宋体" w:eastAsia="宋体" w:cs="宋体"/>
          <w:b/>
          <w:sz w:val="24"/>
          <w:szCs w:val="24"/>
        </w:rPr>
        <w:t>10.其它要求</w:t>
      </w:r>
      <w:r>
        <w:rPr>
          <w:rFonts w:hint="eastAsia" w:ascii="宋体" w:hAnsi="宋体" w:eastAsia="宋体" w:cs="宋体"/>
          <w:sz w:val="24"/>
          <w:szCs w:val="24"/>
        </w:rPr>
        <w:t>：</w:t>
      </w:r>
    </w:p>
    <w:p w14:paraId="2CFA617C">
      <w:pPr>
        <w:spacing w:line="34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（1）中标人负责到灌装地点进行安装设施设备。灌装所需工具设施物料由中标人自备、自费运到现场，完工后自费搬走，期间自费维护修理。</w:t>
      </w:r>
    </w:p>
    <w:p w14:paraId="01D8CA68">
      <w:pPr>
        <w:spacing w:line="34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（2）如有药剂沉淀，由中标人负责清洗、回收。加药泵前的输药管路、进药口（阀）等设施由中标人做好日常自查维护，确保灌装安全、稳定。</w:t>
      </w:r>
    </w:p>
    <w:p w14:paraId="6B6AF6EF">
      <w:pPr>
        <w:spacing w:line="34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（3）存储药剂的罐桶、输药管路等设施由中标人自行做好巡查，有泄露等情况及时报告甲方，若无上报，视作药剂正常使用。</w:t>
      </w:r>
    </w:p>
    <w:p w14:paraId="61C5675C">
      <w:pPr>
        <w:spacing w:line="340" w:lineRule="exact"/>
        <w:ind w:firstLine="472" w:firstLineChars="196"/>
        <w:rPr>
          <w:rFonts w:hint="eastAsia" w:ascii="宋体" w:hAnsi="宋体" w:eastAsia="宋体" w:cs="宋体"/>
          <w:sz w:val="24"/>
          <w:szCs w:val="24"/>
        </w:rPr>
      </w:pPr>
      <w:r>
        <w:rPr>
          <w:rFonts w:hint="eastAsia" w:ascii="宋体" w:hAnsi="宋体" w:eastAsia="宋体" w:cs="宋体"/>
          <w:b/>
          <w:sz w:val="24"/>
          <w:szCs w:val="24"/>
        </w:rPr>
        <w:t>11.质量要求</w:t>
      </w:r>
    </w:p>
    <w:p w14:paraId="781EEB44">
      <w:pPr>
        <w:spacing w:line="3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本次采购应达到验收合格标准。采购货物的各种材料和生产过程可能委托相关权威检测机构进行全过程质量跟踪检验，包括破坏性的抽查检验。投标人如中标，必须根据要求配合检测，并达到质量要求。</w:t>
      </w:r>
    </w:p>
    <w:p w14:paraId="5F2BE58E">
      <w:pPr>
        <w:spacing w:line="340" w:lineRule="exact"/>
        <w:ind w:firstLine="475" w:firstLineChars="197"/>
        <w:rPr>
          <w:rFonts w:hint="eastAsia" w:ascii="宋体" w:hAnsi="宋体" w:eastAsia="宋体" w:cs="宋体"/>
          <w:b/>
          <w:sz w:val="24"/>
          <w:szCs w:val="24"/>
        </w:rPr>
      </w:pPr>
      <w:r>
        <w:rPr>
          <w:rFonts w:hint="eastAsia" w:ascii="宋体" w:hAnsi="宋体" w:eastAsia="宋体" w:cs="宋体"/>
          <w:b/>
          <w:sz w:val="24"/>
          <w:szCs w:val="24"/>
        </w:rPr>
        <w:t>12. 项目地点：</w:t>
      </w:r>
      <w:r>
        <w:rPr>
          <w:rFonts w:hint="eastAsia" w:ascii="宋体" w:hAnsi="宋体" w:eastAsia="宋体" w:cs="宋体"/>
          <w:sz w:val="24"/>
          <w:szCs w:val="24"/>
        </w:rPr>
        <w:t>招标人指定项目现场。</w:t>
      </w:r>
    </w:p>
    <w:p w14:paraId="4EE6DA6D">
      <w:pPr>
        <w:spacing w:line="340" w:lineRule="exact"/>
        <w:ind w:firstLine="470" w:firstLineChars="195"/>
        <w:rPr>
          <w:rFonts w:hint="eastAsia" w:ascii="宋体" w:hAnsi="宋体" w:eastAsia="宋体" w:cs="宋体"/>
          <w:b/>
          <w:sz w:val="24"/>
          <w:szCs w:val="24"/>
        </w:rPr>
      </w:pPr>
      <w:r>
        <w:rPr>
          <w:rFonts w:hint="eastAsia" w:ascii="宋体" w:hAnsi="宋体" w:eastAsia="宋体" w:cs="宋体"/>
          <w:b/>
          <w:sz w:val="24"/>
          <w:szCs w:val="24"/>
        </w:rPr>
        <w:t>13.验收：</w:t>
      </w:r>
    </w:p>
    <w:p w14:paraId="695AE223">
      <w:pPr>
        <w:spacing w:line="3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1）买方有权在认为合适的时间到卖方制造地，进行质量检验和试验，卖方应为买方提供方便。在制造监制期间，卖方有责任提供有关货物的各种数据的详细中文资料，但买方监制并不解除卖方对所有产品在制造质量上应负的全部责任，也不作为买方的最终验收。</w:t>
      </w:r>
    </w:p>
    <w:p w14:paraId="3D592824">
      <w:pPr>
        <w:spacing w:line="3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招标人对所供货物进行最终验收，验收合格后，招标人、中标人共同签署《验收回复单》或验收报告，一式三份，招标人各留存一份，一份由中标人用作结算凭证。检测不合格，招标人有权无条件调换或退货。如果发现与合同中要求不符，中标人须承担由此发生的一切损失和费用，并接受相应的处罚。</w:t>
      </w:r>
    </w:p>
    <w:p w14:paraId="0FCAFB56">
      <w:pPr>
        <w:spacing w:line="3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14 .质量保证：</w:t>
      </w:r>
    </w:p>
    <w:p w14:paraId="047F348F">
      <w:pPr>
        <w:spacing w:line="3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中标人保证所供货物是符合我国技术规范和质量标准的全新合格产品。在质量、规格型号等方面与中标人提供的生产厂家产品说明书、品质保证书、本合同及检测报告相符合。货物到达用货地点时内外包装完好无损。</w:t>
      </w:r>
    </w:p>
    <w:p w14:paraId="73F05374">
      <w:pPr>
        <w:spacing w:line="3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（2）安装所需辅助材料选用的品牌与投标文件相一致。</w:t>
      </w:r>
    </w:p>
    <w:p w14:paraId="396F499F">
      <w:pPr>
        <w:spacing w:line="3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（3）货物在质保期内如发现质量问题，一切后果由供货方承担。</w:t>
      </w:r>
    </w:p>
    <w:p w14:paraId="1C1A6FB2">
      <w:pPr>
        <w:spacing w:line="3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15. 其他说明：</w:t>
      </w:r>
    </w:p>
    <w:p w14:paraId="30C6E6F5">
      <w:pPr>
        <w:spacing w:line="3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（1）中标人必须按有关规定和要求组织本次投标货物的制造生产、供货、安装就位、运输、配合验收、技术服务及售后服务，合同实施过程中的各种意外，其责任由中标人承担，招标人不承担任何责任。</w:t>
      </w:r>
    </w:p>
    <w:p w14:paraId="6A2943FD">
      <w:pPr>
        <w:spacing w:line="3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（2）投标货物须严格按照招标文件技术要求供货，如有涉及设计版权事宜均由投标人负责。</w:t>
      </w:r>
    </w:p>
    <w:p w14:paraId="1C8912E3">
      <w:pPr>
        <w:spacing w:line="3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专利权：中标人应承诺保护招标人在使用合同的货物或者服务或其任何一部分时不受第三方提出侵犯专利权、商标权和工业设计权、版权等的起诉。如果任何第三方提出侵权指控，由中标人负责与第三方交涉并承担可能发生的一切费用和相关法律责任，招标人不承担由此引起的一切经济和法律责任。</w:t>
      </w:r>
    </w:p>
    <w:p w14:paraId="08FF5BED">
      <w:pPr>
        <w:spacing w:line="3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中标人提供的成品在储存期内（液体不少于6个月）不能变质（如液体原液水解、结晶体析出等）。</w:t>
      </w:r>
    </w:p>
    <w:p w14:paraId="2BB4F6A5">
      <w:pPr>
        <w:spacing w:line="3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若供货期内国家标准有所更新，则产品必须符合最新标准的要求。</w:t>
      </w:r>
    </w:p>
    <w:p w14:paraId="0B4D7C29">
      <w:pPr>
        <w:spacing w:line="3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聚合氯化铝残渣的处理：由生产厂家负责回收处理，并按等量补足。</w:t>
      </w:r>
    </w:p>
    <w:p w14:paraId="676EFEC8">
      <w:pPr>
        <w:spacing w:line="3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（4）因检验、验收不合格所产生的所有（含剩余药剂退回等）费用，由中标人承担。</w:t>
      </w:r>
    </w:p>
    <w:p w14:paraId="082FD668">
      <w:pPr>
        <w:spacing w:line="3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聚合氯化铝药剂（絮凝剂）检测：为确保药剂质量，按业主要求，根据现场观察，全年现场取样送检第三方检测不少于4次（第三方检测单位由业主单位指定）。如药剂质量不符合国家要求，则立即取消该批次的药剂投放，列入杭州市上城区配水防汛中心黑名单，不再允许进行杭州市上城区配水防汛中心药剂采购系列项目的投标。由此产生的一切费用由乙方承担，并处以5万元的罚款。药剂采购由评标推荐排名第二家进行，并达到相关要求。</w:t>
      </w:r>
    </w:p>
    <w:p w14:paraId="51D13BDC">
      <w:pPr>
        <w:spacing w:line="3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投标人在投标报价中应包含配合采购人根据现场实际情况，做出相应的调整以上所有费用包干在报价中，后期不予增加。</w:t>
      </w:r>
    </w:p>
    <w:p w14:paraId="13D25A48">
      <w:pPr>
        <w:spacing w:line="360" w:lineRule="auto"/>
        <w:ind w:firstLine="181" w:firstLineChars="50"/>
        <w:rPr>
          <w:rFonts w:ascii="宋体" w:hAnsi="宋体" w:cs="宋体"/>
          <w:b/>
          <w:color w:val="auto"/>
          <w:sz w:val="36"/>
          <w:szCs w:val="36"/>
          <w:highlight w:val="none"/>
        </w:rPr>
      </w:pPr>
    </w:p>
    <w:p w14:paraId="16A70E79">
      <w:pPr>
        <w:spacing w:line="360" w:lineRule="auto"/>
        <w:rPr>
          <w:rFonts w:ascii="宋体" w:hAnsi="宋体" w:cs="宋体"/>
          <w:color w:val="auto"/>
          <w:sz w:val="24"/>
          <w:highlight w:val="none"/>
        </w:rPr>
      </w:pPr>
    </w:p>
    <w:p w14:paraId="78FEAA71">
      <w:pPr>
        <w:widowControl/>
        <w:ind w:firstLine="720" w:firstLineChars="300"/>
        <w:jc w:val="left"/>
        <w:rPr>
          <w:rFonts w:ascii="宋体" w:hAnsi="宋体" w:cs="宋体"/>
          <w:bCs/>
          <w:color w:val="auto"/>
          <w:sz w:val="24"/>
          <w:highlight w:val="none"/>
        </w:rPr>
      </w:pPr>
    </w:p>
    <w:p w14:paraId="6D636660">
      <w:pPr>
        <w:rPr>
          <w:rFonts w:ascii="宋体" w:hAnsi="宋体" w:cs="宋体"/>
          <w:snapToGrid w:val="0"/>
          <w:color w:val="auto"/>
          <w:kern w:val="0"/>
          <w:sz w:val="24"/>
          <w:highlight w:val="none"/>
        </w:rPr>
      </w:pPr>
    </w:p>
    <w:p w14:paraId="7D18B21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0333"/>
      <w:bookmarkEnd w:id="28"/>
      <w:bookmarkStart w:id="29" w:name="_Toc184312073"/>
      <w:bookmarkEnd w:id="29"/>
      <w:bookmarkStart w:id="30" w:name="_Toc184314464"/>
      <w:bookmarkEnd w:id="30"/>
      <w:bookmarkStart w:id="31" w:name="_Toc184313241"/>
      <w:bookmarkEnd w:id="31"/>
      <w:bookmarkStart w:id="32" w:name="_Toc184308047"/>
      <w:bookmarkEnd w:id="32"/>
      <w:bookmarkStart w:id="33" w:name="_Toc184314435"/>
      <w:bookmarkEnd w:id="33"/>
      <w:bookmarkStart w:id="34" w:name="_Toc184312135"/>
      <w:bookmarkEnd w:id="34"/>
      <w:bookmarkStart w:id="35" w:name="_Toc184310328"/>
      <w:bookmarkEnd w:id="35"/>
      <w:bookmarkStart w:id="36" w:name="_Toc184310298"/>
      <w:bookmarkEnd w:id="36"/>
      <w:bookmarkStart w:id="37" w:name="_Toc184308063"/>
      <w:bookmarkEnd w:id="37"/>
      <w:bookmarkStart w:id="38" w:name="_Toc184308038"/>
      <w:bookmarkEnd w:id="38"/>
      <w:bookmarkStart w:id="39" w:name="_Toc184313240"/>
      <w:bookmarkEnd w:id="39"/>
      <w:bookmarkStart w:id="40" w:name="_Toc184310339"/>
      <w:bookmarkEnd w:id="40"/>
      <w:bookmarkStart w:id="41" w:name="_Toc184314416"/>
      <w:bookmarkEnd w:id="41"/>
      <w:bookmarkStart w:id="42" w:name="_Toc184313304"/>
      <w:bookmarkEnd w:id="42"/>
      <w:bookmarkStart w:id="43" w:name="_Toc184312116"/>
      <w:bookmarkEnd w:id="43"/>
      <w:bookmarkStart w:id="44" w:name="_Toc184312133"/>
      <w:bookmarkEnd w:id="44"/>
      <w:bookmarkStart w:id="45" w:name="_Toc184308043"/>
      <w:bookmarkEnd w:id="45"/>
      <w:bookmarkStart w:id="46" w:name="_Toc184310325"/>
      <w:bookmarkEnd w:id="46"/>
      <w:bookmarkStart w:id="47" w:name="_Toc184312068"/>
      <w:bookmarkEnd w:id="47"/>
      <w:bookmarkStart w:id="48" w:name="_Toc184312119"/>
      <w:bookmarkEnd w:id="48"/>
      <w:bookmarkStart w:id="49" w:name="_Toc184314458"/>
      <w:bookmarkEnd w:id="49"/>
      <w:bookmarkStart w:id="50" w:name="_Toc184308050"/>
      <w:bookmarkEnd w:id="50"/>
      <w:bookmarkStart w:id="51" w:name="_Toc184310336"/>
      <w:bookmarkEnd w:id="51"/>
      <w:bookmarkStart w:id="52" w:name="_Toc184314479"/>
      <w:bookmarkEnd w:id="52"/>
      <w:bookmarkStart w:id="53" w:name="_Toc184313298"/>
      <w:bookmarkEnd w:id="53"/>
      <w:bookmarkStart w:id="54" w:name="_Toc184312124"/>
      <w:bookmarkEnd w:id="54"/>
      <w:bookmarkStart w:id="55" w:name="_Toc184308079"/>
      <w:bookmarkEnd w:id="55"/>
      <w:bookmarkStart w:id="56" w:name="_Toc184310299"/>
      <w:bookmarkEnd w:id="56"/>
      <w:bookmarkStart w:id="57" w:name="_Toc184310340"/>
      <w:bookmarkEnd w:id="57"/>
      <w:bookmarkStart w:id="58" w:name="_Toc184308091"/>
      <w:bookmarkEnd w:id="58"/>
      <w:bookmarkStart w:id="59" w:name="_Toc184313289"/>
      <w:bookmarkEnd w:id="59"/>
      <w:bookmarkStart w:id="60" w:name="_Toc184313258"/>
      <w:bookmarkEnd w:id="60"/>
      <w:bookmarkStart w:id="61" w:name="_Toc184308051"/>
      <w:bookmarkEnd w:id="61"/>
      <w:bookmarkStart w:id="62" w:name="_Toc184313294"/>
      <w:bookmarkEnd w:id="62"/>
      <w:bookmarkStart w:id="63" w:name="_Toc184308103"/>
      <w:bookmarkEnd w:id="63"/>
      <w:bookmarkStart w:id="64" w:name="_Toc184312127"/>
      <w:bookmarkEnd w:id="64"/>
      <w:bookmarkStart w:id="65" w:name="_Toc184314418"/>
      <w:bookmarkEnd w:id="65"/>
      <w:bookmarkStart w:id="66" w:name="_Toc184314438"/>
      <w:bookmarkEnd w:id="66"/>
      <w:bookmarkStart w:id="67" w:name="_Toc184310318"/>
      <w:bookmarkEnd w:id="67"/>
      <w:bookmarkStart w:id="68" w:name="_Toc184312102"/>
      <w:bookmarkEnd w:id="68"/>
      <w:bookmarkStart w:id="69" w:name="_Toc184314450"/>
      <w:bookmarkEnd w:id="69"/>
      <w:bookmarkStart w:id="70" w:name="_Toc184314443"/>
      <w:bookmarkEnd w:id="70"/>
      <w:bookmarkStart w:id="71" w:name="_Toc184314442"/>
      <w:bookmarkEnd w:id="71"/>
      <w:bookmarkStart w:id="72" w:name="_Toc184313260"/>
      <w:bookmarkEnd w:id="72"/>
      <w:bookmarkStart w:id="73" w:name="_Toc184310295"/>
      <w:bookmarkEnd w:id="73"/>
      <w:bookmarkStart w:id="74" w:name="_Toc184310297"/>
      <w:bookmarkEnd w:id="74"/>
      <w:bookmarkStart w:id="75" w:name="_Toc184313254"/>
      <w:bookmarkEnd w:id="75"/>
      <w:bookmarkStart w:id="76" w:name="_Toc184314457"/>
      <w:bookmarkEnd w:id="76"/>
      <w:bookmarkStart w:id="77" w:name="_Toc184310312"/>
      <w:bookmarkEnd w:id="77"/>
      <w:bookmarkStart w:id="78" w:name="_Toc184314468"/>
      <w:bookmarkEnd w:id="78"/>
      <w:bookmarkStart w:id="79" w:name="_Toc184313291"/>
      <w:bookmarkEnd w:id="79"/>
      <w:bookmarkStart w:id="80" w:name="_Toc184308059"/>
      <w:bookmarkEnd w:id="80"/>
      <w:bookmarkStart w:id="81" w:name="_Toc184310277"/>
      <w:bookmarkEnd w:id="81"/>
      <w:bookmarkStart w:id="82" w:name="_Toc184312120"/>
      <w:bookmarkEnd w:id="82"/>
      <w:bookmarkStart w:id="83" w:name="_Toc184313275"/>
      <w:bookmarkEnd w:id="83"/>
      <w:bookmarkStart w:id="84" w:name="_Toc184314423"/>
      <w:bookmarkEnd w:id="84"/>
      <w:bookmarkStart w:id="85" w:name="_Toc184312098"/>
      <w:bookmarkEnd w:id="85"/>
      <w:bookmarkStart w:id="86" w:name="_Toc184312136"/>
      <w:bookmarkEnd w:id="86"/>
      <w:bookmarkStart w:id="87" w:name="_Toc184308036"/>
      <w:bookmarkEnd w:id="87"/>
      <w:bookmarkStart w:id="88" w:name="_Toc184312131"/>
      <w:bookmarkEnd w:id="88"/>
      <w:bookmarkStart w:id="89" w:name="_Toc184313263"/>
      <w:bookmarkEnd w:id="89"/>
      <w:bookmarkStart w:id="90" w:name="_Toc184310273"/>
      <w:bookmarkEnd w:id="90"/>
      <w:bookmarkStart w:id="91" w:name="_Toc184313301"/>
      <w:bookmarkEnd w:id="91"/>
      <w:bookmarkStart w:id="92" w:name="_Toc184314454"/>
      <w:bookmarkEnd w:id="92"/>
      <w:bookmarkStart w:id="93" w:name="_Toc184308073"/>
      <w:bookmarkEnd w:id="93"/>
      <w:bookmarkStart w:id="94" w:name="_Toc184314430"/>
      <w:bookmarkEnd w:id="94"/>
      <w:bookmarkStart w:id="95" w:name="_Toc184312108"/>
      <w:bookmarkEnd w:id="95"/>
      <w:bookmarkStart w:id="96" w:name="_Toc184310285"/>
      <w:bookmarkEnd w:id="96"/>
      <w:bookmarkStart w:id="97" w:name="_Toc184313261"/>
      <w:bookmarkEnd w:id="97"/>
      <w:bookmarkStart w:id="98" w:name="_Toc184314411"/>
      <w:bookmarkEnd w:id="98"/>
      <w:bookmarkStart w:id="99" w:name="_Toc184313302"/>
      <w:bookmarkEnd w:id="99"/>
      <w:bookmarkStart w:id="100" w:name="_Toc184310332"/>
      <w:bookmarkEnd w:id="100"/>
      <w:bookmarkStart w:id="101" w:name="_Toc184312077"/>
      <w:bookmarkEnd w:id="101"/>
      <w:bookmarkStart w:id="102" w:name="_Toc184313288"/>
      <w:bookmarkEnd w:id="102"/>
      <w:bookmarkStart w:id="103" w:name="_Toc184314429"/>
      <w:bookmarkEnd w:id="103"/>
      <w:bookmarkStart w:id="104" w:name="_Toc184312094"/>
      <w:bookmarkEnd w:id="104"/>
      <w:bookmarkStart w:id="105" w:name="_Toc184310321"/>
      <w:bookmarkEnd w:id="105"/>
      <w:bookmarkStart w:id="106" w:name="_Toc184314439"/>
      <w:bookmarkEnd w:id="106"/>
      <w:bookmarkStart w:id="107" w:name="_Toc184308082"/>
      <w:bookmarkEnd w:id="107"/>
      <w:bookmarkStart w:id="108" w:name="_Toc184308092"/>
      <w:bookmarkEnd w:id="108"/>
      <w:bookmarkStart w:id="109" w:name="_Toc184312099"/>
      <w:bookmarkEnd w:id="109"/>
      <w:bookmarkStart w:id="110" w:name="_Toc184312123"/>
      <w:bookmarkEnd w:id="110"/>
      <w:bookmarkStart w:id="111" w:name="_Toc184314476"/>
      <w:bookmarkEnd w:id="111"/>
      <w:bookmarkStart w:id="112" w:name="_Toc184308096"/>
      <w:bookmarkEnd w:id="112"/>
      <w:bookmarkStart w:id="113" w:name="_Toc184313257"/>
      <w:bookmarkEnd w:id="113"/>
      <w:bookmarkStart w:id="114" w:name="_Toc184310300"/>
      <w:bookmarkEnd w:id="114"/>
      <w:bookmarkStart w:id="115" w:name="_Toc184308097"/>
      <w:bookmarkEnd w:id="115"/>
      <w:bookmarkStart w:id="116" w:name="_Toc184308071"/>
      <w:bookmarkEnd w:id="116"/>
      <w:bookmarkStart w:id="117" w:name="_Toc184312138"/>
      <w:bookmarkEnd w:id="117"/>
      <w:bookmarkStart w:id="118" w:name="_Toc184314419"/>
      <w:bookmarkEnd w:id="118"/>
      <w:bookmarkStart w:id="119" w:name="_Toc184312112"/>
      <w:bookmarkEnd w:id="119"/>
      <w:bookmarkStart w:id="120" w:name="_Toc184308060"/>
      <w:bookmarkEnd w:id="120"/>
      <w:bookmarkStart w:id="121" w:name="_Toc184312096"/>
      <w:bookmarkEnd w:id="121"/>
      <w:bookmarkStart w:id="122" w:name="_Toc184314425"/>
      <w:bookmarkEnd w:id="122"/>
      <w:bookmarkStart w:id="123" w:name="_Toc184310309"/>
      <w:bookmarkEnd w:id="123"/>
      <w:bookmarkStart w:id="124" w:name="_Toc184314456"/>
      <w:bookmarkEnd w:id="124"/>
      <w:bookmarkStart w:id="125" w:name="_Toc184310301"/>
      <w:bookmarkEnd w:id="125"/>
      <w:bookmarkStart w:id="126" w:name="_Toc184310276"/>
      <w:bookmarkEnd w:id="126"/>
      <w:bookmarkStart w:id="127" w:name="_Toc184312090"/>
      <w:bookmarkEnd w:id="127"/>
      <w:bookmarkStart w:id="128" w:name="_Toc184313295"/>
      <w:bookmarkEnd w:id="128"/>
      <w:bookmarkStart w:id="129" w:name="_Toc184313309"/>
      <w:bookmarkEnd w:id="129"/>
      <w:bookmarkStart w:id="130" w:name="_Toc184313268"/>
      <w:bookmarkEnd w:id="130"/>
      <w:bookmarkStart w:id="131" w:name="_Toc184308086"/>
      <w:bookmarkEnd w:id="131"/>
      <w:bookmarkStart w:id="132" w:name="_Toc184313306"/>
      <w:bookmarkEnd w:id="132"/>
      <w:bookmarkStart w:id="133" w:name="_Toc184313297"/>
      <w:bookmarkEnd w:id="133"/>
      <w:bookmarkStart w:id="134" w:name="_Toc184312086"/>
      <w:bookmarkEnd w:id="134"/>
      <w:bookmarkStart w:id="135" w:name="_Toc184313292"/>
      <w:bookmarkEnd w:id="135"/>
      <w:bookmarkStart w:id="136" w:name="_Toc184313264"/>
      <w:bookmarkEnd w:id="136"/>
      <w:bookmarkStart w:id="137" w:name="_Toc184308106"/>
      <w:bookmarkEnd w:id="137"/>
      <w:bookmarkStart w:id="138" w:name="_Toc184313285"/>
      <w:bookmarkEnd w:id="138"/>
      <w:bookmarkStart w:id="139" w:name="_Toc184312129"/>
      <w:bookmarkEnd w:id="139"/>
      <w:bookmarkStart w:id="140" w:name="_Toc184313267"/>
      <w:bookmarkEnd w:id="140"/>
      <w:bookmarkStart w:id="141" w:name="_Toc184313290"/>
      <w:bookmarkEnd w:id="141"/>
      <w:bookmarkStart w:id="142" w:name="_Toc184308081"/>
      <w:bookmarkEnd w:id="142"/>
      <w:bookmarkStart w:id="143" w:name="_Toc184312121"/>
      <w:bookmarkEnd w:id="143"/>
      <w:bookmarkStart w:id="144" w:name="_Toc184313296"/>
      <w:bookmarkEnd w:id="144"/>
      <w:bookmarkStart w:id="145" w:name="_Toc184314451"/>
      <w:bookmarkEnd w:id="145"/>
      <w:bookmarkStart w:id="146" w:name="_Toc184313280"/>
      <w:bookmarkEnd w:id="146"/>
      <w:bookmarkStart w:id="147" w:name="_Toc184308057"/>
      <w:bookmarkEnd w:id="147"/>
      <w:bookmarkStart w:id="148" w:name="_Toc184310284"/>
      <w:bookmarkEnd w:id="148"/>
      <w:bookmarkStart w:id="149" w:name="_Toc184313300"/>
      <w:bookmarkEnd w:id="149"/>
      <w:bookmarkStart w:id="150" w:name="_Toc184313248"/>
      <w:bookmarkEnd w:id="150"/>
      <w:bookmarkStart w:id="151" w:name="_Toc184308102"/>
      <w:bookmarkEnd w:id="151"/>
      <w:bookmarkStart w:id="152" w:name="_Toc184308069"/>
      <w:bookmarkEnd w:id="152"/>
      <w:bookmarkStart w:id="153" w:name="_Toc184314463"/>
      <w:bookmarkEnd w:id="153"/>
      <w:bookmarkStart w:id="154" w:name="_Toc184313281"/>
      <w:bookmarkEnd w:id="154"/>
      <w:bookmarkStart w:id="155" w:name="_Toc184310274"/>
      <w:bookmarkEnd w:id="155"/>
      <w:bookmarkStart w:id="156" w:name="_Toc184313239"/>
      <w:bookmarkEnd w:id="156"/>
      <w:bookmarkStart w:id="157" w:name="_Toc184310294"/>
      <w:bookmarkEnd w:id="157"/>
      <w:bookmarkStart w:id="158" w:name="_Toc184310288"/>
      <w:bookmarkEnd w:id="158"/>
      <w:bookmarkStart w:id="159" w:name="_Toc184314420"/>
      <w:bookmarkEnd w:id="159"/>
      <w:bookmarkStart w:id="160" w:name="_Toc184312097"/>
      <w:bookmarkEnd w:id="160"/>
      <w:bookmarkStart w:id="161" w:name="_Toc184314447"/>
      <w:bookmarkEnd w:id="161"/>
      <w:bookmarkStart w:id="162" w:name="_Toc184308044"/>
      <w:bookmarkEnd w:id="162"/>
      <w:bookmarkStart w:id="163" w:name="_Toc184308067"/>
      <w:bookmarkEnd w:id="163"/>
      <w:bookmarkStart w:id="164" w:name="_Toc184313244"/>
      <w:bookmarkEnd w:id="164"/>
      <w:bookmarkStart w:id="165" w:name="_Toc184313305"/>
      <w:bookmarkEnd w:id="165"/>
      <w:bookmarkStart w:id="166" w:name="_Toc184312072"/>
      <w:bookmarkEnd w:id="166"/>
      <w:bookmarkStart w:id="167" w:name="_Toc184308095"/>
      <w:bookmarkEnd w:id="167"/>
      <w:bookmarkStart w:id="168" w:name="_Toc184313256"/>
      <w:bookmarkEnd w:id="168"/>
      <w:bookmarkStart w:id="169" w:name="_Toc184312107"/>
      <w:bookmarkEnd w:id="169"/>
      <w:bookmarkStart w:id="170" w:name="_Toc184312070"/>
      <w:bookmarkEnd w:id="170"/>
      <w:bookmarkStart w:id="171" w:name="_Toc184313266"/>
      <w:bookmarkEnd w:id="171"/>
      <w:bookmarkStart w:id="172" w:name="_Toc184308077"/>
      <w:bookmarkEnd w:id="172"/>
      <w:bookmarkStart w:id="173" w:name="_Toc184312104"/>
      <w:bookmarkEnd w:id="173"/>
      <w:bookmarkStart w:id="174" w:name="_Toc184314424"/>
      <w:bookmarkEnd w:id="174"/>
      <w:bookmarkStart w:id="175" w:name="_Toc184310306"/>
      <w:bookmarkEnd w:id="175"/>
      <w:bookmarkStart w:id="176" w:name="_Toc184312093"/>
      <w:bookmarkEnd w:id="176"/>
      <w:bookmarkStart w:id="177" w:name="_Toc184313270"/>
      <w:bookmarkEnd w:id="177"/>
      <w:bookmarkStart w:id="178" w:name="_Toc184312078"/>
      <w:bookmarkEnd w:id="178"/>
      <w:bookmarkStart w:id="179" w:name="_Toc184313242"/>
      <w:bookmarkEnd w:id="179"/>
      <w:bookmarkStart w:id="180" w:name="_Toc184314467"/>
      <w:bookmarkEnd w:id="180"/>
      <w:bookmarkStart w:id="181" w:name="_Toc184314481"/>
      <w:bookmarkEnd w:id="181"/>
      <w:bookmarkStart w:id="182" w:name="_Toc184308053"/>
      <w:bookmarkEnd w:id="182"/>
      <w:bookmarkStart w:id="183" w:name="_Toc184313272"/>
      <w:bookmarkEnd w:id="183"/>
      <w:bookmarkStart w:id="184" w:name="_Toc184312095"/>
      <w:bookmarkEnd w:id="184"/>
      <w:bookmarkStart w:id="185" w:name="_Toc184308085"/>
      <w:bookmarkEnd w:id="185"/>
      <w:bookmarkStart w:id="186" w:name="_Toc184312091"/>
      <w:bookmarkEnd w:id="186"/>
      <w:bookmarkStart w:id="187" w:name="_Toc184312125"/>
      <w:bookmarkEnd w:id="187"/>
      <w:bookmarkStart w:id="188" w:name="_Toc184313249"/>
      <w:bookmarkEnd w:id="188"/>
      <w:bookmarkStart w:id="189" w:name="_Toc184310307"/>
      <w:bookmarkEnd w:id="189"/>
      <w:bookmarkStart w:id="190" w:name="_Toc184314459"/>
      <w:bookmarkEnd w:id="190"/>
      <w:bookmarkStart w:id="191" w:name="_Toc184312067"/>
      <w:bookmarkEnd w:id="191"/>
      <w:bookmarkStart w:id="192" w:name="_Toc184310322"/>
      <w:bookmarkEnd w:id="192"/>
      <w:bookmarkStart w:id="193" w:name="_Toc184314437"/>
      <w:bookmarkEnd w:id="193"/>
      <w:bookmarkStart w:id="194" w:name="_Toc184310334"/>
      <w:bookmarkEnd w:id="194"/>
      <w:bookmarkStart w:id="195" w:name="_Toc184308084"/>
      <w:bookmarkEnd w:id="195"/>
      <w:bookmarkStart w:id="196" w:name="_Toc184310313"/>
      <w:bookmarkEnd w:id="196"/>
      <w:bookmarkStart w:id="197" w:name="_Toc184308061"/>
      <w:bookmarkEnd w:id="197"/>
      <w:bookmarkStart w:id="198" w:name="_Toc184313250"/>
      <w:bookmarkEnd w:id="198"/>
      <w:bookmarkStart w:id="199" w:name="_Toc184313273"/>
      <w:bookmarkEnd w:id="199"/>
      <w:bookmarkStart w:id="200" w:name="_Toc184308075"/>
      <w:bookmarkEnd w:id="200"/>
      <w:bookmarkStart w:id="201" w:name="_Toc184310296"/>
      <w:bookmarkEnd w:id="201"/>
      <w:bookmarkStart w:id="202" w:name="_Toc184312082"/>
      <w:bookmarkEnd w:id="202"/>
      <w:bookmarkStart w:id="203" w:name="_Toc184308054"/>
      <w:bookmarkEnd w:id="203"/>
      <w:bookmarkStart w:id="204" w:name="_Toc184312105"/>
      <w:bookmarkEnd w:id="204"/>
      <w:bookmarkStart w:id="205" w:name="_Toc184312115"/>
      <w:bookmarkEnd w:id="205"/>
      <w:bookmarkStart w:id="206" w:name="_Toc184310320"/>
      <w:bookmarkEnd w:id="206"/>
      <w:bookmarkStart w:id="207" w:name="_Toc184310287"/>
      <w:bookmarkEnd w:id="207"/>
      <w:bookmarkStart w:id="208" w:name="_Toc184314415"/>
      <w:bookmarkEnd w:id="208"/>
      <w:bookmarkStart w:id="209" w:name="_Toc184312074"/>
      <w:bookmarkEnd w:id="209"/>
      <w:bookmarkStart w:id="210" w:name="_Toc184313279"/>
      <w:bookmarkEnd w:id="210"/>
      <w:bookmarkStart w:id="211" w:name="_Toc184314482"/>
      <w:bookmarkEnd w:id="211"/>
      <w:bookmarkStart w:id="212" w:name="_Toc184312126"/>
      <w:bookmarkEnd w:id="212"/>
      <w:bookmarkStart w:id="213" w:name="_Toc184313238"/>
      <w:bookmarkEnd w:id="213"/>
      <w:bookmarkStart w:id="214" w:name="_Toc184314422"/>
      <w:bookmarkEnd w:id="214"/>
      <w:bookmarkStart w:id="215" w:name="_Toc184313259"/>
      <w:bookmarkEnd w:id="215"/>
      <w:bookmarkStart w:id="216" w:name="_Toc184312083"/>
      <w:bookmarkEnd w:id="216"/>
      <w:bookmarkStart w:id="217" w:name="_Toc184308072"/>
      <w:bookmarkEnd w:id="217"/>
      <w:bookmarkStart w:id="218" w:name="_Toc184310308"/>
      <w:bookmarkEnd w:id="218"/>
      <w:bookmarkStart w:id="219" w:name="_Toc184310330"/>
      <w:bookmarkEnd w:id="219"/>
      <w:bookmarkStart w:id="220" w:name="_Toc184312081"/>
      <w:bookmarkEnd w:id="220"/>
      <w:bookmarkStart w:id="221" w:name="_Toc184308094"/>
      <w:bookmarkEnd w:id="221"/>
      <w:bookmarkStart w:id="222" w:name="_Toc184313262"/>
      <w:bookmarkEnd w:id="222"/>
      <w:bookmarkStart w:id="223" w:name="_Toc184308045"/>
      <w:bookmarkEnd w:id="223"/>
      <w:bookmarkStart w:id="224" w:name="_Toc184314462"/>
      <w:bookmarkEnd w:id="224"/>
      <w:bookmarkStart w:id="225" w:name="_Toc184312113"/>
      <w:bookmarkEnd w:id="225"/>
      <w:bookmarkStart w:id="226" w:name="_Toc184314445"/>
      <w:bookmarkEnd w:id="226"/>
      <w:bookmarkStart w:id="227" w:name="_Toc184310343"/>
      <w:bookmarkEnd w:id="227"/>
      <w:bookmarkStart w:id="228" w:name="_Toc184314446"/>
      <w:bookmarkEnd w:id="228"/>
      <w:bookmarkStart w:id="229" w:name="_Toc184310315"/>
      <w:bookmarkEnd w:id="229"/>
      <w:bookmarkStart w:id="230" w:name="_Toc184313303"/>
      <w:bookmarkEnd w:id="230"/>
      <w:bookmarkStart w:id="231" w:name="_Toc184308039"/>
      <w:bookmarkEnd w:id="231"/>
      <w:bookmarkStart w:id="232" w:name="_Toc184310275"/>
      <w:bookmarkEnd w:id="232"/>
      <w:bookmarkStart w:id="233" w:name="_Toc184308098"/>
      <w:bookmarkEnd w:id="233"/>
      <w:bookmarkStart w:id="234" w:name="_Toc184308080"/>
      <w:bookmarkEnd w:id="234"/>
      <w:bookmarkStart w:id="235" w:name="_Toc184312084"/>
      <w:bookmarkEnd w:id="235"/>
      <w:bookmarkStart w:id="236" w:name="_Toc184313269"/>
      <w:bookmarkEnd w:id="236"/>
      <w:bookmarkStart w:id="237" w:name="_Toc184310324"/>
      <w:bookmarkEnd w:id="237"/>
      <w:bookmarkStart w:id="238" w:name="_Toc184314440"/>
      <w:bookmarkEnd w:id="238"/>
      <w:bookmarkStart w:id="239" w:name="_Toc184308040"/>
      <w:bookmarkEnd w:id="239"/>
      <w:bookmarkStart w:id="240" w:name="_Toc184312076"/>
      <w:bookmarkEnd w:id="240"/>
      <w:bookmarkStart w:id="241" w:name="_Toc184314455"/>
      <w:bookmarkEnd w:id="241"/>
      <w:bookmarkStart w:id="242" w:name="_Toc184313276"/>
      <w:bookmarkEnd w:id="242"/>
      <w:bookmarkStart w:id="243" w:name="_Toc184314478"/>
      <w:bookmarkEnd w:id="243"/>
      <w:bookmarkStart w:id="244" w:name="_Toc184312103"/>
      <w:bookmarkEnd w:id="244"/>
      <w:bookmarkStart w:id="245" w:name="_Toc184314474"/>
      <w:bookmarkEnd w:id="245"/>
      <w:bookmarkStart w:id="246" w:name="_Toc184308046"/>
      <w:bookmarkEnd w:id="246"/>
      <w:bookmarkStart w:id="247" w:name="_Toc184313299"/>
      <w:bookmarkEnd w:id="247"/>
      <w:bookmarkStart w:id="248" w:name="_Toc184312069"/>
      <w:bookmarkEnd w:id="248"/>
      <w:bookmarkStart w:id="249" w:name="_Toc184310281"/>
      <w:bookmarkEnd w:id="249"/>
      <w:bookmarkStart w:id="250" w:name="_Toc184308087"/>
      <w:bookmarkEnd w:id="250"/>
      <w:bookmarkStart w:id="251" w:name="_Toc184314434"/>
      <w:bookmarkEnd w:id="251"/>
      <w:bookmarkStart w:id="252" w:name="_Toc184313274"/>
      <w:bookmarkEnd w:id="252"/>
      <w:bookmarkStart w:id="253" w:name="_Toc184308076"/>
      <w:bookmarkEnd w:id="253"/>
      <w:bookmarkStart w:id="254" w:name="_Toc184310272"/>
      <w:bookmarkEnd w:id="254"/>
      <w:bookmarkStart w:id="255" w:name="_Toc184313284"/>
      <w:bookmarkEnd w:id="255"/>
      <w:bookmarkStart w:id="256" w:name="_Toc184313245"/>
      <w:bookmarkEnd w:id="256"/>
      <w:bookmarkStart w:id="257" w:name="_Toc184308104"/>
      <w:bookmarkEnd w:id="257"/>
      <w:bookmarkStart w:id="258" w:name="_Toc184310278"/>
      <w:bookmarkEnd w:id="258"/>
      <w:bookmarkStart w:id="259" w:name="_Toc184312106"/>
      <w:bookmarkEnd w:id="259"/>
      <w:bookmarkStart w:id="260" w:name="_Toc184312075"/>
      <w:bookmarkEnd w:id="260"/>
      <w:bookmarkStart w:id="261" w:name="_Toc184312079"/>
      <w:bookmarkEnd w:id="261"/>
      <w:bookmarkStart w:id="262" w:name="_Toc184310326"/>
      <w:bookmarkEnd w:id="262"/>
      <w:bookmarkStart w:id="263" w:name="_Toc184310282"/>
      <w:bookmarkEnd w:id="263"/>
      <w:bookmarkStart w:id="264" w:name="_Toc184310286"/>
      <w:bookmarkEnd w:id="264"/>
      <w:bookmarkStart w:id="265" w:name="_Toc184314453"/>
      <w:bookmarkEnd w:id="265"/>
      <w:bookmarkStart w:id="266" w:name="_Toc184312114"/>
      <w:bookmarkEnd w:id="266"/>
      <w:bookmarkStart w:id="267" w:name="_Toc184314417"/>
      <w:bookmarkEnd w:id="267"/>
      <w:bookmarkStart w:id="268" w:name="_Toc184313310"/>
      <w:bookmarkEnd w:id="268"/>
      <w:bookmarkStart w:id="269" w:name="_Toc184312137"/>
      <w:bookmarkEnd w:id="269"/>
      <w:bookmarkStart w:id="270" w:name="_Toc184310310"/>
      <w:bookmarkEnd w:id="270"/>
      <w:bookmarkStart w:id="271" w:name="_Toc184312110"/>
      <w:bookmarkEnd w:id="271"/>
      <w:bookmarkStart w:id="272" w:name="_Toc184313265"/>
      <w:bookmarkEnd w:id="272"/>
      <w:bookmarkStart w:id="273" w:name="_Toc184310323"/>
      <w:bookmarkEnd w:id="273"/>
      <w:bookmarkStart w:id="274" w:name="_Toc184308068"/>
      <w:bookmarkEnd w:id="274"/>
      <w:bookmarkStart w:id="275" w:name="_Toc184314480"/>
      <w:bookmarkEnd w:id="275"/>
      <w:bookmarkStart w:id="276" w:name="_Toc184313271"/>
      <w:bookmarkEnd w:id="276"/>
      <w:bookmarkStart w:id="277" w:name="_Toc184314452"/>
      <w:bookmarkEnd w:id="277"/>
      <w:bookmarkStart w:id="278" w:name="_Toc184310337"/>
      <w:bookmarkEnd w:id="278"/>
      <w:bookmarkStart w:id="279" w:name="_Toc184312109"/>
      <w:bookmarkEnd w:id="279"/>
      <w:bookmarkStart w:id="280" w:name="_Toc184308064"/>
      <w:bookmarkEnd w:id="280"/>
      <w:bookmarkStart w:id="281" w:name="_Toc184312130"/>
      <w:bookmarkEnd w:id="281"/>
      <w:bookmarkStart w:id="282" w:name="_Toc184312088"/>
      <w:bookmarkEnd w:id="282"/>
      <w:bookmarkStart w:id="283" w:name="_Toc184310319"/>
      <w:bookmarkEnd w:id="283"/>
      <w:bookmarkStart w:id="284" w:name="_Toc184314470"/>
      <w:bookmarkEnd w:id="284"/>
      <w:bookmarkStart w:id="285" w:name="_Toc184312101"/>
      <w:bookmarkEnd w:id="285"/>
      <w:bookmarkStart w:id="286" w:name="_Toc184308074"/>
      <w:bookmarkEnd w:id="286"/>
      <w:bookmarkStart w:id="287" w:name="_Toc184308041"/>
      <w:bookmarkEnd w:id="287"/>
      <w:bookmarkStart w:id="288" w:name="_Toc184313278"/>
      <w:bookmarkEnd w:id="288"/>
      <w:bookmarkStart w:id="289" w:name="_Toc184308108"/>
      <w:bookmarkEnd w:id="289"/>
      <w:bookmarkStart w:id="290" w:name="_Toc184313251"/>
      <w:bookmarkEnd w:id="290"/>
      <w:bookmarkStart w:id="291" w:name="_Toc184314473"/>
      <w:bookmarkEnd w:id="291"/>
      <w:bookmarkStart w:id="292" w:name="_Toc184310290"/>
      <w:bookmarkEnd w:id="292"/>
      <w:bookmarkStart w:id="293" w:name="_Toc184314428"/>
      <w:bookmarkEnd w:id="293"/>
      <w:bookmarkStart w:id="294" w:name="_Toc184310344"/>
      <w:bookmarkEnd w:id="294"/>
      <w:bookmarkStart w:id="295" w:name="_Toc184314436"/>
      <w:bookmarkEnd w:id="295"/>
      <w:bookmarkStart w:id="296" w:name="_Toc184310331"/>
      <w:bookmarkEnd w:id="296"/>
      <w:bookmarkStart w:id="297" w:name="_Toc184310311"/>
      <w:bookmarkEnd w:id="297"/>
      <w:bookmarkStart w:id="298" w:name="_Toc184308048"/>
      <w:bookmarkEnd w:id="298"/>
      <w:bookmarkStart w:id="299" w:name="_Toc184312134"/>
      <w:bookmarkEnd w:id="299"/>
      <w:bookmarkStart w:id="300" w:name="_Toc184314469"/>
      <w:bookmarkEnd w:id="300"/>
      <w:bookmarkStart w:id="301" w:name="_Toc184308078"/>
      <w:bookmarkEnd w:id="301"/>
      <w:bookmarkStart w:id="302" w:name="_Toc184310293"/>
      <w:bookmarkEnd w:id="302"/>
      <w:bookmarkStart w:id="303" w:name="_Toc184314460"/>
      <w:bookmarkEnd w:id="303"/>
      <w:bookmarkStart w:id="304" w:name="_Toc184312087"/>
      <w:bookmarkEnd w:id="304"/>
      <w:bookmarkStart w:id="305" w:name="_Toc184308101"/>
      <w:bookmarkEnd w:id="305"/>
      <w:bookmarkStart w:id="306" w:name="_Toc184314471"/>
      <w:bookmarkEnd w:id="306"/>
      <w:bookmarkStart w:id="307" w:name="_Toc184308099"/>
      <w:bookmarkEnd w:id="307"/>
      <w:bookmarkStart w:id="308" w:name="_Toc184310329"/>
      <w:bookmarkEnd w:id="308"/>
      <w:bookmarkStart w:id="309" w:name="_Toc184314421"/>
      <w:bookmarkEnd w:id="309"/>
      <w:bookmarkStart w:id="310" w:name="_Toc184308055"/>
      <w:bookmarkEnd w:id="310"/>
      <w:bookmarkStart w:id="311" w:name="_Toc184310292"/>
      <w:bookmarkEnd w:id="311"/>
      <w:bookmarkStart w:id="312" w:name="_Toc184314475"/>
      <w:bookmarkEnd w:id="312"/>
      <w:bookmarkStart w:id="313" w:name="_Toc184310341"/>
      <w:bookmarkEnd w:id="313"/>
      <w:bookmarkStart w:id="314" w:name="_Toc184313293"/>
      <w:bookmarkEnd w:id="314"/>
      <w:bookmarkStart w:id="315" w:name="_Toc184314427"/>
      <w:bookmarkEnd w:id="315"/>
      <w:bookmarkStart w:id="316" w:name="_Toc184308088"/>
      <w:bookmarkEnd w:id="316"/>
      <w:bookmarkStart w:id="317" w:name="_Toc184313282"/>
      <w:bookmarkEnd w:id="317"/>
      <w:bookmarkStart w:id="318" w:name="_Toc184313287"/>
      <w:bookmarkEnd w:id="318"/>
      <w:bookmarkStart w:id="319" w:name="_Toc184313246"/>
      <w:bookmarkEnd w:id="319"/>
      <w:bookmarkStart w:id="320" w:name="_Toc184310335"/>
      <w:bookmarkEnd w:id="320"/>
      <w:bookmarkStart w:id="321" w:name="_Toc184308058"/>
      <w:bookmarkEnd w:id="321"/>
      <w:bookmarkStart w:id="322" w:name="_Toc184310316"/>
      <w:bookmarkEnd w:id="322"/>
      <w:bookmarkStart w:id="323" w:name="_Toc184314426"/>
      <w:bookmarkEnd w:id="323"/>
      <w:bookmarkStart w:id="324" w:name="_Toc184314412"/>
      <w:bookmarkEnd w:id="324"/>
      <w:bookmarkStart w:id="325" w:name="_Toc184308070"/>
      <w:bookmarkEnd w:id="325"/>
      <w:bookmarkStart w:id="326" w:name="_Toc184308042"/>
      <w:bookmarkEnd w:id="326"/>
      <w:bookmarkStart w:id="327" w:name="_Toc184313277"/>
      <w:bookmarkEnd w:id="327"/>
      <w:bookmarkStart w:id="328" w:name="_Toc184313308"/>
      <w:bookmarkEnd w:id="328"/>
      <w:bookmarkStart w:id="329" w:name="_Toc184314433"/>
      <w:bookmarkEnd w:id="329"/>
      <w:bookmarkStart w:id="330" w:name="_Toc184314444"/>
      <w:bookmarkEnd w:id="330"/>
      <w:bookmarkStart w:id="331" w:name="_Toc184312118"/>
      <w:bookmarkEnd w:id="331"/>
      <w:bookmarkStart w:id="332" w:name="_Toc184310303"/>
      <w:bookmarkEnd w:id="332"/>
      <w:bookmarkStart w:id="333" w:name="_Toc184310304"/>
      <w:bookmarkEnd w:id="333"/>
      <w:bookmarkStart w:id="334" w:name="_Toc184312100"/>
      <w:bookmarkEnd w:id="334"/>
      <w:bookmarkStart w:id="335" w:name="_Toc184310327"/>
      <w:bookmarkEnd w:id="335"/>
      <w:bookmarkStart w:id="336" w:name="_Toc184308107"/>
      <w:bookmarkEnd w:id="336"/>
      <w:bookmarkStart w:id="337" w:name="_Toc184310279"/>
      <w:bookmarkEnd w:id="337"/>
      <w:bookmarkStart w:id="338" w:name="_Toc184313307"/>
      <w:bookmarkEnd w:id="338"/>
      <w:bookmarkStart w:id="339" w:name="_Toc184308049"/>
      <w:bookmarkEnd w:id="339"/>
      <w:bookmarkStart w:id="340" w:name="_Toc184313247"/>
      <w:bookmarkEnd w:id="340"/>
      <w:bookmarkStart w:id="341" w:name="_Toc184314477"/>
      <w:bookmarkEnd w:id="341"/>
      <w:bookmarkStart w:id="342" w:name="_Toc184312122"/>
      <w:bookmarkEnd w:id="342"/>
      <w:bookmarkStart w:id="343" w:name="_Toc184310342"/>
      <w:bookmarkEnd w:id="343"/>
      <w:bookmarkStart w:id="344" w:name="_Toc184308089"/>
      <w:bookmarkEnd w:id="344"/>
      <w:bookmarkStart w:id="345" w:name="_Toc184310283"/>
      <w:bookmarkEnd w:id="345"/>
      <w:bookmarkStart w:id="346" w:name="_Toc184314448"/>
      <w:bookmarkEnd w:id="346"/>
      <w:bookmarkStart w:id="347" w:name="_Toc184313252"/>
      <w:bookmarkEnd w:id="347"/>
      <w:bookmarkStart w:id="348" w:name="_Toc184308065"/>
      <w:bookmarkEnd w:id="348"/>
      <w:bookmarkStart w:id="349" w:name="_Toc184313286"/>
      <w:bookmarkEnd w:id="349"/>
      <w:bookmarkStart w:id="350" w:name="_Toc184312111"/>
      <w:bookmarkEnd w:id="350"/>
      <w:bookmarkStart w:id="351" w:name="_Toc184314431"/>
      <w:bookmarkEnd w:id="351"/>
      <w:bookmarkStart w:id="352" w:name="_Toc184310317"/>
      <w:bookmarkEnd w:id="352"/>
      <w:bookmarkStart w:id="353" w:name="_Toc184314441"/>
      <w:bookmarkEnd w:id="353"/>
      <w:bookmarkStart w:id="354" w:name="_Toc184314432"/>
      <w:bookmarkEnd w:id="354"/>
      <w:bookmarkStart w:id="355" w:name="_Toc184314410"/>
      <w:bookmarkEnd w:id="355"/>
      <w:bookmarkStart w:id="356" w:name="_Toc184312092"/>
      <w:bookmarkEnd w:id="356"/>
      <w:bookmarkStart w:id="357" w:name="_Toc184308052"/>
      <w:bookmarkEnd w:id="357"/>
      <w:bookmarkStart w:id="358" w:name="_Toc184314466"/>
      <w:bookmarkEnd w:id="358"/>
      <w:bookmarkStart w:id="359" w:name="_Toc184312117"/>
      <w:bookmarkEnd w:id="359"/>
      <w:bookmarkStart w:id="360" w:name="_Toc184308066"/>
      <w:bookmarkEnd w:id="360"/>
      <w:bookmarkStart w:id="361" w:name="_Toc184310314"/>
      <w:bookmarkEnd w:id="361"/>
      <w:bookmarkStart w:id="362" w:name="_Toc184313253"/>
      <w:bookmarkEnd w:id="362"/>
      <w:bookmarkStart w:id="363" w:name="_Toc184308062"/>
      <w:bookmarkEnd w:id="363"/>
      <w:bookmarkStart w:id="364" w:name="_Toc184314449"/>
      <w:bookmarkEnd w:id="364"/>
      <w:bookmarkStart w:id="365" w:name="_Toc184314472"/>
      <w:bookmarkEnd w:id="365"/>
      <w:bookmarkStart w:id="366" w:name="_Toc184312139"/>
      <w:bookmarkEnd w:id="366"/>
      <w:bookmarkStart w:id="367" w:name="_Toc184312132"/>
      <w:bookmarkEnd w:id="367"/>
      <w:bookmarkStart w:id="368" w:name="_Toc184308037"/>
      <w:bookmarkEnd w:id="368"/>
      <w:bookmarkStart w:id="369" w:name="_Toc184312085"/>
      <w:bookmarkEnd w:id="369"/>
      <w:bookmarkStart w:id="370" w:name="_Toc184308093"/>
      <w:bookmarkEnd w:id="370"/>
      <w:bookmarkStart w:id="371" w:name="_Toc184308105"/>
      <w:bookmarkEnd w:id="371"/>
      <w:bookmarkStart w:id="372" w:name="_Toc184308100"/>
      <w:bookmarkEnd w:id="372"/>
      <w:bookmarkStart w:id="373" w:name="_Toc184308056"/>
      <w:bookmarkEnd w:id="373"/>
      <w:bookmarkStart w:id="374" w:name="_Toc184310291"/>
      <w:bookmarkEnd w:id="374"/>
      <w:bookmarkStart w:id="375" w:name="_Toc184312080"/>
      <w:bookmarkEnd w:id="375"/>
      <w:bookmarkStart w:id="376" w:name="_Toc184310302"/>
      <w:bookmarkEnd w:id="376"/>
      <w:bookmarkStart w:id="377" w:name="_Toc184310280"/>
      <w:bookmarkEnd w:id="377"/>
      <w:bookmarkStart w:id="378" w:name="_Toc184312128"/>
      <w:bookmarkEnd w:id="378"/>
      <w:bookmarkStart w:id="379" w:name="_Toc184310289"/>
      <w:bookmarkEnd w:id="379"/>
      <w:bookmarkStart w:id="380" w:name="_Toc184314461"/>
      <w:bookmarkEnd w:id="380"/>
      <w:bookmarkStart w:id="381" w:name="_Toc184312071"/>
      <w:bookmarkEnd w:id="381"/>
      <w:bookmarkStart w:id="382" w:name="_Toc184308090"/>
      <w:bookmarkEnd w:id="382"/>
      <w:bookmarkStart w:id="383" w:name="_Toc184313255"/>
      <w:bookmarkEnd w:id="383"/>
      <w:bookmarkStart w:id="384" w:name="_Toc184313243"/>
      <w:bookmarkEnd w:id="384"/>
      <w:bookmarkStart w:id="385" w:name="_Toc184314414"/>
      <w:bookmarkEnd w:id="385"/>
      <w:bookmarkStart w:id="386" w:name="_Toc184308083"/>
      <w:bookmarkEnd w:id="386"/>
      <w:bookmarkStart w:id="387" w:name="_Toc184314465"/>
      <w:bookmarkEnd w:id="387"/>
      <w:bookmarkStart w:id="388" w:name="_Toc184310305"/>
      <w:bookmarkEnd w:id="388"/>
      <w:bookmarkStart w:id="389" w:name="_Toc184313283"/>
      <w:bookmarkEnd w:id="389"/>
      <w:bookmarkStart w:id="390" w:name="_Toc184310338"/>
      <w:bookmarkEnd w:id="390"/>
      <w:bookmarkStart w:id="391" w:name="_Toc184314413"/>
      <w:bookmarkEnd w:id="391"/>
      <w:bookmarkStart w:id="392" w:name="_Toc184312089"/>
      <w:bookmarkEnd w:id="392"/>
      <w:r>
        <w:rPr>
          <w:rFonts w:hint="eastAsia" w:ascii="宋体" w:hAnsi="宋体" w:cs="宋体"/>
          <w:b/>
          <w:color w:val="auto"/>
          <w:sz w:val="36"/>
          <w:szCs w:val="36"/>
          <w:highlight w:val="none"/>
        </w:rPr>
        <w:t>评标办法</w:t>
      </w:r>
    </w:p>
    <w:p w14:paraId="38468B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pPr w:leftFromText="180" w:rightFromText="180" w:vertAnchor="text" w:horzAnchor="page" w:tblpX="1807" w:tblpY="616"/>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5220"/>
        <w:gridCol w:w="488"/>
        <w:gridCol w:w="775"/>
        <w:gridCol w:w="1373"/>
      </w:tblGrid>
      <w:tr w14:paraId="7481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14:paraId="6DAD6879">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3073" w:type="pct"/>
            <w:vAlign w:val="center"/>
          </w:tcPr>
          <w:p w14:paraId="7C69DF1A">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评标标准</w:t>
            </w:r>
          </w:p>
        </w:tc>
        <w:tc>
          <w:tcPr>
            <w:tcW w:w="287" w:type="pct"/>
            <w:vAlign w:val="center"/>
          </w:tcPr>
          <w:p w14:paraId="6C66B553">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权重</w:t>
            </w:r>
          </w:p>
        </w:tc>
        <w:tc>
          <w:tcPr>
            <w:tcW w:w="456" w:type="pct"/>
            <w:vAlign w:val="center"/>
          </w:tcPr>
          <w:p w14:paraId="30790801">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主观分/客观分属性</w:t>
            </w:r>
          </w:p>
        </w:tc>
        <w:tc>
          <w:tcPr>
            <w:tcW w:w="808" w:type="pct"/>
            <w:vAlign w:val="center"/>
          </w:tcPr>
          <w:p w14:paraId="5B2F8351">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投标文件中评标标准相应的商务技术资料目录*</w:t>
            </w:r>
          </w:p>
        </w:tc>
      </w:tr>
      <w:tr w14:paraId="12FD0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14:paraId="1FD09E5F">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p>
        </w:tc>
        <w:tc>
          <w:tcPr>
            <w:tcW w:w="3073" w:type="pct"/>
            <w:shd w:val="clear" w:color="auto" w:fill="auto"/>
            <w:vAlign w:val="top"/>
          </w:tcPr>
          <w:p w14:paraId="164B6A2C">
            <w:pPr>
              <w:snapToGrid w:val="0"/>
              <w:spacing w:line="360" w:lineRule="exact"/>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投标人提供自202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年1月1日以来（以合同签订时间为准）承担过类似引水预处理药剂（</w:t>
            </w:r>
            <w:r>
              <w:rPr>
                <w:rFonts w:hint="eastAsia" w:ascii="宋体" w:hAnsi="宋体" w:eastAsia="宋体" w:cs="宋体"/>
                <w:color w:val="auto"/>
                <w:sz w:val="24"/>
                <w:szCs w:val="24"/>
                <w:highlight w:val="none"/>
                <w:lang w:val="en-US" w:eastAsia="zh-CN"/>
              </w:rPr>
              <w:t>聚合</w:t>
            </w:r>
            <w:r>
              <w:rPr>
                <w:rFonts w:hint="eastAsia" w:ascii="宋体" w:hAnsi="宋体" w:eastAsia="宋体" w:cs="宋体"/>
                <w:color w:val="auto"/>
                <w:sz w:val="24"/>
                <w:szCs w:val="24"/>
                <w:highlight w:val="none"/>
              </w:rPr>
              <w:t>氯化铝）采购项目业绩，每个业绩得1分，本项最多得3分。</w:t>
            </w:r>
            <w:r>
              <w:rPr>
                <w:rFonts w:hint="eastAsia" w:ascii="宋体" w:hAnsi="宋体" w:eastAsia="宋体" w:cs="宋体"/>
                <w:color w:val="auto"/>
                <w:sz w:val="24"/>
                <w:szCs w:val="24"/>
                <w:highlight w:val="none"/>
                <w:lang w:val="en-US" w:eastAsia="zh-CN"/>
              </w:rPr>
              <w:t>注：</w:t>
            </w:r>
            <w:r>
              <w:rPr>
                <w:rFonts w:hint="eastAsia" w:ascii="宋体" w:hAnsi="宋体" w:eastAsia="宋体" w:cs="宋体"/>
                <w:b w:val="0"/>
                <w:bCs w:val="0"/>
                <w:color w:val="auto"/>
                <w:kern w:val="2"/>
                <w:sz w:val="24"/>
                <w:szCs w:val="24"/>
                <w:highlight w:val="none"/>
              </w:rPr>
              <w:t>响应文件中提供</w:t>
            </w:r>
            <w:r>
              <w:rPr>
                <w:rFonts w:hint="eastAsia" w:ascii="宋体" w:hAnsi="宋体" w:eastAsia="宋体" w:cs="宋体"/>
                <w:color w:val="auto"/>
                <w:sz w:val="24"/>
                <w:szCs w:val="24"/>
                <w:highlight w:val="none"/>
              </w:rPr>
              <w:t>合同扫描件</w:t>
            </w:r>
            <w:r>
              <w:rPr>
                <w:rFonts w:hint="eastAsia" w:ascii="宋体" w:hAnsi="宋体" w:eastAsia="宋体" w:cs="宋体"/>
                <w:b w:val="0"/>
                <w:bCs w:val="0"/>
                <w:color w:val="auto"/>
                <w:kern w:val="2"/>
                <w:sz w:val="24"/>
                <w:szCs w:val="24"/>
                <w:highlight w:val="none"/>
              </w:rPr>
              <w:t>并加盖投标人公章，否则不得分。</w:t>
            </w:r>
          </w:p>
        </w:tc>
        <w:tc>
          <w:tcPr>
            <w:tcW w:w="287" w:type="pct"/>
            <w:shd w:val="clear" w:color="auto" w:fill="auto"/>
            <w:vAlign w:val="center"/>
          </w:tcPr>
          <w:p w14:paraId="30CB8F17">
            <w:pPr>
              <w:snapToGrid w:val="0"/>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p>
        </w:tc>
        <w:tc>
          <w:tcPr>
            <w:tcW w:w="456" w:type="pct"/>
            <w:shd w:val="clear" w:color="auto" w:fill="auto"/>
            <w:vAlign w:val="center"/>
          </w:tcPr>
          <w:p w14:paraId="5CB3BE28">
            <w:pPr>
              <w:snapToGrid w:val="0"/>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val="0"/>
                <w:color w:val="auto"/>
                <w:sz w:val="24"/>
                <w:szCs w:val="24"/>
                <w:highlight w:val="none"/>
              </w:rPr>
              <w:t>客观</w:t>
            </w:r>
          </w:p>
        </w:tc>
        <w:tc>
          <w:tcPr>
            <w:tcW w:w="808" w:type="pct"/>
            <w:vAlign w:val="center"/>
          </w:tcPr>
          <w:p w14:paraId="43576C84">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业绩</w:t>
            </w:r>
          </w:p>
        </w:tc>
      </w:tr>
      <w:tr w14:paraId="7FEAB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shd w:val="clear" w:color="auto" w:fill="auto"/>
            <w:vAlign w:val="center"/>
          </w:tcPr>
          <w:p w14:paraId="3EB9DCCB">
            <w:pPr>
              <w:snapToGrid w:val="0"/>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3073" w:type="pct"/>
            <w:shd w:val="clear" w:color="auto" w:fill="auto"/>
            <w:vAlign w:val="top"/>
          </w:tcPr>
          <w:p w14:paraId="06C14537">
            <w:pPr>
              <w:snapToGrid w:val="0"/>
              <w:spacing w:line="36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rPr>
              <w:t>投标人</w:t>
            </w:r>
            <w:r>
              <w:rPr>
                <w:rFonts w:hint="eastAsia" w:ascii="宋体" w:hAnsi="宋体" w:eastAsia="宋体" w:cs="宋体"/>
                <w:color w:val="auto"/>
                <w:kern w:val="2"/>
                <w:sz w:val="24"/>
                <w:szCs w:val="24"/>
                <w:highlight w:val="none"/>
              </w:rPr>
              <w:t>具有质量管理体系、环境管理体系、职业健康安全管理体系认证证书，且证书在有效期内的得</w:t>
            </w:r>
            <w:r>
              <w:rPr>
                <w:rFonts w:hint="eastAsia" w:ascii="宋体" w:hAnsi="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分。</w:t>
            </w:r>
            <w:r>
              <w:rPr>
                <w:rFonts w:hint="eastAsia" w:ascii="宋体" w:hAnsi="宋体" w:eastAsia="宋体" w:cs="宋体"/>
                <w:b w:val="0"/>
                <w:bCs w:val="0"/>
                <w:color w:val="auto"/>
                <w:kern w:val="2"/>
                <w:sz w:val="24"/>
                <w:szCs w:val="24"/>
                <w:highlight w:val="none"/>
              </w:rPr>
              <w:t>注：响应文件中同时提供有效证书</w:t>
            </w:r>
            <w:r>
              <w:rPr>
                <w:rFonts w:hint="eastAsia" w:ascii="宋体" w:hAnsi="宋体" w:eastAsia="宋体" w:cs="宋体"/>
                <w:b w:val="0"/>
                <w:bCs w:val="0"/>
                <w:color w:val="auto"/>
                <w:kern w:val="2"/>
                <w:sz w:val="24"/>
                <w:szCs w:val="24"/>
                <w:highlight w:val="none"/>
                <w:lang w:val="en-US" w:eastAsia="zh-CN"/>
              </w:rPr>
              <w:t>扫描件</w:t>
            </w:r>
            <w:r>
              <w:rPr>
                <w:rFonts w:hint="eastAsia" w:ascii="宋体" w:hAnsi="宋体" w:eastAsia="宋体" w:cs="宋体"/>
                <w:b w:val="0"/>
                <w:bCs w:val="0"/>
                <w:color w:val="auto"/>
                <w:kern w:val="2"/>
                <w:sz w:val="24"/>
                <w:szCs w:val="24"/>
                <w:highlight w:val="none"/>
              </w:rPr>
              <w:t>和全国认证认可信息公共服务平台网站http://www.cnca.gov.cn/查询页面截图复印件并均加盖投标人公章，否则不得分。</w:t>
            </w:r>
          </w:p>
        </w:tc>
        <w:tc>
          <w:tcPr>
            <w:tcW w:w="287" w:type="pct"/>
            <w:shd w:val="clear" w:color="auto" w:fill="auto"/>
            <w:vAlign w:val="center"/>
          </w:tcPr>
          <w:p w14:paraId="5E2B091F">
            <w:pPr>
              <w:snapToGrid w:val="0"/>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456" w:type="pct"/>
            <w:shd w:val="clear" w:color="auto" w:fill="auto"/>
            <w:vAlign w:val="center"/>
          </w:tcPr>
          <w:p w14:paraId="1227D9BD">
            <w:pPr>
              <w:snapToGrid w:val="0"/>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val="0"/>
                <w:color w:val="auto"/>
                <w:sz w:val="24"/>
                <w:szCs w:val="24"/>
                <w:highlight w:val="none"/>
              </w:rPr>
              <w:t>客观</w:t>
            </w:r>
          </w:p>
        </w:tc>
        <w:tc>
          <w:tcPr>
            <w:tcW w:w="808" w:type="pct"/>
            <w:vAlign w:val="center"/>
          </w:tcPr>
          <w:p w14:paraId="7A036BEC">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企业认证证书及服务能力</w:t>
            </w:r>
          </w:p>
        </w:tc>
      </w:tr>
      <w:tr w14:paraId="27DDC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shd w:val="clear" w:color="auto" w:fill="auto"/>
            <w:vAlign w:val="center"/>
          </w:tcPr>
          <w:p w14:paraId="440215CC">
            <w:pPr>
              <w:snapToGrid w:val="0"/>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3073" w:type="pct"/>
            <w:shd w:val="clear" w:color="auto" w:fill="auto"/>
            <w:vAlign w:val="top"/>
          </w:tcPr>
          <w:p w14:paraId="72FD0F18">
            <w:pPr>
              <w:snapToGrid w:val="0"/>
              <w:spacing w:line="36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rPr>
              <w:t>投标人提供投标产品自202</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en-US"/>
              </w:rPr>
              <w:t>年以来具有省级及以上第三方专业检测机构检测报告的一个得2.5分，最多得5分。</w:t>
            </w:r>
            <w:r>
              <w:rPr>
                <w:rFonts w:hint="eastAsia" w:ascii="宋体" w:hAnsi="宋体" w:eastAsia="宋体" w:cs="宋体"/>
                <w:b w:val="0"/>
                <w:bCs w:val="0"/>
                <w:color w:val="auto"/>
                <w:kern w:val="2"/>
                <w:sz w:val="24"/>
                <w:szCs w:val="24"/>
                <w:highlight w:val="none"/>
              </w:rPr>
              <w:t>注：响应文件中</w:t>
            </w:r>
            <w:r>
              <w:rPr>
                <w:rFonts w:hint="eastAsia" w:ascii="宋体" w:hAnsi="宋体" w:eastAsia="宋体" w:cs="宋体"/>
                <w:color w:val="auto"/>
                <w:kern w:val="2"/>
                <w:sz w:val="24"/>
                <w:szCs w:val="24"/>
                <w:highlight w:val="none"/>
                <w:lang w:val="en-US"/>
              </w:rPr>
              <w:t>提供检测报告扫描件</w:t>
            </w:r>
            <w:r>
              <w:rPr>
                <w:rFonts w:hint="eastAsia" w:ascii="宋体" w:hAnsi="宋体" w:eastAsia="宋体" w:cs="宋体"/>
                <w:b w:val="0"/>
                <w:bCs w:val="0"/>
                <w:color w:val="auto"/>
                <w:kern w:val="2"/>
                <w:sz w:val="24"/>
                <w:szCs w:val="24"/>
                <w:highlight w:val="none"/>
              </w:rPr>
              <w:t>并加盖投标人公章，否则不得分。</w:t>
            </w:r>
          </w:p>
        </w:tc>
        <w:tc>
          <w:tcPr>
            <w:tcW w:w="287" w:type="pct"/>
            <w:shd w:val="clear" w:color="auto" w:fill="auto"/>
            <w:vAlign w:val="center"/>
          </w:tcPr>
          <w:p w14:paraId="37CD37E4">
            <w:pPr>
              <w:snapToGrid w:val="0"/>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w:t>
            </w:r>
          </w:p>
        </w:tc>
        <w:tc>
          <w:tcPr>
            <w:tcW w:w="456" w:type="pct"/>
            <w:shd w:val="clear" w:color="auto" w:fill="auto"/>
            <w:vAlign w:val="center"/>
          </w:tcPr>
          <w:p w14:paraId="5B67FA14">
            <w:pPr>
              <w:snapToGrid w:val="0"/>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val="0"/>
                <w:color w:val="auto"/>
                <w:sz w:val="24"/>
                <w:szCs w:val="24"/>
                <w:highlight w:val="none"/>
              </w:rPr>
              <w:t>客观</w:t>
            </w:r>
          </w:p>
        </w:tc>
        <w:tc>
          <w:tcPr>
            <w:tcW w:w="808" w:type="pct"/>
            <w:vAlign w:val="center"/>
          </w:tcPr>
          <w:p w14:paraId="17C42799">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检测报告</w:t>
            </w:r>
          </w:p>
        </w:tc>
      </w:tr>
      <w:tr w14:paraId="2102B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shd w:val="clear" w:color="auto" w:fill="auto"/>
            <w:vAlign w:val="center"/>
          </w:tcPr>
          <w:p w14:paraId="62E83977">
            <w:pPr>
              <w:snapToGrid w:val="0"/>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p>
        </w:tc>
        <w:tc>
          <w:tcPr>
            <w:tcW w:w="3073" w:type="pct"/>
            <w:shd w:val="clear" w:color="auto" w:fill="auto"/>
            <w:vAlign w:val="top"/>
          </w:tcPr>
          <w:p w14:paraId="55ADB2A6">
            <w:pPr>
              <w:snapToGrid w:val="0"/>
              <w:spacing w:line="36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rPr>
              <w:t>202</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en-US"/>
              </w:rPr>
              <w:t>年1月1日至投标截止日，投标人提供在服务过程中获得业主好评的一个得2分，最多得4分（同一个业主若有多个好评证明，只计算一个）。注：</w:t>
            </w:r>
            <w:r>
              <w:rPr>
                <w:rFonts w:hint="eastAsia" w:ascii="宋体" w:hAnsi="宋体" w:eastAsia="宋体" w:cs="宋体"/>
                <w:b w:val="0"/>
                <w:bCs w:val="0"/>
                <w:color w:val="auto"/>
                <w:kern w:val="2"/>
                <w:sz w:val="24"/>
                <w:szCs w:val="24"/>
                <w:highlight w:val="none"/>
              </w:rPr>
              <w:t>响应文件中</w:t>
            </w:r>
            <w:r>
              <w:rPr>
                <w:rFonts w:hint="eastAsia" w:ascii="宋体" w:hAnsi="宋体" w:eastAsia="宋体" w:cs="宋体"/>
                <w:color w:val="auto"/>
                <w:kern w:val="2"/>
                <w:sz w:val="24"/>
                <w:szCs w:val="24"/>
                <w:highlight w:val="none"/>
                <w:lang w:val="en-US"/>
              </w:rPr>
              <w:t>提供盖业主单位公章的表扬信或其他证明材料扫描件</w:t>
            </w:r>
            <w:r>
              <w:rPr>
                <w:rFonts w:hint="eastAsia" w:ascii="宋体" w:hAnsi="宋体" w:eastAsia="宋体" w:cs="宋体"/>
                <w:b w:val="0"/>
                <w:bCs w:val="0"/>
                <w:color w:val="auto"/>
                <w:kern w:val="2"/>
                <w:sz w:val="24"/>
                <w:szCs w:val="24"/>
                <w:highlight w:val="none"/>
              </w:rPr>
              <w:t>并加盖投标人公章，否则不得分。</w:t>
            </w:r>
          </w:p>
        </w:tc>
        <w:tc>
          <w:tcPr>
            <w:tcW w:w="287" w:type="pct"/>
            <w:shd w:val="clear" w:color="auto" w:fill="auto"/>
            <w:vAlign w:val="center"/>
          </w:tcPr>
          <w:p w14:paraId="0EA046A8">
            <w:pPr>
              <w:snapToGrid w:val="0"/>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p>
        </w:tc>
        <w:tc>
          <w:tcPr>
            <w:tcW w:w="456" w:type="pct"/>
            <w:shd w:val="clear" w:color="auto" w:fill="auto"/>
            <w:vAlign w:val="center"/>
          </w:tcPr>
          <w:p w14:paraId="4CA81858">
            <w:pPr>
              <w:snapToGrid w:val="0"/>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val="0"/>
                <w:color w:val="auto"/>
                <w:sz w:val="24"/>
                <w:szCs w:val="24"/>
                <w:highlight w:val="none"/>
              </w:rPr>
              <w:t>客观</w:t>
            </w:r>
          </w:p>
        </w:tc>
        <w:tc>
          <w:tcPr>
            <w:tcW w:w="808" w:type="pct"/>
            <w:vAlign w:val="center"/>
          </w:tcPr>
          <w:p w14:paraId="708C9130">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业主好评</w:t>
            </w:r>
          </w:p>
        </w:tc>
      </w:tr>
      <w:tr w14:paraId="2AE16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14:paraId="71E142F5">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3073" w:type="pct"/>
            <w:shd w:val="clear" w:color="auto" w:fill="auto"/>
            <w:vAlign w:val="top"/>
          </w:tcPr>
          <w:p w14:paraId="303F26BA">
            <w:pPr>
              <w:snapToGrid w:val="0"/>
              <w:spacing w:line="36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rPr>
              <w:t>投标人提供具有环评部门下发的环评批复或环评备案的，且在有效期内的，得2分。注：</w:t>
            </w:r>
            <w:r>
              <w:rPr>
                <w:rFonts w:hint="eastAsia" w:ascii="宋体" w:hAnsi="宋体" w:eastAsia="宋体" w:cs="宋体"/>
                <w:b w:val="0"/>
                <w:bCs w:val="0"/>
                <w:color w:val="auto"/>
                <w:kern w:val="2"/>
                <w:sz w:val="24"/>
                <w:szCs w:val="24"/>
                <w:highlight w:val="none"/>
              </w:rPr>
              <w:t>响应文件中</w:t>
            </w:r>
            <w:r>
              <w:rPr>
                <w:rFonts w:hint="eastAsia" w:ascii="宋体" w:hAnsi="宋体" w:eastAsia="宋体" w:cs="宋体"/>
                <w:color w:val="auto"/>
                <w:kern w:val="2"/>
                <w:sz w:val="24"/>
                <w:szCs w:val="24"/>
                <w:highlight w:val="none"/>
                <w:lang w:val="en-US"/>
              </w:rPr>
              <w:t>提供</w:t>
            </w:r>
            <w:r>
              <w:rPr>
                <w:rFonts w:hint="eastAsia" w:ascii="宋体" w:hAnsi="宋体" w:eastAsia="宋体" w:cs="宋体"/>
                <w:color w:val="auto"/>
                <w:kern w:val="2"/>
                <w:sz w:val="24"/>
                <w:szCs w:val="24"/>
                <w:highlight w:val="none"/>
                <w:lang w:val="en-US" w:eastAsia="zh-CN"/>
              </w:rPr>
              <w:t>相关</w:t>
            </w:r>
            <w:r>
              <w:rPr>
                <w:rFonts w:hint="eastAsia" w:ascii="宋体" w:hAnsi="宋体" w:eastAsia="宋体" w:cs="宋体"/>
                <w:color w:val="auto"/>
                <w:kern w:val="2"/>
                <w:sz w:val="24"/>
                <w:szCs w:val="24"/>
                <w:highlight w:val="none"/>
                <w:lang w:val="en-US"/>
              </w:rPr>
              <w:t>证明材料扫描件</w:t>
            </w:r>
            <w:r>
              <w:rPr>
                <w:rFonts w:hint="eastAsia" w:ascii="宋体" w:hAnsi="宋体" w:eastAsia="宋体" w:cs="宋体"/>
                <w:b w:val="0"/>
                <w:bCs w:val="0"/>
                <w:color w:val="auto"/>
                <w:kern w:val="2"/>
                <w:sz w:val="24"/>
                <w:szCs w:val="24"/>
                <w:highlight w:val="none"/>
              </w:rPr>
              <w:t>并加盖投标人公章，否则不得分。</w:t>
            </w:r>
          </w:p>
        </w:tc>
        <w:tc>
          <w:tcPr>
            <w:tcW w:w="287" w:type="pct"/>
            <w:shd w:val="clear" w:color="auto" w:fill="auto"/>
            <w:vAlign w:val="center"/>
          </w:tcPr>
          <w:p w14:paraId="1D1035E1">
            <w:pPr>
              <w:snapToGrid w:val="0"/>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c>
          <w:tcPr>
            <w:tcW w:w="456" w:type="pct"/>
            <w:shd w:val="clear" w:color="auto" w:fill="auto"/>
            <w:vAlign w:val="center"/>
          </w:tcPr>
          <w:p w14:paraId="68789293">
            <w:pPr>
              <w:snapToGrid w:val="0"/>
              <w:spacing w:line="360" w:lineRule="exact"/>
              <w:jc w:val="center"/>
              <w:rPr>
                <w:rFonts w:hint="eastAsia" w:ascii="宋体" w:hAnsi="宋体" w:eastAsia="宋体" w:cs="宋体"/>
                <w:bCs w:val="0"/>
                <w:color w:val="auto"/>
                <w:kern w:val="2"/>
                <w:sz w:val="24"/>
                <w:szCs w:val="24"/>
                <w:highlight w:val="none"/>
                <w:lang w:val="en-US" w:eastAsia="zh-CN" w:bidi="ar-SA"/>
              </w:rPr>
            </w:pPr>
            <w:r>
              <w:rPr>
                <w:rFonts w:hint="eastAsia" w:ascii="宋体" w:hAnsi="宋体" w:eastAsia="宋体" w:cs="宋体"/>
                <w:bCs w:val="0"/>
                <w:color w:val="auto"/>
                <w:sz w:val="24"/>
                <w:szCs w:val="24"/>
                <w:highlight w:val="none"/>
              </w:rPr>
              <w:t>客观</w:t>
            </w:r>
          </w:p>
        </w:tc>
        <w:tc>
          <w:tcPr>
            <w:tcW w:w="808" w:type="pct"/>
            <w:vAlign w:val="center"/>
          </w:tcPr>
          <w:p w14:paraId="6B101D64">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批复</w:t>
            </w:r>
          </w:p>
        </w:tc>
      </w:tr>
      <w:tr w14:paraId="5A85B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14:paraId="0C87FADE">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3073" w:type="pct"/>
            <w:shd w:val="clear" w:color="auto" w:fill="auto"/>
            <w:vAlign w:val="top"/>
          </w:tcPr>
          <w:p w14:paraId="20AB2FB9">
            <w:pPr>
              <w:snapToGrid w:val="0"/>
              <w:spacing w:line="360" w:lineRule="exact"/>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rPr>
              <w:t>产品技术参数响应程度：</w:t>
            </w:r>
            <w:r>
              <w:rPr>
                <w:rFonts w:hint="eastAsia" w:ascii="宋体" w:hAnsi="宋体" w:eastAsia="宋体" w:cs="宋体"/>
                <w:color w:val="auto"/>
                <w:kern w:val="2"/>
                <w:sz w:val="24"/>
                <w:szCs w:val="24"/>
                <w:highlight w:val="none"/>
                <w:lang w:val="en-US"/>
              </w:rPr>
              <w:t>针对</w:t>
            </w:r>
            <w:r>
              <w:rPr>
                <w:rFonts w:hint="eastAsia" w:ascii="宋体" w:hAnsi="宋体" w:eastAsia="宋体" w:cs="宋体"/>
                <w:color w:val="auto"/>
                <w:kern w:val="2"/>
                <w:sz w:val="24"/>
                <w:szCs w:val="24"/>
                <w:highlight w:val="none"/>
                <w:lang w:val="en-US" w:eastAsia="zh-CN"/>
              </w:rPr>
              <w:t>采购需求“4.基本要求”的满足程度进行评分。</w:t>
            </w:r>
          </w:p>
          <w:p w14:paraId="53F08C6E">
            <w:pPr>
              <w:snapToGrid w:val="0"/>
              <w:spacing w:line="360" w:lineRule="exact"/>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全部满足采购要求的，得15分；</w:t>
            </w:r>
          </w:p>
          <w:p w14:paraId="29C59972">
            <w:pPr>
              <w:snapToGrid w:val="0"/>
              <w:spacing w:line="360" w:lineRule="exact"/>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如有负偏离，从15分起扣：</w:t>
            </w:r>
          </w:p>
          <w:p w14:paraId="02878752">
            <w:pPr>
              <w:snapToGrid w:val="0"/>
              <w:spacing w:line="36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highlight w:val="none"/>
                <w:lang w:val="en-US" w:eastAsia="zh-CN"/>
              </w:rPr>
              <w:t>未标注“▲”的一般技术指标（条款、参数）有偏离的，负偏离（功能、性能、技术、服务指标低于采购需求）项每项扣2分；扣完为止。</w:t>
            </w:r>
          </w:p>
        </w:tc>
        <w:tc>
          <w:tcPr>
            <w:tcW w:w="287" w:type="pct"/>
            <w:shd w:val="clear" w:color="auto" w:fill="auto"/>
            <w:vAlign w:val="center"/>
          </w:tcPr>
          <w:p w14:paraId="4E7F5D0E">
            <w:pPr>
              <w:snapToGrid w:val="0"/>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p>
        </w:tc>
        <w:tc>
          <w:tcPr>
            <w:tcW w:w="456" w:type="pct"/>
            <w:shd w:val="clear" w:color="auto" w:fill="auto"/>
            <w:vAlign w:val="center"/>
          </w:tcPr>
          <w:p w14:paraId="7DC52693">
            <w:pPr>
              <w:snapToGrid w:val="0"/>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val="0"/>
                <w:color w:val="auto"/>
                <w:sz w:val="24"/>
                <w:szCs w:val="24"/>
                <w:highlight w:val="none"/>
                <w:lang w:val="en-US" w:eastAsia="zh-CN"/>
              </w:rPr>
              <w:t>客观</w:t>
            </w:r>
          </w:p>
        </w:tc>
        <w:tc>
          <w:tcPr>
            <w:tcW w:w="808" w:type="pct"/>
            <w:vAlign w:val="center"/>
          </w:tcPr>
          <w:p w14:paraId="49EB87BF">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rPr>
              <w:t>产品技术参数</w:t>
            </w:r>
          </w:p>
        </w:tc>
      </w:tr>
      <w:tr w14:paraId="2915B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14:paraId="68E326FB">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3073" w:type="pct"/>
            <w:shd w:val="clear" w:color="auto" w:fill="auto"/>
            <w:vAlign w:val="top"/>
          </w:tcPr>
          <w:p w14:paraId="2DF3C39A">
            <w:pPr>
              <w:snapToGrid w:val="0"/>
              <w:spacing w:line="36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rPr>
              <w:t>服务方案</w:t>
            </w:r>
            <w:r>
              <w:rPr>
                <w:rFonts w:hint="eastAsia" w:ascii="宋体" w:hAnsi="宋体" w:eastAsia="宋体" w:cs="宋体"/>
                <w:color w:val="auto"/>
                <w:kern w:val="2"/>
                <w:sz w:val="24"/>
                <w:szCs w:val="24"/>
                <w:highlight w:val="none"/>
                <w:lang w:val="en-US" w:eastAsia="zh-CN"/>
              </w:rPr>
              <w:t>：根据</w:t>
            </w:r>
            <w:r>
              <w:rPr>
                <w:rFonts w:hint="eastAsia" w:ascii="宋体" w:hAnsi="宋体" w:eastAsia="宋体" w:cs="宋体"/>
                <w:color w:val="auto"/>
                <w:kern w:val="2"/>
                <w:sz w:val="24"/>
                <w:szCs w:val="24"/>
                <w:highlight w:val="none"/>
                <w:lang w:val="en-US"/>
              </w:rPr>
              <w:t>投标人提供</w:t>
            </w:r>
            <w:r>
              <w:rPr>
                <w:rFonts w:hint="eastAsia" w:ascii="宋体" w:hAnsi="宋体" w:eastAsia="宋体" w:cs="宋体"/>
                <w:color w:val="auto"/>
                <w:kern w:val="2"/>
                <w:sz w:val="24"/>
                <w:szCs w:val="24"/>
                <w:highlight w:val="none"/>
                <w:lang w:val="en-US" w:eastAsia="zh-CN"/>
              </w:rPr>
              <w:t>整体</w:t>
            </w:r>
            <w:r>
              <w:rPr>
                <w:rFonts w:hint="eastAsia" w:ascii="宋体" w:hAnsi="宋体" w:eastAsia="宋体" w:cs="宋体"/>
                <w:color w:val="auto"/>
                <w:kern w:val="2"/>
                <w:sz w:val="24"/>
                <w:szCs w:val="24"/>
                <w:highlight w:val="none"/>
                <w:lang w:val="en-US"/>
              </w:rPr>
              <w:t>服务方案的详细内容，包括但不限于服务工作描述，具体服务措施，服务特点等</w:t>
            </w:r>
            <w:r>
              <w:rPr>
                <w:rFonts w:hint="eastAsia" w:ascii="宋体" w:hAnsi="宋体" w:eastAsia="宋体" w:cs="宋体"/>
                <w:color w:val="auto"/>
                <w:sz w:val="24"/>
                <w:szCs w:val="24"/>
                <w:highlight w:val="none"/>
                <w:lang w:val="en-US" w:eastAsia="zh-CN"/>
              </w:rPr>
              <w:t>进行评审。方案科学性、合理性、针对性及可操作性高的得5分；较高的得4分；一般的得3分；较差的得2分；提供不完整的得1分；未提供的得0分。</w:t>
            </w:r>
          </w:p>
        </w:tc>
        <w:tc>
          <w:tcPr>
            <w:tcW w:w="287" w:type="pct"/>
            <w:shd w:val="clear" w:color="auto" w:fill="auto"/>
            <w:vAlign w:val="center"/>
          </w:tcPr>
          <w:p w14:paraId="1E88512F">
            <w:pPr>
              <w:snapToGrid w:val="0"/>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456" w:type="pct"/>
            <w:shd w:val="clear" w:color="auto" w:fill="auto"/>
            <w:vAlign w:val="center"/>
          </w:tcPr>
          <w:p w14:paraId="4B35216C">
            <w:pPr>
              <w:snapToGrid w:val="0"/>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val="0"/>
                <w:color w:val="auto"/>
                <w:sz w:val="24"/>
                <w:szCs w:val="24"/>
                <w:highlight w:val="none"/>
              </w:rPr>
              <w:t>主观</w:t>
            </w:r>
          </w:p>
        </w:tc>
        <w:tc>
          <w:tcPr>
            <w:tcW w:w="808" w:type="pct"/>
            <w:vAlign w:val="center"/>
          </w:tcPr>
          <w:p w14:paraId="25E2526E">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rPr>
              <w:t>服务方案</w:t>
            </w:r>
          </w:p>
        </w:tc>
      </w:tr>
      <w:tr w14:paraId="356EE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14:paraId="7D11D3CE">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3073" w:type="pct"/>
            <w:shd w:val="clear" w:color="auto" w:fill="auto"/>
            <w:vAlign w:val="top"/>
          </w:tcPr>
          <w:p w14:paraId="0C5C00E7">
            <w:pPr>
              <w:snapToGrid w:val="0"/>
              <w:spacing w:line="360" w:lineRule="exact"/>
              <w:jc w:val="left"/>
              <w:rPr>
                <w:rFonts w:hint="eastAsia" w:ascii="宋体" w:hAnsi="宋体" w:eastAsia="宋体" w:cs="宋体"/>
                <w:color w:val="auto"/>
                <w:kern w:val="2"/>
                <w:sz w:val="24"/>
                <w:szCs w:val="24"/>
                <w:highlight w:val="none"/>
                <w:lang w:val="en-US"/>
              </w:rPr>
            </w:pPr>
            <w:r>
              <w:rPr>
                <w:rFonts w:hint="eastAsia" w:ascii="宋体" w:hAnsi="宋体" w:eastAsia="宋体" w:cs="宋体"/>
                <w:b/>
                <w:bCs/>
                <w:color w:val="auto"/>
                <w:sz w:val="24"/>
                <w:szCs w:val="24"/>
                <w:highlight w:val="none"/>
                <w:lang w:val="en-US" w:eastAsia="zh-CN"/>
              </w:rPr>
              <w:t>产品生产保证措施方案：</w:t>
            </w:r>
            <w:r>
              <w:rPr>
                <w:rFonts w:hint="eastAsia" w:ascii="宋体" w:hAnsi="宋体" w:eastAsia="宋体" w:cs="宋体"/>
                <w:color w:val="auto"/>
                <w:sz w:val="24"/>
                <w:szCs w:val="24"/>
                <w:highlight w:val="none"/>
                <w:lang w:val="en-US" w:eastAsia="zh-CN"/>
              </w:rPr>
              <w:t>根据投标人水处理絮凝药剂的生产工艺、生产方法、检测设备与仪器、原材料品牌和质量情况进行评审。方案科学性、合理性、针对性及可操作性高的得5分；较高的得4分；一般的得3分；较差的得2分；提供不完整的得1分；未提供的得0分。</w:t>
            </w:r>
          </w:p>
        </w:tc>
        <w:tc>
          <w:tcPr>
            <w:tcW w:w="287" w:type="pct"/>
            <w:shd w:val="clear" w:color="auto" w:fill="auto"/>
            <w:vAlign w:val="center"/>
          </w:tcPr>
          <w:p w14:paraId="4161E6B2">
            <w:pPr>
              <w:snapToGrid w:val="0"/>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456" w:type="pct"/>
            <w:shd w:val="clear" w:color="auto" w:fill="auto"/>
            <w:vAlign w:val="center"/>
          </w:tcPr>
          <w:p w14:paraId="1B163EF9">
            <w:pPr>
              <w:snapToGrid w:val="0"/>
              <w:spacing w:line="360" w:lineRule="exact"/>
              <w:jc w:val="center"/>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主观</w:t>
            </w:r>
          </w:p>
        </w:tc>
        <w:tc>
          <w:tcPr>
            <w:tcW w:w="808" w:type="pct"/>
            <w:vAlign w:val="center"/>
          </w:tcPr>
          <w:p w14:paraId="6AEFDDFC">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产品生产保证措施</w:t>
            </w:r>
          </w:p>
        </w:tc>
      </w:tr>
      <w:tr w14:paraId="1D85E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14:paraId="5EF1C540">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3073" w:type="pct"/>
            <w:shd w:val="clear" w:color="auto" w:fill="auto"/>
            <w:vAlign w:val="top"/>
          </w:tcPr>
          <w:p w14:paraId="6CFEA493">
            <w:pPr>
              <w:snapToGrid w:val="0"/>
              <w:spacing w:line="360" w:lineRule="exact"/>
              <w:jc w:val="left"/>
              <w:rPr>
                <w:rFonts w:hint="eastAsia" w:ascii="宋体" w:hAnsi="宋体" w:eastAsia="宋体" w:cs="宋体"/>
                <w:color w:val="auto"/>
                <w:kern w:val="2"/>
                <w:sz w:val="24"/>
                <w:szCs w:val="24"/>
                <w:highlight w:val="none"/>
                <w:lang w:val="en-US"/>
              </w:rPr>
            </w:pPr>
            <w:r>
              <w:rPr>
                <w:rFonts w:hint="eastAsia" w:ascii="宋体" w:hAnsi="宋体" w:eastAsia="宋体" w:cs="宋体"/>
                <w:b/>
                <w:bCs/>
                <w:color w:val="auto"/>
                <w:sz w:val="24"/>
                <w:szCs w:val="24"/>
                <w:highlight w:val="none"/>
                <w:lang w:val="en-US" w:eastAsia="zh-CN"/>
              </w:rPr>
              <w:t>质量保证措施方案：</w:t>
            </w:r>
            <w:r>
              <w:rPr>
                <w:rFonts w:hint="eastAsia" w:ascii="宋体" w:hAnsi="宋体" w:eastAsia="宋体" w:cs="宋体"/>
                <w:color w:val="auto"/>
                <w:sz w:val="24"/>
                <w:szCs w:val="24"/>
                <w:highlight w:val="none"/>
                <w:lang w:val="en-US" w:eastAsia="zh-CN"/>
              </w:rPr>
              <w:t>根据质量控制目标是否明确，产品自检、包装、存储等质量保障措施是否到位进行评审。方案科学性、合理性、针对性及可操作性高的得5分；较高的得4分；一般的得3分；较差的得2分；提供不完整的得1分；未提供的得0分。</w:t>
            </w:r>
          </w:p>
        </w:tc>
        <w:tc>
          <w:tcPr>
            <w:tcW w:w="287" w:type="pct"/>
            <w:shd w:val="clear" w:color="auto" w:fill="auto"/>
            <w:vAlign w:val="center"/>
          </w:tcPr>
          <w:p w14:paraId="3AE705A8">
            <w:pPr>
              <w:snapToGrid w:val="0"/>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456" w:type="pct"/>
            <w:shd w:val="clear" w:color="auto" w:fill="auto"/>
            <w:vAlign w:val="center"/>
          </w:tcPr>
          <w:p w14:paraId="16314B18">
            <w:pPr>
              <w:snapToGrid w:val="0"/>
              <w:spacing w:line="360" w:lineRule="exact"/>
              <w:jc w:val="center"/>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主观</w:t>
            </w:r>
          </w:p>
        </w:tc>
        <w:tc>
          <w:tcPr>
            <w:tcW w:w="808" w:type="pct"/>
            <w:vAlign w:val="center"/>
          </w:tcPr>
          <w:p w14:paraId="151C8B53">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质量保证措施</w:t>
            </w:r>
          </w:p>
        </w:tc>
      </w:tr>
      <w:tr w14:paraId="6DBE9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14:paraId="43603B8D">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3073" w:type="pct"/>
            <w:shd w:val="clear" w:color="auto" w:fill="auto"/>
            <w:vAlign w:val="top"/>
          </w:tcPr>
          <w:p w14:paraId="7FCC60EB">
            <w:pPr>
              <w:snapToGrid w:val="0"/>
              <w:spacing w:line="360" w:lineRule="exact"/>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供货保障措施方案：</w:t>
            </w:r>
            <w:r>
              <w:rPr>
                <w:rFonts w:hint="eastAsia" w:ascii="宋体" w:hAnsi="宋体" w:eastAsia="宋体" w:cs="宋体"/>
                <w:color w:val="auto"/>
                <w:sz w:val="24"/>
                <w:szCs w:val="24"/>
                <w:highlight w:val="none"/>
                <w:lang w:val="en-US" w:eastAsia="zh-CN"/>
              </w:rPr>
              <w:t>根据投标人针对本项目的供货计划、送货时限和运输方案，应急保障措施进行评审。方案科学性、合理性、针对性及可操作性高的得5分；较高的得4分；一般的得3分；较差的得2分；提供不完整的得1分；未提供的得0分。</w:t>
            </w:r>
          </w:p>
        </w:tc>
        <w:tc>
          <w:tcPr>
            <w:tcW w:w="287" w:type="pct"/>
            <w:shd w:val="clear" w:color="auto" w:fill="auto"/>
            <w:vAlign w:val="center"/>
          </w:tcPr>
          <w:p w14:paraId="13965AB2">
            <w:pPr>
              <w:snapToGrid w:val="0"/>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456" w:type="pct"/>
            <w:shd w:val="clear" w:color="auto" w:fill="auto"/>
            <w:vAlign w:val="center"/>
          </w:tcPr>
          <w:p w14:paraId="13424BC2">
            <w:pPr>
              <w:snapToGrid w:val="0"/>
              <w:spacing w:line="360" w:lineRule="exact"/>
              <w:jc w:val="center"/>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主观</w:t>
            </w:r>
          </w:p>
        </w:tc>
        <w:tc>
          <w:tcPr>
            <w:tcW w:w="808" w:type="pct"/>
            <w:vAlign w:val="center"/>
          </w:tcPr>
          <w:p w14:paraId="4C592DC5">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供货保障措施</w:t>
            </w:r>
          </w:p>
        </w:tc>
      </w:tr>
      <w:tr w14:paraId="30F12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14:paraId="08684963">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3073" w:type="pct"/>
            <w:shd w:val="clear" w:color="auto" w:fill="auto"/>
            <w:vAlign w:val="top"/>
          </w:tcPr>
          <w:p w14:paraId="23B28F1B">
            <w:pPr>
              <w:snapToGrid w:val="0"/>
              <w:spacing w:line="360" w:lineRule="exact"/>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售后服务措施方案：</w:t>
            </w:r>
            <w:r>
              <w:rPr>
                <w:rFonts w:hint="eastAsia" w:ascii="宋体" w:hAnsi="宋体" w:eastAsia="宋体" w:cs="宋体"/>
                <w:color w:val="auto"/>
                <w:sz w:val="24"/>
                <w:szCs w:val="24"/>
                <w:highlight w:val="none"/>
                <w:lang w:val="en-US" w:eastAsia="zh-CN"/>
              </w:rPr>
              <w:t>根据投标人承诺的售后服务响应时间是否满足采购文件要求、质保期内的服务承诺等情况进行评审。方案科学性、合理性、针对性及可操作性高的得5分；较高的得4分；一般的得3分；较差的得2分；提供不完整的得1分；未提供的得0分。</w:t>
            </w:r>
          </w:p>
        </w:tc>
        <w:tc>
          <w:tcPr>
            <w:tcW w:w="287" w:type="pct"/>
            <w:shd w:val="clear" w:color="auto" w:fill="auto"/>
            <w:vAlign w:val="center"/>
          </w:tcPr>
          <w:p w14:paraId="4E413DEA">
            <w:pPr>
              <w:snapToGrid w:val="0"/>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456" w:type="pct"/>
            <w:shd w:val="clear" w:color="auto" w:fill="auto"/>
            <w:vAlign w:val="center"/>
          </w:tcPr>
          <w:p w14:paraId="38899FDF">
            <w:pPr>
              <w:snapToGrid w:val="0"/>
              <w:spacing w:line="360" w:lineRule="exact"/>
              <w:jc w:val="center"/>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主观</w:t>
            </w:r>
          </w:p>
        </w:tc>
        <w:tc>
          <w:tcPr>
            <w:tcW w:w="808" w:type="pct"/>
            <w:vAlign w:val="center"/>
          </w:tcPr>
          <w:p w14:paraId="019E4E4A">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售后服务措施</w:t>
            </w:r>
          </w:p>
        </w:tc>
      </w:tr>
      <w:tr w14:paraId="4C48B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14:paraId="203753E9">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3073" w:type="pct"/>
            <w:shd w:val="clear" w:color="auto" w:fill="auto"/>
            <w:vAlign w:val="top"/>
          </w:tcPr>
          <w:p w14:paraId="586A1AD9">
            <w:pPr>
              <w:snapToGrid w:val="0"/>
              <w:spacing w:line="36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rPr>
              <w:t>检测设备：</w:t>
            </w:r>
            <w:r>
              <w:rPr>
                <w:rFonts w:hint="eastAsia" w:ascii="宋体" w:hAnsi="宋体" w:eastAsia="宋体" w:cs="宋体"/>
                <w:color w:val="auto"/>
                <w:sz w:val="24"/>
                <w:szCs w:val="24"/>
                <w:highlight w:val="none"/>
                <w:lang w:val="en-US" w:eastAsia="zh-CN"/>
              </w:rPr>
              <w:t>根据投标人提供的</w:t>
            </w:r>
            <w:r>
              <w:rPr>
                <w:rFonts w:hint="eastAsia" w:ascii="宋体" w:hAnsi="宋体" w:eastAsia="宋体" w:cs="宋体"/>
                <w:color w:val="auto"/>
                <w:kern w:val="2"/>
                <w:sz w:val="24"/>
                <w:szCs w:val="24"/>
                <w:highlight w:val="none"/>
                <w:lang w:val="en-US"/>
              </w:rPr>
              <w:t>检测设备仪器配备齐全、合理，分析检验手段控制情况合理</w:t>
            </w:r>
            <w:r>
              <w:rPr>
                <w:rFonts w:hint="eastAsia" w:ascii="宋体" w:hAnsi="宋体" w:eastAsia="宋体" w:cs="宋体"/>
                <w:color w:val="auto"/>
                <w:kern w:val="2"/>
                <w:sz w:val="24"/>
                <w:szCs w:val="24"/>
                <w:highlight w:val="none"/>
                <w:lang w:val="en-US" w:eastAsia="zh-CN"/>
              </w:rPr>
              <w:t>性</w:t>
            </w:r>
            <w:r>
              <w:rPr>
                <w:rFonts w:hint="eastAsia" w:ascii="宋体" w:hAnsi="宋体" w:eastAsia="宋体" w:cs="宋体"/>
                <w:color w:val="auto"/>
                <w:sz w:val="24"/>
                <w:szCs w:val="24"/>
                <w:highlight w:val="none"/>
                <w:lang w:val="en-US" w:eastAsia="zh-CN"/>
              </w:rPr>
              <w:t>进行评审。方案科学性、合理性、针对性及可操作性高的得5分；较高的得4分；一般的得3分；较差的得2分；提供不完整的得1分；未提供的得0分。</w:t>
            </w:r>
          </w:p>
        </w:tc>
        <w:tc>
          <w:tcPr>
            <w:tcW w:w="287" w:type="pct"/>
            <w:shd w:val="clear" w:color="auto" w:fill="auto"/>
            <w:vAlign w:val="center"/>
          </w:tcPr>
          <w:p w14:paraId="1F121D73">
            <w:pPr>
              <w:snapToGrid w:val="0"/>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5</w:t>
            </w:r>
          </w:p>
        </w:tc>
        <w:tc>
          <w:tcPr>
            <w:tcW w:w="456" w:type="pct"/>
            <w:shd w:val="clear" w:color="auto" w:fill="auto"/>
            <w:vAlign w:val="center"/>
          </w:tcPr>
          <w:p w14:paraId="0B481843">
            <w:pPr>
              <w:snapToGrid w:val="0"/>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val="0"/>
                <w:color w:val="auto"/>
                <w:sz w:val="24"/>
                <w:szCs w:val="24"/>
                <w:highlight w:val="none"/>
              </w:rPr>
              <w:t>主观</w:t>
            </w:r>
          </w:p>
        </w:tc>
        <w:tc>
          <w:tcPr>
            <w:tcW w:w="808" w:type="pct"/>
            <w:vAlign w:val="center"/>
          </w:tcPr>
          <w:p w14:paraId="47A16375">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rPr>
              <w:t>检测设备</w:t>
            </w:r>
          </w:p>
        </w:tc>
      </w:tr>
      <w:tr w14:paraId="73519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14:paraId="4549702D">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3073" w:type="pct"/>
            <w:shd w:val="clear" w:color="auto" w:fill="auto"/>
            <w:vAlign w:val="top"/>
          </w:tcPr>
          <w:p w14:paraId="00982D28">
            <w:pPr>
              <w:snapToGrid w:val="0"/>
              <w:spacing w:line="36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rPr>
              <w:t>生产能力：</w:t>
            </w:r>
            <w:r>
              <w:rPr>
                <w:rFonts w:hint="eastAsia" w:ascii="宋体" w:hAnsi="宋体" w:eastAsia="宋体" w:cs="宋体"/>
                <w:color w:val="auto"/>
                <w:kern w:val="2"/>
                <w:sz w:val="24"/>
                <w:szCs w:val="24"/>
                <w:highlight w:val="none"/>
                <w:lang w:val="en-US"/>
              </w:rPr>
              <w:t>货物生产厂家的制造加工能力、具备的试验设备及工艺水平情况</w:t>
            </w:r>
            <w:r>
              <w:rPr>
                <w:rFonts w:hint="eastAsia" w:ascii="宋体" w:hAnsi="宋体" w:eastAsia="宋体" w:cs="宋体"/>
                <w:color w:val="auto"/>
                <w:sz w:val="24"/>
                <w:szCs w:val="24"/>
                <w:highlight w:val="none"/>
                <w:lang w:val="en-US" w:eastAsia="zh-CN"/>
              </w:rPr>
              <w:t>进行评审。方案科学性、合理性、针对性及可操作性高的得5分；较高的得4分；一般的得3分；较差的得2分；提供不完整的得1分；未提供的得0分。</w:t>
            </w:r>
          </w:p>
        </w:tc>
        <w:tc>
          <w:tcPr>
            <w:tcW w:w="287" w:type="pct"/>
            <w:shd w:val="clear" w:color="auto" w:fill="auto"/>
            <w:vAlign w:val="center"/>
          </w:tcPr>
          <w:p w14:paraId="202B0E0D">
            <w:pPr>
              <w:snapToGrid w:val="0"/>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456" w:type="pct"/>
            <w:shd w:val="clear" w:color="auto" w:fill="auto"/>
            <w:vAlign w:val="center"/>
          </w:tcPr>
          <w:p w14:paraId="5C769683">
            <w:pPr>
              <w:snapToGrid w:val="0"/>
              <w:spacing w:line="360" w:lineRule="exact"/>
              <w:jc w:val="center"/>
              <w:rPr>
                <w:rFonts w:hint="eastAsia" w:ascii="宋体" w:hAnsi="宋体" w:eastAsia="宋体" w:cs="宋体"/>
                <w:bCs w:val="0"/>
                <w:color w:val="auto"/>
                <w:kern w:val="2"/>
                <w:sz w:val="24"/>
                <w:szCs w:val="24"/>
                <w:highlight w:val="none"/>
                <w:lang w:val="en-US" w:eastAsia="zh-CN" w:bidi="ar-SA"/>
              </w:rPr>
            </w:pPr>
            <w:r>
              <w:rPr>
                <w:rFonts w:hint="eastAsia" w:ascii="宋体" w:hAnsi="宋体" w:eastAsia="宋体" w:cs="宋体"/>
                <w:bCs w:val="0"/>
                <w:color w:val="auto"/>
                <w:sz w:val="24"/>
                <w:szCs w:val="24"/>
                <w:highlight w:val="none"/>
              </w:rPr>
              <w:t>主观</w:t>
            </w:r>
          </w:p>
        </w:tc>
        <w:tc>
          <w:tcPr>
            <w:tcW w:w="808" w:type="pct"/>
            <w:vAlign w:val="center"/>
          </w:tcPr>
          <w:p w14:paraId="5047381C">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rPr>
              <w:t>生产能力</w:t>
            </w:r>
          </w:p>
        </w:tc>
      </w:tr>
      <w:tr w14:paraId="1E563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14:paraId="4A4EA868">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3073" w:type="pct"/>
            <w:shd w:val="clear" w:color="auto" w:fill="auto"/>
            <w:vAlign w:val="top"/>
          </w:tcPr>
          <w:p w14:paraId="115C62EE">
            <w:pPr>
              <w:snapToGrid w:val="0"/>
              <w:spacing w:line="360" w:lineRule="exact"/>
              <w:jc w:val="left"/>
              <w:rPr>
                <w:rFonts w:hint="eastAsia" w:ascii="宋体" w:hAnsi="宋体" w:eastAsia="宋体" w:cs="宋体"/>
                <w:color w:val="auto"/>
                <w:kern w:val="2"/>
                <w:sz w:val="24"/>
                <w:szCs w:val="24"/>
                <w:highlight w:val="none"/>
                <w:lang w:val="en-US" w:eastAsia="zh-CN" w:bidi="ar-SA"/>
              </w:rPr>
            </w:pPr>
            <w:bookmarkStart w:id="519" w:name="_GoBack"/>
            <w:r>
              <w:rPr>
                <w:rFonts w:hint="eastAsia" w:ascii="宋体" w:hAnsi="宋体" w:eastAsia="宋体" w:cs="宋体"/>
                <w:b/>
                <w:bCs/>
                <w:color w:val="auto"/>
                <w:kern w:val="2"/>
                <w:sz w:val="24"/>
                <w:szCs w:val="24"/>
                <w:highlight w:val="none"/>
                <w:lang w:val="en-US" w:eastAsia="zh-CN"/>
              </w:rPr>
              <w:t>合理化建议：</w:t>
            </w:r>
            <w:r>
              <w:rPr>
                <w:rFonts w:hint="eastAsia" w:ascii="宋体" w:hAnsi="宋体" w:eastAsia="宋体" w:cs="宋体"/>
                <w:color w:val="auto"/>
                <w:kern w:val="2"/>
                <w:sz w:val="24"/>
                <w:szCs w:val="24"/>
                <w:highlight w:val="none"/>
                <w:lang w:val="en-US"/>
              </w:rPr>
              <w:t>针对本项目提出合理化建议</w:t>
            </w:r>
            <w:r>
              <w:rPr>
                <w:rFonts w:hint="eastAsia" w:ascii="宋体" w:hAnsi="宋体" w:eastAsia="宋体" w:cs="宋体"/>
                <w:color w:val="auto"/>
                <w:sz w:val="24"/>
                <w:szCs w:val="24"/>
                <w:highlight w:val="none"/>
                <w:lang w:val="en-US" w:eastAsia="zh-CN"/>
              </w:rPr>
              <w:t>进行评审。方案科学性、合理性、针对性及可操作性高的得5分；较高的得4分；一般的得3分；较差的得2分；提供不完整的得1分；未提供的得0分。</w:t>
            </w:r>
            <w:bookmarkEnd w:id="519"/>
          </w:p>
        </w:tc>
        <w:tc>
          <w:tcPr>
            <w:tcW w:w="287" w:type="pct"/>
            <w:shd w:val="clear" w:color="auto" w:fill="auto"/>
            <w:vAlign w:val="center"/>
          </w:tcPr>
          <w:p w14:paraId="4E336481">
            <w:pPr>
              <w:snapToGrid w:val="0"/>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w:t>
            </w:r>
          </w:p>
        </w:tc>
        <w:tc>
          <w:tcPr>
            <w:tcW w:w="456" w:type="pct"/>
            <w:shd w:val="clear" w:color="auto" w:fill="auto"/>
            <w:vAlign w:val="center"/>
          </w:tcPr>
          <w:p w14:paraId="713C4164">
            <w:pPr>
              <w:snapToGrid w:val="0"/>
              <w:spacing w:line="360" w:lineRule="exact"/>
              <w:jc w:val="center"/>
              <w:rPr>
                <w:rFonts w:hint="eastAsia" w:ascii="宋体" w:hAnsi="宋体" w:eastAsia="宋体" w:cs="宋体"/>
                <w:bCs w:val="0"/>
                <w:color w:val="auto"/>
                <w:kern w:val="2"/>
                <w:sz w:val="24"/>
                <w:szCs w:val="24"/>
                <w:highlight w:val="none"/>
                <w:lang w:val="en-US" w:eastAsia="zh-CN" w:bidi="ar-SA"/>
              </w:rPr>
            </w:pPr>
            <w:r>
              <w:rPr>
                <w:rFonts w:hint="eastAsia" w:ascii="宋体" w:hAnsi="宋体" w:eastAsia="宋体" w:cs="宋体"/>
                <w:bCs w:val="0"/>
                <w:color w:val="auto"/>
                <w:sz w:val="24"/>
                <w:szCs w:val="24"/>
                <w:highlight w:val="none"/>
              </w:rPr>
              <w:t>主观</w:t>
            </w:r>
          </w:p>
        </w:tc>
        <w:tc>
          <w:tcPr>
            <w:tcW w:w="808" w:type="pct"/>
            <w:vAlign w:val="center"/>
          </w:tcPr>
          <w:p w14:paraId="2A44976A">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rPr>
              <w:t>合理化建议</w:t>
            </w:r>
          </w:p>
        </w:tc>
      </w:tr>
      <w:tr w14:paraId="668FB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14:paraId="3F503298">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3073" w:type="pct"/>
          </w:tcPr>
          <w:p w14:paraId="059E35A3">
            <w:pPr>
              <w:keepNext w:val="0"/>
              <w:keepLines w:val="0"/>
              <w:pageBreakBefore w:val="0"/>
              <w:widowControl/>
              <w:kinsoku/>
              <w:wordWrap/>
              <w:overflowPunct/>
              <w:topLinePunct w:val="0"/>
              <w:autoSpaceDE/>
              <w:autoSpaceDN/>
              <w:bidi w:val="0"/>
              <w:adjustRightInd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有效投标报价的最低价作为评标基准价，其最低报价为满分；按［投标报价得分=（评标基准价/投标报价）*权重］的计算公式计算。</w:t>
            </w:r>
          </w:p>
          <w:p w14:paraId="34570893">
            <w:pPr>
              <w:keepNext w:val="0"/>
              <w:keepLines w:val="0"/>
              <w:pageBreakBefore w:val="0"/>
              <w:widowControl/>
              <w:kinsoku/>
              <w:wordWrap/>
              <w:overflowPunct/>
              <w:topLinePunct w:val="0"/>
              <w:autoSpaceDE/>
              <w:autoSpaceDN/>
              <w:bidi w:val="0"/>
              <w:adjustRightInd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1CF8E10D">
            <w:pPr>
              <w:keepNext w:val="0"/>
              <w:keepLines w:val="0"/>
              <w:pageBreakBefore w:val="0"/>
              <w:widowControl/>
              <w:kinsoku/>
              <w:wordWrap/>
              <w:overflowPunct/>
              <w:topLinePunct w:val="0"/>
              <w:autoSpaceDE/>
              <w:autoSpaceDN/>
              <w:bidi w:val="0"/>
              <w:adjustRightInd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对于未预留份额专门面向中小企业的政府采购货物项目，以及预留份额政府采购货物项目中的非预留部分标项，对小型和微型企业的投标报价给予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%的扣除，用扣除后的价格参加评审。</w:t>
            </w:r>
          </w:p>
        </w:tc>
        <w:tc>
          <w:tcPr>
            <w:tcW w:w="287" w:type="pct"/>
            <w:vAlign w:val="center"/>
          </w:tcPr>
          <w:p w14:paraId="1016B229">
            <w:pPr>
              <w:keepNext w:val="0"/>
              <w:keepLines w:val="0"/>
              <w:pageBreakBefore w:val="0"/>
              <w:kinsoku/>
              <w:wordWrap/>
              <w:overflowPunct/>
              <w:topLinePunct w:val="0"/>
              <w:autoSpaceDE/>
              <w:autoSpaceDN/>
              <w:bidi w:val="0"/>
              <w:adjustRightInd w:val="0"/>
              <w:spacing w:line="360" w:lineRule="exact"/>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456" w:type="pct"/>
            <w:vAlign w:val="center"/>
          </w:tcPr>
          <w:p w14:paraId="65557813">
            <w:pPr>
              <w:keepNext w:val="0"/>
              <w:keepLines w:val="0"/>
              <w:pageBreakBefore w:val="0"/>
              <w:kinsoku/>
              <w:wordWrap/>
              <w:overflowPunct/>
              <w:topLinePunct w:val="0"/>
              <w:autoSpaceDE/>
              <w:autoSpaceDN/>
              <w:bidi w:val="0"/>
              <w:adjustRightInd w:val="0"/>
              <w:spacing w:line="360" w:lineRule="exact"/>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808" w:type="pct"/>
            <w:vAlign w:val="center"/>
          </w:tcPr>
          <w:p w14:paraId="53D78AE1">
            <w:pPr>
              <w:keepNext w:val="0"/>
              <w:keepLines w:val="0"/>
              <w:pageBreakBefore w:val="0"/>
              <w:kinsoku/>
              <w:wordWrap/>
              <w:overflowPunct/>
              <w:topLinePunct w:val="0"/>
              <w:autoSpaceDE/>
              <w:autoSpaceDN/>
              <w:bidi w:val="0"/>
              <w:adjustRightInd w:val="0"/>
              <w:spacing w:line="360" w:lineRule="exact"/>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4990BCAA">
      <w:pPr>
        <w:rPr>
          <w:color w:val="auto"/>
          <w:highlight w:val="none"/>
        </w:rPr>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24"/>
        <w:snapToGrid w:val="0"/>
        <w:spacing w:line="360" w:lineRule="auto"/>
        <w:ind w:firstLine="0" w:firstLineChars="0"/>
        <w:rPr>
          <w:rFonts w:cs="宋体"/>
          <w:color w:val="auto"/>
          <w:highlight w:val="none"/>
        </w:rPr>
      </w:pPr>
    </w:p>
    <w:bookmarkEnd w:id="27"/>
    <w:p w14:paraId="414513D2">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5F8611A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436DE59">
      <w:pPr>
        <w:spacing w:line="360" w:lineRule="auto"/>
        <w:ind w:left="720" w:leftChars="343" w:firstLine="1084" w:firstLineChars="300"/>
        <w:outlineLvl w:val="0"/>
        <w:rPr>
          <w:rFonts w:ascii="宋体" w:hAnsi="宋体" w:cs="宋体"/>
          <w:b/>
          <w:color w:val="auto"/>
          <w:sz w:val="36"/>
          <w:szCs w:val="36"/>
          <w:highlight w:val="none"/>
        </w:rPr>
      </w:pPr>
    </w:p>
    <w:p w14:paraId="6D25ECCD">
      <w:pPr>
        <w:spacing w:line="360" w:lineRule="auto"/>
        <w:ind w:left="720" w:leftChars="343" w:firstLine="1084" w:firstLineChars="300"/>
        <w:outlineLvl w:val="0"/>
        <w:rPr>
          <w:rFonts w:ascii="宋体" w:hAnsi="宋体" w:cs="宋体"/>
          <w:b/>
          <w:color w:val="auto"/>
          <w:sz w:val="36"/>
          <w:szCs w:val="36"/>
          <w:highlight w:val="none"/>
        </w:rPr>
      </w:pPr>
    </w:p>
    <w:p w14:paraId="3CEA968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816F2F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0272BE">
      <w:pPr>
        <w:spacing w:line="480" w:lineRule="auto"/>
        <w:jc w:val="center"/>
        <w:rPr>
          <w:rFonts w:ascii="宋体" w:hAnsi="宋体" w:cs="宋体"/>
          <w:b/>
          <w:color w:val="auto"/>
          <w:sz w:val="28"/>
          <w:szCs w:val="28"/>
          <w:highlight w:val="none"/>
        </w:rPr>
      </w:pP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2"/>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2025年上城区三堡排灌站药剂服务采购 </w:t>
      </w:r>
    </w:p>
    <w:p w14:paraId="6B902B2C">
      <w:pPr>
        <w:pStyle w:val="599"/>
        <w:spacing w:before="120" w:line="22" w:lineRule="atLeast"/>
        <w:rPr>
          <w:rFonts w:ascii="宋体" w:hAnsi="宋体" w:eastAsia="宋体" w:cs="宋体"/>
          <w:color w:val="auto"/>
          <w:szCs w:val="24"/>
          <w:highlight w:val="none"/>
        </w:rPr>
      </w:pPr>
    </w:p>
    <w:p w14:paraId="5912128F">
      <w:pPr>
        <w:pStyle w:val="599"/>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杭州市上城区配水防汛中心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719C4F9E">
      <w:pPr>
        <w:rPr>
          <w:rFonts w:ascii="宋体" w:hAnsi="宋体" w:cs="宋体"/>
          <w:b/>
          <w:color w:val="auto"/>
          <w:sz w:val="24"/>
          <w:highlight w:val="none"/>
        </w:rPr>
      </w:pPr>
    </w:p>
    <w:p w14:paraId="405B9D1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杭州市上城区配水防汛中心</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公开招标</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2025年上城区三堡排灌站药剂服务采购</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评标委员会</w:t>
      </w:r>
      <w:r>
        <w:rPr>
          <w:rFonts w:ascii="宋体" w:hAnsi="宋体"/>
          <w:color w:val="auto"/>
          <w:sz w:val="24"/>
          <w:highlight w:val="none"/>
          <w:u w:val="single"/>
        </w:rPr>
        <w:t xml:space="preserve">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杭州市上城区配水防汛中心</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395" w:name="_Toc28855"/>
      <w:bookmarkStart w:id="396" w:name="_Toc19273"/>
      <w:bookmarkStart w:id="397" w:name="_Toc22967"/>
      <w:bookmarkStart w:id="398" w:name="_Toc20421"/>
      <w:bookmarkStart w:id="399"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400" w:name="_Toc18585"/>
      <w:bookmarkStart w:id="401" w:name="_Toc6773"/>
      <w:bookmarkStart w:id="402" w:name="_Toc2918"/>
      <w:bookmarkStart w:id="403" w:name="_Toc22185"/>
      <w:bookmarkStart w:id="404" w:name="_Toc6311"/>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3AAC5AD">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66FDA7A">
      <w:pPr>
        <w:spacing w:line="560" w:lineRule="exact"/>
        <w:ind w:firstLine="480" w:firstLineChars="200"/>
        <w:rPr>
          <w:rFonts w:ascii="宋体" w:hAnsi="宋体" w:cs="宋体"/>
          <w:color w:val="auto"/>
          <w:sz w:val="24"/>
          <w:highlight w:val="none"/>
          <w:u w:val="single"/>
        </w:rPr>
      </w:pPr>
      <w:bookmarkStart w:id="405" w:name="_Toc1386"/>
      <w:bookmarkStart w:id="406" w:name="_Toc4929"/>
      <w:bookmarkStart w:id="407" w:name="_Toc13918"/>
      <w:bookmarkStart w:id="408" w:name="_Toc21124"/>
      <w:bookmarkStart w:id="409"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D99C8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AA7CD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14:paraId="712B904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903D7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576675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8665A0C">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320"/>
              <w:spacing w:line="560" w:lineRule="exact"/>
              <w:ind w:firstLine="200"/>
              <w:jc w:val="center"/>
              <w:rPr>
                <w:rFonts w:hAnsi="宋体"/>
                <w:color w:val="auto"/>
                <w:sz w:val="24"/>
                <w:szCs w:val="24"/>
                <w:highlight w:val="none"/>
              </w:rPr>
            </w:pPr>
          </w:p>
        </w:tc>
        <w:tc>
          <w:tcPr>
            <w:tcW w:w="3402" w:type="dxa"/>
            <w:vAlign w:val="center"/>
          </w:tcPr>
          <w:p w14:paraId="66BDB431">
            <w:pPr>
              <w:pStyle w:val="320"/>
              <w:spacing w:line="560" w:lineRule="exact"/>
              <w:ind w:firstLine="200"/>
              <w:jc w:val="center"/>
              <w:rPr>
                <w:rFonts w:hAnsi="宋体"/>
                <w:color w:val="auto"/>
                <w:sz w:val="24"/>
                <w:szCs w:val="24"/>
                <w:highlight w:val="none"/>
              </w:rPr>
            </w:pPr>
          </w:p>
        </w:tc>
        <w:tc>
          <w:tcPr>
            <w:tcW w:w="2552" w:type="dxa"/>
            <w:vAlign w:val="center"/>
          </w:tcPr>
          <w:p w14:paraId="0EC443E3">
            <w:pPr>
              <w:pStyle w:val="320"/>
              <w:spacing w:line="560" w:lineRule="exact"/>
              <w:ind w:firstLine="200"/>
              <w:jc w:val="center"/>
              <w:rPr>
                <w:rFonts w:hAnsi="宋体"/>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320"/>
              <w:spacing w:line="560" w:lineRule="exact"/>
              <w:ind w:firstLine="200"/>
              <w:jc w:val="center"/>
              <w:rPr>
                <w:rFonts w:hAnsi="宋体"/>
                <w:color w:val="auto"/>
                <w:sz w:val="24"/>
                <w:szCs w:val="24"/>
                <w:highlight w:val="none"/>
              </w:rPr>
            </w:pPr>
          </w:p>
        </w:tc>
        <w:tc>
          <w:tcPr>
            <w:tcW w:w="3402" w:type="dxa"/>
            <w:vAlign w:val="center"/>
          </w:tcPr>
          <w:p w14:paraId="26CA5BD6">
            <w:pPr>
              <w:pStyle w:val="320"/>
              <w:spacing w:line="560" w:lineRule="exact"/>
              <w:ind w:firstLine="200"/>
              <w:jc w:val="center"/>
              <w:rPr>
                <w:rFonts w:hAnsi="宋体"/>
                <w:color w:val="auto"/>
                <w:sz w:val="24"/>
                <w:szCs w:val="24"/>
                <w:highlight w:val="none"/>
              </w:rPr>
            </w:pPr>
          </w:p>
        </w:tc>
        <w:tc>
          <w:tcPr>
            <w:tcW w:w="2552" w:type="dxa"/>
            <w:vAlign w:val="center"/>
          </w:tcPr>
          <w:p w14:paraId="0258EB1E">
            <w:pPr>
              <w:pStyle w:val="320"/>
              <w:spacing w:line="560" w:lineRule="exact"/>
              <w:ind w:firstLine="200"/>
              <w:jc w:val="center"/>
              <w:rPr>
                <w:rFonts w:hAnsi="宋体"/>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320"/>
              <w:spacing w:line="560" w:lineRule="exact"/>
              <w:ind w:firstLine="200"/>
              <w:jc w:val="center"/>
              <w:rPr>
                <w:rFonts w:hAnsi="宋体"/>
                <w:color w:val="auto"/>
                <w:sz w:val="24"/>
                <w:szCs w:val="24"/>
                <w:highlight w:val="none"/>
              </w:rPr>
            </w:pPr>
          </w:p>
        </w:tc>
        <w:tc>
          <w:tcPr>
            <w:tcW w:w="3402" w:type="dxa"/>
            <w:vAlign w:val="center"/>
          </w:tcPr>
          <w:p w14:paraId="637D5711">
            <w:pPr>
              <w:pStyle w:val="320"/>
              <w:spacing w:line="560" w:lineRule="exact"/>
              <w:ind w:firstLine="200"/>
              <w:jc w:val="center"/>
              <w:rPr>
                <w:rFonts w:hAnsi="宋体"/>
                <w:color w:val="auto"/>
                <w:sz w:val="24"/>
                <w:szCs w:val="24"/>
                <w:highlight w:val="none"/>
              </w:rPr>
            </w:pPr>
          </w:p>
        </w:tc>
        <w:tc>
          <w:tcPr>
            <w:tcW w:w="2552" w:type="dxa"/>
            <w:vAlign w:val="center"/>
          </w:tcPr>
          <w:p w14:paraId="42D0E712">
            <w:pPr>
              <w:pStyle w:val="320"/>
              <w:spacing w:line="560" w:lineRule="exact"/>
              <w:ind w:firstLine="200"/>
              <w:jc w:val="center"/>
              <w:rPr>
                <w:rFonts w:hAnsi="宋体"/>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320"/>
              <w:spacing w:line="560" w:lineRule="exact"/>
              <w:ind w:firstLine="200"/>
              <w:jc w:val="center"/>
              <w:rPr>
                <w:rFonts w:hAnsi="宋体"/>
                <w:color w:val="auto"/>
                <w:sz w:val="24"/>
                <w:szCs w:val="24"/>
                <w:highlight w:val="none"/>
              </w:rPr>
            </w:pPr>
          </w:p>
        </w:tc>
        <w:tc>
          <w:tcPr>
            <w:tcW w:w="3402" w:type="dxa"/>
            <w:vAlign w:val="center"/>
          </w:tcPr>
          <w:p w14:paraId="14D192BB">
            <w:pPr>
              <w:pStyle w:val="320"/>
              <w:spacing w:line="560" w:lineRule="exact"/>
              <w:ind w:firstLine="200"/>
              <w:jc w:val="center"/>
              <w:rPr>
                <w:rFonts w:hAnsi="宋体"/>
                <w:color w:val="auto"/>
                <w:sz w:val="24"/>
                <w:szCs w:val="24"/>
                <w:highlight w:val="none"/>
              </w:rPr>
            </w:pPr>
          </w:p>
        </w:tc>
        <w:tc>
          <w:tcPr>
            <w:tcW w:w="2552" w:type="dxa"/>
            <w:vAlign w:val="center"/>
          </w:tcPr>
          <w:p w14:paraId="0E5769EB">
            <w:pPr>
              <w:pStyle w:val="320"/>
              <w:spacing w:line="560" w:lineRule="exact"/>
              <w:ind w:firstLine="200"/>
              <w:jc w:val="center"/>
              <w:rPr>
                <w:rFonts w:hAnsi="宋体"/>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55220FD">
            <w:pPr>
              <w:pStyle w:val="320"/>
              <w:spacing w:line="560" w:lineRule="exact"/>
              <w:ind w:firstLine="200"/>
              <w:jc w:val="center"/>
              <w:rPr>
                <w:rFonts w:hAnsi="宋体"/>
                <w:color w:val="auto"/>
                <w:sz w:val="24"/>
                <w:szCs w:val="24"/>
                <w:highlight w:val="none"/>
              </w:rPr>
            </w:pPr>
          </w:p>
        </w:tc>
      </w:tr>
    </w:tbl>
    <w:p w14:paraId="0A8B29F3">
      <w:pPr>
        <w:spacing w:line="560" w:lineRule="exact"/>
        <w:ind w:firstLine="480" w:firstLineChars="200"/>
        <w:rPr>
          <w:rFonts w:ascii="宋体" w:hAnsi="宋体"/>
          <w:color w:val="auto"/>
          <w:sz w:val="24"/>
          <w:highlight w:val="none"/>
        </w:rPr>
      </w:pPr>
      <w:bookmarkStart w:id="410" w:name="_Toc26916"/>
      <w:bookmarkStart w:id="411" w:name="_Toc30158"/>
      <w:bookmarkStart w:id="412" w:name="_Toc3654"/>
      <w:bookmarkStart w:id="413" w:name="_Toc30506"/>
      <w:bookmarkStart w:id="414" w:name="_Toc14993"/>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BFFF984">
      <w:pPr>
        <w:pStyle w:val="2"/>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2F5CCC91">
      <w:pPr>
        <w:pStyle w:val="960"/>
        <w:spacing w:before="0" w:beforeAutospacing="0" w:after="0" w:afterAutospacing="0" w:line="360" w:lineRule="auto"/>
        <w:ind w:firstLine="480"/>
        <w:rPr>
          <w:b/>
          <w:color w:val="auto"/>
          <w:highlight w:val="none"/>
        </w:rPr>
      </w:pPr>
      <w:bookmarkStart w:id="415" w:name="_Toc1814"/>
      <w:bookmarkStart w:id="416" w:name="_Toc22618"/>
      <w:bookmarkStart w:id="417" w:name="_Toc10340"/>
      <w:bookmarkStart w:id="418" w:name="_Toc8772"/>
      <w:bookmarkStart w:id="419" w:name="_Toc3625"/>
      <w:bookmarkStart w:id="420" w:name="_Toc31421"/>
      <w:bookmarkStart w:id="421" w:name="_Toc4760"/>
      <w:bookmarkStart w:id="422" w:name="_Toc11108"/>
      <w:r>
        <w:rPr>
          <w:rFonts w:hint="eastAsia"/>
          <w:b/>
          <w:color w:val="auto"/>
          <w:highlight w:val="none"/>
        </w:rPr>
        <w:t>1.4履约保证金</w:t>
      </w:r>
    </w:p>
    <w:p w14:paraId="74D47AFB">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C58F2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C09E9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554AC7">
      <w:pPr>
        <w:pStyle w:val="2"/>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72C46F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14:paraId="7C829B0B">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18FD5B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1C02789">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9C41B41">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18A3AE">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8C046E0">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B1320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14:paraId="15F44DB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ECC6B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5123E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47271F2">
      <w:pPr>
        <w:spacing w:line="560" w:lineRule="exact"/>
        <w:ind w:firstLine="480" w:firstLineChars="200"/>
        <w:outlineLvl w:val="0"/>
        <w:rPr>
          <w:rFonts w:ascii="宋体" w:hAnsi="宋体"/>
          <w:bCs/>
          <w:color w:val="auto"/>
          <w:sz w:val="24"/>
          <w:highlight w:val="none"/>
        </w:rPr>
      </w:pPr>
      <w:bookmarkStart w:id="423" w:name="_Toc24662"/>
      <w:bookmarkStart w:id="424" w:name="_Toc3079"/>
      <w:bookmarkStart w:id="425" w:name="_Toc8586"/>
      <w:bookmarkStart w:id="426" w:name="_Toc5698"/>
      <w:bookmarkStart w:id="427" w:name="_Toc2375"/>
      <w:r>
        <w:rPr>
          <w:rFonts w:hint="eastAsia" w:ascii="宋体" w:hAnsi="宋体"/>
          <w:bCs/>
          <w:color w:val="auto"/>
          <w:sz w:val="24"/>
          <w:highlight w:val="none"/>
        </w:rPr>
        <w:t>1.7.4若服务</w:t>
      </w:r>
      <w:r>
        <w:rPr>
          <w:rFonts w:hint="eastAsia"/>
          <w:bCs/>
          <w:color w:val="auto"/>
          <w:sz w:val="24"/>
          <w:highlight w:val="none"/>
        </w:rPr>
        <w:t>涉及货物的，则货物的：</w:t>
      </w:r>
    </w:p>
    <w:p w14:paraId="44E129F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B408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CE16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42C51F">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14:paraId="6879F76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1284810">
      <w:pPr>
        <w:pStyle w:val="2"/>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67F4200">
      <w:pPr>
        <w:spacing w:line="560" w:lineRule="exact"/>
        <w:ind w:firstLine="480" w:firstLineChars="200"/>
        <w:rPr>
          <w:rFonts w:ascii="宋体" w:hAnsi="宋体" w:cs="宋体"/>
          <w:color w:val="auto"/>
          <w:sz w:val="24"/>
          <w:highlight w:val="none"/>
        </w:rPr>
      </w:pPr>
      <w:bookmarkStart w:id="428" w:name="_Toc9497"/>
      <w:bookmarkStart w:id="429" w:name="_Toc30329"/>
      <w:bookmarkStart w:id="430" w:name="_Toc32454"/>
      <w:bookmarkStart w:id="431" w:name="_Toc26807"/>
      <w:bookmarkStart w:id="432" w:name="_Toc18683"/>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14:paraId="1A3040A7">
      <w:pPr>
        <w:spacing w:line="560" w:lineRule="exact"/>
        <w:ind w:firstLine="482" w:firstLineChars="200"/>
        <w:outlineLvl w:val="0"/>
        <w:rPr>
          <w:rFonts w:ascii="宋体" w:hAnsi="宋体" w:cs="宋体"/>
          <w:b/>
          <w:color w:val="auto"/>
          <w:sz w:val="24"/>
          <w:highlight w:val="none"/>
        </w:rPr>
      </w:pPr>
      <w:bookmarkStart w:id="433" w:name="_Toc28375"/>
      <w:bookmarkStart w:id="434" w:name="_Toc15583"/>
      <w:bookmarkStart w:id="435" w:name="_Toc16021"/>
      <w:r>
        <w:rPr>
          <w:rFonts w:hint="eastAsia" w:ascii="宋体" w:hAnsi="宋体" w:cs="宋体"/>
          <w:b/>
          <w:color w:val="auto"/>
          <w:sz w:val="24"/>
          <w:highlight w:val="none"/>
        </w:rPr>
        <w:t>1.9合同争议的解决</w:t>
      </w:r>
      <w:bookmarkEnd w:id="433"/>
      <w:bookmarkEnd w:id="434"/>
      <w:bookmarkEnd w:id="435"/>
    </w:p>
    <w:p w14:paraId="183DFED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45D6BA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8261CC6">
      <w:pPr>
        <w:spacing w:line="560" w:lineRule="exact"/>
        <w:ind w:firstLine="482" w:firstLineChars="200"/>
        <w:outlineLvl w:val="0"/>
        <w:rPr>
          <w:rFonts w:ascii="宋体" w:hAnsi="宋体" w:cs="宋体"/>
          <w:b/>
          <w:color w:val="auto"/>
          <w:sz w:val="24"/>
          <w:highlight w:val="none"/>
        </w:rPr>
      </w:pPr>
      <w:bookmarkStart w:id="436" w:name="_Toc7245"/>
      <w:bookmarkStart w:id="437" w:name="_Toc11173"/>
      <w:bookmarkStart w:id="438" w:name="_Toc15322"/>
      <w:r>
        <w:rPr>
          <w:rFonts w:hint="eastAsia" w:ascii="宋体" w:hAnsi="宋体" w:cs="宋体"/>
          <w:b/>
          <w:color w:val="auto"/>
          <w:sz w:val="24"/>
          <w:highlight w:val="none"/>
        </w:rPr>
        <w:t>2.0 合同生效</w:t>
      </w:r>
      <w:bookmarkEnd w:id="436"/>
      <w:bookmarkEnd w:id="437"/>
      <w:bookmarkEnd w:id="438"/>
    </w:p>
    <w:p w14:paraId="4253866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2857822">
      <w:pPr>
        <w:autoSpaceDE w:val="0"/>
        <w:autoSpaceDN w:val="0"/>
        <w:spacing w:line="560" w:lineRule="exact"/>
        <w:rPr>
          <w:rFonts w:ascii="宋体" w:hAnsi="宋体"/>
          <w:color w:val="auto"/>
          <w:sz w:val="24"/>
          <w:highlight w:val="none"/>
          <w:lang w:val="zh-CN"/>
        </w:rPr>
      </w:pPr>
    </w:p>
    <w:p w14:paraId="11A8BEB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FD3BE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0145408">
      <w:pPr>
        <w:autoSpaceDE w:val="0"/>
        <w:autoSpaceDN w:val="0"/>
        <w:spacing w:line="560" w:lineRule="exact"/>
        <w:rPr>
          <w:rFonts w:ascii="宋体" w:hAnsi="宋体"/>
          <w:color w:val="auto"/>
          <w:sz w:val="24"/>
          <w:highlight w:val="none"/>
          <w:lang w:val="zh-CN"/>
        </w:rPr>
      </w:pPr>
    </w:p>
    <w:p w14:paraId="69A42A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21C1A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232A8A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6DB5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0BC83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C9C0B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8E66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41DE9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09B184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6BB4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CA46E1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EB1D20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EE7E088">
      <w:pPr>
        <w:widowControl/>
        <w:spacing w:line="560" w:lineRule="exact"/>
        <w:jc w:val="left"/>
        <w:rPr>
          <w:rFonts w:ascii="宋体" w:hAnsi="宋体"/>
          <w:b/>
          <w:color w:val="auto"/>
          <w:sz w:val="24"/>
          <w:highlight w:val="none"/>
        </w:rPr>
      </w:pPr>
    </w:p>
    <w:p w14:paraId="7FB1AA88">
      <w:pPr>
        <w:widowControl/>
        <w:adjustRightInd/>
        <w:jc w:val="left"/>
        <w:rPr>
          <w:rFonts w:ascii="宋体" w:hAnsi="宋体"/>
          <w:b/>
          <w:color w:val="auto"/>
          <w:sz w:val="24"/>
          <w:highlight w:val="none"/>
        </w:rPr>
      </w:pPr>
      <w:r>
        <w:rPr>
          <w:rFonts w:ascii="宋体" w:hAnsi="宋体"/>
          <w:b/>
          <w:color w:val="auto"/>
          <w:highlight w:val="none"/>
        </w:rPr>
        <w:br w:type="page"/>
      </w:r>
    </w:p>
    <w:p w14:paraId="33CF01CB">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439" w:name="_Toc31297"/>
      <w:bookmarkStart w:id="440" w:name="_Toc5228"/>
      <w:bookmarkStart w:id="441" w:name="_Toc14021"/>
      <w:bookmarkStart w:id="442" w:name="_Toc25079"/>
      <w:bookmarkStart w:id="443" w:name="_Toc19680"/>
      <w:r>
        <w:rPr>
          <w:rFonts w:ascii="宋体" w:hAnsi="宋体"/>
          <w:b/>
          <w:color w:val="auto"/>
          <w:sz w:val="24"/>
          <w:highlight w:val="none"/>
        </w:rPr>
        <w:t>2.1 定义</w:t>
      </w:r>
      <w:bookmarkEnd w:id="439"/>
      <w:bookmarkEnd w:id="440"/>
      <w:bookmarkEnd w:id="441"/>
      <w:bookmarkEnd w:id="442"/>
      <w:bookmarkEnd w:id="443"/>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444" w:name="_Toc19539"/>
      <w:bookmarkStart w:id="445" w:name="_Toc23289"/>
      <w:bookmarkStart w:id="446" w:name="_Toc31402"/>
      <w:bookmarkStart w:id="447" w:name="_Toc3769"/>
      <w:bookmarkStart w:id="448" w:name="_Toc16752"/>
      <w:r>
        <w:rPr>
          <w:rFonts w:ascii="宋体" w:hAnsi="宋体"/>
          <w:b/>
          <w:color w:val="auto"/>
          <w:sz w:val="24"/>
          <w:highlight w:val="none"/>
        </w:rPr>
        <w:t>2.2 技术规范</w:t>
      </w:r>
      <w:bookmarkEnd w:id="444"/>
      <w:bookmarkEnd w:id="445"/>
      <w:bookmarkEnd w:id="446"/>
      <w:bookmarkEnd w:id="447"/>
      <w:bookmarkEnd w:id="448"/>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449" w:name="_Toc13673"/>
      <w:bookmarkStart w:id="450" w:name="_Toc9161"/>
      <w:bookmarkStart w:id="451" w:name="_Toc12412"/>
      <w:bookmarkStart w:id="452" w:name="_Toc27945"/>
      <w:bookmarkStart w:id="453" w:name="_Toc4133"/>
      <w:r>
        <w:rPr>
          <w:rFonts w:ascii="宋体" w:hAnsi="宋体"/>
          <w:b/>
          <w:color w:val="auto"/>
          <w:sz w:val="24"/>
          <w:highlight w:val="none"/>
        </w:rPr>
        <w:t>2.3 知识产权</w:t>
      </w:r>
      <w:bookmarkEnd w:id="449"/>
      <w:bookmarkEnd w:id="450"/>
      <w:bookmarkEnd w:id="451"/>
      <w:bookmarkEnd w:id="452"/>
      <w:bookmarkEnd w:id="453"/>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454" w:name="_Toc32670"/>
      <w:bookmarkStart w:id="455" w:name="_Toc15447"/>
      <w:bookmarkStart w:id="456" w:name="_Toc31233"/>
      <w:bookmarkStart w:id="457" w:name="_Toc22011"/>
      <w:bookmarkStart w:id="458" w:name="_Toc26555"/>
      <w:r>
        <w:rPr>
          <w:rFonts w:ascii="宋体" w:hAnsi="宋体"/>
          <w:b/>
          <w:color w:val="auto"/>
          <w:sz w:val="24"/>
          <w:highlight w:val="none"/>
        </w:rPr>
        <w:t>2.5 结算方式和付款条件</w:t>
      </w:r>
      <w:bookmarkEnd w:id="454"/>
      <w:bookmarkEnd w:id="455"/>
      <w:bookmarkEnd w:id="456"/>
      <w:bookmarkEnd w:id="457"/>
      <w:bookmarkEnd w:id="458"/>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459" w:name="_Toc18990"/>
      <w:bookmarkStart w:id="460" w:name="_Toc16163"/>
      <w:bookmarkStart w:id="461" w:name="_Toc13154"/>
      <w:bookmarkStart w:id="462" w:name="_Toc13467"/>
      <w:bookmarkStart w:id="463" w:name="_Toc30507"/>
      <w:r>
        <w:rPr>
          <w:rFonts w:ascii="宋体" w:hAnsi="宋体"/>
          <w:b/>
          <w:color w:val="auto"/>
          <w:sz w:val="24"/>
          <w:highlight w:val="none"/>
        </w:rPr>
        <w:t>2.6 技术资料和保密义务</w:t>
      </w:r>
      <w:bookmarkEnd w:id="459"/>
      <w:bookmarkEnd w:id="460"/>
      <w:bookmarkEnd w:id="461"/>
      <w:bookmarkEnd w:id="462"/>
      <w:bookmarkEnd w:id="463"/>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467" w:name="_Toc26689"/>
      <w:bookmarkStart w:id="468" w:name="_Toc23368"/>
      <w:bookmarkStart w:id="469" w:name="_Toc10663"/>
      <w:bookmarkStart w:id="470" w:name="_Toc42"/>
      <w:bookmarkStart w:id="471" w:name="_Toc21830"/>
      <w:r>
        <w:rPr>
          <w:rFonts w:ascii="宋体" w:hAnsi="宋体"/>
          <w:b/>
          <w:color w:val="auto"/>
          <w:sz w:val="24"/>
          <w:highlight w:val="none"/>
        </w:rPr>
        <w:t>2.10 合同转让和分包</w:t>
      </w:r>
      <w:bookmarkEnd w:id="467"/>
      <w:bookmarkEnd w:id="468"/>
      <w:bookmarkEnd w:id="469"/>
      <w:bookmarkEnd w:id="470"/>
      <w:bookmarkEnd w:id="471"/>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472" w:name="_Toc14371"/>
      <w:bookmarkStart w:id="473" w:name="_Toc32494"/>
      <w:bookmarkStart w:id="474" w:name="_Toc26633"/>
      <w:bookmarkStart w:id="475" w:name="_Toc25571"/>
      <w:bookmarkStart w:id="476" w:name="_Toc4720"/>
      <w:r>
        <w:rPr>
          <w:rFonts w:ascii="宋体" w:hAnsi="宋体"/>
          <w:b/>
          <w:color w:val="auto"/>
          <w:sz w:val="24"/>
          <w:highlight w:val="none"/>
        </w:rPr>
        <w:t>2.11 不可抗力</w:t>
      </w:r>
      <w:bookmarkEnd w:id="472"/>
      <w:bookmarkEnd w:id="473"/>
      <w:bookmarkEnd w:id="474"/>
      <w:bookmarkEnd w:id="475"/>
      <w:bookmarkEnd w:id="476"/>
    </w:p>
    <w:p w14:paraId="0DF3B5C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4E526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372A5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ACF4E1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bookmarkStart w:id="477" w:name="_Toc24465"/>
      <w:bookmarkStart w:id="478" w:name="_Toc14115"/>
      <w:bookmarkStart w:id="479" w:name="_Toc25783"/>
      <w:bookmarkStart w:id="480" w:name="_Toc3638"/>
      <w:bookmarkStart w:id="481" w:name="_Toc23854"/>
      <w:r>
        <w:rPr>
          <w:rFonts w:ascii="宋体" w:hAnsi="宋体"/>
          <w:b/>
          <w:color w:val="auto"/>
          <w:sz w:val="24"/>
          <w:highlight w:val="none"/>
        </w:rPr>
        <w:t>2.12 税费</w:t>
      </w:r>
      <w:bookmarkEnd w:id="477"/>
      <w:bookmarkEnd w:id="478"/>
      <w:bookmarkEnd w:id="479"/>
      <w:bookmarkEnd w:id="480"/>
      <w:bookmarkEnd w:id="481"/>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482" w:name="_Toc25525"/>
      <w:bookmarkStart w:id="483" w:name="_Toc26883"/>
      <w:bookmarkStart w:id="484" w:name="_Toc14814"/>
      <w:bookmarkStart w:id="485" w:name="_Toc7315"/>
      <w:bookmarkStart w:id="486" w:name="_Toc30105"/>
      <w:r>
        <w:rPr>
          <w:rFonts w:ascii="宋体" w:hAnsi="宋体"/>
          <w:b/>
          <w:color w:val="auto"/>
          <w:sz w:val="24"/>
          <w:highlight w:val="none"/>
        </w:rPr>
        <w:t>2.13 乙方破产</w:t>
      </w:r>
      <w:bookmarkEnd w:id="482"/>
      <w:bookmarkEnd w:id="483"/>
      <w:bookmarkEnd w:id="484"/>
      <w:bookmarkEnd w:id="485"/>
      <w:bookmarkEnd w:id="486"/>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487" w:name="_Toc1123"/>
      <w:bookmarkStart w:id="488" w:name="_Toc2016"/>
      <w:bookmarkStart w:id="489" w:name="_Toc23323"/>
      <w:r>
        <w:rPr>
          <w:rFonts w:ascii="宋体" w:hAnsi="宋体"/>
          <w:b/>
          <w:color w:val="auto"/>
          <w:sz w:val="24"/>
          <w:highlight w:val="none"/>
        </w:rPr>
        <w:t>2.14 合同中止、终止</w:t>
      </w:r>
      <w:bookmarkEnd w:id="487"/>
      <w:bookmarkEnd w:id="488"/>
      <w:bookmarkEnd w:id="489"/>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490" w:name="_Toc1969"/>
      <w:bookmarkStart w:id="491" w:name="_Toc14525"/>
      <w:bookmarkStart w:id="492" w:name="_Toc17363"/>
      <w:r>
        <w:rPr>
          <w:rFonts w:ascii="宋体" w:hAnsi="宋体"/>
          <w:b/>
          <w:color w:val="auto"/>
          <w:sz w:val="24"/>
          <w:highlight w:val="none"/>
        </w:rPr>
        <w:t>2.15 检验和验收</w:t>
      </w:r>
      <w:bookmarkEnd w:id="490"/>
      <w:bookmarkEnd w:id="491"/>
      <w:bookmarkEnd w:id="492"/>
    </w:p>
    <w:p w14:paraId="10BB3C7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85344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bookmarkStart w:id="493" w:name="_Toc25198"/>
      <w:bookmarkStart w:id="494" w:name="_Toc12666"/>
      <w:bookmarkStart w:id="495" w:name="_Toc31892"/>
      <w:bookmarkStart w:id="496" w:name="_Toc2308"/>
      <w:bookmarkStart w:id="497" w:name="_Toc9808"/>
      <w:r>
        <w:rPr>
          <w:rFonts w:ascii="宋体" w:hAnsi="宋体"/>
          <w:b/>
          <w:color w:val="auto"/>
          <w:sz w:val="24"/>
          <w:highlight w:val="none"/>
        </w:rPr>
        <w:t>2.16 通知和送达</w:t>
      </w:r>
      <w:bookmarkEnd w:id="493"/>
      <w:bookmarkEnd w:id="494"/>
      <w:bookmarkEnd w:id="495"/>
      <w:bookmarkEnd w:id="496"/>
      <w:bookmarkEnd w:id="497"/>
    </w:p>
    <w:p w14:paraId="2D57AD58">
      <w:pPr>
        <w:spacing w:line="560" w:lineRule="exact"/>
        <w:ind w:firstLine="480" w:firstLineChars="200"/>
        <w:rPr>
          <w:rFonts w:ascii="宋体" w:hAnsi="宋体"/>
          <w:color w:val="auto"/>
          <w:sz w:val="24"/>
          <w:highlight w:val="none"/>
        </w:rPr>
      </w:pPr>
      <w:bookmarkStart w:id="498" w:name="_Toc27674"/>
      <w:bookmarkStart w:id="499"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14:paraId="79494EF1">
      <w:pPr>
        <w:spacing w:line="560" w:lineRule="exact"/>
        <w:ind w:firstLine="482" w:firstLineChars="200"/>
        <w:outlineLvl w:val="0"/>
        <w:rPr>
          <w:rFonts w:ascii="宋体" w:hAnsi="宋体"/>
          <w:b/>
          <w:color w:val="auto"/>
          <w:sz w:val="24"/>
          <w:highlight w:val="none"/>
        </w:rPr>
      </w:pPr>
      <w:bookmarkStart w:id="500" w:name="_Toc12254"/>
      <w:bookmarkStart w:id="501" w:name="_Toc5063"/>
      <w:bookmarkStart w:id="502" w:name="_Toc28906"/>
      <w:bookmarkStart w:id="503" w:name="_Toc27644"/>
      <w:bookmarkStart w:id="504" w:name="_Toc20808"/>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bookmarkStart w:id="505" w:name="_Toc4355"/>
      <w:bookmarkStart w:id="506" w:name="_Toc30599"/>
      <w:bookmarkStart w:id="507" w:name="_Toc18540"/>
      <w:r>
        <w:rPr>
          <w:rFonts w:hint="eastAsia" w:ascii="宋体" w:hAnsi="宋体" w:cs="宋体"/>
          <w:b/>
          <w:color w:val="auto"/>
          <w:sz w:val="24"/>
          <w:highlight w:val="none"/>
        </w:rPr>
        <w:t>2.18 计量单位</w:t>
      </w:r>
      <w:bookmarkEnd w:id="505"/>
      <w:bookmarkEnd w:id="506"/>
      <w:bookmarkEnd w:id="507"/>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663DC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04DB868">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根据现场计量表计数</w:t>
            </w: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791C121">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4F7069E5">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35" w:type="pct"/>
            <w:tcBorders>
              <w:left w:val="single" w:color="auto" w:sz="4" w:space="0"/>
            </w:tcBorders>
            <w:vAlign w:val="center"/>
          </w:tcPr>
          <w:p w14:paraId="6DE4726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AA1D5F3">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71" w:hRule="atLeast"/>
        </w:trPr>
        <w:tc>
          <w:tcPr>
            <w:tcW w:w="535" w:type="pct"/>
            <w:tcBorders>
              <w:left w:val="single" w:color="auto" w:sz="4" w:space="0"/>
            </w:tcBorders>
            <w:vAlign w:val="center"/>
          </w:tcPr>
          <w:p w14:paraId="30E12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01A43BA">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1D42319">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根据现场计量表计数，按月结算，按实结算（货款具体以财政资金到位为准，具体付款方式以签订合同内容为准）</w:t>
            </w: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B41A289">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2025</w:t>
            </w:r>
            <w:r>
              <w:rPr>
                <w:rFonts w:hint="eastAsia" w:ascii="宋体" w:hAnsi="宋体" w:eastAsia="宋体" w:cs="宋体"/>
                <w:color w:val="auto"/>
                <w:sz w:val="24"/>
                <w:highlight w:val="none"/>
                <w:lang w:eastAsia="zh-CN"/>
              </w:rPr>
              <w:t>年   月   日，完成日期：</w:t>
            </w:r>
            <w:r>
              <w:rPr>
                <w:rFonts w:hint="eastAsia" w:ascii="宋体" w:hAnsi="宋体" w:eastAsia="宋体" w:cs="宋体"/>
                <w:color w:val="auto"/>
                <w:sz w:val="24"/>
                <w:highlight w:val="none"/>
                <w:lang w:val="en-US" w:eastAsia="zh-CN"/>
              </w:rPr>
              <w:t>2026</w:t>
            </w:r>
            <w:r>
              <w:rPr>
                <w:rFonts w:hint="eastAsia" w:ascii="宋体" w:hAnsi="宋体" w:eastAsia="宋体" w:cs="宋体"/>
                <w:color w:val="auto"/>
                <w:sz w:val="24"/>
                <w:highlight w:val="none"/>
                <w:lang w:eastAsia="zh-CN"/>
              </w:rPr>
              <w:t>年   月   日</w:t>
            </w: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0E5ED3A">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杭州市上城区</w:t>
            </w: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261FC83">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按甲方要求</w:t>
            </w: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14:paraId="6490AB55">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2025</w:t>
            </w:r>
            <w:r>
              <w:rPr>
                <w:rFonts w:hint="eastAsia" w:ascii="宋体" w:hAnsi="宋体" w:eastAsia="宋体" w:cs="宋体"/>
                <w:color w:val="auto"/>
                <w:sz w:val="24"/>
                <w:highlight w:val="none"/>
                <w:lang w:eastAsia="zh-CN"/>
              </w:rPr>
              <w:t>年   月   日，完成日期：</w:t>
            </w:r>
            <w:r>
              <w:rPr>
                <w:rFonts w:hint="eastAsia" w:ascii="宋体" w:hAnsi="宋体" w:eastAsia="宋体" w:cs="宋体"/>
                <w:color w:val="auto"/>
                <w:sz w:val="24"/>
                <w:highlight w:val="none"/>
                <w:lang w:val="en-US" w:eastAsia="zh-CN"/>
              </w:rPr>
              <w:t>2026</w:t>
            </w:r>
            <w:r>
              <w:rPr>
                <w:rFonts w:hint="eastAsia" w:ascii="宋体" w:hAnsi="宋体" w:eastAsia="宋体" w:cs="宋体"/>
                <w:color w:val="auto"/>
                <w:sz w:val="24"/>
                <w:highlight w:val="none"/>
                <w:lang w:eastAsia="zh-CN"/>
              </w:rPr>
              <w:t>年   月   日</w:t>
            </w: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14:paraId="3A43FF54">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杭州市上城区</w:t>
            </w: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14:paraId="24FED585">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按甲方要求</w:t>
            </w: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75F6F49">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34980CB">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杭州市上城区</w:t>
            </w: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7D8A34B0">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杭州市上城区</w:t>
            </w: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0AE3F9EA">
            <w:pPr>
              <w:spacing w:line="360" w:lineRule="auto"/>
              <w:ind w:left="-420" w:leftChars="-200" w:right="-420" w:rightChars="-200" w:firstLine="480" w:firstLineChars="200"/>
              <w:rPr>
                <w:rFonts w:hint="default" w:ascii="宋体" w:hAnsi="宋体" w:eastAsia="宋体" w:cs="宋体"/>
                <w:color w:val="auto"/>
                <w:sz w:val="24"/>
                <w:highlight w:val="none"/>
                <w:lang w:val="en-US" w:eastAsia="zh-CN"/>
              </w:rPr>
            </w:pPr>
            <w:r>
              <w:rPr>
                <w:rFonts w:hint="eastAsia" w:ascii="宋体" w:hAnsi="宋体"/>
                <w:color w:val="auto"/>
                <w:sz w:val="24"/>
                <w:highlight w:val="none"/>
              </w:rPr>
              <w:t>合同涉及技术成果的归属和收益的分成</w:t>
            </w:r>
            <w:r>
              <w:rPr>
                <w:rFonts w:hint="eastAsia" w:ascii="宋体" w:hAnsi="宋体"/>
                <w:color w:val="auto"/>
                <w:sz w:val="24"/>
                <w:highlight w:val="none"/>
                <w:lang w:val="en-US" w:eastAsia="zh-CN"/>
              </w:rPr>
              <w:t>归甲方所有</w:t>
            </w: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761C5ED">
            <w:pPr>
              <w:spacing w:line="360" w:lineRule="auto"/>
              <w:ind w:left="0" w:leftChars="0" w:right="-420" w:rightChars="-200" w:firstLine="0" w:firstLineChars="0"/>
              <w:rPr>
                <w:rFonts w:ascii="宋体" w:hAnsi="宋体" w:cs="宋体"/>
                <w:color w:val="auto"/>
                <w:sz w:val="24"/>
                <w:highlight w:val="none"/>
              </w:rPr>
            </w:pPr>
            <w:r>
              <w:rPr>
                <w:rFonts w:hint="eastAsia" w:ascii="宋体" w:hAnsi="宋体" w:eastAsia="宋体" w:cs="宋体"/>
                <w:color w:val="auto"/>
                <w:sz w:val="24"/>
                <w:highlight w:val="none"/>
                <w:lang w:eastAsia="zh-CN"/>
              </w:rPr>
              <w:t>根据现场计量表计数，按月结算，按实结算（货款具体以财政资金到位为准，具体付款方式以签订合同内容为准）</w:t>
            </w: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9BAD9B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7个工作日</w:t>
            </w: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082AFF0">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3个工作日</w:t>
            </w: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48C69B9A">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B94E58B">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2.19</w:t>
            </w:r>
          </w:p>
        </w:tc>
        <w:tc>
          <w:tcPr>
            <w:tcW w:w="4464" w:type="pct"/>
          </w:tcPr>
          <w:p w14:paraId="43CE10F1">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本合同一式 六 份，甲方执 三 份，乙方执 三 份，均具有同等法律效力。</w:t>
            </w:r>
          </w:p>
        </w:tc>
      </w:tr>
    </w:tbl>
    <w:p w14:paraId="160E8D52">
      <w:pPr>
        <w:spacing w:line="360" w:lineRule="auto"/>
        <w:ind w:left="-420" w:leftChars="-200" w:right="-420" w:rightChars="-200" w:firstLine="480" w:firstLineChars="200"/>
        <w:rPr>
          <w:rFonts w:ascii="宋体" w:hAnsi="宋体" w:cs="宋体"/>
          <w:color w:val="auto"/>
          <w:sz w:val="24"/>
          <w:highlight w:val="none"/>
        </w:rPr>
      </w:pPr>
    </w:p>
    <w:p w14:paraId="265D86DB">
      <w:pPr>
        <w:spacing w:line="360" w:lineRule="auto"/>
        <w:ind w:left="-420" w:leftChars="-200" w:right="-420" w:rightChars="-200" w:firstLine="480" w:firstLineChars="200"/>
        <w:jc w:val="center"/>
        <w:outlineLvl w:val="0"/>
        <w:rPr>
          <w:rFonts w:ascii="宋体" w:hAnsi="宋体" w:cs="宋体"/>
          <w:color w:val="auto"/>
          <w:sz w:val="24"/>
          <w:highlight w:val="none"/>
        </w:rPr>
      </w:pPr>
    </w:p>
    <w:p w14:paraId="1C9D7740">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杭州市上城区配水防汛中心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浙江鑫润工程管理有限公司</w:t>
      </w:r>
      <w:r>
        <w:rPr>
          <w:rFonts w:hint="eastAsia" w:ascii="宋体" w:hAnsi="宋体" w:cs="宋体"/>
          <w:color w:val="auto"/>
          <w:sz w:val="24"/>
          <w:highlight w:val="none"/>
        </w:rPr>
        <w:t>：</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2025年上城区三堡排灌站药剂服务采购</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XRGC-PSFX2025-01</w:t>
      </w:r>
      <w:r>
        <w:rPr>
          <w:rFonts w:hint="eastAsia" w:ascii="宋体" w:hAnsi="宋体" w:cs="宋体"/>
          <w:color w:val="auto"/>
          <w:sz w:val="24"/>
          <w:highlight w:val="none"/>
        </w:rPr>
        <w:t>】政府采购活动，郑重承诺：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杭州市上城区配水防汛中心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浙江鑫润工程管理有限公司</w:t>
      </w:r>
      <w:r>
        <w:rPr>
          <w:rFonts w:hint="eastAsia" w:ascii="宋体" w:hAnsi="宋体" w:cs="宋体"/>
          <w:color w:val="auto"/>
          <w:sz w:val="24"/>
          <w:highlight w:val="none"/>
        </w:rPr>
        <w:t>：</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2025年上城区三堡排灌站药剂服务采购</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XRGC-PSFX2025-01</w:t>
      </w:r>
      <w:r>
        <w:rPr>
          <w:rFonts w:hint="eastAsia" w:ascii="宋体" w:hAnsi="宋体" w:cs="宋体"/>
          <w:color w:val="auto"/>
          <w:sz w:val="24"/>
          <w:highlight w:val="none"/>
        </w:rPr>
        <w:t>】招标的有关活动，并对此项目进行投标。为此：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杭州市上城区配水防汛中心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浙江鑫润工程管理有限公司</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2025年上城区三堡排灌站药剂服务采购</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XRGC-PSFX2025-01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杭州市上城区配水防汛中心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浙江鑫润工程管理有限公司</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2025年上城区三堡排灌站药剂服务采购</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XRGC-PSFX2025-01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49"/>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79"/>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杭州市上城区配水防汛中心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浙江鑫润工程管理有限公司</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80"/>
        <w:rPr>
          <w:rFonts w:hint="eastAsia"/>
          <w:color w:val="auto"/>
          <w:highlight w:val="none"/>
        </w:rPr>
      </w:pPr>
    </w:p>
    <w:p w14:paraId="4DA9F2CD">
      <w:pPr>
        <w:pStyle w:val="80"/>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B9D21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杭州市上城区配水防汛中心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浙江鑫润工程管理有限公司</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2025年上城区三堡排灌站药剂服务采购</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XRGC-PSFX2025-01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6201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F4FA1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2C1B10E">
            <w:pPr>
              <w:spacing w:line="360" w:lineRule="auto"/>
              <w:jc w:val="center"/>
              <w:rPr>
                <w:rFonts w:ascii="宋体" w:hAnsi="宋体" w:cs="宋体"/>
                <w:b/>
                <w:color w:val="auto"/>
                <w:sz w:val="24"/>
                <w:highlight w:val="none"/>
              </w:rPr>
            </w:pPr>
          </w:p>
          <w:p w14:paraId="38848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653DD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5B12D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41336C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EDFF947">
            <w:pPr>
              <w:spacing w:line="360" w:lineRule="auto"/>
              <w:jc w:val="center"/>
              <w:rPr>
                <w:rFonts w:ascii="宋体" w:hAnsi="宋体" w:cs="宋体"/>
                <w:b/>
                <w:color w:val="auto"/>
                <w:sz w:val="24"/>
                <w:highlight w:val="none"/>
              </w:rPr>
            </w:pPr>
          </w:p>
          <w:p w14:paraId="5722E1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309C7D3">
            <w:pPr>
              <w:spacing w:line="360" w:lineRule="auto"/>
              <w:jc w:val="center"/>
              <w:rPr>
                <w:rFonts w:ascii="宋体" w:hAnsi="宋体" w:cs="宋体"/>
                <w:b/>
                <w:color w:val="auto"/>
                <w:sz w:val="24"/>
                <w:highlight w:val="none"/>
              </w:rPr>
            </w:pPr>
          </w:p>
          <w:p w14:paraId="285DC6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A3951D7">
            <w:pPr>
              <w:spacing w:line="360" w:lineRule="auto"/>
              <w:jc w:val="center"/>
              <w:rPr>
                <w:rFonts w:ascii="宋体" w:hAnsi="宋体" w:cs="宋体"/>
                <w:b/>
                <w:color w:val="auto"/>
                <w:sz w:val="24"/>
                <w:highlight w:val="none"/>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38CE2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929EB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E6B6B80">
            <w:pPr>
              <w:snapToGrid w:val="0"/>
              <w:spacing w:line="360" w:lineRule="auto"/>
              <w:jc w:val="center"/>
              <w:rPr>
                <w:rFonts w:ascii="宋体" w:hAnsi="宋体" w:cs="宋体"/>
                <w:color w:val="auto"/>
                <w:sz w:val="24"/>
                <w:highlight w:val="none"/>
              </w:rPr>
            </w:pPr>
          </w:p>
        </w:tc>
        <w:tc>
          <w:tcPr>
            <w:tcW w:w="2410" w:type="dxa"/>
            <w:vAlign w:val="center"/>
          </w:tcPr>
          <w:p w14:paraId="49011045">
            <w:pPr>
              <w:snapToGrid w:val="0"/>
              <w:spacing w:line="360" w:lineRule="auto"/>
              <w:jc w:val="center"/>
              <w:rPr>
                <w:rFonts w:ascii="宋体" w:hAnsi="宋体" w:cs="宋体"/>
                <w:color w:val="auto"/>
                <w:sz w:val="24"/>
                <w:highlight w:val="none"/>
              </w:rPr>
            </w:pPr>
          </w:p>
        </w:tc>
        <w:tc>
          <w:tcPr>
            <w:tcW w:w="2268" w:type="dxa"/>
            <w:vAlign w:val="center"/>
          </w:tcPr>
          <w:p w14:paraId="07DD5525">
            <w:pPr>
              <w:snapToGrid w:val="0"/>
              <w:spacing w:line="360" w:lineRule="auto"/>
              <w:jc w:val="center"/>
              <w:rPr>
                <w:rFonts w:ascii="宋体" w:hAnsi="宋体" w:cs="宋体"/>
                <w:color w:val="auto"/>
                <w:sz w:val="24"/>
                <w:highlight w:val="none"/>
              </w:rPr>
            </w:pPr>
          </w:p>
        </w:tc>
        <w:tc>
          <w:tcPr>
            <w:tcW w:w="2126" w:type="dxa"/>
            <w:vAlign w:val="center"/>
          </w:tcPr>
          <w:p w14:paraId="60BB9C9F">
            <w:pPr>
              <w:spacing w:line="360" w:lineRule="auto"/>
              <w:jc w:val="center"/>
              <w:rPr>
                <w:rFonts w:ascii="宋体" w:hAnsi="宋体" w:cs="宋体"/>
                <w:color w:val="auto"/>
                <w:sz w:val="24"/>
                <w:highlight w:val="none"/>
              </w:rPr>
            </w:pPr>
          </w:p>
        </w:tc>
        <w:tc>
          <w:tcPr>
            <w:tcW w:w="2127" w:type="dxa"/>
          </w:tcPr>
          <w:p w14:paraId="30C10E6C">
            <w:pPr>
              <w:spacing w:line="360" w:lineRule="auto"/>
              <w:jc w:val="center"/>
              <w:rPr>
                <w:rFonts w:ascii="宋体" w:hAnsi="宋体" w:cs="宋体"/>
                <w:color w:val="auto"/>
                <w:sz w:val="24"/>
                <w:highlight w:val="none"/>
              </w:rPr>
            </w:pPr>
          </w:p>
        </w:tc>
        <w:tc>
          <w:tcPr>
            <w:tcW w:w="2126" w:type="dxa"/>
            <w:vAlign w:val="center"/>
          </w:tcPr>
          <w:p w14:paraId="09E11B5D">
            <w:pPr>
              <w:spacing w:line="360" w:lineRule="auto"/>
              <w:jc w:val="center"/>
              <w:rPr>
                <w:rFonts w:ascii="宋体" w:hAnsi="宋体" w:cs="宋体"/>
                <w:color w:val="auto"/>
                <w:sz w:val="24"/>
                <w:highlight w:val="none"/>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644F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5316B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6DA92F8">
            <w:pPr>
              <w:snapToGrid w:val="0"/>
              <w:spacing w:line="360" w:lineRule="auto"/>
              <w:jc w:val="center"/>
              <w:rPr>
                <w:rFonts w:ascii="宋体" w:hAnsi="宋体" w:cs="宋体"/>
                <w:color w:val="auto"/>
                <w:sz w:val="24"/>
                <w:highlight w:val="none"/>
              </w:rPr>
            </w:pPr>
          </w:p>
        </w:tc>
        <w:tc>
          <w:tcPr>
            <w:tcW w:w="2410" w:type="dxa"/>
            <w:vAlign w:val="center"/>
          </w:tcPr>
          <w:p w14:paraId="7715326D">
            <w:pPr>
              <w:snapToGrid w:val="0"/>
              <w:spacing w:line="360" w:lineRule="auto"/>
              <w:jc w:val="center"/>
              <w:rPr>
                <w:rFonts w:ascii="宋体" w:hAnsi="宋体" w:cs="宋体"/>
                <w:color w:val="auto"/>
                <w:sz w:val="24"/>
                <w:highlight w:val="none"/>
              </w:rPr>
            </w:pPr>
          </w:p>
        </w:tc>
        <w:tc>
          <w:tcPr>
            <w:tcW w:w="2268" w:type="dxa"/>
            <w:vAlign w:val="center"/>
          </w:tcPr>
          <w:p w14:paraId="29502B17">
            <w:pPr>
              <w:snapToGrid w:val="0"/>
              <w:spacing w:line="360" w:lineRule="auto"/>
              <w:jc w:val="center"/>
              <w:rPr>
                <w:rFonts w:ascii="宋体" w:hAnsi="宋体" w:cs="宋体"/>
                <w:color w:val="auto"/>
                <w:sz w:val="24"/>
                <w:highlight w:val="none"/>
              </w:rPr>
            </w:pPr>
          </w:p>
        </w:tc>
        <w:tc>
          <w:tcPr>
            <w:tcW w:w="2126" w:type="dxa"/>
            <w:vAlign w:val="center"/>
          </w:tcPr>
          <w:p w14:paraId="645CF258">
            <w:pPr>
              <w:spacing w:line="360" w:lineRule="auto"/>
              <w:jc w:val="center"/>
              <w:rPr>
                <w:rFonts w:ascii="宋体" w:hAnsi="宋体" w:cs="宋体"/>
                <w:color w:val="auto"/>
                <w:sz w:val="24"/>
                <w:highlight w:val="none"/>
              </w:rPr>
            </w:pPr>
          </w:p>
        </w:tc>
        <w:tc>
          <w:tcPr>
            <w:tcW w:w="2127" w:type="dxa"/>
          </w:tcPr>
          <w:p w14:paraId="48B749E5">
            <w:pPr>
              <w:spacing w:line="360" w:lineRule="auto"/>
              <w:jc w:val="center"/>
              <w:rPr>
                <w:rFonts w:ascii="宋体" w:hAnsi="宋体" w:cs="宋体"/>
                <w:color w:val="auto"/>
                <w:sz w:val="24"/>
                <w:highlight w:val="none"/>
              </w:rPr>
            </w:pPr>
          </w:p>
        </w:tc>
        <w:tc>
          <w:tcPr>
            <w:tcW w:w="2126" w:type="dxa"/>
            <w:vAlign w:val="center"/>
          </w:tcPr>
          <w:p w14:paraId="305D7009">
            <w:pPr>
              <w:spacing w:line="360" w:lineRule="auto"/>
              <w:jc w:val="center"/>
              <w:rPr>
                <w:rFonts w:ascii="宋体" w:hAnsi="宋体" w:cs="宋体"/>
                <w:color w:val="auto"/>
                <w:sz w:val="24"/>
                <w:highlight w:val="none"/>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B957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5DE29410">
            <w:pPr>
              <w:snapToGrid w:val="0"/>
              <w:spacing w:line="360" w:lineRule="auto"/>
              <w:jc w:val="center"/>
              <w:rPr>
                <w:rFonts w:ascii="宋体" w:hAnsi="宋体" w:cs="宋体"/>
                <w:color w:val="auto"/>
                <w:sz w:val="24"/>
                <w:highlight w:val="none"/>
              </w:rPr>
            </w:pPr>
          </w:p>
        </w:tc>
        <w:tc>
          <w:tcPr>
            <w:tcW w:w="2268" w:type="dxa"/>
            <w:vAlign w:val="center"/>
          </w:tcPr>
          <w:p w14:paraId="4A4855F7">
            <w:pPr>
              <w:snapToGrid w:val="0"/>
              <w:spacing w:line="360" w:lineRule="auto"/>
              <w:jc w:val="center"/>
              <w:rPr>
                <w:rFonts w:ascii="宋体" w:hAnsi="宋体" w:cs="宋体"/>
                <w:color w:val="auto"/>
                <w:sz w:val="24"/>
                <w:highlight w:val="none"/>
              </w:rPr>
            </w:pPr>
          </w:p>
        </w:tc>
        <w:tc>
          <w:tcPr>
            <w:tcW w:w="2410" w:type="dxa"/>
            <w:vAlign w:val="center"/>
          </w:tcPr>
          <w:p w14:paraId="5F6A4004">
            <w:pPr>
              <w:snapToGrid w:val="0"/>
              <w:spacing w:line="360" w:lineRule="auto"/>
              <w:jc w:val="center"/>
              <w:rPr>
                <w:rFonts w:ascii="宋体" w:hAnsi="宋体" w:cs="宋体"/>
                <w:color w:val="auto"/>
                <w:sz w:val="24"/>
                <w:highlight w:val="none"/>
              </w:rPr>
            </w:pPr>
          </w:p>
        </w:tc>
        <w:tc>
          <w:tcPr>
            <w:tcW w:w="2268" w:type="dxa"/>
            <w:vAlign w:val="center"/>
          </w:tcPr>
          <w:p w14:paraId="091382D4">
            <w:pPr>
              <w:snapToGrid w:val="0"/>
              <w:spacing w:line="360" w:lineRule="auto"/>
              <w:jc w:val="center"/>
              <w:rPr>
                <w:rFonts w:ascii="宋体" w:hAnsi="宋体" w:cs="宋体"/>
                <w:color w:val="auto"/>
                <w:sz w:val="24"/>
                <w:highlight w:val="none"/>
              </w:rPr>
            </w:pPr>
          </w:p>
        </w:tc>
        <w:tc>
          <w:tcPr>
            <w:tcW w:w="2126" w:type="dxa"/>
            <w:vAlign w:val="center"/>
          </w:tcPr>
          <w:p w14:paraId="468CB7AF">
            <w:pPr>
              <w:spacing w:line="360" w:lineRule="auto"/>
              <w:jc w:val="center"/>
              <w:rPr>
                <w:rFonts w:ascii="宋体" w:hAnsi="宋体" w:cs="宋体"/>
                <w:color w:val="auto"/>
                <w:sz w:val="24"/>
                <w:highlight w:val="none"/>
              </w:rPr>
            </w:pPr>
          </w:p>
        </w:tc>
        <w:tc>
          <w:tcPr>
            <w:tcW w:w="2127" w:type="dxa"/>
          </w:tcPr>
          <w:p w14:paraId="6FD9540F">
            <w:pPr>
              <w:spacing w:line="360" w:lineRule="auto"/>
              <w:jc w:val="center"/>
              <w:rPr>
                <w:rFonts w:ascii="宋体" w:hAnsi="宋体" w:cs="宋体"/>
                <w:color w:val="auto"/>
                <w:sz w:val="24"/>
                <w:highlight w:val="none"/>
              </w:rPr>
            </w:pPr>
          </w:p>
        </w:tc>
        <w:tc>
          <w:tcPr>
            <w:tcW w:w="2126" w:type="dxa"/>
            <w:vAlign w:val="center"/>
          </w:tcPr>
          <w:p w14:paraId="04869F17">
            <w:pPr>
              <w:spacing w:line="360" w:lineRule="auto"/>
              <w:jc w:val="center"/>
              <w:rPr>
                <w:rFonts w:ascii="宋体" w:hAnsi="宋体" w:cs="宋体"/>
                <w:color w:val="auto"/>
                <w:sz w:val="24"/>
                <w:highlight w:val="none"/>
              </w:rPr>
            </w:pPr>
          </w:p>
        </w:tc>
      </w:tr>
      <w:tr w14:paraId="7F2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799C29">
            <w:pPr>
              <w:spacing w:line="360" w:lineRule="auto"/>
              <w:jc w:val="center"/>
              <w:rPr>
                <w:rFonts w:ascii="宋体" w:hAnsi="宋体" w:cs="宋体"/>
                <w:color w:val="auto"/>
                <w:sz w:val="24"/>
                <w:highlight w:val="none"/>
              </w:rPr>
            </w:pPr>
          </w:p>
        </w:tc>
        <w:tc>
          <w:tcPr>
            <w:tcW w:w="992" w:type="dxa"/>
            <w:vAlign w:val="center"/>
          </w:tcPr>
          <w:p w14:paraId="2D6CCF36">
            <w:pPr>
              <w:snapToGrid w:val="0"/>
              <w:spacing w:line="360" w:lineRule="auto"/>
              <w:jc w:val="center"/>
              <w:rPr>
                <w:rFonts w:ascii="宋体" w:hAnsi="宋体" w:cs="宋体"/>
                <w:color w:val="auto"/>
                <w:sz w:val="24"/>
                <w:highlight w:val="none"/>
              </w:rPr>
            </w:pPr>
          </w:p>
        </w:tc>
        <w:tc>
          <w:tcPr>
            <w:tcW w:w="2268" w:type="dxa"/>
            <w:vAlign w:val="center"/>
          </w:tcPr>
          <w:p w14:paraId="22BB5A5A">
            <w:pPr>
              <w:snapToGrid w:val="0"/>
              <w:spacing w:line="360" w:lineRule="auto"/>
              <w:jc w:val="center"/>
              <w:rPr>
                <w:rFonts w:ascii="宋体" w:hAnsi="宋体" w:cs="宋体"/>
                <w:color w:val="auto"/>
                <w:sz w:val="24"/>
                <w:highlight w:val="none"/>
              </w:rPr>
            </w:pPr>
          </w:p>
        </w:tc>
        <w:tc>
          <w:tcPr>
            <w:tcW w:w="2410" w:type="dxa"/>
            <w:vAlign w:val="center"/>
          </w:tcPr>
          <w:p w14:paraId="1C20810C">
            <w:pPr>
              <w:snapToGrid w:val="0"/>
              <w:spacing w:line="360" w:lineRule="auto"/>
              <w:jc w:val="center"/>
              <w:rPr>
                <w:rFonts w:ascii="宋体" w:hAnsi="宋体" w:cs="宋体"/>
                <w:color w:val="auto"/>
                <w:sz w:val="24"/>
                <w:highlight w:val="none"/>
              </w:rPr>
            </w:pPr>
          </w:p>
        </w:tc>
        <w:tc>
          <w:tcPr>
            <w:tcW w:w="2268" w:type="dxa"/>
            <w:vAlign w:val="center"/>
          </w:tcPr>
          <w:p w14:paraId="311DCC2B">
            <w:pPr>
              <w:snapToGrid w:val="0"/>
              <w:spacing w:line="360" w:lineRule="auto"/>
              <w:jc w:val="center"/>
              <w:rPr>
                <w:rFonts w:ascii="宋体" w:hAnsi="宋体" w:cs="宋体"/>
                <w:color w:val="auto"/>
                <w:sz w:val="24"/>
                <w:highlight w:val="none"/>
              </w:rPr>
            </w:pPr>
          </w:p>
        </w:tc>
        <w:tc>
          <w:tcPr>
            <w:tcW w:w="2126" w:type="dxa"/>
            <w:vAlign w:val="center"/>
          </w:tcPr>
          <w:p w14:paraId="590FDDBE">
            <w:pPr>
              <w:spacing w:line="360" w:lineRule="auto"/>
              <w:jc w:val="center"/>
              <w:rPr>
                <w:rFonts w:ascii="宋体" w:hAnsi="宋体" w:cs="宋体"/>
                <w:color w:val="auto"/>
                <w:sz w:val="24"/>
                <w:highlight w:val="none"/>
              </w:rPr>
            </w:pPr>
          </w:p>
        </w:tc>
        <w:tc>
          <w:tcPr>
            <w:tcW w:w="2127" w:type="dxa"/>
          </w:tcPr>
          <w:p w14:paraId="39E087B2">
            <w:pPr>
              <w:spacing w:line="360" w:lineRule="auto"/>
              <w:jc w:val="center"/>
              <w:rPr>
                <w:rFonts w:ascii="宋体" w:hAnsi="宋体" w:cs="宋体"/>
                <w:color w:val="auto"/>
                <w:sz w:val="24"/>
                <w:highlight w:val="none"/>
              </w:rPr>
            </w:pPr>
          </w:p>
        </w:tc>
        <w:tc>
          <w:tcPr>
            <w:tcW w:w="2126" w:type="dxa"/>
            <w:vAlign w:val="center"/>
          </w:tcPr>
          <w:p w14:paraId="242DF449">
            <w:pPr>
              <w:spacing w:line="360" w:lineRule="auto"/>
              <w:jc w:val="center"/>
              <w:rPr>
                <w:rFonts w:ascii="宋体" w:hAnsi="宋体" w:cs="宋体"/>
                <w:color w:val="auto"/>
                <w:sz w:val="24"/>
                <w:highlight w:val="none"/>
              </w:rPr>
            </w:pPr>
          </w:p>
        </w:tc>
      </w:tr>
      <w:tr w14:paraId="6B8A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6EB228">
            <w:pPr>
              <w:spacing w:line="360" w:lineRule="auto"/>
              <w:jc w:val="center"/>
              <w:rPr>
                <w:rFonts w:ascii="宋体" w:hAnsi="宋体" w:cs="宋体"/>
                <w:color w:val="auto"/>
                <w:sz w:val="24"/>
                <w:highlight w:val="none"/>
              </w:rPr>
            </w:pPr>
          </w:p>
        </w:tc>
        <w:tc>
          <w:tcPr>
            <w:tcW w:w="992" w:type="dxa"/>
            <w:vAlign w:val="center"/>
          </w:tcPr>
          <w:p w14:paraId="57BF3FD0">
            <w:pPr>
              <w:snapToGrid w:val="0"/>
              <w:spacing w:line="360" w:lineRule="auto"/>
              <w:jc w:val="center"/>
              <w:rPr>
                <w:rFonts w:ascii="宋体" w:hAnsi="宋体" w:cs="宋体"/>
                <w:color w:val="auto"/>
                <w:sz w:val="24"/>
                <w:highlight w:val="none"/>
              </w:rPr>
            </w:pPr>
          </w:p>
        </w:tc>
        <w:tc>
          <w:tcPr>
            <w:tcW w:w="2268" w:type="dxa"/>
            <w:vAlign w:val="center"/>
          </w:tcPr>
          <w:p w14:paraId="2572B551">
            <w:pPr>
              <w:snapToGrid w:val="0"/>
              <w:spacing w:line="360" w:lineRule="auto"/>
              <w:jc w:val="center"/>
              <w:rPr>
                <w:rFonts w:ascii="宋体" w:hAnsi="宋体" w:cs="宋体"/>
                <w:color w:val="auto"/>
                <w:sz w:val="24"/>
                <w:highlight w:val="none"/>
              </w:rPr>
            </w:pPr>
          </w:p>
        </w:tc>
        <w:tc>
          <w:tcPr>
            <w:tcW w:w="2410" w:type="dxa"/>
            <w:vAlign w:val="center"/>
          </w:tcPr>
          <w:p w14:paraId="41F25B34">
            <w:pPr>
              <w:snapToGrid w:val="0"/>
              <w:spacing w:line="360" w:lineRule="auto"/>
              <w:jc w:val="center"/>
              <w:rPr>
                <w:rFonts w:ascii="宋体" w:hAnsi="宋体" w:cs="宋体"/>
                <w:color w:val="auto"/>
                <w:sz w:val="24"/>
                <w:highlight w:val="none"/>
              </w:rPr>
            </w:pPr>
          </w:p>
        </w:tc>
        <w:tc>
          <w:tcPr>
            <w:tcW w:w="2268" w:type="dxa"/>
            <w:vAlign w:val="center"/>
          </w:tcPr>
          <w:p w14:paraId="726E5372">
            <w:pPr>
              <w:snapToGrid w:val="0"/>
              <w:spacing w:line="360" w:lineRule="auto"/>
              <w:jc w:val="center"/>
              <w:rPr>
                <w:rFonts w:ascii="宋体" w:hAnsi="宋体" w:cs="宋体"/>
                <w:color w:val="auto"/>
                <w:sz w:val="24"/>
                <w:highlight w:val="none"/>
              </w:rPr>
            </w:pPr>
          </w:p>
        </w:tc>
        <w:tc>
          <w:tcPr>
            <w:tcW w:w="2126" w:type="dxa"/>
            <w:vAlign w:val="center"/>
          </w:tcPr>
          <w:p w14:paraId="5A4F857D">
            <w:pPr>
              <w:spacing w:line="360" w:lineRule="auto"/>
              <w:jc w:val="center"/>
              <w:rPr>
                <w:rFonts w:ascii="宋体" w:hAnsi="宋体" w:cs="宋体"/>
                <w:color w:val="auto"/>
                <w:sz w:val="24"/>
                <w:highlight w:val="none"/>
              </w:rPr>
            </w:pPr>
          </w:p>
        </w:tc>
        <w:tc>
          <w:tcPr>
            <w:tcW w:w="2127" w:type="dxa"/>
          </w:tcPr>
          <w:p w14:paraId="21BB073B">
            <w:pPr>
              <w:spacing w:line="360" w:lineRule="auto"/>
              <w:jc w:val="center"/>
              <w:rPr>
                <w:rFonts w:ascii="宋体" w:hAnsi="宋体" w:cs="宋体"/>
                <w:color w:val="auto"/>
                <w:sz w:val="24"/>
                <w:highlight w:val="none"/>
              </w:rPr>
            </w:pPr>
          </w:p>
        </w:tc>
        <w:tc>
          <w:tcPr>
            <w:tcW w:w="2126" w:type="dxa"/>
            <w:vAlign w:val="center"/>
          </w:tcPr>
          <w:p w14:paraId="7FD2B377">
            <w:pPr>
              <w:spacing w:line="360" w:lineRule="auto"/>
              <w:jc w:val="center"/>
              <w:rPr>
                <w:rFonts w:ascii="宋体" w:hAnsi="宋体" w:cs="宋体"/>
                <w:color w:val="auto"/>
                <w:sz w:val="24"/>
                <w:highlight w:val="none"/>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C65C0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66139AFA">
            <w:pPr>
              <w:spacing w:line="360" w:lineRule="auto"/>
              <w:jc w:val="center"/>
              <w:rPr>
                <w:rFonts w:ascii="宋体" w:hAnsi="宋体" w:cs="宋体"/>
                <w:color w:val="auto"/>
                <w:sz w:val="24"/>
                <w:highlight w:val="none"/>
              </w:rP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79F5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7FBC35C1">
            <w:pPr>
              <w:spacing w:line="360" w:lineRule="auto"/>
              <w:jc w:val="center"/>
              <w:rPr>
                <w:rFonts w:ascii="宋体" w:hAnsi="宋体" w:cs="宋体"/>
                <w:color w:val="auto"/>
                <w:sz w:val="24"/>
                <w:highlight w:val="none"/>
              </w:rPr>
            </w:pP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995715E">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0"/>
        <w:rPr>
          <w:rFonts w:hint="eastAsia" w:ascii="宋体" w:hAnsi="宋体" w:cs="宋体"/>
          <w:b/>
          <w:color w:val="auto"/>
          <w:sz w:val="24"/>
          <w:highlight w:val="none"/>
        </w:rPr>
      </w:pPr>
    </w:p>
    <w:p w14:paraId="1AA2EA6C">
      <w:pPr>
        <w:pStyle w:val="80"/>
        <w:rPr>
          <w:rFonts w:hint="eastAsia" w:ascii="宋体" w:hAnsi="宋体" w:cs="宋体"/>
          <w:b/>
          <w:color w:val="auto"/>
          <w:sz w:val="24"/>
          <w:highlight w:val="none"/>
        </w:rPr>
      </w:pPr>
    </w:p>
    <w:p w14:paraId="4AF87534">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510" w:name="OLE_LINK14"/>
      <w:bookmarkStart w:id="511" w:name="OLE_LINK13"/>
      <w:r>
        <w:rPr>
          <w:rFonts w:hint="eastAsia" w:ascii="宋体" w:hAnsi="宋体" w:cs="宋体"/>
          <w:b/>
          <w:color w:val="auto"/>
          <w:spacing w:val="6"/>
          <w:sz w:val="32"/>
          <w:szCs w:val="32"/>
          <w:highlight w:val="none"/>
        </w:rPr>
        <w:t>残疾人福利性单位声明函</w:t>
      </w:r>
    </w:p>
    <w:bookmarkEnd w:id="510"/>
    <w:bookmarkEnd w:id="511"/>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2025年上城区三堡排灌站药剂服务采购</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1798216B">
      <w:pPr>
        <w:spacing w:line="360" w:lineRule="auto"/>
        <w:jc w:val="left"/>
        <w:rPr>
          <w:rFonts w:hint="eastAsia" w:ascii="宋体" w:hAnsi="宋体" w:cs="宋体"/>
          <w:b/>
          <w:color w:val="auto"/>
          <w:spacing w:val="6"/>
          <w:sz w:val="32"/>
          <w:szCs w:val="32"/>
          <w:highlight w:val="none"/>
        </w:rPr>
      </w:pPr>
    </w:p>
    <w:p w14:paraId="72E857CF">
      <w:pPr>
        <w:spacing w:line="360" w:lineRule="auto"/>
        <w:jc w:val="left"/>
        <w:rPr>
          <w:rFonts w:hint="eastAsia" w:ascii="宋体" w:hAnsi="宋体" w:cs="宋体"/>
          <w:b/>
          <w:color w:val="auto"/>
          <w:spacing w:val="6"/>
          <w:sz w:val="32"/>
          <w:szCs w:val="32"/>
          <w:highlight w:val="none"/>
        </w:r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杭州市上城区配水防汛中心</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浙江鑫润工程管理有限公司</w:t>
      </w:r>
      <w:r>
        <w:rPr>
          <w:rFonts w:hint="eastAsia" w:ascii="宋体" w:hAnsi="宋体" w:cs="宋体"/>
          <w:color w:val="auto"/>
          <w:sz w:val="24"/>
          <w:highlight w:val="none"/>
          <w:u w:val="single"/>
        </w:rPr>
        <w:t>：</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2025年上城区三堡排灌站药剂服务采购</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XRGC-PSFX2025-01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2025年上城区三堡排灌站药剂服务采购</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XRGC-PSFX2025-01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2025年上城区三堡排灌站药剂服务采购</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XRGC-PSFX2025-01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杭州市上城区配水防汛中心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2025年上城区三堡排灌站药剂服务采购</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39"/>
      <w:framePr w:wrap="around" w:vAnchor="text" w:hAnchor="margin" w:xAlign="right" w:y="1"/>
      <w:rPr>
        <w:rStyle w:val="72"/>
      </w:rPr>
    </w:pPr>
    <w:r>
      <w:fldChar w:fldCharType="begin"/>
    </w:r>
    <w:r>
      <w:rPr>
        <w:rStyle w:val="72"/>
      </w:rPr>
      <w:instrText xml:space="preserve">PAGE  </w:instrText>
    </w:r>
    <w:r>
      <w:fldChar w:fldCharType="end"/>
    </w:r>
  </w:p>
  <w:p w14:paraId="65FC6C0A">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64085800"/>
    <w:bookmarkStart w:id="516" w:name="_Toc131845147"/>
    <w:bookmarkStart w:id="517" w:name="_Toc91899912"/>
    <w:bookmarkStart w:id="518" w:name="_Toc3611018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39"/>
      <w:framePr w:wrap="around" w:vAnchor="text" w:hAnchor="margin" w:xAlign="right" w:y="1"/>
      <w:rPr>
        <w:rStyle w:val="72"/>
      </w:rPr>
    </w:pPr>
    <w:r>
      <w:fldChar w:fldCharType="begin"/>
    </w:r>
    <w:r>
      <w:rPr>
        <w:rStyle w:val="72"/>
      </w:rPr>
      <w:instrText xml:space="preserve">PAGE  </w:instrText>
    </w:r>
    <w:r>
      <w:fldChar w:fldCharType="end"/>
    </w:r>
  </w:p>
  <w:p w14:paraId="5E0900A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0"/>
      <w:pBdr>
        <w:bottom w:val="single" w:color="auto" w:sz="6" w:space="4"/>
      </w:pBdr>
      <w:jc w:val="right"/>
    </w:pPr>
    <w:r>
      <w:t></w:t>
    </w:r>
    <w:r>
      <w:rPr>
        <w:rFonts w:hint="eastAsia"/>
      </w:rPr>
      <w:t xml:space="preserve">             </w:t>
    </w:r>
    <w:r>
      <w:t>杭州市政府采购公开招标文件</w:t>
    </w:r>
  </w:p>
  <w:p w14:paraId="5E97806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0"/>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0"/>
    </w:pPr>
    <w:r>
      <w:t></w:t>
    </w:r>
    <w:r>
      <w:rPr>
        <w:rFonts w:hint="eastAsia"/>
      </w:rPr>
      <w:t xml:space="preserve">         </w:t>
    </w:r>
  </w:p>
  <w:p w14:paraId="6F97612A">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0"/>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0"/>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507C1"/>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95743"/>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4400CE"/>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8F69D9"/>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8C48E3"/>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D56401"/>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19321</Words>
  <Characters>20681</Characters>
  <Lines>281</Lines>
  <Paragraphs>79</Paragraphs>
  <TotalTime>21</TotalTime>
  <ScaleCrop>false</ScaleCrop>
  <LinksUpToDate>false</LinksUpToDate>
  <CharactersWithSpaces>21245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fr</cp:lastModifiedBy>
  <cp:lastPrinted>2021-12-28T03:06:00Z</cp:lastPrinted>
  <dcterms:modified xsi:type="dcterms:W3CDTF">2025-07-07T09:27:35Z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eyJoZGlkIjoiMzEwNTM5NzYwMDRjMzkwZTVkZjY2ODkwMGIxNGU0OTUiLCJ1c2VySWQiOiI0NDI0NjEyMzkifQ==</vt:lpwstr>
  </property>
</Properties>
</file>