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25A90">
      <w:pPr>
        <w:adjustRightInd/>
        <w:spacing w:line="360" w:lineRule="auto"/>
        <w:jc w:val="center"/>
        <w:rPr>
          <w:rFonts w:hint="eastAsia" w:ascii="仿宋" w:hAnsi="仿宋" w:eastAsia="仿宋" w:cs="仿宋"/>
          <w:b/>
          <w:color w:val="auto"/>
          <w:sz w:val="44"/>
          <w:szCs w:val="44"/>
          <w:highlight w:val="none"/>
        </w:rPr>
      </w:pPr>
    </w:p>
    <w:p w14:paraId="12A0FD69">
      <w:pPr>
        <w:adjustRightInd/>
        <w:spacing w:line="360" w:lineRule="auto"/>
        <w:jc w:val="center"/>
        <w:rPr>
          <w:rFonts w:hint="eastAsia" w:ascii="仿宋" w:hAnsi="仿宋" w:eastAsia="仿宋" w:cs="仿宋"/>
          <w:b/>
          <w:color w:val="auto"/>
          <w:sz w:val="44"/>
          <w:szCs w:val="44"/>
          <w:highlight w:val="none"/>
        </w:rPr>
      </w:pPr>
    </w:p>
    <w:p w14:paraId="4EB66F4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杭州中国社区建设展示中心展陈更新项目</w:t>
      </w:r>
    </w:p>
    <w:p w14:paraId="1D7EDCB9">
      <w:pPr>
        <w:adjustRightInd/>
        <w:spacing w:line="360" w:lineRule="auto"/>
        <w:jc w:val="center"/>
        <w:rPr>
          <w:rFonts w:hint="eastAsia" w:ascii="仿宋" w:hAnsi="仿宋" w:eastAsia="仿宋" w:cs="仿宋"/>
          <w:b/>
          <w:bCs/>
          <w:color w:val="auto"/>
          <w:w w:val="95"/>
          <w:sz w:val="72"/>
          <w:szCs w:val="72"/>
          <w:highlight w:val="none"/>
          <w:lang w:val="zh-CN"/>
        </w:rPr>
      </w:pPr>
    </w:p>
    <w:p w14:paraId="3B74D852">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55D594E6">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317A0688">
      <w:pPr>
        <w:snapToGrid w:val="0"/>
        <w:spacing w:line="360" w:lineRule="auto"/>
        <w:jc w:val="center"/>
        <w:rPr>
          <w:rFonts w:hint="eastAsia" w:ascii="仿宋" w:hAnsi="仿宋" w:eastAsia="仿宋" w:cs="仿宋"/>
          <w:color w:val="auto"/>
          <w:sz w:val="30"/>
          <w:szCs w:val="30"/>
          <w:highlight w:val="none"/>
        </w:rPr>
      </w:pPr>
    </w:p>
    <w:p w14:paraId="683AD920">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2"/>
          <w:szCs w:val="32"/>
          <w:highlight w:val="none"/>
          <w:lang w:eastAsia="zh-CN"/>
        </w:rPr>
        <w:t>XRGC-ZGSQ2025-01</w:t>
      </w:r>
    </w:p>
    <w:p w14:paraId="68579B86">
      <w:pPr>
        <w:adjustRightInd/>
        <w:spacing w:line="360" w:lineRule="auto"/>
        <w:rPr>
          <w:rFonts w:hint="eastAsia" w:ascii="仿宋" w:hAnsi="仿宋" w:eastAsia="仿宋" w:cs="仿宋"/>
          <w:color w:val="auto"/>
          <w:sz w:val="28"/>
          <w:szCs w:val="20"/>
          <w:highlight w:val="none"/>
        </w:rPr>
      </w:pPr>
    </w:p>
    <w:p w14:paraId="2FFF8DD5">
      <w:pPr>
        <w:spacing w:line="360" w:lineRule="auto"/>
        <w:jc w:val="center"/>
        <w:rPr>
          <w:rFonts w:hint="eastAsia" w:ascii="仿宋" w:hAnsi="仿宋" w:eastAsia="仿宋" w:cs="仿宋"/>
          <w:color w:val="auto"/>
          <w:sz w:val="24"/>
          <w:highlight w:val="none"/>
        </w:rPr>
      </w:pPr>
    </w:p>
    <w:p w14:paraId="6F526D79">
      <w:pPr>
        <w:spacing w:line="360" w:lineRule="auto"/>
        <w:jc w:val="center"/>
        <w:rPr>
          <w:rFonts w:hint="eastAsia" w:ascii="仿宋" w:hAnsi="仿宋" w:eastAsia="仿宋" w:cs="仿宋"/>
          <w:color w:val="auto"/>
          <w:sz w:val="24"/>
          <w:highlight w:val="none"/>
        </w:rPr>
      </w:pPr>
    </w:p>
    <w:p w14:paraId="7F3F1794">
      <w:pPr>
        <w:pStyle w:val="183"/>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1BF20334">
      <w:pPr>
        <w:pStyle w:val="183"/>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C87510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6AE573C8">
      <w:pPr>
        <w:snapToGrid w:val="0"/>
        <w:spacing w:line="360" w:lineRule="auto"/>
        <w:jc w:val="center"/>
        <w:rPr>
          <w:rFonts w:hint="eastAsia" w:ascii="仿宋" w:hAnsi="仿宋" w:eastAsia="仿宋" w:cs="仿宋"/>
          <w:color w:val="auto"/>
          <w:sz w:val="32"/>
          <w:szCs w:val="32"/>
          <w:highlight w:val="none"/>
        </w:rPr>
      </w:pPr>
    </w:p>
    <w:p w14:paraId="7516AE6C">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：杭州中国社区建设展示中心</w:t>
      </w:r>
    </w:p>
    <w:p w14:paraId="7CF6877D">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：浙江鑫润工程管理有限公司</w:t>
      </w:r>
    </w:p>
    <w:p w14:paraId="7844198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十九</w:t>
      </w:r>
      <w:r>
        <w:rPr>
          <w:rFonts w:hint="eastAsia" w:ascii="仿宋" w:hAnsi="仿宋" w:eastAsia="仿宋" w:cs="仿宋"/>
          <w:bCs/>
          <w:color w:val="auto"/>
          <w:sz w:val="32"/>
          <w:szCs w:val="32"/>
          <w:highlight w:val="none"/>
        </w:rPr>
        <w:t>日</w:t>
      </w:r>
    </w:p>
    <w:p w14:paraId="2AA1C1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FCB36F9">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9248DBC">
      <w:pPr>
        <w:spacing w:line="360" w:lineRule="auto"/>
        <w:rPr>
          <w:rFonts w:hint="eastAsia" w:ascii="仿宋" w:hAnsi="仿宋" w:eastAsia="仿宋" w:cs="仿宋"/>
          <w:color w:val="auto"/>
          <w:sz w:val="32"/>
          <w:szCs w:val="32"/>
          <w:highlight w:val="none"/>
        </w:rPr>
      </w:pPr>
    </w:p>
    <w:p w14:paraId="660368F7">
      <w:pPr>
        <w:spacing w:line="360" w:lineRule="auto"/>
        <w:rPr>
          <w:rFonts w:hint="eastAsia" w:ascii="仿宋" w:hAnsi="仿宋" w:eastAsia="仿宋" w:cs="仿宋"/>
          <w:color w:val="auto"/>
          <w:sz w:val="32"/>
          <w:szCs w:val="32"/>
          <w:highlight w:val="none"/>
        </w:rPr>
      </w:pPr>
    </w:p>
    <w:p w14:paraId="3DB11D0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062E877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6B0A5B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354C5E1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47FC6B1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6BE6455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1E7E9C0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05D54FB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6669DCF6">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B7A6457">
      <w:pPr>
        <w:spacing w:line="360" w:lineRule="auto"/>
        <w:ind w:firstLine="549" w:firstLineChars="229"/>
        <w:rPr>
          <w:rFonts w:hint="eastAsia" w:ascii="仿宋" w:hAnsi="仿宋" w:eastAsia="仿宋" w:cs="仿宋"/>
          <w:color w:val="auto"/>
          <w:sz w:val="24"/>
          <w:highlight w:val="none"/>
        </w:rPr>
      </w:pPr>
    </w:p>
    <w:p w14:paraId="08B8A910">
      <w:pPr>
        <w:spacing w:line="360" w:lineRule="auto"/>
        <w:ind w:firstLine="549" w:firstLineChars="229"/>
        <w:rPr>
          <w:rFonts w:hint="eastAsia" w:ascii="仿宋" w:hAnsi="仿宋" w:eastAsia="仿宋" w:cs="仿宋"/>
          <w:color w:val="auto"/>
          <w:sz w:val="24"/>
          <w:highlight w:val="none"/>
        </w:rPr>
      </w:pPr>
    </w:p>
    <w:p w14:paraId="7583EF57">
      <w:pPr>
        <w:spacing w:line="360" w:lineRule="auto"/>
        <w:ind w:firstLine="549" w:firstLineChars="229"/>
        <w:rPr>
          <w:rFonts w:hint="eastAsia" w:ascii="仿宋" w:hAnsi="仿宋" w:eastAsia="仿宋" w:cs="仿宋"/>
          <w:color w:val="auto"/>
          <w:sz w:val="24"/>
          <w:highlight w:val="none"/>
        </w:rPr>
      </w:pPr>
    </w:p>
    <w:p w14:paraId="2A3B0AA2">
      <w:pPr>
        <w:spacing w:line="360" w:lineRule="auto"/>
        <w:ind w:firstLine="549" w:firstLineChars="229"/>
        <w:rPr>
          <w:rFonts w:hint="eastAsia" w:ascii="仿宋" w:hAnsi="仿宋" w:eastAsia="仿宋" w:cs="仿宋"/>
          <w:color w:val="auto"/>
          <w:sz w:val="24"/>
          <w:highlight w:val="none"/>
        </w:rPr>
      </w:pPr>
    </w:p>
    <w:p w14:paraId="1B48F5A8">
      <w:pPr>
        <w:spacing w:line="360" w:lineRule="auto"/>
        <w:ind w:firstLine="549" w:firstLineChars="229"/>
        <w:rPr>
          <w:rFonts w:hint="eastAsia" w:ascii="仿宋" w:hAnsi="仿宋" w:eastAsia="仿宋" w:cs="仿宋"/>
          <w:color w:val="auto"/>
          <w:sz w:val="24"/>
          <w:highlight w:val="none"/>
        </w:rPr>
      </w:pPr>
    </w:p>
    <w:p w14:paraId="7FA8D9C6">
      <w:pPr>
        <w:spacing w:line="360" w:lineRule="auto"/>
        <w:ind w:firstLine="549" w:firstLineChars="229"/>
        <w:rPr>
          <w:rFonts w:hint="eastAsia" w:ascii="仿宋" w:hAnsi="仿宋" w:eastAsia="仿宋" w:cs="仿宋"/>
          <w:color w:val="auto"/>
          <w:sz w:val="24"/>
          <w:highlight w:val="none"/>
        </w:rPr>
      </w:pPr>
    </w:p>
    <w:p w14:paraId="1FDC7061">
      <w:pPr>
        <w:spacing w:line="360" w:lineRule="auto"/>
        <w:ind w:firstLine="549" w:firstLineChars="229"/>
        <w:rPr>
          <w:rFonts w:hint="eastAsia" w:ascii="仿宋" w:hAnsi="仿宋" w:eastAsia="仿宋" w:cs="仿宋"/>
          <w:color w:val="auto"/>
          <w:sz w:val="24"/>
          <w:highlight w:val="none"/>
        </w:rPr>
      </w:pPr>
    </w:p>
    <w:p w14:paraId="7C86EE8B">
      <w:pPr>
        <w:spacing w:line="360" w:lineRule="auto"/>
        <w:ind w:firstLine="549" w:firstLineChars="229"/>
        <w:rPr>
          <w:rFonts w:hint="eastAsia" w:ascii="仿宋" w:hAnsi="仿宋" w:eastAsia="仿宋" w:cs="仿宋"/>
          <w:color w:val="auto"/>
          <w:sz w:val="24"/>
          <w:highlight w:val="none"/>
        </w:rPr>
      </w:pPr>
    </w:p>
    <w:p w14:paraId="253BFBE5">
      <w:pPr>
        <w:spacing w:line="360" w:lineRule="auto"/>
        <w:ind w:firstLine="549" w:firstLineChars="229"/>
        <w:rPr>
          <w:rFonts w:hint="eastAsia" w:ascii="仿宋" w:hAnsi="仿宋" w:eastAsia="仿宋" w:cs="仿宋"/>
          <w:color w:val="auto"/>
          <w:sz w:val="24"/>
          <w:highlight w:val="none"/>
        </w:rPr>
      </w:pPr>
    </w:p>
    <w:p w14:paraId="536672DC">
      <w:pPr>
        <w:spacing w:line="360" w:lineRule="auto"/>
        <w:ind w:firstLine="549" w:firstLineChars="229"/>
        <w:rPr>
          <w:rFonts w:hint="eastAsia" w:ascii="仿宋" w:hAnsi="仿宋" w:eastAsia="仿宋" w:cs="仿宋"/>
          <w:color w:val="auto"/>
          <w:sz w:val="24"/>
          <w:highlight w:val="none"/>
        </w:rPr>
      </w:pPr>
    </w:p>
    <w:p w14:paraId="382EEE52">
      <w:pPr>
        <w:spacing w:line="360" w:lineRule="auto"/>
        <w:ind w:firstLine="549" w:firstLineChars="229"/>
        <w:rPr>
          <w:rFonts w:hint="eastAsia" w:ascii="仿宋" w:hAnsi="仿宋" w:eastAsia="仿宋" w:cs="仿宋"/>
          <w:color w:val="auto"/>
          <w:sz w:val="24"/>
          <w:highlight w:val="none"/>
        </w:rPr>
      </w:pPr>
    </w:p>
    <w:p w14:paraId="30ED34D1">
      <w:pPr>
        <w:spacing w:line="360" w:lineRule="auto"/>
        <w:ind w:firstLine="549" w:firstLineChars="229"/>
        <w:rPr>
          <w:rFonts w:hint="eastAsia" w:ascii="仿宋" w:hAnsi="仿宋" w:eastAsia="仿宋" w:cs="仿宋"/>
          <w:color w:val="auto"/>
          <w:sz w:val="24"/>
          <w:highlight w:val="none"/>
        </w:rPr>
      </w:pPr>
    </w:p>
    <w:p w14:paraId="7436EFBE">
      <w:pPr>
        <w:spacing w:line="360" w:lineRule="auto"/>
        <w:rPr>
          <w:rFonts w:hint="eastAsia" w:ascii="仿宋" w:hAnsi="仿宋" w:eastAsia="仿宋" w:cs="仿宋"/>
          <w:color w:val="auto"/>
          <w:sz w:val="24"/>
          <w:highlight w:val="none"/>
        </w:rPr>
      </w:pPr>
    </w:p>
    <w:p w14:paraId="7516AC97">
      <w:pPr>
        <w:pageBreakBefore w:val="0"/>
        <w:widowControl w:val="0"/>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邀请供应商</w:t>
      </w:r>
    </w:p>
    <w:p w14:paraId="235E075F">
      <w:pPr>
        <w:pageBreakBefore w:val="0"/>
        <w:widowControl w:val="0"/>
        <w:kinsoku/>
        <w:wordWrap/>
        <w:overflowPunct/>
        <w:topLinePunct w:val="0"/>
        <w:autoSpaceDE/>
        <w:autoSpaceDN/>
        <w:bidi w:val="0"/>
        <w:adjustRightInd/>
        <w:spacing w:line="44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31658D8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44A2E4F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杭州中国社区建设展示中心展陈更新项目</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06</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317B4722">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11" w:name="_Toc35393798"/>
      <w:bookmarkStart w:id="12" w:name="_Toc28359012"/>
      <w:bookmarkStart w:id="13" w:name="_Toc28359089"/>
      <w:bookmarkStart w:id="14" w:name="_Toc35393629"/>
      <w:r>
        <w:rPr>
          <w:rFonts w:hint="eastAsia" w:ascii="仿宋" w:hAnsi="仿宋" w:eastAsia="仿宋" w:cs="仿宋"/>
          <w:color w:val="auto"/>
          <w:sz w:val="24"/>
          <w:szCs w:val="24"/>
          <w:highlight w:val="none"/>
        </w:rPr>
        <w:t>一、项目基本情况</w:t>
      </w:r>
      <w:bookmarkEnd w:id="11"/>
      <w:bookmarkEnd w:id="12"/>
      <w:bookmarkEnd w:id="13"/>
      <w:bookmarkEnd w:id="14"/>
    </w:p>
    <w:p w14:paraId="33F373ED">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XRGC-ZGSQ2025-01</w:t>
      </w:r>
    </w:p>
    <w:p w14:paraId="7D25B160">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杭州中国社区建设展示中心展陈更新项目</w:t>
      </w:r>
    </w:p>
    <w:p w14:paraId="70C88FEE">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24310F63">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3797</w:t>
      </w:r>
      <w:r>
        <w:rPr>
          <w:rFonts w:hint="eastAsia" w:ascii="仿宋" w:hAnsi="仿宋" w:eastAsia="仿宋" w:cs="仿宋"/>
          <w:color w:val="auto"/>
          <w:sz w:val="24"/>
          <w:highlight w:val="none"/>
        </w:rPr>
        <w:t>000.00</w:t>
      </w:r>
      <w:r>
        <w:rPr>
          <w:rFonts w:hint="eastAsia" w:ascii="仿宋" w:hAnsi="仿宋" w:eastAsia="仿宋" w:cs="仿宋"/>
          <w:b/>
          <w:color w:val="auto"/>
          <w:sz w:val="24"/>
          <w:highlight w:val="none"/>
        </w:rPr>
        <w:t xml:space="preserve"> </w:t>
      </w:r>
    </w:p>
    <w:p w14:paraId="1CEA5A31">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363</w:t>
      </w:r>
      <w:r>
        <w:rPr>
          <w:rFonts w:hint="eastAsia" w:ascii="仿宋" w:hAnsi="仿宋" w:eastAsia="仿宋" w:cs="仿宋"/>
          <w:color w:val="auto"/>
          <w:sz w:val="24"/>
          <w:highlight w:val="none"/>
        </w:rPr>
        <w:t>0000.00</w:t>
      </w:r>
      <w:r>
        <w:rPr>
          <w:rFonts w:hint="eastAsia" w:ascii="仿宋" w:hAnsi="仿宋" w:eastAsia="仿宋" w:cs="仿宋"/>
          <w:b/>
          <w:color w:val="auto"/>
          <w:sz w:val="24"/>
          <w:highlight w:val="none"/>
        </w:rPr>
        <w:t xml:space="preserve"> </w:t>
      </w:r>
    </w:p>
    <w:p w14:paraId="6AD4AB19">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杭州中国社区建设展示中心展陈更新项目</w:t>
      </w:r>
      <w:r>
        <w:rPr>
          <w:rFonts w:hint="eastAsia" w:ascii="仿宋" w:hAnsi="仿宋" w:eastAsia="仿宋" w:cs="仿宋"/>
          <w:color w:val="auto"/>
          <w:sz w:val="24"/>
          <w:highlight w:val="none"/>
          <w:lang w:val="en-US" w:eastAsia="zh-CN"/>
        </w:rPr>
        <w:t xml:space="preserve"> </w:t>
      </w:r>
      <w:r>
        <w:rPr>
          <w:rFonts w:hint="eastAsia" w:ascii="仿宋" w:hAnsi="仿宋" w:eastAsia="仿宋" w:cs="仿宋"/>
          <w:bCs/>
          <w:color w:val="auto"/>
          <w:sz w:val="24"/>
          <w:highlight w:val="none"/>
        </w:rPr>
        <w:t xml:space="preserve">主要内容： </w:t>
      </w:r>
      <w:r>
        <w:rPr>
          <w:rFonts w:hint="eastAsia" w:ascii="仿宋" w:hAnsi="仿宋" w:eastAsia="仿宋" w:cs="仿宋"/>
          <w:bCs/>
          <w:color w:val="auto"/>
          <w:sz w:val="24"/>
          <w:highlight w:val="none"/>
          <w:lang w:val="en-US" w:eastAsia="zh-CN"/>
        </w:rPr>
        <w:t>综合布展设计施工一体化项目</w:t>
      </w: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详见磋商文件。</w:t>
      </w:r>
    </w:p>
    <w:p w14:paraId="48E20928">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合同签订后【50】日历天内完成设计、施工、布展，并竣工验收合格；其中设计方案必须在合同签订后【10】天内完成，并且通过评审会。</w:t>
      </w:r>
    </w:p>
    <w:p w14:paraId="7B6F78DA">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sz w:val="24"/>
              <w:highlight w:val="none"/>
            </w:rPr>
            <w:t>☐</w:t>
          </w:r>
        </w:sdtContent>
      </w:sdt>
      <w:r>
        <w:rPr>
          <w:rFonts w:hint="eastAsia" w:ascii="仿宋" w:hAnsi="仿宋" w:eastAsia="仿宋" w:cs="仿宋"/>
          <w:b/>
          <w:color w:val="auto"/>
          <w:sz w:val="24"/>
          <w:highlight w:val="none"/>
        </w:rPr>
        <w:t>否。</w:t>
      </w:r>
    </w:p>
    <w:p w14:paraId="07A7E37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bookmarkStart w:id="15" w:name="_Toc35393630"/>
      <w:bookmarkStart w:id="16" w:name="_Toc28359090"/>
      <w:bookmarkStart w:id="17" w:name="_Toc35393799"/>
      <w:bookmarkStart w:id="18" w:name="_Toc28359013"/>
      <w:r>
        <w:rPr>
          <w:rFonts w:hint="eastAsia" w:ascii="仿宋" w:hAnsi="仿宋" w:eastAsia="仿宋" w:cs="仿宋"/>
          <w:color w:val="auto"/>
          <w:sz w:val="24"/>
          <w:highlight w:val="none"/>
        </w:rPr>
        <w:t>二、申请人的资格要求：</w:t>
      </w:r>
      <w:bookmarkEnd w:id="15"/>
      <w:bookmarkEnd w:id="16"/>
      <w:bookmarkEnd w:id="17"/>
      <w:bookmarkEnd w:id="18"/>
    </w:p>
    <w:p w14:paraId="73EF4DA2">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pageBreakBefore w:val="0"/>
        <w:widowControl w:val="0"/>
        <w:kinsoku/>
        <w:wordWrap/>
        <w:overflowPunct/>
        <w:topLinePunct w:val="0"/>
        <w:autoSpaceDE/>
        <w:autoSpaceDN/>
        <w:bidi w:val="0"/>
        <w:spacing w:line="44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6EFACD13">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D521F41">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sz w:val="24"/>
          <w:highlight w:val="none"/>
        </w:rPr>
      </w:pPr>
      <w:sdt>
        <w:sdtPr>
          <w:rPr>
            <w:rFonts w:hint="eastAsia" w:ascii="仿宋" w:hAnsi="仿宋" w:eastAsia="仿宋" w:cs="仿宋"/>
            <w:b/>
            <w:bCs/>
            <w:color w:val="auto"/>
            <w:kern w:val="0"/>
            <w:sz w:val="24"/>
            <w:highlight w:val="none"/>
          </w:rPr>
          <w:id w:val="85415598"/>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1A05C08D">
      <w:pPr>
        <w:pageBreakBefore w:val="0"/>
        <w:widowControl w:val="0"/>
        <w:kinsoku/>
        <w:wordWrap/>
        <w:overflowPunct/>
        <w:topLinePunct w:val="0"/>
        <w:autoSpaceDE/>
        <w:autoSpaceDN/>
        <w:bidi w:val="0"/>
        <w:spacing w:line="440" w:lineRule="exact"/>
        <w:ind w:firstLine="901" w:firstLineChars="374"/>
        <w:textAlignment w:val="auto"/>
        <w:rPr>
          <w:rFonts w:hint="eastAsia" w:ascii="仿宋" w:hAnsi="仿宋" w:eastAsia="仿宋" w:cs="仿宋"/>
          <w:b/>
          <w:bCs/>
          <w:color w:val="auto"/>
          <w:sz w:val="24"/>
          <w:highlight w:val="none"/>
        </w:rPr>
      </w:pPr>
      <w:sdt>
        <w:sdtPr>
          <w:rPr>
            <w:rFonts w:hint="eastAsia" w:ascii="仿宋" w:hAnsi="仿宋" w:eastAsia="仿宋" w:cs="仿宋"/>
            <w:b/>
            <w:bCs/>
            <w:color w:val="auto"/>
            <w:kern w:val="0"/>
            <w:sz w:val="24"/>
            <w:highlight w:val="none"/>
          </w:rPr>
          <w:id w:val="404555861"/>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sz w:val="24"/>
          <w:highlight w:val="none"/>
        </w:rPr>
        <w:t>服务全部由符合政策要求的中小企业承接，提供中小企业声明函；</w:t>
      </w:r>
    </w:p>
    <w:p w14:paraId="3E29ACB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4F80419">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highlight w:val="none"/>
        </w:rPr>
      </w:pPr>
      <w:sdt>
        <w:sdtPr>
          <w:rPr>
            <w:rFonts w:hint="eastAsia" w:ascii="仿宋" w:hAnsi="仿宋" w:eastAsia="仿宋" w:cs="仿宋"/>
            <w:b/>
            <w:bCs/>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lang w:val="en-US" w:eastAsia="zh-CN"/>
        </w:rPr>
        <w:t>无。</w:t>
      </w:r>
    </w:p>
    <w:p w14:paraId="236997B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bookmarkStart w:id="19" w:name="_Toc35393800"/>
      <w:bookmarkStart w:id="20" w:name="_Toc28359014"/>
      <w:bookmarkStart w:id="21" w:name="_Toc35393631"/>
      <w:bookmarkStart w:id="22" w:name="_Toc28359091"/>
      <w:r>
        <w:rPr>
          <w:rFonts w:hint="eastAsia" w:ascii="仿宋" w:hAnsi="仿宋" w:eastAsia="仿宋" w:cs="仿宋"/>
          <w:color w:val="auto"/>
          <w:sz w:val="24"/>
          <w:highlight w:val="none"/>
        </w:rPr>
        <w:t>三、获取（下载）采购文件</w:t>
      </w:r>
      <w:bookmarkEnd w:id="19"/>
      <w:bookmarkEnd w:id="20"/>
      <w:bookmarkEnd w:id="21"/>
      <w:bookmarkEnd w:id="22"/>
    </w:p>
    <w:p w14:paraId="5BD3D35C">
      <w:pPr>
        <w:pageBreakBefore w:val="0"/>
        <w:widowControl w:val="0"/>
        <w:kinsoku/>
        <w:wordWrap/>
        <w:overflowPunct/>
        <w:topLinePunct w:val="0"/>
        <w:autoSpaceDE/>
        <w:autoSpaceDN/>
        <w:bidi w:val="0"/>
        <w:spacing w:line="440" w:lineRule="exact"/>
        <w:ind w:firstLine="54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589DFED7">
      <w:pPr>
        <w:pageBreakBefore w:val="0"/>
        <w:widowControl w:val="0"/>
        <w:kinsoku/>
        <w:wordWrap/>
        <w:overflowPunct/>
        <w:topLinePunct w:val="0"/>
        <w:autoSpaceDE/>
        <w:autoSpaceDN/>
        <w:bidi w:val="0"/>
        <w:spacing w:line="440" w:lineRule="exact"/>
        <w:ind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4E1889A5">
      <w:pPr>
        <w:pageBreakBefore w:val="0"/>
        <w:widowControl w:val="0"/>
        <w:kinsoku/>
        <w:wordWrap/>
        <w:overflowPunct/>
        <w:topLinePunct w:val="0"/>
        <w:autoSpaceDE/>
        <w:autoSpaceDN/>
        <w:bidi w:val="0"/>
        <w:spacing w:line="440" w:lineRule="exact"/>
        <w:ind w:firstLine="54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06D9BE7C">
      <w:pPr>
        <w:pageBreakBefore w:val="0"/>
        <w:widowControl w:val="0"/>
        <w:kinsoku/>
        <w:wordWrap/>
        <w:overflowPunct/>
        <w:topLinePunct w:val="0"/>
        <w:autoSpaceDE/>
        <w:autoSpaceDN/>
        <w:bidi w:val="0"/>
        <w:spacing w:line="440" w:lineRule="exact"/>
        <w:ind w:firstLine="54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7A3FC5AF">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23" w:name="_Toc28359015"/>
      <w:bookmarkStart w:id="24" w:name="_Toc28359092"/>
      <w:bookmarkStart w:id="25" w:name="_Toc35393801"/>
      <w:bookmarkStart w:id="26" w:name="_Toc35393632"/>
      <w:r>
        <w:rPr>
          <w:rFonts w:hint="eastAsia" w:ascii="仿宋" w:hAnsi="仿宋" w:eastAsia="仿宋" w:cs="仿宋"/>
          <w:color w:val="auto"/>
          <w:sz w:val="24"/>
          <w:szCs w:val="24"/>
          <w:highlight w:val="none"/>
        </w:rPr>
        <w:t>四、响应文件提交</w:t>
      </w:r>
      <w:bookmarkEnd w:id="23"/>
      <w:bookmarkEnd w:id="24"/>
      <w:bookmarkEnd w:id="25"/>
      <w:bookmarkEnd w:id="26"/>
      <w:r>
        <w:rPr>
          <w:rFonts w:hint="eastAsia" w:ascii="仿宋" w:hAnsi="仿宋" w:eastAsia="仿宋" w:cs="仿宋"/>
          <w:color w:val="auto"/>
          <w:sz w:val="24"/>
          <w:szCs w:val="24"/>
          <w:highlight w:val="none"/>
        </w:rPr>
        <w:t>（上传）</w:t>
      </w:r>
    </w:p>
    <w:p w14:paraId="757BDC2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06</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13E3DD6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02C705FC">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27" w:name="_Toc35393802"/>
      <w:bookmarkStart w:id="28" w:name="_Toc35393633"/>
      <w:bookmarkStart w:id="29" w:name="_Toc28359016"/>
      <w:bookmarkStart w:id="30" w:name="_Toc28359093"/>
      <w:r>
        <w:rPr>
          <w:rFonts w:hint="eastAsia" w:ascii="仿宋" w:hAnsi="仿宋" w:eastAsia="仿宋" w:cs="仿宋"/>
          <w:color w:val="auto"/>
          <w:sz w:val="24"/>
          <w:szCs w:val="24"/>
          <w:highlight w:val="none"/>
        </w:rPr>
        <w:t>五、响应文件开启</w:t>
      </w:r>
      <w:bookmarkEnd w:id="27"/>
      <w:bookmarkEnd w:id="28"/>
      <w:bookmarkEnd w:id="29"/>
      <w:bookmarkEnd w:id="30"/>
    </w:p>
    <w:p w14:paraId="5DDBEC06">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06</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4EEE794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Cs/>
          <w:color w:val="auto"/>
          <w:sz w:val="24"/>
          <w:highlight w:val="none"/>
        </w:rPr>
        <w:t>杭州市上城区</w:t>
      </w:r>
      <w:r>
        <w:rPr>
          <w:rFonts w:hint="eastAsia" w:ascii="仿宋" w:hAnsi="仿宋" w:eastAsia="仿宋" w:cs="仿宋"/>
          <w:bCs/>
          <w:color w:val="auto"/>
          <w:sz w:val="24"/>
          <w:highlight w:val="none"/>
          <w:lang w:val="en-US" w:eastAsia="zh-CN"/>
        </w:rPr>
        <w:t>市民街69号民林金融中心B座5楼会议室</w:t>
      </w:r>
      <w:r>
        <w:rPr>
          <w:rFonts w:hint="eastAsia" w:ascii="仿宋" w:hAnsi="仿宋" w:eastAsia="仿宋" w:cs="仿宋"/>
          <w:color w:val="auto"/>
          <w:sz w:val="24"/>
          <w:highlight w:val="none"/>
        </w:rPr>
        <w:t>，政采云平台（https://www.zcygov.cn/）。</w:t>
      </w:r>
    </w:p>
    <w:p w14:paraId="15B00E85">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31" w:name="_Toc28359094"/>
      <w:bookmarkStart w:id="32" w:name="_Toc35393634"/>
      <w:bookmarkStart w:id="33" w:name="_Toc35393803"/>
      <w:bookmarkStart w:id="34" w:name="_Toc28359017"/>
      <w:r>
        <w:rPr>
          <w:rFonts w:hint="eastAsia" w:ascii="仿宋" w:hAnsi="仿宋" w:eastAsia="仿宋" w:cs="仿宋"/>
          <w:color w:val="auto"/>
          <w:sz w:val="24"/>
          <w:szCs w:val="24"/>
          <w:highlight w:val="none"/>
        </w:rPr>
        <w:t>六、公告期限</w:t>
      </w:r>
      <w:bookmarkEnd w:id="31"/>
      <w:bookmarkEnd w:id="32"/>
      <w:bookmarkEnd w:id="33"/>
      <w:bookmarkEnd w:id="34"/>
    </w:p>
    <w:p w14:paraId="5C1AC55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472D194B">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35" w:name="_Toc35393804"/>
      <w:bookmarkStart w:id="36" w:name="_Toc35393635"/>
      <w:r>
        <w:rPr>
          <w:rFonts w:hint="eastAsia" w:ascii="仿宋" w:hAnsi="仿宋" w:eastAsia="仿宋" w:cs="仿宋"/>
          <w:color w:val="auto"/>
          <w:sz w:val="24"/>
          <w:szCs w:val="24"/>
          <w:highlight w:val="none"/>
        </w:rPr>
        <w:t>七、其他补充事宜</w:t>
      </w:r>
      <w:bookmarkEnd w:id="35"/>
      <w:bookmarkEnd w:id="36"/>
    </w:p>
    <w:p w14:paraId="0BE858FF">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 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：详见政采云平台“服务中心-帮助文档-项目采购-操作流程-电子招投标-政府采购项目电子交易管理操作指南-供应商”。（3磋商文件公告期限与磋商公告的公告期限一致。</w:t>
      </w:r>
    </w:p>
    <w:p w14:paraId="38C2F700">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37" w:name="_Toc28359095"/>
      <w:bookmarkStart w:id="38" w:name="_Toc35393636"/>
      <w:bookmarkStart w:id="39" w:name="_Toc28359018"/>
      <w:bookmarkStart w:id="40" w:name="_Toc3539380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7"/>
      <w:bookmarkEnd w:id="38"/>
      <w:bookmarkEnd w:id="39"/>
      <w:bookmarkEnd w:id="40"/>
    </w:p>
    <w:p w14:paraId="3E768528">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szCs w:val="24"/>
          <w:highlight w:val="none"/>
        </w:rPr>
      </w:pPr>
      <w:bookmarkStart w:id="41" w:name="_Toc35393806"/>
      <w:bookmarkStart w:id="42" w:name="_Toc28359096"/>
      <w:bookmarkStart w:id="43" w:name="_Toc35393637"/>
      <w:bookmarkStart w:id="44" w:name="_Toc28359019"/>
      <w:r>
        <w:rPr>
          <w:rFonts w:hint="eastAsia" w:ascii="仿宋" w:hAnsi="仿宋" w:eastAsia="仿宋" w:cs="仿宋"/>
          <w:color w:val="auto"/>
          <w:sz w:val="24"/>
          <w:szCs w:val="24"/>
          <w:highlight w:val="none"/>
        </w:rPr>
        <w:t>1.采购人信息</w:t>
      </w:r>
      <w:bookmarkEnd w:id="41"/>
      <w:bookmarkEnd w:id="42"/>
      <w:bookmarkEnd w:id="43"/>
      <w:bookmarkEnd w:id="44"/>
      <w:r>
        <w:rPr>
          <w:rFonts w:hint="eastAsia" w:ascii="仿宋" w:hAnsi="仿宋" w:eastAsia="仿宋" w:cs="仿宋"/>
          <w:color w:val="auto"/>
          <w:sz w:val="24"/>
          <w:szCs w:val="24"/>
          <w:highlight w:val="none"/>
        </w:rPr>
        <w:t>：</w:t>
      </w:r>
    </w:p>
    <w:p w14:paraId="33EA3F3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杭州中国社区建设展示中心</w:t>
      </w:r>
    </w:p>
    <w:p w14:paraId="2BA30613">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杭州市上城区元宝街1号</w:t>
      </w:r>
      <w:r>
        <w:rPr>
          <w:rFonts w:hint="eastAsia" w:ascii="仿宋" w:hAnsi="仿宋" w:eastAsia="仿宋" w:cs="仿宋"/>
          <w:color w:val="auto"/>
          <w:sz w:val="24"/>
          <w:highlight w:val="none"/>
        </w:rPr>
        <w:t xml:space="preserve"> </w:t>
      </w:r>
    </w:p>
    <w:p w14:paraId="77D588A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16921CF7">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周先生</w:t>
      </w:r>
      <w:r>
        <w:rPr>
          <w:rFonts w:hint="eastAsia" w:ascii="仿宋" w:hAnsi="仿宋" w:eastAsia="仿宋" w:cs="仿宋"/>
          <w:color w:val="auto"/>
          <w:sz w:val="24"/>
          <w:highlight w:val="none"/>
        </w:rPr>
        <w:t xml:space="preserve"> </w:t>
      </w:r>
      <w:bookmarkStart w:id="182" w:name="_GoBack"/>
      <w:bookmarkEnd w:id="182"/>
    </w:p>
    <w:p w14:paraId="5982FFBE">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项目联系方式（询问）：0571-86059109</w:t>
      </w:r>
    </w:p>
    <w:p w14:paraId="13BA899A">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王先生</w:t>
      </w:r>
    </w:p>
    <w:p w14:paraId="30EC5555">
      <w:pPr>
        <w:pageBreakBefore w:val="0"/>
        <w:widowControl w:val="0"/>
        <w:kinsoku/>
        <w:wordWrap/>
        <w:overflowPunct/>
        <w:topLinePunct w:val="0"/>
        <w:autoSpaceDE/>
        <w:autoSpaceDN/>
        <w:bidi w:val="0"/>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质疑联系方式：0571-86078717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（请通过以下路径在线提起质疑：政采云-项目采购-询问质疑投诉-质疑列表）</w:t>
      </w:r>
    </w:p>
    <w:p w14:paraId="653A869A">
      <w:pPr>
        <w:pStyle w:val="3"/>
        <w:pageBreakBefore w:val="0"/>
        <w:widowControl w:val="0"/>
        <w:numPr>
          <w:ilvl w:val="0"/>
          <w:numId w:val="0"/>
        </w:numPr>
        <w:kinsoku/>
        <w:wordWrap/>
        <w:overflowPunct/>
        <w:topLinePunct w:val="0"/>
        <w:autoSpaceDE/>
        <w:autoSpaceDN/>
        <w:bidi w:val="0"/>
        <w:spacing w:line="440" w:lineRule="exact"/>
        <w:ind w:left="432" w:hanging="432"/>
        <w:textAlignment w:val="auto"/>
        <w:rPr>
          <w:rFonts w:hint="eastAsia" w:ascii="仿宋" w:hAnsi="仿宋" w:eastAsia="仿宋" w:cs="仿宋"/>
          <w:color w:val="auto"/>
          <w:sz w:val="24"/>
          <w:highlight w:val="none"/>
        </w:rPr>
      </w:pPr>
      <w:bookmarkStart w:id="45" w:name="_Toc35393638"/>
      <w:bookmarkStart w:id="46" w:name="_Toc28359097"/>
      <w:bookmarkStart w:id="47" w:name="_Toc35393807"/>
      <w:bookmarkStart w:id="48" w:name="_Toc28359020"/>
      <w:r>
        <w:rPr>
          <w:rFonts w:hint="eastAsia" w:ascii="仿宋" w:hAnsi="仿宋" w:eastAsia="仿宋" w:cs="仿宋"/>
          <w:color w:val="auto"/>
          <w:sz w:val="24"/>
          <w:szCs w:val="24"/>
          <w:highlight w:val="none"/>
        </w:rPr>
        <w:t>2.采购代理机构信息</w:t>
      </w:r>
      <w:bookmarkEnd w:id="45"/>
      <w:bookmarkEnd w:id="46"/>
      <w:bookmarkEnd w:id="47"/>
      <w:bookmarkEnd w:id="48"/>
      <w:r>
        <w:rPr>
          <w:rFonts w:hint="eastAsia" w:ascii="仿宋" w:hAnsi="仿宋" w:eastAsia="仿宋" w:cs="仿宋"/>
          <w:color w:val="auto"/>
          <w:sz w:val="24"/>
          <w:szCs w:val="24"/>
          <w:highlight w:val="none"/>
        </w:rPr>
        <w:t>：</w:t>
      </w:r>
    </w:p>
    <w:p w14:paraId="048C0EDF">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浙江鑫润工程管理有限公司</w:t>
      </w:r>
      <w:r>
        <w:rPr>
          <w:rFonts w:hint="eastAsia" w:ascii="仿宋" w:hAnsi="仿宋" w:eastAsia="仿宋" w:cs="仿宋"/>
          <w:color w:val="auto"/>
          <w:sz w:val="24"/>
          <w:highlight w:val="none"/>
        </w:rPr>
        <w:t xml:space="preserve">             </w:t>
      </w:r>
    </w:p>
    <w:p w14:paraId="7F6E993B">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杭州市上城区市民街69号民林金融中心B座5楼</w:t>
      </w:r>
      <w:r>
        <w:rPr>
          <w:rFonts w:hint="eastAsia" w:ascii="仿宋" w:hAnsi="仿宋" w:eastAsia="仿宋" w:cs="仿宋"/>
          <w:color w:val="auto"/>
          <w:sz w:val="24"/>
          <w:highlight w:val="none"/>
        </w:rPr>
        <w:t xml:space="preserve"> </w:t>
      </w:r>
    </w:p>
    <w:p w14:paraId="6B4AAFD3">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49F8648">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eastAsia="zh-CN"/>
        </w:rPr>
        <w:t>方锐</w:t>
      </w:r>
    </w:p>
    <w:p w14:paraId="7B567A91">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eastAsia="zh-CN"/>
        </w:rPr>
        <w:t>18258914900</w:t>
      </w:r>
      <w:r>
        <w:rPr>
          <w:rFonts w:hint="eastAsia" w:ascii="仿宋" w:hAnsi="仿宋" w:eastAsia="仿宋" w:cs="仿宋"/>
          <w:color w:val="auto"/>
          <w:sz w:val="24"/>
          <w:highlight w:val="none"/>
        </w:rPr>
        <w:t xml:space="preserve"> </w:t>
      </w:r>
    </w:p>
    <w:p w14:paraId="2AEB8757">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周小丽</w:t>
      </w:r>
      <w:r>
        <w:rPr>
          <w:rFonts w:hint="eastAsia" w:ascii="仿宋" w:hAnsi="仿宋" w:eastAsia="仿宋" w:cs="仿宋"/>
          <w:color w:val="auto"/>
          <w:sz w:val="24"/>
          <w:highlight w:val="none"/>
        </w:rPr>
        <w:t xml:space="preserve">             </w:t>
      </w:r>
    </w:p>
    <w:p w14:paraId="72BFBE29">
      <w:pPr>
        <w:pageBreakBefore w:val="0"/>
        <w:widowControl w:val="0"/>
        <w:kinsoku/>
        <w:wordWrap/>
        <w:overflowPunct/>
        <w:topLinePunct w:val="0"/>
        <w:autoSpaceDE/>
        <w:autoSpaceDN/>
        <w:bidi w:val="0"/>
        <w:spacing w:line="440" w:lineRule="exact"/>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eastAsia="zh-CN"/>
        </w:rPr>
        <w:t>13867156431</w:t>
      </w:r>
      <w:r>
        <w:rPr>
          <w:rFonts w:hint="eastAsia" w:ascii="仿宋" w:hAnsi="仿宋" w:eastAsia="仿宋" w:cs="仿宋"/>
          <w:color w:val="auto"/>
          <w:sz w:val="24"/>
          <w:highlight w:val="none"/>
        </w:rPr>
        <w:t>（请通过以下路径在线提起质疑：政采云-项目采购-询问质疑投诉-质疑列表）</w:t>
      </w:r>
    </w:p>
    <w:p w14:paraId="5D934F31">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4"/>
          <w:highlight w:val="none"/>
        </w:rPr>
      </w:pPr>
      <w:bookmarkStart w:id="49" w:name="_Toc28359098"/>
      <w:bookmarkStart w:id="50" w:name="_Toc35393808"/>
      <w:bookmarkStart w:id="51" w:name="_Toc35393639"/>
      <w:bookmarkStart w:id="52" w:name="_Toc28359021"/>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0ADAB64B">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9"/>
      <w:bookmarkEnd w:id="50"/>
      <w:bookmarkEnd w:id="51"/>
      <w:bookmarkEnd w:id="52"/>
      <w:r>
        <w:rPr>
          <w:rFonts w:hint="eastAsia" w:ascii="仿宋" w:hAnsi="仿宋" w:eastAsia="仿宋" w:cs="仿宋"/>
          <w:color w:val="auto"/>
          <w:sz w:val="24"/>
          <w:highlight w:val="none"/>
        </w:rPr>
        <w:t>名    称：杭州市财政局政府采购监管处 /浙江省政府采购行政裁决服务中心（杭州）</w:t>
      </w:r>
    </w:p>
    <w:p w14:paraId="7D16F02E">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color w:val="auto"/>
          <w:sz w:val="24"/>
          <w:highlight w:val="none"/>
        </w:rPr>
        <w:t xml:space="preserve"> </w:t>
      </w:r>
    </w:p>
    <w:p w14:paraId="545A5D0F">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3886256">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：王老师</w:t>
      </w:r>
    </w:p>
    <w:p w14:paraId="659FE672">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0571-87227671</w:t>
      </w:r>
      <w:r>
        <w:rPr>
          <w:rFonts w:hint="eastAsia" w:ascii="仿宋" w:hAnsi="仿宋" w:eastAsia="仿宋" w:cs="仿宋"/>
          <w:color w:val="auto"/>
          <w:sz w:val="24"/>
          <w:highlight w:val="none"/>
          <w:lang w:val="en-US" w:eastAsia="zh-CN"/>
        </w:rPr>
        <w:t>政策咨询电话：</w:t>
      </w:r>
      <w:r>
        <w:rPr>
          <w:rFonts w:hint="eastAsia" w:ascii="仿宋" w:hAnsi="仿宋" w:eastAsia="仿宋" w:cs="仿宋"/>
          <w:color w:val="auto"/>
          <w:sz w:val="24"/>
          <w:highlight w:val="none"/>
        </w:rPr>
        <w:t xml:space="preserve">沈先生、陈先生，0571-89580457、0571-89580460 </w:t>
      </w:r>
      <w:r>
        <w:rPr>
          <w:rFonts w:hint="eastAsia" w:ascii="仿宋" w:hAnsi="仿宋" w:eastAsia="仿宋" w:cs="仿宋"/>
          <w:color w:val="auto"/>
          <w:sz w:val="24"/>
          <w:highlight w:val="none"/>
          <w:lang w:val="en-US" w:eastAsia="zh-CN"/>
        </w:rPr>
        <w:t xml:space="preserve"> 政府采购监管部门工作人员</w:t>
      </w:r>
      <w:r>
        <w:rPr>
          <w:rFonts w:hint="eastAsia" w:ascii="仿宋" w:hAnsi="仿宋" w:eastAsia="仿宋" w:cs="仿宋"/>
          <w:color w:val="auto"/>
          <w:sz w:val="24"/>
          <w:highlight w:val="none"/>
        </w:rPr>
        <w:t xml:space="preserve">    </w:t>
      </w:r>
    </w:p>
    <w:p w14:paraId="3B742209">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2C6960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D377149">
      <w:pPr>
        <w:pStyle w:val="32"/>
        <w:spacing w:line="360" w:lineRule="auto"/>
        <w:ind w:firstLine="480" w:firstLineChars="200"/>
        <w:jc w:val="right"/>
        <w:rPr>
          <w:rFonts w:hint="eastAsia" w:ascii="仿宋" w:hAnsi="仿宋" w:eastAsia="仿宋" w:cs="仿宋"/>
          <w:color w:val="auto"/>
          <w:sz w:val="24"/>
          <w:szCs w:val="24"/>
          <w:highlight w:val="none"/>
        </w:rPr>
      </w:pPr>
    </w:p>
    <w:p w14:paraId="0F9706F3">
      <w:pPr>
        <w:pStyle w:val="32"/>
        <w:spacing w:line="360" w:lineRule="auto"/>
        <w:ind w:firstLine="480" w:firstLineChars="200"/>
        <w:rPr>
          <w:rFonts w:hint="eastAsia" w:ascii="仿宋" w:hAnsi="仿宋" w:eastAsia="仿宋" w:cs="仿宋"/>
          <w:color w:val="auto"/>
          <w:sz w:val="24"/>
          <w:szCs w:val="24"/>
          <w:highlight w:val="none"/>
        </w:rPr>
      </w:pPr>
    </w:p>
    <w:p w14:paraId="5617680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7FD90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5872895C">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7E2880BA">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1FAE82AF">
      <w:pPr>
        <w:pStyle w:val="393"/>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73BA376B">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4311273D">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01655397">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7A47AB27">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126C27FA">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1102DA18">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070E5AD5">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1D92365A">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631FF8E6">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105CC86D">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011F25A4">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727DF99D">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2C980BFB">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184A6B0E">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利用政采云平台发起磋商邀请，供应商通过政采云“在线评审室”进行远程视频磋商。供应商使用CA数字证书</w:t>
      </w:r>
      <w:r>
        <w:rPr>
          <w:rFonts w:hint="eastAsia" w:ascii="仿宋" w:hAnsi="仿宋" w:eastAsia="仿宋" w:cs="仿宋"/>
          <w:color w:val="auto"/>
          <w:szCs w:val="24"/>
          <w:highlight w:val="none"/>
          <w:lang w:eastAsia="zh-CN"/>
        </w:rPr>
        <w:t>登录</w:t>
      </w:r>
      <w:r>
        <w:rPr>
          <w:rFonts w:hint="eastAsia" w:ascii="仿宋" w:hAnsi="仿宋" w:eastAsia="仿宋" w:cs="仿宋"/>
          <w:color w:val="auto"/>
          <w:szCs w:val="24"/>
          <w:highlight w:val="none"/>
        </w:rPr>
        <w:t>政采云平台——收到视频评审邀请——点击“视频评审”进入“视频评审系统”——开始远程磋商活动;对于要求到</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现场进行磋商的供应商，可在</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4楼讲标室通过视频会议系统或自备CA数字证书、笔记本电脑等开展磋商活动。</w:t>
      </w:r>
    </w:p>
    <w:p w14:paraId="12B50E92">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7B436229">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22F46CFB">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7A5CD81A">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714ADA15">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68D250A9">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p>
    <w:p w14:paraId="6FBB3E04">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6505A765">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0CCC1C30">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338247CF">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2743151C">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560165D">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3456981D">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3A766C97">
      <w:pPr>
        <w:pStyle w:val="393"/>
        <w:spacing w:before="0"/>
        <w:ind w:firstLine="0" w:firstLineChars="0"/>
        <w:rPr>
          <w:rFonts w:hint="eastAsia" w:ascii="仿宋" w:hAnsi="仿宋" w:eastAsia="仿宋" w:cs="仿宋"/>
          <w:b/>
          <w:color w:val="auto"/>
          <w:highlight w:val="none"/>
        </w:rPr>
      </w:pPr>
    </w:p>
    <w:p w14:paraId="2B585812">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E31A50A">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1A90C3E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14:paraId="4A4CBC8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6"/>
        <w:gridCol w:w="1888"/>
        <w:gridCol w:w="6567"/>
      </w:tblGrid>
      <w:tr w14:paraId="792A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5" w:type="pct"/>
            <w:vAlign w:val="center"/>
          </w:tcPr>
          <w:p w14:paraId="66CB0C5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35" w:type="pct"/>
            <w:vAlign w:val="center"/>
          </w:tcPr>
          <w:p w14:paraId="5B5FA1E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599" w:type="pct"/>
            <w:vAlign w:val="center"/>
          </w:tcPr>
          <w:p w14:paraId="0C7201A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1D9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tblHeader/>
        </w:trPr>
        <w:tc>
          <w:tcPr>
            <w:tcW w:w="365" w:type="pct"/>
            <w:vAlign w:val="center"/>
          </w:tcPr>
          <w:p w14:paraId="10B098B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35" w:type="pct"/>
            <w:vAlign w:val="center"/>
          </w:tcPr>
          <w:p w14:paraId="1FA9A49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599" w:type="pct"/>
            <w:vAlign w:val="center"/>
          </w:tcPr>
          <w:p w14:paraId="6B175D7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0DA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9" w:hRule="atLeast"/>
          <w:tblHeader/>
        </w:trPr>
        <w:tc>
          <w:tcPr>
            <w:tcW w:w="365" w:type="pct"/>
            <w:vAlign w:val="center"/>
          </w:tcPr>
          <w:p w14:paraId="5617BA6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35" w:type="pct"/>
            <w:vAlign w:val="center"/>
          </w:tcPr>
          <w:p w14:paraId="61A3CF9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3599" w:type="pct"/>
            <w:vAlign w:val="center"/>
          </w:tcPr>
          <w:p w14:paraId="2330CDE5">
            <w:pPr>
              <w:pageBreakBefore w:val="0"/>
              <w:kinsoku/>
              <w:wordWrap/>
              <w:overflowPunct/>
              <w:topLinePunct w:val="0"/>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杭州中国社区建设展示中心展陈更新项目</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lang w:val="en-US" w:eastAsia="zh-CN"/>
              </w:rPr>
              <w:t>其他未列明</w:t>
            </w:r>
            <w:r>
              <w:rPr>
                <w:rFonts w:hint="eastAsia" w:ascii="仿宋" w:hAnsi="仿宋" w:eastAsia="仿宋" w:cs="仿宋"/>
                <w:color w:val="auto"/>
                <w:kern w:val="0"/>
                <w:sz w:val="24"/>
                <w:highlight w:val="none"/>
              </w:rPr>
              <w:t>行业；</w:t>
            </w:r>
          </w:p>
          <w:p w14:paraId="5D21FD8F">
            <w:pPr>
              <w:pStyle w:val="3"/>
              <w:pageBreakBefore w:val="0"/>
              <w:numPr>
                <w:ilvl w:val="0"/>
                <w:numId w:val="0"/>
              </w:numPr>
              <w:kinsoku/>
              <w:wordWrap/>
              <w:overflowPunct/>
              <w:topLinePunct w:val="0"/>
              <w:bidi w:val="0"/>
              <w:spacing w:line="360" w:lineRule="exact"/>
              <w:jc w:val="both"/>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highlight w:val="none"/>
              </w:rPr>
              <w:t>根据《关于印发中小企业划型标准规定的通知》（工信部联企业〔2011〕300号）第四条</w:t>
            </w:r>
            <w:r>
              <w:rPr>
                <w:rFonts w:hint="eastAsia" w:ascii="仿宋" w:hAnsi="仿宋" w:eastAsia="仿宋" w:cs="仿宋"/>
                <w:b w:val="0"/>
                <w:bCs w:val="0"/>
                <w:color w:val="auto"/>
                <w:kern w:val="0"/>
                <w:sz w:val="24"/>
                <w:highlight w:val="none"/>
                <w:lang w:eastAsia="zh-CN"/>
              </w:rPr>
              <w:t>（</w:t>
            </w:r>
            <w:r>
              <w:rPr>
                <w:rFonts w:hint="eastAsia" w:ascii="仿宋" w:hAnsi="仿宋" w:eastAsia="仿宋" w:cs="仿宋"/>
                <w:b w:val="0"/>
                <w:bCs w:val="0"/>
                <w:color w:val="auto"/>
                <w:kern w:val="0"/>
                <w:sz w:val="24"/>
                <w:highlight w:val="none"/>
                <w:lang w:val="en-US" w:eastAsia="zh-CN"/>
              </w:rPr>
              <w:t>十六）</w:t>
            </w:r>
            <w:r>
              <w:rPr>
                <w:rFonts w:hint="eastAsia" w:ascii="仿宋" w:hAnsi="仿宋" w:eastAsia="仿宋" w:cs="仿宋"/>
                <w:b w:val="0"/>
                <w:bCs w:val="0"/>
                <w:color w:val="auto"/>
                <w:kern w:val="0"/>
                <w:sz w:val="24"/>
                <w:highlight w:val="none"/>
              </w:rPr>
              <w:t>规定：其他未列明行业。从业人员300人以下的为中小微型企业。其中，从业人员100人及以上的为中型企业；从业人员10人及以上的为小型企业；从业人员10人以下的为微型企业。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1" w:hRule="atLeast"/>
          <w:tblHeader/>
        </w:trPr>
        <w:tc>
          <w:tcPr>
            <w:tcW w:w="365" w:type="pct"/>
            <w:vAlign w:val="center"/>
          </w:tcPr>
          <w:p w14:paraId="2F4144D9">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035" w:type="pct"/>
            <w:vAlign w:val="center"/>
          </w:tcPr>
          <w:p w14:paraId="0BB1FBF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599" w:type="pct"/>
            <w:vAlign w:val="center"/>
          </w:tcPr>
          <w:p w14:paraId="1F6CAA19">
            <w:pPr>
              <w:pageBreakBefore w:val="0"/>
              <w:kinsoku/>
              <w:wordWrap/>
              <w:overflowPunct/>
              <w:topLinePunct w:val="0"/>
              <w:bidi w:val="0"/>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755862975"/>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本项目不允许采购进口产品。</w:t>
            </w:r>
          </w:p>
          <w:p w14:paraId="29577A63">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2048635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F97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 w:hRule="atLeast"/>
          <w:tblHeader/>
        </w:trPr>
        <w:tc>
          <w:tcPr>
            <w:tcW w:w="365" w:type="pct"/>
            <w:vAlign w:val="center"/>
          </w:tcPr>
          <w:p w14:paraId="11B8CDCB">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035" w:type="pct"/>
            <w:vAlign w:val="center"/>
          </w:tcPr>
          <w:p w14:paraId="0CDC275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599" w:type="pct"/>
            <w:vAlign w:val="center"/>
          </w:tcPr>
          <w:p w14:paraId="3797971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595491519"/>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 xml:space="preserve"> A</w:t>
            </w:r>
            <w:r>
              <w:rPr>
                <w:rFonts w:hint="eastAsia" w:ascii="仿宋" w:hAnsi="仿宋" w:eastAsia="仿宋" w:cs="仿宋"/>
                <w:b/>
                <w:bCs/>
                <w:color w:val="auto"/>
                <w:sz w:val="24"/>
                <w:highlight w:val="none"/>
              </w:rPr>
              <w:t>同意将非主体、非关键性的工作分包</w:t>
            </w:r>
            <w:r>
              <w:rPr>
                <w:rFonts w:hint="eastAsia" w:ascii="仿宋" w:hAnsi="仿宋" w:eastAsia="仿宋" w:cs="仿宋"/>
                <w:b/>
                <w:bCs/>
                <w:color w:val="auto"/>
                <w:sz w:val="24"/>
                <w:highlight w:val="none"/>
                <w:lang w:eastAsia="zh-CN"/>
              </w:rPr>
              <w:t>。</w:t>
            </w:r>
          </w:p>
          <w:p w14:paraId="35FD1660">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376897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64F8A0A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6" w:hRule="atLeast"/>
          <w:tblHeader/>
        </w:trPr>
        <w:tc>
          <w:tcPr>
            <w:tcW w:w="365" w:type="pct"/>
            <w:vAlign w:val="center"/>
          </w:tcPr>
          <w:p w14:paraId="0631B54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35" w:type="pct"/>
            <w:vAlign w:val="center"/>
          </w:tcPr>
          <w:p w14:paraId="4CE7B9C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599" w:type="pct"/>
            <w:vAlign w:val="center"/>
          </w:tcPr>
          <w:p w14:paraId="317534F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48592227"/>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A</w:t>
            </w:r>
            <w:r>
              <w:rPr>
                <w:rFonts w:hint="eastAsia" w:ascii="仿宋" w:hAnsi="仿宋" w:eastAsia="仿宋" w:cs="仿宋"/>
                <w:b/>
                <w:bCs/>
                <w:color w:val="auto"/>
                <w:sz w:val="24"/>
                <w:highlight w:val="none"/>
              </w:rPr>
              <w:t>不组织。</w:t>
            </w:r>
          </w:p>
          <w:p w14:paraId="7F977B07">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8978691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0"/>
                <w:highlight w:val="none"/>
              </w:rPr>
              <w:t>。</w:t>
            </w:r>
          </w:p>
          <w:p w14:paraId="2BC810D1">
            <w:pPr>
              <w:pStyle w:val="71"/>
              <w:pageBreakBefore w:val="0"/>
              <w:kinsoku/>
              <w:wordWrap/>
              <w:overflowPunct/>
              <w:topLinePunct w:val="0"/>
              <w:bidi w:val="0"/>
              <w:spacing w:line="36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kern w:val="2"/>
                <w:sz w:val="24"/>
                <w:szCs w:val="24"/>
                <w:highlight w:val="none"/>
                <w:lang w:val="en-US" w:eastAsia="zh-CN" w:bidi="ar-SA"/>
              </w:rPr>
              <w:t xml:space="preserve">C不统一组织，供应商在获取采购文件后，自行至项目现场考察。地点：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6978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tblHeader/>
        </w:trPr>
        <w:tc>
          <w:tcPr>
            <w:tcW w:w="365" w:type="pct"/>
            <w:vAlign w:val="center"/>
          </w:tcPr>
          <w:p w14:paraId="25340DF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035" w:type="pct"/>
            <w:vAlign w:val="center"/>
          </w:tcPr>
          <w:p w14:paraId="06B00C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599" w:type="pct"/>
            <w:vAlign w:val="center"/>
          </w:tcPr>
          <w:p w14:paraId="4826B759">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22810521"/>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A</w:t>
            </w:r>
            <w:r>
              <w:rPr>
                <w:rFonts w:hint="eastAsia" w:ascii="仿宋" w:hAnsi="仿宋" w:eastAsia="仿宋" w:cs="仿宋"/>
                <w:b/>
                <w:bCs/>
                <w:color w:val="auto"/>
                <w:sz w:val="24"/>
                <w:highlight w:val="none"/>
              </w:rPr>
              <w:t>不要求提供。</w:t>
            </w:r>
          </w:p>
          <w:p w14:paraId="527AA733">
            <w:pPr>
              <w:pageBreakBefore w:val="0"/>
              <w:kinsoku/>
              <w:wordWrap/>
              <w:overflowPunct/>
              <w:topLinePunct w:val="0"/>
              <w:bidi w:val="0"/>
              <w:spacing w:line="36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0E85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7" w:hRule="atLeast"/>
          <w:tblHeader/>
        </w:trPr>
        <w:tc>
          <w:tcPr>
            <w:tcW w:w="365" w:type="pct"/>
            <w:vAlign w:val="center"/>
          </w:tcPr>
          <w:p w14:paraId="5AA022C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035" w:type="pct"/>
            <w:vAlign w:val="center"/>
          </w:tcPr>
          <w:p w14:paraId="6A8E48FC">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599" w:type="pct"/>
            <w:vAlign w:val="center"/>
          </w:tcPr>
          <w:p w14:paraId="771E24A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23477992"/>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MS Gothic" w:hAnsi="MS Gothic" w:eastAsia="仿宋" w:cs="仿宋"/>
                    <w:b w:val="0"/>
                    <w:bCs w:val="0"/>
                    <w:color w:val="auto"/>
                    <w:kern w:val="0"/>
                    <w:sz w:val="24"/>
                    <w:szCs w:val="24"/>
                    <w:highlight w:val="none"/>
                    <w:lang w:val="en-US" w:eastAsia="zh-CN" w:bidi="ar-SA"/>
                  </w:rPr>
                  <w:t>☐</w:t>
                </w:r>
              </w:sdtContent>
            </w:sdt>
            <w:r>
              <w:rPr>
                <w:rFonts w:hint="eastAsia" w:ascii="仿宋" w:hAnsi="仿宋" w:eastAsia="仿宋" w:cs="仿宋"/>
                <w:b w:val="0"/>
                <w:bCs w:val="0"/>
                <w:color w:val="auto"/>
                <w:kern w:val="0"/>
                <w:sz w:val="24"/>
                <w:highlight w:val="none"/>
              </w:rPr>
              <w:t>A</w:t>
            </w:r>
            <w:r>
              <w:rPr>
                <w:rFonts w:hint="eastAsia" w:ascii="仿宋" w:hAnsi="仿宋" w:eastAsia="仿宋" w:cs="仿宋"/>
                <w:b w:val="0"/>
                <w:bCs w:val="0"/>
                <w:color w:val="auto"/>
                <w:sz w:val="24"/>
                <w:highlight w:val="none"/>
              </w:rPr>
              <w:t>不组织。</w:t>
            </w:r>
          </w:p>
          <w:p w14:paraId="554712FA">
            <w:pPr>
              <w:pageBreakBefore w:val="0"/>
              <w:kinsoku/>
              <w:wordWrap/>
              <w:overflowPunct/>
              <w:topLinePunct w:val="0"/>
              <w:bidi w:val="0"/>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B组织。</w:t>
            </w:r>
          </w:p>
          <w:p w14:paraId="6543C698">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（1）各供应商可以根据评分细则，采用视频方式进行服务内容宣讲；可采取PPT录屏+讲解模式，宣讲时长不超过1</w:t>
            </w:r>
            <w:r>
              <w:rPr>
                <w:rFonts w:hint="eastAsia" w:ascii="仿宋" w:hAnsi="仿宋" w:eastAsia="仿宋" w:cs="仿宋"/>
                <w:color w:val="auto"/>
                <w:kern w:val="0"/>
                <w:sz w:val="24"/>
                <w:highlight w:val="none"/>
                <w:lang w:eastAsia="zh-CN"/>
              </w:rPr>
              <w:t>5</w:t>
            </w:r>
            <w:r>
              <w:rPr>
                <w:rFonts w:hint="eastAsia" w:ascii="仿宋" w:hAnsi="仿宋" w:eastAsia="仿宋" w:cs="仿宋"/>
                <w:color w:val="auto"/>
                <w:kern w:val="0"/>
                <w:sz w:val="24"/>
                <w:highlight w:val="none"/>
              </w:rPr>
              <w:t>分钟，并将录制好的宣讲视频以U盘存储，密封包装并标注项目名称、供应商名称）。</w:t>
            </w:r>
          </w:p>
          <w:p w14:paraId="68CBD312">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（2）供应商应在响应截止时间前将演示讲解文件的U盘密封包装并于响应截止时间前以邮寄形式或现场提交并向代理机构确认其已收到，外包装应加盖供应商公章。（地址：杭州市</w:t>
            </w:r>
            <w:r>
              <w:rPr>
                <w:rFonts w:hint="eastAsia" w:ascii="仿宋" w:hAnsi="仿宋" w:eastAsia="仿宋" w:cs="仿宋"/>
                <w:color w:val="auto"/>
                <w:kern w:val="0"/>
                <w:sz w:val="24"/>
                <w:highlight w:val="none"/>
                <w:lang w:val="en-US" w:eastAsia="zh-CN"/>
              </w:rPr>
              <w:t>上城区市民街69号民林金融中心B座5层</w:t>
            </w:r>
            <w:r>
              <w:rPr>
                <w:rFonts w:hint="eastAsia" w:ascii="仿宋" w:hAnsi="仿宋" w:eastAsia="仿宋" w:cs="仿宋"/>
                <w:color w:val="auto"/>
                <w:kern w:val="0"/>
                <w:sz w:val="24"/>
                <w:highlight w:val="none"/>
              </w:rPr>
              <w:t>）；签收人员联系电话：</w:t>
            </w:r>
            <w:r>
              <w:rPr>
                <w:rFonts w:hint="eastAsia" w:ascii="仿宋" w:hAnsi="仿宋" w:eastAsia="仿宋" w:cs="仿宋"/>
                <w:color w:val="auto"/>
                <w:kern w:val="0"/>
                <w:sz w:val="24"/>
                <w:highlight w:val="none"/>
                <w:lang w:val="en-US" w:eastAsia="zh-CN"/>
              </w:rPr>
              <w:t>方锐，18258914900</w:t>
            </w:r>
            <w:r>
              <w:rPr>
                <w:rFonts w:hint="eastAsia" w:ascii="仿宋" w:hAnsi="仿宋" w:eastAsia="仿宋" w:cs="仿宋"/>
                <w:color w:val="auto"/>
                <w:kern w:val="0"/>
                <w:sz w:val="24"/>
                <w:highlight w:val="none"/>
              </w:rPr>
              <w:t>）。供应商不提供演示讲解文件是供应商自己的风险，请各供应商积极准备。</w:t>
            </w:r>
          </w:p>
          <w:p w14:paraId="154F2DE2">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（3）供应商提交的演示讲解文件将与响应文件一起存档，不予退还。</w:t>
            </w:r>
          </w:p>
          <w:p w14:paraId="7F0363E5">
            <w:pPr>
              <w:pageBreakBefore w:val="0"/>
              <w:kinsoku/>
              <w:wordWrap/>
              <w:overflowPunct/>
              <w:topLinePunct w:val="0"/>
              <w:bidi w:val="0"/>
              <w:spacing w:line="36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w:t>
            </w:r>
          </w:p>
        </w:tc>
      </w:tr>
      <w:tr w14:paraId="36C6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4" w:hRule="atLeast"/>
          <w:tblHeader/>
        </w:trPr>
        <w:tc>
          <w:tcPr>
            <w:tcW w:w="365" w:type="pct"/>
            <w:vMerge w:val="restart"/>
            <w:vAlign w:val="center"/>
          </w:tcPr>
          <w:p w14:paraId="41EDE5B1">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035" w:type="pct"/>
            <w:vMerge w:val="restart"/>
            <w:vAlign w:val="center"/>
          </w:tcPr>
          <w:p w14:paraId="0C98EDB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599" w:type="pct"/>
            <w:vAlign w:val="center"/>
          </w:tcPr>
          <w:p w14:paraId="506AB277">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365" w:type="pct"/>
            <w:vMerge w:val="continue"/>
            <w:vAlign w:val="center"/>
          </w:tcPr>
          <w:p w14:paraId="1585C08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035" w:type="pct"/>
            <w:vMerge w:val="continue"/>
            <w:vAlign w:val="center"/>
          </w:tcPr>
          <w:p w14:paraId="0C9A1EA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3599" w:type="pct"/>
            <w:vAlign w:val="center"/>
          </w:tcPr>
          <w:p w14:paraId="34F8FEEA">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Align w:val="center"/>
          </w:tcPr>
          <w:p w14:paraId="2FC41F0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035" w:type="pct"/>
            <w:vAlign w:val="center"/>
          </w:tcPr>
          <w:p w14:paraId="453EC9A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599" w:type="pct"/>
            <w:vAlign w:val="center"/>
          </w:tcPr>
          <w:p w14:paraId="079EFCC3">
            <w:pPr>
              <w:pStyle w:val="71"/>
              <w:pageBreakBefore w:val="0"/>
              <w:kinsoku/>
              <w:wordWrap/>
              <w:overflowPunct/>
              <w:topLinePunct w:val="0"/>
              <w:bidi w:val="0"/>
              <w:snapToGrid w:val="0"/>
              <w:spacing w:line="36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pageBreakBefore w:val="0"/>
              <w:kinsoku/>
              <w:wordWrap/>
              <w:overflowPunct/>
              <w:topLinePunct w:val="0"/>
              <w:bidi w:val="0"/>
              <w:spacing w:line="360" w:lineRule="exact"/>
              <w:ind w:firstLine="0" w:firstLineChars="0"/>
              <w:textAlignment w:val="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强制采购节能产品。产品：    </w:t>
            </w:r>
          </w:p>
          <w:p w14:paraId="3002CF9E">
            <w:pPr>
              <w:pStyle w:val="71"/>
              <w:pageBreakBefore w:val="0"/>
              <w:kinsoku/>
              <w:wordWrap/>
              <w:overflowPunct/>
              <w:topLinePunct w:val="0"/>
              <w:bidi w:val="0"/>
              <w:spacing w:line="3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76782679">
            <w:pPr>
              <w:pStyle w:val="71"/>
              <w:pageBreakBefore w:val="0"/>
              <w:kinsoku/>
              <w:wordWrap/>
              <w:overflowPunct/>
              <w:topLinePunct w:val="0"/>
              <w:bidi w:val="0"/>
              <w:spacing w:line="3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17EF66C8">
            <w:pPr>
              <w:pStyle w:val="71"/>
              <w:pageBreakBefore w:val="0"/>
              <w:kinsoku/>
              <w:wordWrap/>
              <w:overflowPunct/>
              <w:topLinePunct w:val="0"/>
              <w:bidi w:val="0"/>
              <w:spacing w:line="36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Align w:val="center"/>
          </w:tcPr>
          <w:p w14:paraId="28329EB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35" w:type="pct"/>
            <w:vAlign w:val="center"/>
          </w:tcPr>
          <w:p w14:paraId="5A7924EB">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3599" w:type="pct"/>
            <w:vAlign w:val="center"/>
          </w:tcPr>
          <w:p w14:paraId="146CEF0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26F42083">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6A2E1B08">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03E4BA8F">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290BBEBD">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55405EB">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05F0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0" w:hRule="atLeast"/>
          <w:tblHeader/>
        </w:trPr>
        <w:tc>
          <w:tcPr>
            <w:tcW w:w="365" w:type="pct"/>
            <w:vAlign w:val="center"/>
          </w:tcPr>
          <w:p w14:paraId="4FD0C987">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35" w:type="pct"/>
            <w:vAlign w:val="center"/>
          </w:tcPr>
          <w:p w14:paraId="08A396C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599" w:type="pct"/>
            <w:vAlign w:val="center"/>
          </w:tcPr>
          <w:p w14:paraId="1625E964">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365" w:type="pct"/>
            <w:vAlign w:val="center"/>
          </w:tcPr>
          <w:p w14:paraId="2100B8D7">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35" w:type="pct"/>
            <w:vAlign w:val="center"/>
          </w:tcPr>
          <w:p w14:paraId="7A60090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599" w:type="pct"/>
            <w:vAlign w:val="center"/>
          </w:tcPr>
          <w:p w14:paraId="514D7C18">
            <w:pPr>
              <w:pStyle w:val="32"/>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b/>
                <w:bCs/>
                <w:color w:val="auto"/>
                <w:sz w:val="24"/>
                <w:highlight w:val="none"/>
                <w:u w:val="single"/>
                <w:lang w:eastAsia="zh-CN"/>
              </w:rPr>
              <w:t>杭州市上城区市民街69号民林金融中心B座5楼</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b/>
                <w:bCs/>
                <w:color w:val="auto"/>
                <w:sz w:val="24"/>
                <w:highlight w:val="none"/>
                <w:u w:val="single"/>
                <w:lang w:eastAsia="zh-CN"/>
              </w:rPr>
              <w:t>方锐，18258914900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Merge w:val="restart"/>
            <w:vAlign w:val="center"/>
          </w:tcPr>
          <w:p w14:paraId="7E09C51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35" w:type="pct"/>
            <w:vMerge w:val="restart"/>
            <w:vAlign w:val="center"/>
          </w:tcPr>
          <w:p w14:paraId="5BABD8D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599" w:type="pct"/>
            <w:vAlign w:val="center"/>
          </w:tcPr>
          <w:p w14:paraId="5645852B">
            <w:pPr>
              <w:pageBreakBefore w:val="0"/>
              <w:kinsoku/>
              <w:wordWrap/>
              <w:overflowPunct/>
              <w:topLinePunct w:val="0"/>
              <w:bidi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Merge w:val="continue"/>
            <w:vAlign w:val="center"/>
          </w:tcPr>
          <w:p w14:paraId="4D240F3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035" w:type="pct"/>
            <w:vMerge w:val="continue"/>
            <w:vAlign w:val="center"/>
          </w:tcPr>
          <w:p w14:paraId="505AF9D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3599" w:type="pct"/>
            <w:vAlign w:val="center"/>
          </w:tcPr>
          <w:p w14:paraId="402CA8B9">
            <w:pPr>
              <w:pageBreakBefore w:val="0"/>
              <w:kinsoku/>
              <w:wordWrap/>
              <w:overflowPunct/>
              <w:topLinePunct w:val="0"/>
              <w:bidi w:val="0"/>
              <w:spacing w:line="36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9637810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32E8CC1D">
            <w:pPr>
              <w:pageBreakBefore w:val="0"/>
              <w:kinsoku/>
              <w:wordWrap/>
              <w:overflowPunct/>
              <w:topLinePunct w:val="0"/>
              <w:bidi w:val="0"/>
              <w:spacing w:line="36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998881527"/>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仿宋" w:hAnsi="仿宋" w:eastAsia="仿宋" w:cs="仿宋"/>
                    <w:b/>
                    <w:bCs/>
                    <w:color w:val="auto"/>
                    <w:kern w:val="0"/>
                    <w:sz w:val="24"/>
                    <w:highlight w:val="none"/>
                  </w:rPr>
                  <w:sym w:font="Wingdings" w:char="F0FE"/>
                </w:r>
              </w:sdtContent>
            </w:sdt>
            <w:r>
              <w:rPr>
                <w:rFonts w:hint="eastAsia" w:ascii="仿宋" w:hAnsi="仿宋" w:eastAsia="仿宋" w:cs="仿宋"/>
                <w:b/>
                <w:bCs/>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BAB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Merge w:val="continue"/>
            <w:vAlign w:val="center"/>
          </w:tcPr>
          <w:p w14:paraId="154F087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035" w:type="pct"/>
            <w:vMerge w:val="continue"/>
            <w:vAlign w:val="center"/>
          </w:tcPr>
          <w:p w14:paraId="24E3EAF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3599" w:type="pct"/>
            <w:shd w:val="clear" w:color="auto" w:fill="auto"/>
            <w:vAlign w:val="center"/>
          </w:tcPr>
          <w:p w14:paraId="7234869A">
            <w:pPr>
              <w:keepNext w:val="0"/>
              <w:keepLines w:val="0"/>
              <w:pageBreakBefore w:val="0"/>
              <w:kinsoku/>
              <w:wordWrap/>
              <w:overflowPunct/>
              <w:topLinePunct w:val="0"/>
              <w:bidi w:val="0"/>
              <w:adjustRightInd w:val="0"/>
              <w:spacing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6A77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Merge w:val="continue"/>
            <w:vAlign w:val="center"/>
          </w:tcPr>
          <w:p w14:paraId="071E7DDE">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035" w:type="pct"/>
            <w:vMerge w:val="continue"/>
            <w:vAlign w:val="center"/>
          </w:tcPr>
          <w:p w14:paraId="0A37AC6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3599" w:type="pct"/>
            <w:shd w:val="clear" w:color="auto" w:fill="auto"/>
            <w:vAlign w:val="center"/>
          </w:tcPr>
          <w:p w14:paraId="54C4EEF3">
            <w:pPr>
              <w:keepNext w:val="0"/>
              <w:keepLines w:val="0"/>
              <w:pageBreakBefore w:val="0"/>
              <w:kinsoku/>
              <w:wordWrap/>
              <w:overflowPunct/>
              <w:topLinePunct w:val="0"/>
              <w:bidi w:val="0"/>
              <w:adjustRightInd w:val="0"/>
              <w:spacing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7366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Merge w:val="continue"/>
            <w:vAlign w:val="center"/>
          </w:tcPr>
          <w:p w14:paraId="4DD18629">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035" w:type="pct"/>
            <w:vMerge w:val="continue"/>
            <w:vAlign w:val="center"/>
          </w:tcPr>
          <w:p w14:paraId="5E3393A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3599" w:type="pct"/>
            <w:shd w:val="clear" w:color="auto" w:fill="auto"/>
            <w:vAlign w:val="center"/>
          </w:tcPr>
          <w:p w14:paraId="6C5CFA40">
            <w:pPr>
              <w:keepNext w:val="0"/>
              <w:keepLines w:val="0"/>
              <w:pageBreakBefore w:val="0"/>
              <w:kinsoku/>
              <w:wordWrap/>
              <w:overflowPunct/>
              <w:topLinePunct w:val="0"/>
              <w:bidi w:val="0"/>
              <w:adjustRightInd w:val="0"/>
              <w:spacing w:line="380" w:lineRule="exact"/>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rPr>
              <w:t>评审因素及拟签订的合同文本对应的要求视为采购需求的一部分。</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5" w:type="pct"/>
            <w:vAlign w:val="center"/>
          </w:tcPr>
          <w:p w14:paraId="67AD759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035" w:type="pct"/>
            <w:vAlign w:val="center"/>
          </w:tcPr>
          <w:p w14:paraId="7BF9C4C7">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成交候选人数量</w:t>
            </w:r>
          </w:p>
        </w:tc>
        <w:tc>
          <w:tcPr>
            <w:tcW w:w="3599" w:type="pct"/>
            <w:vAlign w:val="center"/>
          </w:tcPr>
          <w:p w14:paraId="5C98162B">
            <w:pPr>
              <w:pageBreakBefore w:val="0"/>
              <w:kinsoku/>
              <w:wordWrap/>
              <w:overflowPunct/>
              <w:topLinePunct w:val="0"/>
              <w:bidi w:val="0"/>
              <w:spacing w:line="360" w:lineRule="exact"/>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5" w:type="pct"/>
            <w:vAlign w:val="center"/>
          </w:tcPr>
          <w:p w14:paraId="7D09EDA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035" w:type="pct"/>
            <w:vAlign w:val="center"/>
          </w:tcPr>
          <w:p w14:paraId="61E57FA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3599" w:type="pct"/>
            <w:vAlign w:val="center"/>
          </w:tcPr>
          <w:p w14:paraId="032413E4">
            <w:pPr>
              <w:pageBreakBefore w:val="0"/>
              <w:kinsoku/>
              <w:wordWrap/>
              <w:overflowPunct/>
              <w:topLinePunct w:val="0"/>
              <w:bidi w:val="0"/>
              <w:spacing w:line="360" w:lineRule="exac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r>
    </w:tbl>
    <w:p w14:paraId="7058B891">
      <w:pPr>
        <w:snapToGrid w:val="0"/>
        <w:jc w:val="center"/>
        <w:rPr>
          <w:rFonts w:hint="eastAsia" w:ascii="仿宋" w:hAnsi="仿宋" w:eastAsia="仿宋" w:cs="仿宋"/>
          <w:b/>
          <w:color w:val="auto"/>
          <w:sz w:val="32"/>
          <w:szCs w:val="20"/>
          <w:highlight w:val="none"/>
        </w:rPr>
      </w:pPr>
    </w:p>
    <w:p w14:paraId="40286AB2">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8A8E08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4E52F9BF">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251BA9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289EE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2A6B39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41E9C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099232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73D196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339AFD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A411C01">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14:paraId="2FDF596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70896FCC">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4A2724C3">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F98247A">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6DAAD1AF">
      <w:pPr>
        <w:pStyle w:val="32"/>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62742F44">
      <w:pPr>
        <w:spacing w:line="360" w:lineRule="auto"/>
        <w:jc w:val="center"/>
        <w:rPr>
          <w:rFonts w:hint="eastAsia" w:ascii="仿宋" w:hAnsi="仿宋" w:eastAsia="仿宋" w:cs="仿宋"/>
          <w:b/>
          <w:color w:val="auto"/>
          <w:sz w:val="24"/>
          <w:highlight w:val="none"/>
        </w:rPr>
      </w:pPr>
    </w:p>
    <w:p w14:paraId="5915D0C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3E457FB">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09B091E2">
      <w:pPr>
        <w:pStyle w:val="32"/>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243719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6B89B2C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color w:val="auto"/>
          <w:sz w:val="24"/>
          <w:highlight w:val="none"/>
        </w:rPr>
      </w:pPr>
    </w:p>
    <w:p w14:paraId="3E2CCCD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71B298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竞争性磋商文件</w:t>
      </w: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部分</w:t>
      </w:r>
      <w:r>
        <w:rPr>
          <w:rFonts w:hint="eastAsia" w:ascii="仿宋" w:hAnsi="仿宋" w:eastAsia="仿宋" w:cs="仿宋"/>
          <w:b/>
          <w:bCs/>
          <w:color w:val="auto"/>
          <w:sz w:val="24"/>
          <w:highlight w:val="none"/>
          <w:lang w:val="en-US" w:eastAsia="zh-CN"/>
        </w:rPr>
        <w:t>评审方法及评审标准</w:t>
      </w:r>
      <w:r>
        <w:rPr>
          <w:rFonts w:hint="eastAsia" w:ascii="仿宋" w:hAnsi="仿宋" w:eastAsia="仿宋" w:cs="仿宋"/>
          <w:b/>
          <w:bCs/>
          <w:color w:val="auto"/>
          <w:sz w:val="24"/>
          <w:highlight w:val="none"/>
        </w:rPr>
        <w:t>明确具体的扣除比例，未明确的，给予</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竞争性磋商文件</w:t>
      </w: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部分</w:t>
      </w:r>
      <w:r>
        <w:rPr>
          <w:rFonts w:hint="eastAsia" w:ascii="仿宋" w:hAnsi="仿宋" w:eastAsia="仿宋" w:cs="仿宋"/>
          <w:b/>
          <w:bCs/>
          <w:color w:val="auto"/>
          <w:sz w:val="24"/>
          <w:highlight w:val="none"/>
          <w:lang w:val="en-US" w:eastAsia="zh-CN"/>
        </w:rPr>
        <w:t>评审方法及评审标准</w:t>
      </w:r>
      <w:r>
        <w:rPr>
          <w:rFonts w:hint="eastAsia" w:ascii="仿宋" w:hAnsi="仿宋" w:eastAsia="仿宋" w:cs="仿宋"/>
          <w:b/>
          <w:bCs/>
          <w:color w:val="auto"/>
          <w:sz w:val="24"/>
          <w:highlight w:val="none"/>
        </w:rPr>
        <w:t>明确具体的扣除比例，未明确的，给予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w:t>
      </w:r>
      <w:r>
        <w:rPr>
          <w:rFonts w:hint="eastAsia" w:ascii="仿宋" w:hAnsi="仿宋" w:eastAsia="仿宋" w:cs="仿宋"/>
          <w:color w:val="auto"/>
          <w:sz w:val="24"/>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sz w:val="24"/>
          <w:highlight w:val="none"/>
        </w:rPr>
        <w:t>。</w:t>
      </w:r>
    </w:p>
    <w:p w14:paraId="52595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CA3E180">
      <w:pPr>
        <w:pStyle w:val="3"/>
        <w:numPr>
          <w:ilvl w:val="-1"/>
          <w:numId w:val="0"/>
        </w:numPr>
        <w:adjustRightInd w:val="0"/>
        <w:snapToGrid w:val="0"/>
        <w:ind w:left="420" w:leftChars="200" w:firstLine="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4.</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B0CA16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6D3B04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color w:val="auto"/>
          <w:sz w:val="24"/>
          <w:highlight w:val="none"/>
        </w:rPr>
      </w:pPr>
    </w:p>
    <w:p w14:paraId="3F4F7B8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四、询问、质疑与投诉、补偿救济</w:t>
      </w:r>
    </w:p>
    <w:p w14:paraId="34685732">
      <w:pPr>
        <w:pStyle w:val="32"/>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3CCF8F23">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14:paraId="704CA5D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14:paraId="236C32D9">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0EAB558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5B79C48">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4BB6088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4E8A25F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2DA6D755">
      <w:pPr>
        <w:pStyle w:val="32"/>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3F62656D">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签订的《杭州市集中采购委托协议》的规定，质疑答复责任主体如下：</w:t>
      </w:r>
    </w:p>
    <w:p w14:paraId="53265504">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2609DFF4">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0A35A9B3">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34DAEF77">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hint="eastAsia" w:ascii="仿宋" w:hAnsi="仿宋" w:eastAsia="仿宋" w:cs="仿宋"/>
                <w:color w:val="auto"/>
                <w:sz w:val="24"/>
                <w:highlight w:val="none"/>
              </w:rPr>
            </w:pPr>
          </w:p>
        </w:tc>
        <w:tc>
          <w:tcPr>
            <w:tcW w:w="4536" w:type="dxa"/>
            <w:vAlign w:val="center"/>
          </w:tcPr>
          <w:p w14:paraId="494EE5C7">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24F97419">
            <w:pPr>
              <w:pStyle w:val="32"/>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29685F4B">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46BE0E70">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2"/>
              <w:spacing w:line="360" w:lineRule="auto"/>
              <w:jc w:val="center"/>
              <w:rPr>
                <w:rFonts w:hint="eastAsia" w:ascii="仿宋" w:hAnsi="仿宋" w:eastAsia="仿宋" w:cs="仿宋"/>
                <w:color w:val="auto"/>
                <w:sz w:val="24"/>
                <w:highlight w:val="none"/>
              </w:rPr>
            </w:pPr>
          </w:p>
        </w:tc>
        <w:tc>
          <w:tcPr>
            <w:tcW w:w="4536" w:type="dxa"/>
            <w:vAlign w:val="center"/>
          </w:tcPr>
          <w:p w14:paraId="4B51CE8B">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0B98B731">
            <w:pPr>
              <w:pStyle w:val="32"/>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68CB3F11">
            <w:pPr>
              <w:pStyle w:val="32"/>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463EE7B3">
            <w:pPr>
              <w:pStyle w:val="32"/>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62AF7398">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2FB1FC86">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14:paraId="23D40960">
      <w:pPr>
        <w:pStyle w:val="32"/>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272F5D9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101831C7">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33B7BDC7">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3D710AD4">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10595B8">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7838CEC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DD74C8F">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2DC0F0F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4B8E003C">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3D249D4F">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65AD2ADE">
      <w:pPr>
        <w:pStyle w:val="32"/>
        <w:shd w:val="clear" w:color="auto" w:fill="FFFFFF"/>
        <w:snapToGrid w:val="0"/>
        <w:spacing w:after="240" w:afterAutospacing="0" w:line="360" w:lineRule="auto"/>
        <w:ind w:firstLine="480" w:firstLineChars="200"/>
        <w:contextualSpacing/>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w:t>
      </w:r>
      <w:r>
        <w:rPr>
          <w:rFonts w:hint="eastAsia" w:ascii="仿宋" w:hAnsi="仿宋" w:eastAsia="仿宋" w:cs="仿宋"/>
          <w:color w:val="auto"/>
          <w:sz w:val="24"/>
          <w:szCs w:val="24"/>
          <w:highlight w:val="none"/>
          <w:lang w:eastAsia="zh-CN"/>
        </w:rPr>
        <w:t>及各区、县（市）</w:t>
      </w:r>
      <w:r>
        <w:rPr>
          <w:rFonts w:hint="eastAsia" w:ascii="仿宋" w:hAnsi="仿宋" w:eastAsia="仿宋" w:cs="仿宋"/>
          <w:color w:val="auto"/>
          <w:sz w:val="24"/>
          <w:szCs w:val="24"/>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sz w:val="24"/>
          <w:szCs w:val="24"/>
          <w:highlight w:val="none"/>
        </w:rPr>
        <w:t>收件人：朱女士、王女士，电话：0571-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szCs w:val="24"/>
          <w:highlight w:val="none"/>
        </w:rPr>
        <w:t>。</w:t>
      </w:r>
    </w:p>
    <w:p w14:paraId="63A170F3">
      <w:pPr>
        <w:adjustRightInd w:val="0"/>
        <w:snapToGrid w:val="0"/>
        <w:spacing w:line="360" w:lineRule="auto"/>
        <w:ind w:firstLine="0" w:firstLineChars="0"/>
        <w:rPr>
          <w:rFonts w:hint="eastAsia" w:ascii="仿宋" w:hAnsi="仿宋" w:eastAsia="仿宋" w:cs="仿宋"/>
          <w:color w:val="auto"/>
          <w:sz w:val="24"/>
          <w:szCs w:val="24"/>
          <w:highlight w:val="none"/>
        </w:rPr>
      </w:pPr>
    </w:p>
    <w:p w14:paraId="5A6BCAE1">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补偿救济</w:t>
      </w:r>
    </w:p>
    <w:p w14:paraId="0893CF0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02596C3C">
      <w:pPr>
        <w:pStyle w:val="32"/>
        <w:spacing w:line="360" w:lineRule="auto"/>
        <w:ind w:firstLine="480" w:firstLineChars="200"/>
        <w:rPr>
          <w:rFonts w:hint="eastAsia" w:ascii="仿宋" w:hAnsi="仿宋" w:eastAsia="仿宋" w:cs="仿宋"/>
          <w:color w:val="auto"/>
          <w:sz w:val="24"/>
          <w:szCs w:val="24"/>
          <w:highlight w:val="none"/>
        </w:rPr>
      </w:pPr>
    </w:p>
    <w:p w14:paraId="1E130716">
      <w:pPr>
        <w:pStyle w:val="32"/>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1D1674F3">
      <w:pPr>
        <w:adjustRightInd/>
        <w:spacing w:line="360" w:lineRule="auto"/>
        <w:jc w:val="center"/>
        <w:outlineLvl w:val="0"/>
        <w:rPr>
          <w:rFonts w:hint="eastAsia" w:ascii="仿宋" w:hAnsi="仿宋" w:eastAsia="仿宋" w:cs="仿宋"/>
          <w:b/>
          <w:color w:val="auto"/>
          <w:sz w:val="32"/>
          <w:szCs w:val="20"/>
          <w:highlight w:val="none"/>
        </w:rPr>
      </w:pPr>
    </w:p>
    <w:p w14:paraId="3D4755F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324F0545">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02E474E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644D10C3">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275BF628">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01C6D311">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49B5570B">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33AC6C54">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5CE990BB">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631D03C0">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6E92157E">
      <w:pPr>
        <w:pStyle w:val="32"/>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38FDA2C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702A0C53">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79EDE180">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505A6E5">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226D664C">
      <w:pPr>
        <w:pStyle w:val="393"/>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34B01834">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AE399A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409BF39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15B47C9A">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2C654BB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46B1852B">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3EE4FDB8">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3BC718F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7D868A75">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5D43BB4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2C89B613">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31EFCF3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472E8775">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055B425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6ABC2770">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5EEBC634">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2036EF2C">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3AB6FC5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58610344">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1E82A6E9">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0A1FF99A">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6DD0D810">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50D25A94">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250E60B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0F408378">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3357C2C2">
      <w:pPr>
        <w:adjustRightInd/>
        <w:spacing w:line="360" w:lineRule="auto"/>
        <w:jc w:val="center"/>
        <w:outlineLvl w:val="0"/>
        <w:rPr>
          <w:rFonts w:hint="eastAsia" w:ascii="仿宋" w:hAnsi="仿宋" w:eastAsia="仿宋" w:cs="仿宋"/>
          <w:b/>
          <w:color w:val="auto"/>
          <w:sz w:val="32"/>
          <w:szCs w:val="20"/>
          <w:highlight w:val="none"/>
        </w:rPr>
      </w:pPr>
    </w:p>
    <w:p w14:paraId="0A98F91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54A9BC12">
      <w:pPr>
        <w:pStyle w:val="393"/>
        <w:spacing w:before="0"/>
        <w:ind w:firstLine="0" w:firstLineChars="0"/>
        <w:rPr>
          <w:rFonts w:hint="eastAsia" w:ascii="仿宋" w:hAnsi="仿宋" w:eastAsia="仿宋" w:cs="仿宋"/>
          <w:b/>
          <w:color w:val="auto"/>
          <w:szCs w:val="24"/>
          <w:highlight w:val="none"/>
        </w:rPr>
      </w:pPr>
    </w:p>
    <w:p w14:paraId="26E7B10E">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27DEB6AB">
      <w:pPr>
        <w:pStyle w:val="39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3DDD68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0369A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1.6 供应商可事先在公开官网查询、核对相关证书和报告内容，确保投标（响应）文件资料准确无误。</w:t>
      </w:r>
      <w:r>
        <w:rPr>
          <w:rFonts w:hint="eastAsia" w:ascii="仿宋" w:hAnsi="仿宋" w:eastAsia="仿宋" w:cs="仿宋"/>
          <w:color w:val="auto"/>
          <w:sz w:val="24"/>
          <w:szCs w:val="24"/>
          <w:highlight w:val="none"/>
          <w:shd w:val="clear" w:color="auto" w:fill="FFFFFF"/>
          <w:lang w:val="en-US" w:eastAsia="zh-CN"/>
        </w:rPr>
        <w:t>供应商应对响应文件中材料的真实性、合法性负责。</w:t>
      </w:r>
    </w:p>
    <w:p w14:paraId="790AADA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16A2A3EF">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521D08BE">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685A0AD0">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1237A89D">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385824E2">
      <w:pPr>
        <w:pStyle w:val="32"/>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7969977A">
      <w:pPr>
        <w:adjustRightInd/>
        <w:spacing w:line="360" w:lineRule="auto"/>
        <w:jc w:val="center"/>
        <w:outlineLvl w:val="0"/>
        <w:rPr>
          <w:rFonts w:hint="eastAsia" w:ascii="仿宋" w:hAnsi="仿宋" w:eastAsia="仿宋" w:cs="仿宋"/>
          <w:b/>
          <w:color w:val="auto"/>
          <w:sz w:val="32"/>
          <w:szCs w:val="20"/>
          <w:highlight w:val="none"/>
        </w:rPr>
      </w:pPr>
    </w:p>
    <w:p w14:paraId="6CDA67F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4DD8EFA1">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27175598">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58105245">
      <w:pPr>
        <w:pStyle w:val="32"/>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47349D1C">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76CF0AB3">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536410CD">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2"/>
        <w:spacing w:line="360" w:lineRule="auto"/>
        <w:rPr>
          <w:rFonts w:hint="eastAsia" w:ascii="仿宋" w:hAnsi="仿宋" w:eastAsia="仿宋" w:cs="仿宋"/>
          <w:b/>
          <w:color w:val="auto"/>
          <w:sz w:val="24"/>
          <w:szCs w:val="24"/>
          <w:highlight w:val="none"/>
        </w:rPr>
      </w:pPr>
    </w:p>
    <w:p w14:paraId="2537D5E9">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3B4205B9">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2EE1C62C">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34DCC2E2">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中小企业声明函（如果有）。</w:t>
      </w:r>
    </w:p>
    <w:p w14:paraId="044E9E67">
      <w:pPr>
        <w:adjustRightInd/>
        <w:spacing w:line="360" w:lineRule="auto"/>
        <w:jc w:val="center"/>
        <w:outlineLvl w:val="0"/>
        <w:rPr>
          <w:rFonts w:hint="eastAsia" w:ascii="仿宋" w:hAnsi="仿宋" w:eastAsia="仿宋" w:cs="仿宋"/>
          <w:b/>
          <w:color w:val="auto"/>
          <w:sz w:val="32"/>
          <w:szCs w:val="20"/>
          <w:highlight w:val="none"/>
        </w:rPr>
      </w:pPr>
    </w:p>
    <w:p w14:paraId="48180AA8">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75B9E508">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0D3433E2">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5073B1BE">
      <w:pPr>
        <w:pStyle w:val="393"/>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17A2754D">
      <w:pPr>
        <w:adjustRightInd/>
        <w:spacing w:line="360" w:lineRule="auto"/>
        <w:jc w:val="center"/>
        <w:outlineLvl w:val="0"/>
        <w:rPr>
          <w:rFonts w:hint="eastAsia" w:ascii="仿宋" w:hAnsi="仿宋" w:eastAsia="仿宋" w:cs="仿宋"/>
          <w:color w:val="auto"/>
          <w:sz w:val="24"/>
          <w:highlight w:val="none"/>
        </w:rPr>
      </w:pPr>
    </w:p>
    <w:p w14:paraId="655498D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46ABD45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41CD99F6">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仿宋" w:hAnsi="仿宋" w:eastAsia="仿宋" w:cs="仿宋"/>
          <w:color w:val="auto"/>
          <w:sz w:val="24"/>
          <w:szCs w:val="21"/>
          <w:highlight w:val="none"/>
          <w:lang w:val="en" w:eastAsia="zh-CN"/>
        </w:rPr>
        <w:t>本项目推荐的成交候选人数量：</w:t>
      </w:r>
      <w:r>
        <w:rPr>
          <w:rFonts w:hint="eastAsia" w:ascii="仿宋" w:hAnsi="仿宋" w:eastAsia="仿宋" w:cs="仿宋"/>
          <w:color w:val="auto"/>
          <w:sz w:val="24"/>
          <w:szCs w:val="21"/>
          <w:highlight w:val="none"/>
          <w:u w:val="single"/>
          <w:lang w:val="en-US" w:eastAsia="zh-CN"/>
        </w:rPr>
        <w:t xml:space="preserve"> 1 </w:t>
      </w:r>
      <w:r>
        <w:rPr>
          <w:rFonts w:hint="eastAsia" w:ascii="仿宋" w:hAnsi="仿宋" w:eastAsia="仿宋" w:cs="仿宋"/>
          <w:color w:val="auto"/>
          <w:sz w:val="24"/>
          <w:szCs w:val="21"/>
          <w:highlight w:val="none"/>
          <w:lang w:val="en-US" w:eastAsia="zh-CN"/>
        </w:rPr>
        <w:t>。</w:t>
      </w:r>
    </w:p>
    <w:p w14:paraId="78DF4B50">
      <w:pPr>
        <w:pStyle w:val="32"/>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063CF71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auto"/>
          <w:sz w:val="24"/>
          <w:highlight w:val="none"/>
          <w:lang w:val="en-US" w:eastAsia="zh-CN"/>
        </w:rPr>
        <w:t>鼓励</w:t>
      </w:r>
      <w:r>
        <w:rPr>
          <w:rFonts w:hint="eastAsia" w:ascii="仿宋" w:hAnsi="仿宋" w:eastAsia="仿宋" w:cs="仿宋"/>
          <w:color w:val="auto"/>
          <w:sz w:val="24"/>
          <w:highlight w:val="none"/>
        </w:rPr>
        <w:t>在收到评审报告当天</w:t>
      </w:r>
      <w:r>
        <w:rPr>
          <w:rFonts w:hint="eastAsia" w:ascii="仿宋" w:hAnsi="仿宋" w:eastAsia="仿宋" w:cs="仿宋"/>
          <w:color w:val="auto"/>
          <w:sz w:val="24"/>
          <w:highlight w:val="none"/>
          <w:lang w:val="en-US" w:eastAsia="zh-CN"/>
        </w:rPr>
        <w:t>在线</w:t>
      </w:r>
      <w:r>
        <w:rPr>
          <w:rFonts w:hint="eastAsia" w:ascii="仿宋" w:hAnsi="仿宋" w:eastAsia="仿宋" w:cs="仿宋"/>
          <w:color w:val="auto"/>
          <w:sz w:val="24"/>
          <w:highlight w:val="none"/>
        </w:rPr>
        <w:t>确定中标或者成交供应商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成交通知书和成交结果公告应当在规定时间内同时发出。</w:t>
      </w:r>
    </w:p>
    <w:p w14:paraId="3BF8049B">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A7743C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47D737AB">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color w:val="auto"/>
          <w:sz w:val="24"/>
          <w:highlight w:val="none"/>
        </w:rPr>
        <w:t>资格审查情况、评审专家抽取规则、符合性审查情况、</w:t>
      </w:r>
      <w:bookmarkEnd w:id="53"/>
      <w:r>
        <w:rPr>
          <w:rFonts w:hint="eastAsia" w:ascii="仿宋" w:hAnsi="仿宋" w:eastAsia="仿宋" w:cs="仿宋"/>
          <w:color w:val="auto"/>
          <w:sz w:val="24"/>
          <w:highlight w:val="none"/>
        </w:rPr>
        <w:t>未成交情况说明、成交公告期限以及评审专家名单、评分汇总及明细。</w:t>
      </w:r>
    </w:p>
    <w:p w14:paraId="47AD2C37">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0C6459E0">
      <w:pPr>
        <w:spacing w:line="360" w:lineRule="auto"/>
        <w:ind w:firstLine="360" w:firstLineChars="15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3.4 </w:t>
      </w:r>
      <w:r>
        <w:rPr>
          <w:rFonts w:hint="eastAsia" w:ascii="仿宋" w:hAnsi="仿宋" w:eastAsia="仿宋" w:cs="仿宋"/>
          <w:b w:val="0"/>
          <w:bCs/>
          <w:color w:val="auto"/>
          <w:sz w:val="24"/>
          <w:szCs w:val="24"/>
          <w:highlight w:val="none"/>
        </w:rPr>
        <w:t>由于成交供应商原因导致重新采购的，应当承担支付代理费和专家评审费等费用在内的赔偿责任。</w:t>
      </w:r>
    </w:p>
    <w:p w14:paraId="70AC2BB4">
      <w:pPr>
        <w:snapToGrid w:val="0"/>
        <w:spacing w:line="360" w:lineRule="auto"/>
        <w:jc w:val="center"/>
        <w:outlineLvl w:val="0"/>
        <w:rPr>
          <w:rFonts w:hint="eastAsia" w:ascii="仿宋" w:hAnsi="仿宋" w:eastAsia="仿宋" w:cs="仿宋"/>
          <w:b/>
          <w:color w:val="auto"/>
          <w:sz w:val="36"/>
          <w:szCs w:val="36"/>
          <w:highlight w:val="none"/>
        </w:rPr>
      </w:pPr>
    </w:p>
    <w:p w14:paraId="41B541D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102654DD">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2D1C809B">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3973C7CE">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54F76023">
      <w:pPr>
        <w:pStyle w:val="39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3D19C61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highlight w:val="none"/>
          <w:lang w:val="en-US" w:eastAsia="zh-CN"/>
        </w:rPr>
        <w:t>95763</w:t>
      </w:r>
      <w:r>
        <w:rPr>
          <w:rFonts w:hint="eastAsia" w:ascii="仿宋" w:hAnsi="仿宋" w:eastAsia="仿宋" w:cs="仿宋"/>
          <w:snapToGrid w:val="0"/>
          <w:color w:val="auto"/>
          <w:kern w:val="28"/>
          <w:sz w:val="24"/>
          <w:highlight w:val="none"/>
        </w:rPr>
        <w:t>。</w:t>
      </w:r>
    </w:p>
    <w:p w14:paraId="356612FC">
      <w:pPr>
        <w:pStyle w:val="3"/>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3F04216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lang w:val="en-US"/>
        </w:rPr>
        <w:t>。</w:t>
      </w:r>
    </w:p>
    <w:p w14:paraId="45E1F030">
      <w:pPr>
        <w:snapToGrid w:val="0"/>
        <w:spacing w:line="360" w:lineRule="auto"/>
        <w:jc w:val="center"/>
        <w:rPr>
          <w:rFonts w:hint="eastAsia" w:ascii="仿宋" w:hAnsi="仿宋" w:eastAsia="仿宋" w:cs="仿宋"/>
          <w:b/>
          <w:color w:val="auto"/>
          <w:sz w:val="36"/>
          <w:szCs w:val="36"/>
          <w:highlight w:val="none"/>
        </w:rPr>
      </w:pPr>
    </w:p>
    <w:p w14:paraId="09C9210A">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7AE8128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0809A27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7AC3CEDD">
      <w:pPr>
        <w:snapToGrid w:val="0"/>
        <w:spacing w:line="360" w:lineRule="auto"/>
        <w:jc w:val="center"/>
        <w:rPr>
          <w:rFonts w:hint="eastAsia" w:ascii="仿宋" w:hAnsi="仿宋" w:eastAsia="仿宋" w:cs="仿宋"/>
          <w:b/>
          <w:color w:val="auto"/>
          <w:sz w:val="36"/>
          <w:szCs w:val="36"/>
          <w:highlight w:val="none"/>
        </w:rPr>
      </w:pPr>
    </w:p>
    <w:p w14:paraId="31E2CC2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6D01BBEF">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14:paraId="05BE6EC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5693327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09E7B64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2787E22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6E0318BB">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101"/>
      <w:bookmarkEnd w:id="55"/>
      <w:bookmarkStart w:id="56" w:name="_Hlt74730295"/>
      <w:bookmarkEnd w:id="56"/>
      <w:bookmarkStart w:id="57" w:name="_Hlt75236011"/>
      <w:bookmarkEnd w:id="57"/>
      <w:bookmarkStart w:id="58" w:name="_Hlt74707468"/>
      <w:bookmarkEnd w:id="58"/>
      <w:bookmarkStart w:id="59" w:name="_Hlt68072990"/>
      <w:bookmarkEnd w:id="59"/>
      <w:bookmarkStart w:id="60" w:name="_Hlt74729768"/>
      <w:bookmarkEnd w:id="60"/>
      <w:bookmarkStart w:id="61" w:name="_Hlt74714665"/>
      <w:bookmarkEnd w:id="61"/>
      <w:bookmarkStart w:id="62" w:name="_Hlt75236290"/>
      <w:bookmarkEnd w:id="62"/>
      <w:bookmarkStart w:id="63" w:name="第三部分"/>
      <w:bookmarkStart w:id="64" w:name="_Toc164416483"/>
      <w:r>
        <w:rPr>
          <w:rFonts w:hint="eastAsia" w:ascii="仿宋" w:hAnsi="仿宋" w:eastAsia="仿宋" w:cs="仿宋"/>
          <w:b/>
          <w:color w:val="auto"/>
          <w:sz w:val="36"/>
          <w:szCs w:val="36"/>
          <w:highlight w:val="none"/>
        </w:rPr>
        <w:br w:type="page"/>
      </w:r>
    </w:p>
    <w:p w14:paraId="20B71E23">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32867278">
      <w:pPr>
        <w:adjustRightInd/>
        <w:spacing w:line="360" w:lineRule="auto"/>
        <w:jc w:val="left"/>
        <w:outlineLvl w:val="0"/>
        <w:rPr>
          <w:rFonts w:hint="eastAsia" w:ascii="仿宋" w:hAnsi="仿宋" w:eastAsia="仿宋" w:cs="仿宋"/>
          <w:b/>
          <w:color w:val="auto"/>
          <w:sz w:val="36"/>
          <w:szCs w:val="36"/>
          <w:highlight w:val="none"/>
          <w:u w:val="single"/>
        </w:rPr>
      </w:pPr>
      <w:r>
        <w:rPr>
          <w:rFonts w:hint="eastAsia" w:ascii="仿宋" w:hAnsi="仿宋" w:eastAsia="仿宋" w:cs="仿宋"/>
          <w:color w:val="auto"/>
          <w:sz w:val="24"/>
          <w:highlight w:val="none"/>
          <w:u w:val="single"/>
        </w:rPr>
        <w:t>注：“▲” 系指实质性要求条款， “</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4091EA2D">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bookmarkStart w:id="65" w:name="_Toc122"/>
      <w:r>
        <w:rPr>
          <w:rFonts w:hint="eastAsia" w:ascii="仿宋" w:hAnsi="仿宋" w:eastAsia="仿宋" w:cs="仿宋"/>
          <w:b/>
          <w:bCs/>
          <w:color w:val="auto"/>
          <w:sz w:val="24"/>
          <w:szCs w:val="24"/>
          <w:highlight w:val="none"/>
          <w:lang w:val="en-US" w:eastAsia="zh-CN"/>
        </w:rPr>
        <w:t xml:space="preserve">一、项目概况 </w:t>
      </w:r>
    </w:p>
    <w:p w14:paraId="27CDDDB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1、项目地点：杭州市上城区元宝街1号</w:t>
      </w:r>
      <w:r>
        <w:rPr>
          <w:rFonts w:hint="eastAsia" w:ascii="仿宋" w:hAnsi="仿宋" w:eastAsia="仿宋" w:cs="仿宋"/>
          <w:snapToGrid w:val="0"/>
          <w:color w:val="auto"/>
          <w:kern w:val="0"/>
          <w:sz w:val="24"/>
          <w:szCs w:val="24"/>
          <w:highlight w:val="none"/>
          <w:shd w:val="clear" w:color="auto" w:fill="FFFFFF"/>
          <w:lang w:val="en-US" w:eastAsia="zh-CN"/>
        </w:rPr>
        <w:t xml:space="preserve"> </w:t>
      </w:r>
    </w:p>
    <w:p w14:paraId="107E3BE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2、项目建设规模：约1500㎡ </w:t>
      </w:r>
    </w:p>
    <w:p w14:paraId="490091D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3、采购内容：</w:t>
      </w:r>
      <w:r>
        <w:rPr>
          <w:rFonts w:hint="eastAsia" w:ascii="仿宋" w:hAnsi="仿宋" w:eastAsia="仿宋" w:cs="仿宋"/>
          <w:color w:val="auto"/>
          <w:sz w:val="24"/>
          <w:highlight w:val="none"/>
          <w:lang w:eastAsia="zh-CN"/>
        </w:rPr>
        <w:t>杭州中国社区建设展示中心展陈更新项目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lang w:eastAsia="zh-CN"/>
        </w:rPr>
        <w:t>综合布展设计施工一体化项目</w:t>
      </w:r>
    </w:p>
    <w:p w14:paraId="78CD852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4、工作范围包括但不限于以下内容：</w:t>
      </w:r>
    </w:p>
    <w:p w14:paraId="2EA4C2FF">
      <w:pPr>
        <w:pStyle w:val="22"/>
        <w:keepNext w:val="0"/>
        <w:keepLines w:val="0"/>
        <w:pageBreakBefore w:val="0"/>
        <w:widowControl w:val="0"/>
        <w:kinsoku/>
        <w:wordWrap/>
        <w:overflowPunct/>
        <w:topLinePunct w:val="0"/>
        <w:autoSpaceDE/>
        <w:autoSpaceDN/>
        <w:bidi w:val="0"/>
        <w:adjustRightInd/>
        <w:spacing w:afterLines="0" w:line="36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展陈设计：综合布展设计施工一体化，按照中央社会工作部“两馆两库”的建设要求，把杭州中国社区建设展示中心（以下简称中心）建设成为“对外展示‘中国之治’的展览馆、记录基层治理变迁的博物馆、推进重大问题研究的智力库和呈现各地实践经验的样板库”，全面设计展厅空间布局和展陈内容板块，新增多媒体硬件设备，采用AI人工智能等信息化技术，融合视觉设计，使展陈内容、呈现形式、技术手段、室外景观、氛围营造提档升级。根据设计方案和展陈文本，对各展馆室内外空间进行设计、布展施工，硬件安装调试、多媒体开发制作，范围包括入口、序厅（核心展项，提供方案讲解）、前言墙、A馆（基层组织变迁）、B馆和C馆（治理成果展示）、D馆（实践经验样板）、E馆（研究培训合作）、三处天井景观、临展厅、左邻右舍社区治理创新园部分空间等。线下多媒体互动程序基于信创硬件系统开发，通过UI界面设计和程序编写，充分利用AI人工智能等数字化技术，生动呈现图片、文字、视频等展陈内容，提升体验感和互动性。同时对面向全国征集到的史料进行编辑整理，形成展陈素材并挖掘开发，按建设单位要求，形成资料汇编。</w:t>
      </w:r>
    </w:p>
    <w:p w14:paraId="2A5DC1FB">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网上展厅：线上数字展厅基于中心微信公众号开发，运用3D建模技术构建虚拟展厅空间，还原实体展厅布局与场景；结合VR全景展示，让访问者获得身临其境的参观感受，采用先进的云计算技术和B/S架构，充分利用建设单位网站云服务器空间资源，确保平台稳定运行，支持高频访问，兼容各类终端设备，如电脑、平板、手机，设置展厅漫游、社建传音、实践样板、基层速报、探知索引、村社同行等栏目，支持至少三级目录菜单，实现线下展陈内容的数字化呈现与拓展。</w:t>
      </w:r>
    </w:p>
    <w:p w14:paraId="3E6E537C">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（3）中控系统：在项目涉及各个展馆实现中控全覆盖，实现一块终端平板操控所有展厅多媒体设备和应用程序运行的功能。</w:t>
      </w:r>
    </w:p>
    <w:p w14:paraId="56DCE8D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（4）导视系统：整个项目区域的所有导视系统，以及外围展示延伸的导视系统 （参观须知、总平面导视、馆名、参观动线引导、公共功能区域等）。</w:t>
      </w:r>
    </w:p>
    <w:p w14:paraId="3402EB2A">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bookmarkStart w:id="66" w:name="_Toc5643"/>
      <w:r>
        <w:rPr>
          <w:rFonts w:hint="eastAsia" w:ascii="仿宋" w:hAnsi="仿宋" w:eastAsia="仿宋" w:cs="仿宋"/>
          <w:b/>
          <w:bCs/>
          <w:color w:val="auto"/>
          <w:sz w:val="24"/>
          <w:szCs w:val="24"/>
          <w:highlight w:val="none"/>
          <w:lang w:val="en-US" w:eastAsia="zh-CN"/>
        </w:rPr>
        <w:t>二、基本要求</w:t>
      </w:r>
      <w:bookmarkEnd w:id="66"/>
    </w:p>
    <w:p w14:paraId="077A52E6">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（一）设计要求 </w:t>
      </w:r>
    </w:p>
    <w:p w14:paraId="75261AF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对陈列展览的各种形式要素进行具体设计，包含环境景观造型、色彩、平面设计、标题系统、展品标牌、展具、辅助展项、照明设计等，其设计应符合人体工程学的要求；</w:t>
      </w:r>
    </w:p>
    <w:p w14:paraId="4DDC0EFB">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必须保证展区展品的展览安全及参观者的参观安全；满足对公众开放的要求，应设置独立的出入口和紧急出口，保证观众参观的流线顺畅、安全，并设置无障碍通道；</w:t>
      </w:r>
    </w:p>
    <w:p w14:paraId="7C10F6A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形式设计是展览内容设计的“物化”，必须忠实于展示的主题和内容，必须是对展陈内容准确和完整的表达。因此，要求形式设计要准确、深入理解展陈的主题和内容，并根据陈列的主题和内容来确定陈列的表现形式，做到主题突出，形式多样，内容与形式完美统一；形式设计要做到“版面展示立体化，实物场景一体化，景观模型动态化，展示手段科技化”，将展览内容的丰富性与展览方式的多样化、现代化和技术化有机地结合起来，形象深刻地揭示展陈的主题和内涵，增强展示的生动性，观赏性、趣味性，以提高观众的参与性和体验感；</w:t>
      </w:r>
    </w:p>
    <w:p w14:paraId="74BF3220">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根据展陈传播的目的和展示的内容，认真研究并科学地设计、制作及组合展品，使观众轻松容易地接受展示要传递的目的和信息；在实物展品分析研究的基础上，科学合理的划分各单元内容的平面布局和面积匹配，做到布局得当，分割有致；科学地安排观众参观动线，做到展线流畅，富有韵律和节奏感；布展环境设计和气氛要典雅、庄重、大方，要突出重点，体现主题性；</w:t>
      </w:r>
    </w:p>
    <w:p w14:paraId="61AE412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料选择得当，色彩选配考究，线条处理协调，并且符合省级文保建筑国家规范要求，特别是消防要求，主要部件及配件应选用同类产品中的优质品牌且为行业内知名品牌；运用新材料、新工艺，提高布展中的科技含量；运用节能、环保材料和环保技术，充分考虑材料的安全性、环保性、通用性、牢固性、美观性、标准化；</w:t>
      </w:r>
    </w:p>
    <w:p w14:paraId="530CD79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合理运用AI人工智能现代化和高科技多媒体手段，采用声、光、电、多媒体等，配有模型、图表、照片、及</w:t>
      </w:r>
      <w:r>
        <w:rPr>
          <w:rFonts w:hint="eastAsia" w:ascii="仿宋" w:hAnsi="仿宋" w:eastAsia="仿宋" w:cs="仿宋"/>
          <w:color w:val="auto"/>
          <w:sz w:val="24"/>
          <w:szCs w:val="24"/>
          <w:highlight w:val="none"/>
          <w:lang w:val="en-US" w:eastAsia="zh-Hans"/>
        </w:rPr>
        <w:t>模型或场景</w:t>
      </w:r>
      <w:r>
        <w:rPr>
          <w:rFonts w:hint="eastAsia" w:ascii="仿宋" w:hAnsi="仿宋" w:eastAsia="仿宋" w:cs="仿宋"/>
          <w:color w:val="auto"/>
          <w:sz w:val="24"/>
          <w:szCs w:val="24"/>
          <w:highlight w:val="none"/>
          <w:lang w:val="en-US" w:eastAsia="zh-CN"/>
        </w:rPr>
        <w:t>等辅助展品，综合布展，烘托氛围，营造环境，要满足互动性强，性能优，操作简便，容易维护，价格合理；</w:t>
      </w:r>
    </w:p>
    <w:p w14:paraId="489FAA5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体现“以人为本”的原则，充分满足人的需求，充分考虑不同层次观展群体的要求；</w:t>
      </w:r>
    </w:p>
    <w:p w14:paraId="659328B0">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充分考虑展厅的稳定性和易维护性。</w:t>
      </w:r>
    </w:p>
    <w:p w14:paraId="0CDCC03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本次展陈设计必须满足各项有关设计规范规程和标准，同时应满足以下需求：</w:t>
      </w:r>
    </w:p>
    <w:p w14:paraId="651E3C3E">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1、充分挖掘展览的主题内涵，使整体艺术设计与内容设计形成高度的和谐统一。</w:t>
      </w:r>
    </w:p>
    <w:p w14:paraId="212109B7">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2、根据各展厅展示内容的不同，表现形式上也应有所区别，但要把握总体风格的统一。</w:t>
      </w:r>
    </w:p>
    <w:p w14:paraId="77994E0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3、展厅平面布局深化设计要更合理、科学、通畅,并充分考虑观众参观方便与消防要求。</w:t>
      </w:r>
    </w:p>
    <w:p w14:paraId="6B46731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4、照明设计要着重考虑其对陈列展示效果的升华，而不仅仅为普通照明之功用。</w:t>
      </w:r>
    </w:p>
    <w:p w14:paraId="232D0C66">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5、色调设计要结合陈列主题与环境氛围进行综合考量，基本要求是“色调决定基调，局部服从整体，简洁而不单调”。</w:t>
      </w:r>
    </w:p>
    <w:p w14:paraId="00D0000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6、互动项目的设计要符合陈列设计理念的总体要求，布局合理，有利于而不是有损于展示氛围的营造，同时注意操作简便、易于维护、质优价廉。</w:t>
      </w:r>
    </w:p>
    <w:p w14:paraId="47CAA68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7、场景深化设计要以充足的史实史料为依据，注重细节和内涵。在表现形式上，要根据不同内容采用不同的艺术形式，切忌千篇一律，主次不分。</w:t>
      </w:r>
    </w:p>
    <w:p w14:paraId="496EFA4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8、陈列深化设计要突破各展馆的空间局限，将展馆范畴的公共空间纳入整个展览体系当中，使之成为展陈延伸或过渡。</w:t>
      </w:r>
    </w:p>
    <w:p w14:paraId="2F4242A3">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（二）设计图纸</w:t>
      </w:r>
      <w:r>
        <w:rPr>
          <w:rFonts w:hint="eastAsia" w:ascii="仿宋" w:hAnsi="仿宋" w:eastAsia="仿宋" w:cs="仿宋"/>
          <w:color w:val="auto"/>
          <w:sz w:val="24"/>
          <w:szCs w:val="24"/>
          <w:highlight w:val="none"/>
          <w:lang w:val="en-US" w:eastAsia="zh-CN"/>
        </w:rPr>
        <w:t xml:space="preserve"> </w:t>
      </w:r>
    </w:p>
    <w:p w14:paraId="7ACB190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设计图纸包括两类，效果图、轴测图、艺术创作草图画稿等属于表现性图纸，平面 图、立面图、大样图、节点图等属于施工图纸。制图标准见 GB/T50104《建筑制图标准》、 GB/T18229《CAD 工程制图规则》和 JGJ/T244《房屋建筑室内装饰装修制图标准》。此外，还需按照省级文保建筑施工要求，出具文保审批设计图纸以及配套施工方案，通过文保部门的项目审批程序。 </w:t>
      </w:r>
    </w:p>
    <w:p w14:paraId="02E3799B">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展陈布展设计具体要求:</w:t>
      </w:r>
    </w:p>
    <w:p w14:paraId="6650C087">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有设计必须符合国家、省、市有关规程规范和省级文保建筑施工要求，必须满足消防、安防标准及其他相关的要求。同时，为了保持整个场馆的装修风格统一性，各中标人必须按业主要求优化各自设计，达到各公共区域风格的协调统一。</w:t>
      </w:r>
    </w:p>
    <w:p w14:paraId="136250F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2、中标人应按投标文件中承诺的设计主创人员投入到展览深化设计中来，履行其义务。</w:t>
      </w:r>
    </w:p>
    <w:p w14:paraId="32E87620">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3、中标人在设计过程中，应借鉴国内外成功展馆展陈的亮点，因地制宜，突出宋韵江南特色，并不断完善、细化设计。</w:t>
      </w:r>
    </w:p>
    <w:p w14:paraId="035E664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4、中标人在设计过程中，要严格按照招标文件的约定，围绕展陈大纲及相关现场勘察资料，并结合招标人及其专家的意见，进行设计工作。</w:t>
      </w:r>
    </w:p>
    <w:p w14:paraId="789ECD8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5、中标人的设计成果，必须达到或高于中标人在投标文件中所作的展示效果的承诺。</w:t>
      </w:r>
    </w:p>
    <w:p w14:paraId="2AC7C226">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6、设计最终成果包括但不限于以下内容：</w:t>
      </w:r>
    </w:p>
    <w:p w14:paraId="7551132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（1）艺术类项目中的绘画作品，要提供创作小样、构思色稿，完成后实际画幅尺寸；雕塑类项目要提供设计样稿、放大的尺寸、材质、工艺及摆放位置等。</w:t>
      </w:r>
    </w:p>
    <w:p w14:paraId="04BF634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（2）展示设计中采用的照片、喷画，要提供照片、喷画的尺寸，照片放大的形式，工艺材质及艺术处理的手法，大型喷画、灯箱片的制作工艺、材料选择及质量保证措施等。</w:t>
      </w:r>
    </w:p>
    <w:p w14:paraId="73492C7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（3）场景要有正立面图、平面图、侧剖图，提供人物塑型数量、布局、尺寸、材质、服饰等，场景的进深、宽度、高度及面积，地面塑型、背景画及声、光、电等多媒体设备的施工安装图纸及相关资料。</w:t>
      </w:r>
    </w:p>
    <w:p w14:paraId="3148DC9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（4）高科技互动项目必须提供设计图纸、三维演示、科技原理图及说明、施工安装方案、技术保障措施及相关视频示意等资料。</w:t>
      </w:r>
    </w:p>
    <w:p w14:paraId="0A7E49C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（5）空间造型或单体建筑模型要提供比例尺寸、使用材料、制作工艺、展示效果、具体放置位置及其相关资料。</w:t>
      </w:r>
    </w:p>
    <w:p w14:paraId="13B2C236">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（6）展墙、展板、展柜、展架等装修部分要有平面图、立面图、剖面图、节点大样图、收口大样图等，标明使用材料、尺寸等相关资料。</w:t>
      </w:r>
    </w:p>
    <w:p w14:paraId="01D00F5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（7）展览范围内综合布线及照明系统设计要符合国家有关规程规范、标准和省级文保建筑施工要求，设计要科学、合理，提供综合布线图纸，标明灯具的品牌、型号、产地、数量等。</w:t>
      </w:r>
    </w:p>
    <w:p w14:paraId="667DCE7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（8）最终成果必须包括讲解词编写、语音导览系统、背景音乐和扩音系统、标识指引系统、各种标牌和指示牌的设置位置、数量、规格（性能参数）等。</w:t>
      </w:r>
    </w:p>
    <w:p w14:paraId="72DD7BC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（9）展柜、艺术品及灯具要求</w:t>
      </w:r>
    </w:p>
    <w:p w14:paraId="01DD949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展柜要求</w:t>
      </w:r>
    </w:p>
    <w:p w14:paraId="108FAB2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示柜符合展馆展柜基本要求，根据项目需求进行设计，按照品牌表注明的品牌进行现场制作或专业厂家定做，其中列明需进口的展柜需在进口品牌中选择，展柜必须满足安全、坚固、开启维护方便、观感良好等基本要求。</w:t>
      </w:r>
    </w:p>
    <w:p w14:paraId="7B3CA20C">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艺术品及复制、仿制品要求</w:t>
      </w:r>
    </w:p>
    <w:p w14:paraId="3FD4A2B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艺术品要求由专业美术院校教授团队或高级职称美术师专业团队制作。</w:t>
      </w:r>
    </w:p>
    <w:p w14:paraId="12FB4CB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1）雕塑: 雕塑制作材料要求造型到位、符合展陈主题特征明显。</w:t>
      </w:r>
    </w:p>
    <w:p w14:paraId="374CA7E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2）场景制作：符合建筑环境风貌，透视合理、立体感强，有身临其境之感。</w:t>
      </w:r>
    </w:p>
    <w:p w14:paraId="49934AB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3）艺术景观：要求构图丰满，层次丰富，细致耐看，讲究丰富的艺术效果，在视觉上产生节奏感、韵律感和丰富的视觉空间效果。</w:t>
      </w:r>
    </w:p>
    <w:p w14:paraId="6B5AA35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4）展品仿制:必需和原件在尺寸、规格、外形、色彩、质感等方面高度一致，能达到展示的最佳效果。</w:t>
      </w:r>
    </w:p>
    <w:p w14:paraId="7BD5E40E">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（10）照明系统要求</w:t>
      </w:r>
    </w:p>
    <w:p w14:paraId="25361EAC">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照明系统描述</w:t>
      </w:r>
    </w:p>
    <w:p w14:paraId="2D8A5C97">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展馆的照明系统主要包括环境照明、展柜系统内的照明、场景效果照明以及版面说明内容的照明等。</w:t>
      </w:r>
    </w:p>
    <w:p w14:paraId="21306D2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照明系统要求：</w:t>
      </w:r>
    </w:p>
    <w:p w14:paraId="772EBF5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照度适宜</w:t>
      </w:r>
    </w:p>
    <w:p w14:paraId="7752F68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展馆空间照明要求明亮，陈列照明设计中对不同的展品或展板有不同的照度。照度过高，对展品有破坏作用；照度过低，反映不出展品的真实面貌，这些不足都会造成遗憾或观众观赏体验感差。对于展室中的一般照明与特殊照明，要求按照在保证展品安全展示的同时，合理利用光源材料，以最大限度地展现出相关对象的艺术特点或其他需要表现的信息的标准设计，以达到理想的照明效果。</w:t>
      </w:r>
    </w:p>
    <w:p w14:paraId="38B4B4D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照度均匀</w:t>
      </w:r>
    </w:p>
    <w:p w14:paraId="6647247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一般情况下，展品的照度要求均匀，重点展品和辅助展品应根据具体的对象，采取不同的照明方式增强或者减弱照度。</w:t>
      </w:r>
    </w:p>
    <w:p w14:paraId="20DB3CD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视觉适应</w:t>
      </w:r>
    </w:p>
    <w:p w14:paraId="5C9C7B9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共空间的照明应当采用与展厅的陈列照明色温相同或者相近的照明系统，以此保证观众对室内人工照明环境的视觉适应。在公共空间与展厅的接合部，要注意设置照明过渡区，避免出现因照度差异过大而造成观众在进入展厅时出现短暂的视觉不适应。</w:t>
      </w:r>
    </w:p>
    <w:p w14:paraId="1F19D90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消除与控制“光害”对展品的影响</w:t>
      </w:r>
    </w:p>
    <w:p w14:paraId="31F989A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馆中涉及的由天然或人工合成的高分子有机化合物构成的展品，如：木器，纸、丝、棉、麻制品及附着的颜料、燃料等等，在较强光源与含紫、红外线光线的照射下，都会发生不良反应，导致设计人员在陈列采光照明设计中积极设法消除紫外线、红外线对其的影响和损坏。在光源的控制上，应当加装红外感应开关，以便最大限度地降低光源本身的红外线辐射对书籍类展品的影响。展厅的照明必须配置两种照明光源系统，一种为普通光源系统，一种为展陈射灯系统，按展览需要互相映衬。展柜的照明系统应采用低发热度冷光源，以防止展柜内小气候偏于干燥，导致展品开裂卷曲。</w:t>
      </w:r>
    </w:p>
    <w:p w14:paraId="1FFB186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灯具的品质和数量按照清单内容，其中每盏LED灯的照明时间不少于5万小时，显色性不低于90%。</w:t>
      </w:r>
    </w:p>
    <w:p w14:paraId="77E2CD8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灯光系统施工说明</w:t>
      </w:r>
    </w:p>
    <w:p w14:paraId="30BF573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由于展馆的灯光需要根据现场实际效果以及展品的实际摆放位置来进行设置调整，因此中标人需在中标后按现场实际效果做深化设计方案，待设计单位及采购人认可后再按深化设计施工。</w:t>
      </w:r>
    </w:p>
    <w:p w14:paraId="1201A05B">
      <w:pPr>
        <w:keepNext w:val="0"/>
        <w:keepLines w:val="0"/>
        <w:pageBreakBefore w:val="0"/>
        <w:widowControl/>
        <w:numPr>
          <w:ilvl w:val="0"/>
          <w:numId w:val="0"/>
        </w:numPr>
        <w:kinsoku/>
        <w:wordWrap/>
        <w:overflowPunct/>
        <w:topLinePunct/>
        <w:autoSpaceDE/>
        <w:autoSpaceDN/>
        <w:bidi w:val="0"/>
        <w:adjustRightInd w:val="0"/>
        <w:snapToGrid w:val="0"/>
        <w:spacing w:line="360" w:lineRule="exact"/>
        <w:ind w:firstLine="482" w:firstLineChars="20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※（三）多媒体硬件设备</w:t>
      </w:r>
    </w:p>
    <w:p w14:paraId="697D044D">
      <w:pPr>
        <w:keepNext w:val="0"/>
        <w:keepLines w:val="0"/>
        <w:pageBreakBefore w:val="0"/>
        <w:widowControl/>
        <w:numPr>
          <w:ilvl w:val="0"/>
          <w:numId w:val="0"/>
        </w:numPr>
        <w:kinsoku/>
        <w:wordWrap/>
        <w:overflowPunct/>
        <w:topLinePunct/>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多媒体硬件设备须符合国家信创采购要求，CPU、操作体统、数据库均须符合信创系统要求（详见附件：信创系统要求）。整机质保不小于3年，质保期内满足同城4小时，并提供24小时在线服务。</w:t>
      </w:r>
    </w:p>
    <w:p w14:paraId="4E0CB5DF">
      <w:pPr>
        <w:keepNext w:val="0"/>
        <w:keepLines w:val="0"/>
        <w:pageBreakBefore w:val="0"/>
        <w:widowControl/>
        <w:numPr>
          <w:ilvl w:val="0"/>
          <w:numId w:val="0"/>
        </w:numPr>
        <w:kinsoku/>
        <w:wordWrap/>
        <w:overflowPunct/>
        <w:topLinePunct/>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※（四）维保期要求</w:t>
      </w:r>
    </w:p>
    <w:p w14:paraId="5772CFE2">
      <w:pPr>
        <w:keepNext w:val="0"/>
        <w:keepLines w:val="0"/>
        <w:pageBreakBefore w:val="0"/>
        <w:widowControl/>
        <w:numPr>
          <w:ilvl w:val="0"/>
          <w:numId w:val="0"/>
        </w:numPr>
        <w:kinsoku/>
        <w:wordWrap/>
        <w:overflowPunct/>
        <w:topLinePunct/>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维保期3年，从项目竣工通过验收起开始计算。在维保期内，免收维保费，范围包括基础布展设施、多媒体硬件设备、展厅应用软件和网上展厅。其中多媒体硬件维修产生的维修费、配件费、交通费等相关费用全免，并且每季度上门提供设备维护保养一次。多媒体软件在维保期内免费提供漏洞修复、版本升级、系统优化、故障排除、多媒体屏展陈内容更新、服务器数据安全维护、网上展厅后台数据编辑更新等维保工作。在项目竣工以后，提供软硬件、网上展厅后台数据管理维护操作手册，并且为建设单位人员提供必要的操作培训，直到建设单位能独立应对日常运行操作。</w:t>
      </w:r>
    </w:p>
    <w:p w14:paraId="26F853C8">
      <w:pPr>
        <w:keepNext w:val="0"/>
        <w:keepLines w:val="0"/>
        <w:pageBreakBefore w:val="0"/>
        <w:widowControl/>
        <w:numPr>
          <w:ilvl w:val="0"/>
          <w:numId w:val="0"/>
        </w:numPr>
        <w:kinsoku/>
        <w:wordWrap/>
        <w:overflowPunct/>
        <w:topLinePunct/>
        <w:autoSpaceDE/>
        <w:autoSpaceDN/>
        <w:bidi w:val="0"/>
        <w:adjustRightInd w:val="0"/>
        <w:snapToGrid w:val="0"/>
        <w:spacing w:line="36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维保期内，承建单位提供7*24小时在线服务，满足同城4小时响应需求，在24小时内解决建设单位维保期内各项需求。</w:t>
      </w:r>
    </w:p>
    <w:p w14:paraId="332932D0">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8"/>
          <w:szCs w:val="28"/>
          <w:highlight w:val="none"/>
          <w:lang w:val="en-US" w:eastAsia="zh-CN"/>
        </w:rPr>
        <w:t xml:space="preserve">三、施工布展要求 </w:t>
      </w:r>
    </w:p>
    <w:p w14:paraId="170D68E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展馆装饰布展工程包括材料使用、环境施工、展具定制加工、辅助展项制作、成品设备选购使用、多媒体技术应用、展品保护技术应用、美工装饰等多个方面。施工单位应按有关的施工工艺标准或经审定的施工技术方案施工，并应对施工全过 程实行质量控制，对陈列展览周期内施工质量始终负责。工程施工现场为省级文保建筑，应严格管理，区域分明，严禁烟火，保持整洁。材料区和施工区应分开，易燃易爆性材料存放区和金属切割、电焊等工作区周边应设立保护隔离设施。材料区和施工区均应配备足量消防设备。 </w:t>
      </w:r>
    </w:p>
    <w:p w14:paraId="5D9166F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 xml:space="preserve">（一）材料要求 </w:t>
      </w:r>
    </w:p>
    <w:p w14:paraId="7643EC1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1、装饰布展施工所用材料应符合设计要求，并符合 GB50210《建筑装饰装修工程质 量验收规范》的规定。 2、施工材料的防火性能应符合 GB50222《建筑内部装修设计防火规范》的规定。 3、施工材料中有害物质及挥发物限量应符合 GB6566《建筑材料放射性核素限量》、 GB50325《民用建筑工程室内环境污染控制规范》、GB18580《室内装饰装修材料人造板 及其制品中甲醛释放限量》、GB18581《室内装饰装修材料溶剂型木器涂料中有害物质限 量》、GB18582《室内装饰装修材料内墙涂料中有害物质限量》、GB18583《室内装饰装修材料胶粘剂中有害物质限量》、GB18584《室内装饰装修材料木家具中有害物质限量》、 GB18585《室内装饰装修材料壁纸中有害物质限量》、GB18586《室内装饰装修材料聚氯 乙烯卷材地板中有害物质限量》、GB18587《室内装饰装修材料地毯 、地毯衬垫及地毯 用胶粘剂中有害物质释放限量》的规定。特殊部位如接触书画放置环境的材料应按照 WW/T0016《馆藏书画保存环境质量检测技术规范》要求进行检测。 4、天然石材、原木等非标准化生产的材料需要进行复验，对合格的工业生产材料 亦应抽样复验，复验项目根据使用需求而定。 5、施工单位施工前应提供材料样板并应经建设单位的施工管理有关各方确认，主要涉及质地、颜色、光泽、图案花纹等评判指标。 6、施工现场配制的材料如砂浆、胶粘剂等，应按设计要求或产品说明书配制。 7、使用的天然有机类材料应按设计要求进行防火、防腐和防虫处理。 8、如需使用特殊效果的材料，应根据国家公共场所相关规范对特定材料进行论证、 筛选和处理加工。 9、施工材料在储存、搬运和施工过程中，应采取有效措施防止损坏、变质、污染 和被污染。 10、材料的存放，特别是易燃、易爆、腐蚀性材料应有专人管理。 </w:t>
      </w:r>
    </w:p>
    <w:p w14:paraId="3D53810E">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（二）装饰与安装工程</w:t>
      </w:r>
      <w:r>
        <w:rPr>
          <w:rFonts w:hint="eastAsia" w:ascii="仿宋" w:hAnsi="仿宋" w:eastAsia="仿宋" w:cs="仿宋"/>
          <w:b/>
          <w:bCs/>
          <w:color w:val="auto"/>
          <w:sz w:val="24"/>
          <w:szCs w:val="24"/>
          <w:highlight w:val="none"/>
          <w:lang w:val="zh-TW" w:eastAsia="zh-TW"/>
        </w:rPr>
        <w:t>实施要求</w:t>
      </w:r>
    </w:p>
    <w:p w14:paraId="6DA42E4E">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1、结构部分</w:t>
      </w:r>
    </w:p>
    <w:p w14:paraId="165EEC6D">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（1）应满足本项目的要求，材料、结构和安装方式应科学、环保；</w:t>
      </w:r>
    </w:p>
    <w:p w14:paraId="1E0C805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en-US" w:eastAsia="zh-CN"/>
        </w:rPr>
        <w:t>（2）布展应确保安全可靠，结构合理、并保证其强度、稳定性和可靠性达到采购人的要求；符合场馆结构负荷要求</w:t>
      </w:r>
      <w:r>
        <w:rPr>
          <w:rFonts w:hint="eastAsia" w:ascii="仿宋" w:hAnsi="仿宋" w:eastAsia="仿宋" w:cs="仿宋"/>
          <w:color w:val="auto"/>
          <w:sz w:val="24"/>
          <w:szCs w:val="24"/>
          <w:highlight w:val="none"/>
          <w:lang w:val="zh-TW" w:eastAsia="zh-CN"/>
        </w:rPr>
        <w:t>；</w:t>
      </w:r>
    </w:p>
    <w:p w14:paraId="3ABF1AF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（3）布展的结构完善应与展示主题以及各展项的展示设计要求相结合；</w:t>
      </w:r>
    </w:p>
    <w:p w14:paraId="4B5771D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（4）对有声光电展项遮光要求的互动展项，应有隔音、吸声和遮光措施；</w:t>
      </w:r>
    </w:p>
    <w:p w14:paraId="08B3CD3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（5）对投入使用的展柜要结合展品陈列的需要运用一些保护措施系统，例如微环境、专业灯具、锁具、定制配件等。</w:t>
      </w:r>
    </w:p>
    <w:p w14:paraId="66540FC0">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2、材料部分</w:t>
      </w:r>
    </w:p>
    <w:p w14:paraId="42E326A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（1）展馆内布展材料的品种、规格、性能应符合国家现行有关标准的规定和省级文保建筑施工要求；</w:t>
      </w:r>
    </w:p>
    <w:p w14:paraId="0B0ED74D">
      <w:pPr>
        <w:keepNext w:val="0"/>
        <w:keepLines w:val="0"/>
        <w:pageBreakBefore w:val="0"/>
        <w:widowControl/>
        <w:kinsoku/>
        <w:wordWrap/>
        <w:overflowPunct/>
        <w:topLinePunct/>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（2）严禁使用国家明令淘汰的材料；</w:t>
      </w:r>
    </w:p>
    <w:p w14:paraId="4507BDE6">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（3）一律选用符合防火要求的阻燃和难燃材料，按照建筑防火规范选用符合防火等级的材料；</w:t>
      </w:r>
    </w:p>
    <w:p w14:paraId="343F59A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（4）材料在1年内不得出现明显变质，表面装饰涂覆材料至少1年内不得出现明显褪变色；</w:t>
      </w:r>
    </w:p>
    <w:p w14:paraId="20709B9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（5）有放射和电磁辐射的用材要符合国家防护规定；</w:t>
      </w:r>
    </w:p>
    <w:p w14:paraId="01CB01B1">
      <w:pPr>
        <w:keepNext w:val="0"/>
        <w:keepLines w:val="0"/>
        <w:pageBreakBefore w:val="0"/>
        <w:widowControl/>
        <w:kinsoku/>
        <w:wordWrap/>
        <w:overflowPunct/>
        <w:topLinePunct/>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（6）使用的各种材料不得对环境和人员造成污染和伤害，其所含有害物质溢出量不能高于国家规定的标准。符合国家有关环保节能标准要求，使用环保节能材料。</w:t>
      </w:r>
    </w:p>
    <w:p w14:paraId="4C4DFD42">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3、电气部分</w:t>
      </w:r>
    </w:p>
    <w:p w14:paraId="694CF753">
      <w:pPr>
        <w:keepNext w:val="0"/>
        <w:keepLines w:val="0"/>
        <w:pageBreakBefore w:val="0"/>
        <w:widowControl/>
        <w:kinsoku/>
        <w:wordWrap/>
        <w:overflowPunct/>
        <w:topLinePunct/>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（1）电路走线必须符合省级文保建筑施工规范,保证安全距离或设置合乎标准的阻燃隔离层,强电必须用铜管保护，对走线易损部位采取特别保护措施,线径截面容量满足使用要求；</w:t>
      </w:r>
    </w:p>
    <w:p w14:paraId="17E8AED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（2）综合布线系统电源、防护及接地的设计要符合GB/T50311的规定；</w:t>
      </w:r>
    </w:p>
    <w:p w14:paraId="6AC4AF17">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（3）布线系统材料应选用相应的阻燃型护套线缆和阻燃型配线设备；</w:t>
      </w:r>
    </w:p>
    <w:p w14:paraId="7BFFC7B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（4）配电箱的壳体和地板宜采用A级材料制作。配电箱不得安装在B2级以下（含B2级）的装修材料上。开关、插座应安装在B1级以上的材料上；</w:t>
      </w:r>
    </w:p>
    <w:p w14:paraId="53D3840C">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（5）线路敷设要求美观整齐、合理，原则暗敷，明敷塑料导线应穿管或加线槽板保护，吊顶内的导线应穿金属管保护，导线不得裸露；</w:t>
      </w:r>
    </w:p>
    <w:p w14:paraId="7C31C50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（6）满足《电气工程安装标准》的规定。</w:t>
      </w:r>
    </w:p>
    <w:p w14:paraId="08D69563">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4、灯光的使用</w:t>
      </w:r>
    </w:p>
    <w:p w14:paraId="34183FE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（1）必须运用展馆专业光源，结合整体设计方案的需要达到层次分明，分布合理，效果突出；必须达到使用的照明照度和省级文保建筑消防要求；</w:t>
      </w:r>
    </w:p>
    <w:p w14:paraId="0E851C60">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（2）分功能区域、结合使用要求分段设置开关控制，须考虑按照不同使用模式设计控制；</w:t>
      </w:r>
    </w:p>
    <w:p w14:paraId="77F85A30">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（3）使用节能环保、寿命长灯具，从展品保护方面考虑必须使用无紫外线辐射、冷光源的节能灯具，且达到角度可调、方便维护等最低标准。</w:t>
      </w:r>
    </w:p>
    <w:p w14:paraId="3939ECBF">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四、标准规范 </w:t>
      </w:r>
    </w:p>
    <w:p w14:paraId="1A3B4DFC">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标准规范必须达到以下现行版的中华人民共和国有关法规的要求，如下列标准及规范要求与标书要求有出入则以较严格者为准。</w:t>
      </w:r>
    </w:p>
    <w:p w14:paraId="71752BA4">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《博物馆管理办法》</w:t>
      </w:r>
    </w:p>
    <w:p w14:paraId="44818C16">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《博物馆安全保卫工作规定》</w:t>
      </w:r>
    </w:p>
    <w:p w14:paraId="0358E0C3">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《中华人民共和国消防法》</w:t>
      </w:r>
    </w:p>
    <w:p w14:paraId="72DF72B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GB50210《建筑装饰装修工程质量验收规范》</w:t>
      </w:r>
    </w:p>
    <w:p w14:paraId="6B84FF3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GB50222《建筑内部装修设计防火规范》</w:t>
      </w:r>
    </w:p>
    <w:p w14:paraId="7019B0C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GB50300《建筑工程施工质量验收统一标准》</w:t>
      </w:r>
    </w:p>
    <w:p w14:paraId="277CCE9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GB50303《建筑电气工程施工质量验收规范》</w:t>
      </w:r>
    </w:p>
    <w:p w14:paraId="6DF4446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GB/T23863《博物馆照明设计规范》 </w:t>
      </w:r>
    </w:p>
    <w:p w14:paraId="36A268F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GB/T30234《博物馆书画展品标牌标准》 </w:t>
      </w:r>
    </w:p>
    <w:p w14:paraId="7689E06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WW/T0016《馆藏书画保存环境质量检测技术规范》</w:t>
      </w:r>
    </w:p>
    <w:p w14:paraId="1D51F637">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WW/T0088《博物馆展览内容设计规范》</w:t>
      </w:r>
    </w:p>
    <w:p w14:paraId="463D58E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WW/T0089《博物馆陈列展览形式设计与施工规范》</w:t>
      </w:r>
    </w:p>
    <w:p w14:paraId="33912A9B">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上述标准、规范及规程仅是本工程最基本的依据，并未包括实施中所涉及到的所有标准、规范和规程，并且所用标准和技术规范均应为合同签订之日为止时的最新版本。若设计人使用的标准在本标书规定外，则应明确说明用于替代的标准或使用规范，并提供所使用的标准，该标准必须是国际公认的同等或更高级的标准。 </w:t>
      </w:r>
    </w:p>
    <w:p w14:paraId="04088C31">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五、时间要求 </w:t>
      </w:r>
    </w:p>
    <w:p w14:paraId="0EB1EF0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※合同签订后【50】日历天内完成设计、施工、布展，并竣工验收合格。其中设计方案必须在合同签订后【10】天内完成，并且通过评审会。</w:t>
      </w:r>
    </w:p>
    <w:p w14:paraId="59B042A9">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六、施工组织要求 </w:t>
      </w:r>
    </w:p>
    <w:p w14:paraId="368793E6">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1、施工平面图布置 </w:t>
      </w:r>
    </w:p>
    <w:p w14:paraId="306F4C42">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根据本工程规模、施工进度计划、高峰期施工人数，结合现场实际，在现场红线用地范围内和少部分红线外布置生产临时设施、生活临时设施、临时道路以及施工和生活用水、用电管线。 </w:t>
      </w:r>
    </w:p>
    <w:p w14:paraId="61C3D796">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2、施工部署 </w:t>
      </w:r>
    </w:p>
    <w:p w14:paraId="4E141F6B">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根据本工程特点，做好施工前准备工作，科学组织，精心安排，保证施工中各项工作的顺利开展。 </w:t>
      </w:r>
    </w:p>
    <w:p w14:paraId="23E2724E">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3、施工力量组织 </w:t>
      </w:r>
    </w:p>
    <w:p w14:paraId="6170050C">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 xml:space="preserve">根据工期要求配备足够的施工力量，合理分工，做好主要材料、机械、劳动力需用量计划。 </w:t>
      </w:r>
    </w:p>
    <w:p w14:paraId="1E5BD47E">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七、验收审计</w:t>
      </w:r>
    </w:p>
    <w:p w14:paraId="267547D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工程完工后，由施工方预先自检后，与</w:t>
      </w:r>
      <w:r>
        <w:rPr>
          <w:rFonts w:hint="eastAsia" w:ascii="仿宋" w:hAnsi="仿宋" w:eastAsia="仿宋" w:cs="仿宋"/>
          <w:color w:val="auto"/>
          <w:sz w:val="24"/>
          <w:szCs w:val="24"/>
          <w:highlight w:val="none"/>
          <w:lang w:val="en-US" w:eastAsia="zh-CN"/>
        </w:rPr>
        <w:t>建设单位</w:t>
      </w:r>
      <w:r>
        <w:rPr>
          <w:rFonts w:hint="eastAsia" w:ascii="仿宋" w:hAnsi="仿宋" w:eastAsia="仿宋" w:cs="仿宋"/>
          <w:color w:val="auto"/>
          <w:sz w:val="24"/>
          <w:szCs w:val="24"/>
          <w:highlight w:val="none"/>
        </w:rPr>
        <w:t>协商具体验收时间，邀请相关单位对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工程进行验收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并制定项目验收审计决算清单，配合做好项目审计工作。</w:t>
      </w:r>
      <w:r>
        <w:rPr>
          <w:rFonts w:hint="eastAsia" w:ascii="仿宋" w:hAnsi="仿宋" w:eastAsia="仿宋" w:cs="仿宋"/>
          <w:color w:val="auto"/>
          <w:sz w:val="24"/>
          <w:szCs w:val="24"/>
          <w:highlight w:val="none"/>
        </w:rPr>
        <w:t xml:space="preserve">  </w:t>
      </w:r>
    </w:p>
    <w:p w14:paraId="5F282DFD">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八、其他要求  </w:t>
      </w:r>
    </w:p>
    <w:p w14:paraId="21832EE5">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1、施工组织 </w:t>
      </w:r>
    </w:p>
    <w:p w14:paraId="46B565DE">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临时设施的搭建、临时道路的布设、机械人力分配、施工进度等均需在投标施工组织设计文件中予以明确并由发包人认可。若有临时设施的搬迁，承包人应在投标报价中充分考虑此项费用，结算时发包人将不就此进行任何费用的补贴。 </w:t>
      </w:r>
    </w:p>
    <w:p w14:paraId="67DE3809">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2、清理工地 </w:t>
      </w:r>
    </w:p>
    <w:p w14:paraId="6898F9E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承包人必须随时并依照发包人的指示清理工地,将</w:t>
      </w:r>
      <w:r>
        <w:rPr>
          <w:rFonts w:hint="eastAsia" w:ascii="仿宋" w:hAnsi="仿宋" w:eastAsia="仿宋" w:cs="仿宋"/>
          <w:color w:val="auto"/>
          <w:sz w:val="24"/>
          <w:szCs w:val="24"/>
          <w:highlight w:val="none"/>
          <w:lang w:val="en-US" w:eastAsia="zh-CN"/>
        </w:rPr>
        <w:t>建筑</w:t>
      </w:r>
      <w:r>
        <w:rPr>
          <w:rFonts w:hint="eastAsia" w:ascii="仿宋" w:hAnsi="仿宋" w:eastAsia="仿宋" w:cs="仿宋"/>
          <w:color w:val="auto"/>
          <w:sz w:val="24"/>
          <w:szCs w:val="24"/>
          <w:highlight w:val="none"/>
        </w:rPr>
        <w:t xml:space="preserve">垃圾以及任何障碍物清出现场和处置。承包人负责施工现场室内外所有建筑垃圾的集中清理工作。承包人应在投标报价中充分考虑此项费用，结算时发包人将不就此进行任何费用的补贴。  </w:t>
      </w:r>
    </w:p>
    <w:p w14:paraId="361F7A96">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、本工程围档、围墙、外脚手架严格按照</w:t>
      </w:r>
      <w:r>
        <w:rPr>
          <w:rFonts w:hint="eastAsia" w:ascii="仿宋" w:hAnsi="仿宋" w:eastAsia="仿宋" w:cs="仿宋"/>
          <w:color w:val="auto"/>
          <w:sz w:val="24"/>
          <w:szCs w:val="24"/>
          <w:highlight w:val="none"/>
          <w:lang w:eastAsia="zh-CN"/>
        </w:rPr>
        <w:t>杭州市</w:t>
      </w:r>
      <w:r>
        <w:rPr>
          <w:rFonts w:hint="eastAsia" w:ascii="仿宋" w:hAnsi="仿宋" w:eastAsia="仿宋" w:cs="仿宋"/>
          <w:color w:val="auto"/>
          <w:sz w:val="24"/>
          <w:szCs w:val="24"/>
          <w:highlight w:val="none"/>
        </w:rPr>
        <w:t xml:space="preserve">相关文件要求实施，相关费用由施工单位自行考虑，包含在投标报价内。 </w:t>
      </w:r>
    </w:p>
    <w:p w14:paraId="3B97169F">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、承包人有责任为发包人、监理单位、</w:t>
      </w:r>
      <w:r>
        <w:rPr>
          <w:rFonts w:hint="eastAsia" w:ascii="仿宋" w:hAnsi="仿宋" w:eastAsia="仿宋" w:cs="仿宋"/>
          <w:color w:val="auto"/>
          <w:sz w:val="24"/>
          <w:szCs w:val="24"/>
          <w:highlight w:val="none"/>
          <w:lang w:val="en-US" w:eastAsia="zh-CN"/>
        </w:rPr>
        <w:t>文保</w:t>
      </w:r>
      <w:r>
        <w:rPr>
          <w:rFonts w:hint="eastAsia" w:ascii="仿宋" w:hAnsi="仿宋" w:eastAsia="仿宋" w:cs="仿宋"/>
          <w:color w:val="auto"/>
          <w:sz w:val="24"/>
          <w:szCs w:val="24"/>
          <w:highlight w:val="none"/>
        </w:rPr>
        <w:t xml:space="preserve">单位等进行工程检查时提供安全保护用具和各种设施的方便，该项费用包含在投标总价中。 </w:t>
      </w:r>
    </w:p>
    <w:p w14:paraId="2ED4F191">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 xml:space="preserve">、承包人须满足发包人的智慧工地考勤的相关要求，用于现场对承包人管理班子的日常考勤工作，设备由发包人或监理管理，购置费包含在投标报价中，发包人不再另行支付。 </w:t>
      </w:r>
    </w:p>
    <w:p w14:paraId="05B2AE4B">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 xml:space="preserve">、要求做好大风、暴雨季节施工安排，确保大风、暴雨季节施工现场安全工作；做好防台防汛期间的施工安排，确保施工现场安全；相关费用在投标报价中综合考虑计入。 </w:t>
      </w:r>
    </w:p>
    <w:p w14:paraId="7B647947">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、本工程在施工中必须保证行人、车辆的通行安全，承包人进场后应在各</w:t>
      </w:r>
      <w:r>
        <w:rPr>
          <w:rFonts w:hint="eastAsia" w:ascii="仿宋" w:hAnsi="仿宋" w:eastAsia="仿宋" w:cs="仿宋"/>
          <w:color w:val="auto"/>
          <w:sz w:val="24"/>
          <w:szCs w:val="24"/>
          <w:highlight w:val="none"/>
          <w:lang w:val="en-US" w:eastAsia="zh-CN"/>
        </w:rPr>
        <w:t>主要通道，</w:t>
      </w:r>
      <w:r>
        <w:rPr>
          <w:rFonts w:hint="eastAsia" w:ascii="仿宋" w:hAnsi="仿宋" w:eastAsia="仿宋" w:cs="仿宋"/>
          <w:color w:val="auto"/>
          <w:sz w:val="24"/>
          <w:szCs w:val="24"/>
          <w:highlight w:val="none"/>
        </w:rPr>
        <w:t>搭设有足够强度的安全防护</w:t>
      </w:r>
      <w:r>
        <w:rPr>
          <w:rFonts w:hint="eastAsia" w:ascii="仿宋" w:hAnsi="仿宋" w:eastAsia="仿宋" w:cs="仿宋"/>
          <w:color w:val="auto"/>
          <w:sz w:val="24"/>
          <w:szCs w:val="24"/>
          <w:highlight w:val="none"/>
          <w:lang w:val="en-US" w:eastAsia="zh-CN"/>
        </w:rPr>
        <w:t>装置</w:t>
      </w:r>
      <w:r>
        <w:rPr>
          <w:rFonts w:hint="eastAsia" w:ascii="仿宋" w:hAnsi="仿宋" w:eastAsia="仿宋" w:cs="仿宋"/>
          <w:color w:val="auto"/>
          <w:sz w:val="24"/>
          <w:szCs w:val="24"/>
          <w:highlight w:val="none"/>
        </w:rPr>
        <w:t xml:space="preserve">，负责工程影响区域内的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若由于承包人管理范围内的市政设施及施工便道的维护不力造成后果的，均由承包人负责。费用承包人承担。 </w:t>
      </w:r>
    </w:p>
    <w:p w14:paraId="261812A8">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8</w:t>
      </w:r>
      <w:r>
        <w:rPr>
          <w:rFonts w:hint="eastAsia" w:ascii="仿宋" w:hAnsi="仿宋" w:eastAsia="仿宋" w:cs="仿宋"/>
          <w:color w:val="auto"/>
          <w:sz w:val="24"/>
          <w:szCs w:val="24"/>
          <w:highlight w:val="none"/>
        </w:rPr>
        <w:t xml:space="preserve">、当工程进度无法满足要求时，必须无条件根据发包人要求在技术力量和设备上给予补充，直至满足进度要求为止，相关的费用包含在投标报价中。 </w:t>
      </w:r>
    </w:p>
    <w:p w14:paraId="36E5522A">
      <w:pPr>
        <w:keepNext w:val="0"/>
        <w:keepLines w:val="0"/>
        <w:pageBreakBefore w:val="0"/>
        <w:widowControl/>
        <w:kinsoku/>
        <w:wordWrap/>
        <w:overflowPunct/>
        <w:topLinePunct/>
        <w:autoSpaceDE/>
        <w:autoSpaceDN/>
        <w:bidi w:val="0"/>
        <w:adjustRightInd w:val="0"/>
        <w:snapToGrid w:val="0"/>
        <w:spacing w:line="36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9</w:t>
      </w: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展品</w:t>
      </w:r>
      <w:r>
        <w:rPr>
          <w:rFonts w:hint="eastAsia" w:ascii="仿宋" w:hAnsi="仿宋" w:eastAsia="仿宋" w:cs="仿宋"/>
          <w:color w:val="auto"/>
          <w:sz w:val="24"/>
          <w:szCs w:val="24"/>
          <w:highlight w:val="none"/>
        </w:rPr>
        <w:t>保护负责人须对所有施工管理及作业人员进行相应的</w:t>
      </w:r>
      <w:r>
        <w:rPr>
          <w:rFonts w:hint="eastAsia" w:ascii="仿宋" w:hAnsi="仿宋" w:eastAsia="仿宋" w:cs="仿宋"/>
          <w:color w:val="auto"/>
          <w:sz w:val="24"/>
          <w:szCs w:val="24"/>
          <w:highlight w:val="none"/>
          <w:lang w:val="en-US" w:eastAsia="zh-CN"/>
        </w:rPr>
        <w:t>展品</w:t>
      </w:r>
      <w:r>
        <w:rPr>
          <w:rFonts w:hint="eastAsia" w:ascii="仿宋" w:hAnsi="仿宋" w:eastAsia="仿宋" w:cs="仿宋"/>
          <w:color w:val="auto"/>
          <w:sz w:val="24"/>
          <w:szCs w:val="24"/>
          <w:highlight w:val="none"/>
        </w:rPr>
        <w:t>保护培训。</w:t>
      </w:r>
    </w:p>
    <w:p w14:paraId="3C4A0E95">
      <w:pPr>
        <w:keepNext w:val="0"/>
        <w:keepLines w:val="0"/>
        <w:pageBreakBefore w:val="0"/>
        <w:widowControl/>
        <w:kinsoku/>
        <w:wordWrap/>
        <w:overflowPunct/>
        <w:topLinePunct/>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九、材料品牌推荐表 </w:t>
      </w:r>
    </w:p>
    <w:tbl>
      <w:tblPr>
        <w:tblStyle w:val="6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2910"/>
        <w:gridCol w:w="4707"/>
        <w:gridCol w:w="966"/>
      </w:tblGrid>
      <w:tr w14:paraId="6A6D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1E1022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63DA681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材料名称</w:t>
            </w:r>
          </w:p>
        </w:tc>
        <w:tc>
          <w:tcPr>
            <w:tcW w:w="2536" w:type="pct"/>
            <w:tcBorders>
              <w:top w:val="single" w:color="000000" w:sz="4" w:space="0"/>
              <w:left w:val="single" w:color="000000" w:sz="4" w:space="0"/>
              <w:bottom w:val="single" w:color="000000" w:sz="4" w:space="0"/>
              <w:right w:val="single" w:color="000000" w:sz="4" w:space="0"/>
            </w:tcBorders>
            <w:noWrap/>
            <w:vAlign w:val="center"/>
          </w:tcPr>
          <w:p w14:paraId="56384D9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品牌</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6482BE5">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7227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2D34D81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3D36A7A7">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塑胶地板</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43811C27">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大巨龙、怀品、天开或相当于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7A303EE">
            <w:pPr>
              <w:keepNext w:val="0"/>
              <w:keepLines w:val="0"/>
              <w:pageBreakBefore w:val="0"/>
              <w:kinsoku/>
              <w:wordWrap/>
              <w:overflowPunct/>
              <w:autoSpaceDE/>
              <w:autoSpaceDN/>
              <w:bidi w:val="0"/>
              <w:spacing w:line="360" w:lineRule="exact"/>
              <w:jc w:val="center"/>
              <w:rPr>
                <w:rFonts w:hint="eastAsia" w:ascii="仿宋" w:hAnsi="仿宋" w:eastAsia="仿宋" w:cs="仿宋"/>
                <w:i w:val="0"/>
                <w:iCs w:val="0"/>
                <w:color w:val="auto"/>
                <w:sz w:val="24"/>
                <w:szCs w:val="24"/>
                <w:highlight w:val="none"/>
                <w:u w:val="none"/>
              </w:rPr>
            </w:pPr>
          </w:p>
        </w:tc>
      </w:tr>
      <w:tr w14:paraId="633F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63F09A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192DC2CA">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轻钢龙骨</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5A9CCF23">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千年舟、泰山、得地或相当于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E3597B7">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1CE2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1459618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28D49EAE">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纸面石膏板、防潮石膏板</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2127A524">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龙牌、泰山、千年舟或相当于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DB050ED">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01F2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23CC423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4116BA66">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细木工板、阻燃板、胶合板</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236AA010">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千年舟、莫干山、兔宝宝或相当于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567CAC9">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013C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23C03F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67CB4A23">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乳胶漆</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498A9504">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立邦、多乐士、三棵树或相当于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2B54D8A">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687C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4C2A63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4C7E7CFD">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3D9F9A77">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南玻、杭玻、台玻或相当于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5FCC7DA">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5A7A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C44038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72734F45">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电线、电缆</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16C174B1">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中策、永通、元通或相当于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DF07A56">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5434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34DD60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239D79C1">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电线管</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5326C7A1">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天一、中天、中财或相当于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056F416">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75C1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605B43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568" w:type="pct"/>
            <w:tcBorders>
              <w:top w:val="single" w:color="000000" w:sz="4" w:space="0"/>
              <w:left w:val="single" w:color="000000" w:sz="4" w:space="0"/>
              <w:bottom w:val="single" w:color="000000" w:sz="4" w:space="0"/>
              <w:right w:val="single" w:color="000000" w:sz="4" w:space="0"/>
            </w:tcBorders>
            <w:noWrap w:val="0"/>
            <w:vAlign w:val="center"/>
          </w:tcPr>
          <w:p w14:paraId="4C2A73F8">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LED拼接屏</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00A00A35">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元亨、煜普、九洲或相当于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6D195A8">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27EF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5339F97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67B5471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触控一体机</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1E2B4A64">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点坤、京东方、海康威视或相当于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EF08BFC">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4B62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DB85E7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6418D5F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播放一体机</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58DEA91C">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点坤、京东方、海康威视或相当于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BC33BB2">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0C07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554F03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7082261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功放、音响</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59B21667">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博士、嘉博、爱珈或相当于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D4A020">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280C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899802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50289197">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工程投影机</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602C8972">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爱普生、光峰、视美乐或相当于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8DD718A">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31C9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1EAA50E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1DE1955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路由器、交换机、无线AP、无线控制器、无线授权、防火墙</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2C4155A4">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TP-LINK、H3C、华为或相当于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9ACDBEC">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r w14:paraId="2D2F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A8441C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568" w:type="pct"/>
            <w:tcBorders>
              <w:top w:val="single" w:color="000000" w:sz="4" w:space="0"/>
              <w:left w:val="single" w:color="000000" w:sz="4" w:space="0"/>
              <w:bottom w:val="single" w:color="000000" w:sz="4" w:space="0"/>
              <w:right w:val="single" w:color="000000" w:sz="4" w:space="0"/>
            </w:tcBorders>
            <w:noWrap/>
            <w:vAlign w:val="center"/>
          </w:tcPr>
          <w:p w14:paraId="5474F116">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机柜</w:t>
            </w:r>
          </w:p>
        </w:tc>
        <w:tc>
          <w:tcPr>
            <w:tcW w:w="2536" w:type="pct"/>
            <w:tcBorders>
              <w:top w:val="single" w:color="000000" w:sz="4" w:space="0"/>
              <w:left w:val="single" w:color="000000" w:sz="4" w:space="0"/>
              <w:bottom w:val="single" w:color="000000" w:sz="4" w:space="0"/>
              <w:right w:val="single" w:color="000000" w:sz="4" w:space="0"/>
            </w:tcBorders>
            <w:noWrap w:val="0"/>
            <w:vAlign w:val="center"/>
          </w:tcPr>
          <w:p w14:paraId="1D8D7E02">
            <w:pPr>
              <w:keepNext w:val="0"/>
              <w:keepLines w:val="0"/>
              <w:pageBreakBefore w:val="0"/>
              <w:widowControl/>
              <w:suppressLineNumbers w:val="0"/>
              <w:kinsoku/>
              <w:wordWrap/>
              <w:overflowPunct/>
              <w:autoSpaceDE/>
              <w:autoSpaceDN/>
              <w:bidi w:val="0"/>
              <w:spacing w:line="360" w:lineRule="exact"/>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图腾、大唐、淞扬或相当于</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DAD60A3">
            <w:pPr>
              <w:keepNext w:val="0"/>
              <w:keepLines w:val="0"/>
              <w:pageBreakBefore w:val="0"/>
              <w:kinsoku/>
              <w:wordWrap/>
              <w:overflowPunct/>
              <w:autoSpaceDE/>
              <w:autoSpaceDN/>
              <w:bidi w:val="0"/>
              <w:spacing w:line="360" w:lineRule="exact"/>
              <w:rPr>
                <w:rFonts w:hint="eastAsia" w:ascii="仿宋" w:hAnsi="仿宋" w:eastAsia="仿宋" w:cs="仿宋"/>
                <w:i w:val="0"/>
                <w:iCs w:val="0"/>
                <w:color w:val="auto"/>
                <w:sz w:val="24"/>
                <w:szCs w:val="24"/>
                <w:highlight w:val="none"/>
                <w:u w:val="none"/>
              </w:rPr>
            </w:pPr>
          </w:p>
        </w:tc>
      </w:tr>
    </w:tbl>
    <w:p w14:paraId="1AF6D774">
      <w:pPr>
        <w:keepNext w:val="0"/>
        <w:keepLines w:val="0"/>
        <w:pageBreakBefore w:val="0"/>
        <w:widowControl/>
        <w:kinsoku/>
        <w:wordWrap/>
        <w:overflowPunct/>
        <w:topLinePunct/>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 :1、</w:t>
      </w:r>
      <w:r>
        <w:rPr>
          <w:rFonts w:hint="eastAsia" w:ascii="仿宋" w:hAnsi="仿宋" w:eastAsia="仿宋" w:cs="仿宋"/>
          <w:b/>
          <w:bCs/>
          <w:color w:val="auto"/>
          <w:sz w:val="24"/>
          <w:szCs w:val="24"/>
          <w:highlight w:val="none"/>
          <w:lang w:eastAsia="zh-CN"/>
        </w:rPr>
        <w:t>投标单位就上述材料的品牌可以选择一种或选择同等档次及以上的品牌，</w:t>
      </w:r>
      <w:r>
        <w:rPr>
          <w:rFonts w:hint="eastAsia" w:ascii="仿宋" w:hAnsi="仿宋" w:eastAsia="仿宋" w:cs="仿宋"/>
          <w:b/>
          <w:bCs/>
          <w:color w:val="auto"/>
          <w:sz w:val="24"/>
          <w:szCs w:val="24"/>
          <w:highlight w:val="none"/>
        </w:rPr>
        <w:t>投标单位在投标过程中应充分考虑施工的材料品牌选用事宜，后期不</w:t>
      </w:r>
      <w:r>
        <w:rPr>
          <w:rFonts w:hint="eastAsia" w:ascii="仿宋" w:hAnsi="仿宋" w:eastAsia="仿宋" w:cs="仿宋"/>
          <w:b/>
          <w:bCs/>
          <w:color w:val="auto"/>
          <w:sz w:val="24"/>
          <w:szCs w:val="24"/>
          <w:highlight w:val="none"/>
          <w:lang w:eastAsia="zh-CN"/>
        </w:rPr>
        <w:t>得</w:t>
      </w:r>
      <w:r>
        <w:rPr>
          <w:rFonts w:hint="eastAsia" w:ascii="仿宋" w:hAnsi="仿宋" w:eastAsia="仿宋" w:cs="仿宋"/>
          <w:b/>
          <w:bCs/>
          <w:color w:val="auto"/>
          <w:sz w:val="24"/>
          <w:szCs w:val="24"/>
          <w:highlight w:val="none"/>
        </w:rPr>
        <w:t>因材料</w:t>
      </w:r>
      <w:r>
        <w:rPr>
          <w:rFonts w:hint="eastAsia" w:ascii="仿宋" w:hAnsi="仿宋" w:eastAsia="仿宋" w:cs="仿宋"/>
          <w:b/>
          <w:bCs/>
          <w:color w:val="auto"/>
          <w:sz w:val="24"/>
          <w:szCs w:val="24"/>
          <w:highlight w:val="none"/>
          <w:lang w:eastAsia="zh-CN"/>
        </w:rPr>
        <w:t>价格上涨等原因</w:t>
      </w:r>
      <w:r>
        <w:rPr>
          <w:rFonts w:hint="eastAsia" w:ascii="仿宋" w:hAnsi="仿宋" w:eastAsia="仿宋" w:cs="仿宋"/>
          <w:b/>
          <w:bCs/>
          <w:color w:val="auto"/>
          <w:sz w:val="24"/>
          <w:szCs w:val="24"/>
          <w:highlight w:val="none"/>
        </w:rPr>
        <w:t>调整投标价。</w:t>
      </w:r>
      <w:r>
        <w:rPr>
          <w:rFonts w:hint="eastAsia" w:ascii="仿宋" w:hAnsi="仿宋" w:eastAsia="仿宋" w:cs="仿宋"/>
          <w:b/>
          <w:bCs/>
          <w:color w:val="auto"/>
          <w:sz w:val="24"/>
          <w:szCs w:val="24"/>
          <w:highlight w:val="none"/>
          <w:lang w:eastAsia="zh-CN"/>
        </w:rPr>
        <w:t>材料</w:t>
      </w:r>
      <w:r>
        <w:rPr>
          <w:rFonts w:hint="eastAsia" w:ascii="仿宋" w:hAnsi="仿宋" w:eastAsia="仿宋" w:cs="仿宋"/>
          <w:b/>
          <w:bCs/>
          <w:color w:val="auto"/>
          <w:sz w:val="24"/>
          <w:szCs w:val="24"/>
          <w:highlight w:val="none"/>
        </w:rPr>
        <w:t>须由监理、建设方及跟踪审计单位共同认可方可进场施工</w:t>
      </w:r>
      <w:r>
        <w:rPr>
          <w:rFonts w:hint="eastAsia" w:ascii="仿宋" w:hAnsi="仿宋" w:eastAsia="仿宋" w:cs="仿宋"/>
          <w:b/>
          <w:bCs/>
          <w:color w:val="auto"/>
          <w:sz w:val="24"/>
          <w:szCs w:val="24"/>
          <w:highlight w:val="none"/>
          <w:lang w:eastAsia="zh-CN"/>
        </w:rPr>
        <w:t>；</w:t>
      </w:r>
    </w:p>
    <w:p w14:paraId="227C1159">
      <w:pPr>
        <w:keepNext w:val="0"/>
        <w:keepLines w:val="0"/>
        <w:pageBreakBefore w:val="0"/>
        <w:widowControl/>
        <w:kinsoku/>
        <w:wordWrap/>
        <w:overflowPunct/>
        <w:topLinePunct/>
        <w:autoSpaceDE/>
        <w:autoSpaceDN/>
        <w:bidi w:val="0"/>
        <w:adjustRightInd w:val="0"/>
        <w:snapToGrid w:val="0"/>
        <w:spacing w:line="360" w:lineRule="exact"/>
        <w:ind w:left="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2、施工过程中将品牌报至招标人，必须经招标人书面同意方可使用。</w:t>
      </w:r>
      <w:bookmarkEnd w:id="65"/>
    </w:p>
    <w:p w14:paraId="4F0CB486">
      <w:pPr>
        <w:keepNext w:val="0"/>
        <w:keepLines w:val="0"/>
        <w:pageBreakBefore w:val="0"/>
        <w:kinsoku/>
        <w:wordWrap/>
        <w:overflowPunct/>
        <w:autoSpaceDE/>
        <w:autoSpaceDN/>
        <w:bidi w:val="0"/>
        <w:spacing w:line="360" w:lineRule="exact"/>
        <w:rPr>
          <w:rFonts w:hint="eastAsia" w:ascii="仿宋" w:hAnsi="仿宋" w:eastAsia="仿宋" w:cs="仿宋"/>
          <w:color w:val="auto"/>
          <w:sz w:val="28"/>
          <w:szCs w:val="28"/>
          <w:highlight w:val="none"/>
        </w:rPr>
      </w:pPr>
    </w:p>
    <w:p w14:paraId="2E92C4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1E81D11">
      <w:pPr>
        <w:keepNext w:val="0"/>
        <w:keepLines w:val="0"/>
        <w:pageBreakBefore w:val="0"/>
        <w:kinsoku/>
        <w:wordWrap/>
        <w:overflowPunct/>
        <w:autoSpaceDE/>
        <w:autoSpaceDN/>
        <w:bidi w:val="0"/>
        <w:spacing w:line="3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附件：信创系统要求</w:t>
      </w:r>
    </w:p>
    <w:p w14:paraId="0B138EEA">
      <w:pPr>
        <w:keepNext w:val="0"/>
        <w:keepLines w:val="0"/>
        <w:pageBreakBefore w:val="0"/>
        <w:kinsoku/>
        <w:wordWrap/>
        <w:overflowPunct/>
        <w:autoSpaceDE/>
        <w:autoSpaceDN/>
        <w:bidi w:val="0"/>
        <w:spacing w:line="3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）CPU</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0"/>
        <w:gridCol w:w="5996"/>
        <w:gridCol w:w="2406"/>
      </w:tblGrid>
      <w:tr w14:paraId="1598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E6EC2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22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DE226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2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AF078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公告</w:t>
            </w:r>
          </w:p>
        </w:tc>
      </w:tr>
      <w:tr w14:paraId="490B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69286D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78D51C9A">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鲲鹏920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6E84FC0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71B9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2E01B74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028BF14F">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龙芯3C5000L</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155BBE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E76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1CD8AD3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721F560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申威1621</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0B3059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A64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7B318B6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3D2B141">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龙芯3A4000/3B4000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9F219C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350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D678FD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F56A518">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龙芯3A5000/3B5000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26AB53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6A2F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205E56D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5F019B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申威SW421</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E5E7CE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78B9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26D4F92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459F904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申威3231</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D895FC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6ECF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74A3C9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36678E98">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飞腾腾锐D2000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4ECFB8C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951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5980A6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592C468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飞腾FT-2000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2B9D6D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7A88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11039B1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09763FA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飞腾FT-2000+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C34418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417A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D87B98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50ADEF3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盘古M900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9FEB12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8ED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F6A304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5C17819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飞腾腾云S2500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BE2C5D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5442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2C9AA0F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C400494">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麒麟9006C</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5C4EF44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7EEB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ABA152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6060B4A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海光C86-3G</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4E1432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27B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88BA78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459A165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麒麟990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56E540F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82F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4972312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229" w:type="pct"/>
            <w:tcBorders>
              <w:top w:val="single" w:color="000000" w:sz="4" w:space="0"/>
              <w:left w:val="single" w:color="000000" w:sz="4" w:space="0"/>
              <w:bottom w:val="single" w:color="000000" w:sz="4" w:space="0"/>
              <w:right w:val="single" w:color="000000" w:sz="4" w:space="0"/>
            </w:tcBorders>
            <w:noWrap w:val="0"/>
            <w:vAlign w:val="center"/>
          </w:tcPr>
          <w:p w14:paraId="26AD99D5">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海光2号C86 3230/3250/3280/5280/7250/7260/7280/7285</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556C918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3C09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4294837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229" w:type="pct"/>
            <w:tcBorders>
              <w:top w:val="single" w:color="000000" w:sz="4" w:space="0"/>
              <w:left w:val="single" w:color="000000" w:sz="4" w:space="0"/>
              <w:bottom w:val="single" w:color="000000" w:sz="4" w:space="0"/>
              <w:right w:val="single" w:color="000000" w:sz="4" w:space="0"/>
            </w:tcBorders>
            <w:noWrap w:val="0"/>
            <w:vAlign w:val="center"/>
          </w:tcPr>
          <w:p w14:paraId="10AC002D">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兆芯ZX-E</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KX-U6780A/KH-37800D/KX-6640MA/KX-6640A</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3C67674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14A7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B5D386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3CC4AB86">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兆芯ZX-D KX-U5580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4CA0F07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7AC6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64F6A6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35A0CFC1">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飞腾腾云S5000C</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3A085E5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7096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220A3C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DEB639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飞腾腾珑E2000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AF0619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467B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0D24152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7E199AD4">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飞腾腾锐D3000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3059875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39B7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73CDDE8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3592FA9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龙芯3A5000（DA版）</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52DB58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2503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70AFB4C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6A7F89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龙芯3A6000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3768EE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A4B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AADBE6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7BF33B3D">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龙芯3C5000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7F64D1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7948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915B43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4A05E0B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龙芯3D5000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0AFAC9C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020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F036F3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25CD2A71">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海光处理器C86-4G</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0145856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6384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4628395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523E8E77">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鲲鹏920 V200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278C2E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3277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4F5C001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3EC3918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麒麟9000C</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4F334C9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016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08297A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705825D5">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龙芯2K2000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D9AB47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A88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29A5CCF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505A10E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申威SW-WY831型微处理器</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7A2FD97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3686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78036A2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46A9C50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兆芯处理器KH-40000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FC5847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AB9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nil"/>
              <w:right w:val="single" w:color="000000" w:sz="4" w:space="0"/>
            </w:tcBorders>
            <w:noWrap/>
            <w:vAlign w:val="center"/>
          </w:tcPr>
          <w:p w14:paraId="220A0AD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3229" w:type="pct"/>
            <w:tcBorders>
              <w:top w:val="single" w:color="000000" w:sz="4" w:space="0"/>
              <w:left w:val="single" w:color="000000" w:sz="4" w:space="0"/>
              <w:bottom w:val="nil"/>
              <w:right w:val="single" w:color="000000" w:sz="4" w:space="0"/>
            </w:tcBorders>
            <w:noWrap/>
            <w:vAlign w:val="center"/>
          </w:tcPr>
          <w:p w14:paraId="65F09E1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海光处理器C86-4G-L</w:t>
            </w:r>
          </w:p>
        </w:tc>
        <w:tc>
          <w:tcPr>
            <w:tcW w:w="1296" w:type="pct"/>
            <w:tcBorders>
              <w:top w:val="single" w:color="000000" w:sz="4" w:space="0"/>
              <w:left w:val="single" w:color="000000" w:sz="4" w:space="0"/>
              <w:bottom w:val="nil"/>
              <w:right w:val="single" w:color="000000" w:sz="4" w:space="0"/>
            </w:tcBorders>
            <w:noWrap/>
            <w:vAlign w:val="center"/>
          </w:tcPr>
          <w:p w14:paraId="37E3956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1249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077CE2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084867D">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兆芯处理器 KX-6000G</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557D19F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0E98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705B21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2D416C7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兆芯处理器 KX-7000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0F6FE64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6F57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ACAB95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7F6DB1A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飞腾腾云S5000C-E</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15C3B72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145A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2B71DD0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2875C121">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龙芯3B6000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4FC1223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33A2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0EE008C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276E37D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龙芯3C6000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03FE1E9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1008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1275CF5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CF37EC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申威威鑫 H8000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764822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2A11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383CFC6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24209EA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麒麟X90</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3ADCE4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5986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66123FD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1A6F57D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申威WY831（GC版）</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6A851C6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332A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07AF18A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08B53E5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兆芯处理器KX-U6980S</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3A3AD8F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46DE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4AEA644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3229" w:type="pct"/>
            <w:tcBorders>
              <w:top w:val="single" w:color="000000" w:sz="4" w:space="0"/>
              <w:left w:val="single" w:color="000000" w:sz="4" w:space="0"/>
              <w:bottom w:val="single" w:color="000000" w:sz="4" w:space="0"/>
              <w:right w:val="single" w:color="000000" w:sz="4" w:space="0"/>
            </w:tcBorders>
            <w:noWrap/>
            <w:vAlign w:val="center"/>
          </w:tcPr>
          <w:p w14:paraId="2805923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兆芯处理器KX-6940S</w:t>
            </w:r>
          </w:p>
        </w:tc>
        <w:tc>
          <w:tcPr>
            <w:tcW w:w="1296" w:type="pct"/>
            <w:tcBorders>
              <w:top w:val="single" w:color="000000" w:sz="4" w:space="0"/>
              <w:left w:val="single" w:color="000000" w:sz="4" w:space="0"/>
              <w:bottom w:val="single" w:color="000000" w:sz="4" w:space="0"/>
              <w:right w:val="single" w:color="000000" w:sz="4" w:space="0"/>
            </w:tcBorders>
            <w:noWrap/>
            <w:vAlign w:val="center"/>
          </w:tcPr>
          <w:p w14:paraId="2232636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bl>
    <w:p w14:paraId="380D5FC0">
      <w:pPr>
        <w:keepNext w:val="0"/>
        <w:keepLines w:val="0"/>
        <w:pageBreakBefore w:val="0"/>
        <w:kinsoku/>
        <w:wordWrap/>
        <w:overflowPunct/>
        <w:autoSpaceDE/>
        <w:autoSpaceDN/>
        <w:bidi w:val="0"/>
        <w:spacing w:line="360" w:lineRule="exact"/>
        <w:rPr>
          <w:rFonts w:hint="eastAsia" w:ascii="仿宋" w:hAnsi="仿宋" w:eastAsia="仿宋" w:cs="仿宋"/>
          <w:color w:val="auto"/>
          <w:sz w:val="28"/>
          <w:szCs w:val="28"/>
          <w:highlight w:val="none"/>
          <w:lang w:eastAsia="zh-CN"/>
        </w:rPr>
      </w:pPr>
    </w:p>
    <w:p w14:paraId="76327936">
      <w:pPr>
        <w:keepNext w:val="0"/>
        <w:keepLines w:val="0"/>
        <w:pageBreakBefore w:val="0"/>
        <w:kinsoku/>
        <w:wordWrap/>
        <w:overflowPunct/>
        <w:autoSpaceDE/>
        <w:autoSpaceDN/>
        <w:bidi w:val="0"/>
        <w:spacing w:line="36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操作系统</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2"/>
        <w:gridCol w:w="5725"/>
        <w:gridCol w:w="2605"/>
      </w:tblGrid>
      <w:tr w14:paraId="5B7F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425FC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08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74027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40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42A27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公告</w:t>
            </w:r>
          </w:p>
        </w:tc>
      </w:tr>
      <w:tr w14:paraId="125C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5CD3B0E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41E57317">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银河麒麟桌面操作系统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V10（内核版本5.4）</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17028C7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6CEF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07113FF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161B8AB1">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银河麒麟高级服务器操作系统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V10（内核版本4.19）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331E3F3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07A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7A132EE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4C8F862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统信服务器操作系统V20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5B6ACB5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3C11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5C9153E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534DEFD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方德高可信服务器操作系统V4.0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13A04F6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047F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651FD74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6101B88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方德桌面操作系统V3.1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4E0F342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6F67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2ECB9DF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514114F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统信桌面操作系统V20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6C513D8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1CE0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1F93494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5401D5CA">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方德桌面操作系统 V5.0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（内核版本5.4）</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393F4B6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793D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4D9E565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6E7D6F8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统信桌面操作系统 V20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（内核版本5.10）</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4ADA144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6CD8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77A6CCC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349071B6">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银河麒麟桌面操作系统 V10 SP1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（内核版本5.4）</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0F426D1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24B1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2ED7882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1ADCE1F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华为云欧拉操作系统 V2.0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（内核版本5.10）</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1D6369D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3B41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3320917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0DDDB362">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阿里云服务器操作系统 V3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（内核版本5.10）</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73060C9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B0D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393CCB1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5E578F9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银河麒麟高级服务器操作系统 V10 SP3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6626FE6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5365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5A8A754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3FA6C4F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腾讯云Linux服务器操作系统 V3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（内核版本5.4）</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4E2A43D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F31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473D51F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49F52D5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新支点服务器操作系统 V6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（内核版本5.10）</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0F9952D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298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2A22626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78B32014">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凝思安全操作系统欧拉版 V6.0.99</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19769E9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246B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62537A8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5D6DEBD4">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麒麟信安服务器操作系统 V3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5E10E31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2024年第1号</w:t>
            </w:r>
          </w:p>
        </w:tc>
      </w:tr>
      <w:tr w14:paraId="0269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3CAA812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4A8C19D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银河麒麟桌面操作系统V10 SP1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（内核版本5.10）</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01EE095C">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r w14:paraId="2D59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26D0DB45">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3083" w:type="pct"/>
            <w:tcBorders>
              <w:top w:val="single" w:color="000000" w:sz="4" w:space="0"/>
              <w:left w:val="single" w:color="000000" w:sz="4" w:space="0"/>
              <w:bottom w:val="single" w:color="000000" w:sz="4" w:space="0"/>
              <w:right w:val="single" w:color="000000" w:sz="4" w:space="0"/>
            </w:tcBorders>
            <w:noWrap w:val="0"/>
            <w:vAlign w:val="center"/>
          </w:tcPr>
          <w:p w14:paraId="41C5923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天翼云CTyunOS系统 V2.0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（内核版本4.19）</w:t>
            </w:r>
          </w:p>
        </w:tc>
        <w:tc>
          <w:tcPr>
            <w:tcW w:w="1403" w:type="pct"/>
            <w:tcBorders>
              <w:top w:val="single" w:color="000000" w:sz="4" w:space="0"/>
              <w:left w:val="single" w:color="000000" w:sz="4" w:space="0"/>
              <w:bottom w:val="single" w:color="000000" w:sz="4" w:space="0"/>
              <w:right w:val="single" w:color="000000" w:sz="4" w:space="0"/>
            </w:tcBorders>
            <w:noWrap/>
            <w:vAlign w:val="center"/>
          </w:tcPr>
          <w:p w14:paraId="0384710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2025年第1号</w:t>
            </w:r>
          </w:p>
        </w:tc>
      </w:tr>
    </w:tbl>
    <w:p w14:paraId="40610FBC">
      <w:pPr>
        <w:keepNext w:val="0"/>
        <w:keepLines w:val="0"/>
        <w:pageBreakBefore w:val="0"/>
        <w:kinsoku/>
        <w:wordWrap/>
        <w:overflowPunct/>
        <w:autoSpaceDE/>
        <w:autoSpaceDN/>
        <w:bidi w:val="0"/>
        <w:spacing w:line="360" w:lineRule="exact"/>
        <w:rPr>
          <w:rFonts w:hint="eastAsia" w:ascii="仿宋" w:hAnsi="仿宋" w:eastAsia="仿宋" w:cs="仿宋"/>
          <w:color w:val="auto"/>
          <w:sz w:val="28"/>
          <w:szCs w:val="28"/>
          <w:highlight w:val="none"/>
          <w:lang w:val="en-US" w:eastAsia="zh-CN"/>
        </w:rPr>
      </w:pPr>
    </w:p>
    <w:p w14:paraId="1F108AEE">
      <w:pPr>
        <w:keepNext w:val="0"/>
        <w:keepLines w:val="0"/>
        <w:pageBreakBefore w:val="0"/>
        <w:kinsoku/>
        <w:wordWrap/>
        <w:overflowPunct/>
        <w:autoSpaceDE/>
        <w:autoSpaceDN/>
        <w:bidi w:val="0"/>
        <w:spacing w:line="36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集中式数据库</w:t>
      </w:r>
    </w:p>
    <w:tbl>
      <w:tblPr>
        <w:tblStyle w:val="6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4"/>
        <w:gridCol w:w="5874"/>
        <w:gridCol w:w="2496"/>
      </w:tblGrid>
      <w:tr w14:paraId="74F0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CD850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16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5EE74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34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20E7A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公告</w:t>
            </w:r>
          </w:p>
        </w:tc>
      </w:tr>
      <w:tr w14:paraId="4A35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3EADE4F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44D883F8">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达梦数据库管理系统V8.4</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0935401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5218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68D2883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53C27C5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PolarDB V2.0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24FEA53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4135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1509830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3BEB2DA7">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TDSQL关系型数据库管理系统软件V8.0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017365A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4F1F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672AA39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38A2387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瀚高安全版数据库系统V4.5</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5530A78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6480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255798F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3E40B02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虚谷数据库管理系统V11.0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631166E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4555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2B9C2A9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2E2C48EC">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南大通用安全数据库管理系统GBase 8s V8.8</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4EFD0BF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2B57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6E2C31B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327632FF">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海盒通用数据库管理系统（SeaboxSQL）V11.5</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18E6AB2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59FA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00F2092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5E4433BD">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金仓数据库管理系统KingbaseES V8</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6130062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2EF2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5849F96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7231F89F">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海量数据库G100管理系统V2.2</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40C349F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2FAA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4278157F">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6508D497">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万里安全数据库软件V1.0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082850B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77B6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4739F29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2FBE7301">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优炫数据库管理系统V2.1</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49CB323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2023年第1号</w:t>
            </w:r>
          </w:p>
        </w:tc>
      </w:tr>
      <w:tr w14:paraId="53EE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10E8536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1FE8E595">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GaussDB V2.0(集中式版)</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4F1FAEF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67B2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7696907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673469E2">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金仓数据库管理系统V9</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22076B8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54B5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372B17E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3163" w:type="pct"/>
            <w:tcBorders>
              <w:top w:val="single" w:color="000000" w:sz="4" w:space="0"/>
              <w:left w:val="single" w:color="000000" w:sz="4" w:space="0"/>
              <w:bottom w:val="single" w:color="000000" w:sz="4" w:space="0"/>
              <w:right w:val="single" w:color="000000" w:sz="4" w:space="0"/>
            </w:tcBorders>
            <w:noWrap/>
            <w:vAlign w:val="center"/>
          </w:tcPr>
          <w:p w14:paraId="7EA8C8C6">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神通数据库管理系统V7.0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1E9D460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2CD5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4B7E568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043F4A9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海量数据库管理系统G100[简称：Vastbase G100] V3.0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36BD24B5">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2060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57F6AFA0">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1842D0FA">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瀚高数据库管理系统V9.0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1A9F2D0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1CC9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14:paraId="5457505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3163" w:type="pct"/>
            <w:tcBorders>
              <w:top w:val="single" w:color="000000" w:sz="4" w:space="0"/>
              <w:left w:val="single" w:color="000000" w:sz="4" w:space="0"/>
              <w:bottom w:val="single" w:color="000000" w:sz="4" w:space="0"/>
              <w:right w:val="single" w:color="000000" w:sz="4" w:space="0"/>
            </w:tcBorders>
            <w:noWrap w:val="0"/>
            <w:vAlign w:val="center"/>
          </w:tcPr>
          <w:p w14:paraId="58A3EB0D">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TaurusDB V2.0</w:t>
            </w:r>
          </w:p>
        </w:tc>
        <w:tc>
          <w:tcPr>
            <w:tcW w:w="1344" w:type="pct"/>
            <w:tcBorders>
              <w:top w:val="single" w:color="000000" w:sz="4" w:space="0"/>
              <w:left w:val="single" w:color="000000" w:sz="4" w:space="0"/>
              <w:bottom w:val="single" w:color="000000" w:sz="4" w:space="0"/>
              <w:right w:val="single" w:color="000000" w:sz="4" w:space="0"/>
            </w:tcBorders>
            <w:noWrap/>
            <w:vAlign w:val="center"/>
          </w:tcPr>
          <w:p w14:paraId="59FA96F9">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bl>
    <w:p w14:paraId="698C89F3">
      <w:pPr>
        <w:keepNext w:val="0"/>
        <w:keepLines w:val="0"/>
        <w:pageBreakBefore w:val="0"/>
        <w:kinsoku/>
        <w:wordWrap/>
        <w:overflowPunct/>
        <w:autoSpaceDE/>
        <w:autoSpaceDN/>
        <w:bidi w:val="0"/>
        <w:spacing w:line="360" w:lineRule="exact"/>
        <w:rPr>
          <w:rFonts w:hint="eastAsia" w:ascii="仿宋" w:hAnsi="仿宋" w:eastAsia="仿宋" w:cs="仿宋"/>
          <w:color w:val="auto"/>
          <w:sz w:val="28"/>
          <w:szCs w:val="28"/>
          <w:highlight w:val="none"/>
          <w:lang w:val="en-US" w:eastAsia="zh-CN"/>
        </w:rPr>
      </w:pPr>
    </w:p>
    <w:p w14:paraId="3178EFB2">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015752F2">
      <w:pPr>
        <w:keepNext w:val="0"/>
        <w:keepLines w:val="0"/>
        <w:pageBreakBefore w:val="0"/>
        <w:kinsoku/>
        <w:wordWrap/>
        <w:overflowPunct/>
        <w:autoSpaceDE/>
        <w:autoSpaceDN/>
        <w:bidi w:val="0"/>
        <w:spacing w:line="36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分散式数据库</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
        <w:gridCol w:w="5848"/>
        <w:gridCol w:w="2515"/>
      </w:tblGrid>
      <w:tr w14:paraId="3B87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795B7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14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66622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35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FED79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公告</w:t>
            </w:r>
          </w:p>
        </w:tc>
      </w:tr>
      <w:tr w14:paraId="1659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5B9FE0CA">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60B591EF">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平凯数据库企业版软件 V7.1</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33DC2FB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1130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0E62765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2AA6AC28">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达梦数据库管理系统（分布式版）[简称：DMDPC] V8.4</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7C790FC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6F2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425CE232">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30A765EE">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阿里云PolarDB数据库管理软件（分布式版）V2.0</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6BFE215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6178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78388128">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59FE040F">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金仓分布式HTAP数据库集群软件V3</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18801CB3">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725D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607564CD">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240E8A05">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南大通用大规模分布式并行数据库集群系统[简称：GBase 8a MPP Cluster] V9</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0D028FCE">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0F1B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5AC9E11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56D77F9B">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神通数据库管理系统（MPP集群版）V7.0</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556C95B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6643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2EBF875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2DA3A283">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虚谷数据库管理系统 V12.0</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3D364C2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5769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4B048E4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149" w:type="pct"/>
            <w:tcBorders>
              <w:top w:val="single" w:color="000000" w:sz="4" w:space="0"/>
              <w:left w:val="single" w:color="000000" w:sz="4" w:space="0"/>
              <w:bottom w:val="single" w:color="000000" w:sz="4" w:space="0"/>
              <w:right w:val="single" w:color="000000" w:sz="4" w:space="0"/>
            </w:tcBorders>
            <w:noWrap w:val="0"/>
            <w:vAlign w:val="center"/>
          </w:tcPr>
          <w:p w14:paraId="2B234E09">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腾讯云分布式数据库 TDSQL管理系统 V10.3</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1AA39C8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33BE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2F1F2F46">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149" w:type="pct"/>
            <w:tcBorders>
              <w:top w:val="single" w:color="000000" w:sz="4" w:space="0"/>
              <w:left w:val="single" w:color="000000" w:sz="4" w:space="0"/>
              <w:bottom w:val="single" w:color="000000" w:sz="4" w:space="0"/>
              <w:right w:val="single" w:color="000000" w:sz="4" w:space="0"/>
            </w:tcBorders>
            <w:noWrap/>
            <w:vAlign w:val="center"/>
          </w:tcPr>
          <w:p w14:paraId="1EF2E715">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GaussDB V2.0（分布式版）</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22F7BFC7">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0E28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0DFA9F7B">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149" w:type="pct"/>
            <w:tcBorders>
              <w:top w:val="single" w:color="000000" w:sz="4" w:space="0"/>
              <w:left w:val="single" w:color="000000" w:sz="4" w:space="0"/>
              <w:bottom w:val="single" w:color="000000" w:sz="4" w:space="0"/>
              <w:right w:val="single" w:color="000000" w:sz="4" w:space="0"/>
            </w:tcBorders>
            <w:noWrap/>
            <w:vAlign w:val="center"/>
          </w:tcPr>
          <w:p w14:paraId="0CB7F4DA">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GoldenDB数据库 V6</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4AB7944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r w14:paraId="529A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pct"/>
            <w:tcBorders>
              <w:top w:val="single" w:color="000000" w:sz="4" w:space="0"/>
              <w:left w:val="single" w:color="000000" w:sz="4" w:space="0"/>
              <w:bottom w:val="single" w:color="000000" w:sz="4" w:space="0"/>
              <w:right w:val="single" w:color="000000" w:sz="4" w:space="0"/>
            </w:tcBorders>
            <w:noWrap/>
            <w:vAlign w:val="center"/>
          </w:tcPr>
          <w:p w14:paraId="427B1B91">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149" w:type="pct"/>
            <w:tcBorders>
              <w:top w:val="single" w:color="000000" w:sz="4" w:space="0"/>
              <w:left w:val="single" w:color="000000" w:sz="4" w:space="0"/>
              <w:bottom w:val="single" w:color="000000" w:sz="4" w:space="0"/>
              <w:right w:val="single" w:color="000000" w:sz="4" w:space="0"/>
            </w:tcBorders>
            <w:noWrap/>
            <w:vAlign w:val="center"/>
          </w:tcPr>
          <w:p w14:paraId="41033E80">
            <w:pPr>
              <w:keepNext w:val="0"/>
              <w:keepLines w:val="0"/>
              <w:pageBreakBefore w:val="0"/>
              <w:widowControl/>
              <w:suppressLineNumbers w:val="0"/>
              <w:kinsoku/>
              <w:wordWrap/>
              <w:overflowPunct/>
              <w:autoSpaceDE/>
              <w:autoSpaceDN/>
              <w:bidi w:val="0"/>
              <w:spacing w:line="36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OceanBase数据库软件 V4</w:t>
            </w:r>
          </w:p>
        </w:tc>
        <w:tc>
          <w:tcPr>
            <w:tcW w:w="1354" w:type="pct"/>
            <w:tcBorders>
              <w:top w:val="single" w:color="000000" w:sz="4" w:space="0"/>
              <w:left w:val="single" w:color="000000" w:sz="4" w:space="0"/>
              <w:bottom w:val="single" w:color="000000" w:sz="4" w:space="0"/>
              <w:right w:val="single" w:color="000000" w:sz="4" w:space="0"/>
            </w:tcBorders>
            <w:noWrap/>
            <w:vAlign w:val="center"/>
          </w:tcPr>
          <w:p w14:paraId="0D0A8D54">
            <w:pPr>
              <w:keepNext w:val="0"/>
              <w:keepLines w:val="0"/>
              <w:pageBreakBefore w:val="0"/>
              <w:widowControl/>
              <w:suppressLineNumbers w:val="0"/>
              <w:kinsoku/>
              <w:wordWrap/>
              <w:overflowPunct/>
              <w:autoSpaceDE/>
              <w:autoSpaceDN/>
              <w:bidi w:val="0"/>
              <w:spacing w:line="3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2024年第2号</w:t>
            </w:r>
          </w:p>
        </w:tc>
      </w:tr>
    </w:tbl>
    <w:p w14:paraId="7543E58B">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3FDC414">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3"/>
      <w:bookmarkEnd w:id="64"/>
      <w:bookmarkStart w:id="67" w:name="第四部分"/>
      <w:r>
        <w:rPr>
          <w:rFonts w:hint="eastAsia" w:ascii="仿宋" w:hAnsi="仿宋" w:eastAsia="仿宋" w:cs="仿宋"/>
          <w:b/>
          <w:color w:val="auto"/>
          <w:sz w:val="36"/>
          <w:szCs w:val="36"/>
          <w:highlight w:val="none"/>
        </w:rPr>
        <w:t>评审方法及评审标准</w:t>
      </w:r>
    </w:p>
    <w:p w14:paraId="00ED1D76">
      <w:pPr>
        <w:pStyle w:val="393"/>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5640"/>
        <w:gridCol w:w="642"/>
        <w:gridCol w:w="858"/>
        <w:gridCol w:w="1455"/>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4D96FCD">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640" w:type="dxa"/>
            <w:vAlign w:val="center"/>
          </w:tcPr>
          <w:p w14:paraId="1989BD37">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c>
          <w:tcPr>
            <w:tcW w:w="642" w:type="dxa"/>
            <w:vAlign w:val="center"/>
          </w:tcPr>
          <w:p w14:paraId="16C5C8C0">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858" w:type="dxa"/>
            <w:vAlign w:val="center"/>
          </w:tcPr>
          <w:p w14:paraId="71B6CA56">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1455" w:type="dxa"/>
            <w:vAlign w:val="center"/>
          </w:tcPr>
          <w:p w14:paraId="3AC91A5F">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磋商文件中评审标准相应的商务技术资料目录</w:t>
            </w:r>
            <w:r>
              <w:rPr>
                <w:rFonts w:hint="eastAsia" w:ascii="仿宋" w:hAnsi="仿宋" w:eastAsia="仿宋" w:cs="仿宋"/>
                <w:b/>
                <w:bCs/>
                <w:color w:val="auto"/>
                <w:sz w:val="24"/>
                <w:szCs w:val="24"/>
                <w:highlight w:val="none"/>
                <w:shd w:val="clear" w:color="auto" w:fill="FFFFFF"/>
              </w:rPr>
              <w:t> *</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95184D5">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5640" w:type="dxa"/>
            <w:shd w:val="clear" w:color="auto" w:fill="auto"/>
            <w:vAlign w:val="center"/>
          </w:tcPr>
          <w:p w14:paraId="1EDF4DBB">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投标人自2022年1月1日以来（以合同签订时间为准）承担过文保类建筑的陈列布展新建项目或类似陈列布展提升改造项目的设计施工一体化或施工项目业绩，每个项目（以单份合同为准）得0.5分，最高得1分。</w:t>
            </w:r>
          </w:p>
          <w:p w14:paraId="20E3FA70">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证明材料：提供合同扫描件。</w:t>
            </w:r>
          </w:p>
          <w:p w14:paraId="4960DDBF">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说明：已在本评分项得分的业绩项目，不再参与以下序号2的评审。设计施工一体化项目，包含EPC项目、工程总承包项目。</w:t>
            </w:r>
          </w:p>
        </w:tc>
        <w:tc>
          <w:tcPr>
            <w:tcW w:w="642" w:type="dxa"/>
            <w:shd w:val="clear" w:color="auto" w:fill="auto"/>
            <w:vAlign w:val="center"/>
          </w:tcPr>
          <w:p w14:paraId="13322176">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858" w:type="dxa"/>
            <w:shd w:val="clear" w:color="auto" w:fill="auto"/>
            <w:vAlign w:val="center"/>
          </w:tcPr>
          <w:p w14:paraId="54EAFAE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w:t>
            </w:r>
          </w:p>
        </w:tc>
        <w:tc>
          <w:tcPr>
            <w:tcW w:w="1455" w:type="dxa"/>
            <w:vAlign w:val="center"/>
          </w:tcPr>
          <w:p w14:paraId="4E2880F1">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r>
      <w:tr w14:paraId="4793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2E11176E">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5640" w:type="dxa"/>
            <w:shd w:val="clear" w:color="auto" w:fill="auto"/>
            <w:vAlign w:val="top"/>
          </w:tcPr>
          <w:p w14:paraId="27A0596A">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自2022年1月1日以来（以合同签订时间为准），拟派项目总负责人、施工负责人以项目总负责人或施工负责人身份承担过类似陈列布展新建或类似陈列布展提升改造的设计施工一体化或施工项目，每人每个项目（以单份合同为准）得0.25分，最高得0.5分；拟派设计负责人以项目总负责人或设计负责人身份承担过类似陈列布展新建或类似陈列布展提升改造的设计或设计施工一体化项目的，每人每个项目（以单份合同为准）得0.25分，最高得0.5分；同一个项目但负责人不同的不可以重复得分，本项最高得4分。</w:t>
            </w:r>
          </w:p>
          <w:p w14:paraId="123F6AFF">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证明材料：提供合同扫描件。合同无法体现项目总负责人或设计负责人或施工负责人姓名的，还需提供甲方盖章的证明。</w:t>
            </w:r>
          </w:p>
          <w:p w14:paraId="1A2B03B6">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说明：设计施工一体化项目，包含EPC项目、工程总承包项目。</w:t>
            </w:r>
          </w:p>
        </w:tc>
        <w:tc>
          <w:tcPr>
            <w:tcW w:w="642" w:type="dxa"/>
            <w:shd w:val="clear" w:color="auto" w:fill="auto"/>
            <w:vAlign w:val="center"/>
          </w:tcPr>
          <w:p w14:paraId="1C056900">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858" w:type="dxa"/>
            <w:shd w:val="clear" w:color="auto" w:fill="auto"/>
            <w:vAlign w:val="center"/>
          </w:tcPr>
          <w:p w14:paraId="6BB8D838">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w:t>
            </w:r>
          </w:p>
        </w:tc>
        <w:tc>
          <w:tcPr>
            <w:tcW w:w="1455" w:type="dxa"/>
            <w:vAlign w:val="center"/>
          </w:tcPr>
          <w:p w14:paraId="7AFE0148">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负责人经验</w:t>
            </w:r>
          </w:p>
        </w:tc>
      </w:tr>
      <w:tr w14:paraId="6160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4E7DF3C">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5640" w:type="dxa"/>
            <w:shd w:val="clear" w:color="auto" w:fill="auto"/>
            <w:vAlign w:val="top"/>
          </w:tcPr>
          <w:p w14:paraId="1C2A9BAF">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投标人具有有效期内的质量管理体系认证、职业健康安全管理体系认证、环境管理体系认证，满分得3分。</w:t>
            </w:r>
          </w:p>
          <w:p w14:paraId="3DD0545D">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证明材料：提供有效期内相关证书扫描件及全国认证认可信息公共服务平台的网页查询截图。</w:t>
            </w:r>
          </w:p>
        </w:tc>
        <w:tc>
          <w:tcPr>
            <w:tcW w:w="642" w:type="dxa"/>
            <w:shd w:val="clear" w:color="auto" w:fill="auto"/>
            <w:vAlign w:val="center"/>
          </w:tcPr>
          <w:p w14:paraId="115474FC">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858" w:type="dxa"/>
            <w:shd w:val="clear" w:color="auto" w:fill="auto"/>
            <w:vAlign w:val="center"/>
          </w:tcPr>
          <w:p w14:paraId="555FD0BF">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w:t>
            </w:r>
          </w:p>
        </w:tc>
        <w:tc>
          <w:tcPr>
            <w:tcW w:w="1455" w:type="dxa"/>
            <w:vAlign w:val="center"/>
          </w:tcPr>
          <w:p w14:paraId="47A3C640">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r>
      <w:tr w14:paraId="1F6A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4F90E3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4</w:t>
            </w:r>
          </w:p>
        </w:tc>
        <w:tc>
          <w:tcPr>
            <w:tcW w:w="5640" w:type="dxa"/>
            <w:shd w:val="clear" w:color="auto" w:fill="auto"/>
            <w:vAlign w:val="center"/>
          </w:tcPr>
          <w:p w14:paraId="0C18091E">
            <w:pPr>
              <w:keepNext w:val="0"/>
              <w:keepLines w:val="0"/>
              <w:pageBreakBefore w:val="0"/>
              <w:kinsoku/>
              <w:wordWrap/>
              <w:overflowPunct/>
              <w:topLinePunct w:val="0"/>
              <w:autoSpaceDE w:val="0"/>
              <w:autoSpaceDN w:val="0"/>
              <w:bidi w:val="0"/>
              <w:snapToGrid/>
              <w:spacing w:line="360" w:lineRule="exact"/>
              <w:contextualSpacing/>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设计方案</w:t>
            </w:r>
          </w:p>
        </w:tc>
        <w:tc>
          <w:tcPr>
            <w:tcW w:w="642" w:type="dxa"/>
            <w:vAlign w:val="center"/>
          </w:tcPr>
          <w:p w14:paraId="5FC62664">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p>
        </w:tc>
        <w:tc>
          <w:tcPr>
            <w:tcW w:w="858" w:type="dxa"/>
            <w:vAlign w:val="center"/>
          </w:tcPr>
          <w:p w14:paraId="08AA8E81">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p>
        </w:tc>
        <w:tc>
          <w:tcPr>
            <w:tcW w:w="1455" w:type="dxa"/>
            <w:vAlign w:val="center"/>
          </w:tcPr>
          <w:p w14:paraId="376AF357">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p>
        </w:tc>
      </w:tr>
      <w:tr w14:paraId="55C3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15320B9">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w:t>
            </w:r>
          </w:p>
        </w:tc>
        <w:tc>
          <w:tcPr>
            <w:tcW w:w="5640" w:type="dxa"/>
            <w:shd w:val="clear" w:color="auto" w:fill="auto"/>
            <w:vAlign w:val="center"/>
          </w:tcPr>
          <w:p w14:paraId="3CD65C17">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陈列展览总体策划方案策划合理性、设计定位准确性、主题鲜明程度、整体创意新颖程度打分。总体策划合理、设计定位准确、主题鲜明、整体创意新颖的得5分，总体策划形式一般、设计定位与文本内容有偏差、主题较不鲜明、创意一般的得3分，总体设计方案较差的得1分,无此内容的不得分。</w:t>
            </w:r>
          </w:p>
        </w:tc>
        <w:tc>
          <w:tcPr>
            <w:tcW w:w="642" w:type="dxa"/>
            <w:shd w:val="clear" w:color="auto" w:fill="auto"/>
            <w:vAlign w:val="center"/>
          </w:tcPr>
          <w:p w14:paraId="6216447A">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221128B1">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3168EF4F">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策划方案</w:t>
            </w:r>
          </w:p>
        </w:tc>
      </w:tr>
      <w:tr w14:paraId="68AF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B0656C2">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4.2</w:t>
            </w:r>
          </w:p>
        </w:tc>
        <w:tc>
          <w:tcPr>
            <w:tcW w:w="5640" w:type="dxa"/>
            <w:shd w:val="clear" w:color="auto" w:fill="auto"/>
            <w:vAlign w:val="center"/>
          </w:tcPr>
          <w:p w14:paraId="4680DE17">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总体布局和流线设计方案合理性和符合安防、消防等设计规范的合理性打分。布局和流线设计方案合理且符合美术馆安防、消防等设计规范的得5分，布局和流线方案符合美术馆设计规范但布局安排合理性一般的得3分，设计方案存在局部问题的得1分，设计方案存在较大问题的不得分。</w:t>
            </w:r>
          </w:p>
        </w:tc>
        <w:tc>
          <w:tcPr>
            <w:tcW w:w="642" w:type="dxa"/>
            <w:shd w:val="clear" w:color="auto" w:fill="auto"/>
            <w:vAlign w:val="center"/>
          </w:tcPr>
          <w:p w14:paraId="1766CEF7">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4ABA1143">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4410D6F">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总体布局和流线设计方案</w:t>
            </w:r>
          </w:p>
        </w:tc>
      </w:tr>
      <w:tr w14:paraId="0C1E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0536C582">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4.3</w:t>
            </w:r>
          </w:p>
        </w:tc>
        <w:tc>
          <w:tcPr>
            <w:tcW w:w="5640" w:type="dxa"/>
            <w:shd w:val="clear" w:color="auto" w:fill="auto"/>
            <w:vAlign w:val="center"/>
          </w:tcPr>
          <w:p w14:paraId="636AAF58">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根据投标响应方案的展项设计方案的展示内容全面多样性，展示方式合理性打分。</w:t>
            </w:r>
            <w:r>
              <w:rPr>
                <w:rFonts w:hint="eastAsia" w:ascii="仿宋" w:hAnsi="仿宋" w:eastAsia="仿宋" w:cs="仿宋"/>
                <w:color w:val="auto"/>
                <w:sz w:val="24"/>
                <w:szCs w:val="24"/>
                <w:highlight w:val="none"/>
              </w:rPr>
              <w:t>设计方案具有很强的艺术感、充分</w:t>
            </w:r>
            <w:r>
              <w:rPr>
                <w:rFonts w:hint="eastAsia" w:ascii="仿宋" w:hAnsi="仿宋" w:eastAsia="仿宋" w:cs="仿宋"/>
                <w:color w:val="auto"/>
                <w:sz w:val="24"/>
                <w:szCs w:val="24"/>
                <w:highlight w:val="none"/>
                <w:lang w:eastAsia="zh-CN"/>
              </w:rPr>
              <w:t>融合</w:t>
            </w:r>
            <w:r>
              <w:rPr>
                <w:rFonts w:hint="eastAsia" w:ascii="仿宋" w:hAnsi="仿宋" w:eastAsia="仿宋" w:cs="仿宋"/>
                <w:color w:val="auto"/>
                <w:sz w:val="24"/>
                <w:szCs w:val="24"/>
                <w:highlight w:val="none"/>
                <w:lang w:val="en-US" w:eastAsia="zh-CN"/>
              </w:rPr>
              <w:t>展示中心</w:t>
            </w:r>
            <w:r>
              <w:rPr>
                <w:rFonts w:hint="eastAsia" w:ascii="仿宋" w:hAnsi="仿宋" w:eastAsia="仿宋" w:cs="仿宋"/>
                <w:color w:val="auto"/>
                <w:sz w:val="24"/>
                <w:szCs w:val="24"/>
                <w:highlight w:val="none"/>
                <w:lang w:eastAsia="zh-CN"/>
              </w:rPr>
              <w:t>专题</w:t>
            </w:r>
            <w:r>
              <w:rPr>
                <w:rFonts w:hint="eastAsia" w:ascii="仿宋" w:hAnsi="仿宋" w:eastAsia="仿宋" w:cs="仿宋"/>
                <w:color w:val="auto"/>
                <w:sz w:val="24"/>
                <w:szCs w:val="24"/>
                <w:highlight w:val="none"/>
              </w:rPr>
              <w:t>特色的得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分，设计方案</w:t>
            </w:r>
            <w:r>
              <w:rPr>
                <w:rFonts w:hint="eastAsia" w:ascii="仿宋" w:hAnsi="仿宋" w:eastAsia="仿宋" w:cs="仿宋"/>
                <w:color w:val="auto"/>
                <w:sz w:val="24"/>
                <w:szCs w:val="24"/>
                <w:highlight w:val="none"/>
                <w:lang w:eastAsia="zh-CN"/>
              </w:rPr>
              <w:t>融合</w:t>
            </w:r>
            <w:r>
              <w:rPr>
                <w:rFonts w:hint="eastAsia" w:ascii="仿宋" w:hAnsi="仿宋" w:eastAsia="仿宋" w:cs="仿宋"/>
                <w:color w:val="auto"/>
                <w:sz w:val="24"/>
                <w:szCs w:val="24"/>
                <w:highlight w:val="none"/>
                <w:lang w:val="en-US" w:eastAsia="zh-CN"/>
              </w:rPr>
              <w:t>展示中心</w:t>
            </w:r>
            <w:r>
              <w:rPr>
                <w:rFonts w:hint="eastAsia" w:ascii="仿宋" w:hAnsi="仿宋" w:eastAsia="仿宋" w:cs="仿宋"/>
                <w:color w:val="auto"/>
                <w:sz w:val="24"/>
                <w:szCs w:val="24"/>
                <w:highlight w:val="none"/>
                <w:lang w:eastAsia="zh-CN"/>
              </w:rPr>
              <w:t>专题</w:t>
            </w:r>
            <w:r>
              <w:rPr>
                <w:rFonts w:hint="eastAsia" w:ascii="仿宋" w:hAnsi="仿宋" w:eastAsia="仿宋" w:cs="仿宋"/>
                <w:color w:val="auto"/>
                <w:sz w:val="24"/>
                <w:szCs w:val="24"/>
                <w:highlight w:val="none"/>
              </w:rPr>
              <w:t>特色但在艺术感上稍有欠缺的得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分，设计方案部分</w:t>
            </w:r>
            <w:r>
              <w:rPr>
                <w:rFonts w:hint="eastAsia" w:ascii="仿宋" w:hAnsi="仿宋" w:eastAsia="仿宋" w:cs="仿宋"/>
                <w:color w:val="auto"/>
                <w:sz w:val="24"/>
                <w:szCs w:val="24"/>
                <w:highlight w:val="none"/>
                <w:lang w:eastAsia="zh-CN"/>
              </w:rPr>
              <w:t>融合</w:t>
            </w:r>
            <w:r>
              <w:rPr>
                <w:rFonts w:hint="eastAsia" w:ascii="仿宋" w:hAnsi="仿宋" w:eastAsia="仿宋" w:cs="仿宋"/>
                <w:color w:val="auto"/>
                <w:sz w:val="24"/>
                <w:szCs w:val="24"/>
                <w:highlight w:val="none"/>
                <w:lang w:val="en-US" w:eastAsia="zh-CN"/>
              </w:rPr>
              <w:t>展示中心</w:t>
            </w:r>
            <w:r>
              <w:rPr>
                <w:rFonts w:hint="eastAsia" w:ascii="仿宋" w:hAnsi="仿宋" w:eastAsia="仿宋" w:cs="仿宋"/>
                <w:color w:val="auto"/>
                <w:sz w:val="24"/>
                <w:szCs w:val="24"/>
                <w:highlight w:val="none"/>
                <w:lang w:eastAsia="zh-CN"/>
              </w:rPr>
              <w:t>专题</w:t>
            </w:r>
            <w:r>
              <w:rPr>
                <w:rFonts w:hint="eastAsia" w:ascii="仿宋" w:hAnsi="仿宋" w:eastAsia="仿宋" w:cs="仿宋"/>
                <w:color w:val="auto"/>
                <w:sz w:val="24"/>
                <w:szCs w:val="24"/>
                <w:highlight w:val="none"/>
              </w:rPr>
              <w:t>特色、艺术感不强的得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分，设计方案较差的不得分</w:t>
            </w:r>
            <w:r>
              <w:rPr>
                <w:rFonts w:hint="eastAsia" w:ascii="仿宋" w:hAnsi="仿宋" w:eastAsia="仿宋" w:cs="仿宋"/>
                <w:color w:val="auto"/>
                <w:sz w:val="24"/>
                <w:szCs w:val="24"/>
                <w:highlight w:val="none"/>
                <w:lang w:val="en-US" w:eastAsia="zh-CN"/>
              </w:rPr>
              <w:t>。</w:t>
            </w:r>
          </w:p>
        </w:tc>
        <w:tc>
          <w:tcPr>
            <w:tcW w:w="642" w:type="dxa"/>
            <w:shd w:val="clear" w:color="auto" w:fill="auto"/>
            <w:vAlign w:val="center"/>
          </w:tcPr>
          <w:p w14:paraId="3D8AFFFF">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1ADFAEED">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1C280A78">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展项设计方案</w:t>
            </w:r>
          </w:p>
        </w:tc>
      </w:tr>
      <w:tr w14:paraId="7014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EE4D887">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4.4</w:t>
            </w:r>
          </w:p>
        </w:tc>
        <w:tc>
          <w:tcPr>
            <w:tcW w:w="5640" w:type="dxa"/>
            <w:shd w:val="clear" w:color="auto" w:fill="auto"/>
            <w:vAlign w:val="center"/>
          </w:tcPr>
          <w:p w14:paraId="1BC27645">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根据投标响应方案的多媒体内容符合展陈大纲文本要求的程度和运用现代化技术程度打分。</w:t>
            </w:r>
            <w:r>
              <w:rPr>
                <w:rFonts w:hint="eastAsia" w:ascii="仿宋" w:hAnsi="仿宋" w:eastAsia="仿宋" w:cs="仿宋"/>
                <w:color w:val="auto"/>
                <w:sz w:val="24"/>
                <w:szCs w:val="24"/>
                <w:highlight w:val="none"/>
              </w:rPr>
              <w:t>多媒体内容清晰且符合展陈大纲文本要求、能适当运用现代化技术进行制作的得5分，多媒体内容符合展陈大纲文本要求但制作技术一般</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得3分，多媒体内容较模糊、制作技术不明确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得1分，方案较差或无内容</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不得分。</w:t>
            </w:r>
          </w:p>
        </w:tc>
        <w:tc>
          <w:tcPr>
            <w:tcW w:w="642" w:type="dxa"/>
            <w:shd w:val="clear" w:color="auto" w:fill="auto"/>
            <w:vAlign w:val="center"/>
          </w:tcPr>
          <w:p w14:paraId="58DF7539">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6A247E0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DF6F53A">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多媒体内容</w:t>
            </w:r>
          </w:p>
        </w:tc>
      </w:tr>
      <w:tr w14:paraId="69D9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3B956E12">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5</w:t>
            </w:r>
          </w:p>
        </w:tc>
        <w:tc>
          <w:tcPr>
            <w:tcW w:w="8595" w:type="dxa"/>
            <w:gridSpan w:val="4"/>
            <w:shd w:val="clear" w:color="auto" w:fill="auto"/>
            <w:vAlign w:val="center"/>
          </w:tcPr>
          <w:p w14:paraId="6878B2AC">
            <w:pPr>
              <w:pStyle w:val="393"/>
              <w:keepNext w:val="0"/>
              <w:keepLines w:val="0"/>
              <w:pageBreakBefore w:val="0"/>
              <w:kinsoku/>
              <w:wordWrap/>
              <w:overflowPunct/>
              <w:topLinePunct w:val="0"/>
              <w:bidi w:val="0"/>
              <w:snapToGrid/>
              <w:spacing w:before="0" w:line="36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布展方案</w:t>
            </w:r>
          </w:p>
        </w:tc>
      </w:tr>
      <w:tr w14:paraId="1010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2BACD6D1">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5.1</w:t>
            </w:r>
          </w:p>
        </w:tc>
        <w:tc>
          <w:tcPr>
            <w:tcW w:w="5640" w:type="dxa"/>
            <w:shd w:val="clear" w:color="auto" w:fill="auto"/>
            <w:vAlign w:val="center"/>
          </w:tcPr>
          <w:p w14:paraId="541D79A8">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根据投标人提供的</w:t>
            </w:r>
            <w:r>
              <w:rPr>
                <w:rFonts w:hint="eastAsia" w:ascii="仿宋" w:hAnsi="仿宋" w:eastAsia="仿宋" w:cs="仿宋"/>
                <w:bCs/>
                <w:color w:val="auto"/>
                <w:sz w:val="24"/>
                <w:szCs w:val="24"/>
                <w:highlight w:val="none"/>
                <w:lang w:val="zh-CN" w:eastAsia="zh-CN"/>
              </w:rPr>
              <w:t>展示大纲</w:t>
            </w:r>
            <w:r>
              <w:rPr>
                <w:rFonts w:hint="eastAsia" w:ascii="仿宋" w:hAnsi="仿宋" w:eastAsia="仿宋" w:cs="仿宋"/>
                <w:bCs/>
                <w:color w:val="auto"/>
                <w:sz w:val="24"/>
                <w:szCs w:val="24"/>
                <w:highlight w:val="none"/>
                <w:lang w:val="en-US" w:eastAsia="zh-CN"/>
              </w:rPr>
              <w:t>的完整性、科学性、趣味性等内容设计程度进行打分。方案全面完整、合理且科学，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42" w:type="dxa"/>
            <w:shd w:val="clear" w:color="auto" w:fill="auto"/>
            <w:vAlign w:val="center"/>
          </w:tcPr>
          <w:p w14:paraId="660032C7">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046D8E0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48ACFB74">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eastAsia="zh-CN"/>
              </w:rPr>
              <w:t>展示大纲</w:t>
            </w:r>
          </w:p>
        </w:tc>
      </w:tr>
      <w:tr w14:paraId="3FCE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64226ADE">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5.2</w:t>
            </w:r>
          </w:p>
        </w:tc>
        <w:tc>
          <w:tcPr>
            <w:tcW w:w="5640" w:type="dxa"/>
            <w:shd w:val="clear" w:color="auto" w:fill="auto"/>
            <w:vAlign w:val="center"/>
          </w:tcPr>
          <w:p w14:paraId="3CB9078A">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投标人提供的展项展品方案的完整、可行和是否完全满足采购要求及自身的优化设计方案进行打分。具体内容包括①科学性（0-2分）②展项数量、媒体类互动类比例（0-2分）③展项展品的造型、形式、趣味（0-2分）④安全性（0-2分）⑤更新拓展的便利性（0-2分）。每项内容分别打分，合理且全面的得2分，基本合理部分全面的得1分，部分合理但不全面的得0.5分，不合理不全面的得0分。</w:t>
            </w:r>
          </w:p>
        </w:tc>
        <w:tc>
          <w:tcPr>
            <w:tcW w:w="642" w:type="dxa"/>
            <w:shd w:val="clear" w:color="auto" w:fill="auto"/>
            <w:vAlign w:val="center"/>
          </w:tcPr>
          <w:p w14:paraId="05881BF9">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858" w:type="dxa"/>
            <w:shd w:val="clear" w:color="auto" w:fill="auto"/>
            <w:vAlign w:val="center"/>
          </w:tcPr>
          <w:p w14:paraId="2FEC4C8C">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BC8BF78">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展项展品方案</w:t>
            </w: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F1A1396">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5.3</w:t>
            </w:r>
          </w:p>
        </w:tc>
        <w:tc>
          <w:tcPr>
            <w:tcW w:w="5640" w:type="dxa"/>
            <w:shd w:val="clear" w:color="auto" w:fill="auto"/>
            <w:vAlign w:val="center"/>
          </w:tcPr>
          <w:p w14:paraId="738D9254">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投标人提供的展项展品布置图的完整、可行性和与采购要求及自身的优化设计方案进匹配度进行打分。方案全面完整、匹配且科学，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42" w:type="dxa"/>
            <w:shd w:val="clear" w:color="auto" w:fill="auto"/>
            <w:vAlign w:val="center"/>
          </w:tcPr>
          <w:p w14:paraId="1986086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693DC880">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406BE932">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展项展品布置图</w:t>
            </w:r>
          </w:p>
        </w:tc>
      </w:tr>
      <w:tr w14:paraId="0F5E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59FBCA5">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5.4</w:t>
            </w:r>
          </w:p>
        </w:tc>
        <w:tc>
          <w:tcPr>
            <w:tcW w:w="5640" w:type="dxa"/>
            <w:shd w:val="clear" w:color="auto" w:fill="auto"/>
            <w:vAlign w:val="center"/>
          </w:tcPr>
          <w:p w14:paraId="2D5F1132">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针对</w:t>
            </w:r>
            <w:r>
              <w:rPr>
                <w:rFonts w:hint="eastAsia" w:ascii="仿宋" w:hAnsi="仿宋" w:eastAsia="仿宋" w:cs="仿宋"/>
                <w:bCs/>
                <w:color w:val="auto"/>
                <w:sz w:val="24"/>
                <w:szCs w:val="24"/>
                <w:highlight w:val="none"/>
                <w:lang w:val="en-US" w:eastAsia="zh-CN"/>
              </w:rPr>
              <w:t>布展实施方案内容</w:t>
            </w:r>
            <w:r>
              <w:rPr>
                <w:rFonts w:hint="eastAsia" w:ascii="仿宋" w:hAnsi="仿宋" w:eastAsia="仿宋" w:cs="仿宋"/>
                <w:bCs/>
                <w:color w:val="auto"/>
                <w:sz w:val="24"/>
                <w:szCs w:val="24"/>
                <w:highlight w:val="none"/>
                <w:lang w:val="zh-CN" w:eastAsia="zh-CN"/>
              </w:rPr>
              <w:t>进行评议</w:t>
            </w:r>
            <w:r>
              <w:rPr>
                <w:rFonts w:hint="eastAsia" w:ascii="仿宋" w:hAnsi="仿宋" w:eastAsia="仿宋" w:cs="仿宋"/>
                <w:bCs/>
                <w:color w:val="auto"/>
                <w:sz w:val="24"/>
                <w:szCs w:val="24"/>
                <w:highlight w:val="none"/>
                <w:lang w:val="en-US" w:eastAsia="zh-CN"/>
              </w:rPr>
              <w:t>，具体内容包括①布展构思（0-1.5分）②各展厅展项展示效果（0-1.5分）③展项展品的互动性（0-1分）④功能布置（0-1分）等，每项内容分别打分，</w:t>
            </w:r>
          </w:p>
          <w:p w14:paraId="247E49D5">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①、②项：合理且全面的得1.5分，基本合理部分全面的得1分，部分合理但不全面的得1分，不合理不全面的得0分。</w:t>
            </w:r>
          </w:p>
          <w:p w14:paraId="42C4D47E">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③、④项：合理且全面的得1分，基本合理部分全面的得0.5分，部分合理但不全面的得0.2分，不合理不全面的得0分。</w:t>
            </w:r>
          </w:p>
        </w:tc>
        <w:tc>
          <w:tcPr>
            <w:tcW w:w="642" w:type="dxa"/>
            <w:shd w:val="clear" w:color="auto" w:fill="auto"/>
            <w:vAlign w:val="center"/>
          </w:tcPr>
          <w:p w14:paraId="3B41A325">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4237A74C">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70F417D6">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布展实施方案</w:t>
            </w:r>
          </w:p>
        </w:tc>
      </w:tr>
      <w:tr w14:paraId="7D9E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2FF32AE6">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5.5</w:t>
            </w:r>
          </w:p>
        </w:tc>
        <w:tc>
          <w:tcPr>
            <w:tcW w:w="5640" w:type="dxa"/>
            <w:shd w:val="clear" w:color="auto" w:fill="auto"/>
            <w:vAlign w:val="center"/>
          </w:tcPr>
          <w:p w14:paraId="7C044D89">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序厅核心展项方案讲解：评委根据投标人提供的对采购需求做的核心展项方案讲解的完整性、可行性和是否完全满足采购要求及自身的优化设计方案进行评议（采用视频方式进行服务内容宣讲，可采取PPT录屏+讲解模式，宣讲时长不超过15分钟。未递交演示内容的本项不得分。）：</w:t>
            </w:r>
          </w:p>
          <w:p w14:paraId="395020EC">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①陈列设计与采购需求内容协调性（0-2分）：符合的得2分，较符合的得1.5分，不够完善的得1分，明显欠缺的得0.5分，不提供不得分。</w:t>
            </w:r>
          </w:p>
          <w:p w14:paraId="0E0918E5">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②陈列设计理念合理性、新颖性（0-3分）：符合的得3分，较符合的得2分，不够完善的得1分，明显欠缺的得0.5分，不提供不得分。</w:t>
            </w:r>
          </w:p>
        </w:tc>
        <w:tc>
          <w:tcPr>
            <w:tcW w:w="642" w:type="dxa"/>
            <w:shd w:val="clear" w:color="auto" w:fill="auto"/>
            <w:vAlign w:val="center"/>
          </w:tcPr>
          <w:p w14:paraId="6BAE4187">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17AB6CD3">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E9022FE">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核心展项方案讲解</w:t>
            </w:r>
          </w:p>
        </w:tc>
      </w:tr>
      <w:tr w14:paraId="440B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6AC6760">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6</w:t>
            </w:r>
          </w:p>
        </w:tc>
        <w:tc>
          <w:tcPr>
            <w:tcW w:w="8595" w:type="dxa"/>
            <w:gridSpan w:val="4"/>
            <w:shd w:val="clear" w:color="auto" w:fill="auto"/>
            <w:vAlign w:val="center"/>
          </w:tcPr>
          <w:p w14:paraId="6CAA0E29">
            <w:pPr>
              <w:pStyle w:val="393"/>
              <w:keepNext w:val="0"/>
              <w:keepLines w:val="0"/>
              <w:pageBreakBefore w:val="0"/>
              <w:kinsoku/>
              <w:wordWrap/>
              <w:overflowPunct/>
              <w:topLinePunct w:val="0"/>
              <w:bidi w:val="0"/>
              <w:snapToGrid/>
              <w:spacing w:before="0" w:line="36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设备、材料的选型。</w:t>
            </w:r>
          </w:p>
        </w:tc>
      </w:tr>
      <w:tr w14:paraId="0FF5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057D03D8">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6.1</w:t>
            </w:r>
          </w:p>
        </w:tc>
        <w:tc>
          <w:tcPr>
            <w:tcW w:w="5640" w:type="dxa"/>
            <w:shd w:val="clear" w:color="auto" w:fill="auto"/>
            <w:vAlign w:val="center"/>
          </w:tcPr>
          <w:p w14:paraId="21A6CE7F">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展柜的选型方案合理性打分</w:t>
            </w:r>
            <w:r>
              <w:rPr>
                <w:rFonts w:hint="eastAsia" w:ascii="仿宋" w:hAnsi="仿宋" w:eastAsia="仿宋" w:cs="仿宋"/>
                <w:color w:val="auto"/>
                <w:sz w:val="24"/>
                <w:szCs w:val="24"/>
                <w:highlight w:val="none"/>
              </w:rPr>
              <w:t>方案内容清晰、能合理选择</w:t>
            </w:r>
            <w:r>
              <w:rPr>
                <w:rFonts w:hint="eastAsia" w:ascii="仿宋" w:hAnsi="仿宋" w:eastAsia="仿宋" w:cs="仿宋"/>
                <w:color w:val="auto"/>
                <w:sz w:val="24"/>
                <w:szCs w:val="24"/>
                <w:highlight w:val="none"/>
                <w:lang w:eastAsia="zh-CN"/>
              </w:rPr>
              <w:t>美术馆</w:t>
            </w:r>
            <w:r>
              <w:rPr>
                <w:rFonts w:hint="eastAsia" w:ascii="仿宋" w:hAnsi="仿宋" w:eastAsia="仿宋" w:cs="仿宋"/>
                <w:color w:val="auto"/>
                <w:sz w:val="24"/>
                <w:szCs w:val="24"/>
                <w:highlight w:val="none"/>
              </w:rPr>
              <w:t>专用成品展柜和普通展柜进行组合搭配、对展品进行合理展示的得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分，方案内容清晰但展柜具体选型与展品展示效果匹配度一般的得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分，方案较模糊或展柜选型组合合理性较差的得1分，无内容不得分。</w:t>
            </w:r>
          </w:p>
        </w:tc>
        <w:tc>
          <w:tcPr>
            <w:tcW w:w="642" w:type="dxa"/>
            <w:shd w:val="clear" w:color="auto" w:fill="auto"/>
            <w:vAlign w:val="center"/>
          </w:tcPr>
          <w:p w14:paraId="675B34E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4AC302D7">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0AEA2553">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展柜的选型方案</w:t>
            </w:r>
          </w:p>
        </w:tc>
      </w:tr>
      <w:tr w14:paraId="21D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41DD66BC">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6.2</w:t>
            </w:r>
          </w:p>
        </w:tc>
        <w:tc>
          <w:tcPr>
            <w:tcW w:w="5640" w:type="dxa"/>
            <w:shd w:val="clear" w:color="auto" w:fill="auto"/>
            <w:vAlign w:val="center"/>
          </w:tcPr>
          <w:p w14:paraId="6F23A9B3">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多媒体设备的选用方案品牌明确度、优质耐用性、节能低耗、便于维护性程度进行打分</w:t>
            </w:r>
            <w:r>
              <w:rPr>
                <w:rFonts w:hint="eastAsia" w:ascii="仿宋" w:hAnsi="仿宋" w:eastAsia="仿宋" w:cs="仿宋"/>
                <w:color w:val="auto"/>
                <w:sz w:val="24"/>
                <w:szCs w:val="24"/>
                <w:highlight w:val="none"/>
              </w:rPr>
              <w:t>选用品牌明确、优质耐用、节能低耗、便于维护的得5分，选用品牌明确但性能一般的得3分，品牌明确但能耗较高或不利于维护的得1分，未明确的不得分。</w:t>
            </w:r>
          </w:p>
        </w:tc>
        <w:tc>
          <w:tcPr>
            <w:tcW w:w="642" w:type="dxa"/>
            <w:shd w:val="clear" w:color="auto" w:fill="auto"/>
            <w:vAlign w:val="center"/>
          </w:tcPr>
          <w:p w14:paraId="36664333">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1736F1AC">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B894633">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多媒体设备的选用方案</w:t>
            </w:r>
          </w:p>
        </w:tc>
      </w:tr>
      <w:tr w14:paraId="3850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45E2ABE5">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6.3</w:t>
            </w:r>
          </w:p>
        </w:tc>
        <w:tc>
          <w:tcPr>
            <w:tcW w:w="5640" w:type="dxa"/>
            <w:shd w:val="clear" w:color="auto" w:fill="auto"/>
            <w:vAlign w:val="center"/>
          </w:tcPr>
          <w:p w14:paraId="0C233406">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照明灯具的选用方案品牌明确度、优质耐用性、节能低耗、便于维护性程度进行打分。</w:t>
            </w:r>
            <w:r>
              <w:rPr>
                <w:rFonts w:hint="eastAsia" w:ascii="仿宋" w:hAnsi="仿宋" w:eastAsia="仿宋" w:cs="仿宋"/>
                <w:color w:val="auto"/>
                <w:sz w:val="24"/>
                <w:szCs w:val="24"/>
                <w:highlight w:val="none"/>
              </w:rPr>
              <w:t>选用品牌明确、优质耐用、节能低耗、便于维护的得5分，选用品牌明确但性能一般的得3分，品牌明确但能耗较高或不利于维护的得1分，未明确的不得分。</w:t>
            </w:r>
          </w:p>
        </w:tc>
        <w:tc>
          <w:tcPr>
            <w:tcW w:w="642" w:type="dxa"/>
            <w:shd w:val="clear" w:color="auto" w:fill="auto"/>
            <w:vAlign w:val="center"/>
          </w:tcPr>
          <w:p w14:paraId="5AB84948">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163313FD">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2A42B6B7">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照明灯具的选用方案</w:t>
            </w:r>
          </w:p>
        </w:tc>
      </w:tr>
      <w:tr w14:paraId="33D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78F134A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7</w:t>
            </w:r>
          </w:p>
        </w:tc>
        <w:tc>
          <w:tcPr>
            <w:tcW w:w="5640" w:type="dxa"/>
            <w:shd w:val="clear" w:color="auto" w:fill="auto"/>
            <w:vAlign w:val="center"/>
          </w:tcPr>
          <w:p w14:paraId="3A7D1E15">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施工组织方案的方案完善程度、布展方法针对性强弱进行打分，方案完善、布展方法针对性强的得5分，方案基本合理、布展方法针对性较强的得3分，布展方法与本项目针对性不强的得1分，方案不合理或不提供不得分。</w:t>
            </w:r>
          </w:p>
        </w:tc>
        <w:tc>
          <w:tcPr>
            <w:tcW w:w="642" w:type="dxa"/>
            <w:shd w:val="clear" w:color="auto" w:fill="auto"/>
            <w:vAlign w:val="center"/>
          </w:tcPr>
          <w:p w14:paraId="416E0154">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684B91CE">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2AC03E15">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施工组织方案</w:t>
            </w:r>
          </w:p>
        </w:tc>
      </w:tr>
      <w:tr w14:paraId="6698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36FC8F2B">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8</w:t>
            </w:r>
          </w:p>
        </w:tc>
        <w:tc>
          <w:tcPr>
            <w:tcW w:w="5640" w:type="dxa"/>
            <w:shd w:val="clear" w:color="auto" w:fill="auto"/>
            <w:vAlign w:val="center"/>
          </w:tcPr>
          <w:p w14:paraId="613FF5F6">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根据项目的设计进度计划、施工进度计划设计合理性、节点明确程度进行打分</w:t>
            </w:r>
            <w:r>
              <w:rPr>
                <w:rFonts w:hint="eastAsia" w:ascii="仿宋" w:hAnsi="仿宋" w:eastAsia="仿宋" w:cs="仿宋"/>
                <w:color w:val="auto"/>
                <w:sz w:val="24"/>
                <w:szCs w:val="24"/>
                <w:highlight w:val="none"/>
              </w:rPr>
              <w:t>方案完善、布展方法针对性强的得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分，方案基本合理、布展方法针对性较强的得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分，布展方法与本项目针对性不强的得1分，方案不合理或不提供不得分。</w:t>
            </w:r>
          </w:p>
        </w:tc>
        <w:tc>
          <w:tcPr>
            <w:tcW w:w="642" w:type="dxa"/>
            <w:shd w:val="clear" w:color="auto" w:fill="auto"/>
            <w:vAlign w:val="center"/>
          </w:tcPr>
          <w:p w14:paraId="31A18BA3">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46B355D3">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35033087">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设计进度计划、施工进度计划</w:t>
            </w:r>
          </w:p>
        </w:tc>
      </w:tr>
      <w:tr w14:paraId="75F1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130C8C09">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5640" w:type="dxa"/>
            <w:shd w:val="clear" w:color="auto" w:fill="auto"/>
            <w:vAlign w:val="center"/>
          </w:tcPr>
          <w:p w14:paraId="506B7048">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除项目总负责人、设计负责人、施工负责人外，根据项目管理班子人员专业配备齐全、合理性展陈设计或布展施工经验丰富程度进行打分</w:t>
            </w:r>
            <w:r>
              <w:rPr>
                <w:rFonts w:hint="eastAsia" w:ascii="仿宋" w:hAnsi="仿宋" w:eastAsia="仿宋" w:cs="仿宋"/>
                <w:color w:val="auto"/>
                <w:sz w:val="24"/>
                <w:szCs w:val="24"/>
                <w:highlight w:val="none"/>
              </w:rPr>
              <w:t>项目管理班子人员专业配备齐全、合理，展陈设计</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布展施工经验丰富的得5分，专业配备齐全合理，但是展陈设计布展施工经验一般的得3分，人员专业配备较少的得1分，无内容不得分。</w:t>
            </w:r>
          </w:p>
        </w:tc>
        <w:tc>
          <w:tcPr>
            <w:tcW w:w="642" w:type="dxa"/>
            <w:shd w:val="clear" w:color="auto" w:fill="auto"/>
            <w:vAlign w:val="center"/>
          </w:tcPr>
          <w:p w14:paraId="0D243A21">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515AD89F">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67D4B55">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项目管理班子人员</w:t>
            </w:r>
          </w:p>
        </w:tc>
      </w:tr>
      <w:tr w14:paraId="60D9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vAlign w:val="center"/>
          </w:tcPr>
          <w:p w14:paraId="5CCC7352">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5640" w:type="dxa"/>
            <w:shd w:val="clear" w:color="auto" w:fill="auto"/>
            <w:vAlign w:val="center"/>
          </w:tcPr>
          <w:p w14:paraId="1840C729">
            <w:pPr>
              <w:keepNext w:val="0"/>
              <w:keepLines w:val="0"/>
              <w:pageBreakBefore w:val="0"/>
              <w:kinsoku/>
              <w:wordWrap/>
              <w:overflowPunct/>
              <w:topLinePunct w:val="0"/>
              <w:autoSpaceDE w:val="0"/>
              <w:autoSpaceDN w:val="0"/>
              <w:bidi w:val="0"/>
              <w:snapToGrid/>
              <w:spacing w:line="360" w:lineRule="exact"/>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根据项目完工后的维修、保养及售后服务的书面承诺。</w:t>
            </w:r>
            <w:r>
              <w:rPr>
                <w:rFonts w:hint="eastAsia" w:ascii="仿宋" w:hAnsi="仿宋" w:eastAsia="仿宋" w:cs="仿宋"/>
                <w:color w:val="auto"/>
                <w:sz w:val="24"/>
                <w:szCs w:val="24"/>
                <w:highlight w:val="none"/>
              </w:rPr>
              <w:t>承诺内容全面合理、售后服务响应迅速及时的得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分；承诺内容较合理、售后服务响应时间一般的得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分；承诺内容较差、售后服务响应时间慢的得1分；承诺内容非常差或不明确的不得分。</w:t>
            </w:r>
          </w:p>
        </w:tc>
        <w:tc>
          <w:tcPr>
            <w:tcW w:w="642" w:type="dxa"/>
            <w:shd w:val="clear" w:color="auto" w:fill="auto"/>
            <w:vAlign w:val="center"/>
          </w:tcPr>
          <w:p w14:paraId="4C2C0F18">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858" w:type="dxa"/>
            <w:shd w:val="clear" w:color="auto" w:fill="auto"/>
            <w:vAlign w:val="center"/>
          </w:tcPr>
          <w:p w14:paraId="58007A73">
            <w:pPr>
              <w:keepNext w:val="0"/>
              <w:keepLines w:val="0"/>
              <w:pageBreakBefore w:val="0"/>
              <w:kinsoku/>
              <w:wordWrap/>
              <w:overflowPunct/>
              <w:topLinePunct w:val="0"/>
              <w:autoSpaceDE w:val="0"/>
              <w:autoSpaceDN w:val="0"/>
              <w:bidi w:val="0"/>
              <w:snapToGrid/>
              <w:spacing w:line="360" w:lineRule="exact"/>
              <w:contextualSpacing/>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p>
        </w:tc>
        <w:tc>
          <w:tcPr>
            <w:tcW w:w="1455" w:type="dxa"/>
            <w:vAlign w:val="center"/>
          </w:tcPr>
          <w:p w14:paraId="61FF63AA">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完工后的维修、保养及售后服务</w:t>
            </w: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6223768C">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640" w:type="dxa"/>
            <w:vAlign w:val="center"/>
          </w:tcPr>
          <w:p w14:paraId="4AE6D705">
            <w:pPr>
              <w:keepNext w:val="0"/>
              <w:keepLines w:val="0"/>
              <w:pageBreakBefore w:val="0"/>
              <w:kinsoku/>
              <w:wordWrap/>
              <w:overflowPunct/>
              <w:topLinePunct w:val="0"/>
              <w:bidi w:val="0"/>
              <w:snapToGrid/>
              <w:spacing w:line="360" w:lineRule="exac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有效最后报价的最低价作为评审基准价，其最低报价为满分；按［最后报价得分=（评审基准价/最后报价）*10］的计算公式计算。</w:t>
            </w:r>
          </w:p>
          <w:p w14:paraId="0117EA98">
            <w:pPr>
              <w:keepNext w:val="0"/>
              <w:keepLines w:val="0"/>
              <w:pageBreakBefore w:val="0"/>
              <w:widowControl/>
              <w:shd w:val="clear" w:color="auto" w:fill="FFFFFF"/>
              <w:kinsoku/>
              <w:wordWrap/>
              <w:overflowPunct/>
              <w:topLinePunct w:val="0"/>
              <w:bidi w:val="0"/>
              <w:adjustRightInd/>
              <w:snapToGrid/>
              <w:spacing w:after="225" w:line="36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评审过程中，不得去掉报价中的最高报价和最低报价。</w:t>
            </w:r>
          </w:p>
          <w:p w14:paraId="1DE137D4">
            <w:pPr>
              <w:pStyle w:val="393"/>
              <w:keepNext w:val="0"/>
              <w:keepLines w:val="0"/>
              <w:pageBreakBefore w:val="0"/>
              <w:kinsoku/>
              <w:wordWrap/>
              <w:overflowPunct/>
              <w:topLinePunct w:val="0"/>
              <w:bidi w:val="0"/>
              <w:snapToGrid/>
              <w:spacing w:before="0" w:line="36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对于未预留份额专门面向中小企业的政府采购货物项目，以及预留份额政府采购服务项目中的非预留部分标项，对小型和微型企业的投标报价给予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%的扣除，用扣除后的价格参加评审。</w:t>
            </w:r>
          </w:p>
        </w:tc>
        <w:tc>
          <w:tcPr>
            <w:tcW w:w="642" w:type="dxa"/>
            <w:vAlign w:val="center"/>
          </w:tcPr>
          <w:p w14:paraId="4A1B9CA9">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58" w:type="dxa"/>
            <w:vAlign w:val="center"/>
          </w:tcPr>
          <w:p w14:paraId="63B7E4B2">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55" w:type="dxa"/>
            <w:vAlign w:val="center"/>
          </w:tcPr>
          <w:p w14:paraId="387192A0">
            <w:pPr>
              <w:pStyle w:val="393"/>
              <w:keepNext w:val="0"/>
              <w:keepLines w:val="0"/>
              <w:pageBreakBefore w:val="0"/>
              <w:kinsoku/>
              <w:wordWrap/>
              <w:overflowPunct/>
              <w:topLinePunct w:val="0"/>
              <w:bidi w:val="0"/>
              <w:snapToGrid/>
              <w:spacing w:before="0"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23BD84DC">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6B96D6E8">
      <w:pPr>
        <w:adjustRightInd/>
        <w:spacing w:line="360" w:lineRule="auto"/>
        <w:ind w:firstLine="482" w:firstLineChars="200"/>
        <w:rPr>
          <w:rFonts w:hint="eastAsia" w:ascii="仿宋" w:hAnsi="仿宋" w:eastAsia="仿宋" w:cs="仿宋"/>
          <w:b/>
          <w:color w:val="auto"/>
          <w:kern w:val="0"/>
          <w:sz w:val="24"/>
          <w:highlight w:val="none"/>
        </w:rPr>
      </w:pPr>
    </w:p>
    <w:p w14:paraId="5C688DB2">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FB9961C">
      <w:pPr>
        <w:pStyle w:val="393"/>
        <w:spacing w:before="0"/>
        <w:ind w:firstLine="643"/>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3D027D8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41038F7D">
      <w:pPr>
        <w:adjustRightInd/>
        <w:spacing w:line="360" w:lineRule="auto"/>
        <w:rPr>
          <w:rFonts w:hint="eastAsia" w:ascii="仿宋" w:hAnsi="仿宋" w:eastAsia="仿宋" w:cs="仿宋"/>
          <w:color w:val="auto"/>
          <w:kern w:val="0"/>
          <w:sz w:val="24"/>
          <w:highlight w:val="none"/>
        </w:rPr>
      </w:pPr>
    </w:p>
    <w:p w14:paraId="7E3E565C">
      <w:pPr>
        <w:snapToGrid w:val="0"/>
        <w:spacing w:line="360" w:lineRule="auto"/>
        <w:ind w:left="120" w:leftChars="57" w:firstLine="42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14:paraId="6CE4282E">
      <w:pPr>
        <w:pStyle w:val="393"/>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76A19715">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3B3A4D4C">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56B89860">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2B45605D">
      <w:pPr>
        <w:pStyle w:val="393"/>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19DACC6C">
      <w:pPr>
        <w:pStyle w:val="393"/>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2ABFCCE5">
      <w:pPr>
        <w:pStyle w:val="393"/>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6D08D47C">
      <w:pPr>
        <w:pStyle w:val="393"/>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34CBAA83">
      <w:pPr>
        <w:pStyle w:val="393"/>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B880AFB">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4777E362">
      <w:pPr>
        <w:pStyle w:val="393"/>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2969A2CD">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73E3D4A2">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0FDC41E5">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17722C71">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77E6D17D">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44C37EC1">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0530BD92">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20C7483D">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5E3AC36B">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577D9857">
      <w:pPr>
        <w:pStyle w:val="393"/>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3C50E525">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520C5870">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7BE9FEDE">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6512AC57">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085CAE5F">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71C8C593">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1E48166E">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4C0A72A2">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4C321FC0">
      <w:pPr>
        <w:pStyle w:val="393"/>
        <w:spacing w:before="0"/>
        <w:ind w:firstLine="0" w:firstLineChars="0"/>
        <w:rPr>
          <w:rFonts w:hint="eastAsia" w:ascii="仿宋" w:hAnsi="仿宋" w:eastAsia="仿宋" w:cs="仿宋"/>
          <w:b/>
          <w:color w:val="auto"/>
          <w:highlight w:val="none"/>
        </w:rPr>
      </w:pPr>
    </w:p>
    <w:p w14:paraId="63CBAB6D">
      <w:pPr>
        <w:pStyle w:val="393"/>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3B1ADE08">
      <w:pPr>
        <w:pStyle w:val="393"/>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1D36CDAD">
      <w:pPr>
        <w:pStyle w:val="393"/>
        <w:spacing w:before="0"/>
        <w:ind w:firstLine="0" w:firstLineChars="0"/>
        <w:rPr>
          <w:rFonts w:hint="eastAsia" w:ascii="仿宋" w:hAnsi="仿宋" w:eastAsia="仿宋" w:cs="仿宋"/>
          <w:b/>
          <w:color w:val="auto"/>
          <w:highlight w:val="none"/>
        </w:rPr>
      </w:pPr>
    </w:p>
    <w:p w14:paraId="64F5D5B1">
      <w:pPr>
        <w:pStyle w:val="393"/>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1CC7BD77">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3E9C340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685E568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170BDD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24D5EB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1EC7B9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61707F7E">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54C942FD">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1B606D99">
      <w:pPr>
        <w:pStyle w:val="24"/>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4C2C48E2">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4E0DC7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4AF181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364296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1FAFD0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365E9D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6FD8B9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09C9982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《最后报价一览表》填写不完整或字迹不能辨认或有漏项的；</w:t>
      </w:r>
    </w:p>
    <w:p w14:paraId="004084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供应商对根据修正原则修正后的最后报价不确认的；</w:t>
      </w:r>
    </w:p>
    <w:p w14:paraId="442353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供应商提供虚假材料响应的（包括但不限于以下情节）；</w:t>
      </w:r>
    </w:p>
    <w:p w14:paraId="70A5993D">
      <w:pPr>
        <w:pStyle w:val="105"/>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761328DB">
      <w:pPr>
        <w:pStyle w:val="105"/>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6D3E17E6">
      <w:pPr>
        <w:pStyle w:val="105"/>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01A070F7">
      <w:pPr>
        <w:pStyle w:val="105"/>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52A1E643">
      <w:pPr>
        <w:pStyle w:val="105"/>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4C5CEB3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7633C533">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4B4A8B2C">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14:paraId="45498F7B">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42581A80">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59EC54B8">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6757B4EA">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3D20D946">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2865987D">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5148DA89">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61C3991F">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6B154664">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6D2AE842">
      <w:pPr>
        <w:pStyle w:val="105"/>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0318D923">
      <w:pPr>
        <w:pStyle w:val="71"/>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法律、法规、规章（适用本市的）及省级以上规范性文件（适用本市的）规定的其他无效情形。</w:t>
      </w:r>
    </w:p>
    <w:p w14:paraId="5516D794">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706A6703">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25D031F3">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726881FD">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49BA757E">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3694B73A">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5D9A6B87">
      <w:pPr>
        <w:pStyle w:val="393"/>
        <w:spacing w:before="0"/>
        <w:ind w:firstLine="0" w:firstLineChars="0"/>
        <w:rPr>
          <w:rFonts w:hint="eastAsia" w:ascii="仿宋" w:hAnsi="仿宋" w:eastAsia="仿宋" w:cs="仿宋"/>
          <w:b/>
          <w:color w:val="auto"/>
          <w:highlight w:val="none"/>
        </w:rPr>
      </w:pPr>
    </w:p>
    <w:p w14:paraId="335D384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24E6732C">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01D6E86D">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35B2BB1A">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BAE2E7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67"/>
      <w:r>
        <w:rPr>
          <w:rFonts w:hint="eastAsia" w:ascii="仿宋" w:hAnsi="仿宋" w:eastAsia="仿宋" w:cs="仿宋"/>
          <w:b/>
          <w:color w:val="auto"/>
          <w:sz w:val="36"/>
          <w:szCs w:val="36"/>
          <w:highlight w:val="none"/>
        </w:rPr>
        <w:t xml:space="preserve">  拟签订的合同文本</w:t>
      </w:r>
    </w:p>
    <w:p w14:paraId="3DF0D4D8">
      <w:pPr>
        <w:spacing w:line="360" w:lineRule="auto"/>
        <w:rPr>
          <w:rFonts w:hint="eastAsia" w:ascii="仿宋" w:hAnsi="仿宋" w:eastAsia="仿宋" w:cs="仿宋"/>
          <w:color w:val="auto"/>
          <w:sz w:val="24"/>
          <w:highlight w:val="none"/>
        </w:rPr>
      </w:pPr>
      <w:bookmarkStart w:id="68" w:name="第五部分"/>
      <w:bookmarkStart w:id="69" w:name="_Toc86217003"/>
    </w:p>
    <w:p w14:paraId="112713D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BDD457F">
      <w:pPr>
        <w:spacing w:line="360" w:lineRule="auto"/>
        <w:rPr>
          <w:rFonts w:hint="eastAsia" w:ascii="仿宋" w:hAnsi="仿宋" w:eastAsia="仿宋" w:cs="仿宋"/>
          <w:color w:val="auto"/>
          <w:sz w:val="24"/>
          <w:highlight w:val="none"/>
          <w:u w:val="single"/>
        </w:rPr>
      </w:pPr>
    </w:p>
    <w:p w14:paraId="42FF8C32">
      <w:pPr>
        <w:pStyle w:val="282"/>
        <w:ind w:leftChars="0" w:firstLine="2465" w:firstLineChars="68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4BC9B443">
      <w:pPr>
        <w:pStyle w:val="282"/>
        <w:rPr>
          <w:rFonts w:hint="eastAsia" w:ascii="仿宋" w:hAnsi="仿宋" w:eastAsia="仿宋" w:cs="仿宋"/>
          <w:color w:val="auto"/>
          <w:szCs w:val="24"/>
          <w:highlight w:val="none"/>
        </w:rPr>
      </w:pPr>
    </w:p>
    <w:p w14:paraId="0A4884B3">
      <w:pPr>
        <w:pStyle w:val="282"/>
        <w:rPr>
          <w:rFonts w:hint="eastAsia" w:ascii="仿宋" w:hAnsi="仿宋" w:eastAsia="仿宋" w:cs="仿宋"/>
          <w:color w:val="auto"/>
          <w:szCs w:val="24"/>
          <w:highlight w:val="none"/>
        </w:rPr>
      </w:pPr>
    </w:p>
    <w:p w14:paraId="6F45674F">
      <w:pPr>
        <w:spacing w:before="120" w:line="360" w:lineRule="auto"/>
        <w:rPr>
          <w:rFonts w:hint="eastAsia" w:ascii="仿宋" w:hAnsi="仿宋" w:eastAsia="仿宋" w:cs="仿宋"/>
          <w:color w:val="auto"/>
          <w:sz w:val="24"/>
          <w:highlight w:val="none"/>
        </w:rPr>
      </w:pPr>
    </w:p>
    <w:p w14:paraId="0F387FE9">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杭州中国社区建设展示中心展陈更新项目  </w:t>
      </w:r>
    </w:p>
    <w:p w14:paraId="77B5A2CE">
      <w:pPr>
        <w:pStyle w:val="617"/>
        <w:spacing w:before="120"/>
        <w:rPr>
          <w:rFonts w:hint="eastAsia" w:ascii="仿宋" w:hAnsi="仿宋" w:eastAsia="仿宋" w:cs="仿宋"/>
          <w:color w:val="auto"/>
          <w:szCs w:val="24"/>
          <w:highlight w:val="none"/>
        </w:rPr>
      </w:pPr>
    </w:p>
    <w:p w14:paraId="017F30F9">
      <w:pPr>
        <w:spacing w:line="360" w:lineRule="auto"/>
        <w:rPr>
          <w:rFonts w:hint="eastAsia" w:ascii="仿宋" w:hAnsi="仿宋" w:eastAsia="仿宋" w:cs="仿宋"/>
          <w:color w:val="auto"/>
          <w:sz w:val="24"/>
          <w:highlight w:val="none"/>
        </w:rPr>
      </w:pPr>
    </w:p>
    <w:p w14:paraId="177842FD">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杭州中国社区建设展示中心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0909A45">
      <w:pPr>
        <w:spacing w:before="120" w:line="360" w:lineRule="auto"/>
        <w:rPr>
          <w:rFonts w:hint="eastAsia" w:ascii="仿宋" w:hAnsi="仿宋" w:eastAsia="仿宋" w:cs="仿宋"/>
          <w:color w:val="auto"/>
          <w:sz w:val="24"/>
          <w:highlight w:val="none"/>
        </w:rPr>
      </w:pPr>
    </w:p>
    <w:p w14:paraId="3B2F99B4">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u w:val="single"/>
        </w:rPr>
        <w:t xml:space="preserve">                                       </w:t>
      </w:r>
    </w:p>
    <w:p w14:paraId="170505E0">
      <w:pPr>
        <w:spacing w:before="120" w:line="360" w:lineRule="auto"/>
        <w:rPr>
          <w:rFonts w:hint="eastAsia" w:ascii="仿宋" w:hAnsi="仿宋" w:eastAsia="仿宋" w:cs="仿宋"/>
          <w:color w:val="auto"/>
          <w:sz w:val="24"/>
          <w:highlight w:val="none"/>
        </w:rPr>
      </w:pPr>
    </w:p>
    <w:p w14:paraId="49A1531C">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订</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w:t>
      </w:r>
      <w:r>
        <w:rPr>
          <w:rFonts w:hint="eastAsia" w:ascii="仿宋" w:hAnsi="仿宋" w:eastAsia="仿宋" w:cs="仿宋"/>
          <w:color w:val="auto"/>
          <w:sz w:val="24"/>
          <w:highlight w:val="none"/>
          <w:u w:val="single"/>
        </w:rPr>
        <w:t xml:space="preserve">       </w:t>
      </w:r>
    </w:p>
    <w:p w14:paraId="47065D4B">
      <w:pPr>
        <w:spacing w:before="120" w:line="360" w:lineRule="auto"/>
        <w:rPr>
          <w:rFonts w:hint="eastAsia" w:ascii="仿宋" w:hAnsi="仿宋" w:eastAsia="仿宋" w:cs="仿宋"/>
          <w:color w:val="auto"/>
          <w:sz w:val="24"/>
          <w:highlight w:val="none"/>
        </w:rPr>
      </w:pPr>
    </w:p>
    <w:p w14:paraId="530EACBE">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B86017">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838ADFF">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杭州中国社区建设展示中心</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杭州中国社区建设展示中心展陈更新项目</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B0E96F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lang w:eastAsia="zh-CN"/>
        </w:rPr>
        <w:t>杭州中国社区建设展示中心</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5BB32A7">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color w:val="auto"/>
          <w:sz w:val="24"/>
          <w:highlight w:val="none"/>
        </w:rPr>
      </w:pPr>
      <w:bookmarkStart w:id="70" w:name="_Toc22967"/>
      <w:bookmarkStart w:id="71" w:name="_Toc28855"/>
      <w:bookmarkStart w:id="72" w:name="_Toc15367"/>
      <w:bookmarkStart w:id="73" w:name="_Toc19273"/>
      <w:bookmarkStart w:id="74" w:name="_Toc20421"/>
      <w:r>
        <w:rPr>
          <w:rFonts w:hint="eastAsia" w:ascii="仿宋" w:hAnsi="仿宋" w:eastAsia="仿宋" w:cs="仿宋"/>
          <w:b/>
          <w:color w:val="auto"/>
          <w:sz w:val="24"/>
          <w:highlight w:val="none"/>
        </w:rPr>
        <w:t>1.1 合同组成部分</w:t>
      </w:r>
      <w:bookmarkEnd w:id="70"/>
      <w:bookmarkEnd w:id="71"/>
      <w:bookmarkEnd w:id="72"/>
      <w:bookmarkEnd w:id="73"/>
      <w:bookmarkEnd w:id="74"/>
    </w:p>
    <w:p w14:paraId="11DB3D1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F9F5389">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B47FB1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341B77C">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07C9D8E">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11A3227">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bookmarkStart w:id="75" w:name="_Toc18585"/>
      <w:bookmarkStart w:id="76" w:name="_Toc6311"/>
      <w:bookmarkStart w:id="77" w:name="_Toc2918"/>
      <w:bookmarkStart w:id="78" w:name="_Toc22185"/>
      <w:bookmarkStart w:id="79" w:name="_Toc6773"/>
      <w:r>
        <w:rPr>
          <w:rFonts w:hint="eastAsia" w:ascii="仿宋" w:hAnsi="仿宋" w:eastAsia="仿宋" w:cs="仿宋"/>
          <w:b/>
          <w:color w:val="auto"/>
          <w:sz w:val="24"/>
          <w:highlight w:val="none"/>
        </w:rPr>
        <w:t>1.2 标的</w:t>
      </w:r>
      <w:bookmarkEnd w:id="75"/>
      <w:bookmarkEnd w:id="76"/>
      <w:bookmarkEnd w:id="77"/>
      <w:bookmarkEnd w:id="78"/>
      <w:bookmarkEnd w:id="79"/>
    </w:p>
    <w:p w14:paraId="44BC6D13">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采购文件采购需求部分内容</w:t>
      </w:r>
      <w:r>
        <w:rPr>
          <w:rFonts w:hint="eastAsia" w:ascii="仿宋" w:hAnsi="仿宋" w:eastAsia="仿宋" w:cs="仿宋"/>
          <w:color w:val="auto"/>
          <w:sz w:val="24"/>
          <w:highlight w:val="none"/>
        </w:rPr>
        <w:t>；</w:t>
      </w:r>
    </w:p>
    <w:p w14:paraId="7D2938B7">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按采购文件中采购需求及高于采购需求的响应文件中的服务标准实施</w:t>
      </w:r>
      <w:r>
        <w:rPr>
          <w:rFonts w:hint="eastAsia" w:ascii="仿宋" w:hAnsi="仿宋" w:eastAsia="仿宋" w:cs="仿宋"/>
          <w:color w:val="auto"/>
          <w:sz w:val="24"/>
          <w:highlight w:val="none"/>
        </w:rPr>
        <w:t>；</w:t>
      </w:r>
    </w:p>
    <w:p w14:paraId="66F9D51D">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xml:space="preserve">按采购文件中采购需求及高于采购需求的响应文件技术实施 </w:t>
      </w:r>
      <w:r>
        <w:rPr>
          <w:rFonts w:hint="eastAsia" w:ascii="仿宋" w:hAnsi="仿宋" w:eastAsia="仿宋" w:cs="仿宋"/>
          <w:color w:val="auto"/>
          <w:sz w:val="24"/>
          <w:highlight w:val="none"/>
          <w:u w:val="none"/>
        </w:rPr>
        <w:t>；</w:t>
      </w:r>
    </w:p>
    <w:p w14:paraId="5777D7DC">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项目负责人：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详见投标响应文件</w:t>
      </w:r>
      <w:r>
        <w:rPr>
          <w:rFonts w:hint="eastAsia" w:ascii="仿宋" w:hAnsi="仿宋" w:eastAsia="仿宋" w:cs="仿宋"/>
          <w:color w:val="auto"/>
          <w:sz w:val="24"/>
          <w:highlight w:val="none"/>
        </w:rPr>
        <w:t>；</w:t>
      </w:r>
    </w:p>
    <w:p w14:paraId="4789872B">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48FDF151">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bookmarkStart w:id="80" w:name="_Toc5635"/>
      <w:bookmarkStart w:id="81" w:name="_Toc21124"/>
      <w:bookmarkStart w:id="82" w:name="_Toc4929"/>
      <w:bookmarkStart w:id="83" w:name="_Toc1386"/>
      <w:bookmarkStart w:id="84"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59A681">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BA3107A">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F1D257">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80"/>
      <w:bookmarkEnd w:id="81"/>
      <w:bookmarkEnd w:id="82"/>
      <w:bookmarkEnd w:id="83"/>
      <w:bookmarkEnd w:id="84"/>
    </w:p>
    <w:p w14:paraId="6D9878BE">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6349039">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0C6DE38">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7DD28EB">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1C0A358">
            <w:pPr>
              <w:pStyle w:val="622"/>
              <w:pageBreakBefore w:val="0"/>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vAlign w:val="center"/>
          </w:tcPr>
          <w:p w14:paraId="1AE19EBA">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0AA780BB">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vAlign w:val="center"/>
          </w:tcPr>
          <w:p w14:paraId="55798985">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6DFC9FC3">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vAlign w:val="center"/>
          </w:tcPr>
          <w:p w14:paraId="7278CA47">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66F6196C">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vAlign w:val="center"/>
          </w:tcPr>
          <w:p w14:paraId="5A5674AE">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3CD79D60">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2F96B9F">
            <w:pPr>
              <w:pStyle w:val="622"/>
              <w:pageBreakBefore w:val="0"/>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bl>
    <w:p w14:paraId="682A5FAA">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bookmarkStart w:id="85" w:name="_Toc30506"/>
      <w:bookmarkStart w:id="86" w:name="_Toc30158"/>
      <w:bookmarkStart w:id="87" w:name="_Toc26916"/>
      <w:bookmarkStart w:id="88" w:name="_Toc14993"/>
      <w:bookmarkStart w:id="89"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7FB19ED">
      <w:pPr>
        <w:pStyle w:val="3"/>
        <w:pageBreakBefore w:val="0"/>
        <w:numPr>
          <w:ilvl w:val="0"/>
          <w:numId w:val="0"/>
        </w:numPr>
        <w:kinsoku/>
        <w:wordWrap/>
        <w:overflowPunct/>
        <w:topLinePunct w:val="0"/>
        <w:bidi w:val="0"/>
        <w:snapToGrid/>
        <w:spacing w:line="400" w:lineRule="exact"/>
        <w:ind w:leftChars="0"/>
        <w:textAlignment w:val="auto"/>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eastAsia="仿宋" w:cs="仿宋"/>
          <w:color w:val="auto"/>
          <w:sz w:val="24"/>
          <w:highlight w:val="none"/>
          <w:lang w:val="en-US" w:eastAsia="zh-CN"/>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5"/>
    <w:bookmarkEnd w:id="86"/>
    <w:bookmarkEnd w:id="87"/>
    <w:bookmarkEnd w:id="88"/>
    <w:bookmarkEnd w:id="89"/>
    <w:p w14:paraId="028AAC60">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b/>
          <w:color w:val="auto"/>
          <w:highlight w:val="none"/>
        </w:rPr>
      </w:pPr>
      <w:bookmarkStart w:id="90" w:name="_Toc1814"/>
      <w:bookmarkStart w:id="91" w:name="_Toc10340"/>
      <w:bookmarkStart w:id="92" w:name="_Toc22618"/>
      <w:bookmarkStart w:id="93" w:name="_Toc3625"/>
      <w:bookmarkStart w:id="94" w:name="_Toc4760"/>
      <w:bookmarkStart w:id="95" w:name="_Toc8772"/>
      <w:bookmarkStart w:id="96" w:name="_Toc11108"/>
      <w:bookmarkStart w:id="97" w:name="_Toc31421"/>
      <w:r>
        <w:rPr>
          <w:rFonts w:hint="eastAsia" w:ascii="仿宋" w:hAnsi="仿宋" w:eastAsia="仿宋" w:cs="仿宋"/>
          <w:b/>
          <w:color w:val="auto"/>
          <w:highlight w:val="none"/>
        </w:rPr>
        <w:t>1.4履约保证金</w:t>
      </w:r>
    </w:p>
    <w:p w14:paraId="3840F63A">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C69AE49">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CE13B72">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CEC30E">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6433D06">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90"/>
      <w:bookmarkEnd w:id="91"/>
      <w:bookmarkEnd w:id="92"/>
      <w:r>
        <w:rPr>
          <w:rFonts w:hint="eastAsia" w:ascii="仿宋" w:hAnsi="仿宋" w:eastAsia="仿宋" w:cs="仿宋"/>
          <w:b/>
          <w:color w:val="auto"/>
          <w:sz w:val="24"/>
          <w:highlight w:val="none"/>
        </w:rPr>
        <w:t>预付款</w:t>
      </w:r>
    </w:p>
    <w:p w14:paraId="4A8F86C9">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0BD623F">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912AEAB">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6266E2">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346434">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3A3C220D">
      <w:pPr>
        <w:pStyle w:val="630"/>
        <w:pageBreakBefore w:val="0"/>
        <w:kinsoku/>
        <w:wordWrap/>
        <w:overflowPunct/>
        <w:topLinePunct w:val="0"/>
        <w:bidi w:val="0"/>
        <w:snapToGrid/>
        <w:spacing w:before="0" w:beforeAutospacing="0" w:after="0" w:afterAutospacing="0" w:line="4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116C957">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3"/>
      <w:bookmarkEnd w:id="94"/>
      <w:bookmarkEnd w:id="95"/>
      <w:bookmarkEnd w:id="96"/>
      <w:bookmarkEnd w:id="97"/>
    </w:p>
    <w:p w14:paraId="08C87817">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6D38D9">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3D9F09">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91B3E1">
      <w:pPr>
        <w:pageBreakBefore w:val="0"/>
        <w:kinsoku/>
        <w:wordWrap/>
        <w:overflowPunct/>
        <w:topLinePunct w:val="0"/>
        <w:bidi w:val="0"/>
        <w:snapToGrid/>
        <w:spacing w:line="400" w:lineRule="exact"/>
        <w:ind w:firstLine="480" w:firstLineChars="200"/>
        <w:textAlignment w:val="auto"/>
        <w:outlineLvl w:val="0"/>
        <w:rPr>
          <w:rFonts w:hint="eastAsia" w:ascii="仿宋" w:hAnsi="仿宋" w:eastAsia="仿宋" w:cs="仿宋"/>
          <w:bCs/>
          <w:color w:val="auto"/>
          <w:sz w:val="24"/>
          <w:highlight w:val="none"/>
        </w:rPr>
      </w:pPr>
      <w:bookmarkStart w:id="98" w:name="_Toc3079"/>
      <w:bookmarkStart w:id="99" w:name="_Toc24662"/>
      <w:bookmarkStart w:id="100" w:name="_Toc5698"/>
      <w:bookmarkStart w:id="101" w:name="_Toc2375"/>
      <w:bookmarkStart w:id="102" w:name="_Toc8586"/>
      <w:r>
        <w:rPr>
          <w:rFonts w:hint="eastAsia" w:ascii="仿宋" w:hAnsi="仿宋" w:eastAsia="仿宋" w:cs="仿宋"/>
          <w:bCs/>
          <w:color w:val="auto"/>
          <w:sz w:val="24"/>
          <w:highlight w:val="none"/>
        </w:rPr>
        <w:t>1.7.4若服务涉及货物的，则货物的：</w:t>
      </w:r>
    </w:p>
    <w:p w14:paraId="4ECE61D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54F36C5">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7C150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941B92">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8"/>
      <w:bookmarkEnd w:id="99"/>
      <w:bookmarkEnd w:id="100"/>
      <w:bookmarkEnd w:id="101"/>
      <w:bookmarkEnd w:id="102"/>
    </w:p>
    <w:p w14:paraId="0BA372AD">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80389B8">
      <w:pPr>
        <w:pStyle w:val="3"/>
        <w:pageBreakBefore w:val="0"/>
        <w:kinsoku/>
        <w:wordWrap/>
        <w:overflowPunct/>
        <w:topLinePunct w:val="0"/>
        <w:bidi w:val="0"/>
        <w:snapToGrid/>
        <w:spacing w:line="400" w:lineRule="exact"/>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E94F2E6">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0F994F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bookmarkStart w:id="103" w:name="_Toc26807"/>
      <w:bookmarkStart w:id="104" w:name="_Toc18683"/>
      <w:bookmarkStart w:id="105" w:name="_Toc30329"/>
      <w:bookmarkStart w:id="106" w:name="_Toc9497"/>
      <w:bookmarkStart w:id="107"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pageBreakBefore w:val="0"/>
        <w:kinsoku/>
        <w:wordWrap/>
        <w:overflowPunct/>
        <w:topLinePunct w:val="0"/>
        <w:bidi w:val="0"/>
        <w:snapToGrid/>
        <w:spacing w:line="400" w:lineRule="exact"/>
        <w:ind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3"/>
    <w:bookmarkEnd w:id="104"/>
    <w:bookmarkEnd w:id="105"/>
    <w:bookmarkEnd w:id="106"/>
    <w:bookmarkEnd w:id="107"/>
    <w:p w14:paraId="6C5503B8">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409E550E">
      <w:pPr>
        <w:pageBreakBefore w:val="0"/>
        <w:kinsoku/>
        <w:wordWrap/>
        <w:overflowPunct/>
        <w:topLinePunct w:val="0"/>
        <w:bidi w:val="0"/>
        <w:snapToGrid/>
        <w:spacing w:line="400" w:lineRule="exact"/>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3BD048F">
      <w:pPr>
        <w:pageBreakBefore w:val="0"/>
        <w:kinsoku/>
        <w:wordWrap/>
        <w:overflowPunct/>
        <w:topLinePunct w:val="0"/>
        <w:bidi w:val="0"/>
        <w:snapToGrid/>
        <w:spacing w:line="400" w:lineRule="exact"/>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9D1AC08">
      <w:pPr>
        <w:pageBreakBefore w:val="0"/>
        <w:kinsoku/>
        <w:wordWrap/>
        <w:overflowPunct/>
        <w:topLinePunct w:val="0"/>
        <w:bidi w:val="0"/>
        <w:snapToGrid/>
        <w:spacing w:line="400" w:lineRule="exact"/>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EB3B97D">
      <w:pPr>
        <w:pageBreakBefore w:val="0"/>
        <w:kinsoku/>
        <w:wordWrap/>
        <w:overflowPunct/>
        <w:topLinePunct w:val="0"/>
        <w:bidi w:val="0"/>
        <w:snapToGrid/>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0CFA0516">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2D74320">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BC53EA2">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865B1BF">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p>
    <w:p w14:paraId="385D78E6">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C276C7">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FD30E37">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806AC61">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94651DE">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BA2A2EA">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9C40A50">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9935CD">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A396419">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488E4F8">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9426BDE">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266BFE5">
      <w:pPr>
        <w:pageBreakBefore w:val="0"/>
        <w:kinsoku/>
        <w:wordWrap/>
        <w:overflowPunct/>
        <w:topLinePunct w:val="0"/>
        <w:autoSpaceDE w:val="0"/>
        <w:autoSpaceDN w:val="0"/>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9C8FC4D">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6E6D4BBA">
      <w:pPr>
        <w:pStyle w:val="282"/>
        <w:keepNext w:val="0"/>
        <w:keepLines w:val="0"/>
        <w:pageBreakBefore w:val="0"/>
        <w:kinsoku/>
        <w:wordWrap/>
        <w:overflowPunct/>
        <w:topLinePunct w:val="0"/>
        <w:bidi w:val="0"/>
        <w:adjustRightInd w:val="0"/>
        <w:spacing w:line="400" w:lineRule="exact"/>
        <w:ind w:firstLine="482"/>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386BDB1">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08" w:name="_Toc25079"/>
      <w:bookmarkStart w:id="109" w:name="_Toc14021"/>
      <w:bookmarkStart w:id="110" w:name="_Toc31297"/>
      <w:bookmarkStart w:id="111" w:name="_Toc5228"/>
      <w:bookmarkStart w:id="112" w:name="_Toc19680"/>
      <w:r>
        <w:rPr>
          <w:rFonts w:hint="eastAsia" w:ascii="仿宋" w:hAnsi="仿宋" w:eastAsia="仿宋" w:cs="仿宋"/>
          <w:b/>
          <w:color w:val="auto"/>
          <w:sz w:val="24"/>
          <w:highlight w:val="none"/>
        </w:rPr>
        <w:t>2.1 定义</w:t>
      </w:r>
      <w:bookmarkEnd w:id="108"/>
      <w:bookmarkEnd w:id="109"/>
      <w:bookmarkEnd w:id="110"/>
      <w:bookmarkEnd w:id="111"/>
      <w:bookmarkEnd w:id="112"/>
    </w:p>
    <w:p w14:paraId="6B428E1D">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93544AB">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C54F199">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071E7D9">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CC99E59">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F2B7FC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6C4C433">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13" w:name="_Toc19539"/>
      <w:bookmarkStart w:id="114" w:name="_Toc31402"/>
      <w:bookmarkStart w:id="115" w:name="_Toc3769"/>
      <w:bookmarkStart w:id="116" w:name="_Toc16752"/>
      <w:bookmarkStart w:id="117" w:name="_Toc23289"/>
      <w:r>
        <w:rPr>
          <w:rFonts w:hint="eastAsia" w:ascii="仿宋" w:hAnsi="仿宋" w:eastAsia="仿宋" w:cs="仿宋"/>
          <w:b/>
          <w:color w:val="auto"/>
          <w:sz w:val="24"/>
          <w:highlight w:val="none"/>
        </w:rPr>
        <w:t>2.2 技术规范</w:t>
      </w:r>
      <w:bookmarkEnd w:id="113"/>
      <w:bookmarkEnd w:id="114"/>
      <w:bookmarkEnd w:id="115"/>
      <w:bookmarkEnd w:id="116"/>
      <w:bookmarkEnd w:id="117"/>
    </w:p>
    <w:p w14:paraId="4E4C0A59">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20FB793">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18" w:name="_Toc4133"/>
      <w:bookmarkStart w:id="119" w:name="_Toc12412"/>
      <w:bookmarkStart w:id="120" w:name="_Toc13673"/>
      <w:bookmarkStart w:id="121" w:name="_Toc27945"/>
      <w:bookmarkStart w:id="122" w:name="_Toc9161"/>
      <w:r>
        <w:rPr>
          <w:rFonts w:hint="eastAsia" w:ascii="仿宋" w:hAnsi="仿宋" w:eastAsia="仿宋" w:cs="仿宋"/>
          <w:b/>
          <w:color w:val="auto"/>
          <w:sz w:val="24"/>
          <w:highlight w:val="none"/>
        </w:rPr>
        <w:t>2.3 知识产权</w:t>
      </w:r>
      <w:bookmarkEnd w:id="118"/>
      <w:bookmarkEnd w:id="119"/>
      <w:bookmarkEnd w:id="120"/>
      <w:bookmarkEnd w:id="121"/>
      <w:bookmarkEnd w:id="122"/>
    </w:p>
    <w:p w14:paraId="70E6979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22FE407">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181DE2">
      <w:pPr>
        <w:keepNext w:val="0"/>
        <w:keepLines w:val="0"/>
        <w:pageBreakBefore w:val="0"/>
        <w:kinsoku/>
        <w:wordWrap/>
        <w:overflowPunct/>
        <w:topLinePunct w:val="0"/>
        <w:bidi w:val="0"/>
        <w:adjustRightIn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4FCEF01">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E58CF5C">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567B33F1">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23" w:name="_Toc26555"/>
      <w:bookmarkStart w:id="124" w:name="_Toc15447"/>
      <w:bookmarkStart w:id="125" w:name="_Toc31233"/>
      <w:bookmarkStart w:id="126" w:name="_Toc22011"/>
      <w:bookmarkStart w:id="127" w:name="_Toc32670"/>
      <w:r>
        <w:rPr>
          <w:rFonts w:hint="eastAsia" w:ascii="仿宋" w:hAnsi="仿宋" w:eastAsia="仿宋" w:cs="仿宋"/>
          <w:b/>
          <w:color w:val="auto"/>
          <w:sz w:val="24"/>
          <w:highlight w:val="none"/>
        </w:rPr>
        <w:t>2.5 结算方式和付款条件</w:t>
      </w:r>
      <w:bookmarkEnd w:id="123"/>
      <w:bookmarkEnd w:id="124"/>
      <w:bookmarkEnd w:id="125"/>
      <w:bookmarkEnd w:id="126"/>
      <w:bookmarkEnd w:id="127"/>
    </w:p>
    <w:p w14:paraId="44A734B5">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D82EB8">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28" w:name="_Toc16163"/>
      <w:bookmarkStart w:id="129" w:name="_Toc13154"/>
      <w:bookmarkStart w:id="130" w:name="_Toc30507"/>
      <w:bookmarkStart w:id="131" w:name="_Toc18990"/>
      <w:bookmarkStart w:id="132" w:name="_Toc13467"/>
      <w:r>
        <w:rPr>
          <w:rFonts w:hint="eastAsia" w:ascii="仿宋" w:hAnsi="仿宋" w:eastAsia="仿宋" w:cs="仿宋"/>
          <w:b/>
          <w:color w:val="auto"/>
          <w:sz w:val="24"/>
          <w:highlight w:val="none"/>
        </w:rPr>
        <w:t>2.6 技术资料和保密义务</w:t>
      </w:r>
      <w:bookmarkEnd w:id="128"/>
      <w:bookmarkEnd w:id="129"/>
      <w:bookmarkEnd w:id="130"/>
      <w:bookmarkEnd w:id="131"/>
      <w:bookmarkEnd w:id="132"/>
    </w:p>
    <w:p w14:paraId="4E88B93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FF413CA">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C07DD8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B9FA005">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33" w:name="_Toc19069"/>
      <w:r>
        <w:rPr>
          <w:rFonts w:hint="eastAsia" w:ascii="仿宋" w:hAnsi="仿宋" w:eastAsia="仿宋" w:cs="仿宋"/>
          <w:b/>
          <w:color w:val="auto"/>
          <w:sz w:val="24"/>
          <w:highlight w:val="none"/>
        </w:rPr>
        <w:t>2.7 质量保证</w:t>
      </w:r>
      <w:bookmarkEnd w:id="133"/>
    </w:p>
    <w:p w14:paraId="3020080E">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1C6ED09">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A85ABD9">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34" w:name="_Toc22267"/>
      <w:r>
        <w:rPr>
          <w:rFonts w:hint="eastAsia" w:ascii="仿宋" w:hAnsi="仿宋" w:eastAsia="仿宋" w:cs="仿宋"/>
          <w:b/>
          <w:color w:val="auto"/>
          <w:sz w:val="24"/>
          <w:highlight w:val="none"/>
        </w:rPr>
        <w:t>2.8 延迟履行</w:t>
      </w:r>
      <w:bookmarkEnd w:id="134"/>
    </w:p>
    <w:p w14:paraId="2496B16C">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96592D3">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35" w:name="_Toc10611"/>
      <w:r>
        <w:rPr>
          <w:rFonts w:hint="eastAsia" w:ascii="仿宋" w:hAnsi="仿宋" w:eastAsia="仿宋" w:cs="仿宋"/>
          <w:b/>
          <w:color w:val="auto"/>
          <w:sz w:val="24"/>
          <w:highlight w:val="none"/>
        </w:rPr>
        <w:t>2.9 合同变更</w:t>
      </w:r>
      <w:bookmarkEnd w:id="135"/>
    </w:p>
    <w:p w14:paraId="1D12C7AF">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C637302">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36" w:name="_Toc21830"/>
      <w:bookmarkStart w:id="137" w:name="_Toc42"/>
      <w:bookmarkStart w:id="138" w:name="_Toc23368"/>
      <w:bookmarkStart w:id="139" w:name="_Toc26689"/>
      <w:bookmarkStart w:id="140" w:name="_Toc10663"/>
      <w:r>
        <w:rPr>
          <w:rFonts w:hint="eastAsia" w:ascii="仿宋" w:hAnsi="仿宋" w:eastAsia="仿宋" w:cs="仿宋"/>
          <w:b/>
          <w:color w:val="auto"/>
          <w:sz w:val="24"/>
          <w:highlight w:val="none"/>
        </w:rPr>
        <w:t>2.10 合同转让和分包</w:t>
      </w:r>
      <w:bookmarkEnd w:id="136"/>
      <w:bookmarkEnd w:id="137"/>
      <w:bookmarkEnd w:id="138"/>
      <w:bookmarkEnd w:id="139"/>
      <w:bookmarkEnd w:id="140"/>
    </w:p>
    <w:p w14:paraId="3A120A4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113C26">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41" w:name="_Toc14371"/>
      <w:bookmarkStart w:id="142" w:name="_Toc25571"/>
      <w:bookmarkStart w:id="143" w:name="_Toc26633"/>
      <w:bookmarkStart w:id="144" w:name="_Toc4720"/>
      <w:bookmarkStart w:id="145" w:name="_Toc32494"/>
      <w:r>
        <w:rPr>
          <w:rFonts w:hint="eastAsia" w:ascii="仿宋" w:hAnsi="仿宋" w:eastAsia="仿宋" w:cs="仿宋"/>
          <w:b/>
          <w:color w:val="auto"/>
          <w:sz w:val="24"/>
          <w:highlight w:val="none"/>
        </w:rPr>
        <w:t>2.11 不可抗力</w:t>
      </w:r>
      <w:bookmarkEnd w:id="141"/>
      <w:bookmarkEnd w:id="142"/>
      <w:bookmarkEnd w:id="143"/>
      <w:bookmarkEnd w:id="144"/>
      <w:bookmarkEnd w:id="145"/>
    </w:p>
    <w:p w14:paraId="6932D5DC">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7051A90">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5B654F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4C48E36">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0FDB383">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46" w:name="_Toc25783"/>
      <w:bookmarkStart w:id="147" w:name="_Toc3638"/>
      <w:bookmarkStart w:id="148" w:name="_Toc24465"/>
      <w:bookmarkStart w:id="149" w:name="_Toc14115"/>
      <w:bookmarkStart w:id="150" w:name="_Toc23854"/>
      <w:r>
        <w:rPr>
          <w:rFonts w:hint="eastAsia" w:ascii="仿宋" w:hAnsi="仿宋" w:eastAsia="仿宋" w:cs="仿宋"/>
          <w:b/>
          <w:color w:val="auto"/>
          <w:sz w:val="24"/>
          <w:highlight w:val="none"/>
        </w:rPr>
        <w:t>2.12 税费</w:t>
      </w:r>
      <w:bookmarkEnd w:id="146"/>
      <w:bookmarkEnd w:id="147"/>
      <w:bookmarkEnd w:id="148"/>
      <w:bookmarkEnd w:id="149"/>
      <w:bookmarkEnd w:id="150"/>
    </w:p>
    <w:p w14:paraId="23BB6C76">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2C1BF2D">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51" w:name="_Toc14814"/>
      <w:bookmarkStart w:id="152" w:name="_Toc25525"/>
      <w:bookmarkStart w:id="153" w:name="_Toc26883"/>
      <w:bookmarkStart w:id="154" w:name="_Toc30105"/>
      <w:bookmarkStart w:id="155" w:name="_Toc7315"/>
      <w:r>
        <w:rPr>
          <w:rFonts w:hint="eastAsia" w:ascii="仿宋" w:hAnsi="仿宋" w:eastAsia="仿宋" w:cs="仿宋"/>
          <w:b/>
          <w:color w:val="auto"/>
          <w:sz w:val="24"/>
          <w:highlight w:val="none"/>
        </w:rPr>
        <w:t>2.13 乙方破产</w:t>
      </w:r>
      <w:bookmarkEnd w:id="151"/>
      <w:bookmarkEnd w:id="152"/>
      <w:bookmarkEnd w:id="153"/>
      <w:bookmarkEnd w:id="154"/>
      <w:bookmarkEnd w:id="155"/>
    </w:p>
    <w:p w14:paraId="28143D80">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F46A99">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56" w:name="_Toc23323"/>
      <w:bookmarkStart w:id="157" w:name="_Toc2016"/>
      <w:bookmarkStart w:id="158" w:name="_Toc1123"/>
      <w:r>
        <w:rPr>
          <w:rFonts w:hint="eastAsia" w:ascii="仿宋" w:hAnsi="仿宋" w:eastAsia="仿宋" w:cs="仿宋"/>
          <w:b/>
          <w:color w:val="auto"/>
          <w:sz w:val="24"/>
          <w:highlight w:val="none"/>
        </w:rPr>
        <w:t>2.14 合同中止、终止</w:t>
      </w:r>
      <w:bookmarkEnd w:id="156"/>
      <w:bookmarkEnd w:id="157"/>
      <w:bookmarkEnd w:id="158"/>
    </w:p>
    <w:p w14:paraId="6ED6D573">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B299DCD">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3836E97">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59" w:name="_Toc1969"/>
      <w:bookmarkStart w:id="160" w:name="_Toc14525"/>
      <w:bookmarkStart w:id="161" w:name="_Toc17363"/>
      <w:r>
        <w:rPr>
          <w:rFonts w:hint="eastAsia" w:ascii="仿宋" w:hAnsi="仿宋" w:eastAsia="仿宋" w:cs="仿宋"/>
          <w:b/>
          <w:color w:val="auto"/>
          <w:sz w:val="24"/>
          <w:highlight w:val="none"/>
        </w:rPr>
        <w:t>2.15 检验和验收</w:t>
      </w:r>
      <w:bookmarkEnd w:id="159"/>
      <w:bookmarkEnd w:id="160"/>
      <w:bookmarkEnd w:id="161"/>
    </w:p>
    <w:p w14:paraId="02A98960">
      <w:pPr>
        <w:keepNext w:val="0"/>
        <w:keepLines w:val="0"/>
        <w:pageBreakBefore w:val="0"/>
        <w:tabs>
          <w:tab w:val="left" w:pos="360"/>
          <w:tab w:val="left" w:pos="540"/>
          <w:tab w:val="left" w:pos="1080"/>
        </w:tabs>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F3813E5">
      <w:pPr>
        <w:keepNext w:val="0"/>
        <w:keepLines w:val="0"/>
        <w:pageBreakBefore w:val="0"/>
        <w:tabs>
          <w:tab w:val="left" w:pos="360"/>
          <w:tab w:val="left" w:pos="540"/>
          <w:tab w:val="left" w:pos="1080"/>
        </w:tabs>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keepNext w:val="0"/>
        <w:keepLines w:val="0"/>
        <w:pageBreakBefore w:val="0"/>
        <w:tabs>
          <w:tab w:val="left" w:pos="360"/>
          <w:tab w:val="left" w:pos="540"/>
          <w:tab w:val="left" w:pos="1080"/>
        </w:tabs>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EDFA402">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62" w:name="_Toc9808"/>
      <w:bookmarkStart w:id="163" w:name="_Toc25198"/>
      <w:bookmarkStart w:id="164" w:name="_Toc31892"/>
      <w:bookmarkStart w:id="165" w:name="_Toc12666"/>
      <w:bookmarkStart w:id="166" w:name="_Toc2308"/>
      <w:r>
        <w:rPr>
          <w:rFonts w:hint="eastAsia" w:ascii="仿宋" w:hAnsi="仿宋" w:eastAsia="仿宋" w:cs="仿宋"/>
          <w:b/>
          <w:color w:val="auto"/>
          <w:sz w:val="24"/>
          <w:highlight w:val="none"/>
        </w:rPr>
        <w:t>2.16 通知和送达</w:t>
      </w:r>
      <w:bookmarkEnd w:id="162"/>
      <w:bookmarkEnd w:id="163"/>
      <w:bookmarkEnd w:id="164"/>
      <w:bookmarkEnd w:id="165"/>
      <w:bookmarkEnd w:id="166"/>
    </w:p>
    <w:p w14:paraId="53F924AC">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bookmarkStart w:id="167" w:name="_Toc18401"/>
      <w:bookmarkStart w:id="168"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9DE12B7">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14:paraId="6CB0F3AB">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bookmarkStart w:id="169" w:name="_Toc27644"/>
      <w:bookmarkStart w:id="170" w:name="_Toc12254"/>
      <w:bookmarkStart w:id="171" w:name="_Toc5063"/>
      <w:bookmarkStart w:id="172" w:name="_Toc28906"/>
      <w:bookmarkStart w:id="173" w:name="_Toc20808"/>
      <w:r>
        <w:rPr>
          <w:rFonts w:hint="eastAsia" w:ascii="仿宋" w:hAnsi="仿宋" w:eastAsia="仿宋" w:cs="仿宋"/>
          <w:b/>
          <w:color w:val="auto"/>
          <w:sz w:val="24"/>
          <w:highlight w:val="none"/>
        </w:rPr>
        <w:t>2.17 合同使用的文字和适用的法律</w:t>
      </w:r>
      <w:bookmarkEnd w:id="169"/>
      <w:bookmarkEnd w:id="170"/>
      <w:bookmarkEnd w:id="171"/>
      <w:bookmarkEnd w:id="172"/>
      <w:bookmarkEnd w:id="173"/>
    </w:p>
    <w:p w14:paraId="034E4262">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50BFF44">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2E4BD59">
      <w:pPr>
        <w:keepNext w:val="0"/>
        <w:keepLines w:val="0"/>
        <w:pageBreakBefore w:val="0"/>
        <w:kinsoku/>
        <w:wordWrap/>
        <w:overflowPunct/>
        <w:topLinePunct w:val="0"/>
        <w:bidi w:val="0"/>
        <w:adjustRightInd w:val="0"/>
        <w:spacing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07DF4F60">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E4DE5B2">
      <w:pPr>
        <w:keepNext w:val="0"/>
        <w:keepLines w:val="0"/>
        <w:pageBreakBefore w:val="0"/>
        <w:kinsoku/>
        <w:wordWrap/>
        <w:overflowPunct/>
        <w:topLinePunct w:val="0"/>
        <w:bidi w:val="0"/>
        <w:adjustRightIn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CFFBFC5">
      <w:pPr>
        <w:keepNext w:val="0"/>
        <w:keepLines w:val="0"/>
        <w:pageBreakBefore w:val="0"/>
        <w:kinsoku/>
        <w:wordWrap/>
        <w:overflowPunct/>
        <w:topLinePunct w:val="0"/>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FE8C1FB">
      <w:pPr>
        <w:keepNext w:val="0"/>
        <w:keepLines w:val="0"/>
        <w:pageBreakBefore w:val="0"/>
        <w:kinsoku/>
        <w:wordWrap/>
        <w:overflowPunct/>
        <w:topLinePunct w:val="0"/>
        <w:bidi w:val="0"/>
        <w:adjustRightInd w:val="0"/>
        <w:spacing w:line="400" w:lineRule="exact"/>
        <w:jc w:val="center"/>
        <w:textAlignment w:val="auto"/>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094235A8">
      <w:pPr>
        <w:keepNext w:val="0"/>
        <w:keepLines w:val="0"/>
        <w:pageBreakBefore w:val="0"/>
        <w:kinsoku/>
        <w:wordWrap/>
        <w:overflowPunct/>
        <w:topLinePunct w:val="0"/>
        <w:bidi w:val="0"/>
        <w:adjustRightInd w:val="0"/>
        <w:spacing w:line="400" w:lineRule="exact"/>
        <w:ind w:left="-420" w:leftChars="-200"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549C1F3">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C475C1">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51DEF471">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本项目为总价合同</w:t>
            </w: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54156E">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07CACE8D">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合同签订后5个工作日内</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以支票/汇票/电汇/银行、保险公司出具的保函向</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缴纳合同金额1%的履约保证金，</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于服务期结束后无息退还给</w:t>
            </w:r>
            <w:r>
              <w:rPr>
                <w:rFonts w:hint="eastAsia" w:ascii="仿宋" w:hAnsi="仿宋" w:eastAsia="仿宋" w:cs="仿宋"/>
                <w:bCs/>
                <w:color w:val="auto"/>
                <w:sz w:val="24"/>
                <w:highlight w:val="none"/>
                <w:lang w:val="en-US" w:eastAsia="zh-CN"/>
              </w:rPr>
              <w:t>乙方</w:t>
            </w:r>
            <w:r>
              <w:rPr>
                <w:rFonts w:hint="eastAsia" w:ascii="仿宋" w:hAnsi="仿宋" w:eastAsia="仿宋" w:cs="仿宋"/>
                <w:bCs/>
                <w:color w:val="auto"/>
                <w:sz w:val="24"/>
                <w:highlight w:val="none"/>
              </w:rPr>
              <w:t>。</w:t>
            </w: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6B14B6">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149" w:type="dxa"/>
            <w:vAlign w:val="center"/>
          </w:tcPr>
          <w:p w14:paraId="1548CB24">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合同签订生效且具备实施条件7个工作日内，甲方支付合同总价的40%作为预付款</w:t>
            </w: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10FF78">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5E59728A">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预付款不扣回，在后续结算中用于冲抵应付金额，预付款冲抵完后，再行支付相应款项。</w:t>
            </w: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DAA036">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149" w:type="dxa"/>
            <w:vAlign w:val="center"/>
          </w:tcPr>
          <w:p w14:paraId="0375C90C">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合同乙方按不超过合同总价金额的1%交纳履约保证金作为合同生效的必要条件；甲方有权在结算时，从应付款中扣除（含违约、考核处罚等扣款）因乙方违反本合同所应向甲方支付的违约金以及因乙方原因致使甲方承担的第三方法律责任。</w:t>
            </w: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A7F263">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34DC6671">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（1）合同签订生效且具备实施条件7个工作日内，甲方支付合同总价的40%作为预付款；</w:t>
            </w:r>
          </w:p>
          <w:p w14:paraId="5A41480D">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（2）项目完成后10个工作日内甲方支付至合同金额的80%；</w:t>
            </w:r>
          </w:p>
          <w:p w14:paraId="4CE43072">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（3）所有验收合格后甲方支付至结算价的100%。</w:t>
            </w: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4E2F47">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05C4C93">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合同签订后【50】日历天内完成设计、施工、布展，并竣工验收合格；其中设计方案必须在合同签订后【10】天内完成，并且通过评审会。</w:t>
            </w: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908A6">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578488ED">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上城区</w:t>
            </w:r>
            <w:r>
              <w:rPr>
                <w:rFonts w:hint="eastAsia" w:ascii="仿宋" w:hAnsi="仿宋" w:eastAsia="仿宋" w:cs="仿宋"/>
                <w:color w:val="auto"/>
                <w:sz w:val="24"/>
                <w:highlight w:val="none"/>
              </w:rPr>
              <w:t>（具体由甲方指定）</w:t>
            </w: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378EFF">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F76D279">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通过验收后交付甲方使用。</w:t>
            </w: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02096A">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719D9759">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7E7653">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1FE5A676">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C36017">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7AE1023E">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32E44B">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3CEE5CE0">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合同签订后，任何一方不履行或不完全履行本合同约定条款的，即构成违约。任何一方违约时，守约方有权要求违约方继续履行本合同，同时有权要求违约方支付违约金。</w:t>
            </w:r>
          </w:p>
          <w:p w14:paraId="3E19E679">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r>
              <w:rPr>
                <w:rFonts w:hint="eastAsia" w:ascii="仿宋" w:hAnsi="仿宋" w:eastAsia="仿宋" w:cs="仿宋"/>
                <w:b/>
                <w:bCs/>
                <w:color w:val="auto"/>
                <w:kern w:val="0"/>
                <w:sz w:val="24"/>
                <w:highlight w:val="none"/>
              </w:rPr>
              <w:t>并要求乙方返还全部已收款项</w:t>
            </w:r>
            <w:r>
              <w:rPr>
                <w:rFonts w:hint="eastAsia" w:ascii="仿宋" w:hAnsi="仿宋" w:eastAsia="仿宋" w:cs="仿宋"/>
                <w:color w:val="auto"/>
                <w:kern w:val="0"/>
                <w:sz w:val="24"/>
                <w:highlight w:val="none"/>
              </w:rPr>
              <w:t>。</w:t>
            </w:r>
          </w:p>
          <w:p w14:paraId="7C3286A7">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w:t>
            </w:r>
            <w:r>
              <w:rPr>
                <w:rFonts w:hint="eastAsia" w:ascii="仿宋" w:hAnsi="仿宋" w:eastAsia="仿宋" w:cs="仿宋"/>
                <w:bCs/>
                <w:color w:val="auto"/>
                <w:kern w:val="0"/>
                <w:sz w:val="24"/>
                <w:highlight w:val="none"/>
              </w:rPr>
              <w:t>，按合同价款的10%承担违约金</w:t>
            </w:r>
            <w:r>
              <w:rPr>
                <w:rFonts w:hint="eastAsia" w:ascii="仿宋" w:hAnsi="仿宋" w:eastAsia="仿宋" w:cs="仿宋"/>
                <w:color w:val="auto"/>
                <w:kern w:val="0"/>
                <w:sz w:val="24"/>
                <w:highlight w:val="none"/>
              </w:rPr>
              <w:t>并赔偿甲方由此所遭受全部经济损失。</w:t>
            </w:r>
          </w:p>
          <w:p w14:paraId="5A8D42E4">
            <w:pPr>
              <w:pStyle w:val="15"/>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kern w:val="0"/>
                <w:sz w:val="24"/>
                <w:highlight w:val="none"/>
              </w:rPr>
              <w:t>乙方逾期履行合同的，自逾期之日起，向甲方每日偿付合同总价万分之五的违约金</w:t>
            </w:r>
            <w:r>
              <w:rPr>
                <w:rFonts w:hint="eastAsia" w:ascii="仿宋" w:hAnsi="仿宋" w:eastAsia="仿宋" w:cs="仿宋"/>
                <w:b/>
                <w:color w:val="auto"/>
                <w:kern w:val="0"/>
                <w:sz w:val="24"/>
                <w:highlight w:val="none"/>
              </w:rPr>
              <w:t>；逾期二十日以上的，甲方有权解除合同，要求乙方承担合同总金额百分之十（10%）的违约金</w:t>
            </w:r>
            <w:r>
              <w:rPr>
                <w:rFonts w:hint="eastAsia" w:ascii="仿宋" w:hAnsi="仿宋" w:eastAsia="仿宋" w:cs="仿宋"/>
                <w:b/>
                <w:bCs/>
                <w:color w:val="auto"/>
                <w:kern w:val="0"/>
                <w:sz w:val="24"/>
                <w:highlight w:val="none"/>
              </w:rPr>
              <w:t>并要求乙方返还全部已收款项</w:t>
            </w:r>
            <w:r>
              <w:rPr>
                <w:rFonts w:hint="eastAsia" w:ascii="仿宋" w:hAnsi="仿宋" w:eastAsia="仿宋" w:cs="仿宋"/>
                <w:bCs/>
                <w:color w:val="auto"/>
                <w:kern w:val="0"/>
                <w:sz w:val="24"/>
                <w:highlight w:val="none"/>
              </w:rPr>
              <w:t>。</w:t>
            </w:r>
          </w:p>
          <w:p w14:paraId="13036823">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kern w:val="0"/>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55D0704D">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上述第5项应退回或更换的货物，由乙方在验收后一周内运离安装地点，所需费用由乙方承担。如乙方在二周内不处理（搬走）的，视为乙方放弃，甲方有权自行处置（包括废物处理）。</w:t>
            </w:r>
          </w:p>
          <w:p w14:paraId="610EB1B8">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乙方未按招标文件及合同约定履行质保义务的，每次应向甲方承担 2000元的违约金，并赔偿甲方的损失；同时，乙方应继续履行质保</w:t>
            </w:r>
          </w:p>
          <w:p w14:paraId="365C789F">
            <w:pPr>
              <w:keepNext w:val="0"/>
              <w:keepLines w:val="0"/>
              <w:pageBreakBefore w:val="0"/>
              <w:kinsoku/>
              <w:wordWrap/>
              <w:overflowPunct/>
              <w:topLinePunct w:val="0"/>
              <w:autoSpaceDE/>
              <w:autoSpaceDN/>
              <w:bidi w:val="0"/>
              <w:adjustRightInd w:val="0"/>
              <w:snapToGrid w:val="0"/>
              <w:spacing w:line="400" w:lineRule="exact"/>
              <w:ind w:left="720" w:hanging="720" w:hangingChars="300"/>
              <w:jc w:val="both"/>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义务。</w:t>
            </w:r>
          </w:p>
          <w:p w14:paraId="694B4D83">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8</w:t>
            </w:r>
            <w:r>
              <w:rPr>
                <w:rFonts w:hint="eastAsia" w:ascii="仿宋" w:hAnsi="仿宋" w:eastAsia="仿宋" w:cs="仿宋"/>
                <w:bCs/>
                <w:color w:val="auto"/>
                <w:kern w:val="0"/>
                <w:sz w:val="24"/>
                <w:highlight w:val="none"/>
                <w:lang w:val="en-US" w:eastAsia="zh-CN"/>
              </w:rPr>
              <w:t>.</w:t>
            </w:r>
            <w:r>
              <w:rPr>
                <w:rFonts w:hint="eastAsia" w:ascii="仿宋" w:hAnsi="仿宋" w:eastAsia="仿宋" w:cs="仿宋"/>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C404F">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6886BC07">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杭州市仲裁委员会</w:t>
            </w: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A5F4E1">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14C9B316">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甲方所在地</w:t>
            </w: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8F78DD">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3FE4007C">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知识产权归甲方所有。乙方应保证提供的商品不侵犯第三方的专利权、商标权或者其他知识产权。如乙方行为侵犯第三方知识产权并造成第三方追究甲方责任的，甲方因此受到的损失由乙方承担</w:t>
            </w:r>
            <w:r>
              <w:rPr>
                <w:rFonts w:hint="eastAsia" w:ascii="仿宋" w:hAnsi="仿宋" w:eastAsia="仿宋" w:cs="仿宋"/>
                <w:bCs/>
                <w:color w:val="auto"/>
                <w:sz w:val="24"/>
                <w:highlight w:val="none"/>
                <w:lang w:eastAsia="zh-CN"/>
              </w:rPr>
              <w:t>，同时乙方应当退货退款</w:t>
            </w:r>
            <w:r>
              <w:rPr>
                <w:rFonts w:hint="eastAsia" w:ascii="仿宋" w:hAnsi="仿宋" w:eastAsia="仿宋" w:cs="仿宋"/>
                <w:bCs/>
                <w:color w:val="auto"/>
                <w:sz w:val="24"/>
                <w:highlight w:val="none"/>
              </w:rPr>
              <w:t>。</w:t>
            </w: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44C69A">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581ADA47">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同1.6.2</w:t>
            </w: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CFD6BD">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55B17D61">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不可抗力发生后5日内以书面形式变更合同</w:t>
            </w:r>
            <w:r>
              <w:rPr>
                <w:rFonts w:hint="eastAsia" w:ascii="仿宋" w:hAnsi="仿宋" w:eastAsia="仿宋" w:cs="仿宋"/>
                <w:bCs/>
                <w:color w:val="auto"/>
                <w:sz w:val="24"/>
                <w:highlight w:val="none"/>
                <w:lang w:eastAsia="zh-CN"/>
              </w:rPr>
              <w:t>。</w:t>
            </w: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1CBF27">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149" w:type="dxa"/>
            <w:vAlign w:val="center"/>
          </w:tcPr>
          <w:p w14:paraId="29BBBDEE">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不可抗力发生后1日内以书面形式通知对方当事人；不可抗力发生后15日内将有关部门出具的证明文件送达对方当事人。</w:t>
            </w: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299677">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A53CF9F">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满足验收条件之日起10日内组织验收</w:t>
            </w: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23F04">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76557939">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冲突时，以较严格标准和要求执行。</w:t>
            </w: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599DA8E6">
            <w:pPr>
              <w:keepNext w:val="0"/>
              <w:keepLines w:val="0"/>
              <w:pageBreakBefore w:val="0"/>
              <w:kinsoku/>
              <w:wordWrap/>
              <w:overflowPunct/>
              <w:topLinePunct w:val="0"/>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center"/>
          </w:tcPr>
          <w:p w14:paraId="499456B6">
            <w:pPr>
              <w:keepNext w:val="0"/>
              <w:keepLines w:val="0"/>
              <w:pageBreakBefore w:val="0"/>
              <w:kinsoku/>
              <w:wordWrap/>
              <w:overflowPunct/>
              <w:topLinePunct w:val="0"/>
              <w:bidi w:val="0"/>
              <w:adjustRightIn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本合同一式【陆】份，甲方执【肆】份，乙方执【贰】份</w:t>
            </w:r>
          </w:p>
        </w:tc>
      </w:tr>
    </w:tbl>
    <w:p w14:paraId="3CDFD580">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68"/>
      <w:r>
        <w:rPr>
          <w:rFonts w:hint="eastAsia" w:ascii="仿宋" w:hAnsi="仿宋" w:eastAsia="仿宋" w:cs="仿宋"/>
          <w:b/>
          <w:color w:val="auto"/>
          <w:sz w:val="36"/>
          <w:szCs w:val="20"/>
          <w:highlight w:val="none"/>
        </w:rPr>
        <w:t xml:space="preserve">  </w:t>
      </w:r>
      <w:bookmarkEnd w:id="69"/>
      <w:r>
        <w:rPr>
          <w:rFonts w:hint="eastAsia" w:ascii="仿宋" w:hAnsi="仿宋" w:eastAsia="仿宋" w:cs="仿宋"/>
          <w:b/>
          <w:color w:val="auto"/>
          <w:sz w:val="36"/>
          <w:szCs w:val="20"/>
          <w:highlight w:val="none"/>
        </w:rPr>
        <w:t>应提交的有关格式范例</w:t>
      </w:r>
    </w:p>
    <w:p w14:paraId="08CEE2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18DE6AB2">
      <w:pPr>
        <w:spacing w:line="360" w:lineRule="auto"/>
        <w:ind w:firstLine="480" w:firstLineChars="200"/>
        <w:rPr>
          <w:rFonts w:hint="eastAsia" w:ascii="仿宋" w:hAnsi="仿宋" w:eastAsia="仿宋" w:cs="仿宋"/>
          <w:color w:val="auto"/>
          <w:sz w:val="24"/>
          <w:highlight w:val="none"/>
        </w:rPr>
      </w:pPr>
    </w:p>
    <w:p w14:paraId="75DFEAAD">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73F5AC2">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49AC1CDB">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6821F033">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07C266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3B7C826D">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4A820C9D">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C8B9BB0">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798AD1C">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435132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6DD7A67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C7935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C0287D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6EFA97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3FCB9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46EA3D7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698D03F">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475034A">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1F040003">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0B3F9CA7">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67AB2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117A4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60C04568">
      <w:pPr>
        <w:pStyle w:val="105"/>
        <w:numPr>
          <w:ilvl w:val="0"/>
          <w:numId w:val="10"/>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01C07C42">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01A1D1BC">
      <w:pPr>
        <w:numPr>
          <w:ilvl w:val="0"/>
          <w:numId w:val="10"/>
        </w:num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我方承诺除响应文件列出的偏离外，我方响应磋商文件的全部要求。对</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文件中材料的真实性、合法性负责</w:t>
      </w:r>
      <w:r>
        <w:rPr>
          <w:rFonts w:hint="eastAsia" w:ascii="仿宋" w:hAnsi="仿宋" w:eastAsia="仿宋" w:cs="仿宋"/>
          <w:color w:val="auto"/>
          <w:sz w:val="24"/>
          <w:highlight w:val="none"/>
          <w:lang w:eastAsia="zh-CN"/>
        </w:rPr>
        <w:t>，积极配合采购人、采购代理机构复核投标文件中的资料</w:t>
      </w:r>
      <w:r>
        <w:rPr>
          <w:rFonts w:hint="eastAsia" w:ascii="仿宋" w:hAnsi="仿宋" w:eastAsia="仿宋" w:cs="仿宋"/>
          <w:color w:val="auto"/>
          <w:sz w:val="24"/>
          <w:highlight w:val="none"/>
        </w:rPr>
        <w:t>。</w:t>
      </w:r>
    </w:p>
    <w:p w14:paraId="49451F32">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21505CE1">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我方已详细阅读全部磋商文件，包括磋商文件“更正（延期）公告”（如果有）、参考资料及有关附件，确认无误。</w:t>
      </w:r>
    </w:p>
    <w:p w14:paraId="2C8BA901">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21EB14F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.2在签订合同时不向你方提出附加条件； </w:t>
      </w:r>
    </w:p>
    <w:p w14:paraId="051F8F5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.3按照磋商文件要求提交履约保证金； </w:t>
      </w:r>
    </w:p>
    <w:p w14:paraId="60CA9E8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rFonts w:hint="eastAsia" w:ascii="仿宋" w:hAnsi="仿宋" w:eastAsia="仿宋" w:cs="仿宋"/>
          <w:color w:val="auto"/>
          <w:highlight w:val="none"/>
        </w:rPr>
      </w:pPr>
    </w:p>
    <w:p w14:paraId="5AC350B8">
      <w:pPr>
        <w:numPr>
          <w:ilvl w:val="-1"/>
          <w:numId w:val="0"/>
        </w:numPr>
        <w:adjustRightInd/>
        <w:spacing w:line="360" w:lineRule="auto"/>
        <w:ind w:left="48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其他补充说明:                                        。</w:t>
      </w:r>
    </w:p>
    <w:p w14:paraId="111F4513">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2BDCD5A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4CC8170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F0027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09268C">
      <w:pPr>
        <w:autoSpaceDE w:val="0"/>
        <w:autoSpaceDN w:val="0"/>
        <w:spacing w:line="360" w:lineRule="auto"/>
        <w:rPr>
          <w:rFonts w:hint="eastAsia" w:ascii="仿宋" w:hAnsi="仿宋" w:eastAsia="仿宋" w:cs="仿宋"/>
          <w:color w:val="auto"/>
          <w:kern w:val="0"/>
          <w:sz w:val="24"/>
          <w:highlight w:val="none"/>
        </w:rPr>
      </w:pPr>
    </w:p>
    <w:p w14:paraId="69ED4DD2">
      <w:pPr>
        <w:widowControl/>
        <w:adjustRightInd/>
        <w:jc w:val="left"/>
        <w:rPr>
          <w:rFonts w:hint="eastAsia" w:ascii="仿宋" w:hAnsi="仿宋" w:eastAsia="仿宋" w:cs="仿宋"/>
          <w:b/>
          <w:color w:val="auto"/>
          <w:kern w:val="0"/>
          <w:sz w:val="32"/>
          <w:szCs w:val="32"/>
          <w:highlight w:val="none"/>
        </w:rPr>
      </w:pPr>
    </w:p>
    <w:p w14:paraId="40000F60">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7AE1FB80">
      <w:pPr>
        <w:pStyle w:val="105"/>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6F4801C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782F8A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4B9E3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74ACC31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20125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F5A8B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1AB0C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1830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E7D3D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D0A0F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D89D7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9F397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796AC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6256A0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715C03C">
      <w:pPr>
        <w:snapToGrid w:val="0"/>
        <w:spacing w:line="360" w:lineRule="auto"/>
        <w:ind w:right="480"/>
        <w:jc w:val="center"/>
        <w:rPr>
          <w:rFonts w:hint="eastAsia" w:ascii="仿宋" w:hAnsi="仿宋" w:eastAsia="仿宋" w:cs="仿宋"/>
          <w:b/>
          <w:color w:val="auto"/>
          <w:kern w:val="0"/>
          <w:sz w:val="32"/>
          <w:szCs w:val="32"/>
          <w:highlight w:val="none"/>
        </w:rPr>
      </w:pPr>
    </w:p>
    <w:p w14:paraId="1E3EC1FE">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C70D4B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5C99CC4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7F79D3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2A2F34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3033ED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9F830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945A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ADA7DF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4383CE7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4" w:name="_Hlk101131882"/>
      <w:r>
        <w:rPr>
          <w:rFonts w:hint="eastAsia" w:ascii="仿宋" w:hAnsi="仿宋" w:eastAsia="仿宋" w:cs="仿宋"/>
          <w:color w:val="auto"/>
          <w:kern w:val="0"/>
          <w:sz w:val="24"/>
          <w:highlight w:val="none"/>
          <w:u w:val="single"/>
        </w:rPr>
        <w:t>联合体成员X,……</w:t>
      </w:r>
      <w:bookmarkEnd w:id="17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5"/>
      <w:r>
        <w:rPr>
          <w:rFonts w:hint="eastAsia" w:ascii="仿宋" w:hAnsi="仿宋" w:eastAsia="仿宋" w:cs="仿宋"/>
          <w:b/>
          <w:color w:val="auto"/>
          <w:kern w:val="0"/>
          <w:sz w:val="24"/>
          <w:highlight w:val="none"/>
          <w:lang w:val="zh-CN"/>
        </w:rPr>
        <w:t>）</w:t>
      </w:r>
    </w:p>
    <w:p w14:paraId="04E11259">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7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76"/>
    </w:p>
    <w:p w14:paraId="70EEC9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6AABF6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1EE04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849F0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EA22E8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3D551A">
      <w:pPr>
        <w:snapToGrid w:val="0"/>
        <w:spacing w:line="360" w:lineRule="auto"/>
        <w:ind w:right="480"/>
        <w:jc w:val="center"/>
        <w:rPr>
          <w:rFonts w:hint="eastAsia" w:ascii="仿宋" w:hAnsi="仿宋" w:eastAsia="仿宋" w:cs="仿宋"/>
          <w:b/>
          <w:color w:val="auto"/>
          <w:sz w:val="32"/>
          <w:szCs w:val="32"/>
          <w:highlight w:val="none"/>
        </w:rPr>
      </w:pPr>
    </w:p>
    <w:p w14:paraId="479CD787">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B37647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47F48D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color w:val="auto"/>
          <w:sz w:val="24"/>
          <w:highlight w:val="none"/>
        </w:rPr>
      </w:pPr>
    </w:p>
    <w:p w14:paraId="12555AE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27C99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F733A28">
      <w:pPr>
        <w:spacing w:line="360" w:lineRule="auto"/>
        <w:jc w:val="center"/>
        <w:rPr>
          <w:rFonts w:hint="eastAsia" w:ascii="仿宋" w:hAnsi="仿宋" w:eastAsia="仿宋" w:cs="仿宋"/>
          <w:b/>
          <w:color w:val="auto"/>
          <w:sz w:val="32"/>
          <w:szCs w:val="32"/>
          <w:highlight w:val="none"/>
        </w:rPr>
      </w:pPr>
    </w:p>
    <w:p w14:paraId="0B8BB85E">
      <w:pPr>
        <w:spacing w:line="360" w:lineRule="auto"/>
        <w:jc w:val="center"/>
        <w:rPr>
          <w:rFonts w:hint="eastAsia" w:ascii="仿宋" w:hAnsi="仿宋" w:eastAsia="仿宋" w:cs="仿宋"/>
          <w:b/>
          <w:color w:val="auto"/>
          <w:sz w:val="32"/>
          <w:szCs w:val="32"/>
          <w:highlight w:val="none"/>
        </w:rPr>
      </w:pPr>
    </w:p>
    <w:p w14:paraId="187FB35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005848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color w:val="auto"/>
          <w:sz w:val="24"/>
          <w:highlight w:val="none"/>
        </w:rPr>
      </w:pPr>
    </w:p>
    <w:p w14:paraId="544268F2">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24572E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601918A">
      <w:pPr>
        <w:snapToGrid w:val="0"/>
        <w:spacing w:line="360" w:lineRule="auto"/>
        <w:rPr>
          <w:rFonts w:hint="eastAsia" w:ascii="仿宋" w:hAnsi="仿宋" w:eastAsia="仿宋" w:cs="仿宋"/>
          <w:color w:val="auto"/>
          <w:kern w:val="0"/>
          <w:sz w:val="24"/>
          <w:highlight w:val="none"/>
          <w:lang w:val="zh-CN"/>
        </w:rPr>
      </w:pPr>
    </w:p>
    <w:p w14:paraId="2E96C1BE">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784AADE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38392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73FA55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14:paraId="73DC26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24190F6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4AB1BA7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E447479">
      <w:pPr>
        <w:snapToGrid w:val="0"/>
        <w:spacing w:line="360" w:lineRule="auto"/>
        <w:rPr>
          <w:rFonts w:hint="eastAsia" w:ascii="仿宋" w:hAnsi="仿宋" w:eastAsia="仿宋" w:cs="仿宋"/>
          <w:color w:val="auto"/>
          <w:kern w:val="0"/>
          <w:sz w:val="24"/>
          <w:highlight w:val="none"/>
          <w:lang w:val="zh-CN"/>
        </w:rPr>
      </w:pPr>
    </w:p>
    <w:p w14:paraId="7FF3B736">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D853DC2">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4DA84085">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561F4B3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CF9BFF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5296C6E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24DE7A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37F11EB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40E0B5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1F8CA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F7AB3D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377CEB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973EDB">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4911775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02F82C8A">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5E818DA">
            <w:pPr>
              <w:pStyle w:val="619"/>
              <w:spacing w:line="360" w:lineRule="auto"/>
              <w:rPr>
                <w:rFonts w:hint="eastAsia" w:ascii="仿宋" w:hAnsi="仿宋" w:eastAsia="仿宋" w:cs="仿宋"/>
                <w:bCs/>
                <w:color w:val="auto"/>
                <w:sz w:val="24"/>
                <w:highlight w:val="none"/>
              </w:rPr>
            </w:pPr>
          </w:p>
        </w:tc>
      </w:tr>
    </w:tbl>
    <w:p w14:paraId="33F46D26">
      <w:pPr>
        <w:snapToGrid w:val="0"/>
        <w:spacing w:line="360" w:lineRule="auto"/>
        <w:ind w:firstLine="576"/>
        <w:jc w:val="right"/>
        <w:rPr>
          <w:rFonts w:hint="eastAsia" w:ascii="仿宋" w:hAnsi="仿宋" w:eastAsia="仿宋" w:cs="仿宋"/>
          <w:color w:val="auto"/>
          <w:kern w:val="0"/>
          <w:sz w:val="24"/>
          <w:highlight w:val="none"/>
          <w:lang w:val="zh-CN"/>
        </w:rPr>
      </w:pPr>
    </w:p>
    <w:p w14:paraId="156A603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355A87C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24C0A1C2">
      <w:pPr>
        <w:snapToGrid w:val="0"/>
        <w:spacing w:line="360" w:lineRule="auto"/>
        <w:ind w:firstLine="576"/>
        <w:jc w:val="center"/>
        <w:rPr>
          <w:rFonts w:hint="eastAsia" w:ascii="仿宋" w:hAnsi="仿宋" w:eastAsia="仿宋" w:cs="仿宋"/>
          <w:color w:val="auto"/>
          <w:sz w:val="28"/>
          <w:szCs w:val="28"/>
          <w:highlight w:val="none"/>
        </w:rPr>
      </w:pPr>
    </w:p>
    <w:p w14:paraId="237399C4">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76E690B">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7455CB7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330F43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4F802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FF4A0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056253E">
      <w:pPr>
        <w:pStyle w:val="3"/>
        <w:numPr>
          <w:ilvl w:val="-1"/>
          <w:numId w:val="0"/>
        </w:numPr>
        <w:ind w:left="863" w:leftChars="411"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A37287E">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1D20E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6CA6170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0EB78AD">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0CFE6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0C7C6B1">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08522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9440B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8732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7A1304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5B8C8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8EB04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25FBC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231F3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1C007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319005F">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34D9DBC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B4F948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46E6D4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9C228D">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682CF1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134DED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5C419327">
      <w:pPr>
        <w:spacing w:line="360" w:lineRule="auto"/>
        <w:jc w:val="center"/>
        <w:rPr>
          <w:rFonts w:hint="eastAsia" w:ascii="仿宋" w:hAnsi="仿宋" w:eastAsia="仿宋" w:cs="仿宋"/>
          <w:b/>
          <w:color w:val="auto"/>
          <w:sz w:val="30"/>
          <w:szCs w:val="30"/>
          <w:highlight w:val="none"/>
        </w:rPr>
      </w:pPr>
    </w:p>
    <w:p w14:paraId="19BB9976">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D78F528">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50C4092">
      <w:pPr>
        <w:spacing w:line="360" w:lineRule="auto"/>
        <w:jc w:val="center"/>
        <w:rPr>
          <w:rFonts w:hint="eastAsia" w:ascii="仿宋" w:hAnsi="仿宋" w:eastAsia="仿宋" w:cs="仿宋"/>
          <w:b/>
          <w:color w:val="auto"/>
          <w:kern w:val="0"/>
          <w:sz w:val="32"/>
          <w:szCs w:val="32"/>
          <w:highlight w:val="none"/>
        </w:rPr>
      </w:pPr>
    </w:p>
    <w:p w14:paraId="79FC229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684B6498">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135528A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2840F92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559CB48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hint="eastAsia" w:ascii="仿宋" w:hAnsi="仿宋" w:eastAsia="仿宋" w:cs="仿宋"/>
                <w:color w:val="auto"/>
                <w:sz w:val="24"/>
                <w:highlight w:val="none"/>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hint="eastAsia" w:ascii="仿宋" w:hAnsi="仿宋" w:eastAsia="仿宋" w:cs="仿宋"/>
                <w:color w:val="auto"/>
                <w:sz w:val="24"/>
                <w:highlight w:val="none"/>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hint="eastAsia" w:ascii="仿宋" w:hAnsi="仿宋" w:eastAsia="仿宋" w:cs="仿宋"/>
                <w:color w:val="auto"/>
                <w:sz w:val="24"/>
                <w:highlight w:val="none"/>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hint="eastAsia" w:ascii="仿宋" w:hAnsi="仿宋" w:eastAsia="仿宋" w:cs="仿宋"/>
                <w:color w:val="auto"/>
                <w:sz w:val="24"/>
                <w:highlight w:val="none"/>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hint="eastAsia" w:ascii="仿宋" w:hAnsi="仿宋" w:eastAsia="仿宋" w:cs="仿宋"/>
                <w:color w:val="auto"/>
                <w:sz w:val="24"/>
                <w:highlight w:val="none"/>
              </w:rPr>
            </w:pPr>
          </w:p>
        </w:tc>
      </w:tr>
    </w:tbl>
    <w:p w14:paraId="38E077C3">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0AD95B72">
      <w:pPr>
        <w:autoSpaceDE w:val="0"/>
        <w:autoSpaceDN w:val="0"/>
        <w:spacing w:line="360" w:lineRule="auto"/>
        <w:rPr>
          <w:rFonts w:hint="eastAsia" w:ascii="仿宋" w:hAnsi="仿宋" w:eastAsia="仿宋" w:cs="仿宋"/>
          <w:color w:val="auto"/>
          <w:sz w:val="24"/>
          <w:highlight w:val="none"/>
        </w:rPr>
      </w:pPr>
    </w:p>
    <w:p w14:paraId="7F362706">
      <w:pPr>
        <w:autoSpaceDE w:val="0"/>
        <w:autoSpaceDN w:val="0"/>
        <w:spacing w:line="360" w:lineRule="auto"/>
        <w:ind w:firstLine="5280" w:firstLineChars="2200"/>
        <w:rPr>
          <w:rFonts w:hint="eastAsia" w:ascii="仿宋" w:hAnsi="仿宋" w:eastAsia="仿宋" w:cs="仿宋"/>
          <w:color w:val="auto"/>
          <w:kern w:val="0"/>
          <w:sz w:val="24"/>
          <w:highlight w:val="none"/>
        </w:rPr>
      </w:pPr>
    </w:p>
    <w:p w14:paraId="3F0779B9">
      <w:pPr>
        <w:autoSpaceDE w:val="0"/>
        <w:autoSpaceDN w:val="0"/>
        <w:spacing w:line="360" w:lineRule="auto"/>
        <w:ind w:firstLine="5280" w:firstLineChars="2200"/>
        <w:rPr>
          <w:rFonts w:hint="eastAsia" w:ascii="仿宋" w:hAnsi="仿宋" w:eastAsia="仿宋" w:cs="仿宋"/>
          <w:color w:val="auto"/>
          <w:kern w:val="0"/>
          <w:sz w:val="24"/>
          <w:highlight w:val="none"/>
        </w:rPr>
      </w:pPr>
    </w:p>
    <w:p w14:paraId="7C5D4EC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C1B32A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79CFCE1">
      <w:pPr>
        <w:spacing w:line="360" w:lineRule="auto"/>
        <w:jc w:val="center"/>
        <w:rPr>
          <w:rFonts w:hint="eastAsia" w:ascii="仿宋" w:hAnsi="仿宋" w:eastAsia="仿宋" w:cs="仿宋"/>
          <w:b/>
          <w:bCs/>
          <w:color w:val="auto"/>
          <w:sz w:val="32"/>
          <w:szCs w:val="32"/>
          <w:highlight w:val="none"/>
        </w:rPr>
      </w:pPr>
    </w:p>
    <w:p w14:paraId="73AABD99">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3B273D7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3E4F4FB5">
      <w:pPr>
        <w:spacing w:line="360" w:lineRule="auto"/>
        <w:rPr>
          <w:rFonts w:hint="eastAsia" w:ascii="仿宋" w:hAnsi="仿宋" w:eastAsia="仿宋" w:cs="仿宋"/>
          <w:color w:val="auto"/>
          <w:sz w:val="24"/>
          <w:highlight w:val="none"/>
        </w:rPr>
      </w:pPr>
    </w:p>
    <w:p w14:paraId="059F8A1F">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328E41A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38A08F9">
      <w:pPr>
        <w:spacing w:line="360" w:lineRule="auto"/>
        <w:jc w:val="center"/>
        <w:rPr>
          <w:rFonts w:hint="eastAsia" w:ascii="仿宋" w:hAnsi="仿宋" w:eastAsia="仿宋" w:cs="仿宋"/>
          <w:b/>
          <w:bCs/>
          <w:color w:val="auto"/>
          <w:sz w:val="32"/>
          <w:szCs w:val="32"/>
          <w:highlight w:val="none"/>
        </w:rPr>
      </w:pPr>
    </w:p>
    <w:p w14:paraId="55B39C86">
      <w:pPr>
        <w:spacing w:line="360" w:lineRule="auto"/>
        <w:jc w:val="center"/>
        <w:rPr>
          <w:rFonts w:hint="eastAsia" w:ascii="仿宋" w:hAnsi="仿宋" w:eastAsia="仿宋" w:cs="仿宋"/>
          <w:b/>
          <w:bCs/>
          <w:color w:val="auto"/>
          <w:sz w:val="32"/>
          <w:szCs w:val="32"/>
          <w:highlight w:val="none"/>
        </w:rPr>
      </w:pPr>
    </w:p>
    <w:p w14:paraId="3791F3B0">
      <w:pPr>
        <w:spacing w:line="360" w:lineRule="auto"/>
        <w:jc w:val="center"/>
        <w:rPr>
          <w:rFonts w:hint="eastAsia" w:ascii="仿宋" w:hAnsi="仿宋" w:eastAsia="仿宋" w:cs="仿宋"/>
          <w:b/>
          <w:bCs/>
          <w:color w:val="auto"/>
          <w:sz w:val="32"/>
          <w:szCs w:val="32"/>
          <w:highlight w:val="none"/>
        </w:rPr>
      </w:pPr>
    </w:p>
    <w:p w14:paraId="4500C487">
      <w:pPr>
        <w:spacing w:line="360" w:lineRule="auto"/>
        <w:jc w:val="center"/>
        <w:rPr>
          <w:rFonts w:hint="eastAsia" w:ascii="仿宋" w:hAnsi="仿宋" w:eastAsia="仿宋" w:cs="仿宋"/>
          <w:b/>
          <w:bCs/>
          <w:color w:val="auto"/>
          <w:sz w:val="32"/>
          <w:szCs w:val="32"/>
          <w:highlight w:val="none"/>
        </w:rPr>
      </w:pPr>
    </w:p>
    <w:p w14:paraId="4CFB3EC2">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4B30792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61FA0D7">
      <w:pPr>
        <w:spacing w:line="360" w:lineRule="auto"/>
        <w:jc w:val="center"/>
        <w:rPr>
          <w:rFonts w:hint="eastAsia" w:ascii="仿宋" w:hAnsi="仿宋" w:eastAsia="仿宋" w:cs="仿宋"/>
          <w:color w:val="auto"/>
          <w:sz w:val="24"/>
          <w:highlight w:val="none"/>
        </w:rPr>
      </w:pPr>
    </w:p>
    <w:p w14:paraId="08793B31">
      <w:pPr>
        <w:spacing w:line="360" w:lineRule="auto"/>
        <w:rPr>
          <w:rFonts w:hint="eastAsia" w:ascii="仿宋" w:hAnsi="仿宋" w:eastAsia="仿宋" w:cs="仿宋"/>
          <w:color w:val="auto"/>
          <w:sz w:val="24"/>
          <w:highlight w:val="none"/>
        </w:rPr>
      </w:pPr>
    </w:p>
    <w:p w14:paraId="46FCCC3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73BC36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D5FAFF5">
      <w:pPr>
        <w:spacing w:line="360" w:lineRule="auto"/>
        <w:jc w:val="center"/>
        <w:rPr>
          <w:rFonts w:hint="eastAsia" w:ascii="仿宋" w:hAnsi="仿宋" w:eastAsia="仿宋" w:cs="仿宋"/>
          <w:b/>
          <w:bCs/>
          <w:color w:val="auto"/>
          <w:sz w:val="32"/>
          <w:szCs w:val="32"/>
          <w:highlight w:val="none"/>
        </w:rPr>
      </w:pPr>
    </w:p>
    <w:p w14:paraId="5B9DD5D9">
      <w:pPr>
        <w:spacing w:line="360" w:lineRule="auto"/>
        <w:rPr>
          <w:rFonts w:hint="eastAsia" w:ascii="仿宋" w:hAnsi="仿宋" w:eastAsia="仿宋" w:cs="仿宋"/>
          <w:b/>
          <w:bCs/>
          <w:color w:val="auto"/>
          <w:kern w:val="0"/>
          <w:sz w:val="24"/>
          <w:highlight w:val="none"/>
        </w:rPr>
      </w:pPr>
    </w:p>
    <w:p w14:paraId="35A908DF">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63B6FA25">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73A36C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0E74E6C9">
      <w:pPr>
        <w:spacing w:line="360" w:lineRule="auto"/>
        <w:jc w:val="center"/>
        <w:rPr>
          <w:rFonts w:hint="eastAsia" w:ascii="仿宋" w:hAnsi="仿宋" w:eastAsia="仿宋" w:cs="仿宋"/>
          <w:color w:val="auto"/>
          <w:sz w:val="24"/>
          <w:highlight w:val="none"/>
        </w:rPr>
      </w:pPr>
    </w:p>
    <w:p w14:paraId="0754F081">
      <w:pPr>
        <w:autoSpaceDE w:val="0"/>
        <w:autoSpaceDN w:val="0"/>
        <w:spacing w:line="360" w:lineRule="auto"/>
        <w:rPr>
          <w:rFonts w:hint="eastAsia" w:ascii="仿宋" w:hAnsi="仿宋" w:eastAsia="仿宋" w:cs="仿宋"/>
          <w:color w:val="auto"/>
          <w:kern w:val="0"/>
          <w:sz w:val="24"/>
          <w:highlight w:val="none"/>
        </w:rPr>
      </w:pPr>
    </w:p>
    <w:p w14:paraId="3ED16AC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8AD98E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A0A3CE0">
      <w:pPr>
        <w:spacing w:line="360" w:lineRule="auto"/>
        <w:jc w:val="center"/>
        <w:rPr>
          <w:rFonts w:hint="eastAsia" w:ascii="仿宋" w:hAnsi="仿宋" w:eastAsia="仿宋" w:cs="仿宋"/>
          <w:b/>
          <w:bCs/>
          <w:color w:val="auto"/>
          <w:sz w:val="32"/>
          <w:szCs w:val="32"/>
          <w:highlight w:val="none"/>
        </w:rPr>
      </w:pPr>
    </w:p>
    <w:p w14:paraId="0D103C0A">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1A234E9D">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20DF13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345440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4A668CD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380B70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75A5DA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35A268AA">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0C7D14FA">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08731B8">
            <w:pPr>
              <w:spacing w:line="360" w:lineRule="auto"/>
              <w:jc w:val="center"/>
              <w:rPr>
                <w:rFonts w:hint="eastAsia" w:ascii="仿宋" w:hAnsi="仿宋" w:eastAsia="仿宋" w:cs="仿宋"/>
                <w:color w:val="auto"/>
                <w:sz w:val="24"/>
                <w:highlight w:val="none"/>
              </w:rPr>
            </w:pPr>
          </w:p>
        </w:tc>
        <w:tc>
          <w:tcPr>
            <w:tcW w:w="1080" w:type="dxa"/>
            <w:vAlign w:val="center"/>
          </w:tcPr>
          <w:p w14:paraId="7FD64181">
            <w:pPr>
              <w:spacing w:line="360" w:lineRule="auto"/>
              <w:jc w:val="center"/>
              <w:rPr>
                <w:rFonts w:hint="eastAsia" w:ascii="仿宋" w:hAnsi="仿宋" w:eastAsia="仿宋" w:cs="仿宋"/>
                <w:color w:val="auto"/>
                <w:sz w:val="24"/>
                <w:highlight w:val="none"/>
              </w:rPr>
            </w:pPr>
          </w:p>
        </w:tc>
        <w:tc>
          <w:tcPr>
            <w:tcW w:w="1332" w:type="dxa"/>
            <w:vAlign w:val="center"/>
          </w:tcPr>
          <w:p w14:paraId="72B4EF9D">
            <w:pPr>
              <w:spacing w:line="360" w:lineRule="auto"/>
              <w:jc w:val="center"/>
              <w:rPr>
                <w:rFonts w:hint="eastAsia" w:ascii="仿宋" w:hAnsi="仿宋" w:eastAsia="仿宋" w:cs="仿宋"/>
                <w:color w:val="auto"/>
                <w:sz w:val="24"/>
                <w:highlight w:val="none"/>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402D897C">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3953B89">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932EDB9">
            <w:pPr>
              <w:spacing w:line="360" w:lineRule="auto"/>
              <w:jc w:val="center"/>
              <w:rPr>
                <w:rFonts w:hint="eastAsia" w:ascii="仿宋" w:hAnsi="仿宋" w:eastAsia="仿宋" w:cs="仿宋"/>
                <w:color w:val="auto"/>
                <w:sz w:val="24"/>
                <w:highlight w:val="none"/>
              </w:rPr>
            </w:pPr>
          </w:p>
        </w:tc>
        <w:tc>
          <w:tcPr>
            <w:tcW w:w="1080" w:type="dxa"/>
            <w:vAlign w:val="center"/>
          </w:tcPr>
          <w:p w14:paraId="3E2F3AB4">
            <w:pPr>
              <w:spacing w:line="360" w:lineRule="auto"/>
              <w:jc w:val="center"/>
              <w:rPr>
                <w:rFonts w:hint="eastAsia" w:ascii="仿宋" w:hAnsi="仿宋" w:eastAsia="仿宋" w:cs="仿宋"/>
                <w:color w:val="auto"/>
                <w:sz w:val="24"/>
                <w:highlight w:val="none"/>
              </w:rPr>
            </w:pPr>
          </w:p>
        </w:tc>
        <w:tc>
          <w:tcPr>
            <w:tcW w:w="1332" w:type="dxa"/>
            <w:vAlign w:val="center"/>
          </w:tcPr>
          <w:p w14:paraId="3E34CC79">
            <w:pPr>
              <w:spacing w:line="360" w:lineRule="auto"/>
              <w:jc w:val="center"/>
              <w:rPr>
                <w:rFonts w:hint="eastAsia" w:ascii="仿宋" w:hAnsi="仿宋" w:eastAsia="仿宋" w:cs="仿宋"/>
                <w:color w:val="auto"/>
                <w:sz w:val="24"/>
                <w:highlight w:val="none"/>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0CA7AC58">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F8F34F2">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4271B709">
            <w:pPr>
              <w:spacing w:line="360" w:lineRule="auto"/>
              <w:jc w:val="center"/>
              <w:rPr>
                <w:rFonts w:hint="eastAsia" w:ascii="仿宋" w:hAnsi="仿宋" w:eastAsia="仿宋" w:cs="仿宋"/>
                <w:color w:val="auto"/>
                <w:sz w:val="24"/>
                <w:highlight w:val="none"/>
              </w:rPr>
            </w:pPr>
          </w:p>
        </w:tc>
        <w:tc>
          <w:tcPr>
            <w:tcW w:w="1080" w:type="dxa"/>
            <w:vAlign w:val="center"/>
          </w:tcPr>
          <w:p w14:paraId="5437BF2E">
            <w:pPr>
              <w:spacing w:line="360" w:lineRule="auto"/>
              <w:jc w:val="center"/>
              <w:rPr>
                <w:rFonts w:hint="eastAsia" w:ascii="仿宋" w:hAnsi="仿宋" w:eastAsia="仿宋" w:cs="仿宋"/>
                <w:color w:val="auto"/>
                <w:sz w:val="24"/>
                <w:highlight w:val="none"/>
              </w:rPr>
            </w:pPr>
          </w:p>
        </w:tc>
        <w:tc>
          <w:tcPr>
            <w:tcW w:w="1332" w:type="dxa"/>
            <w:vAlign w:val="center"/>
          </w:tcPr>
          <w:p w14:paraId="7F817621">
            <w:pPr>
              <w:spacing w:line="360" w:lineRule="auto"/>
              <w:jc w:val="center"/>
              <w:rPr>
                <w:rFonts w:hint="eastAsia" w:ascii="仿宋" w:hAnsi="仿宋" w:eastAsia="仿宋" w:cs="仿宋"/>
                <w:color w:val="auto"/>
                <w:sz w:val="24"/>
                <w:highlight w:val="none"/>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0B89FEE4">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E49D055">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53F7968">
            <w:pPr>
              <w:spacing w:line="360" w:lineRule="auto"/>
              <w:jc w:val="center"/>
              <w:rPr>
                <w:rFonts w:hint="eastAsia" w:ascii="仿宋" w:hAnsi="仿宋" w:eastAsia="仿宋" w:cs="仿宋"/>
                <w:color w:val="auto"/>
                <w:sz w:val="24"/>
                <w:highlight w:val="none"/>
              </w:rPr>
            </w:pPr>
          </w:p>
        </w:tc>
        <w:tc>
          <w:tcPr>
            <w:tcW w:w="1080" w:type="dxa"/>
            <w:vAlign w:val="center"/>
          </w:tcPr>
          <w:p w14:paraId="63289DE7">
            <w:pPr>
              <w:spacing w:line="360" w:lineRule="auto"/>
              <w:jc w:val="center"/>
              <w:rPr>
                <w:rFonts w:hint="eastAsia" w:ascii="仿宋" w:hAnsi="仿宋" w:eastAsia="仿宋" w:cs="仿宋"/>
                <w:color w:val="auto"/>
                <w:sz w:val="24"/>
                <w:highlight w:val="none"/>
              </w:rPr>
            </w:pPr>
          </w:p>
        </w:tc>
        <w:tc>
          <w:tcPr>
            <w:tcW w:w="1332" w:type="dxa"/>
            <w:vAlign w:val="center"/>
          </w:tcPr>
          <w:p w14:paraId="1B790DB1">
            <w:pPr>
              <w:spacing w:line="360" w:lineRule="auto"/>
              <w:jc w:val="center"/>
              <w:rPr>
                <w:rFonts w:hint="eastAsia" w:ascii="仿宋" w:hAnsi="仿宋" w:eastAsia="仿宋" w:cs="仿宋"/>
                <w:color w:val="auto"/>
                <w:sz w:val="24"/>
                <w:highlight w:val="none"/>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1D41C146">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07480E17">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5DD06F0">
            <w:pPr>
              <w:spacing w:line="360" w:lineRule="auto"/>
              <w:jc w:val="center"/>
              <w:rPr>
                <w:rFonts w:hint="eastAsia" w:ascii="仿宋" w:hAnsi="仿宋" w:eastAsia="仿宋" w:cs="仿宋"/>
                <w:color w:val="auto"/>
                <w:sz w:val="24"/>
                <w:highlight w:val="none"/>
              </w:rPr>
            </w:pPr>
          </w:p>
        </w:tc>
        <w:tc>
          <w:tcPr>
            <w:tcW w:w="1080" w:type="dxa"/>
            <w:vAlign w:val="center"/>
          </w:tcPr>
          <w:p w14:paraId="7C5E9010">
            <w:pPr>
              <w:spacing w:line="360" w:lineRule="auto"/>
              <w:jc w:val="center"/>
              <w:rPr>
                <w:rFonts w:hint="eastAsia" w:ascii="仿宋" w:hAnsi="仿宋" w:eastAsia="仿宋" w:cs="仿宋"/>
                <w:color w:val="auto"/>
                <w:sz w:val="24"/>
                <w:highlight w:val="none"/>
              </w:rPr>
            </w:pPr>
          </w:p>
        </w:tc>
        <w:tc>
          <w:tcPr>
            <w:tcW w:w="1332" w:type="dxa"/>
            <w:vAlign w:val="center"/>
          </w:tcPr>
          <w:p w14:paraId="3D6E7B25">
            <w:pPr>
              <w:spacing w:line="360" w:lineRule="auto"/>
              <w:jc w:val="center"/>
              <w:rPr>
                <w:rFonts w:hint="eastAsia" w:ascii="仿宋" w:hAnsi="仿宋" w:eastAsia="仿宋" w:cs="仿宋"/>
                <w:color w:val="auto"/>
                <w:sz w:val="24"/>
                <w:highlight w:val="none"/>
              </w:rPr>
            </w:pPr>
          </w:p>
        </w:tc>
      </w:tr>
    </w:tbl>
    <w:p w14:paraId="4668B2AB">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099580FE">
      <w:pPr>
        <w:spacing w:line="360" w:lineRule="auto"/>
        <w:ind w:firstLine="1333" w:firstLineChars="400"/>
        <w:jc w:val="left"/>
        <w:rPr>
          <w:rFonts w:hint="eastAsia" w:ascii="仿宋" w:hAnsi="仿宋" w:eastAsia="仿宋" w:cs="仿宋"/>
          <w:b/>
          <w:color w:val="auto"/>
          <w:spacing w:val="6"/>
          <w:sz w:val="32"/>
          <w:szCs w:val="32"/>
          <w:highlight w:val="none"/>
        </w:rPr>
      </w:pPr>
    </w:p>
    <w:p w14:paraId="4D599349">
      <w:pPr>
        <w:spacing w:line="360" w:lineRule="auto"/>
        <w:ind w:firstLine="1333" w:firstLineChars="400"/>
        <w:jc w:val="left"/>
        <w:rPr>
          <w:rFonts w:hint="eastAsia" w:ascii="仿宋" w:hAnsi="仿宋" w:eastAsia="仿宋" w:cs="仿宋"/>
          <w:b/>
          <w:color w:val="auto"/>
          <w:spacing w:val="6"/>
          <w:sz w:val="32"/>
          <w:szCs w:val="32"/>
          <w:highlight w:val="none"/>
        </w:rPr>
      </w:pPr>
    </w:p>
    <w:p w14:paraId="0F10736D">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628A373E">
      <w:pPr>
        <w:spacing w:line="360" w:lineRule="auto"/>
        <w:ind w:firstLine="1333" w:firstLineChars="400"/>
        <w:jc w:val="left"/>
        <w:rPr>
          <w:rFonts w:hint="eastAsia" w:ascii="仿宋" w:hAnsi="仿宋" w:eastAsia="仿宋" w:cs="仿宋"/>
          <w:b/>
          <w:color w:val="auto"/>
          <w:spacing w:val="6"/>
          <w:sz w:val="32"/>
          <w:szCs w:val="32"/>
          <w:highlight w:val="none"/>
        </w:rPr>
      </w:pPr>
    </w:p>
    <w:p w14:paraId="154A929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7B987897">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51FCC03B">
      <w:pPr>
        <w:autoSpaceDE w:val="0"/>
        <w:autoSpaceDN w:val="0"/>
        <w:spacing w:line="360" w:lineRule="auto"/>
        <w:rPr>
          <w:rFonts w:hint="eastAsia" w:ascii="仿宋" w:hAnsi="仿宋" w:eastAsia="仿宋" w:cs="仿宋"/>
          <w:b/>
          <w:color w:val="auto"/>
          <w:kern w:val="0"/>
          <w:sz w:val="28"/>
          <w:szCs w:val="28"/>
          <w:highlight w:val="none"/>
        </w:rPr>
      </w:pPr>
    </w:p>
    <w:p w14:paraId="285A517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12E5F6F">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09E93C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6E2373A6">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13EDEC6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164AAEA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0A01D55C">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hint="eastAsia" w:ascii="仿宋" w:hAnsi="仿宋" w:eastAsia="仿宋" w:cs="仿宋"/>
                <w:color w:val="auto"/>
                <w:sz w:val="24"/>
                <w:highlight w:val="none"/>
              </w:rPr>
            </w:pPr>
          </w:p>
          <w:p w14:paraId="635CFBEC">
            <w:pPr>
              <w:spacing w:line="360" w:lineRule="auto"/>
              <w:rPr>
                <w:rFonts w:hint="eastAsia" w:ascii="仿宋" w:hAnsi="仿宋" w:eastAsia="仿宋" w:cs="仿宋"/>
                <w:color w:val="auto"/>
                <w:sz w:val="24"/>
                <w:highlight w:val="none"/>
              </w:rPr>
            </w:pPr>
          </w:p>
          <w:p w14:paraId="43633F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780918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1C2BFB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17E76A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70D8D0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6599F6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411531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5B7188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6AE325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3F11B8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5C5CFA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2F953B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2C2DC9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3EEC3E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26E015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65577D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554E39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hint="eastAsia" w:ascii="仿宋" w:hAnsi="仿宋" w:eastAsia="仿宋" w:cs="仿宋"/>
                <w:color w:val="auto"/>
                <w:sz w:val="24"/>
                <w:highlight w:val="none"/>
              </w:rPr>
            </w:pPr>
          </w:p>
        </w:tc>
        <w:tc>
          <w:tcPr>
            <w:tcW w:w="552" w:type="dxa"/>
          </w:tcPr>
          <w:p w14:paraId="454C35E9">
            <w:pPr>
              <w:spacing w:line="360" w:lineRule="auto"/>
              <w:rPr>
                <w:rFonts w:hint="eastAsia" w:ascii="仿宋" w:hAnsi="仿宋" w:eastAsia="仿宋" w:cs="仿宋"/>
                <w:color w:val="auto"/>
                <w:sz w:val="24"/>
                <w:highlight w:val="none"/>
              </w:rPr>
            </w:pPr>
          </w:p>
        </w:tc>
        <w:tc>
          <w:tcPr>
            <w:tcW w:w="552" w:type="dxa"/>
          </w:tcPr>
          <w:p w14:paraId="43B0D953">
            <w:pPr>
              <w:spacing w:line="360" w:lineRule="auto"/>
              <w:rPr>
                <w:rFonts w:hint="eastAsia" w:ascii="仿宋" w:hAnsi="仿宋" w:eastAsia="仿宋" w:cs="仿宋"/>
                <w:color w:val="auto"/>
                <w:sz w:val="24"/>
                <w:highlight w:val="none"/>
              </w:rPr>
            </w:pPr>
          </w:p>
        </w:tc>
        <w:tc>
          <w:tcPr>
            <w:tcW w:w="552" w:type="dxa"/>
          </w:tcPr>
          <w:p w14:paraId="6FE27C4D">
            <w:pPr>
              <w:spacing w:line="360" w:lineRule="auto"/>
              <w:rPr>
                <w:rFonts w:hint="eastAsia" w:ascii="仿宋" w:hAnsi="仿宋" w:eastAsia="仿宋" w:cs="仿宋"/>
                <w:color w:val="auto"/>
                <w:sz w:val="24"/>
                <w:highlight w:val="none"/>
              </w:rPr>
            </w:pPr>
          </w:p>
        </w:tc>
        <w:tc>
          <w:tcPr>
            <w:tcW w:w="552" w:type="dxa"/>
          </w:tcPr>
          <w:p w14:paraId="061D5AB7">
            <w:pPr>
              <w:spacing w:line="360" w:lineRule="auto"/>
              <w:rPr>
                <w:rFonts w:hint="eastAsia" w:ascii="仿宋" w:hAnsi="仿宋" w:eastAsia="仿宋" w:cs="仿宋"/>
                <w:color w:val="auto"/>
                <w:sz w:val="24"/>
                <w:highlight w:val="none"/>
              </w:rPr>
            </w:pPr>
          </w:p>
        </w:tc>
        <w:tc>
          <w:tcPr>
            <w:tcW w:w="552" w:type="dxa"/>
          </w:tcPr>
          <w:p w14:paraId="6DD77BF9">
            <w:pPr>
              <w:spacing w:line="360" w:lineRule="auto"/>
              <w:rPr>
                <w:rFonts w:hint="eastAsia" w:ascii="仿宋" w:hAnsi="仿宋" w:eastAsia="仿宋" w:cs="仿宋"/>
                <w:color w:val="auto"/>
                <w:sz w:val="24"/>
                <w:highlight w:val="none"/>
              </w:rPr>
            </w:pPr>
          </w:p>
        </w:tc>
        <w:tc>
          <w:tcPr>
            <w:tcW w:w="552" w:type="dxa"/>
          </w:tcPr>
          <w:p w14:paraId="5A5982B0">
            <w:pPr>
              <w:spacing w:line="360" w:lineRule="auto"/>
              <w:rPr>
                <w:rFonts w:hint="eastAsia" w:ascii="仿宋" w:hAnsi="仿宋" w:eastAsia="仿宋" w:cs="仿宋"/>
                <w:color w:val="auto"/>
                <w:sz w:val="24"/>
                <w:highlight w:val="none"/>
              </w:rPr>
            </w:pPr>
          </w:p>
        </w:tc>
        <w:tc>
          <w:tcPr>
            <w:tcW w:w="553" w:type="dxa"/>
          </w:tcPr>
          <w:p w14:paraId="440492FE">
            <w:pPr>
              <w:spacing w:line="360" w:lineRule="auto"/>
              <w:rPr>
                <w:rFonts w:hint="eastAsia" w:ascii="仿宋" w:hAnsi="仿宋" w:eastAsia="仿宋" w:cs="仿宋"/>
                <w:color w:val="auto"/>
                <w:sz w:val="24"/>
                <w:highlight w:val="none"/>
              </w:rPr>
            </w:pPr>
          </w:p>
        </w:tc>
        <w:tc>
          <w:tcPr>
            <w:tcW w:w="553" w:type="dxa"/>
          </w:tcPr>
          <w:p w14:paraId="2E1C9BE2">
            <w:pPr>
              <w:spacing w:line="360" w:lineRule="auto"/>
              <w:rPr>
                <w:rFonts w:hint="eastAsia" w:ascii="仿宋" w:hAnsi="仿宋" w:eastAsia="仿宋" w:cs="仿宋"/>
                <w:color w:val="auto"/>
                <w:sz w:val="24"/>
                <w:highlight w:val="none"/>
              </w:rPr>
            </w:pPr>
          </w:p>
        </w:tc>
        <w:tc>
          <w:tcPr>
            <w:tcW w:w="553" w:type="dxa"/>
          </w:tcPr>
          <w:p w14:paraId="1D407690">
            <w:pPr>
              <w:spacing w:line="360" w:lineRule="auto"/>
              <w:rPr>
                <w:rFonts w:hint="eastAsia" w:ascii="仿宋" w:hAnsi="仿宋" w:eastAsia="仿宋" w:cs="仿宋"/>
                <w:color w:val="auto"/>
                <w:sz w:val="24"/>
                <w:highlight w:val="none"/>
              </w:rPr>
            </w:pPr>
          </w:p>
        </w:tc>
        <w:tc>
          <w:tcPr>
            <w:tcW w:w="553" w:type="dxa"/>
          </w:tcPr>
          <w:p w14:paraId="00AF41D0">
            <w:pPr>
              <w:spacing w:line="360" w:lineRule="auto"/>
              <w:rPr>
                <w:rFonts w:hint="eastAsia" w:ascii="仿宋" w:hAnsi="仿宋" w:eastAsia="仿宋" w:cs="仿宋"/>
                <w:color w:val="auto"/>
                <w:sz w:val="24"/>
                <w:highlight w:val="none"/>
              </w:rPr>
            </w:pPr>
          </w:p>
        </w:tc>
        <w:tc>
          <w:tcPr>
            <w:tcW w:w="553" w:type="dxa"/>
          </w:tcPr>
          <w:p w14:paraId="3C7818EE">
            <w:pPr>
              <w:spacing w:line="360" w:lineRule="auto"/>
              <w:rPr>
                <w:rFonts w:hint="eastAsia" w:ascii="仿宋" w:hAnsi="仿宋" w:eastAsia="仿宋" w:cs="仿宋"/>
                <w:color w:val="auto"/>
                <w:sz w:val="24"/>
                <w:highlight w:val="none"/>
              </w:rPr>
            </w:pPr>
          </w:p>
        </w:tc>
        <w:tc>
          <w:tcPr>
            <w:tcW w:w="553" w:type="dxa"/>
          </w:tcPr>
          <w:p w14:paraId="54B14112">
            <w:pPr>
              <w:spacing w:line="360" w:lineRule="auto"/>
              <w:rPr>
                <w:rFonts w:hint="eastAsia" w:ascii="仿宋" w:hAnsi="仿宋" w:eastAsia="仿宋" w:cs="仿宋"/>
                <w:color w:val="auto"/>
                <w:sz w:val="24"/>
                <w:highlight w:val="none"/>
              </w:rPr>
            </w:pPr>
          </w:p>
        </w:tc>
        <w:tc>
          <w:tcPr>
            <w:tcW w:w="553" w:type="dxa"/>
          </w:tcPr>
          <w:p w14:paraId="76354D34">
            <w:pPr>
              <w:spacing w:line="360" w:lineRule="auto"/>
              <w:rPr>
                <w:rFonts w:hint="eastAsia" w:ascii="仿宋" w:hAnsi="仿宋" w:eastAsia="仿宋" w:cs="仿宋"/>
                <w:color w:val="auto"/>
                <w:sz w:val="24"/>
                <w:highlight w:val="none"/>
              </w:rPr>
            </w:pPr>
          </w:p>
        </w:tc>
        <w:tc>
          <w:tcPr>
            <w:tcW w:w="553" w:type="dxa"/>
          </w:tcPr>
          <w:p w14:paraId="32118664">
            <w:pPr>
              <w:spacing w:line="360" w:lineRule="auto"/>
              <w:rPr>
                <w:rFonts w:hint="eastAsia" w:ascii="仿宋" w:hAnsi="仿宋" w:eastAsia="仿宋" w:cs="仿宋"/>
                <w:color w:val="auto"/>
                <w:sz w:val="24"/>
                <w:highlight w:val="none"/>
              </w:rPr>
            </w:pPr>
          </w:p>
        </w:tc>
        <w:tc>
          <w:tcPr>
            <w:tcW w:w="553" w:type="dxa"/>
          </w:tcPr>
          <w:p w14:paraId="1B25CC99">
            <w:pPr>
              <w:spacing w:line="360" w:lineRule="auto"/>
              <w:rPr>
                <w:rFonts w:hint="eastAsia" w:ascii="仿宋" w:hAnsi="仿宋" w:eastAsia="仿宋" w:cs="仿宋"/>
                <w:color w:val="auto"/>
                <w:sz w:val="24"/>
                <w:highlight w:val="none"/>
              </w:rPr>
            </w:pPr>
          </w:p>
        </w:tc>
        <w:tc>
          <w:tcPr>
            <w:tcW w:w="553" w:type="dxa"/>
          </w:tcPr>
          <w:p w14:paraId="7687269B">
            <w:pPr>
              <w:spacing w:line="360" w:lineRule="auto"/>
              <w:rPr>
                <w:rFonts w:hint="eastAsia" w:ascii="仿宋" w:hAnsi="仿宋" w:eastAsia="仿宋" w:cs="仿宋"/>
                <w:color w:val="auto"/>
                <w:sz w:val="24"/>
                <w:highlight w:val="none"/>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hint="eastAsia" w:ascii="仿宋" w:hAnsi="仿宋" w:eastAsia="仿宋" w:cs="仿宋"/>
                <w:color w:val="auto"/>
                <w:sz w:val="24"/>
                <w:highlight w:val="none"/>
              </w:rPr>
            </w:pPr>
          </w:p>
        </w:tc>
        <w:tc>
          <w:tcPr>
            <w:tcW w:w="552" w:type="dxa"/>
          </w:tcPr>
          <w:p w14:paraId="54762D4E">
            <w:pPr>
              <w:spacing w:line="360" w:lineRule="auto"/>
              <w:rPr>
                <w:rFonts w:hint="eastAsia" w:ascii="仿宋" w:hAnsi="仿宋" w:eastAsia="仿宋" w:cs="仿宋"/>
                <w:color w:val="auto"/>
                <w:sz w:val="24"/>
                <w:highlight w:val="none"/>
              </w:rPr>
            </w:pPr>
          </w:p>
        </w:tc>
        <w:tc>
          <w:tcPr>
            <w:tcW w:w="552" w:type="dxa"/>
          </w:tcPr>
          <w:p w14:paraId="5F2FC664">
            <w:pPr>
              <w:spacing w:line="360" w:lineRule="auto"/>
              <w:rPr>
                <w:rFonts w:hint="eastAsia" w:ascii="仿宋" w:hAnsi="仿宋" w:eastAsia="仿宋" w:cs="仿宋"/>
                <w:color w:val="auto"/>
                <w:sz w:val="24"/>
                <w:highlight w:val="none"/>
              </w:rPr>
            </w:pPr>
          </w:p>
        </w:tc>
        <w:tc>
          <w:tcPr>
            <w:tcW w:w="552" w:type="dxa"/>
          </w:tcPr>
          <w:p w14:paraId="1E39B9FD">
            <w:pPr>
              <w:spacing w:line="360" w:lineRule="auto"/>
              <w:rPr>
                <w:rFonts w:hint="eastAsia" w:ascii="仿宋" w:hAnsi="仿宋" w:eastAsia="仿宋" w:cs="仿宋"/>
                <w:color w:val="auto"/>
                <w:sz w:val="24"/>
                <w:highlight w:val="none"/>
              </w:rPr>
            </w:pPr>
          </w:p>
        </w:tc>
        <w:tc>
          <w:tcPr>
            <w:tcW w:w="552" w:type="dxa"/>
          </w:tcPr>
          <w:p w14:paraId="5C9E1F17">
            <w:pPr>
              <w:spacing w:line="360" w:lineRule="auto"/>
              <w:rPr>
                <w:rFonts w:hint="eastAsia" w:ascii="仿宋" w:hAnsi="仿宋" w:eastAsia="仿宋" w:cs="仿宋"/>
                <w:color w:val="auto"/>
                <w:sz w:val="24"/>
                <w:highlight w:val="none"/>
              </w:rPr>
            </w:pPr>
          </w:p>
        </w:tc>
        <w:tc>
          <w:tcPr>
            <w:tcW w:w="552" w:type="dxa"/>
          </w:tcPr>
          <w:p w14:paraId="173FE914">
            <w:pPr>
              <w:spacing w:line="360" w:lineRule="auto"/>
              <w:rPr>
                <w:rFonts w:hint="eastAsia" w:ascii="仿宋" w:hAnsi="仿宋" w:eastAsia="仿宋" w:cs="仿宋"/>
                <w:color w:val="auto"/>
                <w:sz w:val="24"/>
                <w:highlight w:val="none"/>
              </w:rPr>
            </w:pPr>
          </w:p>
        </w:tc>
        <w:tc>
          <w:tcPr>
            <w:tcW w:w="552" w:type="dxa"/>
          </w:tcPr>
          <w:p w14:paraId="3C568CBA">
            <w:pPr>
              <w:spacing w:line="360" w:lineRule="auto"/>
              <w:rPr>
                <w:rFonts w:hint="eastAsia" w:ascii="仿宋" w:hAnsi="仿宋" w:eastAsia="仿宋" w:cs="仿宋"/>
                <w:color w:val="auto"/>
                <w:sz w:val="24"/>
                <w:highlight w:val="none"/>
              </w:rPr>
            </w:pPr>
          </w:p>
        </w:tc>
        <w:tc>
          <w:tcPr>
            <w:tcW w:w="553" w:type="dxa"/>
          </w:tcPr>
          <w:p w14:paraId="72CD8A0D">
            <w:pPr>
              <w:spacing w:line="360" w:lineRule="auto"/>
              <w:rPr>
                <w:rFonts w:hint="eastAsia" w:ascii="仿宋" w:hAnsi="仿宋" w:eastAsia="仿宋" w:cs="仿宋"/>
                <w:color w:val="auto"/>
                <w:sz w:val="24"/>
                <w:highlight w:val="none"/>
              </w:rPr>
            </w:pPr>
          </w:p>
        </w:tc>
        <w:tc>
          <w:tcPr>
            <w:tcW w:w="553" w:type="dxa"/>
          </w:tcPr>
          <w:p w14:paraId="3E76EF99">
            <w:pPr>
              <w:spacing w:line="360" w:lineRule="auto"/>
              <w:rPr>
                <w:rFonts w:hint="eastAsia" w:ascii="仿宋" w:hAnsi="仿宋" w:eastAsia="仿宋" w:cs="仿宋"/>
                <w:color w:val="auto"/>
                <w:sz w:val="24"/>
                <w:highlight w:val="none"/>
              </w:rPr>
            </w:pPr>
          </w:p>
        </w:tc>
        <w:tc>
          <w:tcPr>
            <w:tcW w:w="553" w:type="dxa"/>
          </w:tcPr>
          <w:p w14:paraId="59674B8B">
            <w:pPr>
              <w:spacing w:line="360" w:lineRule="auto"/>
              <w:rPr>
                <w:rFonts w:hint="eastAsia" w:ascii="仿宋" w:hAnsi="仿宋" w:eastAsia="仿宋" w:cs="仿宋"/>
                <w:color w:val="auto"/>
                <w:sz w:val="24"/>
                <w:highlight w:val="none"/>
              </w:rPr>
            </w:pPr>
          </w:p>
        </w:tc>
        <w:tc>
          <w:tcPr>
            <w:tcW w:w="553" w:type="dxa"/>
          </w:tcPr>
          <w:p w14:paraId="77C24FDC">
            <w:pPr>
              <w:spacing w:line="360" w:lineRule="auto"/>
              <w:rPr>
                <w:rFonts w:hint="eastAsia" w:ascii="仿宋" w:hAnsi="仿宋" w:eastAsia="仿宋" w:cs="仿宋"/>
                <w:color w:val="auto"/>
                <w:sz w:val="24"/>
                <w:highlight w:val="none"/>
              </w:rPr>
            </w:pPr>
          </w:p>
        </w:tc>
        <w:tc>
          <w:tcPr>
            <w:tcW w:w="553" w:type="dxa"/>
          </w:tcPr>
          <w:p w14:paraId="559697CD">
            <w:pPr>
              <w:spacing w:line="360" w:lineRule="auto"/>
              <w:rPr>
                <w:rFonts w:hint="eastAsia" w:ascii="仿宋" w:hAnsi="仿宋" w:eastAsia="仿宋" w:cs="仿宋"/>
                <w:color w:val="auto"/>
                <w:sz w:val="24"/>
                <w:highlight w:val="none"/>
              </w:rPr>
            </w:pPr>
          </w:p>
        </w:tc>
        <w:tc>
          <w:tcPr>
            <w:tcW w:w="553" w:type="dxa"/>
          </w:tcPr>
          <w:p w14:paraId="58340652">
            <w:pPr>
              <w:spacing w:line="360" w:lineRule="auto"/>
              <w:rPr>
                <w:rFonts w:hint="eastAsia" w:ascii="仿宋" w:hAnsi="仿宋" w:eastAsia="仿宋" w:cs="仿宋"/>
                <w:color w:val="auto"/>
                <w:sz w:val="24"/>
                <w:highlight w:val="none"/>
              </w:rPr>
            </w:pPr>
          </w:p>
        </w:tc>
        <w:tc>
          <w:tcPr>
            <w:tcW w:w="553" w:type="dxa"/>
          </w:tcPr>
          <w:p w14:paraId="70D72460">
            <w:pPr>
              <w:spacing w:line="360" w:lineRule="auto"/>
              <w:rPr>
                <w:rFonts w:hint="eastAsia" w:ascii="仿宋" w:hAnsi="仿宋" w:eastAsia="仿宋" w:cs="仿宋"/>
                <w:color w:val="auto"/>
                <w:sz w:val="24"/>
                <w:highlight w:val="none"/>
              </w:rPr>
            </w:pPr>
          </w:p>
        </w:tc>
        <w:tc>
          <w:tcPr>
            <w:tcW w:w="553" w:type="dxa"/>
          </w:tcPr>
          <w:p w14:paraId="2FEEDC54">
            <w:pPr>
              <w:spacing w:line="360" w:lineRule="auto"/>
              <w:rPr>
                <w:rFonts w:hint="eastAsia" w:ascii="仿宋" w:hAnsi="仿宋" w:eastAsia="仿宋" w:cs="仿宋"/>
                <w:color w:val="auto"/>
                <w:sz w:val="24"/>
                <w:highlight w:val="none"/>
              </w:rPr>
            </w:pPr>
          </w:p>
        </w:tc>
        <w:tc>
          <w:tcPr>
            <w:tcW w:w="553" w:type="dxa"/>
          </w:tcPr>
          <w:p w14:paraId="66271B9E">
            <w:pPr>
              <w:spacing w:line="360" w:lineRule="auto"/>
              <w:rPr>
                <w:rFonts w:hint="eastAsia" w:ascii="仿宋" w:hAnsi="仿宋" w:eastAsia="仿宋" w:cs="仿宋"/>
                <w:color w:val="auto"/>
                <w:sz w:val="24"/>
                <w:highlight w:val="none"/>
              </w:rPr>
            </w:pPr>
          </w:p>
        </w:tc>
        <w:tc>
          <w:tcPr>
            <w:tcW w:w="553" w:type="dxa"/>
          </w:tcPr>
          <w:p w14:paraId="54F03781">
            <w:pPr>
              <w:spacing w:line="360" w:lineRule="auto"/>
              <w:rPr>
                <w:rFonts w:hint="eastAsia" w:ascii="仿宋" w:hAnsi="仿宋" w:eastAsia="仿宋" w:cs="仿宋"/>
                <w:color w:val="auto"/>
                <w:sz w:val="24"/>
                <w:highlight w:val="none"/>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hint="eastAsia" w:ascii="仿宋" w:hAnsi="仿宋" w:eastAsia="仿宋" w:cs="仿宋"/>
                <w:color w:val="auto"/>
                <w:sz w:val="24"/>
                <w:highlight w:val="none"/>
              </w:rPr>
            </w:pPr>
          </w:p>
        </w:tc>
        <w:tc>
          <w:tcPr>
            <w:tcW w:w="552" w:type="dxa"/>
          </w:tcPr>
          <w:p w14:paraId="48A7166F">
            <w:pPr>
              <w:spacing w:line="360" w:lineRule="auto"/>
              <w:rPr>
                <w:rFonts w:hint="eastAsia" w:ascii="仿宋" w:hAnsi="仿宋" w:eastAsia="仿宋" w:cs="仿宋"/>
                <w:color w:val="auto"/>
                <w:sz w:val="24"/>
                <w:highlight w:val="none"/>
              </w:rPr>
            </w:pPr>
          </w:p>
        </w:tc>
        <w:tc>
          <w:tcPr>
            <w:tcW w:w="552" w:type="dxa"/>
          </w:tcPr>
          <w:p w14:paraId="70E72CFC">
            <w:pPr>
              <w:spacing w:line="360" w:lineRule="auto"/>
              <w:rPr>
                <w:rFonts w:hint="eastAsia" w:ascii="仿宋" w:hAnsi="仿宋" w:eastAsia="仿宋" w:cs="仿宋"/>
                <w:color w:val="auto"/>
                <w:sz w:val="24"/>
                <w:highlight w:val="none"/>
              </w:rPr>
            </w:pPr>
          </w:p>
        </w:tc>
        <w:tc>
          <w:tcPr>
            <w:tcW w:w="552" w:type="dxa"/>
          </w:tcPr>
          <w:p w14:paraId="42118238">
            <w:pPr>
              <w:spacing w:line="360" w:lineRule="auto"/>
              <w:rPr>
                <w:rFonts w:hint="eastAsia" w:ascii="仿宋" w:hAnsi="仿宋" w:eastAsia="仿宋" w:cs="仿宋"/>
                <w:color w:val="auto"/>
                <w:sz w:val="24"/>
                <w:highlight w:val="none"/>
              </w:rPr>
            </w:pPr>
          </w:p>
        </w:tc>
        <w:tc>
          <w:tcPr>
            <w:tcW w:w="552" w:type="dxa"/>
          </w:tcPr>
          <w:p w14:paraId="7E1B3E11">
            <w:pPr>
              <w:spacing w:line="360" w:lineRule="auto"/>
              <w:rPr>
                <w:rFonts w:hint="eastAsia" w:ascii="仿宋" w:hAnsi="仿宋" w:eastAsia="仿宋" w:cs="仿宋"/>
                <w:color w:val="auto"/>
                <w:sz w:val="24"/>
                <w:highlight w:val="none"/>
              </w:rPr>
            </w:pPr>
          </w:p>
        </w:tc>
        <w:tc>
          <w:tcPr>
            <w:tcW w:w="552" w:type="dxa"/>
          </w:tcPr>
          <w:p w14:paraId="0B504F70">
            <w:pPr>
              <w:spacing w:line="360" w:lineRule="auto"/>
              <w:rPr>
                <w:rFonts w:hint="eastAsia" w:ascii="仿宋" w:hAnsi="仿宋" w:eastAsia="仿宋" w:cs="仿宋"/>
                <w:color w:val="auto"/>
                <w:sz w:val="24"/>
                <w:highlight w:val="none"/>
              </w:rPr>
            </w:pPr>
          </w:p>
        </w:tc>
        <w:tc>
          <w:tcPr>
            <w:tcW w:w="552" w:type="dxa"/>
          </w:tcPr>
          <w:p w14:paraId="7193612F">
            <w:pPr>
              <w:spacing w:line="360" w:lineRule="auto"/>
              <w:rPr>
                <w:rFonts w:hint="eastAsia" w:ascii="仿宋" w:hAnsi="仿宋" w:eastAsia="仿宋" w:cs="仿宋"/>
                <w:color w:val="auto"/>
                <w:sz w:val="24"/>
                <w:highlight w:val="none"/>
              </w:rPr>
            </w:pPr>
          </w:p>
        </w:tc>
        <w:tc>
          <w:tcPr>
            <w:tcW w:w="553" w:type="dxa"/>
          </w:tcPr>
          <w:p w14:paraId="66531FE2">
            <w:pPr>
              <w:spacing w:line="360" w:lineRule="auto"/>
              <w:rPr>
                <w:rFonts w:hint="eastAsia" w:ascii="仿宋" w:hAnsi="仿宋" w:eastAsia="仿宋" w:cs="仿宋"/>
                <w:color w:val="auto"/>
                <w:sz w:val="24"/>
                <w:highlight w:val="none"/>
              </w:rPr>
            </w:pPr>
          </w:p>
        </w:tc>
        <w:tc>
          <w:tcPr>
            <w:tcW w:w="553" w:type="dxa"/>
          </w:tcPr>
          <w:p w14:paraId="48CB1A0B">
            <w:pPr>
              <w:spacing w:line="360" w:lineRule="auto"/>
              <w:rPr>
                <w:rFonts w:hint="eastAsia" w:ascii="仿宋" w:hAnsi="仿宋" w:eastAsia="仿宋" w:cs="仿宋"/>
                <w:color w:val="auto"/>
                <w:sz w:val="24"/>
                <w:highlight w:val="none"/>
              </w:rPr>
            </w:pPr>
          </w:p>
        </w:tc>
        <w:tc>
          <w:tcPr>
            <w:tcW w:w="553" w:type="dxa"/>
          </w:tcPr>
          <w:p w14:paraId="3DA04DF1">
            <w:pPr>
              <w:spacing w:line="360" w:lineRule="auto"/>
              <w:rPr>
                <w:rFonts w:hint="eastAsia" w:ascii="仿宋" w:hAnsi="仿宋" w:eastAsia="仿宋" w:cs="仿宋"/>
                <w:color w:val="auto"/>
                <w:sz w:val="24"/>
                <w:highlight w:val="none"/>
              </w:rPr>
            </w:pPr>
          </w:p>
        </w:tc>
        <w:tc>
          <w:tcPr>
            <w:tcW w:w="553" w:type="dxa"/>
          </w:tcPr>
          <w:p w14:paraId="12C0A27B">
            <w:pPr>
              <w:spacing w:line="360" w:lineRule="auto"/>
              <w:rPr>
                <w:rFonts w:hint="eastAsia" w:ascii="仿宋" w:hAnsi="仿宋" w:eastAsia="仿宋" w:cs="仿宋"/>
                <w:color w:val="auto"/>
                <w:sz w:val="24"/>
                <w:highlight w:val="none"/>
              </w:rPr>
            </w:pPr>
          </w:p>
        </w:tc>
        <w:tc>
          <w:tcPr>
            <w:tcW w:w="553" w:type="dxa"/>
          </w:tcPr>
          <w:p w14:paraId="17AB5982">
            <w:pPr>
              <w:spacing w:line="360" w:lineRule="auto"/>
              <w:rPr>
                <w:rFonts w:hint="eastAsia" w:ascii="仿宋" w:hAnsi="仿宋" w:eastAsia="仿宋" w:cs="仿宋"/>
                <w:color w:val="auto"/>
                <w:sz w:val="24"/>
                <w:highlight w:val="none"/>
              </w:rPr>
            </w:pPr>
          </w:p>
        </w:tc>
        <w:tc>
          <w:tcPr>
            <w:tcW w:w="553" w:type="dxa"/>
          </w:tcPr>
          <w:p w14:paraId="195976F9">
            <w:pPr>
              <w:spacing w:line="360" w:lineRule="auto"/>
              <w:rPr>
                <w:rFonts w:hint="eastAsia" w:ascii="仿宋" w:hAnsi="仿宋" w:eastAsia="仿宋" w:cs="仿宋"/>
                <w:color w:val="auto"/>
                <w:sz w:val="24"/>
                <w:highlight w:val="none"/>
              </w:rPr>
            </w:pPr>
          </w:p>
        </w:tc>
        <w:tc>
          <w:tcPr>
            <w:tcW w:w="553" w:type="dxa"/>
          </w:tcPr>
          <w:p w14:paraId="74DAC326">
            <w:pPr>
              <w:spacing w:line="360" w:lineRule="auto"/>
              <w:rPr>
                <w:rFonts w:hint="eastAsia" w:ascii="仿宋" w:hAnsi="仿宋" w:eastAsia="仿宋" w:cs="仿宋"/>
                <w:color w:val="auto"/>
                <w:sz w:val="24"/>
                <w:highlight w:val="none"/>
              </w:rPr>
            </w:pPr>
          </w:p>
        </w:tc>
        <w:tc>
          <w:tcPr>
            <w:tcW w:w="553" w:type="dxa"/>
          </w:tcPr>
          <w:p w14:paraId="3525B47A">
            <w:pPr>
              <w:spacing w:line="360" w:lineRule="auto"/>
              <w:rPr>
                <w:rFonts w:hint="eastAsia" w:ascii="仿宋" w:hAnsi="仿宋" w:eastAsia="仿宋" w:cs="仿宋"/>
                <w:color w:val="auto"/>
                <w:sz w:val="24"/>
                <w:highlight w:val="none"/>
              </w:rPr>
            </w:pPr>
          </w:p>
        </w:tc>
        <w:tc>
          <w:tcPr>
            <w:tcW w:w="553" w:type="dxa"/>
          </w:tcPr>
          <w:p w14:paraId="0106A039">
            <w:pPr>
              <w:spacing w:line="360" w:lineRule="auto"/>
              <w:rPr>
                <w:rFonts w:hint="eastAsia" w:ascii="仿宋" w:hAnsi="仿宋" w:eastAsia="仿宋" w:cs="仿宋"/>
                <w:color w:val="auto"/>
                <w:sz w:val="24"/>
                <w:highlight w:val="none"/>
              </w:rPr>
            </w:pPr>
          </w:p>
        </w:tc>
        <w:tc>
          <w:tcPr>
            <w:tcW w:w="553" w:type="dxa"/>
          </w:tcPr>
          <w:p w14:paraId="0994AACE">
            <w:pPr>
              <w:spacing w:line="360" w:lineRule="auto"/>
              <w:rPr>
                <w:rFonts w:hint="eastAsia" w:ascii="仿宋" w:hAnsi="仿宋" w:eastAsia="仿宋" w:cs="仿宋"/>
                <w:color w:val="auto"/>
                <w:sz w:val="24"/>
                <w:highlight w:val="none"/>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hint="eastAsia" w:ascii="仿宋" w:hAnsi="仿宋" w:eastAsia="仿宋" w:cs="仿宋"/>
                <w:color w:val="auto"/>
                <w:sz w:val="24"/>
                <w:highlight w:val="none"/>
              </w:rPr>
            </w:pPr>
          </w:p>
        </w:tc>
        <w:tc>
          <w:tcPr>
            <w:tcW w:w="552" w:type="dxa"/>
          </w:tcPr>
          <w:p w14:paraId="08F7140B">
            <w:pPr>
              <w:spacing w:line="360" w:lineRule="auto"/>
              <w:rPr>
                <w:rFonts w:hint="eastAsia" w:ascii="仿宋" w:hAnsi="仿宋" w:eastAsia="仿宋" w:cs="仿宋"/>
                <w:color w:val="auto"/>
                <w:sz w:val="24"/>
                <w:highlight w:val="none"/>
              </w:rPr>
            </w:pPr>
          </w:p>
        </w:tc>
        <w:tc>
          <w:tcPr>
            <w:tcW w:w="552" w:type="dxa"/>
          </w:tcPr>
          <w:p w14:paraId="18A462D8">
            <w:pPr>
              <w:spacing w:line="360" w:lineRule="auto"/>
              <w:rPr>
                <w:rFonts w:hint="eastAsia" w:ascii="仿宋" w:hAnsi="仿宋" w:eastAsia="仿宋" w:cs="仿宋"/>
                <w:color w:val="auto"/>
                <w:sz w:val="24"/>
                <w:highlight w:val="none"/>
              </w:rPr>
            </w:pPr>
          </w:p>
        </w:tc>
        <w:tc>
          <w:tcPr>
            <w:tcW w:w="552" w:type="dxa"/>
          </w:tcPr>
          <w:p w14:paraId="13AEA541">
            <w:pPr>
              <w:spacing w:line="360" w:lineRule="auto"/>
              <w:rPr>
                <w:rFonts w:hint="eastAsia" w:ascii="仿宋" w:hAnsi="仿宋" w:eastAsia="仿宋" w:cs="仿宋"/>
                <w:color w:val="auto"/>
                <w:sz w:val="24"/>
                <w:highlight w:val="none"/>
              </w:rPr>
            </w:pPr>
          </w:p>
        </w:tc>
        <w:tc>
          <w:tcPr>
            <w:tcW w:w="552" w:type="dxa"/>
          </w:tcPr>
          <w:p w14:paraId="73F19F4E">
            <w:pPr>
              <w:spacing w:line="360" w:lineRule="auto"/>
              <w:rPr>
                <w:rFonts w:hint="eastAsia" w:ascii="仿宋" w:hAnsi="仿宋" w:eastAsia="仿宋" w:cs="仿宋"/>
                <w:color w:val="auto"/>
                <w:sz w:val="24"/>
                <w:highlight w:val="none"/>
              </w:rPr>
            </w:pPr>
          </w:p>
        </w:tc>
        <w:tc>
          <w:tcPr>
            <w:tcW w:w="552" w:type="dxa"/>
          </w:tcPr>
          <w:p w14:paraId="25D80AD0">
            <w:pPr>
              <w:spacing w:line="360" w:lineRule="auto"/>
              <w:rPr>
                <w:rFonts w:hint="eastAsia" w:ascii="仿宋" w:hAnsi="仿宋" w:eastAsia="仿宋" w:cs="仿宋"/>
                <w:color w:val="auto"/>
                <w:sz w:val="24"/>
                <w:highlight w:val="none"/>
              </w:rPr>
            </w:pPr>
          </w:p>
        </w:tc>
        <w:tc>
          <w:tcPr>
            <w:tcW w:w="552" w:type="dxa"/>
          </w:tcPr>
          <w:p w14:paraId="36D3A758">
            <w:pPr>
              <w:spacing w:line="360" w:lineRule="auto"/>
              <w:rPr>
                <w:rFonts w:hint="eastAsia" w:ascii="仿宋" w:hAnsi="仿宋" w:eastAsia="仿宋" w:cs="仿宋"/>
                <w:color w:val="auto"/>
                <w:sz w:val="24"/>
                <w:highlight w:val="none"/>
              </w:rPr>
            </w:pPr>
          </w:p>
        </w:tc>
        <w:tc>
          <w:tcPr>
            <w:tcW w:w="553" w:type="dxa"/>
          </w:tcPr>
          <w:p w14:paraId="59300C11">
            <w:pPr>
              <w:spacing w:line="360" w:lineRule="auto"/>
              <w:rPr>
                <w:rFonts w:hint="eastAsia" w:ascii="仿宋" w:hAnsi="仿宋" w:eastAsia="仿宋" w:cs="仿宋"/>
                <w:color w:val="auto"/>
                <w:sz w:val="24"/>
                <w:highlight w:val="none"/>
              </w:rPr>
            </w:pPr>
          </w:p>
        </w:tc>
        <w:tc>
          <w:tcPr>
            <w:tcW w:w="553" w:type="dxa"/>
          </w:tcPr>
          <w:p w14:paraId="450B8262">
            <w:pPr>
              <w:spacing w:line="360" w:lineRule="auto"/>
              <w:rPr>
                <w:rFonts w:hint="eastAsia" w:ascii="仿宋" w:hAnsi="仿宋" w:eastAsia="仿宋" w:cs="仿宋"/>
                <w:color w:val="auto"/>
                <w:sz w:val="24"/>
                <w:highlight w:val="none"/>
              </w:rPr>
            </w:pPr>
          </w:p>
        </w:tc>
        <w:tc>
          <w:tcPr>
            <w:tcW w:w="553" w:type="dxa"/>
          </w:tcPr>
          <w:p w14:paraId="3801B1D8">
            <w:pPr>
              <w:spacing w:line="360" w:lineRule="auto"/>
              <w:rPr>
                <w:rFonts w:hint="eastAsia" w:ascii="仿宋" w:hAnsi="仿宋" w:eastAsia="仿宋" w:cs="仿宋"/>
                <w:color w:val="auto"/>
                <w:sz w:val="24"/>
                <w:highlight w:val="none"/>
              </w:rPr>
            </w:pPr>
          </w:p>
        </w:tc>
        <w:tc>
          <w:tcPr>
            <w:tcW w:w="553" w:type="dxa"/>
          </w:tcPr>
          <w:p w14:paraId="0F01E992">
            <w:pPr>
              <w:spacing w:line="360" w:lineRule="auto"/>
              <w:rPr>
                <w:rFonts w:hint="eastAsia" w:ascii="仿宋" w:hAnsi="仿宋" w:eastAsia="仿宋" w:cs="仿宋"/>
                <w:color w:val="auto"/>
                <w:sz w:val="24"/>
                <w:highlight w:val="none"/>
              </w:rPr>
            </w:pPr>
          </w:p>
        </w:tc>
        <w:tc>
          <w:tcPr>
            <w:tcW w:w="553" w:type="dxa"/>
          </w:tcPr>
          <w:p w14:paraId="3157D5E9">
            <w:pPr>
              <w:spacing w:line="360" w:lineRule="auto"/>
              <w:rPr>
                <w:rFonts w:hint="eastAsia" w:ascii="仿宋" w:hAnsi="仿宋" w:eastAsia="仿宋" w:cs="仿宋"/>
                <w:color w:val="auto"/>
                <w:sz w:val="24"/>
                <w:highlight w:val="none"/>
              </w:rPr>
            </w:pPr>
          </w:p>
        </w:tc>
        <w:tc>
          <w:tcPr>
            <w:tcW w:w="553" w:type="dxa"/>
          </w:tcPr>
          <w:p w14:paraId="2C420924">
            <w:pPr>
              <w:spacing w:line="360" w:lineRule="auto"/>
              <w:rPr>
                <w:rFonts w:hint="eastAsia" w:ascii="仿宋" w:hAnsi="仿宋" w:eastAsia="仿宋" w:cs="仿宋"/>
                <w:color w:val="auto"/>
                <w:sz w:val="24"/>
                <w:highlight w:val="none"/>
              </w:rPr>
            </w:pPr>
          </w:p>
        </w:tc>
        <w:tc>
          <w:tcPr>
            <w:tcW w:w="553" w:type="dxa"/>
          </w:tcPr>
          <w:p w14:paraId="24DF5B1F">
            <w:pPr>
              <w:spacing w:line="360" w:lineRule="auto"/>
              <w:rPr>
                <w:rFonts w:hint="eastAsia" w:ascii="仿宋" w:hAnsi="仿宋" w:eastAsia="仿宋" w:cs="仿宋"/>
                <w:color w:val="auto"/>
                <w:sz w:val="24"/>
                <w:highlight w:val="none"/>
              </w:rPr>
            </w:pPr>
          </w:p>
        </w:tc>
        <w:tc>
          <w:tcPr>
            <w:tcW w:w="553" w:type="dxa"/>
          </w:tcPr>
          <w:p w14:paraId="0D84381E">
            <w:pPr>
              <w:spacing w:line="360" w:lineRule="auto"/>
              <w:rPr>
                <w:rFonts w:hint="eastAsia" w:ascii="仿宋" w:hAnsi="仿宋" w:eastAsia="仿宋" w:cs="仿宋"/>
                <w:color w:val="auto"/>
                <w:sz w:val="24"/>
                <w:highlight w:val="none"/>
              </w:rPr>
            </w:pPr>
          </w:p>
        </w:tc>
        <w:tc>
          <w:tcPr>
            <w:tcW w:w="553" w:type="dxa"/>
          </w:tcPr>
          <w:p w14:paraId="2A40E454">
            <w:pPr>
              <w:spacing w:line="360" w:lineRule="auto"/>
              <w:rPr>
                <w:rFonts w:hint="eastAsia" w:ascii="仿宋" w:hAnsi="仿宋" w:eastAsia="仿宋" w:cs="仿宋"/>
                <w:color w:val="auto"/>
                <w:sz w:val="24"/>
                <w:highlight w:val="none"/>
              </w:rPr>
            </w:pPr>
          </w:p>
        </w:tc>
        <w:tc>
          <w:tcPr>
            <w:tcW w:w="553" w:type="dxa"/>
          </w:tcPr>
          <w:p w14:paraId="5B172198">
            <w:pPr>
              <w:spacing w:line="360" w:lineRule="auto"/>
              <w:rPr>
                <w:rFonts w:hint="eastAsia" w:ascii="仿宋" w:hAnsi="仿宋" w:eastAsia="仿宋" w:cs="仿宋"/>
                <w:color w:val="auto"/>
                <w:sz w:val="24"/>
                <w:highlight w:val="none"/>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hint="eastAsia" w:ascii="仿宋" w:hAnsi="仿宋" w:eastAsia="仿宋" w:cs="仿宋"/>
                <w:color w:val="auto"/>
                <w:sz w:val="24"/>
                <w:highlight w:val="none"/>
              </w:rPr>
            </w:pPr>
          </w:p>
        </w:tc>
        <w:tc>
          <w:tcPr>
            <w:tcW w:w="552" w:type="dxa"/>
          </w:tcPr>
          <w:p w14:paraId="46961A80">
            <w:pPr>
              <w:spacing w:line="360" w:lineRule="auto"/>
              <w:rPr>
                <w:rFonts w:hint="eastAsia" w:ascii="仿宋" w:hAnsi="仿宋" w:eastAsia="仿宋" w:cs="仿宋"/>
                <w:color w:val="auto"/>
                <w:sz w:val="24"/>
                <w:highlight w:val="none"/>
              </w:rPr>
            </w:pPr>
          </w:p>
        </w:tc>
        <w:tc>
          <w:tcPr>
            <w:tcW w:w="552" w:type="dxa"/>
          </w:tcPr>
          <w:p w14:paraId="5B6E9036">
            <w:pPr>
              <w:spacing w:line="360" w:lineRule="auto"/>
              <w:rPr>
                <w:rFonts w:hint="eastAsia" w:ascii="仿宋" w:hAnsi="仿宋" w:eastAsia="仿宋" w:cs="仿宋"/>
                <w:color w:val="auto"/>
                <w:sz w:val="24"/>
                <w:highlight w:val="none"/>
              </w:rPr>
            </w:pPr>
          </w:p>
        </w:tc>
        <w:tc>
          <w:tcPr>
            <w:tcW w:w="552" w:type="dxa"/>
          </w:tcPr>
          <w:p w14:paraId="2F048924">
            <w:pPr>
              <w:spacing w:line="360" w:lineRule="auto"/>
              <w:rPr>
                <w:rFonts w:hint="eastAsia" w:ascii="仿宋" w:hAnsi="仿宋" w:eastAsia="仿宋" w:cs="仿宋"/>
                <w:color w:val="auto"/>
                <w:sz w:val="24"/>
                <w:highlight w:val="none"/>
              </w:rPr>
            </w:pPr>
          </w:p>
        </w:tc>
        <w:tc>
          <w:tcPr>
            <w:tcW w:w="552" w:type="dxa"/>
          </w:tcPr>
          <w:p w14:paraId="3B0743C9">
            <w:pPr>
              <w:spacing w:line="360" w:lineRule="auto"/>
              <w:rPr>
                <w:rFonts w:hint="eastAsia" w:ascii="仿宋" w:hAnsi="仿宋" w:eastAsia="仿宋" w:cs="仿宋"/>
                <w:color w:val="auto"/>
                <w:sz w:val="24"/>
                <w:highlight w:val="none"/>
              </w:rPr>
            </w:pPr>
          </w:p>
        </w:tc>
        <w:tc>
          <w:tcPr>
            <w:tcW w:w="552" w:type="dxa"/>
          </w:tcPr>
          <w:p w14:paraId="2850E793">
            <w:pPr>
              <w:spacing w:line="360" w:lineRule="auto"/>
              <w:rPr>
                <w:rFonts w:hint="eastAsia" w:ascii="仿宋" w:hAnsi="仿宋" w:eastAsia="仿宋" w:cs="仿宋"/>
                <w:color w:val="auto"/>
                <w:sz w:val="24"/>
                <w:highlight w:val="none"/>
              </w:rPr>
            </w:pPr>
          </w:p>
        </w:tc>
        <w:tc>
          <w:tcPr>
            <w:tcW w:w="552" w:type="dxa"/>
          </w:tcPr>
          <w:p w14:paraId="6E690AEA">
            <w:pPr>
              <w:spacing w:line="360" w:lineRule="auto"/>
              <w:rPr>
                <w:rFonts w:hint="eastAsia" w:ascii="仿宋" w:hAnsi="仿宋" w:eastAsia="仿宋" w:cs="仿宋"/>
                <w:color w:val="auto"/>
                <w:sz w:val="24"/>
                <w:highlight w:val="none"/>
              </w:rPr>
            </w:pPr>
          </w:p>
        </w:tc>
        <w:tc>
          <w:tcPr>
            <w:tcW w:w="553" w:type="dxa"/>
          </w:tcPr>
          <w:p w14:paraId="343010EA">
            <w:pPr>
              <w:spacing w:line="360" w:lineRule="auto"/>
              <w:rPr>
                <w:rFonts w:hint="eastAsia" w:ascii="仿宋" w:hAnsi="仿宋" w:eastAsia="仿宋" w:cs="仿宋"/>
                <w:color w:val="auto"/>
                <w:sz w:val="24"/>
                <w:highlight w:val="none"/>
              </w:rPr>
            </w:pPr>
          </w:p>
        </w:tc>
        <w:tc>
          <w:tcPr>
            <w:tcW w:w="553" w:type="dxa"/>
          </w:tcPr>
          <w:p w14:paraId="5EF4A835">
            <w:pPr>
              <w:spacing w:line="360" w:lineRule="auto"/>
              <w:rPr>
                <w:rFonts w:hint="eastAsia" w:ascii="仿宋" w:hAnsi="仿宋" w:eastAsia="仿宋" w:cs="仿宋"/>
                <w:color w:val="auto"/>
                <w:sz w:val="24"/>
                <w:highlight w:val="none"/>
              </w:rPr>
            </w:pPr>
          </w:p>
        </w:tc>
        <w:tc>
          <w:tcPr>
            <w:tcW w:w="553" w:type="dxa"/>
          </w:tcPr>
          <w:p w14:paraId="3C4D9951">
            <w:pPr>
              <w:spacing w:line="360" w:lineRule="auto"/>
              <w:rPr>
                <w:rFonts w:hint="eastAsia" w:ascii="仿宋" w:hAnsi="仿宋" w:eastAsia="仿宋" w:cs="仿宋"/>
                <w:color w:val="auto"/>
                <w:sz w:val="24"/>
                <w:highlight w:val="none"/>
              </w:rPr>
            </w:pPr>
          </w:p>
        </w:tc>
        <w:tc>
          <w:tcPr>
            <w:tcW w:w="553" w:type="dxa"/>
          </w:tcPr>
          <w:p w14:paraId="7C67B6B1">
            <w:pPr>
              <w:spacing w:line="360" w:lineRule="auto"/>
              <w:rPr>
                <w:rFonts w:hint="eastAsia" w:ascii="仿宋" w:hAnsi="仿宋" w:eastAsia="仿宋" w:cs="仿宋"/>
                <w:color w:val="auto"/>
                <w:sz w:val="24"/>
                <w:highlight w:val="none"/>
              </w:rPr>
            </w:pPr>
          </w:p>
        </w:tc>
        <w:tc>
          <w:tcPr>
            <w:tcW w:w="553" w:type="dxa"/>
          </w:tcPr>
          <w:p w14:paraId="6270F725">
            <w:pPr>
              <w:spacing w:line="360" w:lineRule="auto"/>
              <w:rPr>
                <w:rFonts w:hint="eastAsia" w:ascii="仿宋" w:hAnsi="仿宋" w:eastAsia="仿宋" w:cs="仿宋"/>
                <w:color w:val="auto"/>
                <w:sz w:val="24"/>
                <w:highlight w:val="none"/>
              </w:rPr>
            </w:pPr>
          </w:p>
        </w:tc>
        <w:tc>
          <w:tcPr>
            <w:tcW w:w="553" w:type="dxa"/>
          </w:tcPr>
          <w:p w14:paraId="2C11D208">
            <w:pPr>
              <w:spacing w:line="360" w:lineRule="auto"/>
              <w:rPr>
                <w:rFonts w:hint="eastAsia" w:ascii="仿宋" w:hAnsi="仿宋" w:eastAsia="仿宋" w:cs="仿宋"/>
                <w:color w:val="auto"/>
                <w:sz w:val="24"/>
                <w:highlight w:val="none"/>
              </w:rPr>
            </w:pPr>
          </w:p>
        </w:tc>
        <w:tc>
          <w:tcPr>
            <w:tcW w:w="553" w:type="dxa"/>
          </w:tcPr>
          <w:p w14:paraId="640EC6F3">
            <w:pPr>
              <w:spacing w:line="360" w:lineRule="auto"/>
              <w:rPr>
                <w:rFonts w:hint="eastAsia" w:ascii="仿宋" w:hAnsi="仿宋" w:eastAsia="仿宋" w:cs="仿宋"/>
                <w:color w:val="auto"/>
                <w:sz w:val="24"/>
                <w:highlight w:val="none"/>
              </w:rPr>
            </w:pPr>
          </w:p>
        </w:tc>
        <w:tc>
          <w:tcPr>
            <w:tcW w:w="553" w:type="dxa"/>
          </w:tcPr>
          <w:p w14:paraId="399A971F">
            <w:pPr>
              <w:spacing w:line="360" w:lineRule="auto"/>
              <w:rPr>
                <w:rFonts w:hint="eastAsia" w:ascii="仿宋" w:hAnsi="仿宋" w:eastAsia="仿宋" w:cs="仿宋"/>
                <w:color w:val="auto"/>
                <w:sz w:val="24"/>
                <w:highlight w:val="none"/>
              </w:rPr>
            </w:pPr>
          </w:p>
        </w:tc>
        <w:tc>
          <w:tcPr>
            <w:tcW w:w="553" w:type="dxa"/>
          </w:tcPr>
          <w:p w14:paraId="45F42CCF">
            <w:pPr>
              <w:spacing w:line="360" w:lineRule="auto"/>
              <w:rPr>
                <w:rFonts w:hint="eastAsia" w:ascii="仿宋" w:hAnsi="仿宋" w:eastAsia="仿宋" w:cs="仿宋"/>
                <w:color w:val="auto"/>
                <w:sz w:val="24"/>
                <w:highlight w:val="none"/>
              </w:rPr>
            </w:pPr>
          </w:p>
        </w:tc>
        <w:tc>
          <w:tcPr>
            <w:tcW w:w="553" w:type="dxa"/>
          </w:tcPr>
          <w:p w14:paraId="7CB44E20">
            <w:pPr>
              <w:spacing w:line="360" w:lineRule="auto"/>
              <w:rPr>
                <w:rFonts w:hint="eastAsia" w:ascii="仿宋" w:hAnsi="仿宋" w:eastAsia="仿宋" w:cs="仿宋"/>
                <w:color w:val="auto"/>
                <w:sz w:val="24"/>
                <w:highlight w:val="none"/>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hint="eastAsia" w:ascii="仿宋" w:hAnsi="仿宋" w:eastAsia="仿宋" w:cs="仿宋"/>
                <w:color w:val="auto"/>
                <w:sz w:val="24"/>
                <w:highlight w:val="none"/>
              </w:rPr>
            </w:pPr>
          </w:p>
        </w:tc>
        <w:tc>
          <w:tcPr>
            <w:tcW w:w="552" w:type="dxa"/>
          </w:tcPr>
          <w:p w14:paraId="63841AFE">
            <w:pPr>
              <w:spacing w:line="360" w:lineRule="auto"/>
              <w:rPr>
                <w:rFonts w:hint="eastAsia" w:ascii="仿宋" w:hAnsi="仿宋" w:eastAsia="仿宋" w:cs="仿宋"/>
                <w:color w:val="auto"/>
                <w:sz w:val="24"/>
                <w:highlight w:val="none"/>
              </w:rPr>
            </w:pPr>
          </w:p>
        </w:tc>
        <w:tc>
          <w:tcPr>
            <w:tcW w:w="552" w:type="dxa"/>
          </w:tcPr>
          <w:p w14:paraId="0E211E58">
            <w:pPr>
              <w:spacing w:line="360" w:lineRule="auto"/>
              <w:rPr>
                <w:rFonts w:hint="eastAsia" w:ascii="仿宋" w:hAnsi="仿宋" w:eastAsia="仿宋" w:cs="仿宋"/>
                <w:color w:val="auto"/>
                <w:sz w:val="24"/>
                <w:highlight w:val="none"/>
              </w:rPr>
            </w:pPr>
          </w:p>
        </w:tc>
        <w:tc>
          <w:tcPr>
            <w:tcW w:w="552" w:type="dxa"/>
          </w:tcPr>
          <w:p w14:paraId="243D445D">
            <w:pPr>
              <w:spacing w:line="360" w:lineRule="auto"/>
              <w:rPr>
                <w:rFonts w:hint="eastAsia" w:ascii="仿宋" w:hAnsi="仿宋" w:eastAsia="仿宋" w:cs="仿宋"/>
                <w:color w:val="auto"/>
                <w:sz w:val="24"/>
                <w:highlight w:val="none"/>
              </w:rPr>
            </w:pPr>
          </w:p>
        </w:tc>
        <w:tc>
          <w:tcPr>
            <w:tcW w:w="552" w:type="dxa"/>
          </w:tcPr>
          <w:p w14:paraId="27B9C4E6">
            <w:pPr>
              <w:spacing w:line="360" w:lineRule="auto"/>
              <w:rPr>
                <w:rFonts w:hint="eastAsia" w:ascii="仿宋" w:hAnsi="仿宋" w:eastAsia="仿宋" w:cs="仿宋"/>
                <w:color w:val="auto"/>
                <w:sz w:val="24"/>
                <w:highlight w:val="none"/>
              </w:rPr>
            </w:pPr>
          </w:p>
        </w:tc>
        <w:tc>
          <w:tcPr>
            <w:tcW w:w="552" w:type="dxa"/>
          </w:tcPr>
          <w:p w14:paraId="7D9CDDE0">
            <w:pPr>
              <w:spacing w:line="360" w:lineRule="auto"/>
              <w:rPr>
                <w:rFonts w:hint="eastAsia" w:ascii="仿宋" w:hAnsi="仿宋" w:eastAsia="仿宋" w:cs="仿宋"/>
                <w:color w:val="auto"/>
                <w:sz w:val="24"/>
                <w:highlight w:val="none"/>
              </w:rPr>
            </w:pPr>
          </w:p>
        </w:tc>
        <w:tc>
          <w:tcPr>
            <w:tcW w:w="552" w:type="dxa"/>
          </w:tcPr>
          <w:p w14:paraId="45F3226F">
            <w:pPr>
              <w:spacing w:line="360" w:lineRule="auto"/>
              <w:rPr>
                <w:rFonts w:hint="eastAsia" w:ascii="仿宋" w:hAnsi="仿宋" w:eastAsia="仿宋" w:cs="仿宋"/>
                <w:color w:val="auto"/>
                <w:sz w:val="24"/>
                <w:highlight w:val="none"/>
              </w:rPr>
            </w:pPr>
          </w:p>
        </w:tc>
        <w:tc>
          <w:tcPr>
            <w:tcW w:w="553" w:type="dxa"/>
          </w:tcPr>
          <w:p w14:paraId="531D507A">
            <w:pPr>
              <w:spacing w:line="360" w:lineRule="auto"/>
              <w:rPr>
                <w:rFonts w:hint="eastAsia" w:ascii="仿宋" w:hAnsi="仿宋" w:eastAsia="仿宋" w:cs="仿宋"/>
                <w:color w:val="auto"/>
                <w:sz w:val="24"/>
                <w:highlight w:val="none"/>
              </w:rPr>
            </w:pPr>
          </w:p>
        </w:tc>
        <w:tc>
          <w:tcPr>
            <w:tcW w:w="553" w:type="dxa"/>
          </w:tcPr>
          <w:p w14:paraId="5DF18341">
            <w:pPr>
              <w:spacing w:line="360" w:lineRule="auto"/>
              <w:rPr>
                <w:rFonts w:hint="eastAsia" w:ascii="仿宋" w:hAnsi="仿宋" w:eastAsia="仿宋" w:cs="仿宋"/>
                <w:color w:val="auto"/>
                <w:sz w:val="24"/>
                <w:highlight w:val="none"/>
              </w:rPr>
            </w:pPr>
          </w:p>
        </w:tc>
        <w:tc>
          <w:tcPr>
            <w:tcW w:w="553" w:type="dxa"/>
          </w:tcPr>
          <w:p w14:paraId="58664381">
            <w:pPr>
              <w:spacing w:line="360" w:lineRule="auto"/>
              <w:rPr>
                <w:rFonts w:hint="eastAsia" w:ascii="仿宋" w:hAnsi="仿宋" w:eastAsia="仿宋" w:cs="仿宋"/>
                <w:color w:val="auto"/>
                <w:sz w:val="24"/>
                <w:highlight w:val="none"/>
              </w:rPr>
            </w:pPr>
          </w:p>
        </w:tc>
        <w:tc>
          <w:tcPr>
            <w:tcW w:w="553" w:type="dxa"/>
          </w:tcPr>
          <w:p w14:paraId="06E1C290">
            <w:pPr>
              <w:spacing w:line="360" w:lineRule="auto"/>
              <w:rPr>
                <w:rFonts w:hint="eastAsia" w:ascii="仿宋" w:hAnsi="仿宋" w:eastAsia="仿宋" w:cs="仿宋"/>
                <w:color w:val="auto"/>
                <w:sz w:val="24"/>
                <w:highlight w:val="none"/>
              </w:rPr>
            </w:pPr>
          </w:p>
        </w:tc>
        <w:tc>
          <w:tcPr>
            <w:tcW w:w="553" w:type="dxa"/>
          </w:tcPr>
          <w:p w14:paraId="5BCA59C8">
            <w:pPr>
              <w:spacing w:line="360" w:lineRule="auto"/>
              <w:rPr>
                <w:rFonts w:hint="eastAsia" w:ascii="仿宋" w:hAnsi="仿宋" w:eastAsia="仿宋" w:cs="仿宋"/>
                <w:color w:val="auto"/>
                <w:sz w:val="24"/>
                <w:highlight w:val="none"/>
              </w:rPr>
            </w:pPr>
          </w:p>
        </w:tc>
        <w:tc>
          <w:tcPr>
            <w:tcW w:w="553" w:type="dxa"/>
          </w:tcPr>
          <w:p w14:paraId="7760ACAE">
            <w:pPr>
              <w:spacing w:line="360" w:lineRule="auto"/>
              <w:rPr>
                <w:rFonts w:hint="eastAsia" w:ascii="仿宋" w:hAnsi="仿宋" w:eastAsia="仿宋" w:cs="仿宋"/>
                <w:color w:val="auto"/>
                <w:sz w:val="24"/>
                <w:highlight w:val="none"/>
              </w:rPr>
            </w:pPr>
          </w:p>
        </w:tc>
        <w:tc>
          <w:tcPr>
            <w:tcW w:w="553" w:type="dxa"/>
          </w:tcPr>
          <w:p w14:paraId="5EDD7260">
            <w:pPr>
              <w:spacing w:line="360" w:lineRule="auto"/>
              <w:rPr>
                <w:rFonts w:hint="eastAsia" w:ascii="仿宋" w:hAnsi="仿宋" w:eastAsia="仿宋" w:cs="仿宋"/>
                <w:color w:val="auto"/>
                <w:sz w:val="24"/>
                <w:highlight w:val="none"/>
              </w:rPr>
            </w:pPr>
          </w:p>
        </w:tc>
        <w:tc>
          <w:tcPr>
            <w:tcW w:w="553" w:type="dxa"/>
          </w:tcPr>
          <w:p w14:paraId="630B8D2A">
            <w:pPr>
              <w:spacing w:line="360" w:lineRule="auto"/>
              <w:rPr>
                <w:rFonts w:hint="eastAsia" w:ascii="仿宋" w:hAnsi="仿宋" w:eastAsia="仿宋" w:cs="仿宋"/>
                <w:color w:val="auto"/>
                <w:sz w:val="24"/>
                <w:highlight w:val="none"/>
              </w:rPr>
            </w:pPr>
          </w:p>
        </w:tc>
        <w:tc>
          <w:tcPr>
            <w:tcW w:w="553" w:type="dxa"/>
          </w:tcPr>
          <w:p w14:paraId="5D4CC67F">
            <w:pPr>
              <w:spacing w:line="360" w:lineRule="auto"/>
              <w:rPr>
                <w:rFonts w:hint="eastAsia" w:ascii="仿宋" w:hAnsi="仿宋" w:eastAsia="仿宋" w:cs="仿宋"/>
                <w:color w:val="auto"/>
                <w:sz w:val="24"/>
                <w:highlight w:val="none"/>
              </w:rPr>
            </w:pPr>
          </w:p>
        </w:tc>
        <w:tc>
          <w:tcPr>
            <w:tcW w:w="553" w:type="dxa"/>
          </w:tcPr>
          <w:p w14:paraId="514AE1A6">
            <w:pPr>
              <w:spacing w:line="360" w:lineRule="auto"/>
              <w:rPr>
                <w:rFonts w:hint="eastAsia" w:ascii="仿宋" w:hAnsi="仿宋" w:eastAsia="仿宋" w:cs="仿宋"/>
                <w:color w:val="auto"/>
                <w:sz w:val="24"/>
                <w:highlight w:val="none"/>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hint="eastAsia" w:ascii="仿宋" w:hAnsi="仿宋" w:eastAsia="仿宋" w:cs="仿宋"/>
                <w:color w:val="auto"/>
                <w:sz w:val="24"/>
                <w:highlight w:val="none"/>
              </w:rPr>
            </w:pPr>
          </w:p>
        </w:tc>
        <w:tc>
          <w:tcPr>
            <w:tcW w:w="552" w:type="dxa"/>
          </w:tcPr>
          <w:p w14:paraId="09B668D7">
            <w:pPr>
              <w:spacing w:line="360" w:lineRule="auto"/>
              <w:rPr>
                <w:rFonts w:hint="eastAsia" w:ascii="仿宋" w:hAnsi="仿宋" w:eastAsia="仿宋" w:cs="仿宋"/>
                <w:color w:val="auto"/>
                <w:sz w:val="24"/>
                <w:highlight w:val="none"/>
              </w:rPr>
            </w:pPr>
          </w:p>
        </w:tc>
        <w:tc>
          <w:tcPr>
            <w:tcW w:w="552" w:type="dxa"/>
          </w:tcPr>
          <w:p w14:paraId="0B69D2E0">
            <w:pPr>
              <w:spacing w:line="360" w:lineRule="auto"/>
              <w:rPr>
                <w:rFonts w:hint="eastAsia" w:ascii="仿宋" w:hAnsi="仿宋" w:eastAsia="仿宋" w:cs="仿宋"/>
                <w:color w:val="auto"/>
                <w:sz w:val="24"/>
                <w:highlight w:val="none"/>
              </w:rPr>
            </w:pPr>
          </w:p>
        </w:tc>
        <w:tc>
          <w:tcPr>
            <w:tcW w:w="552" w:type="dxa"/>
          </w:tcPr>
          <w:p w14:paraId="574FE239">
            <w:pPr>
              <w:spacing w:line="360" w:lineRule="auto"/>
              <w:rPr>
                <w:rFonts w:hint="eastAsia" w:ascii="仿宋" w:hAnsi="仿宋" w:eastAsia="仿宋" w:cs="仿宋"/>
                <w:color w:val="auto"/>
                <w:sz w:val="24"/>
                <w:highlight w:val="none"/>
              </w:rPr>
            </w:pPr>
          </w:p>
        </w:tc>
        <w:tc>
          <w:tcPr>
            <w:tcW w:w="552" w:type="dxa"/>
          </w:tcPr>
          <w:p w14:paraId="6BE8D54E">
            <w:pPr>
              <w:spacing w:line="360" w:lineRule="auto"/>
              <w:rPr>
                <w:rFonts w:hint="eastAsia" w:ascii="仿宋" w:hAnsi="仿宋" w:eastAsia="仿宋" w:cs="仿宋"/>
                <w:color w:val="auto"/>
                <w:sz w:val="24"/>
                <w:highlight w:val="none"/>
              </w:rPr>
            </w:pPr>
          </w:p>
        </w:tc>
        <w:tc>
          <w:tcPr>
            <w:tcW w:w="552" w:type="dxa"/>
          </w:tcPr>
          <w:p w14:paraId="36F3F7BB">
            <w:pPr>
              <w:spacing w:line="360" w:lineRule="auto"/>
              <w:rPr>
                <w:rFonts w:hint="eastAsia" w:ascii="仿宋" w:hAnsi="仿宋" w:eastAsia="仿宋" w:cs="仿宋"/>
                <w:color w:val="auto"/>
                <w:sz w:val="24"/>
                <w:highlight w:val="none"/>
              </w:rPr>
            </w:pPr>
          </w:p>
        </w:tc>
        <w:tc>
          <w:tcPr>
            <w:tcW w:w="552" w:type="dxa"/>
          </w:tcPr>
          <w:p w14:paraId="6D69E9F6">
            <w:pPr>
              <w:spacing w:line="360" w:lineRule="auto"/>
              <w:rPr>
                <w:rFonts w:hint="eastAsia" w:ascii="仿宋" w:hAnsi="仿宋" w:eastAsia="仿宋" w:cs="仿宋"/>
                <w:color w:val="auto"/>
                <w:sz w:val="24"/>
                <w:highlight w:val="none"/>
              </w:rPr>
            </w:pPr>
          </w:p>
        </w:tc>
        <w:tc>
          <w:tcPr>
            <w:tcW w:w="553" w:type="dxa"/>
          </w:tcPr>
          <w:p w14:paraId="4AB4C3C7">
            <w:pPr>
              <w:spacing w:line="360" w:lineRule="auto"/>
              <w:rPr>
                <w:rFonts w:hint="eastAsia" w:ascii="仿宋" w:hAnsi="仿宋" w:eastAsia="仿宋" w:cs="仿宋"/>
                <w:color w:val="auto"/>
                <w:sz w:val="24"/>
                <w:highlight w:val="none"/>
              </w:rPr>
            </w:pPr>
          </w:p>
        </w:tc>
        <w:tc>
          <w:tcPr>
            <w:tcW w:w="553" w:type="dxa"/>
          </w:tcPr>
          <w:p w14:paraId="5C40EF34">
            <w:pPr>
              <w:spacing w:line="360" w:lineRule="auto"/>
              <w:rPr>
                <w:rFonts w:hint="eastAsia" w:ascii="仿宋" w:hAnsi="仿宋" w:eastAsia="仿宋" w:cs="仿宋"/>
                <w:color w:val="auto"/>
                <w:sz w:val="24"/>
                <w:highlight w:val="none"/>
              </w:rPr>
            </w:pPr>
          </w:p>
        </w:tc>
        <w:tc>
          <w:tcPr>
            <w:tcW w:w="553" w:type="dxa"/>
          </w:tcPr>
          <w:p w14:paraId="13BC011B">
            <w:pPr>
              <w:spacing w:line="360" w:lineRule="auto"/>
              <w:rPr>
                <w:rFonts w:hint="eastAsia" w:ascii="仿宋" w:hAnsi="仿宋" w:eastAsia="仿宋" w:cs="仿宋"/>
                <w:color w:val="auto"/>
                <w:sz w:val="24"/>
                <w:highlight w:val="none"/>
              </w:rPr>
            </w:pPr>
          </w:p>
        </w:tc>
        <w:tc>
          <w:tcPr>
            <w:tcW w:w="553" w:type="dxa"/>
          </w:tcPr>
          <w:p w14:paraId="60E7838E">
            <w:pPr>
              <w:spacing w:line="360" w:lineRule="auto"/>
              <w:rPr>
                <w:rFonts w:hint="eastAsia" w:ascii="仿宋" w:hAnsi="仿宋" w:eastAsia="仿宋" w:cs="仿宋"/>
                <w:color w:val="auto"/>
                <w:sz w:val="24"/>
                <w:highlight w:val="none"/>
              </w:rPr>
            </w:pPr>
          </w:p>
        </w:tc>
        <w:tc>
          <w:tcPr>
            <w:tcW w:w="553" w:type="dxa"/>
          </w:tcPr>
          <w:p w14:paraId="444C7D2A">
            <w:pPr>
              <w:spacing w:line="360" w:lineRule="auto"/>
              <w:rPr>
                <w:rFonts w:hint="eastAsia" w:ascii="仿宋" w:hAnsi="仿宋" w:eastAsia="仿宋" w:cs="仿宋"/>
                <w:color w:val="auto"/>
                <w:sz w:val="24"/>
                <w:highlight w:val="none"/>
              </w:rPr>
            </w:pPr>
          </w:p>
        </w:tc>
        <w:tc>
          <w:tcPr>
            <w:tcW w:w="553" w:type="dxa"/>
          </w:tcPr>
          <w:p w14:paraId="0A67D184">
            <w:pPr>
              <w:spacing w:line="360" w:lineRule="auto"/>
              <w:rPr>
                <w:rFonts w:hint="eastAsia" w:ascii="仿宋" w:hAnsi="仿宋" w:eastAsia="仿宋" w:cs="仿宋"/>
                <w:color w:val="auto"/>
                <w:sz w:val="24"/>
                <w:highlight w:val="none"/>
              </w:rPr>
            </w:pPr>
          </w:p>
        </w:tc>
        <w:tc>
          <w:tcPr>
            <w:tcW w:w="553" w:type="dxa"/>
          </w:tcPr>
          <w:p w14:paraId="5673B47C">
            <w:pPr>
              <w:spacing w:line="360" w:lineRule="auto"/>
              <w:rPr>
                <w:rFonts w:hint="eastAsia" w:ascii="仿宋" w:hAnsi="仿宋" w:eastAsia="仿宋" w:cs="仿宋"/>
                <w:color w:val="auto"/>
                <w:sz w:val="24"/>
                <w:highlight w:val="none"/>
              </w:rPr>
            </w:pPr>
          </w:p>
        </w:tc>
        <w:tc>
          <w:tcPr>
            <w:tcW w:w="553" w:type="dxa"/>
          </w:tcPr>
          <w:p w14:paraId="02836F11">
            <w:pPr>
              <w:spacing w:line="360" w:lineRule="auto"/>
              <w:rPr>
                <w:rFonts w:hint="eastAsia" w:ascii="仿宋" w:hAnsi="仿宋" w:eastAsia="仿宋" w:cs="仿宋"/>
                <w:color w:val="auto"/>
                <w:sz w:val="24"/>
                <w:highlight w:val="none"/>
              </w:rPr>
            </w:pPr>
          </w:p>
        </w:tc>
        <w:tc>
          <w:tcPr>
            <w:tcW w:w="553" w:type="dxa"/>
          </w:tcPr>
          <w:p w14:paraId="221DD8B8">
            <w:pPr>
              <w:spacing w:line="360" w:lineRule="auto"/>
              <w:rPr>
                <w:rFonts w:hint="eastAsia" w:ascii="仿宋" w:hAnsi="仿宋" w:eastAsia="仿宋" w:cs="仿宋"/>
                <w:color w:val="auto"/>
                <w:sz w:val="24"/>
                <w:highlight w:val="none"/>
              </w:rPr>
            </w:pPr>
          </w:p>
        </w:tc>
        <w:tc>
          <w:tcPr>
            <w:tcW w:w="553" w:type="dxa"/>
          </w:tcPr>
          <w:p w14:paraId="27670C88">
            <w:pPr>
              <w:spacing w:line="360" w:lineRule="auto"/>
              <w:rPr>
                <w:rFonts w:hint="eastAsia" w:ascii="仿宋" w:hAnsi="仿宋" w:eastAsia="仿宋" w:cs="仿宋"/>
                <w:color w:val="auto"/>
                <w:sz w:val="24"/>
                <w:highlight w:val="none"/>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hint="eastAsia" w:ascii="仿宋" w:hAnsi="仿宋" w:eastAsia="仿宋" w:cs="仿宋"/>
                <w:color w:val="auto"/>
                <w:sz w:val="24"/>
                <w:highlight w:val="none"/>
              </w:rPr>
            </w:pPr>
          </w:p>
        </w:tc>
        <w:tc>
          <w:tcPr>
            <w:tcW w:w="552" w:type="dxa"/>
          </w:tcPr>
          <w:p w14:paraId="78EC59FF">
            <w:pPr>
              <w:spacing w:line="360" w:lineRule="auto"/>
              <w:rPr>
                <w:rFonts w:hint="eastAsia" w:ascii="仿宋" w:hAnsi="仿宋" w:eastAsia="仿宋" w:cs="仿宋"/>
                <w:color w:val="auto"/>
                <w:sz w:val="24"/>
                <w:highlight w:val="none"/>
              </w:rPr>
            </w:pPr>
          </w:p>
        </w:tc>
        <w:tc>
          <w:tcPr>
            <w:tcW w:w="552" w:type="dxa"/>
          </w:tcPr>
          <w:p w14:paraId="43ABF50F">
            <w:pPr>
              <w:spacing w:line="360" w:lineRule="auto"/>
              <w:rPr>
                <w:rFonts w:hint="eastAsia" w:ascii="仿宋" w:hAnsi="仿宋" w:eastAsia="仿宋" w:cs="仿宋"/>
                <w:color w:val="auto"/>
                <w:sz w:val="24"/>
                <w:highlight w:val="none"/>
              </w:rPr>
            </w:pPr>
          </w:p>
        </w:tc>
        <w:tc>
          <w:tcPr>
            <w:tcW w:w="552" w:type="dxa"/>
          </w:tcPr>
          <w:p w14:paraId="441E1CED">
            <w:pPr>
              <w:spacing w:line="360" w:lineRule="auto"/>
              <w:rPr>
                <w:rFonts w:hint="eastAsia" w:ascii="仿宋" w:hAnsi="仿宋" w:eastAsia="仿宋" w:cs="仿宋"/>
                <w:color w:val="auto"/>
                <w:sz w:val="24"/>
                <w:highlight w:val="none"/>
              </w:rPr>
            </w:pPr>
          </w:p>
        </w:tc>
        <w:tc>
          <w:tcPr>
            <w:tcW w:w="552" w:type="dxa"/>
          </w:tcPr>
          <w:p w14:paraId="17F754FF">
            <w:pPr>
              <w:spacing w:line="360" w:lineRule="auto"/>
              <w:rPr>
                <w:rFonts w:hint="eastAsia" w:ascii="仿宋" w:hAnsi="仿宋" w:eastAsia="仿宋" w:cs="仿宋"/>
                <w:color w:val="auto"/>
                <w:sz w:val="24"/>
                <w:highlight w:val="none"/>
              </w:rPr>
            </w:pPr>
          </w:p>
        </w:tc>
        <w:tc>
          <w:tcPr>
            <w:tcW w:w="552" w:type="dxa"/>
          </w:tcPr>
          <w:p w14:paraId="24E1EC04">
            <w:pPr>
              <w:spacing w:line="360" w:lineRule="auto"/>
              <w:rPr>
                <w:rFonts w:hint="eastAsia" w:ascii="仿宋" w:hAnsi="仿宋" w:eastAsia="仿宋" w:cs="仿宋"/>
                <w:color w:val="auto"/>
                <w:sz w:val="24"/>
                <w:highlight w:val="none"/>
              </w:rPr>
            </w:pPr>
          </w:p>
        </w:tc>
        <w:tc>
          <w:tcPr>
            <w:tcW w:w="552" w:type="dxa"/>
          </w:tcPr>
          <w:p w14:paraId="2640C435">
            <w:pPr>
              <w:spacing w:line="360" w:lineRule="auto"/>
              <w:rPr>
                <w:rFonts w:hint="eastAsia" w:ascii="仿宋" w:hAnsi="仿宋" w:eastAsia="仿宋" w:cs="仿宋"/>
                <w:color w:val="auto"/>
                <w:sz w:val="24"/>
                <w:highlight w:val="none"/>
              </w:rPr>
            </w:pPr>
          </w:p>
        </w:tc>
        <w:tc>
          <w:tcPr>
            <w:tcW w:w="553" w:type="dxa"/>
          </w:tcPr>
          <w:p w14:paraId="07B75381">
            <w:pPr>
              <w:spacing w:line="360" w:lineRule="auto"/>
              <w:rPr>
                <w:rFonts w:hint="eastAsia" w:ascii="仿宋" w:hAnsi="仿宋" w:eastAsia="仿宋" w:cs="仿宋"/>
                <w:color w:val="auto"/>
                <w:sz w:val="24"/>
                <w:highlight w:val="none"/>
              </w:rPr>
            </w:pPr>
          </w:p>
        </w:tc>
        <w:tc>
          <w:tcPr>
            <w:tcW w:w="553" w:type="dxa"/>
          </w:tcPr>
          <w:p w14:paraId="6B9639C6">
            <w:pPr>
              <w:spacing w:line="360" w:lineRule="auto"/>
              <w:rPr>
                <w:rFonts w:hint="eastAsia" w:ascii="仿宋" w:hAnsi="仿宋" w:eastAsia="仿宋" w:cs="仿宋"/>
                <w:color w:val="auto"/>
                <w:sz w:val="24"/>
                <w:highlight w:val="none"/>
              </w:rPr>
            </w:pPr>
          </w:p>
        </w:tc>
        <w:tc>
          <w:tcPr>
            <w:tcW w:w="553" w:type="dxa"/>
          </w:tcPr>
          <w:p w14:paraId="1BF05B11">
            <w:pPr>
              <w:spacing w:line="360" w:lineRule="auto"/>
              <w:rPr>
                <w:rFonts w:hint="eastAsia" w:ascii="仿宋" w:hAnsi="仿宋" w:eastAsia="仿宋" w:cs="仿宋"/>
                <w:color w:val="auto"/>
                <w:sz w:val="24"/>
                <w:highlight w:val="none"/>
              </w:rPr>
            </w:pPr>
          </w:p>
        </w:tc>
        <w:tc>
          <w:tcPr>
            <w:tcW w:w="553" w:type="dxa"/>
          </w:tcPr>
          <w:p w14:paraId="7267AA83">
            <w:pPr>
              <w:spacing w:line="360" w:lineRule="auto"/>
              <w:rPr>
                <w:rFonts w:hint="eastAsia" w:ascii="仿宋" w:hAnsi="仿宋" w:eastAsia="仿宋" w:cs="仿宋"/>
                <w:color w:val="auto"/>
                <w:sz w:val="24"/>
                <w:highlight w:val="none"/>
              </w:rPr>
            </w:pPr>
          </w:p>
        </w:tc>
        <w:tc>
          <w:tcPr>
            <w:tcW w:w="553" w:type="dxa"/>
          </w:tcPr>
          <w:p w14:paraId="679DC471">
            <w:pPr>
              <w:spacing w:line="360" w:lineRule="auto"/>
              <w:rPr>
                <w:rFonts w:hint="eastAsia" w:ascii="仿宋" w:hAnsi="仿宋" w:eastAsia="仿宋" w:cs="仿宋"/>
                <w:color w:val="auto"/>
                <w:sz w:val="24"/>
                <w:highlight w:val="none"/>
              </w:rPr>
            </w:pPr>
          </w:p>
        </w:tc>
        <w:tc>
          <w:tcPr>
            <w:tcW w:w="553" w:type="dxa"/>
          </w:tcPr>
          <w:p w14:paraId="66DF5B51">
            <w:pPr>
              <w:spacing w:line="360" w:lineRule="auto"/>
              <w:rPr>
                <w:rFonts w:hint="eastAsia" w:ascii="仿宋" w:hAnsi="仿宋" w:eastAsia="仿宋" w:cs="仿宋"/>
                <w:color w:val="auto"/>
                <w:sz w:val="24"/>
                <w:highlight w:val="none"/>
              </w:rPr>
            </w:pPr>
          </w:p>
        </w:tc>
        <w:tc>
          <w:tcPr>
            <w:tcW w:w="553" w:type="dxa"/>
          </w:tcPr>
          <w:p w14:paraId="38D0E834">
            <w:pPr>
              <w:spacing w:line="360" w:lineRule="auto"/>
              <w:rPr>
                <w:rFonts w:hint="eastAsia" w:ascii="仿宋" w:hAnsi="仿宋" w:eastAsia="仿宋" w:cs="仿宋"/>
                <w:color w:val="auto"/>
                <w:sz w:val="24"/>
                <w:highlight w:val="none"/>
              </w:rPr>
            </w:pPr>
          </w:p>
        </w:tc>
        <w:tc>
          <w:tcPr>
            <w:tcW w:w="553" w:type="dxa"/>
          </w:tcPr>
          <w:p w14:paraId="54D1F842">
            <w:pPr>
              <w:spacing w:line="360" w:lineRule="auto"/>
              <w:rPr>
                <w:rFonts w:hint="eastAsia" w:ascii="仿宋" w:hAnsi="仿宋" w:eastAsia="仿宋" w:cs="仿宋"/>
                <w:color w:val="auto"/>
                <w:sz w:val="24"/>
                <w:highlight w:val="none"/>
              </w:rPr>
            </w:pPr>
          </w:p>
        </w:tc>
        <w:tc>
          <w:tcPr>
            <w:tcW w:w="553" w:type="dxa"/>
          </w:tcPr>
          <w:p w14:paraId="45369E00">
            <w:pPr>
              <w:spacing w:line="360" w:lineRule="auto"/>
              <w:rPr>
                <w:rFonts w:hint="eastAsia" w:ascii="仿宋" w:hAnsi="仿宋" w:eastAsia="仿宋" w:cs="仿宋"/>
                <w:color w:val="auto"/>
                <w:sz w:val="24"/>
                <w:highlight w:val="none"/>
              </w:rPr>
            </w:pPr>
          </w:p>
        </w:tc>
        <w:tc>
          <w:tcPr>
            <w:tcW w:w="553" w:type="dxa"/>
          </w:tcPr>
          <w:p w14:paraId="184F1BB1">
            <w:pPr>
              <w:spacing w:line="360" w:lineRule="auto"/>
              <w:rPr>
                <w:rFonts w:hint="eastAsia" w:ascii="仿宋" w:hAnsi="仿宋" w:eastAsia="仿宋" w:cs="仿宋"/>
                <w:color w:val="auto"/>
                <w:sz w:val="24"/>
                <w:highlight w:val="none"/>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hint="eastAsia" w:ascii="仿宋" w:hAnsi="仿宋" w:eastAsia="仿宋" w:cs="仿宋"/>
                <w:color w:val="auto"/>
                <w:sz w:val="24"/>
                <w:highlight w:val="none"/>
              </w:rPr>
            </w:pPr>
          </w:p>
        </w:tc>
        <w:tc>
          <w:tcPr>
            <w:tcW w:w="552" w:type="dxa"/>
          </w:tcPr>
          <w:p w14:paraId="67C04F53">
            <w:pPr>
              <w:spacing w:line="360" w:lineRule="auto"/>
              <w:rPr>
                <w:rFonts w:hint="eastAsia" w:ascii="仿宋" w:hAnsi="仿宋" w:eastAsia="仿宋" w:cs="仿宋"/>
                <w:color w:val="auto"/>
                <w:sz w:val="24"/>
                <w:highlight w:val="none"/>
              </w:rPr>
            </w:pPr>
          </w:p>
        </w:tc>
        <w:tc>
          <w:tcPr>
            <w:tcW w:w="552" w:type="dxa"/>
          </w:tcPr>
          <w:p w14:paraId="626001BD">
            <w:pPr>
              <w:spacing w:line="360" w:lineRule="auto"/>
              <w:rPr>
                <w:rFonts w:hint="eastAsia" w:ascii="仿宋" w:hAnsi="仿宋" w:eastAsia="仿宋" w:cs="仿宋"/>
                <w:color w:val="auto"/>
                <w:sz w:val="24"/>
                <w:highlight w:val="none"/>
              </w:rPr>
            </w:pPr>
          </w:p>
        </w:tc>
        <w:tc>
          <w:tcPr>
            <w:tcW w:w="552" w:type="dxa"/>
          </w:tcPr>
          <w:p w14:paraId="76183E26">
            <w:pPr>
              <w:spacing w:line="360" w:lineRule="auto"/>
              <w:rPr>
                <w:rFonts w:hint="eastAsia" w:ascii="仿宋" w:hAnsi="仿宋" w:eastAsia="仿宋" w:cs="仿宋"/>
                <w:color w:val="auto"/>
                <w:sz w:val="24"/>
                <w:highlight w:val="none"/>
              </w:rPr>
            </w:pPr>
          </w:p>
        </w:tc>
        <w:tc>
          <w:tcPr>
            <w:tcW w:w="552" w:type="dxa"/>
          </w:tcPr>
          <w:p w14:paraId="0BFEF2B6">
            <w:pPr>
              <w:spacing w:line="360" w:lineRule="auto"/>
              <w:rPr>
                <w:rFonts w:hint="eastAsia" w:ascii="仿宋" w:hAnsi="仿宋" w:eastAsia="仿宋" w:cs="仿宋"/>
                <w:color w:val="auto"/>
                <w:sz w:val="24"/>
                <w:highlight w:val="none"/>
              </w:rPr>
            </w:pPr>
          </w:p>
        </w:tc>
        <w:tc>
          <w:tcPr>
            <w:tcW w:w="552" w:type="dxa"/>
          </w:tcPr>
          <w:p w14:paraId="0A575447">
            <w:pPr>
              <w:spacing w:line="360" w:lineRule="auto"/>
              <w:rPr>
                <w:rFonts w:hint="eastAsia" w:ascii="仿宋" w:hAnsi="仿宋" w:eastAsia="仿宋" w:cs="仿宋"/>
                <w:color w:val="auto"/>
                <w:sz w:val="24"/>
                <w:highlight w:val="none"/>
              </w:rPr>
            </w:pPr>
          </w:p>
        </w:tc>
        <w:tc>
          <w:tcPr>
            <w:tcW w:w="552" w:type="dxa"/>
          </w:tcPr>
          <w:p w14:paraId="3BA825F7">
            <w:pPr>
              <w:spacing w:line="360" w:lineRule="auto"/>
              <w:rPr>
                <w:rFonts w:hint="eastAsia" w:ascii="仿宋" w:hAnsi="仿宋" w:eastAsia="仿宋" w:cs="仿宋"/>
                <w:color w:val="auto"/>
                <w:sz w:val="24"/>
                <w:highlight w:val="none"/>
              </w:rPr>
            </w:pPr>
          </w:p>
        </w:tc>
        <w:tc>
          <w:tcPr>
            <w:tcW w:w="553" w:type="dxa"/>
          </w:tcPr>
          <w:p w14:paraId="63210128">
            <w:pPr>
              <w:spacing w:line="360" w:lineRule="auto"/>
              <w:rPr>
                <w:rFonts w:hint="eastAsia" w:ascii="仿宋" w:hAnsi="仿宋" w:eastAsia="仿宋" w:cs="仿宋"/>
                <w:color w:val="auto"/>
                <w:sz w:val="24"/>
                <w:highlight w:val="none"/>
              </w:rPr>
            </w:pPr>
          </w:p>
        </w:tc>
        <w:tc>
          <w:tcPr>
            <w:tcW w:w="553" w:type="dxa"/>
          </w:tcPr>
          <w:p w14:paraId="5C5C7273">
            <w:pPr>
              <w:spacing w:line="360" w:lineRule="auto"/>
              <w:rPr>
                <w:rFonts w:hint="eastAsia" w:ascii="仿宋" w:hAnsi="仿宋" w:eastAsia="仿宋" w:cs="仿宋"/>
                <w:color w:val="auto"/>
                <w:sz w:val="24"/>
                <w:highlight w:val="none"/>
              </w:rPr>
            </w:pPr>
          </w:p>
        </w:tc>
        <w:tc>
          <w:tcPr>
            <w:tcW w:w="553" w:type="dxa"/>
          </w:tcPr>
          <w:p w14:paraId="0320B8CB">
            <w:pPr>
              <w:spacing w:line="360" w:lineRule="auto"/>
              <w:rPr>
                <w:rFonts w:hint="eastAsia" w:ascii="仿宋" w:hAnsi="仿宋" w:eastAsia="仿宋" w:cs="仿宋"/>
                <w:color w:val="auto"/>
                <w:sz w:val="24"/>
                <w:highlight w:val="none"/>
              </w:rPr>
            </w:pPr>
          </w:p>
        </w:tc>
        <w:tc>
          <w:tcPr>
            <w:tcW w:w="553" w:type="dxa"/>
          </w:tcPr>
          <w:p w14:paraId="28DF3CEA">
            <w:pPr>
              <w:spacing w:line="360" w:lineRule="auto"/>
              <w:rPr>
                <w:rFonts w:hint="eastAsia" w:ascii="仿宋" w:hAnsi="仿宋" w:eastAsia="仿宋" w:cs="仿宋"/>
                <w:color w:val="auto"/>
                <w:sz w:val="24"/>
                <w:highlight w:val="none"/>
              </w:rPr>
            </w:pPr>
          </w:p>
        </w:tc>
        <w:tc>
          <w:tcPr>
            <w:tcW w:w="553" w:type="dxa"/>
          </w:tcPr>
          <w:p w14:paraId="4BE9E041">
            <w:pPr>
              <w:spacing w:line="360" w:lineRule="auto"/>
              <w:rPr>
                <w:rFonts w:hint="eastAsia" w:ascii="仿宋" w:hAnsi="仿宋" w:eastAsia="仿宋" w:cs="仿宋"/>
                <w:color w:val="auto"/>
                <w:sz w:val="24"/>
                <w:highlight w:val="none"/>
              </w:rPr>
            </w:pPr>
          </w:p>
        </w:tc>
        <w:tc>
          <w:tcPr>
            <w:tcW w:w="553" w:type="dxa"/>
          </w:tcPr>
          <w:p w14:paraId="7F5431A3">
            <w:pPr>
              <w:spacing w:line="360" w:lineRule="auto"/>
              <w:rPr>
                <w:rFonts w:hint="eastAsia" w:ascii="仿宋" w:hAnsi="仿宋" w:eastAsia="仿宋" w:cs="仿宋"/>
                <w:color w:val="auto"/>
                <w:sz w:val="24"/>
                <w:highlight w:val="none"/>
              </w:rPr>
            </w:pPr>
          </w:p>
        </w:tc>
        <w:tc>
          <w:tcPr>
            <w:tcW w:w="553" w:type="dxa"/>
          </w:tcPr>
          <w:p w14:paraId="637451F1">
            <w:pPr>
              <w:spacing w:line="360" w:lineRule="auto"/>
              <w:rPr>
                <w:rFonts w:hint="eastAsia" w:ascii="仿宋" w:hAnsi="仿宋" w:eastAsia="仿宋" w:cs="仿宋"/>
                <w:color w:val="auto"/>
                <w:sz w:val="24"/>
                <w:highlight w:val="none"/>
              </w:rPr>
            </w:pPr>
          </w:p>
        </w:tc>
        <w:tc>
          <w:tcPr>
            <w:tcW w:w="553" w:type="dxa"/>
          </w:tcPr>
          <w:p w14:paraId="643FE060">
            <w:pPr>
              <w:spacing w:line="360" w:lineRule="auto"/>
              <w:rPr>
                <w:rFonts w:hint="eastAsia" w:ascii="仿宋" w:hAnsi="仿宋" w:eastAsia="仿宋" w:cs="仿宋"/>
                <w:color w:val="auto"/>
                <w:sz w:val="24"/>
                <w:highlight w:val="none"/>
              </w:rPr>
            </w:pPr>
          </w:p>
        </w:tc>
        <w:tc>
          <w:tcPr>
            <w:tcW w:w="553" w:type="dxa"/>
          </w:tcPr>
          <w:p w14:paraId="3AB78B24">
            <w:pPr>
              <w:spacing w:line="360" w:lineRule="auto"/>
              <w:rPr>
                <w:rFonts w:hint="eastAsia" w:ascii="仿宋" w:hAnsi="仿宋" w:eastAsia="仿宋" w:cs="仿宋"/>
                <w:color w:val="auto"/>
                <w:sz w:val="24"/>
                <w:highlight w:val="none"/>
              </w:rPr>
            </w:pPr>
          </w:p>
        </w:tc>
        <w:tc>
          <w:tcPr>
            <w:tcW w:w="553" w:type="dxa"/>
          </w:tcPr>
          <w:p w14:paraId="5E6555BE">
            <w:pPr>
              <w:spacing w:line="360" w:lineRule="auto"/>
              <w:rPr>
                <w:rFonts w:hint="eastAsia" w:ascii="仿宋" w:hAnsi="仿宋" w:eastAsia="仿宋" w:cs="仿宋"/>
                <w:color w:val="auto"/>
                <w:sz w:val="24"/>
                <w:highlight w:val="none"/>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hint="eastAsia" w:ascii="仿宋" w:hAnsi="仿宋" w:eastAsia="仿宋" w:cs="仿宋"/>
                <w:color w:val="auto"/>
                <w:sz w:val="24"/>
                <w:highlight w:val="none"/>
              </w:rPr>
            </w:pPr>
          </w:p>
        </w:tc>
        <w:tc>
          <w:tcPr>
            <w:tcW w:w="552" w:type="dxa"/>
          </w:tcPr>
          <w:p w14:paraId="21A1609C">
            <w:pPr>
              <w:spacing w:line="360" w:lineRule="auto"/>
              <w:rPr>
                <w:rFonts w:hint="eastAsia" w:ascii="仿宋" w:hAnsi="仿宋" w:eastAsia="仿宋" w:cs="仿宋"/>
                <w:color w:val="auto"/>
                <w:sz w:val="24"/>
                <w:highlight w:val="none"/>
              </w:rPr>
            </w:pPr>
          </w:p>
        </w:tc>
        <w:tc>
          <w:tcPr>
            <w:tcW w:w="552" w:type="dxa"/>
          </w:tcPr>
          <w:p w14:paraId="5E3FCE13">
            <w:pPr>
              <w:spacing w:line="360" w:lineRule="auto"/>
              <w:rPr>
                <w:rFonts w:hint="eastAsia" w:ascii="仿宋" w:hAnsi="仿宋" w:eastAsia="仿宋" w:cs="仿宋"/>
                <w:color w:val="auto"/>
                <w:sz w:val="24"/>
                <w:highlight w:val="none"/>
              </w:rPr>
            </w:pPr>
          </w:p>
        </w:tc>
        <w:tc>
          <w:tcPr>
            <w:tcW w:w="552" w:type="dxa"/>
          </w:tcPr>
          <w:p w14:paraId="7EB0525D">
            <w:pPr>
              <w:spacing w:line="360" w:lineRule="auto"/>
              <w:rPr>
                <w:rFonts w:hint="eastAsia" w:ascii="仿宋" w:hAnsi="仿宋" w:eastAsia="仿宋" w:cs="仿宋"/>
                <w:color w:val="auto"/>
                <w:sz w:val="24"/>
                <w:highlight w:val="none"/>
              </w:rPr>
            </w:pPr>
          </w:p>
        </w:tc>
        <w:tc>
          <w:tcPr>
            <w:tcW w:w="552" w:type="dxa"/>
          </w:tcPr>
          <w:p w14:paraId="439AD26B">
            <w:pPr>
              <w:spacing w:line="360" w:lineRule="auto"/>
              <w:rPr>
                <w:rFonts w:hint="eastAsia" w:ascii="仿宋" w:hAnsi="仿宋" w:eastAsia="仿宋" w:cs="仿宋"/>
                <w:color w:val="auto"/>
                <w:sz w:val="24"/>
                <w:highlight w:val="none"/>
              </w:rPr>
            </w:pPr>
          </w:p>
        </w:tc>
        <w:tc>
          <w:tcPr>
            <w:tcW w:w="552" w:type="dxa"/>
          </w:tcPr>
          <w:p w14:paraId="02E1BB44">
            <w:pPr>
              <w:spacing w:line="360" w:lineRule="auto"/>
              <w:rPr>
                <w:rFonts w:hint="eastAsia" w:ascii="仿宋" w:hAnsi="仿宋" w:eastAsia="仿宋" w:cs="仿宋"/>
                <w:color w:val="auto"/>
                <w:sz w:val="24"/>
                <w:highlight w:val="none"/>
              </w:rPr>
            </w:pPr>
          </w:p>
        </w:tc>
        <w:tc>
          <w:tcPr>
            <w:tcW w:w="552" w:type="dxa"/>
          </w:tcPr>
          <w:p w14:paraId="1AA3497A">
            <w:pPr>
              <w:spacing w:line="360" w:lineRule="auto"/>
              <w:rPr>
                <w:rFonts w:hint="eastAsia" w:ascii="仿宋" w:hAnsi="仿宋" w:eastAsia="仿宋" w:cs="仿宋"/>
                <w:color w:val="auto"/>
                <w:sz w:val="24"/>
                <w:highlight w:val="none"/>
              </w:rPr>
            </w:pPr>
          </w:p>
        </w:tc>
        <w:tc>
          <w:tcPr>
            <w:tcW w:w="553" w:type="dxa"/>
          </w:tcPr>
          <w:p w14:paraId="005DEDE2">
            <w:pPr>
              <w:spacing w:line="360" w:lineRule="auto"/>
              <w:rPr>
                <w:rFonts w:hint="eastAsia" w:ascii="仿宋" w:hAnsi="仿宋" w:eastAsia="仿宋" w:cs="仿宋"/>
                <w:color w:val="auto"/>
                <w:sz w:val="24"/>
                <w:highlight w:val="none"/>
              </w:rPr>
            </w:pPr>
          </w:p>
        </w:tc>
        <w:tc>
          <w:tcPr>
            <w:tcW w:w="553" w:type="dxa"/>
          </w:tcPr>
          <w:p w14:paraId="3C7ED42A">
            <w:pPr>
              <w:spacing w:line="360" w:lineRule="auto"/>
              <w:rPr>
                <w:rFonts w:hint="eastAsia" w:ascii="仿宋" w:hAnsi="仿宋" w:eastAsia="仿宋" w:cs="仿宋"/>
                <w:color w:val="auto"/>
                <w:sz w:val="24"/>
                <w:highlight w:val="none"/>
              </w:rPr>
            </w:pPr>
          </w:p>
        </w:tc>
        <w:tc>
          <w:tcPr>
            <w:tcW w:w="553" w:type="dxa"/>
          </w:tcPr>
          <w:p w14:paraId="5E229C05">
            <w:pPr>
              <w:spacing w:line="360" w:lineRule="auto"/>
              <w:rPr>
                <w:rFonts w:hint="eastAsia" w:ascii="仿宋" w:hAnsi="仿宋" w:eastAsia="仿宋" w:cs="仿宋"/>
                <w:color w:val="auto"/>
                <w:sz w:val="24"/>
                <w:highlight w:val="none"/>
              </w:rPr>
            </w:pPr>
          </w:p>
        </w:tc>
        <w:tc>
          <w:tcPr>
            <w:tcW w:w="553" w:type="dxa"/>
          </w:tcPr>
          <w:p w14:paraId="0844AEF4">
            <w:pPr>
              <w:spacing w:line="360" w:lineRule="auto"/>
              <w:rPr>
                <w:rFonts w:hint="eastAsia" w:ascii="仿宋" w:hAnsi="仿宋" w:eastAsia="仿宋" w:cs="仿宋"/>
                <w:color w:val="auto"/>
                <w:sz w:val="24"/>
                <w:highlight w:val="none"/>
              </w:rPr>
            </w:pPr>
          </w:p>
        </w:tc>
        <w:tc>
          <w:tcPr>
            <w:tcW w:w="553" w:type="dxa"/>
          </w:tcPr>
          <w:p w14:paraId="5669EEC8">
            <w:pPr>
              <w:spacing w:line="360" w:lineRule="auto"/>
              <w:rPr>
                <w:rFonts w:hint="eastAsia" w:ascii="仿宋" w:hAnsi="仿宋" w:eastAsia="仿宋" w:cs="仿宋"/>
                <w:color w:val="auto"/>
                <w:sz w:val="24"/>
                <w:highlight w:val="none"/>
              </w:rPr>
            </w:pPr>
          </w:p>
        </w:tc>
        <w:tc>
          <w:tcPr>
            <w:tcW w:w="553" w:type="dxa"/>
          </w:tcPr>
          <w:p w14:paraId="177F9F08">
            <w:pPr>
              <w:spacing w:line="360" w:lineRule="auto"/>
              <w:rPr>
                <w:rFonts w:hint="eastAsia" w:ascii="仿宋" w:hAnsi="仿宋" w:eastAsia="仿宋" w:cs="仿宋"/>
                <w:color w:val="auto"/>
                <w:sz w:val="24"/>
                <w:highlight w:val="none"/>
              </w:rPr>
            </w:pPr>
          </w:p>
        </w:tc>
        <w:tc>
          <w:tcPr>
            <w:tcW w:w="553" w:type="dxa"/>
          </w:tcPr>
          <w:p w14:paraId="759C886F">
            <w:pPr>
              <w:spacing w:line="360" w:lineRule="auto"/>
              <w:rPr>
                <w:rFonts w:hint="eastAsia" w:ascii="仿宋" w:hAnsi="仿宋" w:eastAsia="仿宋" w:cs="仿宋"/>
                <w:color w:val="auto"/>
                <w:sz w:val="24"/>
                <w:highlight w:val="none"/>
              </w:rPr>
            </w:pPr>
          </w:p>
        </w:tc>
        <w:tc>
          <w:tcPr>
            <w:tcW w:w="553" w:type="dxa"/>
          </w:tcPr>
          <w:p w14:paraId="5728F946">
            <w:pPr>
              <w:spacing w:line="360" w:lineRule="auto"/>
              <w:rPr>
                <w:rFonts w:hint="eastAsia" w:ascii="仿宋" w:hAnsi="仿宋" w:eastAsia="仿宋" w:cs="仿宋"/>
                <w:color w:val="auto"/>
                <w:sz w:val="24"/>
                <w:highlight w:val="none"/>
              </w:rPr>
            </w:pPr>
          </w:p>
        </w:tc>
        <w:tc>
          <w:tcPr>
            <w:tcW w:w="553" w:type="dxa"/>
          </w:tcPr>
          <w:p w14:paraId="2F47342E">
            <w:pPr>
              <w:spacing w:line="360" w:lineRule="auto"/>
              <w:rPr>
                <w:rFonts w:hint="eastAsia" w:ascii="仿宋" w:hAnsi="仿宋" w:eastAsia="仿宋" w:cs="仿宋"/>
                <w:color w:val="auto"/>
                <w:sz w:val="24"/>
                <w:highlight w:val="none"/>
              </w:rPr>
            </w:pPr>
          </w:p>
        </w:tc>
        <w:tc>
          <w:tcPr>
            <w:tcW w:w="553" w:type="dxa"/>
          </w:tcPr>
          <w:p w14:paraId="09A3664F">
            <w:pPr>
              <w:spacing w:line="360" w:lineRule="auto"/>
              <w:rPr>
                <w:rFonts w:hint="eastAsia" w:ascii="仿宋" w:hAnsi="仿宋" w:eastAsia="仿宋" w:cs="仿宋"/>
                <w:color w:val="auto"/>
                <w:sz w:val="24"/>
                <w:highlight w:val="none"/>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hint="eastAsia" w:ascii="仿宋" w:hAnsi="仿宋" w:eastAsia="仿宋" w:cs="仿宋"/>
                <w:color w:val="auto"/>
                <w:sz w:val="24"/>
                <w:highlight w:val="none"/>
              </w:rPr>
            </w:pPr>
          </w:p>
        </w:tc>
        <w:tc>
          <w:tcPr>
            <w:tcW w:w="552" w:type="dxa"/>
          </w:tcPr>
          <w:p w14:paraId="733E7CBD">
            <w:pPr>
              <w:spacing w:line="360" w:lineRule="auto"/>
              <w:rPr>
                <w:rFonts w:hint="eastAsia" w:ascii="仿宋" w:hAnsi="仿宋" w:eastAsia="仿宋" w:cs="仿宋"/>
                <w:color w:val="auto"/>
                <w:sz w:val="24"/>
                <w:highlight w:val="none"/>
              </w:rPr>
            </w:pPr>
          </w:p>
        </w:tc>
        <w:tc>
          <w:tcPr>
            <w:tcW w:w="552" w:type="dxa"/>
          </w:tcPr>
          <w:p w14:paraId="798C7DF9">
            <w:pPr>
              <w:spacing w:line="360" w:lineRule="auto"/>
              <w:rPr>
                <w:rFonts w:hint="eastAsia" w:ascii="仿宋" w:hAnsi="仿宋" w:eastAsia="仿宋" w:cs="仿宋"/>
                <w:color w:val="auto"/>
                <w:sz w:val="24"/>
                <w:highlight w:val="none"/>
              </w:rPr>
            </w:pPr>
          </w:p>
        </w:tc>
        <w:tc>
          <w:tcPr>
            <w:tcW w:w="552" w:type="dxa"/>
          </w:tcPr>
          <w:p w14:paraId="144CF89B">
            <w:pPr>
              <w:spacing w:line="360" w:lineRule="auto"/>
              <w:rPr>
                <w:rFonts w:hint="eastAsia" w:ascii="仿宋" w:hAnsi="仿宋" w:eastAsia="仿宋" w:cs="仿宋"/>
                <w:color w:val="auto"/>
                <w:sz w:val="24"/>
                <w:highlight w:val="none"/>
              </w:rPr>
            </w:pPr>
          </w:p>
        </w:tc>
        <w:tc>
          <w:tcPr>
            <w:tcW w:w="552" w:type="dxa"/>
          </w:tcPr>
          <w:p w14:paraId="7A32DD3B">
            <w:pPr>
              <w:spacing w:line="360" w:lineRule="auto"/>
              <w:rPr>
                <w:rFonts w:hint="eastAsia" w:ascii="仿宋" w:hAnsi="仿宋" w:eastAsia="仿宋" w:cs="仿宋"/>
                <w:color w:val="auto"/>
                <w:sz w:val="24"/>
                <w:highlight w:val="none"/>
              </w:rPr>
            </w:pPr>
          </w:p>
        </w:tc>
        <w:tc>
          <w:tcPr>
            <w:tcW w:w="552" w:type="dxa"/>
          </w:tcPr>
          <w:p w14:paraId="2FBB6BB7">
            <w:pPr>
              <w:spacing w:line="360" w:lineRule="auto"/>
              <w:rPr>
                <w:rFonts w:hint="eastAsia" w:ascii="仿宋" w:hAnsi="仿宋" w:eastAsia="仿宋" w:cs="仿宋"/>
                <w:color w:val="auto"/>
                <w:sz w:val="24"/>
                <w:highlight w:val="none"/>
              </w:rPr>
            </w:pPr>
          </w:p>
        </w:tc>
        <w:tc>
          <w:tcPr>
            <w:tcW w:w="552" w:type="dxa"/>
          </w:tcPr>
          <w:p w14:paraId="4FF08B44">
            <w:pPr>
              <w:spacing w:line="360" w:lineRule="auto"/>
              <w:rPr>
                <w:rFonts w:hint="eastAsia" w:ascii="仿宋" w:hAnsi="仿宋" w:eastAsia="仿宋" w:cs="仿宋"/>
                <w:color w:val="auto"/>
                <w:sz w:val="24"/>
                <w:highlight w:val="none"/>
              </w:rPr>
            </w:pPr>
          </w:p>
        </w:tc>
        <w:tc>
          <w:tcPr>
            <w:tcW w:w="553" w:type="dxa"/>
          </w:tcPr>
          <w:p w14:paraId="171198E1">
            <w:pPr>
              <w:spacing w:line="360" w:lineRule="auto"/>
              <w:rPr>
                <w:rFonts w:hint="eastAsia" w:ascii="仿宋" w:hAnsi="仿宋" w:eastAsia="仿宋" w:cs="仿宋"/>
                <w:color w:val="auto"/>
                <w:sz w:val="24"/>
                <w:highlight w:val="none"/>
              </w:rPr>
            </w:pPr>
          </w:p>
        </w:tc>
        <w:tc>
          <w:tcPr>
            <w:tcW w:w="553" w:type="dxa"/>
          </w:tcPr>
          <w:p w14:paraId="40301693">
            <w:pPr>
              <w:spacing w:line="360" w:lineRule="auto"/>
              <w:rPr>
                <w:rFonts w:hint="eastAsia" w:ascii="仿宋" w:hAnsi="仿宋" w:eastAsia="仿宋" w:cs="仿宋"/>
                <w:color w:val="auto"/>
                <w:sz w:val="24"/>
                <w:highlight w:val="none"/>
              </w:rPr>
            </w:pPr>
          </w:p>
        </w:tc>
        <w:tc>
          <w:tcPr>
            <w:tcW w:w="553" w:type="dxa"/>
          </w:tcPr>
          <w:p w14:paraId="5C57CCD1">
            <w:pPr>
              <w:spacing w:line="360" w:lineRule="auto"/>
              <w:rPr>
                <w:rFonts w:hint="eastAsia" w:ascii="仿宋" w:hAnsi="仿宋" w:eastAsia="仿宋" w:cs="仿宋"/>
                <w:color w:val="auto"/>
                <w:sz w:val="24"/>
                <w:highlight w:val="none"/>
              </w:rPr>
            </w:pPr>
          </w:p>
        </w:tc>
        <w:tc>
          <w:tcPr>
            <w:tcW w:w="553" w:type="dxa"/>
          </w:tcPr>
          <w:p w14:paraId="7D04AD67">
            <w:pPr>
              <w:spacing w:line="360" w:lineRule="auto"/>
              <w:rPr>
                <w:rFonts w:hint="eastAsia" w:ascii="仿宋" w:hAnsi="仿宋" w:eastAsia="仿宋" w:cs="仿宋"/>
                <w:color w:val="auto"/>
                <w:sz w:val="24"/>
                <w:highlight w:val="none"/>
              </w:rPr>
            </w:pPr>
          </w:p>
        </w:tc>
        <w:tc>
          <w:tcPr>
            <w:tcW w:w="553" w:type="dxa"/>
          </w:tcPr>
          <w:p w14:paraId="076DD4BF">
            <w:pPr>
              <w:spacing w:line="360" w:lineRule="auto"/>
              <w:rPr>
                <w:rFonts w:hint="eastAsia" w:ascii="仿宋" w:hAnsi="仿宋" w:eastAsia="仿宋" w:cs="仿宋"/>
                <w:color w:val="auto"/>
                <w:sz w:val="24"/>
                <w:highlight w:val="none"/>
              </w:rPr>
            </w:pPr>
          </w:p>
        </w:tc>
        <w:tc>
          <w:tcPr>
            <w:tcW w:w="553" w:type="dxa"/>
          </w:tcPr>
          <w:p w14:paraId="5FBC7C11">
            <w:pPr>
              <w:spacing w:line="360" w:lineRule="auto"/>
              <w:rPr>
                <w:rFonts w:hint="eastAsia" w:ascii="仿宋" w:hAnsi="仿宋" w:eastAsia="仿宋" w:cs="仿宋"/>
                <w:color w:val="auto"/>
                <w:sz w:val="24"/>
                <w:highlight w:val="none"/>
              </w:rPr>
            </w:pPr>
          </w:p>
        </w:tc>
        <w:tc>
          <w:tcPr>
            <w:tcW w:w="553" w:type="dxa"/>
          </w:tcPr>
          <w:p w14:paraId="47543E3D">
            <w:pPr>
              <w:spacing w:line="360" w:lineRule="auto"/>
              <w:rPr>
                <w:rFonts w:hint="eastAsia" w:ascii="仿宋" w:hAnsi="仿宋" w:eastAsia="仿宋" w:cs="仿宋"/>
                <w:color w:val="auto"/>
                <w:sz w:val="24"/>
                <w:highlight w:val="none"/>
              </w:rPr>
            </w:pPr>
          </w:p>
        </w:tc>
        <w:tc>
          <w:tcPr>
            <w:tcW w:w="553" w:type="dxa"/>
          </w:tcPr>
          <w:p w14:paraId="280DF717">
            <w:pPr>
              <w:spacing w:line="360" w:lineRule="auto"/>
              <w:rPr>
                <w:rFonts w:hint="eastAsia" w:ascii="仿宋" w:hAnsi="仿宋" w:eastAsia="仿宋" w:cs="仿宋"/>
                <w:color w:val="auto"/>
                <w:sz w:val="24"/>
                <w:highlight w:val="none"/>
              </w:rPr>
            </w:pPr>
          </w:p>
        </w:tc>
        <w:tc>
          <w:tcPr>
            <w:tcW w:w="553" w:type="dxa"/>
          </w:tcPr>
          <w:p w14:paraId="382B31A8">
            <w:pPr>
              <w:spacing w:line="360" w:lineRule="auto"/>
              <w:rPr>
                <w:rFonts w:hint="eastAsia" w:ascii="仿宋" w:hAnsi="仿宋" w:eastAsia="仿宋" w:cs="仿宋"/>
                <w:color w:val="auto"/>
                <w:sz w:val="24"/>
                <w:highlight w:val="none"/>
              </w:rPr>
            </w:pPr>
          </w:p>
        </w:tc>
        <w:tc>
          <w:tcPr>
            <w:tcW w:w="553" w:type="dxa"/>
          </w:tcPr>
          <w:p w14:paraId="6B14CD9A">
            <w:pPr>
              <w:spacing w:line="360" w:lineRule="auto"/>
              <w:rPr>
                <w:rFonts w:hint="eastAsia" w:ascii="仿宋" w:hAnsi="仿宋" w:eastAsia="仿宋" w:cs="仿宋"/>
                <w:color w:val="auto"/>
                <w:sz w:val="24"/>
                <w:highlight w:val="none"/>
              </w:rPr>
            </w:pPr>
          </w:p>
        </w:tc>
      </w:tr>
    </w:tbl>
    <w:p w14:paraId="4306E882">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739508A2">
      <w:pPr>
        <w:autoSpaceDE w:val="0"/>
        <w:autoSpaceDN w:val="0"/>
        <w:spacing w:line="360" w:lineRule="auto"/>
        <w:ind w:firstLine="4560" w:firstLineChars="1900"/>
        <w:rPr>
          <w:rFonts w:hint="eastAsia" w:ascii="仿宋" w:hAnsi="仿宋" w:eastAsia="仿宋" w:cs="仿宋"/>
          <w:color w:val="auto"/>
          <w:kern w:val="0"/>
          <w:sz w:val="24"/>
          <w:highlight w:val="none"/>
        </w:rPr>
      </w:pPr>
    </w:p>
    <w:p w14:paraId="652BA06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04DA067">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52A4EAD">
      <w:pPr>
        <w:spacing w:line="360" w:lineRule="auto"/>
        <w:jc w:val="center"/>
        <w:rPr>
          <w:rFonts w:hint="eastAsia" w:ascii="仿宋" w:hAnsi="仿宋" w:eastAsia="仿宋" w:cs="仿宋"/>
          <w:b/>
          <w:bCs/>
          <w:color w:val="auto"/>
          <w:sz w:val="32"/>
          <w:szCs w:val="32"/>
          <w:highlight w:val="none"/>
        </w:rPr>
      </w:pPr>
    </w:p>
    <w:p w14:paraId="56FBAE2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0378C9E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451D61C6">
      <w:pPr>
        <w:autoSpaceDE w:val="0"/>
        <w:autoSpaceDN w:val="0"/>
        <w:spacing w:line="360" w:lineRule="auto"/>
        <w:rPr>
          <w:rFonts w:hint="eastAsia" w:ascii="仿宋" w:hAnsi="仿宋" w:eastAsia="仿宋" w:cs="仿宋"/>
          <w:color w:val="auto"/>
          <w:kern w:val="0"/>
          <w:sz w:val="24"/>
          <w:highlight w:val="none"/>
        </w:rPr>
      </w:pPr>
    </w:p>
    <w:p w14:paraId="11AFDF8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19A2843">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20D0E47">
      <w:pPr>
        <w:spacing w:line="360" w:lineRule="auto"/>
        <w:jc w:val="center"/>
        <w:rPr>
          <w:rFonts w:hint="eastAsia" w:ascii="仿宋" w:hAnsi="仿宋" w:eastAsia="仿宋" w:cs="仿宋"/>
          <w:b/>
          <w:bCs/>
          <w:color w:val="auto"/>
          <w:sz w:val="32"/>
          <w:szCs w:val="32"/>
          <w:highlight w:val="none"/>
        </w:rPr>
      </w:pPr>
    </w:p>
    <w:p w14:paraId="42AB1F85">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1F888D7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546B7C41">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hint="eastAsia" w:ascii="仿宋" w:hAnsi="仿宋" w:eastAsia="仿宋" w:cs="仿宋"/>
                <w:color w:val="auto"/>
                <w:sz w:val="24"/>
                <w:highlight w:val="none"/>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hint="eastAsia" w:ascii="仿宋" w:hAnsi="仿宋" w:eastAsia="仿宋" w:cs="仿宋"/>
                <w:color w:val="auto"/>
                <w:sz w:val="24"/>
                <w:highlight w:val="none"/>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hint="eastAsia" w:ascii="仿宋" w:hAnsi="仿宋" w:eastAsia="仿宋" w:cs="仿宋"/>
                <w:color w:val="auto"/>
                <w:sz w:val="24"/>
                <w:highlight w:val="none"/>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hint="eastAsia" w:ascii="仿宋" w:hAnsi="仿宋" w:eastAsia="仿宋" w:cs="仿宋"/>
                <w:color w:val="auto"/>
                <w:sz w:val="24"/>
                <w:highlight w:val="none"/>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hint="eastAsia" w:ascii="仿宋" w:hAnsi="仿宋" w:eastAsia="仿宋" w:cs="仿宋"/>
                <w:color w:val="auto"/>
                <w:sz w:val="24"/>
                <w:highlight w:val="none"/>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hint="eastAsia" w:ascii="仿宋" w:hAnsi="仿宋" w:eastAsia="仿宋" w:cs="仿宋"/>
                <w:color w:val="auto"/>
                <w:sz w:val="24"/>
                <w:highlight w:val="none"/>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hint="eastAsia" w:ascii="仿宋" w:hAnsi="仿宋" w:eastAsia="仿宋" w:cs="仿宋"/>
                <w:color w:val="auto"/>
                <w:sz w:val="24"/>
                <w:highlight w:val="none"/>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hint="eastAsia" w:ascii="仿宋" w:hAnsi="仿宋" w:eastAsia="仿宋" w:cs="仿宋"/>
                <w:color w:val="auto"/>
                <w:sz w:val="24"/>
                <w:highlight w:val="none"/>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hint="eastAsia" w:ascii="仿宋" w:hAnsi="仿宋" w:eastAsia="仿宋" w:cs="仿宋"/>
                <w:color w:val="auto"/>
                <w:sz w:val="24"/>
                <w:highlight w:val="none"/>
              </w:rPr>
            </w:pPr>
          </w:p>
        </w:tc>
      </w:tr>
    </w:tbl>
    <w:p w14:paraId="0AC75C79">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5D1E0C6D">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0CD53A3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77F588D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79B13AD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hint="eastAsia" w:ascii="仿宋" w:hAnsi="仿宋" w:eastAsia="仿宋" w:cs="仿宋"/>
                <w:color w:val="auto"/>
                <w:sz w:val="24"/>
                <w:highlight w:val="none"/>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hint="eastAsia" w:ascii="仿宋" w:hAnsi="仿宋" w:eastAsia="仿宋" w:cs="仿宋"/>
                <w:color w:val="auto"/>
                <w:sz w:val="24"/>
                <w:highlight w:val="none"/>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hint="eastAsia" w:ascii="仿宋" w:hAnsi="仿宋" w:eastAsia="仿宋" w:cs="仿宋"/>
                <w:color w:val="auto"/>
                <w:sz w:val="24"/>
                <w:highlight w:val="none"/>
              </w:rPr>
            </w:pPr>
          </w:p>
        </w:tc>
      </w:tr>
    </w:tbl>
    <w:p w14:paraId="247D344C">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34442B7D">
      <w:pPr>
        <w:spacing w:line="360" w:lineRule="auto"/>
        <w:rPr>
          <w:rFonts w:hint="eastAsia" w:ascii="仿宋" w:hAnsi="仿宋" w:eastAsia="仿宋" w:cs="仿宋"/>
          <w:b/>
          <w:color w:val="auto"/>
          <w:sz w:val="24"/>
          <w:highlight w:val="none"/>
        </w:rPr>
      </w:pPr>
    </w:p>
    <w:p w14:paraId="43F2B9F0">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024DB4D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4B01D45">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306F9B2D">
      <w:pPr>
        <w:spacing w:line="360" w:lineRule="auto"/>
        <w:jc w:val="center"/>
        <w:rPr>
          <w:rFonts w:hint="eastAsia" w:ascii="仿宋" w:hAnsi="仿宋" w:eastAsia="仿宋" w:cs="仿宋"/>
          <w:b/>
          <w:bCs/>
          <w:color w:val="auto"/>
          <w:sz w:val="32"/>
          <w:szCs w:val="32"/>
          <w:highlight w:val="none"/>
        </w:rPr>
      </w:pPr>
    </w:p>
    <w:p w14:paraId="4DEA383D">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496A6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4F07620A">
      <w:pPr>
        <w:spacing w:line="360" w:lineRule="auto"/>
        <w:jc w:val="center"/>
        <w:rPr>
          <w:rFonts w:hint="eastAsia" w:ascii="仿宋" w:hAnsi="仿宋" w:eastAsia="仿宋" w:cs="仿宋"/>
          <w:color w:val="auto"/>
          <w:sz w:val="24"/>
          <w:highlight w:val="none"/>
        </w:rPr>
      </w:pPr>
    </w:p>
    <w:p w14:paraId="1C46D6AA">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32B1F6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10BD4EA">
      <w:pPr>
        <w:spacing w:line="360" w:lineRule="auto"/>
        <w:jc w:val="center"/>
        <w:rPr>
          <w:rFonts w:hint="eastAsia" w:ascii="仿宋" w:hAnsi="仿宋" w:eastAsia="仿宋" w:cs="仿宋"/>
          <w:b/>
          <w:bCs/>
          <w:color w:val="auto"/>
          <w:sz w:val="32"/>
          <w:szCs w:val="32"/>
          <w:highlight w:val="none"/>
        </w:rPr>
      </w:pPr>
    </w:p>
    <w:p w14:paraId="45BC79D0">
      <w:pPr>
        <w:spacing w:line="360" w:lineRule="auto"/>
        <w:jc w:val="center"/>
        <w:rPr>
          <w:rFonts w:hint="eastAsia" w:ascii="仿宋" w:hAnsi="仿宋" w:eastAsia="仿宋" w:cs="仿宋"/>
          <w:b/>
          <w:bCs/>
          <w:color w:val="auto"/>
          <w:sz w:val="24"/>
          <w:highlight w:val="none"/>
        </w:rPr>
      </w:pPr>
    </w:p>
    <w:p w14:paraId="2A4D2B43">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6D7DDA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A77F3FB">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hint="eastAsia" w:ascii="仿宋" w:hAnsi="仿宋" w:eastAsia="仿宋" w:cs="仿宋"/>
                <w:color w:val="auto"/>
                <w:sz w:val="24"/>
                <w:highlight w:val="none"/>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hint="eastAsia" w:ascii="仿宋" w:hAnsi="仿宋" w:eastAsia="仿宋" w:cs="仿宋"/>
                <w:color w:val="auto"/>
                <w:sz w:val="24"/>
                <w:highlight w:val="none"/>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hint="eastAsia" w:ascii="仿宋" w:hAnsi="仿宋" w:eastAsia="仿宋" w:cs="仿宋"/>
                <w:color w:val="auto"/>
                <w:sz w:val="24"/>
                <w:highlight w:val="none"/>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hint="eastAsia" w:ascii="仿宋" w:hAnsi="仿宋" w:eastAsia="仿宋" w:cs="仿宋"/>
                <w:color w:val="auto"/>
                <w:sz w:val="24"/>
                <w:highlight w:val="none"/>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695F7435">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2CE3F894">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3923452A">
      <w:pPr>
        <w:autoSpaceDE w:val="0"/>
        <w:autoSpaceDN w:val="0"/>
        <w:spacing w:line="360" w:lineRule="auto"/>
        <w:rPr>
          <w:rFonts w:hint="eastAsia" w:ascii="仿宋" w:hAnsi="仿宋" w:eastAsia="仿宋" w:cs="仿宋"/>
          <w:b/>
          <w:color w:val="auto"/>
          <w:sz w:val="24"/>
          <w:highlight w:val="none"/>
        </w:rPr>
      </w:pPr>
    </w:p>
    <w:p w14:paraId="627041F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9F47E01">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34EA643">
      <w:pPr>
        <w:spacing w:line="360" w:lineRule="auto"/>
        <w:jc w:val="center"/>
        <w:rPr>
          <w:rFonts w:hint="eastAsia" w:ascii="仿宋" w:hAnsi="仿宋" w:eastAsia="仿宋" w:cs="仿宋"/>
          <w:b/>
          <w:bCs/>
          <w:color w:val="auto"/>
          <w:sz w:val="32"/>
          <w:szCs w:val="32"/>
          <w:highlight w:val="none"/>
        </w:rPr>
      </w:pPr>
    </w:p>
    <w:p w14:paraId="42CE463B">
      <w:pPr>
        <w:spacing w:line="360" w:lineRule="auto"/>
        <w:jc w:val="center"/>
        <w:rPr>
          <w:rFonts w:hint="eastAsia" w:ascii="仿宋" w:hAnsi="仿宋" w:eastAsia="仿宋" w:cs="仿宋"/>
          <w:color w:val="auto"/>
          <w:kern w:val="0"/>
          <w:sz w:val="24"/>
          <w:highlight w:val="none"/>
        </w:rPr>
      </w:pPr>
    </w:p>
    <w:p w14:paraId="66B7878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28E294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0BA518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4674DB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5EB0BA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2"/>
              <w:spacing w:line="360" w:lineRule="auto"/>
              <w:jc w:val="center"/>
              <w:rPr>
                <w:rFonts w:hint="eastAsia" w:ascii="仿宋" w:hAnsi="仿宋" w:eastAsia="仿宋" w:cs="仿宋"/>
                <w:color w:val="auto"/>
                <w:sz w:val="24"/>
                <w:highlight w:val="none"/>
              </w:rPr>
            </w:pPr>
          </w:p>
        </w:tc>
        <w:tc>
          <w:tcPr>
            <w:tcW w:w="1900" w:type="dxa"/>
          </w:tcPr>
          <w:p w14:paraId="4F3E0BEE">
            <w:pPr>
              <w:pStyle w:val="32"/>
              <w:spacing w:line="360" w:lineRule="auto"/>
              <w:jc w:val="center"/>
              <w:rPr>
                <w:rFonts w:hint="eastAsia" w:ascii="仿宋" w:hAnsi="仿宋" w:eastAsia="仿宋" w:cs="仿宋"/>
                <w:color w:val="auto"/>
                <w:sz w:val="24"/>
                <w:highlight w:val="none"/>
              </w:rPr>
            </w:pPr>
          </w:p>
        </w:tc>
        <w:tc>
          <w:tcPr>
            <w:tcW w:w="1800" w:type="dxa"/>
          </w:tcPr>
          <w:p w14:paraId="34E051D9">
            <w:pPr>
              <w:pStyle w:val="32"/>
              <w:spacing w:line="360" w:lineRule="auto"/>
              <w:jc w:val="center"/>
              <w:rPr>
                <w:rFonts w:hint="eastAsia" w:ascii="仿宋" w:hAnsi="仿宋" w:eastAsia="仿宋" w:cs="仿宋"/>
                <w:color w:val="auto"/>
                <w:sz w:val="24"/>
                <w:highlight w:val="none"/>
              </w:rPr>
            </w:pPr>
          </w:p>
        </w:tc>
        <w:tc>
          <w:tcPr>
            <w:tcW w:w="2880" w:type="dxa"/>
          </w:tcPr>
          <w:p w14:paraId="2BC47641">
            <w:pPr>
              <w:pStyle w:val="32"/>
              <w:spacing w:line="360" w:lineRule="auto"/>
              <w:jc w:val="center"/>
              <w:rPr>
                <w:rFonts w:hint="eastAsia" w:ascii="仿宋" w:hAnsi="仿宋" w:eastAsia="仿宋" w:cs="仿宋"/>
                <w:color w:val="auto"/>
                <w:sz w:val="24"/>
                <w:highlight w:val="none"/>
              </w:rPr>
            </w:pPr>
          </w:p>
        </w:tc>
        <w:tc>
          <w:tcPr>
            <w:tcW w:w="1332" w:type="dxa"/>
          </w:tcPr>
          <w:p w14:paraId="6B34937C">
            <w:pPr>
              <w:pStyle w:val="32"/>
              <w:spacing w:line="360" w:lineRule="auto"/>
              <w:jc w:val="center"/>
              <w:rPr>
                <w:rFonts w:hint="eastAsia" w:ascii="仿宋" w:hAnsi="仿宋" w:eastAsia="仿宋" w:cs="仿宋"/>
                <w:color w:val="auto"/>
                <w:sz w:val="24"/>
                <w:highlight w:val="none"/>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2"/>
              <w:spacing w:line="360" w:lineRule="auto"/>
              <w:jc w:val="center"/>
              <w:rPr>
                <w:rFonts w:hint="eastAsia" w:ascii="仿宋" w:hAnsi="仿宋" w:eastAsia="仿宋" w:cs="仿宋"/>
                <w:color w:val="auto"/>
                <w:sz w:val="24"/>
                <w:highlight w:val="none"/>
              </w:rPr>
            </w:pPr>
          </w:p>
        </w:tc>
        <w:tc>
          <w:tcPr>
            <w:tcW w:w="1900" w:type="dxa"/>
          </w:tcPr>
          <w:p w14:paraId="45455C94">
            <w:pPr>
              <w:pStyle w:val="32"/>
              <w:spacing w:line="360" w:lineRule="auto"/>
              <w:jc w:val="center"/>
              <w:rPr>
                <w:rFonts w:hint="eastAsia" w:ascii="仿宋" w:hAnsi="仿宋" w:eastAsia="仿宋" w:cs="仿宋"/>
                <w:color w:val="auto"/>
                <w:sz w:val="24"/>
                <w:highlight w:val="none"/>
              </w:rPr>
            </w:pPr>
          </w:p>
        </w:tc>
        <w:tc>
          <w:tcPr>
            <w:tcW w:w="1800" w:type="dxa"/>
          </w:tcPr>
          <w:p w14:paraId="5D93ADB1">
            <w:pPr>
              <w:pStyle w:val="32"/>
              <w:spacing w:line="360" w:lineRule="auto"/>
              <w:jc w:val="center"/>
              <w:rPr>
                <w:rFonts w:hint="eastAsia" w:ascii="仿宋" w:hAnsi="仿宋" w:eastAsia="仿宋" w:cs="仿宋"/>
                <w:color w:val="auto"/>
                <w:sz w:val="24"/>
                <w:highlight w:val="none"/>
              </w:rPr>
            </w:pPr>
          </w:p>
        </w:tc>
        <w:tc>
          <w:tcPr>
            <w:tcW w:w="2880" w:type="dxa"/>
          </w:tcPr>
          <w:p w14:paraId="6A070FEB">
            <w:pPr>
              <w:pStyle w:val="32"/>
              <w:spacing w:line="360" w:lineRule="auto"/>
              <w:jc w:val="center"/>
              <w:rPr>
                <w:rFonts w:hint="eastAsia" w:ascii="仿宋" w:hAnsi="仿宋" w:eastAsia="仿宋" w:cs="仿宋"/>
                <w:color w:val="auto"/>
                <w:sz w:val="24"/>
                <w:highlight w:val="none"/>
              </w:rPr>
            </w:pPr>
          </w:p>
        </w:tc>
        <w:tc>
          <w:tcPr>
            <w:tcW w:w="1332" w:type="dxa"/>
          </w:tcPr>
          <w:p w14:paraId="7B10F6F5">
            <w:pPr>
              <w:pStyle w:val="32"/>
              <w:spacing w:line="360" w:lineRule="auto"/>
              <w:jc w:val="center"/>
              <w:rPr>
                <w:rFonts w:hint="eastAsia" w:ascii="仿宋" w:hAnsi="仿宋" w:eastAsia="仿宋" w:cs="仿宋"/>
                <w:color w:val="auto"/>
                <w:sz w:val="24"/>
                <w:highlight w:val="none"/>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2"/>
              <w:spacing w:line="360" w:lineRule="auto"/>
              <w:jc w:val="center"/>
              <w:rPr>
                <w:rFonts w:hint="eastAsia" w:ascii="仿宋" w:hAnsi="仿宋" w:eastAsia="仿宋" w:cs="仿宋"/>
                <w:color w:val="auto"/>
                <w:sz w:val="24"/>
                <w:highlight w:val="none"/>
              </w:rPr>
            </w:pPr>
          </w:p>
        </w:tc>
        <w:tc>
          <w:tcPr>
            <w:tcW w:w="1900" w:type="dxa"/>
          </w:tcPr>
          <w:p w14:paraId="288D92EB">
            <w:pPr>
              <w:pStyle w:val="32"/>
              <w:spacing w:line="360" w:lineRule="auto"/>
              <w:jc w:val="center"/>
              <w:rPr>
                <w:rFonts w:hint="eastAsia" w:ascii="仿宋" w:hAnsi="仿宋" w:eastAsia="仿宋" w:cs="仿宋"/>
                <w:color w:val="auto"/>
                <w:sz w:val="24"/>
                <w:highlight w:val="none"/>
              </w:rPr>
            </w:pPr>
          </w:p>
        </w:tc>
        <w:tc>
          <w:tcPr>
            <w:tcW w:w="1800" w:type="dxa"/>
          </w:tcPr>
          <w:p w14:paraId="585357CB">
            <w:pPr>
              <w:pStyle w:val="32"/>
              <w:spacing w:line="360" w:lineRule="auto"/>
              <w:jc w:val="center"/>
              <w:rPr>
                <w:rFonts w:hint="eastAsia" w:ascii="仿宋" w:hAnsi="仿宋" w:eastAsia="仿宋" w:cs="仿宋"/>
                <w:color w:val="auto"/>
                <w:sz w:val="24"/>
                <w:highlight w:val="none"/>
              </w:rPr>
            </w:pPr>
          </w:p>
        </w:tc>
        <w:tc>
          <w:tcPr>
            <w:tcW w:w="2880" w:type="dxa"/>
          </w:tcPr>
          <w:p w14:paraId="573D3395">
            <w:pPr>
              <w:pStyle w:val="32"/>
              <w:spacing w:line="360" w:lineRule="auto"/>
              <w:jc w:val="center"/>
              <w:rPr>
                <w:rFonts w:hint="eastAsia" w:ascii="仿宋" w:hAnsi="仿宋" w:eastAsia="仿宋" w:cs="仿宋"/>
                <w:color w:val="auto"/>
                <w:sz w:val="24"/>
                <w:highlight w:val="none"/>
              </w:rPr>
            </w:pPr>
          </w:p>
        </w:tc>
        <w:tc>
          <w:tcPr>
            <w:tcW w:w="1332" w:type="dxa"/>
          </w:tcPr>
          <w:p w14:paraId="5BFCE30E">
            <w:pPr>
              <w:pStyle w:val="32"/>
              <w:spacing w:line="360" w:lineRule="auto"/>
              <w:jc w:val="center"/>
              <w:rPr>
                <w:rFonts w:hint="eastAsia" w:ascii="仿宋" w:hAnsi="仿宋" w:eastAsia="仿宋" w:cs="仿宋"/>
                <w:color w:val="auto"/>
                <w:sz w:val="24"/>
                <w:highlight w:val="none"/>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2"/>
              <w:spacing w:line="360" w:lineRule="auto"/>
              <w:jc w:val="center"/>
              <w:rPr>
                <w:rFonts w:hint="eastAsia" w:ascii="仿宋" w:hAnsi="仿宋" w:eastAsia="仿宋" w:cs="仿宋"/>
                <w:color w:val="auto"/>
                <w:sz w:val="24"/>
                <w:highlight w:val="none"/>
              </w:rPr>
            </w:pPr>
          </w:p>
        </w:tc>
        <w:tc>
          <w:tcPr>
            <w:tcW w:w="1900" w:type="dxa"/>
          </w:tcPr>
          <w:p w14:paraId="23194971">
            <w:pPr>
              <w:pStyle w:val="32"/>
              <w:spacing w:line="360" w:lineRule="auto"/>
              <w:jc w:val="center"/>
              <w:rPr>
                <w:rFonts w:hint="eastAsia" w:ascii="仿宋" w:hAnsi="仿宋" w:eastAsia="仿宋" w:cs="仿宋"/>
                <w:color w:val="auto"/>
                <w:sz w:val="24"/>
                <w:highlight w:val="none"/>
              </w:rPr>
            </w:pPr>
          </w:p>
        </w:tc>
        <w:tc>
          <w:tcPr>
            <w:tcW w:w="1800" w:type="dxa"/>
          </w:tcPr>
          <w:p w14:paraId="6BFDB07E">
            <w:pPr>
              <w:pStyle w:val="32"/>
              <w:spacing w:line="360" w:lineRule="auto"/>
              <w:jc w:val="center"/>
              <w:rPr>
                <w:rFonts w:hint="eastAsia" w:ascii="仿宋" w:hAnsi="仿宋" w:eastAsia="仿宋" w:cs="仿宋"/>
                <w:color w:val="auto"/>
                <w:sz w:val="24"/>
                <w:highlight w:val="none"/>
              </w:rPr>
            </w:pPr>
          </w:p>
        </w:tc>
        <w:tc>
          <w:tcPr>
            <w:tcW w:w="2880" w:type="dxa"/>
          </w:tcPr>
          <w:p w14:paraId="06A284D4">
            <w:pPr>
              <w:pStyle w:val="32"/>
              <w:spacing w:line="360" w:lineRule="auto"/>
              <w:jc w:val="center"/>
              <w:rPr>
                <w:rFonts w:hint="eastAsia" w:ascii="仿宋" w:hAnsi="仿宋" w:eastAsia="仿宋" w:cs="仿宋"/>
                <w:color w:val="auto"/>
                <w:sz w:val="24"/>
                <w:highlight w:val="none"/>
              </w:rPr>
            </w:pPr>
          </w:p>
        </w:tc>
        <w:tc>
          <w:tcPr>
            <w:tcW w:w="1332" w:type="dxa"/>
          </w:tcPr>
          <w:p w14:paraId="0E226CE9">
            <w:pPr>
              <w:pStyle w:val="32"/>
              <w:spacing w:line="360" w:lineRule="auto"/>
              <w:jc w:val="center"/>
              <w:rPr>
                <w:rFonts w:hint="eastAsia" w:ascii="仿宋" w:hAnsi="仿宋" w:eastAsia="仿宋" w:cs="仿宋"/>
                <w:color w:val="auto"/>
                <w:sz w:val="24"/>
                <w:highlight w:val="none"/>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2"/>
              <w:spacing w:line="360" w:lineRule="auto"/>
              <w:jc w:val="center"/>
              <w:rPr>
                <w:rFonts w:hint="eastAsia" w:ascii="仿宋" w:hAnsi="仿宋" w:eastAsia="仿宋" w:cs="仿宋"/>
                <w:color w:val="auto"/>
                <w:sz w:val="24"/>
                <w:highlight w:val="none"/>
              </w:rPr>
            </w:pPr>
          </w:p>
        </w:tc>
        <w:tc>
          <w:tcPr>
            <w:tcW w:w="1900" w:type="dxa"/>
          </w:tcPr>
          <w:p w14:paraId="7CDA8FDA">
            <w:pPr>
              <w:pStyle w:val="32"/>
              <w:spacing w:line="360" w:lineRule="auto"/>
              <w:jc w:val="center"/>
              <w:rPr>
                <w:rFonts w:hint="eastAsia" w:ascii="仿宋" w:hAnsi="仿宋" w:eastAsia="仿宋" w:cs="仿宋"/>
                <w:color w:val="auto"/>
                <w:sz w:val="24"/>
                <w:highlight w:val="none"/>
              </w:rPr>
            </w:pPr>
          </w:p>
        </w:tc>
        <w:tc>
          <w:tcPr>
            <w:tcW w:w="1800" w:type="dxa"/>
          </w:tcPr>
          <w:p w14:paraId="04467D2A">
            <w:pPr>
              <w:pStyle w:val="32"/>
              <w:spacing w:line="360" w:lineRule="auto"/>
              <w:jc w:val="center"/>
              <w:rPr>
                <w:rFonts w:hint="eastAsia" w:ascii="仿宋" w:hAnsi="仿宋" w:eastAsia="仿宋" w:cs="仿宋"/>
                <w:color w:val="auto"/>
                <w:sz w:val="24"/>
                <w:highlight w:val="none"/>
              </w:rPr>
            </w:pPr>
          </w:p>
        </w:tc>
        <w:tc>
          <w:tcPr>
            <w:tcW w:w="2880" w:type="dxa"/>
          </w:tcPr>
          <w:p w14:paraId="377B2673">
            <w:pPr>
              <w:pStyle w:val="32"/>
              <w:spacing w:line="360" w:lineRule="auto"/>
              <w:jc w:val="center"/>
              <w:rPr>
                <w:rFonts w:hint="eastAsia" w:ascii="仿宋" w:hAnsi="仿宋" w:eastAsia="仿宋" w:cs="仿宋"/>
                <w:color w:val="auto"/>
                <w:sz w:val="24"/>
                <w:highlight w:val="none"/>
              </w:rPr>
            </w:pPr>
          </w:p>
        </w:tc>
        <w:tc>
          <w:tcPr>
            <w:tcW w:w="1332" w:type="dxa"/>
          </w:tcPr>
          <w:p w14:paraId="3BE51CF0">
            <w:pPr>
              <w:pStyle w:val="32"/>
              <w:spacing w:line="360" w:lineRule="auto"/>
              <w:jc w:val="center"/>
              <w:rPr>
                <w:rFonts w:hint="eastAsia" w:ascii="仿宋" w:hAnsi="仿宋" w:eastAsia="仿宋" w:cs="仿宋"/>
                <w:color w:val="auto"/>
                <w:sz w:val="24"/>
                <w:highlight w:val="none"/>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2"/>
              <w:spacing w:line="360" w:lineRule="auto"/>
              <w:rPr>
                <w:rFonts w:hint="eastAsia" w:ascii="仿宋" w:hAnsi="仿宋" w:eastAsia="仿宋" w:cs="仿宋"/>
                <w:color w:val="auto"/>
                <w:sz w:val="24"/>
                <w:highlight w:val="none"/>
              </w:rPr>
            </w:pPr>
          </w:p>
        </w:tc>
        <w:tc>
          <w:tcPr>
            <w:tcW w:w="1900" w:type="dxa"/>
          </w:tcPr>
          <w:p w14:paraId="43EEAD2E">
            <w:pPr>
              <w:pStyle w:val="32"/>
              <w:spacing w:line="360" w:lineRule="auto"/>
              <w:jc w:val="center"/>
              <w:rPr>
                <w:rFonts w:hint="eastAsia" w:ascii="仿宋" w:hAnsi="仿宋" w:eastAsia="仿宋" w:cs="仿宋"/>
                <w:color w:val="auto"/>
                <w:sz w:val="24"/>
                <w:highlight w:val="none"/>
              </w:rPr>
            </w:pPr>
          </w:p>
        </w:tc>
        <w:tc>
          <w:tcPr>
            <w:tcW w:w="1800" w:type="dxa"/>
          </w:tcPr>
          <w:p w14:paraId="2633FF68">
            <w:pPr>
              <w:pStyle w:val="32"/>
              <w:spacing w:line="360" w:lineRule="auto"/>
              <w:jc w:val="center"/>
              <w:rPr>
                <w:rFonts w:hint="eastAsia" w:ascii="仿宋" w:hAnsi="仿宋" w:eastAsia="仿宋" w:cs="仿宋"/>
                <w:color w:val="auto"/>
                <w:sz w:val="24"/>
                <w:highlight w:val="none"/>
              </w:rPr>
            </w:pPr>
          </w:p>
        </w:tc>
        <w:tc>
          <w:tcPr>
            <w:tcW w:w="2880" w:type="dxa"/>
          </w:tcPr>
          <w:p w14:paraId="566C5169">
            <w:pPr>
              <w:pStyle w:val="32"/>
              <w:spacing w:line="360" w:lineRule="auto"/>
              <w:jc w:val="center"/>
              <w:rPr>
                <w:rFonts w:hint="eastAsia" w:ascii="仿宋" w:hAnsi="仿宋" w:eastAsia="仿宋" w:cs="仿宋"/>
                <w:color w:val="auto"/>
                <w:sz w:val="24"/>
                <w:highlight w:val="none"/>
              </w:rPr>
            </w:pPr>
          </w:p>
        </w:tc>
        <w:tc>
          <w:tcPr>
            <w:tcW w:w="1332" w:type="dxa"/>
          </w:tcPr>
          <w:p w14:paraId="680771E7">
            <w:pPr>
              <w:pStyle w:val="32"/>
              <w:spacing w:line="360" w:lineRule="auto"/>
              <w:jc w:val="center"/>
              <w:rPr>
                <w:rFonts w:hint="eastAsia" w:ascii="仿宋" w:hAnsi="仿宋" w:eastAsia="仿宋" w:cs="仿宋"/>
                <w:color w:val="auto"/>
                <w:sz w:val="24"/>
                <w:highlight w:val="none"/>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2"/>
              <w:spacing w:line="360" w:lineRule="auto"/>
              <w:jc w:val="center"/>
              <w:rPr>
                <w:rFonts w:hint="eastAsia" w:ascii="仿宋" w:hAnsi="仿宋" w:eastAsia="仿宋" w:cs="仿宋"/>
                <w:color w:val="auto"/>
                <w:sz w:val="24"/>
                <w:highlight w:val="none"/>
              </w:rPr>
            </w:pPr>
          </w:p>
        </w:tc>
        <w:tc>
          <w:tcPr>
            <w:tcW w:w="1900" w:type="dxa"/>
          </w:tcPr>
          <w:p w14:paraId="73C593D1">
            <w:pPr>
              <w:pStyle w:val="32"/>
              <w:spacing w:line="360" w:lineRule="auto"/>
              <w:jc w:val="center"/>
              <w:rPr>
                <w:rFonts w:hint="eastAsia" w:ascii="仿宋" w:hAnsi="仿宋" w:eastAsia="仿宋" w:cs="仿宋"/>
                <w:color w:val="auto"/>
                <w:sz w:val="24"/>
                <w:highlight w:val="none"/>
              </w:rPr>
            </w:pPr>
          </w:p>
        </w:tc>
        <w:tc>
          <w:tcPr>
            <w:tcW w:w="1800" w:type="dxa"/>
          </w:tcPr>
          <w:p w14:paraId="50F516DE">
            <w:pPr>
              <w:pStyle w:val="32"/>
              <w:spacing w:line="360" w:lineRule="auto"/>
              <w:jc w:val="center"/>
              <w:rPr>
                <w:rFonts w:hint="eastAsia" w:ascii="仿宋" w:hAnsi="仿宋" w:eastAsia="仿宋" w:cs="仿宋"/>
                <w:color w:val="auto"/>
                <w:sz w:val="24"/>
                <w:highlight w:val="none"/>
              </w:rPr>
            </w:pPr>
          </w:p>
        </w:tc>
        <w:tc>
          <w:tcPr>
            <w:tcW w:w="2880" w:type="dxa"/>
          </w:tcPr>
          <w:p w14:paraId="17FB997C">
            <w:pPr>
              <w:pStyle w:val="32"/>
              <w:spacing w:line="360" w:lineRule="auto"/>
              <w:jc w:val="center"/>
              <w:rPr>
                <w:rFonts w:hint="eastAsia" w:ascii="仿宋" w:hAnsi="仿宋" w:eastAsia="仿宋" w:cs="仿宋"/>
                <w:color w:val="auto"/>
                <w:sz w:val="24"/>
                <w:highlight w:val="none"/>
              </w:rPr>
            </w:pPr>
          </w:p>
        </w:tc>
        <w:tc>
          <w:tcPr>
            <w:tcW w:w="1332" w:type="dxa"/>
          </w:tcPr>
          <w:p w14:paraId="51DBF068">
            <w:pPr>
              <w:pStyle w:val="32"/>
              <w:spacing w:line="360" w:lineRule="auto"/>
              <w:jc w:val="center"/>
              <w:rPr>
                <w:rFonts w:hint="eastAsia" w:ascii="仿宋" w:hAnsi="仿宋" w:eastAsia="仿宋" w:cs="仿宋"/>
                <w:color w:val="auto"/>
                <w:sz w:val="24"/>
                <w:highlight w:val="none"/>
              </w:rPr>
            </w:pPr>
          </w:p>
        </w:tc>
      </w:tr>
    </w:tbl>
    <w:p w14:paraId="5AF225E5">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60127196">
      <w:pPr>
        <w:spacing w:line="360" w:lineRule="auto"/>
        <w:ind w:firstLine="480" w:firstLineChars="200"/>
        <w:rPr>
          <w:rFonts w:hint="eastAsia" w:ascii="仿宋" w:hAnsi="仿宋" w:eastAsia="仿宋" w:cs="仿宋"/>
          <w:color w:val="auto"/>
          <w:sz w:val="24"/>
          <w:highlight w:val="none"/>
        </w:rPr>
      </w:pPr>
    </w:p>
    <w:p w14:paraId="4908200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DC6BBB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7DAED5E">
      <w:pPr>
        <w:spacing w:line="360" w:lineRule="auto"/>
        <w:jc w:val="center"/>
        <w:rPr>
          <w:rFonts w:hint="eastAsia" w:ascii="仿宋" w:hAnsi="仿宋" w:eastAsia="仿宋" w:cs="仿宋"/>
          <w:b/>
          <w:bCs/>
          <w:color w:val="auto"/>
          <w:sz w:val="32"/>
          <w:szCs w:val="32"/>
          <w:highlight w:val="none"/>
        </w:rPr>
      </w:pPr>
    </w:p>
    <w:p w14:paraId="2F9DF3E0">
      <w:pPr>
        <w:spacing w:line="360" w:lineRule="auto"/>
        <w:jc w:val="center"/>
        <w:rPr>
          <w:rFonts w:hint="eastAsia" w:ascii="仿宋" w:hAnsi="仿宋" w:eastAsia="仿宋" w:cs="仿宋"/>
          <w:color w:val="auto"/>
          <w:kern w:val="0"/>
          <w:sz w:val="24"/>
          <w:highlight w:val="none"/>
        </w:rPr>
      </w:pPr>
    </w:p>
    <w:p w14:paraId="0B5F7CF2">
      <w:pPr>
        <w:spacing w:line="360" w:lineRule="auto"/>
        <w:jc w:val="center"/>
        <w:rPr>
          <w:rFonts w:hint="eastAsia" w:ascii="仿宋" w:hAnsi="仿宋" w:eastAsia="仿宋" w:cs="仿宋"/>
          <w:color w:val="auto"/>
          <w:kern w:val="0"/>
          <w:sz w:val="24"/>
          <w:highlight w:val="none"/>
        </w:rPr>
      </w:pPr>
    </w:p>
    <w:p w14:paraId="0135EA55">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13B7C5E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4D9F73D">
      <w:pPr>
        <w:spacing w:line="360" w:lineRule="auto"/>
        <w:rPr>
          <w:rFonts w:hint="eastAsia" w:ascii="仿宋" w:hAnsi="仿宋" w:eastAsia="仿宋" w:cs="仿宋"/>
          <w:color w:val="auto"/>
          <w:sz w:val="24"/>
          <w:highlight w:val="none"/>
        </w:rPr>
      </w:pPr>
    </w:p>
    <w:p w14:paraId="146E40C1">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3C88631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3DC76C6">
      <w:pPr>
        <w:spacing w:line="360" w:lineRule="auto"/>
        <w:jc w:val="center"/>
        <w:rPr>
          <w:rFonts w:hint="eastAsia" w:ascii="仿宋" w:hAnsi="仿宋" w:eastAsia="仿宋" w:cs="仿宋"/>
          <w:b/>
          <w:bCs/>
          <w:color w:val="auto"/>
          <w:sz w:val="32"/>
          <w:szCs w:val="32"/>
          <w:highlight w:val="none"/>
        </w:rPr>
      </w:pPr>
    </w:p>
    <w:p w14:paraId="3E0D30A4">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28542904">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7C4C6E07">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4934996">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7ED68AE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0618D5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95447C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E6F629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5B1A3A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232092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E571392">
      <w:pPr>
        <w:spacing w:line="360" w:lineRule="auto"/>
        <w:jc w:val="center"/>
        <w:rPr>
          <w:rFonts w:hint="eastAsia" w:ascii="仿宋" w:hAnsi="仿宋" w:eastAsia="仿宋" w:cs="仿宋"/>
          <w:b/>
          <w:color w:val="auto"/>
          <w:sz w:val="36"/>
          <w:szCs w:val="36"/>
          <w:highlight w:val="none"/>
        </w:rPr>
      </w:pPr>
    </w:p>
    <w:p w14:paraId="24EE9610">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04575D9">
      <w:pPr>
        <w:pStyle w:val="115"/>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5BE05E2E">
      <w:pPr>
        <w:pStyle w:val="115"/>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663D74E3">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A384E0">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4D52F563">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E883B0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AD30985">
            <w:pPr>
              <w:spacing w:line="360" w:lineRule="auto"/>
              <w:jc w:val="center"/>
              <w:rPr>
                <w:rFonts w:hint="eastAsia" w:ascii="仿宋" w:hAnsi="仿宋" w:eastAsia="仿宋" w:cs="仿宋"/>
                <w:b/>
                <w:color w:val="auto"/>
                <w:sz w:val="24"/>
                <w:highlight w:val="none"/>
              </w:rPr>
            </w:pPr>
          </w:p>
          <w:p w14:paraId="33CB5CA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5112CB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266562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09DE2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44B851A3">
            <w:pPr>
              <w:spacing w:line="360" w:lineRule="auto"/>
              <w:jc w:val="center"/>
              <w:rPr>
                <w:rFonts w:hint="eastAsia" w:ascii="仿宋" w:hAnsi="仿宋" w:eastAsia="仿宋" w:cs="仿宋"/>
                <w:b/>
                <w:color w:val="auto"/>
                <w:sz w:val="24"/>
                <w:highlight w:val="none"/>
              </w:rPr>
            </w:pPr>
          </w:p>
          <w:p w14:paraId="165193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371DCFB">
            <w:pPr>
              <w:spacing w:line="360" w:lineRule="auto"/>
              <w:jc w:val="center"/>
              <w:rPr>
                <w:rFonts w:hint="eastAsia" w:ascii="仿宋" w:hAnsi="仿宋" w:eastAsia="仿宋" w:cs="仿宋"/>
                <w:b/>
                <w:color w:val="auto"/>
                <w:sz w:val="24"/>
                <w:highlight w:val="none"/>
              </w:rPr>
            </w:pPr>
          </w:p>
          <w:p w14:paraId="3954AB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E6F16D8">
            <w:pPr>
              <w:spacing w:line="360" w:lineRule="auto"/>
              <w:jc w:val="center"/>
              <w:rPr>
                <w:rFonts w:hint="eastAsia" w:ascii="仿宋" w:hAnsi="仿宋" w:eastAsia="仿宋" w:cs="仿宋"/>
                <w:b/>
                <w:color w:val="auto"/>
                <w:sz w:val="24"/>
                <w:highlight w:val="none"/>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7C76EAA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33BF02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641E28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19492F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89DA5FD">
            <w:pPr>
              <w:spacing w:line="360" w:lineRule="auto"/>
              <w:jc w:val="center"/>
              <w:rPr>
                <w:rFonts w:hint="eastAsia" w:ascii="仿宋" w:hAnsi="仿宋" w:eastAsia="仿宋" w:cs="仿宋"/>
                <w:color w:val="auto"/>
                <w:sz w:val="24"/>
                <w:highlight w:val="none"/>
              </w:rPr>
            </w:pPr>
          </w:p>
        </w:tc>
        <w:tc>
          <w:tcPr>
            <w:tcW w:w="2127" w:type="dxa"/>
          </w:tcPr>
          <w:p w14:paraId="4B7519A7">
            <w:pPr>
              <w:spacing w:line="360" w:lineRule="auto"/>
              <w:jc w:val="center"/>
              <w:rPr>
                <w:rFonts w:hint="eastAsia" w:ascii="仿宋" w:hAnsi="仿宋" w:eastAsia="仿宋" w:cs="仿宋"/>
                <w:color w:val="auto"/>
                <w:sz w:val="24"/>
                <w:highlight w:val="none"/>
              </w:rPr>
            </w:pPr>
          </w:p>
        </w:tc>
        <w:tc>
          <w:tcPr>
            <w:tcW w:w="2126" w:type="dxa"/>
            <w:vAlign w:val="center"/>
          </w:tcPr>
          <w:p w14:paraId="4C88E112">
            <w:pPr>
              <w:spacing w:line="360" w:lineRule="auto"/>
              <w:jc w:val="center"/>
              <w:rPr>
                <w:rFonts w:hint="eastAsia" w:ascii="仿宋" w:hAnsi="仿宋" w:eastAsia="仿宋" w:cs="仿宋"/>
                <w:color w:val="auto"/>
                <w:sz w:val="24"/>
                <w:highlight w:val="none"/>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37EC2DF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23BA7A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73E379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B59B15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7F7D403">
            <w:pPr>
              <w:spacing w:line="360" w:lineRule="auto"/>
              <w:jc w:val="center"/>
              <w:rPr>
                <w:rFonts w:hint="eastAsia" w:ascii="仿宋" w:hAnsi="仿宋" w:eastAsia="仿宋" w:cs="仿宋"/>
                <w:color w:val="auto"/>
                <w:sz w:val="24"/>
                <w:highlight w:val="none"/>
              </w:rPr>
            </w:pPr>
          </w:p>
        </w:tc>
        <w:tc>
          <w:tcPr>
            <w:tcW w:w="2127" w:type="dxa"/>
          </w:tcPr>
          <w:p w14:paraId="6F56B122">
            <w:pPr>
              <w:spacing w:line="360" w:lineRule="auto"/>
              <w:jc w:val="center"/>
              <w:rPr>
                <w:rFonts w:hint="eastAsia" w:ascii="仿宋" w:hAnsi="仿宋" w:eastAsia="仿宋" w:cs="仿宋"/>
                <w:color w:val="auto"/>
                <w:sz w:val="24"/>
                <w:highlight w:val="none"/>
              </w:rPr>
            </w:pPr>
          </w:p>
        </w:tc>
        <w:tc>
          <w:tcPr>
            <w:tcW w:w="2126" w:type="dxa"/>
            <w:vAlign w:val="center"/>
          </w:tcPr>
          <w:p w14:paraId="478C1371">
            <w:pPr>
              <w:spacing w:line="360" w:lineRule="auto"/>
              <w:jc w:val="center"/>
              <w:rPr>
                <w:rFonts w:hint="eastAsia" w:ascii="仿宋" w:hAnsi="仿宋" w:eastAsia="仿宋" w:cs="仿宋"/>
                <w:color w:val="auto"/>
                <w:sz w:val="24"/>
                <w:highlight w:val="none"/>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1A43560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D83685E">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CC4864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B879D7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4D98A62">
            <w:pPr>
              <w:spacing w:line="360" w:lineRule="auto"/>
              <w:jc w:val="center"/>
              <w:rPr>
                <w:rFonts w:hint="eastAsia" w:ascii="仿宋" w:hAnsi="仿宋" w:eastAsia="仿宋" w:cs="仿宋"/>
                <w:color w:val="auto"/>
                <w:sz w:val="24"/>
                <w:highlight w:val="none"/>
              </w:rPr>
            </w:pPr>
          </w:p>
        </w:tc>
        <w:tc>
          <w:tcPr>
            <w:tcW w:w="2127" w:type="dxa"/>
          </w:tcPr>
          <w:p w14:paraId="59D4711B">
            <w:pPr>
              <w:spacing w:line="360" w:lineRule="auto"/>
              <w:jc w:val="center"/>
              <w:rPr>
                <w:rFonts w:hint="eastAsia" w:ascii="仿宋" w:hAnsi="仿宋" w:eastAsia="仿宋" w:cs="仿宋"/>
                <w:color w:val="auto"/>
                <w:sz w:val="24"/>
                <w:highlight w:val="none"/>
              </w:rPr>
            </w:pPr>
          </w:p>
        </w:tc>
        <w:tc>
          <w:tcPr>
            <w:tcW w:w="2126" w:type="dxa"/>
            <w:vAlign w:val="center"/>
          </w:tcPr>
          <w:p w14:paraId="0F75ECA2">
            <w:pPr>
              <w:spacing w:line="360" w:lineRule="auto"/>
              <w:jc w:val="center"/>
              <w:rPr>
                <w:rFonts w:hint="eastAsia" w:ascii="仿宋" w:hAnsi="仿宋" w:eastAsia="仿宋" w:cs="仿宋"/>
                <w:color w:val="auto"/>
                <w:sz w:val="24"/>
                <w:highlight w:val="none"/>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hint="eastAsia" w:ascii="仿宋" w:hAnsi="仿宋" w:eastAsia="仿宋" w:cs="仿宋"/>
                <w:color w:val="auto"/>
                <w:sz w:val="24"/>
                <w:highlight w:val="none"/>
              </w:rPr>
            </w:pPr>
          </w:p>
        </w:tc>
        <w:tc>
          <w:tcPr>
            <w:tcW w:w="992" w:type="dxa"/>
            <w:vAlign w:val="center"/>
          </w:tcPr>
          <w:p w14:paraId="2B6559F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B60745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3004B8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3B3E36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61CA7A2">
            <w:pPr>
              <w:spacing w:line="360" w:lineRule="auto"/>
              <w:jc w:val="center"/>
              <w:rPr>
                <w:rFonts w:hint="eastAsia" w:ascii="仿宋" w:hAnsi="仿宋" w:eastAsia="仿宋" w:cs="仿宋"/>
                <w:color w:val="auto"/>
                <w:sz w:val="24"/>
                <w:highlight w:val="none"/>
              </w:rPr>
            </w:pPr>
          </w:p>
        </w:tc>
        <w:tc>
          <w:tcPr>
            <w:tcW w:w="2127" w:type="dxa"/>
          </w:tcPr>
          <w:p w14:paraId="0574C9FC">
            <w:pPr>
              <w:spacing w:line="360" w:lineRule="auto"/>
              <w:jc w:val="center"/>
              <w:rPr>
                <w:rFonts w:hint="eastAsia" w:ascii="仿宋" w:hAnsi="仿宋" w:eastAsia="仿宋" w:cs="仿宋"/>
                <w:color w:val="auto"/>
                <w:sz w:val="24"/>
                <w:highlight w:val="none"/>
              </w:rPr>
            </w:pPr>
          </w:p>
        </w:tc>
        <w:tc>
          <w:tcPr>
            <w:tcW w:w="2126" w:type="dxa"/>
            <w:vAlign w:val="center"/>
          </w:tcPr>
          <w:p w14:paraId="526C54F0">
            <w:pPr>
              <w:spacing w:line="360" w:lineRule="auto"/>
              <w:jc w:val="center"/>
              <w:rPr>
                <w:rFonts w:hint="eastAsia" w:ascii="仿宋" w:hAnsi="仿宋" w:eastAsia="仿宋" w:cs="仿宋"/>
                <w:color w:val="auto"/>
                <w:sz w:val="24"/>
                <w:highlight w:val="none"/>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hint="eastAsia" w:ascii="仿宋" w:hAnsi="仿宋" w:eastAsia="仿宋" w:cs="仿宋"/>
                <w:color w:val="auto"/>
                <w:sz w:val="24"/>
                <w:highlight w:val="none"/>
              </w:rPr>
            </w:pPr>
          </w:p>
        </w:tc>
        <w:tc>
          <w:tcPr>
            <w:tcW w:w="992" w:type="dxa"/>
            <w:vAlign w:val="center"/>
          </w:tcPr>
          <w:p w14:paraId="5E57C1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F8910A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A2EB01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04455D9">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C64D4F7">
            <w:pPr>
              <w:spacing w:line="360" w:lineRule="auto"/>
              <w:jc w:val="center"/>
              <w:rPr>
                <w:rFonts w:hint="eastAsia" w:ascii="仿宋" w:hAnsi="仿宋" w:eastAsia="仿宋" w:cs="仿宋"/>
                <w:color w:val="auto"/>
                <w:sz w:val="24"/>
                <w:highlight w:val="none"/>
              </w:rPr>
            </w:pPr>
          </w:p>
        </w:tc>
        <w:tc>
          <w:tcPr>
            <w:tcW w:w="2127" w:type="dxa"/>
          </w:tcPr>
          <w:p w14:paraId="1D94CE90">
            <w:pPr>
              <w:spacing w:line="360" w:lineRule="auto"/>
              <w:jc w:val="center"/>
              <w:rPr>
                <w:rFonts w:hint="eastAsia" w:ascii="仿宋" w:hAnsi="仿宋" w:eastAsia="仿宋" w:cs="仿宋"/>
                <w:color w:val="auto"/>
                <w:sz w:val="24"/>
                <w:highlight w:val="none"/>
              </w:rPr>
            </w:pPr>
          </w:p>
        </w:tc>
        <w:tc>
          <w:tcPr>
            <w:tcW w:w="2126" w:type="dxa"/>
            <w:vAlign w:val="center"/>
          </w:tcPr>
          <w:p w14:paraId="18BE20DF">
            <w:pPr>
              <w:spacing w:line="360" w:lineRule="auto"/>
              <w:jc w:val="center"/>
              <w:rPr>
                <w:rFonts w:hint="eastAsia" w:ascii="仿宋" w:hAnsi="仿宋" w:eastAsia="仿宋" w:cs="仿宋"/>
                <w:color w:val="auto"/>
                <w:sz w:val="24"/>
                <w:highlight w:val="none"/>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3721ACF4">
            <w:pPr>
              <w:spacing w:line="360" w:lineRule="auto"/>
              <w:jc w:val="center"/>
              <w:rPr>
                <w:rFonts w:hint="eastAsia" w:ascii="仿宋" w:hAnsi="仿宋" w:eastAsia="仿宋" w:cs="仿宋"/>
                <w:color w:val="auto"/>
                <w:sz w:val="24"/>
                <w:highlight w:val="none"/>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6C2E753E">
            <w:pPr>
              <w:spacing w:line="360" w:lineRule="auto"/>
              <w:jc w:val="center"/>
              <w:rPr>
                <w:rFonts w:hint="eastAsia" w:ascii="仿宋" w:hAnsi="仿宋" w:eastAsia="仿宋" w:cs="仿宋"/>
                <w:color w:val="auto"/>
                <w:sz w:val="24"/>
                <w:highlight w:val="none"/>
              </w:rPr>
            </w:pPr>
          </w:p>
        </w:tc>
      </w:tr>
    </w:tbl>
    <w:p w14:paraId="2B35547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2647CBD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color w:val="auto"/>
          <w:kern w:val="0"/>
          <w:sz w:val="24"/>
          <w:highlight w:val="none"/>
          <w:u w:val="single"/>
          <w:lang w:val="zh-CN"/>
        </w:rPr>
      </w:pPr>
    </w:p>
    <w:p w14:paraId="4EC3B00C">
      <w:pPr>
        <w:spacing w:line="360" w:lineRule="auto"/>
        <w:ind w:right="-874" w:rightChars="-416"/>
        <w:rPr>
          <w:rFonts w:hint="eastAsia" w:ascii="仿宋" w:hAnsi="仿宋" w:eastAsia="仿宋" w:cs="仿宋"/>
          <w:color w:val="auto"/>
          <w:sz w:val="24"/>
          <w:highlight w:val="none"/>
        </w:rPr>
      </w:pPr>
    </w:p>
    <w:p w14:paraId="0BCC2223">
      <w:pPr>
        <w:spacing w:line="360" w:lineRule="auto"/>
        <w:ind w:right="-874" w:rightChars="-416"/>
        <w:rPr>
          <w:rFonts w:hint="eastAsia" w:ascii="仿宋" w:hAnsi="仿宋" w:eastAsia="仿宋" w:cs="仿宋"/>
          <w:color w:val="auto"/>
          <w:sz w:val="24"/>
          <w:highlight w:val="none"/>
        </w:rPr>
      </w:pPr>
    </w:p>
    <w:p w14:paraId="297586C3">
      <w:pPr>
        <w:spacing w:line="360" w:lineRule="auto"/>
        <w:ind w:right="-874" w:rightChars="-416"/>
        <w:rPr>
          <w:rFonts w:hint="eastAsia" w:ascii="仿宋" w:hAnsi="仿宋" w:eastAsia="仿宋" w:cs="仿宋"/>
          <w:color w:val="auto"/>
          <w:sz w:val="24"/>
          <w:highlight w:val="none"/>
        </w:rPr>
      </w:pPr>
    </w:p>
    <w:p w14:paraId="66FEBB17">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364D22E">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仿宋" w:hAnsi="仿宋" w:eastAsia="仿宋" w:cs="仿宋"/>
          <w:b/>
          <w:color w:val="auto"/>
          <w:sz w:val="32"/>
          <w:szCs w:val="32"/>
          <w:highlight w:val="none"/>
        </w:rPr>
      </w:pPr>
    </w:p>
    <w:p w14:paraId="573EF222">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）中小企业声明函</w:t>
      </w:r>
      <w:bookmarkStart w:id="177" w:name="_Toc465665161"/>
      <w:r>
        <w:rPr>
          <w:rFonts w:hint="eastAsia" w:ascii="仿宋" w:hAnsi="仿宋" w:eastAsia="仿宋" w:cs="仿宋"/>
          <w:b/>
          <w:color w:val="auto"/>
          <w:sz w:val="32"/>
          <w:szCs w:val="32"/>
          <w:highlight w:val="none"/>
        </w:rPr>
        <w:t>（如果有）</w:t>
      </w:r>
    </w:p>
    <w:p w14:paraId="17E3E8A0">
      <w:pPr>
        <w:widowControl/>
        <w:spacing w:line="360" w:lineRule="auto"/>
        <w:ind w:firstLine="120" w:firstLineChars="50"/>
        <w:jc w:val="left"/>
        <w:rPr>
          <w:rFonts w:hint="eastAsia" w:ascii="仿宋" w:hAnsi="仿宋" w:eastAsia="仿宋" w:cs="仿宋"/>
          <w:b/>
          <w:color w:val="auto"/>
          <w:sz w:val="24"/>
          <w:highlight w:val="none"/>
        </w:rPr>
      </w:pPr>
    </w:p>
    <w:p w14:paraId="5F718DF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A8BAE53">
      <w:pPr>
        <w:widowControl/>
        <w:adjustRightInd/>
        <w:jc w:val="center"/>
        <w:rPr>
          <w:rFonts w:hint="eastAsia" w:ascii="仿宋" w:hAnsi="仿宋" w:eastAsia="仿宋" w:cs="仿宋"/>
          <w:color w:val="auto"/>
          <w:sz w:val="24"/>
          <w:highlight w:val="none"/>
        </w:rPr>
      </w:pPr>
    </w:p>
    <w:p w14:paraId="15937A91">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22A56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77"/>
    </w:p>
    <w:p w14:paraId="0ACBFC5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719506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A7CBDFC">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7B404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725A9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442D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F4E35A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B79CB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5DCA4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E97856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8C54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B6A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22BD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B2B3A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443AA0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15C4F8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B1FD3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2D4D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1CAFDB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FB43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78F7D2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264EC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3FD623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FB9011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D4674F4">
      <w:pPr>
        <w:spacing w:line="360" w:lineRule="auto"/>
        <w:rPr>
          <w:rFonts w:hint="eastAsia" w:ascii="仿宋" w:hAnsi="仿宋" w:eastAsia="仿宋" w:cs="仿宋"/>
          <w:color w:val="auto"/>
          <w:sz w:val="24"/>
          <w:highlight w:val="none"/>
        </w:rPr>
      </w:pPr>
    </w:p>
    <w:p w14:paraId="3451E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67D8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16DAB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A2F28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537C19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E4AC09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A215C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ADBE2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hint="eastAsia" w:ascii="仿宋" w:hAnsi="仿宋" w:eastAsia="仿宋" w:cs="仿宋"/>
          <w:color w:val="auto"/>
          <w:sz w:val="30"/>
          <w:szCs w:val="30"/>
          <w:highlight w:val="none"/>
        </w:rPr>
      </w:pPr>
    </w:p>
    <w:p w14:paraId="2140ED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718A0D30">
      <w:pPr>
        <w:spacing w:line="360" w:lineRule="auto"/>
        <w:jc w:val="center"/>
        <w:rPr>
          <w:rFonts w:hint="eastAsia" w:ascii="仿宋" w:hAnsi="仿宋" w:eastAsia="仿宋" w:cs="仿宋"/>
          <w:b/>
          <w:color w:val="auto"/>
          <w:sz w:val="24"/>
          <w:highlight w:val="none"/>
        </w:rPr>
      </w:pPr>
    </w:p>
    <w:p w14:paraId="5E9FC4B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7402C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25A4CA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F37C5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47C42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60D5C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A3586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95A85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46F5C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CAE8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AF272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43D0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D7C08B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A60567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A4D0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3472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34D8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55CF01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C4173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99B29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0686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2A43CD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2CB6A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34BC3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AF5769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E6DE6B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7742FB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12FB6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C0935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F25E4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C3206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51018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D1A1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6EB1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E308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E83F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BDD9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B2D8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4FE0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A0D7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534237B">
      <w:pPr>
        <w:spacing w:line="360" w:lineRule="auto"/>
        <w:rPr>
          <w:rFonts w:hint="eastAsia" w:ascii="仿宋" w:hAnsi="仿宋" w:eastAsia="仿宋" w:cs="仿宋"/>
          <w:b/>
          <w:color w:val="auto"/>
          <w:sz w:val="24"/>
          <w:highlight w:val="none"/>
        </w:rPr>
      </w:pPr>
    </w:p>
    <w:p w14:paraId="6D4B3ECA">
      <w:pPr>
        <w:spacing w:line="360" w:lineRule="auto"/>
        <w:rPr>
          <w:rFonts w:hint="eastAsia" w:ascii="仿宋" w:hAnsi="仿宋" w:eastAsia="仿宋" w:cs="仿宋"/>
          <w:b/>
          <w:color w:val="auto"/>
          <w:sz w:val="24"/>
          <w:highlight w:val="none"/>
        </w:rPr>
      </w:pPr>
    </w:p>
    <w:p w14:paraId="794545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52FE31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4AC7DF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C3767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DBCA4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BD92E8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842562C">
      <w:pPr>
        <w:rPr>
          <w:rFonts w:hint="eastAsia" w:ascii="仿宋" w:hAnsi="仿宋" w:eastAsia="仿宋" w:cs="仿宋"/>
          <w:b/>
          <w:color w:val="auto"/>
          <w:sz w:val="24"/>
          <w:highlight w:val="none"/>
        </w:rPr>
      </w:pPr>
    </w:p>
    <w:p w14:paraId="69BE9253">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3F9EDB8">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0E0FEDC4">
      <w:pPr>
        <w:spacing w:line="360" w:lineRule="auto"/>
        <w:rPr>
          <w:rFonts w:hint="eastAsia" w:ascii="仿宋" w:hAnsi="仿宋" w:eastAsia="仿宋" w:cs="仿宋"/>
          <w:b/>
          <w:color w:val="auto"/>
          <w:spacing w:val="6"/>
          <w:sz w:val="32"/>
          <w:szCs w:val="32"/>
          <w:highlight w:val="none"/>
        </w:rPr>
      </w:pPr>
    </w:p>
    <w:p w14:paraId="2A2D63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26BFF5DB">
      <w:pPr>
        <w:spacing w:line="360" w:lineRule="auto"/>
        <w:rPr>
          <w:rFonts w:hint="eastAsia" w:ascii="仿宋" w:hAnsi="仿宋" w:eastAsia="仿宋" w:cs="仿宋"/>
          <w:b/>
          <w:color w:val="auto"/>
          <w:spacing w:val="6"/>
          <w:sz w:val="30"/>
          <w:szCs w:val="30"/>
          <w:highlight w:val="none"/>
        </w:rPr>
      </w:pPr>
    </w:p>
    <w:p w14:paraId="4C7216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A08D1CA">
      <w:pPr>
        <w:spacing w:line="360" w:lineRule="auto"/>
        <w:ind w:firstLine="480" w:firstLineChars="200"/>
        <w:rPr>
          <w:rFonts w:hint="eastAsia" w:ascii="仿宋" w:hAnsi="仿宋" w:eastAsia="仿宋" w:cs="仿宋"/>
          <w:color w:val="auto"/>
          <w:sz w:val="24"/>
          <w:highlight w:val="none"/>
        </w:rPr>
      </w:pPr>
    </w:p>
    <w:p w14:paraId="19BF4278">
      <w:pPr>
        <w:spacing w:line="360" w:lineRule="auto"/>
        <w:ind w:firstLine="480" w:firstLineChars="200"/>
        <w:rPr>
          <w:rFonts w:hint="eastAsia" w:ascii="仿宋" w:hAnsi="仿宋" w:eastAsia="仿宋" w:cs="仿宋"/>
          <w:color w:val="auto"/>
          <w:sz w:val="24"/>
          <w:highlight w:val="none"/>
        </w:rPr>
      </w:pPr>
    </w:p>
    <w:p w14:paraId="20D6D48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15B2A52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DB585FB">
      <w:pPr>
        <w:spacing w:line="360" w:lineRule="auto"/>
        <w:ind w:firstLine="480" w:firstLineChars="200"/>
        <w:rPr>
          <w:rFonts w:hint="eastAsia" w:ascii="仿宋" w:hAnsi="仿宋" w:eastAsia="仿宋" w:cs="仿宋"/>
          <w:color w:val="auto"/>
          <w:sz w:val="24"/>
          <w:highlight w:val="none"/>
        </w:rPr>
      </w:pPr>
    </w:p>
    <w:p w14:paraId="5A920D49">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37C5684">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23E4275F">
      <w:pPr>
        <w:spacing w:line="360" w:lineRule="auto"/>
        <w:jc w:val="left"/>
        <w:rPr>
          <w:rFonts w:hint="eastAsia" w:ascii="仿宋" w:hAnsi="仿宋" w:eastAsia="仿宋" w:cs="仿宋"/>
          <w:b/>
          <w:color w:val="auto"/>
          <w:sz w:val="24"/>
          <w:highlight w:val="none"/>
        </w:rPr>
      </w:pPr>
    </w:p>
    <w:p w14:paraId="1E9C39D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34A9E189">
      <w:pPr>
        <w:autoSpaceDE w:val="0"/>
        <w:autoSpaceDN w:val="0"/>
        <w:jc w:val="center"/>
        <w:rPr>
          <w:rFonts w:hint="eastAsia" w:ascii="仿宋" w:hAnsi="仿宋" w:eastAsia="仿宋" w:cs="仿宋"/>
          <w:b/>
          <w:bCs/>
          <w:color w:val="auto"/>
          <w:sz w:val="32"/>
          <w:szCs w:val="32"/>
          <w:highlight w:val="none"/>
        </w:rPr>
      </w:pPr>
    </w:p>
    <w:p w14:paraId="753E7E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8ED50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94EDE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FE51DC4">
      <w:pPr>
        <w:spacing w:line="360" w:lineRule="auto"/>
        <w:ind w:firstLine="494"/>
        <w:rPr>
          <w:rFonts w:hint="eastAsia" w:ascii="仿宋" w:hAnsi="仿宋" w:eastAsia="仿宋" w:cs="仿宋"/>
          <w:color w:val="auto"/>
          <w:sz w:val="24"/>
          <w:highlight w:val="none"/>
        </w:rPr>
      </w:pPr>
    </w:p>
    <w:p w14:paraId="298EF206">
      <w:pPr>
        <w:spacing w:line="360" w:lineRule="auto"/>
        <w:ind w:firstLine="494"/>
        <w:rPr>
          <w:rFonts w:hint="eastAsia" w:ascii="仿宋" w:hAnsi="仿宋" w:eastAsia="仿宋" w:cs="仿宋"/>
          <w:color w:val="auto"/>
          <w:sz w:val="24"/>
          <w:highlight w:val="none"/>
        </w:rPr>
      </w:pPr>
    </w:p>
    <w:p w14:paraId="250D8F30">
      <w:pPr>
        <w:spacing w:line="360" w:lineRule="auto"/>
        <w:ind w:firstLine="494"/>
        <w:rPr>
          <w:rFonts w:hint="eastAsia" w:ascii="仿宋" w:hAnsi="仿宋" w:eastAsia="仿宋" w:cs="仿宋"/>
          <w:color w:val="auto"/>
          <w:sz w:val="24"/>
          <w:highlight w:val="none"/>
        </w:rPr>
      </w:pPr>
    </w:p>
    <w:p w14:paraId="5FF12C61">
      <w:pPr>
        <w:spacing w:line="360" w:lineRule="auto"/>
        <w:ind w:firstLine="494"/>
        <w:rPr>
          <w:rFonts w:hint="eastAsia" w:ascii="仿宋" w:hAnsi="仿宋" w:eastAsia="仿宋" w:cs="仿宋"/>
          <w:color w:val="auto"/>
          <w:sz w:val="24"/>
          <w:highlight w:val="none"/>
        </w:rPr>
      </w:pPr>
    </w:p>
    <w:p w14:paraId="051C916B">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7FF27B0">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3A4F09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7336161">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617F4C09">
      <w:pPr>
        <w:widowControl/>
        <w:spacing w:line="360" w:lineRule="auto"/>
        <w:ind w:firstLine="480" w:firstLineChars="200"/>
        <w:jc w:val="left"/>
        <w:rPr>
          <w:rFonts w:hint="eastAsia" w:ascii="仿宋" w:hAnsi="仿宋" w:eastAsia="仿宋" w:cs="仿宋"/>
          <w:color w:val="auto"/>
          <w:kern w:val="0"/>
          <w:sz w:val="24"/>
          <w:highlight w:val="none"/>
        </w:rPr>
      </w:pPr>
    </w:p>
    <w:p w14:paraId="7EDCA9B2">
      <w:pPr>
        <w:snapToGrid w:val="0"/>
        <w:spacing w:line="360" w:lineRule="auto"/>
        <w:jc w:val="center"/>
        <w:rPr>
          <w:rFonts w:hint="eastAsia" w:ascii="仿宋" w:hAnsi="仿宋" w:eastAsia="仿宋" w:cs="仿宋"/>
          <w:b/>
          <w:color w:val="auto"/>
          <w:sz w:val="24"/>
          <w:highlight w:val="none"/>
        </w:rPr>
      </w:pPr>
    </w:p>
    <w:p w14:paraId="26305A65">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DC68137">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76DC3483">
      <w:pPr>
        <w:spacing w:line="360" w:lineRule="auto"/>
        <w:jc w:val="center"/>
        <w:rPr>
          <w:rFonts w:hint="eastAsia" w:ascii="仿宋" w:hAnsi="仿宋" w:eastAsia="仿宋" w:cs="仿宋"/>
          <w:b/>
          <w:color w:val="auto"/>
          <w:sz w:val="32"/>
          <w:szCs w:val="32"/>
          <w:highlight w:val="none"/>
        </w:rPr>
      </w:pPr>
    </w:p>
    <w:p w14:paraId="5EF1C7AD">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74BAABDD">
      <w:pPr>
        <w:spacing w:line="360" w:lineRule="auto"/>
        <w:jc w:val="center"/>
        <w:rPr>
          <w:rFonts w:hint="eastAsia" w:ascii="仿宋" w:hAnsi="仿宋" w:eastAsia="仿宋" w:cs="仿宋"/>
          <w:b/>
          <w:color w:val="auto"/>
          <w:sz w:val="32"/>
          <w:szCs w:val="32"/>
          <w:highlight w:val="none"/>
        </w:rPr>
      </w:pPr>
    </w:p>
    <w:p w14:paraId="56CDBED9">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6BF1B8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051A6C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59FC71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090D64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3C43ED24">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10E86E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幼圆">
    <w:panose1 w:val="02010509060101010101"/>
    <w:charset w:val="86"/>
    <w:family w:val="modern"/>
    <w:pitch w:val="default"/>
    <w:sig w:usb0="00000001" w:usb1="080E0000" w:usb2="00000000" w:usb3="00000000" w:csb0="00040000" w:csb1="00000000"/>
  </w:font>
  <w:font w:name="Aldine401 BT">
    <w:altName w:val="Segoe Print"/>
    <w:panose1 w:val="02020602060306020A03"/>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8"/>
      <w:framePr w:wrap="around" w:vAnchor="text" w:hAnchor="margin" w:xAlign="right" w:y="1"/>
      <w:rPr>
        <w:rStyle w:val="64"/>
      </w:rPr>
    </w:pPr>
    <w:r>
      <w:fldChar w:fldCharType="begin"/>
    </w:r>
    <w:r>
      <w:rPr>
        <w:rStyle w:val="64"/>
      </w:rPr>
      <w:instrText xml:space="preserve">PAGE  </w:instrText>
    </w:r>
    <w:r>
      <w:fldChar w:fldCharType="end"/>
    </w:r>
  </w:p>
  <w:p w14:paraId="49CD9CF1">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8" w:name="_Toc91899912"/>
    <w:bookmarkStart w:id="179" w:name="_Toc131845147"/>
    <w:bookmarkStart w:id="180" w:name="_Toc36110187"/>
    <w:bookmarkStart w:id="181" w:name="_Toc164085800"/>
    <w:r>
      <w:rPr>
        <w:rFonts w:hint="eastAsia" w:ascii="仿宋_GB2312" w:eastAsia="仿宋_GB2312"/>
        <w:kern w:val="0"/>
        <w:szCs w:val="21"/>
      </w:rPr>
      <w:t xml:space="preserve"> 页</w:t>
    </w:r>
    <w:bookmarkEnd w:id="178"/>
    <w:bookmarkEnd w:id="179"/>
    <w:bookmarkEnd w:id="180"/>
    <w:bookmarkEnd w:id="1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203B3A"/>
    <w:rsid w:val="02DA0C0E"/>
    <w:rsid w:val="03DD35E4"/>
    <w:rsid w:val="065A6178"/>
    <w:rsid w:val="074E5106"/>
    <w:rsid w:val="075562B7"/>
    <w:rsid w:val="07807E31"/>
    <w:rsid w:val="07F6164B"/>
    <w:rsid w:val="087A1B7A"/>
    <w:rsid w:val="096B2097"/>
    <w:rsid w:val="09C86FF3"/>
    <w:rsid w:val="0A5B7E63"/>
    <w:rsid w:val="0A9D21CB"/>
    <w:rsid w:val="0ACD4199"/>
    <w:rsid w:val="0B3F14D4"/>
    <w:rsid w:val="0C87121B"/>
    <w:rsid w:val="0DF702FE"/>
    <w:rsid w:val="0E3F698B"/>
    <w:rsid w:val="0F21508F"/>
    <w:rsid w:val="0F803E6A"/>
    <w:rsid w:val="0F816ACD"/>
    <w:rsid w:val="0FB94501"/>
    <w:rsid w:val="10B047CF"/>
    <w:rsid w:val="10FC16EA"/>
    <w:rsid w:val="118963A1"/>
    <w:rsid w:val="127723A9"/>
    <w:rsid w:val="13072A44"/>
    <w:rsid w:val="132F6A72"/>
    <w:rsid w:val="145044FA"/>
    <w:rsid w:val="175D1047"/>
    <w:rsid w:val="186742B0"/>
    <w:rsid w:val="189664AC"/>
    <w:rsid w:val="19A05834"/>
    <w:rsid w:val="1AA72BF2"/>
    <w:rsid w:val="1B2A271F"/>
    <w:rsid w:val="1B890139"/>
    <w:rsid w:val="1D266CE1"/>
    <w:rsid w:val="1D3963AF"/>
    <w:rsid w:val="1E714A66"/>
    <w:rsid w:val="1F4924CA"/>
    <w:rsid w:val="1FE868A9"/>
    <w:rsid w:val="210668C5"/>
    <w:rsid w:val="211E26D6"/>
    <w:rsid w:val="21283D08"/>
    <w:rsid w:val="22266AF2"/>
    <w:rsid w:val="25B440B3"/>
    <w:rsid w:val="29E96D83"/>
    <w:rsid w:val="2AA1365A"/>
    <w:rsid w:val="2BB23F62"/>
    <w:rsid w:val="2DC46415"/>
    <w:rsid w:val="2DD15014"/>
    <w:rsid w:val="2DD54F81"/>
    <w:rsid w:val="2E6B6A23"/>
    <w:rsid w:val="2FB44A0F"/>
    <w:rsid w:val="2FD25781"/>
    <w:rsid w:val="319C6071"/>
    <w:rsid w:val="31A905EB"/>
    <w:rsid w:val="31F97D80"/>
    <w:rsid w:val="322E1CFE"/>
    <w:rsid w:val="32DB72BE"/>
    <w:rsid w:val="334E7C57"/>
    <w:rsid w:val="342E63AB"/>
    <w:rsid w:val="345D260B"/>
    <w:rsid w:val="35814314"/>
    <w:rsid w:val="365302AE"/>
    <w:rsid w:val="3716091B"/>
    <w:rsid w:val="37F142D2"/>
    <w:rsid w:val="39A13F14"/>
    <w:rsid w:val="3B6A5AD3"/>
    <w:rsid w:val="3B79C5FC"/>
    <w:rsid w:val="3C5F759A"/>
    <w:rsid w:val="3D5C78D4"/>
    <w:rsid w:val="3FFF72A6"/>
    <w:rsid w:val="40BA102C"/>
    <w:rsid w:val="42103979"/>
    <w:rsid w:val="42AB6EB2"/>
    <w:rsid w:val="42D70850"/>
    <w:rsid w:val="42E1381E"/>
    <w:rsid w:val="43AB7CDC"/>
    <w:rsid w:val="43FB717C"/>
    <w:rsid w:val="451E447A"/>
    <w:rsid w:val="45294080"/>
    <w:rsid w:val="45345B76"/>
    <w:rsid w:val="45B44352"/>
    <w:rsid w:val="46115240"/>
    <w:rsid w:val="47307808"/>
    <w:rsid w:val="47FA17C0"/>
    <w:rsid w:val="486F747C"/>
    <w:rsid w:val="490B4BDA"/>
    <w:rsid w:val="496706FD"/>
    <w:rsid w:val="497E0E3E"/>
    <w:rsid w:val="4AB52CA0"/>
    <w:rsid w:val="4AC62A0B"/>
    <w:rsid w:val="4D861CF6"/>
    <w:rsid w:val="4E277070"/>
    <w:rsid w:val="4E4D5946"/>
    <w:rsid w:val="4E922C96"/>
    <w:rsid w:val="4F001D82"/>
    <w:rsid w:val="50642410"/>
    <w:rsid w:val="51907961"/>
    <w:rsid w:val="51A0432A"/>
    <w:rsid w:val="527140E5"/>
    <w:rsid w:val="5292508F"/>
    <w:rsid w:val="52A96B6F"/>
    <w:rsid w:val="545735C7"/>
    <w:rsid w:val="550764A4"/>
    <w:rsid w:val="551926E0"/>
    <w:rsid w:val="553D0290"/>
    <w:rsid w:val="559D43FA"/>
    <w:rsid w:val="561279B9"/>
    <w:rsid w:val="56515F3B"/>
    <w:rsid w:val="5676E2BD"/>
    <w:rsid w:val="572B71CA"/>
    <w:rsid w:val="57E958DA"/>
    <w:rsid w:val="58AE4F0C"/>
    <w:rsid w:val="5A2A7C7B"/>
    <w:rsid w:val="5AD04A0A"/>
    <w:rsid w:val="5BE02A4F"/>
    <w:rsid w:val="5C620C4D"/>
    <w:rsid w:val="5C80234E"/>
    <w:rsid w:val="5E261785"/>
    <w:rsid w:val="5EB17168"/>
    <w:rsid w:val="5FCC5339"/>
    <w:rsid w:val="5FE70807"/>
    <w:rsid w:val="60E53485"/>
    <w:rsid w:val="61054A27"/>
    <w:rsid w:val="611D2366"/>
    <w:rsid w:val="612A3574"/>
    <w:rsid w:val="616B35FF"/>
    <w:rsid w:val="62885958"/>
    <w:rsid w:val="64C24C2D"/>
    <w:rsid w:val="64CE2EAA"/>
    <w:rsid w:val="662E75B1"/>
    <w:rsid w:val="66342C2E"/>
    <w:rsid w:val="663E784C"/>
    <w:rsid w:val="685867EC"/>
    <w:rsid w:val="685C1945"/>
    <w:rsid w:val="6E8E12EF"/>
    <w:rsid w:val="71B86A7C"/>
    <w:rsid w:val="71D43752"/>
    <w:rsid w:val="72A02753"/>
    <w:rsid w:val="72A11F2B"/>
    <w:rsid w:val="72FFFA5B"/>
    <w:rsid w:val="73DD6243"/>
    <w:rsid w:val="749C4185"/>
    <w:rsid w:val="75DA2C18"/>
    <w:rsid w:val="775319EF"/>
    <w:rsid w:val="781A736E"/>
    <w:rsid w:val="782D083A"/>
    <w:rsid w:val="790F1C77"/>
    <w:rsid w:val="7A67303B"/>
    <w:rsid w:val="7AAB1D04"/>
    <w:rsid w:val="7ABA4368"/>
    <w:rsid w:val="7B257FFD"/>
    <w:rsid w:val="7C2B1DA5"/>
    <w:rsid w:val="7C800428"/>
    <w:rsid w:val="7DF4317E"/>
    <w:rsid w:val="7E64308B"/>
    <w:rsid w:val="7EFDE7A7"/>
    <w:rsid w:val="7F1E5CFC"/>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6714</Words>
  <Characters>7316</Characters>
  <Lines>379</Lines>
  <Paragraphs>106</Paragraphs>
  <TotalTime>40</TotalTime>
  <ScaleCrop>false</ScaleCrop>
  <LinksUpToDate>false</LinksUpToDate>
  <CharactersWithSpaces>7631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fr</cp:lastModifiedBy>
  <cp:lastPrinted>2021-10-23T18:37:00Z</cp:lastPrinted>
  <dcterms:modified xsi:type="dcterms:W3CDTF">2025-06-19T09:50:05Z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4097D0DF9352404D8DCC6B60D7D0B1F6_13</vt:lpwstr>
  </property>
  <property fmtid="{D5CDD505-2E9C-101B-9397-08002B2CF9AE}" pid="4" name="KSOTemplateDocerSaveRecord">
    <vt:lpwstr>eyJoZGlkIjoiMzEwNTM5NzYwMDRjMzkwZTVkZjY2ODkwMGIxNGU0OTUiLCJ1c2VySWQiOiI0NDI0NjEyMzkifQ==</vt:lpwstr>
  </property>
</Properties>
</file>