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b/>
          <w:bCs/>
          <w:color w:val="000000"/>
          <w:sz w:val="48"/>
          <w:szCs w:val="48"/>
          <w:lang w:eastAsia="zh-CN"/>
        </w:rPr>
      </w:pPr>
      <w:r>
        <w:rPr>
          <w:rFonts w:hint="eastAsia" w:ascii="仿宋" w:hAnsi="仿宋" w:eastAsia="仿宋" w:cs="仿宋"/>
          <w:b/>
          <w:bCs/>
          <w:color w:val="000000"/>
          <w:sz w:val="48"/>
          <w:szCs w:val="48"/>
          <w:lang w:eastAsia="zh-CN"/>
        </w:rPr>
        <w:t>网络消费投诉调解质量提升辅助处理</w:t>
      </w: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color w:val="000000"/>
          <w:sz w:val="48"/>
          <w:szCs w:val="48"/>
          <w:lang w:eastAsia="zh-CN"/>
        </w:rPr>
        <w:t>服务外包项目</w:t>
      </w:r>
    </w:p>
    <w:p>
      <w:pPr>
        <w:pStyle w:val="24"/>
        <w:ind w:left="0" w:leftChars="0" w:firstLine="0" w:firstLineChars="0"/>
        <w:rPr>
          <w:rFonts w:hint="eastAsia"/>
        </w:rPr>
      </w:pPr>
    </w:p>
    <w:p>
      <w:pPr>
        <w:pStyle w:val="25"/>
        <w:rPr>
          <w:rFonts w:hint="eastAsia"/>
        </w:rPr>
      </w:pPr>
    </w:p>
    <w:p>
      <w:pPr>
        <w:pStyle w:val="24"/>
        <w:rPr>
          <w:rFonts w:hint="eastAsia"/>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rPr>
      </w:pPr>
      <w:r>
        <w:rPr>
          <w:rFonts w:hint="eastAsia" w:ascii="仿宋" w:hAnsi="仿宋" w:eastAsia="仿宋" w:cs="仿宋"/>
          <w:sz w:val="44"/>
          <w:szCs w:val="44"/>
        </w:rPr>
        <w:t>编号:</w:t>
      </w:r>
      <w:r>
        <w:rPr>
          <w:rFonts w:hint="eastAsia" w:ascii="仿宋" w:hAnsi="仿宋" w:eastAsia="仿宋" w:cs="仿宋"/>
          <w:sz w:val="44"/>
          <w:szCs w:val="44"/>
          <w:lang w:eastAsia="zh-CN"/>
        </w:rPr>
        <w:t>YHZFCG2023-180</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pStyle w:val="2"/>
        <w:rPr>
          <w:rFonts w:hint="eastAsia"/>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lang w:val="en-US" w:eastAsia="zh-CN"/>
        </w:rPr>
      </w:pPr>
      <w:r>
        <w:rPr>
          <w:rFonts w:hint="eastAsia" w:ascii="仿宋" w:hAnsi="仿宋" w:eastAsia="仿宋" w:cs="仿宋"/>
          <w:color w:val="auto"/>
          <w:sz w:val="36"/>
          <w:szCs w:val="36"/>
          <w:highlight w:val="none"/>
          <w:lang w:val="en-US" w:eastAsia="zh-CN"/>
        </w:rPr>
        <w:t>采购人：杭州市余杭区市场监督管理局</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二〇二三年 九 月 二十八 日</w:t>
      </w:r>
    </w:p>
    <w:p>
      <w:pPr>
        <w:spacing w:line="360" w:lineRule="auto"/>
        <w:jc w:val="center"/>
        <w:rPr>
          <w:rFonts w:hint="eastAsia" w:ascii="仿宋" w:hAnsi="仿宋" w:eastAsia="仿宋" w:cs="仿宋"/>
          <w:sz w:val="24"/>
        </w:rPr>
      </w:pPr>
      <w:bookmarkStart w:id="0" w:name="_Hlt67893495"/>
      <w:bookmarkEnd w:id="0"/>
    </w:p>
    <w:p>
      <w:pPr>
        <w:pStyle w:val="331"/>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w:t>
      </w:r>
      <w:r>
        <w:rPr>
          <w:rFonts w:hint="eastAsia" w:ascii="宋体" w:hAnsi="宋体" w:cs="宋体"/>
          <w:color w:val="000000"/>
          <w:sz w:val="24"/>
          <w:u w:val="single"/>
          <w:lang w:eastAsia="zh-CN"/>
        </w:rPr>
        <w:t>网络消费投诉调解质量提升辅助处理服务外包项目</w:t>
      </w:r>
      <w:r>
        <w:rPr>
          <w:rFonts w:hint="eastAsia" w:ascii="宋体" w:hAnsi="宋体" w:eastAsia="宋体" w:cs="宋体"/>
          <w:color w:val="000000"/>
          <w:sz w:val="24"/>
          <w:u w:val="single"/>
        </w:rPr>
        <w:t>）</w:t>
      </w:r>
      <w:r>
        <w:rPr>
          <w:rFonts w:hint="eastAsia" w:ascii="宋体" w:hAnsi="宋体" w:eastAsia="宋体" w:cs="宋体"/>
          <w:color w:val="000000"/>
          <w:sz w:val="24"/>
        </w:rPr>
        <w:t>招标项目的潜在投标人应在政采云平台（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77"/>
          <w:rFonts w:hint="eastAsia" w:ascii="宋体" w:hAnsi="宋体" w:eastAsia="宋体" w:cs="宋体"/>
          <w:color w:val="000000"/>
          <w:kern w:val="2"/>
          <w:sz w:val="24"/>
          <w:szCs w:val="24"/>
        </w:rPr>
        <w:t>https://www.zcygov.cn/）获取（下载）招标文件，并于</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 xml:space="preserve">  10</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18</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Style w:val="77"/>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YHZFCG2023-180</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网络消费投诉调解质量提升辅助处理服务外包项目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lang w:val="en-US" w:eastAsia="zh-CN"/>
        </w:rPr>
        <w:t>7000000</w:t>
      </w:r>
      <w:r>
        <w:rPr>
          <w:rFonts w:hint="eastAsia" w:ascii="宋体" w:hAnsi="宋体" w:eastAsia="宋体" w:cs="宋体"/>
          <w:color w:val="000000"/>
          <w:sz w:val="24"/>
          <w:lang w:val="en-US" w:eastAsia="zh-CN"/>
        </w:rPr>
        <w:t>.00</w:t>
      </w:r>
    </w:p>
    <w:p>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lang w:val="en-US" w:eastAsia="zh-CN"/>
        </w:rPr>
        <w:t>7000000</w:t>
      </w:r>
      <w:r>
        <w:rPr>
          <w:rFonts w:hint="eastAsia" w:ascii="宋体" w:hAnsi="宋体" w:eastAsia="宋体" w:cs="宋体"/>
          <w:color w:val="000000"/>
          <w:sz w:val="24"/>
          <w:lang w:val="en-US" w:eastAsia="zh-CN"/>
        </w:rPr>
        <w:t>.00</w:t>
      </w:r>
      <w:r>
        <w:rPr>
          <w:rFonts w:hint="eastAsia" w:ascii="宋体" w:hAnsi="宋体" w:eastAsia="宋体" w:cs="宋体"/>
          <w:color w:val="000000"/>
          <w:sz w:val="24"/>
        </w:rPr>
        <w:t xml:space="preserve"> </w:t>
      </w:r>
    </w:p>
    <w:p>
      <w:pPr>
        <w:pStyle w:val="15"/>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采购需求：</w:t>
      </w:r>
    </w:p>
    <w:p>
      <w:pPr>
        <w:pStyle w:val="15"/>
        <w:spacing w:line="360" w:lineRule="auto"/>
        <w:ind w:firstLine="480"/>
        <w:rPr>
          <w:rFonts w:hint="eastAsia" w:ascii="宋体" w:hAnsi="宋体" w:eastAsia="宋体" w:cs="宋体"/>
          <w:bCs/>
          <w:color w:val="000000"/>
          <w:kern w:val="2"/>
          <w:sz w:val="24"/>
          <w:szCs w:val="24"/>
        </w:rPr>
      </w:pPr>
      <w:r>
        <w:rPr>
          <w:rFonts w:hint="eastAsia" w:hAnsi="宋体" w:cs="宋体"/>
          <w:color w:val="000000"/>
          <w:sz w:val="24"/>
          <w:lang w:eastAsia="zh-CN"/>
        </w:rPr>
        <w:t>杭州市余杭区市场监督管理局的网络消费投诉调解质量提升辅助处理服务外包项目</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pPr>
        <w:pStyle w:val="97"/>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w:t>
      </w:r>
      <w:r>
        <w:rPr>
          <w:rFonts w:hint="eastAsia" w:ascii="宋体" w:hAnsi="宋体" w:eastAsia="宋体" w:cs="宋体"/>
          <w:color w:val="000000"/>
          <w:kern w:val="2"/>
          <w:sz w:val="24"/>
          <w:szCs w:val="24"/>
        </w:rPr>
        <w:t>具体以招标文件第三部分采购需求为准</w:t>
      </w:r>
      <w:r>
        <w:rPr>
          <w:rFonts w:hint="eastAsia" w:ascii="宋体" w:hAnsi="宋体" w:eastAsia="宋体" w:cs="宋体"/>
          <w:color w:val="000000"/>
          <w:highlight w:val="none"/>
          <w:lang w:val="en-US" w:eastAsia="zh-CN"/>
        </w:rPr>
        <w:t>。</w:t>
      </w:r>
    </w:p>
    <w:p>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kern w:val="28"/>
          <w:sz w:val="24"/>
          <w:szCs w:val="20"/>
        </w:rPr>
      </w:pPr>
      <w:r>
        <w:rPr>
          <w:rFonts w:ascii="宋体" w:hAnsi="宋体" w:cs="宋体"/>
          <w:snapToGrid w:val="0"/>
          <w:color w:val="000000"/>
          <w:kern w:val="28"/>
          <w:sz w:val="24"/>
          <w:szCs w:val="20"/>
        </w:rPr>
        <w:t>3</w:t>
      </w:r>
      <w:r>
        <w:rPr>
          <w:rFonts w:hint="eastAsia" w:ascii="宋体" w:hAnsi="宋体" w:cs="宋体"/>
          <w:snapToGrid w:val="0"/>
          <w:color w:val="000000"/>
          <w:kern w:val="28"/>
          <w:sz w:val="24"/>
          <w:szCs w:val="20"/>
        </w:rPr>
        <w:t>.落实政府采购政策需满足的资格要求：</w:t>
      </w:r>
    </w:p>
    <w:p>
      <w:pPr>
        <w:spacing w:line="360" w:lineRule="auto"/>
        <w:ind w:firstLine="480" w:firstLineChars="200"/>
        <w:rPr>
          <w:rFonts w:ascii="宋体" w:hAnsi="宋体" w:cs="宋体"/>
          <w:color w:val="000000"/>
          <w:sz w:val="24"/>
        </w:rPr>
      </w:pPr>
      <w:r>
        <w:rPr>
          <w:rFonts w:hint="eastAsia" w:ascii="MS Gothic" w:hAnsi="MS Gothic" w:eastAsia="MS Gothic" w:cs="宋体"/>
          <w:color w:val="000000"/>
          <w:kern w:val="0"/>
          <w:sz w:val="24"/>
        </w:rPr>
        <w:t>☐</w:t>
      </w:r>
      <w:r>
        <w:rPr>
          <w:rFonts w:hint="eastAsia" w:ascii="宋体" w:hAnsi="宋体" w:cs="宋体"/>
          <w:color w:val="000000"/>
          <w:sz w:val="24"/>
        </w:rPr>
        <w:t>无</w:t>
      </w:r>
      <w:r>
        <w:rPr>
          <w:rFonts w:hint="eastAsia" w:ascii="宋体" w:hAnsi="宋体" w:cs="宋体"/>
          <w:snapToGrid w:val="0"/>
          <w:color w:val="000000"/>
          <w:kern w:val="28"/>
          <w:sz w:val="24"/>
          <w:szCs w:val="20"/>
        </w:rPr>
        <w:t>；</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ascii="宋体" w:hAnsi="宋体" w:cs="宋体"/>
          <w:color w:val="000000"/>
          <w:sz w:val="24"/>
        </w:rPr>
      </w:pPr>
      <w:r>
        <w:rPr>
          <w:rFonts w:hint="eastAsia" w:ascii="MS Gothic" w:hAnsi="MS Gothic" w:eastAsia="MS Gothic" w:cs="宋体"/>
          <w:color w:val="000000"/>
          <w:kern w:val="0"/>
          <w:sz w:val="24"/>
          <w:szCs w:val="24"/>
          <w:lang w:val="en-US" w:eastAsia="zh-CN" w:bidi="ar-SA"/>
        </w:rPr>
        <w:t>☐</w:t>
      </w:r>
      <w:r>
        <w:rPr>
          <w:rFonts w:hint="eastAsia" w:ascii="宋体" w:hAnsi="宋体" w:cs="宋体"/>
          <w:color w:val="000000"/>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.本项目的特定资格要求：无；</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rPr>
      </w:pPr>
      <w:r>
        <w:rPr>
          <w:rFonts w:hint="eastAsia" w:ascii="宋体" w:hAnsi="宋体" w:cs="宋体"/>
          <w:b/>
          <w:color w:val="000000"/>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18</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sz w:val="24"/>
        </w:rPr>
        <w:t>提交投标文件截止时间：</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10</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18</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10</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18</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Fonts w:hint="eastAsia" w:ascii="宋体" w:hAnsi="宋体" w:cs="宋体"/>
          <w:bCs/>
          <w:color w:val="auto"/>
          <w:sz w:val="24"/>
          <w:u w:val="single"/>
          <w:lang w:val="en-US" w:eastAsia="zh-CN"/>
        </w:rPr>
        <w:t>；</w:t>
      </w:r>
    </w:p>
    <w:p>
      <w:pPr>
        <w:pStyle w:val="2"/>
        <w:tabs>
          <w:tab w:val="left" w:pos="706"/>
          <w:tab w:val="clear" w:pos="432"/>
        </w:tabs>
        <w:snapToGrid w:val="0"/>
        <w:ind w:left="0" w:firstLine="482" w:firstLineChars="200"/>
        <w:rPr>
          <w:rFonts w:ascii="仿宋" w:eastAsia="仿宋" w:cs="仿宋"/>
          <w:sz w:val="24"/>
        </w:rPr>
      </w:pPr>
      <w:r>
        <w:rPr>
          <w:rFonts w:hint="eastAsia" w:ascii="宋体" w:hAnsi="宋体" w:eastAsia="宋体" w:cs="宋体"/>
          <w:b/>
          <w:bCs w:val="0"/>
          <w:color w:val="auto"/>
          <w:kern w:val="2"/>
          <w:sz w:val="24"/>
          <w:szCs w:val="24"/>
          <w:lang w:val="en-US" w:eastAsia="zh-CN" w:bidi="ar-SA"/>
        </w:rPr>
        <w:t>开标地点（网址）：登陆政采云平台（https://www.zcygov.cn/）开标大厅等候开标解密；</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sz w:val="24"/>
        </w:rPr>
      </w:pPr>
      <w:r>
        <w:rPr>
          <w:rFonts w:hint="eastAsia" w:ascii="宋体" w:hAnsi="宋体" w:cs="宋体"/>
          <w:color w:val="000000"/>
          <w:sz w:val="24"/>
        </w:rPr>
        <w:t xml:space="preserve">    1.采购人信息</w:t>
      </w:r>
    </w:p>
    <w:p>
      <w:pPr>
        <w:spacing w:line="360" w:lineRule="auto"/>
        <w:ind w:firstLine="480"/>
        <w:rPr>
          <w:rFonts w:hint="eastAsia" w:ascii="宋体" w:hAnsi="宋体" w:cs="宋体"/>
          <w:color w:val="000000"/>
          <w:sz w:val="24"/>
        </w:rPr>
      </w:pPr>
      <w:r>
        <w:rPr>
          <w:rFonts w:hint="eastAsia" w:ascii="宋体" w:hAnsi="宋体" w:cs="宋体"/>
          <w:color w:val="000000"/>
          <w:sz w:val="24"/>
        </w:rPr>
        <w:t>名称：</w:t>
      </w:r>
      <w:r>
        <w:rPr>
          <w:rFonts w:hint="eastAsia" w:ascii="宋体" w:hAnsi="宋体" w:cs="宋体"/>
          <w:color w:val="000000"/>
          <w:sz w:val="24"/>
          <w:lang w:eastAsia="zh-CN"/>
        </w:rPr>
        <w:t>杭州市余杭区市场监督管理局</w:t>
      </w:r>
      <w:r>
        <w:rPr>
          <w:rFonts w:hint="eastAsia" w:ascii="宋体" w:hAnsi="宋体" w:cs="宋体"/>
          <w:color w:val="000000"/>
          <w:sz w:val="24"/>
        </w:rPr>
        <w:t>  </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地址：杭州市余杭区溪沁路8号中国电信浙江创新产业园1号楼4楼。</w:t>
      </w:r>
    </w:p>
    <w:p>
      <w:pPr>
        <w:spacing w:line="36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项目联系人（询问）：</w:t>
      </w:r>
      <w:r>
        <w:rPr>
          <w:rFonts w:hint="eastAsia" w:ascii="宋体" w:hAnsi="宋体" w:cs="宋体"/>
          <w:color w:val="000000"/>
          <w:sz w:val="24"/>
          <w:highlight w:val="none"/>
          <w:lang w:val="en-US" w:eastAsia="zh-CN"/>
        </w:rPr>
        <w:t>胡女士</w:t>
      </w:r>
      <w:r>
        <w:rPr>
          <w:rFonts w:hint="eastAsia" w:ascii="宋体" w:hAnsi="宋体" w:eastAsia="宋体" w:cs="宋体"/>
          <w:color w:val="000000"/>
          <w:sz w:val="24"/>
          <w:highlight w:val="none"/>
          <w:lang w:val="en-US" w:eastAsia="zh-CN"/>
        </w:rPr>
        <w:t xml:space="preserve">         联系电话：</w:t>
      </w:r>
      <w:r>
        <w:rPr>
          <w:rFonts w:hint="eastAsia" w:ascii="宋体" w:hAnsi="宋体" w:cs="宋体"/>
          <w:color w:val="000000"/>
          <w:sz w:val="24"/>
          <w:highlight w:val="none"/>
        </w:rPr>
        <w:t>0571-</w:t>
      </w:r>
      <w:r>
        <w:rPr>
          <w:rFonts w:hint="eastAsia" w:ascii="宋体" w:hAnsi="宋体" w:cs="宋体"/>
          <w:color w:val="000000"/>
          <w:sz w:val="24"/>
          <w:highlight w:val="none"/>
          <w:lang w:val="en-US" w:eastAsia="zh-CN"/>
        </w:rPr>
        <w:t>89386253</w:t>
      </w:r>
    </w:p>
    <w:p>
      <w:pPr>
        <w:spacing w:line="360" w:lineRule="auto"/>
        <w:ind w:firstLine="480"/>
        <w:rPr>
          <w:rFonts w:hint="eastAsia" w:ascii="宋体" w:hAnsi="宋体" w:cs="宋体"/>
          <w:color w:val="000000"/>
          <w:sz w:val="24"/>
        </w:rPr>
      </w:pPr>
      <w:r>
        <w:rPr>
          <w:rFonts w:hint="eastAsia" w:ascii="宋体" w:hAnsi="宋体" w:eastAsia="宋体" w:cs="宋体"/>
          <w:color w:val="000000"/>
          <w:sz w:val="24"/>
          <w:highlight w:val="none"/>
          <w:lang w:val="en-US" w:eastAsia="zh-CN"/>
        </w:rPr>
        <w:t>质疑联系人：王</w:t>
      </w:r>
      <w:r>
        <w:rPr>
          <w:rFonts w:hint="eastAsia" w:ascii="宋体" w:hAnsi="宋体" w:cs="宋体"/>
          <w:color w:val="000000"/>
          <w:sz w:val="24"/>
          <w:highlight w:val="none"/>
          <w:lang w:val="en-US" w:eastAsia="zh-CN"/>
        </w:rPr>
        <w:t>先生</w:t>
      </w:r>
      <w:r>
        <w:rPr>
          <w:rFonts w:hint="eastAsia" w:ascii="宋体" w:hAnsi="宋体" w:eastAsia="宋体" w:cs="宋体"/>
          <w:color w:val="000000"/>
          <w:sz w:val="24"/>
          <w:highlight w:val="none"/>
          <w:lang w:val="en-US" w:eastAsia="zh-CN"/>
        </w:rPr>
        <w:t xml:space="preserve">                 联系电话：0571-86167127 </w:t>
      </w:r>
      <w:r>
        <w:rPr>
          <w:rFonts w:hint="eastAsia" w:ascii="宋体" w:hAnsi="宋体" w:cs="宋体"/>
          <w:color w:val="000000"/>
          <w:sz w:val="24"/>
          <w:highlight w:val="none"/>
        </w:rPr>
        <w:t xml:space="preserve">   </w:t>
      </w:r>
      <w:r>
        <w:rPr>
          <w:rFonts w:hint="eastAsia" w:ascii="宋体" w:hAnsi="宋体" w:cs="宋体"/>
          <w:color w:val="000000"/>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地址：杭州市余杭区联创街</w:t>
      </w:r>
      <w:r>
        <w:rPr>
          <w:rFonts w:hint="eastAsia" w:ascii="宋体" w:hAnsi="宋体" w:cs="宋体"/>
          <w:sz w:val="24"/>
          <w:lang w:val="en-US" w:eastAsia="zh-CN"/>
        </w:rPr>
        <w:t>77号汇银中心3幢2单元。</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项目联系人（询问）：周聪聪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：0571-86320706</w:t>
      </w:r>
      <w:r>
        <w:rPr>
          <w:rFonts w:hint="eastAsia" w:ascii="宋体" w:hAnsi="宋体" w:cs="宋体"/>
          <w:sz w:val="24"/>
          <w:lang w:val="en-US" w:eastAsia="zh-CN"/>
        </w:rPr>
        <w:t>/13067902529</w:t>
      </w:r>
      <w:r>
        <w:rPr>
          <w:rFonts w:hint="eastAsia"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w:t>
      </w:r>
      <w:r>
        <w:rPr>
          <w:rFonts w:hint="eastAsia" w:ascii="宋体" w:hAnsi="宋体" w:cs="宋体"/>
          <w:sz w:val="24"/>
          <w:lang w:val="en-US" w:eastAsia="zh-CN"/>
        </w:rPr>
        <w:t>18072887619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址：杭州市余杭区文一西路1500号8号楼。 </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：储女士</w:t>
      </w:r>
      <w:r>
        <w:rPr>
          <w:rFonts w:hint="eastAsia" w:ascii="宋体" w:hAnsi="宋体" w:cs="宋体"/>
          <w:sz w:val="24"/>
          <w:lang w:val="en-US" w:eastAsia="zh-CN"/>
        </w:rPr>
        <w:t xml:space="preserve">      </w:t>
      </w:r>
      <w:r>
        <w:rPr>
          <w:rFonts w:hint="eastAsia" w:ascii="宋体" w:hAnsi="宋体" w:cs="宋体"/>
          <w:sz w:val="24"/>
        </w:rPr>
        <w:t xml:space="preserve">监督投诉电话：0571-88728858   </w:t>
      </w:r>
    </w:p>
    <w:p>
      <w:pPr>
        <w:spacing w:line="360" w:lineRule="auto"/>
        <w:ind w:firstLine="480"/>
        <w:rPr>
          <w:rFonts w:hint="eastAsia" w:ascii="宋体" w:hAnsi="宋体" w:cs="宋体"/>
          <w:sz w:val="24"/>
        </w:rPr>
      </w:pPr>
    </w:p>
    <w:p>
      <w:pPr>
        <w:widowControl w:val="0"/>
        <w:wordWrap/>
        <w:adjustRightInd w:val="0"/>
        <w:snapToGrid/>
        <w:spacing w:line="24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24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241" w:firstLineChars="100"/>
              <w:jc w:val="both"/>
              <w:rPr>
                <w:rFonts w:hint="default" w:ascii="宋体" w:hAnsi="宋体" w:cs="宋体"/>
                <w:sz w:val="24"/>
                <w:szCs w:val="20"/>
              </w:rPr>
            </w:pPr>
            <w:r>
              <w:rPr>
                <w:rFonts w:hint="eastAsia" w:ascii="宋体" w:hAnsi="宋体" w:cs="宋体"/>
                <w:b/>
                <w:bCs/>
                <w:sz w:val="24"/>
                <w:szCs w:val="20"/>
              </w:rPr>
              <w:t>服务类</w:t>
            </w:r>
            <w:r>
              <w:rPr>
                <w:rFonts w:hint="eastAsia" w:ascii="宋体" w:hAnsi="宋体" w:cs="宋体"/>
                <w:b/>
                <w:bCs/>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264"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before="0" w:beforeAutospacing="0" w:after="0" w:afterAutospacing="0" w:line="264" w:lineRule="auto"/>
              <w:ind w:left="0" w:right="0"/>
              <w:rPr>
                <w:rFonts w:hint="eastAsia" w:ascii="宋体" w:hAnsi="宋体" w:cs="宋体"/>
                <w:color w:val="000000"/>
                <w:kern w:val="0"/>
                <w:sz w:val="24"/>
                <w:szCs w:val="20"/>
              </w:rPr>
            </w:pPr>
            <w:r>
              <w:rPr>
                <w:rFonts w:hint="eastAsia" w:ascii="宋体" w:hAnsi="宋体" w:cs="宋体"/>
                <w:color w:val="000000"/>
                <w:kern w:val="0"/>
                <w:sz w:val="24"/>
                <w:szCs w:val="20"/>
              </w:rPr>
              <w:t>标的：</w:t>
            </w:r>
            <w:r>
              <w:rPr>
                <w:rFonts w:hint="eastAsia" w:ascii="宋体" w:hAnsi="宋体" w:cs="宋体"/>
                <w:color w:val="000000"/>
                <w:kern w:val="0"/>
                <w:sz w:val="24"/>
                <w:szCs w:val="20"/>
                <w:u w:val="single"/>
                <w:lang w:eastAsia="zh-CN"/>
              </w:rPr>
              <w:t>网络消费投诉调解质量提升辅助处理服务外包项目</w:t>
            </w:r>
            <w:r>
              <w:rPr>
                <w:rFonts w:hint="eastAsia" w:ascii="宋体" w:hAnsi="宋体" w:cs="宋体"/>
                <w:color w:val="000000"/>
                <w:kern w:val="0"/>
                <w:sz w:val="24"/>
                <w:szCs w:val="20"/>
                <w:u w:val="none"/>
                <w:lang w:eastAsia="zh-CN"/>
              </w:rPr>
              <w:t>；</w:t>
            </w:r>
          </w:p>
          <w:p>
            <w:pPr>
              <w:numPr>
                <w:ilvl w:val="0"/>
                <w:numId w:val="0"/>
              </w:numPr>
              <w:snapToGrid w:val="0"/>
              <w:spacing w:before="0" w:beforeAutospacing="0" w:after="0" w:afterAutospacing="0" w:line="264" w:lineRule="auto"/>
              <w:ind w:left="0" w:right="0"/>
              <w:rPr>
                <w:rFonts w:hint="default" w:ascii="宋体" w:hAnsi="宋体" w:cs="宋体"/>
                <w:color w:val="000000"/>
                <w:kern w:val="0"/>
                <w:sz w:val="24"/>
                <w:szCs w:val="20"/>
              </w:rPr>
            </w:pPr>
            <w:r>
              <w:rPr>
                <w:rFonts w:hint="eastAsia" w:ascii="宋体" w:hAnsi="宋体" w:cs="宋体"/>
                <w:color w:val="000000"/>
                <w:kern w:val="0"/>
                <w:sz w:val="24"/>
                <w:szCs w:val="20"/>
                <w:lang w:eastAsia="zh-CN"/>
              </w:rPr>
              <w:t>（</w:t>
            </w:r>
            <w:r>
              <w:rPr>
                <w:rFonts w:hint="eastAsia" w:ascii="宋体" w:hAnsi="宋体" w:cs="宋体"/>
                <w:color w:val="000000"/>
                <w:kern w:val="0"/>
                <w:sz w:val="24"/>
                <w:szCs w:val="20"/>
                <w:lang w:val="en-US" w:eastAsia="zh-CN"/>
              </w:rPr>
              <w:t>2</w:t>
            </w:r>
            <w:r>
              <w:rPr>
                <w:rFonts w:hint="eastAsia" w:ascii="宋体" w:hAnsi="宋体" w:cs="宋体"/>
                <w:color w:val="000000"/>
                <w:kern w:val="0"/>
                <w:sz w:val="24"/>
                <w:szCs w:val="20"/>
                <w:lang w:eastAsia="zh-CN"/>
              </w:rPr>
              <w:t>）</w:t>
            </w:r>
            <w:r>
              <w:rPr>
                <w:rFonts w:hint="eastAsia" w:ascii="宋体" w:hAnsi="宋体" w:cs="宋体"/>
                <w:color w:val="000000"/>
                <w:kern w:val="0"/>
                <w:sz w:val="24"/>
                <w:szCs w:val="20"/>
              </w:rPr>
              <w:t>属于</w:t>
            </w:r>
            <w:r>
              <w:rPr>
                <w:rFonts w:hint="eastAsia" w:ascii="宋体" w:hAnsi="宋体" w:cs="宋体"/>
                <w:color w:val="000000"/>
                <w:kern w:val="0"/>
                <w:sz w:val="24"/>
                <w:szCs w:val="20"/>
                <w:u w:val="single"/>
                <w:lang w:val="en-US" w:eastAsia="zh-CN"/>
              </w:rPr>
              <w:t xml:space="preserve"> 租赁和商务服务业</w:t>
            </w:r>
            <w:r>
              <w:rPr>
                <w:rFonts w:hint="eastAsia" w:ascii="宋体" w:hAnsi="宋体" w:cs="宋体"/>
                <w:color w:val="000000"/>
                <w:kern w:val="0"/>
                <w:sz w:val="24"/>
                <w:szCs w:val="20"/>
              </w:rPr>
              <w:t>；</w:t>
            </w:r>
          </w:p>
          <w:p>
            <w:pPr>
              <w:pStyle w:val="623"/>
              <w:widowControl w:val="0"/>
              <w:tabs>
                <w:tab w:val="left" w:pos="1070"/>
              </w:tabs>
              <w:wordWrap/>
              <w:snapToGrid/>
              <w:spacing w:before="0" w:beforeAutospacing="0" w:after="0" w:afterAutospacing="0" w:line="264" w:lineRule="auto"/>
              <w:ind w:left="0" w:right="52"/>
              <w:jc w:val="left"/>
              <w:textAlignment w:val="auto"/>
              <w:rPr>
                <w:rFonts w:hint="eastAsia" w:ascii="宋体" w:hAnsi="宋体" w:cs="宋体"/>
                <w:b/>
                <w:bCs/>
                <w:color w:val="000000"/>
                <w:sz w:val="24"/>
                <w:szCs w:val="20"/>
                <w:highlight w:val="none"/>
                <w:shd w:val="clear" w:color="auto" w:fill="FFFFFF"/>
                <w:lang w:val="zh-CN" w:bidi="zh-CN"/>
              </w:rPr>
            </w:pPr>
            <w:r>
              <w:rPr>
                <w:rFonts w:hint="eastAsia" w:ascii="Calibri" w:hAnsi="Calibri" w:eastAsia="宋体" w:cs="Times New Roman"/>
                <w:kern w:val="0"/>
                <w:sz w:val="24"/>
                <w:szCs w:val="22"/>
                <w:lang w:val="en-US" w:eastAsia="zh-CN" w:bidi="ar-SA"/>
              </w:rPr>
              <w:pict>
                <v:shape id="图片 1" o:spid="_x0000_s1030" o:spt="75" type="#_x0000_t75" style="position:absolute;left:0pt;margin-left:2.95pt;margin-top:36.75pt;height:25.95pt;width:298.7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26" croptop="8489f" cropbottom="-1698f" gain="65536f" blacklevel="0f" gamma="0" o:title=""/>
                  <o:lock v:ext="edit" position="f" selection="f" grouping="f" rotation="f" cropping="f" text="f" aspectratio="t"/>
                  <w10:wrap type="square"/>
                </v:shape>
              </w:pict>
            </w:r>
            <w:r>
              <w:rPr>
                <w:rFonts w:hint="default" w:ascii="Times New Roman" w:hAnsi="Times New Roman" w:eastAsia="宋体" w:cs="Times New Roman"/>
                <w:color w:val="000000"/>
                <w:kern w:val="0"/>
                <w:sz w:val="24"/>
                <w:szCs w:val="20"/>
                <w:highlight w:val="none"/>
                <w:lang w:val="en-US" w:eastAsia="en-US" w:bidi="ar-SA"/>
              </w:rPr>
              <w:pict>
                <v:shape id="图片 41" o:spid="_x0000_s1031" o:spt="75" type="#_x0000_t75" style="position:absolute;left:0pt;margin-left:-0.4pt;margin-top:50.15pt;height:38.8pt;width:300.3pt;mso-position-vertical-relative:page;mso-wrap-distance-left:0pt;mso-wrap-distance-right:0pt;z-index:-251655168;mso-width-relative:page;mso-height-relative:page;" fillcolor="#FFFFFF" filled="f" o:preferrelative="t" stroked="f" coordsize="21600,21600" wrapcoords="0 0 0 20876 21471 20876 21471 0 0 0">
                  <v:path/>
                  <v:fill on="f" color2="#FFFFFF" focussize="0,0"/>
                  <v:stroke on="f"/>
                  <v:imagedata r:id="rId27" gain="65536f" blacklevel="0f" gamma="0" o:title=""/>
                  <o:lock v:ext="edit" position="f" selection="f" grouping="f" rotation="f" cropping="f" text="f" aspectratio="t"/>
                  <w10:wrap type="tight"/>
                </v:shape>
              </w:pict>
            </w:r>
            <w:r>
              <w:rPr>
                <w:rFonts w:hint="eastAsia" w:ascii="宋体" w:hAnsi="宋体" w:cs="宋体"/>
                <w:b/>
                <w:bCs/>
                <w:color w:val="000000"/>
                <w:sz w:val="24"/>
                <w:szCs w:val="20"/>
                <w:highlight w:val="none"/>
                <w:shd w:val="clear" w:color="auto" w:fill="FFFFFF"/>
                <w:lang w:val="zh-CN" w:bidi="zh-CN"/>
              </w:rPr>
              <w:t>说明： 　　</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23"/>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pPr>
              <w:pStyle w:val="623"/>
              <w:widowControl w:val="0"/>
              <w:tabs>
                <w:tab w:val="left" w:pos="1070"/>
              </w:tabs>
              <w:wordWrap/>
              <w:snapToGrid/>
              <w:spacing w:before="0" w:beforeAutospacing="0" w:after="0" w:afterAutospacing="0" w:line="264" w:lineRule="auto"/>
              <w:ind w:left="0" w:right="52" w:firstLine="240"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根据《政府采购促进中小企业发展管理办法》（财库﹝2020﹞46 号）要求，本次采购为</w:t>
            </w:r>
            <w:r>
              <w:rPr>
                <w:rFonts w:hint="eastAsia" w:ascii="仿宋" w:hAnsi="仿宋" w:eastAsia="仿宋" w:cs="仿宋"/>
                <w:b/>
                <w:bCs/>
                <w:color w:val="000000"/>
                <w:sz w:val="24"/>
                <w:szCs w:val="24"/>
                <w:u w:val="none"/>
                <w:lang w:eastAsia="zh-CN"/>
              </w:rPr>
              <w:t>专门面向</w:t>
            </w:r>
            <w:r>
              <w:rPr>
                <w:rFonts w:hint="eastAsia" w:ascii="仿宋" w:hAnsi="仿宋" w:eastAsia="仿宋" w:cs="仿宋"/>
                <w:b/>
                <w:bCs/>
                <w:color w:val="000000"/>
                <w:sz w:val="24"/>
                <w:szCs w:val="24"/>
                <w:u w:val="none"/>
                <w:lang w:val="en-US" w:eastAsia="zh-CN"/>
              </w:rPr>
              <w:t>小微</w:t>
            </w:r>
            <w:r>
              <w:rPr>
                <w:rFonts w:hint="eastAsia" w:ascii="仿宋" w:hAnsi="仿宋" w:eastAsia="仿宋" w:cs="仿宋"/>
                <w:b/>
                <w:bCs/>
                <w:color w:val="000000"/>
                <w:sz w:val="24"/>
                <w:szCs w:val="24"/>
                <w:u w:val="none"/>
                <w:lang w:eastAsia="zh-CN"/>
              </w:rPr>
              <w:t>企业预留采购份额的采购项目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对小型和微型企业的投标报价不予扣除评审。</w:t>
            </w:r>
          </w:p>
          <w:p>
            <w:pPr>
              <w:pStyle w:val="623"/>
              <w:widowControl w:val="0"/>
              <w:tabs>
                <w:tab w:val="left" w:pos="1070"/>
              </w:tabs>
              <w:wordWrap/>
              <w:snapToGrid/>
              <w:spacing w:before="0" w:beforeAutospacing="0" w:after="0" w:afterAutospacing="0" w:line="264" w:lineRule="auto"/>
              <w:ind w:left="0" w:right="52"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623"/>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color w:val="000000"/>
                <w:sz w:val="24"/>
                <w:szCs w:val="20"/>
                <w:lang w:eastAsia="zh-CN"/>
              </w:rPr>
            </w:pPr>
            <w:r>
              <w:rPr>
                <w:rFonts w:hint="eastAsia" w:ascii="宋体" w:hAnsi="宋体" w:cs="宋体"/>
                <w:b/>
                <w:color w:val="000000"/>
                <w:sz w:val="24"/>
                <w:szCs w:val="20"/>
              </w:rPr>
              <w:t>是否允许采购进口产品</w:t>
            </w:r>
            <w:r>
              <w:rPr>
                <w:rFonts w:hint="eastAsia" w:ascii="宋体" w:hAnsi="宋体" w:cs="宋体"/>
                <w:b/>
                <w:color w:val="000000"/>
                <w:sz w:val="24"/>
                <w:szCs w:val="20"/>
                <w:lang w:eastAsia="zh-CN"/>
              </w:rPr>
              <w:t>（服务项目不采用）</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kern w:val="0"/>
                <w:sz w:val="24"/>
                <w:szCs w:val="20"/>
              </w:rPr>
            </w:pPr>
            <w:r>
              <w:rPr>
                <w:rFonts w:hint="eastAsia" w:ascii="宋体" w:hAnsi="宋体" w:cs="宋体"/>
                <w:color w:val="000000"/>
                <w:kern w:val="0"/>
                <w:sz w:val="24"/>
                <w:szCs w:val="20"/>
              </w:rPr>
              <w:sym w:font="Wingdings" w:char="F0FE"/>
            </w:r>
            <w:r>
              <w:rPr>
                <w:rFonts w:hint="eastAsia" w:ascii="宋体" w:hAnsi="宋体" w:cs="宋体"/>
                <w:color w:val="000000"/>
                <w:kern w:val="0"/>
                <w:sz w:val="24"/>
                <w:szCs w:val="20"/>
              </w:rPr>
              <w:t>本项目不允许采购进口产品。</w:t>
            </w:r>
          </w:p>
          <w:p>
            <w:pPr>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kern w:val="0"/>
                <w:sz w:val="24"/>
                <w:szCs w:val="20"/>
              </w:rPr>
              <w:t>☐可以就</w:t>
            </w:r>
            <w:r>
              <w:rPr>
                <w:rFonts w:hint="eastAsia" w:ascii="宋体" w:hAnsi="宋体" w:cs="宋体"/>
                <w:color w:val="000000"/>
                <w:sz w:val="24"/>
                <w:szCs w:val="20"/>
                <w:u w:val="single"/>
              </w:rPr>
              <w:t xml:space="preserve">    </w:t>
            </w:r>
            <w:r>
              <w:rPr>
                <w:rFonts w:hint="eastAsia" w:ascii="宋体" w:hAnsi="宋体" w:cs="宋体"/>
                <w:color w:val="000000"/>
                <w:kern w:val="0"/>
                <w:sz w:val="24"/>
                <w:szCs w:val="2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default" w:ascii="宋体" w:hAnsi="宋体" w:cs="宋体"/>
                <w:b/>
                <w:color w:val="000000"/>
                <w:sz w:val="24"/>
                <w:szCs w:val="20"/>
              </w:rPr>
            </w:pPr>
            <w:r>
              <w:rPr>
                <w:rFonts w:hint="eastAsia" w:ascii="宋体" w:hAnsi="宋体" w:cs="宋体"/>
                <w:b/>
                <w:color w:val="000000"/>
                <w:sz w:val="24"/>
                <w:szCs w:val="20"/>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color w:val="000000"/>
                <w:sz w:val="24"/>
                <w:szCs w:val="20"/>
              </w:rPr>
            </w:pPr>
            <w:r>
              <w:rPr>
                <w:rFonts w:hint="default" w:ascii="MS Gothic" w:hAnsi="MS Gothic" w:eastAsia="宋体" w:cs="宋体"/>
                <w:color w:val="000000"/>
                <w:kern w:val="0"/>
                <w:sz w:val="24"/>
                <w:szCs w:val="24"/>
                <w:lang w:val="en-US" w:eastAsia="zh-CN" w:bidi="ar-SA"/>
              </w:rPr>
              <w:t>☐</w:t>
            </w:r>
            <w:r>
              <w:rPr>
                <w:rFonts w:hint="eastAsia" w:ascii="宋体" w:hAnsi="宋体" w:cs="宋体"/>
                <w:color w:val="000000"/>
                <w:kern w:val="0"/>
                <w:sz w:val="24"/>
                <w:szCs w:val="20"/>
              </w:rPr>
              <w:t xml:space="preserve"> A</w:t>
            </w:r>
            <w:r>
              <w:rPr>
                <w:rFonts w:hint="eastAsia" w:ascii="宋体" w:hAnsi="宋体" w:cs="宋体"/>
                <w:color w:val="000000"/>
                <w:sz w:val="24"/>
                <w:szCs w:val="20"/>
              </w:rPr>
              <w:t>同意将非主体、非关键性的</w:t>
            </w:r>
            <w:r>
              <w:rPr>
                <w:rFonts w:hint="eastAsia" w:ascii="宋体" w:hAnsi="宋体" w:cs="宋体"/>
                <w:color w:val="000000"/>
                <w:sz w:val="24"/>
                <w:szCs w:val="20"/>
                <w:u w:val="single"/>
              </w:rPr>
              <w:t xml:space="preserve">           </w:t>
            </w:r>
            <w:r>
              <w:rPr>
                <w:rFonts w:hint="eastAsia" w:ascii="宋体" w:hAnsi="宋体" w:cs="宋体"/>
                <w:color w:val="000000"/>
                <w:sz w:val="24"/>
                <w:szCs w:val="20"/>
              </w:rPr>
              <w:t>工作分包。</w:t>
            </w:r>
          </w:p>
          <w:p>
            <w:pPr>
              <w:spacing w:before="0" w:beforeAutospacing="0" w:after="0" w:afterAutospacing="0" w:line="360" w:lineRule="auto"/>
              <w:ind w:left="0" w:right="0"/>
              <w:rPr>
                <w:rFonts w:hint="default" w:ascii="宋体" w:hAnsi="宋体" w:cs="宋体"/>
                <w:color w:val="000000"/>
                <w:sz w:val="24"/>
                <w:szCs w:val="20"/>
              </w:rPr>
            </w:pPr>
            <w:r>
              <w:rPr>
                <w:rFonts w:hint="eastAsia" w:ascii="Wingdings" w:hAnsi="Wingdings" w:eastAsia="宋体" w:cs="宋体"/>
                <w:color w:val="000000"/>
                <w:kern w:val="0"/>
                <w:sz w:val="24"/>
                <w:szCs w:val="24"/>
                <w:lang w:val="en-US" w:eastAsia="zh-CN" w:bidi="ar-SA"/>
              </w:rPr>
              <w:sym w:font="Wingdings" w:char="00FE"/>
            </w:r>
            <w:r>
              <w:rPr>
                <w:rFonts w:hint="eastAsia" w:ascii="宋体" w:hAnsi="宋体" w:cs="宋体"/>
                <w:color w:val="000000"/>
                <w:kern w:val="0"/>
                <w:sz w:val="24"/>
                <w:szCs w:val="20"/>
              </w:rPr>
              <w:t xml:space="preserve"> </w:t>
            </w:r>
            <w:r>
              <w:rPr>
                <w:rFonts w:hint="eastAsia" w:ascii="宋体" w:hAnsi="宋体" w:cs="宋体"/>
                <w:color w:val="000000"/>
                <w:kern w:val="0"/>
                <w:sz w:val="24"/>
                <w:szCs w:val="20"/>
                <w:highlight w:val="none"/>
              </w:rPr>
              <w:t>B</w:t>
            </w:r>
            <w:r>
              <w:rPr>
                <w:rFonts w:hint="eastAsia" w:ascii="宋体" w:hAnsi="宋体" w:cs="宋体"/>
                <w:color w:val="000000"/>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sz w:val="24"/>
                <w:szCs w:val="20"/>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szCs w:val="20"/>
              </w:rPr>
              <w:t>A</w:t>
            </w:r>
            <w:r>
              <w:rPr>
                <w:rFonts w:hint="eastAsia" w:ascii="宋体" w:hAnsi="宋体" w:cs="宋体"/>
                <w:color w:val="000000"/>
                <w:sz w:val="24"/>
                <w:szCs w:val="20"/>
              </w:rPr>
              <w:t>不组织</w:t>
            </w:r>
            <w:r>
              <w:rPr>
                <w:rFonts w:hint="eastAsia" w:ascii="宋体" w:hAnsi="宋体" w:cs="宋体"/>
                <w:color w:val="000000"/>
                <w:sz w:val="24"/>
                <w:szCs w:val="20"/>
                <w:lang w:eastAsia="zh-CN"/>
              </w:rPr>
              <w:t>，自行勘察</w:t>
            </w:r>
            <w:r>
              <w:rPr>
                <w:rFonts w:hint="eastAsia" w:ascii="宋体" w:hAnsi="宋体" w:cs="宋体"/>
                <w:color w:val="000000"/>
                <w:sz w:val="24"/>
                <w:szCs w:val="20"/>
              </w:rPr>
              <w:t>。</w:t>
            </w:r>
          </w:p>
          <w:p>
            <w:pPr>
              <w:spacing w:before="0" w:beforeAutospacing="0" w:after="0" w:afterAutospacing="0" w:line="360" w:lineRule="auto"/>
              <w:ind w:left="0" w:right="0"/>
              <w:rPr>
                <w:rFonts w:hint="default" w:ascii="宋体" w:hAnsi="宋体" w:cs="宋体"/>
                <w:color w:val="000000"/>
                <w:sz w:val="24"/>
                <w:szCs w:val="20"/>
              </w:rPr>
            </w:pPr>
            <w:r>
              <w:rPr>
                <w:rFonts w:hint="eastAsia" w:ascii="宋体" w:hAnsi="宋体" w:cs="宋体"/>
                <w:color w:val="000000"/>
                <w:kern w:val="0"/>
                <w:sz w:val="24"/>
                <w:szCs w:val="20"/>
              </w:rPr>
              <w:t>☐B组织，</w:t>
            </w:r>
            <w:r>
              <w:rPr>
                <w:rFonts w:hint="eastAsia" w:ascii="宋体" w:hAnsi="宋体" w:cs="宋体"/>
                <w:color w:val="000000"/>
                <w:sz w:val="24"/>
                <w:szCs w:val="20"/>
              </w:rPr>
              <w:t>时间：</w:t>
            </w:r>
            <w:r>
              <w:rPr>
                <w:rFonts w:hint="eastAsia" w:ascii="宋体" w:hAnsi="宋体" w:cs="宋体"/>
                <w:color w:val="000000"/>
                <w:sz w:val="24"/>
                <w:szCs w:val="20"/>
                <w:u w:val="single"/>
              </w:rPr>
              <w:t xml:space="preserve">      </w:t>
            </w:r>
            <w:r>
              <w:rPr>
                <w:rFonts w:hint="eastAsia" w:ascii="宋体" w:hAnsi="宋体" w:cs="宋体"/>
                <w:color w:val="000000"/>
                <w:sz w:val="24"/>
                <w:szCs w:val="20"/>
              </w:rPr>
              <w:t>,地点：</w:t>
            </w:r>
            <w:r>
              <w:rPr>
                <w:rFonts w:hint="eastAsia" w:ascii="宋体" w:hAnsi="宋体" w:cs="宋体"/>
                <w:color w:val="000000"/>
                <w:sz w:val="24"/>
                <w:szCs w:val="20"/>
                <w:u w:val="single"/>
              </w:rPr>
              <w:t xml:space="preserve">      </w:t>
            </w:r>
            <w:r>
              <w:rPr>
                <w:rFonts w:hint="eastAsia" w:ascii="宋体" w:hAnsi="宋体" w:cs="宋体"/>
                <w:color w:val="000000"/>
                <w:sz w:val="24"/>
                <w:szCs w:val="20"/>
              </w:rPr>
              <w:t>，联系人：</w:t>
            </w:r>
            <w:r>
              <w:rPr>
                <w:rFonts w:hint="eastAsia" w:ascii="宋体" w:hAnsi="宋体" w:cs="宋体"/>
                <w:color w:val="000000"/>
                <w:sz w:val="24"/>
                <w:szCs w:val="20"/>
                <w:u w:val="single"/>
              </w:rPr>
              <w:t xml:space="preserve">      </w:t>
            </w:r>
            <w:r>
              <w:rPr>
                <w:rFonts w:hint="eastAsia" w:ascii="宋体" w:hAnsi="宋体" w:cs="宋体"/>
                <w:color w:val="000000"/>
                <w:sz w:val="24"/>
                <w:szCs w:val="20"/>
              </w:rPr>
              <w:t>，联系方式：</w:t>
            </w:r>
            <w:r>
              <w:rPr>
                <w:rFonts w:hint="eastAsia" w:ascii="宋体" w:hAnsi="宋体" w:cs="宋体"/>
                <w:color w:val="000000"/>
                <w:sz w:val="24"/>
                <w:szCs w:val="20"/>
                <w:u w:val="single"/>
              </w:rPr>
              <w:t xml:space="preserve">      </w:t>
            </w:r>
            <w:r>
              <w:rPr>
                <w:rFonts w:hint="eastAsia" w:ascii="宋体" w:hAnsi="宋体" w:cs="宋体"/>
                <w:color w:val="00000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sz w:val="24"/>
                <w:szCs w:val="20"/>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szCs w:val="20"/>
              </w:rPr>
              <w:t>A</w:t>
            </w:r>
            <w:r>
              <w:rPr>
                <w:rFonts w:hint="eastAsia" w:ascii="宋体" w:hAnsi="宋体" w:cs="宋体"/>
                <w:color w:val="000000"/>
                <w:sz w:val="24"/>
                <w:szCs w:val="20"/>
              </w:rPr>
              <w:t>不要求提供。</w:t>
            </w:r>
          </w:p>
          <w:p>
            <w:pPr>
              <w:spacing w:before="0" w:beforeAutospacing="0" w:after="0" w:afterAutospacing="0" w:line="360" w:lineRule="auto"/>
              <w:ind w:left="0" w:right="0"/>
              <w:rPr>
                <w:rFonts w:hint="eastAsia" w:ascii="宋体" w:hAnsi="宋体" w:eastAsia="宋体" w:cs="宋体"/>
                <w:b/>
                <w:color w:val="000000"/>
                <w:sz w:val="24"/>
                <w:szCs w:val="20"/>
                <w:lang w:eastAsia="zh-CN"/>
              </w:rPr>
            </w:pPr>
            <w:r>
              <w:rPr>
                <w:rFonts w:hint="eastAsia" w:ascii="MS Gothic" w:hAnsi="MS Gothic" w:eastAsia="MS Gothic" w:cs="宋体"/>
                <w:color w:val="000000"/>
                <w:kern w:val="0"/>
                <w:sz w:val="24"/>
                <w:szCs w:val="20"/>
              </w:rPr>
              <w:t>☐</w:t>
            </w:r>
            <w:r>
              <w:rPr>
                <w:rFonts w:hint="eastAsia" w:ascii="宋体" w:hAnsi="宋体" w:cs="宋体"/>
                <w:color w:val="000000"/>
                <w:kern w:val="0"/>
                <w:sz w:val="24"/>
                <w:szCs w:val="20"/>
              </w:rPr>
              <w:t>B要求提供</w:t>
            </w:r>
            <w:r>
              <w:rPr>
                <w:rFonts w:hint="eastAsia" w:ascii="宋体" w:hAnsi="宋体" w:cs="宋体"/>
                <w:color w:val="000000"/>
                <w:kern w:val="0"/>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Cs/>
                <w:sz w:val="24"/>
                <w:szCs w:val="20"/>
                <w:highlight w:val="none"/>
              </w:rPr>
            </w:pPr>
            <w:r>
              <w:rPr>
                <w:rFonts w:hint="eastAsia" w:ascii="宋体" w:hAnsi="宋体" w:cs="宋体"/>
                <w:b/>
                <w:sz w:val="24"/>
                <w:szCs w:val="20"/>
                <w:highlight w:val="none"/>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szCs w:val="20"/>
                <w:highlight w:val="none"/>
              </w:rPr>
              <w:t>A</w:t>
            </w:r>
            <w:r>
              <w:rPr>
                <w:rFonts w:hint="eastAsia" w:ascii="宋体" w:hAnsi="宋体" w:cs="宋体"/>
                <w:sz w:val="24"/>
                <w:szCs w:val="20"/>
                <w:highlight w:val="none"/>
              </w:rPr>
              <w:t>不组织。</w:t>
            </w:r>
          </w:p>
          <w:p>
            <w:pPr>
              <w:snapToGrid w:val="0"/>
              <w:spacing w:before="0" w:beforeAutospacing="0" w:after="0" w:afterAutospacing="0" w:line="360" w:lineRule="auto"/>
              <w:ind w:left="0" w:right="0"/>
              <w:rPr>
                <w:rFonts w:hint="default" w:ascii="Times New Roman" w:hAnsi="Times New Roman" w:cs="Times New Roman"/>
                <w:b w:val="0"/>
                <w:bCs w:val="0"/>
                <w:sz w:val="20"/>
                <w:szCs w:val="20"/>
                <w:highlight w:val="none"/>
                <w:lang w:val="zh-CN"/>
              </w:rPr>
            </w:pPr>
            <w:r>
              <w:rPr>
                <w:rFonts w:hint="eastAsia" w:ascii="MS Gothic" w:hAnsi="MS Gothic" w:eastAsia="宋体" w:cs="宋体"/>
                <w:kern w:val="0"/>
                <w:sz w:val="24"/>
                <w:szCs w:val="24"/>
                <w:highlight w:val="none"/>
                <w:lang w:val="en-US" w:eastAsia="zh-CN" w:bidi="ar-SA"/>
              </w:rPr>
              <w:t>☐</w:t>
            </w:r>
            <w:r>
              <w:rPr>
                <w:rFonts w:hint="eastAsia" w:ascii="宋体" w:hAnsi="宋体" w:cs="宋体"/>
                <w:kern w:val="0"/>
                <w:sz w:val="24"/>
                <w:szCs w:val="20"/>
                <w:highlight w:val="none"/>
              </w:rPr>
              <w:t>B组织，具体详见评标办法。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（1）资格证明文件：见招标文件第二部分11.1。</w:t>
            </w:r>
          </w:p>
          <w:p>
            <w:pPr>
              <w:spacing w:before="0" w:beforeAutospacing="0" w:after="0" w:afterAutospacing="0" w:line="360" w:lineRule="auto"/>
              <w:ind w:left="0" w:right="0"/>
              <w:rPr>
                <w:rFonts w:hint="default" w:ascii="宋体" w:hAnsi="宋体" w:cs="宋体"/>
                <w:snapToGrid w:val="0"/>
                <w:kern w:val="0"/>
                <w:sz w:val="20"/>
                <w:szCs w:val="21"/>
              </w:rPr>
            </w:pPr>
            <w:r>
              <w:rPr>
                <w:rFonts w:hint="eastAsia" w:ascii="宋体" w:hAnsi="宋体" w:cs="宋体"/>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p>
        </w:tc>
        <w:tc>
          <w:tcPr>
            <w:tcW w:w="6104"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default" w:ascii="宋体" w:hAnsi="宋体" w:cs="宋体"/>
                <w:sz w:val="20"/>
                <w:szCs w:val="20"/>
              </w:rPr>
            </w:pPr>
            <w:r>
              <w:rPr>
                <w:rFonts w:hint="eastAsia" w:ascii="宋体" w:hAnsi="宋体" w:cs="宋体"/>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宋体" w:hAnsi="宋体" w:cs="宋体"/>
                <w:kern w:val="0"/>
                <w:sz w:val="24"/>
                <w:szCs w:val="20"/>
                <w:lang w:val="zh-CN"/>
              </w:rPr>
            </w:pPr>
            <w:r>
              <w:rPr>
                <w:rFonts w:hint="eastAsia" w:ascii="宋体" w:hAnsi="宋体" w:cs="宋体"/>
                <w:kern w:val="0"/>
                <w:sz w:val="24"/>
                <w:szCs w:val="20"/>
                <w:lang w:val="zh-CN"/>
              </w:rPr>
              <w:t>有关本项目实施所需的所有费用（含税费）均计入报价。</w:t>
            </w:r>
            <w:r>
              <w:rPr>
                <w:rFonts w:hint="eastAsia" w:ascii="宋体" w:hAnsi="宋体" w:cs="宋体"/>
                <w:b/>
                <w:bCs/>
                <w:kern w:val="0"/>
                <w:sz w:val="24"/>
                <w:szCs w:val="20"/>
                <w:lang w:val="zh-CN"/>
              </w:rPr>
              <w:t>投标文件</w:t>
            </w:r>
            <w:r>
              <w:rPr>
                <w:rFonts w:hint="eastAsia" w:ascii="宋体" w:hAnsi="宋体" w:cs="宋体"/>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0"/>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firstLine="482" w:firstLineChars="200"/>
              <w:jc w:val="left"/>
              <w:rPr>
                <w:rFonts w:hint="default" w:ascii="宋体" w:hAnsi="宋体" w:cs="宋体"/>
                <w:b/>
                <w:kern w:val="0"/>
                <w:sz w:val="24"/>
                <w:szCs w:val="20"/>
                <w:lang w:val="zh-CN"/>
              </w:rPr>
            </w:pPr>
            <w:r>
              <w:rPr>
                <w:rFonts w:hint="eastAsia" w:ascii="宋体" w:hAnsi="宋体" w:cs="宋体"/>
                <w:b/>
                <w:kern w:val="0"/>
                <w:sz w:val="24"/>
                <w:szCs w:val="20"/>
                <w:lang w:val="zh-CN"/>
              </w:rPr>
              <w:t>投标报价出现下列情形的，投标无效：</w:t>
            </w:r>
          </w:p>
          <w:p>
            <w:pPr>
              <w:snapToGrid w:val="0"/>
              <w:spacing w:before="0" w:beforeAutospacing="0" w:after="0" w:afterAutospacing="0" w:line="360" w:lineRule="auto"/>
              <w:ind w:left="0" w:right="0" w:firstLine="482" w:firstLineChars="200"/>
              <w:jc w:val="left"/>
              <w:rPr>
                <w:rFonts w:hint="default" w:ascii="宋体" w:hAnsi="宋体" w:cs="宋体"/>
                <w:b/>
                <w:kern w:val="0"/>
                <w:sz w:val="24"/>
                <w:szCs w:val="20"/>
                <w:lang w:val="zh-CN"/>
              </w:rPr>
            </w:pPr>
            <w:r>
              <w:rPr>
                <w:rFonts w:hint="eastAsia" w:ascii="宋体" w:hAnsi="宋体" w:cs="宋体"/>
                <w:b/>
                <w:kern w:val="0"/>
                <w:sz w:val="24"/>
                <w:szCs w:val="20"/>
                <w:lang w:val="zh-CN"/>
              </w:rPr>
              <w:t>投标文件出现不是唯一的、有选择性投标报价的；</w:t>
            </w:r>
          </w:p>
          <w:p>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en-US" w:eastAsia="zh-CN"/>
              </w:rPr>
            </w:pPr>
            <w:r>
              <w:rPr>
                <w:rFonts w:hint="eastAsia" w:ascii="宋体" w:hAnsi="宋体" w:cs="宋体"/>
                <w:b/>
                <w:kern w:val="0"/>
                <w:sz w:val="24"/>
                <w:szCs w:val="20"/>
                <w:lang w:val="zh-CN"/>
              </w:rPr>
              <w:t>投标报价超过招标文件中规定的预算金额的；</w:t>
            </w:r>
          </w:p>
          <w:p>
            <w:pPr>
              <w:snapToGrid w:val="0"/>
              <w:spacing w:before="0" w:beforeAutospacing="0" w:after="0" w:afterAutospacing="0" w:line="360" w:lineRule="auto"/>
              <w:ind w:left="0" w:right="0" w:firstLine="482" w:firstLineChars="200"/>
              <w:jc w:val="left"/>
              <w:rPr>
                <w:rFonts w:hint="eastAsia" w:ascii="宋体" w:hAnsi="宋体" w:eastAsia="宋体" w:cs="宋体"/>
                <w:b/>
                <w:sz w:val="24"/>
                <w:szCs w:val="20"/>
                <w:lang w:eastAsia="zh-CN"/>
              </w:rPr>
            </w:pPr>
            <w:r>
              <w:rPr>
                <w:rFonts w:hint="eastAsia" w:ascii="宋体" w:hAnsi="宋体" w:cs="宋体"/>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val="en-US" w:eastAsia="zh-CN"/>
              </w:rPr>
              <w:t>；</w:t>
            </w:r>
          </w:p>
          <w:p>
            <w:pPr>
              <w:spacing w:before="0" w:beforeAutospacing="0" w:after="0" w:afterAutospacing="0" w:line="360" w:lineRule="auto"/>
              <w:ind w:left="0" w:right="0" w:firstLine="241" w:firstLineChars="100"/>
              <w:rPr>
                <w:rFonts w:hint="default" w:ascii="宋体" w:hAnsi="宋体" w:cs="宋体"/>
                <w:sz w:val="24"/>
                <w:szCs w:val="20"/>
              </w:rPr>
            </w:pPr>
            <w:r>
              <w:rPr>
                <w:rFonts w:hint="eastAsia" w:ascii="宋体" w:hAnsi="宋体" w:cs="宋体"/>
                <w:b/>
                <w:kern w:val="0"/>
                <w:sz w:val="24"/>
                <w:szCs w:val="20"/>
              </w:rPr>
              <w:t>投标人对根据修正原则修正后的报价不确认的</w:t>
            </w:r>
            <w:r>
              <w:rPr>
                <w:rFonts w:hint="eastAsia" w:ascii="宋体" w:hAnsi="宋体" w:cs="宋体"/>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11</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中小企业信用融资</w:t>
            </w:r>
          </w:p>
        </w:tc>
        <w:tc>
          <w:tcPr>
            <w:tcW w:w="6104" w:type="dxa"/>
            <w:tcBorders>
              <w:top w:val="single" w:color="000000" w:sz="8" w:space="0"/>
              <w:left w:val="single" w:color="000000" w:sz="2" w:space="0"/>
              <w:right w:val="single" w:color="000000" w:sz="8" w:space="0"/>
            </w:tcBorders>
            <w:vAlign w:val="center"/>
          </w:tcPr>
          <w:p>
            <w:pPr>
              <w:spacing w:before="0" w:beforeAutospacing="0" w:after="0" w:afterAutospacing="0" w:line="360" w:lineRule="auto"/>
              <w:ind w:left="0" w:right="0" w:firstLine="480" w:firstLineChars="200"/>
              <w:rPr>
                <w:rFonts w:hint="default" w:ascii="宋体" w:hAnsi="宋体" w:cs="宋体"/>
                <w:sz w:val="24"/>
                <w:szCs w:val="20"/>
              </w:rPr>
            </w:pPr>
            <w:r>
              <w:rPr>
                <w:rFonts w:hint="eastAsia" w:ascii="宋体" w:hAnsi="宋体" w:cs="宋体"/>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default" w:ascii="Times New Roman" w:hAnsi="宋体" w:cs="宋体"/>
                <w:kern w:val="28"/>
                <w:sz w:val="24"/>
                <w:szCs w:val="20"/>
              </w:rPr>
            </w:pPr>
            <w:r>
              <w:rPr>
                <w:rFonts w:hint="eastAsia" w:ascii="Times New Roman" w:hAnsi="宋体" w:cs="宋体"/>
                <w:kern w:val="28"/>
                <w:sz w:val="24"/>
                <w:szCs w:val="24"/>
              </w:rPr>
              <w:t>备份投标文件送达地点：</w:t>
            </w:r>
            <w:r>
              <w:rPr>
                <w:rFonts w:hint="eastAsia" w:ascii="Times New Roman" w:hAnsi="宋体" w:cs="宋体"/>
                <w:kern w:val="28"/>
                <w:sz w:val="24"/>
                <w:szCs w:val="24"/>
                <w:u w:val="single"/>
              </w:rPr>
              <w:t>密封包装后（建议顺丰邮寄形式）投标截止时间前递交、一份（邮寄地址：杭州市临平区南苑街道迎宾路与望梅路交汇处华元欢乐城-华元大厦20层2022办公室</w:t>
            </w:r>
            <w:r>
              <w:rPr>
                <w:rFonts w:hint="eastAsia" w:ascii="Times New Roman" w:hAnsi="宋体" w:cs="宋体"/>
                <w:kern w:val="28"/>
                <w:sz w:val="24"/>
                <w:szCs w:val="24"/>
                <w:u w:val="single"/>
                <w:lang w:eastAsia="zh-CN"/>
              </w:rPr>
              <w:t>）</w:t>
            </w:r>
            <w:r>
              <w:rPr>
                <w:rFonts w:hint="eastAsia" w:ascii="Times New Roman" w:hAnsi="宋体" w:cs="宋体"/>
                <w:kern w:val="28"/>
                <w:sz w:val="24"/>
                <w:szCs w:val="24"/>
              </w:rPr>
              <w:t>；备份投标文件签收人员联系电话：</w:t>
            </w:r>
            <w:r>
              <w:rPr>
                <w:rFonts w:hint="eastAsia" w:ascii="Times New Roman" w:hAnsi="宋体" w:cs="宋体"/>
                <w:sz w:val="24"/>
                <w:szCs w:val="20"/>
                <w:u w:val="single"/>
              </w:rPr>
              <w:t>周聪聪收，13067902529。</w:t>
            </w:r>
            <w:r>
              <w:rPr>
                <w:rFonts w:hint="eastAsia" w:ascii="Times New Roman"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eastAsia="宋体" w:cs="仿宋_GB2312"/>
                <w:b/>
                <w:sz w:val="24"/>
                <w:szCs w:val="20"/>
              </w:rPr>
              <w:t>特别说明</w:t>
            </w:r>
          </w:p>
        </w:tc>
        <w:tc>
          <w:tcPr>
            <w:tcW w:w="6104" w:type="dxa"/>
            <w:tcBorders>
              <w:top w:val="single" w:color="000000" w:sz="8" w:space="0"/>
              <w:left w:val="single" w:color="auto" w:sz="4"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宋体" w:hAnsi="宋体" w:cs="宋体"/>
                <w:snapToGrid w:val="0"/>
                <w:kern w:val="28"/>
                <w:sz w:val="24"/>
                <w:szCs w:val="20"/>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p>
        </w:tc>
        <w:tc>
          <w:tcPr>
            <w:tcW w:w="61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MS Mincho" w:hAnsi="MS Mincho" w:eastAsia="MS Mincho" w:cs="MS Mincho"/>
                <w:kern w:val="0"/>
                <w:sz w:val="24"/>
                <w:szCs w:val="20"/>
              </w:rPr>
              <w:t>☐</w:t>
            </w:r>
            <w:r>
              <w:rPr>
                <w:rFonts w:hint="eastAsia" w:ascii="宋体" w:hAnsi="宋体" w:cs="宋体"/>
                <w:snapToGrid w:val="0"/>
                <w:kern w:val="28"/>
                <w:sz w:val="24"/>
                <w:szCs w:val="20"/>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宋体" w:hAnsi="宋体" w:eastAsia="宋体" w:cs="Arial"/>
                <w:kern w:val="0"/>
                <w:sz w:val="24"/>
                <w:szCs w:val="20"/>
              </w:rPr>
              <w:sym w:font="Wingdings" w:char="F0FE"/>
            </w:r>
            <w:r>
              <w:rPr>
                <w:rFonts w:hint="eastAsia" w:ascii="宋体" w:hAnsi="宋体" w:cs="宋体"/>
                <w:snapToGrid w:val="0"/>
                <w:kern w:val="28"/>
                <w:sz w:val="24"/>
                <w:szCs w:val="20"/>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bCs/>
                <w:color w:val="auto"/>
                <w:sz w:val="24"/>
                <w:szCs w:val="24"/>
                <w:highlight w:val="none"/>
              </w:rPr>
              <w:t>招标服务费</w:t>
            </w:r>
          </w:p>
        </w:tc>
        <w:tc>
          <w:tcPr>
            <w:tcW w:w="61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0" w:firstLineChars="0"/>
              <w:rPr>
                <w:rFonts w:hint="eastAsia" w:ascii="Times New Roman" w:hAnsi="Times New Roman" w:cs="Times New Roman"/>
                <w:sz w:val="20"/>
                <w:szCs w:val="20"/>
              </w:rPr>
            </w:pPr>
            <w:r>
              <w:rPr>
                <w:rFonts w:hint="eastAsia" w:ascii="Times New Roman" w:hAnsi="Times New Roman" w:cs="Times New Roman"/>
                <w:sz w:val="20"/>
                <w:szCs w:val="20"/>
              </w:rPr>
              <w:t>本项目的招标代理费用由中标单位支付，代理费用付款参照余杭区政府投资项目中介服务付费限额标准计取，直接支付给分散采购招标代理单位，投标人在报价时应综合考虑该笔费用，但不单列进投标总价。</w:t>
            </w:r>
          </w:p>
          <w:p>
            <w:pPr>
              <w:spacing w:before="0" w:beforeAutospacing="0" w:after="0" w:afterAutospacing="0"/>
              <w:ind w:left="0" w:right="0"/>
              <w:rPr>
                <w:rFonts w:hint="eastAsia" w:ascii="Times New Roman" w:hAnsi="Times New Roman" w:eastAsia="宋体" w:cs="Times New Roman"/>
                <w:sz w:val="20"/>
                <w:szCs w:val="20"/>
                <w:lang w:eastAsia="zh-CN"/>
              </w:rPr>
            </w:pPr>
            <w:r>
              <w:rPr>
                <w:rFonts w:hint="eastAsia" w:ascii="Times New Roman" w:hAnsi="Times New Roman" w:eastAsia="宋体" w:cs="Times New Roman"/>
                <w:kern w:val="2"/>
                <w:sz w:val="20"/>
                <w:szCs w:val="20"/>
                <w:lang w:val="en-US" w:eastAsia="zh-CN" w:bidi="ar-SA"/>
              </w:rPr>
              <w:pict>
                <v:shape id="_x0000_i1025" o:spt="75" type="#_x0000_t75" style="height:120.75pt;width:301.7p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lang w:val="en-US" w:eastAsia="zh-CN"/>
              </w:rPr>
            </w:pPr>
            <w:r>
              <w:rPr>
                <w:rFonts w:hint="eastAsia" w:ascii="宋体" w:hAnsi="宋体" w:cs="宋体"/>
                <w:sz w:val="24"/>
                <w:szCs w:val="20"/>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1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第三部分"/>
      <w:bookmarkStart w:id="12"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本项目为专门面向小微企业采购项目，对于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8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81"/>
        <w:shd w:val="clear" w:color="auto" w:fill="FFFFFF"/>
        <w:snapToGrid w:val="0"/>
        <w:spacing w:after="240" w:afterAutospacing="0" w:line="360" w:lineRule="auto"/>
        <w:ind w:firstLine="400"/>
        <w:contextualSpacing/>
      </w:pPr>
      <w:r>
        <w:rPr>
          <w:rFonts w:hint="eastAsia"/>
        </w:rPr>
        <w:t>质疑函范本及制作说明详见附件2。</w:t>
      </w:r>
    </w:p>
    <w:p>
      <w:pPr>
        <w:pStyle w:val="58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8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8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8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81"/>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8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81"/>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8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81"/>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w:t>
      </w:r>
      <w:r>
        <w:rPr>
          <w:rFonts w:hint="eastAsia"/>
          <w:highlight w:val="none"/>
          <w:lang w:eastAsia="zh-CN"/>
        </w:rPr>
        <w:t>余杭</w:t>
      </w:r>
      <w:r>
        <w:rPr>
          <w:rFonts w:hint="eastAsia"/>
          <w:highlight w:val="none"/>
        </w:rPr>
        <w:t>区财政局，地址：杭州市余杭区文一西路1500号8号楼。收件人：储女士，电话：0571-88728858。</w:t>
      </w:r>
    </w:p>
    <w:p>
      <w:pPr>
        <w:pStyle w:val="581"/>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97"/>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9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numPr>
          <w:ilvl w:val="0"/>
          <w:numId w:val="2"/>
        </w:numPr>
        <w:spacing w:line="360" w:lineRule="auto"/>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3</w:t>
      </w:r>
      <w:r>
        <w:rPr>
          <w:rFonts w:hint="eastAsia" w:ascii="宋体" w:hAnsi="宋体" w:eastAsia="宋体" w:cs="宋体"/>
          <w:snapToGrid w:val="0"/>
          <w:color w:val="auto"/>
          <w:kern w:val="28"/>
          <w:sz w:val="24"/>
          <w:szCs w:val="24"/>
        </w:rPr>
        <w:t>联合协议（如果有)；</w:t>
      </w:r>
    </w:p>
    <w:p>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eastAsia="zh-CN"/>
        </w:rPr>
        <w:t>小微</w:t>
      </w:r>
      <w:r>
        <w:rPr>
          <w:rFonts w:hint="eastAsia" w:ascii="宋体" w:hAnsi="宋体" w:eastAsia="宋体" w:cs="宋体"/>
          <w:b/>
          <w:bCs/>
          <w:color w:val="auto"/>
          <w:sz w:val="24"/>
          <w:highlight w:val="none"/>
          <w:lang w:eastAsia="zh-CN"/>
        </w:rPr>
        <w:t>企业采购的项目,投标单位应为小型企业或微企业或监狱企业和残疾人福利性单位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cs="宋体"/>
          <w:color w:val="auto"/>
          <w:sz w:val="24"/>
          <w:lang w:eastAsia="zh-CN"/>
        </w:rPr>
        <w:t>：无</w:t>
      </w:r>
      <w:r>
        <w:rPr>
          <w:rFonts w:hint="eastAsia" w:ascii="宋体" w:hAnsi="宋体" w:eastAsia="宋体" w:cs="宋体"/>
          <w:color w:val="auto"/>
          <w:sz w:val="24"/>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pPr>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val="en-US" w:eastAsia="zh-CN"/>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pPr>
        <w:snapToGrid w:val="0"/>
        <w:spacing w:line="360" w:lineRule="auto"/>
        <w:ind w:firstLine="964" w:firstLineChars="4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
          <w:bCs/>
          <w:sz w:val="24"/>
        </w:rPr>
        <w:t>11.2.</w:t>
      </w:r>
      <w:r>
        <w:rPr>
          <w:rFonts w:hint="eastAsia" w:ascii="宋体" w:hAnsi="宋体" w:cs="宋体"/>
          <w:b/>
          <w:bCs/>
          <w:sz w:val="24"/>
          <w:lang w:val="en-US" w:eastAsia="zh-CN"/>
        </w:rPr>
        <w:t>8</w:t>
      </w:r>
      <w:r>
        <w:rPr>
          <w:rFonts w:hint="eastAsia" w:ascii="宋体" w:hAnsi="宋体" w:cs="宋体"/>
          <w:b/>
          <w:bCs/>
          <w:color w:val="auto"/>
          <w:sz w:val="24"/>
          <w:highlight w:val="none"/>
        </w:rPr>
        <w:t>各岗位人员到位承诺书</w:t>
      </w:r>
      <w:r>
        <w:rPr>
          <w:rFonts w:hint="eastAsia" w:ascii="宋体" w:hAnsi="宋体" w:cs="宋体"/>
          <w:b/>
          <w:bCs/>
          <w:color w:val="auto"/>
          <w:sz w:val="24"/>
          <w:highlight w:val="none"/>
          <w:lang w:eastAsia="zh-CN"/>
        </w:rPr>
        <w:t>；</w:t>
      </w:r>
    </w:p>
    <w:p>
      <w:pPr>
        <w:snapToGrid w:val="0"/>
        <w:spacing w:line="360" w:lineRule="auto"/>
        <w:ind w:firstLine="964" w:firstLineChars="400"/>
        <w:rPr>
          <w:rFonts w:hint="eastAsia" w:ascii="宋体" w:hAnsi="宋体" w:eastAsia="宋体" w:cs="宋体"/>
          <w:sz w:val="24"/>
          <w:lang w:val="zh-CN"/>
        </w:rPr>
      </w:pPr>
      <w:r>
        <w:rPr>
          <w:rFonts w:hint="eastAsia" w:ascii="宋体" w:hAnsi="宋体" w:eastAsia="宋体" w:cs="宋体"/>
          <w:b/>
          <w:bCs/>
          <w:color w:val="auto"/>
          <w:sz w:val="24"/>
          <w:highlight w:val="none"/>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cs="宋体"/>
          <w:b/>
          <w:bCs/>
          <w:sz w:val="24"/>
          <w:lang w:val="en-US" w:eastAsia="zh-CN"/>
        </w:rPr>
        <w:t>9</w:t>
      </w:r>
      <w:r>
        <w:rPr>
          <w:rFonts w:hint="eastAsia" w:ascii="宋体" w:hAnsi="宋体" w:eastAsia="宋体" w:cs="宋体"/>
          <w:b/>
          <w:bCs/>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pStyle w:val="2"/>
        <w:snapToGrid w:val="0"/>
        <w:spacing w:line="360" w:lineRule="auto"/>
        <w:ind w:left="0" w:leftChars="0" w:firstLine="723" w:firstLineChars="3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9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7"/>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numPr>
          <w:ilvl w:val="0"/>
          <w:numId w:val="0"/>
        </w:numPr>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7"/>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7"/>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7"/>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7"/>
        <w:spacing w:before="0"/>
        <w:ind w:firstLine="643"/>
        <w:rPr>
          <w:rFonts w:ascii="宋体" w:hAnsi="宋体" w:cs="宋体"/>
          <w:b/>
          <w:sz w:val="32"/>
        </w:rPr>
      </w:pPr>
    </w:p>
    <w:p>
      <w:pPr>
        <w:pStyle w:val="97"/>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51"/>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251"/>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5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5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9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9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9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97"/>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9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7"/>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9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7"/>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9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97"/>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97"/>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97"/>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9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75236011"/>
      <w:bookmarkEnd w:id="15"/>
      <w:bookmarkStart w:id="16" w:name="_Hlt74730295"/>
      <w:bookmarkEnd w:id="16"/>
      <w:bookmarkStart w:id="17" w:name="_Hlt68403820"/>
      <w:bookmarkEnd w:id="17"/>
      <w:bookmarkStart w:id="18" w:name="_Hlt68073093"/>
      <w:bookmarkEnd w:id="18"/>
      <w:bookmarkStart w:id="19" w:name="_Hlt74714665"/>
      <w:bookmarkEnd w:id="19"/>
      <w:bookmarkStart w:id="20" w:name="_Hlt68057669"/>
      <w:bookmarkEnd w:id="20"/>
      <w:bookmarkStart w:id="21" w:name="_Hlt74729768"/>
      <w:bookmarkEnd w:id="21"/>
      <w:bookmarkStart w:id="22" w:name="_Hlt68072998"/>
      <w:bookmarkEnd w:id="22"/>
      <w:bookmarkStart w:id="23" w:name="_Hlt75236101"/>
      <w:bookmarkEnd w:id="23"/>
      <w:bookmarkStart w:id="24" w:name="_Hlt74707468"/>
      <w:bookmarkEnd w:id="24"/>
      <w:bookmarkStart w:id="25" w:name="_Hlt68072990"/>
      <w:bookmarkEnd w:id="25"/>
      <w:bookmarkStart w:id="26" w:name="_Hlt752362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3"/>
        <w:widowControl/>
        <w:spacing w:before="0" w:beforeAutospacing="0" w:after="0" w:afterAutospacing="0" w:line="360" w:lineRule="auto"/>
        <w:ind w:left="0" w:firstLine="482" w:firstLineChars="200"/>
        <w:rPr>
          <w:rFonts w:hint="eastAsia" w:ascii="宋体" w:hAnsi="宋体" w:eastAsia="宋体" w:cs="宋体"/>
          <w:b/>
          <w:bCs/>
          <w:kern w:val="44"/>
          <w:sz w:val="24"/>
          <w:szCs w:val="24"/>
        </w:rPr>
      </w:pPr>
    </w:p>
    <w:p>
      <w:pPr>
        <w:pStyle w:val="3"/>
        <w:wordWrap/>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一、项目目标</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切实提升网络投诉处理质量，降低因调解协商不一致导致的信访积案、复议诉讼风险，本次采购网络消费投诉调解质量提升辅助处理服务，确保高质量完成各项工作任务和考核要求，进一步优化网络消费环境，推动平台经济规范健康持续发展。</w:t>
      </w:r>
    </w:p>
    <w:p>
      <w:pPr>
        <w:pStyle w:val="3"/>
        <w:wordWrap/>
        <w:snapToGrid/>
        <w:spacing w:before="0" w:after="0" w:line="360" w:lineRule="auto"/>
        <w:ind w:left="0"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二、质量提升服务外包内容  </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加投诉件记录、分流、处理及后续的整理、分析工作（主要是网络投诉件辅助处理）。为有效区分本项目与“辅助项目”工作内容，本项目合同实施之日起将余杭区市场监督管理局收到的投诉件按照当日总量1:1分别交由本项目与“辅助项目”进行处理及后续流程处置，具体包括电话、网络、信件等途径收到的待处理信息登记、系统录入、协查、调解、分流交办、移送、寄递、反馈、告知，和后续信息公开、效能投诉、行政复议、行政诉讼、行政反馈等过程中收集整理、反馈、报告等工作，以及对上述各项工作数据和内容的分析。</w:t>
      </w:r>
    </w:p>
    <w:p>
      <w:pPr>
        <w:numPr>
          <w:ilvl w:val="0"/>
          <w:numId w:val="4"/>
        </w:numPr>
        <w:wordWrap/>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其他相关性辅助处理工作。</w:t>
      </w:r>
    </w:p>
    <w:tbl>
      <w:tblPr>
        <w:tblStyle w:val="63"/>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20"/>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2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辅助工作类型</w:t>
            </w:r>
          </w:p>
        </w:tc>
        <w:tc>
          <w:tcPr>
            <w:tcW w:w="6212"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2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投诉件调解</w:t>
            </w:r>
          </w:p>
        </w:tc>
        <w:tc>
          <w:tcPr>
            <w:tcW w:w="6212"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资料查询、还原消费纠纷、责任判断、电话调解辅助、普法宣传等。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2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其他重要件处置</w:t>
            </w:r>
          </w:p>
        </w:tc>
        <w:tc>
          <w:tcPr>
            <w:tcW w:w="6212"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上级交办件、舆情件等查阅资料、移送辅助、协查辅助。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2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复议、诉讼答复</w:t>
            </w:r>
          </w:p>
        </w:tc>
        <w:tc>
          <w:tcPr>
            <w:tcW w:w="6212"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查询资料、收集证据材料辅助、复议诉讼答复辅助。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2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2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复议、诉讼调解</w:t>
            </w:r>
          </w:p>
        </w:tc>
        <w:tc>
          <w:tcPr>
            <w:tcW w:w="6212"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查询资料、收集证据材料辅助、调解辅助。</w:t>
            </w:r>
          </w:p>
        </w:tc>
      </w:tr>
    </w:tbl>
    <w:p>
      <w:pPr>
        <w:pStyle w:val="3"/>
        <w:wordWrap/>
        <w:snapToGrid/>
        <w:spacing w:before="0" w:after="0" w:line="360" w:lineRule="auto"/>
        <w:ind w:left="434" w:leftChars="202" w:hanging="10" w:hangingChars="4"/>
        <w:textAlignment w:val="auto"/>
        <w:rPr>
          <w:rFonts w:hint="eastAsia" w:ascii="宋体" w:hAnsi="宋体" w:eastAsia="宋体" w:cs="宋体"/>
          <w:sz w:val="24"/>
          <w:szCs w:val="24"/>
        </w:rPr>
      </w:pPr>
      <w:r>
        <w:rPr>
          <w:rFonts w:hint="eastAsia" w:ascii="宋体" w:hAnsi="宋体" w:eastAsia="宋体" w:cs="宋体"/>
          <w:sz w:val="24"/>
          <w:szCs w:val="24"/>
        </w:rPr>
        <w:t>三、服务外包具体要求</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处理过程时限要求须符合规范，各处理过程及结果均须如实记录并归档，所有记录应可供方便查阅，需要告知有关部门、人员的，应通过适当途径告知，并记录告知情况，告知应在相应处理过程当天完成；部分需书面回复上级交办部门的交办件，需要按照上级部门的要求及时回复；余杭区市场监督管理局认为有关处理不当的，应在规定时间内重新处理。</w:t>
      </w:r>
    </w:p>
    <w:p>
      <w:pPr>
        <w:pStyle w:val="2"/>
        <w:tabs>
          <w:tab w:val="left" w:pos="0"/>
          <w:tab w:val="clear" w:pos="432"/>
        </w:tabs>
        <w:wordWrap/>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辅助处理：</w:t>
      </w:r>
    </w:p>
    <w:p>
      <w:pPr>
        <w:numPr>
          <w:ilvl w:val="0"/>
          <w:numId w:val="0"/>
        </w:numPr>
        <w:wordWrap/>
        <w:snapToGrid/>
        <w:spacing w:line="360" w:lineRule="auto"/>
        <w:ind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认真耐心地开展上级交办、系统交办、来访接待、函件拆解扫描，记录各类来源信息并在系统中统一录入数据，并分流至相应处理部门或人员；</w:t>
      </w:r>
    </w:p>
    <w:p>
      <w:pPr>
        <w:numPr>
          <w:ilvl w:val="0"/>
          <w:numId w:val="0"/>
        </w:numPr>
        <w:wordWrap/>
        <w:snapToGrid/>
        <w:spacing w:line="360" w:lineRule="auto"/>
        <w:ind w:leftChars="20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辅助开展投诉调解工作并记录、告知有关情况</w:t>
      </w:r>
      <w:r>
        <w:rPr>
          <w:rFonts w:hint="eastAsia" w:ascii="宋体" w:hAnsi="宋体" w:eastAsia="宋体" w:cs="宋体"/>
          <w:sz w:val="24"/>
          <w:szCs w:val="24"/>
          <w:lang w:val="en-US" w:eastAsia="zh-CN"/>
        </w:rPr>
        <w:t>。</w:t>
      </w:r>
    </w:p>
    <w:p>
      <w:pPr>
        <w:pStyle w:val="2"/>
        <w:tabs>
          <w:tab w:val="left" w:pos="0"/>
          <w:tab w:val="clear" w:pos="432"/>
        </w:tabs>
        <w:wordWrap/>
        <w:snapToGrid/>
        <w:ind w:firstLine="482"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w:t>
      </w:r>
      <w:r>
        <w:rPr>
          <w:rFonts w:hint="eastAsia" w:ascii="宋体" w:hAnsi="宋体" w:eastAsia="宋体" w:cs="宋体"/>
          <w:sz w:val="24"/>
          <w:szCs w:val="24"/>
        </w:rPr>
        <w:t>数据统计分析</w:t>
      </w:r>
      <w:r>
        <w:rPr>
          <w:rFonts w:hint="eastAsia" w:ascii="宋体" w:hAnsi="宋体" w:eastAsia="宋体" w:cs="宋体"/>
          <w:sz w:val="24"/>
          <w:szCs w:val="24"/>
          <w:lang w:val="en-US"/>
        </w:rPr>
        <w:t>:</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辅助</w:t>
      </w:r>
      <w:r>
        <w:rPr>
          <w:rFonts w:hint="eastAsia" w:ascii="宋体" w:hAnsi="宋体" w:eastAsia="宋体" w:cs="宋体"/>
          <w:sz w:val="24"/>
          <w:szCs w:val="24"/>
          <w:lang w:val="en-US" w:eastAsia="zh-CN"/>
        </w:rPr>
        <w:t>采购人</w:t>
      </w:r>
      <w:r>
        <w:rPr>
          <w:rFonts w:hint="eastAsia" w:ascii="宋体" w:hAnsi="宋体" w:eastAsia="宋体" w:cs="宋体"/>
          <w:sz w:val="24"/>
          <w:szCs w:val="24"/>
        </w:rPr>
        <w:t>对网络投诉原始数据进行统计分析，对投诉内容及处理、咨询等相关工作形成日常处理报告（分为周报、月报、季报、年报等）和专项报告。</w:t>
      </w:r>
    </w:p>
    <w:p>
      <w:pPr>
        <w:pStyle w:val="2"/>
        <w:tabs>
          <w:tab w:val="left" w:pos="0"/>
          <w:tab w:val="clear" w:pos="432"/>
        </w:tabs>
        <w:wordWrap/>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3.</w:t>
      </w:r>
      <w:r>
        <w:rPr>
          <w:rFonts w:hint="eastAsia" w:ascii="宋体" w:hAnsi="宋体" w:eastAsia="宋体" w:cs="宋体"/>
          <w:sz w:val="24"/>
          <w:szCs w:val="24"/>
        </w:rPr>
        <w:t>其他与网络投诉相关的辅助性工作</w:t>
      </w:r>
    </w:p>
    <w:p>
      <w:pPr>
        <w:numPr>
          <w:ilvl w:val="0"/>
          <w:numId w:val="0"/>
        </w:numPr>
        <w:wordWrap/>
        <w:snapToGrid/>
        <w:spacing w:line="360" w:lineRule="auto"/>
        <w:ind w:left="420"/>
        <w:textAlignment w:val="auto"/>
        <w:rPr>
          <w:rFonts w:hint="eastAsia" w:ascii="宋体" w:hAnsi="宋体" w:eastAsia="宋体" w:cs="宋体"/>
          <w:sz w:val="24"/>
          <w:szCs w:val="24"/>
        </w:rPr>
      </w:pPr>
      <w:r>
        <w:rPr>
          <w:rFonts w:hint="eastAsia" w:ascii="宋体" w:hAnsi="宋体" w:eastAsia="宋体" w:cs="宋体"/>
          <w:sz w:val="24"/>
          <w:szCs w:val="24"/>
        </w:rPr>
        <w:t>根据行政救济内容，收集、整理、分析相关材料；其他与网络投诉相关的辅助性工作。</w:t>
      </w:r>
    </w:p>
    <w:p>
      <w:pPr>
        <w:pStyle w:val="2"/>
        <w:tabs>
          <w:tab w:val="left" w:pos="0"/>
          <w:tab w:val="clear" w:pos="432"/>
        </w:tabs>
        <w:wordWrap/>
        <w:snapToGrid/>
        <w:ind w:firstLine="482"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4.</w:t>
      </w:r>
      <w:r>
        <w:rPr>
          <w:rFonts w:hint="eastAsia" w:ascii="宋体" w:hAnsi="宋体" w:eastAsia="宋体" w:cs="宋体"/>
          <w:sz w:val="24"/>
          <w:szCs w:val="24"/>
        </w:rPr>
        <w:t>质检要求</w:t>
      </w:r>
      <w:r>
        <w:rPr>
          <w:rFonts w:hint="eastAsia" w:ascii="宋体" w:hAnsi="宋体" w:eastAsia="宋体" w:cs="宋体"/>
          <w:sz w:val="24"/>
          <w:szCs w:val="24"/>
          <w:lang w:val="en-US"/>
        </w:rPr>
        <w:t>:</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合同周期前三个月，质检专员须每半月对经办人员处理的案件进行抽查复盘，合同周期三个月之后可根据案件质量调整为每月对经办人员处理的案件进行抽查复盘，质检结果出来后一周内通晒相关问题。每月安排专项质检会议。  </w:t>
      </w:r>
    </w:p>
    <w:p>
      <w:pPr>
        <w:pStyle w:val="3"/>
        <w:wordWrap/>
        <w:snapToGrid/>
        <w:spacing w:before="0" w:after="0" w:line="360" w:lineRule="auto"/>
        <w:ind w:left="434" w:leftChars="202" w:hanging="10" w:hangingChars="4"/>
        <w:textAlignment w:val="auto"/>
        <w:rPr>
          <w:rFonts w:hint="eastAsia" w:ascii="宋体" w:hAnsi="宋体" w:eastAsia="宋体" w:cs="宋体"/>
          <w:sz w:val="24"/>
          <w:szCs w:val="24"/>
        </w:rPr>
      </w:pPr>
      <w:r>
        <w:rPr>
          <w:rFonts w:hint="eastAsia" w:ascii="宋体" w:hAnsi="宋体" w:eastAsia="宋体" w:cs="宋体"/>
          <w:sz w:val="24"/>
          <w:szCs w:val="24"/>
        </w:rPr>
        <w:t>四、考核要求</w:t>
      </w:r>
    </w:p>
    <w:p>
      <w:pPr>
        <w:pStyle w:val="2"/>
        <w:tabs>
          <w:tab w:val="left" w:pos="0"/>
          <w:tab w:val="clear" w:pos="432"/>
        </w:tabs>
        <w:wordWrap/>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项目目标</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根据规范妥善完成项目期内收到的网络投诉等有关处理工作和历史件的后续辅助处理。</w:t>
      </w:r>
    </w:p>
    <w:p>
      <w:pPr>
        <w:pStyle w:val="2"/>
        <w:tabs>
          <w:tab w:val="left" w:pos="0"/>
          <w:tab w:val="clear" w:pos="432"/>
        </w:tabs>
        <w:wordWrap/>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质量要求</w:t>
      </w:r>
    </w:p>
    <w:p>
      <w:pPr>
        <w:numPr>
          <w:ilvl w:val="0"/>
          <w:numId w:val="5"/>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按照规范程序和时限要求，按时完成受理、分流、告知、移交/移送、反馈后处理等各环节处理工作，不得逾期；</w:t>
      </w:r>
    </w:p>
    <w:p>
      <w:pPr>
        <w:numPr>
          <w:ilvl w:val="0"/>
          <w:numId w:val="5"/>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向外发送的文书差错率不得超过千分之一；</w:t>
      </w:r>
    </w:p>
    <w:p>
      <w:pPr>
        <w:numPr>
          <w:ilvl w:val="0"/>
          <w:numId w:val="5"/>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投标方须在投标文件中提供保障工作时效和质量的具体方案。</w:t>
      </w:r>
    </w:p>
    <w:p>
      <w:pPr>
        <w:pStyle w:val="2"/>
        <w:tabs>
          <w:tab w:val="left" w:pos="0"/>
          <w:tab w:val="clear" w:pos="432"/>
        </w:tabs>
        <w:wordWrap/>
        <w:snapToGrid/>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考核指标</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项目考核将按月考核，如中标单位在合同签订后第一个月考核即不通过相关指标，则采购人有权中止合同，采购人可以与顺延第二中标候选人签约，也可重新组织招标。</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项目组人员不少于48人，派至采购单位指定服务地点人员不少于45人；项目运行2个月后，</w:t>
      </w:r>
      <w:r>
        <w:rPr>
          <w:rFonts w:hint="eastAsia" w:ascii="宋体" w:hAnsi="宋体" w:eastAsia="宋体" w:cs="宋体"/>
          <w:sz w:val="24"/>
          <w:szCs w:val="24"/>
          <w:lang w:val="en-US" w:eastAsia="zh-CN"/>
        </w:rPr>
        <w:t>拟派</w:t>
      </w:r>
      <w:r>
        <w:rPr>
          <w:rFonts w:hint="eastAsia" w:ascii="宋体" w:hAnsi="宋体" w:eastAsia="宋体" w:cs="宋体"/>
          <w:sz w:val="24"/>
          <w:szCs w:val="24"/>
        </w:rPr>
        <w:t>人员每少一人需提供1万元的消费保障资金；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行政复议中杭集复被纠错最多1件；因中标方责任导致杭集复被纠错的每增加1件需提供10万元的消费保障资金；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行政复议中其他复议件纠错率不高于5%；因中标方责任导致行政复议中其他复议件纠错率每高2个百分比需提供2万元的消费保障资金；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行政诉讼败诉最多1件；因中标方责任导致行政诉讼败诉的每增加1件需提供10万元的消费保障资金；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投诉按时初查率不低于99.99%；因中标方责任投诉按时初查率下降1个百分比需提供5万元的消费保障资金；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普通投诉件受理后30天内完成调解</w:t>
      </w:r>
      <w:r>
        <w:rPr>
          <w:rFonts w:hint="eastAsia" w:ascii="宋体" w:hAnsi="宋体" w:eastAsia="宋体" w:cs="宋体"/>
          <w:b/>
          <w:sz w:val="24"/>
          <w:szCs w:val="24"/>
        </w:rPr>
        <w:t>（如因投诉量暴涨，另行约定，但不得超过45个工作日），</w:t>
      </w:r>
      <w:r>
        <w:rPr>
          <w:rFonts w:hint="eastAsia" w:ascii="宋体" w:hAnsi="宋体" w:eastAsia="宋体" w:cs="宋体"/>
          <w:sz w:val="24"/>
          <w:szCs w:val="24"/>
        </w:rPr>
        <w:t>投诉按时办结率不低于99.99%；因中标方责任投诉按时办结率下降1个百分比需提供5万元的消费保障资金；</w:t>
      </w:r>
    </w:p>
    <w:p>
      <w:pPr>
        <w:numPr>
          <w:ilvl w:val="0"/>
          <w:numId w:val="6"/>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普通投诉件化解成功率不低于65%；每低全国平均水平1个百分比的需提供1万元的消费保障资金。</w:t>
      </w:r>
    </w:p>
    <w:p>
      <w:pPr>
        <w:pStyle w:val="2"/>
        <w:wordWrap/>
        <w:snapToGrid/>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sz w:val="24"/>
          <w:szCs w:val="24"/>
          <w:lang w:val="en-US"/>
        </w:rPr>
        <w:t>8.设立消费保障资金（10万），用于普通消费纠纷小额赔付，并建立赔付审核机制。</w:t>
      </w:r>
    </w:p>
    <w:p>
      <w:pPr>
        <w:pStyle w:val="3"/>
        <w:wordWrap/>
        <w:snapToGrid/>
        <w:spacing w:before="0" w:after="0" w:line="360" w:lineRule="auto"/>
        <w:ind w:left="438" w:leftChars="88" w:hanging="253" w:hangingChars="105"/>
        <w:textAlignment w:val="auto"/>
        <w:rPr>
          <w:rFonts w:hint="eastAsia" w:ascii="宋体" w:hAnsi="宋体" w:eastAsia="宋体" w:cs="宋体"/>
          <w:sz w:val="24"/>
          <w:szCs w:val="24"/>
        </w:rPr>
      </w:pPr>
      <w:r>
        <w:rPr>
          <w:rFonts w:hint="eastAsia" w:ascii="宋体" w:hAnsi="宋体" w:eastAsia="宋体" w:cs="宋体"/>
          <w:sz w:val="24"/>
          <w:szCs w:val="24"/>
        </w:rPr>
        <w:t>五、各项服务保障</w:t>
      </w:r>
    </w:p>
    <w:p>
      <w:pPr>
        <w:numPr>
          <w:ilvl w:val="0"/>
          <w:numId w:val="7"/>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中标人应保证按照有关国家或行业技术标准规范，对项目外包等各个环节进行严格的质量把关。</w:t>
      </w:r>
    </w:p>
    <w:p>
      <w:pPr>
        <w:numPr>
          <w:ilvl w:val="0"/>
          <w:numId w:val="7"/>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在外包服务期内</w:t>
      </w:r>
      <w:r>
        <w:rPr>
          <w:rFonts w:hint="eastAsia" w:ascii="宋体" w:hAnsi="宋体" w:eastAsia="宋体" w:cs="宋体"/>
          <w:sz w:val="24"/>
          <w:szCs w:val="24"/>
          <w:lang w:val="en-US" w:eastAsia="zh-CN"/>
        </w:rPr>
        <w:t>中标</w:t>
      </w:r>
      <w:r>
        <w:rPr>
          <w:rFonts w:hint="eastAsia" w:ascii="宋体" w:hAnsi="宋体" w:eastAsia="宋体" w:cs="宋体"/>
          <w:sz w:val="24"/>
          <w:szCs w:val="24"/>
        </w:rPr>
        <w:t>方应严格遵守在</w:t>
      </w:r>
      <w:r>
        <w:rPr>
          <w:rFonts w:hint="eastAsia" w:ascii="宋体" w:hAnsi="宋体" w:eastAsia="宋体" w:cs="宋体"/>
          <w:sz w:val="24"/>
          <w:szCs w:val="24"/>
          <w:lang w:val="en-US" w:eastAsia="zh-CN"/>
        </w:rPr>
        <w:t>采购人</w:t>
      </w:r>
      <w:r>
        <w:rPr>
          <w:rFonts w:hint="eastAsia" w:ascii="宋体" w:hAnsi="宋体" w:eastAsia="宋体" w:cs="宋体"/>
          <w:sz w:val="24"/>
          <w:szCs w:val="24"/>
        </w:rPr>
        <w:t>的各项工作纪律和规章制度，不得对外泄露</w:t>
      </w:r>
      <w:r>
        <w:rPr>
          <w:rFonts w:hint="eastAsia" w:ascii="宋体" w:hAnsi="宋体" w:eastAsia="宋体" w:cs="宋体"/>
          <w:sz w:val="24"/>
          <w:szCs w:val="24"/>
          <w:lang w:val="en-US" w:eastAsia="zh-CN"/>
        </w:rPr>
        <w:t>采购人</w:t>
      </w:r>
      <w:r>
        <w:rPr>
          <w:rFonts w:hint="eastAsia" w:ascii="宋体" w:hAnsi="宋体" w:eastAsia="宋体" w:cs="宋体"/>
          <w:sz w:val="24"/>
          <w:szCs w:val="24"/>
        </w:rPr>
        <w:t>业务相关的数据信息。</w:t>
      </w:r>
    </w:p>
    <w:p>
      <w:pPr>
        <w:numPr>
          <w:ilvl w:val="0"/>
          <w:numId w:val="7"/>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项目运行过程中应严格做好安全防范措施，加强安全教育和管理，如中标人人员在实施中违反操作规定或实施现场防范措施设置不明造成人员伤害和财产损失事故的，一切责任均由乙方负责。</w:t>
      </w:r>
    </w:p>
    <w:p>
      <w:pPr>
        <w:numPr>
          <w:ilvl w:val="0"/>
          <w:numId w:val="7"/>
        </w:numPr>
        <w:wordWrap/>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numPr>
          <w:ilvl w:val="0"/>
          <w:numId w:val="7"/>
        </w:numPr>
        <w:wordWrap/>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合同期间，</w:t>
      </w:r>
      <w:r>
        <w:rPr>
          <w:rFonts w:hint="eastAsia" w:ascii="宋体" w:hAnsi="宋体" w:eastAsia="宋体" w:cs="宋体"/>
          <w:sz w:val="24"/>
          <w:szCs w:val="24"/>
        </w:rPr>
        <w:t>中标人</w:t>
      </w:r>
      <w:r>
        <w:rPr>
          <w:rFonts w:hint="eastAsia" w:ascii="宋体" w:hAnsi="宋体" w:eastAsia="宋体" w:cs="宋体"/>
          <w:color w:val="000000"/>
          <w:sz w:val="24"/>
          <w:szCs w:val="24"/>
        </w:rPr>
        <w:t>应达到</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项目实施所需的人员数量和</w:t>
      </w:r>
      <w:r>
        <w:rPr>
          <w:rFonts w:hint="eastAsia" w:ascii="宋体" w:hAnsi="宋体" w:eastAsia="宋体" w:cs="宋体"/>
          <w:bCs/>
          <w:color w:val="000000"/>
          <w:sz w:val="24"/>
          <w:szCs w:val="24"/>
        </w:rPr>
        <w:t>专业能力</w:t>
      </w:r>
      <w:r>
        <w:rPr>
          <w:rFonts w:hint="eastAsia" w:ascii="宋体" w:hAnsi="宋体" w:eastAsia="宋体" w:cs="宋体"/>
          <w:color w:val="000000"/>
          <w:sz w:val="24"/>
          <w:szCs w:val="24"/>
        </w:rPr>
        <w:t>要求</w:t>
      </w:r>
      <w:r>
        <w:rPr>
          <w:rFonts w:hint="eastAsia" w:ascii="宋体" w:hAnsi="宋体" w:eastAsia="宋体" w:cs="宋体"/>
          <w:sz w:val="24"/>
          <w:szCs w:val="24"/>
        </w:rPr>
        <w:t>，派至采购单位指定服务人员不少于45名。</w:t>
      </w:r>
      <w:r>
        <w:rPr>
          <w:rFonts w:hint="eastAsia" w:ascii="宋体" w:hAnsi="宋体" w:eastAsia="宋体" w:cs="宋体"/>
          <w:bCs/>
          <w:sz w:val="24"/>
          <w:szCs w:val="24"/>
        </w:rPr>
        <w:t>要求本科及以上学历不少于30人，本科或研究生学历为法律相关专业的人数不少于10人。</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中标后提供拟投入本项目的团队人员名单以及学历、专业能力证明。</w:t>
      </w:r>
    </w:p>
    <w:p>
      <w:pPr>
        <w:numPr>
          <w:ilvl w:val="0"/>
          <w:numId w:val="7"/>
        </w:numPr>
        <w:wordWrap/>
        <w:snapToGrid/>
        <w:spacing w:line="360" w:lineRule="auto"/>
        <w:ind w:right="24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numPr>
          <w:ilvl w:val="0"/>
          <w:numId w:val="7"/>
        </w:numPr>
        <w:wordWrap/>
        <w:snapToGrid/>
        <w:spacing w:line="360" w:lineRule="auto"/>
        <w:ind w:right="24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为保障人员相对稳定，</w:t>
      </w:r>
      <w:r>
        <w:rPr>
          <w:rFonts w:hint="eastAsia" w:ascii="宋体" w:hAnsi="宋体" w:eastAsia="宋体" w:cs="宋体"/>
          <w:sz w:val="24"/>
          <w:szCs w:val="24"/>
        </w:rPr>
        <w:t>中标人</w:t>
      </w:r>
      <w:r>
        <w:rPr>
          <w:rFonts w:hint="eastAsia" w:ascii="宋体" w:hAnsi="宋体" w:eastAsia="宋体" w:cs="宋体"/>
          <w:color w:val="000000"/>
          <w:sz w:val="24"/>
          <w:szCs w:val="24"/>
        </w:rPr>
        <w:t>员工平均待遇建议不低于采购单位编外人员待遇，中标人对员工开展工作业务绩效考核的，由采购人和中标人共同制定考核标准。</w:t>
      </w:r>
    </w:p>
    <w:p>
      <w:pPr>
        <w:numPr>
          <w:ilvl w:val="0"/>
          <w:numId w:val="7"/>
        </w:numPr>
        <w:wordWrap/>
        <w:snapToGrid/>
        <w:spacing w:line="360" w:lineRule="auto"/>
        <w:ind w:right="24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w:t>
      </w:r>
      <w:r>
        <w:rPr>
          <w:rFonts w:hint="eastAsia" w:ascii="宋体" w:hAnsi="宋体" w:eastAsia="宋体" w:cs="宋体"/>
          <w:sz w:val="24"/>
          <w:szCs w:val="24"/>
        </w:rPr>
        <w:t>中标方须确保工作按时完成，维持一定的工作人员数量，中标后最少配备48名工作人员提供服务。合同签订后10天内完成招募培训工作，</w:t>
      </w:r>
      <w:r>
        <w:rPr>
          <w:rFonts w:hint="eastAsia" w:ascii="宋体" w:hAnsi="宋体" w:eastAsia="宋体" w:cs="宋体"/>
          <w:b/>
          <w:bCs/>
          <w:sz w:val="24"/>
          <w:szCs w:val="24"/>
        </w:rPr>
        <w:t>投标文件需提供各岗位人员到位承诺书。</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中标后派至采购单位指定地点提供服务的项目组核心岗位须包括管理、技术、法律。</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中标后需安排人员中具有两年以上管理经验的管理人员不少于3人，其中1人为服务管理负责人，负责外包服务团队的人员管理；1人为技术服务人员，负责技术支撑平台的运维服务工作；1人为甲方需求对接人。</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须严格遵守《中华人民共和国劳动法》、《中华人民共和国社会保障法》等法律法规要求，做到合法用工，应当保持合理的薪酬待遇。</w:t>
      </w:r>
    </w:p>
    <w:p>
      <w:pPr>
        <w:numPr>
          <w:ilvl w:val="0"/>
          <w:numId w:val="7"/>
        </w:numPr>
        <w:wordWrap/>
        <w:snapToGrid/>
        <w:spacing w:line="360" w:lineRule="auto"/>
        <w:ind w:right="2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项目组成员须签订保密协议。</w:t>
      </w:r>
    </w:p>
    <w:p>
      <w:pPr>
        <w:pStyle w:val="3"/>
        <w:wordWrap/>
        <w:snapToGrid/>
        <w:spacing w:before="0" w:after="0" w:line="360" w:lineRule="auto"/>
        <w:ind w:left="438" w:leftChars="88" w:hanging="253" w:hangingChars="105"/>
        <w:textAlignment w:val="auto"/>
        <w:rPr>
          <w:rFonts w:hint="eastAsia" w:ascii="宋体" w:hAnsi="宋体" w:eastAsia="宋体" w:cs="宋体"/>
          <w:sz w:val="24"/>
          <w:szCs w:val="24"/>
        </w:rPr>
      </w:pPr>
      <w:r>
        <w:rPr>
          <w:rFonts w:hint="eastAsia" w:ascii="宋体" w:hAnsi="宋体" w:eastAsia="宋体" w:cs="宋体"/>
          <w:sz w:val="24"/>
          <w:szCs w:val="24"/>
        </w:rPr>
        <w:t>六、服务人员能力要求</w:t>
      </w:r>
    </w:p>
    <w:p>
      <w:p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供应商须保证服务人员对网络交易投诉处理提质工作熟悉熟练，服务人员业务能力能够满足相关性辅助处理工作要求，供应商需提供对投诉调解处理、协查移送等各环节辅助工作具体服务方案。</w:t>
      </w:r>
    </w:p>
    <w:p>
      <w:pPr>
        <w:pStyle w:val="3"/>
        <w:wordWrap/>
        <w:snapToGrid/>
        <w:spacing w:before="0" w:after="0" w:line="360" w:lineRule="auto"/>
        <w:ind w:left="438" w:leftChars="88" w:hanging="253" w:hangingChars="105"/>
        <w:textAlignment w:val="auto"/>
        <w:rPr>
          <w:rFonts w:hint="eastAsia" w:ascii="宋体" w:hAnsi="宋体" w:eastAsia="宋体" w:cs="宋体"/>
          <w:sz w:val="24"/>
          <w:szCs w:val="24"/>
        </w:rPr>
      </w:pPr>
      <w:r>
        <w:rPr>
          <w:rFonts w:hint="eastAsia" w:ascii="宋体" w:hAnsi="宋体" w:eastAsia="宋体" w:cs="宋体"/>
          <w:sz w:val="24"/>
          <w:szCs w:val="24"/>
        </w:rPr>
        <w:t>七、其他要求</w:t>
      </w:r>
    </w:p>
    <w:p>
      <w:pPr>
        <w:numPr>
          <w:ilvl w:val="0"/>
          <w:numId w:val="8"/>
        </w:numPr>
        <w:wordWrap/>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人</w:t>
      </w:r>
      <w:r>
        <w:rPr>
          <w:rFonts w:hint="eastAsia" w:ascii="宋体" w:hAnsi="宋体" w:eastAsia="宋体" w:cs="宋体"/>
          <w:sz w:val="24"/>
          <w:szCs w:val="24"/>
        </w:rPr>
        <w:t>保留项目运行过程中涉及的所有数据所有权和使用权，未经</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人</w:t>
      </w:r>
      <w:r>
        <w:rPr>
          <w:rFonts w:hint="eastAsia" w:ascii="宋体" w:hAnsi="宋体" w:eastAsia="宋体" w:cs="宋体"/>
          <w:sz w:val="24"/>
          <w:szCs w:val="24"/>
        </w:rPr>
        <w:t>同意，中标方不得泄露、使用、复制有关数据；</w:t>
      </w:r>
    </w:p>
    <w:p>
      <w:pPr>
        <w:numPr>
          <w:ilvl w:val="0"/>
          <w:numId w:val="8"/>
        </w:numPr>
        <w:wordWrap/>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A4纸张、硒粉由招标方提供。其他与工作相关的办公设备及耗材由中标方自行解决，包括但不限于开展工作必需的电脑、扫描仪、打印机等相关工作所需要的软硬件设施设备及其维护。</w:t>
      </w:r>
    </w:p>
    <w:p>
      <w:pPr>
        <w:numPr>
          <w:ilvl w:val="0"/>
          <w:numId w:val="0"/>
        </w:numPr>
        <w:wordWrap/>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3.由中标单位提供与本项目互联网案件办理相关辅助处理类软件，以便提供辅助处理速度与展示汇总情况。</w:t>
      </w:r>
    </w:p>
    <w:p>
      <w:pPr>
        <w:numPr>
          <w:ilvl w:val="0"/>
          <w:numId w:val="0"/>
        </w:numPr>
        <w:wordWrap/>
        <w:snapToGrid/>
        <w:spacing w:line="360" w:lineRule="auto"/>
        <w:ind w:left="400"/>
        <w:textAlignment w:val="auto"/>
        <w:rPr>
          <w:rFonts w:hint="eastAsia" w:ascii="宋体" w:hAnsi="宋体" w:eastAsia="宋体" w:cs="宋体"/>
          <w:sz w:val="24"/>
          <w:szCs w:val="24"/>
        </w:rPr>
      </w:pPr>
      <w:r>
        <w:rPr>
          <w:rFonts w:hint="eastAsia" w:ascii="宋体" w:hAnsi="宋体" w:eastAsia="宋体" w:cs="宋体"/>
          <w:sz w:val="24"/>
          <w:szCs w:val="24"/>
        </w:rPr>
        <w:t>4.办公场地及桌椅由招标方提供。</w:t>
      </w:r>
    </w:p>
    <w:p>
      <w:pPr>
        <w:pStyle w:val="3"/>
        <w:wordWrap/>
        <w:snapToGrid/>
        <w:spacing w:before="0" w:after="0" w:line="360" w:lineRule="auto"/>
        <w:ind w:left="438" w:leftChars="88" w:hanging="253" w:hangingChars="105"/>
        <w:textAlignment w:val="auto"/>
        <w:rPr>
          <w:rFonts w:hint="eastAsia" w:ascii="宋体" w:hAnsi="宋体" w:eastAsia="宋体" w:cs="宋体"/>
          <w:sz w:val="24"/>
          <w:szCs w:val="24"/>
        </w:rPr>
      </w:pPr>
      <w:r>
        <w:rPr>
          <w:rFonts w:hint="eastAsia" w:ascii="宋体" w:hAnsi="宋体" w:eastAsia="宋体" w:cs="宋体"/>
          <w:sz w:val="24"/>
          <w:szCs w:val="24"/>
        </w:rPr>
        <w:t>八、服务期限</w:t>
      </w:r>
    </w:p>
    <w:p>
      <w:pPr>
        <w:numPr>
          <w:ilvl w:val="-1"/>
          <w:numId w:val="0"/>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工作期限为365天，计划时间2023年XX月XX日起至2024年XX月XX日止。</w:t>
      </w:r>
    </w:p>
    <w:p>
      <w:pPr>
        <w:pStyle w:val="2"/>
        <w:tabs>
          <w:tab w:val="left" w:pos="0"/>
          <w:tab w:val="clear" w:pos="432"/>
        </w:tabs>
        <w:wordWrap/>
        <w:snapToGrid/>
        <w:ind w:left="0" w:firstLine="241" w:firstLineChars="1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、结算和支付方式</w:t>
      </w:r>
    </w:p>
    <w:p>
      <w:pPr>
        <w:numPr>
          <w:ilvl w:val="0"/>
          <w:numId w:val="9"/>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numPr>
          <w:ilvl w:val="0"/>
          <w:numId w:val="9"/>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采购人分三次支付费用（凭正规发票）：</w:t>
      </w:r>
      <w:r>
        <w:rPr>
          <w:rFonts w:hint="eastAsia" w:ascii="宋体" w:hAnsi="宋体" w:eastAsia="宋体" w:cs="仿宋_GB2312"/>
          <w:sz w:val="24"/>
          <w:lang w:val="en-US" w:eastAsia="zh-CN"/>
        </w:rPr>
        <w:t>首次支付为合同签订后7个工作日内支付本合同总价的50%，合同服务期至半年度/六个月支付金额为本合同总价的20%；第三次支付为项目期满全部完成且经考核合格通过，甲方根据项目整体考核指标及已完成工作量进行全部清算。</w:t>
      </w:r>
      <w:r>
        <w:rPr>
          <w:rFonts w:hint="eastAsia" w:ascii="宋体" w:hAnsi="宋体" w:eastAsia="宋体" w:cs="宋体"/>
          <w:sz w:val="24"/>
          <w:szCs w:val="24"/>
        </w:rPr>
        <w:t>在合同期内发现考核不合格的或出现应当终止合同的情形的，合同终止，甲方在合同终止后不再支付合同余款，还有权要求乙方支付合同违约金，违约金的比例为合同结算金额的20%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numPr>
          <w:ilvl w:val="0"/>
          <w:numId w:val="9"/>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付款按财政政策执行，因不符合财政资金支付时间要求等原因造成不能及时付款的，甲方不承担责任。</w:t>
      </w:r>
    </w:p>
    <w:p>
      <w:pPr>
        <w:numPr>
          <w:ilvl w:val="0"/>
          <w:numId w:val="9"/>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2023年度项目周期结算清单明细由甲方核定。甲方为采购单位，乙方为中标单位。</w:t>
      </w:r>
    </w:p>
    <w:p>
      <w:pPr>
        <w:numPr>
          <w:ilvl w:val="0"/>
          <w:numId w:val="9"/>
        </w:numPr>
        <w:wordWrap/>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乙方不得以达到或超出结算金额擅自停止服务，也不得降低服务质量或减少人员，否则将直接视为考核不合格。</w:t>
      </w:r>
    </w:p>
    <w:p>
      <w:pPr>
        <w:pStyle w:val="2"/>
        <w:tabs>
          <w:tab w:val="left" w:pos="0"/>
          <w:tab w:val="clear" w:pos="432"/>
        </w:tabs>
        <w:wordWrap/>
        <w:snapToGrid/>
        <w:ind w:lef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十、其他说明</w:t>
      </w:r>
    </w:p>
    <w:p>
      <w:pPr>
        <w:numPr>
          <w:ilvl w:val="0"/>
          <w:numId w:val="10"/>
        </w:numPr>
        <w:wordWrap/>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其他未明事项按采购人要求和合同条款内容执行。</w:t>
      </w:r>
    </w:p>
    <w:p>
      <w:pPr>
        <w:numPr>
          <w:ilvl w:val="0"/>
          <w:numId w:val="10"/>
        </w:numPr>
        <w:wordWrap/>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本项目根据投标综合单价限价见下表，投标时结合最高限价进行单价报价，结算时根据投标单价结合实际完成数量进行计算。投标综合单价限价分别为：</w:t>
      </w:r>
    </w:p>
    <w:tbl>
      <w:tblPr>
        <w:tblStyle w:val="63"/>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58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辅助工作类型</w:t>
            </w:r>
          </w:p>
        </w:tc>
        <w:tc>
          <w:tcPr>
            <w:tcW w:w="238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单件限价</w:t>
            </w:r>
            <w:r>
              <w:rPr>
                <w:rFonts w:hint="eastAsia" w:ascii="Times New Roman" w:hAnsi="Times New Roman" w:cs="宋体"/>
                <w:b/>
                <w:bCs/>
                <w:kern w:val="2"/>
                <w:sz w:val="24"/>
                <w:szCs w:val="24"/>
                <w:lang w:val="en-US" w:eastAsia="zh-CN"/>
              </w:rPr>
              <w:t>（元/件)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558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投诉件调解</w:t>
            </w:r>
          </w:p>
        </w:tc>
        <w:tc>
          <w:tcPr>
            <w:tcW w:w="238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558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其他重要件处置</w:t>
            </w:r>
          </w:p>
        </w:tc>
        <w:tc>
          <w:tcPr>
            <w:tcW w:w="238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558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复议、诉讼答复</w:t>
            </w:r>
          </w:p>
        </w:tc>
        <w:tc>
          <w:tcPr>
            <w:tcW w:w="238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80"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5580" w:type="dxa"/>
            <w:vAlign w:val="center"/>
          </w:tcPr>
          <w:p>
            <w:pPr>
              <w:pStyle w:val="26"/>
              <w:wordWrap/>
              <w:snapToGrid/>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复议、诉讼调解</w:t>
            </w:r>
          </w:p>
        </w:tc>
        <w:tc>
          <w:tcPr>
            <w:tcW w:w="2385" w:type="dxa"/>
            <w:vAlign w:val="center"/>
          </w:tcPr>
          <w:p>
            <w:pPr>
              <w:pStyle w:val="26"/>
              <w:wordWrap/>
              <w:snapToGrid/>
              <w:spacing w:before="0" w:beforeAutospacing="0" w:after="0" w:afterAutospacing="0" w:line="36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200元</w:t>
            </w:r>
          </w:p>
        </w:tc>
      </w:tr>
    </w:tbl>
    <w:p>
      <w:pPr>
        <w:wordWrap/>
        <w:snapToGrid/>
        <w:spacing w:line="360" w:lineRule="auto"/>
        <w:textAlignment w:val="auto"/>
        <w:rPr>
          <w:rFonts w:ascii="仿宋" w:hAnsi="仿宋" w:eastAsia="仿宋" w:cs="仿宋"/>
          <w:b/>
          <w:bCs/>
          <w:sz w:val="24"/>
        </w:rPr>
      </w:pPr>
      <w:r>
        <w:rPr>
          <w:rFonts w:hint="eastAsia" w:ascii="宋体" w:hAnsi="宋体" w:eastAsia="宋体" w:cs="宋体"/>
          <w:b/>
          <w:bCs/>
          <w:sz w:val="24"/>
          <w:szCs w:val="24"/>
        </w:rPr>
        <w:t>注：上述服务包括不限于未明列上表已在采购需求中体现的内容，由投标单位综合考量计入上述综合单价中。</w:t>
      </w:r>
    </w:p>
    <w:p>
      <w:pPr>
        <w:widowControl w:val="0"/>
        <w:numPr>
          <w:ilvl w:val="0"/>
          <w:numId w:val="0"/>
        </w:numPr>
        <w:wordWrap/>
        <w:adjustRightInd w:val="0"/>
        <w:snapToGrid/>
        <w:spacing w:before="0" w:beforeAutospacing="0" w:after="0" w:afterAutospacing="0" w:line="360" w:lineRule="auto"/>
        <w:ind w:left="400" w:leftChars="0" w:right="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3、投标报价说明</w:t>
      </w:r>
    </w:p>
    <w:p>
      <w:pPr>
        <w:widowControl w:val="0"/>
        <w:numPr>
          <w:ilvl w:val="0"/>
          <w:numId w:val="0"/>
        </w:numPr>
        <w:wordWrap/>
        <w:adjustRightInd w:val="0"/>
        <w:snapToGrid/>
        <w:spacing w:before="0" w:beforeAutospacing="0" w:after="0" w:afterAutospacing="0" w:line="360" w:lineRule="auto"/>
        <w:ind w:left="400" w:leftChars="0" w:right="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3.1</w:t>
      </w:r>
      <w:r>
        <w:rPr>
          <w:rFonts w:hint="eastAsia" w:ascii="宋体" w:hAnsi="宋体" w:eastAsia="宋体" w:cs="宋体"/>
          <w:kern w:val="2"/>
          <w:sz w:val="24"/>
          <w:szCs w:val="24"/>
        </w:rPr>
        <w:t>本项目根据投标综合单价限价表</w:t>
      </w:r>
      <w:r>
        <w:rPr>
          <w:rFonts w:hint="eastAsia" w:ascii="宋体" w:hAnsi="宋体" w:eastAsia="宋体" w:cs="宋体"/>
          <w:kern w:val="2"/>
          <w:sz w:val="24"/>
          <w:szCs w:val="24"/>
          <w:lang w:eastAsia="zh-CN"/>
        </w:rPr>
        <w:t>，结合投标单位自身针对本项目综合测算进行投标综合单价报价。</w:t>
      </w:r>
    </w:p>
    <w:p>
      <w:pPr>
        <w:pStyle w:val="2"/>
        <w:keepNext/>
        <w:keepLines/>
        <w:widowControl/>
        <w:numPr>
          <w:ilvl w:val="0"/>
          <w:numId w:val="0"/>
        </w:numPr>
        <w:wordWrap/>
        <w:adjustRightInd/>
        <w:snapToGrid/>
        <w:spacing w:line="360" w:lineRule="auto"/>
        <w:ind w:right="238"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3.2辅助工作类型分项</w:t>
      </w:r>
      <w:r>
        <w:rPr>
          <w:rFonts w:hint="eastAsia" w:ascii="宋体" w:hAnsi="宋体" w:eastAsia="宋体" w:cs="宋体"/>
          <w:kern w:val="2"/>
          <w:sz w:val="24"/>
          <w:szCs w:val="24"/>
          <w:lang w:eastAsia="zh-CN"/>
        </w:rPr>
        <w:t>报价不得超过上述限价报价，超过作无效投标处理。</w:t>
      </w:r>
    </w:p>
    <w:p>
      <w:pPr>
        <w:pStyle w:val="2"/>
        <w:keepNext/>
        <w:keepLines/>
        <w:widowControl/>
        <w:numPr>
          <w:ilvl w:val="0"/>
          <w:numId w:val="0"/>
        </w:numPr>
        <w:wordWrap/>
        <w:adjustRightInd/>
        <w:snapToGrid/>
        <w:spacing w:line="360" w:lineRule="auto"/>
        <w:ind w:right="238"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3.3 </w:t>
      </w:r>
      <w:r>
        <w:rPr>
          <w:rFonts w:hint="eastAsia" w:ascii="宋体" w:hAnsi="宋体" w:eastAsia="宋体" w:cs="宋体"/>
          <w:kern w:val="2"/>
          <w:sz w:val="24"/>
          <w:szCs w:val="24"/>
        </w:rPr>
        <w:t>结算时根据</w:t>
      </w:r>
      <w:r>
        <w:rPr>
          <w:rFonts w:hint="eastAsia" w:ascii="宋体" w:hAnsi="宋体" w:eastAsia="宋体" w:cs="宋体"/>
          <w:kern w:val="2"/>
          <w:sz w:val="24"/>
          <w:szCs w:val="24"/>
          <w:lang w:eastAsia="zh-CN"/>
        </w:rPr>
        <w:t>中标人的</w:t>
      </w:r>
      <w:r>
        <w:rPr>
          <w:rFonts w:hint="eastAsia" w:ascii="宋体" w:hAnsi="宋体" w:eastAsia="宋体" w:cs="宋体"/>
          <w:kern w:val="2"/>
          <w:sz w:val="24"/>
          <w:szCs w:val="24"/>
        </w:rPr>
        <w:t>投标单价</w:t>
      </w:r>
      <w:r>
        <w:rPr>
          <w:rFonts w:hint="eastAsia" w:ascii="宋体" w:hAnsi="宋体" w:eastAsia="宋体" w:cs="宋体"/>
          <w:kern w:val="2"/>
          <w:sz w:val="24"/>
          <w:szCs w:val="24"/>
          <w:lang w:eastAsia="zh-CN"/>
        </w:rPr>
        <w:t>报价</w:t>
      </w:r>
      <w:r>
        <w:rPr>
          <w:rFonts w:hint="eastAsia" w:ascii="宋体" w:hAnsi="宋体" w:eastAsia="宋体" w:cs="宋体"/>
          <w:kern w:val="2"/>
          <w:sz w:val="24"/>
          <w:szCs w:val="24"/>
        </w:rPr>
        <w:t>结合实际完成数量</w:t>
      </w:r>
      <w:r>
        <w:rPr>
          <w:rFonts w:hint="eastAsia" w:ascii="宋体" w:hAnsi="宋体" w:eastAsia="宋体" w:cs="宋体"/>
          <w:kern w:val="2"/>
          <w:sz w:val="24"/>
          <w:szCs w:val="24"/>
          <w:lang w:eastAsia="zh-CN"/>
        </w:rPr>
        <w:t>进行计算项目总费用。</w:t>
      </w:r>
    </w:p>
    <w:p>
      <w:pPr>
        <w:spacing w:line="360" w:lineRule="auto"/>
        <w:ind w:firstLine="0" w:firstLineChars="0"/>
        <w:rPr>
          <w:rFonts w:hint="eastAsia" w:ascii="宋体" w:hAnsi="宋体" w:eastAsia="宋体" w:cs="宋体"/>
          <w:b/>
          <w:bCs/>
          <w:kern w:val="2"/>
          <w:sz w:val="24"/>
          <w:szCs w:val="24"/>
          <w:lang w:val="zh-CN" w:eastAsia="zh-CN" w:bidi="ar-SA"/>
        </w:rPr>
      </w:pPr>
      <w:bookmarkStart w:id="459" w:name="_GoBack"/>
      <w:bookmarkEnd w:id="459"/>
      <w:r>
        <w:rPr>
          <w:rFonts w:hint="eastAsia" w:ascii="宋体" w:hAnsi="宋体" w:eastAsia="宋体" w:cs="宋体"/>
          <w:b/>
          <w:bCs/>
          <w:kern w:val="2"/>
          <w:sz w:val="24"/>
          <w:szCs w:val="24"/>
          <w:lang w:val="zh-CN" w:eastAsia="zh-CN" w:bidi="ar-SA"/>
        </w:rPr>
        <w:t>十</w:t>
      </w:r>
      <w:r>
        <w:rPr>
          <w:rFonts w:hint="eastAsia" w:ascii="宋体" w:hAnsi="宋体" w:cs="宋体"/>
          <w:b/>
          <w:bCs/>
          <w:kern w:val="2"/>
          <w:sz w:val="24"/>
          <w:szCs w:val="24"/>
          <w:lang w:val="en-US" w:eastAsia="zh-CN" w:bidi="ar-SA"/>
        </w:rPr>
        <w:t>一</w:t>
      </w:r>
      <w:r>
        <w:rPr>
          <w:rFonts w:hint="eastAsia" w:ascii="宋体" w:hAnsi="宋体" w:eastAsia="宋体" w:cs="宋体"/>
          <w:b/>
          <w:bCs/>
          <w:kern w:val="2"/>
          <w:sz w:val="24"/>
          <w:szCs w:val="24"/>
          <w:lang w:val="zh-CN" w:eastAsia="zh-CN" w:bidi="ar-SA"/>
        </w:rPr>
        <w:t>、履约验收</w:t>
      </w:r>
    </w:p>
    <w:p>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关于印发《杭州市政府采购履约验收暂行办法》的通知，服务类项目,可根据项目特点对服务期内的服务实施情况进行分期考核，结合考核情况和服务效果进行分期验收。</w:t>
      </w:r>
    </w:p>
    <w:p>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采购人组织对供应商履约的验收。如果发现与合同中要求不符，供应商须承担由此发生的一切损失和费用，并接受相应的处理。</w:t>
      </w:r>
    </w:p>
    <w:p>
      <w:pPr>
        <w:spacing w:line="360" w:lineRule="auto"/>
        <w:jc w:val="center"/>
        <w:outlineLvl w:val="0"/>
        <w:rPr>
          <w:rFonts w:ascii="宋体" w:hAnsi="宋体" w:cs="宋体"/>
          <w:b/>
          <w:sz w:val="36"/>
          <w:szCs w:val="36"/>
        </w:rPr>
      </w:pPr>
      <w:r>
        <w:rPr>
          <w:rFonts w:hint="eastAsia" w:ascii="宋体" w:hAnsi="宋体" w:eastAsia="宋体" w:cs="宋体"/>
          <w:b/>
          <w:sz w:val="24"/>
        </w:rPr>
        <w:br w:type="page"/>
      </w:r>
      <w:r>
        <w:rPr>
          <w:rFonts w:hint="eastAsia" w:ascii="宋体" w:hAnsi="宋体" w:cs="宋体"/>
          <w:b/>
          <w:sz w:val="36"/>
          <w:szCs w:val="36"/>
        </w:rPr>
        <w:t xml:space="preserve">第四部分   </w:t>
      </w:r>
      <w:bookmarkStart w:id="28" w:name="_Toc184313305"/>
      <w:bookmarkEnd w:id="28"/>
      <w:bookmarkStart w:id="29" w:name="_Toc184314457"/>
      <w:bookmarkEnd w:id="29"/>
      <w:bookmarkStart w:id="30" w:name="_Toc184313257"/>
      <w:bookmarkEnd w:id="30"/>
      <w:bookmarkStart w:id="31" w:name="_Toc184313253"/>
      <w:bookmarkEnd w:id="31"/>
      <w:bookmarkStart w:id="32" w:name="_Toc184308064"/>
      <w:bookmarkEnd w:id="32"/>
      <w:bookmarkStart w:id="33" w:name="_Toc184310302"/>
      <w:bookmarkEnd w:id="33"/>
      <w:bookmarkStart w:id="34" w:name="_Toc184312090"/>
      <w:bookmarkEnd w:id="34"/>
      <w:bookmarkStart w:id="35" w:name="_Toc184312094"/>
      <w:bookmarkEnd w:id="35"/>
      <w:bookmarkStart w:id="36" w:name="_Toc184308088"/>
      <w:bookmarkEnd w:id="36"/>
      <w:bookmarkStart w:id="37" w:name="_Toc184312099"/>
      <w:bookmarkEnd w:id="37"/>
      <w:bookmarkStart w:id="38" w:name="_Toc184312073"/>
      <w:bookmarkEnd w:id="38"/>
      <w:bookmarkStart w:id="39" w:name="_Toc184310281"/>
      <w:bookmarkEnd w:id="39"/>
      <w:bookmarkStart w:id="40" w:name="_Toc184308070"/>
      <w:bookmarkEnd w:id="40"/>
      <w:bookmarkStart w:id="41" w:name="_Toc184314436"/>
      <w:bookmarkEnd w:id="41"/>
      <w:bookmarkStart w:id="42" w:name="_Toc184312084"/>
      <w:bookmarkEnd w:id="42"/>
      <w:bookmarkStart w:id="43" w:name="_Toc184313284"/>
      <w:bookmarkEnd w:id="43"/>
      <w:bookmarkStart w:id="44" w:name="_Toc184312082"/>
      <w:bookmarkEnd w:id="44"/>
      <w:bookmarkStart w:id="45" w:name="_Toc184308090"/>
      <w:bookmarkEnd w:id="45"/>
      <w:bookmarkStart w:id="46" w:name="_Toc184314466"/>
      <w:bookmarkEnd w:id="46"/>
      <w:bookmarkStart w:id="47" w:name="_Toc184308050"/>
      <w:bookmarkEnd w:id="47"/>
      <w:bookmarkStart w:id="48" w:name="_Toc184308107"/>
      <w:bookmarkEnd w:id="48"/>
      <w:bookmarkStart w:id="49" w:name="_Toc184310295"/>
      <w:bookmarkEnd w:id="49"/>
      <w:bookmarkStart w:id="50" w:name="_Toc184312118"/>
      <w:bookmarkEnd w:id="50"/>
      <w:bookmarkStart w:id="51" w:name="_Toc184314413"/>
      <w:bookmarkEnd w:id="51"/>
      <w:bookmarkStart w:id="52" w:name="_Toc184312130"/>
      <w:bookmarkEnd w:id="52"/>
      <w:bookmarkStart w:id="53" w:name="_Toc184312109"/>
      <w:bookmarkEnd w:id="53"/>
      <w:bookmarkStart w:id="54" w:name="_Toc184310330"/>
      <w:bookmarkEnd w:id="54"/>
      <w:bookmarkStart w:id="55" w:name="_Toc184313247"/>
      <w:bookmarkEnd w:id="55"/>
      <w:bookmarkStart w:id="56" w:name="_Toc184312107"/>
      <w:bookmarkEnd w:id="56"/>
      <w:bookmarkStart w:id="57" w:name="_Toc184314465"/>
      <w:bookmarkEnd w:id="57"/>
      <w:bookmarkStart w:id="58" w:name="_Toc184310314"/>
      <w:bookmarkEnd w:id="58"/>
      <w:bookmarkStart w:id="59" w:name="_Toc184308083"/>
      <w:bookmarkEnd w:id="59"/>
      <w:bookmarkStart w:id="60" w:name="_Toc184312134"/>
      <w:bookmarkEnd w:id="60"/>
      <w:bookmarkStart w:id="61" w:name="_Toc184312102"/>
      <w:bookmarkEnd w:id="61"/>
      <w:bookmarkStart w:id="62" w:name="_Toc184310276"/>
      <w:bookmarkEnd w:id="62"/>
      <w:bookmarkStart w:id="63" w:name="_Toc184310296"/>
      <w:bookmarkEnd w:id="63"/>
      <w:bookmarkStart w:id="64" w:name="_Toc184313262"/>
      <w:bookmarkEnd w:id="64"/>
      <w:bookmarkStart w:id="65" w:name="_Toc184313269"/>
      <w:bookmarkEnd w:id="65"/>
      <w:bookmarkStart w:id="66" w:name="_Toc184314437"/>
      <w:bookmarkEnd w:id="66"/>
      <w:bookmarkStart w:id="67" w:name="_Toc184313256"/>
      <w:bookmarkEnd w:id="67"/>
      <w:bookmarkStart w:id="68" w:name="_Toc184314461"/>
      <w:bookmarkEnd w:id="68"/>
      <w:bookmarkStart w:id="69" w:name="_Toc184313263"/>
      <w:bookmarkEnd w:id="69"/>
      <w:bookmarkStart w:id="70" w:name="_Toc184313286"/>
      <w:bookmarkEnd w:id="70"/>
      <w:bookmarkStart w:id="71" w:name="_Toc184314476"/>
      <w:bookmarkEnd w:id="71"/>
      <w:bookmarkStart w:id="72" w:name="_Toc184314414"/>
      <w:bookmarkEnd w:id="72"/>
      <w:bookmarkStart w:id="73" w:name="_Toc184308095"/>
      <w:bookmarkEnd w:id="73"/>
      <w:bookmarkStart w:id="74" w:name="_Toc184313280"/>
      <w:bookmarkEnd w:id="74"/>
      <w:bookmarkStart w:id="75" w:name="_Toc184308049"/>
      <w:bookmarkEnd w:id="75"/>
      <w:bookmarkStart w:id="76" w:name="_Toc184310306"/>
      <w:bookmarkEnd w:id="76"/>
      <w:bookmarkStart w:id="77" w:name="_Toc184310336"/>
      <w:bookmarkEnd w:id="77"/>
      <w:bookmarkStart w:id="78" w:name="_Toc184314427"/>
      <w:bookmarkEnd w:id="78"/>
      <w:bookmarkStart w:id="79" w:name="_Toc184312111"/>
      <w:bookmarkEnd w:id="79"/>
      <w:bookmarkStart w:id="80" w:name="_Toc184314482"/>
      <w:bookmarkEnd w:id="80"/>
      <w:bookmarkStart w:id="81" w:name="_Toc184310280"/>
      <w:bookmarkEnd w:id="81"/>
      <w:bookmarkStart w:id="82" w:name="_Toc184314420"/>
      <w:bookmarkEnd w:id="82"/>
      <w:bookmarkStart w:id="83" w:name="_Toc184314452"/>
      <w:bookmarkEnd w:id="83"/>
      <w:bookmarkStart w:id="84" w:name="_Toc184312129"/>
      <w:bookmarkEnd w:id="84"/>
      <w:bookmarkStart w:id="85" w:name="_Toc184313261"/>
      <w:bookmarkEnd w:id="85"/>
      <w:bookmarkStart w:id="86" w:name="_Toc184314454"/>
      <w:bookmarkEnd w:id="86"/>
      <w:bookmarkStart w:id="87" w:name="_Toc184314450"/>
      <w:bookmarkEnd w:id="87"/>
      <w:bookmarkStart w:id="88" w:name="_Toc184308096"/>
      <w:bookmarkEnd w:id="88"/>
      <w:bookmarkStart w:id="89" w:name="_Toc184310340"/>
      <w:bookmarkEnd w:id="89"/>
      <w:bookmarkStart w:id="90" w:name="_Toc184314426"/>
      <w:bookmarkEnd w:id="90"/>
      <w:bookmarkStart w:id="91" w:name="_Toc184313240"/>
      <w:bookmarkEnd w:id="91"/>
      <w:bookmarkStart w:id="92" w:name="_Toc184313241"/>
      <w:bookmarkEnd w:id="92"/>
      <w:bookmarkStart w:id="93" w:name="_Toc184312131"/>
      <w:bookmarkEnd w:id="93"/>
      <w:bookmarkStart w:id="94" w:name="_Toc184308105"/>
      <w:bookmarkEnd w:id="94"/>
      <w:bookmarkStart w:id="95" w:name="_Toc184313239"/>
      <w:bookmarkEnd w:id="95"/>
      <w:bookmarkStart w:id="96" w:name="_Toc184313285"/>
      <w:bookmarkEnd w:id="96"/>
      <w:bookmarkStart w:id="97" w:name="_Toc184310289"/>
      <w:bookmarkEnd w:id="97"/>
      <w:bookmarkStart w:id="98" w:name="_Toc184308094"/>
      <w:bookmarkEnd w:id="98"/>
      <w:bookmarkStart w:id="99" w:name="_Toc184312120"/>
      <w:bookmarkEnd w:id="99"/>
      <w:bookmarkStart w:id="100" w:name="_Toc184313271"/>
      <w:bookmarkEnd w:id="100"/>
      <w:bookmarkStart w:id="101" w:name="_Toc184310311"/>
      <w:bookmarkEnd w:id="101"/>
      <w:bookmarkStart w:id="102" w:name="_Toc184314446"/>
      <w:bookmarkEnd w:id="102"/>
      <w:bookmarkStart w:id="103" w:name="_Toc184313254"/>
      <w:bookmarkEnd w:id="103"/>
      <w:bookmarkStart w:id="104" w:name="_Toc184314481"/>
      <w:bookmarkEnd w:id="104"/>
      <w:bookmarkStart w:id="105" w:name="_Toc184308074"/>
      <w:bookmarkEnd w:id="105"/>
      <w:bookmarkStart w:id="106" w:name="_Toc184312127"/>
      <w:bookmarkEnd w:id="106"/>
      <w:bookmarkStart w:id="107" w:name="_Toc184314430"/>
      <w:bookmarkEnd w:id="107"/>
      <w:bookmarkStart w:id="108" w:name="_Toc184312114"/>
      <w:bookmarkEnd w:id="108"/>
      <w:bookmarkStart w:id="109" w:name="_Toc184314470"/>
      <w:bookmarkEnd w:id="109"/>
      <w:bookmarkStart w:id="110" w:name="_Toc184312078"/>
      <w:bookmarkEnd w:id="110"/>
      <w:bookmarkStart w:id="111" w:name="_Toc184313290"/>
      <w:bookmarkEnd w:id="111"/>
      <w:bookmarkStart w:id="112" w:name="_Toc184313289"/>
      <w:bookmarkEnd w:id="112"/>
      <w:bookmarkStart w:id="113" w:name="_Toc184308101"/>
      <w:bookmarkEnd w:id="113"/>
      <w:bookmarkStart w:id="114" w:name="_Toc184308057"/>
      <w:bookmarkEnd w:id="114"/>
      <w:bookmarkStart w:id="115" w:name="_Toc184314475"/>
      <w:bookmarkEnd w:id="115"/>
      <w:bookmarkStart w:id="116" w:name="_Toc184313308"/>
      <w:bookmarkEnd w:id="116"/>
      <w:bookmarkStart w:id="117" w:name="_Toc184310283"/>
      <w:bookmarkEnd w:id="117"/>
      <w:bookmarkStart w:id="118" w:name="_Toc184313291"/>
      <w:bookmarkEnd w:id="118"/>
      <w:bookmarkStart w:id="119" w:name="_Toc184312092"/>
      <w:bookmarkEnd w:id="119"/>
      <w:bookmarkStart w:id="120" w:name="_Toc184314469"/>
      <w:bookmarkEnd w:id="120"/>
      <w:bookmarkStart w:id="121" w:name="_Toc184314473"/>
      <w:bookmarkEnd w:id="121"/>
      <w:bookmarkStart w:id="122" w:name="_Toc184314441"/>
      <w:bookmarkEnd w:id="122"/>
      <w:bookmarkStart w:id="123" w:name="_Toc184308087"/>
      <w:bookmarkEnd w:id="123"/>
      <w:bookmarkStart w:id="124" w:name="_Toc184310337"/>
      <w:bookmarkEnd w:id="124"/>
      <w:bookmarkStart w:id="125" w:name="_Toc184310298"/>
      <w:bookmarkEnd w:id="125"/>
      <w:bookmarkStart w:id="126" w:name="_Toc184313277"/>
      <w:bookmarkEnd w:id="126"/>
      <w:bookmarkStart w:id="127" w:name="_Toc184310329"/>
      <w:bookmarkEnd w:id="127"/>
      <w:bookmarkStart w:id="128" w:name="_Toc184310341"/>
      <w:bookmarkEnd w:id="128"/>
      <w:bookmarkStart w:id="129" w:name="_Toc184312075"/>
      <w:bookmarkEnd w:id="129"/>
      <w:bookmarkStart w:id="130" w:name="_Toc184312098"/>
      <w:bookmarkEnd w:id="130"/>
      <w:bookmarkStart w:id="131" w:name="_Toc184313301"/>
      <w:bookmarkEnd w:id="131"/>
      <w:bookmarkStart w:id="132" w:name="_Toc184314447"/>
      <w:bookmarkEnd w:id="132"/>
      <w:bookmarkStart w:id="133" w:name="_Toc184308072"/>
      <w:bookmarkEnd w:id="133"/>
      <w:bookmarkStart w:id="134" w:name="_Toc184314480"/>
      <w:bookmarkEnd w:id="134"/>
      <w:bookmarkStart w:id="135" w:name="_Toc184308100"/>
      <w:bookmarkEnd w:id="135"/>
      <w:bookmarkStart w:id="136" w:name="_Toc184312097"/>
      <w:bookmarkEnd w:id="136"/>
      <w:bookmarkStart w:id="137" w:name="_Toc184308051"/>
      <w:bookmarkEnd w:id="137"/>
      <w:bookmarkStart w:id="138" w:name="_Toc184310324"/>
      <w:bookmarkEnd w:id="138"/>
      <w:bookmarkStart w:id="139" w:name="_Toc184314435"/>
      <w:bookmarkEnd w:id="139"/>
      <w:bookmarkStart w:id="140" w:name="_Toc184308065"/>
      <w:bookmarkEnd w:id="140"/>
      <w:bookmarkStart w:id="141" w:name="_Toc184313275"/>
      <w:bookmarkEnd w:id="141"/>
      <w:bookmarkStart w:id="142" w:name="_Toc184308068"/>
      <w:bookmarkEnd w:id="142"/>
      <w:bookmarkStart w:id="143" w:name="_Toc184310300"/>
      <w:bookmarkEnd w:id="143"/>
      <w:bookmarkStart w:id="144" w:name="_Toc184310279"/>
      <w:bookmarkEnd w:id="144"/>
      <w:bookmarkStart w:id="145" w:name="_Toc184312119"/>
      <w:bookmarkEnd w:id="145"/>
      <w:bookmarkStart w:id="146" w:name="_Toc184310321"/>
      <w:bookmarkEnd w:id="146"/>
      <w:bookmarkStart w:id="147" w:name="_Toc184314431"/>
      <w:bookmarkEnd w:id="147"/>
      <w:bookmarkStart w:id="148" w:name="_Toc184313272"/>
      <w:bookmarkEnd w:id="148"/>
      <w:bookmarkStart w:id="149" w:name="_Toc184308102"/>
      <w:bookmarkEnd w:id="149"/>
      <w:bookmarkStart w:id="150" w:name="_Toc184308067"/>
      <w:bookmarkEnd w:id="150"/>
      <w:bookmarkStart w:id="151" w:name="_Toc184308052"/>
      <w:bookmarkEnd w:id="151"/>
      <w:bookmarkStart w:id="152" w:name="_Toc184312089"/>
      <w:bookmarkEnd w:id="152"/>
      <w:bookmarkStart w:id="153" w:name="_Toc184310310"/>
      <w:bookmarkEnd w:id="153"/>
      <w:bookmarkStart w:id="154" w:name="_Toc184308091"/>
      <w:bookmarkEnd w:id="154"/>
      <w:bookmarkStart w:id="155" w:name="_Toc184313244"/>
      <w:bookmarkEnd w:id="155"/>
      <w:bookmarkStart w:id="156" w:name="_Toc184308099"/>
      <w:bookmarkEnd w:id="156"/>
      <w:bookmarkStart w:id="157" w:name="_Toc184310275"/>
      <w:bookmarkEnd w:id="157"/>
      <w:bookmarkStart w:id="158" w:name="_Toc184310323"/>
      <w:bookmarkEnd w:id="158"/>
      <w:bookmarkStart w:id="159" w:name="_Toc184310333"/>
      <w:bookmarkEnd w:id="159"/>
      <w:bookmarkStart w:id="160" w:name="_Toc184314449"/>
      <w:bookmarkEnd w:id="160"/>
      <w:bookmarkStart w:id="161" w:name="_Toc184312110"/>
      <w:bookmarkEnd w:id="161"/>
      <w:bookmarkStart w:id="162" w:name="_Toc184308081"/>
      <w:bookmarkEnd w:id="162"/>
      <w:bookmarkStart w:id="163" w:name="_Toc184312132"/>
      <w:bookmarkEnd w:id="163"/>
      <w:bookmarkStart w:id="164" w:name="_Toc184314418"/>
      <w:bookmarkEnd w:id="164"/>
      <w:bookmarkStart w:id="165" w:name="_Toc184313300"/>
      <w:bookmarkEnd w:id="165"/>
      <w:bookmarkStart w:id="166" w:name="_Toc184313250"/>
      <w:bookmarkEnd w:id="166"/>
      <w:bookmarkStart w:id="167" w:name="_Toc184313310"/>
      <w:bookmarkEnd w:id="167"/>
      <w:bookmarkStart w:id="168" w:name="_Toc184313249"/>
      <w:bookmarkEnd w:id="168"/>
      <w:bookmarkStart w:id="169" w:name="_Toc184313242"/>
      <w:bookmarkEnd w:id="169"/>
      <w:bookmarkStart w:id="170" w:name="_Toc184310277"/>
      <w:bookmarkEnd w:id="170"/>
      <w:bookmarkStart w:id="171" w:name="_Toc184314419"/>
      <w:bookmarkEnd w:id="171"/>
      <w:bookmarkStart w:id="172" w:name="_Toc184313299"/>
      <w:bookmarkEnd w:id="172"/>
      <w:bookmarkStart w:id="173" w:name="_Toc184314458"/>
      <w:bookmarkEnd w:id="173"/>
      <w:bookmarkStart w:id="174" w:name="_Toc184308048"/>
      <w:bookmarkEnd w:id="174"/>
      <w:bookmarkStart w:id="175" w:name="_Toc184314422"/>
      <w:bookmarkEnd w:id="175"/>
      <w:bookmarkStart w:id="176" w:name="_Toc184312077"/>
      <w:bookmarkEnd w:id="176"/>
      <w:bookmarkStart w:id="177" w:name="_Toc184310331"/>
      <w:bookmarkEnd w:id="177"/>
      <w:bookmarkStart w:id="178" w:name="_Toc184310328"/>
      <w:bookmarkEnd w:id="178"/>
      <w:bookmarkStart w:id="179" w:name="_Toc184313282"/>
      <w:bookmarkEnd w:id="179"/>
      <w:bookmarkStart w:id="180" w:name="_Toc184308040"/>
      <w:bookmarkEnd w:id="180"/>
      <w:bookmarkStart w:id="181" w:name="_Toc184312117"/>
      <w:bookmarkEnd w:id="181"/>
      <w:bookmarkStart w:id="182" w:name="_Toc184310317"/>
      <w:bookmarkEnd w:id="182"/>
      <w:bookmarkStart w:id="183" w:name="_Toc184312086"/>
      <w:bookmarkEnd w:id="183"/>
      <w:bookmarkStart w:id="184" w:name="_Toc184314410"/>
      <w:bookmarkEnd w:id="184"/>
      <w:bookmarkStart w:id="185" w:name="_Toc184314425"/>
      <w:bookmarkEnd w:id="185"/>
      <w:bookmarkStart w:id="186" w:name="_Toc184310343"/>
      <w:bookmarkEnd w:id="186"/>
      <w:bookmarkStart w:id="187" w:name="_Toc184313251"/>
      <w:bookmarkEnd w:id="187"/>
      <w:bookmarkStart w:id="188" w:name="_Toc184312116"/>
      <w:bookmarkEnd w:id="188"/>
      <w:bookmarkStart w:id="189" w:name="_Toc184314451"/>
      <w:bookmarkEnd w:id="189"/>
      <w:bookmarkStart w:id="190" w:name="_Toc184308084"/>
      <w:bookmarkEnd w:id="190"/>
      <w:bookmarkStart w:id="191" w:name="_Toc184314429"/>
      <w:bookmarkEnd w:id="191"/>
      <w:bookmarkStart w:id="192" w:name="_Toc184312072"/>
      <w:bookmarkEnd w:id="192"/>
      <w:bookmarkStart w:id="193" w:name="_Toc184313309"/>
      <w:bookmarkEnd w:id="193"/>
      <w:bookmarkStart w:id="194" w:name="_Toc184310292"/>
      <w:bookmarkEnd w:id="194"/>
      <w:bookmarkStart w:id="195" w:name="_Toc184308063"/>
      <w:bookmarkEnd w:id="195"/>
      <w:bookmarkStart w:id="196" w:name="_Toc184313252"/>
      <w:bookmarkEnd w:id="196"/>
      <w:bookmarkStart w:id="197" w:name="_Toc184314453"/>
      <w:bookmarkEnd w:id="197"/>
      <w:bookmarkStart w:id="198" w:name="_Toc184310315"/>
      <w:bookmarkEnd w:id="198"/>
      <w:bookmarkStart w:id="199" w:name="_Toc184313302"/>
      <w:bookmarkEnd w:id="199"/>
      <w:bookmarkStart w:id="200" w:name="_Toc184312137"/>
      <w:bookmarkEnd w:id="200"/>
      <w:bookmarkStart w:id="201" w:name="_Toc184308075"/>
      <w:bookmarkEnd w:id="201"/>
      <w:bookmarkStart w:id="202" w:name="_Toc184313255"/>
      <w:bookmarkEnd w:id="202"/>
      <w:bookmarkStart w:id="203" w:name="_Toc184314477"/>
      <w:bookmarkEnd w:id="203"/>
      <w:bookmarkStart w:id="204" w:name="_Toc184308078"/>
      <w:bookmarkEnd w:id="204"/>
      <w:bookmarkStart w:id="205" w:name="_Toc184310285"/>
      <w:bookmarkEnd w:id="205"/>
      <w:bookmarkStart w:id="206" w:name="_Toc184308043"/>
      <w:bookmarkEnd w:id="206"/>
      <w:bookmarkStart w:id="207" w:name="_Toc184312100"/>
      <w:bookmarkEnd w:id="207"/>
      <w:bookmarkStart w:id="208" w:name="_Toc184310288"/>
      <w:bookmarkEnd w:id="208"/>
      <w:bookmarkStart w:id="209" w:name="_Toc184308071"/>
      <w:bookmarkEnd w:id="209"/>
      <w:bookmarkStart w:id="210" w:name="_Toc184313265"/>
      <w:bookmarkEnd w:id="210"/>
      <w:bookmarkStart w:id="211" w:name="_Toc184308079"/>
      <w:bookmarkEnd w:id="211"/>
      <w:bookmarkStart w:id="212" w:name="_Toc184308059"/>
      <w:bookmarkEnd w:id="212"/>
      <w:bookmarkStart w:id="213" w:name="_Toc184308055"/>
      <w:bookmarkEnd w:id="213"/>
      <w:bookmarkStart w:id="214" w:name="_Toc184312087"/>
      <w:bookmarkEnd w:id="214"/>
      <w:bookmarkStart w:id="215" w:name="_Toc184308058"/>
      <w:bookmarkEnd w:id="215"/>
      <w:bookmarkStart w:id="216" w:name="_Toc184310335"/>
      <w:bookmarkEnd w:id="216"/>
      <w:bookmarkStart w:id="217" w:name="_Toc184313307"/>
      <w:bookmarkEnd w:id="217"/>
      <w:bookmarkStart w:id="218" w:name="_Toc184313260"/>
      <w:bookmarkEnd w:id="218"/>
      <w:bookmarkStart w:id="219" w:name="_Toc184310308"/>
      <w:bookmarkEnd w:id="219"/>
      <w:bookmarkStart w:id="220" w:name="_Toc184314462"/>
      <w:bookmarkEnd w:id="220"/>
      <w:bookmarkStart w:id="221" w:name="_Toc184312112"/>
      <w:bookmarkEnd w:id="221"/>
      <w:bookmarkStart w:id="222" w:name="_Toc184312121"/>
      <w:bookmarkEnd w:id="222"/>
      <w:bookmarkStart w:id="223" w:name="_Toc184308042"/>
      <w:bookmarkEnd w:id="223"/>
      <w:bookmarkStart w:id="224" w:name="_Toc184312106"/>
      <w:bookmarkEnd w:id="224"/>
      <w:bookmarkStart w:id="225" w:name="_Toc184313279"/>
      <w:bookmarkEnd w:id="225"/>
      <w:bookmarkStart w:id="226" w:name="_Toc184310307"/>
      <w:bookmarkEnd w:id="226"/>
      <w:bookmarkStart w:id="227" w:name="_Toc184312101"/>
      <w:bookmarkEnd w:id="227"/>
      <w:bookmarkStart w:id="228" w:name="_Toc184310320"/>
      <w:bookmarkEnd w:id="228"/>
      <w:bookmarkStart w:id="229" w:name="_Toc184308073"/>
      <w:bookmarkEnd w:id="229"/>
      <w:bookmarkStart w:id="230" w:name="_Toc184312093"/>
      <w:bookmarkEnd w:id="230"/>
      <w:bookmarkStart w:id="231" w:name="_Toc184312068"/>
      <w:bookmarkEnd w:id="231"/>
      <w:bookmarkStart w:id="232" w:name="_Toc184314460"/>
      <w:bookmarkEnd w:id="232"/>
      <w:bookmarkStart w:id="233" w:name="_Toc184313283"/>
      <w:bookmarkEnd w:id="233"/>
      <w:bookmarkStart w:id="234" w:name="_Toc184310342"/>
      <w:bookmarkEnd w:id="234"/>
      <w:bookmarkStart w:id="235" w:name="_Toc184312123"/>
      <w:bookmarkEnd w:id="235"/>
      <w:bookmarkStart w:id="236" w:name="_Toc184310286"/>
      <w:bookmarkEnd w:id="236"/>
      <w:bookmarkStart w:id="237" w:name="_Toc184314411"/>
      <w:bookmarkEnd w:id="237"/>
      <w:bookmarkStart w:id="238" w:name="_Toc184312096"/>
      <w:bookmarkEnd w:id="238"/>
      <w:bookmarkStart w:id="239" w:name="_Toc184312136"/>
      <w:bookmarkEnd w:id="239"/>
      <w:bookmarkStart w:id="240" w:name="_Toc184308061"/>
      <w:bookmarkEnd w:id="240"/>
      <w:bookmarkStart w:id="241" w:name="_Toc184314463"/>
      <w:bookmarkEnd w:id="241"/>
      <w:bookmarkStart w:id="242" w:name="_Toc184313304"/>
      <w:bookmarkEnd w:id="242"/>
      <w:bookmarkStart w:id="243" w:name="_Toc184313287"/>
      <w:bookmarkEnd w:id="243"/>
      <w:bookmarkStart w:id="244" w:name="_Toc184308039"/>
      <w:bookmarkEnd w:id="244"/>
      <w:bookmarkStart w:id="245" w:name="_Toc184312115"/>
      <w:bookmarkEnd w:id="245"/>
      <w:bookmarkStart w:id="246" w:name="_Toc184310274"/>
      <w:bookmarkEnd w:id="246"/>
      <w:bookmarkStart w:id="247" w:name="_Toc184314444"/>
      <w:bookmarkEnd w:id="247"/>
      <w:bookmarkStart w:id="248" w:name="_Toc184310282"/>
      <w:bookmarkEnd w:id="248"/>
      <w:bookmarkStart w:id="249" w:name="_Toc184313268"/>
      <w:bookmarkEnd w:id="249"/>
      <w:bookmarkStart w:id="250" w:name="_Toc184312128"/>
      <w:bookmarkEnd w:id="250"/>
      <w:bookmarkStart w:id="251" w:name="_Toc184312108"/>
      <w:bookmarkEnd w:id="251"/>
      <w:bookmarkStart w:id="252" w:name="_Toc184308082"/>
      <w:bookmarkEnd w:id="252"/>
      <w:bookmarkStart w:id="253" w:name="_Toc184313273"/>
      <w:bookmarkEnd w:id="253"/>
      <w:bookmarkStart w:id="254" w:name="_Toc184314448"/>
      <w:bookmarkEnd w:id="254"/>
      <w:bookmarkStart w:id="255" w:name="_Toc184312095"/>
      <w:bookmarkEnd w:id="255"/>
      <w:bookmarkStart w:id="256" w:name="_Toc184308060"/>
      <w:bookmarkEnd w:id="256"/>
      <w:bookmarkStart w:id="257" w:name="_Toc184310272"/>
      <w:bookmarkEnd w:id="257"/>
      <w:bookmarkStart w:id="258" w:name="_Toc184312081"/>
      <w:bookmarkEnd w:id="258"/>
      <w:bookmarkStart w:id="259" w:name="_Toc184310319"/>
      <w:bookmarkEnd w:id="259"/>
      <w:bookmarkStart w:id="260" w:name="_Toc184312088"/>
      <w:bookmarkEnd w:id="260"/>
      <w:bookmarkStart w:id="261" w:name="_Toc184313270"/>
      <w:bookmarkEnd w:id="261"/>
      <w:bookmarkStart w:id="262" w:name="_Toc184313296"/>
      <w:bookmarkEnd w:id="262"/>
      <w:bookmarkStart w:id="263" w:name="_Toc184313276"/>
      <w:bookmarkEnd w:id="263"/>
      <w:bookmarkStart w:id="264" w:name="_Toc184313292"/>
      <w:bookmarkEnd w:id="264"/>
      <w:bookmarkStart w:id="265" w:name="_Toc184314472"/>
      <w:bookmarkEnd w:id="265"/>
      <w:bookmarkStart w:id="266" w:name="_Toc184314424"/>
      <w:bookmarkEnd w:id="266"/>
      <w:bookmarkStart w:id="267" w:name="_Toc184310322"/>
      <w:bookmarkEnd w:id="267"/>
      <w:bookmarkStart w:id="268" w:name="_Toc184313248"/>
      <w:bookmarkEnd w:id="268"/>
      <w:bookmarkStart w:id="269" w:name="_Toc184314432"/>
      <w:bookmarkEnd w:id="269"/>
      <w:bookmarkStart w:id="270" w:name="_Toc184313294"/>
      <w:bookmarkEnd w:id="270"/>
      <w:bookmarkStart w:id="271" w:name="_Toc184313267"/>
      <w:bookmarkEnd w:id="271"/>
      <w:bookmarkStart w:id="272" w:name="_Toc184310303"/>
      <w:bookmarkEnd w:id="272"/>
      <w:bookmarkStart w:id="273" w:name="_Toc184314474"/>
      <w:bookmarkEnd w:id="273"/>
      <w:bookmarkStart w:id="274" w:name="_Toc184310305"/>
      <w:bookmarkEnd w:id="274"/>
      <w:bookmarkStart w:id="275" w:name="_Toc184312074"/>
      <w:bookmarkEnd w:id="275"/>
      <w:bookmarkStart w:id="276" w:name="_Toc184312091"/>
      <w:bookmarkEnd w:id="276"/>
      <w:bookmarkStart w:id="277" w:name="_Toc184312069"/>
      <w:bookmarkEnd w:id="277"/>
      <w:bookmarkStart w:id="278" w:name="_Toc184310273"/>
      <w:bookmarkEnd w:id="278"/>
      <w:bookmarkStart w:id="279" w:name="_Toc184308076"/>
      <w:bookmarkEnd w:id="279"/>
      <w:bookmarkStart w:id="280" w:name="_Toc184314433"/>
      <w:bookmarkEnd w:id="280"/>
      <w:bookmarkStart w:id="281" w:name="_Toc184308080"/>
      <w:bookmarkEnd w:id="281"/>
      <w:bookmarkStart w:id="282" w:name="_Toc184312071"/>
      <w:bookmarkEnd w:id="282"/>
      <w:bookmarkStart w:id="283" w:name="_Toc184310293"/>
      <w:bookmarkEnd w:id="283"/>
      <w:bookmarkStart w:id="284" w:name="_Toc184308104"/>
      <w:bookmarkEnd w:id="284"/>
      <w:bookmarkStart w:id="285" w:name="_Toc184313281"/>
      <w:bookmarkEnd w:id="285"/>
      <w:bookmarkStart w:id="286" w:name="_Toc184308046"/>
      <w:bookmarkEnd w:id="286"/>
      <w:bookmarkStart w:id="287" w:name="_Toc184308085"/>
      <w:bookmarkEnd w:id="287"/>
      <w:bookmarkStart w:id="288" w:name="_Toc184310304"/>
      <w:bookmarkEnd w:id="288"/>
      <w:bookmarkStart w:id="289" w:name="_Toc184314439"/>
      <w:bookmarkEnd w:id="289"/>
      <w:bookmarkStart w:id="290" w:name="_Toc184314412"/>
      <w:bookmarkEnd w:id="290"/>
      <w:bookmarkStart w:id="291" w:name="_Toc184310318"/>
      <w:bookmarkEnd w:id="291"/>
      <w:bookmarkStart w:id="292" w:name="_Toc184314417"/>
      <w:bookmarkEnd w:id="292"/>
      <w:bookmarkStart w:id="293" w:name="_Toc184313246"/>
      <w:bookmarkEnd w:id="293"/>
      <w:bookmarkStart w:id="294" w:name="_Toc184314467"/>
      <w:bookmarkEnd w:id="294"/>
      <w:bookmarkStart w:id="295" w:name="_Toc184308054"/>
      <w:bookmarkEnd w:id="295"/>
      <w:bookmarkStart w:id="296" w:name="_Toc184314416"/>
      <w:bookmarkEnd w:id="296"/>
      <w:bookmarkStart w:id="297" w:name="_Toc184308062"/>
      <w:bookmarkEnd w:id="297"/>
      <w:bookmarkStart w:id="298" w:name="_Toc184312079"/>
      <w:bookmarkEnd w:id="298"/>
      <w:bookmarkStart w:id="299" w:name="_Toc184313238"/>
      <w:bookmarkEnd w:id="299"/>
      <w:bookmarkStart w:id="300" w:name="_Toc184310312"/>
      <w:bookmarkEnd w:id="300"/>
      <w:bookmarkStart w:id="301" w:name="_Toc184312113"/>
      <w:bookmarkEnd w:id="301"/>
      <w:bookmarkStart w:id="302" w:name="_Toc184312105"/>
      <w:bookmarkEnd w:id="302"/>
      <w:bookmarkStart w:id="303" w:name="_Toc184314428"/>
      <w:bookmarkEnd w:id="303"/>
      <w:bookmarkStart w:id="304" w:name="_Toc184310278"/>
      <w:bookmarkEnd w:id="304"/>
      <w:bookmarkStart w:id="305" w:name="_Toc184312135"/>
      <w:bookmarkEnd w:id="305"/>
      <w:bookmarkStart w:id="306" w:name="_Toc184312104"/>
      <w:bookmarkEnd w:id="306"/>
      <w:bookmarkStart w:id="307" w:name="_Toc184313243"/>
      <w:bookmarkEnd w:id="307"/>
      <w:bookmarkStart w:id="308" w:name="_Toc184312067"/>
      <w:bookmarkEnd w:id="308"/>
      <w:bookmarkStart w:id="309" w:name="_Toc184308077"/>
      <w:bookmarkEnd w:id="309"/>
      <w:bookmarkStart w:id="310" w:name="_Toc184312103"/>
      <w:bookmarkEnd w:id="310"/>
      <w:bookmarkStart w:id="311" w:name="_Toc184310297"/>
      <w:bookmarkEnd w:id="311"/>
      <w:bookmarkStart w:id="312" w:name="_Toc184314421"/>
      <w:bookmarkEnd w:id="312"/>
      <w:bookmarkStart w:id="313" w:name="_Toc184308041"/>
      <w:bookmarkEnd w:id="313"/>
      <w:bookmarkStart w:id="314" w:name="_Toc184314423"/>
      <w:bookmarkEnd w:id="314"/>
      <w:bookmarkStart w:id="315" w:name="_Toc184313293"/>
      <w:bookmarkEnd w:id="315"/>
      <w:bookmarkStart w:id="316" w:name="_Toc184314443"/>
      <w:bookmarkEnd w:id="316"/>
      <w:bookmarkStart w:id="317" w:name="_Toc184314440"/>
      <w:bookmarkEnd w:id="317"/>
      <w:bookmarkStart w:id="318" w:name="_Toc184310325"/>
      <w:bookmarkEnd w:id="318"/>
      <w:bookmarkStart w:id="319" w:name="_Toc184308098"/>
      <w:bookmarkEnd w:id="319"/>
      <w:bookmarkStart w:id="320" w:name="_Toc184314456"/>
      <w:bookmarkEnd w:id="320"/>
      <w:bookmarkStart w:id="321" w:name="_Toc184308045"/>
      <w:bookmarkEnd w:id="321"/>
      <w:bookmarkStart w:id="322" w:name="_Toc184308093"/>
      <w:bookmarkEnd w:id="322"/>
      <w:bookmarkStart w:id="323" w:name="_Toc184312080"/>
      <w:bookmarkEnd w:id="323"/>
      <w:bookmarkStart w:id="324" w:name="_Toc184312126"/>
      <w:bookmarkEnd w:id="324"/>
      <w:bookmarkStart w:id="325" w:name="_Toc184314415"/>
      <w:bookmarkEnd w:id="325"/>
      <w:bookmarkStart w:id="326" w:name="_Toc184312083"/>
      <w:bookmarkEnd w:id="326"/>
      <w:bookmarkStart w:id="327" w:name="_Toc184308092"/>
      <w:bookmarkEnd w:id="327"/>
      <w:bookmarkStart w:id="328" w:name="_Toc184308069"/>
      <w:bookmarkEnd w:id="328"/>
      <w:bookmarkStart w:id="329" w:name="_Toc184308103"/>
      <w:bookmarkEnd w:id="329"/>
      <w:bookmarkStart w:id="330" w:name="_Toc184308086"/>
      <w:bookmarkEnd w:id="330"/>
      <w:bookmarkStart w:id="331" w:name="_Toc184314471"/>
      <w:bookmarkEnd w:id="331"/>
      <w:bookmarkStart w:id="332" w:name="_Toc184310338"/>
      <w:bookmarkEnd w:id="332"/>
      <w:bookmarkStart w:id="333" w:name="_Toc184313298"/>
      <w:bookmarkEnd w:id="333"/>
      <w:bookmarkStart w:id="334" w:name="_Toc184308044"/>
      <w:bookmarkEnd w:id="334"/>
      <w:bookmarkStart w:id="335" w:name="_Toc184308036"/>
      <w:bookmarkEnd w:id="335"/>
      <w:bookmarkStart w:id="336" w:name="_Toc184312076"/>
      <w:bookmarkEnd w:id="336"/>
      <w:bookmarkStart w:id="337" w:name="_Toc184313295"/>
      <w:bookmarkEnd w:id="337"/>
      <w:bookmarkStart w:id="338" w:name="_Toc184310309"/>
      <w:bookmarkEnd w:id="338"/>
      <w:bookmarkStart w:id="339" w:name="_Toc184310326"/>
      <w:bookmarkEnd w:id="339"/>
      <w:bookmarkStart w:id="340" w:name="_Toc184310334"/>
      <w:bookmarkEnd w:id="340"/>
      <w:bookmarkStart w:id="341" w:name="_Toc184310290"/>
      <w:bookmarkEnd w:id="341"/>
      <w:bookmarkStart w:id="342" w:name="_Toc184310332"/>
      <w:bookmarkEnd w:id="342"/>
      <w:bookmarkStart w:id="343" w:name="_Toc184308056"/>
      <w:bookmarkEnd w:id="343"/>
      <w:bookmarkStart w:id="344" w:name="_Toc184312133"/>
      <w:bookmarkEnd w:id="344"/>
      <w:bookmarkStart w:id="345" w:name="_Toc184310344"/>
      <w:bookmarkEnd w:id="345"/>
      <w:bookmarkStart w:id="346" w:name="_Toc184308106"/>
      <w:bookmarkEnd w:id="346"/>
      <w:bookmarkStart w:id="347" w:name="_Toc184312122"/>
      <w:bookmarkEnd w:id="347"/>
      <w:bookmarkStart w:id="348" w:name="_Toc184314434"/>
      <w:bookmarkEnd w:id="348"/>
      <w:bookmarkStart w:id="349" w:name="_Toc184312124"/>
      <w:bookmarkEnd w:id="349"/>
      <w:bookmarkStart w:id="350" w:name="_Toc184313259"/>
      <w:bookmarkEnd w:id="350"/>
      <w:bookmarkStart w:id="351" w:name="_Toc184308089"/>
      <w:bookmarkEnd w:id="351"/>
      <w:bookmarkStart w:id="352" w:name="_Toc184314438"/>
      <w:bookmarkEnd w:id="352"/>
      <w:bookmarkStart w:id="353" w:name="_Toc184313264"/>
      <w:bookmarkEnd w:id="353"/>
      <w:bookmarkStart w:id="354" w:name="_Toc184312070"/>
      <w:bookmarkEnd w:id="354"/>
      <w:bookmarkStart w:id="355" w:name="_Toc184313278"/>
      <w:bookmarkEnd w:id="355"/>
      <w:bookmarkStart w:id="356" w:name="_Toc184308097"/>
      <w:bookmarkEnd w:id="356"/>
      <w:bookmarkStart w:id="357" w:name="_Toc184310301"/>
      <w:bookmarkEnd w:id="357"/>
      <w:bookmarkStart w:id="358" w:name="_Toc184313297"/>
      <w:bookmarkEnd w:id="358"/>
      <w:bookmarkStart w:id="359" w:name="_Toc184308066"/>
      <w:bookmarkEnd w:id="359"/>
      <w:bookmarkStart w:id="360" w:name="_Toc184308037"/>
      <w:bookmarkEnd w:id="360"/>
      <w:bookmarkStart w:id="361" w:name="_Toc184308047"/>
      <w:bookmarkEnd w:id="361"/>
      <w:bookmarkStart w:id="362" w:name="_Toc184312125"/>
      <w:bookmarkEnd w:id="362"/>
      <w:bookmarkStart w:id="363" w:name="_Toc184310299"/>
      <w:bookmarkEnd w:id="363"/>
      <w:bookmarkStart w:id="364" w:name="_Toc184310316"/>
      <w:bookmarkEnd w:id="364"/>
      <w:bookmarkStart w:id="365" w:name="_Toc184310287"/>
      <w:bookmarkEnd w:id="365"/>
      <w:bookmarkStart w:id="366" w:name="_Toc184312138"/>
      <w:bookmarkEnd w:id="366"/>
      <w:bookmarkStart w:id="367" w:name="_Toc184314479"/>
      <w:bookmarkEnd w:id="367"/>
      <w:bookmarkStart w:id="368" w:name="_Toc184313288"/>
      <w:bookmarkEnd w:id="368"/>
      <w:bookmarkStart w:id="369" w:name="_Toc184308053"/>
      <w:bookmarkEnd w:id="369"/>
      <w:bookmarkStart w:id="370" w:name="_Toc184310339"/>
      <w:bookmarkEnd w:id="370"/>
      <w:bookmarkStart w:id="371" w:name="_Toc184312139"/>
      <w:bookmarkEnd w:id="371"/>
      <w:bookmarkStart w:id="372" w:name="_Toc184310294"/>
      <w:bookmarkEnd w:id="372"/>
      <w:bookmarkStart w:id="373" w:name="_Toc184313274"/>
      <w:bookmarkEnd w:id="373"/>
      <w:bookmarkStart w:id="374" w:name="_Toc184314445"/>
      <w:bookmarkEnd w:id="374"/>
      <w:bookmarkStart w:id="375" w:name="_Toc184312085"/>
      <w:bookmarkEnd w:id="375"/>
      <w:bookmarkStart w:id="376" w:name="_Toc184313303"/>
      <w:bookmarkEnd w:id="376"/>
      <w:bookmarkStart w:id="377" w:name="_Toc184314455"/>
      <w:bookmarkEnd w:id="377"/>
      <w:bookmarkStart w:id="378" w:name="_Toc184308038"/>
      <w:bookmarkEnd w:id="378"/>
      <w:bookmarkStart w:id="379" w:name="_Toc184313266"/>
      <w:bookmarkEnd w:id="379"/>
      <w:bookmarkStart w:id="380" w:name="_Toc184314442"/>
      <w:bookmarkEnd w:id="380"/>
      <w:bookmarkStart w:id="381" w:name="_Toc184308108"/>
      <w:bookmarkEnd w:id="381"/>
      <w:bookmarkStart w:id="382" w:name="_Toc184314468"/>
      <w:bookmarkEnd w:id="382"/>
      <w:bookmarkStart w:id="383" w:name="_Toc184310327"/>
      <w:bookmarkEnd w:id="383"/>
      <w:bookmarkStart w:id="384" w:name="_Toc184310284"/>
      <w:bookmarkEnd w:id="384"/>
      <w:bookmarkStart w:id="385" w:name="_Toc184314459"/>
      <w:bookmarkEnd w:id="385"/>
      <w:bookmarkStart w:id="386" w:name="_Toc184310291"/>
      <w:bookmarkEnd w:id="386"/>
      <w:bookmarkStart w:id="387" w:name="_Toc184314464"/>
      <w:bookmarkEnd w:id="387"/>
      <w:bookmarkStart w:id="388" w:name="_Toc184310313"/>
      <w:bookmarkEnd w:id="388"/>
      <w:bookmarkStart w:id="389" w:name="_Toc184313306"/>
      <w:bookmarkEnd w:id="389"/>
      <w:bookmarkStart w:id="390" w:name="_Toc184313245"/>
      <w:bookmarkEnd w:id="390"/>
      <w:bookmarkStart w:id="391" w:name="_Toc184313258"/>
      <w:bookmarkEnd w:id="391"/>
      <w:bookmarkStart w:id="392" w:name="_Toc184314478"/>
      <w:bookmarkEnd w:id="392"/>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numPr>
          <w:ilvl w:val="0"/>
          <w:numId w:val="11"/>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pPr>
        <w:pStyle w:val="97"/>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numPr>
          <w:ilvl w:val="0"/>
          <w:numId w:val="0"/>
        </w:numPr>
        <w:snapToGrid w:val="0"/>
        <w:spacing w:line="360" w:lineRule="auto"/>
        <w:rPr>
          <w:rFonts w:hint="eastAsia" w:ascii="仿宋" w:hAnsi="仿宋" w:eastAsia="仿宋" w:cs="仿宋"/>
          <w:b/>
          <w:bCs w:val="0"/>
          <w:kern w:val="2"/>
          <w:sz w:val="36"/>
          <w:szCs w:val="36"/>
        </w:rPr>
      </w:pPr>
      <w:r>
        <w:rPr>
          <w:rFonts w:hint="eastAsia" w:ascii="宋体" w:hAnsi="宋体" w:eastAsia="宋体" w:cs="宋体"/>
          <w:b/>
          <w:bCs/>
          <w:color w:val="auto"/>
          <w:sz w:val="24"/>
          <w:highlight w:val="none"/>
          <w:lang w:val="en-US" w:eastAsia="zh-CN"/>
        </w:rPr>
        <w:t>评标标准（技术、商务分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lang w:val="en-US" w:eastAsia="zh-CN"/>
        </w:rPr>
        <w:t>分）:</w:t>
      </w:r>
    </w:p>
    <w:tbl>
      <w:tblPr>
        <w:tblStyle w:val="63"/>
        <w:tblW w:w="928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2"/>
        <w:gridCol w:w="1362"/>
        <w:gridCol w:w="6330"/>
        <w:gridCol w:w="8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kern w:val="0"/>
                <w:sz w:val="24"/>
                <w:szCs w:val="24"/>
              </w:rPr>
            </w:pPr>
            <w:bookmarkStart w:id="393" w:name="_Hlk37601106"/>
            <w:r>
              <w:rPr>
                <w:rFonts w:hint="eastAsia" w:ascii="宋体" w:hAnsi="宋体" w:eastAsia="宋体" w:cs="宋体"/>
                <w:b/>
                <w:kern w:val="0"/>
                <w:sz w:val="24"/>
                <w:szCs w:val="24"/>
              </w:rPr>
              <w:t>序号</w:t>
            </w:r>
          </w:p>
        </w:tc>
        <w:tc>
          <w:tcPr>
            <w:tcW w:w="136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评审项目</w:t>
            </w:r>
          </w:p>
        </w:tc>
        <w:tc>
          <w:tcPr>
            <w:tcW w:w="6330"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评审细则</w:t>
            </w:r>
          </w:p>
        </w:tc>
        <w:tc>
          <w:tcPr>
            <w:tcW w:w="849"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lang w:bidi="zh-CN"/>
              </w:rPr>
              <w:t>类似业绩</w:t>
            </w:r>
          </w:p>
        </w:tc>
        <w:tc>
          <w:tcPr>
            <w:tcW w:w="6330" w:type="dxa"/>
            <w:vAlign w:val="center"/>
          </w:tcPr>
          <w:p>
            <w:pPr>
              <w:widowControl/>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w:t>
            </w:r>
            <w:r>
              <w:rPr>
                <w:rFonts w:hint="eastAsia" w:ascii="宋体" w:hAnsi="宋体" w:eastAsia="宋体" w:cs="宋体"/>
                <w:sz w:val="24"/>
                <w:szCs w:val="24"/>
                <w:lang w:eastAsia="zh-CN"/>
              </w:rPr>
              <w:t>人</w:t>
            </w:r>
            <w:r>
              <w:rPr>
                <w:rFonts w:hint="eastAsia" w:ascii="宋体" w:hAnsi="宋体" w:eastAsia="宋体" w:cs="宋体"/>
                <w:sz w:val="24"/>
                <w:szCs w:val="24"/>
              </w:rPr>
              <w:t>自2019年1月1日以来</w:t>
            </w:r>
            <w:r>
              <w:rPr>
                <w:rFonts w:hint="eastAsia" w:ascii="宋体" w:hAnsi="宋体" w:eastAsia="宋体" w:cs="宋体"/>
                <w:sz w:val="24"/>
                <w:szCs w:val="24"/>
                <w:lang w:eastAsia="zh-CN"/>
              </w:rPr>
              <w:t>（</w:t>
            </w:r>
            <w:r>
              <w:rPr>
                <w:rFonts w:hint="eastAsia" w:ascii="宋体" w:hAnsi="宋体" w:eastAsia="宋体" w:cs="宋体"/>
                <w:sz w:val="24"/>
                <w:szCs w:val="24"/>
              </w:rPr>
              <w:t>时间以合同签订时间为准</w:t>
            </w:r>
            <w:r>
              <w:rPr>
                <w:rFonts w:hint="eastAsia" w:ascii="宋体" w:hAnsi="宋体" w:eastAsia="宋体" w:cs="宋体"/>
                <w:sz w:val="24"/>
                <w:szCs w:val="24"/>
                <w:lang w:eastAsia="zh-CN"/>
              </w:rPr>
              <w:t>）</w:t>
            </w:r>
            <w:r>
              <w:rPr>
                <w:rFonts w:hint="eastAsia" w:ascii="宋体" w:hAnsi="宋体" w:eastAsia="宋体" w:cs="宋体"/>
                <w:sz w:val="24"/>
                <w:szCs w:val="24"/>
              </w:rPr>
              <w:t>承接过类似项目业绩，每个得1分，没有的不得分，最多得1分</w:t>
            </w:r>
            <w:r>
              <w:rPr>
                <w:rFonts w:hint="eastAsia" w:ascii="宋体" w:hAnsi="宋体" w:eastAsia="宋体" w:cs="宋体"/>
                <w:sz w:val="24"/>
                <w:szCs w:val="24"/>
                <w:lang w:eastAsia="zh-CN"/>
              </w:rPr>
              <w:t>。</w:t>
            </w:r>
            <w:r>
              <w:rPr>
                <w:rFonts w:hint="eastAsia" w:ascii="宋体" w:hAnsi="宋体" w:cs="宋体"/>
                <w:b/>
                <w:bCs/>
                <w:sz w:val="24"/>
                <w:szCs w:val="24"/>
                <w:lang w:eastAsia="zh-CN"/>
              </w:rPr>
              <w:t>（</w:t>
            </w:r>
            <w:r>
              <w:rPr>
                <w:rFonts w:hint="default" w:ascii="Times New Roman" w:hAnsi="Times New Roman" w:eastAsia="宋体" w:cs="Times New Roman"/>
                <w:b/>
                <w:bCs/>
                <w:sz w:val="24"/>
                <w:szCs w:val="24"/>
              </w:rPr>
              <w:t>投标时提供合同复印件加盖公章，未提供证明材料的不得分</w:t>
            </w:r>
            <w:r>
              <w:rPr>
                <w:rFonts w:hint="eastAsia" w:ascii="宋体" w:hAnsi="宋体" w:cs="宋体"/>
                <w:b/>
                <w:bCs/>
                <w:sz w:val="24"/>
                <w:szCs w:val="24"/>
                <w:lang w:eastAsia="zh-CN"/>
              </w:rPr>
              <w:t>）</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362"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rPr>
              <w:t>项目</w:t>
            </w:r>
            <w:r>
              <w:rPr>
                <w:rFonts w:hint="default" w:ascii="Times New Roman" w:hAnsi="Times New Roman" w:eastAsia="宋体" w:cs="Times New Roman"/>
                <w:b w:val="0"/>
                <w:bCs w:val="0"/>
                <w:color w:val="auto"/>
                <w:kern w:val="0"/>
                <w:sz w:val="24"/>
                <w:szCs w:val="24"/>
                <w:highlight w:val="none"/>
                <w:u w:val="none" w:color="000000"/>
                <w:lang w:val="en-US" w:eastAsia="zh-CN" w:bidi="ar-SA"/>
              </w:rPr>
              <w:t>需求与理解</w:t>
            </w:r>
          </w:p>
        </w:tc>
        <w:tc>
          <w:tcPr>
            <w:tcW w:w="6330" w:type="dxa"/>
            <w:vAlign w:val="center"/>
          </w:tcPr>
          <w:p>
            <w:pPr>
              <w:wordWrap/>
              <w:autoSpaceDE w:val="0"/>
              <w:autoSpaceDN w:val="0"/>
              <w:snapToGrid w:val="0"/>
              <w:spacing w:before="0" w:beforeAutospacing="0" w:after="0" w:afterAutospacing="0" w:line="360" w:lineRule="auto"/>
              <w:ind w:left="0" w:righ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val="zh-CN"/>
              </w:rPr>
              <w:t>根据投标人对本项目的背景认知、目标把握情况的准确度、深度进行打分。对本项目认知及把握全面、准确的得</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分；对本项目认知及把握基本准确的得3分；对本项目认知及把握有欠缺的得1分；对本项目没有认知及把握的得</w:t>
            </w:r>
            <w:r>
              <w:rPr>
                <w:rFonts w:hint="eastAsia" w:ascii="宋体" w:hAnsi="宋体" w:eastAsia="宋体" w:cs="宋体"/>
                <w:color w:val="auto"/>
                <w:sz w:val="24"/>
                <w:szCs w:val="24"/>
                <w:highlight w:val="none"/>
              </w:rPr>
              <w:t>0分。</w:t>
            </w:r>
          </w:p>
        </w:tc>
        <w:tc>
          <w:tcPr>
            <w:tcW w:w="849"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2"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36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sz w:val="24"/>
                <w:szCs w:val="24"/>
                <w:lang w:bidi="zh-CN"/>
              </w:rPr>
            </w:pPr>
            <w:r>
              <w:rPr>
                <w:rFonts w:hint="eastAsia" w:ascii="宋体" w:hAnsi="宋体" w:eastAsia="宋体" w:cs="宋体"/>
                <w:sz w:val="24"/>
                <w:szCs w:val="24"/>
              </w:rPr>
              <w:t>项目调研</w:t>
            </w:r>
          </w:p>
        </w:tc>
        <w:tc>
          <w:tcPr>
            <w:tcW w:w="6330" w:type="dxa"/>
            <w:vAlign w:val="center"/>
          </w:tcPr>
          <w:p>
            <w:pPr>
              <w:widowControl/>
              <w:numPr>
                <w:ilvl w:val="0"/>
                <w:numId w:val="12"/>
              </w:numPr>
              <w:wordWrap/>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能积极参加本项目现场调研，调研本项目需求目标，并能提供调研报告的得</w:t>
            </w:r>
            <w:r>
              <w:rPr>
                <w:rFonts w:hint="eastAsia" w:ascii="宋体" w:hAnsi="宋体" w:eastAsia="宋体" w:cs="宋体"/>
                <w:sz w:val="24"/>
                <w:szCs w:val="24"/>
                <w:lang w:val="en-US" w:eastAsia="zh-CN"/>
              </w:rPr>
              <w:t>3</w:t>
            </w:r>
            <w:r>
              <w:rPr>
                <w:rFonts w:hint="eastAsia" w:ascii="宋体" w:hAnsi="宋体" w:eastAsia="宋体" w:cs="宋体"/>
                <w:color w:val="auto"/>
                <w:sz w:val="24"/>
                <w:szCs w:val="24"/>
                <w:highlight w:val="none"/>
              </w:rPr>
              <w:t>分；</w:t>
            </w:r>
            <w:r>
              <w:rPr>
                <w:rFonts w:hint="default" w:ascii="Times New Roman" w:hAnsi="Times New Roman" w:eastAsia="宋体" w:cs="Times New Roman"/>
                <w:b/>
                <w:bCs/>
                <w:color w:val="auto"/>
                <w:sz w:val="24"/>
                <w:szCs w:val="24"/>
                <w:highlight w:val="none"/>
              </w:rPr>
              <w:t>调研报告</w:t>
            </w:r>
            <w:r>
              <w:rPr>
                <w:rFonts w:hint="default" w:ascii="Times New Roman" w:hAnsi="Times New Roman" w:eastAsia="宋体" w:cs="Times New Roman"/>
                <w:b/>
                <w:bCs/>
                <w:color w:val="auto"/>
                <w:sz w:val="24"/>
                <w:szCs w:val="24"/>
                <w:highlight w:val="none"/>
                <w:lang w:val="en-US" w:eastAsia="zh-CN"/>
              </w:rPr>
              <w:t>模板自拟，</w:t>
            </w:r>
            <w:r>
              <w:rPr>
                <w:rFonts w:hint="eastAsia" w:ascii="宋体" w:hAnsi="宋体" w:eastAsia="宋体" w:cs="宋体"/>
                <w:b/>
                <w:bCs/>
                <w:color w:val="auto"/>
                <w:sz w:val="24"/>
                <w:szCs w:val="24"/>
                <w:highlight w:val="none"/>
                <w:lang w:val="en-US" w:eastAsia="zh-CN"/>
              </w:rPr>
              <w:t>须</w:t>
            </w:r>
            <w:r>
              <w:rPr>
                <w:rFonts w:hint="default" w:ascii="Times New Roman" w:hAnsi="Times New Roman" w:eastAsia="宋体" w:cs="Times New Roman"/>
                <w:b/>
                <w:bCs/>
                <w:color w:val="auto"/>
                <w:sz w:val="24"/>
                <w:szCs w:val="24"/>
                <w:highlight w:val="none"/>
                <w:lang w:val="en-US" w:eastAsia="zh-CN"/>
              </w:rPr>
              <w:t>采购人盖章，否则不得分。</w:t>
            </w:r>
          </w:p>
          <w:p>
            <w:pPr>
              <w:widowControl/>
              <w:numPr>
                <w:ilvl w:val="0"/>
                <w:numId w:val="12"/>
              </w:numPr>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根据现场调研，能准确理解采购人服务要求、服务范围、人员要求及待遇情况，并提供详细调研报告，调研报告内容具有</w:t>
            </w:r>
            <w:r>
              <w:rPr>
                <w:rFonts w:hint="eastAsia" w:ascii="宋体" w:hAnsi="宋体" w:eastAsia="宋体" w:cs="宋体"/>
                <w:sz w:val="24"/>
                <w:szCs w:val="24"/>
                <w:lang w:val="en-US" w:eastAsia="zh-CN"/>
              </w:rPr>
              <w:t>可行</w:t>
            </w:r>
            <w:r>
              <w:rPr>
                <w:rFonts w:hint="eastAsia" w:ascii="宋体" w:hAnsi="宋体" w:eastAsia="宋体" w:cs="宋体"/>
                <w:sz w:val="24"/>
                <w:szCs w:val="24"/>
              </w:rPr>
              <w:t>性，需求理解及服务详细、完善、合理的得</w:t>
            </w:r>
            <w:r>
              <w:rPr>
                <w:rFonts w:hint="eastAsia" w:ascii="宋体" w:hAnsi="宋体" w:eastAsia="宋体" w:cs="宋体"/>
                <w:sz w:val="24"/>
                <w:szCs w:val="24"/>
                <w:lang w:val="en-US" w:eastAsia="zh-CN"/>
              </w:rPr>
              <w:t>3</w:t>
            </w:r>
            <w:r>
              <w:rPr>
                <w:rFonts w:hint="eastAsia" w:ascii="宋体" w:hAnsi="宋体" w:eastAsia="宋体" w:cs="宋体"/>
                <w:sz w:val="24"/>
                <w:szCs w:val="24"/>
              </w:rPr>
              <w:t>分；较为具体、合理的得</w:t>
            </w:r>
            <w:r>
              <w:rPr>
                <w:rFonts w:hint="eastAsia" w:ascii="宋体" w:hAnsi="宋体" w:eastAsia="宋体" w:cs="宋体"/>
                <w:sz w:val="24"/>
                <w:szCs w:val="24"/>
                <w:lang w:val="en-US" w:eastAsia="zh-CN"/>
              </w:rPr>
              <w:t>2</w:t>
            </w:r>
            <w:r>
              <w:rPr>
                <w:rFonts w:hint="eastAsia" w:ascii="宋体" w:hAnsi="宋体" w:eastAsia="宋体" w:cs="宋体"/>
                <w:sz w:val="24"/>
                <w:szCs w:val="24"/>
              </w:rPr>
              <w:t>分；内容不够具体、不够合理的得1分，内容无的不得分。</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42" w:type="dxa"/>
            <w:vMerge w:val="restart"/>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rPr>
            </w:pPr>
          </w:p>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rPr>
            </w:pPr>
          </w:p>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362" w:type="dxa"/>
            <w:vMerge w:val="restart"/>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sz w:val="24"/>
                <w:szCs w:val="24"/>
                <w:lang w:bidi="zh-CN"/>
              </w:rPr>
            </w:pPr>
            <w:r>
              <w:rPr>
                <w:rFonts w:hint="eastAsia" w:ascii="宋体" w:hAnsi="宋体" w:eastAsia="宋体" w:cs="宋体"/>
                <w:kern w:val="0"/>
                <w:sz w:val="24"/>
                <w:szCs w:val="24"/>
              </w:rPr>
              <w:t>对现状的分析以及重点难点的解决措施方案</w:t>
            </w:r>
          </w:p>
        </w:tc>
        <w:tc>
          <w:tcPr>
            <w:tcW w:w="6330" w:type="dxa"/>
            <w:tcBorders>
              <w:bottom w:val="single" w:color="auto" w:sz="4" w:space="0"/>
            </w:tcBorders>
            <w:vAlign w:val="center"/>
          </w:tcPr>
          <w:p>
            <w:pPr>
              <w:widowControl/>
              <w:wordWrap/>
              <w:spacing w:before="0" w:beforeAutospacing="0" w:after="0" w:afterAutospacing="0" w:line="36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（1）对项目现状、存在的问题和难点、要点等问题进行调查分析；</w:t>
            </w:r>
            <w:r>
              <w:rPr>
                <w:rFonts w:hint="eastAsia" w:ascii="宋体" w:hAnsi="宋体" w:eastAsia="宋体" w:cs="宋体"/>
                <w:sz w:val="24"/>
                <w:szCs w:val="24"/>
              </w:rPr>
              <w:t>投标人提供的现状分析调查内容全面、剖析思路清晰的得5分；现状分析调查内容较全面、剖析思路较清晰的得3分；现状分析调查内容不够全面、剖析不够清晰的得1分</w:t>
            </w:r>
            <w:r>
              <w:rPr>
                <w:rFonts w:hint="eastAsia" w:ascii="宋体" w:hAnsi="宋体" w:eastAsia="宋体" w:cs="宋体"/>
                <w:spacing w:val="-7"/>
                <w:sz w:val="24"/>
                <w:szCs w:val="24"/>
              </w:rPr>
              <w:t>。</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1362" w:type="dxa"/>
            <w:vMerge w:val="continue"/>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p>
        </w:tc>
        <w:tc>
          <w:tcPr>
            <w:tcW w:w="6330" w:type="dxa"/>
            <w:tcBorders>
              <w:bottom w:val="single" w:color="auto" w:sz="4" w:space="0"/>
            </w:tcBorders>
            <w:vAlign w:val="center"/>
          </w:tcPr>
          <w:p>
            <w:pPr>
              <w:widowControl/>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（2）针对本项目</w:t>
            </w:r>
            <w:r>
              <w:rPr>
                <w:rFonts w:hint="eastAsia" w:ascii="宋体" w:hAnsi="宋体" w:eastAsia="宋体" w:cs="宋体"/>
                <w:sz w:val="24"/>
                <w:szCs w:val="24"/>
                <w:lang w:val="en-US" w:eastAsia="zh-CN"/>
              </w:rPr>
              <w:t>重点、难点、</w:t>
            </w:r>
            <w:r>
              <w:rPr>
                <w:rFonts w:hint="eastAsia" w:ascii="宋体" w:hAnsi="宋体" w:eastAsia="宋体" w:cs="宋体"/>
                <w:sz w:val="24"/>
                <w:szCs w:val="24"/>
              </w:rPr>
              <w:t>要点</w:t>
            </w:r>
            <w:r>
              <w:rPr>
                <w:rFonts w:hint="eastAsia" w:ascii="宋体" w:hAnsi="宋体" w:eastAsia="宋体" w:cs="宋体"/>
                <w:sz w:val="24"/>
                <w:szCs w:val="24"/>
                <w:lang w:val="en-US" w:eastAsia="zh-CN"/>
              </w:rPr>
              <w:t>分析后</w:t>
            </w:r>
            <w:r>
              <w:rPr>
                <w:rFonts w:hint="eastAsia" w:ascii="宋体" w:hAnsi="宋体" w:eastAsia="宋体" w:cs="宋体"/>
                <w:sz w:val="24"/>
                <w:szCs w:val="24"/>
              </w:rPr>
              <w:t>的解决措施方案。投标人提供的解决措施方案内容全面、思路清晰的得5分；解决措施方案内容较全面、思路较清晰的得3分；解决措施方案内容不够全面、不够清晰的得1分</w:t>
            </w:r>
            <w:r>
              <w:rPr>
                <w:rFonts w:hint="eastAsia" w:ascii="宋体" w:hAnsi="宋体" w:eastAsia="宋体" w:cs="宋体"/>
                <w:spacing w:val="-7"/>
                <w:sz w:val="24"/>
                <w:szCs w:val="24"/>
              </w:rPr>
              <w:t>。</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Align w:val="center"/>
          </w:tcPr>
          <w:p>
            <w:pPr>
              <w:spacing w:before="0" w:beforeAutospacing="0" w:after="0" w:afterAutospacing="0" w:line="360" w:lineRule="auto"/>
              <w:ind w:left="0" w:right="0"/>
              <w:jc w:val="center"/>
              <w:rPr>
                <w:rFonts w:hint="default" w:ascii="Times New Roman" w:hAnsi="Times New Roman" w:cs="Times New Roman"/>
                <w:b w:val="0"/>
                <w:bCs w:val="0"/>
                <w:sz w:val="24"/>
                <w:szCs w:val="24"/>
                <w:highlight w:val="none"/>
                <w:lang w:val="en-US" w:eastAsia="zh-CN"/>
              </w:rPr>
            </w:pPr>
            <w:r>
              <w:rPr>
                <w:rFonts w:hint="default" w:ascii="Times New Roman" w:hAnsi="Times New Roman" w:cs="Times New Roman"/>
                <w:b w:val="0"/>
                <w:bCs w:val="0"/>
                <w:sz w:val="24"/>
                <w:szCs w:val="24"/>
                <w:highlight w:val="none"/>
                <w:lang w:val="en-US" w:eastAsia="zh-CN"/>
              </w:rPr>
              <w:t>5</w:t>
            </w:r>
          </w:p>
          <w:p>
            <w:pPr>
              <w:spacing w:before="0" w:beforeAutospacing="0" w:after="0" w:afterAutospacing="0" w:line="360" w:lineRule="auto"/>
              <w:ind w:left="0" w:right="0"/>
              <w:jc w:val="center"/>
              <w:rPr>
                <w:rFonts w:hint="default" w:ascii="Times New Roman" w:hAnsi="Times New Roman" w:eastAsia="宋体" w:cs="Times New Roman"/>
                <w:b w:val="0"/>
                <w:bCs w:val="0"/>
                <w:kern w:val="2"/>
                <w:sz w:val="24"/>
                <w:szCs w:val="24"/>
                <w:highlight w:val="none"/>
                <w:lang w:val="en-US" w:eastAsia="zh-CN" w:bidi="ar-SA"/>
              </w:rPr>
            </w:pPr>
          </w:p>
        </w:tc>
        <w:tc>
          <w:tcPr>
            <w:tcW w:w="1362" w:type="dxa"/>
            <w:vAlign w:val="center"/>
          </w:tcPr>
          <w:p>
            <w:pPr>
              <w:spacing w:before="0" w:beforeAutospacing="0" w:after="0" w:afterAutospacing="0" w:line="360" w:lineRule="auto"/>
              <w:ind w:left="0" w:right="0"/>
              <w:jc w:val="center"/>
              <w:rPr>
                <w:rFonts w:hint="eastAsia" w:ascii="宋体" w:hAnsi="宋体" w:eastAsia="宋体" w:cs="宋体"/>
                <w:b w:val="0"/>
                <w:bCs w:val="0"/>
                <w:color w:val="auto"/>
                <w:sz w:val="24"/>
                <w:szCs w:val="24"/>
                <w:u w:val="none" w:color="000000"/>
                <w:lang w:val="en-US" w:eastAsia="zh-CN"/>
              </w:rPr>
            </w:pPr>
          </w:p>
          <w:p>
            <w:pPr>
              <w:widowControl/>
              <w:wordWrap/>
              <w:spacing w:before="0" w:beforeAutospacing="0" w:after="0" w:afterAutospacing="0" w:line="360" w:lineRule="auto"/>
              <w:ind w:left="0" w:right="0"/>
              <w:jc w:val="center"/>
              <w:textAlignment w:val="auto"/>
              <w:rPr>
                <w:rFonts w:hint="default" w:ascii="Times New Roman" w:hAnsi="Times New Roman" w:eastAsia="宋体" w:cs="Times New Roman"/>
                <w:b w:val="0"/>
                <w:bCs w:val="0"/>
                <w:kern w:val="0"/>
                <w:sz w:val="24"/>
                <w:szCs w:val="24"/>
              </w:rPr>
            </w:pPr>
            <w:r>
              <w:rPr>
                <w:rFonts w:hint="eastAsia" w:ascii="宋体" w:hAnsi="宋体" w:eastAsia="宋体" w:cs="宋体"/>
                <w:b w:val="0"/>
                <w:bCs w:val="0"/>
                <w:color w:val="auto"/>
                <w:sz w:val="24"/>
                <w:szCs w:val="24"/>
                <w:u w:val="none" w:color="000000"/>
                <w:lang w:val="en-US" w:eastAsia="zh-CN"/>
              </w:rPr>
              <w:t>总体思路</w:t>
            </w:r>
          </w:p>
        </w:tc>
        <w:tc>
          <w:tcPr>
            <w:tcW w:w="6330" w:type="dxa"/>
            <w:tcBorders>
              <w:bottom w:val="single" w:color="auto" w:sz="4" w:space="0"/>
            </w:tcBorders>
            <w:vAlign w:val="center"/>
          </w:tcPr>
          <w:p>
            <w:pPr>
              <w:pStyle w:val="417"/>
              <w:spacing w:before="0" w:beforeAutospacing="0" w:after="0" w:afterAutospacing="0" w:line="360" w:lineRule="auto"/>
              <w:ind w:left="0" w:leftChars="0" w:right="0" w:firstLine="0" w:firstLineChars="0"/>
              <w:rPr>
                <w:rFonts w:hint="eastAsia" w:ascii="宋体" w:hAnsi="宋体" w:eastAsia="宋体" w:cs="宋体"/>
                <w:color w:val="000000"/>
                <w:kern w:val="0"/>
                <w:sz w:val="24"/>
                <w:szCs w:val="24"/>
                <w:highlight w:val="none"/>
                <w:lang w:val="en-US" w:eastAsia="zh-CN" w:bidi="ar-SA"/>
              </w:rPr>
            </w:pPr>
            <w:r>
              <w:rPr>
                <w:rFonts w:hint="eastAsia" w:ascii="Times New Roman" w:hAnsi="Times New Roman" w:eastAsia="宋体" w:cs="宋体"/>
                <w:color w:val="auto"/>
                <w:sz w:val="24"/>
                <w:szCs w:val="24"/>
                <w:u w:val="none" w:color="000000"/>
                <w:lang w:val="en-US" w:eastAsia="zh-CN"/>
              </w:rPr>
              <w:t>根据投标人针对本项目</w:t>
            </w:r>
            <w:r>
              <w:rPr>
                <w:rFonts w:hint="eastAsia" w:ascii="宋体" w:hAnsi="宋体" w:eastAsia="宋体" w:cs="宋体"/>
                <w:color w:val="auto"/>
                <w:sz w:val="24"/>
                <w:szCs w:val="24"/>
                <w:u w:val="none" w:color="000000"/>
                <w:lang w:val="en-US" w:eastAsia="zh-CN"/>
              </w:rPr>
              <w:t>辅助工作</w:t>
            </w:r>
            <w:r>
              <w:rPr>
                <w:rFonts w:hint="eastAsia" w:ascii="Times New Roman" w:hAnsi="Times New Roman" w:eastAsia="宋体" w:cs="宋体"/>
                <w:color w:val="auto"/>
                <w:sz w:val="24"/>
                <w:szCs w:val="24"/>
                <w:u w:val="none" w:color="000000"/>
                <w:lang w:val="en-US" w:eastAsia="zh-CN"/>
              </w:rPr>
              <w:t>“</w:t>
            </w:r>
            <w:r>
              <w:rPr>
                <w:rFonts w:hint="default" w:ascii="Times New Roman" w:hAnsi="Times New Roman" w:cs="宋体"/>
                <w:color w:val="auto"/>
                <w:sz w:val="24"/>
                <w:szCs w:val="24"/>
                <w:u w:val="none" w:color="000000"/>
              </w:rPr>
              <w:t>投诉件调解</w:t>
            </w:r>
            <w:r>
              <w:rPr>
                <w:rFonts w:hint="eastAsia" w:ascii="Times New Roman" w:hAnsi="Times New Roman" w:eastAsia="宋体" w:cs="宋体"/>
                <w:color w:val="auto"/>
                <w:sz w:val="24"/>
                <w:szCs w:val="24"/>
                <w:u w:val="none" w:color="000000"/>
                <w:lang w:eastAsia="zh-CN"/>
              </w:rPr>
              <w:t>、</w:t>
            </w:r>
            <w:r>
              <w:rPr>
                <w:rFonts w:hint="default" w:ascii="Times New Roman" w:hAnsi="Times New Roman" w:cs="宋体"/>
                <w:color w:val="auto"/>
                <w:sz w:val="24"/>
                <w:szCs w:val="24"/>
                <w:u w:val="none" w:color="000000"/>
              </w:rPr>
              <w:t>其他重要件处置</w:t>
            </w:r>
            <w:r>
              <w:rPr>
                <w:rFonts w:hint="eastAsia" w:ascii="Times New Roman" w:hAnsi="Times New Roman" w:eastAsia="宋体" w:cs="宋体"/>
                <w:color w:val="auto"/>
                <w:sz w:val="24"/>
                <w:szCs w:val="24"/>
                <w:u w:val="none" w:color="000000"/>
                <w:lang w:eastAsia="zh-CN"/>
              </w:rPr>
              <w:t>、</w:t>
            </w:r>
            <w:r>
              <w:rPr>
                <w:rFonts w:hint="default" w:ascii="Times New Roman" w:hAnsi="Times New Roman" w:cs="宋体"/>
                <w:color w:val="auto"/>
                <w:sz w:val="24"/>
                <w:szCs w:val="24"/>
                <w:u w:val="none" w:color="000000"/>
              </w:rPr>
              <w:t>复议、诉讼答复</w:t>
            </w:r>
            <w:r>
              <w:rPr>
                <w:rFonts w:hint="eastAsia" w:ascii="Times New Roman" w:hAnsi="Times New Roman" w:eastAsia="宋体" w:cs="宋体"/>
                <w:color w:val="auto"/>
                <w:sz w:val="24"/>
                <w:szCs w:val="24"/>
                <w:u w:val="none" w:color="000000"/>
                <w:lang w:eastAsia="zh-CN"/>
              </w:rPr>
              <w:t>、</w:t>
            </w:r>
            <w:r>
              <w:rPr>
                <w:rFonts w:hint="default" w:ascii="Times New Roman" w:hAnsi="Times New Roman" w:cs="宋体"/>
                <w:color w:val="auto"/>
                <w:sz w:val="24"/>
                <w:szCs w:val="24"/>
                <w:u w:val="none" w:color="000000"/>
              </w:rPr>
              <w:t>复议、诉讼调解</w:t>
            </w:r>
            <w:r>
              <w:rPr>
                <w:rFonts w:hint="eastAsia" w:ascii="Times New Roman" w:hAnsi="Times New Roman" w:eastAsia="宋体" w:cs="宋体"/>
                <w:color w:val="auto"/>
                <w:sz w:val="24"/>
                <w:szCs w:val="24"/>
                <w:u w:val="none" w:color="000000"/>
                <w:lang w:val="en-US" w:eastAsia="zh-CN"/>
              </w:rPr>
              <w:t>”</w:t>
            </w:r>
            <w:r>
              <w:rPr>
                <w:rFonts w:hint="eastAsia" w:ascii="宋体" w:hAnsi="宋体" w:eastAsia="宋体" w:cs="宋体"/>
                <w:color w:val="auto"/>
                <w:sz w:val="24"/>
                <w:szCs w:val="24"/>
                <w:u w:val="none" w:color="000000"/>
                <w:lang w:val="en-US" w:eastAsia="zh-CN"/>
              </w:rPr>
              <w:t>的总体思路</w:t>
            </w:r>
            <w:r>
              <w:rPr>
                <w:rFonts w:hint="eastAsia" w:ascii="Times New Roman" w:hAnsi="Times New Roman" w:eastAsia="宋体" w:cs="宋体"/>
                <w:color w:val="auto"/>
                <w:sz w:val="24"/>
                <w:szCs w:val="24"/>
                <w:u w:val="none" w:color="000000"/>
                <w:lang w:val="en-US" w:eastAsia="zh-CN"/>
              </w:rPr>
              <w:t>内容进行打分。</w:t>
            </w:r>
            <w:r>
              <w:rPr>
                <w:rFonts w:hint="eastAsia" w:ascii="宋体" w:hAnsi="宋体" w:eastAsia="宋体" w:cs="宋体"/>
                <w:color w:val="auto"/>
                <w:sz w:val="24"/>
                <w:szCs w:val="24"/>
                <w:u w:val="none" w:color="000000"/>
                <w:lang w:val="en-US" w:eastAsia="zh-CN"/>
              </w:rPr>
              <w:t>辅助工作的总体思路明确，内容科学、全面、合理的得5分；辅助工作的总体思路基本明确，内容基本科学、合理的得3分；辅助工作的总体思路部分明确，部分内容科学、合理的得1分；辅助工作的总体思路不明确，内容不科学、不合理的得0分</w:t>
            </w:r>
            <w:r>
              <w:rPr>
                <w:rFonts w:hint="eastAsia" w:ascii="Times New Roman" w:hAnsi="Times New Roman" w:eastAsia="宋体" w:cs="宋体"/>
                <w:color w:val="auto"/>
                <w:sz w:val="24"/>
                <w:szCs w:val="24"/>
                <w:u w:val="none" w:color="000000"/>
                <w:lang w:val="en-US" w:eastAsia="zh-CN"/>
              </w:rPr>
              <w:t>。</w:t>
            </w:r>
          </w:p>
        </w:tc>
        <w:tc>
          <w:tcPr>
            <w:tcW w:w="849"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Align w:val="center"/>
          </w:tcPr>
          <w:p>
            <w:pPr>
              <w:spacing w:before="0" w:beforeAutospacing="0" w:after="0" w:afterAutospacing="0" w:line="360" w:lineRule="auto"/>
              <w:ind w:left="0" w:right="0"/>
              <w:jc w:val="center"/>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cs="Times New Roman"/>
                <w:b w:val="0"/>
                <w:bCs w:val="0"/>
                <w:sz w:val="24"/>
                <w:szCs w:val="24"/>
                <w:highlight w:val="none"/>
                <w:lang w:val="en-US" w:eastAsia="zh-CN"/>
              </w:rPr>
              <w:t>6</w:t>
            </w:r>
          </w:p>
        </w:tc>
        <w:tc>
          <w:tcPr>
            <w:tcW w:w="1362" w:type="dxa"/>
            <w:vAlign w:val="center"/>
          </w:tcPr>
          <w:p>
            <w:pPr>
              <w:spacing w:before="0" w:beforeAutospacing="0" w:after="0" w:afterAutospacing="0" w:line="360" w:lineRule="auto"/>
              <w:ind w:left="0" w:right="0"/>
              <w:jc w:val="center"/>
              <w:rPr>
                <w:rFonts w:hint="default" w:ascii="Times New Roman" w:hAnsi="Times New Roman" w:eastAsia="宋体" w:cs="Times New Roman"/>
                <w:b w:val="0"/>
                <w:bCs w:val="0"/>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eastAsia="zh-CN" w:bidi="ar-SA"/>
              </w:rPr>
              <w:t>服务理念</w:t>
            </w:r>
            <w:r>
              <w:rPr>
                <w:rFonts w:hint="default" w:ascii="Times New Roman" w:hAnsi="Times New Roman" w:eastAsia="宋体" w:cs="Times New Roman"/>
                <w:b w:val="0"/>
                <w:bCs w:val="0"/>
                <w:color w:val="auto"/>
                <w:sz w:val="24"/>
                <w:szCs w:val="24"/>
                <w:u w:val="none" w:color="000000"/>
                <w:lang w:val="en-US" w:eastAsia="zh-CN"/>
              </w:rPr>
              <w:t>、定位及目标</w:t>
            </w:r>
          </w:p>
        </w:tc>
        <w:tc>
          <w:tcPr>
            <w:tcW w:w="6330" w:type="dxa"/>
            <w:tcBorders>
              <w:bottom w:val="single" w:color="auto" w:sz="4" w:space="0"/>
            </w:tcBorders>
            <w:vAlign w:val="center"/>
          </w:tcPr>
          <w:p>
            <w:pPr>
              <w:pStyle w:val="417"/>
              <w:spacing w:before="0" w:beforeAutospacing="0" w:after="0" w:afterAutospacing="0" w:line="360" w:lineRule="auto"/>
              <w:ind w:left="0" w:leftChars="0" w:right="0" w:firstLine="0" w:firstLineChars="0"/>
              <w:rPr>
                <w:rFonts w:hint="eastAsia" w:ascii="宋体" w:hAnsi="宋体" w:eastAsia="宋体" w:cs="宋体"/>
                <w:kern w:val="2"/>
                <w:sz w:val="24"/>
                <w:szCs w:val="24"/>
                <w:lang w:val="en-US" w:eastAsia="zh-CN" w:bidi="ar-SA"/>
              </w:rPr>
            </w:pPr>
            <w:r>
              <w:rPr>
                <w:rFonts w:hint="eastAsia" w:ascii="Times New Roman" w:hAnsi="Times New Roman" w:eastAsia="宋体" w:cs="宋体"/>
                <w:color w:val="auto"/>
                <w:sz w:val="24"/>
                <w:szCs w:val="24"/>
                <w:u w:val="none" w:color="000000"/>
                <w:lang w:val="en-US" w:eastAsia="zh-CN"/>
              </w:rPr>
              <w:t>根据投标人提供的针对本项目提出的服务理念、定位及目标进行打分。</w:t>
            </w:r>
            <w:r>
              <w:rPr>
                <w:rFonts w:hint="eastAsia" w:ascii="宋体" w:hAnsi="宋体" w:eastAsia="宋体" w:cs="宋体"/>
                <w:color w:val="auto"/>
                <w:sz w:val="24"/>
                <w:szCs w:val="24"/>
                <w:u w:val="none" w:color="000000"/>
                <w:lang w:val="en-US" w:eastAsia="zh-CN"/>
              </w:rPr>
              <w:t>服务理念完全符合招标要求的得</w:t>
            </w:r>
            <w:r>
              <w:rPr>
                <w:rFonts w:hint="eastAsia" w:ascii="Times New Roman" w:hAnsi="Times New Roman" w:eastAsia="宋体" w:cs="宋体"/>
                <w:color w:val="auto"/>
                <w:sz w:val="24"/>
                <w:szCs w:val="24"/>
                <w:u w:val="none" w:color="000000"/>
                <w:lang w:val="en-US" w:eastAsia="zh-CN"/>
              </w:rPr>
              <w:t>5</w:t>
            </w:r>
            <w:r>
              <w:rPr>
                <w:rFonts w:hint="eastAsia" w:ascii="宋体" w:hAnsi="宋体" w:eastAsia="宋体" w:cs="宋体"/>
                <w:color w:val="auto"/>
                <w:sz w:val="24"/>
                <w:szCs w:val="24"/>
                <w:u w:val="none" w:color="000000"/>
                <w:lang w:val="en-US" w:eastAsia="zh-CN"/>
              </w:rPr>
              <w:t>分；服务理念基本符合招标要求的得</w:t>
            </w:r>
            <w:r>
              <w:rPr>
                <w:rFonts w:hint="eastAsia" w:ascii="Times New Roman" w:hAnsi="Times New Roman" w:eastAsia="宋体" w:cs="宋体"/>
                <w:color w:val="auto"/>
                <w:sz w:val="24"/>
                <w:szCs w:val="24"/>
                <w:u w:val="none" w:color="000000"/>
                <w:lang w:val="en-US" w:eastAsia="zh-CN"/>
              </w:rPr>
              <w:t>3</w:t>
            </w:r>
            <w:r>
              <w:rPr>
                <w:rFonts w:hint="eastAsia" w:ascii="宋体" w:hAnsi="宋体" w:eastAsia="宋体" w:cs="宋体"/>
                <w:color w:val="auto"/>
                <w:sz w:val="24"/>
                <w:szCs w:val="24"/>
                <w:u w:val="none" w:color="000000"/>
                <w:lang w:val="en-US" w:eastAsia="zh-CN"/>
              </w:rPr>
              <w:t>分；服务理念部分符合招标要求的得1分；服务理念不符合招标要求的得0分</w:t>
            </w:r>
            <w:r>
              <w:rPr>
                <w:rFonts w:hint="eastAsia" w:ascii="Times New Roman" w:hAnsi="Times New Roman" w:eastAsia="宋体" w:cs="宋体"/>
                <w:color w:val="auto"/>
                <w:sz w:val="24"/>
                <w:szCs w:val="24"/>
                <w:u w:val="none" w:color="000000"/>
                <w:lang w:val="en-US" w:eastAsia="zh-CN"/>
              </w:rPr>
              <w:t>。</w:t>
            </w:r>
          </w:p>
        </w:tc>
        <w:tc>
          <w:tcPr>
            <w:tcW w:w="849"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Merge w:val="restart"/>
            <w:vAlign w:val="center"/>
          </w:tcPr>
          <w:p>
            <w:pPr>
              <w:spacing w:before="0" w:beforeAutospacing="0" w:after="0" w:afterAutospacing="0" w:line="360" w:lineRule="auto"/>
              <w:ind w:left="0" w:right="0"/>
              <w:jc w:val="center"/>
              <w:rPr>
                <w:rFonts w:hint="default" w:ascii="Times New Roman" w:hAnsi="Times New Roman" w:eastAsia="宋体" w:cs="Times New Roman"/>
                <w:b w:val="0"/>
                <w:bCs w:val="0"/>
                <w:kern w:val="2"/>
                <w:sz w:val="24"/>
                <w:szCs w:val="24"/>
                <w:highlight w:val="none"/>
                <w:lang w:val="en-US" w:eastAsia="zh-CN" w:bidi="ar-SA"/>
              </w:rPr>
            </w:pPr>
            <w:r>
              <w:rPr>
                <w:rFonts w:hint="eastAsia" w:ascii="宋体" w:hAnsi="宋体" w:cs="宋体"/>
                <w:b w:val="0"/>
                <w:bCs w:val="0"/>
                <w:sz w:val="24"/>
                <w:szCs w:val="24"/>
                <w:highlight w:val="none"/>
                <w:lang w:val="en-US" w:eastAsia="zh-CN"/>
              </w:rPr>
              <w:t>7</w:t>
            </w:r>
          </w:p>
        </w:tc>
        <w:tc>
          <w:tcPr>
            <w:tcW w:w="1362" w:type="dxa"/>
            <w:vMerge w:val="restart"/>
            <w:vAlign w:val="center"/>
          </w:tcPr>
          <w:p>
            <w:pPr>
              <w:widowControl/>
              <w:adjustRightInd/>
              <w:spacing w:before="0" w:beforeAutospacing="0" w:after="0" w:afterAutospacing="0" w:line="360" w:lineRule="auto"/>
              <w:ind w:left="0" w:right="0"/>
              <w:jc w:val="center"/>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color w:val="auto"/>
                <w:sz w:val="24"/>
                <w:szCs w:val="24"/>
                <w:u w:val="none" w:color="000000"/>
                <w:lang w:val="en-US" w:eastAsia="zh-CN"/>
              </w:rPr>
              <w:t>内部管理</w:t>
            </w:r>
          </w:p>
        </w:tc>
        <w:tc>
          <w:tcPr>
            <w:tcW w:w="6330" w:type="dxa"/>
            <w:tcBorders>
              <w:bottom w:val="single" w:color="auto" w:sz="4" w:space="0"/>
            </w:tcBorders>
            <w:vAlign w:val="center"/>
          </w:tcPr>
          <w:p>
            <w:pPr>
              <w:pStyle w:val="417"/>
              <w:spacing w:before="0" w:beforeAutospacing="0" w:after="0" w:afterAutospacing="0" w:line="360" w:lineRule="auto"/>
              <w:ind w:left="0" w:leftChars="0" w:right="0" w:firstLine="0" w:firstLineChars="0"/>
              <w:rPr>
                <w:rFonts w:hint="eastAsia" w:ascii="宋体" w:hAnsi="宋体" w:eastAsia="宋体" w:cs="宋体"/>
                <w:bCs w:val="0"/>
                <w:kern w:val="2"/>
                <w:sz w:val="24"/>
                <w:szCs w:val="24"/>
                <w:lang w:val="en-US" w:eastAsia="zh-CN" w:bidi="ar-SA"/>
              </w:rPr>
            </w:pPr>
            <w:r>
              <w:rPr>
                <w:rFonts w:hint="eastAsia" w:ascii="宋体" w:hAnsi="宋体" w:eastAsia="宋体" w:cs="宋体"/>
                <w:kern w:val="0"/>
                <w:sz w:val="24"/>
                <w:szCs w:val="24"/>
              </w:rPr>
              <w:t>（1）</w:t>
            </w:r>
            <w:r>
              <w:rPr>
                <w:rFonts w:hint="eastAsia" w:ascii="宋体" w:hAnsi="宋体" w:cs="宋体"/>
                <w:sz w:val="24"/>
                <w:szCs w:val="24"/>
              </w:rPr>
              <w:t>根据投标人制定</w:t>
            </w:r>
            <w:r>
              <w:rPr>
                <w:rFonts w:hint="eastAsia" w:ascii="宋体" w:hAnsi="宋体" w:cs="宋体"/>
                <w:sz w:val="24"/>
                <w:szCs w:val="24"/>
                <w:lang w:eastAsia="zh-CN"/>
              </w:rPr>
              <w:t>本项目</w:t>
            </w:r>
            <w:r>
              <w:rPr>
                <w:rFonts w:hint="eastAsia" w:ascii="宋体" w:hAnsi="宋体" w:cs="宋体"/>
                <w:sz w:val="24"/>
                <w:szCs w:val="24"/>
              </w:rPr>
              <w:t>的</w:t>
            </w:r>
            <w:r>
              <w:rPr>
                <w:rFonts w:hint="eastAsia" w:ascii="宋体" w:hAnsi="宋体" w:cs="宋体"/>
                <w:sz w:val="24"/>
                <w:szCs w:val="24"/>
                <w:lang w:eastAsia="zh-CN"/>
              </w:rPr>
              <w:t>内部</w:t>
            </w:r>
            <w:r>
              <w:rPr>
                <w:rFonts w:hint="eastAsia" w:ascii="宋体" w:hAnsi="宋体" w:cs="宋体"/>
                <w:sz w:val="24"/>
                <w:szCs w:val="24"/>
              </w:rPr>
              <w:t>管理制度</w:t>
            </w:r>
            <w:r>
              <w:rPr>
                <w:rFonts w:hint="eastAsia" w:ascii="宋体" w:hAnsi="宋体" w:cs="宋体"/>
                <w:sz w:val="24"/>
                <w:szCs w:val="24"/>
                <w:lang w:eastAsia="zh-CN"/>
              </w:rPr>
              <w:t>，</w:t>
            </w:r>
            <w:r>
              <w:rPr>
                <w:rFonts w:hint="eastAsia" w:ascii="宋体" w:hAnsi="宋体" w:cs="宋体"/>
                <w:sz w:val="24"/>
                <w:szCs w:val="24"/>
              </w:rPr>
              <w:t>包括工作管理制度、工作操作规程、工作管理机制、人员管理方案</w:t>
            </w:r>
            <w:r>
              <w:rPr>
                <w:rFonts w:hint="eastAsia" w:ascii="宋体" w:hAnsi="宋体" w:cs="宋体"/>
                <w:sz w:val="24"/>
                <w:szCs w:val="24"/>
                <w:lang w:eastAsia="zh-CN"/>
              </w:rPr>
              <w:t>进行</w:t>
            </w:r>
            <w:r>
              <w:rPr>
                <w:rFonts w:hint="eastAsia" w:ascii="宋体" w:hAnsi="宋体" w:cs="宋体"/>
                <w:sz w:val="24"/>
                <w:szCs w:val="24"/>
              </w:rPr>
              <w:t>评分</w:t>
            </w:r>
            <w:r>
              <w:rPr>
                <w:rFonts w:hint="eastAsia" w:ascii="宋体" w:hAnsi="宋体" w:cs="宋体"/>
                <w:sz w:val="24"/>
                <w:szCs w:val="24"/>
                <w:lang w:eastAsia="zh-CN"/>
              </w:rPr>
              <w:t>。</w:t>
            </w:r>
            <w:r>
              <w:rPr>
                <w:rFonts w:hint="eastAsia" w:ascii="宋体" w:hAnsi="宋体" w:eastAsia="宋体" w:cs="宋体"/>
                <w:color w:val="auto"/>
                <w:sz w:val="24"/>
                <w:szCs w:val="24"/>
                <w:u w:val="none" w:color="000000"/>
                <w:lang w:val="en-US" w:eastAsia="zh-CN"/>
              </w:rPr>
              <w:t>内部管理制度完善、有效的得3分；内部管理制度基本完善、有效的得</w:t>
            </w:r>
            <w:r>
              <w:rPr>
                <w:rFonts w:hint="eastAsia" w:ascii="Times New Roman" w:hAnsi="Times New Roman" w:cs="宋体"/>
                <w:color w:val="auto"/>
                <w:sz w:val="24"/>
                <w:szCs w:val="24"/>
                <w:u w:val="none" w:color="000000"/>
                <w:lang w:val="en-US" w:eastAsia="zh-CN"/>
              </w:rPr>
              <w:t>2</w:t>
            </w:r>
            <w:r>
              <w:rPr>
                <w:rFonts w:hint="eastAsia" w:ascii="宋体" w:hAnsi="宋体" w:eastAsia="宋体" w:cs="宋体"/>
                <w:color w:val="auto"/>
                <w:sz w:val="24"/>
                <w:szCs w:val="24"/>
                <w:u w:val="none" w:color="000000"/>
                <w:lang w:val="en-US" w:eastAsia="zh-CN"/>
              </w:rPr>
              <w:t>分；内部管理制度部分完善、有效的得1分；内部管理制度不完善、无效的得0分。</w:t>
            </w:r>
          </w:p>
        </w:tc>
        <w:tc>
          <w:tcPr>
            <w:tcW w:w="849" w:type="dxa"/>
            <w:tcBorders>
              <w:bottom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Merge w:val="continue"/>
            <w:vAlign w:val="center"/>
          </w:tcPr>
          <w:p>
            <w:pPr>
              <w:spacing w:before="0" w:beforeAutospacing="0" w:after="0" w:afterAutospacing="0" w:line="360" w:lineRule="auto"/>
              <w:ind w:left="0" w:right="0"/>
              <w:jc w:val="center"/>
              <w:rPr>
                <w:rFonts w:hint="eastAsia" w:ascii="宋体" w:hAnsi="宋体" w:cs="宋体"/>
                <w:b w:val="0"/>
                <w:bCs w:val="0"/>
                <w:sz w:val="24"/>
                <w:szCs w:val="24"/>
                <w:highlight w:val="none"/>
                <w:lang w:val="en-US" w:eastAsia="zh-CN"/>
              </w:rPr>
            </w:pPr>
          </w:p>
        </w:tc>
        <w:tc>
          <w:tcPr>
            <w:tcW w:w="1362" w:type="dxa"/>
            <w:vMerge w:val="continue"/>
            <w:vAlign w:val="center"/>
          </w:tcPr>
          <w:p>
            <w:pPr>
              <w:widowControl/>
              <w:adjustRightInd/>
              <w:spacing w:before="0" w:beforeAutospacing="0" w:after="0" w:afterAutospacing="0" w:line="360" w:lineRule="auto"/>
              <w:ind w:left="0" w:right="0"/>
              <w:jc w:val="center"/>
              <w:rPr>
                <w:rFonts w:hint="eastAsia" w:ascii="宋体" w:hAnsi="宋体" w:eastAsia="宋体" w:cs="宋体"/>
                <w:b w:val="0"/>
                <w:bCs w:val="0"/>
                <w:color w:val="auto"/>
                <w:sz w:val="24"/>
                <w:szCs w:val="24"/>
                <w:u w:val="none" w:color="000000"/>
                <w:lang w:val="en-US" w:eastAsia="zh-CN"/>
              </w:rPr>
            </w:pPr>
          </w:p>
        </w:tc>
        <w:tc>
          <w:tcPr>
            <w:tcW w:w="6330" w:type="dxa"/>
            <w:tcBorders>
              <w:bottom w:val="single" w:color="auto" w:sz="4" w:space="0"/>
            </w:tcBorders>
            <w:vAlign w:val="center"/>
          </w:tcPr>
          <w:p>
            <w:pPr>
              <w:pStyle w:val="97"/>
              <w:widowControl/>
              <w:wordWrap/>
              <w:spacing w:before="0" w:beforeAutospacing="0" w:after="0" w:afterAutospacing="0" w:line="360" w:lineRule="auto"/>
              <w:ind w:left="0" w:right="0"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sz w:val="24"/>
                <w:szCs w:val="24"/>
              </w:rPr>
              <w:t>针对提质服务质量管理考核制定情况完善情况和合理情况进行打分。考核制定</w:t>
            </w:r>
            <w:r>
              <w:rPr>
                <w:rFonts w:hint="eastAsia" w:ascii="宋体" w:hAnsi="宋体" w:eastAsia="宋体" w:cs="宋体"/>
                <w:color w:val="auto"/>
                <w:sz w:val="24"/>
                <w:szCs w:val="24"/>
                <w:u w:val="none" w:color="000000"/>
                <w:lang w:val="en-US" w:eastAsia="zh-CN"/>
              </w:rPr>
              <w:t>完善、合理有效的得</w:t>
            </w:r>
            <w:r>
              <w:rPr>
                <w:rFonts w:hint="eastAsia" w:ascii="宋体" w:hAnsi="宋体" w:cs="宋体"/>
                <w:color w:val="auto"/>
                <w:sz w:val="24"/>
                <w:szCs w:val="24"/>
                <w:u w:val="none" w:color="000000"/>
                <w:lang w:val="en-US" w:eastAsia="zh-CN"/>
              </w:rPr>
              <w:t>3</w:t>
            </w:r>
            <w:r>
              <w:rPr>
                <w:rFonts w:hint="eastAsia" w:ascii="宋体" w:hAnsi="宋体" w:eastAsia="宋体" w:cs="宋体"/>
                <w:color w:val="auto"/>
                <w:sz w:val="24"/>
                <w:szCs w:val="24"/>
                <w:u w:val="none" w:color="000000"/>
                <w:lang w:val="en-US" w:eastAsia="zh-CN"/>
              </w:rPr>
              <w:t>分；</w:t>
            </w:r>
            <w:r>
              <w:rPr>
                <w:rFonts w:hint="eastAsia" w:ascii="宋体" w:hAnsi="宋体" w:eastAsia="宋体" w:cs="宋体"/>
                <w:sz w:val="24"/>
                <w:szCs w:val="24"/>
              </w:rPr>
              <w:t>考核制定</w:t>
            </w:r>
            <w:r>
              <w:rPr>
                <w:rFonts w:hint="eastAsia" w:ascii="宋体" w:hAnsi="宋体" w:eastAsia="宋体" w:cs="宋体"/>
                <w:color w:val="auto"/>
                <w:sz w:val="24"/>
                <w:szCs w:val="24"/>
                <w:u w:val="none" w:color="000000"/>
                <w:lang w:val="en-US" w:eastAsia="zh-CN"/>
              </w:rPr>
              <w:t>基本完善、基本合理有效的得</w:t>
            </w:r>
            <w:r>
              <w:rPr>
                <w:rFonts w:hint="eastAsia" w:ascii="宋体" w:hAnsi="宋体" w:cs="宋体"/>
                <w:color w:val="auto"/>
                <w:sz w:val="24"/>
                <w:szCs w:val="24"/>
                <w:u w:val="none" w:color="000000"/>
                <w:lang w:val="en-US" w:eastAsia="zh-CN"/>
              </w:rPr>
              <w:t>2</w:t>
            </w:r>
            <w:r>
              <w:rPr>
                <w:rFonts w:hint="eastAsia" w:ascii="宋体" w:hAnsi="宋体" w:eastAsia="宋体" w:cs="宋体"/>
                <w:color w:val="auto"/>
                <w:sz w:val="24"/>
                <w:szCs w:val="24"/>
                <w:u w:val="none" w:color="000000"/>
                <w:lang w:val="en-US" w:eastAsia="zh-CN"/>
              </w:rPr>
              <w:t>分；</w:t>
            </w:r>
            <w:r>
              <w:rPr>
                <w:rFonts w:hint="eastAsia" w:ascii="宋体" w:hAnsi="宋体" w:eastAsia="宋体" w:cs="宋体"/>
                <w:sz w:val="24"/>
                <w:szCs w:val="24"/>
              </w:rPr>
              <w:t>考核制定</w:t>
            </w:r>
            <w:r>
              <w:rPr>
                <w:rFonts w:hint="eastAsia" w:ascii="宋体" w:hAnsi="宋体" w:eastAsia="宋体" w:cs="宋体"/>
                <w:color w:val="auto"/>
                <w:sz w:val="24"/>
                <w:szCs w:val="24"/>
                <w:u w:val="none" w:color="000000"/>
                <w:lang w:val="en-US" w:eastAsia="zh-CN"/>
              </w:rPr>
              <w:t>部分完善、部分合理有效的得1分；内部管理制度不完善、无效的得0分。</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742" w:type="dxa"/>
            <w:vMerge w:val="continue"/>
            <w:vAlign w:val="center"/>
          </w:tcPr>
          <w:p>
            <w:pPr>
              <w:spacing w:before="0" w:beforeAutospacing="0" w:after="0" w:afterAutospacing="0" w:line="360" w:lineRule="auto"/>
              <w:ind w:left="0" w:right="0"/>
              <w:jc w:val="center"/>
              <w:rPr>
                <w:rFonts w:hint="eastAsia" w:ascii="宋体" w:hAnsi="宋体" w:cs="宋体"/>
                <w:b w:val="0"/>
                <w:bCs w:val="0"/>
                <w:sz w:val="24"/>
                <w:szCs w:val="24"/>
                <w:highlight w:val="none"/>
                <w:lang w:val="en-US" w:eastAsia="zh-CN"/>
              </w:rPr>
            </w:pPr>
          </w:p>
        </w:tc>
        <w:tc>
          <w:tcPr>
            <w:tcW w:w="1362" w:type="dxa"/>
            <w:vMerge w:val="continue"/>
            <w:vAlign w:val="center"/>
          </w:tcPr>
          <w:p>
            <w:pPr>
              <w:widowControl/>
              <w:adjustRightInd/>
              <w:spacing w:before="0" w:beforeAutospacing="0" w:after="0" w:afterAutospacing="0" w:line="360" w:lineRule="auto"/>
              <w:ind w:left="0" w:right="0"/>
              <w:jc w:val="center"/>
              <w:rPr>
                <w:rFonts w:hint="eastAsia" w:ascii="宋体" w:hAnsi="宋体" w:eastAsia="宋体" w:cs="宋体"/>
                <w:b w:val="0"/>
                <w:bCs w:val="0"/>
                <w:color w:val="auto"/>
                <w:sz w:val="24"/>
                <w:szCs w:val="24"/>
                <w:u w:val="none" w:color="000000"/>
                <w:lang w:val="en-US" w:eastAsia="zh-CN"/>
              </w:rPr>
            </w:pPr>
          </w:p>
        </w:tc>
        <w:tc>
          <w:tcPr>
            <w:tcW w:w="6330" w:type="dxa"/>
            <w:tcBorders>
              <w:bottom w:val="single" w:color="auto" w:sz="4" w:space="0"/>
            </w:tcBorders>
            <w:vAlign w:val="center"/>
          </w:tcPr>
          <w:p>
            <w:pPr>
              <w:pStyle w:val="97"/>
              <w:widowControl/>
              <w:wordWrap/>
              <w:spacing w:before="0" w:beforeAutospacing="0" w:after="0" w:afterAutospacing="0" w:line="360" w:lineRule="auto"/>
              <w:ind w:left="0" w:right="0"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sz w:val="24"/>
                <w:szCs w:val="24"/>
              </w:rPr>
              <w:t>根据投标单位响应的内部档案管理制度规范性和合理性进行打分，包括数据归集、卷宗归档制度</w:t>
            </w:r>
            <w:r>
              <w:rPr>
                <w:rFonts w:hint="eastAsia" w:ascii="宋体" w:hAnsi="宋体" w:eastAsia="宋体" w:cs="宋体"/>
                <w:sz w:val="24"/>
                <w:szCs w:val="24"/>
                <w:lang w:eastAsia="zh-CN"/>
              </w:rPr>
              <w:t>。</w:t>
            </w:r>
            <w:r>
              <w:rPr>
                <w:rFonts w:hint="default" w:ascii="宋体" w:hAnsi="宋体" w:cs="宋体"/>
                <w:sz w:val="24"/>
                <w:szCs w:val="24"/>
              </w:rPr>
              <w:t>档案管理制度</w:t>
            </w:r>
            <w:r>
              <w:rPr>
                <w:rFonts w:hint="eastAsia" w:ascii="宋体" w:hAnsi="宋体" w:eastAsia="宋体" w:cs="宋体"/>
                <w:color w:val="auto"/>
                <w:sz w:val="24"/>
                <w:szCs w:val="24"/>
                <w:u w:val="none" w:color="000000"/>
                <w:lang w:val="en-US" w:eastAsia="zh-CN"/>
              </w:rPr>
              <w:t>完善、合理有效的得</w:t>
            </w:r>
            <w:r>
              <w:rPr>
                <w:rFonts w:hint="eastAsia" w:ascii="宋体" w:hAnsi="宋体" w:cs="宋体"/>
                <w:color w:val="auto"/>
                <w:sz w:val="24"/>
                <w:szCs w:val="24"/>
                <w:u w:val="none" w:color="000000"/>
                <w:lang w:val="en-US" w:eastAsia="zh-CN"/>
              </w:rPr>
              <w:t>3</w:t>
            </w:r>
            <w:r>
              <w:rPr>
                <w:rFonts w:hint="eastAsia" w:ascii="宋体" w:hAnsi="宋体" w:eastAsia="宋体" w:cs="宋体"/>
                <w:color w:val="auto"/>
                <w:sz w:val="24"/>
                <w:szCs w:val="24"/>
                <w:u w:val="none" w:color="000000"/>
                <w:lang w:val="en-US" w:eastAsia="zh-CN"/>
              </w:rPr>
              <w:t>分；</w:t>
            </w:r>
            <w:r>
              <w:rPr>
                <w:rFonts w:hint="eastAsia" w:ascii="宋体" w:hAnsi="宋体" w:eastAsia="宋体" w:cs="宋体"/>
                <w:sz w:val="24"/>
                <w:szCs w:val="24"/>
              </w:rPr>
              <w:t>档案管理</w:t>
            </w:r>
            <w:r>
              <w:rPr>
                <w:rFonts w:hint="eastAsia" w:ascii="宋体" w:hAnsi="宋体" w:eastAsia="宋体" w:cs="宋体"/>
                <w:sz w:val="24"/>
                <w:szCs w:val="24"/>
                <w:lang w:val="en-US" w:eastAsia="zh-CN"/>
              </w:rPr>
              <w:t>制度</w:t>
            </w:r>
            <w:r>
              <w:rPr>
                <w:rFonts w:hint="eastAsia" w:ascii="宋体" w:hAnsi="宋体" w:eastAsia="宋体" w:cs="宋体"/>
                <w:color w:val="auto"/>
                <w:sz w:val="24"/>
                <w:szCs w:val="24"/>
                <w:u w:val="none" w:color="000000"/>
                <w:lang w:val="en-US" w:eastAsia="zh-CN"/>
              </w:rPr>
              <w:t>基本完善、基本合理有效的得</w:t>
            </w:r>
            <w:r>
              <w:rPr>
                <w:rFonts w:hint="eastAsia" w:ascii="宋体" w:hAnsi="宋体" w:cs="宋体"/>
                <w:color w:val="auto"/>
                <w:sz w:val="24"/>
                <w:szCs w:val="24"/>
                <w:u w:val="none" w:color="000000"/>
                <w:lang w:val="en-US" w:eastAsia="zh-CN"/>
              </w:rPr>
              <w:t>2</w:t>
            </w:r>
            <w:r>
              <w:rPr>
                <w:rFonts w:hint="eastAsia" w:ascii="宋体" w:hAnsi="宋体" w:eastAsia="宋体" w:cs="宋体"/>
                <w:color w:val="auto"/>
                <w:sz w:val="24"/>
                <w:szCs w:val="24"/>
                <w:u w:val="none" w:color="000000"/>
                <w:lang w:val="en-US" w:eastAsia="zh-CN"/>
              </w:rPr>
              <w:t>分；</w:t>
            </w:r>
            <w:r>
              <w:rPr>
                <w:rFonts w:hint="eastAsia" w:ascii="宋体" w:hAnsi="宋体" w:eastAsia="宋体" w:cs="宋体"/>
                <w:sz w:val="24"/>
                <w:szCs w:val="24"/>
              </w:rPr>
              <w:t>档案管理</w:t>
            </w:r>
            <w:r>
              <w:rPr>
                <w:rFonts w:hint="eastAsia" w:ascii="宋体" w:hAnsi="宋体" w:eastAsia="宋体" w:cs="宋体"/>
                <w:sz w:val="24"/>
                <w:szCs w:val="24"/>
                <w:lang w:val="en-US" w:eastAsia="zh-CN"/>
              </w:rPr>
              <w:t>制度</w:t>
            </w:r>
            <w:r>
              <w:rPr>
                <w:rFonts w:hint="eastAsia" w:ascii="宋体" w:hAnsi="宋体" w:eastAsia="宋体" w:cs="宋体"/>
                <w:color w:val="auto"/>
                <w:sz w:val="24"/>
                <w:szCs w:val="24"/>
                <w:u w:val="none" w:color="000000"/>
                <w:lang w:val="en-US" w:eastAsia="zh-CN"/>
              </w:rPr>
              <w:t>部分完善、部分合理有效的得1分；</w:t>
            </w:r>
            <w:r>
              <w:rPr>
                <w:rFonts w:hint="eastAsia" w:ascii="宋体" w:hAnsi="宋体" w:eastAsia="宋体" w:cs="宋体"/>
                <w:sz w:val="24"/>
                <w:szCs w:val="24"/>
              </w:rPr>
              <w:t>档案管理</w:t>
            </w:r>
            <w:r>
              <w:rPr>
                <w:rFonts w:hint="eastAsia" w:ascii="宋体" w:hAnsi="宋体" w:eastAsia="宋体" w:cs="宋体"/>
                <w:sz w:val="24"/>
                <w:szCs w:val="24"/>
                <w:lang w:val="en-US" w:eastAsia="zh-CN"/>
              </w:rPr>
              <w:t>制度</w:t>
            </w:r>
            <w:r>
              <w:rPr>
                <w:rFonts w:hint="eastAsia" w:ascii="宋体" w:hAnsi="宋体" w:eastAsia="宋体" w:cs="宋体"/>
                <w:color w:val="auto"/>
                <w:sz w:val="24"/>
                <w:szCs w:val="24"/>
                <w:u w:val="none" w:color="000000"/>
                <w:lang w:val="en-US" w:eastAsia="zh-CN"/>
              </w:rPr>
              <w:t>不完善、无效的得0分。</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4" w:hRule="atLeast"/>
          <w:jc w:val="center"/>
        </w:trPr>
        <w:tc>
          <w:tcPr>
            <w:tcW w:w="742" w:type="dxa"/>
            <w:vMerge w:val="restart"/>
            <w:vAlign w:val="center"/>
          </w:tcPr>
          <w:p>
            <w:pPr>
              <w:widowControl/>
              <w:wordWrap/>
              <w:spacing w:before="0" w:beforeAutospacing="0" w:after="0" w:afterAutospacing="0" w:line="360" w:lineRule="auto"/>
              <w:ind w:left="0" w:right="0"/>
              <w:jc w:val="center"/>
              <w:textAlignment w:val="auto"/>
              <w:rPr>
                <w:rFonts w:hint="default" w:ascii="Times New Roman" w:hAnsi="Times New Roman" w:eastAsia="宋体" w:cs="Times New Roman"/>
                <w:b w:val="0"/>
                <w:bCs w:val="0"/>
                <w:kern w:val="0"/>
                <w:sz w:val="24"/>
                <w:szCs w:val="24"/>
              </w:rPr>
            </w:pPr>
            <w:r>
              <w:rPr>
                <w:rFonts w:hint="eastAsia" w:ascii="宋体" w:hAnsi="宋体" w:eastAsia="宋体" w:cs="宋体"/>
                <w:b w:val="0"/>
                <w:bCs w:val="0"/>
                <w:kern w:val="0"/>
                <w:sz w:val="24"/>
                <w:szCs w:val="24"/>
                <w:lang w:eastAsia="zh-CN"/>
              </w:rPr>
              <w:t>8</w:t>
            </w:r>
          </w:p>
        </w:tc>
        <w:tc>
          <w:tcPr>
            <w:tcW w:w="1362" w:type="dxa"/>
            <w:vMerge w:val="restart"/>
            <w:vAlign w:val="center"/>
          </w:tcPr>
          <w:p>
            <w:pPr>
              <w:widowControl/>
              <w:wordWrap/>
              <w:spacing w:before="0" w:beforeAutospacing="0" w:after="0" w:afterAutospacing="0" w:line="360" w:lineRule="auto"/>
              <w:ind w:left="0" w:right="0"/>
              <w:jc w:val="center"/>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项目实施方案</w:t>
            </w:r>
          </w:p>
        </w:tc>
        <w:tc>
          <w:tcPr>
            <w:tcW w:w="6330" w:type="dxa"/>
            <w:tcBorders>
              <w:bottom w:val="single" w:color="auto" w:sz="4" w:space="0"/>
            </w:tcBorders>
            <w:vAlign w:val="center"/>
          </w:tcPr>
          <w:p>
            <w:pPr>
              <w:widowControl/>
              <w:numPr>
                <w:ilvl w:val="0"/>
                <w:numId w:val="0"/>
              </w:numPr>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w:t>
            </w:r>
            <w:bookmarkStart w:id="394" w:name="_Hlk38125930"/>
            <w:r>
              <w:rPr>
                <w:rFonts w:hint="eastAsia" w:ascii="宋体" w:hAnsi="宋体" w:eastAsia="宋体" w:cs="宋体"/>
                <w:sz w:val="24"/>
                <w:szCs w:val="24"/>
              </w:rPr>
              <w:t>工作流程说明</w:t>
            </w:r>
            <w:bookmarkEnd w:id="394"/>
            <w:r>
              <w:rPr>
                <w:rFonts w:hint="eastAsia" w:ascii="宋体" w:hAnsi="宋体" w:eastAsia="宋体" w:cs="宋体"/>
                <w:sz w:val="24"/>
                <w:szCs w:val="24"/>
              </w:rPr>
              <w:t>（附流程图)：</w:t>
            </w:r>
          </w:p>
          <w:p>
            <w:pPr>
              <w:widowControl/>
              <w:numPr>
                <w:ilvl w:val="0"/>
                <w:numId w:val="0"/>
              </w:numPr>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根据与需求响应程度和具体辅助处理事项响应程度进行打分，附流程图完全吻合得3分，附流程图一般吻合得</w:t>
            </w:r>
            <w:r>
              <w:rPr>
                <w:rFonts w:hint="eastAsia" w:ascii="宋体" w:hAnsi="宋体" w:eastAsia="宋体" w:cs="宋体"/>
                <w:sz w:val="24"/>
                <w:szCs w:val="24"/>
                <w:lang w:val="en-US" w:eastAsia="zh-CN"/>
              </w:rPr>
              <w:t>2</w:t>
            </w:r>
            <w:r>
              <w:rPr>
                <w:rFonts w:hint="eastAsia" w:ascii="宋体" w:hAnsi="宋体" w:eastAsia="宋体" w:cs="宋体"/>
                <w:sz w:val="24"/>
                <w:szCs w:val="24"/>
              </w:rPr>
              <w:t>分，附流程图</w:t>
            </w:r>
            <w:r>
              <w:rPr>
                <w:rFonts w:hint="eastAsia" w:ascii="宋体" w:hAnsi="宋体" w:eastAsia="宋体" w:cs="宋体"/>
                <w:sz w:val="24"/>
                <w:szCs w:val="24"/>
                <w:lang w:val="en-US" w:eastAsia="zh-CN"/>
              </w:rPr>
              <w:t>吻合度较差的得1分，</w:t>
            </w:r>
            <w:r>
              <w:rPr>
                <w:rFonts w:hint="eastAsia" w:ascii="宋体" w:hAnsi="宋体" w:eastAsia="宋体" w:cs="宋体"/>
                <w:sz w:val="24"/>
                <w:szCs w:val="24"/>
              </w:rPr>
              <w:t>不吻合不得分</w:t>
            </w:r>
            <w:r>
              <w:rPr>
                <w:rFonts w:hint="eastAsia" w:ascii="宋体" w:hAnsi="宋体" w:eastAsia="宋体" w:cs="宋体"/>
                <w:sz w:val="24"/>
                <w:szCs w:val="24"/>
                <w:lang w:eastAsia="zh-CN"/>
              </w:rPr>
              <w:t>。</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50"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b w:val="0"/>
                <w:bCs w:val="0"/>
                <w:kern w:val="0"/>
                <w:sz w:val="24"/>
                <w:szCs w:val="24"/>
              </w:rPr>
            </w:pPr>
          </w:p>
        </w:tc>
        <w:tc>
          <w:tcPr>
            <w:tcW w:w="1362" w:type="dxa"/>
            <w:vMerge w:val="continue"/>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val="0"/>
                <w:bCs w:val="0"/>
                <w:kern w:val="0"/>
                <w:sz w:val="24"/>
                <w:szCs w:val="24"/>
              </w:rPr>
            </w:pPr>
          </w:p>
        </w:tc>
        <w:tc>
          <w:tcPr>
            <w:tcW w:w="6330" w:type="dxa"/>
            <w:tcBorders>
              <w:top w:val="single" w:color="auto" w:sz="4" w:space="0"/>
              <w:bottom w:val="single" w:color="auto" w:sz="4" w:space="0"/>
            </w:tcBorders>
            <w:vAlign w:val="center"/>
          </w:tcPr>
          <w:p>
            <w:pPr>
              <w:widowControl/>
              <w:numPr>
                <w:ilvl w:val="0"/>
                <w:numId w:val="0"/>
              </w:numPr>
              <w:wordWrap/>
              <w:adjustRightIn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（2）服务质量保证措施</w:t>
            </w:r>
            <w:r>
              <w:rPr>
                <w:rFonts w:hint="eastAsia" w:ascii="宋体" w:hAnsi="宋体" w:eastAsia="宋体" w:cs="宋体"/>
                <w:sz w:val="24"/>
                <w:szCs w:val="24"/>
                <w:lang w:eastAsia="zh-CN"/>
              </w:rPr>
              <w:t>，</w:t>
            </w:r>
            <w:r>
              <w:rPr>
                <w:rFonts w:hint="eastAsia" w:ascii="宋体" w:hAnsi="宋体" w:cs="宋体"/>
                <w:sz w:val="24"/>
                <w:szCs w:val="24"/>
                <w:lang w:eastAsia="zh-CN"/>
              </w:rPr>
              <w:t>包括</w:t>
            </w:r>
            <w:r>
              <w:rPr>
                <w:rFonts w:hint="eastAsia" w:ascii="宋体" w:hAnsi="宋体" w:eastAsia="宋体" w:cs="宋体"/>
                <w:sz w:val="24"/>
                <w:szCs w:val="24"/>
                <w:lang w:eastAsia="zh-CN"/>
              </w:rPr>
              <w:t>对服务质量的保证及方案实施阶段跟踪服务及</w:t>
            </w:r>
            <w:r>
              <w:rPr>
                <w:rFonts w:hint="eastAsia" w:ascii="宋体" w:hAnsi="宋体" w:eastAsia="宋体" w:cs="宋体"/>
                <w:color w:val="auto"/>
                <w:sz w:val="24"/>
                <w:szCs w:val="24"/>
                <w:u w:val="none" w:color="000000"/>
                <w:lang w:val="en-US" w:eastAsia="zh-CN"/>
              </w:rPr>
              <w:t>服务质量保证目标</w:t>
            </w:r>
            <w:r>
              <w:rPr>
                <w:rFonts w:hint="eastAsia" w:ascii="宋体" w:hAnsi="宋体" w:eastAsia="宋体" w:cs="宋体"/>
                <w:sz w:val="24"/>
                <w:szCs w:val="24"/>
                <w:lang w:eastAsia="zh-CN"/>
              </w:rPr>
              <w:t>的合理性和可行性进行评分</w:t>
            </w:r>
            <w:r>
              <w:rPr>
                <w:rFonts w:hint="eastAsia" w:ascii="宋体" w:hAnsi="宋体" w:eastAsia="宋体" w:cs="宋体"/>
                <w:sz w:val="24"/>
                <w:szCs w:val="24"/>
                <w:lang w:val="en-US" w:eastAsia="zh-CN"/>
              </w:rPr>
              <w:t>。</w:t>
            </w:r>
            <w:r>
              <w:rPr>
                <w:rFonts w:hint="eastAsia" w:ascii="宋体" w:hAnsi="宋体" w:eastAsia="宋体" w:cs="宋体"/>
                <w:b w:val="0"/>
                <w:bCs w:val="0"/>
                <w:color w:val="000000"/>
                <w:kern w:val="0"/>
                <w:sz w:val="24"/>
                <w:szCs w:val="24"/>
                <w:highlight w:val="none"/>
                <w:lang w:val="en-US" w:eastAsia="zh-CN"/>
              </w:rPr>
              <w:t>方案合理、针对性强、且响应内容优于采购需求的得3分；方案基本合理，未体现优化响应的内容的得2分；方案合理不足的得1分；完全不符或未提供的不得分。</w:t>
            </w:r>
          </w:p>
        </w:tc>
        <w:tc>
          <w:tcPr>
            <w:tcW w:w="849" w:type="dxa"/>
            <w:tcBorders>
              <w:top w:val="single" w:color="auto" w:sz="4" w:space="0"/>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b w:val="0"/>
                <w:bCs w:val="0"/>
                <w:kern w:val="0"/>
                <w:sz w:val="24"/>
                <w:szCs w:val="24"/>
              </w:rPr>
            </w:pPr>
          </w:p>
        </w:tc>
        <w:tc>
          <w:tcPr>
            <w:tcW w:w="1362" w:type="dxa"/>
            <w:vMerge w:val="continue"/>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 w:val="0"/>
                <w:bCs w:val="0"/>
                <w:kern w:val="0"/>
                <w:sz w:val="24"/>
                <w:szCs w:val="24"/>
              </w:rPr>
            </w:pPr>
          </w:p>
        </w:tc>
        <w:tc>
          <w:tcPr>
            <w:tcW w:w="6330" w:type="dxa"/>
            <w:tcBorders>
              <w:top w:val="single" w:color="auto" w:sz="4" w:space="0"/>
            </w:tcBorders>
            <w:vAlign w:val="center"/>
          </w:tcPr>
          <w:p>
            <w:pPr>
              <w:widowControl/>
              <w:numPr>
                <w:ilvl w:val="0"/>
                <w:numId w:val="0"/>
              </w:numPr>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sz w:val="24"/>
                <w:szCs w:val="24"/>
              </w:rPr>
              <w:t>项目管理服务机构设置方案、运作流程、管理方式：</w:t>
            </w:r>
          </w:p>
          <w:p>
            <w:pPr>
              <w:widowControl/>
              <w:numPr>
                <w:ilvl w:val="0"/>
                <w:numId w:val="0"/>
              </w:numPr>
              <w:wordWrap/>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根据投标人提供的方案内容全面、合理的得3分，内容较全面、一般合理的得2分，内容不够全面、不够合理的得1分</w:t>
            </w:r>
            <w:r>
              <w:rPr>
                <w:rFonts w:hint="eastAsia" w:ascii="宋体" w:hAnsi="宋体" w:eastAsia="宋体" w:cs="宋体"/>
                <w:spacing w:val="-7"/>
                <w:sz w:val="24"/>
                <w:szCs w:val="24"/>
              </w:rPr>
              <w:t>。</w:t>
            </w:r>
          </w:p>
        </w:tc>
        <w:tc>
          <w:tcPr>
            <w:tcW w:w="849" w:type="dxa"/>
            <w:tcBorders>
              <w:top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44" w:hRule="atLeast"/>
          <w:jc w:val="center"/>
        </w:trPr>
        <w:tc>
          <w:tcPr>
            <w:tcW w:w="742" w:type="dxa"/>
            <w:vMerge w:val="restart"/>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362" w:type="dxa"/>
            <w:vMerge w:val="restart"/>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项目团队要求</w:t>
            </w:r>
          </w:p>
        </w:tc>
        <w:tc>
          <w:tcPr>
            <w:tcW w:w="6330" w:type="dxa"/>
            <w:tcBorders>
              <w:bottom w:val="single" w:color="auto" w:sz="4" w:space="0"/>
            </w:tcBorders>
            <w:vAlign w:val="center"/>
          </w:tcPr>
          <w:p>
            <w:pPr>
              <w:pStyle w:val="322"/>
              <w:tabs>
                <w:tab w:val="right" w:leader="dot" w:pos="8268"/>
              </w:tabs>
              <w:wordWrap/>
              <w:spacing w:before="0" w:beforeAutospacing="0" w:after="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（1）项目总负责人：</w:t>
            </w:r>
            <w:r>
              <w:rPr>
                <w:rFonts w:hint="eastAsia" w:ascii="宋体" w:hAnsi="宋体" w:eastAsia="宋体" w:cs="宋体"/>
                <w:sz w:val="24"/>
                <w:szCs w:val="24"/>
              </w:rPr>
              <w:br w:type="textWrapping"/>
            </w:r>
            <w:r>
              <w:rPr>
                <w:rFonts w:hint="eastAsia" w:ascii="宋体" w:hAnsi="宋体" w:eastAsia="宋体" w:cs="宋体"/>
                <w:sz w:val="24"/>
                <w:szCs w:val="24"/>
              </w:rPr>
              <w:t>项目总负责人通过国家统一法律职业资格考试并已获取法律职业资格证书的得2分，需提供证书复印件并加盖公章，否则不得分</w:t>
            </w:r>
            <w:r>
              <w:rPr>
                <w:rFonts w:hint="eastAsia" w:ascii="Times New Roman" w:hAnsi="Times New Roman" w:cs="宋体"/>
                <w:sz w:val="24"/>
                <w:szCs w:val="24"/>
                <w:lang w:eastAsia="zh-CN"/>
              </w:rPr>
              <w:t>。</w:t>
            </w: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Cs/>
                <w:kern w:val="0"/>
                <w:sz w:val="24"/>
                <w:szCs w:val="24"/>
              </w:rPr>
            </w:pPr>
            <w:r>
              <w:rPr>
                <w:rFonts w:hint="eastAsia" w:ascii="宋体" w:hAnsi="宋体" w:cs="宋体"/>
                <w:bCs/>
                <w:kern w:val="0"/>
                <w:sz w:val="24"/>
                <w:szCs w:val="24"/>
                <w:lang w:val="en-US" w:eastAsia="zh-CN"/>
              </w:rPr>
              <w:t>2</w:t>
            </w:r>
            <w:r>
              <w:rPr>
                <w:rFonts w:hint="eastAsia" w:ascii="宋体" w:hAnsi="宋体" w:eastAsia="宋体" w:cs="宋体"/>
                <w:bCs/>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rPr>
            </w:pPr>
          </w:p>
        </w:tc>
        <w:tc>
          <w:tcPr>
            <w:tcW w:w="1362" w:type="dxa"/>
            <w:vMerge w:val="continue"/>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p>
        </w:tc>
        <w:tc>
          <w:tcPr>
            <w:tcW w:w="6330" w:type="dxa"/>
            <w:tcBorders>
              <w:bottom w:val="single" w:color="auto" w:sz="4" w:space="0"/>
            </w:tcBorders>
            <w:vAlign w:val="center"/>
          </w:tcPr>
          <w:p>
            <w:pPr>
              <w:pStyle w:val="26"/>
              <w:widowControl/>
              <w:numPr>
                <w:ilvl w:val="0"/>
                <w:numId w:val="0"/>
              </w:numPr>
              <w:wordWrap/>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2）根据投标人拟投入本项目的服务团队专业能力进行打分：</w:t>
            </w:r>
            <w:r>
              <w:rPr>
                <w:rFonts w:hint="eastAsia" w:ascii="Times New Roman" w:hAnsi="Times New Roman" w:cs="宋体"/>
                <w:sz w:val="24"/>
                <w:szCs w:val="24"/>
                <w:lang w:val="en-US" w:eastAsia="zh-CN"/>
              </w:rPr>
              <w:t>拟派人员为</w:t>
            </w:r>
            <w:r>
              <w:rPr>
                <w:rFonts w:hint="eastAsia" w:ascii="宋体" w:hAnsi="宋体" w:eastAsia="宋体" w:cs="宋体"/>
                <w:sz w:val="24"/>
                <w:szCs w:val="24"/>
              </w:rPr>
              <w:t>本科或研究生学历</w:t>
            </w:r>
            <w:r>
              <w:rPr>
                <w:rFonts w:hint="eastAsia" w:ascii="宋体" w:hAnsi="宋体" w:eastAsia="宋体" w:cs="宋体"/>
                <w:sz w:val="24"/>
                <w:szCs w:val="24"/>
                <w:lang w:val="en-US" w:eastAsia="zh-CN"/>
              </w:rPr>
              <w:t>且为</w:t>
            </w:r>
            <w:r>
              <w:rPr>
                <w:rFonts w:hint="eastAsia" w:ascii="宋体" w:hAnsi="宋体" w:eastAsia="宋体" w:cs="宋体"/>
                <w:sz w:val="24"/>
                <w:szCs w:val="24"/>
              </w:rPr>
              <w:t>法律相关专业</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提供1人得1分，最高得5分。</w:t>
            </w:r>
          </w:p>
          <w:p>
            <w:pPr>
              <w:pStyle w:val="26"/>
              <w:widowControl/>
              <w:numPr>
                <w:ilvl w:val="0"/>
                <w:numId w:val="0"/>
              </w:numPr>
              <w:wordWrap/>
              <w:adjustRightInd/>
              <w:snapToGrid w:val="0"/>
              <w:spacing w:before="0" w:beforeAutospacing="0" w:after="0" w:afterAutospacing="0" w:line="360" w:lineRule="auto"/>
              <w:ind w:left="0" w:leftChars="0" w:right="0" w:firstLine="0" w:firstLineChars="0"/>
              <w:textAlignment w:val="auto"/>
              <w:rPr>
                <w:rFonts w:hint="eastAsia" w:ascii="宋体" w:hAnsi="宋体" w:eastAsia="宋体" w:cs="宋体"/>
                <w:sz w:val="24"/>
                <w:szCs w:val="24"/>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sz w:val="24"/>
                <w:szCs w:val="24"/>
                <w:lang w:val="en-US" w:eastAsia="zh-CN"/>
              </w:rPr>
              <w:t>上述人员提供学历证书、</w:t>
            </w:r>
            <w:r>
              <w:rPr>
                <w:rFonts w:hint="default" w:ascii="Times New Roman" w:hAnsi="Times New Roman" w:eastAsia="宋体" w:cs="Times New Roman"/>
                <w:b/>
                <w:bCs/>
                <w:color w:val="auto"/>
                <w:sz w:val="24"/>
                <w:szCs w:val="24"/>
                <w:highlight w:val="none"/>
                <w:lang w:eastAsia="zh-CN"/>
              </w:rPr>
              <w:t>资格证书、社保证明加盖公章</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否则不得分</w:t>
            </w:r>
            <w:r>
              <w:rPr>
                <w:rFonts w:hint="default" w:ascii="Times New Roman" w:hAnsi="Times New Roman" w:eastAsia="宋体" w:cs="Times New Roman"/>
                <w:b/>
                <w:bCs/>
                <w:color w:val="auto"/>
                <w:sz w:val="24"/>
                <w:szCs w:val="24"/>
                <w:highlight w:val="none"/>
                <w:lang w:eastAsia="zh-CN"/>
              </w:rPr>
              <w:t>）</w:t>
            </w:r>
          </w:p>
          <w:p>
            <w:pPr>
              <w:spacing w:before="0" w:beforeAutospacing="0" w:after="0" w:afterAutospacing="0"/>
              <w:ind w:left="0" w:right="0"/>
              <w:rPr>
                <w:rFonts w:hint="eastAsia" w:ascii="Times New Roman" w:hAnsi="Times New Roman" w:cs="Times New Roman"/>
                <w:sz w:val="24"/>
                <w:szCs w:val="24"/>
              </w:rPr>
            </w:pPr>
          </w:p>
        </w:tc>
        <w:tc>
          <w:tcPr>
            <w:tcW w:w="849" w:type="dxa"/>
            <w:tcBorders>
              <w:bottom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rPr>
            </w:pPr>
          </w:p>
        </w:tc>
        <w:tc>
          <w:tcPr>
            <w:tcW w:w="1362" w:type="dxa"/>
            <w:vMerge w:val="continue"/>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p>
        </w:tc>
        <w:tc>
          <w:tcPr>
            <w:tcW w:w="6330" w:type="dxa"/>
            <w:tcBorders>
              <w:top w:val="single" w:color="auto" w:sz="4" w:space="0"/>
            </w:tcBorders>
            <w:vAlign w:val="center"/>
          </w:tcPr>
          <w:p>
            <w:pPr>
              <w:pStyle w:val="322"/>
              <w:tabs>
                <w:tab w:val="right" w:leader="dot" w:pos="8268"/>
              </w:tabs>
              <w:wordWrap/>
              <w:spacing w:before="0" w:beforeAutospacing="0" w:after="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（3）投标人须提供项目启动后能够10天内立即派出至区市场监管局进行项目实施服务的承诺书</w:t>
            </w:r>
            <w:r>
              <w:rPr>
                <w:rFonts w:hint="eastAsia" w:ascii="Times New Roman" w:hAnsi="Times New Roman" w:cs="宋体"/>
                <w:sz w:val="24"/>
                <w:szCs w:val="24"/>
                <w:lang w:val="en-US" w:eastAsia="zh-CN"/>
              </w:rPr>
              <w:t>得3分</w:t>
            </w:r>
            <w:r>
              <w:rPr>
                <w:rFonts w:hint="eastAsia" w:ascii="宋体" w:hAnsi="宋体" w:eastAsia="宋体" w:cs="宋体"/>
                <w:sz w:val="24"/>
                <w:szCs w:val="24"/>
              </w:rPr>
              <w:t>，提供承诺书，格式自拟，不提供承诺书不得分。</w:t>
            </w:r>
          </w:p>
        </w:tc>
        <w:tc>
          <w:tcPr>
            <w:tcW w:w="849" w:type="dxa"/>
            <w:tcBorders>
              <w:top w:val="single" w:color="auto" w:sz="4" w:space="0"/>
            </w:tcBorders>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3分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742" w:type="dxa"/>
            <w:vMerge w:val="continue"/>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rPr>
            </w:pPr>
          </w:p>
        </w:tc>
        <w:tc>
          <w:tcPr>
            <w:tcW w:w="1362" w:type="dxa"/>
            <w:vMerge w:val="continue"/>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p>
        </w:tc>
        <w:tc>
          <w:tcPr>
            <w:tcW w:w="6330" w:type="dxa"/>
            <w:tcBorders>
              <w:top w:val="single" w:color="auto" w:sz="4" w:space="0"/>
            </w:tcBorders>
            <w:vAlign w:val="center"/>
          </w:tcPr>
          <w:p>
            <w:pPr>
              <w:pStyle w:val="322"/>
              <w:tabs>
                <w:tab w:val="right" w:leader="dot" w:pos="8268"/>
              </w:tabs>
              <w:wordWrap/>
              <w:spacing w:before="0" w:beforeAutospacing="0" w:after="0" w:afterAutospacing="0" w:line="360" w:lineRule="auto"/>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4）人员的储备能力：人员储备力量充足，能保障本项目高效率高质量实施得</w:t>
            </w:r>
            <w:r>
              <w:rPr>
                <w:rFonts w:hint="eastAsia" w:ascii="Times New Roman" w:hAnsi="Times New Roman" w:cs="宋体"/>
                <w:sz w:val="24"/>
                <w:szCs w:val="24"/>
                <w:lang w:val="en-US" w:eastAsia="zh-CN"/>
              </w:rPr>
              <w:t>5</w:t>
            </w:r>
            <w:r>
              <w:rPr>
                <w:rFonts w:hint="eastAsia" w:ascii="宋体" w:hAnsi="宋体" w:eastAsia="宋体" w:cs="宋体"/>
                <w:sz w:val="24"/>
                <w:szCs w:val="24"/>
              </w:rPr>
              <w:t>分；人员储备力量基本满足项目实施的得</w:t>
            </w:r>
            <w:r>
              <w:rPr>
                <w:rFonts w:hint="eastAsia" w:ascii="Times New Roman" w:hAnsi="Times New Roman" w:cs="宋体"/>
                <w:sz w:val="24"/>
                <w:szCs w:val="24"/>
                <w:lang w:val="en-US" w:eastAsia="zh-CN"/>
              </w:rPr>
              <w:t>3</w:t>
            </w:r>
            <w:r>
              <w:rPr>
                <w:rFonts w:hint="eastAsia" w:ascii="宋体" w:hAnsi="宋体" w:eastAsia="宋体" w:cs="宋体"/>
                <w:sz w:val="24"/>
                <w:szCs w:val="24"/>
              </w:rPr>
              <w:t>分；人员储备较弱的得1分。未提供人员储备力量后备名单的不得分。</w:t>
            </w:r>
          </w:p>
        </w:tc>
        <w:tc>
          <w:tcPr>
            <w:tcW w:w="849" w:type="dxa"/>
            <w:tcBorders>
              <w:top w:val="single" w:color="auto" w:sz="4" w:space="0"/>
            </w:tcBorders>
            <w:vAlign w:val="center"/>
          </w:tcPr>
          <w:p>
            <w:pPr>
              <w:widowControl/>
              <w:wordWrap/>
              <w:spacing w:before="0" w:beforeAutospacing="0" w:after="0" w:afterAutospacing="0" w:line="360" w:lineRule="auto"/>
              <w:ind w:left="0" w:right="0"/>
              <w:jc w:val="center"/>
              <w:textAlignment w:val="auto"/>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362" w:type="dxa"/>
            <w:vAlign w:val="center"/>
          </w:tcPr>
          <w:p>
            <w:pPr>
              <w:spacing w:before="0" w:beforeAutospacing="0" w:after="0" w:afterAutospacing="0" w:line="360" w:lineRule="auto"/>
              <w:ind w:left="0" w:right="0"/>
              <w:jc w:val="center"/>
              <w:rPr>
                <w:rFonts w:hint="eastAsia" w:ascii="宋体" w:hAnsi="宋体" w:eastAsia="宋体" w:cs="宋体"/>
                <w:b/>
                <w:bCs/>
                <w:kern w:val="2"/>
                <w:sz w:val="24"/>
                <w:szCs w:val="24"/>
                <w:lang w:val="en-US" w:eastAsia="zh-CN" w:bidi="ar-SA"/>
              </w:rPr>
            </w:pPr>
            <w:r>
              <w:rPr>
                <w:rFonts w:hint="eastAsia" w:ascii="宋体" w:hAnsi="宋体" w:cs="宋体"/>
                <w:b w:val="0"/>
                <w:bCs w:val="0"/>
                <w:sz w:val="24"/>
                <w:szCs w:val="24"/>
                <w:lang w:eastAsia="zh-CN"/>
              </w:rPr>
              <w:t>工作计划</w:t>
            </w:r>
          </w:p>
        </w:tc>
        <w:tc>
          <w:tcPr>
            <w:tcW w:w="6330" w:type="dxa"/>
            <w:vAlign w:val="center"/>
          </w:tcPr>
          <w:p>
            <w:pPr>
              <w:spacing w:before="0" w:beforeAutospacing="0" w:after="0" w:afterAutospacing="0" w:line="360" w:lineRule="auto"/>
              <w:ind w:left="0" w:right="0"/>
              <w:rPr>
                <w:rFonts w:hint="eastAsia" w:ascii="宋体" w:hAnsi="宋体" w:eastAsia="宋体" w:cs="宋体"/>
                <w:bCs w:val="0"/>
                <w:kern w:val="2"/>
                <w:sz w:val="24"/>
                <w:szCs w:val="24"/>
                <w:lang w:val="en-US" w:eastAsia="zh-CN" w:bidi="ar-SA"/>
              </w:rPr>
            </w:pPr>
            <w:r>
              <w:rPr>
                <w:rFonts w:hint="eastAsia" w:ascii="宋体" w:hAnsi="宋体" w:cs="宋体"/>
                <w:kern w:val="0"/>
                <w:sz w:val="24"/>
                <w:szCs w:val="24"/>
                <w:lang w:val="en-US" w:eastAsia="zh-CN"/>
              </w:rPr>
              <w:t>投标人</w:t>
            </w:r>
            <w:r>
              <w:rPr>
                <w:rFonts w:hint="eastAsia" w:ascii="宋体" w:hAnsi="宋体" w:cs="宋体"/>
                <w:b w:val="0"/>
                <w:bCs w:val="0"/>
                <w:kern w:val="0"/>
                <w:sz w:val="24"/>
                <w:szCs w:val="24"/>
                <w:lang w:eastAsia="zh-CN"/>
              </w:rPr>
              <w:t>为完成本项目各项服务内容，拟定相应的工作计划，</w:t>
            </w:r>
            <w:r>
              <w:rPr>
                <w:rFonts w:hint="eastAsia" w:ascii="宋体" w:hAnsi="宋体" w:cs="宋体"/>
                <w:b w:val="0"/>
                <w:bCs w:val="0"/>
                <w:kern w:val="0"/>
                <w:sz w:val="24"/>
                <w:szCs w:val="24"/>
                <w:lang w:val="en-US" w:eastAsia="zh-CN" w:bidi="ar-SA"/>
              </w:rPr>
              <w:t>各项工作</w:t>
            </w:r>
            <w:r>
              <w:rPr>
                <w:rFonts w:hint="eastAsia" w:ascii="宋体" w:hAnsi="宋体" w:eastAsia="宋体" w:cs="宋体"/>
                <w:b w:val="0"/>
                <w:bCs w:val="0"/>
                <w:kern w:val="0"/>
                <w:sz w:val="24"/>
                <w:szCs w:val="24"/>
                <w:lang w:val="en-US" w:eastAsia="zh-CN" w:bidi="ar-SA"/>
              </w:rPr>
              <w:t>进度安排总体满足招标文件要求，</w:t>
            </w:r>
            <w:r>
              <w:rPr>
                <w:rFonts w:hint="eastAsia" w:ascii="宋体" w:hAnsi="宋体" w:cs="宋体"/>
                <w:b w:val="0"/>
                <w:bCs w:val="0"/>
                <w:kern w:val="0"/>
                <w:sz w:val="24"/>
                <w:szCs w:val="24"/>
                <w:lang w:eastAsia="zh-CN"/>
              </w:rPr>
              <w:t>根据其计划的合理性和可行性进行打分。</w:t>
            </w:r>
            <w:r>
              <w:rPr>
                <w:rFonts w:hint="eastAsia" w:ascii="宋体" w:hAnsi="宋体" w:cs="宋体"/>
                <w:kern w:val="0"/>
                <w:sz w:val="24"/>
                <w:szCs w:val="24"/>
                <w:lang w:eastAsia="zh-CN"/>
              </w:rPr>
              <w:t>工作计划</w:t>
            </w:r>
            <w:r>
              <w:rPr>
                <w:rFonts w:hint="eastAsia" w:ascii="宋体" w:hAnsi="宋体" w:eastAsia="宋体" w:cs="宋体"/>
                <w:kern w:val="0"/>
                <w:sz w:val="24"/>
                <w:szCs w:val="24"/>
                <w:lang w:eastAsia="zh-CN"/>
              </w:rPr>
              <w:t>合理</w:t>
            </w:r>
            <w:r>
              <w:rPr>
                <w:rFonts w:hint="eastAsia" w:ascii="宋体" w:hAnsi="宋体" w:cs="宋体"/>
                <w:kern w:val="0"/>
                <w:sz w:val="24"/>
                <w:szCs w:val="24"/>
                <w:lang w:eastAsia="zh-CN"/>
              </w:rPr>
              <w:t>可行</w:t>
            </w:r>
            <w:r>
              <w:rPr>
                <w:rFonts w:hint="eastAsia" w:ascii="宋体" w:hAnsi="宋体" w:eastAsia="宋体" w:cs="宋体"/>
                <w:kern w:val="0"/>
                <w:sz w:val="24"/>
                <w:szCs w:val="24"/>
                <w:lang w:val="en-US" w:eastAsia="zh-CN"/>
              </w:rPr>
              <w:t>的得</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分，</w:t>
            </w:r>
            <w:r>
              <w:rPr>
                <w:rFonts w:hint="eastAsia" w:ascii="宋体" w:hAnsi="宋体" w:cs="宋体"/>
                <w:kern w:val="0"/>
                <w:sz w:val="24"/>
                <w:szCs w:val="24"/>
                <w:lang w:eastAsia="zh-CN"/>
              </w:rPr>
              <w:t>工作计划</w:t>
            </w:r>
            <w:r>
              <w:rPr>
                <w:rFonts w:hint="eastAsia" w:ascii="宋体" w:hAnsi="宋体" w:eastAsia="宋体" w:cs="宋体"/>
                <w:kern w:val="0"/>
                <w:sz w:val="24"/>
                <w:szCs w:val="24"/>
                <w:lang w:eastAsia="zh-CN"/>
              </w:rPr>
              <w:t>基本合理</w:t>
            </w:r>
            <w:r>
              <w:rPr>
                <w:rFonts w:hint="eastAsia" w:ascii="宋体" w:hAnsi="宋体" w:cs="宋体"/>
                <w:kern w:val="0"/>
                <w:sz w:val="24"/>
                <w:szCs w:val="24"/>
                <w:lang w:eastAsia="zh-CN"/>
              </w:rPr>
              <w:t>可行</w:t>
            </w:r>
            <w:r>
              <w:rPr>
                <w:rFonts w:hint="eastAsia" w:ascii="宋体" w:hAnsi="宋体" w:eastAsia="宋体" w:cs="宋体"/>
                <w:kern w:val="0"/>
                <w:sz w:val="24"/>
                <w:szCs w:val="24"/>
                <w:lang w:val="en-US" w:eastAsia="zh-CN"/>
              </w:rPr>
              <w:t>的得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w:t>
            </w:r>
            <w:r>
              <w:rPr>
                <w:rFonts w:hint="eastAsia" w:ascii="宋体" w:hAnsi="宋体" w:cs="宋体"/>
                <w:kern w:val="0"/>
                <w:sz w:val="24"/>
                <w:szCs w:val="24"/>
                <w:lang w:eastAsia="zh-CN"/>
              </w:rPr>
              <w:t>工作计划</w:t>
            </w:r>
            <w:r>
              <w:rPr>
                <w:rFonts w:hint="eastAsia" w:ascii="宋体" w:hAnsi="宋体" w:eastAsia="宋体" w:cs="宋体"/>
                <w:kern w:val="0"/>
                <w:sz w:val="24"/>
                <w:szCs w:val="24"/>
                <w:lang w:eastAsia="zh-CN"/>
              </w:rPr>
              <w:t>合理及</w:t>
            </w:r>
            <w:r>
              <w:rPr>
                <w:rFonts w:hint="eastAsia" w:ascii="宋体" w:hAnsi="宋体" w:cs="宋体"/>
                <w:kern w:val="0"/>
                <w:sz w:val="24"/>
                <w:szCs w:val="24"/>
                <w:lang w:eastAsia="zh-CN"/>
              </w:rPr>
              <w:t>可行性一般</w:t>
            </w:r>
            <w:r>
              <w:rPr>
                <w:rFonts w:hint="eastAsia" w:ascii="宋体" w:hAnsi="宋体" w:eastAsia="宋体" w:cs="宋体"/>
                <w:kern w:val="0"/>
                <w:sz w:val="24"/>
                <w:szCs w:val="24"/>
                <w:lang w:val="en-US" w:eastAsia="zh-CN"/>
              </w:rPr>
              <w:t>的得1分</w:t>
            </w:r>
            <w:r>
              <w:rPr>
                <w:rFonts w:hint="eastAsia" w:ascii="宋体" w:hAnsi="宋体" w:cs="宋体"/>
                <w:kern w:val="0"/>
                <w:sz w:val="24"/>
                <w:szCs w:val="24"/>
                <w:lang w:val="en-US" w:eastAsia="zh-CN"/>
              </w:rPr>
              <w:t>，</w:t>
            </w:r>
            <w:r>
              <w:rPr>
                <w:rFonts w:hint="eastAsia" w:ascii="宋体" w:hAnsi="宋体" w:cs="宋体"/>
                <w:kern w:val="0"/>
                <w:sz w:val="24"/>
                <w:szCs w:val="24"/>
                <w:lang w:eastAsia="zh-CN"/>
              </w:rPr>
              <w:t>工作计划</w:t>
            </w:r>
            <w:r>
              <w:rPr>
                <w:rFonts w:hint="eastAsia" w:ascii="宋体" w:hAnsi="宋体" w:eastAsia="宋体" w:cs="宋体"/>
                <w:kern w:val="0"/>
                <w:sz w:val="24"/>
                <w:szCs w:val="24"/>
                <w:lang w:val="en-US" w:eastAsia="zh-CN"/>
              </w:rPr>
              <w:t>不合理或未提供的不得分。</w:t>
            </w:r>
          </w:p>
        </w:tc>
        <w:tc>
          <w:tcPr>
            <w:tcW w:w="849" w:type="dxa"/>
            <w:vAlign w:val="center"/>
          </w:tcPr>
          <w:p>
            <w:pPr>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742" w:type="dxa"/>
            <w:vMerge w:val="restart"/>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p>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rPr>
            </w:pPr>
          </w:p>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362" w:type="dxa"/>
            <w:vMerge w:val="restart"/>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p>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sz w:val="24"/>
                <w:szCs w:val="24"/>
              </w:rPr>
            </w:pPr>
          </w:p>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b/>
                <w:bCs/>
                <w:color w:val="000000"/>
                <w:sz w:val="24"/>
                <w:szCs w:val="24"/>
              </w:rPr>
            </w:pPr>
            <w:r>
              <w:rPr>
                <w:rFonts w:hint="eastAsia" w:ascii="宋体" w:hAnsi="宋体" w:eastAsia="宋体" w:cs="宋体"/>
                <w:sz w:val="24"/>
                <w:szCs w:val="24"/>
              </w:rPr>
              <w:t>售后服务</w:t>
            </w:r>
          </w:p>
        </w:tc>
        <w:tc>
          <w:tcPr>
            <w:tcW w:w="6330" w:type="dxa"/>
            <w:vAlign w:val="center"/>
          </w:tcPr>
          <w:p>
            <w:pPr>
              <w:pStyle w:val="322"/>
              <w:numPr>
                <w:ilvl w:val="0"/>
                <w:numId w:val="0"/>
              </w:numPr>
              <w:tabs>
                <w:tab w:val="right" w:leader="dot" w:pos="8268"/>
              </w:tabs>
              <w:wordWrap/>
              <w:spacing w:before="0" w:beforeAutospacing="0" w:after="0" w:afterAutospacing="0" w:line="360" w:lineRule="auto"/>
              <w:ind w:left="0" w:leftChars="0" w:right="0" w:firstLine="0" w:firstLineChars="0"/>
              <w:textAlignment w:val="auto"/>
              <w:rPr>
                <w:rFonts w:hint="eastAsia" w:ascii="宋体" w:hAnsi="宋体" w:eastAsia="宋体" w:cs="宋体"/>
                <w:kern w:val="2"/>
                <w:sz w:val="24"/>
                <w:szCs w:val="24"/>
                <w:lang w:val="zh-CN"/>
              </w:rPr>
            </w:pPr>
            <w:r>
              <w:rPr>
                <w:rFonts w:hint="eastAsia" w:ascii="宋体" w:hAnsi="宋体" w:eastAsia="宋体" w:cs="宋体"/>
                <w:sz w:val="24"/>
                <w:szCs w:val="24"/>
              </w:rPr>
              <w:t>根据供应商拟定的售后服务方案，包括持续服务保障情况、服务内容、响应时间、技术支持保障措施等响应方式和现场服务人员保证解决措施进行打分。由评标委员会根据解决措施全面、合理的，具有针对性得5分；解决措施基本全面、合理的，针对性</w:t>
            </w:r>
            <w:r>
              <w:rPr>
                <w:rFonts w:hint="eastAsia" w:ascii="宋体" w:hAnsi="宋体" w:eastAsia="宋体" w:cs="宋体"/>
                <w:sz w:val="24"/>
                <w:szCs w:val="24"/>
                <w:lang w:val="en-US" w:eastAsia="zh-CN"/>
              </w:rPr>
              <w:t>一般</w:t>
            </w:r>
            <w:r>
              <w:rPr>
                <w:rFonts w:hint="eastAsia" w:ascii="宋体" w:hAnsi="宋体" w:eastAsia="宋体" w:cs="宋体"/>
                <w:sz w:val="24"/>
                <w:szCs w:val="24"/>
              </w:rPr>
              <w:t>得3分；解决措施描述较为简单或存在缺漏得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tc>
        <w:tc>
          <w:tcPr>
            <w:tcW w:w="849"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362" w:type="dxa"/>
            <w:vAlign w:val="center"/>
          </w:tcPr>
          <w:p>
            <w:pPr>
              <w:snapToGrid w:val="0"/>
              <w:spacing w:before="0" w:beforeAutospacing="0" w:after="0" w:afterAutospacing="0" w:line="348" w:lineRule="auto"/>
              <w:ind w:left="0" w:right="0"/>
              <w:jc w:val="center"/>
              <w:rPr>
                <w:rFonts w:hint="eastAsia" w:ascii="宋体" w:hAnsi="宋体" w:eastAsia="宋体" w:cs="宋体"/>
                <w:b/>
                <w:bCs/>
                <w:kern w:val="2"/>
                <w:sz w:val="24"/>
                <w:szCs w:val="24"/>
                <w:highlight w:val="none"/>
                <w:lang w:val="en-US" w:eastAsia="zh-CN" w:bidi="ar-SA"/>
              </w:rPr>
            </w:pPr>
            <w:r>
              <w:rPr>
                <w:rFonts w:hint="default" w:ascii="Times New Roman" w:hAnsi="Times New Roman" w:eastAsia="宋体" w:cs="Times New Roman"/>
                <w:b w:val="0"/>
                <w:bCs w:val="0"/>
                <w:color w:val="auto"/>
                <w:sz w:val="24"/>
                <w:szCs w:val="24"/>
                <w:u w:val="none" w:color="000000"/>
                <w:lang w:val="en-US" w:eastAsia="zh-CN"/>
              </w:rPr>
              <w:t>应急预案</w:t>
            </w:r>
          </w:p>
        </w:tc>
        <w:tc>
          <w:tcPr>
            <w:tcW w:w="6330" w:type="dxa"/>
            <w:vAlign w:val="center"/>
          </w:tcPr>
          <w:p>
            <w:pPr>
              <w:pStyle w:val="417"/>
              <w:spacing w:before="0" w:beforeAutospacing="0" w:after="0" w:afterAutospacing="0" w:line="360" w:lineRule="auto"/>
              <w:ind w:left="0" w:leftChars="0" w:right="0" w:firstLine="0" w:firstLineChars="0"/>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lang w:val="en-US" w:eastAsia="zh-CN"/>
              </w:rPr>
              <w:t>根据</w:t>
            </w: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u w:val="none" w:color="000000"/>
                <w:lang w:val="en-US" w:eastAsia="zh-CN"/>
              </w:rPr>
              <w:t>突发事件的应急预案进行评价打分，包括</w:t>
            </w:r>
            <w:r>
              <w:rPr>
                <w:rFonts w:hint="eastAsia" w:ascii="宋体" w:hAnsi="宋体" w:cs="宋体"/>
                <w:sz w:val="24"/>
                <w:szCs w:val="24"/>
              </w:rPr>
              <w:t>处理方案和防范措施</w:t>
            </w:r>
            <w:r>
              <w:rPr>
                <w:rFonts w:hint="eastAsia" w:ascii="宋体" w:hAnsi="宋体" w:cs="宋体"/>
                <w:sz w:val="24"/>
                <w:szCs w:val="24"/>
                <w:lang w:eastAsia="zh-CN"/>
              </w:rPr>
              <w:t>方案，</w:t>
            </w:r>
            <w:r>
              <w:rPr>
                <w:rFonts w:hint="eastAsia" w:ascii="宋体" w:hAnsi="宋体" w:cs="宋体"/>
                <w:sz w:val="24"/>
                <w:szCs w:val="24"/>
              </w:rPr>
              <w:t>在人员、设备等方面积极响应策动的实施方案合理性</w:t>
            </w:r>
            <w:r>
              <w:rPr>
                <w:rFonts w:hint="eastAsia" w:ascii="宋体" w:hAnsi="宋体" w:cs="宋体"/>
                <w:sz w:val="24"/>
                <w:szCs w:val="24"/>
                <w:lang w:eastAsia="zh-CN"/>
              </w:rPr>
              <w:t>。</w:t>
            </w:r>
          </w:p>
          <w:p>
            <w:pPr>
              <w:pStyle w:val="417"/>
              <w:spacing w:before="0" w:beforeAutospacing="0" w:after="0" w:afterAutospacing="0" w:line="360" w:lineRule="auto"/>
              <w:ind w:left="0" w:leftChars="0" w:right="0" w:firstLine="0" w:firstLineChars="0"/>
              <w:rPr>
                <w:rFonts w:hint="eastAsia" w:ascii="宋体" w:hAnsi="宋体" w:eastAsia="宋体" w:cs="宋体"/>
                <w:kern w:val="0"/>
                <w:sz w:val="24"/>
                <w:szCs w:val="24"/>
                <w:highlight w:val="none"/>
                <w:lang w:val="en-US" w:eastAsia="zh-CN" w:bidi="ar-SA"/>
              </w:rPr>
            </w:pPr>
            <w:r>
              <w:rPr>
                <w:rFonts w:hint="eastAsia" w:ascii="宋体" w:hAnsi="宋体" w:eastAsia="宋体" w:cs="宋体"/>
                <w:color w:val="auto"/>
                <w:sz w:val="24"/>
                <w:szCs w:val="24"/>
                <w:u w:val="none" w:color="000000"/>
                <w:lang w:val="en-US" w:eastAsia="zh-CN"/>
              </w:rPr>
              <w:t>注：应急预案</w:t>
            </w:r>
            <w:r>
              <w:rPr>
                <w:rFonts w:hint="eastAsia" w:ascii="宋体" w:hAnsi="宋体" w:eastAsia="宋体" w:cs="宋体"/>
                <w:color w:val="auto"/>
                <w:sz w:val="24"/>
                <w:szCs w:val="24"/>
                <w:lang w:eastAsia="zh-CN"/>
              </w:rPr>
              <w:t>完整、有效，完全响应采购需求的得</w:t>
            </w:r>
            <w:r>
              <w:rPr>
                <w:rFonts w:hint="eastAsia" w:ascii="宋体" w:hAnsi="宋体" w:eastAsia="宋体" w:cs="宋体"/>
                <w:color w:val="auto"/>
                <w:sz w:val="24"/>
                <w:szCs w:val="24"/>
                <w:lang w:val="en-US" w:eastAsia="zh-CN"/>
              </w:rPr>
              <w:t>5分；</w:t>
            </w:r>
            <w:r>
              <w:rPr>
                <w:rFonts w:hint="eastAsia" w:ascii="宋体" w:hAnsi="宋体" w:eastAsia="宋体" w:cs="宋体"/>
                <w:color w:val="auto"/>
                <w:sz w:val="24"/>
                <w:szCs w:val="24"/>
                <w:u w:val="none" w:color="000000"/>
                <w:lang w:val="en-US" w:eastAsia="zh-CN"/>
              </w:rPr>
              <w:t>应急预案</w:t>
            </w:r>
            <w:r>
              <w:rPr>
                <w:rFonts w:hint="eastAsia" w:ascii="宋体" w:hAnsi="宋体" w:eastAsia="宋体" w:cs="宋体"/>
                <w:color w:val="auto"/>
                <w:sz w:val="24"/>
                <w:szCs w:val="24"/>
                <w:lang w:eastAsia="zh-CN"/>
              </w:rPr>
              <w:t>基本完整、基本有效，基本响应采购需求的得</w:t>
            </w:r>
            <w:r>
              <w:rPr>
                <w:rFonts w:hint="eastAsia" w:ascii="宋体" w:hAnsi="宋体" w:eastAsia="宋体" w:cs="宋体"/>
                <w:color w:val="auto"/>
                <w:sz w:val="24"/>
                <w:szCs w:val="24"/>
                <w:lang w:val="en-US" w:eastAsia="zh-CN"/>
              </w:rPr>
              <w:t>3分；</w:t>
            </w:r>
            <w:r>
              <w:rPr>
                <w:rFonts w:hint="eastAsia" w:ascii="宋体" w:hAnsi="宋体" w:eastAsia="宋体" w:cs="宋体"/>
                <w:color w:val="auto"/>
                <w:sz w:val="24"/>
                <w:szCs w:val="24"/>
                <w:u w:val="none" w:color="000000"/>
                <w:lang w:val="en-US" w:eastAsia="zh-CN"/>
              </w:rPr>
              <w:t>应急预案</w:t>
            </w:r>
            <w:r>
              <w:rPr>
                <w:rFonts w:hint="eastAsia" w:ascii="宋体" w:hAnsi="宋体" w:eastAsia="宋体" w:cs="宋体"/>
                <w:color w:val="auto"/>
                <w:sz w:val="24"/>
                <w:szCs w:val="24"/>
                <w:lang w:eastAsia="zh-CN"/>
              </w:rPr>
              <w:t>部分完整、部分有效，部分响应采购需求的得</w:t>
            </w:r>
            <w:r>
              <w:rPr>
                <w:rFonts w:hint="eastAsia" w:ascii="宋体" w:hAnsi="宋体" w:eastAsia="宋体" w:cs="宋体"/>
                <w:color w:val="auto"/>
                <w:sz w:val="24"/>
                <w:szCs w:val="24"/>
                <w:lang w:val="en-US" w:eastAsia="zh-CN"/>
              </w:rPr>
              <w:t>1分；</w:t>
            </w:r>
            <w:r>
              <w:rPr>
                <w:rFonts w:hint="eastAsia" w:ascii="宋体" w:hAnsi="宋体" w:eastAsia="宋体" w:cs="宋体"/>
                <w:color w:val="auto"/>
                <w:sz w:val="24"/>
                <w:szCs w:val="24"/>
                <w:u w:val="none" w:color="000000"/>
                <w:lang w:val="en-US" w:eastAsia="zh-CN"/>
              </w:rPr>
              <w:t>应急预案</w:t>
            </w:r>
            <w:r>
              <w:rPr>
                <w:rFonts w:hint="eastAsia" w:ascii="宋体" w:hAnsi="宋体" w:eastAsia="宋体" w:cs="宋体"/>
                <w:color w:val="auto"/>
                <w:sz w:val="24"/>
                <w:szCs w:val="24"/>
                <w:lang w:eastAsia="zh-CN"/>
              </w:rPr>
              <w:t>不完整、无效，未响应采购需求的得</w:t>
            </w:r>
            <w:r>
              <w:rPr>
                <w:rFonts w:hint="eastAsia" w:ascii="宋体" w:hAnsi="宋体" w:eastAsia="宋体" w:cs="宋体"/>
                <w:color w:val="auto"/>
                <w:sz w:val="24"/>
                <w:szCs w:val="24"/>
                <w:lang w:val="en-US" w:eastAsia="zh-CN"/>
              </w:rPr>
              <w:t>0分。</w:t>
            </w:r>
          </w:p>
        </w:tc>
        <w:tc>
          <w:tcPr>
            <w:tcW w:w="849" w:type="dxa"/>
            <w:vAlign w:val="center"/>
          </w:tcPr>
          <w:p>
            <w:pPr>
              <w:spacing w:before="0" w:beforeAutospacing="0" w:after="0" w:afterAutospacing="0" w:line="348" w:lineRule="auto"/>
              <w:ind w:left="0" w:right="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13</w:t>
            </w:r>
          </w:p>
        </w:tc>
        <w:tc>
          <w:tcPr>
            <w:tcW w:w="1362" w:type="dxa"/>
            <w:vAlign w:val="center"/>
          </w:tcPr>
          <w:p>
            <w:pPr>
              <w:pStyle w:val="322"/>
              <w:tabs>
                <w:tab w:val="right" w:leader="dot" w:pos="8268"/>
              </w:tabs>
              <w:wordWrap/>
              <w:spacing w:before="0" w:beforeAutospacing="0" w:after="0" w:afterAutospacing="0" w:line="360" w:lineRule="auto"/>
              <w:ind w:left="0" w:leftChars="0" w:right="0" w:firstLine="0" w:firstLineChars="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优惠条件</w:t>
            </w:r>
          </w:p>
        </w:tc>
        <w:tc>
          <w:tcPr>
            <w:tcW w:w="6330" w:type="dxa"/>
            <w:vAlign w:val="center"/>
          </w:tcPr>
          <w:p>
            <w:pPr>
              <w:pStyle w:val="322"/>
              <w:tabs>
                <w:tab w:val="right" w:leader="dot" w:pos="8268"/>
              </w:tabs>
              <w:wordWrap/>
              <w:spacing w:before="0" w:beforeAutospacing="0" w:after="0" w:afterAutospacing="0" w:line="360" w:lineRule="auto"/>
              <w:ind w:left="0" w:leftChars="0" w:right="0" w:firstLine="0" w:firstLineChars="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投标人提出的优惠条件和承诺情况的合理性进行打分，优惠条件</w:t>
            </w:r>
            <w:r>
              <w:rPr>
                <w:rFonts w:hint="eastAsia" w:ascii="宋体" w:hAnsi="宋体" w:eastAsia="宋体" w:cs="宋体"/>
                <w:color w:val="auto"/>
                <w:sz w:val="24"/>
                <w:szCs w:val="24"/>
              </w:rPr>
              <w:t>符合要求，完整、</w:t>
            </w:r>
            <w:r>
              <w:rPr>
                <w:rFonts w:hint="eastAsia" w:ascii="宋体" w:hAnsi="宋体" w:cs="宋体"/>
                <w:color w:val="auto"/>
                <w:sz w:val="24"/>
                <w:szCs w:val="24"/>
                <w:lang w:eastAsia="zh-CN"/>
              </w:rPr>
              <w:t>可实施性强</w:t>
            </w:r>
            <w:r>
              <w:rPr>
                <w:rFonts w:hint="eastAsia" w:ascii="宋体" w:hAnsi="宋体" w:eastAsia="宋体" w:cs="宋体"/>
                <w:color w:val="auto"/>
                <w:sz w:val="24"/>
                <w:szCs w:val="24"/>
              </w:rPr>
              <w:t>的得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r>
              <w:rPr>
                <w:rFonts w:hint="eastAsia" w:ascii="宋体" w:hAnsi="宋体" w:eastAsia="宋体" w:cs="宋体"/>
                <w:sz w:val="24"/>
                <w:szCs w:val="24"/>
              </w:rPr>
              <w:t>优惠条件</w:t>
            </w:r>
            <w:r>
              <w:rPr>
                <w:rFonts w:hint="eastAsia" w:ascii="宋体" w:hAnsi="宋体" w:eastAsia="宋体" w:cs="宋体"/>
                <w:color w:val="auto"/>
                <w:sz w:val="24"/>
                <w:szCs w:val="24"/>
              </w:rPr>
              <w:t>符合要求，内容有所欠缺的得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sz w:val="24"/>
                <w:szCs w:val="24"/>
              </w:rPr>
              <w:t>优惠条件</w:t>
            </w:r>
            <w:r>
              <w:rPr>
                <w:rFonts w:hint="eastAsia" w:ascii="宋体" w:hAnsi="宋体" w:eastAsia="宋体" w:cs="宋体"/>
                <w:color w:val="auto"/>
                <w:sz w:val="24"/>
                <w:szCs w:val="24"/>
              </w:rPr>
              <w:t>符合要求，内容不</w:t>
            </w:r>
            <w:r>
              <w:rPr>
                <w:rFonts w:hint="eastAsia" w:ascii="宋体" w:hAnsi="宋体" w:eastAsia="宋体" w:cs="宋体"/>
                <w:color w:val="auto"/>
                <w:sz w:val="24"/>
                <w:szCs w:val="24"/>
                <w:lang w:eastAsia="zh-CN"/>
              </w:rPr>
              <w:t>够</w:t>
            </w:r>
            <w:r>
              <w:rPr>
                <w:rFonts w:hint="eastAsia" w:ascii="宋体" w:hAnsi="宋体" w:eastAsia="宋体" w:cs="宋体"/>
                <w:color w:val="auto"/>
                <w:sz w:val="24"/>
                <w:szCs w:val="24"/>
              </w:rPr>
              <w:t>完整的得</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方案不符合要求的不得分。</w:t>
            </w:r>
          </w:p>
        </w:tc>
        <w:tc>
          <w:tcPr>
            <w:tcW w:w="849"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1362"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法律风险防建议</w:t>
            </w:r>
          </w:p>
        </w:tc>
        <w:tc>
          <w:tcPr>
            <w:tcW w:w="6330" w:type="dxa"/>
            <w:vAlign w:val="center"/>
          </w:tcPr>
          <w:p>
            <w:pPr>
              <w:pStyle w:val="26"/>
              <w:wordWrap/>
              <w:snapToGrid w:val="0"/>
              <w:spacing w:before="0" w:beforeAutospacing="0" w:after="0" w:afterAutospacing="0" w:line="360" w:lineRule="auto"/>
              <w:ind w:left="0" w:right="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投标人</w:t>
            </w:r>
            <w:r>
              <w:rPr>
                <w:rFonts w:hint="eastAsia" w:ascii="宋体" w:hAnsi="宋体" w:eastAsia="宋体" w:cs="宋体"/>
                <w:bCs/>
                <w:sz w:val="24"/>
                <w:szCs w:val="24"/>
                <w:u w:val="none" w:color="000000"/>
              </w:rPr>
              <w:t>提出对采购人目前有实际作用的相关法律风险防控建议，</w:t>
            </w:r>
            <w:r>
              <w:rPr>
                <w:rFonts w:hint="eastAsia" w:ascii="宋体" w:hAnsi="宋体" w:eastAsia="宋体" w:cs="宋体"/>
                <w:sz w:val="24"/>
                <w:szCs w:val="24"/>
              </w:rPr>
              <w:t>全面、合理的，具有针对性得5分；解决措施基本全面、合理的，针对性</w:t>
            </w:r>
            <w:r>
              <w:rPr>
                <w:rFonts w:hint="eastAsia" w:ascii="宋体" w:hAnsi="宋体" w:eastAsia="宋体" w:cs="宋体"/>
                <w:sz w:val="24"/>
                <w:szCs w:val="24"/>
                <w:lang w:val="en-US" w:eastAsia="zh-CN"/>
              </w:rPr>
              <w:t>一般</w:t>
            </w:r>
            <w:r>
              <w:rPr>
                <w:rFonts w:hint="eastAsia" w:ascii="宋体" w:hAnsi="宋体" w:eastAsia="宋体" w:cs="宋体"/>
                <w:sz w:val="24"/>
                <w:szCs w:val="24"/>
              </w:rPr>
              <w:t>得3分；解决措施描述较为简单或存在缺漏得1分。</w:t>
            </w:r>
            <w:r>
              <w:rPr>
                <w:rFonts w:hint="eastAsia" w:ascii="宋体" w:hAnsi="宋体" w:eastAsia="宋体" w:cs="宋体"/>
                <w:bCs/>
                <w:sz w:val="24"/>
                <w:szCs w:val="24"/>
                <w:u w:val="none" w:color="000000"/>
              </w:rPr>
              <w:t>进行打分，未表述不得分。</w:t>
            </w:r>
          </w:p>
        </w:tc>
        <w:tc>
          <w:tcPr>
            <w:tcW w:w="849" w:type="dxa"/>
            <w:vAlign w:val="center"/>
          </w:tcPr>
          <w:p>
            <w:pPr>
              <w:widowControl/>
              <w:wordWrap/>
              <w:spacing w:before="0" w:beforeAutospacing="0" w:after="0" w:afterAutospacing="0" w:line="360" w:lineRule="auto"/>
              <w:ind w:left="0" w:right="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5分</w:t>
            </w:r>
          </w:p>
        </w:tc>
      </w:tr>
      <w:bookmarkEnd w:id="393"/>
    </w:tbl>
    <w:p>
      <w:pPr>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价格分=（评标基准价/综合单价投标报价合计）×</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、投标人评标综合得分=价格分+商务分+技术分（精确到小数点后二位）；</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rPr>
          <w:rFonts w:hint="eastAsia" w:ascii="宋体" w:hAnsi="宋体" w:eastAsia="宋体" w:cs="宋体"/>
        </w:rPr>
      </w:pP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7"/>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widowControl/>
        <w:wordWrap/>
        <w:adjustRightInd w:val="0"/>
        <w:snapToGrid w:val="0"/>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kern w:val="0"/>
          <w:sz w:val="24"/>
        </w:rPr>
        <w:t>对于专门面向</w:t>
      </w:r>
      <w:r>
        <w:rPr>
          <w:rFonts w:hint="eastAsia" w:ascii="仿宋" w:hAnsi="仿宋" w:eastAsia="仿宋" w:cs="仿宋"/>
          <w:b/>
          <w:bCs/>
          <w:color w:val="000000"/>
          <w:kern w:val="0"/>
          <w:sz w:val="24"/>
          <w:lang w:eastAsia="zh-CN"/>
        </w:rPr>
        <w:t>小微</w:t>
      </w:r>
      <w:r>
        <w:rPr>
          <w:rFonts w:hint="eastAsia" w:ascii="仿宋" w:hAnsi="仿宋" w:eastAsia="仿宋" w:cs="仿宋"/>
          <w:b/>
          <w:bCs/>
          <w:color w:val="000000"/>
          <w:kern w:val="0"/>
          <w:sz w:val="24"/>
        </w:rPr>
        <w:t>企业的项目，</w:t>
      </w:r>
      <w:r>
        <w:rPr>
          <w:rFonts w:hint="eastAsia" w:ascii="仿宋" w:hAnsi="仿宋" w:eastAsia="仿宋" w:cs="仿宋"/>
          <w:b/>
          <w:bCs/>
          <w:color w:val="000000"/>
          <w:sz w:val="24"/>
        </w:rPr>
        <w:t>对小型或微型企业投标报价</w:t>
      </w:r>
      <w:r>
        <w:rPr>
          <w:rFonts w:hint="eastAsia" w:ascii="仿宋" w:hAnsi="仿宋" w:eastAsia="仿宋" w:cs="仿宋"/>
          <w:b/>
          <w:bCs/>
          <w:color w:val="000000"/>
          <w:sz w:val="24"/>
          <w:lang w:eastAsia="zh-CN"/>
        </w:rPr>
        <w:t>不</w:t>
      </w:r>
      <w:r>
        <w:rPr>
          <w:rFonts w:hint="eastAsia" w:ascii="仿宋" w:hAnsi="仿宋" w:eastAsia="仿宋" w:cs="仿宋"/>
          <w:b/>
          <w:bCs/>
          <w:color w:val="000000"/>
          <w:sz w:val="24"/>
        </w:rPr>
        <w:t>予扣除</w:t>
      </w:r>
      <w:r>
        <w:rPr>
          <w:rFonts w:hint="eastAsia" w:ascii="仿宋" w:hAnsi="仿宋" w:eastAsia="仿宋" w:cs="仿宋"/>
          <w:b/>
          <w:bCs/>
          <w:sz w:val="24"/>
        </w:rPr>
        <w:t>评审</w:t>
      </w:r>
      <w:r>
        <w:rPr>
          <w:rFonts w:hint="eastAsia" w:ascii="仿宋" w:hAnsi="仿宋" w:eastAsia="仿宋" w:cs="仿宋"/>
          <w:b/>
          <w:bCs/>
          <w:color w:val="000000"/>
          <w:sz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pPr>
    </w:p>
    <w:p/>
    <w:p>
      <w:pPr>
        <w:pStyle w:val="2"/>
      </w:pPr>
    </w:p>
    <w:p/>
    <w:p>
      <w:pPr>
        <w:pStyle w:val="2"/>
      </w:pPr>
    </w:p>
    <w:p/>
    <w:p>
      <w:pPr>
        <w:pStyle w:val="2"/>
      </w:pPr>
    </w:p>
    <w:p/>
    <w:p>
      <w:pPr>
        <w:pStyle w:val="2"/>
      </w:pPr>
    </w:p>
    <w:p/>
    <w:p/>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88"/>
        <w:ind w:firstLine="2891" w:firstLineChars="800"/>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网络消费投诉调解质量提升辅助处理服务外包项目</w:t>
      </w:r>
      <w:r>
        <w:rPr>
          <w:rFonts w:hint="eastAsia" w:ascii="宋体" w:hAnsi="宋体" w:cs="宋体"/>
          <w:sz w:val="24"/>
          <w:u w:val="single"/>
        </w:rPr>
        <w:t xml:space="preserve">  </w:t>
      </w:r>
    </w:p>
    <w:p>
      <w:pPr>
        <w:pStyle w:val="293"/>
        <w:spacing w:before="120" w:line="22" w:lineRule="atLeast"/>
        <w:rPr>
          <w:rFonts w:ascii="宋体" w:hAnsi="宋体" w:eastAsia="宋体" w:cs="宋体"/>
          <w:szCs w:val="24"/>
        </w:rPr>
      </w:pPr>
    </w:p>
    <w:p>
      <w:pPr>
        <w:pStyle w:val="293"/>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杭州市余杭区市场监督管理局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587" w:bottom="1474" w:left="1587" w:header="851" w:footer="850" w:gutter="0"/>
          <w:cols w:space="720" w:num="1"/>
          <w:rtlGutter w:val="0"/>
          <w:docGrid w:linePitch="1" w:charSpace="0"/>
        </w:sectPr>
      </w:pP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u w:val="single"/>
          <w:lang w:val="en-US" w:eastAsia="zh-CN"/>
        </w:rPr>
        <w:t>2023</w:t>
      </w: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eastAsia="宋体"/>
          <w:color w:val="auto"/>
          <w:sz w:val="24"/>
          <w:u w:val="single"/>
        </w:rPr>
        <w:t>杭州市余杭区市场监督管理局</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olor w:val="auto"/>
          <w:sz w:val="24"/>
          <w:u w:val="single"/>
          <w:lang w:eastAsia="zh-CN"/>
        </w:rPr>
        <w:t>网络消费投诉调解质量提升辅助处理服务外包项目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评审委员会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ascii="宋体" w:hAnsi="宋体" w:eastAsia="宋体"/>
          <w:color w:val="auto"/>
          <w:sz w:val="24"/>
          <w:u w:val="single"/>
        </w:rPr>
        <w:t>杭州市余杭区市场监督管理局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pPr>
        <w:wordWrap/>
        <w:snapToGrid/>
        <w:spacing w:line="480" w:lineRule="auto"/>
        <w:ind w:firstLine="482" w:firstLineChars="200"/>
        <w:textAlignment w:val="auto"/>
        <w:outlineLvl w:val="0"/>
        <w:rPr>
          <w:rFonts w:ascii="宋体" w:hAnsi="宋体" w:eastAsia="宋体"/>
          <w:sz w:val="24"/>
        </w:rPr>
      </w:pPr>
      <w:bookmarkStart w:id="397" w:name="_Toc15367"/>
      <w:bookmarkStart w:id="398" w:name="_Toc19273"/>
      <w:bookmarkStart w:id="399" w:name="_Toc28855"/>
      <w:bookmarkStart w:id="400" w:name="_Toc22967"/>
      <w:bookmarkStart w:id="401" w:name="_Toc20421"/>
      <w:r>
        <w:rPr>
          <w:rFonts w:ascii="宋体" w:hAnsi="宋体" w:eastAsia="宋体"/>
          <w:b/>
          <w:sz w:val="24"/>
        </w:rPr>
        <w:t xml:space="preserve">1.1 </w:t>
      </w:r>
      <w:r>
        <w:rPr>
          <w:rFonts w:hint="eastAsia" w:ascii="宋体" w:hAnsi="宋体" w:eastAsia="宋体"/>
          <w:b/>
          <w:sz w:val="24"/>
        </w:rPr>
        <w:t>合同组成部分</w:t>
      </w:r>
      <w:bookmarkEnd w:id="397"/>
      <w:bookmarkEnd w:id="398"/>
      <w:bookmarkEnd w:id="399"/>
      <w:bookmarkEnd w:id="400"/>
      <w:bookmarkEnd w:id="401"/>
    </w:p>
    <w:p>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wordWrap/>
        <w:snapToGrid/>
        <w:spacing w:line="480" w:lineRule="auto"/>
        <w:ind w:firstLine="482" w:firstLineChars="200"/>
        <w:textAlignment w:val="auto"/>
        <w:outlineLvl w:val="0"/>
        <w:rPr>
          <w:rFonts w:ascii="宋体" w:hAnsi="宋体" w:eastAsia="宋体"/>
          <w:b/>
          <w:sz w:val="24"/>
        </w:rPr>
      </w:pPr>
      <w:bookmarkStart w:id="402" w:name="_Toc22185"/>
      <w:bookmarkStart w:id="403" w:name="_Toc6311"/>
      <w:bookmarkStart w:id="404" w:name="_Toc6773"/>
      <w:bookmarkStart w:id="405" w:name="_Toc2918"/>
      <w:bookmarkStart w:id="406" w:name="_Toc18585"/>
      <w:r>
        <w:rPr>
          <w:rFonts w:ascii="宋体" w:hAnsi="宋体" w:eastAsia="宋体"/>
          <w:b/>
          <w:sz w:val="24"/>
        </w:rPr>
        <w:t xml:space="preserve">1.2 </w:t>
      </w:r>
      <w:r>
        <w:rPr>
          <w:rFonts w:hint="eastAsia" w:ascii="宋体" w:hAnsi="宋体" w:eastAsia="宋体"/>
          <w:b/>
          <w:sz w:val="24"/>
        </w:rPr>
        <w:t>标的</w:t>
      </w:r>
      <w:bookmarkEnd w:id="402"/>
      <w:bookmarkEnd w:id="403"/>
      <w:bookmarkEnd w:id="404"/>
      <w:bookmarkEnd w:id="405"/>
      <w:bookmarkEnd w:id="406"/>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sz w:val="24"/>
          <w:u w:val="single"/>
          <w:lang w:eastAsia="zh-CN"/>
        </w:rPr>
        <w:t>网络消费投诉调解质量提升辅助处理服务外包项目</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u w:val="single"/>
          <w:lang w:eastAsia="zh-CN"/>
        </w:rPr>
        <w:t>详见采购需求要求</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u w:val="single"/>
          <w:lang w:eastAsia="zh-CN"/>
        </w:rPr>
        <w:t>详见采购需求要求</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2" w:firstLineChars="200"/>
        <w:textAlignment w:val="auto"/>
        <w:outlineLvl w:val="0"/>
        <w:rPr>
          <w:rFonts w:ascii="宋体" w:hAnsi="宋体" w:eastAsia="宋体"/>
          <w:b/>
          <w:sz w:val="24"/>
        </w:rPr>
      </w:pPr>
      <w:bookmarkStart w:id="407" w:name="_Toc5635"/>
      <w:bookmarkStart w:id="408" w:name="_Toc21124"/>
      <w:bookmarkStart w:id="409" w:name="_Toc1386"/>
      <w:bookmarkStart w:id="410" w:name="_Toc4929"/>
      <w:bookmarkStart w:id="411" w:name="_Toc13918"/>
      <w:r>
        <w:rPr>
          <w:rFonts w:ascii="宋体" w:hAnsi="宋体" w:eastAsia="宋体"/>
          <w:b/>
          <w:sz w:val="24"/>
        </w:rPr>
        <w:t>1.3 价款</w:t>
      </w:r>
      <w:bookmarkEnd w:id="407"/>
      <w:bookmarkEnd w:id="408"/>
      <w:bookmarkEnd w:id="409"/>
      <w:bookmarkEnd w:id="410"/>
      <w:bookmarkEnd w:id="411"/>
    </w:p>
    <w:p>
      <w:pPr>
        <w:wordWrap/>
        <w:snapToGrid/>
        <w:spacing w:line="480" w:lineRule="auto"/>
        <w:ind w:firstLine="480" w:firstLineChars="200"/>
        <w:textAlignment w:val="auto"/>
        <w:rPr>
          <w:rFonts w:ascii="宋体" w:hAnsi="宋体" w:eastAsia="宋体"/>
          <w:sz w:val="24"/>
        </w:rPr>
      </w:pPr>
    </w:p>
    <w:p>
      <w:pPr>
        <w:wordWrap/>
        <w:snapToGrid/>
        <w:spacing w:line="480" w:lineRule="auto"/>
        <w:ind w:firstLine="482" w:firstLineChars="200"/>
        <w:textAlignment w:val="auto"/>
        <w:rPr>
          <w:rFonts w:ascii="宋体" w:hAnsi="宋体" w:eastAsia="宋体"/>
          <w:b/>
          <w:bCs/>
          <w:sz w:val="24"/>
        </w:rPr>
      </w:pPr>
      <w:r>
        <w:rPr>
          <w:rFonts w:ascii="宋体" w:hAnsi="宋体" w:eastAsia="宋体"/>
          <w:b/>
          <w:bCs/>
          <w:sz w:val="24"/>
        </w:rPr>
        <w:t>本</w:t>
      </w:r>
      <w:r>
        <w:rPr>
          <w:rFonts w:hint="eastAsia" w:ascii="宋体" w:hAnsi="宋体" w:eastAsia="宋体"/>
          <w:b/>
          <w:bCs/>
          <w:sz w:val="24"/>
          <w:lang w:eastAsia="zh-CN"/>
        </w:rPr>
        <w:t>项目</w:t>
      </w:r>
      <w:r>
        <w:rPr>
          <w:rFonts w:hint="eastAsia" w:ascii="宋体" w:hAnsi="宋体" w:eastAsia="宋体"/>
          <w:b/>
          <w:bCs/>
          <w:sz w:val="24"/>
          <w:lang w:val="en-US" w:eastAsia="zh-CN"/>
        </w:rPr>
        <w:t>预算金额</w:t>
      </w:r>
      <w:r>
        <w:rPr>
          <w:rFonts w:ascii="宋体" w:hAnsi="宋体" w:eastAsia="宋体"/>
          <w:b/>
          <w:bCs/>
          <w:sz w:val="24"/>
        </w:rPr>
        <w:t>为</w:t>
      </w:r>
      <w:r>
        <w:rPr>
          <w:rFonts w:hint="eastAsia" w:ascii="宋体" w:hAnsi="宋体" w:eastAsia="宋体"/>
          <w:b/>
          <w:bCs/>
          <w:sz w:val="24"/>
        </w:rPr>
        <w:t>：￥</w:t>
      </w:r>
      <w:r>
        <w:rPr>
          <w:rFonts w:ascii="宋体" w:hAnsi="宋体" w:eastAsia="宋体"/>
          <w:b/>
          <w:bCs/>
          <w:sz w:val="24"/>
          <w:u w:val="single"/>
        </w:rPr>
        <w:t xml:space="preserve">           </w:t>
      </w:r>
      <w:r>
        <w:rPr>
          <w:rFonts w:ascii="宋体" w:hAnsi="宋体" w:eastAsia="宋体"/>
          <w:b/>
          <w:bCs/>
          <w:sz w:val="24"/>
        </w:rPr>
        <w:t>元</w:t>
      </w:r>
      <w:r>
        <w:rPr>
          <w:rFonts w:hint="eastAsia" w:ascii="宋体" w:hAnsi="宋体" w:eastAsia="宋体"/>
          <w:b/>
          <w:bCs/>
          <w:sz w:val="24"/>
        </w:rPr>
        <w:t>（大写：</w:t>
      </w:r>
      <w:r>
        <w:rPr>
          <w:rFonts w:ascii="宋体" w:hAnsi="宋体" w:eastAsia="宋体"/>
          <w:b/>
          <w:bCs/>
          <w:sz w:val="24"/>
          <w:u w:val="single"/>
        </w:rPr>
        <w:t xml:space="preserve">                 </w:t>
      </w:r>
      <w:r>
        <w:rPr>
          <w:rFonts w:hint="eastAsia" w:ascii="宋体" w:hAnsi="宋体" w:eastAsia="宋体"/>
          <w:b/>
          <w:bCs/>
          <w:sz w:val="24"/>
        </w:rPr>
        <w:t>元人民币）</w:t>
      </w:r>
      <w:r>
        <w:rPr>
          <w:rFonts w:ascii="宋体" w:hAnsi="宋体" w:eastAsia="宋体"/>
          <w:b/>
          <w:bCs/>
          <w:sz w:val="24"/>
        </w:rPr>
        <w:t>。</w:t>
      </w:r>
    </w:p>
    <w:p>
      <w:pPr>
        <w:wordWrap/>
        <w:snapToGrid/>
        <w:spacing w:line="480" w:lineRule="auto"/>
        <w:ind w:firstLine="482" w:firstLineChars="200"/>
        <w:textAlignment w:val="auto"/>
        <w:rPr>
          <w:rFonts w:ascii="宋体" w:hAnsi="宋体" w:eastAsia="宋体"/>
          <w:b/>
          <w:bCs/>
          <w:sz w:val="24"/>
        </w:rPr>
      </w:pPr>
      <w:r>
        <w:rPr>
          <w:rFonts w:hint="eastAsia" w:ascii="宋体" w:hAnsi="宋体" w:eastAsia="宋体"/>
          <w:b/>
          <w:bCs/>
          <w:sz w:val="24"/>
          <w:lang w:eastAsia="zh-CN"/>
        </w:rPr>
        <w:t>投标报价各</w:t>
      </w:r>
      <w:r>
        <w:rPr>
          <w:rFonts w:ascii="宋体" w:hAnsi="宋体" w:eastAsia="宋体"/>
          <w:b/>
          <w:bCs/>
          <w:sz w:val="24"/>
        </w:rPr>
        <w:t>分项价格：</w:t>
      </w:r>
    </w:p>
    <w:tbl>
      <w:tblPr>
        <w:tblStyle w:val="63"/>
        <w:tblW w:w="85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345"/>
        <w:gridCol w:w="285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序号</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辅助工作类型</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default" w:ascii="宋体" w:hAnsi="宋体" w:eastAsia="宋体" w:cs="宋体"/>
                <w:b/>
                <w:bCs/>
                <w:kern w:val="2"/>
                <w:sz w:val="24"/>
                <w:szCs w:val="24"/>
                <w:lang w:val="en-US" w:eastAsia="zh-CN"/>
              </w:rPr>
            </w:pPr>
            <w:r>
              <w:rPr>
                <w:rFonts w:hint="eastAsia" w:ascii="Times New Roman" w:hAnsi="Times New Roman" w:cs="宋体"/>
                <w:b/>
                <w:bCs/>
                <w:kern w:val="2"/>
                <w:sz w:val="24"/>
                <w:szCs w:val="24"/>
                <w:lang w:val="en-US" w:eastAsia="zh-CN"/>
              </w:rPr>
              <w:t>投标报价（综合单价/元）</w:t>
            </w: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Times New Roman" w:hAnsi="Times New Roman" w:cs="宋体"/>
                <w:b/>
                <w:bCs/>
                <w:kern w:val="2"/>
                <w:sz w:val="24"/>
                <w:szCs w:val="24"/>
                <w:lang w:val="en-US" w:eastAsia="zh-CN"/>
              </w:rPr>
            </w:pPr>
            <w:r>
              <w:rPr>
                <w:rFonts w:hint="eastAsia" w:ascii="Times New Roman" w:hAnsi="Times New Roman" w:cs="宋体"/>
                <w:b/>
                <w:bCs/>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p>
        </w:tc>
        <w:tc>
          <w:tcPr>
            <w:tcW w:w="33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sz w:val="20"/>
                <w:szCs w:val="20"/>
              </w:rPr>
              <w:t>投诉件调解</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p>
        </w:tc>
        <w:tc>
          <w:tcPr>
            <w:tcW w:w="33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sz w:val="20"/>
                <w:szCs w:val="20"/>
              </w:rPr>
              <w:t>其他重要件处置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p>
        </w:tc>
        <w:tc>
          <w:tcPr>
            <w:tcW w:w="33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sz w:val="20"/>
                <w:szCs w:val="20"/>
              </w:rPr>
              <w:t>复议、诉讼答复</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p>
        </w:tc>
        <w:tc>
          <w:tcPr>
            <w:tcW w:w="3345"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default" w:ascii="Times New Roman" w:hAnsi="Times New Roman" w:eastAsia="宋体" w:cs="Times New Roman"/>
                <w:sz w:val="20"/>
                <w:szCs w:val="20"/>
              </w:rPr>
              <w:t>复议、诉讼调解</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bl>
    <w:p>
      <w:pPr>
        <w:wordWrap/>
        <w:snapToGrid/>
        <w:spacing w:line="480" w:lineRule="auto"/>
        <w:ind w:firstLine="482" w:firstLineChars="200"/>
        <w:textAlignment w:val="auto"/>
        <w:outlineLvl w:val="0"/>
        <w:rPr>
          <w:rFonts w:ascii="宋体" w:hAnsi="宋体" w:eastAsia="宋体"/>
          <w:b/>
          <w:sz w:val="24"/>
        </w:rPr>
      </w:pPr>
      <w:bookmarkStart w:id="412" w:name="_Toc14993"/>
      <w:bookmarkStart w:id="413" w:name="_Toc30158"/>
      <w:bookmarkStart w:id="414" w:name="_Toc26916"/>
      <w:bookmarkStart w:id="415" w:name="_Toc30506"/>
      <w:bookmarkStart w:id="416" w:name="_Toc3654"/>
      <w:r>
        <w:rPr>
          <w:rFonts w:ascii="宋体" w:hAnsi="宋体" w:eastAsia="宋体"/>
          <w:b/>
          <w:sz w:val="24"/>
        </w:rPr>
        <w:t>1.4 付款方式和发票开具方式</w:t>
      </w:r>
      <w:bookmarkEnd w:id="412"/>
      <w:bookmarkEnd w:id="413"/>
      <w:bookmarkEnd w:id="414"/>
      <w:bookmarkEnd w:id="415"/>
      <w:bookmarkEnd w:id="416"/>
    </w:p>
    <w:p>
      <w:pPr>
        <w:pStyle w:val="626"/>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eastAsia="宋体"/>
          <w:sz w:val="24"/>
        </w:rPr>
      </w:pPr>
      <w:r>
        <w:rPr>
          <w:rFonts w:ascii="宋体" w:hAnsi="宋体" w:eastAsia="宋体"/>
          <w:sz w:val="24"/>
        </w:rPr>
        <w:t>1.4.2 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pPr>
        <w:wordWrap/>
        <w:snapToGrid/>
        <w:spacing w:line="480" w:lineRule="auto"/>
        <w:ind w:firstLine="480" w:firstLineChars="200"/>
        <w:textAlignment w:val="auto"/>
        <w:outlineLvl w:val="0"/>
        <w:rPr>
          <w:rFonts w:hint="eastAsia"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下述内容</w:t>
      </w:r>
      <w:r>
        <w:rPr>
          <w:rFonts w:hint="eastAsia" w:ascii="宋体" w:hAnsi="宋体" w:eastAsia="宋体"/>
          <w:sz w:val="24"/>
        </w:rPr>
        <w:t>。</w:t>
      </w:r>
    </w:p>
    <w:p>
      <w:pPr>
        <w:spacing w:line="360" w:lineRule="auto"/>
        <w:ind w:firstLine="480" w:firstLineChars="200"/>
        <w:rPr>
          <w:rFonts w:hint="eastAsia" w:ascii="宋体" w:hAnsi="宋体" w:cs="宋体"/>
          <w:sz w:val="24"/>
          <w:highlight w:val="none"/>
          <w:lang w:val="en-US" w:eastAsia="zh-CN"/>
        </w:rPr>
      </w:pPr>
      <w:bookmarkStart w:id="417" w:name="_Toc3625"/>
      <w:bookmarkStart w:id="418" w:name="_Toc31421"/>
      <w:bookmarkStart w:id="419" w:name="_Toc8772"/>
      <w:bookmarkStart w:id="420" w:name="_Toc4760"/>
      <w:bookmarkStart w:id="421" w:name="_Toc11108"/>
    </w:p>
    <w:p>
      <w:pPr>
        <w:spacing w:line="360" w:lineRule="auto"/>
        <w:ind w:firstLine="480" w:firstLineChars="200"/>
        <w:rPr>
          <w:rFonts w:hint="eastAsia" w:ascii="宋体" w:hAnsi="宋体" w:cs="宋体"/>
          <w:sz w:val="24"/>
          <w:highlight w:val="none"/>
          <w:lang w:val="en-US" w:eastAsia="zh-CN"/>
        </w:rPr>
      </w:pPr>
    </w:p>
    <w:p>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1.5 履行期限</w:t>
      </w:r>
      <w:r>
        <w:rPr>
          <w:rFonts w:hint="eastAsia" w:ascii="宋体" w:hAnsi="宋体" w:eastAsia="宋体"/>
          <w:b/>
          <w:sz w:val="24"/>
        </w:rPr>
        <w:t>、地点和方式</w:t>
      </w:r>
      <w:bookmarkEnd w:id="417"/>
      <w:bookmarkEnd w:id="418"/>
      <w:bookmarkEnd w:id="419"/>
      <w:bookmarkEnd w:id="420"/>
      <w:bookmarkEnd w:id="421"/>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 xml:space="preserve"> </w:t>
      </w:r>
      <w:r>
        <w:rPr>
          <w:rFonts w:hint="eastAsia" w:ascii="宋体" w:hAnsi="宋体"/>
          <w:b/>
          <w:i/>
          <w:sz w:val="24"/>
          <w:u w:val="single"/>
          <w:lang w:val="en-US" w:eastAsia="zh-CN"/>
        </w:rPr>
        <w:t xml:space="preserve">                  </w:t>
      </w:r>
      <w:r>
        <w:rPr>
          <w:rFonts w:hint="eastAsia" w:ascii="宋体" w:hAnsi="宋体" w:eastAsia="宋体"/>
          <w:b/>
          <w:i/>
          <w:sz w:val="24"/>
          <w:u w:val="single"/>
          <w:lang w:val="en-US" w:eastAsia="zh-CN"/>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 xml:space="preserve">  采购人指定地点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 xml:space="preserve">  </w:t>
      </w:r>
      <w:r>
        <w:rPr>
          <w:rFonts w:hint="eastAsia" w:ascii="宋体" w:hAnsi="宋体"/>
          <w:b/>
          <w:i/>
          <w:sz w:val="24"/>
          <w:u w:val="single"/>
          <w:lang w:val="en-US" w:eastAsia="zh-CN"/>
        </w:rPr>
        <w:t xml:space="preserve">              </w:t>
      </w:r>
      <w:r>
        <w:rPr>
          <w:rFonts w:hint="eastAsia" w:ascii="宋体" w:hAnsi="宋体" w:eastAsia="宋体"/>
          <w:b/>
          <w:i/>
          <w:sz w:val="24"/>
          <w:u w:val="single"/>
          <w:lang w:val="en-US" w:eastAsia="zh-CN"/>
        </w:rPr>
        <w:t xml:space="preserve">   </w:t>
      </w:r>
      <w:r>
        <w:rPr>
          <w:rFonts w:hint="eastAsia" w:ascii="宋体" w:hAnsi="宋体" w:eastAsia="宋体"/>
          <w:sz w:val="24"/>
        </w:rPr>
        <w:t>。</w:t>
      </w:r>
    </w:p>
    <w:p>
      <w:pPr>
        <w:wordWrap/>
        <w:snapToGrid/>
        <w:spacing w:line="480" w:lineRule="auto"/>
        <w:ind w:firstLine="482" w:firstLineChars="200"/>
        <w:textAlignment w:val="auto"/>
        <w:outlineLvl w:val="0"/>
        <w:rPr>
          <w:rFonts w:ascii="宋体" w:hAnsi="宋体" w:eastAsia="宋体"/>
          <w:sz w:val="24"/>
          <w:u w:val="single"/>
        </w:rPr>
      </w:pPr>
      <w:bookmarkStart w:id="422" w:name="_Toc3079"/>
      <w:bookmarkStart w:id="423" w:name="_Toc24662"/>
      <w:bookmarkStart w:id="424" w:name="_Toc2375"/>
      <w:bookmarkStart w:id="425" w:name="_Toc8586"/>
      <w:bookmarkStart w:id="426" w:name="_Toc5698"/>
      <w:r>
        <w:rPr>
          <w:rFonts w:ascii="宋体" w:hAnsi="宋体" w:eastAsia="宋体"/>
          <w:b/>
          <w:sz w:val="24"/>
        </w:rPr>
        <w:t xml:space="preserve">1.6 </w:t>
      </w:r>
      <w:r>
        <w:rPr>
          <w:rFonts w:hint="eastAsia" w:ascii="宋体" w:hAnsi="宋体" w:eastAsia="宋体"/>
          <w:b/>
          <w:sz w:val="24"/>
        </w:rPr>
        <w:t>违约责任</w:t>
      </w:r>
      <w:bookmarkEnd w:id="422"/>
      <w:bookmarkEnd w:id="423"/>
      <w:bookmarkEnd w:id="424"/>
      <w:bookmarkEnd w:id="425"/>
      <w:bookmarkEnd w:id="426"/>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wordWrap/>
        <w:snapToGrid/>
        <w:spacing w:line="480" w:lineRule="auto"/>
        <w:ind w:left="-420" w:leftChars="-200" w:right="-42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   </w:t>
      </w:r>
      <w:r>
        <w:rPr>
          <w:rFonts w:hint="eastAsia" w:ascii="宋体" w:hAnsi="宋体" w:eastAsia="宋体"/>
          <w:sz w:val="24"/>
        </w:rPr>
        <w:t>另有约定的，从其约定。</w:t>
      </w:r>
    </w:p>
    <w:p>
      <w:pPr>
        <w:wordWrap/>
        <w:snapToGrid/>
        <w:spacing w:line="480" w:lineRule="auto"/>
        <w:ind w:firstLine="482" w:firstLineChars="200"/>
        <w:textAlignment w:val="auto"/>
        <w:outlineLvl w:val="0"/>
        <w:rPr>
          <w:rFonts w:ascii="宋体" w:hAnsi="宋体" w:eastAsia="宋体"/>
          <w:b/>
          <w:sz w:val="24"/>
        </w:rPr>
      </w:pPr>
      <w:bookmarkStart w:id="427" w:name="_Toc32454"/>
      <w:bookmarkStart w:id="428" w:name="_Toc18683"/>
      <w:bookmarkStart w:id="429" w:name="_Toc9497"/>
      <w:bookmarkStart w:id="430" w:name="_Toc30329"/>
      <w:bookmarkStart w:id="431" w:name="_Toc2680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7"/>
      <w:bookmarkEnd w:id="428"/>
      <w:bookmarkEnd w:id="429"/>
      <w:bookmarkEnd w:id="430"/>
      <w:bookmarkEnd w:id="431"/>
    </w:p>
    <w:p>
      <w:pPr>
        <w:wordWrap/>
        <w:snapToGrid/>
        <w:spacing w:line="480" w:lineRule="auto"/>
        <w:ind w:left="-61" w:leftChars="-29" w:right="-42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 1.7.2 </w:t>
      </w:r>
      <w:r>
        <w:rPr>
          <w:rFonts w:ascii="宋体" w:hAnsi="宋体" w:eastAsia="宋体"/>
          <w:b/>
          <w:i/>
          <w:sz w:val="24"/>
          <w:u w:val="single"/>
        </w:rPr>
        <w:t xml:space="preserve"> </w:t>
      </w:r>
      <w:r>
        <w:rPr>
          <w:rFonts w:hint="eastAsia" w:ascii="宋体" w:hAnsi="宋体" w:eastAsia="宋体"/>
          <w:sz w:val="24"/>
        </w:rPr>
        <w:t>条款规定的方式解决：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pPr>
        <w:wordWrap/>
        <w:snapToGrid/>
        <w:spacing w:line="480" w:lineRule="auto"/>
        <w:ind w:firstLine="241" w:firstLineChars="100"/>
        <w:textAlignment w:val="auto"/>
        <w:outlineLvl w:val="0"/>
        <w:rPr>
          <w:rFonts w:ascii="宋体" w:hAnsi="宋体" w:eastAsia="宋体"/>
          <w:b/>
          <w:sz w:val="24"/>
        </w:rPr>
      </w:pPr>
      <w:bookmarkStart w:id="432" w:name="_Toc15827"/>
      <w:bookmarkStart w:id="433" w:name="_Toc26227"/>
      <w:bookmarkStart w:id="434" w:name="_Toc12273"/>
      <w:bookmarkStart w:id="435" w:name="_Toc16417"/>
      <w:bookmarkStart w:id="436" w:name="_Toc23784"/>
      <w:r>
        <w:rPr>
          <w:rFonts w:ascii="宋体" w:hAnsi="宋体" w:eastAsia="宋体"/>
          <w:b/>
          <w:sz w:val="24"/>
        </w:rPr>
        <w:t>1.8 合同生效</w:t>
      </w:r>
      <w:bookmarkEnd w:id="432"/>
      <w:bookmarkEnd w:id="433"/>
      <w:bookmarkEnd w:id="434"/>
      <w:bookmarkEnd w:id="435"/>
      <w:bookmarkEnd w:id="436"/>
    </w:p>
    <w:p>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pPr>
        <w:pStyle w:val="2"/>
        <w:wordWrap/>
        <w:snapToGrid/>
        <w:spacing w:line="480" w:lineRule="auto"/>
        <w:textAlignment w:val="auto"/>
        <w:rPr>
          <w:lang w:val="zh-CN"/>
        </w:rPr>
      </w:pP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widowControl/>
        <w:adjustRightInd/>
        <w:jc w:val="left"/>
        <w:rPr>
          <w:rFonts w:hint="eastAsia" w:ascii="宋体" w:hAnsi="宋体" w:eastAsia="宋体"/>
          <w:b w:val="0"/>
          <w:bCs/>
          <w:sz w:val="24"/>
          <w:lang w:eastAsia="zh-CN"/>
        </w:rPr>
      </w:pPr>
      <w:r>
        <w:rPr>
          <w:rFonts w:hint="eastAsia" w:ascii="宋体" w:hAnsi="宋体" w:eastAsia="宋体"/>
          <w:b w:val="0"/>
          <w:bCs/>
          <w:sz w:val="24"/>
          <w:lang w:eastAsia="zh-CN"/>
        </w:rPr>
        <w:t>日</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期：</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日</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期：</w:t>
      </w:r>
    </w:p>
    <w:p>
      <w:pPr>
        <w:widowControl/>
        <w:adjustRightInd/>
        <w:jc w:val="left"/>
        <w:rPr>
          <w:rFonts w:hint="eastAsia" w:ascii="宋体" w:hAnsi="宋体" w:eastAsia="宋体"/>
          <w:b/>
          <w:sz w:val="24"/>
          <w:lang w:eastAsia="zh-CN"/>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jc w:val="center"/>
        <w:outlineLvl w:val="0"/>
        <w:rPr>
          <w:rFonts w:hint="eastAsia"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7" w:name="_Toc13184"/>
      <w:r>
        <w:rPr>
          <w:rFonts w:hint="eastAsia" w:ascii="仿宋" w:hAnsi="仿宋" w:eastAsia="仿宋" w:cs="仿宋"/>
          <w:b/>
          <w:bCs/>
          <w:color w:val="auto"/>
          <w:sz w:val="40"/>
          <w:szCs w:val="48"/>
          <w:highlight w:val="none"/>
        </w:rPr>
        <w:t>电子备份投标文件</w:t>
      </w:r>
      <w:bookmarkEnd w:id="437"/>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8" w:name="_Toc18701"/>
      <w:r>
        <w:rPr>
          <w:rFonts w:hint="eastAsia" w:ascii="仿宋" w:hAnsi="仿宋" w:eastAsia="仿宋" w:cs="仿宋"/>
          <w:b/>
          <w:bCs/>
          <w:color w:val="auto"/>
          <w:sz w:val="40"/>
          <w:szCs w:val="48"/>
          <w:highlight w:val="none"/>
        </w:rPr>
        <w:t>项目名称：</w:t>
      </w:r>
      <w:bookmarkEnd w:id="438"/>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9" w:name="_Toc20693"/>
      <w:r>
        <w:rPr>
          <w:rFonts w:hint="eastAsia" w:ascii="仿宋" w:hAnsi="仿宋" w:eastAsia="仿宋" w:cs="仿宋"/>
          <w:b/>
          <w:bCs/>
          <w:color w:val="auto"/>
          <w:sz w:val="40"/>
          <w:szCs w:val="48"/>
          <w:highlight w:val="none"/>
        </w:rPr>
        <w:t>项目编号：</w:t>
      </w:r>
      <w:bookmarkEnd w:id="439"/>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0" w:name="_Toc27616"/>
      <w:r>
        <w:rPr>
          <w:rFonts w:hint="eastAsia" w:ascii="仿宋" w:hAnsi="仿宋" w:eastAsia="仿宋" w:cs="仿宋"/>
          <w:b/>
          <w:bCs/>
          <w:color w:val="auto"/>
          <w:sz w:val="40"/>
          <w:szCs w:val="48"/>
          <w:highlight w:val="none"/>
        </w:rPr>
        <w:t>投标人名称：（盖章）</w:t>
      </w:r>
      <w:bookmarkEnd w:id="440"/>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1" w:name="_Toc8328"/>
      <w:r>
        <w:rPr>
          <w:rFonts w:hint="eastAsia" w:ascii="仿宋" w:hAnsi="仿宋" w:eastAsia="仿宋" w:cs="仿宋"/>
          <w:b/>
          <w:bCs/>
          <w:color w:val="auto"/>
          <w:sz w:val="40"/>
          <w:szCs w:val="48"/>
          <w:highlight w:val="none"/>
        </w:rPr>
        <w:t>投标人地址：</w:t>
      </w:r>
      <w:bookmarkEnd w:id="441"/>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2"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42"/>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3"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43"/>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86"/>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color w:val="000000"/>
          <w:sz w:val="24"/>
        </w:rPr>
      </w:pPr>
    </w:p>
    <w:p>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pPr>
    </w:p>
    <w:p>
      <w:pPr>
        <w:widowControl/>
        <w:numPr>
          <w:ilvl w:val="0"/>
          <w:numId w:val="13"/>
        </w:numPr>
        <w:adjustRightInd/>
        <w:spacing w:line="240" w:lineRule="auto"/>
        <w:ind w:firstLine="2891" w:firstLineChars="900"/>
        <w:jc w:val="left"/>
        <w:rPr>
          <w:rFonts w:hint="eastAsia" w:ascii="宋体" w:hAnsi="宋体" w:cs="宋体"/>
          <w:b/>
          <w:color w:val="auto"/>
          <w:kern w:val="0"/>
          <w:sz w:val="32"/>
          <w:szCs w:val="32"/>
        </w:rPr>
      </w:pPr>
      <w:r>
        <w:rPr>
          <w:rFonts w:hint="eastAsia" w:ascii="宋体" w:hAnsi="宋体" w:cs="宋体"/>
          <w:b/>
          <w:color w:val="auto"/>
          <w:kern w:val="0"/>
          <w:sz w:val="32"/>
          <w:szCs w:val="32"/>
        </w:rPr>
        <w:t>联合协议（如果有）</w:t>
      </w:r>
    </w:p>
    <w:p>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w:t>
      </w:r>
      <w:r>
        <w:rPr>
          <w:rFonts w:hint="eastAsia" w:ascii="宋体" w:hAnsi="宋体" w:cs="宋体"/>
          <w:b/>
          <w:bCs/>
          <w:sz w:val="24"/>
          <w:lang w:eastAsia="zh-CN"/>
        </w:rPr>
        <w:t>小微</w:t>
      </w:r>
      <w:r>
        <w:rPr>
          <w:rFonts w:hint="eastAsia" w:ascii="宋体" w:hAnsi="宋体" w:cs="宋体"/>
          <w:b/>
          <w:bCs/>
          <w:sz w:val="24"/>
        </w:rPr>
        <w:t>企业采购的项目,投标单位应为小型企业或微企业或监狱企业和残疾人福利性单位；</w:t>
      </w:r>
      <w:r>
        <w:rPr>
          <w:rFonts w:hint="eastAsia" w:ascii="宋体" w:hAnsi="宋体" w:cs="宋体"/>
          <w:b/>
          <w:bCs/>
          <w:sz w:val="24"/>
          <w:lang w:eastAsia="zh-CN"/>
        </w:rPr>
        <w:t>投标时提供中小企业声明函（格式下附），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w:t>
      </w:r>
      <w:r>
        <w:rPr>
          <w:rFonts w:hint="eastAsia" w:ascii="宋体" w:hAnsi="宋体" w:cs="宋体"/>
          <w:sz w:val="24"/>
          <w:lang w:eastAsia="zh-CN"/>
        </w:rPr>
        <w:t>小微</w:t>
      </w:r>
      <w:r>
        <w:rPr>
          <w:rFonts w:hint="eastAsia" w:ascii="宋体" w:hAnsi="宋体" w:cs="宋体"/>
          <w:sz w:val="24"/>
        </w:rPr>
        <w:t>企业，服务全部由符合政策要求的小微企业承接的，提供相应的中小企业声明函（附件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w:t>
      </w:r>
      <w:r>
        <w:rPr>
          <w:rFonts w:hint="eastAsia" w:ascii="宋体" w:hAnsi="宋体" w:cs="宋体"/>
          <w:sz w:val="24"/>
          <w:lang w:eastAsia="zh-CN"/>
        </w:rPr>
        <w:t>小微</w:t>
      </w:r>
      <w:r>
        <w:rPr>
          <w:rFonts w:hint="eastAsia" w:ascii="宋体" w:hAnsi="宋体" w:cs="宋体"/>
          <w:sz w:val="24"/>
        </w:rPr>
        <w:t>企业合同金额应当达到招标公告载明的比例；如果供应商本身提供所有标的均由</w:t>
      </w:r>
      <w:r>
        <w:rPr>
          <w:rFonts w:hint="eastAsia" w:ascii="宋体" w:hAnsi="宋体" w:cs="宋体"/>
          <w:sz w:val="24"/>
          <w:lang w:eastAsia="zh-CN"/>
        </w:rPr>
        <w:t>小微</w:t>
      </w:r>
      <w:r>
        <w:rPr>
          <w:rFonts w:hint="eastAsia" w:ascii="宋体" w:hAnsi="宋体" w:cs="宋体"/>
          <w:sz w:val="24"/>
        </w:rPr>
        <w:t>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w:t>
      </w:r>
      <w:r>
        <w:rPr>
          <w:rFonts w:hint="eastAsia" w:ascii="宋体" w:hAnsi="宋体" w:cs="宋体"/>
          <w:color w:val="auto"/>
          <w:sz w:val="24"/>
          <w:lang w:eastAsia="zh-CN"/>
        </w:rPr>
        <w:t>小微</w:t>
      </w:r>
      <w:r>
        <w:rPr>
          <w:rFonts w:hint="eastAsia" w:ascii="宋体" w:hAnsi="宋体" w:cs="宋体"/>
          <w:color w:val="auto"/>
          <w:sz w:val="24"/>
        </w:rPr>
        <w:t>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both"/>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（租赁和商务服务业）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hint="eastAsia" w:ascii="宋体" w:hAnsi="宋体" w:cs="宋体"/>
          <w:b/>
          <w:bCs/>
          <w:sz w:val="21"/>
          <w:szCs w:val="21"/>
        </w:rPr>
      </w:pPr>
      <w:r>
        <w:rPr>
          <w:rFonts w:hint="eastAsia" w:ascii="宋体" w:hAnsi="宋体" w:cs="宋体"/>
          <w:sz w:val="24"/>
        </w:rPr>
        <w:t xml:space="preserve">   </w:t>
      </w:r>
      <w:r>
        <w:rPr>
          <w:rFonts w:hint="eastAsia" w:ascii="宋体" w:hAnsi="宋体" w:cs="宋体"/>
          <w:b/>
          <w:bCs/>
          <w:sz w:val="21"/>
          <w:szCs w:val="21"/>
        </w:rPr>
        <w:t>注：</w:t>
      </w:r>
      <w:r>
        <w:rPr>
          <w:rFonts w:hint="eastAsia" w:ascii="宋体" w:hAnsi="宋体" w:cs="宋体"/>
          <w:b/>
          <w:bCs/>
          <w:sz w:val="21"/>
          <w:szCs w:val="21"/>
          <w:lang w:eastAsia="zh-CN"/>
        </w:rPr>
        <w:t>（重点查阅）</w:t>
      </w:r>
    </w:p>
    <w:p>
      <w:pPr>
        <w:spacing w:line="360" w:lineRule="auto"/>
        <w:ind w:right="420" w:firstLine="422" w:firstLineChars="200"/>
        <w:rPr>
          <w:rFonts w:ascii="宋体" w:hAnsi="宋体" w:cs="宋体"/>
          <w:b/>
          <w:bCs/>
          <w:sz w:val="21"/>
          <w:szCs w:val="21"/>
        </w:rPr>
      </w:pPr>
      <w:r>
        <w:rPr>
          <w:rFonts w:hint="eastAsia" w:ascii="宋体" w:hAnsi="宋体" w:cs="宋体"/>
          <w:b/>
          <w:bCs/>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32" w:firstLineChars="300"/>
        <w:rPr>
          <w:rFonts w:ascii="宋体" w:hAnsi="宋体" w:cs="宋体"/>
          <w:b/>
          <w:bCs/>
          <w:sz w:val="21"/>
          <w:szCs w:val="21"/>
        </w:rPr>
      </w:pPr>
      <w:r>
        <w:rPr>
          <w:rFonts w:hint="eastAsia" w:ascii="宋体" w:hAnsi="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pPr>
        <w:spacing w:line="360" w:lineRule="auto"/>
        <w:ind w:right="420" w:firstLine="2209" w:firstLineChars="500"/>
        <w:rPr>
          <w:rFonts w:hint="eastAsia" w:ascii="仿宋" w:hAnsi="仿宋" w:eastAsia="仿宋" w:cs="仿宋"/>
          <w:b/>
          <w:color w:val="auto"/>
          <w:kern w:val="0"/>
          <w:sz w:val="44"/>
          <w:szCs w:val="44"/>
          <w:highlight w:val="none"/>
        </w:rPr>
      </w:pP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44" w:name="_Toc17190"/>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44"/>
    </w:p>
    <w:p>
      <w:pPr>
        <w:widowControl/>
        <w:spacing w:line="360" w:lineRule="auto"/>
        <w:ind w:right="-2"/>
        <w:jc w:val="center"/>
        <w:outlineLvl w:val="1"/>
        <w:rPr>
          <w:rFonts w:ascii="仿宋" w:hAnsi="仿宋" w:eastAsia="仿宋" w:cs="仿宋"/>
          <w:b/>
          <w:color w:val="auto"/>
          <w:sz w:val="36"/>
          <w:szCs w:val="36"/>
          <w:highlight w:val="none"/>
        </w:rPr>
      </w:pPr>
      <w:bookmarkStart w:id="445" w:name="_Toc27078"/>
      <w:r>
        <w:rPr>
          <w:rFonts w:hint="eastAsia" w:ascii="仿宋" w:hAnsi="仿宋" w:eastAsia="仿宋" w:cs="仿宋"/>
          <w:b/>
          <w:color w:val="auto"/>
          <w:sz w:val="36"/>
          <w:szCs w:val="36"/>
          <w:highlight w:val="none"/>
        </w:rPr>
        <w:t>（线上电子招投标）</w:t>
      </w:r>
      <w:bookmarkEnd w:id="445"/>
    </w:p>
    <w:p>
      <w:pPr>
        <w:pStyle w:val="86"/>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6" w:name="_Toc28851"/>
      <w:r>
        <w:rPr>
          <w:rFonts w:hint="eastAsia" w:ascii="仿宋" w:hAnsi="仿宋" w:eastAsia="仿宋" w:cs="仿宋"/>
          <w:b/>
          <w:bCs/>
          <w:color w:val="auto"/>
          <w:sz w:val="36"/>
          <w:szCs w:val="36"/>
          <w:highlight w:val="none"/>
        </w:rPr>
        <w:t xml:space="preserve">  招标编号：</w:t>
      </w:r>
      <w:bookmarkEnd w:id="446"/>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pStyle w:val="86"/>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zh-CN"/>
        </w:rPr>
        <w:t>各岗位人员到位承诺书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lang w:val="zh-CN" w:eastAsia="zh-CN"/>
        </w:rPr>
        <w:t>附件</w:t>
      </w:r>
      <w:r>
        <w:rPr>
          <w:rFonts w:hint="eastAsia" w:ascii="宋体" w:hAnsi="宋体" w:cs="宋体"/>
          <w:sz w:val="21"/>
          <w:lang w:val="zh-CN"/>
        </w:rPr>
        <w:t>……………………………………………………………………………………（页码）</w:t>
      </w:r>
    </w:p>
    <w:p>
      <w:pPr>
        <w:pStyle w:val="2"/>
        <w:rPr>
          <w:rFonts w:hint="default" w:eastAsia="仿宋_GB2312"/>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color w:val="auto"/>
          <w:sz w:val="24"/>
        </w:rPr>
        <w:t>（如果有)</w:t>
      </w:r>
      <w:bookmarkEnd w:id="447"/>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9"/>
              <w:adjustRightInd w:val="0"/>
              <w:spacing w:before="0" w:beforeAutospacing="0" w:after="0" w:afterAutospacing="0" w:line="360" w:lineRule="auto"/>
              <w:ind w:left="0" w:right="0"/>
              <w:rPr>
                <w:rFonts w:hint="default" w:ascii="Times New Roman" w:hAnsi="宋体" w:cs="宋体"/>
                <w:bCs/>
                <w:sz w:val="24"/>
                <w:szCs w:val="20"/>
              </w:rPr>
            </w:pPr>
            <w:r>
              <w:rPr>
                <w:rFonts w:hint="eastAsia" w:ascii="Times New Roman" w:hAnsi="宋体" w:cs="宋体"/>
                <w:bCs/>
                <w:sz w:val="24"/>
                <w:szCs w:val="20"/>
              </w:rPr>
              <w:t>正面：                                 反面：</w:t>
            </w:r>
          </w:p>
          <w:p>
            <w:pPr>
              <w:pStyle w:val="99"/>
              <w:adjustRightInd w:val="0"/>
              <w:spacing w:before="0" w:beforeAutospacing="0" w:after="0" w:afterAutospacing="0" w:line="360" w:lineRule="auto"/>
              <w:ind w:left="0" w:right="0"/>
              <w:rPr>
                <w:rFonts w:hint="default" w:ascii="Times New Roman" w:hAnsi="宋体" w:cs="宋体"/>
                <w:bCs/>
                <w:sz w:val="24"/>
                <w:szCs w:val="20"/>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ascii="宋体" w:hAnsi="宋体" w:cs="宋体"/>
          <w:b/>
          <w:kern w:val="0"/>
          <w:sz w:val="32"/>
          <w:szCs w:val="32"/>
          <w:lang w:val="zh-CN"/>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序号</w:t>
            </w:r>
          </w:p>
        </w:tc>
        <w:tc>
          <w:tcPr>
            <w:tcW w:w="3873"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实质性要求</w:t>
            </w:r>
          </w:p>
        </w:tc>
        <w:tc>
          <w:tcPr>
            <w:tcW w:w="3669"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投标文件中的</w:t>
            </w:r>
          </w:p>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1</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投标文件按照招标文件要求签署、盖章。</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default" w:ascii="宋体" w:hAnsi="宋体" w:cs="宋体"/>
                <w:sz w:val="24"/>
                <w:szCs w:val="20"/>
              </w:rPr>
            </w:pPr>
          </w:p>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见投标文件</w:t>
            </w:r>
          </w:p>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第</w:t>
            </w:r>
            <w:r>
              <w:rPr>
                <w:rFonts w:hint="eastAsia" w:ascii="宋体" w:hAnsi="宋体" w:cs="宋体"/>
                <w:sz w:val="24"/>
                <w:szCs w:val="20"/>
                <w:u w:val="single"/>
              </w:rPr>
              <w:t xml:space="preserve">  </w:t>
            </w:r>
            <w:r>
              <w:rPr>
                <w:rFonts w:hint="eastAsia" w:ascii="宋体" w:hAnsi="宋体" w:cs="宋体"/>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2</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投标文件中承诺的投标有效期不少于招标文件中载明的投标有效期。</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投标函</w:t>
            </w:r>
          </w:p>
        </w:tc>
        <w:tc>
          <w:tcPr>
            <w:tcW w:w="1418" w:type="dxa"/>
            <w:vAlign w:val="top"/>
          </w:tcPr>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见投标文件第</w:t>
            </w:r>
            <w:r>
              <w:rPr>
                <w:rFonts w:hint="eastAsia" w:ascii="宋体" w:hAnsi="宋体" w:cs="宋体"/>
                <w:sz w:val="24"/>
                <w:szCs w:val="20"/>
                <w:u w:val="single"/>
              </w:rPr>
              <w:t xml:space="preserve">  </w:t>
            </w:r>
            <w:r>
              <w:rPr>
                <w:rFonts w:hint="eastAsia" w:ascii="宋体" w:hAnsi="宋体" w:cs="宋体"/>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3</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投标文件满足招标文件的其它实质性要求。</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见投标文件第</w:t>
            </w:r>
            <w:r>
              <w:rPr>
                <w:rFonts w:hint="eastAsia" w:ascii="宋体" w:hAnsi="宋体" w:cs="宋体"/>
                <w:sz w:val="24"/>
                <w:szCs w:val="20"/>
                <w:u w:val="single"/>
              </w:rPr>
              <w:t xml:space="preserve">  </w:t>
            </w:r>
            <w:r>
              <w:rPr>
                <w:rFonts w:hint="eastAsia" w:ascii="宋体" w:hAnsi="宋体" w:cs="宋体"/>
                <w:sz w:val="24"/>
                <w:szCs w:val="20"/>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宋体" w:hAnsi="宋体" w:cs="宋体"/>
                <w:b/>
                <w:sz w:val="24"/>
                <w:szCs w:val="20"/>
              </w:rPr>
            </w:pPr>
          </w:p>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p>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pPr>
              <w:spacing w:before="0" w:beforeAutospacing="0" w:after="0" w:afterAutospacing="0" w:line="360" w:lineRule="auto"/>
              <w:ind w:left="0" w:right="0"/>
              <w:jc w:val="center"/>
              <w:rPr>
                <w:rFonts w:hint="default"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jc w:val="center"/>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八、各岗位人员到位承诺书</w:t>
      </w:r>
    </w:p>
    <w:p>
      <w:pPr>
        <w:rPr>
          <w:rFonts w:ascii="宋体" w:hAnsi="宋体" w:cs="宋体"/>
          <w:b/>
          <w:bCs/>
          <w:sz w:val="32"/>
          <w:szCs w:val="32"/>
        </w:rPr>
      </w:pPr>
    </w:p>
    <w:p>
      <w:pPr>
        <w:pStyle w:val="2"/>
        <w:ind w:left="808" w:leftChars="385" w:firstLine="305" w:firstLineChars="95"/>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格式内容根据采购需求及评审要求自行草拟。</w:t>
      </w: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ind w:firstLine="0" w:firstLineChars="0"/>
        <w:rPr>
          <w:rFonts w:ascii="宋体" w:hAnsi="宋体" w:cs="宋体"/>
          <w:b/>
          <w:bCs/>
          <w:sz w:val="32"/>
          <w:szCs w:val="32"/>
        </w:rPr>
      </w:pPr>
    </w:p>
    <w:p>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sz w:val="24"/>
        </w:rPr>
      </w:pPr>
    </w:p>
    <w:p>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28"/>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8"/>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8"/>
        <w:snapToGrid w:val="0"/>
        <w:spacing w:before="120" w:after="120"/>
        <w:jc w:val="center"/>
        <w:rPr>
          <w:rFonts w:hint="eastAsia" w:hAnsi="宋体" w:cs="宋体"/>
          <w:b/>
          <w:color w:val="auto"/>
          <w:sz w:val="32"/>
          <w:szCs w:val="32"/>
          <w:highlight w:val="none"/>
        </w:rPr>
      </w:pPr>
    </w:p>
    <w:p>
      <w:pPr>
        <w:pStyle w:val="628"/>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8"/>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8"/>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9"/>
        <w:widowControl/>
        <w:numPr>
          <w:ilvl w:val="0"/>
          <w:numId w:val="14"/>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9"/>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9"/>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8"/>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8"/>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8"/>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8"/>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8"/>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8"/>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8"/>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8"/>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8"/>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9"/>
        <w:widowControl/>
        <w:numPr>
          <w:ilvl w:val="0"/>
          <w:numId w:val="15"/>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9"/>
        <w:widowControl/>
        <w:numPr>
          <w:ilvl w:val="0"/>
          <w:numId w:val="15"/>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8"/>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8"/>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48" w:name="_Toc105"/>
      <w:r>
        <w:rPr>
          <w:rFonts w:hint="eastAsia" w:ascii="仿宋" w:hAnsi="仿宋" w:eastAsia="仿宋" w:cs="仿宋"/>
          <w:b/>
          <w:bCs/>
          <w:color w:val="auto"/>
          <w:sz w:val="52"/>
          <w:szCs w:val="52"/>
          <w:highlight w:val="none"/>
        </w:rPr>
        <w:t>报 价 文 件</w:t>
      </w:r>
      <w:bookmarkEnd w:id="448"/>
    </w:p>
    <w:p>
      <w:pPr>
        <w:widowControl/>
        <w:spacing w:line="360" w:lineRule="auto"/>
        <w:ind w:right="-2"/>
        <w:jc w:val="center"/>
        <w:outlineLvl w:val="1"/>
        <w:rPr>
          <w:rFonts w:ascii="仿宋" w:hAnsi="仿宋" w:eastAsia="仿宋" w:cs="仿宋"/>
          <w:b/>
          <w:color w:val="auto"/>
          <w:sz w:val="36"/>
          <w:szCs w:val="36"/>
          <w:highlight w:val="none"/>
        </w:rPr>
      </w:pPr>
      <w:bookmarkStart w:id="449" w:name="_Toc22501"/>
      <w:r>
        <w:rPr>
          <w:rFonts w:hint="eastAsia" w:ascii="仿宋" w:hAnsi="仿宋" w:eastAsia="仿宋" w:cs="仿宋"/>
          <w:b/>
          <w:color w:val="auto"/>
          <w:sz w:val="36"/>
          <w:szCs w:val="36"/>
          <w:highlight w:val="none"/>
        </w:rPr>
        <w:t>（线上电子招投标）</w:t>
      </w:r>
      <w:bookmarkEnd w:id="449"/>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50"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50"/>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7"/>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7"/>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网络消费投诉调解质量提升辅助处理服务外包项目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777"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28"/>
        <w:gridCol w:w="2313"/>
        <w:gridCol w:w="218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97"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3328"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名称</w:t>
            </w:r>
          </w:p>
        </w:tc>
        <w:tc>
          <w:tcPr>
            <w:tcW w:w="2313"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具体服务</w:t>
            </w:r>
          </w:p>
        </w:tc>
        <w:tc>
          <w:tcPr>
            <w:tcW w:w="2187"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w:t>
            </w:r>
            <w:r>
              <w:rPr>
                <w:rFonts w:hint="eastAsia" w:ascii="宋体" w:hAnsi="宋体" w:eastAsia="宋体" w:cs="宋体"/>
                <w:b/>
                <w:sz w:val="24"/>
                <w:szCs w:val="20"/>
              </w:rPr>
              <w:t>单价</w:t>
            </w:r>
            <w:r>
              <w:rPr>
                <w:rFonts w:hint="eastAsia" w:ascii="宋体" w:hAnsi="宋体" w:eastAsia="宋体" w:cs="宋体"/>
                <w:b/>
                <w:sz w:val="24"/>
                <w:szCs w:val="20"/>
                <w:lang w:eastAsia="zh-CN"/>
              </w:rPr>
              <w:t>（元</w:t>
            </w:r>
            <w:r>
              <w:rPr>
                <w:rFonts w:hint="eastAsia" w:ascii="宋体" w:hAnsi="宋体" w:eastAsia="宋体" w:cs="宋体"/>
                <w:b/>
                <w:sz w:val="24"/>
                <w:szCs w:val="20"/>
                <w:lang w:val="en-US" w:eastAsia="zh-CN"/>
              </w:rPr>
              <w:t>/件）</w:t>
            </w:r>
          </w:p>
        </w:tc>
        <w:tc>
          <w:tcPr>
            <w:tcW w:w="1152" w:type="dxa"/>
            <w:vAlign w:val="center"/>
          </w:tcPr>
          <w:p>
            <w:pPr>
              <w:spacing w:before="0" w:beforeAutospacing="0" w:after="0" w:afterAutospacing="0" w:line="360" w:lineRule="auto"/>
              <w:ind w:left="0" w:right="0"/>
              <w:jc w:val="center"/>
              <w:rPr>
                <w:rFonts w:hint="eastAsia" w:ascii="宋体" w:hAnsi="宋体" w:eastAsia="宋体" w:cs="宋体"/>
                <w:b/>
                <w:sz w:val="24"/>
                <w:szCs w:val="20"/>
                <w:lang w:eastAsia="zh-CN"/>
              </w:rPr>
            </w:pPr>
            <w:r>
              <w:rPr>
                <w:rFonts w:hint="eastAsia" w:ascii="宋体" w:hAnsi="宋体" w:eastAsia="宋体" w:cs="宋体"/>
                <w:b/>
                <w:sz w:val="24"/>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1</w:t>
            </w:r>
          </w:p>
        </w:tc>
        <w:tc>
          <w:tcPr>
            <w:tcW w:w="3328"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default" w:ascii="Times New Roman" w:hAnsi="Times New Roman" w:eastAsia="宋体" w:cs="Times New Roman"/>
                <w:sz w:val="20"/>
                <w:szCs w:val="20"/>
              </w:rPr>
              <w:t>投诉件调解</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52"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2</w:t>
            </w:r>
          </w:p>
        </w:tc>
        <w:tc>
          <w:tcPr>
            <w:tcW w:w="3328"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default" w:ascii="Times New Roman" w:hAnsi="Times New Roman" w:eastAsia="宋体" w:cs="Times New Roman"/>
                <w:sz w:val="20"/>
                <w:szCs w:val="20"/>
              </w:rPr>
              <w:t>其他重要件处置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52"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3</w:t>
            </w:r>
          </w:p>
        </w:tc>
        <w:tc>
          <w:tcPr>
            <w:tcW w:w="3328"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default" w:ascii="Times New Roman" w:hAnsi="Times New Roman" w:eastAsia="宋体" w:cs="Times New Roman"/>
                <w:sz w:val="20"/>
                <w:szCs w:val="20"/>
              </w:rPr>
              <w:t>复议、诉讼答复</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52"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4</w:t>
            </w:r>
          </w:p>
        </w:tc>
        <w:tc>
          <w:tcPr>
            <w:tcW w:w="3328"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default" w:ascii="Times New Roman" w:hAnsi="Times New Roman" w:eastAsia="宋体" w:cs="Times New Roman"/>
                <w:sz w:val="20"/>
                <w:szCs w:val="20"/>
              </w:rPr>
              <w:t>复议、诉讼调解</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52"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38" w:type="dxa"/>
            <w:gridSpan w:val="3"/>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综合单价</w:t>
            </w:r>
            <w:r>
              <w:rPr>
                <w:rFonts w:hint="eastAsia" w:ascii="宋体" w:hAnsi="宋体" w:eastAsia="宋体" w:cs="宋体"/>
                <w:b/>
                <w:sz w:val="24"/>
                <w:szCs w:val="20"/>
              </w:rPr>
              <w:t>投标报价</w:t>
            </w:r>
            <w:r>
              <w:rPr>
                <w:rFonts w:hint="eastAsia" w:ascii="宋体" w:hAnsi="宋体" w:eastAsia="宋体" w:cs="宋体"/>
                <w:b/>
                <w:sz w:val="24"/>
                <w:szCs w:val="20"/>
                <w:lang w:eastAsia="zh-CN"/>
              </w:rPr>
              <w:t>合计</w:t>
            </w:r>
            <w:r>
              <w:rPr>
                <w:rFonts w:hint="eastAsia" w:ascii="宋体" w:hAnsi="宋体" w:eastAsia="宋体" w:cs="宋体"/>
                <w:b/>
                <w:sz w:val="24"/>
                <w:szCs w:val="20"/>
              </w:rPr>
              <w:t>（小写）</w:t>
            </w:r>
          </w:p>
        </w:tc>
        <w:tc>
          <w:tcPr>
            <w:tcW w:w="3339" w:type="dxa"/>
            <w:gridSpan w:val="2"/>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38" w:type="dxa"/>
            <w:gridSpan w:val="3"/>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综合单价</w:t>
            </w:r>
            <w:r>
              <w:rPr>
                <w:rFonts w:hint="eastAsia" w:ascii="宋体" w:hAnsi="宋体" w:eastAsia="宋体" w:cs="宋体"/>
                <w:b/>
                <w:sz w:val="24"/>
                <w:szCs w:val="20"/>
              </w:rPr>
              <w:t>投标报价</w:t>
            </w:r>
            <w:r>
              <w:rPr>
                <w:rFonts w:hint="eastAsia" w:ascii="宋体" w:hAnsi="宋体" w:eastAsia="宋体" w:cs="宋体"/>
                <w:b/>
                <w:sz w:val="24"/>
                <w:szCs w:val="20"/>
                <w:lang w:eastAsia="zh-CN"/>
              </w:rPr>
              <w:t>合计</w:t>
            </w:r>
            <w:r>
              <w:rPr>
                <w:rFonts w:hint="eastAsia" w:ascii="宋体" w:hAnsi="宋体" w:eastAsia="宋体" w:cs="宋体"/>
                <w:b/>
                <w:sz w:val="24"/>
                <w:szCs w:val="20"/>
              </w:rPr>
              <w:t>（大写）</w:t>
            </w:r>
          </w:p>
        </w:tc>
        <w:tc>
          <w:tcPr>
            <w:tcW w:w="3339" w:type="dxa"/>
            <w:gridSpan w:val="2"/>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bl>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hint="eastAsia" w:ascii="宋体" w:hAnsi="宋体" w:eastAsia="宋体" w:cs="宋体"/>
          <w:b/>
          <w:kern w:val="0"/>
          <w:sz w:val="24"/>
          <w:lang w:val="zh-CN"/>
        </w:rPr>
      </w:pPr>
    </w:p>
    <w:p>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b/>
          <w:kern w:val="0"/>
          <w:sz w:val="24"/>
          <w:lang w:val="zh-CN"/>
        </w:rPr>
        <w:t>注：</w:t>
      </w: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3、以上表格要求细分项目及报价，在“具体服务”一栏中，服务类项目填写具体服务。</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4、特别提示：</w:t>
      </w:r>
    </w:p>
    <w:p>
      <w:pPr>
        <w:spacing w:line="360" w:lineRule="auto"/>
        <w:ind w:firstLine="480" w:firstLineChars="200"/>
        <w:rPr>
          <w:rFonts w:hint="eastAsia" w:ascii="宋体" w:hAnsi="宋体" w:eastAsia="宋体" w:cs="宋体"/>
          <w:b/>
          <w:bCs/>
          <w:sz w:val="24"/>
          <w:lang w:eastAsia="zh-CN"/>
        </w:rPr>
      </w:pPr>
      <w:r>
        <w:rPr>
          <w:rFonts w:hint="eastAsia" w:ascii="宋体" w:hAnsi="宋体" w:eastAsia="宋体" w:cs="宋体"/>
          <w:kern w:val="0"/>
          <w:sz w:val="24"/>
          <w:lang w:val="en-US" w:eastAsia="zh-CN"/>
        </w:rPr>
        <w:t>4.1</w:t>
      </w:r>
      <w:r>
        <w:rPr>
          <w:rFonts w:hint="eastAsia" w:ascii="宋体" w:hAnsi="宋体" w:eastAsia="宋体" w:cs="宋体"/>
          <w:b/>
          <w:bCs/>
          <w:sz w:val="24"/>
          <w:lang w:eastAsia="zh-CN"/>
        </w:rPr>
        <w:t>上述服务包括不限于未明列上表已在采购需求中体现的内容，由投标单位综合考量计入上述综合单价中。</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en-US" w:eastAsia="zh-CN"/>
        </w:rPr>
        <w:t>4.2</w:t>
      </w:r>
      <w:r>
        <w:rPr>
          <w:rFonts w:hint="eastAsia" w:ascii="宋体" w:hAnsi="宋体" w:eastAsia="宋体" w:cs="宋体"/>
          <w:kern w:val="0"/>
          <w:sz w:val="24"/>
          <w:lang w:val="zh-CN"/>
        </w:rPr>
        <w:t>采购机构将对项目名称和项目编号，中标供应商名称、地址和中标金额，主要中标标的的名称、单价、服务要求等予以公示。</w:t>
      </w:r>
    </w:p>
    <w:p>
      <w:pPr>
        <w:autoSpaceDE w:val="0"/>
        <w:autoSpaceDN w:val="0"/>
        <w:spacing w:line="360" w:lineRule="auto"/>
        <w:ind w:right="1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4.3最高单价限价详见采购需求。超过最高限价作无效投标处理。</w:t>
      </w:r>
    </w:p>
    <w:p>
      <w:pPr>
        <w:autoSpaceDE w:val="0"/>
        <w:autoSpaceDN w:val="0"/>
        <w:spacing w:line="360" w:lineRule="auto"/>
        <w:ind w:right="1120"/>
        <w:jc w:val="left"/>
        <w:rPr>
          <w:rFonts w:hint="eastAsia" w:ascii="宋体" w:hAnsi="宋体" w:eastAsia="宋体" w:cs="宋体"/>
          <w:kern w:val="0"/>
          <w:sz w:val="24"/>
          <w:lang w:val="zh-CN"/>
        </w:rPr>
      </w:pPr>
    </w:p>
    <w:p>
      <w:pPr>
        <w:autoSpaceDE w:val="0"/>
        <w:autoSpaceDN w:val="0"/>
        <w:spacing w:line="360" w:lineRule="auto"/>
        <w:ind w:right="1120"/>
        <w:jc w:val="left"/>
        <w:rPr>
          <w:rFonts w:hint="eastAsia" w:ascii="宋体" w:hAnsi="宋体" w:eastAsia="宋体" w:cs="宋体"/>
          <w:kern w:val="0"/>
          <w:sz w:val="24"/>
          <w:lang w:val="zh-CN"/>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1" w:name="OLE_LINK13"/>
      <w:bookmarkStart w:id="452" w:name="OLE_LINK14"/>
      <w:r>
        <w:rPr>
          <w:rFonts w:hint="eastAsia" w:ascii="宋体" w:hAnsi="宋体" w:cs="宋体"/>
          <w:b/>
          <w:spacing w:val="6"/>
          <w:sz w:val="32"/>
          <w:szCs w:val="32"/>
        </w:rPr>
        <w:t>残疾人福利性单位声明函</w:t>
      </w:r>
    </w:p>
    <w:bookmarkEnd w:id="451"/>
    <w:bookmarkEnd w:id="4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4" w:name="_Hlk101133173"/>
      <w:r>
        <w:rPr>
          <w:rFonts w:hint="eastAsia" w:ascii="宋体" w:hAnsi="宋体" w:cs="宋体"/>
          <w:sz w:val="24"/>
          <w:lang w:eastAsia="zh-CN"/>
        </w:rPr>
        <w:t>小微</w:t>
      </w:r>
      <w:r>
        <w:rPr>
          <w:rFonts w:hint="eastAsia" w:ascii="宋体" w:hAnsi="宋体" w:cs="宋体"/>
          <w:sz w:val="24"/>
        </w:rPr>
        <w:t>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cs="宋体"/>
          <w:b/>
          <w:bCs/>
          <w:kern w:val="0"/>
          <w:sz w:val="24"/>
          <w:lang w:val="zh-CN"/>
        </w:rPr>
        <w:t>）</w:t>
      </w:r>
      <w:bookmarkEnd w:id="4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w:t>
      </w:r>
      <w:r>
        <w:rPr>
          <w:rFonts w:hint="eastAsia" w:ascii="宋体" w:hAnsi="宋体" w:cs="宋体"/>
          <w:color w:val="0000FF"/>
          <w:sz w:val="24"/>
          <w:u w:val="single"/>
        </w:rPr>
        <w:t>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0000FF"/>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采购活动，服务全部由符合政策要求的小</w:t>
      </w:r>
      <w:r>
        <w:rPr>
          <w:rFonts w:hint="eastAsia" w:ascii="宋体" w:hAnsi="宋体" w:cs="宋体"/>
          <w:color w:val="auto"/>
          <w:sz w:val="24"/>
          <w:lang w:eastAsia="zh-CN"/>
        </w:rPr>
        <w:t>型和微型</w:t>
      </w:r>
      <w:r>
        <w:rPr>
          <w:rFonts w:hint="eastAsia" w:ascii="宋体" w:hAnsi="宋体" w:cs="宋体"/>
          <w:color w:val="auto"/>
          <w:sz w:val="24"/>
        </w:rPr>
        <w:t>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0000FF"/>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0000FF"/>
          <w:sz w:val="24"/>
          <w:u w:val="single"/>
        </w:rPr>
        <w:t>（租赁和商务服务业）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（租赁和商务服务业）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szCs w:val="20"/>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default" w:ascii="宋体" w:hAnsi="宋体" w:cs="宋体"/>
                <w:color w:val="auto"/>
                <w:sz w:val="20"/>
                <w:szCs w:val="20"/>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5" w:name="_Toc36110187"/>
    <w:bookmarkStart w:id="456" w:name="_Toc91899912"/>
    <w:bookmarkStart w:id="457" w:name="_Toc131845147"/>
    <w:bookmarkStart w:id="458" w:name="_Toc164085800"/>
    <w:r>
      <w:rPr>
        <w:rFonts w:hint="eastAsia" w:ascii="仿宋_GB2312" w:eastAsia="仿宋_GB2312"/>
        <w:kern w:val="0"/>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rFonts w:ascii="Times New Roman" w:hAnsi="Times New Roman" w:eastAsia="宋体" w:cs="Times New Roman"/>
        <w:kern w:val="2"/>
        <w:sz w:val="18"/>
        <w:szCs w:val="18"/>
        <w:lang w:val="en-US" w:eastAsia="zh-CN" w:bidi="ar-SA"/>
      </w:rPr>
      <w:pict>
        <v:rect id="矩形 2"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47</w:t>
                </w:r>
                <w:r>
                  <w:fldChar w:fldCharType="end"/>
                </w:r>
              </w:p>
            </w:txbxContent>
          </v:textbox>
        </v:rect>
      </w:pict>
    </w:r>
    <w:r>
      <w:rPr>
        <w:rFonts w:hint="eastAsia" w:ascii="楷体_GB2312" w:hAnsi="Times New Roman" w:eastAsia="楷体_GB2312" w:cs="Times New Roman"/>
        <w:color w:val="0000FF"/>
        <w:kern w:val="2"/>
        <w:sz w:val="18"/>
        <w:szCs w:val="28"/>
        <w:u w:val="thick"/>
        <w:lang w:val="en-US" w:eastAsia="zh-CN" w:bidi="ar-SA"/>
      </w:rPr>
      <w:pict>
        <v:shape id="图片 9" o:spid="_x0000_s2050" o:spt="75" type="#_x0000_t75" style="position:absolute;left:0pt;margin-left:6.75pt;margin-top:-10.7pt;height:27.65pt;width:80.6pt;z-index:251661312;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ascii="Times New Roman" w:hAnsi="Times New Roman" w:eastAsia="??" w:cs="Times New Roman"/>
        <w:color w:val="0000FF"/>
        <w:kern w:val="2"/>
        <w:sz w:val="18"/>
        <w:szCs w:val="28"/>
        <w:u w:val="thick"/>
        <w:lang w:val="en-US" w:eastAsia="zh-CN" w:bidi="ar-SA"/>
      </w:rPr>
      <w:pict>
        <v:rect id="矩形 5" o:spid="_x0000_s2051" o:spt="1"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矩形 7" o:spid="_x0000_s2052"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75</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9E94263C"/>
    <w:multiLevelType w:val="singleLevel"/>
    <w:tmpl w:val="9E94263C"/>
    <w:lvl w:ilvl="0" w:tentative="0">
      <w:start w:val="1"/>
      <w:numFmt w:val="decimal"/>
      <w:suff w:val="nothing"/>
      <w:lvlText w:val="%1．"/>
      <w:lvlJc w:val="left"/>
      <w:pPr>
        <w:ind w:left="0" w:firstLine="400"/>
      </w:pPr>
      <w:rPr>
        <w:rFonts w:hint="default"/>
      </w:rPr>
    </w:lvl>
  </w:abstractNum>
  <w:abstractNum w:abstractNumId="2">
    <w:nsid w:val="C8DD7C47"/>
    <w:multiLevelType w:val="singleLevel"/>
    <w:tmpl w:val="C8DD7C47"/>
    <w:lvl w:ilvl="0" w:tentative="0">
      <w:start w:val="1"/>
      <w:numFmt w:val="decimal"/>
      <w:suff w:val="nothing"/>
      <w:lvlText w:val="%1．"/>
      <w:lvlJc w:val="left"/>
      <w:pPr>
        <w:ind w:left="0" w:firstLine="400"/>
      </w:pPr>
      <w:rPr>
        <w:rFonts w:hint="default"/>
      </w:rPr>
    </w:lvl>
  </w:abstractNum>
  <w:abstractNum w:abstractNumId="3">
    <w:nsid w:val="EA87AA04"/>
    <w:multiLevelType w:val="singleLevel"/>
    <w:tmpl w:val="EA87AA04"/>
    <w:lvl w:ilvl="0" w:tentative="0">
      <w:start w:val="1"/>
      <w:numFmt w:val="decimal"/>
      <w:suff w:val="nothing"/>
      <w:lvlText w:val="%1、"/>
      <w:lvlJc w:val="left"/>
    </w:lvl>
  </w:abstractNum>
  <w:abstractNum w:abstractNumId="4">
    <w:nsid w:val="FFD42C76"/>
    <w:multiLevelType w:val="singleLevel"/>
    <w:tmpl w:val="FFD42C76"/>
    <w:lvl w:ilvl="0" w:tentative="0">
      <w:start w:val="2"/>
      <w:numFmt w:val="chineseCounting"/>
      <w:suff w:val="nothing"/>
      <w:lvlText w:val="%1、"/>
      <w:lvlJc w:val="left"/>
      <w:rPr>
        <w:rFonts w:hint="eastAsia"/>
      </w:rPr>
    </w:lvl>
  </w:abstractNum>
  <w:abstractNum w:abstractNumId="5">
    <w:nsid w:val="00000003"/>
    <w:multiLevelType w:val="multilevel"/>
    <w:tmpl w:val="0000000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6F4090"/>
    <w:multiLevelType w:val="singleLevel"/>
    <w:tmpl w:val="0C6F4090"/>
    <w:lvl w:ilvl="0" w:tentative="0">
      <w:start w:val="1"/>
      <w:numFmt w:val="decimal"/>
      <w:suff w:val="nothing"/>
      <w:lvlText w:val="%1．"/>
      <w:lvlJc w:val="left"/>
      <w:pPr>
        <w:ind w:left="0" w:firstLine="400"/>
      </w:pPr>
      <w:rPr>
        <w:rFonts w:hint="default"/>
      </w:rPr>
    </w:lvl>
  </w:abstractNum>
  <w:abstractNum w:abstractNumId="7">
    <w:nsid w:val="341DFAAC"/>
    <w:multiLevelType w:val="singleLevel"/>
    <w:tmpl w:val="341DFAAC"/>
    <w:lvl w:ilvl="0" w:tentative="0">
      <w:start w:val="8"/>
      <w:numFmt w:val="decimal"/>
      <w:suff w:val="space"/>
      <w:lvlText w:val="%1."/>
      <w:lvlJc w:val="left"/>
    </w:lvl>
  </w:abstractNum>
  <w:abstractNum w:abstractNumId="8">
    <w:nsid w:val="36B117BF"/>
    <w:multiLevelType w:val="singleLevel"/>
    <w:tmpl w:val="36B117BF"/>
    <w:lvl w:ilvl="0" w:tentative="0">
      <w:start w:val="1"/>
      <w:numFmt w:val="decimal"/>
      <w:suff w:val="nothing"/>
      <w:lvlText w:val="%1．"/>
      <w:lvlJc w:val="left"/>
      <w:pPr>
        <w:ind w:left="0" w:firstLine="400"/>
      </w:pPr>
      <w:rPr>
        <w:rFonts w:hint="default"/>
      </w:rPr>
    </w:lvl>
  </w:abstractNum>
  <w:abstractNum w:abstractNumId="9">
    <w:nsid w:val="3B1F8C28"/>
    <w:multiLevelType w:val="singleLevel"/>
    <w:tmpl w:val="3B1F8C28"/>
    <w:lvl w:ilvl="0" w:tentative="0">
      <w:start w:val="1"/>
      <w:numFmt w:val="decimal"/>
      <w:suff w:val="nothing"/>
      <w:lvlText w:val="%1．"/>
      <w:lvlJc w:val="left"/>
      <w:pPr>
        <w:ind w:left="0" w:firstLine="400"/>
      </w:pPr>
      <w:rPr>
        <w:rFonts w:hint="default"/>
      </w:rPr>
    </w:lvl>
  </w:abstractNum>
  <w:abstractNum w:abstractNumId="10">
    <w:nsid w:val="4936EC05"/>
    <w:multiLevelType w:val="singleLevel"/>
    <w:tmpl w:val="4936EC05"/>
    <w:lvl w:ilvl="0" w:tentative="0">
      <w:start w:val="1"/>
      <w:numFmt w:val="decimal"/>
      <w:suff w:val="nothing"/>
      <w:lvlText w:val="%1．"/>
      <w:lvlJc w:val="left"/>
      <w:pPr>
        <w:ind w:left="0" w:firstLine="400"/>
      </w:pPr>
      <w:rPr>
        <w:rFonts w:hint="default"/>
      </w:rPr>
    </w:lvl>
  </w:abstractNum>
  <w:abstractNum w:abstractNumId="11">
    <w:nsid w:val="4A1F23E9"/>
    <w:multiLevelType w:val="singleLevel"/>
    <w:tmpl w:val="4A1F23E9"/>
    <w:lvl w:ilvl="0" w:tentative="0">
      <w:start w:val="1"/>
      <w:numFmt w:val="decimal"/>
      <w:suff w:val="nothing"/>
      <w:lvlText w:val="（%1）"/>
      <w:lvlJc w:val="left"/>
    </w:lvl>
  </w:abstractNum>
  <w:abstractNum w:abstractNumId="12">
    <w:nsid w:val="54F403B5"/>
    <w:multiLevelType w:val="singleLevel"/>
    <w:tmpl w:val="54F403B5"/>
    <w:lvl w:ilvl="0" w:tentative="0">
      <w:start w:val="1"/>
      <w:numFmt w:val="chineseCounting"/>
      <w:suff w:val="nothing"/>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FF69203"/>
    <w:multiLevelType w:val="singleLevel"/>
    <w:tmpl w:val="5FF69203"/>
    <w:lvl w:ilvl="0" w:tentative="0">
      <w:start w:val="1"/>
      <w:numFmt w:val="decimal"/>
      <w:suff w:val="nothing"/>
      <w:lvlText w:val="%1．"/>
      <w:lvlJc w:val="left"/>
      <w:pPr>
        <w:ind w:left="0" w:firstLine="400"/>
      </w:pPr>
      <w:rPr>
        <w:rFonts w:hint="default"/>
      </w:rPr>
    </w:lvl>
  </w:abstractNum>
  <w:num w:numId="1">
    <w:abstractNumId w:val="11"/>
  </w:num>
  <w:num w:numId="2">
    <w:abstractNumId w:val="7"/>
  </w:num>
  <w:num w:numId="3">
    <w:abstractNumId w:val="0"/>
  </w:num>
  <w:num w:numId="4">
    <w:abstractNumId w:val="2"/>
  </w:num>
  <w:num w:numId="5">
    <w:abstractNumId w:val="1"/>
  </w:num>
  <w:num w:numId="6">
    <w:abstractNumId w:val="14"/>
  </w:num>
  <w:num w:numId="7">
    <w:abstractNumId w:val="8"/>
  </w:num>
  <w:num w:numId="8">
    <w:abstractNumId w:val="10"/>
  </w:num>
  <w:num w:numId="9">
    <w:abstractNumId w:val="9"/>
  </w:num>
  <w:num w:numId="10">
    <w:abstractNumId w:val="6"/>
  </w:num>
  <w:num w:numId="11">
    <w:abstractNumId w:val="3"/>
  </w:num>
  <w:num w:numId="12">
    <w:abstractNumId w:val="5"/>
    <w:lvlOverride w:ilvl="0">
      <w:startOverride w:val="1"/>
    </w:lvlOverride>
  </w:num>
  <w:num w:numId="13">
    <w:abstractNumId w:val="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5F0711"/>
    <w:rsid w:val="026B2E25"/>
    <w:rsid w:val="02824D4D"/>
    <w:rsid w:val="02C54D0A"/>
    <w:rsid w:val="02DC4B10"/>
    <w:rsid w:val="02DD76CE"/>
    <w:rsid w:val="02F36323"/>
    <w:rsid w:val="02F5619C"/>
    <w:rsid w:val="03013AC9"/>
    <w:rsid w:val="0326446A"/>
    <w:rsid w:val="032D5555"/>
    <w:rsid w:val="03327E50"/>
    <w:rsid w:val="03424BB5"/>
    <w:rsid w:val="03637C43"/>
    <w:rsid w:val="036634D2"/>
    <w:rsid w:val="038E78BE"/>
    <w:rsid w:val="03DD35E4"/>
    <w:rsid w:val="03DF1EFE"/>
    <w:rsid w:val="04076900"/>
    <w:rsid w:val="041A5A3B"/>
    <w:rsid w:val="042311BA"/>
    <w:rsid w:val="042B157A"/>
    <w:rsid w:val="04610C8A"/>
    <w:rsid w:val="048F763B"/>
    <w:rsid w:val="049F330E"/>
    <w:rsid w:val="04AA775C"/>
    <w:rsid w:val="04AF1889"/>
    <w:rsid w:val="04B86539"/>
    <w:rsid w:val="04EA29AF"/>
    <w:rsid w:val="04F66F48"/>
    <w:rsid w:val="05251E14"/>
    <w:rsid w:val="054B5050"/>
    <w:rsid w:val="057700EF"/>
    <w:rsid w:val="0584461F"/>
    <w:rsid w:val="05A16594"/>
    <w:rsid w:val="05A7762D"/>
    <w:rsid w:val="05B36D56"/>
    <w:rsid w:val="060E5941"/>
    <w:rsid w:val="06110FAF"/>
    <w:rsid w:val="063C5635"/>
    <w:rsid w:val="06493CA7"/>
    <w:rsid w:val="065A6178"/>
    <w:rsid w:val="066F1CF3"/>
    <w:rsid w:val="06930BB8"/>
    <w:rsid w:val="06A759E0"/>
    <w:rsid w:val="07115AE7"/>
    <w:rsid w:val="07245D42"/>
    <w:rsid w:val="07264C62"/>
    <w:rsid w:val="073E518E"/>
    <w:rsid w:val="076A7365"/>
    <w:rsid w:val="0779354C"/>
    <w:rsid w:val="07E06245"/>
    <w:rsid w:val="08061376"/>
    <w:rsid w:val="08314631"/>
    <w:rsid w:val="08452D77"/>
    <w:rsid w:val="086401F8"/>
    <w:rsid w:val="08751CAA"/>
    <w:rsid w:val="087E4C40"/>
    <w:rsid w:val="08A871D0"/>
    <w:rsid w:val="08A92ADB"/>
    <w:rsid w:val="08D66AD6"/>
    <w:rsid w:val="08DA33A3"/>
    <w:rsid w:val="08E80F13"/>
    <w:rsid w:val="08EB433D"/>
    <w:rsid w:val="090E6DE2"/>
    <w:rsid w:val="09335624"/>
    <w:rsid w:val="0944690F"/>
    <w:rsid w:val="09535675"/>
    <w:rsid w:val="095F057D"/>
    <w:rsid w:val="09642282"/>
    <w:rsid w:val="0966277A"/>
    <w:rsid w:val="09733572"/>
    <w:rsid w:val="09772C16"/>
    <w:rsid w:val="097C3D4B"/>
    <w:rsid w:val="098353B5"/>
    <w:rsid w:val="099249A3"/>
    <w:rsid w:val="09A92330"/>
    <w:rsid w:val="09B06B87"/>
    <w:rsid w:val="09C13146"/>
    <w:rsid w:val="09C34E72"/>
    <w:rsid w:val="09E04166"/>
    <w:rsid w:val="09FB6F52"/>
    <w:rsid w:val="0A1C0718"/>
    <w:rsid w:val="0A1C72DC"/>
    <w:rsid w:val="0A3E7710"/>
    <w:rsid w:val="0A485AE7"/>
    <w:rsid w:val="0A5B7E63"/>
    <w:rsid w:val="0AA374A5"/>
    <w:rsid w:val="0AAB7649"/>
    <w:rsid w:val="0AB74923"/>
    <w:rsid w:val="0ABC5606"/>
    <w:rsid w:val="0AD81455"/>
    <w:rsid w:val="0AEA3BF8"/>
    <w:rsid w:val="0B30404E"/>
    <w:rsid w:val="0B4C6C14"/>
    <w:rsid w:val="0B547599"/>
    <w:rsid w:val="0B631A88"/>
    <w:rsid w:val="0B683D45"/>
    <w:rsid w:val="0B7F3F11"/>
    <w:rsid w:val="0B884417"/>
    <w:rsid w:val="0BF6188C"/>
    <w:rsid w:val="0BF73C91"/>
    <w:rsid w:val="0C170175"/>
    <w:rsid w:val="0C424EF4"/>
    <w:rsid w:val="0C571A41"/>
    <w:rsid w:val="0C5C1171"/>
    <w:rsid w:val="0C5E1CBC"/>
    <w:rsid w:val="0C615B50"/>
    <w:rsid w:val="0C8445DA"/>
    <w:rsid w:val="0C87121B"/>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A4ABA"/>
    <w:rsid w:val="0E6D5D79"/>
    <w:rsid w:val="0E9D0089"/>
    <w:rsid w:val="0EA31DAA"/>
    <w:rsid w:val="0EB803EE"/>
    <w:rsid w:val="0ED87086"/>
    <w:rsid w:val="0EF94D4B"/>
    <w:rsid w:val="0F4958DC"/>
    <w:rsid w:val="0F515DF7"/>
    <w:rsid w:val="0F596BA8"/>
    <w:rsid w:val="0F6248D2"/>
    <w:rsid w:val="0F693536"/>
    <w:rsid w:val="0F7B0511"/>
    <w:rsid w:val="0F7B76D9"/>
    <w:rsid w:val="0F816ACD"/>
    <w:rsid w:val="0F8C0475"/>
    <w:rsid w:val="0F9832DB"/>
    <w:rsid w:val="0FBF3FD2"/>
    <w:rsid w:val="0FBF7FF3"/>
    <w:rsid w:val="103A56ED"/>
    <w:rsid w:val="10646583"/>
    <w:rsid w:val="107D4B15"/>
    <w:rsid w:val="108A3C80"/>
    <w:rsid w:val="109202F8"/>
    <w:rsid w:val="10C26171"/>
    <w:rsid w:val="10F33360"/>
    <w:rsid w:val="10FC16EA"/>
    <w:rsid w:val="1103586C"/>
    <w:rsid w:val="110F1D40"/>
    <w:rsid w:val="11266F33"/>
    <w:rsid w:val="115D4B25"/>
    <w:rsid w:val="118963A1"/>
    <w:rsid w:val="11C6522A"/>
    <w:rsid w:val="11E104CC"/>
    <w:rsid w:val="11E20309"/>
    <w:rsid w:val="12112075"/>
    <w:rsid w:val="121E62E8"/>
    <w:rsid w:val="12255233"/>
    <w:rsid w:val="12530213"/>
    <w:rsid w:val="125348F1"/>
    <w:rsid w:val="127723A9"/>
    <w:rsid w:val="127B10B5"/>
    <w:rsid w:val="12862074"/>
    <w:rsid w:val="12883966"/>
    <w:rsid w:val="12902878"/>
    <w:rsid w:val="129E45B4"/>
    <w:rsid w:val="12BE6BBE"/>
    <w:rsid w:val="12D32125"/>
    <w:rsid w:val="12D81596"/>
    <w:rsid w:val="13072A44"/>
    <w:rsid w:val="135F4BE2"/>
    <w:rsid w:val="138320DF"/>
    <w:rsid w:val="139B1A0A"/>
    <w:rsid w:val="139D25C7"/>
    <w:rsid w:val="13BF3CE4"/>
    <w:rsid w:val="13CB3F8C"/>
    <w:rsid w:val="1409552B"/>
    <w:rsid w:val="141008D8"/>
    <w:rsid w:val="14125FE6"/>
    <w:rsid w:val="14252647"/>
    <w:rsid w:val="142F7A55"/>
    <w:rsid w:val="146D271E"/>
    <w:rsid w:val="14982588"/>
    <w:rsid w:val="149A5AD9"/>
    <w:rsid w:val="14A7619D"/>
    <w:rsid w:val="14DE0216"/>
    <w:rsid w:val="150536C3"/>
    <w:rsid w:val="150C1963"/>
    <w:rsid w:val="151447A0"/>
    <w:rsid w:val="154A6454"/>
    <w:rsid w:val="15762120"/>
    <w:rsid w:val="16353C00"/>
    <w:rsid w:val="168E2116"/>
    <w:rsid w:val="169C6B8C"/>
    <w:rsid w:val="16A8729C"/>
    <w:rsid w:val="16B33777"/>
    <w:rsid w:val="16BC70A7"/>
    <w:rsid w:val="16C6339E"/>
    <w:rsid w:val="16FC3078"/>
    <w:rsid w:val="172F2D79"/>
    <w:rsid w:val="17557BEF"/>
    <w:rsid w:val="17D349C1"/>
    <w:rsid w:val="17FB68D0"/>
    <w:rsid w:val="1830729E"/>
    <w:rsid w:val="1870062C"/>
    <w:rsid w:val="18817102"/>
    <w:rsid w:val="18830A15"/>
    <w:rsid w:val="18852B28"/>
    <w:rsid w:val="188B5321"/>
    <w:rsid w:val="18B83C85"/>
    <w:rsid w:val="18E80B6C"/>
    <w:rsid w:val="192937A4"/>
    <w:rsid w:val="197A30B0"/>
    <w:rsid w:val="19924EC5"/>
    <w:rsid w:val="19932372"/>
    <w:rsid w:val="19A20DD5"/>
    <w:rsid w:val="19A36A10"/>
    <w:rsid w:val="19AE03F1"/>
    <w:rsid w:val="19C332D1"/>
    <w:rsid w:val="1A071A03"/>
    <w:rsid w:val="1A16059C"/>
    <w:rsid w:val="1A1F16AE"/>
    <w:rsid w:val="1A3B5C77"/>
    <w:rsid w:val="1A984BAD"/>
    <w:rsid w:val="1AB8220E"/>
    <w:rsid w:val="1ABB48B7"/>
    <w:rsid w:val="1AE4166C"/>
    <w:rsid w:val="1AE94FB9"/>
    <w:rsid w:val="1AF06CFB"/>
    <w:rsid w:val="1AF11B8D"/>
    <w:rsid w:val="1B11359C"/>
    <w:rsid w:val="1B2A271F"/>
    <w:rsid w:val="1B530544"/>
    <w:rsid w:val="1B582FCD"/>
    <w:rsid w:val="1B713184"/>
    <w:rsid w:val="1B772CA8"/>
    <w:rsid w:val="1B7A20B5"/>
    <w:rsid w:val="1BA209CF"/>
    <w:rsid w:val="1BA46563"/>
    <w:rsid w:val="1BB4777D"/>
    <w:rsid w:val="1BCA4DEA"/>
    <w:rsid w:val="1BD75AB8"/>
    <w:rsid w:val="1C0459C2"/>
    <w:rsid w:val="1C062F35"/>
    <w:rsid w:val="1C116575"/>
    <w:rsid w:val="1C1B3B4A"/>
    <w:rsid w:val="1C262856"/>
    <w:rsid w:val="1C545F51"/>
    <w:rsid w:val="1C710FD3"/>
    <w:rsid w:val="1C88086E"/>
    <w:rsid w:val="1C9B40CC"/>
    <w:rsid w:val="1CD37CCF"/>
    <w:rsid w:val="1D266CE1"/>
    <w:rsid w:val="1D3963AF"/>
    <w:rsid w:val="1D6A673C"/>
    <w:rsid w:val="1D790876"/>
    <w:rsid w:val="1D9247AE"/>
    <w:rsid w:val="1D9D0BA3"/>
    <w:rsid w:val="1DA767F2"/>
    <w:rsid w:val="1DB567EC"/>
    <w:rsid w:val="1DBF50E4"/>
    <w:rsid w:val="1DF51A98"/>
    <w:rsid w:val="1E3D060F"/>
    <w:rsid w:val="1E3F7D2E"/>
    <w:rsid w:val="1E4134E4"/>
    <w:rsid w:val="1E5062B3"/>
    <w:rsid w:val="1E523514"/>
    <w:rsid w:val="1E714A66"/>
    <w:rsid w:val="1E802593"/>
    <w:rsid w:val="1E88104D"/>
    <w:rsid w:val="1E8A6C20"/>
    <w:rsid w:val="1E8B6156"/>
    <w:rsid w:val="1E8D79A1"/>
    <w:rsid w:val="1E975EC3"/>
    <w:rsid w:val="1EA703CC"/>
    <w:rsid w:val="1EB7330C"/>
    <w:rsid w:val="1F0A0FF3"/>
    <w:rsid w:val="1F0F62EA"/>
    <w:rsid w:val="1F5771FF"/>
    <w:rsid w:val="1FA95965"/>
    <w:rsid w:val="1FE6713F"/>
    <w:rsid w:val="1FE868A9"/>
    <w:rsid w:val="20034907"/>
    <w:rsid w:val="20173E4B"/>
    <w:rsid w:val="20226065"/>
    <w:rsid w:val="202C17FF"/>
    <w:rsid w:val="203A349A"/>
    <w:rsid w:val="203C3DDD"/>
    <w:rsid w:val="204E48BC"/>
    <w:rsid w:val="205E7111"/>
    <w:rsid w:val="20634390"/>
    <w:rsid w:val="208921B3"/>
    <w:rsid w:val="20947DAF"/>
    <w:rsid w:val="20973DEB"/>
    <w:rsid w:val="20B26522"/>
    <w:rsid w:val="20B44310"/>
    <w:rsid w:val="20CE2C87"/>
    <w:rsid w:val="2110329F"/>
    <w:rsid w:val="211116EB"/>
    <w:rsid w:val="216133FC"/>
    <w:rsid w:val="21630AD6"/>
    <w:rsid w:val="21D56769"/>
    <w:rsid w:val="21E52EF3"/>
    <w:rsid w:val="21FB5D7B"/>
    <w:rsid w:val="22015E94"/>
    <w:rsid w:val="220B1C3D"/>
    <w:rsid w:val="221D1D20"/>
    <w:rsid w:val="221E7C3E"/>
    <w:rsid w:val="22286511"/>
    <w:rsid w:val="22334A87"/>
    <w:rsid w:val="22691D7A"/>
    <w:rsid w:val="229F3544"/>
    <w:rsid w:val="22BE6801"/>
    <w:rsid w:val="23011949"/>
    <w:rsid w:val="233500BF"/>
    <w:rsid w:val="23377FF7"/>
    <w:rsid w:val="236B425F"/>
    <w:rsid w:val="23836192"/>
    <w:rsid w:val="23901F29"/>
    <w:rsid w:val="239C0061"/>
    <w:rsid w:val="23B908A4"/>
    <w:rsid w:val="23D04F68"/>
    <w:rsid w:val="23E95BEF"/>
    <w:rsid w:val="23FD0064"/>
    <w:rsid w:val="245375B0"/>
    <w:rsid w:val="245E1D27"/>
    <w:rsid w:val="24642C0A"/>
    <w:rsid w:val="24B22173"/>
    <w:rsid w:val="24B95AD9"/>
    <w:rsid w:val="24BE24DA"/>
    <w:rsid w:val="24CF5825"/>
    <w:rsid w:val="24D663E6"/>
    <w:rsid w:val="24D77F2B"/>
    <w:rsid w:val="24EA2059"/>
    <w:rsid w:val="25087C64"/>
    <w:rsid w:val="2516108F"/>
    <w:rsid w:val="25506434"/>
    <w:rsid w:val="258B00E2"/>
    <w:rsid w:val="25A917A6"/>
    <w:rsid w:val="25BE27CC"/>
    <w:rsid w:val="25CB4076"/>
    <w:rsid w:val="25E05E84"/>
    <w:rsid w:val="25E44CFA"/>
    <w:rsid w:val="25F74A5C"/>
    <w:rsid w:val="25FF32BB"/>
    <w:rsid w:val="26190E48"/>
    <w:rsid w:val="2620115E"/>
    <w:rsid w:val="26213859"/>
    <w:rsid w:val="2628662C"/>
    <w:rsid w:val="262D45DE"/>
    <w:rsid w:val="26502390"/>
    <w:rsid w:val="26871DC8"/>
    <w:rsid w:val="269F4B16"/>
    <w:rsid w:val="26A53EF9"/>
    <w:rsid w:val="26A94201"/>
    <w:rsid w:val="26AC274F"/>
    <w:rsid w:val="26E104B4"/>
    <w:rsid w:val="26E3754D"/>
    <w:rsid w:val="26F821B0"/>
    <w:rsid w:val="27044A29"/>
    <w:rsid w:val="271D34C8"/>
    <w:rsid w:val="27426741"/>
    <w:rsid w:val="274B08A9"/>
    <w:rsid w:val="2760669F"/>
    <w:rsid w:val="276142BF"/>
    <w:rsid w:val="27723B5D"/>
    <w:rsid w:val="27783712"/>
    <w:rsid w:val="278A18D2"/>
    <w:rsid w:val="27907362"/>
    <w:rsid w:val="27FE58F0"/>
    <w:rsid w:val="280256AF"/>
    <w:rsid w:val="28333E1D"/>
    <w:rsid w:val="28454BD6"/>
    <w:rsid w:val="28455253"/>
    <w:rsid w:val="28551971"/>
    <w:rsid w:val="285B1C53"/>
    <w:rsid w:val="289F7086"/>
    <w:rsid w:val="28B90FCE"/>
    <w:rsid w:val="28C32028"/>
    <w:rsid w:val="28CC490F"/>
    <w:rsid w:val="28DE40AA"/>
    <w:rsid w:val="29345E77"/>
    <w:rsid w:val="293E2974"/>
    <w:rsid w:val="294C65AD"/>
    <w:rsid w:val="29806583"/>
    <w:rsid w:val="298B3C4C"/>
    <w:rsid w:val="29B42C36"/>
    <w:rsid w:val="29BA46F0"/>
    <w:rsid w:val="29BF7F53"/>
    <w:rsid w:val="29CE3CF8"/>
    <w:rsid w:val="29F26D24"/>
    <w:rsid w:val="2A015F74"/>
    <w:rsid w:val="2A15033F"/>
    <w:rsid w:val="2A1662C1"/>
    <w:rsid w:val="2A1C7367"/>
    <w:rsid w:val="2A2815FA"/>
    <w:rsid w:val="2A411D8E"/>
    <w:rsid w:val="2A6D6092"/>
    <w:rsid w:val="2A7D76B4"/>
    <w:rsid w:val="2A9E6326"/>
    <w:rsid w:val="2AC81BBF"/>
    <w:rsid w:val="2B015402"/>
    <w:rsid w:val="2B163BA8"/>
    <w:rsid w:val="2B437463"/>
    <w:rsid w:val="2B586A38"/>
    <w:rsid w:val="2B7807EE"/>
    <w:rsid w:val="2B794137"/>
    <w:rsid w:val="2BA50BF7"/>
    <w:rsid w:val="2BB221A4"/>
    <w:rsid w:val="2BBF00EC"/>
    <w:rsid w:val="2BC37CFD"/>
    <w:rsid w:val="2BD5237F"/>
    <w:rsid w:val="2BE536CE"/>
    <w:rsid w:val="2BE758D9"/>
    <w:rsid w:val="2C09049E"/>
    <w:rsid w:val="2C0A653C"/>
    <w:rsid w:val="2C191F85"/>
    <w:rsid w:val="2C194BB5"/>
    <w:rsid w:val="2C892A75"/>
    <w:rsid w:val="2CC67518"/>
    <w:rsid w:val="2CE82D6F"/>
    <w:rsid w:val="2D343236"/>
    <w:rsid w:val="2DD15014"/>
    <w:rsid w:val="2DF72DE4"/>
    <w:rsid w:val="2E0220AF"/>
    <w:rsid w:val="2E2E2FB7"/>
    <w:rsid w:val="2E4B082A"/>
    <w:rsid w:val="2E5D4E86"/>
    <w:rsid w:val="2E5D790B"/>
    <w:rsid w:val="2E9A3C18"/>
    <w:rsid w:val="2EBB0FEE"/>
    <w:rsid w:val="2EC63002"/>
    <w:rsid w:val="2F0A6B38"/>
    <w:rsid w:val="2F2231A7"/>
    <w:rsid w:val="2F946CCB"/>
    <w:rsid w:val="2FA20693"/>
    <w:rsid w:val="2FD25781"/>
    <w:rsid w:val="2FD61B58"/>
    <w:rsid w:val="2FDB0F1C"/>
    <w:rsid w:val="2FDC745C"/>
    <w:rsid w:val="2FDE173D"/>
    <w:rsid w:val="2FEE716E"/>
    <w:rsid w:val="2FFD7934"/>
    <w:rsid w:val="306233EC"/>
    <w:rsid w:val="30733ACD"/>
    <w:rsid w:val="3087288E"/>
    <w:rsid w:val="308C3862"/>
    <w:rsid w:val="309379D8"/>
    <w:rsid w:val="30A270F7"/>
    <w:rsid w:val="30AC28B9"/>
    <w:rsid w:val="30DF1478"/>
    <w:rsid w:val="30EC586F"/>
    <w:rsid w:val="30ED4C96"/>
    <w:rsid w:val="31466CA2"/>
    <w:rsid w:val="319C6071"/>
    <w:rsid w:val="31AC537E"/>
    <w:rsid w:val="31E3679B"/>
    <w:rsid w:val="31E732FD"/>
    <w:rsid w:val="32517576"/>
    <w:rsid w:val="32987598"/>
    <w:rsid w:val="32B06690"/>
    <w:rsid w:val="32BE5C2C"/>
    <w:rsid w:val="32E575A4"/>
    <w:rsid w:val="32ED45E0"/>
    <w:rsid w:val="32EE1485"/>
    <w:rsid w:val="32FB6478"/>
    <w:rsid w:val="33263B3F"/>
    <w:rsid w:val="33633703"/>
    <w:rsid w:val="336963EB"/>
    <w:rsid w:val="33816EEB"/>
    <w:rsid w:val="33C84A1E"/>
    <w:rsid w:val="33EB55CD"/>
    <w:rsid w:val="33EC4C02"/>
    <w:rsid w:val="33FE471E"/>
    <w:rsid w:val="340D2360"/>
    <w:rsid w:val="340E201A"/>
    <w:rsid w:val="3410665D"/>
    <w:rsid w:val="34211214"/>
    <w:rsid w:val="342E63AB"/>
    <w:rsid w:val="34950E68"/>
    <w:rsid w:val="34986E94"/>
    <w:rsid w:val="34AF62C9"/>
    <w:rsid w:val="34CB4388"/>
    <w:rsid w:val="34DB777E"/>
    <w:rsid w:val="34F07218"/>
    <w:rsid w:val="34FA6E12"/>
    <w:rsid w:val="352572C4"/>
    <w:rsid w:val="352B650A"/>
    <w:rsid w:val="354D7158"/>
    <w:rsid w:val="358D5588"/>
    <w:rsid w:val="35B446E9"/>
    <w:rsid w:val="35BD6DB2"/>
    <w:rsid w:val="36343134"/>
    <w:rsid w:val="363A3B40"/>
    <w:rsid w:val="363F5695"/>
    <w:rsid w:val="365302AE"/>
    <w:rsid w:val="36607A0A"/>
    <w:rsid w:val="36627C78"/>
    <w:rsid w:val="366E227C"/>
    <w:rsid w:val="366F2E0D"/>
    <w:rsid w:val="367B6A5C"/>
    <w:rsid w:val="36A74ADA"/>
    <w:rsid w:val="36AD60D5"/>
    <w:rsid w:val="36B224F9"/>
    <w:rsid w:val="36B85B13"/>
    <w:rsid w:val="36EC0CC9"/>
    <w:rsid w:val="373F410B"/>
    <w:rsid w:val="37C4673A"/>
    <w:rsid w:val="37DE77FC"/>
    <w:rsid w:val="37EE7094"/>
    <w:rsid w:val="38196A86"/>
    <w:rsid w:val="38296C89"/>
    <w:rsid w:val="383002EB"/>
    <w:rsid w:val="383454D6"/>
    <w:rsid w:val="38382067"/>
    <w:rsid w:val="38586797"/>
    <w:rsid w:val="38BC0149"/>
    <w:rsid w:val="38D806EF"/>
    <w:rsid w:val="38D87D1C"/>
    <w:rsid w:val="38DD2EBB"/>
    <w:rsid w:val="38F47D12"/>
    <w:rsid w:val="39432D80"/>
    <w:rsid w:val="39636459"/>
    <w:rsid w:val="396B7F6C"/>
    <w:rsid w:val="39B417A9"/>
    <w:rsid w:val="39C40C73"/>
    <w:rsid w:val="39FC5695"/>
    <w:rsid w:val="3A006D8E"/>
    <w:rsid w:val="3A0B6F53"/>
    <w:rsid w:val="3A3651E5"/>
    <w:rsid w:val="3A744481"/>
    <w:rsid w:val="3A7C1D7A"/>
    <w:rsid w:val="3A8C7BEF"/>
    <w:rsid w:val="3A906246"/>
    <w:rsid w:val="3AFE01B5"/>
    <w:rsid w:val="3B2349B7"/>
    <w:rsid w:val="3B5B7FF3"/>
    <w:rsid w:val="3B616CFF"/>
    <w:rsid w:val="3B6259F6"/>
    <w:rsid w:val="3B866C92"/>
    <w:rsid w:val="3B976654"/>
    <w:rsid w:val="3BC01EFC"/>
    <w:rsid w:val="3BCA786A"/>
    <w:rsid w:val="3BD31E2F"/>
    <w:rsid w:val="3BF15831"/>
    <w:rsid w:val="3C105946"/>
    <w:rsid w:val="3C471448"/>
    <w:rsid w:val="3C5F759A"/>
    <w:rsid w:val="3C6C525A"/>
    <w:rsid w:val="3CA7039E"/>
    <w:rsid w:val="3CCE23CB"/>
    <w:rsid w:val="3CD17D17"/>
    <w:rsid w:val="3D102ED4"/>
    <w:rsid w:val="3D3C7F39"/>
    <w:rsid w:val="3D440F09"/>
    <w:rsid w:val="3D44108A"/>
    <w:rsid w:val="3D4504A0"/>
    <w:rsid w:val="3D476BFB"/>
    <w:rsid w:val="3D593100"/>
    <w:rsid w:val="3D8734BB"/>
    <w:rsid w:val="3D9A11D4"/>
    <w:rsid w:val="3DA16D89"/>
    <w:rsid w:val="3DA364BE"/>
    <w:rsid w:val="3DDA1BF4"/>
    <w:rsid w:val="3DE041CB"/>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F4836"/>
    <w:rsid w:val="3EC33DFA"/>
    <w:rsid w:val="3EF557D9"/>
    <w:rsid w:val="3F060E16"/>
    <w:rsid w:val="3F1D1096"/>
    <w:rsid w:val="3F2F0234"/>
    <w:rsid w:val="3F6363FE"/>
    <w:rsid w:val="3F756B8F"/>
    <w:rsid w:val="3F95482B"/>
    <w:rsid w:val="4019356B"/>
    <w:rsid w:val="401A15ED"/>
    <w:rsid w:val="401A527D"/>
    <w:rsid w:val="40592157"/>
    <w:rsid w:val="406E1CAE"/>
    <w:rsid w:val="40A0133A"/>
    <w:rsid w:val="40C31A53"/>
    <w:rsid w:val="40EF4858"/>
    <w:rsid w:val="40FF545D"/>
    <w:rsid w:val="410067C8"/>
    <w:rsid w:val="41283CF6"/>
    <w:rsid w:val="418F0D2A"/>
    <w:rsid w:val="41D01505"/>
    <w:rsid w:val="42474939"/>
    <w:rsid w:val="424C3C57"/>
    <w:rsid w:val="42613FF3"/>
    <w:rsid w:val="42660D96"/>
    <w:rsid w:val="428667D2"/>
    <w:rsid w:val="42892025"/>
    <w:rsid w:val="42A87384"/>
    <w:rsid w:val="42CD1CE0"/>
    <w:rsid w:val="42E1381E"/>
    <w:rsid w:val="42ED6459"/>
    <w:rsid w:val="42F11ED4"/>
    <w:rsid w:val="42FE58DD"/>
    <w:rsid w:val="43174B3D"/>
    <w:rsid w:val="434B790E"/>
    <w:rsid w:val="4360274F"/>
    <w:rsid w:val="43977AB6"/>
    <w:rsid w:val="43A3342B"/>
    <w:rsid w:val="43C77C27"/>
    <w:rsid w:val="43DE09EE"/>
    <w:rsid w:val="44002FAD"/>
    <w:rsid w:val="44285F01"/>
    <w:rsid w:val="444C27C5"/>
    <w:rsid w:val="44876256"/>
    <w:rsid w:val="449101DD"/>
    <w:rsid w:val="44DE1391"/>
    <w:rsid w:val="44E65F41"/>
    <w:rsid w:val="451B225C"/>
    <w:rsid w:val="452410C9"/>
    <w:rsid w:val="45317DFB"/>
    <w:rsid w:val="456D3CE4"/>
    <w:rsid w:val="4579042C"/>
    <w:rsid w:val="457F0571"/>
    <w:rsid w:val="45851176"/>
    <w:rsid w:val="458E3FDD"/>
    <w:rsid w:val="45C63B94"/>
    <w:rsid w:val="460E7DA5"/>
    <w:rsid w:val="46422483"/>
    <w:rsid w:val="4659254A"/>
    <w:rsid w:val="465B0637"/>
    <w:rsid w:val="465E3F0D"/>
    <w:rsid w:val="466A16E6"/>
    <w:rsid w:val="467A61E9"/>
    <w:rsid w:val="46893F2B"/>
    <w:rsid w:val="46C4686E"/>
    <w:rsid w:val="46E6047B"/>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CD4095"/>
    <w:rsid w:val="49F6167F"/>
    <w:rsid w:val="4A064FA0"/>
    <w:rsid w:val="4A16615C"/>
    <w:rsid w:val="4A3B4EFE"/>
    <w:rsid w:val="4A437D93"/>
    <w:rsid w:val="4A4424D7"/>
    <w:rsid w:val="4A5815D6"/>
    <w:rsid w:val="4AB82D0F"/>
    <w:rsid w:val="4AEB7664"/>
    <w:rsid w:val="4AEE3DA2"/>
    <w:rsid w:val="4AFD7C19"/>
    <w:rsid w:val="4B0567D1"/>
    <w:rsid w:val="4B236AAE"/>
    <w:rsid w:val="4B707271"/>
    <w:rsid w:val="4B7D067B"/>
    <w:rsid w:val="4B9739F7"/>
    <w:rsid w:val="4B987630"/>
    <w:rsid w:val="4BEE2503"/>
    <w:rsid w:val="4C245A30"/>
    <w:rsid w:val="4C433C79"/>
    <w:rsid w:val="4C7B39D2"/>
    <w:rsid w:val="4CB6685F"/>
    <w:rsid w:val="4CC367FE"/>
    <w:rsid w:val="4D077F3C"/>
    <w:rsid w:val="4D123355"/>
    <w:rsid w:val="4D185106"/>
    <w:rsid w:val="4D2A3B31"/>
    <w:rsid w:val="4D312C52"/>
    <w:rsid w:val="4D5136C7"/>
    <w:rsid w:val="4D905305"/>
    <w:rsid w:val="4D964A72"/>
    <w:rsid w:val="4D9C1254"/>
    <w:rsid w:val="4E793892"/>
    <w:rsid w:val="4E800872"/>
    <w:rsid w:val="4EC569ED"/>
    <w:rsid w:val="4ED50EA1"/>
    <w:rsid w:val="4EEC050C"/>
    <w:rsid w:val="4F104EC3"/>
    <w:rsid w:val="4F281E23"/>
    <w:rsid w:val="4F47354A"/>
    <w:rsid w:val="4F4942F8"/>
    <w:rsid w:val="4F911C54"/>
    <w:rsid w:val="4FB82BD0"/>
    <w:rsid w:val="4FE625E0"/>
    <w:rsid w:val="4FE81E18"/>
    <w:rsid w:val="50010D46"/>
    <w:rsid w:val="501448E7"/>
    <w:rsid w:val="5021480F"/>
    <w:rsid w:val="50411692"/>
    <w:rsid w:val="5076286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6282"/>
    <w:rsid w:val="52615633"/>
    <w:rsid w:val="526F4DE4"/>
    <w:rsid w:val="527D6035"/>
    <w:rsid w:val="52977FD4"/>
    <w:rsid w:val="52A25790"/>
    <w:rsid w:val="52A96B6F"/>
    <w:rsid w:val="52AB4326"/>
    <w:rsid w:val="52B45975"/>
    <w:rsid w:val="52D01FDF"/>
    <w:rsid w:val="52D94AA4"/>
    <w:rsid w:val="52EA3A62"/>
    <w:rsid w:val="52EA4E4F"/>
    <w:rsid w:val="52F50BB8"/>
    <w:rsid w:val="53097272"/>
    <w:rsid w:val="535050C9"/>
    <w:rsid w:val="53544462"/>
    <w:rsid w:val="53682C32"/>
    <w:rsid w:val="5397158E"/>
    <w:rsid w:val="53A760BB"/>
    <w:rsid w:val="53FA59B7"/>
    <w:rsid w:val="54013861"/>
    <w:rsid w:val="5417709A"/>
    <w:rsid w:val="541A291A"/>
    <w:rsid w:val="54226061"/>
    <w:rsid w:val="54487265"/>
    <w:rsid w:val="544D6070"/>
    <w:rsid w:val="54605E1E"/>
    <w:rsid w:val="547E7C48"/>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4205"/>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482C7F"/>
    <w:rsid w:val="58917D2F"/>
    <w:rsid w:val="5894085C"/>
    <w:rsid w:val="589C4E3D"/>
    <w:rsid w:val="58A009AF"/>
    <w:rsid w:val="58AE4F0C"/>
    <w:rsid w:val="58B85899"/>
    <w:rsid w:val="58E363A9"/>
    <w:rsid w:val="59044CD0"/>
    <w:rsid w:val="5941197F"/>
    <w:rsid w:val="595E1678"/>
    <w:rsid w:val="596D5BD4"/>
    <w:rsid w:val="597E3DD8"/>
    <w:rsid w:val="598A113A"/>
    <w:rsid w:val="59AF611B"/>
    <w:rsid w:val="59F80043"/>
    <w:rsid w:val="5A09252F"/>
    <w:rsid w:val="5A0B2778"/>
    <w:rsid w:val="5A2A7C7B"/>
    <w:rsid w:val="5A3E2560"/>
    <w:rsid w:val="5A5D3B6E"/>
    <w:rsid w:val="5A637A76"/>
    <w:rsid w:val="5A6D33BA"/>
    <w:rsid w:val="5A792B1F"/>
    <w:rsid w:val="5A874767"/>
    <w:rsid w:val="5AA85BE2"/>
    <w:rsid w:val="5AAD6F28"/>
    <w:rsid w:val="5AD63A24"/>
    <w:rsid w:val="5B046CC3"/>
    <w:rsid w:val="5B2E1A1D"/>
    <w:rsid w:val="5B6470BA"/>
    <w:rsid w:val="5B843A1C"/>
    <w:rsid w:val="5B873E3F"/>
    <w:rsid w:val="5B9F4DBB"/>
    <w:rsid w:val="5BF52132"/>
    <w:rsid w:val="5C02690E"/>
    <w:rsid w:val="5C196DA7"/>
    <w:rsid w:val="5C2A048C"/>
    <w:rsid w:val="5C513241"/>
    <w:rsid w:val="5C7C1D2E"/>
    <w:rsid w:val="5C80234E"/>
    <w:rsid w:val="5C8302A5"/>
    <w:rsid w:val="5C8A680C"/>
    <w:rsid w:val="5C9E37D2"/>
    <w:rsid w:val="5CAE513F"/>
    <w:rsid w:val="5CB91220"/>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4A7017"/>
    <w:rsid w:val="5E552BBA"/>
    <w:rsid w:val="5E611C10"/>
    <w:rsid w:val="5E630A8B"/>
    <w:rsid w:val="5E7A0F3F"/>
    <w:rsid w:val="5EFC7377"/>
    <w:rsid w:val="5F06174D"/>
    <w:rsid w:val="5F3A3602"/>
    <w:rsid w:val="5F45733B"/>
    <w:rsid w:val="5F6277C6"/>
    <w:rsid w:val="5F6D0B1D"/>
    <w:rsid w:val="5F8D0B82"/>
    <w:rsid w:val="5FAD406B"/>
    <w:rsid w:val="5FCC5339"/>
    <w:rsid w:val="5FDB761F"/>
    <w:rsid w:val="5FE34A5B"/>
    <w:rsid w:val="5FFE1E36"/>
    <w:rsid w:val="600F65A7"/>
    <w:rsid w:val="60232584"/>
    <w:rsid w:val="60691DFA"/>
    <w:rsid w:val="607330CE"/>
    <w:rsid w:val="60825176"/>
    <w:rsid w:val="609F2AC4"/>
    <w:rsid w:val="60EF2EBB"/>
    <w:rsid w:val="60FA2EE8"/>
    <w:rsid w:val="61054A27"/>
    <w:rsid w:val="610A52BC"/>
    <w:rsid w:val="611D2366"/>
    <w:rsid w:val="61280580"/>
    <w:rsid w:val="61363955"/>
    <w:rsid w:val="61421856"/>
    <w:rsid w:val="614C5F5A"/>
    <w:rsid w:val="615227C4"/>
    <w:rsid w:val="61654E3F"/>
    <w:rsid w:val="6182292A"/>
    <w:rsid w:val="619F7F92"/>
    <w:rsid w:val="61D17125"/>
    <w:rsid w:val="61F94C26"/>
    <w:rsid w:val="62000E56"/>
    <w:rsid w:val="62326812"/>
    <w:rsid w:val="624F3E49"/>
    <w:rsid w:val="62632286"/>
    <w:rsid w:val="62885958"/>
    <w:rsid w:val="62D60F4C"/>
    <w:rsid w:val="62F40B65"/>
    <w:rsid w:val="62FC2CFE"/>
    <w:rsid w:val="63024505"/>
    <w:rsid w:val="631F504B"/>
    <w:rsid w:val="635600A5"/>
    <w:rsid w:val="635B1DB5"/>
    <w:rsid w:val="63711FED"/>
    <w:rsid w:val="63880DDC"/>
    <w:rsid w:val="638D750D"/>
    <w:rsid w:val="639D7CBB"/>
    <w:rsid w:val="63AC6CC0"/>
    <w:rsid w:val="64055776"/>
    <w:rsid w:val="64065861"/>
    <w:rsid w:val="64240056"/>
    <w:rsid w:val="643E143A"/>
    <w:rsid w:val="64491666"/>
    <w:rsid w:val="646627A3"/>
    <w:rsid w:val="648B6EEF"/>
    <w:rsid w:val="64C158BF"/>
    <w:rsid w:val="64CE2EAA"/>
    <w:rsid w:val="64F8789F"/>
    <w:rsid w:val="65083F26"/>
    <w:rsid w:val="653C3090"/>
    <w:rsid w:val="65530F79"/>
    <w:rsid w:val="65854376"/>
    <w:rsid w:val="658767BE"/>
    <w:rsid w:val="65892531"/>
    <w:rsid w:val="659F1833"/>
    <w:rsid w:val="65BA2DA7"/>
    <w:rsid w:val="66157FDD"/>
    <w:rsid w:val="66195831"/>
    <w:rsid w:val="662E75B1"/>
    <w:rsid w:val="66342C2E"/>
    <w:rsid w:val="663E784C"/>
    <w:rsid w:val="668B6A45"/>
    <w:rsid w:val="66967370"/>
    <w:rsid w:val="66C11F13"/>
    <w:rsid w:val="670C6867"/>
    <w:rsid w:val="672F3F24"/>
    <w:rsid w:val="6739419F"/>
    <w:rsid w:val="673E055F"/>
    <w:rsid w:val="67551CE3"/>
    <w:rsid w:val="67630FE2"/>
    <w:rsid w:val="67A22552"/>
    <w:rsid w:val="67B22DCC"/>
    <w:rsid w:val="67B83316"/>
    <w:rsid w:val="67BE71AA"/>
    <w:rsid w:val="67D90273"/>
    <w:rsid w:val="67DE5875"/>
    <w:rsid w:val="67E55852"/>
    <w:rsid w:val="67EB1AB4"/>
    <w:rsid w:val="67FA1285"/>
    <w:rsid w:val="680918BA"/>
    <w:rsid w:val="68551F4F"/>
    <w:rsid w:val="687C10C9"/>
    <w:rsid w:val="68802085"/>
    <w:rsid w:val="68840C16"/>
    <w:rsid w:val="68876EFB"/>
    <w:rsid w:val="68884654"/>
    <w:rsid w:val="689F444F"/>
    <w:rsid w:val="68B96DBB"/>
    <w:rsid w:val="68CA2805"/>
    <w:rsid w:val="68CE35BD"/>
    <w:rsid w:val="68E937A3"/>
    <w:rsid w:val="693E15D3"/>
    <w:rsid w:val="69627681"/>
    <w:rsid w:val="6977531D"/>
    <w:rsid w:val="69932960"/>
    <w:rsid w:val="69CC2BFF"/>
    <w:rsid w:val="69FD55B8"/>
    <w:rsid w:val="6A0B1C62"/>
    <w:rsid w:val="6A2406C8"/>
    <w:rsid w:val="6A462E5B"/>
    <w:rsid w:val="6A5C442C"/>
    <w:rsid w:val="6A5D11DA"/>
    <w:rsid w:val="6ADE0BD1"/>
    <w:rsid w:val="6AE96859"/>
    <w:rsid w:val="6B0E38E3"/>
    <w:rsid w:val="6B147746"/>
    <w:rsid w:val="6B24787C"/>
    <w:rsid w:val="6B573233"/>
    <w:rsid w:val="6B5B6274"/>
    <w:rsid w:val="6B7607E8"/>
    <w:rsid w:val="6B851761"/>
    <w:rsid w:val="6B8F438D"/>
    <w:rsid w:val="6B935D53"/>
    <w:rsid w:val="6BB34EAB"/>
    <w:rsid w:val="6BBF2EC5"/>
    <w:rsid w:val="6BDE08FE"/>
    <w:rsid w:val="6BFD39ED"/>
    <w:rsid w:val="6C0476A2"/>
    <w:rsid w:val="6C050317"/>
    <w:rsid w:val="6C196F71"/>
    <w:rsid w:val="6C226FCB"/>
    <w:rsid w:val="6C2E3BA6"/>
    <w:rsid w:val="6C31226F"/>
    <w:rsid w:val="6C33740F"/>
    <w:rsid w:val="6C552F0B"/>
    <w:rsid w:val="6C585555"/>
    <w:rsid w:val="6C8C67B7"/>
    <w:rsid w:val="6C9D744C"/>
    <w:rsid w:val="6CBF0CA2"/>
    <w:rsid w:val="6D167928"/>
    <w:rsid w:val="6D26299B"/>
    <w:rsid w:val="6D4772EC"/>
    <w:rsid w:val="6D9078AF"/>
    <w:rsid w:val="6DAA3FEF"/>
    <w:rsid w:val="6DC0172B"/>
    <w:rsid w:val="6DC01BB7"/>
    <w:rsid w:val="6DCB690C"/>
    <w:rsid w:val="6DD41A5B"/>
    <w:rsid w:val="6DF43C2E"/>
    <w:rsid w:val="6DF51CA3"/>
    <w:rsid w:val="6E190783"/>
    <w:rsid w:val="6E8335BD"/>
    <w:rsid w:val="6E8E12EF"/>
    <w:rsid w:val="6E972936"/>
    <w:rsid w:val="6ED446C5"/>
    <w:rsid w:val="6EE56B8C"/>
    <w:rsid w:val="6F2A7D94"/>
    <w:rsid w:val="6F6B6EC0"/>
    <w:rsid w:val="6F6C115D"/>
    <w:rsid w:val="6F8331F1"/>
    <w:rsid w:val="6F9647AB"/>
    <w:rsid w:val="6FAB550E"/>
    <w:rsid w:val="6FAE1A09"/>
    <w:rsid w:val="6FD75BF8"/>
    <w:rsid w:val="6FEC2291"/>
    <w:rsid w:val="707723D0"/>
    <w:rsid w:val="70812E3F"/>
    <w:rsid w:val="708F033C"/>
    <w:rsid w:val="709E2E31"/>
    <w:rsid w:val="70F5661B"/>
    <w:rsid w:val="71360107"/>
    <w:rsid w:val="713B688E"/>
    <w:rsid w:val="71AB7245"/>
    <w:rsid w:val="71D43752"/>
    <w:rsid w:val="71F1796A"/>
    <w:rsid w:val="72154626"/>
    <w:rsid w:val="72262B5D"/>
    <w:rsid w:val="72283FF7"/>
    <w:rsid w:val="722E7212"/>
    <w:rsid w:val="723A0474"/>
    <w:rsid w:val="724719D5"/>
    <w:rsid w:val="724F4877"/>
    <w:rsid w:val="725923E4"/>
    <w:rsid w:val="727C4ADB"/>
    <w:rsid w:val="72864BF7"/>
    <w:rsid w:val="729023FC"/>
    <w:rsid w:val="72A577D6"/>
    <w:rsid w:val="72B1078C"/>
    <w:rsid w:val="72BB3D8D"/>
    <w:rsid w:val="730771AF"/>
    <w:rsid w:val="731F08A5"/>
    <w:rsid w:val="73577E87"/>
    <w:rsid w:val="73C0646E"/>
    <w:rsid w:val="73EF1E6D"/>
    <w:rsid w:val="7405340E"/>
    <w:rsid w:val="74200ECA"/>
    <w:rsid w:val="742222F5"/>
    <w:rsid w:val="743833EC"/>
    <w:rsid w:val="74476126"/>
    <w:rsid w:val="74706664"/>
    <w:rsid w:val="74747F5B"/>
    <w:rsid w:val="747B1953"/>
    <w:rsid w:val="747F3682"/>
    <w:rsid w:val="749C4185"/>
    <w:rsid w:val="75067759"/>
    <w:rsid w:val="752E6DCD"/>
    <w:rsid w:val="7551380D"/>
    <w:rsid w:val="75600BE5"/>
    <w:rsid w:val="7564475C"/>
    <w:rsid w:val="75757F55"/>
    <w:rsid w:val="7583797F"/>
    <w:rsid w:val="75BA64AB"/>
    <w:rsid w:val="75C0609E"/>
    <w:rsid w:val="75D20F1D"/>
    <w:rsid w:val="75DA2C18"/>
    <w:rsid w:val="75F54412"/>
    <w:rsid w:val="761D08E0"/>
    <w:rsid w:val="765D347C"/>
    <w:rsid w:val="76746A4B"/>
    <w:rsid w:val="76826699"/>
    <w:rsid w:val="76841000"/>
    <w:rsid w:val="76843AC3"/>
    <w:rsid w:val="76C87133"/>
    <w:rsid w:val="76CD08D5"/>
    <w:rsid w:val="76DB4B92"/>
    <w:rsid w:val="76EA2DC0"/>
    <w:rsid w:val="77052AA4"/>
    <w:rsid w:val="77136511"/>
    <w:rsid w:val="77340A39"/>
    <w:rsid w:val="77351FD0"/>
    <w:rsid w:val="77472422"/>
    <w:rsid w:val="774E334F"/>
    <w:rsid w:val="777F31F2"/>
    <w:rsid w:val="77D1700D"/>
    <w:rsid w:val="77EC04CC"/>
    <w:rsid w:val="78775729"/>
    <w:rsid w:val="78947F3F"/>
    <w:rsid w:val="78A02FA0"/>
    <w:rsid w:val="78A42DB0"/>
    <w:rsid w:val="78A656AB"/>
    <w:rsid w:val="78B2245C"/>
    <w:rsid w:val="78E172CC"/>
    <w:rsid w:val="78EA1D1F"/>
    <w:rsid w:val="7904172F"/>
    <w:rsid w:val="790F7E27"/>
    <w:rsid w:val="792A231A"/>
    <w:rsid w:val="79316829"/>
    <w:rsid w:val="79503BE5"/>
    <w:rsid w:val="796B2472"/>
    <w:rsid w:val="797E66A9"/>
    <w:rsid w:val="798518A4"/>
    <w:rsid w:val="79A97383"/>
    <w:rsid w:val="79E27E8B"/>
    <w:rsid w:val="79F850CE"/>
    <w:rsid w:val="79FD443C"/>
    <w:rsid w:val="7A132F67"/>
    <w:rsid w:val="7A1D1975"/>
    <w:rsid w:val="7A3E5150"/>
    <w:rsid w:val="7A412AB0"/>
    <w:rsid w:val="7A4670D6"/>
    <w:rsid w:val="7A534B63"/>
    <w:rsid w:val="7A615382"/>
    <w:rsid w:val="7A67303B"/>
    <w:rsid w:val="7A804477"/>
    <w:rsid w:val="7A97553A"/>
    <w:rsid w:val="7AAB1D04"/>
    <w:rsid w:val="7ABA4368"/>
    <w:rsid w:val="7AD05746"/>
    <w:rsid w:val="7B187EFC"/>
    <w:rsid w:val="7B257FFD"/>
    <w:rsid w:val="7B343476"/>
    <w:rsid w:val="7B4E1B6F"/>
    <w:rsid w:val="7B5A2978"/>
    <w:rsid w:val="7B5A7E4C"/>
    <w:rsid w:val="7B667AF9"/>
    <w:rsid w:val="7B6B0973"/>
    <w:rsid w:val="7B7468F8"/>
    <w:rsid w:val="7BEE0103"/>
    <w:rsid w:val="7BFA3AA5"/>
    <w:rsid w:val="7C0A0FE4"/>
    <w:rsid w:val="7C142A81"/>
    <w:rsid w:val="7C254906"/>
    <w:rsid w:val="7C590818"/>
    <w:rsid w:val="7C7C10F6"/>
    <w:rsid w:val="7C853BEA"/>
    <w:rsid w:val="7C881368"/>
    <w:rsid w:val="7CE27788"/>
    <w:rsid w:val="7CEA7748"/>
    <w:rsid w:val="7D080444"/>
    <w:rsid w:val="7D0C32F1"/>
    <w:rsid w:val="7D0F408D"/>
    <w:rsid w:val="7D3844B6"/>
    <w:rsid w:val="7D491C6C"/>
    <w:rsid w:val="7D493466"/>
    <w:rsid w:val="7D5429C0"/>
    <w:rsid w:val="7D592A4D"/>
    <w:rsid w:val="7D6E6D43"/>
    <w:rsid w:val="7DB57A34"/>
    <w:rsid w:val="7DD943F1"/>
    <w:rsid w:val="7DE60973"/>
    <w:rsid w:val="7DEE5187"/>
    <w:rsid w:val="7DEF0916"/>
    <w:rsid w:val="7E0724A9"/>
    <w:rsid w:val="7E1E5218"/>
    <w:rsid w:val="7E490D14"/>
    <w:rsid w:val="7E9A4E1F"/>
    <w:rsid w:val="7EA7723A"/>
    <w:rsid w:val="7EA877E8"/>
    <w:rsid w:val="7EF56FBB"/>
    <w:rsid w:val="7F0768EB"/>
    <w:rsid w:val="7F143BEC"/>
    <w:rsid w:val="7F30646B"/>
    <w:rsid w:val="7F715AF2"/>
    <w:rsid w:val="7F820039"/>
    <w:rsid w:val="7F8246FF"/>
    <w:rsid w:val="7F886E69"/>
    <w:rsid w:val="7F9935D5"/>
    <w:rsid w:val="7FA06711"/>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4"/>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9"/>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78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7"/>
    <w:qFormat/>
    <w:uiPriority w:val="0"/>
    <w:pPr>
      <w:ind w:left="100" w:leftChars="2500"/>
    </w:pPr>
    <w:rPr>
      <w:rFonts w:ascii="宋体"/>
      <w:sz w:val="24"/>
      <w:szCs w:val="21"/>
      <w:lang w:val="zh-CN"/>
    </w:rPr>
  </w:style>
  <w:style w:type="paragraph" w:styleId="38">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9">
    <w:name w:val="endnote text"/>
    <w:basedOn w:val="1"/>
    <w:link w:val="945"/>
    <w:qFormat/>
    <w:uiPriority w:val="0"/>
    <w:rPr>
      <w:lang w:val="zh-CN"/>
    </w:rPr>
  </w:style>
  <w:style w:type="paragraph" w:styleId="40">
    <w:name w:val="Balloon Text"/>
    <w:basedOn w:val="1"/>
    <w:link w:val="724"/>
    <w:qFormat/>
    <w:uiPriority w:val="0"/>
    <w:rPr>
      <w:sz w:val="18"/>
      <w:szCs w:val="18"/>
    </w:rPr>
  </w:style>
  <w:style w:type="paragraph" w:styleId="41">
    <w:name w:val="footer"/>
    <w:basedOn w:val="1"/>
    <w:link w:val="896"/>
    <w:qFormat/>
    <w:uiPriority w:val="99"/>
    <w:pPr>
      <w:tabs>
        <w:tab w:val="center" w:pos="4153"/>
        <w:tab w:val="right" w:pos="8306"/>
      </w:tabs>
      <w:snapToGrid w:val="0"/>
      <w:jc w:val="left"/>
    </w:pPr>
    <w:rPr>
      <w:sz w:val="18"/>
      <w:szCs w:val="18"/>
    </w:rPr>
  </w:style>
  <w:style w:type="paragraph" w:styleId="42">
    <w:name w:val="header"/>
    <w:basedOn w:val="1"/>
    <w:next w:val="43"/>
    <w:link w:val="904"/>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0"/>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41"/>
    <w:qFormat/>
    <w:uiPriority w:val="0"/>
    <w:rPr>
      <w:b/>
      <w:bCs/>
    </w:rPr>
  </w:style>
  <w:style w:type="paragraph" w:styleId="62">
    <w:name w:val="Body Text First Indent 2"/>
    <w:basedOn w:val="26"/>
    <w:next w:val="1"/>
    <w:link w:val="664"/>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公文标2级"/>
    <w:basedOn w:val="1"/>
    <w:qFormat/>
    <w:uiPriority w:val="0"/>
    <w:rPr>
      <w:rFonts w:ascii="楷体_GB2312" w:hAnsi="楷体_GB2312" w:eastAsia="楷体" w:cs="楷体"/>
      <w:color w:val="000000"/>
      <w:kern w:val="1"/>
      <w:sz w:val="32"/>
    </w:rPr>
  </w:style>
  <w:style w:type="paragraph" w:customStyle="1" w:styleId="81">
    <w:name w:val="公文正文"/>
    <w:basedOn w:val="1"/>
    <w:link w:val="868"/>
    <w:qFormat/>
    <w:uiPriority w:val="0"/>
    <w:pPr>
      <w:adjustRightInd/>
      <w:spacing w:before="156" w:line="360" w:lineRule="auto"/>
      <w:ind w:firstLine="360" w:firstLineChars="200"/>
    </w:pPr>
    <w:rPr>
      <w:rFonts w:ascii="仿宋_GB2312" w:eastAsia="仿宋_GB2312"/>
      <w:sz w:val="24"/>
    </w:rPr>
  </w:style>
  <w:style w:type="character" w:customStyle="1" w:styleId="82">
    <w:name w:val="页脚 Char"/>
    <w:qFormat/>
    <w:uiPriority w:val="0"/>
    <w:rPr>
      <w:rFonts w:eastAsia="仿宋_GB2312"/>
      <w:kern w:val="2"/>
      <w:sz w:val="18"/>
      <w:lang w:val="en-US" w:eastAsia="zh-CN"/>
    </w:rPr>
  </w:style>
  <w:style w:type="character" w:customStyle="1" w:styleId="83">
    <w:name w:val="标题 1 Char"/>
    <w:link w:val="3"/>
    <w:qFormat/>
    <w:uiPriority w:val="9"/>
    <w:rPr>
      <w:b/>
      <w:bCs/>
      <w:kern w:val="44"/>
      <w:sz w:val="44"/>
      <w:szCs w:val="44"/>
    </w:rPr>
  </w:style>
  <w:style w:type="character" w:customStyle="1" w:styleId="84">
    <w:name w:val="公文正文 Char"/>
    <w:qFormat/>
    <w:uiPriority w:val="0"/>
    <w:rPr>
      <w:rFonts w:ascii="仿宋_GB2312" w:eastAsia="仿宋_GB2312"/>
      <w:kern w:val="2"/>
      <w:sz w:val="24"/>
      <w:szCs w:val="24"/>
      <w:lang w:val="en-US" w:eastAsia="zh-CN" w:bidi="ar-SA"/>
    </w:rPr>
  </w:style>
  <w:style w:type="character" w:customStyle="1" w:styleId="85">
    <w:name w:val="页眉 Char"/>
    <w:qFormat/>
    <w:uiPriority w:val="0"/>
    <w:rPr>
      <w:rFonts w:eastAsia="仿宋_GB2312"/>
      <w:kern w:val="2"/>
      <w:sz w:val="18"/>
      <w:lang w:val="en-US" w:eastAsia="zh-CN"/>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正文文本首行缩进 2"/>
    <w:basedOn w:val="88"/>
    <w:qFormat/>
    <w:uiPriority w:val="99"/>
    <w:pPr>
      <w:tabs>
        <w:tab w:val="right" w:leader="dot" w:pos="8268"/>
      </w:tabs>
      <w:spacing w:line="200" w:lineRule="atLeast"/>
      <w:ind w:firstLine="420"/>
    </w:pPr>
    <w:rPr>
      <w:rFonts w:ascii="宋体" w:hAnsi="Courier New"/>
      <w:spacing w:val="-4"/>
      <w:sz w:val="18"/>
    </w:rPr>
  </w:style>
  <w:style w:type="paragraph" w:customStyle="1" w:styleId="88">
    <w:name w:val="正文缩进1"/>
    <w:basedOn w:val="89"/>
    <w:next w:val="87"/>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9">
    <w:name w:val="正文1"/>
    <w:basedOn w:val="33"/>
    <w:next w:val="90"/>
    <w:qFormat/>
    <w:uiPriority w:val="0"/>
    <w:pPr>
      <w:ind w:left="0" w:leftChars="0" w:firstLine="480" w:firstLineChars="200"/>
    </w:pPr>
    <w:rPr>
      <w:rFonts w:ascii="仿宋_GB2312" w:hAnsi="Courier New" w:eastAsia="仿宋_GB2312"/>
      <w:kern w:val="28"/>
      <w:sz w:val="24"/>
    </w:rPr>
  </w:style>
  <w:style w:type="paragraph" w:customStyle="1" w:styleId="90">
    <w:name w:val="标题 21"/>
    <w:basedOn w:val="89"/>
    <w:next w:val="89"/>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1">
    <w:name w:val="正文文本首行缩进 21"/>
    <w:basedOn w:val="26"/>
    <w:qFormat/>
    <w:uiPriority w:val="99"/>
    <w:pPr>
      <w:spacing w:line="200" w:lineRule="atLeast"/>
      <w:ind w:firstLine="420"/>
    </w:pPr>
    <w:rPr>
      <w:rFonts w:hAnsi="Courier New"/>
      <w:spacing w:val="-4"/>
      <w:sz w:val="18"/>
      <w:szCs w:val="18"/>
    </w:rPr>
  </w:style>
  <w:style w:type="paragraph" w:customStyle="1" w:styleId="92">
    <w:name w:val="表格非标题文字"/>
    <w:link w:val="63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3">
    <w:name w:val="*正文"/>
    <w:basedOn w:val="1"/>
    <w:link w:val="631"/>
    <w:qFormat/>
    <w:uiPriority w:val="0"/>
    <w:pPr>
      <w:snapToGrid w:val="0"/>
      <w:spacing w:line="360" w:lineRule="auto"/>
      <w:ind w:firstLine="482"/>
      <w:jc w:val="left"/>
    </w:pPr>
    <w:rPr>
      <w:rFonts w:ascii="宋体" w:hAnsi="宋体"/>
      <w:kern w:val="0"/>
      <w:sz w:val="24"/>
      <w:szCs w:val="20"/>
    </w:rPr>
  </w:style>
  <w:style w:type="paragraph" w:customStyle="1" w:styleId="94">
    <w:name w:val="U_正文"/>
    <w:basedOn w:val="1"/>
    <w:link w:val="639"/>
    <w:qFormat/>
    <w:uiPriority w:val="0"/>
    <w:pPr>
      <w:adjustRightInd/>
      <w:spacing w:beforeLines="20" w:afterLines="20" w:line="300" w:lineRule="auto"/>
      <w:ind w:firstLine="200" w:firstLineChars="200"/>
    </w:pPr>
    <w:rPr>
      <w:kern w:val="0"/>
      <w:sz w:val="24"/>
    </w:rPr>
  </w:style>
  <w:style w:type="paragraph" w:customStyle="1" w:styleId="95">
    <w:name w:val="哈哈正文"/>
    <w:basedOn w:val="1"/>
    <w:link w:val="646"/>
    <w:qFormat/>
    <w:uiPriority w:val="0"/>
    <w:pPr>
      <w:adjustRightInd/>
      <w:spacing w:line="360" w:lineRule="auto"/>
      <w:ind w:firstLine="200" w:firstLineChars="200"/>
    </w:pPr>
    <w:rPr>
      <w:rFonts w:ascii="宋体" w:hAnsi="宋体"/>
      <w:sz w:val="24"/>
      <w:szCs w:val="20"/>
    </w:rPr>
  </w:style>
  <w:style w:type="paragraph" w:customStyle="1" w:styleId="96">
    <w:name w:val="5正文"/>
    <w:basedOn w:val="1"/>
    <w:link w:val="65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7">
    <w:name w:val="正文2"/>
    <w:basedOn w:val="1"/>
    <w:next w:val="19"/>
    <w:link w:val="673"/>
    <w:qFormat/>
    <w:uiPriority w:val="0"/>
    <w:pPr>
      <w:spacing w:before="156" w:line="360" w:lineRule="auto"/>
      <w:ind w:firstLine="510" w:firstLineChars="200"/>
    </w:pPr>
    <w:rPr>
      <w:sz w:val="24"/>
      <w:szCs w:val="20"/>
    </w:rPr>
  </w:style>
  <w:style w:type="paragraph" w:customStyle="1" w:styleId="98">
    <w:name w:val="无间隔1"/>
    <w:link w:val="681"/>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89"/>
    <w:qFormat/>
    <w:uiPriority w:val="0"/>
    <w:rPr>
      <w:rFonts w:ascii="宋体" w:hAnsi="Courier New"/>
      <w:szCs w:val="21"/>
    </w:rPr>
  </w:style>
  <w:style w:type="paragraph" w:customStyle="1" w:styleId="10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699"/>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2"/>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3">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2"/>
    <w:qFormat/>
    <w:uiPriority w:val="0"/>
    <w:pPr>
      <w:ind w:left="0" w:right="466" w:firstLine="288"/>
    </w:pPr>
    <w:rPr>
      <w:rFonts w:hAnsi="宋体"/>
    </w:rPr>
  </w:style>
  <w:style w:type="paragraph" w:customStyle="1" w:styleId="10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5"/>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link w:val="76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73"/>
    <w:qFormat/>
    <w:uiPriority w:val="0"/>
    <w:pPr>
      <w:adjustRightInd/>
      <w:spacing w:line="360" w:lineRule="auto"/>
      <w:ind w:firstLine="480" w:firstLineChars="200"/>
    </w:pPr>
    <w:rPr>
      <w:kern w:val="0"/>
      <w:sz w:val="24"/>
    </w:rPr>
  </w:style>
  <w:style w:type="paragraph" w:customStyle="1" w:styleId="110">
    <w:name w:val="gf正文1"/>
    <w:basedOn w:val="1"/>
    <w:link w:val="77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112"/>
    <w:link w:val="78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2">
    <w:name w:val="List Paragraph"/>
    <w:basedOn w:val="1"/>
    <w:qFormat/>
    <w:uiPriority w:val="34"/>
    <w:pPr>
      <w:spacing w:line="360" w:lineRule="auto"/>
      <w:ind w:firstLine="200" w:firstLineChars="200"/>
    </w:pPr>
    <w:rPr>
      <w:rFonts w:eastAsia="楷体_GB2312" w:cs="Lucida Sans"/>
      <w:sz w:val="24"/>
    </w:rPr>
  </w:style>
  <w:style w:type="paragraph" w:customStyle="1" w:styleId="113">
    <w:name w:val="此正文"/>
    <w:basedOn w:val="1"/>
    <w:link w:val="804"/>
    <w:qFormat/>
    <w:uiPriority w:val="0"/>
    <w:pPr>
      <w:adjustRightInd/>
      <w:spacing w:line="360" w:lineRule="auto"/>
      <w:ind w:firstLine="200" w:firstLineChars="200"/>
    </w:pPr>
    <w:rPr>
      <w:sz w:val="24"/>
    </w:rPr>
  </w:style>
  <w:style w:type="paragraph" w:customStyle="1" w:styleId="114">
    <w:name w:val="样式 样式 标题 4h4H4Fab-4T5Ref Heading 1rh1Heading sqlsect 1.2.3.... +..."/>
    <w:basedOn w:val="115"/>
    <w:link w:val="825"/>
    <w:qFormat/>
    <w:uiPriority w:val="0"/>
    <w:pPr>
      <w:tabs>
        <w:tab w:val="left" w:pos="2356"/>
      </w:tabs>
    </w:pPr>
  </w:style>
  <w:style w:type="paragraph" w:customStyle="1" w:styleId="115">
    <w:name w:val="样式 标题 4h4H4Fab-4T5Ref Heading 1rh1Heading sqlsect 1.2.3...."/>
    <w:basedOn w:val="5"/>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38"/>
    <w:qFormat/>
    <w:uiPriority w:val="0"/>
    <w:pPr>
      <w:adjustRightInd/>
    </w:pPr>
    <w:rPr>
      <w:rFonts w:ascii="宋体" w:hAnsi="Courier New"/>
      <w:kern w:val="0"/>
      <w:sz w:val="20"/>
      <w:szCs w:val="20"/>
    </w:rPr>
  </w:style>
  <w:style w:type="paragraph" w:customStyle="1" w:styleId="118">
    <w:name w:val="正文说明"/>
    <w:basedOn w:val="1"/>
    <w:link w:val="850"/>
    <w:qFormat/>
    <w:uiPriority w:val="0"/>
    <w:pPr>
      <w:adjustRightInd/>
      <w:spacing w:line="360" w:lineRule="auto"/>
    </w:pPr>
    <w:rPr>
      <w:kern w:val="0"/>
      <w:sz w:val="24"/>
    </w:rPr>
  </w:style>
  <w:style w:type="paragraph" w:customStyle="1" w:styleId="119">
    <w:name w:val="Table Text"/>
    <w:basedOn w:val="1"/>
    <w:link w:val="856"/>
    <w:qFormat/>
    <w:uiPriority w:val="0"/>
    <w:pPr>
      <w:widowControl/>
      <w:spacing w:before="60" w:after="60"/>
      <w:jc w:val="left"/>
    </w:pPr>
    <w:rPr>
      <w:kern w:val="0"/>
      <w:sz w:val="24"/>
    </w:rPr>
  </w:style>
  <w:style w:type="paragraph" w:customStyle="1" w:styleId="120">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1">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2">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3">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24">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5">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6">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7">
    <w:name w:val="样式 正文缩进 + 首行缩进:  2 字符"/>
    <w:basedOn w:val="1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5">
    <w:name w:val="标题4_自定义"/>
    <w:basedOn w:val="5"/>
    <w:qFormat/>
    <w:uiPriority w:val="0"/>
    <w:pPr>
      <w:adjustRightInd/>
      <w:spacing w:before="0" w:after="0" w:line="360" w:lineRule="auto"/>
    </w:pPr>
    <w:rPr>
      <w:rFonts w:ascii="Verdana" w:eastAsia="Verdana"/>
      <w:sz w:val="21"/>
      <w:lang w:val="en-US"/>
    </w:rPr>
  </w:style>
  <w:style w:type="paragraph" w:customStyle="1" w:styleId="136">
    <w:name w:val="正文 内标 序号标"/>
    <w:basedOn w:val="137"/>
    <w:qFormat/>
    <w:uiPriority w:val="0"/>
    <w:pPr>
      <w:tabs>
        <w:tab w:val="left" w:pos="0"/>
      </w:tabs>
      <w:adjustRightInd/>
      <w:spacing w:before="0"/>
      <w:ind w:firstLine="482"/>
    </w:pPr>
    <w:rPr>
      <w:rFonts w:ascii="微软雅黑" w:hAnsi="微软雅黑"/>
      <w:sz w:val="24"/>
      <w:szCs w:val="24"/>
    </w:rPr>
  </w:style>
  <w:style w:type="paragraph" w:customStyle="1" w:styleId="137">
    <w:name w:val="My正文"/>
    <w:basedOn w:val="1"/>
    <w:qFormat/>
    <w:uiPriority w:val="0"/>
    <w:pPr>
      <w:spacing w:before="120" w:line="360" w:lineRule="auto"/>
      <w:ind w:firstLine="567"/>
    </w:pPr>
    <w:rPr>
      <w:rFonts w:ascii="Arial" w:hAnsi="Arial"/>
      <w:sz w:val="20"/>
      <w:szCs w:val="20"/>
    </w:rPr>
  </w:style>
  <w:style w:type="paragraph" w:customStyle="1" w:styleId="13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1">
    <w:name w:val="修订2"/>
    <w:qFormat/>
    <w:uiPriority w:val="0"/>
    <w:rPr>
      <w:rFonts w:ascii="Times New Roman" w:hAnsi="Times New Roman" w:eastAsia="宋体" w:cs="Times New Roman"/>
      <w:kern w:val="2"/>
      <w:sz w:val="21"/>
      <w:lang w:val="en-US" w:eastAsia="zh-CN" w:bidi="ar-SA"/>
    </w:rPr>
  </w:style>
  <w:style w:type="paragraph" w:customStyle="1" w:styleId="14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4">
    <w:name w:val="文章标题"/>
    <w:next w:val="14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5">
    <w:name w:val="封面公司名"/>
    <w:qFormat/>
    <w:uiPriority w:val="0"/>
    <w:pPr>
      <w:jc w:val="center"/>
    </w:pPr>
    <w:rPr>
      <w:rFonts w:ascii="Arial" w:hAnsi="Arial" w:eastAsia="楷体_GB2312" w:cs="宋体"/>
      <w:bCs/>
      <w:kern w:val="2"/>
      <w:sz w:val="28"/>
      <w:lang w:val="en-US" w:eastAsia="zh-CN" w:bidi="ar-SA"/>
    </w:rPr>
  </w:style>
  <w:style w:type="paragraph" w:customStyle="1" w:styleId="146">
    <w:name w:val="Char1 Char Char Char5"/>
    <w:basedOn w:val="1"/>
    <w:qFormat/>
    <w:uiPriority w:val="0"/>
    <w:pPr>
      <w:adjustRightInd/>
      <w:ind w:firstLine="200" w:firstLineChars="200"/>
    </w:pPr>
    <w:rPr>
      <w:rFonts w:ascii="Tahoma" w:hAnsi="Tahoma"/>
      <w:sz w:val="24"/>
      <w:szCs w:val="20"/>
    </w:rPr>
  </w:style>
  <w:style w:type="paragraph" w:customStyle="1" w:styleId="14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9">
    <w:name w:val="Char Char Char Char Char Char Char Char"/>
    <w:basedOn w:val="1"/>
    <w:qFormat/>
    <w:uiPriority w:val="0"/>
    <w:pPr>
      <w:tabs>
        <w:tab w:val="left" w:pos="360"/>
      </w:tabs>
    </w:pPr>
    <w:rPr>
      <w:sz w:val="24"/>
      <w:szCs w:val="20"/>
    </w:rPr>
  </w:style>
  <w:style w:type="paragraph" w:customStyle="1" w:styleId="150">
    <w:name w:val="Char Char11 Char Char Char"/>
    <w:basedOn w:val="1"/>
    <w:qFormat/>
    <w:uiPriority w:val="0"/>
    <w:pPr>
      <w:spacing w:line="360" w:lineRule="auto"/>
    </w:pPr>
    <w:rPr>
      <w:szCs w:val="20"/>
    </w:rPr>
  </w:style>
  <w:style w:type="paragraph" w:customStyle="1" w:styleId="15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3">
    <w:name w:val="样式3"/>
    <w:basedOn w:val="154"/>
    <w:qFormat/>
    <w:uiPriority w:val="0"/>
    <w:pPr>
      <w:tabs>
        <w:tab w:val="left" w:pos="2790"/>
        <w:tab w:val="left" w:pos="4230"/>
      </w:tabs>
      <w:spacing w:before="312" w:beforeLines="100"/>
      <w:jc w:val="left"/>
    </w:pPr>
  </w:style>
  <w:style w:type="paragraph" w:customStyle="1" w:styleId="15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5">
    <w:name w:val="Char Char1 Char Char1 Char Char1"/>
    <w:basedOn w:val="1"/>
    <w:qFormat/>
    <w:uiPriority w:val="0"/>
    <w:pPr>
      <w:tabs>
        <w:tab w:val="left" w:pos="840"/>
      </w:tabs>
      <w:ind w:left="840" w:hanging="420"/>
    </w:pPr>
    <w:rPr>
      <w:rFonts w:ascii="Tahoma" w:hAnsi="Tahoma"/>
      <w:sz w:val="24"/>
    </w:rPr>
  </w:style>
  <w:style w:type="paragraph" w:customStyle="1" w:styleId="15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7">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9">
    <w:name w:val="正文21"/>
    <w:basedOn w:val="1"/>
    <w:qFormat/>
    <w:uiPriority w:val="0"/>
    <w:pPr>
      <w:adjustRightInd/>
      <w:spacing w:before="156" w:line="360" w:lineRule="auto"/>
      <w:ind w:firstLine="510" w:firstLineChars="200"/>
    </w:pPr>
    <w:rPr>
      <w:sz w:val="24"/>
      <w:szCs w:val="20"/>
    </w:rPr>
  </w:style>
  <w:style w:type="paragraph" w:customStyle="1" w:styleId="16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0"/>
    <w:rPr>
      <w:rFonts w:ascii="仿宋_GB2312" w:eastAsia="仿宋_GB2312"/>
      <w:b/>
      <w:sz w:val="32"/>
      <w:szCs w:val="32"/>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7">
    <w:name w:val="6级标题"/>
    <w:basedOn w:val="168"/>
    <w:qFormat/>
    <w:uiPriority w:val="0"/>
    <w:pPr>
      <w:keepNext/>
      <w:tabs>
        <w:tab w:val="left" w:pos="360"/>
      </w:tabs>
      <w:spacing w:before="0" w:after="0"/>
      <w:outlineLvl w:val="5"/>
    </w:pPr>
  </w:style>
  <w:style w:type="paragraph" w:customStyle="1" w:styleId="168">
    <w:name w:val="5级标题"/>
    <w:basedOn w:val="16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9">
    <w:name w:val="4级标题"/>
    <w:basedOn w:val="11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0">
    <w:name w:val="样式 正文文本缩进 + 段前: 2 字符"/>
    <w:basedOn w:val="1"/>
    <w:qFormat/>
    <w:uiPriority w:val="0"/>
    <w:pPr>
      <w:adjustRightInd/>
      <w:ind w:left="420" w:leftChars="200"/>
      <w:jc w:val="left"/>
    </w:pPr>
    <w:rPr>
      <w:sz w:val="28"/>
      <w:szCs w:val="20"/>
      <w:lang w:eastAsia="zh-TW"/>
    </w:rPr>
  </w:style>
  <w:style w:type="paragraph" w:customStyle="1" w:styleId="171">
    <w:name w:val="Char2 Char Char"/>
    <w:basedOn w:val="1"/>
    <w:qFormat/>
    <w:uiPriority w:val="0"/>
    <w:pPr>
      <w:adjustRightInd/>
    </w:pPr>
    <w:rPr>
      <w:rFonts w:ascii="Tahoma" w:hAnsi="Tahoma"/>
      <w:sz w:val="24"/>
      <w:szCs w:val="20"/>
    </w:rPr>
  </w:style>
  <w:style w:type="paragraph" w:customStyle="1" w:styleId="172">
    <w:name w:val="_Style 11"/>
    <w:basedOn w:val="1"/>
    <w:qFormat/>
    <w:uiPriority w:val="34"/>
    <w:pPr>
      <w:adjustRightInd/>
      <w:ind w:firstLine="420" w:firstLineChars="200"/>
    </w:pPr>
    <w:rPr>
      <w:rFonts w:eastAsia="仿宋_GB2312"/>
      <w:sz w:val="28"/>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4">
    <w:name w:val="Char Char Char"/>
    <w:basedOn w:val="1"/>
    <w:qFormat/>
    <w:uiPriority w:val="0"/>
    <w:rPr>
      <w:rFonts w:ascii="Tahoma" w:hAnsi="Tahoma"/>
      <w:sz w:val="24"/>
      <w:szCs w:val="20"/>
    </w:rPr>
  </w:style>
  <w:style w:type="paragraph" w:customStyle="1" w:styleId="175">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7">
    <w:name w:val="No Spacing"/>
    <w:basedOn w:val="1"/>
    <w:link w:val="946"/>
    <w:qFormat/>
    <w:uiPriority w:val="99"/>
    <w:rPr>
      <w:szCs w:val="22"/>
    </w:rPr>
  </w:style>
  <w:style w:type="paragraph" w:customStyle="1" w:styleId="1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9">
    <w:name w:val="Char Char Char Char Char Char Char Char Char Char Char Char1 Char1"/>
    <w:basedOn w:val="1"/>
    <w:qFormat/>
    <w:uiPriority w:val="6"/>
    <w:rPr>
      <w:rFonts w:ascii="Tahoma" w:hAnsi="Tahoma" w:cs="仿宋_GB2312"/>
      <w:sz w:val="24"/>
      <w:szCs w:val="20"/>
    </w:rPr>
  </w:style>
  <w:style w:type="paragraph" w:customStyle="1" w:styleId="18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3">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4">
    <w:name w:val="五级无标题条"/>
    <w:basedOn w:val="1"/>
    <w:qFormat/>
    <w:uiPriority w:val="0"/>
    <w:pPr>
      <w:adjustRightInd/>
    </w:pPr>
  </w:style>
  <w:style w:type="paragraph" w:customStyle="1" w:styleId="185">
    <w:name w:val="Char5"/>
    <w:basedOn w:val="1"/>
    <w:qFormat/>
    <w:uiPriority w:val="0"/>
    <w:rPr>
      <w:rFonts w:ascii="仿宋_GB2312" w:eastAsia="仿宋_GB2312"/>
      <w:b/>
      <w:sz w:val="32"/>
      <w:szCs w:val="32"/>
    </w:rPr>
  </w:style>
  <w:style w:type="paragraph" w:customStyle="1" w:styleId="18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7">
    <w:name w:val="彩色列表 - 强调文字颜色 12"/>
    <w:basedOn w:val="1"/>
    <w:qFormat/>
    <w:uiPriority w:val="0"/>
    <w:pPr>
      <w:adjustRightInd/>
      <w:ind w:firstLine="420" w:firstLineChars="200"/>
    </w:pPr>
    <w:rPr>
      <w:rFonts w:ascii="Calibri" w:hAnsi="Calibri"/>
      <w:szCs w:val="22"/>
    </w:rPr>
  </w:style>
  <w:style w:type="paragraph" w:customStyle="1" w:styleId="18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2"/>
    <w:basedOn w:val="1"/>
    <w:qFormat/>
    <w:uiPriority w:val="0"/>
    <w:rPr>
      <w:rFonts w:ascii="仿宋_GB2312" w:eastAsia="仿宋_GB2312"/>
      <w:b/>
      <w:sz w:val="32"/>
      <w:szCs w:val="32"/>
    </w:rPr>
  </w:style>
  <w:style w:type="paragraph" w:customStyle="1" w:styleId="190">
    <w:name w:val="数字标题3"/>
    <w:basedOn w:val="4"/>
    <w:next w:val="1"/>
    <w:qFormat/>
    <w:uiPriority w:val="0"/>
    <w:pPr>
      <w:spacing w:line="240" w:lineRule="auto"/>
    </w:pPr>
    <w:rPr>
      <w:sz w:val="28"/>
      <w:szCs w:val="28"/>
    </w:rPr>
  </w:style>
  <w:style w:type="paragraph" w:customStyle="1" w:styleId="191">
    <w:name w:val="FA正文"/>
    <w:basedOn w:val="1"/>
    <w:qFormat/>
    <w:uiPriority w:val="0"/>
    <w:pPr>
      <w:spacing w:line="360" w:lineRule="auto"/>
      <w:ind w:firstLine="480" w:firstLineChars="200"/>
    </w:pPr>
    <w:rPr>
      <w:rFonts w:hAnsi="宋体"/>
      <w:sz w:val="24"/>
      <w:szCs w:val="20"/>
    </w:rPr>
  </w:style>
  <w:style w:type="paragraph" w:customStyle="1" w:styleId="192">
    <w:name w:val="MM Topic 5"/>
    <w:basedOn w:val="6"/>
    <w:qFormat/>
    <w:uiPriority w:val="0"/>
    <w:pPr>
      <w:tabs>
        <w:tab w:val="left" w:pos="2520"/>
        <w:tab w:val="clear" w:pos="1008"/>
      </w:tabs>
      <w:adjustRightInd/>
      <w:ind w:left="2520" w:hanging="420"/>
    </w:pPr>
  </w:style>
  <w:style w:type="paragraph" w:customStyle="1" w:styleId="193">
    <w:name w:val="Char Char Char Char Char Char Char Char Char Char1"/>
    <w:basedOn w:val="1"/>
    <w:qFormat/>
    <w:uiPriority w:val="0"/>
    <w:rPr>
      <w:rFonts w:ascii="仿宋_GB2312" w:eastAsia="仿宋_GB2312"/>
      <w:b/>
      <w:sz w:val="32"/>
      <w:szCs w:val="32"/>
    </w:rPr>
  </w:style>
  <w:style w:type="paragraph" w:customStyle="1" w:styleId="19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5">
    <w:name w:val="修订1"/>
    <w:qFormat/>
    <w:uiPriority w:val="3"/>
    <w:rPr>
      <w:rFonts w:ascii="Times New Roman" w:hAnsi="Times New Roman" w:eastAsia="宋体" w:cs="Times New Roman"/>
      <w:color w:val="000000"/>
      <w:kern w:val="1"/>
      <w:sz w:val="21"/>
      <w:lang w:val="en-US" w:eastAsia="zh-CN" w:bidi="ar-SA"/>
    </w:rPr>
  </w:style>
  <w:style w:type="paragraph" w:customStyle="1" w:styleId="196">
    <w:name w:val="Char2 Char Char Char"/>
    <w:basedOn w:val="1"/>
    <w:qFormat/>
    <w:uiPriority w:val="0"/>
    <w:rPr>
      <w:rFonts w:ascii="仿宋_GB2312" w:eastAsia="仿宋_GB2312"/>
      <w:b/>
      <w:sz w:val="32"/>
      <w:szCs w:val="32"/>
    </w:rPr>
  </w:style>
  <w:style w:type="paragraph" w:customStyle="1" w:styleId="197">
    <w:name w:val="Char2 Char Char Char1"/>
    <w:basedOn w:val="1"/>
    <w:qFormat/>
    <w:uiPriority w:val="6"/>
    <w:rPr>
      <w:rFonts w:ascii="仿宋_GB2312" w:eastAsia="仿宋_GB2312"/>
      <w:b/>
      <w:sz w:val="32"/>
      <w:szCs w:val="32"/>
    </w:rPr>
  </w:style>
  <w:style w:type="paragraph" w:customStyle="1" w:styleId="198">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199">
    <w:name w:val="图中文字"/>
    <w:basedOn w:val="1"/>
    <w:qFormat/>
    <w:uiPriority w:val="0"/>
    <w:pPr>
      <w:snapToGrid w:val="0"/>
      <w:spacing w:line="0" w:lineRule="atLeast"/>
      <w:ind w:firstLine="200" w:firstLineChars="200"/>
      <w:jc w:val="center"/>
    </w:pPr>
    <w:rPr>
      <w:sz w:val="24"/>
      <w:szCs w:val="20"/>
    </w:rPr>
  </w:style>
  <w:style w:type="paragraph" w:customStyle="1" w:styleId="20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1">
    <w:name w:val="MM Topic 3"/>
    <w:basedOn w:val="4"/>
    <w:qFormat/>
    <w:uiPriority w:val="0"/>
    <w:pPr>
      <w:tabs>
        <w:tab w:val="left" w:pos="1680"/>
        <w:tab w:val="clear" w:pos="900"/>
      </w:tabs>
      <w:adjustRightInd/>
      <w:ind w:left="1680" w:hanging="420"/>
    </w:pPr>
  </w:style>
  <w:style w:type="paragraph" w:customStyle="1" w:styleId="202">
    <w:name w:val="标准小四"/>
    <w:basedOn w:val="1"/>
    <w:qFormat/>
    <w:uiPriority w:val="0"/>
    <w:pPr>
      <w:spacing w:line="360" w:lineRule="auto"/>
      <w:ind w:firstLine="480" w:firstLineChars="200"/>
    </w:pPr>
    <w:rPr>
      <w:rFonts w:ascii="Arial" w:hAnsi="Arial"/>
      <w:sz w:val="24"/>
      <w:szCs w:val="21"/>
    </w:rPr>
  </w:style>
  <w:style w:type="paragraph" w:customStyle="1" w:styleId="20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4">
    <w:name w:val="表格（小）"/>
    <w:basedOn w:val="1"/>
    <w:qFormat/>
    <w:uiPriority w:val="0"/>
    <w:pPr>
      <w:adjustRightInd/>
      <w:snapToGrid w:val="0"/>
      <w:spacing w:line="300" w:lineRule="auto"/>
    </w:pPr>
    <w:rPr>
      <w:rFonts w:eastAsia="仿宋"/>
      <w:szCs w:val="21"/>
    </w:rPr>
  </w:style>
  <w:style w:type="paragraph" w:customStyle="1" w:styleId="20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6">
    <w:name w:val="Char2 Char Char1"/>
    <w:basedOn w:val="1"/>
    <w:qFormat/>
    <w:uiPriority w:val="6"/>
    <w:pPr>
      <w:adjustRightInd/>
    </w:pPr>
    <w:rPr>
      <w:rFonts w:ascii="Tahoma" w:hAnsi="Tahoma"/>
      <w:sz w:val="24"/>
      <w:szCs w:val="20"/>
    </w:rPr>
  </w:style>
  <w:style w:type="paragraph" w:customStyle="1" w:styleId="207">
    <w:name w:val="列出段落5"/>
    <w:basedOn w:val="1"/>
    <w:qFormat/>
    <w:uiPriority w:val="0"/>
    <w:pPr>
      <w:spacing w:line="360" w:lineRule="auto"/>
      <w:ind w:firstLine="200" w:firstLineChars="200"/>
    </w:pPr>
    <w:rPr>
      <w:rFonts w:eastAsia="楷体_GB2312" w:cs="Lucida Sans"/>
      <w:sz w:val="24"/>
    </w:rPr>
  </w:style>
  <w:style w:type="paragraph" w:customStyle="1" w:styleId="20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1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5">
    <w:name w:val="_Style 3"/>
    <w:basedOn w:val="1"/>
    <w:qFormat/>
    <w:uiPriority w:val="0"/>
    <w:pPr>
      <w:adjustRightInd/>
      <w:ind w:firstLine="420" w:firstLineChars="200"/>
    </w:pPr>
    <w:rPr>
      <w:rFonts w:eastAsia="仿宋_GB2312"/>
      <w:sz w:val="28"/>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108"/>
    <w:next w:val="108"/>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108"/>
    <w:next w:val="108"/>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qFormat/>
    <w:uiPriority w:val="0"/>
    <w:rPr>
      <w:rFonts w:ascii="仿宋_GB2312" w:eastAsia="仿宋_GB2312"/>
      <w:b/>
      <w:sz w:val="32"/>
      <w:szCs w:val="32"/>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7"/>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3"/>
    <w:qFormat/>
    <w:uiPriority w:val="0"/>
    <w:pPr>
      <w:tabs>
        <w:tab w:val="left" w:pos="840"/>
        <w:tab w:val="clear" w:pos="432"/>
      </w:tabs>
      <w:adjustRightInd/>
      <w:ind w:left="840" w:hanging="420"/>
    </w:pPr>
  </w:style>
  <w:style w:type="paragraph" w:customStyle="1" w:styleId="32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next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beforeLines="0" w:after="0" w:afterLines="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left" w:pos="2100"/>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8"/>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3"/>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p0"/>
    <w:basedOn w:val="1"/>
    <w:qFormat/>
    <w:uiPriority w:val="0"/>
    <w:pPr>
      <w:widowControl/>
      <w:adjustRightInd/>
    </w:pPr>
    <w:rPr>
      <w:kern w:val="0"/>
      <w:szCs w:val="21"/>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4"/>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8"/>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3"/>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8"/>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2"/>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6"/>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2"/>
    <w:qFormat/>
    <w:uiPriority w:val="0"/>
    <w:rPr>
      <w:b w:val="0"/>
      <w:sz w:val="20"/>
    </w:rPr>
  </w:style>
  <w:style w:type="paragraph" w:customStyle="1" w:styleId="58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7"/>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6"/>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5">
    <w:name w:val="_Style 947"/>
    <w:basedOn w:val="1"/>
    <w:next w:val="112"/>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Plain Text"/>
    <w:basedOn w:val="1"/>
    <w:qFormat/>
    <w:uiPriority w:val="0"/>
    <w:pPr>
      <w:spacing w:before="156" w:beforeLines="50" w:after="156" w:afterLines="50" w:line="400" w:lineRule="exact"/>
    </w:pPr>
    <w:rPr>
      <w:rFonts w:ascii="宋体" w:hAnsi="Courier New"/>
      <w:sz w:val="24"/>
    </w:rPr>
  </w:style>
  <w:style w:type="paragraph" w:customStyle="1" w:styleId="62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0">
    <w:name w:val="表格非标题文字 Char"/>
    <w:link w:val="92"/>
    <w:qFormat/>
    <w:uiPriority w:val="0"/>
    <w:rPr>
      <w:rFonts w:ascii="Futura Bk" w:hAnsi="Futura Bk"/>
      <w:kern w:val="2"/>
      <w:sz w:val="18"/>
      <w:szCs w:val="21"/>
      <w:lang w:val="en-US" w:eastAsia="zh-CN" w:bidi="ar-SA"/>
    </w:rPr>
  </w:style>
  <w:style w:type="character" w:customStyle="1" w:styleId="631">
    <w:name w:val="*正文 Char"/>
    <w:link w:val="93"/>
    <w:qFormat/>
    <w:locked/>
    <w:uiPriority w:val="0"/>
    <w:rPr>
      <w:rFonts w:ascii="宋体" w:hAnsi="宋体"/>
      <w:sz w:val="24"/>
    </w:rPr>
  </w:style>
  <w:style w:type="character" w:customStyle="1" w:styleId="632">
    <w:name w:val="Char Char71"/>
    <w:semiHidden/>
    <w:qFormat/>
    <w:uiPriority w:val="0"/>
    <w:rPr>
      <w:rFonts w:eastAsia="宋体"/>
      <w:kern w:val="2"/>
      <w:sz w:val="21"/>
      <w:szCs w:val="24"/>
      <w:lang w:val="en-US" w:eastAsia="zh-CN" w:bidi="ar-SA"/>
    </w:rPr>
  </w:style>
  <w:style w:type="character" w:customStyle="1" w:styleId="633">
    <w:name w:val="Char Char6"/>
    <w:qFormat/>
    <w:uiPriority w:val="0"/>
    <w:rPr>
      <w:rFonts w:eastAsia="宋体"/>
      <w:kern w:val="2"/>
      <w:sz w:val="21"/>
      <w:szCs w:val="24"/>
      <w:lang w:val="en-US" w:eastAsia="zh-CN" w:bidi="ar-SA"/>
    </w:rPr>
  </w:style>
  <w:style w:type="character" w:customStyle="1" w:styleId="634">
    <w:name w:val="正文缩进 Char"/>
    <w:qFormat/>
    <w:uiPriority w:val="0"/>
    <w:rPr>
      <w:rFonts w:eastAsia="宋体"/>
      <w:kern w:val="2"/>
      <w:sz w:val="21"/>
      <w:lang w:val="en-US" w:eastAsia="zh-CN"/>
    </w:rPr>
  </w:style>
  <w:style w:type="character" w:customStyle="1" w:styleId="635">
    <w:name w:val="正文首行缩进 Char1"/>
    <w:qFormat/>
    <w:uiPriority w:val="0"/>
    <w:rPr>
      <w:rFonts w:ascii="宋体" w:hAnsi="Times New Roman" w:eastAsia="宋体" w:cs="Times New Roman"/>
      <w:snapToGrid w:val="0"/>
      <w:kern w:val="2"/>
      <w:sz w:val="24"/>
      <w:szCs w:val="21"/>
      <w:lang w:val="zh-CN"/>
    </w:rPr>
  </w:style>
  <w:style w:type="character" w:customStyle="1" w:styleId="636">
    <w:name w:val="Char Char28"/>
    <w:qFormat/>
    <w:uiPriority w:val="6"/>
    <w:rPr>
      <w:rFonts w:ascii="仿宋_GB2312" w:hAnsi="仿宋_GB2312" w:eastAsia="仿宋_GB2312"/>
      <w:kern w:val="1"/>
      <w:sz w:val="28"/>
    </w:rPr>
  </w:style>
  <w:style w:type="character" w:customStyle="1" w:styleId="63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qFormat/>
    <w:uiPriority w:val="6"/>
    <w:rPr>
      <w:rFonts w:ascii="Times New Roman" w:hAnsi="Times New Roman" w:eastAsia="黑体" w:cs="Times New Roman"/>
      <w:b/>
      <w:kern w:val="0"/>
      <w:sz w:val="24"/>
      <w:szCs w:val="24"/>
    </w:rPr>
  </w:style>
  <w:style w:type="character" w:customStyle="1" w:styleId="639">
    <w:name w:val="U_正文 Char"/>
    <w:link w:val="94"/>
    <w:qFormat/>
    <w:uiPriority w:val="0"/>
    <w:rPr>
      <w:sz w:val="24"/>
      <w:szCs w:val="24"/>
    </w:rPr>
  </w:style>
  <w:style w:type="character" w:customStyle="1" w:styleId="640">
    <w:name w:val="HTML 地址 Char1"/>
    <w:qFormat/>
    <w:uiPriority w:val="0"/>
    <w:rPr>
      <w:rFonts w:ascii="Times New Roman" w:hAnsi="Times New Roman" w:eastAsia="宋体" w:cs="Times New Roman"/>
      <w:i/>
      <w:iCs/>
      <w:szCs w:val="24"/>
    </w:rPr>
  </w:style>
  <w:style w:type="character" w:customStyle="1" w:styleId="641">
    <w:name w:val="批注主题 Char1"/>
    <w:link w:val="61"/>
    <w:qFormat/>
    <w:uiPriority w:val="0"/>
    <w:rPr>
      <w:b/>
      <w:bCs/>
      <w:kern w:val="2"/>
      <w:sz w:val="21"/>
      <w:szCs w:val="24"/>
    </w:rPr>
  </w:style>
  <w:style w:type="character" w:customStyle="1" w:styleId="642">
    <w:name w:val="Char Char51"/>
    <w:qFormat/>
    <w:uiPriority w:val="0"/>
    <w:rPr>
      <w:rFonts w:ascii="宋体" w:hAnsi="Courier New" w:eastAsia="宋体"/>
      <w:kern w:val="2"/>
      <w:sz w:val="21"/>
      <w:lang w:val="en-US" w:eastAsia="zh-CN"/>
    </w:rPr>
  </w:style>
  <w:style w:type="character" w:customStyle="1" w:styleId="643">
    <w:name w:val="表正文 Char"/>
    <w:qFormat/>
    <w:uiPriority w:val="0"/>
    <w:rPr>
      <w:rFonts w:ascii="宋体" w:eastAsia="宋体"/>
      <w:snapToGrid w:val="0"/>
      <w:color w:val="000000"/>
      <w:kern w:val="28"/>
      <w:sz w:val="28"/>
      <w:lang w:val="en-US" w:eastAsia="zh-CN" w:bidi="ar-SA"/>
    </w:rPr>
  </w:style>
  <w:style w:type="character" w:customStyle="1" w:styleId="644">
    <w:name w:val="Char Char34"/>
    <w:qFormat/>
    <w:uiPriority w:val="6"/>
    <w:rPr>
      <w:b/>
      <w:kern w:val="1"/>
      <w:sz w:val="28"/>
      <w:szCs w:val="28"/>
    </w:rPr>
  </w:style>
  <w:style w:type="character" w:customStyle="1" w:styleId="64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5"/>
    <w:qFormat/>
    <w:uiPriority w:val="0"/>
    <w:rPr>
      <w:rFonts w:ascii="宋体" w:hAnsi="宋体" w:eastAsia="宋体"/>
      <w:kern w:val="2"/>
      <w:sz w:val="24"/>
      <w:lang w:bidi="ar-SA"/>
    </w:rPr>
  </w:style>
  <w:style w:type="character" w:customStyle="1" w:styleId="647">
    <w:name w:val="未处理的提及1"/>
    <w:qFormat/>
    <w:uiPriority w:val="0"/>
    <w:rPr>
      <w:color w:val="808080"/>
      <w:shd w:val="clear" w:color="auto" w:fill="E6E6E6"/>
    </w:rPr>
  </w:style>
  <w:style w:type="character" w:customStyle="1" w:styleId="648">
    <w:name w:val="txt"/>
    <w:qFormat/>
    <w:uiPriority w:val="0"/>
    <w:rPr>
      <w:rFonts w:ascii="仿宋_GB2312" w:eastAsia="微软雅黑"/>
      <w:b/>
      <w:kern w:val="2"/>
      <w:sz w:val="32"/>
      <w:szCs w:val="32"/>
      <w:lang w:val="en-US" w:eastAsia="zh-CN" w:bidi="ar-SA"/>
    </w:rPr>
  </w:style>
  <w:style w:type="character" w:customStyle="1" w:styleId="649">
    <w:name w:val="二级标题 Char Char"/>
    <w:qFormat/>
    <w:uiPriority w:val="0"/>
    <w:rPr>
      <w:rFonts w:ascii="宋体" w:hAnsi="宋体" w:eastAsia="宋体"/>
      <w:b/>
      <w:snapToGrid w:val="0"/>
      <w:kern w:val="2"/>
      <w:sz w:val="24"/>
      <w:szCs w:val="24"/>
      <w:lang w:val="en-US" w:eastAsia="zh-CN" w:bidi="ar-SA"/>
    </w:rPr>
  </w:style>
  <w:style w:type="character" w:customStyle="1" w:styleId="650">
    <w:name w:val="Char Char32"/>
    <w:qFormat/>
    <w:uiPriority w:val="6"/>
    <w:rPr>
      <w:b/>
      <w:kern w:val="1"/>
      <w:sz w:val="24"/>
      <w:szCs w:val="24"/>
    </w:rPr>
  </w:style>
  <w:style w:type="character" w:customStyle="1" w:styleId="651">
    <w:name w:val="PI Char1"/>
    <w:qFormat/>
    <w:uiPriority w:val="0"/>
    <w:rPr>
      <w:rFonts w:ascii="宋体" w:hAnsi="宋体"/>
      <w:kern w:val="2"/>
      <w:sz w:val="24"/>
      <w:szCs w:val="24"/>
    </w:rPr>
  </w:style>
  <w:style w:type="character" w:customStyle="1" w:styleId="652">
    <w:name w:val="tw4winTerm"/>
    <w:qFormat/>
    <w:uiPriority w:val="0"/>
    <w:rPr>
      <w:color w:val="0000FF"/>
    </w:rPr>
  </w:style>
  <w:style w:type="character" w:customStyle="1" w:styleId="653">
    <w:name w:val="Footer Char"/>
    <w:qFormat/>
    <w:locked/>
    <w:uiPriority w:val="0"/>
    <w:rPr>
      <w:rFonts w:eastAsia="宋体"/>
      <w:kern w:val="2"/>
      <w:sz w:val="18"/>
      <w:lang w:val="en-US" w:eastAsia="zh-CN" w:bidi="ar-SA"/>
    </w:rPr>
  </w:style>
  <w:style w:type="character" w:customStyle="1" w:styleId="654">
    <w:name w:val="普通文字 Char Char1"/>
    <w:qFormat/>
    <w:uiPriority w:val="0"/>
    <w:rPr>
      <w:rFonts w:ascii="宋体" w:hAnsi="Courier New"/>
      <w:kern w:val="2"/>
      <w:sz w:val="21"/>
    </w:rPr>
  </w:style>
  <w:style w:type="character" w:customStyle="1" w:styleId="655">
    <w:name w:val="Char Char101"/>
    <w:qFormat/>
    <w:uiPriority w:val="6"/>
    <w:rPr>
      <w:rFonts w:ascii="宋体" w:hAnsi="宋体"/>
      <w:kern w:val="2"/>
      <w:sz w:val="21"/>
      <w:szCs w:val="24"/>
      <w:lang w:val="en-US" w:eastAsia="zh-CN"/>
    </w:rPr>
  </w:style>
  <w:style w:type="character" w:customStyle="1" w:styleId="656">
    <w:name w:val="标题 4 Char"/>
    <w:qFormat/>
    <w:uiPriority w:val="0"/>
    <w:rPr>
      <w:rFonts w:ascii="Arial" w:hAnsi="Arial" w:eastAsia="黑体"/>
      <w:b/>
      <w:kern w:val="2"/>
      <w:sz w:val="28"/>
    </w:rPr>
  </w:style>
  <w:style w:type="character" w:customStyle="1" w:styleId="657">
    <w:name w:val="链接"/>
    <w:qFormat/>
    <w:uiPriority w:val="0"/>
    <w:rPr>
      <w:color w:val="0000FF"/>
      <w:sz w:val="21"/>
      <w:szCs w:val="21"/>
      <w:u w:val="single"/>
    </w:rPr>
  </w:style>
  <w:style w:type="character" w:customStyle="1" w:styleId="658">
    <w:name w:val="h4 Char"/>
    <w:qFormat/>
    <w:uiPriority w:val="0"/>
    <w:rPr>
      <w:rFonts w:ascii="Arial" w:hAnsi="Arial" w:eastAsia="黑体"/>
      <w:b/>
      <w:bCs/>
      <w:kern w:val="2"/>
      <w:sz w:val="28"/>
      <w:szCs w:val="28"/>
      <w:lang w:val="zh-CN" w:eastAsia="zh-CN" w:bidi="ar-SA"/>
    </w:rPr>
  </w:style>
  <w:style w:type="character" w:customStyle="1" w:styleId="659">
    <w:name w:val="5正文 Char"/>
    <w:link w:val="96"/>
    <w:qFormat/>
    <w:uiPriority w:val="0"/>
    <w:rPr>
      <w:rFonts w:ascii="仿宋_GB2312" w:hAnsi="微软雅黑" w:eastAsia="仿宋_GB2312"/>
      <w:sz w:val="28"/>
      <w:szCs w:val="21"/>
    </w:rPr>
  </w:style>
  <w:style w:type="character" w:customStyle="1" w:styleId="660">
    <w:name w:val="标题 3 字符"/>
    <w:qFormat/>
    <w:uiPriority w:val="9"/>
    <w:rPr>
      <w:b/>
      <w:bCs/>
      <w:kern w:val="2"/>
      <w:sz w:val="32"/>
      <w:szCs w:val="32"/>
    </w:rPr>
  </w:style>
  <w:style w:type="character" w:customStyle="1" w:styleId="661">
    <w:name w:val="样式6 Char"/>
    <w:qFormat/>
    <w:uiPriority w:val="0"/>
    <w:rPr>
      <w:rFonts w:ascii="仿宋_GB2312" w:hAnsi="宋体" w:eastAsia="仿宋_GB2312"/>
      <w:b/>
      <w:bCs/>
      <w:kern w:val="2"/>
      <w:sz w:val="24"/>
      <w:szCs w:val="24"/>
      <w:lang w:val="en-US" w:eastAsia="zh-CN" w:bidi="ar-SA"/>
    </w:rPr>
  </w:style>
  <w:style w:type="character" w:customStyle="1" w:styleId="662">
    <w:name w:val="Char Char14"/>
    <w:qFormat/>
    <w:uiPriority w:val="6"/>
    <w:rPr>
      <w:rFonts w:ascii="黑体" w:hAnsi="黑体" w:eastAsia="黑体"/>
    </w:rPr>
  </w:style>
  <w:style w:type="character" w:customStyle="1" w:styleId="663">
    <w:name w:val="Heading 2 Hidden Char"/>
    <w:qFormat/>
    <w:uiPriority w:val="0"/>
    <w:rPr>
      <w:rFonts w:ascii="仿宋_GB2312" w:eastAsia="仿宋_GB2312"/>
      <w:b/>
      <w:bCs/>
      <w:kern w:val="2"/>
      <w:sz w:val="24"/>
      <w:szCs w:val="24"/>
      <w:lang w:val="zh-CN" w:eastAsia="zh-CN" w:bidi="ar-SA"/>
    </w:rPr>
  </w:style>
  <w:style w:type="character" w:customStyle="1" w:styleId="664">
    <w:name w:val="正文首行缩进 2 Char"/>
    <w:link w:val="62"/>
    <w:qFormat/>
    <w:uiPriority w:val="0"/>
    <w:rPr>
      <w:rFonts w:ascii="宋体" w:hAnsi="宋体"/>
      <w:kern w:val="2"/>
      <w:sz w:val="21"/>
      <w:szCs w:val="24"/>
    </w:rPr>
  </w:style>
  <w:style w:type="character" w:customStyle="1" w:styleId="665">
    <w:name w:val="font11"/>
    <w:qFormat/>
    <w:uiPriority w:val="0"/>
    <w:rPr>
      <w:rFonts w:hint="default" w:ascii="Times New Roman" w:hAnsi="Times New Roman" w:cs="Times New Roman"/>
      <w:color w:val="000000"/>
      <w:sz w:val="22"/>
      <w:szCs w:val="22"/>
      <w:u w:val="none"/>
    </w:rPr>
  </w:style>
  <w:style w:type="character" w:customStyle="1" w:styleId="666">
    <w:name w:val="表正文 Char1"/>
    <w:qFormat/>
    <w:uiPriority w:val="0"/>
    <w:rPr>
      <w:rFonts w:ascii="宋体" w:eastAsia="宋体"/>
      <w:snapToGrid w:val="0"/>
      <w:color w:val="000000"/>
      <w:kern w:val="28"/>
      <w:sz w:val="28"/>
    </w:rPr>
  </w:style>
  <w:style w:type="character" w:customStyle="1" w:styleId="667">
    <w:name w:val="blue1"/>
    <w:basedOn w:val="70"/>
    <w:qFormat/>
    <w:uiPriority w:val="0"/>
    <w:rPr>
      <w:rFonts w:ascii="Arial" w:hAnsi="Arial" w:eastAsia="黑体" w:cs="Arial"/>
      <w:snapToGrid w:val="0"/>
      <w:kern w:val="0"/>
      <w:szCs w:val="21"/>
    </w:rPr>
  </w:style>
  <w:style w:type="character" w:customStyle="1" w:styleId="66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9">
    <w:name w:val="标书1 Char"/>
    <w:qFormat/>
    <w:uiPriority w:val="0"/>
    <w:rPr>
      <w:rFonts w:eastAsia="宋体"/>
      <w:b/>
      <w:bCs/>
      <w:kern w:val="44"/>
      <w:sz w:val="44"/>
      <w:szCs w:val="44"/>
      <w:lang w:val="en-US" w:eastAsia="zh-CN" w:bidi="ar-SA"/>
    </w:rPr>
  </w:style>
  <w:style w:type="character" w:customStyle="1" w:styleId="670">
    <w:name w:val="样式5 Char"/>
    <w:qFormat/>
    <w:uiPriority w:val="0"/>
    <w:rPr>
      <w:rFonts w:ascii="仿宋_GB2312" w:hAnsi="仿宋" w:eastAsia="仿宋_GB2312"/>
      <w:kern w:val="2"/>
      <w:sz w:val="24"/>
      <w:szCs w:val="24"/>
    </w:rPr>
  </w:style>
  <w:style w:type="character" w:customStyle="1" w:styleId="671">
    <w:name w:val="样式4 Char"/>
    <w:qFormat/>
    <w:uiPriority w:val="0"/>
    <w:rPr>
      <w:rFonts w:ascii="仿宋_GB2312" w:hAnsi="仿宋" w:eastAsia="仿宋_GB2312"/>
      <w:b/>
      <w:kern w:val="2"/>
      <w:sz w:val="32"/>
      <w:szCs w:val="32"/>
      <w:lang w:bidi="ar-SA"/>
    </w:rPr>
  </w:style>
  <w:style w:type="character" w:customStyle="1" w:styleId="672">
    <w:name w:val="插图说明 Char"/>
    <w:qFormat/>
    <w:uiPriority w:val="0"/>
    <w:rPr>
      <w:rFonts w:eastAsia="黑体"/>
      <w:sz w:val="24"/>
      <w:lang w:val="en-US" w:eastAsia="zh-CN"/>
    </w:rPr>
  </w:style>
  <w:style w:type="character" w:customStyle="1" w:styleId="673">
    <w:name w:val="正文2 Char Char"/>
    <w:link w:val="97"/>
    <w:qFormat/>
    <w:uiPriority w:val="0"/>
    <w:rPr>
      <w:rFonts w:eastAsia="宋体"/>
      <w:kern w:val="2"/>
      <w:sz w:val="24"/>
      <w:lang w:val="en-US" w:eastAsia="zh-CN" w:bidi="ar-SA"/>
    </w:rPr>
  </w:style>
  <w:style w:type="character" w:customStyle="1" w:styleId="674">
    <w:name w:val="Char Char24"/>
    <w:qFormat/>
    <w:uiPriority w:val="6"/>
    <w:rPr>
      <w:kern w:val="1"/>
      <w:sz w:val="21"/>
    </w:rPr>
  </w:style>
  <w:style w:type="character" w:customStyle="1" w:styleId="675">
    <w:name w:val="副标题 Char"/>
    <w:link w:val="49"/>
    <w:qFormat/>
    <w:uiPriority w:val="0"/>
    <w:rPr>
      <w:rFonts w:ascii="Arial" w:hAnsi="Arial" w:eastAsia="隶书"/>
      <w:b/>
      <w:bCs/>
      <w:kern w:val="28"/>
      <w:sz w:val="44"/>
      <w:szCs w:val="32"/>
      <w:lang w:val="en-US" w:eastAsia="zh-CN" w:bidi="ar-SA"/>
    </w:rPr>
  </w:style>
  <w:style w:type="character" w:customStyle="1" w:styleId="676">
    <w:name w:val="普通文字 Char1 Char"/>
    <w:qFormat/>
    <w:uiPriority w:val="0"/>
    <w:rPr>
      <w:rFonts w:ascii="宋体" w:hAnsi="Courier New" w:eastAsia="宋体"/>
      <w:kern w:val="2"/>
      <w:sz w:val="21"/>
      <w:szCs w:val="24"/>
      <w:lang w:val="en-US" w:eastAsia="zh-CN" w:bidi="ar-SA"/>
    </w:rPr>
  </w:style>
  <w:style w:type="character" w:customStyle="1" w:styleId="677">
    <w:name w:val="h3 Char1"/>
    <w:qFormat/>
    <w:uiPriority w:val="0"/>
    <w:rPr>
      <w:rFonts w:eastAsia="宋体"/>
      <w:b/>
      <w:bCs/>
      <w:kern w:val="2"/>
      <w:sz w:val="32"/>
      <w:szCs w:val="32"/>
      <w:lang w:bidi="ar-SA"/>
    </w:rPr>
  </w:style>
  <w:style w:type="character" w:customStyle="1" w:styleId="678">
    <w:name w:val="标题 Char1"/>
    <w:qFormat/>
    <w:uiPriority w:val="0"/>
    <w:rPr>
      <w:rFonts w:ascii="Cambria" w:hAnsi="Cambria" w:eastAsia="宋体" w:cs="Times New Roman"/>
      <w:b/>
      <w:bCs/>
      <w:sz w:val="32"/>
      <w:szCs w:val="32"/>
      <w:lang w:bidi="ar-SA"/>
    </w:rPr>
  </w:style>
  <w:style w:type="character" w:customStyle="1" w:styleId="679">
    <w:name w:val="gf正文1 Char"/>
    <w:qFormat/>
    <w:uiPriority w:val="0"/>
    <w:rPr>
      <w:rFonts w:ascii="宋体" w:hAnsi="宋体" w:eastAsia="宋体" w:cs="宋体"/>
      <w:kern w:val="2"/>
      <w:sz w:val="24"/>
      <w:szCs w:val="24"/>
      <w:lang w:val="en-US" w:eastAsia="zh-CN" w:bidi="ar-SA"/>
    </w:rPr>
  </w:style>
  <w:style w:type="character" w:customStyle="1" w:styleId="680">
    <w:name w:val="正文文本缩进 Char1"/>
    <w:qFormat/>
    <w:uiPriority w:val="0"/>
    <w:rPr>
      <w:rFonts w:ascii="Calibri" w:hAnsi="Calibri"/>
      <w:sz w:val="28"/>
    </w:rPr>
  </w:style>
  <w:style w:type="character" w:customStyle="1" w:styleId="681">
    <w:name w:val="No Spacing Char"/>
    <w:link w:val="98"/>
    <w:qFormat/>
    <w:uiPriority w:val="1"/>
    <w:rPr>
      <w:sz w:val="22"/>
      <w:szCs w:val="22"/>
      <w:lang w:val="en-US" w:eastAsia="zh-CN" w:bidi="ar-SA"/>
    </w:rPr>
  </w:style>
  <w:style w:type="character" w:customStyle="1" w:styleId="682">
    <w:name w:val="样式7 Char"/>
    <w:qFormat/>
    <w:uiPriority w:val="0"/>
    <w:rPr>
      <w:rFonts w:ascii="仿宋_GB2312" w:hAnsi="仿宋" w:eastAsia="仿宋_GB2312"/>
      <w:b/>
      <w:kern w:val="2"/>
      <w:sz w:val="24"/>
      <w:szCs w:val="24"/>
    </w:rPr>
  </w:style>
  <w:style w:type="character" w:customStyle="1" w:styleId="683">
    <w:name w:val="font12gray1"/>
    <w:qFormat/>
    <w:uiPriority w:val="0"/>
    <w:rPr>
      <w:rFonts w:ascii="仿宋_GB2312" w:eastAsia="微软雅黑"/>
      <w:b/>
      <w:spacing w:val="300"/>
      <w:kern w:val="2"/>
      <w:sz w:val="18"/>
      <w:szCs w:val="18"/>
      <w:lang w:val="en-US" w:eastAsia="zh-CN" w:bidi="ar-SA"/>
    </w:rPr>
  </w:style>
  <w:style w:type="character" w:customStyle="1" w:styleId="684">
    <w:name w:val="Char Char7"/>
    <w:semiHidden/>
    <w:qFormat/>
    <w:uiPriority w:val="0"/>
    <w:rPr>
      <w:rFonts w:eastAsia="宋体"/>
      <w:kern w:val="2"/>
      <w:sz w:val="21"/>
      <w:szCs w:val="24"/>
      <w:lang w:val="en-US" w:eastAsia="zh-CN" w:bidi="ar-SA"/>
    </w:rPr>
  </w:style>
  <w:style w:type="character" w:customStyle="1" w:styleId="685">
    <w:name w:val="表名 Char"/>
    <w:qFormat/>
    <w:uiPriority w:val="0"/>
    <w:rPr>
      <w:rFonts w:eastAsia="宋体"/>
      <w:b/>
      <w:bCs/>
      <w:kern w:val="2"/>
      <w:sz w:val="24"/>
      <w:szCs w:val="24"/>
      <w:lang w:val="en-US" w:eastAsia="zh-CN" w:bidi="ar-SA"/>
    </w:rPr>
  </w:style>
  <w:style w:type="character" w:customStyle="1" w:styleId="686">
    <w:name w:val="Document Map Char"/>
    <w:qFormat/>
    <w:locked/>
    <w:uiPriority w:val="0"/>
    <w:rPr>
      <w:rFonts w:eastAsia="宋体"/>
      <w:kern w:val="2"/>
      <w:sz w:val="21"/>
      <w:szCs w:val="24"/>
      <w:lang w:val="en-US" w:eastAsia="zh-CN" w:bidi="ar-SA"/>
    </w:rPr>
  </w:style>
  <w:style w:type="character" w:customStyle="1" w:styleId="687">
    <w:name w:val="font41"/>
    <w:qFormat/>
    <w:uiPriority w:val="0"/>
    <w:rPr>
      <w:rFonts w:hint="eastAsia" w:ascii="仿宋_GB2312" w:eastAsia="仿宋_GB2312" w:cs="仿宋_GB2312"/>
      <w:color w:val="000000"/>
      <w:sz w:val="22"/>
      <w:szCs w:val="22"/>
      <w:u w:val="none"/>
    </w:rPr>
  </w:style>
  <w:style w:type="character" w:customStyle="1" w:styleId="688">
    <w:name w:val="标题 6 Char"/>
    <w:link w:val="7"/>
    <w:qFormat/>
    <w:uiPriority w:val="0"/>
    <w:rPr>
      <w:rFonts w:ascii="Arial" w:hAnsi="Arial" w:eastAsia="黑体"/>
      <w:b/>
      <w:bCs/>
      <w:kern w:val="2"/>
      <w:sz w:val="24"/>
      <w:szCs w:val="24"/>
    </w:rPr>
  </w:style>
  <w:style w:type="character" w:customStyle="1" w:styleId="689">
    <w:name w:val="纯文本 Char_0"/>
    <w:link w:val="99"/>
    <w:qFormat/>
    <w:uiPriority w:val="0"/>
    <w:rPr>
      <w:rFonts w:ascii="宋体" w:hAnsi="Courier New"/>
      <w:kern w:val="2"/>
      <w:sz w:val="21"/>
      <w:szCs w:val="21"/>
      <w:lang w:val="en-US" w:eastAsia="zh-CN"/>
    </w:rPr>
  </w:style>
  <w:style w:type="character" w:customStyle="1" w:styleId="690">
    <w:name w:val="Balloon Text Char"/>
    <w:qFormat/>
    <w:locked/>
    <w:uiPriority w:val="0"/>
    <w:rPr>
      <w:rFonts w:eastAsia="宋体"/>
      <w:kern w:val="2"/>
      <w:sz w:val="18"/>
      <w:szCs w:val="18"/>
      <w:lang w:val="en-US" w:eastAsia="zh-CN" w:bidi="ar-SA"/>
    </w:rPr>
  </w:style>
  <w:style w:type="character" w:customStyle="1" w:styleId="691">
    <w:name w:val="正文 项目2 Char"/>
    <w:basedOn w:val="692"/>
    <w:qFormat/>
    <w:uiPriority w:val="0"/>
    <w:rPr>
      <w:rFonts w:ascii="仿宋_GB2312" w:hAnsi="仿宋_GB2312" w:eastAsia="仿宋_GB2312"/>
      <w:kern w:val="2"/>
      <w:sz w:val="24"/>
      <w:lang w:bidi="ar-SA"/>
    </w:rPr>
  </w:style>
  <w:style w:type="character" w:customStyle="1" w:styleId="692">
    <w:name w:val="正文 项目 Char"/>
    <w:qFormat/>
    <w:uiPriority w:val="0"/>
    <w:rPr>
      <w:rFonts w:ascii="仿宋_GB2312" w:hAnsi="仿宋_GB2312" w:eastAsia="仿宋_GB2312"/>
      <w:kern w:val="2"/>
      <w:sz w:val="24"/>
      <w:lang w:bidi="ar-SA"/>
    </w:rPr>
  </w:style>
  <w:style w:type="character" w:customStyle="1" w:styleId="693">
    <w:name w:val="h Char Char1"/>
    <w:qFormat/>
    <w:uiPriority w:val="0"/>
    <w:rPr>
      <w:rFonts w:eastAsia="宋体"/>
      <w:kern w:val="2"/>
      <w:sz w:val="18"/>
      <w:szCs w:val="18"/>
      <w:lang w:val="en-US" w:eastAsia="zh-CN" w:bidi="ar-SA"/>
    </w:rPr>
  </w:style>
  <w:style w:type="character" w:customStyle="1" w:styleId="694">
    <w:name w:val="Char Char27"/>
    <w:qFormat/>
    <w:uiPriority w:val="6"/>
    <w:rPr>
      <w:rFonts w:ascii="宋体" w:hAnsi="宋体" w:eastAsia="宋体"/>
      <w:color w:val="000000"/>
      <w:kern w:val="1"/>
      <w:sz w:val="28"/>
      <w:lang w:val="en-US" w:eastAsia="zh-CN" w:bidi="ar-SA"/>
    </w:rPr>
  </w:style>
  <w:style w:type="character" w:customStyle="1" w:styleId="695">
    <w:name w:val="px14"/>
    <w:qFormat/>
    <w:uiPriority w:val="0"/>
    <w:rPr>
      <w:rFonts w:ascii="仿宋_GB2312" w:eastAsia="微软雅黑" w:cs="Times New Roman"/>
      <w:b/>
      <w:kern w:val="2"/>
      <w:sz w:val="32"/>
      <w:szCs w:val="32"/>
      <w:lang w:val="en-US" w:eastAsia="zh-CN" w:bidi="ar-SA"/>
    </w:rPr>
  </w:style>
  <w:style w:type="character" w:customStyle="1" w:styleId="696">
    <w:name w:val="HTML 预设格式 Char1"/>
    <w:qFormat/>
    <w:uiPriority w:val="0"/>
    <w:rPr>
      <w:rFonts w:ascii="Courier New" w:hAnsi="Courier New" w:eastAsia="宋体" w:cs="Courier New"/>
      <w:sz w:val="20"/>
      <w:szCs w:val="20"/>
    </w:rPr>
  </w:style>
  <w:style w:type="character" w:customStyle="1" w:styleId="697">
    <w:name w:val="普通文字 Char1"/>
    <w:qFormat/>
    <w:uiPriority w:val="0"/>
    <w:rPr>
      <w:rFonts w:ascii="宋体" w:hAnsi="Courier New" w:eastAsia="宋体"/>
      <w:kern w:val="2"/>
      <w:sz w:val="21"/>
      <w:lang w:val="en-US" w:eastAsia="zh-CN"/>
    </w:rPr>
  </w:style>
  <w:style w:type="character" w:customStyle="1" w:styleId="698">
    <w:name w:val="hei16b1"/>
    <w:qFormat/>
    <w:uiPriority w:val="0"/>
    <w:rPr>
      <w:rFonts w:hint="default" w:ascii="Arial" w:hAnsi="Arial" w:cs="Arial"/>
      <w:b/>
      <w:bCs/>
      <w:color w:val="000000"/>
      <w:sz w:val="24"/>
      <w:szCs w:val="24"/>
    </w:rPr>
  </w:style>
  <w:style w:type="character" w:customStyle="1" w:styleId="699">
    <w:name w:val="正文（绿盟科技） Char"/>
    <w:link w:val="101"/>
    <w:qFormat/>
    <w:uiPriority w:val="0"/>
    <w:rPr>
      <w:rFonts w:ascii="Arial" w:hAnsi="Arial"/>
      <w:sz w:val="21"/>
      <w:szCs w:val="21"/>
    </w:rPr>
  </w:style>
  <w:style w:type="character" w:customStyle="1" w:styleId="700">
    <w:name w:val="Char Char19"/>
    <w:qFormat/>
    <w:uiPriority w:val="6"/>
    <w:rPr>
      <w:rFonts w:ascii="宋体" w:hAnsi="宋体"/>
      <w:i/>
      <w:sz w:val="24"/>
      <w:szCs w:val="24"/>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102"/>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Char"/>
    <w:link w:val="37"/>
    <w:qFormat/>
    <w:uiPriority w:val="0"/>
    <w:rPr>
      <w:rFonts w:ascii="宋体"/>
      <w:kern w:val="2"/>
      <w:sz w:val="24"/>
      <w:szCs w:val="21"/>
      <w:lang w:val="zh-CN"/>
    </w:rPr>
  </w:style>
  <w:style w:type="character" w:customStyle="1" w:styleId="718">
    <w:name w:val="标题 9 Char"/>
    <w:link w:val="10"/>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Char"/>
    <w:link w:val="40"/>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103"/>
    <w:qFormat/>
    <w:locked/>
    <w:uiPriority w:val="0"/>
    <w:rPr>
      <w:rFonts w:ascii="Tahoma" w:hAnsi="Tahoma"/>
      <w:sz w:val="24"/>
      <w:szCs w:val="24"/>
    </w:rPr>
  </w:style>
  <w:style w:type="character" w:customStyle="1" w:styleId="728">
    <w:name w:val="正文缩进 Char2"/>
    <w:link w:val="15"/>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104"/>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Char1"/>
    <w:link w:val="18"/>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70"/>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6"/>
    <w:qFormat/>
    <w:uiPriority w:val="0"/>
    <w:rPr>
      <w:rFonts w:ascii="仿宋_GB2312" w:hAnsi="仿宋" w:eastAsia="仿宋_GB2312" w:cs="仿宋_GB2312"/>
      <w:sz w:val="32"/>
      <w:szCs w:val="30"/>
      <w:lang w:val="zh-CN"/>
    </w:rPr>
  </w:style>
  <w:style w:type="character" w:customStyle="1" w:styleId="751">
    <w:name w:val="HTML 地址 Char"/>
    <w:link w:val="31"/>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106"/>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107"/>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Char"/>
    <w:link w:val="16"/>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正文首行缩进 Char Char Char Char Char"/>
    <w:qFormat/>
    <w:uiPriority w:val="0"/>
    <w:rPr>
      <w:rFonts w:ascii="宋体"/>
      <w:kern w:val="2"/>
      <w:sz w:val="24"/>
      <w:lang w:val="zh-CN"/>
    </w:rPr>
  </w:style>
  <w:style w:type="character" w:customStyle="1" w:styleId="762">
    <w:name w:val="PI Char"/>
    <w:qFormat/>
    <w:uiPriority w:val="0"/>
    <w:rPr>
      <w:rFonts w:ascii="宋体" w:hAnsi="宋体" w:eastAsia="宋体"/>
      <w:kern w:val="2"/>
      <w:sz w:val="24"/>
      <w:szCs w:val="24"/>
      <w:lang w:val="en-US" w:eastAsia="zh-CN" w:bidi="ar-SA"/>
    </w:rPr>
  </w:style>
  <w:style w:type="character" w:customStyle="1" w:styleId="763">
    <w:name w:val="Default Char"/>
    <w:link w:val="108"/>
    <w:qFormat/>
    <w:uiPriority w:val="0"/>
    <w:rPr>
      <w:rFonts w:ascii="仿宋_GB2312" w:eastAsia="仿宋_GB2312" w:cs="仿宋_GB2312"/>
      <w:color w:val="000000"/>
      <w:sz w:val="24"/>
      <w:szCs w:val="24"/>
      <w:lang w:val="en-US" w:eastAsia="zh-CN" w:bidi="ar-SA"/>
    </w:rPr>
  </w:style>
  <w:style w:type="character" w:customStyle="1" w:styleId="764">
    <w:name w:val="style91"/>
    <w:qFormat/>
    <w:uiPriority w:val="0"/>
    <w:rPr>
      <w:color w:val="333333"/>
    </w:rPr>
  </w:style>
  <w:style w:type="character" w:customStyle="1" w:styleId="765">
    <w:name w:val="列出段落 Char2"/>
    <w:qFormat/>
    <w:uiPriority w:val="34"/>
    <w:rPr>
      <w:rFonts w:ascii="Calibri" w:hAnsi="Calibri"/>
      <w:kern w:val="2"/>
      <w:sz w:val="28"/>
    </w:rPr>
  </w:style>
  <w:style w:type="character" w:customStyle="1" w:styleId="766">
    <w:name w:val="mdeck"/>
    <w:qFormat/>
    <w:uiPriority w:val="0"/>
    <w:rPr>
      <w:rFonts w:ascii="仿宋_GB2312" w:eastAsia="微软雅黑"/>
      <w:b/>
      <w:kern w:val="2"/>
      <w:sz w:val="32"/>
      <w:szCs w:val="32"/>
      <w:lang w:val="en-US" w:eastAsia="zh-CN" w:bidi="ar-SA"/>
    </w:rPr>
  </w:style>
  <w:style w:type="character" w:customStyle="1" w:styleId="767">
    <w:name w:val="unnamed11"/>
    <w:qFormat/>
    <w:uiPriority w:val="0"/>
    <w:rPr>
      <w:sz w:val="20"/>
      <w:szCs w:val="20"/>
    </w:rPr>
  </w:style>
  <w:style w:type="character" w:customStyle="1" w:styleId="768">
    <w:name w:val="正文文本 Char2"/>
    <w:semiHidden/>
    <w:qFormat/>
    <w:uiPriority w:val="99"/>
    <w:rPr>
      <w:rFonts w:ascii="Times New Roman" w:hAnsi="Times New Roman" w:eastAsia="宋体" w:cs="Times New Roman"/>
      <w:snapToGrid w:val="0"/>
      <w:kern w:val="0"/>
      <w:szCs w:val="24"/>
    </w:rPr>
  </w:style>
  <w:style w:type="character" w:customStyle="1" w:styleId="769">
    <w:name w:val="标书正文格式 Char"/>
    <w:qFormat/>
    <w:uiPriority w:val="0"/>
    <w:rPr>
      <w:rFonts w:eastAsia="楷体_GB2312"/>
      <w:kern w:val="2"/>
      <w:sz w:val="24"/>
      <w:szCs w:val="24"/>
      <w:lang w:bidi="ar-SA"/>
    </w:rPr>
  </w:style>
  <w:style w:type="character" w:customStyle="1" w:styleId="770">
    <w:name w:val="Char Char11"/>
    <w:qFormat/>
    <w:locked/>
    <w:uiPriority w:val="0"/>
    <w:rPr>
      <w:rFonts w:ascii="宋体" w:hAnsi="宋体" w:eastAsia="宋体"/>
      <w:b/>
      <w:kern w:val="2"/>
      <w:sz w:val="24"/>
      <w:szCs w:val="24"/>
      <w:lang w:val="en-US" w:eastAsia="zh-CN" w:bidi="ar-SA"/>
    </w:rPr>
  </w:style>
  <w:style w:type="character" w:customStyle="1" w:styleId="771">
    <w:name w:val="ca-131"/>
    <w:qFormat/>
    <w:uiPriority w:val="0"/>
    <w:rPr>
      <w:rFonts w:hint="eastAsia" w:ascii="仿宋_GB2312" w:eastAsia="仿宋_GB2312"/>
      <w:b/>
      <w:bCs/>
      <w:color w:val="000000"/>
      <w:spacing w:val="-20"/>
      <w:sz w:val="24"/>
      <w:szCs w:val="24"/>
    </w:rPr>
  </w:style>
  <w:style w:type="character" w:customStyle="1" w:styleId="772">
    <w:name w:val="tw4winMark"/>
    <w:qFormat/>
    <w:uiPriority w:val="0"/>
    <w:rPr>
      <w:rFonts w:ascii="Courier New" w:hAnsi="Courier New" w:cs="Courier New"/>
      <w:vanish/>
      <w:color w:val="800080"/>
      <w:sz w:val="24"/>
      <w:szCs w:val="24"/>
      <w:vertAlign w:val="subscript"/>
    </w:rPr>
  </w:style>
  <w:style w:type="character" w:customStyle="1" w:styleId="773">
    <w:name w:val="正文样式 Char"/>
    <w:link w:val="109"/>
    <w:qFormat/>
    <w:uiPriority w:val="0"/>
    <w:rPr>
      <w:rFonts w:ascii="Calibri" w:hAnsi="Calibri"/>
      <w:sz w:val="24"/>
      <w:szCs w:val="24"/>
    </w:rPr>
  </w:style>
  <w:style w:type="character" w:customStyle="1" w:styleId="774">
    <w:name w:val="表正文 Char3"/>
    <w:qFormat/>
    <w:uiPriority w:val="0"/>
    <w:rPr>
      <w:rFonts w:eastAsia="宋体"/>
    </w:rPr>
  </w:style>
  <w:style w:type="character" w:customStyle="1" w:styleId="775">
    <w:name w:val="H5 Char"/>
    <w:qFormat/>
    <w:uiPriority w:val="0"/>
    <w:rPr>
      <w:b/>
      <w:bCs/>
      <w:kern w:val="2"/>
      <w:sz w:val="28"/>
      <w:szCs w:val="28"/>
    </w:rPr>
  </w:style>
  <w:style w:type="character" w:customStyle="1" w:styleId="776">
    <w:name w:val="Char Char3"/>
    <w:qFormat/>
    <w:uiPriority w:val="0"/>
    <w:rPr>
      <w:rFonts w:eastAsia="宋体"/>
      <w:kern w:val="2"/>
      <w:sz w:val="21"/>
      <w:szCs w:val="24"/>
      <w:lang w:val="en-US" w:eastAsia="zh-CN" w:bidi="ar-SA"/>
    </w:rPr>
  </w:style>
  <w:style w:type="character" w:customStyle="1" w:styleId="777">
    <w:name w:val="正文 编号 Char"/>
    <w:qFormat/>
    <w:uiPriority w:val="0"/>
    <w:rPr>
      <w:rFonts w:ascii="仿宋_GB2312" w:hAnsi="仿宋_GB2312" w:eastAsia="仿宋_GB2312"/>
      <w:kern w:val="2"/>
      <w:sz w:val="24"/>
      <w:lang w:bidi="ar-SA"/>
    </w:rPr>
  </w:style>
  <w:style w:type="character" w:customStyle="1" w:styleId="778">
    <w:name w:val="question-title2"/>
    <w:qFormat/>
    <w:uiPriority w:val="6"/>
    <w:rPr>
      <w:rFonts w:ascii="Arial" w:hAnsi="Arial" w:eastAsia="黑体" w:cs="Arial"/>
      <w:snapToGrid w:val="0"/>
      <w:kern w:val="0"/>
      <w:szCs w:val="21"/>
    </w:rPr>
  </w:style>
  <w:style w:type="character" w:customStyle="1" w:styleId="779">
    <w:name w:val="gf正文1 Char Char"/>
    <w:link w:val="110"/>
    <w:qFormat/>
    <w:uiPriority w:val="0"/>
    <w:rPr>
      <w:rFonts w:ascii="宋体" w:hAnsi="宋体" w:cs="宋体"/>
      <w:kern w:val="2"/>
      <w:sz w:val="24"/>
      <w:szCs w:val="24"/>
    </w:rPr>
  </w:style>
  <w:style w:type="character" w:customStyle="1" w:styleId="780">
    <w:name w:val="Char Char15"/>
    <w:qFormat/>
    <w:uiPriority w:val="6"/>
    <w:rPr>
      <w:rFonts w:ascii="宋体" w:hAnsi="宋体"/>
      <w:kern w:val="1"/>
      <w:sz w:val="21"/>
    </w:rPr>
  </w:style>
  <w:style w:type="character" w:customStyle="1" w:styleId="781">
    <w:name w:val="正文缩进 Char3"/>
    <w:qFormat/>
    <w:uiPriority w:val="0"/>
    <w:rPr>
      <w:rFonts w:ascii="宋体" w:eastAsia="宋体"/>
      <w:snapToGrid w:val="0"/>
      <w:color w:val="000000"/>
      <w:kern w:val="28"/>
      <w:sz w:val="28"/>
      <w:lang w:val="en-US" w:eastAsia="zh-CN" w:bidi="ar-SA"/>
    </w:rPr>
  </w:style>
  <w:style w:type="character" w:customStyle="1" w:styleId="782">
    <w:name w:val="列出段落 Char1"/>
    <w:link w:val="111"/>
    <w:qFormat/>
    <w:uiPriority w:val="0"/>
    <w:rPr>
      <w:rFonts w:ascii="Calibri" w:hAnsi="Calibri"/>
      <w:sz w:val="24"/>
      <w:lang w:eastAsia="en-US"/>
    </w:rPr>
  </w:style>
  <w:style w:type="character" w:customStyle="1" w:styleId="783">
    <w:name w:val="Char Char8"/>
    <w:qFormat/>
    <w:uiPriority w:val="0"/>
    <w:rPr>
      <w:rFonts w:eastAsia="宋体"/>
      <w:b/>
      <w:sz w:val="24"/>
      <w:lang w:eastAsia="zh-CN"/>
    </w:rPr>
  </w:style>
  <w:style w:type="character" w:customStyle="1" w:styleId="784">
    <w:name w:val="Normal Indent Char Char"/>
    <w:qFormat/>
    <w:uiPriority w:val="0"/>
    <w:rPr>
      <w:rFonts w:eastAsia="宋体"/>
      <w:kern w:val="2"/>
      <w:sz w:val="21"/>
      <w:lang w:val="en-US" w:eastAsia="zh-CN" w:bidi="ar-SA"/>
    </w:rPr>
  </w:style>
  <w:style w:type="character" w:customStyle="1" w:styleId="785">
    <w:name w:val="列表段落 字符"/>
    <w:qFormat/>
    <w:uiPriority w:val="99"/>
  </w:style>
  <w:style w:type="character" w:customStyle="1" w:styleId="786">
    <w:name w:val="Ò³Ã¼ Char Char1"/>
    <w:qFormat/>
    <w:uiPriority w:val="0"/>
    <w:rPr>
      <w:rFonts w:eastAsia="宋体"/>
      <w:kern w:val="2"/>
      <w:sz w:val="18"/>
      <w:szCs w:val="18"/>
      <w:lang w:val="en-US" w:eastAsia="zh-CN" w:bidi="ar-SA"/>
    </w:rPr>
  </w:style>
  <w:style w:type="character" w:customStyle="1" w:styleId="787">
    <w:name w:val="方案正文 Char"/>
    <w:qFormat/>
    <w:uiPriority w:val="0"/>
    <w:rPr>
      <w:rFonts w:ascii="仿宋_GB2312" w:eastAsia="仿宋_GB2312"/>
      <w:b/>
      <w:color w:val="000000"/>
      <w:kern w:val="2"/>
      <w:sz w:val="24"/>
      <w:lang w:val="en-US" w:eastAsia="zh-CN" w:bidi="ar-SA"/>
    </w:rPr>
  </w:style>
  <w:style w:type="character" w:customStyle="1" w:styleId="788">
    <w:name w:val="Char Char30"/>
    <w:qFormat/>
    <w:uiPriority w:val="6"/>
    <w:rPr>
      <w:rFonts w:ascii="Arial" w:hAnsi="Arial" w:eastAsia="黑体"/>
      <w:kern w:val="1"/>
      <w:sz w:val="21"/>
      <w:szCs w:val="21"/>
    </w:rPr>
  </w:style>
  <w:style w:type="character" w:customStyle="1" w:styleId="789">
    <w:name w:val="正文文本缩进 Char3"/>
    <w:link w:val="26"/>
    <w:qFormat/>
    <w:uiPriority w:val="0"/>
    <w:rPr>
      <w:rFonts w:ascii="宋体" w:hAnsi="宋体"/>
      <w:kern w:val="2"/>
      <w:sz w:val="24"/>
      <w:szCs w:val="24"/>
    </w:rPr>
  </w:style>
  <w:style w:type="character" w:customStyle="1" w:styleId="790">
    <w:name w:val="font01"/>
    <w:qFormat/>
    <w:uiPriority w:val="0"/>
    <w:rPr>
      <w:rFonts w:hint="eastAsia" w:ascii="微软雅黑" w:hAnsi="微软雅黑" w:eastAsia="微软雅黑" w:cs="微软雅黑"/>
      <w:color w:val="000000"/>
      <w:sz w:val="20"/>
      <w:szCs w:val="20"/>
      <w:u w:val="none"/>
    </w:rPr>
  </w:style>
  <w:style w:type="character" w:customStyle="1" w:styleId="791">
    <w:name w:val="Char Char20"/>
    <w:qFormat/>
    <w:uiPriority w:val="6"/>
    <w:rPr>
      <w:kern w:val="1"/>
      <w:sz w:val="24"/>
    </w:rPr>
  </w:style>
  <w:style w:type="character" w:customStyle="1" w:styleId="792">
    <w:name w:val="tw4winExternal"/>
    <w:qFormat/>
    <w:uiPriority w:val="0"/>
    <w:rPr>
      <w:rFonts w:ascii="Courier New" w:hAnsi="Courier New" w:cs="Courier New"/>
      <w:color w:val="808080"/>
      <w:lang w:val="en-US" w:eastAsia="zh-CN"/>
    </w:rPr>
  </w:style>
  <w:style w:type="character" w:customStyle="1" w:styleId="793">
    <w:name w:val="标题 4 Char1"/>
    <w:qFormat/>
    <w:uiPriority w:val="9"/>
    <w:rPr>
      <w:rFonts w:ascii="Cambria" w:hAnsi="Cambria" w:eastAsia="宋体" w:cs="Times New Roman"/>
      <w:b/>
      <w:bCs/>
      <w:kern w:val="2"/>
      <w:sz w:val="28"/>
      <w:szCs w:val="28"/>
    </w:rPr>
  </w:style>
  <w:style w:type="character" w:customStyle="1" w:styleId="794">
    <w:name w:val="批注文字 Char2"/>
    <w:qFormat/>
    <w:uiPriority w:val="99"/>
    <w:rPr>
      <w:rFonts w:ascii="Times New Roman" w:hAnsi="Times New Roman" w:eastAsia="宋体" w:cs="Times New Roman"/>
      <w:snapToGrid w:val="0"/>
      <w:kern w:val="0"/>
      <w:szCs w:val="24"/>
    </w:rPr>
  </w:style>
  <w:style w:type="character" w:customStyle="1" w:styleId="795">
    <w:name w:val="正文文本 2 Char"/>
    <w:qFormat/>
    <w:uiPriority w:val="0"/>
    <w:rPr>
      <w:rFonts w:eastAsia="宋体"/>
      <w:kern w:val="2"/>
      <w:sz w:val="21"/>
      <w:szCs w:val="24"/>
      <w:lang w:val="en-US" w:eastAsia="zh-CN" w:bidi="ar-SA"/>
    </w:rPr>
  </w:style>
  <w:style w:type="character" w:customStyle="1" w:styleId="796">
    <w:name w:val="Ò³Ã¼ Char Char"/>
    <w:qFormat/>
    <w:uiPriority w:val="0"/>
    <w:rPr>
      <w:rFonts w:eastAsia="宋体"/>
      <w:kern w:val="2"/>
      <w:sz w:val="18"/>
      <w:lang w:val="en-US" w:eastAsia="zh-CN" w:bidi="ar-SA"/>
    </w:rPr>
  </w:style>
  <w:style w:type="character" w:customStyle="1" w:styleId="797">
    <w:name w:val="message1"/>
    <w:qFormat/>
    <w:uiPriority w:val="0"/>
    <w:rPr>
      <w:rFonts w:hint="default" w:ascii="Tahoma" w:hAnsi="Tahoma" w:cs="Tahoma"/>
      <w:sz w:val="18"/>
      <w:szCs w:val="18"/>
    </w:rPr>
  </w:style>
  <w:style w:type="character" w:customStyle="1" w:styleId="798">
    <w:name w:val="Char Char23"/>
    <w:qFormat/>
    <w:uiPriority w:val="6"/>
    <w:rPr>
      <w:color w:val="0000FF"/>
      <w:sz w:val="21"/>
    </w:rPr>
  </w:style>
  <w:style w:type="character" w:customStyle="1" w:styleId="799">
    <w:name w:val="批注框文本 字符"/>
    <w:qFormat/>
    <w:uiPriority w:val="0"/>
    <w:rPr>
      <w:rFonts w:ascii="Arial" w:hAnsi="Arial" w:eastAsia="黑体" w:cs="Arial"/>
      <w:snapToGrid w:val="0"/>
      <w:kern w:val="0"/>
      <w:sz w:val="18"/>
      <w:szCs w:val="18"/>
    </w:rPr>
  </w:style>
  <w:style w:type="character" w:customStyle="1" w:styleId="800">
    <w:name w:val="纯文本 Char2"/>
    <w:semiHidden/>
    <w:qFormat/>
    <w:uiPriority w:val="99"/>
    <w:rPr>
      <w:rFonts w:ascii="宋体" w:hAnsi="Courier New" w:eastAsia="宋体" w:cs="Courier New"/>
    </w:rPr>
  </w:style>
  <w:style w:type="character" w:customStyle="1" w:styleId="801">
    <w:name w:val="Char Char25"/>
    <w:qFormat/>
    <w:uiPriority w:val="6"/>
    <w:rPr>
      <w:rFonts w:ascii="宋体" w:hAnsi="宋体"/>
      <w:kern w:val="1"/>
      <w:sz w:val="24"/>
      <w:lang w:val="zh-CN"/>
    </w:rPr>
  </w:style>
  <w:style w:type="character" w:customStyle="1" w:styleId="802">
    <w:name w:val="Char Char411"/>
    <w:qFormat/>
    <w:uiPriority w:val="0"/>
    <w:rPr>
      <w:rFonts w:eastAsia="宋体"/>
      <w:b/>
      <w:sz w:val="24"/>
      <w:lang w:eastAsia="zh-CN" w:bidi="ar-SA"/>
    </w:rPr>
  </w:style>
  <w:style w:type="character" w:customStyle="1" w:styleId="803">
    <w:name w:val="Heading 7 Char"/>
    <w:qFormat/>
    <w:locked/>
    <w:uiPriority w:val="0"/>
    <w:rPr>
      <w:rFonts w:ascii="宋体" w:hAnsi="宋体" w:eastAsia="宋体"/>
      <w:b/>
      <w:bCs/>
      <w:kern w:val="2"/>
      <w:sz w:val="24"/>
      <w:szCs w:val="24"/>
      <w:lang w:val="en-US" w:eastAsia="zh-CN" w:bidi="ar-SA"/>
    </w:rPr>
  </w:style>
  <w:style w:type="character" w:customStyle="1" w:styleId="804">
    <w:name w:val="此正文 Char"/>
    <w:link w:val="113"/>
    <w:qFormat/>
    <w:uiPriority w:val="0"/>
    <w:rPr>
      <w:kern w:val="2"/>
      <w:sz w:val="24"/>
      <w:szCs w:val="24"/>
    </w:rPr>
  </w:style>
  <w:style w:type="character" w:customStyle="1" w:styleId="805">
    <w:name w:val="Char Char2"/>
    <w:qFormat/>
    <w:uiPriority w:val="0"/>
    <w:rPr>
      <w:rFonts w:eastAsia="宋体"/>
      <w:b/>
      <w:bCs/>
      <w:kern w:val="2"/>
      <w:sz w:val="21"/>
      <w:szCs w:val="24"/>
      <w:lang w:val="en-US" w:eastAsia="zh-CN" w:bidi="ar-SA"/>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6"/>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14"/>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8"/>
    <w:qFormat/>
    <w:uiPriority w:val="0"/>
    <w:rPr>
      <w:b/>
      <w:bCs/>
      <w:kern w:val="2"/>
      <w:sz w:val="24"/>
      <w:szCs w:val="24"/>
    </w:rPr>
  </w:style>
  <w:style w:type="character" w:customStyle="1" w:styleId="828">
    <w:name w:val="正文文本缩进 2 Char"/>
    <w:link w:val="38"/>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6"/>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7"/>
    <w:qFormat/>
    <w:uiPriority w:val="0"/>
    <w:rPr>
      <w:rFonts w:ascii="宋体" w:hAnsi="Courier New"/>
    </w:rPr>
  </w:style>
  <w:style w:type="character" w:customStyle="1" w:styleId="839">
    <w:name w:val="正文首行缩进 Char"/>
    <w:link w:val="24"/>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5"/>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8"/>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9"/>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81"/>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20"/>
    <w:qFormat/>
    <w:uiPriority w:val="0"/>
    <w:rPr>
      <w:rFonts w:ascii="宋体"/>
    </w:rPr>
  </w:style>
  <w:style w:type="character" w:customStyle="1" w:styleId="872">
    <w:name w:val="标题 8 Char"/>
    <w:link w:val="9"/>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21"/>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1"/>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22"/>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3"/>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24"/>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5"/>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15"/>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6"/>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7"/>
    <w:qFormat/>
    <w:uiPriority w:val="0"/>
    <w:rPr>
      <w:rFonts w:cs="宋体"/>
      <w:kern w:val="2"/>
      <w:sz w:val="24"/>
    </w:rPr>
  </w:style>
  <w:style w:type="character" w:customStyle="1" w:styleId="93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9"/>
    <w:qFormat/>
    <w:uiPriority w:val="0"/>
    <w:rPr>
      <w:kern w:val="2"/>
      <w:sz w:val="21"/>
      <w:szCs w:val="24"/>
      <w:lang w:val="zh-CN"/>
    </w:rPr>
  </w:style>
  <w:style w:type="character" w:customStyle="1" w:styleId="946">
    <w:name w:val="无间隔 Char"/>
    <w:link w:val="177"/>
    <w:qFormat/>
    <w:uiPriority w:val="99"/>
    <w:rPr>
      <w:kern w:val="2"/>
      <w:sz w:val="21"/>
      <w:szCs w:val="22"/>
    </w:rPr>
  </w:style>
  <w:style w:type="character" w:customStyle="1" w:styleId="947">
    <w:name w:val="标准文本 Char Char"/>
    <w:link w:val="614"/>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30"/>
    <customShpInfo spid="_x0000_s103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40054</Words>
  <Characters>42283</Characters>
  <Lines>274</Lines>
  <Paragraphs>77</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hi</cp:lastModifiedBy>
  <cp:lastPrinted>2023-05-17T02:00:00Z</cp:lastPrinted>
  <dcterms:modified xsi:type="dcterms:W3CDTF">2023-09-28T12:23:47Z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6B8D7D76EBE1469FA2859EBBB3A07D9A_13</vt:lpwstr>
  </property>
</Properties>
</file>