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杭州市临安区综合行政执法局锦南街道等视频证据保全补盲服务租赁项目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竞争性磋商招标文件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fldChar w:fldCharType="begin"/>
      </w:r>
      <w:r>
        <w:instrText xml:space="preserve"> HYPERLINK "https://pay.zcygov.cn/purchaseplan_front/" \l "/plan/list/detail?id=1000000000007727016&amp;encrypt=6ee8a365c067ac72b82f9009b7cf8e09" \t "https://www.zcygov.cn/delegation-order/order/_blank" </w:instrText>
      </w:r>
      <w:r>
        <w:fldChar w:fldCharType="separate"/>
      </w:r>
      <w:r>
        <w:rPr>
          <w:rFonts w:hint="eastAsia" w:ascii="仿宋" w:hAnsi="仿宋" w:eastAsia="仿宋" w:cs="仿宋_GB2312"/>
          <w:sz w:val="30"/>
          <w:szCs w:val="30"/>
        </w:rPr>
        <w:t>[2022]1044号</w:t>
      </w:r>
      <w:r>
        <w:rPr>
          <w:rFonts w:hint="eastAsia" w:ascii="仿宋" w:hAnsi="仿宋" w:eastAsia="仿宋" w:cs="仿宋_GB2312"/>
          <w:sz w:val="30"/>
          <w:szCs w:val="30"/>
        </w:rPr>
        <w:fldChar w:fldCharType="end"/>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sz w:val="24"/>
        </w:rPr>
      </w:pPr>
    </w:p>
    <w:p>
      <w:pPr>
        <w:pStyle w:val="25"/>
      </w:pPr>
    </w:p>
    <w:p>
      <w:pPr>
        <w:spacing w:line="360" w:lineRule="auto"/>
        <w:rPr>
          <w:rFonts w:ascii="仿宋" w:hAnsi="仿宋" w:eastAsia="仿宋" w:cs="仿宋_GB2312"/>
          <w:sz w:val="32"/>
          <w:szCs w:val="32"/>
        </w:rPr>
      </w:pPr>
    </w:p>
    <w:p>
      <w:pPr>
        <w:spacing w:line="48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采购人：杭州市临安区综合行政执法局</w:t>
      </w:r>
    </w:p>
    <w:p>
      <w:pPr>
        <w:spacing w:line="480" w:lineRule="auto"/>
        <w:ind w:firstLine="1600" w:firstLineChars="500"/>
        <w:rPr>
          <w:rFonts w:ascii="仿宋" w:hAnsi="仿宋" w:eastAsia="仿宋" w:cs="仿宋_GB2312"/>
          <w:sz w:val="32"/>
          <w:szCs w:val="32"/>
        </w:rPr>
      </w:pPr>
    </w:p>
    <w:p>
      <w:pPr>
        <w:spacing w:line="48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采购代理机构：杭州建设工程造价咨询有限公司</w:t>
      </w:r>
    </w:p>
    <w:p>
      <w:pPr>
        <w:snapToGrid w:val="0"/>
        <w:spacing w:line="480" w:lineRule="auto"/>
        <w:jc w:val="center"/>
        <w:rPr>
          <w:rFonts w:ascii="仿宋_GB2312" w:hAnsi="仿宋_GB2312" w:eastAsia="仿宋_GB2312" w:cs="仿宋_GB2312"/>
          <w:bCs/>
          <w:sz w:val="32"/>
          <w:szCs w:val="32"/>
        </w:rPr>
      </w:pPr>
    </w:p>
    <w:p>
      <w:pPr>
        <w:snapToGrid w:val="0"/>
        <w:spacing w:line="48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年五月</w:t>
      </w:r>
      <w:r>
        <w:rPr>
          <w:rFonts w:hint="eastAsia" w:ascii="仿宋_GB2312" w:hAnsi="仿宋_GB2312" w:eastAsia="仿宋_GB2312" w:cs="仿宋_GB2312"/>
          <w:bCs/>
          <w:sz w:val="32"/>
          <w:szCs w:val="32"/>
          <w:lang w:val="en-US" w:eastAsia="zh-CN"/>
        </w:rPr>
        <w:t>十三</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b/>
          <w:sz w:val="48"/>
          <w:szCs w:val="48"/>
        </w:rPr>
        <w:sectPr>
          <w:headerReference r:id="rId4" w:type="first"/>
          <w:footerReference r:id="rId7" w:type="first"/>
          <w:headerReference r:id="rId3" w:type="default"/>
          <w:footerReference r:id="rId5" w:type="default"/>
          <w:footerReference r:id="rId6" w:type="even"/>
          <w:pgSz w:w="11906" w:h="16838"/>
          <w:pgMar w:top="680" w:right="1417" w:bottom="680" w:left="1417" w:header="851" w:footer="992" w:gutter="0"/>
          <w:pgNumType w:fmt="decimal" w:start="1"/>
          <w:cols w:space="0" w:num="1"/>
          <w:titlePg/>
          <w:docGrid w:linePitch="312" w:charSpace="0"/>
        </w:sectPr>
      </w:pPr>
      <w:bookmarkStart w:id="507" w:name="_GoBack"/>
      <w:bookmarkEnd w:id="507"/>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_GB2312" w:hAnsi="仿宋" w:eastAsia="仿宋_GB2312"/>
          <w:sz w:val="24"/>
          <w:u w:val="single"/>
        </w:rPr>
      </w:pPr>
      <w:r>
        <w:rPr>
          <w:rFonts w:hint="eastAsia" w:ascii="仿宋_GB2312" w:hAnsi="仿宋" w:eastAsia="仿宋_GB2312"/>
          <w:sz w:val="24"/>
          <w:u w:val="single"/>
        </w:rPr>
        <w:t>杭州市临安区综合行政执法局锦南街道等视频证据保全补盲服务租赁项目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_GB2312" w:hAnsi="仿宋" w:eastAsia="仿宋_GB2312" w:cs="Times New Roman"/>
          <w:snapToGrid/>
          <w:color w:val="auto"/>
          <w:kern w:val="2"/>
          <w:sz w:val="24"/>
          <w:szCs w:val="24"/>
        </w:rPr>
        <w:t>https://www.zcygov.cn/</w:t>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5月</w:t>
      </w:r>
      <w:r>
        <w:rPr>
          <w:rFonts w:hint="eastAsia" w:ascii="仿宋_GB2312" w:hAnsi="仿宋" w:eastAsia="仿宋_GB2312"/>
          <w:sz w:val="24"/>
          <w:u w:val="single"/>
          <w:lang w:val="en-US" w:eastAsia="zh-CN"/>
        </w:rPr>
        <w:t>23</w:t>
      </w:r>
      <w:r>
        <w:rPr>
          <w:rFonts w:hint="eastAsia" w:ascii="仿宋_GB2312" w:hAnsi="仿宋" w:eastAsia="仿宋_GB2312"/>
          <w:sz w:val="24"/>
          <w:u w:val="single"/>
        </w:rPr>
        <w:t>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440" w:lineRule="exact"/>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440" w:lineRule="exact"/>
        <w:ind w:firstLine="480"/>
        <w:rPr>
          <w:rFonts w:ascii="仿宋_GB2312" w:hAnsi="仿宋" w:eastAsia="仿宋_GB2312" w:cs="仿宋_GB2312"/>
          <w:sz w:val="24"/>
        </w:rPr>
      </w:pPr>
      <w:r>
        <w:rPr>
          <w:rFonts w:hint="eastAsia" w:ascii="仿宋_GB2312" w:hAnsi="仿宋" w:eastAsia="仿宋_GB2312"/>
          <w:b/>
          <w:sz w:val="24"/>
        </w:rPr>
        <w:t>项目编号：</w:t>
      </w:r>
      <w:r>
        <w:fldChar w:fldCharType="begin"/>
      </w:r>
      <w:r>
        <w:instrText xml:space="preserve"> HYPERLINK "https://pay.zcygov.cn/purchaseplan_front/" \l "/plan/list/detail?id=1000000000007727016&amp;encrypt=6ee8a365c067ac72b82f9009b7cf8e09" \t "https://www.zcygov.cn/delegation-order/order/_blank" </w:instrText>
      </w:r>
      <w:r>
        <w:fldChar w:fldCharType="separate"/>
      </w:r>
      <w:r>
        <w:rPr>
          <w:rFonts w:hint="eastAsia" w:ascii="仿宋_GB2312" w:hAnsi="仿宋" w:eastAsia="仿宋_GB2312" w:cs="仿宋_GB2312"/>
          <w:sz w:val="24"/>
        </w:rPr>
        <w:t>[2022]1044号</w:t>
      </w:r>
      <w:r>
        <w:rPr>
          <w:rFonts w:hint="eastAsia" w:ascii="仿宋_GB2312" w:hAnsi="仿宋" w:eastAsia="仿宋_GB2312" w:cs="仿宋_GB2312"/>
          <w:sz w:val="24"/>
        </w:rPr>
        <w:fldChar w:fldCharType="end"/>
      </w:r>
      <w:r>
        <w:rPr>
          <w:rFonts w:hint="eastAsia" w:ascii="仿宋_GB2312" w:hAnsi="仿宋" w:eastAsia="仿宋_GB2312" w:cs="仿宋_GB2312"/>
          <w:sz w:val="24"/>
        </w:rPr>
        <w:t xml:space="preserve"> </w:t>
      </w:r>
    </w:p>
    <w:p>
      <w:pPr>
        <w:spacing w:line="440" w:lineRule="exact"/>
        <w:ind w:firstLine="480"/>
        <w:rPr>
          <w:rFonts w:ascii="仿宋_GB2312" w:hAnsi="仿宋" w:eastAsia="仿宋_GB2312" w:cs="仿宋_GB2312"/>
          <w:sz w:val="24"/>
        </w:rPr>
      </w:pPr>
      <w:r>
        <w:rPr>
          <w:rFonts w:ascii="仿宋_GB2312" w:hAnsi="仿宋" w:eastAsia="仿宋_GB2312"/>
          <w:b/>
          <w:sz w:val="24"/>
        </w:rPr>
        <w:t>项目名称：</w:t>
      </w:r>
      <w:r>
        <w:rPr>
          <w:rFonts w:hint="eastAsia" w:ascii="仿宋_GB2312" w:hAnsi="仿宋" w:eastAsia="仿宋_GB2312" w:cs="仿宋_GB2312"/>
          <w:sz w:val="24"/>
        </w:rPr>
        <w:t>杭州市临安区综合行政执法局锦南街道等视频证据保全补盲服务租赁项目</w:t>
      </w:r>
    </w:p>
    <w:p>
      <w:pPr>
        <w:spacing w:line="440" w:lineRule="exact"/>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198000</w:t>
      </w:r>
    </w:p>
    <w:p>
      <w:pPr>
        <w:spacing w:line="440" w:lineRule="exact"/>
        <w:ind w:firstLine="480"/>
        <w:rPr>
          <w:rFonts w:ascii="仿宋_GB2312" w:hAnsi="仿宋" w:eastAsia="仿宋_GB2312"/>
          <w:b/>
          <w:sz w:val="24"/>
        </w:rPr>
      </w:pPr>
      <w:r>
        <w:rPr>
          <w:rFonts w:hint="eastAsia" w:ascii="仿宋_GB2312" w:hAnsi="仿宋" w:eastAsia="仿宋_GB2312"/>
          <w:b/>
          <w:sz w:val="24"/>
        </w:rPr>
        <w:t>最高限价（元）：198000</w:t>
      </w:r>
    </w:p>
    <w:p>
      <w:pPr>
        <w:spacing w:line="440" w:lineRule="exact"/>
        <w:ind w:firstLine="480"/>
        <w:rPr>
          <w:rFonts w:ascii="仿宋_GB2312" w:hAnsi="仿宋" w:eastAsia="仿宋_GB2312" w:cs="仿宋_GB2312"/>
          <w:sz w:val="24"/>
        </w:rPr>
      </w:pPr>
      <w:r>
        <w:rPr>
          <w:rFonts w:hint="eastAsia" w:ascii="仿宋_GB2312" w:hAnsi="仿宋" w:eastAsia="仿宋_GB2312"/>
          <w:b/>
          <w:sz w:val="24"/>
        </w:rPr>
        <w:t>采购需求：</w:t>
      </w:r>
      <w:r>
        <w:rPr>
          <w:rFonts w:hint="eastAsia" w:ascii="仿宋_GB2312" w:hAnsi="仿宋" w:eastAsia="仿宋_GB2312" w:cs="仿宋_GB2312"/>
          <w:sz w:val="24"/>
        </w:rPr>
        <w:t>杭州市临安区综合行政执法局锦南街道等视频证据保全补盲服务租赁项目，主要内容为详见采购文件第三部分采购需求。</w:t>
      </w:r>
    </w:p>
    <w:p>
      <w:pPr>
        <w:pStyle w:val="129"/>
        <w:spacing w:line="440" w:lineRule="exact"/>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cs="仿宋_GB2312"/>
          <w:szCs w:val="24"/>
        </w:rPr>
        <w:t xml:space="preserve">合同签订之日起30天内完成。  </w:t>
      </w:r>
      <w:r>
        <w:rPr>
          <w:rFonts w:hint="eastAsia" w:ascii="仿宋_GB2312" w:hAnsi="仿宋" w:eastAsia="仿宋_GB2312"/>
          <w:b/>
        </w:rPr>
        <w:t xml:space="preserve">  </w:t>
      </w:r>
    </w:p>
    <w:p>
      <w:pPr>
        <w:pStyle w:val="16"/>
        <w:spacing w:line="440" w:lineRule="exact"/>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440" w:lineRule="exact"/>
        <w:rPr>
          <w:rFonts w:ascii="仿宋_GB2312" w:hAnsi="仿宋" w:eastAsia="仿宋_GB2312"/>
          <w:b/>
          <w:sz w:val="24"/>
        </w:rPr>
      </w:pPr>
      <w:r>
        <w:rPr>
          <w:rFonts w:hint="eastAsia" w:ascii="仿宋_GB2312" w:hAnsi="仿宋" w:eastAsia="仿宋_GB2312"/>
          <w:b/>
          <w:sz w:val="24"/>
        </w:rPr>
        <w:t>二、申请人的资格要求：</w:t>
      </w:r>
    </w:p>
    <w:p>
      <w:pPr>
        <w:spacing w:line="440" w:lineRule="exact"/>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440" w:lineRule="exact"/>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_GB2312" w:hAnsi="仿宋" w:eastAsia="仿宋_GB2312"/>
          <w:sz w:val="24"/>
        </w:rPr>
        <w:t>无；</w:t>
      </w:r>
    </w:p>
    <w:p>
      <w:pPr>
        <w:spacing w:line="440" w:lineRule="exact"/>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440" w:lineRule="exact"/>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440" w:lineRule="exact"/>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440" w:lineRule="exact"/>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440" w:lineRule="exact"/>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Pr>
        <w:spacing w:line="440" w:lineRule="exact"/>
        <w:ind w:firstLine="897" w:firstLineChars="374"/>
        <w:rPr>
          <w:rFonts w:ascii="仿宋_GB2312" w:hAnsi="仿宋" w:eastAsia="仿宋_GB2312"/>
          <w:sz w:val="24"/>
        </w:rPr>
      </w:pPr>
      <w:sdt>
        <w:sdtPr>
          <w:rPr>
            <w:rFonts w:hint="eastAsia" w:ascii="仿宋_GB2312" w:hAnsi="仿宋" w:eastAsia="仿宋_GB2312" w:cs="Arial"/>
            <w:kern w:val="0"/>
            <w:sz w:val="24"/>
          </w:rPr>
          <w:id w:val="115218954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cs="Arial"/>
          <w:kern w:val="0"/>
          <w:sz w:val="24"/>
        </w:rPr>
        <w:t>工程</w:t>
      </w:r>
      <w:r>
        <w:rPr>
          <w:rFonts w:hint="eastAsia" w:ascii="仿宋_GB2312" w:hAnsi="仿宋" w:eastAsia="仿宋_GB2312"/>
          <w:sz w:val="24"/>
        </w:rPr>
        <w:t>全部由符合政策要求的中小企业承建，提供中小企业声明函；</w:t>
      </w:r>
    </w:p>
    <w:p>
      <w:pPr>
        <w:spacing w:line="440" w:lineRule="exact"/>
        <w:ind w:firstLine="897" w:firstLineChars="374"/>
      </w:pPr>
      <w:sdt>
        <w:sdtPr>
          <w:rPr>
            <w:rFonts w:hint="eastAsia" w:ascii="仿宋_GB2312" w:hAnsi="仿宋" w:eastAsia="仿宋_GB2312" w:cs="Arial"/>
            <w:kern w:val="0"/>
            <w:sz w:val="24"/>
          </w:rPr>
          <w:id w:val="-698659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cs="Arial"/>
          <w:kern w:val="0"/>
          <w:sz w:val="24"/>
        </w:rPr>
        <w:t>工程</w:t>
      </w:r>
      <w:r>
        <w:rPr>
          <w:rFonts w:hint="eastAsia" w:ascii="仿宋_GB2312" w:hAnsi="仿宋" w:eastAsia="仿宋_GB2312"/>
          <w:sz w:val="24"/>
        </w:rPr>
        <w:t>全部由符合政策要求的小微企业承建，提供中小企业声明函；</w:t>
      </w:r>
    </w:p>
    <w:p>
      <w:pPr>
        <w:spacing w:line="440" w:lineRule="exact"/>
      </w:pPr>
    </w:p>
    <w:p>
      <w:pPr>
        <w:spacing w:line="440" w:lineRule="exact"/>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440" w:lineRule="exact"/>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440" w:lineRule="exact"/>
        <w:ind w:firstLine="512" w:firstLineChars="200"/>
      </w:pPr>
      <w:r>
        <w:rPr>
          <w:rFonts w:ascii="仿宋" w:hAnsi="仿宋" w:eastAsia="仿宋" w:cs="宋体"/>
          <w:spacing w:val="8"/>
          <w:kern w:val="0"/>
          <w:sz w:val="24"/>
        </w:rPr>
        <w:t>3.</w:t>
      </w:r>
      <w:r>
        <w:rPr>
          <w:rFonts w:hint="eastAsia" w:ascii="仿宋" w:hAnsi="仿宋" w:eastAsia="仿宋" w:cs="宋体"/>
          <w:spacing w:val="8"/>
          <w:kern w:val="0"/>
          <w:sz w:val="24"/>
        </w:rPr>
        <w:t>本项目的特定资格要求：</w:t>
      </w:r>
      <w:r>
        <w:rPr>
          <w:rFonts w:hint="eastAsia" w:ascii="仿宋" w:hAnsi="仿宋" w:eastAsia="仿宋" w:cs="宋体"/>
          <w:b/>
          <w:bCs/>
          <w:spacing w:val="8"/>
          <w:kern w:val="0"/>
          <w:sz w:val="24"/>
        </w:rPr>
        <w:t>无；</w:t>
      </w:r>
    </w:p>
    <w:p>
      <w:pPr>
        <w:spacing w:line="440" w:lineRule="exact"/>
        <w:ind w:firstLine="512" w:firstLineChars="200"/>
        <w:rPr>
          <w:rFonts w:ascii="仿宋_GB2312" w:hAnsi="仿宋" w:eastAsia="仿宋_GB2312" w:cs="仿宋_GB2312"/>
          <w:sz w:val="24"/>
        </w:rPr>
      </w:pPr>
      <w:r>
        <w:rPr>
          <w:rFonts w:hint="eastAsia" w:ascii="仿宋" w:hAnsi="仿宋" w:eastAsia="仿宋" w:cs="宋体"/>
          <w:spacing w:val="8"/>
          <w:kern w:val="0"/>
          <w:sz w:val="24"/>
        </w:rPr>
        <w:t>4.单位负责人为同一人或者存在直接控股、管理关系的不同供应商，不得参</w:t>
      </w:r>
      <w:r>
        <w:rPr>
          <w:rFonts w:hint="eastAsia" w:ascii="仿宋_GB2312" w:hAnsi="仿宋" w:eastAsia="仿宋_GB2312"/>
          <w:sz w:val="24"/>
        </w:rPr>
        <w:t>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440" w:lineRule="exact"/>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2022年5月</w:t>
      </w:r>
      <w:r>
        <w:rPr>
          <w:rFonts w:hint="eastAsia" w:ascii="仿宋_GB2312" w:hAnsi="仿宋" w:eastAsia="仿宋_GB2312"/>
          <w:sz w:val="24"/>
          <w:u w:val="single"/>
          <w:lang w:val="en-US" w:eastAsia="zh-CN"/>
        </w:rPr>
        <w:t>23</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政采云平台（https://www.zcygov.cn/</w:t>
      </w:r>
      <w:r>
        <w:rPr>
          <w:rFonts w:ascii="仿宋_GB2312" w:hAnsi="仿宋" w:eastAsia="仿宋_GB2312"/>
          <w:sz w:val="24"/>
        </w:rPr>
        <w:t xml:space="preserve">） </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供应商登录政采云平台https://www.zcygov.cn/</w:t>
      </w:r>
      <w:r>
        <w:rPr>
          <w:rFonts w:ascii="仿宋_GB2312" w:hAnsi="仿宋" w:eastAsia="仿宋_GB2312"/>
          <w:sz w:val="24"/>
        </w:rPr>
        <w:t xml:space="preserve">在线申请获取采购文件（进入“项目采购”应用，在获取采购文件菜单中选择项目，申请获取采购文件）。 </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440" w:lineRule="exact"/>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2022年5月</w:t>
      </w:r>
      <w:r>
        <w:rPr>
          <w:rFonts w:hint="eastAsia" w:ascii="仿宋_GB2312" w:hAnsi="仿宋" w:eastAsia="仿宋_GB2312"/>
          <w:sz w:val="24"/>
          <w:u w:val="single"/>
          <w:lang w:val="en-US" w:eastAsia="zh-CN"/>
        </w:rPr>
        <w:t>23</w:t>
      </w:r>
      <w:r>
        <w:rPr>
          <w:rFonts w:hint="eastAsia" w:ascii="仿宋_GB2312" w:hAnsi="仿宋" w:eastAsia="仿宋_GB2312"/>
          <w:sz w:val="24"/>
          <w:u w:val="single"/>
        </w:rPr>
        <w:t>日14点00分</w:t>
      </w:r>
      <w:r>
        <w:rPr>
          <w:rFonts w:hint="eastAsia" w:ascii="仿宋_GB2312" w:hAnsi="仿宋" w:eastAsia="仿宋_GB2312"/>
          <w:sz w:val="24"/>
        </w:rPr>
        <w:t>（北京时间）</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政采云平台（https://www.zcygov.cn/</w:t>
      </w:r>
      <w:r>
        <w:rPr>
          <w:rFonts w:ascii="仿宋_GB2312" w:hAnsi="仿宋" w:eastAsia="仿宋_GB2312"/>
          <w:sz w:val="24"/>
        </w:rPr>
        <w:t xml:space="preserve">） </w:t>
      </w:r>
    </w:p>
    <w:p>
      <w:pPr>
        <w:spacing w:line="440" w:lineRule="exact"/>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2022年5月</w:t>
      </w:r>
      <w:r>
        <w:rPr>
          <w:rFonts w:hint="eastAsia" w:ascii="仿宋_GB2312" w:hAnsi="仿宋" w:eastAsia="仿宋_GB2312"/>
          <w:sz w:val="24"/>
          <w:u w:val="single"/>
          <w:lang w:val="en-US" w:eastAsia="zh-CN"/>
        </w:rPr>
        <w:t>23</w:t>
      </w:r>
      <w:r>
        <w:rPr>
          <w:rFonts w:hint="eastAsia" w:ascii="仿宋_GB2312" w:hAnsi="仿宋" w:eastAsia="仿宋_GB2312"/>
          <w:sz w:val="24"/>
          <w:u w:val="single"/>
        </w:rPr>
        <w:t>日14点00分</w:t>
      </w:r>
    </w:p>
    <w:p>
      <w:pPr>
        <w:spacing w:line="440" w:lineRule="exact"/>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采云平台（https://www.zcygov.cn/</w:t>
      </w:r>
      <w:r>
        <w:rPr>
          <w:rFonts w:ascii="仿宋_GB2312" w:hAnsi="仿宋" w:eastAsia="仿宋_GB2312"/>
          <w:sz w:val="24"/>
        </w:rPr>
        <w:t>）</w:t>
      </w:r>
    </w:p>
    <w:p>
      <w:pPr>
        <w:spacing w:line="440" w:lineRule="exact"/>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自本公告发布之日起3</w:t>
      </w:r>
      <w:r>
        <w:rPr>
          <w:rFonts w:ascii="仿宋_GB2312" w:hAnsi="仿宋" w:eastAsia="仿宋_GB2312"/>
          <w:sz w:val="24"/>
        </w:rPr>
        <w:t>个工作日。</w:t>
      </w:r>
    </w:p>
    <w:p>
      <w:pPr>
        <w:spacing w:line="440" w:lineRule="exact"/>
        <w:rPr>
          <w:rFonts w:ascii="仿宋_GB2312" w:hAnsi="仿宋" w:eastAsia="仿宋_GB2312"/>
          <w:b/>
          <w:sz w:val="24"/>
        </w:rPr>
      </w:pPr>
      <w:r>
        <w:rPr>
          <w:rFonts w:hint="eastAsia" w:ascii="仿宋_GB2312" w:hAnsi="仿宋" w:eastAsia="仿宋_GB2312"/>
          <w:b/>
          <w:sz w:val="24"/>
        </w:rPr>
        <w:t>六、其他补充事宜</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440" w:lineRule="exact"/>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440" w:lineRule="exact"/>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440" w:lineRule="exact"/>
        <w:rPr>
          <w:rFonts w:ascii="仿宋_GB2312" w:hAnsi="仿宋" w:eastAsia="仿宋_GB2312"/>
          <w:sz w:val="24"/>
        </w:rPr>
      </w:pPr>
      <w:r>
        <w:rPr>
          <w:rFonts w:ascii="仿宋_GB2312" w:hAnsi="仿宋" w:eastAsia="仿宋_GB2312"/>
          <w:sz w:val="24"/>
        </w:rPr>
        <w:t xml:space="preserve">    1.采购人信息</w:t>
      </w:r>
    </w:p>
    <w:p>
      <w:pPr>
        <w:spacing w:line="440" w:lineRule="exact"/>
        <w:ind w:firstLine="48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杭州市临安区综合行政执法局</w:t>
      </w:r>
    </w:p>
    <w:p>
      <w:pPr>
        <w:spacing w:line="440" w:lineRule="exact"/>
        <w:ind w:firstLine="480"/>
        <w:rPr>
          <w:rFonts w:ascii="仿宋_GB2312" w:hAnsi="仿宋" w:eastAsia="仿宋_GB2312"/>
          <w:sz w:val="24"/>
        </w:rPr>
      </w:pPr>
      <w:r>
        <w:rPr>
          <w:rFonts w:hint="eastAsia" w:ascii="仿宋_GB2312" w:hAnsi="仿宋" w:eastAsia="仿宋_GB2312"/>
          <w:sz w:val="24"/>
        </w:rPr>
        <w:t>地    址：杭州市临安区畔湖路30号</w:t>
      </w:r>
    </w:p>
    <w:p>
      <w:pPr>
        <w:spacing w:line="440" w:lineRule="exact"/>
        <w:ind w:firstLine="480"/>
        <w:rPr>
          <w:rFonts w:ascii="仿宋_GB2312" w:hAnsi="仿宋" w:eastAsia="仿宋_GB2312"/>
          <w:sz w:val="24"/>
        </w:rPr>
      </w:pPr>
      <w:r>
        <w:rPr>
          <w:rFonts w:hint="eastAsia" w:ascii="仿宋_GB2312" w:hAnsi="仿宋" w:eastAsia="仿宋_GB2312"/>
          <w:sz w:val="24"/>
        </w:rPr>
        <w:t>传    真： /</w:t>
      </w:r>
    </w:p>
    <w:p>
      <w:pPr>
        <w:spacing w:line="440" w:lineRule="exact"/>
        <w:ind w:firstLine="480"/>
        <w:rPr>
          <w:rFonts w:ascii="仿宋_GB2312" w:hAnsi="仿宋" w:eastAsia="仿宋_GB2312"/>
          <w:sz w:val="24"/>
        </w:rPr>
      </w:pPr>
      <w:r>
        <w:rPr>
          <w:rFonts w:hint="eastAsia" w:ascii="仿宋_GB2312" w:hAnsi="仿宋" w:eastAsia="仿宋_GB2312"/>
          <w:sz w:val="24"/>
        </w:rPr>
        <w:t xml:space="preserve">项目联系人（询问）：吴宏   </w:t>
      </w:r>
    </w:p>
    <w:p>
      <w:pPr>
        <w:spacing w:line="440" w:lineRule="exact"/>
        <w:ind w:firstLine="480"/>
        <w:rPr>
          <w:rFonts w:ascii="仿宋_GB2312" w:hAnsi="仿宋" w:eastAsia="仿宋_GB2312"/>
          <w:sz w:val="24"/>
        </w:rPr>
      </w:pPr>
      <w:r>
        <w:rPr>
          <w:rFonts w:hint="eastAsia" w:ascii="仿宋_GB2312" w:hAnsi="仿宋" w:eastAsia="仿宋_GB2312"/>
          <w:sz w:val="24"/>
        </w:rPr>
        <w:t xml:space="preserve">项目联系方式（询问）：0571-61076632  </w:t>
      </w:r>
    </w:p>
    <w:p>
      <w:pPr>
        <w:spacing w:line="440" w:lineRule="exact"/>
        <w:ind w:firstLine="480"/>
        <w:rPr>
          <w:rFonts w:ascii="仿宋_GB2312" w:hAnsi="仿宋" w:eastAsia="仿宋_GB2312"/>
          <w:sz w:val="24"/>
        </w:rPr>
      </w:pPr>
      <w:r>
        <w:rPr>
          <w:rFonts w:hint="eastAsia" w:ascii="仿宋_GB2312" w:hAnsi="仿宋" w:eastAsia="仿宋_GB2312"/>
          <w:sz w:val="24"/>
        </w:rPr>
        <w:t xml:space="preserve">质疑联系人：潘鑫华 </w:t>
      </w:r>
    </w:p>
    <w:p>
      <w:pPr>
        <w:spacing w:line="440" w:lineRule="exact"/>
        <w:ind w:firstLine="480"/>
        <w:rPr>
          <w:rFonts w:ascii="仿宋_GB2312" w:hAnsi="仿宋" w:eastAsia="仿宋_GB2312"/>
          <w:sz w:val="24"/>
        </w:rPr>
      </w:pPr>
      <w:r>
        <w:rPr>
          <w:rFonts w:hint="eastAsia" w:ascii="仿宋_GB2312" w:hAnsi="仿宋" w:eastAsia="仿宋_GB2312"/>
          <w:sz w:val="24"/>
        </w:rPr>
        <w:t>质疑联系方式：0571-61076632</w:t>
      </w:r>
    </w:p>
    <w:p>
      <w:pPr>
        <w:spacing w:line="440" w:lineRule="exact"/>
        <w:ind w:firstLine="480"/>
        <w:rPr>
          <w:rFonts w:ascii="仿宋_GB2312" w:hAnsi="仿宋" w:eastAsia="仿宋_GB2312"/>
          <w:sz w:val="24"/>
        </w:rPr>
      </w:pPr>
      <w:r>
        <w:rPr>
          <w:rFonts w:hint="eastAsia" w:ascii="仿宋_GB2312" w:hAnsi="仿宋" w:eastAsia="仿宋_GB2312"/>
          <w:sz w:val="24"/>
        </w:rPr>
        <w:t>2.采购代理机构信息</w:t>
      </w:r>
    </w:p>
    <w:p>
      <w:pPr>
        <w:spacing w:line="440" w:lineRule="exact"/>
        <w:ind w:firstLine="480"/>
        <w:rPr>
          <w:rFonts w:ascii="仿宋_GB2312" w:hAnsi="仿宋" w:eastAsia="仿宋_GB2312"/>
          <w:sz w:val="24"/>
        </w:rPr>
      </w:pPr>
      <w:r>
        <w:rPr>
          <w:rFonts w:hint="eastAsia" w:ascii="仿宋_GB2312" w:hAnsi="仿宋" w:eastAsia="仿宋_GB2312"/>
          <w:sz w:val="24"/>
        </w:rPr>
        <w:t>名称：杭州建设工程造价咨询有限公司</w:t>
      </w:r>
    </w:p>
    <w:p>
      <w:pPr>
        <w:spacing w:line="440" w:lineRule="exact"/>
        <w:ind w:firstLine="480"/>
        <w:rPr>
          <w:rFonts w:ascii="仿宋_GB2312" w:hAnsi="仿宋" w:eastAsia="仿宋_GB2312"/>
          <w:sz w:val="24"/>
        </w:rPr>
      </w:pPr>
      <w:r>
        <w:rPr>
          <w:rFonts w:hint="eastAsia" w:ascii="仿宋_GB2312" w:hAnsi="仿宋" w:eastAsia="仿宋_GB2312"/>
          <w:sz w:val="24"/>
        </w:rPr>
        <w:t xml:space="preserve">地址：杭州市临安区锦北街道马溪路667号1号楼2楼  </w:t>
      </w:r>
    </w:p>
    <w:p>
      <w:pPr>
        <w:spacing w:line="440" w:lineRule="exact"/>
        <w:ind w:firstLine="480"/>
        <w:rPr>
          <w:rFonts w:ascii="仿宋_GB2312" w:hAnsi="仿宋" w:eastAsia="仿宋_GB2312"/>
          <w:sz w:val="24"/>
        </w:rPr>
      </w:pPr>
      <w:r>
        <w:rPr>
          <w:rFonts w:hint="eastAsia" w:ascii="仿宋_GB2312" w:hAnsi="仿宋" w:eastAsia="仿宋_GB2312"/>
          <w:sz w:val="24"/>
        </w:rPr>
        <w:t>传真：/</w:t>
      </w:r>
    </w:p>
    <w:p>
      <w:pPr>
        <w:spacing w:line="440" w:lineRule="exact"/>
        <w:ind w:firstLine="480"/>
        <w:rPr>
          <w:rFonts w:ascii="仿宋_GB2312" w:hAnsi="仿宋" w:eastAsia="仿宋_GB2312"/>
          <w:sz w:val="24"/>
        </w:rPr>
      </w:pPr>
      <w:r>
        <w:rPr>
          <w:rFonts w:hint="eastAsia" w:ascii="仿宋_GB2312" w:hAnsi="仿宋" w:eastAsia="仿宋_GB2312"/>
          <w:sz w:val="24"/>
        </w:rPr>
        <w:t>项目联系人（询问）：马丽</w:t>
      </w:r>
    </w:p>
    <w:p>
      <w:pPr>
        <w:spacing w:line="440" w:lineRule="exact"/>
        <w:ind w:firstLine="480"/>
        <w:rPr>
          <w:rFonts w:ascii="仿宋_GB2312" w:hAnsi="仿宋" w:eastAsia="仿宋_GB2312"/>
          <w:sz w:val="24"/>
        </w:rPr>
      </w:pPr>
      <w:r>
        <w:rPr>
          <w:rFonts w:hint="eastAsia" w:ascii="仿宋_GB2312" w:hAnsi="仿宋" w:eastAsia="仿宋_GB2312"/>
          <w:sz w:val="24"/>
        </w:rPr>
        <w:t>项目联系方式（询问）：0571-61091202</w:t>
      </w:r>
    </w:p>
    <w:p>
      <w:pPr>
        <w:spacing w:line="440" w:lineRule="exact"/>
        <w:ind w:firstLine="480"/>
        <w:rPr>
          <w:rFonts w:ascii="仿宋_GB2312" w:hAnsi="仿宋" w:eastAsia="仿宋_GB2312"/>
          <w:sz w:val="24"/>
        </w:rPr>
      </w:pPr>
      <w:r>
        <w:rPr>
          <w:rFonts w:hint="eastAsia" w:ascii="仿宋_GB2312" w:hAnsi="仿宋" w:eastAsia="仿宋_GB2312"/>
          <w:sz w:val="24"/>
        </w:rPr>
        <w:t xml:space="preserve">质疑联系人：陈浩伟  </w:t>
      </w:r>
    </w:p>
    <w:p>
      <w:pPr>
        <w:spacing w:line="440" w:lineRule="exact"/>
        <w:ind w:firstLine="480"/>
        <w:rPr>
          <w:rFonts w:ascii="仿宋_GB2312" w:hAnsi="仿宋" w:eastAsia="仿宋_GB2312"/>
          <w:sz w:val="24"/>
        </w:rPr>
      </w:pPr>
      <w:r>
        <w:rPr>
          <w:rFonts w:hint="eastAsia" w:ascii="仿宋_GB2312" w:hAnsi="仿宋" w:eastAsia="仿宋_GB2312"/>
          <w:sz w:val="24"/>
        </w:rPr>
        <w:t>质疑联系方式：0571-63806616</w:t>
      </w:r>
    </w:p>
    <w:p>
      <w:pPr>
        <w:spacing w:line="440" w:lineRule="exact"/>
        <w:ind w:firstLine="480"/>
        <w:rPr>
          <w:rFonts w:ascii="仿宋_GB2312" w:hAnsi="仿宋" w:eastAsia="仿宋_GB2312"/>
          <w:sz w:val="24"/>
        </w:rPr>
      </w:pPr>
      <w:r>
        <w:rPr>
          <w:rFonts w:ascii="仿宋_GB2312" w:hAnsi="仿宋" w:eastAsia="仿宋_GB2312"/>
          <w:sz w:val="24"/>
        </w:rPr>
        <w:t xml:space="preserve"> 3.同级政府采购监督管理部门            </w:t>
      </w:r>
    </w:p>
    <w:p>
      <w:pPr>
        <w:spacing w:line="440" w:lineRule="exact"/>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杭州市临安区财政局政府采购监督管理科</w:t>
      </w:r>
    </w:p>
    <w:p>
      <w:pPr>
        <w:spacing w:line="440" w:lineRule="exact"/>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杭州市临安区锦北街道科技大道4398号市民中心4号楼B座1129</w:t>
      </w:r>
    </w:p>
    <w:p>
      <w:pPr>
        <w:spacing w:line="440" w:lineRule="exact"/>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0571-63722886</w:t>
      </w:r>
    </w:p>
    <w:p>
      <w:pPr>
        <w:spacing w:line="440" w:lineRule="exact"/>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p>
    <w:p>
      <w:pPr>
        <w:spacing w:line="440" w:lineRule="exact"/>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0571-61073953</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若对项目采购电子交易系统操作有疑问，可登录政采云（https://www.zcygov.cn/</w:t>
      </w:r>
      <w:r>
        <w:rPr>
          <w:rFonts w:ascii="仿宋_GB2312" w:hAnsi="仿宋" w:eastAsia="仿宋_GB2312"/>
          <w:sz w:val="24"/>
        </w:rPr>
        <w:t>），点击右侧咨询小采，获取采小蜜智能服务管家帮助，或拨打政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440" w:lineRule="exact"/>
        <w:ind w:firstLine="480" w:firstLineChars="200"/>
        <w:rPr>
          <w:rFonts w:ascii="仿宋" w:hAnsi="仿宋" w:eastAsia="仿宋" w:cs="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kern w:val="0"/>
                <w:sz w:val="24"/>
                <w:lang w:val="zh-CN"/>
              </w:rPr>
            </w:pPr>
            <w:r>
              <w:rPr>
                <w:rFonts w:hint="eastAsia" w:ascii="仿宋" w:hAnsi="仿宋" w:eastAsia="仿宋" w:cs="仿宋"/>
                <w:b/>
                <w:bCs/>
                <w:sz w:val="24"/>
              </w:rPr>
              <w:t>演示内容在该项目响应截止前以视频的方式传送至我司QQ邮箱:617044846）</w:t>
            </w: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t>☐</w:t>
                </w:r>
              </w:sdtContent>
            </w:sdt>
            <w:r>
              <w:rPr>
                <w:rFonts w:hint="eastAsia" w:ascii="仿宋_GB2312" w:hAnsi="仿宋" w:eastAsia="仿宋_GB2312" w:cs="Arial"/>
                <w:kern w:val="0"/>
                <w:sz w:val="24"/>
              </w:rPr>
              <w:t>A货物类，单一产品或核心产品为：    。</w:t>
            </w:r>
          </w:p>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B服务类。</w:t>
            </w:r>
          </w:p>
          <w:p>
            <w:pPr>
              <w:spacing w:line="360" w:lineRule="auto"/>
            </w:pPr>
            <w:sdt>
              <w:sdtPr>
                <w:rPr>
                  <w:rFonts w:hint="eastAsia" w:ascii="仿宋_GB2312" w:hAnsi="仿宋" w:eastAsia="仿宋_GB2312" w:cs="Arial"/>
                  <w:kern w:val="0"/>
                  <w:sz w:val="24"/>
                </w:rPr>
                <w:id w:val="-163409364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仿宋_GB2312" w:cs="Arial"/>
                    <w:kern w:val="0"/>
                    <w:sz w:val="24"/>
                  </w:rPr>
                  <w:t>☐</w:t>
                </w:r>
              </w:sdtContent>
            </w:sdt>
            <w:r>
              <w:rPr>
                <w:rFonts w:hint="eastAsia" w:ascii="仿宋_GB2312" w:hAnsi="仿宋" w:eastAsia="仿宋_GB2312" w:cs="Arial"/>
                <w:kern w:val="0"/>
                <w:sz w:val="24"/>
              </w:rPr>
              <w:t>C工程类。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视频证据保全补盲服务租赁</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软件和信息技术服务业</w:t>
            </w:r>
            <w:r>
              <w:rPr>
                <w:rFonts w:hint="eastAsia" w:ascii="仿宋_GB2312" w:hAnsi="仿宋" w:eastAsia="仿宋_GB2312" w:cs="Arial"/>
                <w:kern w:val="0"/>
                <w:sz w:val="24"/>
              </w:rPr>
              <w:t>行业；</w:t>
            </w:r>
          </w:p>
          <w:p>
            <w:pPr>
              <w:pStyle w:val="4"/>
              <w:rPr>
                <w:lang w:val="en-US"/>
              </w:rPr>
            </w:pPr>
            <w:r>
              <w:rPr>
                <w:rFonts w:hint="eastAsia" w:cs="Arial"/>
                <w:b w:val="0"/>
                <w:bCs w:val="0"/>
                <w:kern w:val="0"/>
                <w:sz w:val="24"/>
                <w:szCs w:val="24"/>
                <w:lang w:val="en-US"/>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杭州市临安区马溪路667号一号楼二楼杭建咨询二楼代理部</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0571-61091202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中标单位在领取中标通知书时须提供与电子投标文件一致的纸质投标文件一正一副。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sz w:val="24"/>
              </w:rPr>
            </w:pPr>
            <w:r>
              <w:rPr>
                <w:rFonts w:hint="eastAsia" w:ascii="仿宋_GB2312" w:hAnsi="仿宋" w:eastAsia="仿宋_GB2312"/>
                <w:b/>
                <w:bCs/>
                <w:snapToGrid w:val="0"/>
                <w:kern w:val="28"/>
                <w:sz w:val="24"/>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20" w:firstLineChars="200"/>
              <w:jc w:val="left"/>
              <w:rPr>
                <w:rFonts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收费标准"/>
                          <pic:cNvPicPr>
                            <a:picLocks noChangeAspect="1"/>
                          </pic:cNvPicPr>
                        </pic:nvPicPr>
                        <pic:blipFill>
                          <a:blip r:embed="rId29"/>
                          <a:stretch>
                            <a:fillRect/>
                          </a:stretch>
                        </pic:blipFill>
                        <pic:spPr>
                          <a:xfrm>
                            <a:off x="0" y="0"/>
                            <a:ext cx="3526790" cy="1605280"/>
                          </a:xfrm>
                          <a:prstGeom prst="rect">
                            <a:avLst/>
                          </a:prstGeom>
                          <a:noFill/>
                          <a:ln>
                            <a:noFill/>
                          </a:ln>
                        </pic:spPr>
                      </pic:pic>
                    </a:graphicData>
                  </a:graphic>
                </wp:inline>
              </w:drawing>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收费对象：本项目代理服务费向成交供应商收取</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杭州建设工程造价咨询有限公司临安分公司</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杭州银行临安支行</w:t>
            </w:r>
          </w:p>
          <w:p>
            <w:pPr>
              <w:spacing w:line="400" w:lineRule="exact"/>
              <w:rPr>
                <w:rFonts w:ascii="仿宋_GB2312" w:hAnsi="仿宋" w:eastAsia="仿宋_GB2312"/>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3301040160003448324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b/>
                <w:bCs/>
                <w:snapToGrid w:val="0"/>
                <w:kern w:val="28"/>
                <w:sz w:val="24"/>
              </w:rPr>
            </w:pPr>
            <w:r>
              <w:rPr>
                <w:rFonts w:hint="eastAsia" w:ascii="仿宋_GB2312" w:hAnsi="仿宋" w:eastAsia="仿宋_GB2312"/>
                <w:b/>
                <w:bCs/>
                <w:snapToGrid w:val="0"/>
                <w:kern w:val="28"/>
                <w:sz w:val="24"/>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_GB2312" w:hAnsi="仿宋" w:eastAsia="仿宋_GB2312"/>
                <w:b/>
                <w:bCs/>
                <w:snapToGrid w:val="0"/>
                <w:kern w:val="28"/>
                <w:sz w:val="24"/>
              </w:rPr>
            </w:pPr>
            <w:r>
              <w:rPr>
                <w:rFonts w:hint="eastAsia" w:ascii="仿宋_GB2312" w:hAnsi="仿宋" w:eastAsia="仿宋_GB2312"/>
                <w:b/>
                <w:bCs/>
                <w:snapToGrid w:val="0"/>
                <w:kern w:val="28"/>
                <w:sz w:val="24"/>
              </w:rPr>
              <w:t>开标记录开启后，投标供应商将填写完整且经授权代表签署的《政府采购活动现场确认声明书》原件扫描件发送至邮箱：617044846@qq.com（格式见附件6）</w:t>
            </w:r>
          </w:p>
        </w:tc>
      </w:tr>
      <w:bookmarkEnd w:id="9"/>
    </w:tbl>
    <w:p>
      <w:pPr>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w:t>
      </w:r>
      <w:r>
        <w:rPr>
          <w:rFonts w:hint="eastAsia" w:ascii="仿宋_GB2312" w:hAnsi="仿宋" w:eastAsia="仿宋_GB2312"/>
          <w:sz w:val="24"/>
        </w:rPr>
        <w:t>https://www.zcygov.cn/</w:t>
      </w:r>
      <w:r>
        <w:rPr>
          <w:rFonts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对于未预留份额专门面向中小企业的政府采购货物或服务或工程项目，以及预留份额政府采购货物或服务或工程项目中的非预留部分标项，对小型和微型企业的投标报价给予</w:t>
      </w:r>
      <w:r>
        <w:rPr>
          <w:rFonts w:ascii="仿宋_GB2312" w:hAnsi="仿宋" w:eastAsia="仿宋_GB2312"/>
          <w:sz w:val="24"/>
        </w:rPr>
        <w:t>10%</w:t>
      </w:r>
      <w:r>
        <w:rPr>
          <w:rFonts w:hint="eastAsia" w:ascii="仿宋_GB2312" w:hAnsi="仿宋" w:eastAsia="仿宋_GB2312"/>
          <w:sz w:val="24"/>
        </w:rPr>
        <w:t>（工程项目为5%）</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货物或服务或工程</w:t>
      </w:r>
      <w:r>
        <w:rPr>
          <w:rFonts w:ascii="仿宋_GB2312" w:hAnsi="仿宋" w:eastAsia="仿宋_GB2312"/>
          <w:sz w:val="24"/>
        </w:rPr>
        <w:t>项目，对于联合协议或者分包意向协议约定小微企业的合同份额占到合同总金额30%以上的，对联合体或者大中型企业的报价给予3%</w:t>
      </w:r>
      <w:r>
        <w:rPr>
          <w:rFonts w:hint="eastAsia" w:ascii="仿宋_GB2312" w:hAnsi="仿宋" w:eastAsia="仿宋_GB2312"/>
          <w:sz w:val="24"/>
        </w:rPr>
        <w:t>（工程项目为2%）</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240" w:firstLineChars="100"/>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25"/>
        <w:rPr>
          <w:rFonts w:ascii="仿宋_GB2312" w:hAnsi="仿宋" w:eastAsia="仿宋_GB2312" w:cs="仿宋_GB2312"/>
          <w:snapToGrid/>
          <w:szCs w:val="24"/>
          <w:lang w:val="en-US"/>
        </w:rPr>
      </w:pPr>
      <w:r>
        <w:rPr>
          <w:rFonts w:hint="eastAsia" w:ascii="仿宋_GB2312" w:hAnsi="仿宋" w:eastAsia="仿宋_GB2312" w:cs="仿宋_GB2312"/>
          <w:lang w:val="en-US"/>
        </w:rPr>
        <w:t xml:space="preserve">        </w:t>
      </w:r>
      <w:r>
        <w:rPr>
          <w:rFonts w:hint="eastAsia" w:ascii="仿宋_GB2312" w:hAnsi="仿宋" w:eastAsia="仿宋_GB2312" w:cs="仿宋_GB2312"/>
          <w:snapToGrid/>
          <w:szCs w:val="24"/>
          <w:lang w:val="en-US"/>
        </w:rPr>
        <w:t>11.3.2</w:t>
      </w:r>
      <w:r>
        <w:rPr>
          <w:rFonts w:ascii="仿宋_GB2312" w:hAnsi="仿宋" w:eastAsia="仿宋_GB2312" w:cs="仿宋_GB2312"/>
          <w:snapToGrid/>
          <w:szCs w:val="24"/>
          <w:lang w:val="en-US"/>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ascii="仿宋_GB2312" w:hAnsi="仿宋" w:eastAsia="仿宋_GB2312" w:cs="仿宋_GB2312"/>
          <w:b/>
          <w:sz w:val="24"/>
          <w:szCs w:val="24"/>
        </w:rPr>
      </w:pPr>
      <w:r>
        <w:rPr>
          <w:rFonts w:hint="eastAsia" w:ascii="仿宋_GB2312" w:hAnsi="仿宋" w:eastAsia="仿宋_GB2312" w:cs="仿宋_GB2312"/>
          <w:b/>
          <w:bCs/>
          <w:sz w:val="24"/>
          <w:szCs w:val="24"/>
        </w:rPr>
        <w:t>15.5</w:t>
      </w:r>
      <w:r>
        <w:rPr>
          <w:rFonts w:ascii="仿宋_GB2312" w:hAnsi="仿宋" w:eastAsia="仿宋_GB2312" w:cs="仿宋_GB2312"/>
          <w:b/>
          <w:sz w:val="24"/>
          <w:szCs w:val="24"/>
        </w:rPr>
        <w:t>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w:t>
      </w:r>
      <w:r>
        <w:rPr>
          <w:rFonts w:hint="eastAsia" w:ascii="仿宋_GB2312" w:hAnsi="仿宋" w:eastAsia="仿宋_GB2312" w:cs="仿宋_GB2312"/>
        </w:rPr>
        <w:t>采购人或采购机构</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w:t>
      </w:r>
      <w:r>
        <w:rPr>
          <w:rFonts w:hint="eastAsia" w:ascii="仿宋_GB2312" w:hAnsi="仿宋" w:eastAsia="仿宋_GB2312" w:cs="仿宋_GB2312"/>
        </w:rPr>
        <w:t>采购人或采购机构</w:t>
      </w:r>
      <w:r>
        <w:rPr>
          <w:rFonts w:ascii="仿宋_GB2312" w:hAnsi="仿宋" w:eastAsia="仿宋_GB2312" w:cs="仿宋_GB2312"/>
        </w:rPr>
        <w:t>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仿宋_GB2312"/>
        </w:rPr>
        <w:t>采购机构</w:t>
      </w:r>
      <w:r>
        <w:rPr>
          <w:rFonts w:ascii="仿宋_GB2312" w:hAnsi="仿宋" w:eastAsia="仿宋_GB2312" w:cs="Arial"/>
          <w:kern w:val="0"/>
          <w:szCs w:val="24"/>
        </w:rPr>
        <w:t>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pStyle w:val="129"/>
        <w:snapToGrid w:val="0"/>
        <w:spacing w:before="0"/>
        <w:ind w:firstLine="480"/>
        <w:rPr>
          <w:rFonts w:ascii="仿宋_GB2312" w:hAnsi="仿宋" w:eastAsia="仿宋_GB2312" w:cs="仿宋_GB2312"/>
        </w:rPr>
      </w:pPr>
      <w:r>
        <w:rPr>
          <w:rFonts w:hint="eastAsia" w:ascii="仿宋_GB2312" w:hAnsi="仿宋" w:eastAsia="仿宋_GB2312" w:cs="仿宋_GB2312"/>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pStyle w:val="129"/>
        <w:snapToGrid w:val="0"/>
        <w:spacing w:before="0" w:after="120"/>
        <w:ind w:firstLine="480"/>
        <w:rPr>
          <w:rFonts w:ascii="仿宋_GB2312" w:hAnsi="仿宋" w:eastAsia="仿宋_GB2312" w:cs="仿宋_GB2312"/>
        </w:rPr>
      </w:pPr>
      <w:r>
        <w:rPr>
          <w:rFonts w:hint="eastAsia" w:ascii="仿宋_GB2312" w:hAnsi="仿宋" w:eastAsia="仿宋_GB2312" w:cs="仿宋_GB2312"/>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pStyle w:val="129"/>
        <w:snapToGrid w:val="0"/>
        <w:spacing w:before="0" w:after="120"/>
        <w:ind w:firstLine="480"/>
        <w:rPr>
          <w:rFonts w:ascii="仿宋_GB2312" w:hAnsi="仿宋" w:eastAsia="仿宋_GB2312" w:cs="仿宋_GB2312"/>
        </w:rPr>
      </w:pPr>
      <w:r>
        <w:rPr>
          <w:rFonts w:hint="eastAsia" w:ascii="仿宋_GB2312" w:hAnsi="仿宋" w:eastAsia="仿宋_GB2312" w:cs="仿宋_GB2312"/>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footerReference r:id="rId9" w:type="first"/>
          <w:footerReference r:id="rId8" w:type="default"/>
          <w:pgSz w:w="11906" w:h="16838"/>
          <w:pgMar w:top="680" w:right="1417" w:bottom="680" w:left="1417" w:header="851" w:footer="992" w:gutter="0"/>
          <w:pgNumType w:fmt="decimal"/>
          <w:cols w:space="0" w:num="1"/>
          <w:docGrid w:linePitch="312" w:charSpace="0"/>
        </w:sectPr>
      </w:pPr>
      <w:bookmarkStart w:id="13" w:name="_Hlt68072990"/>
      <w:bookmarkEnd w:id="13"/>
      <w:bookmarkStart w:id="14" w:name="_Hlt68057669"/>
      <w:bookmarkEnd w:id="14"/>
      <w:bookmarkStart w:id="15" w:name="_Hlt75236290"/>
      <w:bookmarkEnd w:id="15"/>
      <w:bookmarkStart w:id="16" w:name="_Hlt74729768"/>
      <w:bookmarkEnd w:id="16"/>
      <w:bookmarkStart w:id="17" w:name="_Hlt68403820"/>
      <w:bookmarkEnd w:id="17"/>
      <w:bookmarkStart w:id="18" w:name="_Hlt74714665"/>
      <w:bookmarkEnd w:id="18"/>
      <w:bookmarkStart w:id="19" w:name="_Hlt68072998"/>
      <w:bookmarkEnd w:id="19"/>
      <w:bookmarkStart w:id="20" w:name="_Hlt75236011"/>
      <w:bookmarkEnd w:id="20"/>
      <w:bookmarkStart w:id="21" w:name="_Hlt74707468"/>
      <w:bookmarkEnd w:id="21"/>
      <w:bookmarkStart w:id="22" w:name="_Hlt74730295"/>
      <w:bookmarkEnd w:id="22"/>
      <w:bookmarkStart w:id="23" w:name="_Hlt75236101"/>
      <w:bookmarkEnd w:id="23"/>
      <w:bookmarkStart w:id="24" w:name="_Hlt68073093"/>
      <w:bookmarkEnd w:id="24"/>
    </w:p>
    <w:bookmarkEnd w:id="10"/>
    <w:bookmarkEnd w:id="11"/>
    <w:p>
      <w:pPr>
        <w:numPr>
          <w:ilvl w:val="0"/>
          <w:numId w:val="1"/>
        </w:numPr>
        <w:spacing w:line="360" w:lineRule="auto"/>
        <w:jc w:val="center"/>
        <w:outlineLvl w:val="0"/>
        <w:rPr>
          <w:rFonts w:ascii="仿宋" w:hAnsi="仿宋" w:eastAsia="仿宋" w:cs="仿宋_GB2312"/>
          <w:b/>
          <w:sz w:val="36"/>
          <w:szCs w:val="36"/>
        </w:rPr>
      </w:pPr>
      <w:bookmarkStart w:id="25"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480" w:firstLineChars="200"/>
        <w:rPr>
          <w:rFonts w:ascii="仿宋" w:hAnsi="仿宋" w:eastAsia="仿宋" w:cs="仿宋"/>
          <w:sz w:val="24"/>
        </w:rPr>
      </w:pPr>
      <w:r>
        <w:rPr>
          <w:rFonts w:hint="eastAsia" w:ascii="仿宋" w:eastAsia="仿宋" w:cs="仿宋"/>
          <w:sz w:val="24"/>
          <w:lang w:bidi="ar"/>
        </w:rPr>
        <w:t xml:space="preserve"> </w:t>
      </w:r>
      <w:r>
        <w:rPr>
          <w:rFonts w:hint="eastAsia" w:ascii="仿宋" w:hAnsi="仿宋" w:eastAsia="仿宋" w:cs="仿宋"/>
          <w:sz w:val="24"/>
        </w:rPr>
        <w:t>杭州市临安区综合行政执法局锦南街道等视频证据保全补盲服务租赁项目的建设意义在于实现临安区城市管理的执法智慧化应用。整个系统平台建设基于临安区城市行政执法管理的需求，通过构建执法辅助视频证据链系统以及智能化、可视化管理整合，实现城市管理的科学有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建设目标：</w:t>
      </w:r>
    </w:p>
    <w:p>
      <w:pPr>
        <w:spacing w:line="440" w:lineRule="exact"/>
        <w:ind w:firstLine="480" w:firstLineChars="200"/>
        <w:rPr>
          <w:rFonts w:ascii="仿宋" w:hAnsi="仿宋" w:eastAsia="仿宋" w:cs="仿宋"/>
          <w:sz w:val="24"/>
        </w:rPr>
      </w:pPr>
      <w:r>
        <w:rPr>
          <w:rFonts w:hint="eastAsia" w:ascii="仿宋" w:hAnsi="仿宋" w:eastAsia="仿宋" w:cs="仿宋"/>
          <w:sz w:val="24"/>
        </w:rPr>
        <w:t>根据数字城管发展的趋势，结合临安区城市未来发展的定位，充分利用先进可靠的信息技术、网络通信技术，构建满足城市管理需求、运作高效、安全可靠的城管执法辅助平台。实现城市管理的信息化，智能化、数字化，做到及时发现、处理与解决城市运行中出现的多种问题。利用视频监控系统和综合应用平台等为支撑，通过高清视频对城市管理的违法行为进行视频复合、视频指挥、快速调度等功能，可针对多种类型的违章事件进行实时监管，并与智慧城管系统事件流转体系无缝融合，实现视频监控发现的违法事件形成上报、派遣、接收、反馈、结案的完整闭环，有效治理城市管理领域的市容秩序、环境卫生和违法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需求：</w:t>
      </w:r>
    </w:p>
    <w:p>
      <w:pPr>
        <w:spacing w:line="360" w:lineRule="auto"/>
        <w:ind w:firstLine="480" w:firstLineChars="200"/>
        <w:rPr>
          <w:rFonts w:ascii="仿宋" w:hAnsi="仿宋" w:eastAsia="仿宋" w:cs="仿宋"/>
          <w:sz w:val="24"/>
        </w:rPr>
      </w:pPr>
      <w:r>
        <w:rPr>
          <w:rFonts w:hint="eastAsia" w:ascii="仿宋" w:hAnsi="仿宋" w:eastAsia="仿宋" w:cs="仿宋"/>
          <w:sz w:val="24"/>
        </w:rPr>
        <w:t>本次计划在锦南街道等路段新建租用16个点位视频保全设备及配套的平台升级，本次项目服务期为三年，本次招标中标价为第一年服务费用、后两年每年服务费用为本次招标的中标价。</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技术要求：</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将新建视频监控点位的视频数据无缝接入到现有智慧城管平台。</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在地图上显示本期项目建设的所有视频监控点位分布情况；</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本期项目建设的视频点位能按照类型进行分图层显示地理分布；</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可在地图上按照监控点位名称进行搜索，并能将地图定位到搜索到的监控所在位置；</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可在地图上点击某个监控浏览该监控的实时视频画面；</w:t>
      </w:r>
    </w:p>
    <w:p>
      <w:pPr>
        <w:numPr>
          <w:ilvl w:val="0"/>
          <w:numId w:val="2"/>
        </w:numPr>
        <w:spacing w:line="360" w:lineRule="auto"/>
        <w:ind w:firstLine="480" w:firstLineChars="200"/>
        <w:rPr>
          <w:rFonts w:ascii="仿宋" w:hAnsi="仿宋" w:eastAsia="仿宋" w:cs="仿宋"/>
          <w:sz w:val="24"/>
        </w:rPr>
      </w:pPr>
      <w:r>
        <w:rPr>
          <w:rFonts w:hint="eastAsia" w:ascii="仿宋" w:hAnsi="仿宋" w:eastAsia="仿宋" w:cs="仿宋"/>
          <w:sz w:val="24"/>
        </w:rPr>
        <w:t>支持在移动端应用上报视频巡查发现的问题，并无缝融入智慧城管事件处置闭环，队员可在移动端应用上接收派遣给自己的问题并可上报处置结果，上报人可查询本人上报的问题的处理进展及结果。</w:t>
      </w:r>
    </w:p>
    <w:p>
      <w:pPr>
        <w:spacing w:line="360" w:lineRule="auto"/>
        <w:ind w:firstLine="482" w:firstLineChars="200"/>
        <w:rPr>
          <w:rFonts w:ascii="仿宋" w:hAnsi="仿宋" w:eastAsia="仿宋" w:cs="仿宋"/>
          <w:sz w:val="24"/>
        </w:rPr>
      </w:pPr>
      <w:r>
        <w:rPr>
          <w:rFonts w:hint="eastAsia" w:ascii="仿宋" w:hAnsi="仿宋" w:eastAsia="仿宋" w:cs="仿宋"/>
          <w:b/>
          <w:sz w:val="24"/>
        </w:rPr>
        <w:t>现场情况实施说明</w:t>
      </w:r>
      <w:r>
        <w:rPr>
          <w:rFonts w:hint="eastAsia" w:ascii="仿宋" w:hAnsi="仿宋" w:eastAsia="仿宋" w:cs="仿宋"/>
          <w:sz w:val="24"/>
        </w:rPr>
        <w:t>：1、本次项目网络需接入城管市容执法视频专网，所有网络调试均由中标人自行解决； 2、在项目实施过程中产生的工时费、服务费等其它一切费用均由中标人自行承担。</w:t>
      </w:r>
    </w:p>
    <w:p>
      <w:pPr>
        <w:rPr>
          <w:rFonts w:ascii="仿宋" w:hAnsi="仿宋" w:eastAsia="仿宋" w:cs="仿宋"/>
          <w:sz w:val="24"/>
        </w:rPr>
        <w:sectPr>
          <w:footerReference r:id="rId10" w:type="default"/>
          <w:pgSz w:w="11906" w:h="16838"/>
          <w:pgMar w:top="1440" w:right="1800" w:bottom="1440" w:left="1800" w:header="851" w:footer="992" w:gutter="0"/>
          <w:pgNumType w:fmt="decimal"/>
          <w:cols w:space="720" w:num="1"/>
          <w:docGrid w:type="lines" w:linePitch="317" w:charSpace="0"/>
        </w:sectPr>
      </w:pP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附件1项目具体参数</w:t>
      </w:r>
    </w:p>
    <w:tbl>
      <w:tblPr>
        <w:tblStyle w:val="62"/>
        <w:tblW w:w="8815" w:type="dxa"/>
        <w:tblInd w:w="0" w:type="dxa"/>
        <w:tblLayout w:type="fixed"/>
        <w:tblCellMar>
          <w:top w:w="0" w:type="dxa"/>
          <w:left w:w="0" w:type="dxa"/>
          <w:bottom w:w="0" w:type="dxa"/>
          <w:right w:w="0" w:type="dxa"/>
        </w:tblCellMar>
      </w:tblPr>
      <w:tblGrid>
        <w:gridCol w:w="570"/>
        <w:gridCol w:w="1630"/>
        <w:gridCol w:w="4770"/>
        <w:gridCol w:w="1020"/>
        <w:gridCol w:w="825"/>
      </w:tblGrid>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名称</w:t>
            </w:r>
          </w:p>
        </w:tc>
        <w:tc>
          <w:tcPr>
            <w:tcW w:w="4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内容</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r>
      <w:tr>
        <w:tblPrEx>
          <w:tblCellMar>
            <w:top w:w="0" w:type="dxa"/>
            <w:left w:w="0" w:type="dxa"/>
            <w:bottom w:w="0" w:type="dxa"/>
            <w:right w:w="0" w:type="dxa"/>
          </w:tblCellMar>
        </w:tblPrEx>
        <w:trPr>
          <w:trHeight w:val="200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400万高清红外球</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支持区域入侵侦测，越界侦测，进入区域侦测和离开区域侦测等智能侦测并联动跟踪</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采用高效补光阵列，低功耗，红外补光150 m</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内置加热玻璃，有效除雾</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传感器类型: 1/2.8＂progressive scan CMOS</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最低照度: 彩色：0.005Lux @（F1.5，AGC ON）；黑白：0.001Lux @（F1.5，AGC ON）；0 Lux with IR</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宽动态: 120 dB超宽动态</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焦距: 5.9 mm~135.7 mm，23倍光学变倍</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视场角: 59.8°~3.3°（广角~望远）</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水平范围: 360°</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垂直范围:-15°~90°（自动翻转）</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水平速度: 水平键控速度：0.1°~160°/s，速度可设；水平预置点速度：240°/s</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垂直速度: 垂直键控速度：0.1°~120°/s，速度可设；垂直预置点速度：200°/s</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主码流帧率分辨率: 50 Hz：25 fps（2560 × 1440）;60 Hz：30 fps（2560 × 1440）</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视频压缩标准: H.265，H.264，MJPEG</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网络存储: NAS（NFS，SMB/CIFS），ANR</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网络接口: RJ45网口，自适应10 M/100 M网络数据 </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SD卡扩展: 支持Micro SD(即TF卡)/Micro SDHC/Micro SDXC卡，最大支持256 GB</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报警输入: 2路报警输入</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报警输出: 1路报警输出</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音频输入: 1路音频输入</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音频输出: 1路音频输出</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红外照射距离: 150 m</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供电方式: AC24 V</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电源接口类型: 甩线</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电流及功耗: 最大功耗：42 W（其中加热10 W，补光灯18 W）</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工作温湿度: -30 ℃-65 ℃，湿度小于90%</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恢复出厂设置: 支持</w:t>
            </w:r>
          </w:p>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除雾: 加热玻璃除雾</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防护: IP66</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存储</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1、服务器配置：≥1颗64位多核处理器，≥4GB内存，内存支持扩展到≥256GB，内置SSD固态硬盘（可以扩展到4个SSD作为缓存盘），配置≥3个风扇，支持风扇热插拔冗余温控调速风扇。</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2、标配≥2个千兆网口，可增扩≥6个千兆网口，或可增扩≥4个万兆网口或≥6个HDMI接口或≥4个SAS3.0接口；支持≥12级扩展柜级联扩展；可支持12GBSAS扩展口</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3、配备独立元数据系统、支持元数据系统组成RAID和网络RAID（N+M配置，且M≥8），一组RAID故障时其业务可自动切换至其他网络RAID组</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5、支持视音频、图片、智能数据流进行混合直存，无须存储服务器和图片服务器的参与，平台服务器宕机时，存储业务正常；</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网络中断后重新恢复，可续存断网期间存储在前端设备中的录像文件，并可通过IE浏览器设置自动回传和手动回传；支持256路4Mbps的录像回传。</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支持不低于1536Mbps图片转发；支持不低于1536Mbps图片并发输入，同时不低于1536Mbps图片并发输出</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7、支持红灯/蓝灯报警，可根据故障紧急程度分级报警，不同级别闪烁不同颜色保养灯，保养灯闪烁时长、频率可设。</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当开启智能录像时，设备可根据前端接入路数、存储周期、码率等参数，自动选择N+M冗余级别较高的数据保护方式。</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8、最大可支持1024路抓拍机。支持对抓拍机进行添加、修改、删除、 布防、撤防，支持对抓拍机实时预览。</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当侦测到人脸时，可进行人脸大图、小图抓拍、视频录像，并触发报警联动录像、抓拍图片、弹出报警画面、发送语音提示、上传中心、蜂鸣报警以及日志；当侦测到人体时，可进行人体抠图和人脸抓拍图，并触发报警联动录像、抓拍图片、弹出报警画面、发送语音提示、上传中心、蜂鸣报警以及日志；可扩展支持将前端一路视频流同时存入两台存储；支持双机间编码器和录像同步，故障时可进行互相接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9、可对视音频、图片、结构化数据、对象等文件进行混合存储，并可通过http和https方式下载 。</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10、可在KVM虚拟化环境下进行U盘等硬件热插拔；可对虚机镜像进行异常监控；可在无独立显卡情况下，使用主板CPU集成显卡为虚拟机提供视频图像显示能力。</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11、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12、更换系统盘并配置好信息后，再次开机无需人工介入，可自动恢复业务，历史数据不应丢失。</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13、支持前端点位30天存储容量</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监控杆件</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定制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监控箱</w:t>
            </w:r>
          </w:p>
        </w:tc>
        <w:tc>
          <w:tcPr>
            <w:tcW w:w="4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定制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只</w:t>
            </w:r>
          </w:p>
        </w:tc>
      </w:tr>
      <w:tr>
        <w:tblPrEx>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集成服务</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监控及网络系统集成</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监控平台功能</w:t>
            </w:r>
          </w:p>
        </w:tc>
        <w:tc>
          <w:tcPr>
            <w:tcW w:w="4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接入及功能使用</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点</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维护</w:t>
            </w:r>
          </w:p>
        </w:tc>
        <w:tc>
          <w:tcPr>
            <w:tcW w:w="4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前端设备的保养、维护</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点</w:t>
            </w:r>
          </w:p>
        </w:tc>
      </w:tr>
      <w:tr>
        <w:tblPrEx>
          <w:tblCellMar>
            <w:top w:w="0" w:type="dxa"/>
            <w:left w:w="0" w:type="dxa"/>
            <w:bottom w:w="0" w:type="dxa"/>
            <w:right w:w="0"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VPN光纤电路</w:t>
            </w:r>
          </w:p>
        </w:tc>
        <w:tc>
          <w:tcPr>
            <w:tcW w:w="4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100M</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条</w:t>
            </w:r>
          </w:p>
        </w:tc>
      </w:tr>
      <w:tr>
        <w:tblPrEx>
          <w:tblCellMar>
            <w:top w:w="0" w:type="dxa"/>
            <w:left w:w="0" w:type="dxa"/>
            <w:bottom w:w="0" w:type="dxa"/>
            <w:right w:w="0" w:type="dxa"/>
          </w:tblCellMar>
        </w:tblPrEx>
        <w:trPr>
          <w:trHeight w:val="55"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配套平台升级服务</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a)在地图上显示本期项目建设的所有视频监控点位分布情况；</w:t>
            </w:r>
          </w:p>
          <w:p>
            <w:pPr>
              <w:spacing w:line="3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b)本期项目建设的视频点位能按照类型进行分图层显示地理分布；</w:t>
            </w:r>
          </w:p>
          <w:p>
            <w:pPr>
              <w:spacing w:line="3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c)可在地图上按照监控点位名称进行搜索，并能将地图定位到搜索到的监控所在位置；</w:t>
            </w:r>
          </w:p>
          <w:p>
            <w:pPr>
              <w:spacing w:line="3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d)可在地图上点击某个监控浏览该监控的实时视频画面；</w:t>
            </w:r>
          </w:p>
          <w:p>
            <w:pPr>
              <w:spacing w:line="340" w:lineRule="exact"/>
              <w:rPr>
                <w:rFonts w:ascii="仿宋" w:hAnsi="仿宋" w:eastAsia="仿宋" w:cs="仿宋"/>
                <w:color w:val="000000"/>
                <w:sz w:val="24"/>
              </w:rPr>
            </w:pPr>
            <w:r>
              <w:rPr>
                <w:rFonts w:hint="eastAsia" w:ascii="仿宋" w:hAnsi="仿宋" w:eastAsia="仿宋" w:cs="仿宋"/>
                <w:color w:val="000000"/>
                <w:kern w:val="0"/>
                <w:sz w:val="24"/>
                <w:lang w:bidi="ar"/>
              </w:rPr>
              <w:t>e)支持在移动端应用上报视频巡查发现的问题，并无缝融入智慧城管事件处置闭环，队员可在移动端应用上接收派遣给自己的问题并可上报处置结果，上报人可查询本人上报的问题的处理进展及结果。</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bl>
    <w:p>
      <w:pPr>
        <w:spacing w:line="560" w:lineRule="exact"/>
        <w:ind w:firstLine="480" w:firstLineChars="200"/>
        <w:rPr>
          <w:rFonts w:ascii="仿宋" w:hAnsi="仿宋" w:eastAsia="仿宋" w:cs="仿宋"/>
          <w:sz w:val="24"/>
        </w:rPr>
      </w:pPr>
    </w:p>
    <w:p>
      <w:pPr>
        <w:pStyle w:val="25"/>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0290"/>
      <w:bookmarkEnd w:id="26"/>
      <w:bookmarkStart w:id="27" w:name="_Toc184314474"/>
      <w:bookmarkEnd w:id="27"/>
      <w:bookmarkStart w:id="28" w:name="_Toc184314480"/>
      <w:bookmarkEnd w:id="28"/>
      <w:bookmarkStart w:id="29" w:name="_Toc184313272"/>
      <w:bookmarkEnd w:id="29"/>
      <w:bookmarkStart w:id="30" w:name="_Toc184313246"/>
      <w:bookmarkEnd w:id="30"/>
      <w:bookmarkStart w:id="31" w:name="_Toc184308095"/>
      <w:bookmarkEnd w:id="31"/>
      <w:bookmarkStart w:id="32" w:name="_Toc184310342"/>
      <w:bookmarkEnd w:id="32"/>
      <w:bookmarkStart w:id="33" w:name="_Toc184310282"/>
      <w:bookmarkEnd w:id="33"/>
      <w:bookmarkStart w:id="34" w:name="_Toc184314448"/>
      <w:bookmarkEnd w:id="34"/>
      <w:bookmarkStart w:id="35" w:name="_Toc184313287"/>
      <w:bookmarkEnd w:id="35"/>
      <w:bookmarkStart w:id="36" w:name="_Toc184310323"/>
      <w:bookmarkEnd w:id="36"/>
      <w:bookmarkStart w:id="37" w:name="_Toc184310326"/>
      <w:bookmarkEnd w:id="37"/>
      <w:bookmarkStart w:id="38" w:name="_Toc184310328"/>
      <w:bookmarkEnd w:id="38"/>
      <w:bookmarkStart w:id="39" w:name="_Toc184313240"/>
      <w:bookmarkEnd w:id="39"/>
      <w:bookmarkStart w:id="40" w:name="_Toc184308053"/>
      <w:bookmarkEnd w:id="40"/>
      <w:bookmarkStart w:id="41" w:name="_Toc184313294"/>
      <w:bookmarkEnd w:id="41"/>
      <w:bookmarkStart w:id="42" w:name="_Toc184314440"/>
      <w:bookmarkEnd w:id="42"/>
      <w:bookmarkStart w:id="43" w:name="_Toc184314441"/>
      <w:bookmarkEnd w:id="43"/>
      <w:bookmarkStart w:id="44" w:name="_Toc184310294"/>
      <w:bookmarkEnd w:id="44"/>
      <w:bookmarkStart w:id="45" w:name="_Toc184312120"/>
      <w:bookmarkEnd w:id="45"/>
      <w:bookmarkStart w:id="46" w:name="_Toc184312071"/>
      <w:bookmarkEnd w:id="46"/>
      <w:bookmarkStart w:id="47" w:name="_Toc184314453"/>
      <w:bookmarkEnd w:id="47"/>
      <w:bookmarkStart w:id="48" w:name="_Toc184313292"/>
      <w:bookmarkEnd w:id="48"/>
      <w:bookmarkStart w:id="49" w:name="_Toc184308036"/>
      <w:bookmarkEnd w:id="49"/>
      <w:bookmarkStart w:id="50" w:name="_Toc184313260"/>
      <w:bookmarkEnd w:id="50"/>
      <w:bookmarkStart w:id="51" w:name="_Toc184314475"/>
      <w:bookmarkEnd w:id="51"/>
      <w:bookmarkStart w:id="52" w:name="_Toc184308081"/>
      <w:bookmarkEnd w:id="52"/>
      <w:bookmarkStart w:id="53" w:name="_Toc184310297"/>
      <w:bookmarkEnd w:id="53"/>
      <w:bookmarkStart w:id="54" w:name="_Toc184308085"/>
      <w:bookmarkEnd w:id="54"/>
      <w:bookmarkStart w:id="55" w:name="_Toc184313253"/>
      <w:bookmarkEnd w:id="55"/>
      <w:bookmarkStart w:id="56" w:name="_Toc184308065"/>
      <w:bookmarkEnd w:id="56"/>
      <w:bookmarkStart w:id="57" w:name="_Toc184312110"/>
      <w:bookmarkEnd w:id="57"/>
      <w:bookmarkStart w:id="58" w:name="_Toc184308076"/>
      <w:bookmarkEnd w:id="58"/>
      <w:bookmarkStart w:id="59" w:name="_Toc184308038"/>
      <w:bookmarkEnd w:id="59"/>
      <w:bookmarkStart w:id="60" w:name="_Toc184313268"/>
      <w:bookmarkEnd w:id="60"/>
      <w:bookmarkStart w:id="61" w:name="_Toc184310303"/>
      <w:bookmarkEnd w:id="61"/>
      <w:bookmarkStart w:id="62" w:name="_Toc184314450"/>
      <w:bookmarkEnd w:id="62"/>
      <w:bookmarkStart w:id="63" w:name="_Toc184312100"/>
      <w:bookmarkEnd w:id="63"/>
      <w:bookmarkStart w:id="64" w:name="_Toc184312084"/>
      <w:bookmarkEnd w:id="64"/>
      <w:bookmarkStart w:id="65" w:name="_Toc184314460"/>
      <w:bookmarkEnd w:id="65"/>
      <w:bookmarkStart w:id="66" w:name="_Toc184308091"/>
      <w:bookmarkEnd w:id="66"/>
      <w:bookmarkStart w:id="67" w:name="_Toc184312123"/>
      <w:bookmarkEnd w:id="67"/>
      <w:bookmarkStart w:id="68" w:name="_Toc184308073"/>
      <w:bookmarkEnd w:id="68"/>
      <w:bookmarkStart w:id="69" w:name="_Toc184313296"/>
      <w:bookmarkEnd w:id="69"/>
      <w:bookmarkStart w:id="70" w:name="_Toc184308066"/>
      <w:bookmarkEnd w:id="70"/>
      <w:bookmarkStart w:id="71" w:name="_Toc184310280"/>
      <w:bookmarkEnd w:id="71"/>
      <w:bookmarkStart w:id="72" w:name="_Toc184310291"/>
      <w:bookmarkEnd w:id="72"/>
      <w:bookmarkStart w:id="73" w:name="_Toc184314463"/>
      <w:bookmarkEnd w:id="73"/>
      <w:bookmarkStart w:id="74" w:name="_Toc184308060"/>
      <w:bookmarkEnd w:id="74"/>
      <w:bookmarkStart w:id="75" w:name="_Toc184312076"/>
      <w:bookmarkEnd w:id="75"/>
      <w:bookmarkStart w:id="76" w:name="_Toc184310292"/>
      <w:bookmarkEnd w:id="76"/>
      <w:bookmarkStart w:id="77" w:name="_Toc184308104"/>
      <w:bookmarkEnd w:id="77"/>
      <w:bookmarkStart w:id="78" w:name="_Toc184313306"/>
      <w:bookmarkEnd w:id="78"/>
      <w:bookmarkStart w:id="79" w:name="_Toc184308048"/>
      <w:bookmarkEnd w:id="79"/>
      <w:bookmarkStart w:id="80" w:name="_Toc184310339"/>
      <w:bookmarkEnd w:id="80"/>
      <w:bookmarkStart w:id="81" w:name="_Toc184313277"/>
      <w:bookmarkEnd w:id="81"/>
      <w:bookmarkStart w:id="82" w:name="_Toc184310277"/>
      <w:bookmarkEnd w:id="82"/>
      <w:bookmarkStart w:id="83" w:name="_Toc184310335"/>
      <w:bookmarkEnd w:id="83"/>
      <w:bookmarkStart w:id="84" w:name="_Toc184312082"/>
      <w:bookmarkEnd w:id="84"/>
      <w:bookmarkStart w:id="85" w:name="_Toc184312103"/>
      <w:bookmarkEnd w:id="85"/>
      <w:bookmarkStart w:id="86" w:name="_Toc184312126"/>
      <w:bookmarkEnd w:id="86"/>
      <w:bookmarkStart w:id="87" w:name="_Toc184308069"/>
      <w:bookmarkEnd w:id="87"/>
      <w:bookmarkStart w:id="88" w:name="_Toc184312117"/>
      <w:bookmarkEnd w:id="88"/>
      <w:bookmarkStart w:id="89" w:name="_Toc184308042"/>
      <w:bookmarkEnd w:id="89"/>
      <w:bookmarkStart w:id="90" w:name="_Toc184313293"/>
      <w:bookmarkEnd w:id="90"/>
      <w:bookmarkStart w:id="91" w:name="_Toc184313307"/>
      <w:bookmarkEnd w:id="91"/>
      <w:bookmarkStart w:id="92" w:name="_Toc184308044"/>
      <w:bookmarkEnd w:id="92"/>
      <w:bookmarkStart w:id="93" w:name="_Toc184308093"/>
      <w:bookmarkEnd w:id="93"/>
      <w:bookmarkStart w:id="94" w:name="_Toc184314413"/>
      <w:bookmarkEnd w:id="94"/>
      <w:bookmarkStart w:id="95" w:name="_Toc184312114"/>
      <w:bookmarkEnd w:id="95"/>
      <w:bookmarkStart w:id="96" w:name="_Toc184310320"/>
      <w:bookmarkEnd w:id="96"/>
      <w:bookmarkStart w:id="97" w:name="_Toc184312131"/>
      <w:bookmarkEnd w:id="97"/>
      <w:bookmarkStart w:id="98" w:name="_Toc184308062"/>
      <w:bookmarkEnd w:id="98"/>
      <w:bookmarkStart w:id="99" w:name="_Toc184314479"/>
      <w:bookmarkEnd w:id="99"/>
      <w:bookmarkStart w:id="100" w:name="_Toc184312075"/>
      <w:bookmarkEnd w:id="100"/>
      <w:bookmarkStart w:id="101" w:name="_Toc184313265"/>
      <w:bookmarkEnd w:id="101"/>
      <w:bookmarkStart w:id="102" w:name="_Toc184314410"/>
      <w:bookmarkEnd w:id="102"/>
      <w:bookmarkStart w:id="103" w:name="_Toc184310318"/>
      <w:bookmarkEnd w:id="103"/>
      <w:bookmarkStart w:id="104" w:name="_Toc184313239"/>
      <w:bookmarkEnd w:id="104"/>
      <w:bookmarkStart w:id="105" w:name="_Toc184313270"/>
      <w:bookmarkEnd w:id="105"/>
      <w:bookmarkStart w:id="106" w:name="_Toc184308041"/>
      <w:bookmarkEnd w:id="106"/>
      <w:bookmarkStart w:id="107" w:name="_Toc184308108"/>
      <w:bookmarkEnd w:id="107"/>
      <w:bookmarkStart w:id="108" w:name="_Toc184314447"/>
      <w:bookmarkEnd w:id="108"/>
      <w:bookmarkStart w:id="109" w:name="_Toc184314451"/>
      <w:bookmarkEnd w:id="109"/>
      <w:bookmarkStart w:id="110" w:name="_Toc184308057"/>
      <w:bookmarkEnd w:id="110"/>
      <w:bookmarkStart w:id="111" w:name="_Toc184314425"/>
      <w:bookmarkEnd w:id="111"/>
      <w:bookmarkStart w:id="112" w:name="_Toc184313274"/>
      <w:bookmarkEnd w:id="112"/>
      <w:bookmarkStart w:id="113" w:name="_Toc184310321"/>
      <w:bookmarkEnd w:id="113"/>
      <w:bookmarkStart w:id="114" w:name="_Toc184314456"/>
      <w:bookmarkEnd w:id="114"/>
      <w:bookmarkStart w:id="115" w:name="_Toc184310299"/>
      <w:bookmarkEnd w:id="115"/>
      <w:bookmarkStart w:id="116" w:name="_Toc184313250"/>
      <w:bookmarkEnd w:id="116"/>
      <w:bookmarkStart w:id="117" w:name="_Toc184308075"/>
      <w:bookmarkEnd w:id="117"/>
      <w:bookmarkStart w:id="118" w:name="_Toc184314476"/>
      <w:bookmarkEnd w:id="118"/>
      <w:bookmarkStart w:id="119" w:name="_Toc184310338"/>
      <w:bookmarkEnd w:id="119"/>
      <w:bookmarkStart w:id="120" w:name="_Toc184313251"/>
      <w:bookmarkEnd w:id="120"/>
      <w:bookmarkStart w:id="121" w:name="_Toc184314434"/>
      <w:bookmarkEnd w:id="121"/>
      <w:bookmarkStart w:id="122" w:name="_Toc184314454"/>
      <w:bookmarkEnd w:id="122"/>
      <w:bookmarkStart w:id="123" w:name="_Toc184313286"/>
      <w:bookmarkEnd w:id="123"/>
      <w:bookmarkStart w:id="124" w:name="_Toc184313264"/>
      <w:bookmarkEnd w:id="124"/>
      <w:bookmarkStart w:id="125" w:name="_Toc184313308"/>
      <w:bookmarkEnd w:id="125"/>
      <w:bookmarkStart w:id="126" w:name="_Toc184310331"/>
      <w:bookmarkEnd w:id="126"/>
      <w:bookmarkStart w:id="127" w:name="_Toc184308083"/>
      <w:bookmarkEnd w:id="127"/>
      <w:bookmarkStart w:id="128" w:name="_Toc184308080"/>
      <w:bookmarkEnd w:id="128"/>
      <w:bookmarkStart w:id="129" w:name="_Toc184313300"/>
      <w:bookmarkEnd w:id="129"/>
      <w:bookmarkStart w:id="130" w:name="_Toc184308105"/>
      <w:bookmarkEnd w:id="130"/>
      <w:bookmarkStart w:id="131" w:name="_Toc184308082"/>
      <w:bookmarkEnd w:id="131"/>
      <w:bookmarkStart w:id="132" w:name="_Toc184313280"/>
      <w:bookmarkEnd w:id="132"/>
      <w:bookmarkStart w:id="133" w:name="_Toc184313285"/>
      <w:bookmarkEnd w:id="133"/>
      <w:bookmarkStart w:id="134" w:name="_Toc184313252"/>
      <w:bookmarkEnd w:id="134"/>
      <w:bookmarkStart w:id="135" w:name="_Toc184310301"/>
      <w:bookmarkEnd w:id="135"/>
      <w:bookmarkStart w:id="136" w:name="_Toc184314481"/>
      <w:bookmarkEnd w:id="136"/>
      <w:bookmarkStart w:id="137" w:name="_Toc184310307"/>
      <w:bookmarkEnd w:id="137"/>
      <w:bookmarkStart w:id="138" w:name="_Toc184314473"/>
      <w:bookmarkEnd w:id="138"/>
      <w:bookmarkStart w:id="139" w:name="_Toc184310273"/>
      <w:bookmarkEnd w:id="139"/>
      <w:bookmarkStart w:id="140" w:name="_Toc184314411"/>
      <w:bookmarkEnd w:id="140"/>
      <w:bookmarkStart w:id="141" w:name="_Toc184308089"/>
      <w:bookmarkEnd w:id="141"/>
      <w:bookmarkStart w:id="142" w:name="_Toc184308103"/>
      <w:bookmarkEnd w:id="142"/>
      <w:bookmarkStart w:id="143" w:name="_Toc184312097"/>
      <w:bookmarkEnd w:id="143"/>
      <w:bookmarkStart w:id="144" w:name="_Toc184313281"/>
      <w:bookmarkEnd w:id="144"/>
      <w:bookmarkStart w:id="145" w:name="_Toc184312139"/>
      <w:bookmarkEnd w:id="145"/>
      <w:bookmarkStart w:id="146" w:name="_Toc184310302"/>
      <w:bookmarkEnd w:id="146"/>
      <w:bookmarkStart w:id="147" w:name="_Toc184313305"/>
      <w:bookmarkEnd w:id="147"/>
      <w:bookmarkStart w:id="148" w:name="_Toc184312099"/>
      <w:bookmarkEnd w:id="148"/>
      <w:bookmarkStart w:id="149" w:name="_Toc184314467"/>
      <w:bookmarkEnd w:id="149"/>
      <w:bookmarkStart w:id="150" w:name="_Toc184310274"/>
      <w:bookmarkEnd w:id="150"/>
      <w:bookmarkStart w:id="151" w:name="_Toc184310289"/>
      <w:bookmarkEnd w:id="151"/>
      <w:bookmarkStart w:id="152" w:name="_Toc184312135"/>
      <w:bookmarkEnd w:id="152"/>
      <w:bookmarkStart w:id="153" w:name="_Toc184314436"/>
      <w:bookmarkEnd w:id="153"/>
      <w:bookmarkStart w:id="154" w:name="_Toc184312106"/>
      <w:bookmarkEnd w:id="154"/>
      <w:bookmarkStart w:id="155" w:name="_Toc184312091"/>
      <w:bookmarkEnd w:id="155"/>
      <w:bookmarkStart w:id="156" w:name="_Toc184313309"/>
      <w:bookmarkEnd w:id="156"/>
      <w:bookmarkStart w:id="157" w:name="_Toc184310330"/>
      <w:bookmarkEnd w:id="157"/>
      <w:bookmarkStart w:id="158" w:name="_Toc184308051"/>
      <w:bookmarkEnd w:id="158"/>
      <w:bookmarkStart w:id="159" w:name="_Toc184314471"/>
      <w:bookmarkEnd w:id="159"/>
      <w:bookmarkStart w:id="160" w:name="_Toc184314470"/>
      <w:bookmarkEnd w:id="160"/>
      <w:bookmarkStart w:id="161" w:name="_Toc184312093"/>
      <w:bookmarkEnd w:id="161"/>
      <w:bookmarkStart w:id="162" w:name="_Toc184313295"/>
      <w:bookmarkEnd w:id="162"/>
      <w:bookmarkStart w:id="163" w:name="_Toc184314466"/>
      <w:bookmarkEnd w:id="163"/>
      <w:bookmarkStart w:id="164" w:name="_Toc184310283"/>
      <w:bookmarkEnd w:id="164"/>
      <w:bookmarkStart w:id="165" w:name="_Toc184313247"/>
      <w:bookmarkEnd w:id="165"/>
      <w:bookmarkStart w:id="166" w:name="_Toc184310285"/>
      <w:bookmarkEnd w:id="166"/>
      <w:bookmarkStart w:id="167" w:name="_Toc184313298"/>
      <w:bookmarkEnd w:id="167"/>
      <w:bookmarkStart w:id="168" w:name="_Toc184312118"/>
      <w:bookmarkEnd w:id="168"/>
      <w:bookmarkStart w:id="169" w:name="_Toc184314455"/>
      <w:bookmarkEnd w:id="169"/>
      <w:bookmarkStart w:id="170" w:name="_Toc184313238"/>
      <w:bookmarkEnd w:id="170"/>
      <w:bookmarkStart w:id="171" w:name="_Toc184308074"/>
      <w:bookmarkEnd w:id="171"/>
      <w:bookmarkStart w:id="172" w:name="_Toc184313262"/>
      <w:bookmarkEnd w:id="172"/>
      <w:bookmarkStart w:id="173" w:name="_Toc184312115"/>
      <w:bookmarkEnd w:id="173"/>
      <w:bookmarkStart w:id="174" w:name="_Toc184310333"/>
      <w:bookmarkEnd w:id="174"/>
      <w:bookmarkStart w:id="175" w:name="_Toc184313303"/>
      <w:bookmarkEnd w:id="175"/>
      <w:bookmarkStart w:id="176" w:name="_Toc184310287"/>
      <w:bookmarkEnd w:id="176"/>
      <w:bookmarkStart w:id="177" w:name="_Toc184313255"/>
      <w:bookmarkEnd w:id="177"/>
      <w:bookmarkStart w:id="178" w:name="_Toc184310343"/>
      <w:bookmarkEnd w:id="178"/>
      <w:bookmarkStart w:id="179" w:name="_Toc184312136"/>
      <w:bookmarkEnd w:id="179"/>
      <w:bookmarkStart w:id="180" w:name="_Toc184314449"/>
      <w:bookmarkEnd w:id="180"/>
      <w:bookmarkStart w:id="181" w:name="_Toc184314464"/>
      <w:bookmarkEnd w:id="181"/>
      <w:bookmarkStart w:id="182" w:name="_Toc184314421"/>
      <w:bookmarkEnd w:id="182"/>
      <w:bookmarkStart w:id="183" w:name="_Toc184314437"/>
      <w:bookmarkEnd w:id="183"/>
      <w:bookmarkStart w:id="184" w:name="_Toc184308096"/>
      <w:bookmarkEnd w:id="184"/>
      <w:bookmarkStart w:id="185" w:name="_Toc184312067"/>
      <w:bookmarkEnd w:id="185"/>
      <w:bookmarkStart w:id="186" w:name="_Toc184312116"/>
      <w:bookmarkEnd w:id="186"/>
      <w:bookmarkStart w:id="187" w:name="_Toc184308063"/>
      <w:bookmarkEnd w:id="187"/>
      <w:bookmarkStart w:id="188" w:name="_Toc184313291"/>
      <w:bookmarkEnd w:id="188"/>
      <w:bookmarkStart w:id="189" w:name="_Toc184308067"/>
      <w:bookmarkEnd w:id="189"/>
      <w:bookmarkStart w:id="190" w:name="_Toc184314418"/>
      <w:bookmarkEnd w:id="190"/>
      <w:bookmarkStart w:id="191" w:name="_Toc184314415"/>
      <w:bookmarkEnd w:id="191"/>
      <w:bookmarkStart w:id="192" w:name="_Toc184312078"/>
      <w:bookmarkEnd w:id="192"/>
      <w:bookmarkStart w:id="193" w:name="_Toc184310275"/>
      <w:bookmarkEnd w:id="193"/>
      <w:bookmarkStart w:id="194" w:name="_Toc184313276"/>
      <w:bookmarkEnd w:id="194"/>
      <w:bookmarkStart w:id="195" w:name="_Toc184310296"/>
      <w:bookmarkEnd w:id="195"/>
      <w:bookmarkStart w:id="196" w:name="_Toc184313301"/>
      <w:bookmarkEnd w:id="196"/>
      <w:bookmarkStart w:id="197" w:name="_Toc184314424"/>
      <w:bookmarkEnd w:id="197"/>
      <w:bookmarkStart w:id="198" w:name="_Toc184313259"/>
      <w:bookmarkEnd w:id="198"/>
      <w:bookmarkStart w:id="199" w:name="_Toc184312101"/>
      <w:bookmarkEnd w:id="199"/>
      <w:bookmarkStart w:id="200" w:name="_Toc184310315"/>
      <w:bookmarkEnd w:id="200"/>
      <w:bookmarkStart w:id="201" w:name="_Toc184314477"/>
      <w:bookmarkEnd w:id="201"/>
      <w:bookmarkStart w:id="202" w:name="_Toc184310314"/>
      <w:bookmarkEnd w:id="202"/>
      <w:bookmarkStart w:id="203" w:name="_Toc184308094"/>
      <w:bookmarkEnd w:id="203"/>
      <w:bookmarkStart w:id="204" w:name="_Toc184314443"/>
      <w:bookmarkEnd w:id="204"/>
      <w:bookmarkStart w:id="205" w:name="_Toc184313304"/>
      <w:bookmarkEnd w:id="205"/>
      <w:bookmarkStart w:id="206" w:name="_Toc184308050"/>
      <w:bookmarkEnd w:id="206"/>
      <w:bookmarkStart w:id="207" w:name="_Toc184312128"/>
      <w:bookmarkEnd w:id="207"/>
      <w:bookmarkStart w:id="208" w:name="_Toc184312086"/>
      <w:bookmarkEnd w:id="208"/>
      <w:bookmarkStart w:id="209" w:name="_Toc184308058"/>
      <w:bookmarkEnd w:id="209"/>
      <w:bookmarkStart w:id="210" w:name="_Toc184314452"/>
      <w:bookmarkEnd w:id="210"/>
      <w:bookmarkStart w:id="211" w:name="_Toc184308059"/>
      <w:bookmarkEnd w:id="211"/>
      <w:bookmarkStart w:id="212" w:name="_Toc184308077"/>
      <w:bookmarkEnd w:id="212"/>
      <w:bookmarkStart w:id="213" w:name="_Toc184308086"/>
      <w:bookmarkEnd w:id="213"/>
      <w:bookmarkStart w:id="214" w:name="_Toc184310319"/>
      <w:bookmarkEnd w:id="214"/>
      <w:bookmarkStart w:id="215" w:name="_Toc184312112"/>
      <w:bookmarkEnd w:id="215"/>
      <w:bookmarkStart w:id="216" w:name="_Toc184312133"/>
      <w:bookmarkEnd w:id="216"/>
      <w:bookmarkStart w:id="217" w:name="_Toc184310325"/>
      <w:bookmarkEnd w:id="217"/>
      <w:bookmarkStart w:id="218" w:name="_Toc184314445"/>
      <w:bookmarkEnd w:id="218"/>
      <w:bookmarkStart w:id="219" w:name="_Toc184310316"/>
      <w:bookmarkEnd w:id="219"/>
      <w:bookmarkStart w:id="220" w:name="_Toc184314426"/>
      <w:bookmarkEnd w:id="220"/>
      <w:bookmarkStart w:id="221" w:name="_Toc184308064"/>
      <w:bookmarkEnd w:id="221"/>
      <w:bookmarkStart w:id="222" w:name="_Toc184308068"/>
      <w:bookmarkEnd w:id="222"/>
      <w:bookmarkStart w:id="223" w:name="_Toc184313290"/>
      <w:bookmarkEnd w:id="223"/>
      <w:bookmarkStart w:id="224" w:name="_Toc184310327"/>
      <w:bookmarkEnd w:id="224"/>
      <w:bookmarkStart w:id="225" w:name="_Toc184308090"/>
      <w:bookmarkEnd w:id="225"/>
      <w:bookmarkStart w:id="226" w:name="_Toc184314423"/>
      <w:bookmarkEnd w:id="226"/>
      <w:bookmarkStart w:id="227" w:name="_Toc184313289"/>
      <w:bookmarkEnd w:id="227"/>
      <w:bookmarkStart w:id="228" w:name="_Toc184313241"/>
      <w:bookmarkEnd w:id="228"/>
      <w:bookmarkStart w:id="229" w:name="_Toc184308106"/>
      <w:bookmarkEnd w:id="229"/>
      <w:bookmarkStart w:id="230" w:name="_Toc184314428"/>
      <w:bookmarkEnd w:id="230"/>
      <w:bookmarkStart w:id="231" w:name="_Toc184312080"/>
      <w:bookmarkEnd w:id="231"/>
      <w:bookmarkStart w:id="232" w:name="_Toc184312138"/>
      <w:bookmarkEnd w:id="232"/>
      <w:bookmarkStart w:id="233" w:name="_Toc184314461"/>
      <w:bookmarkEnd w:id="233"/>
      <w:bookmarkStart w:id="234" w:name="_Toc184312090"/>
      <w:bookmarkEnd w:id="234"/>
      <w:bookmarkStart w:id="235" w:name="_Toc184313257"/>
      <w:bookmarkEnd w:id="235"/>
      <w:bookmarkStart w:id="236" w:name="_Toc184313254"/>
      <w:bookmarkEnd w:id="236"/>
      <w:bookmarkStart w:id="237" w:name="_Toc184312134"/>
      <w:bookmarkEnd w:id="237"/>
      <w:bookmarkStart w:id="238" w:name="_Toc184310305"/>
      <w:bookmarkEnd w:id="238"/>
      <w:bookmarkStart w:id="239" w:name="_Toc184313258"/>
      <w:bookmarkEnd w:id="239"/>
      <w:bookmarkStart w:id="240" w:name="_Toc184308054"/>
      <w:bookmarkEnd w:id="240"/>
      <w:bookmarkStart w:id="241" w:name="_Toc184310284"/>
      <w:bookmarkEnd w:id="241"/>
      <w:bookmarkStart w:id="242" w:name="_Toc184312129"/>
      <w:bookmarkEnd w:id="242"/>
      <w:bookmarkStart w:id="243" w:name="_Toc184308052"/>
      <w:bookmarkEnd w:id="243"/>
      <w:bookmarkStart w:id="244" w:name="_Toc184310278"/>
      <w:bookmarkEnd w:id="244"/>
      <w:bookmarkStart w:id="245" w:name="_Toc184312072"/>
      <w:bookmarkEnd w:id="245"/>
      <w:bookmarkStart w:id="246" w:name="_Toc184314459"/>
      <w:bookmarkEnd w:id="246"/>
      <w:bookmarkStart w:id="247" w:name="_Toc184312098"/>
      <w:bookmarkEnd w:id="247"/>
      <w:bookmarkStart w:id="248" w:name="_Toc184312085"/>
      <w:bookmarkEnd w:id="248"/>
      <w:bookmarkStart w:id="249" w:name="_Toc184310312"/>
      <w:bookmarkEnd w:id="249"/>
      <w:bookmarkStart w:id="250" w:name="_Toc184308084"/>
      <w:bookmarkEnd w:id="250"/>
      <w:bookmarkStart w:id="251" w:name="_Toc184310304"/>
      <w:bookmarkEnd w:id="251"/>
      <w:bookmarkStart w:id="252" w:name="_Toc184312079"/>
      <w:bookmarkEnd w:id="252"/>
      <w:bookmarkStart w:id="253" w:name="_Toc184313279"/>
      <w:bookmarkEnd w:id="253"/>
      <w:bookmarkStart w:id="254" w:name="_Toc184314412"/>
      <w:bookmarkEnd w:id="254"/>
      <w:bookmarkStart w:id="255" w:name="_Toc184313275"/>
      <w:bookmarkEnd w:id="255"/>
      <w:bookmarkStart w:id="256" w:name="_Toc184310337"/>
      <w:bookmarkEnd w:id="256"/>
      <w:bookmarkStart w:id="257" w:name="_Toc184314439"/>
      <w:bookmarkEnd w:id="257"/>
      <w:bookmarkStart w:id="258" w:name="_Toc184308088"/>
      <w:bookmarkEnd w:id="258"/>
      <w:bookmarkStart w:id="259" w:name="_Toc184314435"/>
      <w:bookmarkEnd w:id="259"/>
      <w:bookmarkStart w:id="260" w:name="_Toc184313282"/>
      <w:bookmarkEnd w:id="260"/>
      <w:bookmarkStart w:id="261" w:name="_Toc184312069"/>
      <w:bookmarkEnd w:id="261"/>
      <w:bookmarkStart w:id="262" w:name="_Toc184313273"/>
      <w:bookmarkEnd w:id="262"/>
      <w:bookmarkStart w:id="263" w:name="_Toc184313261"/>
      <w:bookmarkEnd w:id="263"/>
      <w:bookmarkStart w:id="264" w:name="_Toc184312070"/>
      <w:bookmarkEnd w:id="264"/>
      <w:bookmarkStart w:id="265" w:name="_Toc184312073"/>
      <w:bookmarkEnd w:id="265"/>
      <w:bookmarkStart w:id="266" w:name="_Toc184314429"/>
      <w:bookmarkEnd w:id="266"/>
      <w:bookmarkStart w:id="267" w:name="_Toc184314442"/>
      <w:bookmarkEnd w:id="267"/>
      <w:bookmarkStart w:id="268" w:name="_Toc184313263"/>
      <w:bookmarkEnd w:id="268"/>
      <w:bookmarkStart w:id="269" w:name="_Toc184312089"/>
      <w:bookmarkEnd w:id="269"/>
      <w:bookmarkStart w:id="270" w:name="_Toc184310313"/>
      <w:bookmarkEnd w:id="270"/>
      <w:bookmarkStart w:id="271" w:name="_Toc184310309"/>
      <w:bookmarkEnd w:id="271"/>
      <w:bookmarkStart w:id="272" w:name="_Toc184308087"/>
      <w:bookmarkEnd w:id="272"/>
      <w:bookmarkStart w:id="273" w:name="_Toc184312094"/>
      <w:bookmarkEnd w:id="273"/>
      <w:bookmarkStart w:id="274" w:name="_Toc184310298"/>
      <w:bookmarkEnd w:id="274"/>
      <w:bookmarkStart w:id="275" w:name="_Toc184310295"/>
      <w:bookmarkEnd w:id="275"/>
      <w:bookmarkStart w:id="276" w:name="_Toc184313243"/>
      <w:bookmarkEnd w:id="276"/>
      <w:bookmarkStart w:id="277" w:name="_Toc184313249"/>
      <w:bookmarkEnd w:id="277"/>
      <w:bookmarkStart w:id="278" w:name="_Toc184308071"/>
      <w:bookmarkEnd w:id="278"/>
      <w:bookmarkStart w:id="279" w:name="_Toc184308101"/>
      <w:bookmarkEnd w:id="279"/>
      <w:bookmarkStart w:id="280" w:name="_Toc184308072"/>
      <w:bookmarkEnd w:id="280"/>
      <w:bookmarkStart w:id="281" w:name="_Toc184314417"/>
      <w:bookmarkEnd w:id="281"/>
      <w:bookmarkStart w:id="282" w:name="_Toc184308099"/>
      <w:bookmarkEnd w:id="282"/>
      <w:bookmarkStart w:id="283" w:name="_Toc184308056"/>
      <w:bookmarkEnd w:id="283"/>
      <w:bookmarkStart w:id="284" w:name="_Toc184308047"/>
      <w:bookmarkEnd w:id="284"/>
      <w:bookmarkStart w:id="285" w:name="_Toc184312095"/>
      <w:bookmarkEnd w:id="285"/>
      <w:bookmarkStart w:id="286" w:name="_Toc184314420"/>
      <w:bookmarkEnd w:id="286"/>
      <w:bookmarkStart w:id="287" w:name="_Toc184310310"/>
      <w:bookmarkEnd w:id="287"/>
      <w:bookmarkStart w:id="288" w:name="_Toc184312107"/>
      <w:bookmarkEnd w:id="288"/>
      <w:bookmarkStart w:id="289" w:name="_Toc184314472"/>
      <w:bookmarkEnd w:id="289"/>
      <w:bookmarkStart w:id="290" w:name="_Toc184308097"/>
      <w:bookmarkEnd w:id="290"/>
      <w:bookmarkStart w:id="291" w:name="_Toc184313244"/>
      <w:bookmarkEnd w:id="291"/>
      <w:bookmarkStart w:id="292" w:name="_Toc184308039"/>
      <w:bookmarkEnd w:id="292"/>
      <w:bookmarkStart w:id="293" w:name="_Toc184312130"/>
      <w:bookmarkEnd w:id="293"/>
      <w:bookmarkStart w:id="294" w:name="_Toc184313302"/>
      <w:bookmarkEnd w:id="294"/>
      <w:bookmarkStart w:id="295" w:name="_Toc184308040"/>
      <w:bookmarkEnd w:id="295"/>
      <w:bookmarkStart w:id="296" w:name="_Toc184312077"/>
      <w:bookmarkEnd w:id="296"/>
      <w:bookmarkStart w:id="297" w:name="_Toc184313283"/>
      <w:bookmarkEnd w:id="297"/>
      <w:bookmarkStart w:id="298" w:name="_Toc184310334"/>
      <w:bookmarkEnd w:id="298"/>
      <w:bookmarkStart w:id="299" w:name="_Toc184310344"/>
      <w:bookmarkEnd w:id="299"/>
      <w:bookmarkStart w:id="300" w:name="_Toc184312124"/>
      <w:bookmarkEnd w:id="300"/>
      <w:bookmarkStart w:id="301" w:name="_Toc184310329"/>
      <w:bookmarkEnd w:id="301"/>
      <w:bookmarkStart w:id="302" w:name="_Toc184310286"/>
      <w:bookmarkEnd w:id="302"/>
      <w:bookmarkStart w:id="303" w:name="_Toc184312137"/>
      <w:bookmarkEnd w:id="303"/>
      <w:bookmarkStart w:id="304" w:name="_Toc184312127"/>
      <w:bookmarkEnd w:id="304"/>
      <w:bookmarkStart w:id="305" w:name="_Toc184308037"/>
      <w:bookmarkEnd w:id="305"/>
      <w:bookmarkStart w:id="306" w:name="_Toc184313245"/>
      <w:bookmarkEnd w:id="306"/>
      <w:bookmarkStart w:id="307" w:name="_Toc184312088"/>
      <w:bookmarkEnd w:id="307"/>
      <w:bookmarkStart w:id="308" w:name="_Toc184308107"/>
      <w:bookmarkEnd w:id="308"/>
      <w:bookmarkStart w:id="309" w:name="_Toc184314433"/>
      <w:bookmarkEnd w:id="309"/>
      <w:bookmarkStart w:id="310" w:name="_Toc184310332"/>
      <w:bookmarkEnd w:id="310"/>
      <w:bookmarkStart w:id="311" w:name="_Toc184314432"/>
      <w:bookmarkEnd w:id="311"/>
      <w:bookmarkStart w:id="312" w:name="_Toc184313297"/>
      <w:bookmarkEnd w:id="312"/>
      <w:bookmarkStart w:id="313" w:name="_Toc184312105"/>
      <w:bookmarkEnd w:id="313"/>
      <w:bookmarkStart w:id="314" w:name="_Toc184314416"/>
      <w:bookmarkEnd w:id="314"/>
      <w:bookmarkStart w:id="315" w:name="_Toc184310288"/>
      <w:bookmarkEnd w:id="315"/>
      <w:bookmarkStart w:id="316" w:name="_Toc184310322"/>
      <w:bookmarkEnd w:id="316"/>
      <w:bookmarkStart w:id="317" w:name="_Toc184314465"/>
      <w:bookmarkEnd w:id="317"/>
      <w:bookmarkStart w:id="318" w:name="_Toc184314431"/>
      <w:bookmarkEnd w:id="318"/>
      <w:bookmarkStart w:id="319" w:name="_Toc184310308"/>
      <w:bookmarkEnd w:id="319"/>
      <w:bookmarkStart w:id="320" w:name="_Toc184312119"/>
      <w:bookmarkEnd w:id="320"/>
      <w:bookmarkStart w:id="321" w:name="_Toc184314458"/>
      <w:bookmarkEnd w:id="321"/>
      <w:bookmarkStart w:id="322" w:name="_Toc184312109"/>
      <w:bookmarkEnd w:id="322"/>
      <w:bookmarkStart w:id="323" w:name="_Toc184313288"/>
      <w:bookmarkEnd w:id="323"/>
      <w:bookmarkStart w:id="324" w:name="_Toc184308102"/>
      <w:bookmarkEnd w:id="324"/>
      <w:bookmarkStart w:id="325" w:name="_Toc184312092"/>
      <w:bookmarkEnd w:id="325"/>
      <w:bookmarkStart w:id="326" w:name="_Toc184312096"/>
      <w:bookmarkEnd w:id="326"/>
      <w:bookmarkStart w:id="327" w:name="_Toc184313242"/>
      <w:bookmarkEnd w:id="327"/>
      <w:bookmarkStart w:id="328" w:name="_Toc184310341"/>
      <w:bookmarkEnd w:id="328"/>
      <w:bookmarkStart w:id="329" w:name="_Toc184308070"/>
      <w:bookmarkEnd w:id="329"/>
      <w:bookmarkStart w:id="330" w:name="_Toc184310293"/>
      <w:bookmarkEnd w:id="330"/>
      <w:bookmarkStart w:id="331" w:name="_Toc184312132"/>
      <w:bookmarkEnd w:id="331"/>
      <w:bookmarkStart w:id="332" w:name="_Toc184314482"/>
      <w:bookmarkEnd w:id="332"/>
      <w:bookmarkStart w:id="333" w:name="_Toc184310317"/>
      <w:bookmarkEnd w:id="333"/>
      <w:bookmarkStart w:id="334" w:name="_Toc184313256"/>
      <w:bookmarkEnd w:id="334"/>
      <w:bookmarkStart w:id="335" w:name="_Toc184314419"/>
      <w:bookmarkEnd w:id="335"/>
      <w:bookmarkStart w:id="336" w:name="_Toc184310340"/>
      <w:bookmarkEnd w:id="336"/>
      <w:bookmarkStart w:id="337" w:name="_Toc184313266"/>
      <w:bookmarkEnd w:id="337"/>
      <w:bookmarkStart w:id="338" w:name="_Toc184312102"/>
      <w:bookmarkEnd w:id="338"/>
      <w:bookmarkStart w:id="339" w:name="_Toc184308100"/>
      <w:bookmarkEnd w:id="339"/>
      <w:bookmarkStart w:id="340" w:name="_Toc184312122"/>
      <w:bookmarkEnd w:id="340"/>
      <w:bookmarkStart w:id="341" w:name="_Toc184314430"/>
      <w:bookmarkEnd w:id="341"/>
      <w:bookmarkStart w:id="342" w:name="_Toc184308043"/>
      <w:bookmarkEnd w:id="342"/>
      <w:bookmarkStart w:id="343" w:name="_Toc184314446"/>
      <w:bookmarkEnd w:id="343"/>
      <w:bookmarkStart w:id="344" w:name="_Toc184313248"/>
      <w:bookmarkEnd w:id="344"/>
      <w:bookmarkStart w:id="345" w:name="_Toc184310324"/>
      <w:bookmarkEnd w:id="345"/>
      <w:bookmarkStart w:id="346" w:name="_Toc184314468"/>
      <w:bookmarkEnd w:id="346"/>
      <w:bookmarkStart w:id="347" w:name="_Toc184310281"/>
      <w:bookmarkEnd w:id="347"/>
      <w:bookmarkStart w:id="348" w:name="_Toc184314457"/>
      <w:bookmarkEnd w:id="348"/>
      <w:bookmarkStart w:id="349" w:name="_Toc184313310"/>
      <w:bookmarkEnd w:id="349"/>
      <w:bookmarkStart w:id="350" w:name="_Toc184312121"/>
      <w:bookmarkEnd w:id="350"/>
      <w:bookmarkStart w:id="351" w:name="_Toc184308079"/>
      <w:bookmarkEnd w:id="351"/>
      <w:bookmarkStart w:id="352" w:name="_Toc184310311"/>
      <w:bookmarkEnd w:id="352"/>
      <w:bookmarkStart w:id="353" w:name="_Toc184308046"/>
      <w:bookmarkEnd w:id="353"/>
      <w:bookmarkStart w:id="354" w:name="_Toc184308092"/>
      <w:bookmarkEnd w:id="354"/>
      <w:bookmarkStart w:id="355" w:name="_Toc184313271"/>
      <w:bookmarkEnd w:id="355"/>
      <w:bookmarkStart w:id="356" w:name="_Toc184314444"/>
      <w:bookmarkEnd w:id="356"/>
      <w:bookmarkStart w:id="357" w:name="_Toc184310306"/>
      <w:bookmarkEnd w:id="357"/>
      <w:bookmarkStart w:id="358" w:name="_Toc184312074"/>
      <w:bookmarkEnd w:id="358"/>
      <w:bookmarkStart w:id="359" w:name="_Toc184313278"/>
      <w:bookmarkEnd w:id="359"/>
      <w:bookmarkStart w:id="360" w:name="_Toc184308078"/>
      <w:bookmarkEnd w:id="360"/>
      <w:bookmarkStart w:id="361" w:name="_Toc184313267"/>
      <w:bookmarkEnd w:id="361"/>
      <w:bookmarkStart w:id="362" w:name="_Toc184312104"/>
      <w:bookmarkEnd w:id="362"/>
      <w:bookmarkStart w:id="363" w:name="_Toc184313299"/>
      <w:bookmarkEnd w:id="363"/>
      <w:bookmarkStart w:id="364" w:name="_Toc184308098"/>
      <w:bookmarkEnd w:id="364"/>
      <w:bookmarkStart w:id="365" w:name="_Toc184314427"/>
      <w:bookmarkEnd w:id="365"/>
      <w:bookmarkStart w:id="366" w:name="_Toc184314414"/>
      <w:bookmarkEnd w:id="366"/>
      <w:bookmarkStart w:id="367" w:name="_Toc184312113"/>
      <w:bookmarkEnd w:id="367"/>
      <w:bookmarkStart w:id="368" w:name="_Toc184314478"/>
      <w:bookmarkEnd w:id="368"/>
      <w:bookmarkStart w:id="369" w:name="_Toc184310276"/>
      <w:bookmarkEnd w:id="369"/>
      <w:bookmarkStart w:id="370" w:name="_Toc184310279"/>
      <w:bookmarkEnd w:id="370"/>
      <w:bookmarkStart w:id="371" w:name="_Toc184314422"/>
      <w:bookmarkEnd w:id="371"/>
      <w:bookmarkStart w:id="372" w:name="_Toc184310272"/>
      <w:bookmarkEnd w:id="372"/>
      <w:bookmarkStart w:id="373" w:name="_Toc184310300"/>
      <w:bookmarkEnd w:id="373"/>
      <w:bookmarkStart w:id="374" w:name="_Toc184308045"/>
      <w:bookmarkEnd w:id="374"/>
      <w:bookmarkStart w:id="375" w:name="_Toc184312087"/>
      <w:bookmarkEnd w:id="375"/>
      <w:bookmarkStart w:id="376" w:name="_Toc184313269"/>
      <w:bookmarkEnd w:id="376"/>
      <w:bookmarkStart w:id="377" w:name="_Toc184312083"/>
      <w:bookmarkEnd w:id="377"/>
      <w:bookmarkStart w:id="378" w:name="_Toc184308061"/>
      <w:bookmarkEnd w:id="378"/>
      <w:bookmarkStart w:id="379" w:name="_Toc184312108"/>
      <w:bookmarkEnd w:id="379"/>
      <w:bookmarkStart w:id="380" w:name="_Toc184313284"/>
      <w:bookmarkEnd w:id="380"/>
      <w:bookmarkStart w:id="381" w:name="_Toc184308049"/>
      <w:bookmarkEnd w:id="381"/>
      <w:bookmarkStart w:id="382" w:name="_Toc184312068"/>
      <w:bookmarkEnd w:id="382"/>
      <w:bookmarkStart w:id="383" w:name="_Toc184314469"/>
      <w:bookmarkEnd w:id="383"/>
      <w:bookmarkStart w:id="384" w:name="_Toc184314438"/>
      <w:bookmarkEnd w:id="384"/>
      <w:bookmarkStart w:id="385" w:name="_Toc184310336"/>
      <w:bookmarkEnd w:id="385"/>
      <w:bookmarkStart w:id="386" w:name="_Toc184312111"/>
      <w:bookmarkEnd w:id="386"/>
      <w:bookmarkStart w:id="387" w:name="_Toc184308055"/>
      <w:bookmarkEnd w:id="387"/>
      <w:bookmarkStart w:id="388" w:name="_Toc184314462"/>
      <w:bookmarkEnd w:id="388"/>
      <w:bookmarkStart w:id="389" w:name="_Toc184312125"/>
      <w:bookmarkEnd w:id="389"/>
      <w:bookmarkStart w:id="390" w:name="_Toc184312081"/>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75"/>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1" w:type="dxa"/>
            <w:vAlign w:val="center"/>
          </w:tcPr>
          <w:p>
            <w:pPr>
              <w:spacing w:line="400" w:lineRule="exact"/>
              <w:jc w:val="center"/>
              <w:rPr>
                <w:rFonts w:ascii="仿宋" w:hAnsi="仿宋" w:eastAsia="仿宋" w:cs="仿宋"/>
                <w:kern w:val="0"/>
                <w:sz w:val="24"/>
              </w:rPr>
            </w:pPr>
            <w:r>
              <w:rPr>
                <w:rFonts w:hint="eastAsia" w:ascii="仿宋" w:hAnsi="仿宋" w:eastAsia="仿宋" w:cs="仿宋"/>
                <w:sz w:val="24"/>
              </w:rPr>
              <w:t>序号</w:t>
            </w:r>
          </w:p>
        </w:tc>
        <w:tc>
          <w:tcPr>
            <w:tcW w:w="1275" w:type="dxa"/>
            <w:vAlign w:val="center"/>
          </w:tcPr>
          <w:p>
            <w:pPr>
              <w:spacing w:line="400" w:lineRule="exact"/>
              <w:jc w:val="center"/>
              <w:rPr>
                <w:rFonts w:ascii="仿宋" w:hAnsi="仿宋" w:eastAsia="仿宋" w:cs="仿宋"/>
                <w:kern w:val="0"/>
                <w:sz w:val="24"/>
              </w:rPr>
            </w:pPr>
            <w:r>
              <w:rPr>
                <w:rFonts w:hint="eastAsia" w:ascii="仿宋" w:hAnsi="仿宋" w:eastAsia="仿宋" w:cs="仿宋"/>
                <w:sz w:val="24"/>
              </w:rPr>
              <w:t>考评项目</w:t>
            </w:r>
          </w:p>
        </w:tc>
        <w:tc>
          <w:tcPr>
            <w:tcW w:w="7604" w:type="dxa"/>
            <w:vAlign w:val="center"/>
          </w:tcPr>
          <w:p>
            <w:pPr>
              <w:spacing w:line="400" w:lineRule="exact"/>
              <w:jc w:val="center"/>
              <w:rPr>
                <w:rFonts w:ascii="仿宋" w:hAnsi="仿宋" w:eastAsia="仿宋" w:cs="仿宋"/>
                <w:kern w:val="0"/>
                <w:sz w:val="24"/>
              </w:rPr>
            </w:pPr>
            <w:r>
              <w:rPr>
                <w:rFonts w:hint="eastAsia" w:ascii="仿宋" w:hAnsi="仿宋" w:eastAsia="仿宋" w:cs="仿宋"/>
                <w:sz w:val="24"/>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41" w:type="dxa"/>
            <w:vMerge w:val="restart"/>
            <w:vAlign w:val="center"/>
          </w:tcPr>
          <w:p>
            <w:pPr>
              <w:spacing w:line="380" w:lineRule="exact"/>
              <w:jc w:val="center"/>
              <w:rPr>
                <w:rFonts w:ascii="仿宋" w:hAnsi="仿宋" w:eastAsia="仿宋" w:cs="仿宋"/>
                <w:kern w:val="0"/>
                <w:sz w:val="24"/>
              </w:rPr>
            </w:pPr>
            <w:r>
              <w:rPr>
                <w:rFonts w:hint="eastAsia" w:ascii="仿宋" w:hAnsi="仿宋" w:eastAsia="仿宋" w:cs="仿宋"/>
                <w:sz w:val="24"/>
              </w:rPr>
              <w:t>1</w:t>
            </w:r>
          </w:p>
        </w:tc>
        <w:tc>
          <w:tcPr>
            <w:tcW w:w="1275" w:type="dxa"/>
            <w:vMerge w:val="restart"/>
            <w:vAlign w:val="center"/>
          </w:tcPr>
          <w:p>
            <w:pPr>
              <w:spacing w:line="380" w:lineRule="exact"/>
              <w:jc w:val="center"/>
              <w:rPr>
                <w:rFonts w:ascii="仿宋" w:hAnsi="仿宋" w:eastAsia="仿宋" w:cs="仿宋"/>
                <w:sz w:val="24"/>
              </w:rPr>
            </w:pPr>
            <w:r>
              <w:rPr>
                <w:rFonts w:hint="eastAsia" w:ascii="仿宋" w:hAnsi="仿宋" w:eastAsia="仿宋" w:cs="仿宋"/>
                <w:sz w:val="24"/>
              </w:rPr>
              <w:t>技术方案</w:t>
            </w:r>
          </w:p>
          <w:p>
            <w:pPr>
              <w:spacing w:line="380" w:lineRule="exact"/>
              <w:jc w:val="center"/>
              <w:rPr>
                <w:rFonts w:ascii="仿宋" w:hAnsi="仿宋" w:eastAsia="仿宋" w:cs="仿宋"/>
                <w:sz w:val="24"/>
              </w:rPr>
            </w:pPr>
            <w:r>
              <w:rPr>
                <w:rFonts w:hint="eastAsia" w:ascii="仿宋" w:hAnsi="仿宋" w:eastAsia="仿宋" w:cs="仿宋"/>
                <w:sz w:val="24"/>
              </w:rPr>
              <w:t>及质量</w:t>
            </w:r>
          </w:p>
          <w:p>
            <w:pPr>
              <w:spacing w:line="380" w:lineRule="exact"/>
              <w:jc w:val="center"/>
              <w:rPr>
                <w:rFonts w:ascii="仿宋" w:hAnsi="仿宋" w:eastAsia="仿宋" w:cs="仿宋"/>
                <w:kern w:val="0"/>
                <w:sz w:val="24"/>
              </w:rPr>
            </w:pPr>
            <w:r>
              <w:rPr>
                <w:rFonts w:hint="eastAsia" w:ascii="仿宋" w:hAnsi="仿宋" w:eastAsia="仿宋" w:cs="仿宋"/>
                <w:sz w:val="24"/>
              </w:rPr>
              <w:t>（0-57分）</w:t>
            </w:r>
          </w:p>
        </w:tc>
        <w:tc>
          <w:tcPr>
            <w:tcW w:w="7604" w:type="dxa"/>
            <w:vAlign w:val="center"/>
          </w:tcPr>
          <w:p>
            <w:pPr>
              <w:widowControl/>
              <w:spacing w:line="380" w:lineRule="exact"/>
              <w:rPr>
                <w:rFonts w:ascii="仿宋" w:hAnsi="仿宋" w:eastAsia="仿宋" w:cs="仿宋"/>
                <w:kern w:val="0"/>
                <w:sz w:val="24"/>
              </w:rPr>
            </w:pPr>
            <w:r>
              <w:rPr>
                <w:rFonts w:hint="eastAsia" w:ascii="仿宋" w:hAnsi="仿宋" w:eastAsia="仿宋" w:cs="仿宋"/>
                <w:kern w:val="0"/>
                <w:sz w:val="24"/>
              </w:rPr>
              <w:t xml:space="preserve">响应人对采购人业务和信息化的理解、对采购人现有的信息系统业务和数据状况及其他资源、环境的熟悉程度，对于采购人业务发展以及信息化建设存在的问题和需求理解的情况。（分值范围：0-5分）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方案总体设计：提供对现状分析、业务需求的理解及综合分析程度，方案完整可行，无缺项漏项，技术先进、科学合理。（</w:t>
            </w:r>
            <w:r>
              <w:rPr>
                <w:rFonts w:hint="eastAsia" w:ascii="仿宋" w:hAnsi="仿宋" w:eastAsia="仿宋" w:cs="仿宋"/>
                <w:kern w:val="0"/>
                <w:sz w:val="24"/>
              </w:rPr>
              <w:t>分值范围：</w:t>
            </w:r>
            <w:r>
              <w:rPr>
                <w:rFonts w:hint="eastAsia" w:ascii="仿宋" w:hAnsi="仿宋" w:eastAsia="仿宋" w:cs="仿宋"/>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提供明确、合理的项目实施周期、进度表，实施方案考虑周全、重点突出，对项目的实现目标、项目约定、交付成果等的明确程度及可行性的实施计划等。（</w:t>
            </w:r>
            <w:r>
              <w:rPr>
                <w:rFonts w:hint="eastAsia" w:ascii="仿宋" w:hAnsi="仿宋" w:eastAsia="仿宋" w:cs="仿宋"/>
                <w:kern w:val="0"/>
                <w:sz w:val="24"/>
              </w:rPr>
              <w:t>分值范围：</w:t>
            </w:r>
            <w:r>
              <w:rPr>
                <w:rFonts w:hint="eastAsia" w:ascii="仿宋" w:hAnsi="仿宋" w:eastAsia="仿宋" w:cs="仿宋"/>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主要产品的基本功能、技术指标与需求的吻合程度和偏差情况（包括所响应产品的详细配置、主要技术参数等），是否能够满足招标文件要求；技术指标负偏离每一项扣1分，扣完为止。（分值范围：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color w:val="FF0000"/>
                <w:sz w:val="24"/>
              </w:rPr>
            </w:pPr>
            <w:r>
              <w:rPr>
                <w:rFonts w:hint="eastAsia" w:ascii="仿宋" w:hAnsi="仿宋" w:eastAsia="仿宋" w:cs="仿宋"/>
                <w:sz w:val="24"/>
              </w:rPr>
              <w:t>本项目新建的视频监控点位基础数据、视频数据需接入现有智慧城管平台，与现有智慧城管平台按照视频监控平台开发相应接口，包括获取监控组织结构、获取监控播放参数、开发web端视频浏览及回放功能。</w:t>
            </w:r>
            <w:r>
              <w:rPr>
                <w:rFonts w:hint="eastAsia" w:ascii="仿宋" w:hAnsi="仿宋" w:eastAsia="仿宋" w:cs="仿宋"/>
                <w:b/>
                <w:bCs/>
                <w:sz w:val="24"/>
              </w:rPr>
              <w:t>（需原型系统演示，无原型演示不得分。演示内容在该项目响应截止前以视频的方式传送至我司QQ邮箱:617044846）（分值范围：0-5分）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color w:val="FF0000"/>
                <w:sz w:val="24"/>
              </w:rPr>
            </w:pPr>
            <w:r>
              <w:rPr>
                <w:rFonts w:hint="eastAsia" w:ascii="仿宋" w:hAnsi="仿宋" w:eastAsia="仿宋" w:cs="仿宋"/>
                <w:sz w:val="24"/>
              </w:rPr>
              <w:t>在现有的智慧城管平台的GIS地图上实现智能监控的点位显示及视频播放功能：在地图上显示本期项目建设的所有视频监控点位分布情况；可在地图上按照监控点位名称进行搜索，并能将地图定位到搜索到的监控所在位置。</w:t>
            </w:r>
            <w:r>
              <w:rPr>
                <w:rFonts w:hint="eastAsia" w:ascii="仿宋" w:hAnsi="仿宋" w:eastAsia="仿宋" w:cs="仿宋"/>
                <w:b/>
                <w:bCs/>
                <w:sz w:val="24"/>
              </w:rPr>
              <w:t>（需原型系统演示，无原型演示不得分。演示内容在该项目响应截止前以视频的方式传送至我司QQ邮箱:617044846</w:t>
            </w:r>
            <w:r>
              <w:rPr>
                <w:rFonts w:hint="eastAsia" w:ascii="仿宋" w:hAnsi="仿宋" w:eastAsia="仿宋" w:cs="仿宋"/>
                <w:sz w:val="24"/>
              </w:rPr>
              <w:t>（分值范围：0-5分）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color w:val="FF0000"/>
                <w:sz w:val="24"/>
              </w:rPr>
            </w:pPr>
            <w:r>
              <w:rPr>
                <w:rFonts w:hint="eastAsia" w:ascii="仿宋" w:hAnsi="仿宋" w:eastAsia="仿宋" w:cs="仿宋"/>
                <w:sz w:val="24"/>
              </w:rPr>
              <w:t>在现有智慧城管平台上，实现对智能球机发现事件的上报、下派、处置、反馈等完整闭环。</w:t>
            </w:r>
            <w:r>
              <w:rPr>
                <w:rFonts w:hint="eastAsia" w:ascii="仿宋" w:hAnsi="仿宋" w:eastAsia="仿宋" w:cs="仿宋"/>
                <w:b/>
                <w:bCs/>
                <w:sz w:val="24"/>
              </w:rPr>
              <w:t>（需原型系统演示，无原型演示不得分。演示内容在该项目响应截止前以视频的方式传送至我司QQ邮箱:617044846）</w:t>
            </w:r>
            <w:r>
              <w:rPr>
                <w:rFonts w:hint="eastAsia" w:ascii="仿宋" w:hAnsi="仿宋" w:eastAsia="仿宋" w:cs="仿宋"/>
                <w:sz w:val="24"/>
              </w:rPr>
              <w:t>（分值范围：0-5分）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color w:val="FF0000"/>
                <w:sz w:val="24"/>
              </w:rPr>
            </w:pPr>
            <w:r>
              <w:rPr>
                <w:rFonts w:hint="eastAsia" w:ascii="仿宋" w:hAnsi="仿宋" w:eastAsia="仿宋" w:cs="仿宋"/>
                <w:sz w:val="24"/>
              </w:rPr>
              <w:t>在移动端应用上报局机关科室、中队人工视频巡查发现的问题，并无缝融入智慧城管系统事件处置闭环，科室中队人员可在移动端应用上接收派遣给自己的问题并可上报处置结果。</w:t>
            </w:r>
            <w:r>
              <w:rPr>
                <w:rFonts w:hint="eastAsia" w:ascii="仿宋" w:hAnsi="仿宋" w:eastAsia="仿宋" w:cs="仿宋"/>
                <w:b/>
                <w:bCs/>
                <w:sz w:val="24"/>
              </w:rPr>
              <w:t>（需原型系统演示，无原型演示不得分。演示内容在该项目响应截止前以视频的方式传送至我司QQ邮箱:617044846）</w:t>
            </w:r>
            <w:r>
              <w:rPr>
                <w:rFonts w:hint="eastAsia" w:ascii="仿宋" w:hAnsi="仿宋" w:eastAsia="仿宋" w:cs="仿宋"/>
                <w:sz w:val="24"/>
              </w:rPr>
              <w:t>（分值范围：0-5分）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shd w:val="clear" w:color="auto" w:fill="FFFF00"/>
              </w:rPr>
            </w:pPr>
            <w:r>
              <w:rPr>
                <w:rFonts w:hint="eastAsia" w:ascii="仿宋" w:hAnsi="仿宋" w:eastAsia="仿宋" w:cs="仿宋"/>
                <w:sz w:val="24"/>
              </w:rPr>
              <w:t>在现有智慧城管系统上，实现不同来源事件的查询功能，并导出事件清单，以及事件相关的图片。</w:t>
            </w:r>
            <w:r>
              <w:rPr>
                <w:rFonts w:hint="eastAsia" w:ascii="仿宋" w:hAnsi="仿宋" w:eastAsia="仿宋" w:cs="仿宋"/>
                <w:b/>
                <w:bCs/>
                <w:sz w:val="24"/>
              </w:rPr>
              <w:t>（需原型系统演示，无原型演示不得分。演示内容在该项目响应截止前以视频的方式传送至我司QQ邮箱:617044846）</w:t>
            </w:r>
            <w:r>
              <w:rPr>
                <w:rFonts w:hint="eastAsia" w:ascii="仿宋" w:hAnsi="仿宋" w:eastAsia="仿宋" w:cs="仿宋"/>
                <w:sz w:val="24"/>
              </w:rPr>
              <w:t>（分值范围：0-5分）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质量管理机构是否健全，制度完善，质量规格能否符合技术要求规定，是否有完善项目开发质量保证体系和措施。（</w:t>
            </w:r>
            <w:r>
              <w:rPr>
                <w:rFonts w:hint="eastAsia" w:ascii="仿宋" w:hAnsi="仿宋" w:eastAsia="仿宋" w:cs="仿宋"/>
                <w:kern w:val="0"/>
                <w:sz w:val="24"/>
              </w:rPr>
              <w:t>分值范围：</w:t>
            </w:r>
            <w:r>
              <w:rPr>
                <w:rFonts w:hint="eastAsia" w:ascii="仿宋" w:hAnsi="仿宋" w:eastAsia="仿宋" w:cs="仿宋"/>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响应人提供的售后维护机构和人员等情况，是否具有较强的本地化服务能力，具有较强的专业技术队伍，能提供快速的售后服务响应。（分值范围：0-2分）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人提供的售后服务方案、售后服务承诺的可行性、完整性以及服务承诺落实的保障措施，维护期内外的后续技术支持和维护能力情况等；对服务承诺的保障措施，维护人员安排是否合理等，在系统测试期内安排维护人员常驻采购人现场的承诺情况，是否满足采购人的要求等。（</w:t>
            </w:r>
            <w:r>
              <w:rPr>
                <w:rFonts w:hint="eastAsia" w:ascii="仿宋" w:hAnsi="仿宋" w:eastAsia="仿宋" w:cs="仿宋"/>
                <w:kern w:val="0"/>
                <w:sz w:val="24"/>
              </w:rPr>
              <w:t>分值范围：</w:t>
            </w: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响应主要设备原厂质保期限及服务承诺是否满足或采购需求，提供3年及以上原厂质保函得3分，否则不得分。（</w:t>
            </w:r>
            <w:r>
              <w:rPr>
                <w:rFonts w:hint="eastAsia" w:ascii="仿宋" w:hAnsi="仿宋" w:eastAsia="仿宋" w:cs="仿宋"/>
                <w:kern w:val="0"/>
                <w:sz w:val="24"/>
              </w:rPr>
              <w:t>分值范围：</w:t>
            </w: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响应方案是否提出符合招标文件和采购人要求，按期完成设备供货、系统集成、测试、验收等措施。（</w:t>
            </w:r>
            <w:r>
              <w:rPr>
                <w:rFonts w:hint="eastAsia" w:ascii="仿宋" w:hAnsi="仿宋" w:eastAsia="仿宋" w:cs="仿宋"/>
                <w:kern w:val="0"/>
                <w:sz w:val="24"/>
              </w:rPr>
              <w:t>分值范围：</w:t>
            </w: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1" w:type="dxa"/>
            <w:vMerge w:val="restart"/>
            <w:vAlign w:val="center"/>
          </w:tcPr>
          <w:p>
            <w:pPr>
              <w:spacing w:line="380" w:lineRule="exact"/>
              <w:jc w:val="center"/>
              <w:rPr>
                <w:rFonts w:ascii="仿宋" w:hAnsi="仿宋" w:eastAsia="仿宋" w:cs="仿宋"/>
                <w:kern w:val="0"/>
                <w:sz w:val="24"/>
              </w:rPr>
            </w:pPr>
            <w:r>
              <w:rPr>
                <w:rFonts w:hint="eastAsia" w:ascii="仿宋" w:hAnsi="仿宋" w:eastAsia="仿宋" w:cs="仿宋"/>
                <w:kern w:val="0"/>
                <w:sz w:val="24"/>
              </w:rPr>
              <w:t>2</w:t>
            </w:r>
          </w:p>
        </w:tc>
        <w:tc>
          <w:tcPr>
            <w:tcW w:w="1275" w:type="dxa"/>
            <w:vMerge w:val="restart"/>
            <w:vAlign w:val="center"/>
          </w:tcPr>
          <w:p>
            <w:pPr>
              <w:spacing w:line="380" w:lineRule="exact"/>
              <w:jc w:val="center"/>
              <w:rPr>
                <w:rFonts w:ascii="仿宋" w:hAnsi="仿宋" w:eastAsia="仿宋" w:cs="仿宋"/>
                <w:sz w:val="24"/>
              </w:rPr>
            </w:pPr>
            <w:r>
              <w:rPr>
                <w:rFonts w:hint="eastAsia" w:ascii="仿宋" w:hAnsi="仿宋" w:eastAsia="仿宋" w:cs="仿宋"/>
                <w:sz w:val="24"/>
              </w:rPr>
              <w:t>资信及商务分</w:t>
            </w:r>
          </w:p>
          <w:p>
            <w:pPr>
              <w:spacing w:line="380" w:lineRule="exact"/>
              <w:jc w:val="center"/>
              <w:rPr>
                <w:rFonts w:ascii="仿宋" w:hAnsi="仿宋" w:eastAsia="仿宋" w:cs="仿宋"/>
                <w:sz w:val="24"/>
              </w:rPr>
            </w:pPr>
            <w:r>
              <w:rPr>
                <w:rFonts w:hint="eastAsia" w:ascii="仿宋" w:hAnsi="仿宋" w:eastAsia="仿宋" w:cs="仿宋"/>
                <w:sz w:val="24"/>
              </w:rPr>
              <w:t>（0-13分）</w:t>
            </w:r>
          </w:p>
        </w:tc>
        <w:tc>
          <w:tcPr>
            <w:tcW w:w="7604" w:type="dxa"/>
            <w:vAlign w:val="center"/>
          </w:tcPr>
          <w:p>
            <w:pPr>
              <w:spacing w:line="380" w:lineRule="exact"/>
              <w:rPr>
                <w:rFonts w:ascii="仿宋" w:hAnsi="仿宋" w:eastAsia="仿宋" w:cs="仿宋"/>
                <w:kern w:val="0"/>
                <w:sz w:val="24"/>
              </w:rPr>
            </w:pPr>
            <w:r>
              <w:rPr>
                <w:rFonts w:hint="eastAsia" w:ascii="仿宋" w:hAnsi="仿宋" w:eastAsia="仿宋" w:cs="仿宋"/>
                <w:kern w:val="0"/>
                <w:sz w:val="24"/>
              </w:rPr>
              <w:t>标书编制的质量情况，是否完整、科学、条理清晰、满足深度要求等。（分值范围：0-3分）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响应人2019年1月1日以来承担过类似项目案例，每个得1分，最高得3分。提供合同（复印件或扫描件），时间以合同签订时间为准。（分值范围：0-3分）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kern w:val="0"/>
                <w:sz w:val="24"/>
              </w:rPr>
            </w:pPr>
            <w:r>
              <w:rPr>
                <w:rFonts w:hint="eastAsia" w:ascii="仿宋" w:hAnsi="仿宋" w:eastAsia="仿宋" w:cs="仿宋"/>
                <w:sz w:val="24"/>
              </w:rPr>
              <w:t>根据响应人提供的企业情况介绍，客户规模等信息，进行综合实力评分。（</w:t>
            </w:r>
            <w:r>
              <w:rPr>
                <w:rFonts w:hint="eastAsia" w:ascii="仿宋" w:hAnsi="仿宋" w:eastAsia="仿宋" w:cs="仿宋"/>
                <w:kern w:val="0"/>
                <w:sz w:val="24"/>
              </w:rPr>
              <w:t>分值范围：</w:t>
            </w: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vAlign w:val="center"/>
          </w:tcPr>
          <w:p>
            <w:pPr>
              <w:spacing w:line="380" w:lineRule="exact"/>
              <w:jc w:val="center"/>
              <w:rPr>
                <w:rFonts w:ascii="仿宋" w:hAnsi="仿宋" w:eastAsia="仿宋" w:cs="仿宋"/>
                <w:kern w:val="0"/>
                <w:sz w:val="24"/>
              </w:rPr>
            </w:pPr>
          </w:p>
        </w:tc>
        <w:tc>
          <w:tcPr>
            <w:tcW w:w="1275" w:type="dxa"/>
            <w:vMerge w:val="continue"/>
            <w:vAlign w:val="center"/>
          </w:tcPr>
          <w:p>
            <w:pPr>
              <w:spacing w:line="380" w:lineRule="exact"/>
              <w:jc w:val="center"/>
              <w:rPr>
                <w:rFonts w:ascii="仿宋" w:hAnsi="仿宋" w:eastAsia="仿宋" w:cs="仿宋"/>
                <w:kern w:val="0"/>
                <w:sz w:val="24"/>
              </w:rPr>
            </w:pPr>
          </w:p>
        </w:tc>
        <w:tc>
          <w:tcPr>
            <w:tcW w:w="7604" w:type="dxa"/>
            <w:vAlign w:val="center"/>
          </w:tcPr>
          <w:p>
            <w:pPr>
              <w:spacing w:line="380" w:lineRule="exact"/>
              <w:rPr>
                <w:rFonts w:ascii="仿宋" w:hAnsi="仿宋" w:eastAsia="仿宋" w:cs="仿宋"/>
                <w:sz w:val="24"/>
              </w:rPr>
            </w:pPr>
            <w:r>
              <w:rPr>
                <w:rFonts w:hint="eastAsia" w:ascii="仿宋" w:hAnsi="仿宋" w:eastAsia="仿宋" w:cs="仿宋"/>
                <w:sz w:val="24"/>
              </w:rPr>
              <w:t>项目组成员中具备由中华人民共和国信息产业部颁布的初级或者中级通信工程师资格不少于4人（提供项目组成员的社保证明）（满分4分，每少一个扣1分）。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vAlign w:val="center"/>
          </w:tcPr>
          <w:p>
            <w:pPr>
              <w:spacing w:line="380" w:lineRule="exact"/>
              <w:jc w:val="center"/>
              <w:rPr>
                <w:rFonts w:ascii="仿宋" w:hAnsi="仿宋" w:eastAsia="仿宋" w:cs="仿宋"/>
                <w:sz w:val="24"/>
              </w:rPr>
            </w:pPr>
            <w:r>
              <w:rPr>
                <w:rFonts w:hint="eastAsia" w:ascii="仿宋" w:hAnsi="仿宋" w:eastAsia="仿宋" w:cs="仿宋"/>
                <w:sz w:val="24"/>
              </w:rPr>
              <w:t>3</w:t>
            </w:r>
          </w:p>
        </w:tc>
        <w:tc>
          <w:tcPr>
            <w:tcW w:w="1275" w:type="dxa"/>
            <w:vAlign w:val="center"/>
          </w:tcPr>
          <w:p>
            <w:pPr>
              <w:spacing w:line="380" w:lineRule="exact"/>
              <w:jc w:val="center"/>
              <w:rPr>
                <w:rFonts w:ascii="仿宋" w:hAnsi="仿宋" w:eastAsia="仿宋" w:cs="仿宋"/>
                <w:sz w:val="24"/>
              </w:rPr>
            </w:pPr>
            <w:r>
              <w:rPr>
                <w:rFonts w:hint="eastAsia" w:ascii="仿宋" w:hAnsi="仿宋" w:eastAsia="仿宋" w:cs="仿宋"/>
                <w:sz w:val="24"/>
              </w:rPr>
              <w:t>报价分（0-30分）</w:t>
            </w:r>
          </w:p>
        </w:tc>
        <w:tc>
          <w:tcPr>
            <w:tcW w:w="7604" w:type="dxa"/>
            <w:vAlign w:val="center"/>
          </w:tcPr>
          <w:p>
            <w:pPr>
              <w:spacing w:line="380" w:lineRule="exact"/>
              <w:rPr>
                <w:rFonts w:ascii="仿宋" w:hAnsi="仿宋" w:eastAsia="仿宋" w:cs="仿宋"/>
                <w:sz w:val="24"/>
              </w:rPr>
            </w:pPr>
            <w:r>
              <w:rPr>
                <w:rFonts w:hint="eastAsia" w:ascii="仿宋" w:hAnsi="仿宋" w:eastAsia="仿宋" w:cs="仿宋"/>
                <w:color w:val="000000"/>
                <w:sz w:val="24"/>
              </w:rPr>
              <w:t>根据各供应商的有效最后报价，以满足磋商文件要求且最后报价最低的供应商的价格为磋商基准价，其价格分为30分。其他供应商的价格分统一按照下列公式计算：最后报价得分＝(磋商基准价/有效最后报价)×价格权值×100(精确到小数点后二位，由采购机构当场统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vAlign w:val="center"/>
          </w:tcPr>
          <w:p>
            <w:pPr>
              <w:spacing w:line="380" w:lineRule="exact"/>
              <w:jc w:val="center"/>
              <w:rPr>
                <w:rFonts w:ascii="仿宋" w:hAnsi="仿宋" w:eastAsia="仿宋" w:cs="仿宋"/>
                <w:sz w:val="24"/>
              </w:rPr>
            </w:pPr>
            <w:r>
              <w:rPr>
                <w:rFonts w:hint="eastAsia" w:ascii="仿宋" w:hAnsi="仿宋" w:eastAsia="仿宋" w:cs="仿宋"/>
                <w:sz w:val="24"/>
              </w:rPr>
              <w:t>合计</w:t>
            </w:r>
          </w:p>
        </w:tc>
        <w:tc>
          <w:tcPr>
            <w:tcW w:w="1275" w:type="dxa"/>
            <w:vAlign w:val="center"/>
          </w:tcPr>
          <w:p>
            <w:pPr>
              <w:spacing w:line="380" w:lineRule="exact"/>
              <w:jc w:val="center"/>
              <w:rPr>
                <w:rFonts w:ascii="仿宋" w:hAnsi="仿宋" w:eastAsia="仿宋" w:cs="仿宋"/>
                <w:sz w:val="24"/>
              </w:rPr>
            </w:pPr>
            <w:r>
              <w:rPr>
                <w:rFonts w:hint="eastAsia" w:ascii="仿宋" w:hAnsi="仿宋" w:eastAsia="仿宋" w:cs="仿宋"/>
                <w:sz w:val="24"/>
              </w:rPr>
              <w:t>100分</w:t>
            </w:r>
          </w:p>
        </w:tc>
        <w:tc>
          <w:tcPr>
            <w:tcW w:w="7604" w:type="dxa"/>
            <w:vAlign w:val="center"/>
          </w:tcPr>
          <w:p>
            <w:pPr>
              <w:spacing w:line="380" w:lineRule="exact"/>
              <w:rPr>
                <w:rFonts w:ascii="仿宋" w:hAnsi="仿宋" w:eastAsia="仿宋" w:cs="仿宋"/>
                <w:sz w:val="24"/>
              </w:rPr>
            </w:pPr>
          </w:p>
        </w:tc>
      </w:tr>
    </w:tbl>
    <w:p>
      <w:pPr>
        <w:spacing w:line="380" w:lineRule="exact"/>
      </w:pPr>
    </w:p>
    <w:p>
      <w:pPr>
        <w:snapToGrid w:val="0"/>
        <w:spacing w:line="380" w:lineRule="exact"/>
        <w:rPr>
          <w:rFonts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80" w:lineRule="exact"/>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rPr>
          <w:rFonts w:ascii="仿宋_GB2312" w:hAnsi="仿宋" w:eastAsia="仿宋_GB2312" w:cs="仿宋_GB2312"/>
          <w:b/>
          <w:sz w:val="32"/>
        </w:rPr>
      </w:pPr>
      <w:r>
        <w:rPr>
          <w:rFonts w:hint="eastAsia"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综合评分法，是指投标文件满足招标文件全部实质性要求，且按照评审因素的量化指标评审得分排名前三</w:t>
      </w:r>
      <w:r>
        <w:rPr>
          <w:rFonts w:ascii="仿宋_GB2312" w:hAnsi="仿宋" w:eastAsia="仿宋_GB2312" w:cs="Arial"/>
          <w:kern w:val="0"/>
          <w:sz w:val="24"/>
        </w:rPr>
        <w:t>的投标人为第一</w:t>
      </w:r>
      <w:r>
        <w:rPr>
          <w:rFonts w:hint="eastAsia" w:ascii="仿宋_GB2312" w:hAnsi="仿宋" w:eastAsia="仿宋_GB2312" w:cs="Arial"/>
          <w:kern w:val="0"/>
          <w:sz w:val="24"/>
        </w:rPr>
        <w:t>、第二、第三</w:t>
      </w:r>
      <w:r>
        <w:rPr>
          <w:rFonts w:ascii="仿宋_GB2312" w:hAnsi="仿宋" w:eastAsia="仿宋_GB2312" w:cs="Arial"/>
          <w:kern w:val="0"/>
          <w:sz w:val="24"/>
        </w:rPr>
        <w:t>中标候选人</w:t>
      </w:r>
      <w:r>
        <w:rPr>
          <w:rFonts w:hint="eastAsia" w:ascii="仿宋_GB2312" w:hAnsi="仿宋" w:eastAsia="仿宋_GB2312" w:cs="Arial"/>
          <w:kern w:val="0"/>
          <w:sz w:val="24"/>
        </w:rPr>
        <w:t>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w:t>
      </w:r>
      <w:r>
        <w:rPr>
          <w:rFonts w:hint="eastAsia" w:ascii="仿宋_GB2312" w:hAnsi="仿宋" w:eastAsia="仿宋_GB2312" w:cs="Arial"/>
          <w:b/>
          <w:kern w:val="0"/>
          <w:sz w:val="24"/>
        </w:rPr>
        <w:t>报价评审。</w:t>
      </w:r>
      <w:r>
        <w:rPr>
          <w:rFonts w:hint="eastAsia" w:ascii="仿宋_GB2312" w:hAnsi="仿宋" w:eastAsia="仿宋_GB2312" w:cs="Arial"/>
          <w:bCs/>
          <w:kern w:val="0"/>
          <w:sz w:val="24"/>
        </w:rPr>
        <w:t>进行磋商谈判，开启N轮磋商谈判，投标人应在规定的时间内通过电子交易平台提交报价，评标委员会对报价情况进行评审。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_GB2312" w:hAnsi="仿宋" w:eastAsia="仿宋_GB2312"/>
        </w:rPr>
        <w:t>对于未预留份额专门面向中小企业的政府采购货物或服务或工程项目，以及预留份额政府采购货物或服务或工程项目中的非预留部分标项，对小型和微型企业的投标报价给予</w:t>
      </w:r>
      <w:r>
        <w:rPr>
          <w:rFonts w:ascii="仿宋_GB2312" w:hAnsi="仿宋" w:eastAsia="仿宋_GB2312"/>
        </w:rPr>
        <w:t>10%</w:t>
      </w:r>
      <w:r>
        <w:rPr>
          <w:rFonts w:hint="eastAsia" w:ascii="仿宋_GB2312" w:hAnsi="仿宋" w:eastAsia="仿宋_GB2312"/>
        </w:rPr>
        <w:t>（工程项目为5%）</w:t>
      </w:r>
      <w:r>
        <w:rPr>
          <w:rFonts w:ascii="仿宋_GB2312" w:hAnsi="仿宋" w:eastAsia="仿宋_GB2312"/>
        </w:rPr>
        <w:t>的扣除，用扣除后的价格参与评审。接受大中型企业与小微企业组成联合体或者允许大中型企业向一家或者多家小微企业分包的</w:t>
      </w:r>
      <w:r>
        <w:rPr>
          <w:rFonts w:hint="eastAsia" w:ascii="仿宋_GB2312" w:hAnsi="仿宋" w:eastAsia="仿宋_GB2312"/>
        </w:rPr>
        <w:t>政府</w:t>
      </w:r>
      <w:r>
        <w:rPr>
          <w:rFonts w:ascii="仿宋_GB2312" w:hAnsi="仿宋" w:eastAsia="仿宋_GB2312"/>
        </w:rPr>
        <w:t>采购</w:t>
      </w:r>
      <w:r>
        <w:rPr>
          <w:rFonts w:hint="eastAsia" w:ascii="仿宋_GB2312" w:hAnsi="仿宋" w:eastAsia="仿宋_GB2312"/>
        </w:rPr>
        <w:t>货物或服务或工程</w:t>
      </w:r>
      <w:r>
        <w:rPr>
          <w:rFonts w:ascii="仿宋_GB2312" w:hAnsi="仿宋" w:eastAsia="仿宋_GB2312"/>
        </w:rPr>
        <w:t>项目，对于联合协议或者分包意向协议约定小微企业的合同份额占到合同总金额30%以上的，对联合体或者大中型企业的报价给予3%</w:t>
      </w:r>
      <w:r>
        <w:rPr>
          <w:rFonts w:hint="eastAsia" w:ascii="仿宋_GB2312" w:hAnsi="仿宋" w:eastAsia="仿宋_GB2312"/>
        </w:rPr>
        <w:t>（工程项目为2%）</w:t>
      </w:r>
      <w:r>
        <w:rPr>
          <w:rFonts w:ascii="仿宋_GB2312" w:hAnsi="仿宋" w:eastAsia="仿宋_GB2312"/>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w:t>
      </w:r>
      <w:r>
        <w:rPr>
          <w:rFonts w:hint="eastAsia" w:ascii="仿宋_GB2312" w:hAnsi="仿宋" w:eastAsia="仿宋_GB2312" w:cs="Arial"/>
          <w:kern w:val="0"/>
          <w:sz w:val="24"/>
        </w:rPr>
        <w:t>按技术指标优劣顺序排列</w:t>
      </w:r>
      <w:r>
        <w:rPr>
          <w:rFonts w:ascii="仿宋_GB2312" w:hAnsi="仿宋" w:eastAsia="仿宋_GB2312" w:cs="Arial"/>
          <w:kern w:val="0"/>
          <w:sz w:val="24"/>
        </w:rPr>
        <w:t>。投标文件满足招标文件全部实质性要求，且按照评审因素的量化指标评审得分</w:t>
      </w:r>
      <w:r>
        <w:rPr>
          <w:rFonts w:hint="eastAsia" w:ascii="仿宋_GB2312" w:hAnsi="仿宋" w:eastAsia="仿宋_GB2312" w:cs="Arial"/>
          <w:kern w:val="0"/>
          <w:sz w:val="24"/>
        </w:rPr>
        <w:t>排名前三</w:t>
      </w:r>
      <w:r>
        <w:rPr>
          <w:rFonts w:ascii="仿宋_GB2312" w:hAnsi="仿宋" w:eastAsia="仿宋_GB2312" w:cs="Arial"/>
          <w:kern w:val="0"/>
          <w:sz w:val="24"/>
        </w:rPr>
        <w:t>的投标人为第一</w:t>
      </w:r>
      <w:r>
        <w:rPr>
          <w:rFonts w:hint="eastAsia" w:ascii="仿宋_GB2312" w:hAnsi="仿宋" w:eastAsia="仿宋_GB2312" w:cs="Arial"/>
          <w:kern w:val="0"/>
          <w:sz w:val="24"/>
        </w:rPr>
        <w:t>、第二、第三</w:t>
      </w:r>
      <w:r>
        <w:rPr>
          <w:rFonts w:ascii="仿宋_GB2312" w:hAnsi="仿宋" w:eastAsia="仿宋_GB2312" w:cs="Arial"/>
          <w:kern w:val="0"/>
          <w:sz w:val="24"/>
        </w:rPr>
        <w:t>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 xml:space="preserve">4.2.13 </w:t>
      </w:r>
      <w:r>
        <w:rPr>
          <w:rFonts w:hint="eastAsia" w:ascii="仿宋_GB2312" w:hAnsi="仿宋" w:eastAsia="仿宋_GB2312" w:cs="Arial"/>
          <w:kern w:val="0"/>
          <w:sz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17"/>
        <w:snapToGrid w:val="0"/>
        <w:spacing w:line="360" w:lineRule="auto"/>
        <w:ind w:firstLine="0" w:firstLineChars="0"/>
        <w:rPr>
          <w:rFonts w:ascii="仿宋_GB2312" w:hAnsi="仿宋" w:eastAsia="仿宋_GB2312" w:cs="仿宋_GB2312"/>
        </w:rPr>
      </w:pPr>
    </w:p>
    <w:p>
      <w:pPr>
        <w:pStyle w:val="17"/>
        <w:snapToGrid w:val="0"/>
        <w:spacing w:line="360" w:lineRule="auto"/>
        <w:ind w:firstLine="0" w:firstLineChars="0"/>
        <w:rPr>
          <w:rFonts w:ascii="仿宋_GB2312" w:hAnsi="仿宋" w:eastAsia="仿宋_GB2312" w:cs="仿宋_GB2312"/>
        </w:rPr>
      </w:pPr>
    </w:p>
    <w:p>
      <w:pPr>
        <w:pStyle w:val="16"/>
        <w:rPr>
          <w:rFonts w:ascii="仿宋_GB2312" w:hAnsi="仿宋" w:eastAsia="仿宋_GB2312" w:cs="仿宋_GB2312"/>
        </w:rPr>
      </w:pPr>
    </w:p>
    <w:p>
      <w:pPr>
        <w:pStyle w:val="17"/>
        <w:rPr>
          <w:rFonts w:ascii="仿宋_GB2312" w:hAnsi="仿宋" w:eastAsia="仿宋_GB2312" w:cs="仿宋_GB2312"/>
        </w:rPr>
      </w:pPr>
    </w:p>
    <w:p>
      <w:pPr>
        <w:pStyle w:val="16"/>
        <w:rPr>
          <w:rFonts w:ascii="仿宋_GB2312" w:hAnsi="仿宋" w:eastAsia="仿宋_GB2312" w:cs="仿宋_GB2312"/>
        </w:rPr>
      </w:pPr>
    </w:p>
    <w:p>
      <w:pPr>
        <w:pStyle w:val="17"/>
        <w:rPr>
          <w:rFonts w:ascii="仿宋_GB2312" w:hAnsi="仿宋" w:eastAsia="仿宋_GB2312" w:cs="仿宋_GB2312"/>
        </w:rPr>
      </w:pPr>
    </w:p>
    <w:p>
      <w:pPr>
        <w:pStyle w:val="16"/>
        <w:rPr>
          <w:rFonts w:ascii="仿宋_GB2312" w:hAnsi="仿宋" w:eastAsia="仿宋_GB2312" w:cs="仿宋_GB2312"/>
        </w:rPr>
      </w:pPr>
    </w:p>
    <w:p>
      <w:pPr>
        <w:pStyle w:val="17"/>
        <w:rPr>
          <w:rFonts w:ascii="仿宋_GB2312" w:hAnsi="仿宋" w:eastAsia="仿宋_GB2312" w:cs="仿宋_GB2312"/>
        </w:rPr>
      </w:pPr>
    </w:p>
    <w:p>
      <w:pPr>
        <w:pStyle w:val="16"/>
        <w:rPr>
          <w:rFonts w:ascii="仿宋_GB2312" w:hAnsi="仿宋" w:eastAsia="仿宋_GB2312" w:cs="仿宋_GB2312"/>
        </w:rPr>
      </w:pPr>
    </w:p>
    <w:p>
      <w:pPr>
        <w:pStyle w:val="17"/>
        <w:rPr>
          <w:rFonts w:ascii="仿宋_GB2312" w:hAnsi="仿宋" w:eastAsia="仿宋_GB2312" w:cs="仿宋_GB2312"/>
        </w:rPr>
      </w:pPr>
    </w:p>
    <w:p>
      <w:pPr>
        <w:pStyle w:val="16"/>
        <w:rPr>
          <w:rFonts w:ascii="仿宋_GB2312" w:hAnsi="仿宋" w:eastAsia="仿宋_GB2312" w:cs="仿宋_GB2312"/>
        </w:rPr>
      </w:pPr>
    </w:p>
    <w:p>
      <w:pPr>
        <w:pStyle w:val="17"/>
        <w:rPr>
          <w:rFonts w:ascii="仿宋_GB2312" w:hAnsi="仿宋" w:eastAsia="仿宋_GB2312" w:cs="仿宋_GB2312"/>
        </w:rPr>
      </w:pPr>
    </w:p>
    <w:p>
      <w:pPr>
        <w:pStyle w:val="16"/>
      </w:pPr>
    </w:p>
    <w:p>
      <w:pPr>
        <w:pStyle w:val="17"/>
        <w:snapToGrid w:val="0"/>
        <w:spacing w:line="360" w:lineRule="auto"/>
        <w:ind w:firstLine="0" w:firstLineChars="0"/>
        <w:rPr>
          <w:rFonts w:ascii="仿宋_GB2312" w:hAnsi="仿宋" w:eastAsia="仿宋_GB2312" w:cs="仿宋_GB2312"/>
        </w:rPr>
      </w:pPr>
    </w:p>
    <w:bookmarkEnd w:id="25"/>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0"/>
        <w:ind w:left="0" w:leftChars="0" w:firstLine="0" w:firstLineChars="0"/>
        <w:jc w:val="center"/>
        <w:rPr>
          <w:rFonts w:ascii="仿宋" w:hAnsi="仿宋" w:eastAsia="仿宋"/>
          <w:sz w:val="32"/>
          <w:szCs w:val="32"/>
        </w:rPr>
      </w:pPr>
      <w:r>
        <w:rPr>
          <w:rFonts w:hint="eastAsia" w:ascii="仿宋" w:hAnsi="仿宋" w:eastAsia="仿宋"/>
          <w:sz w:val="32"/>
          <w:szCs w:val="32"/>
        </w:rPr>
        <w:t>（服务类）</w:t>
      </w: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680" w:right="1417" w:bottom="680" w:left="1417" w:header="851" w:footer="851" w:gutter="0"/>
          <w:pgNumType w:fmt="decimal"/>
          <w:cols w:space="0" w:num="1"/>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w:t>
      </w:r>
      <w:r>
        <w:rPr>
          <w:rFonts w:ascii="仿宋_GB2312" w:hAnsi="仿宋" w:eastAsia="仿宋_GB2312" w:cs="Helvetica"/>
          <w:kern w:val="0"/>
          <w:sz w:val="24"/>
        </w:rPr>
        <w:t>中华人民共和国民法典</w:t>
      </w:r>
      <w:r>
        <w:rPr>
          <w:rFonts w:hint="eastAsia" w:ascii="仿宋" w:hAnsi="仿宋" w:eastAsia="仿宋"/>
          <w:color w:val="000000" w:themeColor="text1"/>
          <w:sz w:val="24"/>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3" w:name="_Toc15367"/>
      <w:bookmarkStart w:id="394" w:name="_Toc28855"/>
      <w:bookmarkStart w:id="395" w:name="_Toc22967"/>
      <w:bookmarkStart w:id="396" w:name="_Toc20421"/>
      <w:bookmarkStart w:id="397" w:name="_Toc19273"/>
      <w:r>
        <w:rPr>
          <w:rFonts w:hint="eastAsia" w:ascii="仿宋" w:hAnsi="仿宋" w:eastAsia="仿宋"/>
          <w:b/>
          <w:color w:val="000000" w:themeColor="text1"/>
          <w:sz w:val="24"/>
          <w14:textFill>
            <w14:solidFill>
              <w14:schemeClr w14:val="tx1"/>
            </w14:solidFill>
          </w14:textFill>
        </w:rPr>
        <w:t>1.1 合同组成部分</w:t>
      </w:r>
      <w:bookmarkEnd w:id="393"/>
      <w:bookmarkEnd w:id="394"/>
      <w:bookmarkEnd w:id="395"/>
      <w:bookmarkEnd w:id="396"/>
      <w:bookmarkEnd w:id="3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98" w:name="_Toc2918"/>
      <w:bookmarkStart w:id="399" w:name="_Toc6773"/>
      <w:bookmarkStart w:id="400" w:name="_Toc22185"/>
      <w:bookmarkStart w:id="401" w:name="_Toc18585"/>
      <w:bookmarkStart w:id="402" w:name="_Toc6311"/>
      <w:r>
        <w:rPr>
          <w:rFonts w:hint="eastAsia" w:ascii="仿宋" w:hAnsi="仿宋" w:eastAsia="仿宋"/>
          <w:b/>
          <w:color w:val="000000" w:themeColor="text1"/>
          <w:sz w:val="24"/>
          <w14:textFill>
            <w14:solidFill>
              <w14:schemeClr w14:val="tx1"/>
            </w14:solidFill>
          </w14:textFill>
        </w:rPr>
        <w:t>1.2 标的</w:t>
      </w:r>
      <w:bookmarkEnd w:id="398"/>
      <w:bookmarkEnd w:id="399"/>
      <w:bookmarkEnd w:id="400"/>
      <w:bookmarkEnd w:id="401"/>
      <w:bookmarkEnd w:id="402"/>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3" w:name="_Toc1386"/>
      <w:bookmarkStart w:id="404" w:name="_Toc13918"/>
      <w:bookmarkStart w:id="405" w:name="_Toc4929"/>
      <w:bookmarkStart w:id="406" w:name="_Toc21124"/>
      <w:bookmarkStart w:id="407" w:name="_Toc563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3"/>
      <w:bookmarkEnd w:id="404"/>
      <w:bookmarkEnd w:id="405"/>
      <w:bookmarkEnd w:id="406"/>
      <w:bookmarkEnd w:id="40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8" w:name="_Toc30506"/>
      <w:bookmarkStart w:id="409" w:name="_Toc14993"/>
      <w:bookmarkStart w:id="410" w:name="_Toc3654"/>
      <w:bookmarkStart w:id="411" w:name="_Toc30158"/>
      <w:bookmarkStart w:id="412" w:name="_Toc26916"/>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付款方式和发票开具方式</w:t>
      </w:r>
      <w:bookmarkEnd w:id="408"/>
      <w:bookmarkEnd w:id="409"/>
      <w:bookmarkEnd w:id="410"/>
      <w:bookmarkEnd w:id="411"/>
      <w:bookmarkEnd w:id="412"/>
    </w:p>
    <w:p>
      <w:pPr>
        <w:pStyle w:val="957"/>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0％；项目分年安排预算的，每年预付款比例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0％。采购项目实施以人工投入为主的，可适当降低预付款比例，但不低于</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0%。甲方可以根据项目特点、乙方信用等实际情况提高预付款比例，最高预付比例可以达到</w:t>
      </w: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0%。</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3" w:name="_Toc11108"/>
      <w:bookmarkStart w:id="414" w:name="_Toc8772"/>
      <w:bookmarkStart w:id="415" w:name="_Toc4760"/>
      <w:bookmarkStart w:id="416" w:name="_Toc3625"/>
      <w:bookmarkStart w:id="417" w:name="_Toc31421"/>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3"/>
      <w:bookmarkEnd w:id="414"/>
      <w:bookmarkEnd w:id="415"/>
      <w:bookmarkEnd w:id="416"/>
      <w:bookmarkEnd w:id="417"/>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18" w:name="_Toc2375"/>
      <w:bookmarkStart w:id="419" w:name="_Toc24662"/>
      <w:bookmarkStart w:id="420" w:name="_Toc5698"/>
      <w:bookmarkStart w:id="421" w:name="_Toc3079"/>
      <w:bookmarkStart w:id="422" w:name="_Toc8586"/>
      <w:r>
        <w:rPr>
          <w:rFonts w:hint="eastAsia" w:ascii="仿宋" w:hAnsi="仿宋" w:eastAsia="仿宋"/>
          <w:b/>
          <w:color w:val="000000" w:themeColor="text1"/>
          <w:sz w:val="24"/>
          <w14:textFill>
            <w14:solidFill>
              <w14:schemeClr w14:val="tx1"/>
            </w14:solidFill>
          </w14:textFill>
        </w:rPr>
        <w:t>1.6 违约责任</w:t>
      </w:r>
      <w:bookmarkEnd w:id="418"/>
      <w:bookmarkEnd w:id="419"/>
      <w:bookmarkEnd w:id="420"/>
      <w:bookmarkEnd w:id="421"/>
      <w:bookmarkEnd w:id="4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3" w:name="_Toc30329"/>
      <w:bookmarkStart w:id="424" w:name="_Toc32454"/>
      <w:bookmarkStart w:id="425" w:name="_Toc18683"/>
      <w:bookmarkStart w:id="426" w:name="_Toc26807"/>
      <w:bookmarkStart w:id="427" w:name="_Toc9497"/>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3"/>
      <w:bookmarkEnd w:id="424"/>
      <w:bookmarkEnd w:id="425"/>
      <w:bookmarkEnd w:id="426"/>
      <w:bookmarkEnd w:id="427"/>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8" w:name="_Toc12273"/>
      <w:bookmarkStart w:id="429" w:name="_Toc26227"/>
      <w:bookmarkStart w:id="430" w:name="_Toc15827"/>
      <w:bookmarkStart w:id="431" w:name="_Toc16417"/>
      <w:bookmarkStart w:id="432" w:name="_Toc23784"/>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28"/>
      <w:bookmarkEnd w:id="429"/>
      <w:bookmarkEnd w:id="430"/>
      <w:bookmarkEnd w:id="431"/>
      <w:bookmarkEnd w:id="432"/>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3" w:name="_Toc19680"/>
      <w:bookmarkStart w:id="434" w:name="_Toc14021"/>
      <w:bookmarkStart w:id="435" w:name="_Toc25079"/>
      <w:bookmarkStart w:id="436" w:name="_Toc5228"/>
      <w:bookmarkStart w:id="437" w:name="_Toc31297"/>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8" w:name="_Toc3769"/>
      <w:bookmarkStart w:id="439" w:name="_Toc31402"/>
      <w:bookmarkStart w:id="440" w:name="_Toc23289"/>
      <w:bookmarkStart w:id="441" w:name="_Toc16752"/>
      <w:bookmarkStart w:id="442" w:name="_Toc1953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12412"/>
      <w:bookmarkStart w:id="444" w:name="_Toc13673"/>
      <w:bookmarkStart w:id="445" w:name="_Toc9161"/>
      <w:bookmarkStart w:id="446" w:name="_Toc4133"/>
      <w:bookmarkStart w:id="447" w:name="_Toc2794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3"/>
      <w:bookmarkEnd w:id="444"/>
      <w:bookmarkEnd w:id="445"/>
      <w:bookmarkEnd w:id="446"/>
      <w:bookmarkEnd w:id="44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8" w:name="_Toc31233"/>
      <w:bookmarkStart w:id="449" w:name="_Toc32670"/>
      <w:bookmarkStart w:id="450" w:name="_Toc22011"/>
      <w:bookmarkStart w:id="451" w:name="_Toc15447"/>
      <w:bookmarkStart w:id="452" w:name="_Toc26555"/>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48"/>
      <w:bookmarkEnd w:id="449"/>
      <w:bookmarkEnd w:id="450"/>
      <w:bookmarkEnd w:id="451"/>
      <w:bookmarkEnd w:id="45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3" w:name="_Toc30507"/>
      <w:bookmarkStart w:id="454" w:name="_Toc13467"/>
      <w:bookmarkStart w:id="455" w:name="_Toc18990"/>
      <w:bookmarkStart w:id="456" w:name="_Toc16163"/>
      <w:bookmarkStart w:id="457" w:name="_Toc13154"/>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3"/>
      <w:bookmarkEnd w:id="454"/>
      <w:bookmarkEnd w:id="455"/>
      <w:bookmarkEnd w:id="456"/>
      <w:bookmarkEnd w:id="4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19069"/>
      <w:r>
        <w:rPr>
          <w:rFonts w:hint="eastAsia" w:ascii="仿宋" w:hAnsi="仿宋" w:eastAsia="仿宋"/>
          <w:b/>
          <w:color w:val="000000" w:themeColor="text1"/>
          <w:sz w:val="24"/>
          <w14:textFill>
            <w14:solidFill>
              <w14:schemeClr w14:val="tx1"/>
            </w14:solidFill>
          </w14:textFill>
        </w:rPr>
        <w:t>2.7 质量保证</w:t>
      </w:r>
      <w:bookmarkEnd w:id="4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9" w:name="_Toc22267"/>
      <w:r>
        <w:rPr>
          <w:rFonts w:hint="eastAsia" w:ascii="仿宋" w:hAnsi="仿宋" w:eastAsia="仿宋"/>
          <w:b/>
          <w:color w:val="000000" w:themeColor="text1"/>
          <w:sz w:val="24"/>
          <w14:textFill>
            <w14:solidFill>
              <w14:schemeClr w14:val="tx1"/>
            </w14:solidFill>
          </w14:textFill>
        </w:rPr>
        <w:t>2.8 延迟履行</w:t>
      </w:r>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10611"/>
      <w:r>
        <w:rPr>
          <w:rFonts w:hint="eastAsia" w:ascii="仿宋" w:hAnsi="仿宋" w:eastAsia="仿宋"/>
          <w:b/>
          <w:color w:val="000000" w:themeColor="text1"/>
          <w:sz w:val="24"/>
          <w14:textFill>
            <w14:solidFill>
              <w14:schemeClr w14:val="tx1"/>
            </w14:solidFill>
          </w14:textFill>
        </w:rPr>
        <w:t>2.9 合同变更</w:t>
      </w:r>
      <w:bookmarkEnd w:id="46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1" w:name="_Toc10663"/>
      <w:bookmarkStart w:id="462" w:name="_Toc23368"/>
      <w:bookmarkStart w:id="463" w:name="_Toc26689"/>
      <w:bookmarkStart w:id="464" w:name="_Toc42"/>
      <w:bookmarkStart w:id="465" w:name="_Toc21830"/>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1"/>
      <w:bookmarkEnd w:id="462"/>
      <w:bookmarkEnd w:id="463"/>
      <w:bookmarkEnd w:id="464"/>
      <w:bookmarkEnd w:id="46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6" w:name="_Toc32494"/>
      <w:bookmarkStart w:id="467" w:name="_Toc14371"/>
      <w:bookmarkStart w:id="468" w:name="_Toc26633"/>
      <w:bookmarkStart w:id="469" w:name="_Toc4720"/>
      <w:bookmarkStart w:id="470"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6"/>
      <w:bookmarkEnd w:id="467"/>
      <w:bookmarkEnd w:id="468"/>
      <w:bookmarkEnd w:id="469"/>
      <w:bookmarkEnd w:id="47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1" w:name="_Toc3638"/>
      <w:bookmarkStart w:id="472" w:name="_Toc24465"/>
      <w:bookmarkStart w:id="473" w:name="_Toc23854"/>
      <w:bookmarkStart w:id="474" w:name="_Toc25783"/>
      <w:bookmarkStart w:id="475" w:name="_Toc141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1"/>
      <w:bookmarkEnd w:id="472"/>
      <w:bookmarkEnd w:id="473"/>
      <w:bookmarkEnd w:id="474"/>
      <w:bookmarkEnd w:id="47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6" w:name="_Toc14814"/>
      <w:bookmarkStart w:id="477" w:name="_Toc25525"/>
      <w:bookmarkStart w:id="478" w:name="_Toc26883"/>
      <w:bookmarkStart w:id="479" w:name="_Toc30105"/>
      <w:bookmarkStart w:id="480"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6"/>
      <w:bookmarkEnd w:id="477"/>
      <w:bookmarkEnd w:id="478"/>
      <w:bookmarkEnd w:id="479"/>
      <w:bookmarkEnd w:id="48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1" w:name="_Toc2016"/>
      <w:bookmarkStart w:id="482" w:name="_Toc1123"/>
      <w:bookmarkStart w:id="483" w:name="_Toc23323"/>
      <w:r>
        <w:rPr>
          <w:rFonts w:ascii="仿宋" w:hAnsi="仿宋" w:eastAsia="仿宋"/>
          <w:b/>
          <w:color w:val="000000" w:themeColor="text1"/>
          <w:sz w:val="24"/>
          <w14:textFill>
            <w14:solidFill>
              <w14:schemeClr w14:val="tx1"/>
            </w14:solidFill>
          </w14:textFill>
        </w:rPr>
        <w:t>2.14 合同中止、终止</w:t>
      </w:r>
      <w:bookmarkEnd w:id="481"/>
      <w:bookmarkEnd w:id="482"/>
      <w:bookmarkEnd w:id="48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4" w:name="_Toc14525"/>
      <w:bookmarkStart w:id="485" w:name="_Toc1969"/>
      <w:bookmarkStart w:id="486" w:name="_Toc17363"/>
      <w:r>
        <w:rPr>
          <w:rFonts w:ascii="仿宋" w:hAnsi="仿宋" w:eastAsia="仿宋"/>
          <w:b/>
          <w:color w:val="000000" w:themeColor="text1"/>
          <w:sz w:val="24"/>
          <w14:textFill>
            <w14:solidFill>
              <w14:schemeClr w14:val="tx1"/>
            </w14:solidFill>
          </w14:textFill>
        </w:rPr>
        <w:t>2.15 检验和验收</w:t>
      </w:r>
      <w:bookmarkEnd w:id="484"/>
      <w:bookmarkEnd w:id="485"/>
      <w:bookmarkEnd w:id="486"/>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7" w:name="_Toc9808"/>
      <w:bookmarkStart w:id="488" w:name="_Toc12666"/>
      <w:bookmarkStart w:id="489" w:name="_Toc31892"/>
      <w:bookmarkStart w:id="490" w:name="_Toc2308"/>
      <w:bookmarkStart w:id="491" w:name="_Toc2519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7"/>
      <w:bookmarkEnd w:id="488"/>
      <w:bookmarkEnd w:id="489"/>
      <w:bookmarkEnd w:id="490"/>
      <w:bookmarkEnd w:id="491"/>
    </w:p>
    <w:p>
      <w:pPr>
        <w:spacing w:line="460" w:lineRule="exact"/>
        <w:ind w:firstLine="480" w:firstLineChars="200"/>
        <w:rPr>
          <w:rFonts w:ascii="仿宋" w:hAnsi="仿宋" w:eastAsia="仿宋"/>
          <w:color w:val="000000" w:themeColor="text1"/>
          <w:sz w:val="24"/>
          <w14:textFill>
            <w14:solidFill>
              <w14:schemeClr w14:val="tx1"/>
            </w14:solidFill>
          </w14:textFill>
        </w:rPr>
      </w:pPr>
      <w:bookmarkStart w:id="492" w:name="_Toc18401"/>
      <w:bookmarkStart w:id="493" w:name="_Toc27674"/>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2"/>
      <w:bookmarkEnd w:id="493"/>
    </w:p>
    <w:p>
      <w:pPr>
        <w:spacing w:line="4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4" w:name="_Toc28906"/>
      <w:bookmarkStart w:id="495" w:name="_Toc12254"/>
      <w:bookmarkStart w:id="496" w:name="_Toc5063"/>
      <w:bookmarkStart w:id="497" w:name="_Toc20808"/>
      <w:bookmarkStart w:id="498" w:name="_Toc27644"/>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4"/>
      <w:bookmarkEnd w:id="495"/>
      <w:bookmarkEnd w:id="496"/>
      <w:bookmarkEnd w:id="497"/>
      <w:bookmarkEnd w:id="498"/>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4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9" w:name="_Toc22266"/>
      <w:bookmarkStart w:id="500" w:name="_Toc1492"/>
      <w:bookmarkStart w:id="501" w:name="_Toc27127"/>
      <w:bookmarkStart w:id="502" w:name="_Toc27403"/>
      <w:bookmarkStart w:id="503" w:name="_Toc3009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9"/>
      <w:bookmarkEnd w:id="500"/>
      <w:bookmarkEnd w:id="501"/>
      <w:bookmarkEnd w:id="502"/>
      <w:bookmarkEnd w:id="503"/>
    </w:p>
    <w:p>
      <w:pPr>
        <w:pStyle w:val="957"/>
        <w:spacing w:before="0" w:beforeAutospacing="0" w:after="0" w:afterAutospacing="0" w:line="460" w:lineRule="exact"/>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约定的方式，以支票、汇票、本票或者金融机构、担保机构出具的保函等非现金形式，提交不超过合同金额2.</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sz w:val="24"/>
        </w:rPr>
        <w:t>2.</w:t>
      </w:r>
      <w:r>
        <w:rPr>
          <w:rFonts w:hint="eastAsia" w:ascii="仿宋" w:hAnsi="仿宋" w:eastAsia="仿宋"/>
          <w:sz w:val="24"/>
        </w:rPr>
        <w:t>18</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w:t>
      </w:r>
      <w:r>
        <w:rPr>
          <w:rFonts w:ascii="仿宋" w:hAnsi="仿宋" w:eastAsia="仿宋"/>
          <w:color w:val="000000" w:themeColor="text1"/>
          <w:sz w:val="24"/>
          <w14:textFill>
            <w14:solidFill>
              <w14:schemeClr w14:val="tx1"/>
            </w14:solidFill>
          </w14:textFill>
        </w:rPr>
        <w:t>担相应的赔偿责任。</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2.19对于因甲方原因导致变更、中止或者终止政府采购合同的，甲方应当依照合同约定对供应商受到的损失予以赔偿或者补偿。</w:t>
      </w:r>
    </w:p>
    <w:p>
      <w:pPr>
        <w:spacing w:line="4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2.20 合同份数</w:t>
      </w:r>
    </w:p>
    <w:p>
      <w:pPr>
        <w:spacing w:line="460" w:lineRule="exact"/>
        <w:ind w:firstLine="480" w:firstLineChars="200"/>
        <w:rPr>
          <w:rFonts w:ascii="仿宋" w:hAnsi="仿宋" w:eastAsia="仿宋"/>
          <w:b/>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p>
    <w:p>
      <w:pP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br w:type="page"/>
      </w: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01" w:type="dxa"/>
            <w:tcBorders>
              <w:left w:val="single" w:color="auto" w:sz="4" w:space="0"/>
            </w:tcBorders>
            <w:shd w:val="clear" w:color="auto" w:fill="auto"/>
            <w:vAlign w:val="center"/>
          </w:tcPr>
          <w:p>
            <w:pPr>
              <w:spacing w:line="50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shd w:val="clear" w:color="auto" w:fill="auto"/>
            <w:vAlign w:val="center"/>
          </w:tcPr>
          <w:p>
            <w:pPr>
              <w:spacing w:line="50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1.4.4</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同签订后30个工作日内提供服务内容，并经组织验收通过后，7个工作日内按本次中标价支付第一年服务费：大写人民币[]元整，</w:t>
            </w:r>
            <w:r>
              <w:rPr>
                <w:rFonts w:ascii="Calibri" w:hAnsi="Calibri" w:eastAsia="仿宋" w:cs="Calibri"/>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[]元。第二、三年服务费按照本次招标中标价在当年6月底前进行支付。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 xml:space="preserve">1.5.1 </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1.5.2</w:t>
            </w:r>
          </w:p>
        </w:tc>
        <w:tc>
          <w:tcPr>
            <w:tcW w:w="7633" w:type="dxa"/>
            <w:shd w:val="clear" w:color="auto" w:fill="auto"/>
            <w:vAlign w:val="center"/>
          </w:tcPr>
          <w:p>
            <w:pPr>
              <w:pStyle w:val="4"/>
              <w:keepNext w:val="0"/>
              <w:keepLines w:val="0"/>
              <w:spacing w:line="500" w:lineRule="exact"/>
              <w:ind w:left="0" w:firstLine="0"/>
              <w:rPr>
                <w:rFonts w:ascii="仿宋" w:eastAsia="仿宋" w:cstheme="minorBidi"/>
                <w:b w:val="0"/>
                <w:bCs w:val="0"/>
                <w:color w:val="000000" w:themeColor="text1"/>
                <w:sz w:val="24"/>
                <w:szCs w:val="22"/>
                <w:lang w:val="en-US"/>
                <w14:textFill>
                  <w14:solidFill>
                    <w14:schemeClr w14:val="tx1"/>
                  </w14:solidFill>
                </w14:textFill>
              </w:rPr>
            </w:pPr>
            <w:r>
              <w:rPr>
                <w:rFonts w:hint="eastAsia" w:ascii="仿宋" w:eastAsia="仿宋" w:cstheme="minorBidi"/>
                <w:b w:val="0"/>
                <w:bCs w:val="0"/>
                <w:color w:val="000000" w:themeColor="text1"/>
                <w:sz w:val="24"/>
                <w:szCs w:val="22"/>
                <w:lang w:val="en-US"/>
                <w14:textFill>
                  <w14:solidFill>
                    <w14:schemeClr w14:val="tx1"/>
                  </w14:solidFill>
                </w14:textFill>
              </w:rPr>
              <w:t>杭州临安区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 xml:space="preserve">1.5.3 </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开工后30个工作日内完成全部建设任务，并通过验收。甲方收到乙方提交验收报审资料，从通过报审之日至组织验收之日不计入工期。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1.6.7</w:t>
            </w:r>
          </w:p>
        </w:tc>
        <w:tc>
          <w:tcPr>
            <w:tcW w:w="7633" w:type="dxa"/>
            <w:shd w:val="clear" w:color="auto" w:fill="auto"/>
            <w:vAlign w:val="center"/>
          </w:tcPr>
          <w:p>
            <w:pPr>
              <w:spacing w:line="500" w:lineRule="exact"/>
              <w:rPr>
                <w:rFonts w:ascii="仿宋" w:hAnsi="仿宋" w:eastAsia="仿宋"/>
                <w:color w:val="000000" w:themeColor="text1"/>
                <w:sz w:val="24"/>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1.7.1</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1.7.2</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2.3.2</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1</w:t>
            </w:r>
            <w:r>
              <w:rPr>
                <w:rFonts w:ascii="仿宋" w:hAnsi="仿宋" w:eastAsia="仿宋"/>
                <w:sz w:val="24"/>
              </w:rPr>
              <w:t>.3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1</w:t>
            </w:r>
            <w:r>
              <w:rPr>
                <w:rFonts w:ascii="仿宋" w:hAnsi="仿宋" w:eastAsia="仿宋"/>
                <w:sz w:val="24"/>
              </w:rPr>
              <w:t>.4</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.3</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tcPr>
          <w:p>
            <w:pPr>
              <w:spacing w:line="500" w:lineRule="exact"/>
              <w:rPr>
                <w:rFonts w:ascii="仿宋" w:hAnsi="仿宋" w:eastAsia="仿宋"/>
                <w:sz w:val="24"/>
              </w:rPr>
            </w:pPr>
            <w:r>
              <w:rPr>
                <w:rFonts w:hint="eastAsia" w:ascii="仿宋" w:hAnsi="仿宋" w:eastAsia="仿宋"/>
                <w:sz w:val="24"/>
              </w:rPr>
              <w:t>2.18.1</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rPr>
                <w:rFonts w:ascii="仿宋" w:hAnsi="仿宋" w:eastAsia="仿宋"/>
                <w:sz w:val="24"/>
              </w:rPr>
            </w:pPr>
            <w:r>
              <w:rPr>
                <w:rFonts w:ascii="仿宋" w:hAnsi="仿宋" w:eastAsia="仿宋"/>
                <w:sz w:val="24"/>
              </w:rPr>
              <w:t>2.</w:t>
            </w:r>
            <w:r>
              <w:rPr>
                <w:rFonts w:hint="eastAsia" w:ascii="仿宋" w:hAnsi="仿宋" w:eastAsia="仿宋"/>
                <w:sz w:val="24"/>
              </w:rPr>
              <w:t>18</w:t>
            </w:r>
            <w:r>
              <w:rPr>
                <w:rFonts w:ascii="仿宋" w:hAnsi="仿宋" w:eastAsia="仿宋"/>
                <w:sz w:val="24"/>
              </w:rPr>
              <w:t xml:space="preserve">.2 </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 xml:space="preserve"> </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p>
        </w:tc>
      </w:tr>
    </w:tbl>
    <w:p>
      <w:pPr>
        <w:pStyle w:val="42"/>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rPr>
          <w:rFonts w:ascii="仿宋_GB2312" w:hAnsi="仿宋" w:eastAsia="仿宋_GB2312" w:cs="仿宋_GB2312"/>
          <w:b/>
          <w:kern w:val="0"/>
          <w:sz w:val="24"/>
        </w:rPr>
      </w:pPr>
    </w:p>
    <w:p>
      <w:pPr>
        <w:snapToGrid w:val="0"/>
        <w:spacing w:line="360" w:lineRule="auto"/>
        <w:ind w:right="480"/>
        <w:rPr>
          <w:rFonts w:ascii="仿宋_GB2312" w:hAnsi="仿宋" w:eastAsia="仿宋_GB2312" w:cs="仿宋_GB2312"/>
          <w:b/>
          <w:kern w:val="0"/>
          <w:sz w:val="24"/>
        </w:rPr>
      </w:pPr>
    </w:p>
    <w:p>
      <w:pPr>
        <w:snapToGrid w:val="0"/>
        <w:spacing w:line="360" w:lineRule="auto"/>
        <w:ind w:right="480"/>
        <w:rPr>
          <w:rFonts w:ascii="仿宋_GB2312" w:hAnsi="仿宋" w:eastAsia="仿宋_GB2312" w:cs="仿宋_GB2312"/>
          <w:b/>
          <w:kern w:val="0"/>
          <w:sz w:val="24"/>
        </w:rPr>
      </w:pP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b/>
          <w:kern w:val="0"/>
          <w:sz w:val="24"/>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hint="eastAsia" w:ascii="仿宋_GB2312" w:hAnsi="宋体" w:eastAsia="仿宋_GB2312"/>
          <w:color w:val="000000" w:themeColor="text1"/>
          <w:sz w:val="24"/>
          <w:u w:val="single"/>
          <w14:textFill>
            <w14:solidFill>
              <w14:schemeClr w14:val="tx1"/>
            </w14:solidFill>
          </w14:textFill>
        </w:rPr>
        <w:t xml:space="preserve">（采购文件中明确的所属行业） </w:t>
      </w:r>
      <w:r>
        <w:rPr>
          <w:rFonts w:ascii="仿宋_GB2312" w:hAnsi="宋体" w:eastAsia="仿宋_GB2312"/>
          <w:color w:val="000000" w:themeColor="text1"/>
          <w:sz w:val="24"/>
          <w14:textFill>
            <w14:solidFill>
              <w14:schemeClr w14:val="tx1"/>
            </w14:solidFill>
          </w14:textFill>
        </w:rPr>
        <w:t xml:space="preserve">；承建（承接）企业为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rPr>
          <w:rFonts w:ascii="仿宋_GB2312" w:hAnsi="仿宋" w:eastAsia="仿宋_GB2312" w:cs="仿宋_GB2312"/>
          <w:b/>
          <w:sz w:val="24"/>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400" w:lineRule="exact"/>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400" w:lineRule="exact"/>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400" w:lineRule="exact"/>
        <w:ind w:firstLine="5760" w:firstLineChars="2400"/>
      </w:pPr>
      <w:r>
        <w:rPr>
          <w:rFonts w:hint="eastAsia" w:ascii="仿宋_GB2312" w:hAnsi="仿宋" w:eastAsia="仿宋_GB2312" w:cs="仿宋_GB2312"/>
          <w:kern w:val="0"/>
          <w:sz w:val="24"/>
          <w:lang w:val="zh-CN"/>
        </w:rPr>
        <w:t>……</w:t>
      </w:r>
    </w:p>
    <w:p>
      <w:pPr>
        <w:spacing w:line="400" w:lineRule="exact"/>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pStyle w:val="4"/>
      </w:pPr>
    </w:p>
    <w:p/>
    <w:p>
      <w:pPr>
        <w:pStyle w:val="25"/>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420" w:lineRule="exact"/>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42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20" w:lineRule="exact"/>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20" w:lineRule="exact"/>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20" w:lineRule="exact"/>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20" w:lineRule="exact"/>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ind w:firstLine="480"/>
        <w:rPr>
          <w:rFonts w:ascii="仿宋_GB2312" w:hAnsi="仿宋" w:eastAsia="仿宋_GB2312" w:cs="仿宋_GB2312"/>
          <w:kern w:val="0"/>
          <w:sz w:val="24"/>
        </w:rPr>
      </w:pPr>
      <w:r>
        <w:rPr>
          <w:rFonts w:hint="eastAsia" w:ascii="仿宋_GB2312" w:hAnsi="仿宋" w:eastAsia="仿宋_GB2312" w:cs="仿宋_GB2312"/>
          <w:kern w:val="0"/>
          <w:sz w:val="24"/>
          <w:lang w:val="zh-CN"/>
        </w:rPr>
        <w:t>附法定代表人及授权委托人的身份证（附身份证正反面原件扫描件，如法人参加，只须提供法人身份证）</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680" w:right="1417" w:bottom="680" w:left="1417" w:header="851" w:footer="992" w:gutter="0"/>
          <w:pgNumType w:fmt="decimal"/>
          <w:cols w:space="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tabs>
          <w:tab w:val="left" w:pos="373"/>
        </w:tabs>
        <w:snapToGrid w:val="0"/>
        <w:spacing w:line="360" w:lineRule="auto"/>
        <w:ind w:firstLine="480" w:firstLineChars="200"/>
        <w:rPr>
          <w:rFonts w:ascii="仿宋_GB2312" w:hAnsi="仿宋" w:eastAsia="仿宋_GB2312"/>
          <w:color w:val="000000" w:themeColor="text1"/>
          <w:sz w:val="24"/>
          <w:lang w:val="zh-CN"/>
          <w14:textFill>
            <w14:solidFill>
              <w14:schemeClr w14:val="tx1"/>
            </w14:solidFill>
          </w14:textFill>
        </w:rPr>
      </w:pPr>
      <w:r>
        <w:rPr>
          <w:rFonts w:hint="eastAsia" w:ascii="仿宋_GB2312" w:hAnsi="仿宋" w:eastAsia="仿宋_GB2312"/>
          <w:color w:val="000000" w:themeColor="text1"/>
          <w:sz w:val="24"/>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lang w:val="zh-CN"/>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60"/>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pStyle w:val="60"/>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680" w:right="1417" w:bottom="680" w:left="1417" w:header="851" w:footer="992" w:gutter="0"/>
          <w:pgNumType w:fmt="decimal"/>
          <w:cols w:space="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680" w:right="1417" w:bottom="680" w:left="1417" w:header="851" w:footer="992" w:gutter="0"/>
          <w:pgNumType w:fmt="decimal"/>
          <w:cols w:space="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规格型号（或具体服务/工程）</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服务或工期要求（年限）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采购人将以合同形式有偿取得货物或服务或工程，不接受投标人给予的赠品、回扣或者与采购无关的其他商品、服务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w:t>
      </w:r>
      <w:r>
        <w:rPr>
          <w:rFonts w:hint="eastAsia" w:ascii="仿宋_GB2312" w:hAnsi="仿宋" w:eastAsia="仿宋_GB2312" w:cs="仿宋_GB2312"/>
          <w:kern w:val="0"/>
          <w:sz w:val="24"/>
        </w:rPr>
        <w:t>/工程</w:t>
      </w:r>
      <w:r>
        <w:rPr>
          <w:rFonts w:ascii="仿宋_GB2312" w:hAnsi="仿宋" w:eastAsia="仿宋_GB2312" w:cs="仿宋_GB2312"/>
          <w:kern w:val="0"/>
          <w:sz w:val="24"/>
          <w:lang w:val="zh-CN"/>
        </w:rPr>
        <w:t>）”一栏中，货物类项目填写规格型号，服务</w:t>
      </w:r>
      <w:r>
        <w:rPr>
          <w:rFonts w:hint="eastAsia" w:ascii="仿宋_GB2312" w:hAnsi="仿宋" w:eastAsia="仿宋_GB2312" w:cs="仿宋_GB2312"/>
          <w:kern w:val="0"/>
          <w:sz w:val="24"/>
          <w:lang w:val="zh-CN"/>
        </w:rPr>
        <w:t>、工程</w:t>
      </w:r>
      <w:r>
        <w:rPr>
          <w:rFonts w:ascii="仿宋_GB2312" w:hAnsi="仿宋" w:eastAsia="仿宋_GB2312" w:cs="仿宋_GB2312"/>
          <w:kern w:val="0"/>
          <w:sz w:val="24"/>
          <w:lang w:val="zh-CN"/>
        </w:rPr>
        <w:t>类项目填写具体服务</w:t>
      </w:r>
      <w:r>
        <w:rPr>
          <w:rFonts w:hint="eastAsia" w:ascii="仿宋_GB2312" w:hAnsi="仿宋" w:eastAsia="仿宋_GB2312" w:cs="仿宋_GB2312"/>
          <w:kern w:val="0"/>
          <w:sz w:val="24"/>
          <w:lang w:val="zh-CN"/>
        </w:rPr>
        <w:t>、工程</w:t>
      </w:r>
      <w:r>
        <w:rPr>
          <w:rFonts w:ascii="仿宋_GB2312" w:hAnsi="仿宋" w:eastAsia="仿宋_GB2312" w:cs="仿宋_GB2312"/>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0"/>
        <w:rPr>
          <w:rFonts w:eastAsia="仿宋_GB2312"/>
          <w:lang w:val="en-US"/>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680" w:right="1417" w:bottom="680" w:left="1417" w:header="851" w:footer="992" w:gutter="0"/>
          <w:pgNumType w:fmt="decimal"/>
          <w:cols w:space="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04" w:name="_Toc465665161"/>
      <w:r>
        <w:rPr>
          <w:rFonts w:hint="eastAsia" w:ascii="仿宋_GB2312" w:hAnsi="仿宋" w:eastAsia="仿宋_GB2312"/>
        </w:rPr>
        <w:t>附件</w:t>
      </w:r>
      <w:bookmarkEnd w:id="50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05" w:name="OLE_LINK13"/>
      <w:bookmarkStart w:id="506" w:name="OLE_LINK14"/>
      <w:r>
        <w:rPr>
          <w:rFonts w:hint="eastAsia" w:ascii="仿宋_GB2312" w:hAnsi="仿宋" w:eastAsia="仿宋_GB2312"/>
          <w:b/>
          <w:spacing w:val="6"/>
          <w:sz w:val="32"/>
          <w:szCs w:val="32"/>
        </w:rPr>
        <w:t>残疾人福利性单位声明函</w:t>
      </w:r>
    </w:p>
    <w:bookmarkEnd w:id="505"/>
    <w:bookmarkEnd w:id="50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pStyle w:val="2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pStyle w:val="25"/>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pStyle w:val="25"/>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w:t>
      </w:r>
      <w:r>
        <w:rPr>
          <w:rFonts w:hint="eastAsia" w:ascii="仿宋_GB2312" w:hAnsi="宋体" w:eastAsia="仿宋_GB2312"/>
          <w:sz w:val="24"/>
          <w:u w:val="single"/>
        </w:rPr>
        <w:t xml:space="preserve">为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p>
      <w:pPr>
        <w:pStyle w:val="42"/>
        <w:rPr>
          <w:rFonts w:ascii="仿宋" w:hAnsi="仿宋" w:eastAsia="仿宋"/>
          <w:bCs/>
          <w:sz w:val="24"/>
        </w:rPr>
      </w:pPr>
    </w:p>
    <w:p>
      <w:pPr>
        <w:rPr>
          <w:rFonts w:ascii="仿宋" w:hAnsi="仿宋" w:eastAsia="仿宋"/>
          <w:bCs/>
          <w:sz w:val="24"/>
        </w:rPr>
      </w:pP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t>附件6   政府采购活动现场确认声明书</w:t>
      </w:r>
    </w:p>
    <w:p>
      <w:pPr>
        <w:pStyle w:val="317"/>
        <w:snapToGrid w:val="0"/>
        <w:spacing w:line="400" w:lineRule="exact"/>
        <w:rPr>
          <w:rFonts w:hAnsi="宋体"/>
          <w:sz w:val="24"/>
          <w:szCs w:val="24"/>
        </w:rPr>
      </w:pPr>
      <w:r>
        <w:rPr>
          <w:rFonts w:hAnsi="宋体"/>
          <w:sz w:val="24"/>
          <w:szCs w:val="24"/>
        </w:rPr>
        <w:t xml:space="preserve"> </w:t>
      </w:r>
    </w:p>
    <w:p>
      <w:pPr>
        <w:spacing w:line="360" w:lineRule="auto"/>
        <w:rPr>
          <w:rFonts w:ascii="仿宋_GB2312" w:hAnsi="仿宋" w:eastAsia="仿宋_GB2312"/>
          <w:sz w:val="24"/>
        </w:rPr>
      </w:pPr>
      <w:r>
        <w:rPr>
          <w:rFonts w:hint="eastAsia" w:ascii="仿宋_GB2312" w:hAnsi="仿宋" w:eastAsia="仿宋_GB2312"/>
          <w:sz w:val="24"/>
        </w:rPr>
        <w:t>杭州建设工程造价咨询有限公司：</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本人</w:t>
      </w:r>
      <w:r>
        <w:rPr>
          <w:rFonts w:ascii="仿宋_GB2312" w:hAnsi="仿宋" w:eastAsia="仿宋_GB2312"/>
          <w:sz w:val="24"/>
          <w:u w:val="single"/>
        </w:rPr>
        <w:t xml:space="preserve">        </w:t>
      </w:r>
      <w:r>
        <w:rPr>
          <w:rFonts w:hint="eastAsia" w:ascii="仿宋_GB2312" w:hAnsi="仿宋" w:eastAsia="仿宋_GB2312"/>
          <w:sz w:val="24"/>
        </w:rPr>
        <w:t>（授权代表姓名），经由</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（单位）</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（法定代表人姓名）合法授权参加</w:t>
      </w:r>
      <w:r>
        <w:rPr>
          <w:rFonts w:hint="eastAsia" w:ascii="仿宋_GB2312" w:hAnsi="仿宋" w:eastAsia="仿宋_GB2312"/>
          <w:sz w:val="24"/>
          <w:u w:val="single"/>
        </w:rPr>
        <w:t xml:space="preserve">                     </w:t>
      </w:r>
      <w:r>
        <w:rPr>
          <w:rFonts w:hint="eastAsia" w:ascii="仿宋_GB2312" w:hAnsi="仿宋" w:eastAsia="仿宋_GB2312"/>
          <w:sz w:val="24"/>
        </w:rPr>
        <w:t>（编号：</w:t>
      </w:r>
      <w:r>
        <w:rPr>
          <w:rFonts w:hint="eastAsia" w:ascii="仿宋_GB2312" w:hAnsi="仿宋" w:eastAsia="仿宋_GB2312"/>
          <w:sz w:val="24"/>
          <w:u w:val="single"/>
        </w:rPr>
        <w:t xml:space="preserve">        </w:t>
      </w:r>
      <w:r>
        <w:rPr>
          <w:rFonts w:hint="eastAsia" w:ascii="仿宋_GB2312" w:hAnsi="仿宋" w:eastAsia="仿宋_GB2312"/>
          <w:sz w:val="24"/>
        </w:rPr>
        <w:t>）政府采购活动，经与本单位法人代表（负责人）联系确认，现就有关公平竞争事项郑重声明如下：</w:t>
      </w: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一、本单位与采购人之间</w:t>
      </w:r>
      <w:r>
        <w:rPr>
          <w:rFonts w:ascii="仿宋_GB2312" w:hAnsi="仿宋" w:eastAsia="仿宋_GB2312"/>
          <w:sz w:val="24"/>
        </w:rPr>
        <w:t xml:space="preserve">  </w:t>
      </w:r>
      <w:r>
        <w:rPr>
          <w:rFonts w:hint="eastAsia" w:ascii="仿宋_GB2312" w:hAnsi="仿宋" w:eastAsia="仿宋_GB2312"/>
          <w:sz w:val="24"/>
        </w:rPr>
        <w:t>□不存在利害关系</w:t>
      </w:r>
      <w:r>
        <w:rPr>
          <w:rFonts w:ascii="仿宋_GB2312" w:hAnsi="仿宋" w:eastAsia="仿宋_GB2312"/>
          <w:sz w:val="24"/>
        </w:rPr>
        <w:t xml:space="preserve"> </w:t>
      </w:r>
      <w:r>
        <w:rPr>
          <w:rFonts w:hint="eastAsia" w:ascii="仿宋_GB2312" w:hAnsi="仿宋" w:eastAsia="仿宋_GB2312"/>
          <w:sz w:val="24"/>
        </w:rPr>
        <w:t>□存在下列利害关系</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A.</w:t>
      </w:r>
      <w:r>
        <w:rPr>
          <w:rFonts w:hint="eastAsia" w:ascii="仿宋_GB2312" w:hAnsi="仿宋" w:eastAsia="仿宋_GB2312"/>
          <w:sz w:val="24"/>
        </w:rPr>
        <w:t>投资关系</w:t>
      </w:r>
      <w:r>
        <w:rPr>
          <w:rFonts w:ascii="仿宋_GB2312" w:hAnsi="仿宋" w:eastAsia="仿宋_GB2312"/>
          <w:sz w:val="24"/>
        </w:rPr>
        <w:t xml:space="preserve">    B.</w:t>
      </w:r>
      <w:r>
        <w:rPr>
          <w:rFonts w:hint="eastAsia" w:ascii="仿宋_GB2312" w:hAnsi="仿宋" w:eastAsia="仿宋_GB2312"/>
          <w:sz w:val="24"/>
        </w:rPr>
        <w:t>行政隶属关系</w:t>
      </w:r>
      <w:r>
        <w:rPr>
          <w:rFonts w:ascii="仿宋_GB2312" w:hAnsi="仿宋" w:eastAsia="仿宋_GB2312"/>
          <w:sz w:val="24"/>
        </w:rPr>
        <w:t xml:space="preserve">    C.</w:t>
      </w:r>
      <w:r>
        <w:rPr>
          <w:rFonts w:hint="eastAsia" w:ascii="仿宋_GB2312" w:hAnsi="仿宋" w:eastAsia="仿宋_GB2312"/>
          <w:sz w:val="24"/>
        </w:rPr>
        <w:t>业务指导关系</w:t>
      </w:r>
    </w:p>
    <w:p>
      <w:pPr>
        <w:spacing w:line="360" w:lineRule="auto"/>
        <w:rPr>
          <w:rFonts w:ascii="仿宋_GB2312" w:hAnsi="仿宋" w:eastAsia="仿宋_GB2312"/>
          <w:sz w:val="24"/>
        </w:rPr>
      </w:pPr>
      <w:r>
        <w:rPr>
          <w:rFonts w:ascii="仿宋_GB2312" w:hAnsi="仿宋" w:eastAsia="仿宋_GB2312"/>
          <w:sz w:val="24"/>
        </w:rPr>
        <w:t xml:space="preserve">  D.</w:t>
      </w:r>
      <w:r>
        <w:rPr>
          <w:rFonts w:hint="eastAsia" w:ascii="仿宋_GB2312" w:hAnsi="仿宋" w:eastAsia="仿宋_GB2312"/>
          <w:sz w:val="24"/>
        </w:rPr>
        <w:t>其他可能影响采购公正的利害关系（如有，请如实说明）</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二、现已清楚知道参加本项目采购活动的其他所有供应商名称，本单位</w:t>
      </w:r>
      <w:r>
        <w:rPr>
          <w:rFonts w:ascii="仿宋_GB2312" w:hAnsi="仿宋" w:eastAsia="仿宋_GB2312"/>
          <w:sz w:val="24"/>
        </w:rPr>
        <w:t xml:space="preserve"> </w:t>
      </w:r>
      <w:r>
        <w:rPr>
          <w:rFonts w:hint="eastAsia" w:ascii="仿宋_GB2312" w:hAnsi="仿宋" w:eastAsia="仿宋_GB2312"/>
          <w:sz w:val="24"/>
        </w:rPr>
        <w:t>□与其他所有供应商之间均不存在利害关系</w:t>
      </w:r>
      <w:r>
        <w:rPr>
          <w:rFonts w:ascii="仿宋_GB2312" w:hAnsi="仿宋" w:eastAsia="仿宋_GB2312"/>
          <w:sz w:val="24"/>
        </w:rPr>
        <w:t xml:space="preserve"> </w:t>
      </w:r>
      <w:r>
        <w:rPr>
          <w:rFonts w:hint="eastAsia" w:ascii="仿宋_GB2312" w:hAnsi="仿宋" w:eastAsia="仿宋_GB2312"/>
          <w:sz w:val="24"/>
        </w:rPr>
        <w:t>□与</w:t>
      </w:r>
      <w:r>
        <w:rPr>
          <w:rFonts w:ascii="仿宋_GB2312" w:hAnsi="仿宋" w:eastAsia="仿宋_GB2312"/>
          <w:sz w:val="24"/>
          <w:u w:val="single"/>
        </w:rPr>
        <w:t xml:space="preserve">                </w:t>
      </w:r>
      <w:r>
        <w:rPr>
          <w:rFonts w:hint="eastAsia" w:ascii="仿宋_GB2312" w:hAnsi="仿宋" w:eastAsia="仿宋_GB2312"/>
          <w:sz w:val="24"/>
        </w:rPr>
        <w:t>（供应商名称）之间存在下列利害关系</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A.</w:t>
      </w:r>
      <w:r>
        <w:rPr>
          <w:rFonts w:hint="eastAsia" w:ascii="仿宋_GB2312" w:hAnsi="仿宋" w:eastAsia="仿宋_GB2312"/>
          <w:sz w:val="24"/>
        </w:rPr>
        <w:t>法定代表人或负责人或实际控制人是同一人</w:t>
      </w:r>
    </w:p>
    <w:p>
      <w:pPr>
        <w:spacing w:line="360" w:lineRule="auto"/>
        <w:rPr>
          <w:rFonts w:ascii="仿宋_GB2312" w:hAnsi="仿宋" w:eastAsia="仿宋_GB2312"/>
          <w:sz w:val="24"/>
        </w:rPr>
      </w:pPr>
      <w:r>
        <w:rPr>
          <w:rFonts w:ascii="仿宋_GB2312" w:hAnsi="仿宋" w:eastAsia="仿宋_GB2312"/>
          <w:sz w:val="24"/>
        </w:rPr>
        <w:t xml:space="preserve">  B.</w:t>
      </w:r>
      <w:r>
        <w:rPr>
          <w:rFonts w:hint="eastAsia" w:ascii="仿宋_GB2312" w:hAnsi="仿宋" w:eastAsia="仿宋_GB2312"/>
          <w:sz w:val="24"/>
        </w:rPr>
        <w:t>法定代表人或负责人或实际控制人是夫妻关系</w:t>
      </w:r>
    </w:p>
    <w:p>
      <w:pPr>
        <w:spacing w:line="360" w:lineRule="auto"/>
        <w:rPr>
          <w:rFonts w:ascii="仿宋_GB2312" w:hAnsi="仿宋" w:eastAsia="仿宋_GB2312"/>
          <w:sz w:val="24"/>
        </w:rPr>
      </w:pPr>
      <w:r>
        <w:rPr>
          <w:rFonts w:ascii="仿宋_GB2312" w:hAnsi="仿宋" w:eastAsia="仿宋_GB2312"/>
          <w:sz w:val="24"/>
        </w:rPr>
        <w:t xml:space="preserve">  C.</w:t>
      </w:r>
      <w:r>
        <w:rPr>
          <w:rFonts w:hint="eastAsia" w:ascii="仿宋_GB2312" w:hAnsi="仿宋" w:eastAsia="仿宋_GB2312"/>
          <w:sz w:val="24"/>
        </w:rPr>
        <w:t>法定代表人或负责人或实际控制人是直系血亲关系</w:t>
      </w:r>
    </w:p>
    <w:p>
      <w:pPr>
        <w:spacing w:line="360" w:lineRule="auto"/>
        <w:rPr>
          <w:rFonts w:ascii="仿宋_GB2312" w:hAnsi="仿宋" w:eastAsia="仿宋_GB2312"/>
          <w:sz w:val="24"/>
        </w:rPr>
      </w:pPr>
      <w:r>
        <w:rPr>
          <w:rFonts w:ascii="仿宋_GB2312" w:hAnsi="仿宋" w:eastAsia="仿宋_GB2312"/>
          <w:sz w:val="24"/>
        </w:rPr>
        <w:t xml:space="preserve">  D.</w:t>
      </w:r>
      <w:r>
        <w:rPr>
          <w:rFonts w:hint="eastAsia" w:ascii="仿宋_GB2312" w:hAnsi="仿宋" w:eastAsia="仿宋_GB2312"/>
          <w:sz w:val="24"/>
        </w:rPr>
        <w:t>法定代表人或负责人或实际控制人存在三代以内旁系血亲关系</w:t>
      </w:r>
    </w:p>
    <w:p>
      <w:pPr>
        <w:spacing w:line="360" w:lineRule="auto"/>
        <w:rPr>
          <w:rFonts w:ascii="仿宋_GB2312" w:hAnsi="仿宋" w:eastAsia="仿宋_GB2312"/>
          <w:sz w:val="24"/>
        </w:rPr>
      </w:pPr>
      <w:r>
        <w:rPr>
          <w:rFonts w:ascii="仿宋_GB2312" w:hAnsi="仿宋" w:eastAsia="仿宋_GB2312"/>
          <w:sz w:val="24"/>
        </w:rPr>
        <w:t xml:space="preserve">  E.</w:t>
      </w:r>
      <w:r>
        <w:rPr>
          <w:rFonts w:hint="eastAsia" w:ascii="仿宋_GB2312" w:hAnsi="仿宋" w:eastAsia="仿宋_GB2312"/>
          <w:sz w:val="24"/>
        </w:rPr>
        <w:t>法定代表人或负责人或实际控制人存在近姻亲关系</w:t>
      </w:r>
    </w:p>
    <w:p>
      <w:pPr>
        <w:spacing w:line="360" w:lineRule="auto"/>
        <w:rPr>
          <w:rFonts w:ascii="仿宋_GB2312" w:hAnsi="仿宋" w:eastAsia="仿宋_GB2312"/>
          <w:sz w:val="24"/>
        </w:rPr>
      </w:pPr>
      <w:r>
        <w:rPr>
          <w:rFonts w:ascii="仿宋_GB2312" w:hAnsi="仿宋" w:eastAsia="仿宋_GB2312"/>
          <w:sz w:val="24"/>
        </w:rPr>
        <w:t xml:space="preserve">  F.</w:t>
      </w:r>
      <w:r>
        <w:rPr>
          <w:rFonts w:hint="eastAsia" w:ascii="仿宋_GB2312" w:hAnsi="仿宋" w:eastAsia="仿宋_GB2312"/>
          <w:sz w:val="24"/>
        </w:rPr>
        <w:t>法定代表人或负责人或实际控制人存在股份控制或实际控制关系</w:t>
      </w:r>
    </w:p>
    <w:p>
      <w:pPr>
        <w:spacing w:line="360" w:lineRule="auto"/>
        <w:rPr>
          <w:rFonts w:ascii="仿宋_GB2312" w:hAnsi="仿宋" w:eastAsia="仿宋_GB2312"/>
          <w:sz w:val="24"/>
        </w:rPr>
      </w:pPr>
      <w:r>
        <w:rPr>
          <w:rFonts w:ascii="仿宋_GB2312" w:hAnsi="仿宋" w:eastAsia="仿宋_GB2312"/>
          <w:sz w:val="24"/>
        </w:rPr>
        <w:t xml:space="preserve">  G.</w:t>
      </w:r>
      <w:r>
        <w:rPr>
          <w:rFonts w:hint="eastAsia" w:ascii="仿宋_GB2312" w:hAnsi="仿宋" w:eastAsia="仿宋_GB2312"/>
          <w:sz w:val="24"/>
        </w:rPr>
        <w:t>存在共同直接或间接投资设立子公司、联营企业和合营企业情况</w:t>
      </w:r>
    </w:p>
    <w:p>
      <w:pPr>
        <w:spacing w:line="360" w:lineRule="auto"/>
        <w:rPr>
          <w:rFonts w:ascii="仿宋_GB2312" w:hAnsi="仿宋" w:eastAsia="仿宋_GB2312"/>
          <w:sz w:val="24"/>
        </w:rPr>
      </w:pPr>
      <w:r>
        <w:rPr>
          <w:rFonts w:ascii="仿宋_GB2312" w:hAnsi="仿宋" w:eastAsia="仿宋_GB2312"/>
          <w:sz w:val="24"/>
        </w:rPr>
        <w:t xml:space="preserve">  H.</w:t>
      </w:r>
      <w:r>
        <w:rPr>
          <w:rFonts w:hint="eastAsia" w:ascii="仿宋_GB2312" w:hAnsi="仿宋" w:eastAsia="仿宋_GB2312"/>
          <w:sz w:val="24"/>
        </w:rPr>
        <w:t>存在分级代理或代销关系、同一生产制造商关系、管理关系、重要业务（占主营业务收入</w:t>
      </w:r>
      <w:r>
        <w:rPr>
          <w:rFonts w:ascii="仿宋_GB2312" w:hAnsi="仿宋" w:eastAsia="仿宋_GB2312"/>
          <w:sz w:val="24"/>
        </w:rPr>
        <w:t>50%</w:t>
      </w:r>
      <w:r>
        <w:rPr>
          <w:rFonts w:hint="eastAsia" w:ascii="仿宋_GB2312" w:hAnsi="仿宋" w:eastAsia="仿宋_GB2312"/>
          <w:sz w:val="24"/>
        </w:rPr>
        <w:t>以上）或重要财务往来关系（如融资）等其他实质性控制关系</w:t>
      </w:r>
    </w:p>
    <w:p>
      <w:pPr>
        <w:spacing w:line="360" w:lineRule="auto"/>
        <w:rPr>
          <w:rFonts w:ascii="仿宋_GB2312" w:hAnsi="仿宋" w:eastAsia="仿宋_GB2312"/>
          <w:sz w:val="24"/>
        </w:rPr>
      </w:pPr>
      <w:r>
        <w:rPr>
          <w:rFonts w:ascii="仿宋_GB2312" w:hAnsi="仿宋" w:eastAsia="仿宋_GB2312"/>
          <w:sz w:val="24"/>
        </w:rPr>
        <w:t xml:space="preserve">  I.</w:t>
      </w:r>
      <w:r>
        <w:rPr>
          <w:rFonts w:hint="eastAsia" w:ascii="仿宋_GB2312" w:hAnsi="仿宋" w:eastAsia="仿宋_GB2312"/>
          <w:sz w:val="24"/>
        </w:rPr>
        <w:t>其他利害关系情况</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三、现已清楚知道并严格遵守政府采购法律法规和现场纪律。</w:t>
      </w:r>
    </w:p>
    <w:p>
      <w:pPr>
        <w:spacing w:line="360" w:lineRule="auto"/>
        <w:rPr>
          <w:rFonts w:ascii="仿宋_GB2312" w:hAnsi="仿宋" w:eastAsia="仿宋_GB2312"/>
          <w:sz w:val="24"/>
        </w:rPr>
      </w:pPr>
      <w:r>
        <w:rPr>
          <w:rFonts w:hint="eastAsia" w:ascii="仿宋_GB2312" w:hAnsi="仿宋" w:eastAsia="仿宋_GB2312"/>
          <w:sz w:val="24"/>
        </w:rPr>
        <w:t>四、我发现</w:t>
      </w:r>
      <w:r>
        <w:rPr>
          <w:rFonts w:ascii="仿宋_GB2312" w:hAnsi="仿宋" w:eastAsia="仿宋_GB2312"/>
          <w:sz w:val="24"/>
          <w:u w:val="single"/>
        </w:rPr>
        <w:t xml:space="preserve">                    </w:t>
      </w:r>
      <w:r>
        <w:rPr>
          <w:rFonts w:hint="eastAsia" w:ascii="仿宋_GB2312" w:hAnsi="仿宋" w:eastAsia="仿宋_GB2312"/>
          <w:sz w:val="24"/>
        </w:rPr>
        <w:t>供应商之间存在或可能存在上述第二条第</w:t>
      </w:r>
      <w:r>
        <w:rPr>
          <w:rFonts w:ascii="仿宋_GB2312" w:hAnsi="仿宋" w:eastAsia="仿宋_GB2312"/>
          <w:sz w:val="24"/>
          <w:u w:val="single"/>
        </w:rPr>
        <w:t xml:space="preserve">    </w:t>
      </w:r>
      <w:r>
        <w:rPr>
          <w:rFonts w:hint="eastAsia" w:ascii="仿宋_GB2312" w:hAnsi="仿宋" w:eastAsia="仿宋_GB2312"/>
          <w:sz w:val="24"/>
        </w:rPr>
        <w:t>项利害关系。</w:t>
      </w:r>
    </w:p>
    <w:p>
      <w:pPr>
        <w:spacing w:line="360" w:lineRule="auto"/>
        <w:rPr>
          <w:rFonts w:ascii="仿宋_GB2312" w:hAnsi="仿宋" w:eastAsia="仿宋_GB2312"/>
          <w:sz w:val="24"/>
        </w:rPr>
      </w:pPr>
      <w:r>
        <w:rPr>
          <w:rFonts w:hint="eastAsia" w:ascii="仿宋_GB2312" w:hAnsi="仿宋" w:eastAsia="仿宋_GB2312"/>
          <w:sz w:val="24"/>
        </w:rPr>
        <w:t>五、经检查确认所有投标人投标文件 □不存在密封包装问题 □存在密封包装问题（具体指出）</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w:t>
      </w:r>
      <w:r>
        <w:rPr>
          <w:rFonts w:ascii="仿宋_GB2312" w:hAnsi="仿宋" w:eastAsia="仿宋_GB2312"/>
          <w:sz w:val="24"/>
        </w:rPr>
        <w:t xml:space="preserve">                                    </w:t>
      </w:r>
    </w:p>
    <w:p>
      <w:pPr>
        <w:spacing w:line="360" w:lineRule="auto"/>
        <w:ind w:firstLine="6720" w:firstLineChars="2800"/>
        <w:rPr>
          <w:rFonts w:ascii="仿宋_GB2312" w:hAnsi="仿宋" w:eastAsia="仿宋_GB2312"/>
          <w:sz w:val="24"/>
        </w:rPr>
      </w:pPr>
      <w:r>
        <w:rPr>
          <w:rFonts w:hint="eastAsia" w:ascii="仿宋_GB2312" w:hAnsi="仿宋" w:eastAsia="仿宋_GB2312"/>
          <w:sz w:val="24"/>
        </w:rPr>
        <w:t>（供应商代表签名）：</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年  月   日</w:t>
      </w:r>
    </w:p>
    <w:p>
      <w:pPr>
        <w:spacing w:line="360" w:lineRule="auto"/>
        <w:ind w:firstLine="1440" w:firstLineChars="600"/>
      </w:pPr>
      <w:r>
        <w:rPr>
          <w:rFonts w:hint="eastAsia" w:ascii="仿宋_GB2312" w:hAnsi="仿宋" w:eastAsia="仿宋_GB2312"/>
          <w:sz w:val="24"/>
        </w:rPr>
        <w:t>注：《政府采购活动现场确认声明书》按前附表要求提交。</w:t>
      </w:r>
    </w:p>
    <w:p>
      <w:pPr>
        <w:pStyle w:val="42"/>
      </w:pPr>
    </w:p>
    <w:sectPr>
      <w:headerReference r:id="rId24" w:type="first"/>
      <w:footerReference r:id="rId27" w:type="first"/>
      <w:headerReference r:id="rId23" w:type="default"/>
      <w:footerReference r:id="rId25" w:type="default"/>
      <w:footerReference r:id="rId26" w:type="even"/>
      <w:pgSz w:w="11906" w:h="16838"/>
      <w:pgMar w:top="680" w:right="1417" w:bottom="680" w:left="141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sz w:val="32"/>
        <w:szCs w:val="32"/>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杭州市临安区综合行政执法局锦南街道等视频证据保全补盲服务租赁项目</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32"/>
        <w:szCs w:val="32"/>
      </w:rPr>
      <w:drawing>
        <wp:anchor distT="0" distB="0" distL="114300" distR="114300" simplePos="0" relativeHeight="251666432"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杭州市临安区综合行政执法局锦南街道等视频证据保全补盲服务租赁项目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center"/>
      <w:rPr>
        <w:sz w:val="18"/>
        <w:szCs w:val="18"/>
        <w:u w:val="single"/>
      </w:rPr>
    </w:pPr>
    <w:r>
      <w:rPr>
        <w:sz w:val="32"/>
        <w:szCs w:val="32"/>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ascii="宋体" w:hAnsi="宋体" w:cs="宋体"/>
        <w:szCs w:val="21"/>
        <w:lang w:val="zh-CN"/>
      </w:rPr>
      <w:t></w:t>
    </w:r>
    <w:r>
      <w:rPr>
        <w:rFonts w:hint="eastAsia"/>
        <w:sz w:val="18"/>
        <w:szCs w:val="18"/>
        <w:u w:val="single"/>
      </w:rPr>
      <w:tab/>
    </w:r>
    <w:r>
      <w:rPr>
        <w:rFonts w:hint="eastAsia"/>
        <w:sz w:val="18"/>
        <w:szCs w:val="18"/>
        <w:u w:val="single"/>
        <w:lang w:val="zh-CN"/>
      </w:rPr>
      <w:t></w:t>
    </w:r>
    <w:r>
      <w:rPr>
        <w:rFonts w:hint="eastAsia"/>
        <w:sz w:val="18"/>
        <w:szCs w:val="18"/>
        <w:u w:val="single"/>
      </w:rPr>
      <w:tab/>
    </w:r>
    <w:r>
      <w:rPr>
        <w:rFonts w:hint="eastAsia"/>
        <w:sz w:val="18"/>
        <w:szCs w:val="18"/>
        <w:u w:val="single"/>
      </w:rPr>
      <w:t xml:space="preserve">                           杭州市临安区综合行政执法局锦南街道等视频证据保全补盲服务租赁项目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rPr>
        <w:sz w:val="32"/>
        <w:szCs w:val="32"/>
      </w:rPr>
      <w:drawing>
        <wp:anchor distT="0" distB="0" distL="114300" distR="114300" simplePos="0" relativeHeight="251662336"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杭州市临安区综合行政执法局锦南街道等视频证据保全补盲服务租赁项目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sz w:val="32"/>
        <w:szCs w:val="32"/>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r>
      <w:rPr>
        <w:rFonts w:hint="eastAsia"/>
      </w:rPr>
      <w:t xml:space="preserve">  杭州市临安区综合行政执法局锦南街道等视频证据保全补盲服务租赁项目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rPr>
        <w:sz w:val="32"/>
        <w:szCs w:val="32"/>
      </w:rPr>
      <w:drawing>
        <wp:anchor distT="0" distB="0" distL="114300" distR="114300" simplePos="0" relativeHeight="251663360"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w:t>
    </w:r>
    <w:r>
      <w:rPr>
        <w:rFonts w:hint="eastAsia"/>
      </w:rPr>
      <w:t xml:space="preserve">                  杭州市临安区综合行政执法局锦南街道等视频证据保全补盲服务租赁项目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32"/>
        <w:szCs w:val="32"/>
      </w:rPr>
      <w:drawing>
        <wp:anchor distT="0" distB="0" distL="114300" distR="114300" simplePos="0" relativeHeight="251663360"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杭州市临安区综合行政执法局锦南街道等视频证据保全补盲服务租赁项目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u w:val="single"/>
      </w:rPr>
    </w:pPr>
    <w:r>
      <w:rPr>
        <w:sz w:val="32"/>
        <w:szCs w:val="32"/>
      </w:rPr>
      <w:drawing>
        <wp:anchor distT="0" distB="0" distL="114300" distR="114300" simplePos="0" relativeHeight="251665408"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杭州市临安区综合行政执法局锦南街道等视频证据保全补盲服务租赁项目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sz w:val="32"/>
        <w:szCs w:val="32"/>
      </w:rPr>
      <w:drawing>
        <wp:anchor distT="0" distB="0" distL="114300" distR="114300" simplePos="0" relativeHeight="251664384"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杭州市临安区综合行政执法局锦南街道等视频证据保全补盲服务租赁项目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iCs/>
        <w:u w:val="single"/>
      </w:rPr>
    </w:pPr>
    <w:r>
      <w:rPr>
        <w:sz w:val="32"/>
        <w:szCs w:val="32"/>
      </w:rPr>
      <w:drawing>
        <wp:anchor distT="0" distB="0" distL="114300" distR="114300" simplePos="0" relativeHeight="251667456" behindDoc="0" locked="0" layoutInCell="1" allowOverlap="1">
          <wp:simplePos x="0" y="0"/>
          <wp:positionH relativeFrom="column">
            <wp:posOffset>-104775</wp:posOffset>
          </wp:positionH>
          <wp:positionV relativeFrom="paragraph">
            <wp:posOffset>-109220</wp:posOffset>
          </wp:positionV>
          <wp:extent cx="603885" cy="413385"/>
          <wp:effectExtent l="0" t="0" r="5715" b="571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杭州市临安区综合行政执法局锦南街道等视频证据保全补盲服务租赁项目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6AF3A"/>
    <w:multiLevelType w:val="singleLevel"/>
    <w:tmpl w:val="1B56AF3A"/>
    <w:lvl w:ilvl="0" w:tentative="0">
      <w:start w:val="3"/>
      <w:numFmt w:val="chineseCounting"/>
      <w:suff w:val="space"/>
      <w:lvlText w:val="第%1部分"/>
      <w:lvlJc w:val="left"/>
      <w:rPr>
        <w:rFonts w:hint="eastAsia"/>
      </w:rPr>
    </w:lvl>
  </w:abstractNum>
  <w:abstractNum w:abstractNumId="1">
    <w:nsid w:val="3FE4C927"/>
    <w:multiLevelType w:val="singleLevel"/>
    <w:tmpl w:val="3FE4C9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5B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A09"/>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A98"/>
    <w:rsid w:val="001E2F34"/>
    <w:rsid w:val="001E35EE"/>
    <w:rsid w:val="001E4B2C"/>
    <w:rsid w:val="001E507F"/>
    <w:rsid w:val="001E56C2"/>
    <w:rsid w:val="001E59FB"/>
    <w:rsid w:val="001E7F81"/>
    <w:rsid w:val="001F0FD1"/>
    <w:rsid w:val="001F130B"/>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458"/>
    <w:rsid w:val="00240C1F"/>
    <w:rsid w:val="00240F55"/>
    <w:rsid w:val="00240F67"/>
    <w:rsid w:val="00241144"/>
    <w:rsid w:val="00242510"/>
    <w:rsid w:val="00242F79"/>
    <w:rsid w:val="00243A8F"/>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3CE"/>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BFF"/>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90C"/>
    <w:rsid w:val="00383204"/>
    <w:rsid w:val="00383AB0"/>
    <w:rsid w:val="003847BB"/>
    <w:rsid w:val="00384814"/>
    <w:rsid w:val="00384C0A"/>
    <w:rsid w:val="00385B16"/>
    <w:rsid w:val="00385B96"/>
    <w:rsid w:val="0038637D"/>
    <w:rsid w:val="003868F6"/>
    <w:rsid w:val="003869DC"/>
    <w:rsid w:val="00386C07"/>
    <w:rsid w:val="00386F58"/>
    <w:rsid w:val="0038700D"/>
    <w:rsid w:val="0038791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9A0"/>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380"/>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555"/>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B8"/>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53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A9F"/>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C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59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AA7"/>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F3F"/>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58"/>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712"/>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BD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1E2"/>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24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82B"/>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60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40C"/>
    <w:rsid w:val="00CB2913"/>
    <w:rsid w:val="00CB3185"/>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5C37"/>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2FE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93"/>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7C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AB"/>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C4"/>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7B4"/>
    <w:rsid w:val="00EA089B"/>
    <w:rsid w:val="00EA1ACC"/>
    <w:rsid w:val="00EA2E21"/>
    <w:rsid w:val="00EA2EAA"/>
    <w:rsid w:val="00EA380C"/>
    <w:rsid w:val="00EA613D"/>
    <w:rsid w:val="00EA6744"/>
    <w:rsid w:val="00EA7308"/>
    <w:rsid w:val="00EA7474"/>
    <w:rsid w:val="00EB033A"/>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A8"/>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624A7"/>
    <w:rsid w:val="024A0BB7"/>
    <w:rsid w:val="026B2E25"/>
    <w:rsid w:val="02824D4D"/>
    <w:rsid w:val="02954DD6"/>
    <w:rsid w:val="02C44E0D"/>
    <w:rsid w:val="02CB758B"/>
    <w:rsid w:val="02DC4B10"/>
    <w:rsid w:val="02DD76CE"/>
    <w:rsid w:val="02F36323"/>
    <w:rsid w:val="02F5619C"/>
    <w:rsid w:val="0326446A"/>
    <w:rsid w:val="032D5555"/>
    <w:rsid w:val="036634D2"/>
    <w:rsid w:val="03DD35E4"/>
    <w:rsid w:val="04076900"/>
    <w:rsid w:val="041A5A3B"/>
    <w:rsid w:val="042311BA"/>
    <w:rsid w:val="042B157A"/>
    <w:rsid w:val="048F763B"/>
    <w:rsid w:val="04983E5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E17AF"/>
    <w:rsid w:val="08D66AD6"/>
    <w:rsid w:val="08DA33A3"/>
    <w:rsid w:val="08E80F13"/>
    <w:rsid w:val="09335624"/>
    <w:rsid w:val="0944690F"/>
    <w:rsid w:val="09535675"/>
    <w:rsid w:val="095F057D"/>
    <w:rsid w:val="09642282"/>
    <w:rsid w:val="09733572"/>
    <w:rsid w:val="09772C16"/>
    <w:rsid w:val="097E3F6D"/>
    <w:rsid w:val="098353B5"/>
    <w:rsid w:val="09A92330"/>
    <w:rsid w:val="09B06B87"/>
    <w:rsid w:val="09C13146"/>
    <w:rsid w:val="09E04166"/>
    <w:rsid w:val="09EA1A35"/>
    <w:rsid w:val="0A1C0718"/>
    <w:rsid w:val="0A3E7710"/>
    <w:rsid w:val="0A4D7170"/>
    <w:rsid w:val="0A5B7E63"/>
    <w:rsid w:val="0AA374A5"/>
    <w:rsid w:val="0AAB7649"/>
    <w:rsid w:val="0AB77B88"/>
    <w:rsid w:val="0ABC5606"/>
    <w:rsid w:val="0B30404E"/>
    <w:rsid w:val="0B4C6C14"/>
    <w:rsid w:val="0B631A88"/>
    <w:rsid w:val="0B683D45"/>
    <w:rsid w:val="0B7F3F11"/>
    <w:rsid w:val="0B884417"/>
    <w:rsid w:val="0BF6188C"/>
    <w:rsid w:val="0BF73C91"/>
    <w:rsid w:val="0C170175"/>
    <w:rsid w:val="0C571A41"/>
    <w:rsid w:val="0C5C1171"/>
    <w:rsid w:val="0C5E1CBC"/>
    <w:rsid w:val="0C615B50"/>
    <w:rsid w:val="0C7C38FB"/>
    <w:rsid w:val="0C8445DA"/>
    <w:rsid w:val="0C87121B"/>
    <w:rsid w:val="0CA7677F"/>
    <w:rsid w:val="0CC007F7"/>
    <w:rsid w:val="0CFE707A"/>
    <w:rsid w:val="0D063BDA"/>
    <w:rsid w:val="0D08375F"/>
    <w:rsid w:val="0D184CFB"/>
    <w:rsid w:val="0D4A7419"/>
    <w:rsid w:val="0D827401"/>
    <w:rsid w:val="0D84094E"/>
    <w:rsid w:val="0D8A00E9"/>
    <w:rsid w:val="0D8D589E"/>
    <w:rsid w:val="0DA01C73"/>
    <w:rsid w:val="0DBD3FA2"/>
    <w:rsid w:val="0DD63300"/>
    <w:rsid w:val="0DF50604"/>
    <w:rsid w:val="0DF702FE"/>
    <w:rsid w:val="0E060E51"/>
    <w:rsid w:val="0E5604B2"/>
    <w:rsid w:val="0E6D5D79"/>
    <w:rsid w:val="0E9D0089"/>
    <w:rsid w:val="0EB803EE"/>
    <w:rsid w:val="0EF56A7A"/>
    <w:rsid w:val="0EF94D4B"/>
    <w:rsid w:val="0F4958DC"/>
    <w:rsid w:val="0F515DF7"/>
    <w:rsid w:val="0F596BA8"/>
    <w:rsid w:val="0F6248D2"/>
    <w:rsid w:val="0F693536"/>
    <w:rsid w:val="0F7B0511"/>
    <w:rsid w:val="0F7B76D9"/>
    <w:rsid w:val="0F816ACD"/>
    <w:rsid w:val="0F9832DB"/>
    <w:rsid w:val="0FBF3FD2"/>
    <w:rsid w:val="0FBF7FF3"/>
    <w:rsid w:val="103E71E0"/>
    <w:rsid w:val="10646583"/>
    <w:rsid w:val="107D4B15"/>
    <w:rsid w:val="107D6054"/>
    <w:rsid w:val="108A3C80"/>
    <w:rsid w:val="10A122E9"/>
    <w:rsid w:val="10BC56D9"/>
    <w:rsid w:val="10C26171"/>
    <w:rsid w:val="10F33360"/>
    <w:rsid w:val="10FC16EA"/>
    <w:rsid w:val="110F1D40"/>
    <w:rsid w:val="11266F33"/>
    <w:rsid w:val="11441492"/>
    <w:rsid w:val="114E51E1"/>
    <w:rsid w:val="118963A1"/>
    <w:rsid w:val="11C6522A"/>
    <w:rsid w:val="11CC2CA0"/>
    <w:rsid w:val="11CC3D21"/>
    <w:rsid w:val="11E104CC"/>
    <w:rsid w:val="11E20309"/>
    <w:rsid w:val="121C60CC"/>
    <w:rsid w:val="12255233"/>
    <w:rsid w:val="12530213"/>
    <w:rsid w:val="126857B5"/>
    <w:rsid w:val="127723A9"/>
    <w:rsid w:val="12862074"/>
    <w:rsid w:val="12883966"/>
    <w:rsid w:val="129E45B4"/>
    <w:rsid w:val="12C77DE7"/>
    <w:rsid w:val="12D81596"/>
    <w:rsid w:val="13072A44"/>
    <w:rsid w:val="135F4BE2"/>
    <w:rsid w:val="139B1A0A"/>
    <w:rsid w:val="139D25C7"/>
    <w:rsid w:val="13A86428"/>
    <w:rsid w:val="13BF3CE4"/>
    <w:rsid w:val="141008D8"/>
    <w:rsid w:val="14125FE6"/>
    <w:rsid w:val="141D3AB5"/>
    <w:rsid w:val="146B158C"/>
    <w:rsid w:val="146D271E"/>
    <w:rsid w:val="14982588"/>
    <w:rsid w:val="149A5AD9"/>
    <w:rsid w:val="14A7619D"/>
    <w:rsid w:val="14CE73BA"/>
    <w:rsid w:val="150536C3"/>
    <w:rsid w:val="150C1963"/>
    <w:rsid w:val="151447A0"/>
    <w:rsid w:val="154A6454"/>
    <w:rsid w:val="15762120"/>
    <w:rsid w:val="16256AB2"/>
    <w:rsid w:val="16A8729C"/>
    <w:rsid w:val="16B33777"/>
    <w:rsid w:val="16BC70A7"/>
    <w:rsid w:val="16C6339E"/>
    <w:rsid w:val="172F2D79"/>
    <w:rsid w:val="17557BEF"/>
    <w:rsid w:val="17BA3647"/>
    <w:rsid w:val="17D349C1"/>
    <w:rsid w:val="181C754B"/>
    <w:rsid w:val="1830729E"/>
    <w:rsid w:val="1870062C"/>
    <w:rsid w:val="18817102"/>
    <w:rsid w:val="18830A15"/>
    <w:rsid w:val="18852B28"/>
    <w:rsid w:val="188B5321"/>
    <w:rsid w:val="19347797"/>
    <w:rsid w:val="196D7364"/>
    <w:rsid w:val="19932372"/>
    <w:rsid w:val="19A20DD5"/>
    <w:rsid w:val="19A22731"/>
    <w:rsid w:val="19AE03F1"/>
    <w:rsid w:val="1A071A03"/>
    <w:rsid w:val="1A1F16AE"/>
    <w:rsid w:val="1A3B5C77"/>
    <w:rsid w:val="1A984BAD"/>
    <w:rsid w:val="1AB8220E"/>
    <w:rsid w:val="1AE4166C"/>
    <w:rsid w:val="1AF06CFB"/>
    <w:rsid w:val="1AF11B8D"/>
    <w:rsid w:val="1B11359C"/>
    <w:rsid w:val="1B2A271F"/>
    <w:rsid w:val="1B2A5055"/>
    <w:rsid w:val="1B530544"/>
    <w:rsid w:val="1B713184"/>
    <w:rsid w:val="1BA209CF"/>
    <w:rsid w:val="1BB4777D"/>
    <w:rsid w:val="1BD75AB8"/>
    <w:rsid w:val="1C0459C2"/>
    <w:rsid w:val="1C1B3B4A"/>
    <w:rsid w:val="1C88086E"/>
    <w:rsid w:val="1CE0535C"/>
    <w:rsid w:val="1CFE1560"/>
    <w:rsid w:val="1D266CE1"/>
    <w:rsid w:val="1D3963AF"/>
    <w:rsid w:val="1D6A673C"/>
    <w:rsid w:val="1D9247AE"/>
    <w:rsid w:val="1DB567EC"/>
    <w:rsid w:val="1DC1392F"/>
    <w:rsid w:val="1DF51A98"/>
    <w:rsid w:val="1E3D060F"/>
    <w:rsid w:val="1E3F7D2E"/>
    <w:rsid w:val="1E4134E4"/>
    <w:rsid w:val="1E5062B3"/>
    <w:rsid w:val="1E523514"/>
    <w:rsid w:val="1E714A66"/>
    <w:rsid w:val="1E802593"/>
    <w:rsid w:val="1EA703CC"/>
    <w:rsid w:val="1EB7330C"/>
    <w:rsid w:val="1EBA2D33"/>
    <w:rsid w:val="1EEB7551"/>
    <w:rsid w:val="1F0A0FF3"/>
    <w:rsid w:val="1F3D1F70"/>
    <w:rsid w:val="1F5771FF"/>
    <w:rsid w:val="1FE868A9"/>
    <w:rsid w:val="20034907"/>
    <w:rsid w:val="20173E4B"/>
    <w:rsid w:val="204E48BC"/>
    <w:rsid w:val="208921B3"/>
    <w:rsid w:val="20973DEB"/>
    <w:rsid w:val="20B26522"/>
    <w:rsid w:val="20B44310"/>
    <w:rsid w:val="20D5751B"/>
    <w:rsid w:val="211116EB"/>
    <w:rsid w:val="216133FC"/>
    <w:rsid w:val="21D56769"/>
    <w:rsid w:val="21E52EF3"/>
    <w:rsid w:val="21FB5D7B"/>
    <w:rsid w:val="220B1C3D"/>
    <w:rsid w:val="221D1D20"/>
    <w:rsid w:val="22334A87"/>
    <w:rsid w:val="22BE6801"/>
    <w:rsid w:val="233500BF"/>
    <w:rsid w:val="23377FF7"/>
    <w:rsid w:val="236B425F"/>
    <w:rsid w:val="23787B82"/>
    <w:rsid w:val="23836192"/>
    <w:rsid w:val="23901F29"/>
    <w:rsid w:val="23931F66"/>
    <w:rsid w:val="239C0061"/>
    <w:rsid w:val="23AD6F9C"/>
    <w:rsid w:val="23B908A4"/>
    <w:rsid w:val="23E95BEF"/>
    <w:rsid w:val="23F32A04"/>
    <w:rsid w:val="23FD0064"/>
    <w:rsid w:val="245375B0"/>
    <w:rsid w:val="24642C0A"/>
    <w:rsid w:val="24B22173"/>
    <w:rsid w:val="24B95AD9"/>
    <w:rsid w:val="24BE24DA"/>
    <w:rsid w:val="24CF5825"/>
    <w:rsid w:val="24CF6FCD"/>
    <w:rsid w:val="24D663E6"/>
    <w:rsid w:val="24D77F2B"/>
    <w:rsid w:val="253A6800"/>
    <w:rsid w:val="258B00E2"/>
    <w:rsid w:val="25A917A6"/>
    <w:rsid w:val="25BE27CC"/>
    <w:rsid w:val="25F74A5C"/>
    <w:rsid w:val="2628662C"/>
    <w:rsid w:val="262D45DE"/>
    <w:rsid w:val="269009DE"/>
    <w:rsid w:val="26A53EF9"/>
    <w:rsid w:val="26A94201"/>
    <w:rsid w:val="26AC274F"/>
    <w:rsid w:val="26C37006"/>
    <w:rsid w:val="27044A29"/>
    <w:rsid w:val="271D34C8"/>
    <w:rsid w:val="276142BF"/>
    <w:rsid w:val="27783712"/>
    <w:rsid w:val="27907362"/>
    <w:rsid w:val="27C40F43"/>
    <w:rsid w:val="28333E1D"/>
    <w:rsid w:val="28454BD6"/>
    <w:rsid w:val="28455253"/>
    <w:rsid w:val="28551971"/>
    <w:rsid w:val="285B1C53"/>
    <w:rsid w:val="287A4F2C"/>
    <w:rsid w:val="289F7086"/>
    <w:rsid w:val="28C32028"/>
    <w:rsid w:val="28CC490F"/>
    <w:rsid w:val="28DE40AA"/>
    <w:rsid w:val="29345E77"/>
    <w:rsid w:val="294C65AD"/>
    <w:rsid w:val="29606D8E"/>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CF77A09"/>
    <w:rsid w:val="2D343236"/>
    <w:rsid w:val="2DC518B5"/>
    <w:rsid w:val="2DD15014"/>
    <w:rsid w:val="2DD61E70"/>
    <w:rsid w:val="2DF72DE4"/>
    <w:rsid w:val="2E0220AF"/>
    <w:rsid w:val="2E4B082A"/>
    <w:rsid w:val="2E5D4E86"/>
    <w:rsid w:val="2E5D790B"/>
    <w:rsid w:val="2E9A3C18"/>
    <w:rsid w:val="2EBB0FEE"/>
    <w:rsid w:val="2EC63002"/>
    <w:rsid w:val="2F0A6B38"/>
    <w:rsid w:val="2F4405B8"/>
    <w:rsid w:val="2F946CCB"/>
    <w:rsid w:val="2FC87B70"/>
    <w:rsid w:val="2FD25781"/>
    <w:rsid w:val="2FE24646"/>
    <w:rsid w:val="2FFD7934"/>
    <w:rsid w:val="3041772E"/>
    <w:rsid w:val="30733ACD"/>
    <w:rsid w:val="308C3862"/>
    <w:rsid w:val="309379D8"/>
    <w:rsid w:val="30A270F7"/>
    <w:rsid w:val="30DF1478"/>
    <w:rsid w:val="30EC586F"/>
    <w:rsid w:val="31490512"/>
    <w:rsid w:val="31772FDB"/>
    <w:rsid w:val="31975F4B"/>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25A75"/>
    <w:rsid w:val="34950E68"/>
    <w:rsid w:val="34986E94"/>
    <w:rsid w:val="34AF62C9"/>
    <w:rsid w:val="34CB4388"/>
    <w:rsid w:val="34FA6E12"/>
    <w:rsid w:val="35705DCF"/>
    <w:rsid w:val="358D5588"/>
    <w:rsid w:val="35B06F1C"/>
    <w:rsid w:val="363A3B40"/>
    <w:rsid w:val="365302AE"/>
    <w:rsid w:val="36607A0A"/>
    <w:rsid w:val="366E227C"/>
    <w:rsid w:val="366F2E0D"/>
    <w:rsid w:val="367B6A5C"/>
    <w:rsid w:val="368464F0"/>
    <w:rsid w:val="36A74ADA"/>
    <w:rsid w:val="36AD60D5"/>
    <w:rsid w:val="36B224F9"/>
    <w:rsid w:val="36EC0CC9"/>
    <w:rsid w:val="36F13D05"/>
    <w:rsid w:val="3709636F"/>
    <w:rsid w:val="373A7465"/>
    <w:rsid w:val="373F410B"/>
    <w:rsid w:val="37CD7CC8"/>
    <w:rsid w:val="37EE7094"/>
    <w:rsid w:val="38296C89"/>
    <w:rsid w:val="383002EB"/>
    <w:rsid w:val="38586797"/>
    <w:rsid w:val="38BC0149"/>
    <w:rsid w:val="38D8439E"/>
    <w:rsid w:val="38D87D1C"/>
    <w:rsid w:val="38FB347A"/>
    <w:rsid w:val="39636459"/>
    <w:rsid w:val="396B7F6C"/>
    <w:rsid w:val="39B417A9"/>
    <w:rsid w:val="39FC5695"/>
    <w:rsid w:val="3A006D8E"/>
    <w:rsid w:val="3A3651E5"/>
    <w:rsid w:val="3A6D553C"/>
    <w:rsid w:val="3A744481"/>
    <w:rsid w:val="3A846B31"/>
    <w:rsid w:val="3A8C7BEF"/>
    <w:rsid w:val="3A906246"/>
    <w:rsid w:val="3AA43BA0"/>
    <w:rsid w:val="3AC26589"/>
    <w:rsid w:val="3B2349B7"/>
    <w:rsid w:val="3B616CFF"/>
    <w:rsid w:val="3B6259F6"/>
    <w:rsid w:val="3B7324D0"/>
    <w:rsid w:val="3B8A4105"/>
    <w:rsid w:val="3B976654"/>
    <w:rsid w:val="3BC01EFC"/>
    <w:rsid w:val="3BCA786A"/>
    <w:rsid w:val="3BD31E2F"/>
    <w:rsid w:val="3BF15831"/>
    <w:rsid w:val="3C105946"/>
    <w:rsid w:val="3C471448"/>
    <w:rsid w:val="3C5F759A"/>
    <w:rsid w:val="3C6C525A"/>
    <w:rsid w:val="3C7213E9"/>
    <w:rsid w:val="3C9F1112"/>
    <w:rsid w:val="3CCE23CB"/>
    <w:rsid w:val="3CD17D17"/>
    <w:rsid w:val="3D29099B"/>
    <w:rsid w:val="3D2E2FD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1C76"/>
    <w:rsid w:val="3E9A59DE"/>
    <w:rsid w:val="3EAF4836"/>
    <w:rsid w:val="3EC22AFF"/>
    <w:rsid w:val="3EC33DFA"/>
    <w:rsid w:val="3EFF781E"/>
    <w:rsid w:val="3F060E16"/>
    <w:rsid w:val="3F1D1096"/>
    <w:rsid w:val="3F2F0234"/>
    <w:rsid w:val="3F6363FE"/>
    <w:rsid w:val="3F636838"/>
    <w:rsid w:val="3F756B8F"/>
    <w:rsid w:val="3F95482B"/>
    <w:rsid w:val="3FFF0C57"/>
    <w:rsid w:val="4019356B"/>
    <w:rsid w:val="40512B35"/>
    <w:rsid w:val="40592157"/>
    <w:rsid w:val="406E1CAE"/>
    <w:rsid w:val="40A0133A"/>
    <w:rsid w:val="40C31A53"/>
    <w:rsid w:val="40FF545D"/>
    <w:rsid w:val="410067C8"/>
    <w:rsid w:val="41191AE0"/>
    <w:rsid w:val="418F0D2A"/>
    <w:rsid w:val="41D01505"/>
    <w:rsid w:val="41F3793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52FFD"/>
    <w:rsid w:val="43C77C27"/>
    <w:rsid w:val="43DE09EE"/>
    <w:rsid w:val="44002FAD"/>
    <w:rsid w:val="442F7C11"/>
    <w:rsid w:val="445A276C"/>
    <w:rsid w:val="44877137"/>
    <w:rsid w:val="449101DD"/>
    <w:rsid w:val="44DE1391"/>
    <w:rsid w:val="451B225C"/>
    <w:rsid w:val="452410C9"/>
    <w:rsid w:val="45317DFB"/>
    <w:rsid w:val="456D3CE4"/>
    <w:rsid w:val="4579042C"/>
    <w:rsid w:val="457F0571"/>
    <w:rsid w:val="45851176"/>
    <w:rsid w:val="4587527E"/>
    <w:rsid w:val="45AF5B0A"/>
    <w:rsid w:val="45C63B94"/>
    <w:rsid w:val="460E7DA5"/>
    <w:rsid w:val="46422483"/>
    <w:rsid w:val="4659254A"/>
    <w:rsid w:val="465B0637"/>
    <w:rsid w:val="465E3F0D"/>
    <w:rsid w:val="466A16E6"/>
    <w:rsid w:val="46893F2B"/>
    <w:rsid w:val="46C4686E"/>
    <w:rsid w:val="46C7611B"/>
    <w:rsid w:val="46D555B8"/>
    <w:rsid w:val="46E409E8"/>
    <w:rsid w:val="46F028BB"/>
    <w:rsid w:val="477B778F"/>
    <w:rsid w:val="478203EC"/>
    <w:rsid w:val="479757BB"/>
    <w:rsid w:val="47B025FA"/>
    <w:rsid w:val="4809698F"/>
    <w:rsid w:val="4811697D"/>
    <w:rsid w:val="48757D08"/>
    <w:rsid w:val="487A3E25"/>
    <w:rsid w:val="488B5503"/>
    <w:rsid w:val="48937E21"/>
    <w:rsid w:val="489A0361"/>
    <w:rsid w:val="48B94FF3"/>
    <w:rsid w:val="48E37AAB"/>
    <w:rsid w:val="48FD4B4C"/>
    <w:rsid w:val="490A68E0"/>
    <w:rsid w:val="491055FE"/>
    <w:rsid w:val="49137521"/>
    <w:rsid w:val="494833B3"/>
    <w:rsid w:val="495F5B3E"/>
    <w:rsid w:val="496F77D7"/>
    <w:rsid w:val="497654FD"/>
    <w:rsid w:val="49B64211"/>
    <w:rsid w:val="49F6167F"/>
    <w:rsid w:val="4A064FA0"/>
    <w:rsid w:val="4A16615C"/>
    <w:rsid w:val="4A4424D7"/>
    <w:rsid w:val="4A95786A"/>
    <w:rsid w:val="4AB82D0F"/>
    <w:rsid w:val="4AEB7664"/>
    <w:rsid w:val="4AFD7C19"/>
    <w:rsid w:val="4B0567D1"/>
    <w:rsid w:val="4B236AAE"/>
    <w:rsid w:val="4B2A17E4"/>
    <w:rsid w:val="4B707271"/>
    <w:rsid w:val="4B9739F7"/>
    <w:rsid w:val="4BEE2503"/>
    <w:rsid w:val="4C0238E8"/>
    <w:rsid w:val="4C245A30"/>
    <w:rsid w:val="4CB6685F"/>
    <w:rsid w:val="4CC367FE"/>
    <w:rsid w:val="4D077F3C"/>
    <w:rsid w:val="4D123355"/>
    <w:rsid w:val="4D2A3B31"/>
    <w:rsid w:val="4D2D48D7"/>
    <w:rsid w:val="4D312C52"/>
    <w:rsid w:val="4D8B1D7C"/>
    <w:rsid w:val="4D905305"/>
    <w:rsid w:val="4D964A72"/>
    <w:rsid w:val="4D9C1254"/>
    <w:rsid w:val="4DF74D1B"/>
    <w:rsid w:val="4E5348A6"/>
    <w:rsid w:val="4E793892"/>
    <w:rsid w:val="4E800872"/>
    <w:rsid w:val="4EC569ED"/>
    <w:rsid w:val="4ED50EA1"/>
    <w:rsid w:val="4EEC050C"/>
    <w:rsid w:val="4F104EC3"/>
    <w:rsid w:val="4F47354A"/>
    <w:rsid w:val="4F4915A7"/>
    <w:rsid w:val="4F736BD8"/>
    <w:rsid w:val="4F911C54"/>
    <w:rsid w:val="4F9B1D99"/>
    <w:rsid w:val="4FE625E0"/>
    <w:rsid w:val="5021480F"/>
    <w:rsid w:val="509258EF"/>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22E4CC3"/>
    <w:rsid w:val="5244713B"/>
    <w:rsid w:val="525564B4"/>
    <w:rsid w:val="52615633"/>
    <w:rsid w:val="52977FD4"/>
    <w:rsid w:val="52A25790"/>
    <w:rsid w:val="52A96B6F"/>
    <w:rsid w:val="52B45975"/>
    <w:rsid w:val="52D94AA4"/>
    <w:rsid w:val="52E76184"/>
    <w:rsid w:val="52EA3A62"/>
    <w:rsid w:val="52F50BB8"/>
    <w:rsid w:val="53097272"/>
    <w:rsid w:val="53390B43"/>
    <w:rsid w:val="53544462"/>
    <w:rsid w:val="5397158E"/>
    <w:rsid w:val="54013861"/>
    <w:rsid w:val="54487265"/>
    <w:rsid w:val="544D6070"/>
    <w:rsid w:val="54605E1E"/>
    <w:rsid w:val="54B3506A"/>
    <w:rsid w:val="54CA0D16"/>
    <w:rsid w:val="54DD4057"/>
    <w:rsid w:val="54E7490F"/>
    <w:rsid w:val="54F533F6"/>
    <w:rsid w:val="550764A4"/>
    <w:rsid w:val="550B2BF6"/>
    <w:rsid w:val="55193B74"/>
    <w:rsid w:val="55214EB5"/>
    <w:rsid w:val="55364EFD"/>
    <w:rsid w:val="555D4828"/>
    <w:rsid w:val="5560589C"/>
    <w:rsid w:val="557A4C8B"/>
    <w:rsid w:val="558931E1"/>
    <w:rsid w:val="55923347"/>
    <w:rsid w:val="55925180"/>
    <w:rsid w:val="55983B1B"/>
    <w:rsid w:val="55A8376B"/>
    <w:rsid w:val="55CA488D"/>
    <w:rsid w:val="55DC29B6"/>
    <w:rsid w:val="55DD4241"/>
    <w:rsid w:val="566B6D1E"/>
    <w:rsid w:val="5700136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46521D"/>
    <w:rsid w:val="58917D2F"/>
    <w:rsid w:val="5894085C"/>
    <w:rsid w:val="58AE4F0C"/>
    <w:rsid w:val="58B51460"/>
    <w:rsid w:val="58B85899"/>
    <w:rsid w:val="58E363A9"/>
    <w:rsid w:val="593B2B68"/>
    <w:rsid w:val="595E1678"/>
    <w:rsid w:val="596D5BD4"/>
    <w:rsid w:val="597E3DD8"/>
    <w:rsid w:val="59F80043"/>
    <w:rsid w:val="5A09252F"/>
    <w:rsid w:val="5A0B2778"/>
    <w:rsid w:val="5A2A7C7B"/>
    <w:rsid w:val="5A2D255F"/>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34EEF"/>
    <w:rsid w:val="5D5A391C"/>
    <w:rsid w:val="5D5F10C0"/>
    <w:rsid w:val="5D891B7B"/>
    <w:rsid w:val="5DAD38EE"/>
    <w:rsid w:val="5E006862"/>
    <w:rsid w:val="5E0207B9"/>
    <w:rsid w:val="5E1834A1"/>
    <w:rsid w:val="5E261785"/>
    <w:rsid w:val="5E4A7017"/>
    <w:rsid w:val="5E552BBA"/>
    <w:rsid w:val="5E611C10"/>
    <w:rsid w:val="5EEE2952"/>
    <w:rsid w:val="5EFC7377"/>
    <w:rsid w:val="5F06174D"/>
    <w:rsid w:val="5F0C1F31"/>
    <w:rsid w:val="5F3A3602"/>
    <w:rsid w:val="5F6277C6"/>
    <w:rsid w:val="5F6D0B1D"/>
    <w:rsid w:val="5F8D0B82"/>
    <w:rsid w:val="5FB36C8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A3A7D"/>
    <w:rsid w:val="62FC2CFE"/>
    <w:rsid w:val="63024505"/>
    <w:rsid w:val="63407A35"/>
    <w:rsid w:val="63495156"/>
    <w:rsid w:val="635B1DB5"/>
    <w:rsid w:val="63711FED"/>
    <w:rsid w:val="63880DDC"/>
    <w:rsid w:val="638D750D"/>
    <w:rsid w:val="63A7440E"/>
    <w:rsid w:val="63AC6CC0"/>
    <w:rsid w:val="64055776"/>
    <w:rsid w:val="64240056"/>
    <w:rsid w:val="643E143A"/>
    <w:rsid w:val="648B6EEF"/>
    <w:rsid w:val="64C158BF"/>
    <w:rsid w:val="64CE2EAA"/>
    <w:rsid w:val="64DA0D17"/>
    <w:rsid w:val="653C3090"/>
    <w:rsid w:val="65854376"/>
    <w:rsid w:val="658767BE"/>
    <w:rsid w:val="65892531"/>
    <w:rsid w:val="65CD0D2C"/>
    <w:rsid w:val="65EE0CA2"/>
    <w:rsid w:val="66195831"/>
    <w:rsid w:val="662E75B1"/>
    <w:rsid w:val="66342C2E"/>
    <w:rsid w:val="663E784C"/>
    <w:rsid w:val="668B6A45"/>
    <w:rsid w:val="66C739CD"/>
    <w:rsid w:val="66E3143C"/>
    <w:rsid w:val="672511C3"/>
    <w:rsid w:val="672F3F24"/>
    <w:rsid w:val="673E055F"/>
    <w:rsid w:val="67551CE3"/>
    <w:rsid w:val="67A22552"/>
    <w:rsid w:val="67AF2F9D"/>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F5518"/>
    <w:rsid w:val="6B563571"/>
    <w:rsid w:val="6B573233"/>
    <w:rsid w:val="6B5B6274"/>
    <w:rsid w:val="6B935D53"/>
    <w:rsid w:val="6C0D10B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D3646"/>
    <w:rsid w:val="6DF43C2E"/>
    <w:rsid w:val="6DF51CA3"/>
    <w:rsid w:val="6E5C67D7"/>
    <w:rsid w:val="6E8335BD"/>
    <w:rsid w:val="6E8E12EF"/>
    <w:rsid w:val="6E972936"/>
    <w:rsid w:val="6ED446C5"/>
    <w:rsid w:val="6F2A7D94"/>
    <w:rsid w:val="6F3E5B04"/>
    <w:rsid w:val="6F5404DF"/>
    <w:rsid w:val="6F8331F1"/>
    <w:rsid w:val="6FAE1A09"/>
    <w:rsid w:val="6FD75BF8"/>
    <w:rsid w:val="704109B2"/>
    <w:rsid w:val="707723D0"/>
    <w:rsid w:val="708B6441"/>
    <w:rsid w:val="70E64A50"/>
    <w:rsid w:val="70F5661B"/>
    <w:rsid w:val="71360107"/>
    <w:rsid w:val="713B688E"/>
    <w:rsid w:val="71BA4F02"/>
    <w:rsid w:val="71D43752"/>
    <w:rsid w:val="71F1796A"/>
    <w:rsid w:val="72154626"/>
    <w:rsid w:val="72262B5D"/>
    <w:rsid w:val="72283FF7"/>
    <w:rsid w:val="722E7212"/>
    <w:rsid w:val="723A0474"/>
    <w:rsid w:val="725923E4"/>
    <w:rsid w:val="72864BF7"/>
    <w:rsid w:val="729023FC"/>
    <w:rsid w:val="72964253"/>
    <w:rsid w:val="73397A01"/>
    <w:rsid w:val="73C0646E"/>
    <w:rsid w:val="742222F5"/>
    <w:rsid w:val="74476126"/>
    <w:rsid w:val="74706664"/>
    <w:rsid w:val="747F3682"/>
    <w:rsid w:val="749C4185"/>
    <w:rsid w:val="74F0465B"/>
    <w:rsid w:val="75067759"/>
    <w:rsid w:val="752E6DCD"/>
    <w:rsid w:val="7551380D"/>
    <w:rsid w:val="75600BE5"/>
    <w:rsid w:val="7564035D"/>
    <w:rsid w:val="7564475C"/>
    <w:rsid w:val="75812F99"/>
    <w:rsid w:val="7583797F"/>
    <w:rsid w:val="75D20F1D"/>
    <w:rsid w:val="75DA2C18"/>
    <w:rsid w:val="75EF25F8"/>
    <w:rsid w:val="75F54412"/>
    <w:rsid w:val="760A5684"/>
    <w:rsid w:val="761D08E0"/>
    <w:rsid w:val="765D347C"/>
    <w:rsid w:val="76826699"/>
    <w:rsid w:val="76C33FD6"/>
    <w:rsid w:val="76C43A85"/>
    <w:rsid w:val="76C87133"/>
    <w:rsid w:val="76CD08D5"/>
    <w:rsid w:val="76DB4B92"/>
    <w:rsid w:val="76E64CCC"/>
    <w:rsid w:val="77052AA4"/>
    <w:rsid w:val="77136511"/>
    <w:rsid w:val="77340A39"/>
    <w:rsid w:val="77351FD0"/>
    <w:rsid w:val="77472422"/>
    <w:rsid w:val="777F31F2"/>
    <w:rsid w:val="77D1700D"/>
    <w:rsid w:val="77DA460A"/>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4574E"/>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855E6"/>
    <w:rsid w:val="7B88197D"/>
    <w:rsid w:val="7BD35B72"/>
    <w:rsid w:val="7BEE0103"/>
    <w:rsid w:val="7C0A0FE4"/>
    <w:rsid w:val="7C254906"/>
    <w:rsid w:val="7C324EE2"/>
    <w:rsid w:val="7C590818"/>
    <w:rsid w:val="7C7C10F6"/>
    <w:rsid w:val="7C7E289D"/>
    <w:rsid w:val="7C853BEA"/>
    <w:rsid w:val="7C881368"/>
    <w:rsid w:val="7CE27788"/>
    <w:rsid w:val="7D0C32F1"/>
    <w:rsid w:val="7D0F408D"/>
    <w:rsid w:val="7D491C6C"/>
    <w:rsid w:val="7D5429C0"/>
    <w:rsid w:val="7D6E6D43"/>
    <w:rsid w:val="7D760E9B"/>
    <w:rsid w:val="7DB57A34"/>
    <w:rsid w:val="7DE60973"/>
    <w:rsid w:val="7DEF0916"/>
    <w:rsid w:val="7E1E5218"/>
    <w:rsid w:val="7E9A4E1F"/>
    <w:rsid w:val="7EA7723A"/>
    <w:rsid w:val="7EF56FBB"/>
    <w:rsid w:val="7F0768EB"/>
    <w:rsid w:val="7F143BEC"/>
    <w:rsid w:val="7F644BE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2"/>
    <w:qFormat/>
    <w:uiPriority w:val="0"/>
    <w:pPr>
      <w:spacing w:line="480" w:lineRule="exact"/>
      <w:ind w:firstLine="480" w:firstLineChars="200"/>
    </w:pPr>
    <w:rPr>
      <w:rFonts w:ascii="宋体" w:hAnsi="宋体"/>
      <w:sz w:val="24"/>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5"/>
    <w:qFormat/>
    <w:uiPriority w:val="0"/>
    <w:rPr>
      <w:b/>
      <w:bCs/>
    </w:rPr>
  </w:style>
  <w:style w:type="paragraph" w:styleId="60">
    <w:name w:val="Body Text First Indent"/>
    <w:basedOn w:val="25"/>
    <w:next w:val="50"/>
    <w:link w:val="319"/>
    <w:qFormat/>
    <w:uiPriority w:val="0"/>
    <w:pPr>
      <w:ind w:firstLine="420"/>
    </w:pPr>
    <w:rPr>
      <w:rFonts w:hAnsi="Calibri" w:cs="Times New Roman"/>
      <w:snapToGrid/>
      <w:szCs w:val="20"/>
    </w:rPr>
  </w:style>
  <w:style w:type="paragraph" w:styleId="61">
    <w:name w:val="Body Text First Indent 2"/>
    <w:basedOn w:val="17"/>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4 Char"/>
    <w:qFormat/>
    <w:uiPriority w:val="0"/>
    <w:rPr>
      <w:rFonts w:ascii="Arial" w:hAnsi="Arial" w:eastAsia="黑体"/>
      <w:b/>
      <w:kern w:val="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7"/>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1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 w:type="table" w:customStyle="1" w:styleId="962">
    <w:name w:val="Table Normal"/>
    <w:semiHidden/>
    <w:unhideWhenUsed/>
    <w:qFormat/>
    <w:uiPriority w:val="2"/>
    <w:tblPr>
      <w:tblCellMar>
        <w:top w:w="0" w:type="dxa"/>
        <w:left w:w="0" w:type="dxa"/>
        <w:bottom w:w="0" w:type="dxa"/>
        <w:right w:w="0" w:type="dxa"/>
      </w:tblCellMar>
    </w:tblPr>
  </w:style>
  <w:style w:type="paragraph" w:customStyle="1" w:styleId="963">
    <w:name w:val="Body text|4"/>
    <w:basedOn w:val="1"/>
    <w:qFormat/>
    <w:uiPriority w:val="0"/>
    <w:pPr>
      <w:spacing w:after="1440"/>
      <w:ind w:firstLine="290"/>
    </w:pPr>
    <w:rPr>
      <w:rFonts w:ascii="宋体" w:hAnsi="宋体" w:cs="宋体"/>
      <w:b/>
      <w:bCs/>
      <w:sz w:val="32"/>
      <w:szCs w:val="32"/>
      <w:lang w:val="zh-TW" w:eastAsia="zh-TW" w:bidi="zh-TW"/>
    </w:rPr>
  </w:style>
  <w:style w:type="paragraph" w:customStyle="1" w:styleId="964">
    <w:name w:val="Body text|5"/>
    <w:basedOn w:val="1"/>
    <w:qFormat/>
    <w:uiPriority w:val="0"/>
    <w:pPr>
      <w:spacing w:after="1500"/>
      <w:jc w:val="center"/>
    </w:pPr>
    <w:rPr>
      <w:rFonts w:ascii="宋体" w:hAnsi="宋体" w:cs="宋体"/>
      <w:sz w:val="48"/>
      <w:szCs w:val="48"/>
      <w:lang w:val="zh-TW" w:eastAsia="zh-TW" w:bidi="zh-TW"/>
    </w:rPr>
  </w:style>
  <w:style w:type="paragraph" w:customStyle="1" w:styleId="965">
    <w:name w:val="Body text|1"/>
    <w:basedOn w:val="1"/>
    <w:qFormat/>
    <w:uiPriority w:val="0"/>
    <w:pPr>
      <w:spacing w:line="40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933C8-C245-4B9E-AE71-C75587CCBD2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37677</Words>
  <Characters>40060</Characters>
  <Lines>343</Lines>
  <Paragraphs>96</Paragraphs>
  <TotalTime>234</TotalTime>
  <ScaleCrop>false</ScaleCrop>
  <LinksUpToDate>false</LinksUpToDate>
  <CharactersWithSpaces>46286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2022-04-29T06:05:00Z</dcterms:created>
  <dc:creator>玥</dc:creator>
  <cp:lastModifiedBy>Administrator</cp:lastModifiedBy>
  <cp:lastPrinted>2021-12-27T03:06:00Z</cp:lastPrinted>
  <dcterms:modified xsi:type="dcterms:W3CDTF">2022-05-13T06:51:07Z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2B2777CFAD2A47F3B1C7B10FF7B76897</vt:lpwstr>
  </property>
</Properties>
</file>