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W w:w="9300" w:type="dxa"/>
        <w:tblInd w:w="-3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109"/>
        <w:gridCol w:w="2496"/>
        <w:gridCol w:w="1077"/>
        <w:gridCol w:w="682"/>
        <w:gridCol w:w="12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3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采购人名称：</w:t>
            </w:r>
            <w:r>
              <w:rPr>
                <w:rFonts w:hint="eastAsia"/>
                <w:lang w:eastAsia="zh-CN"/>
              </w:rPr>
              <w:t>中国美术学院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联系人：陈老师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</w:pPr>
            <w:r>
              <w:rPr>
                <w:rFonts w:hint="eastAsia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9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2496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7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82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95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hint="eastAsia"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中国电信股份有限公司杭州分公司</w:t>
            </w:r>
            <w:r>
              <w:rPr>
                <w:rFonts w:hint="eastAsia" w:cs="Arial"/>
                <w:color w:val="000000"/>
                <w:lang w:eastAsia="zh-CN"/>
              </w:rPr>
              <w:t>；</w:t>
            </w:r>
          </w:p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上城区惠兴璐10号</w:t>
            </w:r>
          </w:p>
        </w:tc>
        <w:tc>
          <w:tcPr>
            <w:tcW w:w="2496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网络中心电信400M租赁</w:t>
            </w: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82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 w:eastAsiaTheme="minorEastAsia"/>
                <w:color w:val="000000"/>
                <w:lang w:val="en-US" w:eastAsia="zh-CN"/>
              </w:rPr>
              <w:t>254000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服务费：3048元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</w:t>
      </w:r>
    </w:p>
    <w:tbl>
      <w:tblPr>
        <w:tblStyle w:val="8"/>
        <w:tblW w:w="96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1.2，不足叁仟元以叁仟元计算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43139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0BB66575"/>
    <w:rsid w:val="101F6DAB"/>
    <w:rsid w:val="111C490D"/>
    <w:rsid w:val="11A02D40"/>
    <w:rsid w:val="190C6619"/>
    <w:rsid w:val="1AA95F26"/>
    <w:rsid w:val="1CCD1496"/>
    <w:rsid w:val="2015560E"/>
    <w:rsid w:val="216952DC"/>
    <w:rsid w:val="22230ED0"/>
    <w:rsid w:val="26602AD2"/>
    <w:rsid w:val="29823B22"/>
    <w:rsid w:val="2E5F2873"/>
    <w:rsid w:val="2E7B5C84"/>
    <w:rsid w:val="2FAB2489"/>
    <w:rsid w:val="312F47B7"/>
    <w:rsid w:val="319E4209"/>
    <w:rsid w:val="33321A44"/>
    <w:rsid w:val="3A036291"/>
    <w:rsid w:val="3BC54CD3"/>
    <w:rsid w:val="3C2F240A"/>
    <w:rsid w:val="3E3F0592"/>
    <w:rsid w:val="42B66677"/>
    <w:rsid w:val="42BC1368"/>
    <w:rsid w:val="44BC6180"/>
    <w:rsid w:val="456D4E61"/>
    <w:rsid w:val="50C77C13"/>
    <w:rsid w:val="50E306E7"/>
    <w:rsid w:val="512C3E8F"/>
    <w:rsid w:val="52474EE1"/>
    <w:rsid w:val="53E46CED"/>
    <w:rsid w:val="5428426B"/>
    <w:rsid w:val="55F96939"/>
    <w:rsid w:val="56A10A51"/>
    <w:rsid w:val="56D51318"/>
    <w:rsid w:val="58AB3463"/>
    <w:rsid w:val="58B37E96"/>
    <w:rsid w:val="5B255EE3"/>
    <w:rsid w:val="5D1477F6"/>
    <w:rsid w:val="5D224F19"/>
    <w:rsid w:val="5E36060F"/>
    <w:rsid w:val="62243F24"/>
    <w:rsid w:val="623961C3"/>
    <w:rsid w:val="6319469F"/>
    <w:rsid w:val="6673129C"/>
    <w:rsid w:val="696746BF"/>
    <w:rsid w:val="6B154489"/>
    <w:rsid w:val="713D07D6"/>
    <w:rsid w:val="7151657E"/>
    <w:rsid w:val="7169319D"/>
    <w:rsid w:val="73DC4B7B"/>
    <w:rsid w:val="7504242B"/>
    <w:rsid w:val="7D3E1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3</TotalTime>
  <ScaleCrop>false</ScaleCrop>
  <LinksUpToDate>false</LinksUpToDate>
  <CharactersWithSpaces>139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cp:lastPrinted>2017-08-10T08:22:00Z</cp:lastPrinted>
  <dcterms:modified xsi:type="dcterms:W3CDTF">2019-08-09T05:52:10Z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