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上海河路文化传播有限公司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上海市浦东新区康桥东路1号8幢北侧-3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雕公院纤维艺术系三年展LED设备租赁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159100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4"/>
          <w:szCs w:val="28"/>
          <w:lang w:val="en-US" w:eastAsia="zh-CN"/>
        </w:rPr>
      </w:pPr>
      <w:bookmarkStart w:id="0" w:name="_GoBack"/>
      <w:r>
        <w:rPr>
          <w:rFonts w:hint="eastAsia"/>
          <w:sz w:val="24"/>
          <w:szCs w:val="28"/>
          <w:lang w:val="en-US" w:eastAsia="zh-CN"/>
        </w:rPr>
        <w:t>服务费：3000元</w:t>
      </w:r>
    </w:p>
    <w:p>
      <w:pPr>
        <w:rPr>
          <w:sz w:val="20"/>
          <w:szCs w:val="21"/>
        </w:rPr>
      </w:pPr>
      <w:r>
        <w:rPr>
          <w:rFonts w:hint="eastAsia"/>
          <w:sz w:val="24"/>
          <w:szCs w:val="28"/>
          <w:lang w:val="en-US" w:eastAsia="zh-CN"/>
        </w:rPr>
        <w:t>服务费收费标准：</w:t>
      </w:r>
    </w:p>
    <w:bookmarkEnd w:id="0"/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，不足叁仟元按叁仟元计取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5DD02CB"/>
    <w:rsid w:val="06854057"/>
    <w:rsid w:val="0A2B19CB"/>
    <w:rsid w:val="0B1E552C"/>
    <w:rsid w:val="1061643B"/>
    <w:rsid w:val="13147B8D"/>
    <w:rsid w:val="133E31EA"/>
    <w:rsid w:val="14866C03"/>
    <w:rsid w:val="160E3219"/>
    <w:rsid w:val="176855F6"/>
    <w:rsid w:val="18743711"/>
    <w:rsid w:val="18D0545D"/>
    <w:rsid w:val="19725DC4"/>
    <w:rsid w:val="1CCD1496"/>
    <w:rsid w:val="1EFB5479"/>
    <w:rsid w:val="21294DC1"/>
    <w:rsid w:val="22985406"/>
    <w:rsid w:val="26362091"/>
    <w:rsid w:val="2840385B"/>
    <w:rsid w:val="28CB1B1A"/>
    <w:rsid w:val="28FD5FC4"/>
    <w:rsid w:val="297101DE"/>
    <w:rsid w:val="2B911CAA"/>
    <w:rsid w:val="2D3A235E"/>
    <w:rsid w:val="2E432589"/>
    <w:rsid w:val="2E5F2873"/>
    <w:rsid w:val="31341620"/>
    <w:rsid w:val="31AB38D4"/>
    <w:rsid w:val="32DF007C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4F3A57D9"/>
    <w:rsid w:val="50810C43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next w:val="4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customStyle="1" w:styleId="12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2019-11-18T03:02:32Z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