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C3DFC">
      <w:pPr>
        <w:adjustRightInd/>
        <w:jc w:val="center"/>
        <w:rPr>
          <w:rFonts w:hint="eastAsia"/>
          <w:b/>
          <w:bCs/>
          <w:sz w:val="52"/>
          <w:szCs w:val="52"/>
          <w:highlight w:val="none"/>
        </w:rPr>
      </w:pPr>
    </w:p>
    <w:p w14:paraId="5D2D6914">
      <w:pPr>
        <w:adjustRightInd/>
        <w:jc w:val="center"/>
        <w:rPr>
          <w:rFonts w:hint="eastAsia"/>
          <w:sz w:val="84"/>
          <w:szCs w:val="84"/>
          <w:highlight w:val="none"/>
        </w:rPr>
      </w:pPr>
      <w:r>
        <w:rPr>
          <w:rFonts w:hint="eastAsia"/>
          <w:b/>
          <w:bCs/>
          <w:sz w:val="48"/>
          <w:szCs w:val="48"/>
          <w:highlight w:val="none"/>
          <w:lang w:eastAsia="zh-CN"/>
        </w:rPr>
        <w:t xml:space="preserve">临平区农村宅基地及集体建设用地调查上图入库项目 </w:t>
      </w:r>
    </w:p>
    <w:p w14:paraId="6B3A8F84">
      <w:pPr>
        <w:adjustRightInd/>
        <w:jc w:val="center"/>
        <w:rPr>
          <w:rFonts w:hint="eastAsia"/>
          <w:sz w:val="84"/>
          <w:szCs w:val="84"/>
          <w:highlight w:val="none"/>
        </w:rPr>
      </w:pPr>
      <w:r>
        <w:rPr>
          <w:rFonts w:hint="eastAsia"/>
          <w:sz w:val="84"/>
          <w:szCs w:val="84"/>
          <w:highlight w:val="none"/>
        </w:rPr>
        <w:t xml:space="preserve">招 标 文 件 </w:t>
      </w:r>
    </w:p>
    <w:p w14:paraId="2F6E4A09">
      <w:pPr>
        <w:adjustRightInd/>
        <w:jc w:val="center"/>
        <w:rPr>
          <w:rFonts w:hint="eastAsia"/>
          <w:b/>
          <w:sz w:val="44"/>
          <w:szCs w:val="44"/>
          <w:highlight w:val="none"/>
        </w:rPr>
      </w:pPr>
      <w:r>
        <w:rPr>
          <w:rFonts w:hint="eastAsia"/>
          <w:b/>
          <w:sz w:val="44"/>
          <w:szCs w:val="44"/>
          <w:highlight w:val="none"/>
        </w:rPr>
        <w:t xml:space="preserve"> （电子招投标）</w:t>
      </w:r>
    </w:p>
    <w:p w14:paraId="3727F86B">
      <w:pPr>
        <w:jc w:val="center"/>
        <w:rPr>
          <w:rFonts w:hint="eastAsia" w:eastAsia="宋体"/>
          <w:sz w:val="30"/>
          <w:szCs w:val="30"/>
          <w:highlight w:val="none"/>
          <w:lang w:eastAsia="zh-CN"/>
        </w:rPr>
      </w:pPr>
      <w:r>
        <w:rPr>
          <w:rFonts w:hint="eastAsia"/>
          <w:sz w:val="30"/>
          <w:szCs w:val="30"/>
          <w:highlight w:val="none"/>
        </w:rPr>
        <w:t>编号:</w:t>
      </w:r>
      <w:r>
        <w:rPr>
          <w:rFonts w:hint="eastAsia"/>
          <w:sz w:val="30"/>
          <w:szCs w:val="30"/>
          <w:highlight w:val="none"/>
          <w:lang w:eastAsia="zh-CN"/>
        </w:rPr>
        <w:t>YHZFCG2025-129</w:t>
      </w:r>
    </w:p>
    <w:p w14:paraId="468B5C1C">
      <w:pPr>
        <w:jc w:val="both"/>
        <w:rPr>
          <w:rFonts w:hint="eastAsia"/>
          <w:sz w:val="32"/>
          <w:szCs w:val="32"/>
          <w:highlight w:val="none"/>
        </w:rPr>
      </w:pPr>
    </w:p>
    <w:p w14:paraId="62808047">
      <w:pPr>
        <w:pStyle w:val="90"/>
        <w:ind w:firstLine="640"/>
        <w:rPr>
          <w:rFonts w:hint="eastAsia"/>
          <w:sz w:val="32"/>
          <w:szCs w:val="32"/>
          <w:highlight w:val="none"/>
        </w:rPr>
      </w:pPr>
    </w:p>
    <w:p w14:paraId="038185D9">
      <w:pPr>
        <w:pStyle w:val="90"/>
        <w:ind w:firstLine="640"/>
        <w:rPr>
          <w:rFonts w:hint="eastAsia"/>
          <w:sz w:val="32"/>
          <w:szCs w:val="32"/>
          <w:highlight w:val="none"/>
        </w:rPr>
      </w:pPr>
    </w:p>
    <w:p w14:paraId="6A633784">
      <w:pPr>
        <w:pStyle w:val="90"/>
        <w:ind w:firstLine="640"/>
        <w:rPr>
          <w:rFonts w:hint="eastAsia"/>
          <w:sz w:val="32"/>
          <w:szCs w:val="32"/>
          <w:highlight w:val="none"/>
        </w:rPr>
      </w:pPr>
    </w:p>
    <w:p w14:paraId="6CEF7F3B">
      <w:pPr>
        <w:pStyle w:val="90"/>
        <w:ind w:firstLine="640"/>
        <w:rPr>
          <w:rFonts w:hint="eastAsia"/>
          <w:sz w:val="32"/>
          <w:szCs w:val="32"/>
          <w:highlight w:val="none"/>
        </w:rPr>
      </w:pPr>
    </w:p>
    <w:p w14:paraId="24FDCEAD">
      <w:pPr>
        <w:pStyle w:val="90"/>
        <w:ind w:firstLine="640"/>
        <w:rPr>
          <w:rFonts w:hint="eastAsia"/>
          <w:sz w:val="32"/>
          <w:szCs w:val="32"/>
          <w:highlight w:val="none"/>
        </w:rPr>
      </w:pPr>
    </w:p>
    <w:p w14:paraId="44A329DD">
      <w:pPr>
        <w:spacing w:line="480" w:lineRule="auto"/>
        <w:jc w:val="center"/>
        <w:rPr>
          <w:rFonts w:hint="eastAsia" w:eastAsia="宋体"/>
          <w:sz w:val="32"/>
          <w:szCs w:val="32"/>
          <w:highlight w:val="none"/>
          <w:lang w:eastAsia="zh-CN"/>
        </w:rPr>
      </w:pPr>
      <w:r>
        <w:rPr>
          <w:rFonts w:hint="eastAsia"/>
          <w:sz w:val="32"/>
          <w:szCs w:val="32"/>
          <w:highlight w:val="none"/>
        </w:rPr>
        <w:t>采购人：</w:t>
      </w:r>
      <w:r>
        <w:rPr>
          <w:rFonts w:hint="eastAsia"/>
          <w:sz w:val="32"/>
          <w:szCs w:val="32"/>
          <w:highlight w:val="none"/>
          <w:lang w:eastAsia="zh-CN"/>
        </w:rPr>
        <w:t xml:space="preserve">杭州市规划和自然资源局临平分局 </w:t>
      </w:r>
    </w:p>
    <w:p w14:paraId="5870A743">
      <w:pPr>
        <w:spacing w:line="480" w:lineRule="auto"/>
        <w:jc w:val="center"/>
        <w:rPr>
          <w:rFonts w:hint="eastAsia"/>
          <w:bCs/>
          <w:sz w:val="32"/>
          <w:szCs w:val="32"/>
          <w:highlight w:val="none"/>
        </w:rPr>
      </w:pPr>
      <w:r>
        <w:rPr>
          <w:rFonts w:hint="eastAsia"/>
          <w:sz w:val="32"/>
          <w:szCs w:val="32"/>
          <w:highlight w:val="none"/>
        </w:rPr>
        <w:t>采购</w:t>
      </w:r>
      <w:r>
        <w:rPr>
          <w:rFonts w:hint="eastAsia"/>
          <w:bCs/>
          <w:sz w:val="32"/>
          <w:szCs w:val="32"/>
          <w:highlight w:val="none"/>
        </w:rPr>
        <w:t>代理机构：耀华建设管理有限公司</w:t>
      </w:r>
    </w:p>
    <w:p w14:paraId="71C629A1">
      <w:pPr>
        <w:spacing w:line="480" w:lineRule="auto"/>
        <w:jc w:val="center"/>
        <w:rPr>
          <w:rFonts w:hint="eastAsia"/>
          <w:bCs/>
          <w:sz w:val="32"/>
          <w:szCs w:val="32"/>
          <w:highlight w:val="none"/>
        </w:rPr>
      </w:pPr>
      <w:r>
        <w:rPr>
          <w:rFonts w:hint="eastAsia"/>
          <w:bCs/>
          <w:sz w:val="32"/>
          <w:szCs w:val="32"/>
          <w:highlight w:val="none"/>
          <w:lang w:eastAsia="zh-CN"/>
        </w:rPr>
        <w:t>二〇二五</w:t>
      </w:r>
      <w:r>
        <w:rPr>
          <w:rFonts w:hint="eastAsia"/>
          <w:bCs/>
          <w:sz w:val="32"/>
          <w:szCs w:val="32"/>
          <w:highlight w:val="none"/>
        </w:rPr>
        <w:t>年</w:t>
      </w:r>
      <w:r>
        <w:rPr>
          <w:rFonts w:hint="eastAsia"/>
          <w:bCs/>
          <w:sz w:val="32"/>
          <w:szCs w:val="32"/>
          <w:highlight w:val="none"/>
          <w:lang w:val="en-US" w:eastAsia="zh-CN"/>
        </w:rPr>
        <w:t>六</w:t>
      </w:r>
      <w:r>
        <w:rPr>
          <w:rFonts w:hint="eastAsia"/>
          <w:bCs/>
          <w:sz w:val="32"/>
          <w:szCs w:val="32"/>
          <w:highlight w:val="none"/>
        </w:rPr>
        <w:t>月</w:t>
      </w:r>
      <w:r>
        <w:rPr>
          <w:rFonts w:hint="eastAsia"/>
          <w:bCs/>
          <w:sz w:val="32"/>
          <w:szCs w:val="32"/>
          <w:highlight w:val="none"/>
          <w:lang w:val="en-US" w:eastAsia="zh-CN"/>
        </w:rPr>
        <w:t>十</w:t>
      </w:r>
      <w:r>
        <w:rPr>
          <w:rFonts w:hint="eastAsia"/>
          <w:bCs/>
          <w:sz w:val="32"/>
          <w:szCs w:val="32"/>
          <w:highlight w:val="none"/>
        </w:rPr>
        <w:t>日</w:t>
      </w:r>
    </w:p>
    <w:p w14:paraId="5859F574">
      <w:pPr>
        <w:jc w:val="both"/>
        <w:rPr>
          <w:rFonts w:hint="eastAsia"/>
          <w:highlight w:val="none"/>
        </w:rPr>
      </w:pPr>
      <w:r>
        <w:rPr>
          <w:rFonts w:hint="eastAsia"/>
          <w:highlight w:val="none"/>
        </w:rPr>
        <w:br w:type="page"/>
      </w:r>
    </w:p>
    <w:p w14:paraId="54EF20D3">
      <w:pPr>
        <w:rPr>
          <w:rFonts w:hint="eastAsia"/>
          <w:highlight w:val="none"/>
        </w:rPr>
      </w:pPr>
    </w:p>
    <w:p w14:paraId="1AE033B9">
      <w:pPr>
        <w:jc w:val="center"/>
        <w:rPr>
          <w:rFonts w:hint="eastAsia"/>
          <w:b/>
          <w:sz w:val="48"/>
          <w:szCs w:val="48"/>
          <w:highlight w:val="none"/>
        </w:rPr>
      </w:pPr>
      <w:r>
        <w:rPr>
          <w:rFonts w:hint="eastAsia"/>
          <w:b/>
          <w:sz w:val="48"/>
          <w:szCs w:val="48"/>
          <w:highlight w:val="none"/>
        </w:rPr>
        <w:t>目  录</w:t>
      </w:r>
    </w:p>
    <w:p w14:paraId="76875C59">
      <w:pPr>
        <w:rPr>
          <w:rFonts w:hint="eastAsia"/>
          <w:sz w:val="32"/>
          <w:szCs w:val="32"/>
          <w:highlight w:val="none"/>
        </w:rPr>
      </w:pPr>
    </w:p>
    <w:p w14:paraId="48BA1F9D">
      <w:pPr>
        <w:rPr>
          <w:rFonts w:hint="eastAsia"/>
          <w:sz w:val="32"/>
          <w:szCs w:val="32"/>
          <w:highlight w:val="none"/>
        </w:rPr>
      </w:pPr>
    </w:p>
    <w:p w14:paraId="017A79CE">
      <w:pPr>
        <w:ind w:firstLine="1280" w:firstLineChars="400"/>
        <w:rPr>
          <w:rFonts w:hint="eastAsia"/>
          <w:sz w:val="32"/>
          <w:szCs w:val="32"/>
          <w:highlight w:val="none"/>
        </w:rPr>
      </w:pPr>
      <w:r>
        <w:rPr>
          <w:rFonts w:hint="eastAsia"/>
          <w:sz w:val="32"/>
          <w:szCs w:val="32"/>
          <w:highlight w:val="none"/>
        </w:rPr>
        <w:t>第一部分      招标公告</w:t>
      </w:r>
    </w:p>
    <w:p w14:paraId="06FE1014">
      <w:pPr>
        <w:ind w:firstLine="1280" w:firstLineChars="400"/>
        <w:rPr>
          <w:rFonts w:hint="eastAsia"/>
          <w:sz w:val="32"/>
          <w:szCs w:val="32"/>
          <w:highlight w:val="none"/>
        </w:rPr>
      </w:pPr>
      <w:r>
        <w:rPr>
          <w:rFonts w:hint="eastAsia"/>
          <w:sz w:val="32"/>
          <w:szCs w:val="32"/>
          <w:highlight w:val="none"/>
        </w:rPr>
        <w:t>第二部分      投标人须知</w:t>
      </w:r>
    </w:p>
    <w:p w14:paraId="2B02CCB7">
      <w:pPr>
        <w:ind w:firstLine="1280" w:firstLineChars="400"/>
        <w:rPr>
          <w:rFonts w:hint="eastAsia"/>
          <w:sz w:val="32"/>
          <w:szCs w:val="32"/>
          <w:highlight w:val="none"/>
        </w:rPr>
      </w:pPr>
      <w:r>
        <w:rPr>
          <w:rFonts w:hint="eastAsia"/>
          <w:sz w:val="32"/>
          <w:szCs w:val="32"/>
          <w:highlight w:val="none"/>
        </w:rPr>
        <w:t>第三部分      采购需求</w:t>
      </w:r>
    </w:p>
    <w:p w14:paraId="1B4A1FA0">
      <w:pPr>
        <w:ind w:firstLine="1280" w:firstLineChars="400"/>
        <w:rPr>
          <w:rFonts w:hint="eastAsia"/>
          <w:sz w:val="32"/>
          <w:szCs w:val="32"/>
          <w:highlight w:val="none"/>
        </w:rPr>
      </w:pPr>
      <w:r>
        <w:rPr>
          <w:rFonts w:hint="eastAsia"/>
          <w:sz w:val="32"/>
          <w:szCs w:val="32"/>
          <w:highlight w:val="none"/>
        </w:rPr>
        <w:t>第四部分      评标办法</w:t>
      </w:r>
    </w:p>
    <w:p w14:paraId="4DEEFD62">
      <w:pPr>
        <w:ind w:firstLine="1280" w:firstLineChars="400"/>
        <w:rPr>
          <w:rFonts w:hint="eastAsia"/>
          <w:sz w:val="32"/>
          <w:szCs w:val="32"/>
          <w:highlight w:val="none"/>
        </w:rPr>
      </w:pPr>
      <w:r>
        <w:rPr>
          <w:rFonts w:hint="eastAsia"/>
          <w:sz w:val="32"/>
          <w:szCs w:val="32"/>
          <w:highlight w:val="none"/>
        </w:rPr>
        <w:t>第五部分      拟签订的合同文本</w:t>
      </w:r>
    </w:p>
    <w:p w14:paraId="40368E7A">
      <w:pPr>
        <w:ind w:firstLine="1280" w:firstLineChars="400"/>
        <w:rPr>
          <w:rFonts w:hint="eastAsia"/>
          <w:sz w:val="32"/>
          <w:szCs w:val="32"/>
          <w:highlight w:val="none"/>
        </w:rPr>
      </w:pPr>
      <w:r>
        <w:rPr>
          <w:rFonts w:hint="eastAsia"/>
          <w:sz w:val="32"/>
          <w:szCs w:val="32"/>
          <w:highlight w:val="none"/>
        </w:rPr>
        <w:t>第六部分      应提交的有关格式范例</w:t>
      </w:r>
    </w:p>
    <w:p w14:paraId="5CBFCDFB">
      <w:pPr>
        <w:ind w:firstLine="549" w:firstLineChars="229"/>
        <w:rPr>
          <w:rFonts w:hint="eastAsia"/>
          <w:highlight w:val="none"/>
        </w:rPr>
      </w:pPr>
    </w:p>
    <w:p w14:paraId="57943F7D">
      <w:pPr>
        <w:ind w:firstLine="549" w:firstLineChars="229"/>
        <w:rPr>
          <w:rFonts w:hint="eastAsia"/>
          <w:highlight w:val="none"/>
        </w:rPr>
      </w:pPr>
    </w:p>
    <w:p w14:paraId="1DB69BB9">
      <w:pPr>
        <w:ind w:firstLine="549" w:firstLineChars="229"/>
        <w:rPr>
          <w:rFonts w:hint="eastAsia"/>
          <w:highlight w:val="none"/>
        </w:rPr>
      </w:pPr>
    </w:p>
    <w:p w14:paraId="71682D60">
      <w:pPr>
        <w:ind w:firstLine="549" w:firstLineChars="229"/>
        <w:rPr>
          <w:rFonts w:hint="eastAsia"/>
          <w:highlight w:val="none"/>
        </w:rPr>
      </w:pPr>
    </w:p>
    <w:p w14:paraId="6590B1D7">
      <w:pPr>
        <w:ind w:firstLine="549" w:firstLineChars="229"/>
        <w:rPr>
          <w:rFonts w:hint="eastAsia"/>
          <w:highlight w:val="none"/>
        </w:rPr>
      </w:pPr>
    </w:p>
    <w:p w14:paraId="2254D68C">
      <w:pPr>
        <w:ind w:firstLine="549" w:firstLineChars="229"/>
        <w:rPr>
          <w:rFonts w:hint="eastAsia"/>
          <w:highlight w:val="none"/>
        </w:rPr>
      </w:pPr>
    </w:p>
    <w:p w14:paraId="5B3607A6">
      <w:pPr>
        <w:ind w:firstLine="549" w:firstLineChars="229"/>
        <w:rPr>
          <w:rFonts w:hint="eastAsia"/>
          <w:highlight w:val="none"/>
        </w:rPr>
      </w:pPr>
    </w:p>
    <w:p w14:paraId="141CE22C">
      <w:pPr>
        <w:ind w:firstLine="549" w:firstLineChars="229"/>
        <w:rPr>
          <w:rFonts w:hint="eastAsia"/>
          <w:highlight w:val="none"/>
        </w:rPr>
      </w:pPr>
    </w:p>
    <w:p w14:paraId="013F16FD">
      <w:pPr>
        <w:ind w:firstLine="549" w:firstLineChars="229"/>
        <w:rPr>
          <w:rFonts w:hint="eastAsia"/>
          <w:highlight w:val="none"/>
        </w:rPr>
      </w:pPr>
    </w:p>
    <w:p w14:paraId="6AB07615">
      <w:pPr>
        <w:ind w:firstLine="549" w:firstLineChars="229"/>
        <w:rPr>
          <w:rFonts w:hint="eastAsia"/>
          <w:highlight w:val="none"/>
        </w:rPr>
      </w:pPr>
    </w:p>
    <w:p w14:paraId="1F11FE4F">
      <w:pPr>
        <w:ind w:firstLine="549" w:firstLineChars="229"/>
        <w:rPr>
          <w:rFonts w:hint="eastAsia"/>
          <w:highlight w:val="none"/>
        </w:rPr>
      </w:pPr>
    </w:p>
    <w:p w14:paraId="38C23FF0">
      <w:pPr>
        <w:ind w:firstLine="549" w:firstLineChars="229"/>
        <w:rPr>
          <w:rFonts w:hint="eastAsia"/>
          <w:highlight w:val="none"/>
        </w:rPr>
      </w:pPr>
    </w:p>
    <w:p w14:paraId="3A744B6E">
      <w:pPr>
        <w:ind w:firstLine="549" w:firstLineChars="229"/>
        <w:rPr>
          <w:rFonts w:hint="eastAsia"/>
          <w:highlight w:val="none"/>
        </w:rPr>
      </w:pPr>
    </w:p>
    <w:p w14:paraId="7C055314">
      <w:pPr>
        <w:rPr>
          <w:rFonts w:hint="eastAsia"/>
          <w:highlight w:val="none"/>
        </w:rPr>
      </w:pPr>
    </w:p>
    <w:p w14:paraId="3BACD0E2">
      <w:pPr>
        <w:pStyle w:val="3"/>
        <w:rPr>
          <w:rFonts w:hint="eastAsia"/>
          <w:sz w:val="36"/>
          <w:szCs w:val="20"/>
          <w:highlight w:val="none"/>
        </w:rPr>
        <w:sectPr>
          <w:headerReference r:id="rId6" w:type="first"/>
          <w:headerReference r:id="rId5" w:type="default"/>
          <w:footerReference r:id="rId7" w:type="even"/>
          <w:pgSz w:w="11906" w:h="16838"/>
          <w:pgMar w:top="1474" w:right="1417" w:bottom="1474" w:left="1417" w:header="851" w:footer="992" w:gutter="0"/>
          <w:cols w:space="720" w:num="1"/>
          <w:titlePg/>
          <w:docGrid w:linePitch="312" w:charSpace="0"/>
        </w:sectPr>
      </w:pPr>
    </w:p>
    <w:p w14:paraId="4806CE50">
      <w:pPr>
        <w:pStyle w:val="3"/>
        <w:rPr>
          <w:rFonts w:hint="eastAsia"/>
          <w:sz w:val="36"/>
          <w:szCs w:val="20"/>
          <w:highlight w:val="none"/>
        </w:rPr>
      </w:pPr>
      <w:r>
        <w:rPr>
          <w:rFonts w:hint="eastAsia"/>
          <w:sz w:val="36"/>
          <w:szCs w:val="20"/>
          <w:highlight w:val="none"/>
        </w:rPr>
        <w:t>第一部分 招标公告</w:t>
      </w:r>
    </w:p>
    <w:p w14:paraId="2FB4B668">
      <w:pPr>
        <w:pBdr>
          <w:top w:val="single" w:color="auto" w:sz="4" w:space="1"/>
          <w:left w:val="single" w:color="auto" w:sz="4" w:space="4"/>
          <w:bottom w:val="single" w:color="auto" w:sz="4" w:space="1"/>
          <w:right w:val="single" w:color="auto" w:sz="4" w:space="4"/>
        </w:pBdr>
        <w:ind w:firstLine="480" w:firstLineChars="200"/>
        <w:rPr>
          <w:rFonts w:hint="eastAsia"/>
          <w:highlight w:val="none"/>
        </w:rPr>
      </w:pPr>
      <w:r>
        <w:rPr>
          <w:rFonts w:hint="eastAsia"/>
          <w:highlight w:val="none"/>
        </w:rPr>
        <w:t>项目概况</w:t>
      </w:r>
    </w:p>
    <w:p w14:paraId="1BB9AD3D">
      <w:pPr>
        <w:pBdr>
          <w:top w:val="single" w:color="auto" w:sz="4" w:space="1"/>
          <w:left w:val="single" w:color="auto" w:sz="4" w:space="4"/>
          <w:bottom w:val="single" w:color="auto" w:sz="4" w:space="1"/>
          <w:right w:val="single" w:color="auto" w:sz="4" w:space="4"/>
        </w:pBdr>
        <w:wordWrap w:val="0"/>
        <w:ind w:firstLine="480" w:firstLineChars="200"/>
        <w:rPr>
          <w:rFonts w:hint="eastAsia"/>
          <w:highlight w:val="none"/>
          <w:u w:val="single"/>
        </w:rPr>
      </w:pPr>
      <w:r>
        <w:rPr>
          <w:rFonts w:hint="eastAsia"/>
          <w:highlight w:val="none"/>
          <w:u w:val="single"/>
          <w:lang w:eastAsia="zh-CN"/>
        </w:rPr>
        <w:t xml:space="preserve">临平区农村宅基地及集体建设用地调查上图入库项目 </w:t>
      </w:r>
      <w:r>
        <w:rPr>
          <w:rFonts w:hint="eastAsia"/>
          <w:highlight w:val="none"/>
        </w:rPr>
        <w:t>招标项目的潜在投标人应在</w:t>
      </w:r>
      <w:r>
        <w:rPr>
          <w:rFonts w:hint="eastAsia"/>
          <w:highlight w:val="none"/>
          <w:u w:val="single"/>
        </w:rPr>
        <w:t>政采云平台（</w:t>
      </w:r>
      <w:r>
        <w:rPr>
          <w:rFonts w:hint="eastAsia"/>
          <w:highlight w:val="none"/>
        </w:rPr>
        <w:fldChar w:fldCharType="begin"/>
      </w:r>
      <w:r>
        <w:rPr>
          <w:highlight w:val="none"/>
        </w:rPr>
        <w:instrText xml:space="preserve"> HYPERLINK "https://www.zcygov.cn/）获取（下载）招标文件，并于202%20年%20月%20日%20点%20分00秒" </w:instrText>
      </w:r>
      <w:r>
        <w:rPr>
          <w:rFonts w:hint="eastAsia"/>
          <w:highlight w:val="none"/>
        </w:rPr>
        <w:fldChar w:fldCharType="separate"/>
      </w:r>
      <w:r>
        <w:rPr>
          <w:rStyle w:val="80"/>
          <w:rFonts w:hint="eastAsia" w:ascii="宋体" w:hAnsi="宋体" w:eastAsia="宋体" w:cs="宋体"/>
          <w:color w:val="auto"/>
          <w:kern w:val="2"/>
          <w:sz w:val="24"/>
          <w:szCs w:val="24"/>
          <w:highlight w:val="none"/>
          <w:u w:val="single"/>
        </w:rPr>
        <w:t>https://www.zcygov.cn/）获取（下载）招标文件，并于</w:t>
      </w:r>
      <w:r>
        <w:rPr>
          <w:rStyle w:val="73"/>
          <w:rFonts w:hint="eastAsia" w:ascii="宋体" w:hAnsi="宋体" w:eastAsia="宋体" w:cs="宋体"/>
          <w:color w:val="auto"/>
          <w:kern w:val="2"/>
          <w:sz w:val="24"/>
          <w:szCs w:val="24"/>
          <w:highlight w:val="none"/>
          <w:u w:val="single"/>
        </w:rPr>
        <w:t>202</w:t>
      </w:r>
      <w:r>
        <w:rPr>
          <w:rStyle w:val="73"/>
          <w:rFonts w:hint="eastAsia" w:ascii="宋体" w:hAnsi="宋体" w:eastAsia="宋体" w:cs="宋体"/>
          <w:color w:val="000000" w:themeColor="text1"/>
          <w:kern w:val="2"/>
          <w:sz w:val="24"/>
          <w:szCs w:val="24"/>
          <w:highlight w:val="none"/>
          <w:u w:val="single"/>
          <w14:textFill>
            <w14:solidFill>
              <w14:schemeClr w14:val="tx1"/>
            </w14:solidFill>
          </w14:textFill>
        </w:rPr>
        <w:t>5年</w:t>
      </w:r>
      <w:r>
        <w:rPr>
          <w:rStyle w:val="73"/>
          <w:rFonts w:hint="eastAsia" w:cs="宋体"/>
          <w:color w:val="auto"/>
          <w:kern w:val="2"/>
          <w:sz w:val="24"/>
          <w:szCs w:val="24"/>
          <w:highlight w:val="none"/>
          <w:u w:val="single"/>
          <w:lang w:val="en-US" w:eastAsia="zh-CN"/>
        </w:rPr>
        <w:t>07</w:t>
      </w:r>
      <w:r>
        <w:rPr>
          <w:rStyle w:val="73"/>
          <w:rFonts w:hint="eastAsia" w:ascii="宋体" w:hAnsi="宋体" w:eastAsia="宋体" w:cs="宋体"/>
          <w:color w:val="auto"/>
          <w:kern w:val="2"/>
          <w:sz w:val="24"/>
          <w:szCs w:val="24"/>
          <w:highlight w:val="none"/>
          <w:u w:val="single"/>
          <w:lang w:val="en-US" w:eastAsia="zh-CN"/>
        </w:rPr>
        <w:t>月</w:t>
      </w:r>
      <w:r>
        <w:rPr>
          <w:rStyle w:val="73"/>
          <w:rFonts w:hint="eastAsia" w:cs="宋体"/>
          <w:color w:val="auto"/>
          <w:kern w:val="2"/>
          <w:sz w:val="24"/>
          <w:szCs w:val="24"/>
          <w:highlight w:val="none"/>
          <w:u w:val="single"/>
          <w:lang w:val="en-US" w:eastAsia="zh-CN"/>
        </w:rPr>
        <w:t>01</w:t>
      </w:r>
      <w:r>
        <w:rPr>
          <w:rStyle w:val="73"/>
          <w:rFonts w:hint="eastAsia" w:ascii="宋体" w:hAnsi="宋体" w:eastAsia="宋体" w:cs="宋体"/>
          <w:color w:val="auto"/>
          <w:kern w:val="2"/>
          <w:sz w:val="24"/>
          <w:szCs w:val="24"/>
          <w:highlight w:val="none"/>
          <w:u w:val="single"/>
          <w:lang w:val="en-US" w:eastAsia="zh-CN"/>
        </w:rPr>
        <w:t>日</w:t>
      </w:r>
      <w:r>
        <w:rPr>
          <w:rStyle w:val="73"/>
          <w:rFonts w:hint="eastAsia" w:cs="宋体"/>
          <w:color w:val="auto"/>
          <w:kern w:val="2"/>
          <w:sz w:val="24"/>
          <w:szCs w:val="24"/>
          <w:highlight w:val="none"/>
          <w:u w:val="single"/>
          <w:lang w:val="en-US" w:eastAsia="zh-CN"/>
        </w:rPr>
        <w:t xml:space="preserve">09 </w:t>
      </w:r>
      <w:r>
        <w:rPr>
          <w:rStyle w:val="73"/>
          <w:rFonts w:hint="eastAsia" w:ascii="宋体" w:hAnsi="宋体" w:eastAsia="宋体" w:cs="宋体"/>
          <w:color w:val="auto"/>
          <w:kern w:val="2"/>
          <w:sz w:val="24"/>
          <w:szCs w:val="24"/>
          <w:highlight w:val="none"/>
          <w:u w:val="single"/>
          <w:lang w:val="en-US" w:eastAsia="zh-CN"/>
        </w:rPr>
        <w:t>点</w:t>
      </w:r>
      <w:r>
        <w:rPr>
          <w:rStyle w:val="73"/>
          <w:rFonts w:hint="eastAsia" w:cs="宋体"/>
          <w:color w:val="auto"/>
          <w:kern w:val="2"/>
          <w:sz w:val="24"/>
          <w:szCs w:val="24"/>
          <w:highlight w:val="none"/>
          <w:u w:val="single"/>
          <w:lang w:val="en-US" w:eastAsia="zh-CN"/>
        </w:rPr>
        <w:t>30</w:t>
      </w:r>
      <w:r>
        <w:rPr>
          <w:rStyle w:val="73"/>
          <w:rFonts w:hint="eastAsia" w:ascii="宋体" w:hAnsi="宋体" w:eastAsia="宋体" w:cs="宋体"/>
          <w:color w:val="000000" w:themeColor="text1"/>
          <w:kern w:val="2"/>
          <w:sz w:val="24"/>
          <w:szCs w:val="24"/>
          <w:highlight w:val="none"/>
          <w:u w:val="single"/>
          <w:lang w:val="en-US" w:eastAsia="zh-CN"/>
          <w14:textFill>
            <w14:solidFill>
              <w14:schemeClr w14:val="tx1"/>
            </w14:solidFill>
          </w14:textFill>
        </w:rPr>
        <w:t>分</w:t>
      </w:r>
      <w:r>
        <w:rPr>
          <w:rStyle w:val="73"/>
          <w:rFonts w:hint="eastAsia" w:cs="宋体"/>
          <w:color w:val="000000" w:themeColor="text1"/>
          <w:kern w:val="2"/>
          <w:sz w:val="24"/>
          <w:szCs w:val="24"/>
          <w:highlight w:val="none"/>
          <w:u w:val="single"/>
          <w:lang w:val="en-US" w:eastAsia="zh-CN"/>
          <w14:textFill>
            <w14:solidFill>
              <w14:schemeClr w14:val="tx1"/>
            </w14:solidFill>
          </w14:textFill>
        </w:rPr>
        <w:t>00</w:t>
      </w:r>
      <w:r>
        <w:rPr>
          <w:rStyle w:val="73"/>
          <w:rFonts w:hint="eastAsia" w:ascii="宋体" w:hAnsi="宋体" w:eastAsia="宋体" w:cs="宋体"/>
          <w:bCs w:val="0"/>
          <w:color w:val="000000" w:themeColor="text1"/>
          <w:kern w:val="2"/>
          <w:sz w:val="24"/>
          <w:szCs w:val="24"/>
          <w:highlight w:val="none"/>
          <w:u w:val="single"/>
          <w14:textFill>
            <w14:solidFill>
              <w14:schemeClr w14:val="tx1"/>
            </w14:solidFill>
          </w14:textFill>
        </w:rPr>
        <w:t>秒</w:t>
      </w:r>
      <w:r>
        <w:rPr>
          <w:rStyle w:val="80"/>
          <w:rFonts w:hint="eastAsia" w:ascii="宋体" w:hAnsi="宋体" w:eastAsia="宋体" w:cs="宋体"/>
          <w:bCs/>
          <w:color w:val="auto"/>
          <w:kern w:val="2"/>
          <w:sz w:val="24"/>
          <w:szCs w:val="24"/>
          <w:highlight w:val="none"/>
          <w:u w:val="single"/>
        </w:rPr>
        <w:fldChar w:fldCharType="end"/>
      </w:r>
      <w:r>
        <w:rPr>
          <w:rFonts w:hint="eastAsia"/>
          <w:bCs/>
          <w:highlight w:val="none"/>
        </w:rPr>
        <w:t>（北京时间）前</w:t>
      </w:r>
      <w:r>
        <w:rPr>
          <w:rFonts w:hint="eastAsia"/>
          <w:highlight w:val="none"/>
        </w:rPr>
        <w:t>递交（上传）投标文件。</w:t>
      </w:r>
    </w:p>
    <w:p w14:paraId="60922425">
      <w:pPr>
        <w:rPr>
          <w:rFonts w:hint="eastAsia"/>
          <w:b/>
          <w:highlight w:val="none"/>
        </w:rPr>
      </w:pPr>
      <w:r>
        <w:rPr>
          <w:rFonts w:hint="eastAsia"/>
          <w:b/>
          <w:highlight w:val="none"/>
        </w:rPr>
        <w:t xml:space="preserve">一、项目基本情况                                            </w:t>
      </w:r>
    </w:p>
    <w:p w14:paraId="0D63BDE8">
      <w:pPr>
        <w:rPr>
          <w:rFonts w:hint="eastAsia" w:eastAsia="宋体"/>
          <w:highlight w:val="none"/>
          <w:lang w:eastAsia="zh-CN"/>
        </w:rPr>
      </w:pPr>
      <w:r>
        <w:rPr>
          <w:rFonts w:hint="eastAsia"/>
          <w:highlight w:val="none"/>
        </w:rPr>
        <w:t xml:space="preserve">    </w:t>
      </w:r>
      <w:r>
        <w:rPr>
          <w:rFonts w:hint="eastAsia"/>
          <w:b/>
          <w:highlight w:val="none"/>
        </w:rPr>
        <w:t>项目编号：</w:t>
      </w:r>
      <w:r>
        <w:rPr>
          <w:rFonts w:hint="eastAsia"/>
          <w:highlight w:val="none"/>
          <w:lang w:eastAsia="zh-CN"/>
        </w:rPr>
        <w:t>YHZFCG2025-129</w:t>
      </w:r>
    </w:p>
    <w:p w14:paraId="397EDAAC">
      <w:pPr>
        <w:rPr>
          <w:rFonts w:hint="eastAsia"/>
          <w:b/>
          <w:highlight w:val="none"/>
        </w:rPr>
      </w:pPr>
      <w:r>
        <w:rPr>
          <w:rFonts w:hint="eastAsia"/>
          <w:highlight w:val="none"/>
        </w:rPr>
        <w:t xml:space="preserve">   </w:t>
      </w:r>
      <w:r>
        <w:rPr>
          <w:rFonts w:hint="eastAsia"/>
          <w:b/>
          <w:highlight w:val="none"/>
        </w:rPr>
        <w:t xml:space="preserve"> 项目名称：</w:t>
      </w:r>
      <w:r>
        <w:rPr>
          <w:rFonts w:hint="eastAsia"/>
          <w:highlight w:val="none"/>
          <w:lang w:eastAsia="zh-CN"/>
        </w:rPr>
        <w:t xml:space="preserve">临平区农村宅基地及集体建设用地调查上图入库项目 </w:t>
      </w:r>
      <w:r>
        <w:rPr>
          <w:rFonts w:hint="eastAsia"/>
          <w:highlight w:val="none"/>
        </w:rPr>
        <w:t xml:space="preserve">   </w:t>
      </w:r>
      <w:r>
        <w:rPr>
          <w:rFonts w:hint="eastAsia"/>
          <w:b/>
          <w:highlight w:val="none"/>
        </w:rPr>
        <w:t xml:space="preserve"> </w:t>
      </w:r>
    </w:p>
    <w:p w14:paraId="684240C6">
      <w:pPr>
        <w:ind w:firstLine="482" w:firstLineChars="200"/>
        <w:rPr>
          <w:rFonts w:hint="eastAsia"/>
          <w:highlight w:val="none"/>
        </w:rPr>
      </w:pPr>
      <w:r>
        <w:rPr>
          <w:rFonts w:hint="eastAsia"/>
          <w:b/>
          <w:highlight w:val="none"/>
        </w:rPr>
        <w:t>预算金额（元）：</w:t>
      </w:r>
      <w:r>
        <w:rPr>
          <w:rFonts w:hint="eastAsia"/>
          <w:highlight w:val="none"/>
          <w:lang w:eastAsia="zh-CN"/>
        </w:rPr>
        <w:t>700800.00</w:t>
      </w:r>
    </w:p>
    <w:p w14:paraId="728EFD12">
      <w:pPr>
        <w:ind w:firstLine="480"/>
        <w:rPr>
          <w:rFonts w:hint="eastAsia"/>
          <w:highlight w:val="none"/>
        </w:rPr>
      </w:pPr>
      <w:r>
        <w:rPr>
          <w:rFonts w:hint="eastAsia"/>
          <w:b/>
          <w:highlight w:val="none"/>
        </w:rPr>
        <w:t>最高限价（元）：</w:t>
      </w:r>
      <w:r>
        <w:rPr>
          <w:rFonts w:hint="eastAsia"/>
          <w:b w:val="0"/>
          <w:bCs/>
          <w:highlight w:val="none"/>
          <w:lang w:eastAsia="zh-CN"/>
        </w:rPr>
        <w:t>700800.00</w:t>
      </w:r>
    </w:p>
    <w:p w14:paraId="1F5645DB">
      <w:pPr>
        <w:ind w:firstLine="482" w:firstLineChars="200"/>
        <w:rPr>
          <w:rFonts w:hint="eastAsia"/>
          <w:highlight w:val="none"/>
        </w:rPr>
      </w:pPr>
      <w:r>
        <w:rPr>
          <w:rFonts w:hint="eastAsia"/>
          <w:b/>
          <w:highlight w:val="none"/>
        </w:rPr>
        <w:t>采购需求：</w:t>
      </w:r>
      <w:r>
        <w:rPr>
          <w:rFonts w:hint="eastAsia"/>
          <w:highlight w:val="none"/>
          <w:lang w:eastAsia="zh-CN"/>
        </w:rPr>
        <w:t xml:space="preserve">临平区农村宅基地及集体建设用地调查上图入库项目 </w:t>
      </w:r>
      <w:r>
        <w:rPr>
          <w:rFonts w:hint="eastAsia"/>
          <w:b/>
          <w:highlight w:val="none"/>
          <w:lang w:eastAsia="zh-CN"/>
        </w:rPr>
        <w:t>，</w:t>
      </w:r>
      <w:r>
        <w:rPr>
          <w:rFonts w:hint="eastAsia"/>
          <w:highlight w:val="none"/>
        </w:rPr>
        <w:t>具体以招标文件第三部分采购需求为准。</w:t>
      </w:r>
    </w:p>
    <w:p w14:paraId="1D44C8B2">
      <w:pPr>
        <w:ind w:firstLine="482" w:firstLineChars="200"/>
        <w:rPr>
          <w:rFonts w:hint="eastAsia"/>
          <w:bCs/>
          <w:color w:val="000000"/>
          <w:highlight w:val="none"/>
        </w:rPr>
      </w:pPr>
      <w:r>
        <w:rPr>
          <w:rFonts w:hint="eastAsia"/>
          <w:b/>
          <w:highlight w:val="none"/>
        </w:rPr>
        <w:t>合同履约期限：</w:t>
      </w:r>
      <w:r>
        <w:rPr>
          <w:rFonts w:hint="eastAsia"/>
          <w:b/>
          <w:highlight w:val="none"/>
          <w:lang w:eastAsia="zh-CN"/>
        </w:rPr>
        <w:t>2025年10月底前完成调查和成果汇交</w:t>
      </w:r>
      <w:r>
        <w:rPr>
          <w:rFonts w:hint="eastAsia"/>
          <w:b/>
          <w:highlight w:val="none"/>
          <w:lang w:val="en-US" w:eastAsia="zh-CN"/>
        </w:rPr>
        <w:t>，</w:t>
      </w:r>
      <w:r>
        <w:rPr>
          <w:rFonts w:hint="eastAsia"/>
          <w:bCs/>
          <w:highlight w:val="none"/>
        </w:rPr>
        <w:t>具体</w:t>
      </w:r>
      <w:r>
        <w:rPr>
          <w:rFonts w:hint="eastAsia"/>
          <w:highlight w:val="none"/>
        </w:rPr>
        <w:t>以招标文件第三部分采购需求为准</w:t>
      </w:r>
      <w:r>
        <w:rPr>
          <w:rFonts w:hint="eastAsia"/>
          <w:bCs/>
          <w:highlight w:val="none"/>
        </w:rPr>
        <w:t>。</w:t>
      </w:r>
    </w:p>
    <w:p w14:paraId="0381945B">
      <w:pPr>
        <w:pStyle w:val="15"/>
        <w:spacing w:line="360" w:lineRule="auto"/>
        <w:ind w:firstLine="480"/>
        <w:rPr>
          <w:rFonts w:hint="eastAsia"/>
          <w:b/>
          <w:color w:val="auto"/>
          <w:sz w:val="24"/>
          <w:szCs w:val="24"/>
          <w:highlight w:val="none"/>
        </w:rPr>
      </w:pPr>
      <w:r>
        <w:rPr>
          <w:rFonts w:hint="eastAsia"/>
          <w:b/>
          <w:color w:val="auto"/>
          <w:sz w:val="24"/>
          <w:szCs w:val="24"/>
          <w:highlight w:val="none"/>
        </w:rPr>
        <w:t>本项目接受联合体投标：</w:t>
      </w:r>
      <w:r>
        <w:rPr>
          <w:rFonts w:hint="eastAsia" w:ascii="Wingdings" w:hAnsi="Wingdings" w:eastAsia="MS Gothic"/>
          <w:color w:val="auto"/>
          <w:kern w:val="0"/>
          <w:sz w:val="24"/>
          <w:szCs w:val="24"/>
          <w:highlight w:val="none"/>
        </w:rPr>
        <w:sym w:font="Wingdings" w:char="00FE"/>
      </w:r>
      <w:r>
        <w:rPr>
          <w:rFonts w:hint="eastAsia"/>
          <w:b/>
          <w:color w:val="auto"/>
          <w:sz w:val="24"/>
          <w:szCs w:val="24"/>
          <w:highlight w:val="none"/>
        </w:rPr>
        <w:t>是；</w:t>
      </w:r>
      <w:r>
        <w:rPr>
          <w:rFonts w:hint="eastAsia" w:ascii="Wingdings" w:hAnsi="Wingdings" w:eastAsia="MS Gothic"/>
          <w:color w:val="auto"/>
          <w:kern w:val="0"/>
          <w:sz w:val="24"/>
          <w:szCs w:val="24"/>
          <w:highlight w:val="none"/>
        </w:rPr>
        <w:sym w:font="Wingdings" w:char="00A8"/>
      </w:r>
      <w:r>
        <w:rPr>
          <w:rFonts w:hint="eastAsia"/>
          <w:b/>
          <w:color w:val="auto"/>
          <w:sz w:val="24"/>
          <w:szCs w:val="24"/>
          <w:highlight w:val="none"/>
        </w:rPr>
        <w:t>否</w:t>
      </w:r>
      <w:r>
        <w:rPr>
          <w:rFonts w:hint="eastAsia"/>
          <w:color w:val="auto"/>
          <w:kern w:val="0"/>
          <w:sz w:val="24"/>
          <w:szCs w:val="24"/>
          <w:highlight w:val="none"/>
        </w:rPr>
        <w:t>。</w:t>
      </w:r>
    </w:p>
    <w:p w14:paraId="091473FD">
      <w:pPr>
        <w:rPr>
          <w:rFonts w:hint="eastAsia"/>
          <w:b/>
          <w:highlight w:val="none"/>
        </w:rPr>
      </w:pPr>
      <w:r>
        <w:rPr>
          <w:rFonts w:hint="eastAsia"/>
          <w:b/>
          <w:highlight w:val="none"/>
        </w:rPr>
        <w:t>二、申请人的资格要求：</w:t>
      </w:r>
    </w:p>
    <w:p w14:paraId="35B940E3">
      <w:pPr>
        <w:ind w:firstLine="480"/>
        <w:rPr>
          <w:rFonts w:hint="eastAsia"/>
          <w:snapToGrid w:val="0"/>
          <w:kern w:val="28"/>
          <w:highlight w:val="none"/>
        </w:rPr>
      </w:pPr>
      <w:r>
        <w:rPr>
          <w:rFonts w:hint="eastAsia"/>
          <w:snapToGrid w:val="0"/>
          <w:kern w:val="28"/>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85F5797">
      <w:pPr>
        <w:rPr>
          <w:rFonts w:hint="eastAsia"/>
          <w:snapToGrid w:val="0"/>
          <w:kern w:val="28"/>
          <w:highlight w:val="none"/>
        </w:rPr>
      </w:pPr>
      <w:r>
        <w:rPr>
          <w:rFonts w:hint="eastAsia"/>
          <w:snapToGrid w:val="0"/>
          <w:kern w:val="28"/>
          <w:highlight w:val="none"/>
        </w:rPr>
        <w:t xml:space="preserve">    </w:t>
      </w:r>
      <w:r>
        <w:rPr>
          <w:snapToGrid w:val="0"/>
          <w:kern w:val="28"/>
          <w:highlight w:val="none"/>
        </w:rPr>
        <w:t>2</w:t>
      </w:r>
      <w:r>
        <w:rPr>
          <w:rFonts w:hint="eastAsia"/>
          <w:snapToGrid w:val="0"/>
          <w:kern w:val="28"/>
          <w:highlight w:val="none"/>
        </w:rPr>
        <w:t>.</w:t>
      </w:r>
      <w:r>
        <w:rPr>
          <w:rFonts w:hint="eastAsia"/>
          <w:highlight w:val="none"/>
        </w:rPr>
        <w:t xml:space="preserve"> </w:t>
      </w:r>
      <w:r>
        <w:rPr>
          <w:rFonts w:hint="eastAsia"/>
          <w:snapToGrid w:val="0"/>
          <w:kern w:val="28"/>
          <w:highlight w:val="none"/>
        </w:rPr>
        <w:t>以联合体形式投标的，提供联合协议(本项目不接受联合体投标或者投标人不以联合体形式投标的，则不需要提供) ；</w:t>
      </w:r>
    </w:p>
    <w:p w14:paraId="079EE053">
      <w:pPr>
        <w:ind w:firstLine="480" w:firstLineChars="200"/>
        <w:rPr>
          <w:rFonts w:hint="eastAsia"/>
          <w:snapToGrid w:val="0"/>
          <w:kern w:val="28"/>
          <w:highlight w:val="none"/>
        </w:rPr>
      </w:pPr>
      <w:r>
        <w:rPr>
          <w:snapToGrid w:val="0"/>
          <w:kern w:val="28"/>
          <w:highlight w:val="none"/>
        </w:rPr>
        <w:t>3</w:t>
      </w:r>
      <w:r>
        <w:rPr>
          <w:rFonts w:hint="eastAsia"/>
          <w:snapToGrid w:val="0"/>
          <w:kern w:val="28"/>
          <w:highlight w:val="none"/>
        </w:rPr>
        <w:t>.落实政府采购政策需满足的资格要求：</w:t>
      </w:r>
    </w:p>
    <w:p w14:paraId="39213565">
      <w:pPr>
        <w:ind w:firstLine="482" w:firstLineChars="200"/>
        <w:rPr>
          <w:rFonts w:hint="default" w:eastAsia="宋体"/>
          <w:color w:val="C00000"/>
          <w:highlight w:val="none"/>
          <w:lang w:val="en-US" w:eastAsia="zh-CN"/>
        </w:rPr>
      </w:pPr>
      <w:r>
        <w:rPr>
          <w:rFonts w:hint="eastAsia" w:ascii="Wingdings" w:hAnsi="Wingdings" w:eastAsia="MS Gothic"/>
          <w:b/>
          <w:bCs/>
          <w:kern w:val="0"/>
          <w:highlight w:val="none"/>
        </w:rPr>
        <w:sym w:font="Wingdings" w:char="00A8"/>
      </w:r>
      <w:r>
        <w:rPr>
          <w:rFonts w:hint="eastAsia"/>
          <w:highlight w:val="none"/>
        </w:rPr>
        <w:t>无</w:t>
      </w:r>
      <w:r>
        <w:rPr>
          <w:rFonts w:hint="eastAsia"/>
          <w:snapToGrid w:val="0"/>
          <w:kern w:val="28"/>
          <w:highlight w:val="none"/>
        </w:rPr>
        <w:t>；</w:t>
      </w:r>
    </w:p>
    <w:p w14:paraId="3506556C">
      <w:pPr>
        <w:keepNext w:val="0"/>
        <w:keepLines w:val="0"/>
        <w:pageBreakBefore w:val="0"/>
        <w:widowControl w:val="0"/>
        <w:kinsoku/>
        <w:wordWrap/>
        <w:overflowPunct/>
        <w:topLinePunct w:val="0"/>
        <w:autoSpaceDE/>
        <w:autoSpaceDN/>
        <w:bidi w:val="0"/>
        <w:adjustRightInd w:val="0"/>
        <w:ind w:firstLine="480" w:firstLineChars="200"/>
        <w:textAlignment w:val="auto"/>
        <w:rPr>
          <w:rFonts w:hint="eastAsia"/>
          <w:highlight w:val="none"/>
        </w:rPr>
      </w:pPr>
      <w:r>
        <w:rPr>
          <w:rFonts w:hint="eastAsia" w:ascii="Wingdings" w:hAnsi="Wingdings" w:eastAsia="MS Gothic"/>
          <w:kern w:val="0"/>
          <w:highlight w:val="none"/>
        </w:rPr>
        <w:sym w:font="Wingdings" w:char="00FE"/>
      </w:r>
      <w:r>
        <w:rPr>
          <w:rFonts w:hint="eastAsia" w:ascii="宋体" w:hAnsi="宋体" w:cs="宋体"/>
          <w:kern w:val="0"/>
          <w:sz w:val="24"/>
          <w:highlight w:val="none"/>
        </w:rPr>
        <w:t>本项目</w:t>
      </w:r>
      <w:r>
        <w:rPr>
          <w:rFonts w:hint="eastAsia" w:ascii="宋体" w:hAnsi="宋体" w:cs="宋体"/>
          <w:b/>
          <w:bCs/>
          <w:kern w:val="0"/>
          <w:sz w:val="24"/>
          <w:highlight w:val="none"/>
        </w:rPr>
        <w:t>符合《政府采购促进中小企业发展管理办法》第六条第三、按照本办法规定预留采购份额无法确保充分供应、充分竞争，或者存在可能影响政府采购目标实现的情形款之规定，不专门面向中小企业预留采购份额。但为保证中小企业预留采购份额，本项目要求以联合体形式参加，提供联合协议和中小企业声明函，联合协议中小企业合同金额应当达到</w:t>
      </w:r>
      <w:r>
        <w:rPr>
          <w:rFonts w:hint="eastAsia" w:ascii="宋体" w:hAnsi="宋体" w:cs="宋体"/>
          <w:b/>
          <w:bCs/>
          <w:kern w:val="0"/>
          <w:sz w:val="24"/>
          <w:highlight w:val="none"/>
          <w:u w:val="single"/>
        </w:rPr>
        <w:t>40</w:t>
      </w:r>
      <w:r>
        <w:rPr>
          <w:rFonts w:hint="eastAsia" w:ascii="宋体" w:hAnsi="宋体" w:cs="宋体"/>
          <w:b/>
          <w:bCs/>
          <w:kern w:val="0"/>
          <w:sz w:val="24"/>
          <w:highlight w:val="none"/>
        </w:rPr>
        <w:t>%或以上</w:t>
      </w:r>
      <w:r>
        <w:rPr>
          <w:rFonts w:hint="eastAsia" w:ascii="宋体" w:hAnsi="宋体" w:cs="宋体"/>
          <w:b/>
          <w:bCs/>
          <w:kern w:val="0"/>
          <w:sz w:val="24"/>
          <w:highlight w:val="none"/>
          <w:lang w:val="en-US" w:eastAsia="zh-CN"/>
        </w:rPr>
        <w:t>；</w:t>
      </w:r>
      <w:r>
        <w:rPr>
          <w:rFonts w:hint="eastAsia" w:ascii="宋体" w:hAnsi="宋体" w:cs="宋体"/>
          <w:b/>
          <w:bCs/>
          <w:kern w:val="0"/>
          <w:sz w:val="24"/>
          <w:highlight w:val="none"/>
        </w:rPr>
        <w:t>如果供应商本身提供所有标的均由中小企业承建或承接，视同符合了资格条件</w:t>
      </w:r>
      <w:r>
        <w:rPr>
          <w:rFonts w:hint="eastAsia" w:ascii="宋体" w:hAnsi="宋体" w:cs="宋体"/>
          <w:kern w:val="0"/>
          <w:sz w:val="24"/>
          <w:highlight w:val="none"/>
        </w:rPr>
        <w:t>，无需再与其他</w:t>
      </w:r>
      <w:r>
        <w:rPr>
          <w:rFonts w:hint="eastAsia" w:ascii="宋体" w:hAnsi="宋体" w:cs="宋体"/>
          <w:b/>
          <w:bCs/>
          <w:kern w:val="0"/>
          <w:sz w:val="24"/>
          <w:highlight w:val="none"/>
        </w:rPr>
        <w:t>中小</w:t>
      </w:r>
      <w:r>
        <w:rPr>
          <w:rFonts w:hint="eastAsia" w:ascii="宋体" w:hAnsi="宋体" w:cs="宋体"/>
          <w:kern w:val="0"/>
          <w:sz w:val="24"/>
          <w:highlight w:val="none"/>
        </w:rPr>
        <w:t>企业组成联合体参加政府采购活动，无需提供联合协议</w:t>
      </w:r>
      <w:r>
        <w:rPr>
          <w:rFonts w:hint="eastAsia" w:ascii="宋体" w:hAnsi="宋体" w:cs="宋体"/>
          <w:kern w:val="0"/>
          <w:sz w:val="24"/>
          <w:highlight w:val="none"/>
          <w:lang w:eastAsia="zh-CN"/>
        </w:rPr>
        <w:t>。</w:t>
      </w:r>
    </w:p>
    <w:p w14:paraId="0213C83A">
      <w:pPr>
        <w:keepNext w:val="0"/>
        <w:keepLines w:val="0"/>
        <w:pageBreakBefore w:val="0"/>
        <w:widowControl w:val="0"/>
        <w:numPr>
          <w:ilvl w:val="0"/>
          <w:numId w:val="1"/>
        </w:numPr>
        <w:kinsoku/>
        <w:wordWrap/>
        <w:overflowPunct/>
        <w:topLinePunct w:val="0"/>
        <w:autoSpaceDE/>
        <w:autoSpaceDN/>
        <w:bidi w:val="0"/>
        <w:adjustRightInd w:val="0"/>
        <w:ind w:firstLine="480" w:firstLineChars="200"/>
        <w:textAlignment w:val="auto"/>
        <w:rPr>
          <w:rFonts w:hint="eastAsia"/>
          <w:highlight w:val="none"/>
        </w:rPr>
      </w:pPr>
      <w:r>
        <w:rPr>
          <w:rFonts w:hint="eastAsia"/>
          <w:highlight w:val="none"/>
        </w:rPr>
        <w:t>本项目的特定资格要求：</w:t>
      </w:r>
    </w:p>
    <w:p w14:paraId="30FCF16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kern w:val="2"/>
          <w:sz w:val="24"/>
          <w:highlight w:val="none"/>
          <w:lang w:val="en-US" w:eastAsia="zh-CN"/>
        </w:rPr>
        <w:sym w:font="Wingdings" w:char="00A8"/>
      </w:r>
      <w:r>
        <w:rPr>
          <w:rFonts w:hint="eastAsia" w:ascii="宋体" w:hAnsi="宋体" w:eastAsia="宋体" w:cs="宋体"/>
          <w:kern w:val="2"/>
          <w:sz w:val="24"/>
          <w:highlight w:val="none"/>
          <w:lang w:val="en-US" w:eastAsia="zh-CN"/>
        </w:rPr>
        <w:t>无。</w:t>
      </w:r>
    </w:p>
    <w:p w14:paraId="7106FA7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sz w:val="24"/>
          <w:highlight w:val="none"/>
          <w:u w:val="single"/>
          <w:lang w:val="en-US" w:eastAsia="zh-CN"/>
        </w:rPr>
      </w:pPr>
      <w:r>
        <w:rPr>
          <w:rFonts w:hint="eastAsia" w:ascii="宋体" w:hAnsi="宋体" w:eastAsia="宋体" w:cs="宋体"/>
          <w:kern w:val="2"/>
          <w:sz w:val="24"/>
          <w:highlight w:val="none"/>
        </w:rPr>
        <w:sym w:font="Wingdings 2" w:char="0052"/>
      </w:r>
      <w:r>
        <w:rPr>
          <w:rFonts w:hint="eastAsia" w:ascii="宋体" w:hAnsi="宋体" w:eastAsia="宋体" w:cs="宋体"/>
          <w:sz w:val="24"/>
          <w:highlight w:val="none"/>
        </w:rPr>
        <w:t>有特定资格要求：</w:t>
      </w:r>
      <w:r>
        <w:rPr>
          <w:rFonts w:hint="eastAsia" w:cs="宋体"/>
          <w:sz w:val="24"/>
          <w:highlight w:val="none"/>
          <w:u w:val="single"/>
          <w:lang w:val="en-US" w:eastAsia="zh-CN"/>
        </w:rPr>
        <w:t>测绘乙级及以上资质</w:t>
      </w:r>
      <w:r>
        <w:rPr>
          <w:rFonts w:hint="eastAsia" w:ascii="宋体" w:hAnsi="宋体" w:eastAsia="宋体" w:cs="宋体"/>
          <w:sz w:val="24"/>
          <w:highlight w:val="none"/>
        </w:rPr>
        <w:t>，该特定条件的法律法规依据：</w:t>
      </w:r>
      <w:r>
        <w:rPr>
          <w:rFonts w:hint="eastAsia" w:ascii="宋体" w:hAnsi="宋体" w:eastAsia="宋体" w:cs="宋体"/>
          <w:sz w:val="24"/>
          <w:highlight w:val="none"/>
          <w:u w:val="single"/>
        </w:rPr>
        <w:t xml:space="preserve"> </w:t>
      </w:r>
      <w:r>
        <w:rPr>
          <w:rFonts w:hint="eastAsia" w:cs="宋体"/>
          <w:sz w:val="24"/>
          <w:highlight w:val="none"/>
          <w:u w:val="single"/>
          <w:lang w:val="en-US" w:eastAsia="zh-CN"/>
        </w:rPr>
        <w:t xml:space="preserve"> 《中华人民共和国测绘法》第二十七条  “从事测绘活动的单位应当依法取得相应等级的测绘资质证书，方可从事测绘活动”。</w:t>
      </w:r>
      <w:r>
        <w:rPr>
          <w:rFonts w:hint="eastAsia" w:cs="宋体"/>
          <w:sz w:val="24"/>
          <w:highlight w:val="none"/>
          <w:lang w:val="en-US" w:eastAsia="zh-CN"/>
        </w:rPr>
        <w:t xml:space="preserve">  </w:t>
      </w:r>
    </w:p>
    <w:p w14:paraId="775D8138">
      <w:pPr>
        <w:keepNext w:val="0"/>
        <w:keepLines w:val="0"/>
        <w:pageBreakBefore w:val="0"/>
        <w:widowControl w:val="0"/>
        <w:kinsoku/>
        <w:wordWrap/>
        <w:overflowPunct/>
        <w:topLinePunct w:val="0"/>
        <w:autoSpaceDE/>
        <w:autoSpaceDN/>
        <w:bidi w:val="0"/>
        <w:adjustRightInd w:val="0"/>
        <w:ind w:firstLine="480" w:firstLineChars="200"/>
        <w:textAlignment w:val="auto"/>
        <w:rPr>
          <w:rFonts w:hint="eastAsia"/>
          <w:highlight w:val="none"/>
        </w:rPr>
      </w:pPr>
      <w:r>
        <w:rPr>
          <w:highlight w:val="none"/>
        </w:rPr>
        <w:t>5</w:t>
      </w:r>
      <w:r>
        <w:rPr>
          <w:rFonts w:hint="eastAsia"/>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440DB8D">
      <w:pPr>
        <w:rPr>
          <w:rFonts w:hint="eastAsia"/>
          <w:b/>
          <w:highlight w:val="none"/>
        </w:rPr>
      </w:pPr>
      <w:r>
        <w:rPr>
          <w:rFonts w:hint="eastAsia"/>
          <w:b/>
          <w:highlight w:val="none"/>
        </w:rPr>
        <w:t xml:space="preserve">三、获取招标文件 </w:t>
      </w:r>
    </w:p>
    <w:p w14:paraId="1D7C3DC8">
      <w:pPr>
        <w:ind w:firstLine="482" w:firstLineChars="200"/>
        <w:rPr>
          <w:rFonts w:hint="eastAsia"/>
          <w:highlight w:val="none"/>
        </w:rPr>
      </w:pPr>
      <w:r>
        <w:rPr>
          <w:rFonts w:hint="eastAsia"/>
          <w:b/>
          <w:highlight w:val="none"/>
        </w:rPr>
        <w:t>时间：</w:t>
      </w:r>
      <w:r>
        <w:rPr>
          <w:rFonts w:hint="eastAsia"/>
          <w:highlight w:val="none"/>
        </w:rPr>
        <w:t>/至</w:t>
      </w:r>
      <w:r>
        <w:rPr>
          <w:rStyle w:val="73"/>
          <w:rFonts w:hint="eastAsia" w:ascii="宋体" w:hAnsi="宋体" w:eastAsia="宋体" w:cs="宋体"/>
          <w:color w:val="auto"/>
          <w:kern w:val="2"/>
          <w:sz w:val="24"/>
          <w:szCs w:val="24"/>
          <w:highlight w:val="none"/>
          <w:u w:val="single"/>
        </w:rPr>
        <w:t>202</w:t>
      </w:r>
      <w:r>
        <w:rPr>
          <w:rStyle w:val="73"/>
          <w:rFonts w:hint="eastAsia" w:ascii="宋体" w:hAnsi="宋体" w:eastAsia="宋体" w:cs="宋体"/>
          <w:color w:val="000000" w:themeColor="text1"/>
          <w:kern w:val="2"/>
          <w:sz w:val="24"/>
          <w:szCs w:val="24"/>
          <w:highlight w:val="none"/>
          <w:u w:val="single"/>
          <w14:textFill>
            <w14:solidFill>
              <w14:schemeClr w14:val="tx1"/>
            </w14:solidFill>
          </w14:textFill>
        </w:rPr>
        <w:t>5年</w:t>
      </w:r>
      <w:r>
        <w:rPr>
          <w:rStyle w:val="73"/>
          <w:rFonts w:hint="eastAsia" w:cs="宋体"/>
          <w:color w:val="auto"/>
          <w:kern w:val="2"/>
          <w:sz w:val="24"/>
          <w:szCs w:val="24"/>
          <w:highlight w:val="none"/>
          <w:u w:val="single"/>
          <w:lang w:val="en-US" w:eastAsia="zh-CN"/>
        </w:rPr>
        <w:t>07</w:t>
      </w:r>
      <w:r>
        <w:rPr>
          <w:rStyle w:val="73"/>
          <w:rFonts w:hint="eastAsia" w:ascii="宋体" w:hAnsi="宋体" w:eastAsia="宋体" w:cs="宋体"/>
          <w:color w:val="auto"/>
          <w:kern w:val="2"/>
          <w:sz w:val="24"/>
          <w:szCs w:val="24"/>
          <w:highlight w:val="none"/>
          <w:u w:val="single"/>
          <w:lang w:val="en-US" w:eastAsia="zh-CN"/>
        </w:rPr>
        <w:t>月</w:t>
      </w:r>
      <w:r>
        <w:rPr>
          <w:rStyle w:val="73"/>
          <w:rFonts w:hint="eastAsia" w:cs="宋体"/>
          <w:color w:val="auto"/>
          <w:kern w:val="2"/>
          <w:sz w:val="24"/>
          <w:szCs w:val="24"/>
          <w:highlight w:val="none"/>
          <w:u w:val="single"/>
          <w:lang w:val="en-US" w:eastAsia="zh-CN"/>
        </w:rPr>
        <w:t>01</w:t>
      </w:r>
      <w:r>
        <w:rPr>
          <w:rStyle w:val="73"/>
          <w:rFonts w:hint="eastAsia" w:ascii="宋体" w:hAnsi="宋体" w:eastAsia="宋体" w:cs="宋体"/>
          <w:color w:val="auto"/>
          <w:kern w:val="2"/>
          <w:sz w:val="24"/>
          <w:szCs w:val="24"/>
          <w:highlight w:val="none"/>
          <w:u w:val="single"/>
          <w:lang w:val="en-US" w:eastAsia="zh-CN"/>
        </w:rPr>
        <w:t>日</w:t>
      </w:r>
      <w:r>
        <w:rPr>
          <w:rFonts w:hint="eastAsia"/>
          <w:highlight w:val="none"/>
        </w:rPr>
        <w:t>，每天上午00:00至12:00 ，下午12:00至23:59（北京时间，线上获取法定节假日均可，线下获取文件法定节假日除外）。</w:t>
      </w:r>
    </w:p>
    <w:p w14:paraId="18808B84">
      <w:pPr>
        <w:ind w:firstLine="482" w:firstLineChars="200"/>
        <w:rPr>
          <w:rFonts w:hint="eastAsia"/>
          <w:highlight w:val="none"/>
        </w:rPr>
      </w:pPr>
      <w:r>
        <w:rPr>
          <w:rFonts w:hint="eastAsia"/>
          <w:b/>
          <w:highlight w:val="none"/>
        </w:rPr>
        <w:t>地点（网址）：</w:t>
      </w:r>
      <w:r>
        <w:rPr>
          <w:rFonts w:hint="eastAsia"/>
          <w:highlight w:val="none"/>
        </w:rPr>
        <w:t xml:space="preserve">政采云平台（https://www.zcygov.cn/）。 </w:t>
      </w:r>
    </w:p>
    <w:p w14:paraId="5674C05D">
      <w:pPr>
        <w:ind w:firstLine="482" w:firstLineChars="200"/>
        <w:rPr>
          <w:rFonts w:hint="eastAsia"/>
          <w:highlight w:val="none"/>
        </w:rPr>
      </w:pPr>
      <w:r>
        <w:rPr>
          <w:rFonts w:hint="eastAsia"/>
          <w:b/>
          <w:highlight w:val="none"/>
        </w:rPr>
        <w:t>方式：</w:t>
      </w:r>
      <w:r>
        <w:rPr>
          <w:rFonts w:hint="eastAsia"/>
          <w:highlight w:val="none"/>
        </w:rPr>
        <w:t xml:space="preserve">供应商登录政采云平台https://www.zcygov.cn/在线申请获取采购文件（进入“项目采购”应用，在获取采购文件菜单中选择项目，申请获取采购文件）。 </w:t>
      </w:r>
    </w:p>
    <w:p w14:paraId="6A5C2CEA">
      <w:pPr>
        <w:ind w:firstLine="482" w:firstLineChars="200"/>
        <w:rPr>
          <w:rFonts w:hint="eastAsia"/>
          <w:highlight w:val="none"/>
        </w:rPr>
      </w:pPr>
      <w:r>
        <w:rPr>
          <w:rFonts w:hint="eastAsia"/>
          <w:b/>
          <w:highlight w:val="none"/>
        </w:rPr>
        <w:t>售价（元）：</w:t>
      </w:r>
      <w:r>
        <w:rPr>
          <w:rFonts w:hint="eastAsia"/>
          <w:highlight w:val="none"/>
        </w:rPr>
        <w:t>0。</w:t>
      </w:r>
      <w:r>
        <w:rPr>
          <w:rFonts w:hint="eastAsia"/>
          <w:highlight w:val="none"/>
        </w:rPr>
        <w:tab/>
      </w:r>
    </w:p>
    <w:p w14:paraId="61C94665">
      <w:pPr>
        <w:rPr>
          <w:rFonts w:hint="eastAsia"/>
          <w:b/>
          <w:highlight w:val="none"/>
        </w:rPr>
      </w:pPr>
      <w:r>
        <w:rPr>
          <w:rFonts w:hint="eastAsia"/>
          <w:b/>
          <w:highlight w:val="none"/>
        </w:rPr>
        <w:t>四、提交投标文件截止时间、开标时间和地点</w:t>
      </w:r>
    </w:p>
    <w:p w14:paraId="35D530C9">
      <w:pPr>
        <w:ind w:firstLine="482" w:firstLineChars="200"/>
        <w:rPr>
          <w:rFonts w:hint="eastAsia"/>
          <w:highlight w:val="none"/>
        </w:rPr>
      </w:pPr>
      <w:r>
        <w:rPr>
          <w:rFonts w:hint="eastAsia"/>
          <w:b/>
          <w:highlight w:val="none"/>
        </w:rPr>
        <w:t>提交投标文件截止时间：</w:t>
      </w:r>
      <w:r>
        <w:rPr>
          <w:rStyle w:val="73"/>
          <w:rFonts w:hint="eastAsia" w:ascii="宋体" w:hAnsi="宋体" w:eastAsia="宋体" w:cs="宋体"/>
          <w:color w:val="auto"/>
          <w:kern w:val="2"/>
          <w:sz w:val="24"/>
          <w:szCs w:val="24"/>
          <w:highlight w:val="none"/>
          <w:u w:val="single"/>
        </w:rPr>
        <w:t>202</w:t>
      </w:r>
      <w:r>
        <w:rPr>
          <w:rStyle w:val="73"/>
          <w:rFonts w:hint="eastAsia" w:ascii="宋体" w:hAnsi="宋体" w:eastAsia="宋体" w:cs="宋体"/>
          <w:color w:val="000000" w:themeColor="text1"/>
          <w:kern w:val="2"/>
          <w:sz w:val="24"/>
          <w:szCs w:val="24"/>
          <w:highlight w:val="none"/>
          <w:u w:val="single"/>
          <w14:textFill>
            <w14:solidFill>
              <w14:schemeClr w14:val="tx1"/>
            </w14:solidFill>
          </w14:textFill>
        </w:rPr>
        <w:t>5年</w:t>
      </w:r>
      <w:r>
        <w:rPr>
          <w:rStyle w:val="73"/>
          <w:rFonts w:hint="eastAsia" w:cs="宋体"/>
          <w:color w:val="auto"/>
          <w:kern w:val="2"/>
          <w:sz w:val="24"/>
          <w:szCs w:val="24"/>
          <w:highlight w:val="none"/>
          <w:u w:val="single"/>
          <w:lang w:val="en-US" w:eastAsia="zh-CN"/>
        </w:rPr>
        <w:t>07</w:t>
      </w:r>
      <w:r>
        <w:rPr>
          <w:rStyle w:val="73"/>
          <w:rFonts w:hint="eastAsia" w:ascii="宋体" w:hAnsi="宋体" w:eastAsia="宋体" w:cs="宋体"/>
          <w:color w:val="auto"/>
          <w:kern w:val="2"/>
          <w:sz w:val="24"/>
          <w:szCs w:val="24"/>
          <w:highlight w:val="none"/>
          <w:u w:val="single"/>
          <w:lang w:val="en-US" w:eastAsia="zh-CN"/>
        </w:rPr>
        <w:t>月</w:t>
      </w:r>
      <w:r>
        <w:rPr>
          <w:rStyle w:val="73"/>
          <w:rFonts w:hint="eastAsia" w:cs="宋体"/>
          <w:color w:val="auto"/>
          <w:kern w:val="2"/>
          <w:sz w:val="24"/>
          <w:szCs w:val="24"/>
          <w:highlight w:val="none"/>
          <w:u w:val="single"/>
          <w:lang w:val="en-US" w:eastAsia="zh-CN"/>
        </w:rPr>
        <w:t>01</w:t>
      </w:r>
      <w:r>
        <w:rPr>
          <w:rStyle w:val="73"/>
          <w:rFonts w:hint="eastAsia" w:ascii="宋体" w:hAnsi="宋体" w:eastAsia="宋体" w:cs="宋体"/>
          <w:color w:val="auto"/>
          <w:kern w:val="2"/>
          <w:sz w:val="24"/>
          <w:szCs w:val="24"/>
          <w:highlight w:val="none"/>
          <w:u w:val="single"/>
          <w:lang w:val="en-US" w:eastAsia="zh-CN"/>
        </w:rPr>
        <w:t>日</w:t>
      </w:r>
      <w:r>
        <w:rPr>
          <w:rStyle w:val="73"/>
          <w:rFonts w:hint="eastAsia" w:cs="宋体"/>
          <w:color w:val="auto"/>
          <w:kern w:val="2"/>
          <w:sz w:val="24"/>
          <w:szCs w:val="24"/>
          <w:highlight w:val="none"/>
          <w:u w:val="single"/>
          <w:lang w:val="en-US" w:eastAsia="zh-CN"/>
        </w:rPr>
        <w:t xml:space="preserve">09 </w:t>
      </w:r>
      <w:r>
        <w:rPr>
          <w:rStyle w:val="73"/>
          <w:rFonts w:hint="eastAsia" w:ascii="宋体" w:hAnsi="宋体" w:eastAsia="宋体" w:cs="宋体"/>
          <w:color w:val="auto"/>
          <w:kern w:val="2"/>
          <w:sz w:val="24"/>
          <w:szCs w:val="24"/>
          <w:highlight w:val="none"/>
          <w:u w:val="single"/>
          <w:lang w:val="en-US" w:eastAsia="zh-CN"/>
        </w:rPr>
        <w:t>点</w:t>
      </w:r>
      <w:r>
        <w:rPr>
          <w:rStyle w:val="73"/>
          <w:rFonts w:hint="eastAsia" w:cs="宋体"/>
          <w:color w:val="auto"/>
          <w:kern w:val="2"/>
          <w:sz w:val="24"/>
          <w:szCs w:val="24"/>
          <w:highlight w:val="none"/>
          <w:u w:val="single"/>
          <w:lang w:val="en-US" w:eastAsia="zh-CN"/>
        </w:rPr>
        <w:t>30</w:t>
      </w:r>
      <w:r>
        <w:rPr>
          <w:rStyle w:val="73"/>
          <w:rFonts w:hint="eastAsia" w:ascii="宋体" w:hAnsi="宋体" w:eastAsia="宋体" w:cs="宋体"/>
          <w:color w:val="000000" w:themeColor="text1"/>
          <w:kern w:val="2"/>
          <w:sz w:val="24"/>
          <w:szCs w:val="24"/>
          <w:highlight w:val="none"/>
          <w:u w:val="single"/>
          <w:lang w:val="en-US" w:eastAsia="zh-CN"/>
          <w14:textFill>
            <w14:solidFill>
              <w14:schemeClr w14:val="tx1"/>
            </w14:solidFill>
          </w14:textFill>
        </w:rPr>
        <w:t>分</w:t>
      </w:r>
      <w:r>
        <w:rPr>
          <w:rStyle w:val="73"/>
          <w:rFonts w:hint="eastAsia" w:cs="宋体"/>
          <w:color w:val="000000" w:themeColor="text1"/>
          <w:kern w:val="2"/>
          <w:sz w:val="24"/>
          <w:szCs w:val="24"/>
          <w:highlight w:val="none"/>
          <w:u w:val="single"/>
          <w:lang w:val="en-US" w:eastAsia="zh-CN"/>
          <w14:textFill>
            <w14:solidFill>
              <w14:schemeClr w14:val="tx1"/>
            </w14:solidFill>
          </w14:textFill>
        </w:rPr>
        <w:t>00</w:t>
      </w:r>
      <w:r>
        <w:rPr>
          <w:rStyle w:val="73"/>
          <w:rFonts w:hint="eastAsia" w:ascii="宋体" w:hAnsi="宋体" w:eastAsia="宋体" w:cs="宋体"/>
          <w:bCs w:val="0"/>
          <w:color w:val="000000" w:themeColor="text1"/>
          <w:kern w:val="2"/>
          <w:sz w:val="24"/>
          <w:szCs w:val="24"/>
          <w:highlight w:val="none"/>
          <w:u w:val="single"/>
          <w14:textFill>
            <w14:solidFill>
              <w14:schemeClr w14:val="tx1"/>
            </w14:solidFill>
          </w14:textFill>
        </w:rPr>
        <w:t>秒</w:t>
      </w:r>
      <w:r>
        <w:rPr>
          <w:rFonts w:hint="eastAsia"/>
          <w:highlight w:val="none"/>
          <w:u w:val="single"/>
        </w:rPr>
        <w:t>止（北京时间）</w:t>
      </w:r>
      <w:r>
        <w:rPr>
          <w:rFonts w:hint="eastAsia"/>
          <w:highlight w:val="none"/>
        </w:rPr>
        <w:t>；</w:t>
      </w:r>
    </w:p>
    <w:p w14:paraId="6A597478">
      <w:pPr>
        <w:ind w:firstLine="482" w:firstLineChars="200"/>
        <w:rPr>
          <w:rFonts w:hint="eastAsia"/>
          <w:b/>
          <w:highlight w:val="none"/>
        </w:rPr>
      </w:pPr>
      <w:r>
        <w:rPr>
          <w:rFonts w:hint="eastAsia"/>
          <w:b/>
          <w:highlight w:val="none"/>
        </w:rPr>
        <w:t>投标地点（网址）：</w:t>
      </w:r>
      <w:r>
        <w:rPr>
          <w:rFonts w:hint="eastAsia"/>
          <w:highlight w:val="none"/>
        </w:rPr>
        <w:t xml:space="preserve">登录政采云平台（https://www.zcygov.cn/）线上投标响应； </w:t>
      </w:r>
    </w:p>
    <w:p w14:paraId="0D5DD867">
      <w:pPr>
        <w:ind w:firstLine="482" w:firstLineChars="200"/>
        <w:rPr>
          <w:rFonts w:hint="eastAsia"/>
          <w:highlight w:val="none"/>
          <w:u w:val="single"/>
        </w:rPr>
      </w:pPr>
      <w:r>
        <w:rPr>
          <w:rFonts w:hint="eastAsia"/>
          <w:b/>
          <w:highlight w:val="none"/>
        </w:rPr>
        <w:t>开标时间：</w:t>
      </w:r>
      <w:r>
        <w:rPr>
          <w:rStyle w:val="73"/>
          <w:rFonts w:hint="eastAsia" w:ascii="宋体" w:hAnsi="宋体" w:eastAsia="宋体" w:cs="宋体"/>
          <w:color w:val="auto"/>
          <w:kern w:val="2"/>
          <w:sz w:val="24"/>
          <w:szCs w:val="24"/>
          <w:highlight w:val="none"/>
          <w:u w:val="single"/>
        </w:rPr>
        <w:t>202</w:t>
      </w:r>
      <w:r>
        <w:rPr>
          <w:rStyle w:val="73"/>
          <w:rFonts w:hint="eastAsia" w:ascii="宋体" w:hAnsi="宋体" w:eastAsia="宋体" w:cs="宋体"/>
          <w:color w:val="000000" w:themeColor="text1"/>
          <w:kern w:val="2"/>
          <w:sz w:val="24"/>
          <w:szCs w:val="24"/>
          <w:highlight w:val="none"/>
          <w:u w:val="single"/>
          <w14:textFill>
            <w14:solidFill>
              <w14:schemeClr w14:val="tx1"/>
            </w14:solidFill>
          </w14:textFill>
        </w:rPr>
        <w:t>5年</w:t>
      </w:r>
      <w:r>
        <w:rPr>
          <w:rStyle w:val="73"/>
          <w:rFonts w:hint="eastAsia" w:cs="宋体"/>
          <w:color w:val="auto"/>
          <w:kern w:val="2"/>
          <w:sz w:val="24"/>
          <w:szCs w:val="24"/>
          <w:highlight w:val="none"/>
          <w:u w:val="single"/>
          <w:lang w:val="en-US" w:eastAsia="zh-CN"/>
        </w:rPr>
        <w:t>07</w:t>
      </w:r>
      <w:r>
        <w:rPr>
          <w:rStyle w:val="73"/>
          <w:rFonts w:hint="eastAsia" w:ascii="宋体" w:hAnsi="宋体" w:eastAsia="宋体" w:cs="宋体"/>
          <w:color w:val="auto"/>
          <w:kern w:val="2"/>
          <w:sz w:val="24"/>
          <w:szCs w:val="24"/>
          <w:highlight w:val="none"/>
          <w:u w:val="single"/>
          <w:lang w:val="en-US" w:eastAsia="zh-CN"/>
        </w:rPr>
        <w:t>月</w:t>
      </w:r>
      <w:r>
        <w:rPr>
          <w:rStyle w:val="73"/>
          <w:rFonts w:hint="eastAsia" w:cs="宋体"/>
          <w:color w:val="auto"/>
          <w:kern w:val="2"/>
          <w:sz w:val="24"/>
          <w:szCs w:val="24"/>
          <w:highlight w:val="none"/>
          <w:u w:val="single"/>
          <w:lang w:val="en-US" w:eastAsia="zh-CN"/>
        </w:rPr>
        <w:t>01</w:t>
      </w:r>
      <w:r>
        <w:rPr>
          <w:rStyle w:val="73"/>
          <w:rFonts w:hint="eastAsia" w:ascii="宋体" w:hAnsi="宋体" w:eastAsia="宋体" w:cs="宋体"/>
          <w:color w:val="auto"/>
          <w:kern w:val="2"/>
          <w:sz w:val="24"/>
          <w:szCs w:val="24"/>
          <w:highlight w:val="none"/>
          <w:u w:val="single"/>
          <w:lang w:val="en-US" w:eastAsia="zh-CN"/>
        </w:rPr>
        <w:t>日</w:t>
      </w:r>
      <w:r>
        <w:rPr>
          <w:rStyle w:val="73"/>
          <w:rFonts w:hint="eastAsia" w:cs="宋体"/>
          <w:color w:val="auto"/>
          <w:kern w:val="2"/>
          <w:sz w:val="24"/>
          <w:szCs w:val="24"/>
          <w:highlight w:val="none"/>
          <w:u w:val="single"/>
          <w:lang w:val="en-US" w:eastAsia="zh-CN"/>
        </w:rPr>
        <w:t xml:space="preserve">09 </w:t>
      </w:r>
      <w:r>
        <w:rPr>
          <w:rStyle w:val="73"/>
          <w:rFonts w:hint="eastAsia" w:ascii="宋体" w:hAnsi="宋体" w:eastAsia="宋体" w:cs="宋体"/>
          <w:color w:val="auto"/>
          <w:kern w:val="2"/>
          <w:sz w:val="24"/>
          <w:szCs w:val="24"/>
          <w:highlight w:val="none"/>
          <w:u w:val="single"/>
          <w:lang w:val="en-US" w:eastAsia="zh-CN"/>
        </w:rPr>
        <w:t>点</w:t>
      </w:r>
      <w:r>
        <w:rPr>
          <w:rStyle w:val="73"/>
          <w:rFonts w:hint="eastAsia" w:cs="宋体"/>
          <w:color w:val="auto"/>
          <w:kern w:val="2"/>
          <w:sz w:val="24"/>
          <w:szCs w:val="24"/>
          <w:highlight w:val="none"/>
          <w:u w:val="single"/>
          <w:lang w:val="en-US" w:eastAsia="zh-CN"/>
        </w:rPr>
        <w:t>30</w:t>
      </w:r>
      <w:r>
        <w:rPr>
          <w:rStyle w:val="73"/>
          <w:rFonts w:hint="eastAsia" w:ascii="宋体" w:hAnsi="宋体" w:eastAsia="宋体" w:cs="宋体"/>
          <w:color w:val="000000" w:themeColor="text1"/>
          <w:kern w:val="2"/>
          <w:sz w:val="24"/>
          <w:szCs w:val="24"/>
          <w:highlight w:val="none"/>
          <w:u w:val="single"/>
          <w:lang w:val="en-US" w:eastAsia="zh-CN"/>
          <w14:textFill>
            <w14:solidFill>
              <w14:schemeClr w14:val="tx1"/>
            </w14:solidFill>
          </w14:textFill>
        </w:rPr>
        <w:t>分</w:t>
      </w:r>
      <w:r>
        <w:rPr>
          <w:rStyle w:val="73"/>
          <w:rFonts w:hint="eastAsia" w:cs="宋体"/>
          <w:color w:val="000000" w:themeColor="text1"/>
          <w:kern w:val="2"/>
          <w:sz w:val="24"/>
          <w:szCs w:val="24"/>
          <w:highlight w:val="none"/>
          <w:u w:val="single"/>
          <w:lang w:val="en-US" w:eastAsia="zh-CN"/>
          <w14:textFill>
            <w14:solidFill>
              <w14:schemeClr w14:val="tx1"/>
            </w14:solidFill>
          </w14:textFill>
        </w:rPr>
        <w:t>00</w:t>
      </w:r>
      <w:r>
        <w:rPr>
          <w:rStyle w:val="73"/>
          <w:rFonts w:hint="eastAsia" w:ascii="宋体" w:hAnsi="宋体" w:eastAsia="宋体" w:cs="宋体"/>
          <w:bCs w:val="0"/>
          <w:color w:val="000000" w:themeColor="text1"/>
          <w:kern w:val="2"/>
          <w:sz w:val="24"/>
          <w:szCs w:val="24"/>
          <w:highlight w:val="none"/>
          <w:u w:val="single"/>
          <w14:textFill>
            <w14:solidFill>
              <w14:schemeClr w14:val="tx1"/>
            </w14:solidFill>
          </w14:textFill>
        </w:rPr>
        <w:t>秒</w:t>
      </w:r>
      <w:r>
        <w:rPr>
          <w:rFonts w:hint="eastAsia"/>
          <w:highlight w:val="none"/>
          <w:u w:val="single"/>
        </w:rPr>
        <w:t>（北京时间）；</w:t>
      </w:r>
    </w:p>
    <w:p w14:paraId="5966305B">
      <w:pPr>
        <w:ind w:firstLine="482" w:firstLineChars="200"/>
        <w:rPr>
          <w:rFonts w:hint="eastAsia"/>
          <w:highlight w:val="none"/>
        </w:rPr>
      </w:pPr>
      <w:r>
        <w:rPr>
          <w:rFonts w:hint="eastAsia"/>
          <w:b/>
          <w:highlight w:val="none"/>
        </w:rPr>
        <w:t>开标地点（网址）：</w:t>
      </w:r>
      <w:r>
        <w:rPr>
          <w:rFonts w:hint="eastAsia"/>
          <w:highlight w:val="none"/>
        </w:rPr>
        <w:t>政采云平台（https://www.zcygov.cn/）在线响应开标；</w:t>
      </w:r>
    </w:p>
    <w:p w14:paraId="3BDB9141">
      <w:pPr>
        <w:rPr>
          <w:rFonts w:hint="eastAsia"/>
          <w:highlight w:val="none"/>
        </w:rPr>
      </w:pPr>
      <w:r>
        <w:rPr>
          <w:rFonts w:hint="eastAsia"/>
          <w:b/>
          <w:highlight w:val="none"/>
        </w:rPr>
        <w:t xml:space="preserve">五、公告期限 </w:t>
      </w:r>
    </w:p>
    <w:p w14:paraId="0BA0D518">
      <w:pPr>
        <w:ind w:firstLine="480" w:firstLineChars="200"/>
        <w:rPr>
          <w:rFonts w:hint="eastAsia"/>
          <w:highlight w:val="none"/>
        </w:rPr>
      </w:pPr>
      <w:r>
        <w:rPr>
          <w:rFonts w:hint="eastAsia"/>
          <w:highlight w:val="none"/>
        </w:rPr>
        <w:t>自本公告发布之日起5个工作日。</w:t>
      </w:r>
    </w:p>
    <w:p w14:paraId="62E9633C">
      <w:pPr>
        <w:rPr>
          <w:rFonts w:hint="eastAsia"/>
          <w:b/>
          <w:highlight w:val="none"/>
        </w:rPr>
      </w:pPr>
      <w:r>
        <w:rPr>
          <w:rFonts w:hint="eastAsia"/>
          <w:b/>
          <w:highlight w:val="none"/>
        </w:rPr>
        <w:t>六、其他补充事宜</w:t>
      </w:r>
    </w:p>
    <w:p w14:paraId="4C0B58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7A2FD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7B7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B01B3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w:t>
      </w:r>
      <w:r>
        <w:rPr>
          <w:rFonts w:hint="eastAsia" w:cs="宋体"/>
          <w:color w:val="auto"/>
          <w:sz w:val="24"/>
          <w:highlight w:val="none"/>
          <w:lang w:eastAsia="zh-CN"/>
        </w:rPr>
        <w:t>-</w:t>
      </w:r>
      <w:r>
        <w:rPr>
          <w:rFonts w:hint="eastAsia" w:ascii="宋体" w:hAnsi="宋体" w:cs="宋体"/>
          <w:color w:val="auto"/>
          <w:sz w:val="24"/>
          <w:highlight w:val="none"/>
        </w:rPr>
        <w:t>“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E0AC8A0">
      <w:pPr>
        <w:rPr>
          <w:rFonts w:hint="eastAsia"/>
          <w:b/>
          <w:highlight w:val="none"/>
        </w:rPr>
      </w:pPr>
      <w:r>
        <w:rPr>
          <w:rFonts w:hint="eastAsia"/>
          <w:b/>
          <w:highlight w:val="none"/>
        </w:rPr>
        <w:t>七、对本次采购提出询问、质疑、投诉，请按以下方式联系</w:t>
      </w:r>
    </w:p>
    <w:p w14:paraId="220C80AA">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1.采购人信息</w:t>
      </w:r>
    </w:p>
    <w:p w14:paraId="11710044">
      <w:pPr>
        <w:spacing w:line="360" w:lineRule="auto"/>
        <w:ind w:firstLine="480" w:firstLineChars="20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名称：</w:t>
      </w:r>
      <w:r>
        <w:rPr>
          <w:rFonts w:hint="eastAsia" w:cs="宋体"/>
          <w:color w:val="000000"/>
          <w:sz w:val="24"/>
          <w:highlight w:val="none"/>
          <w:lang w:eastAsia="zh-CN"/>
        </w:rPr>
        <w:t xml:space="preserve">杭州市规划和自然资源局临平分局 </w:t>
      </w:r>
    </w:p>
    <w:p w14:paraId="09D14459">
      <w:pPr>
        <w:spacing w:line="360" w:lineRule="auto"/>
        <w:ind w:firstLine="480" w:firstLineChars="200"/>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rPr>
        <w:t>地址：</w:t>
      </w:r>
      <w:r>
        <w:rPr>
          <w:rFonts w:hint="eastAsia" w:cs="宋体"/>
          <w:color w:val="000000"/>
          <w:sz w:val="24"/>
          <w:highlight w:val="none"/>
          <w:lang w:eastAsia="zh-CN"/>
        </w:rPr>
        <w:t>杭州市临平区南苑街道世纪大道西</w:t>
      </w:r>
      <w:r>
        <w:rPr>
          <w:rFonts w:hint="eastAsia" w:cs="宋体"/>
          <w:color w:val="000000"/>
          <w:sz w:val="24"/>
          <w:highlight w:val="none"/>
          <w:lang w:val="en-US" w:eastAsia="zh-CN"/>
        </w:rPr>
        <w:t>928号</w:t>
      </w:r>
    </w:p>
    <w:p w14:paraId="24938FBC">
      <w:pPr>
        <w:spacing w:line="360" w:lineRule="auto"/>
        <w:ind w:firstLine="480" w:firstLineChars="20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项目联系人（询问）：</w:t>
      </w:r>
      <w:r>
        <w:rPr>
          <w:rFonts w:hint="eastAsia" w:cs="宋体"/>
          <w:color w:val="000000"/>
          <w:sz w:val="24"/>
          <w:highlight w:val="none"/>
          <w:lang w:eastAsia="zh-CN"/>
        </w:rPr>
        <w:t>周海明</w:t>
      </w:r>
      <w:r>
        <w:rPr>
          <w:rFonts w:hint="eastAsia" w:cs="宋体"/>
          <w:color w:val="000000"/>
          <w:sz w:val="24"/>
          <w:highlight w:val="none"/>
          <w:lang w:val="en-US" w:eastAsia="zh-CN"/>
        </w:rPr>
        <w:t xml:space="preserve"> </w:t>
      </w:r>
      <w:r>
        <w:rPr>
          <w:rFonts w:hint="eastAsia" w:ascii="宋体" w:hAnsi="宋体" w:eastAsia="宋体" w:cs="宋体"/>
          <w:color w:val="000000"/>
          <w:sz w:val="24"/>
          <w:highlight w:val="none"/>
        </w:rPr>
        <w:t xml:space="preserve">   联系电话：</w:t>
      </w:r>
      <w:r>
        <w:rPr>
          <w:rFonts w:hint="eastAsia" w:cs="宋体"/>
          <w:color w:val="000000"/>
          <w:sz w:val="24"/>
          <w:highlight w:val="none"/>
          <w:lang w:val="en-US" w:eastAsia="zh-CN"/>
        </w:rPr>
        <w:t xml:space="preserve">0571-86162578 </w:t>
      </w:r>
    </w:p>
    <w:p w14:paraId="502E9925">
      <w:pPr>
        <w:spacing w:line="360" w:lineRule="auto"/>
        <w:ind w:firstLine="480" w:firstLineChars="20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质疑联系人：</w:t>
      </w:r>
      <w:r>
        <w:rPr>
          <w:rFonts w:hint="eastAsia" w:cs="宋体"/>
          <w:color w:val="000000"/>
          <w:sz w:val="24"/>
          <w:highlight w:val="none"/>
          <w:lang w:eastAsia="zh-CN"/>
        </w:rPr>
        <w:t>沈晔</w:t>
      </w:r>
      <w:r>
        <w:rPr>
          <w:rFonts w:hint="eastAsia" w:cs="宋体"/>
          <w:color w:val="000000"/>
          <w:sz w:val="24"/>
          <w:highlight w:val="none"/>
          <w:lang w:val="en-US" w:eastAsia="zh-CN"/>
        </w:rPr>
        <w:t xml:space="preserve"> </w:t>
      </w:r>
      <w:r>
        <w:rPr>
          <w:rFonts w:hint="eastAsia" w:ascii="宋体" w:hAnsi="宋体" w:eastAsia="宋体" w:cs="宋体"/>
          <w:color w:val="000000"/>
          <w:sz w:val="24"/>
          <w:highlight w:val="none"/>
        </w:rPr>
        <w:t xml:space="preserve">      </w:t>
      </w:r>
      <w:r>
        <w:rPr>
          <w:rFonts w:hint="eastAsia" w:cs="宋体"/>
          <w:color w:val="000000"/>
          <w:sz w:val="24"/>
          <w:highlight w:val="none"/>
          <w:lang w:val="en-US" w:eastAsia="zh-CN"/>
        </w:rPr>
        <w:t xml:space="preserve">      </w:t>
      </w:r>
      <w:r>
        <w:rPr>
          <w:rFonts w:hint="eastAsia" w:ascii="宋体" w:hAnsi="宋体" w:eastAsia="宋体" w:cs="宋体"/>
          <w:color w:val="000000"/>
          <w:sz w:val="24"/>
          <w:highlight w:val="none"/>
        </w:rPr>
        <w:t xml:space="preserve"> 联系电话：</w:t>
      </w:r>
      <w:r>
        <w:rPr>
          <w:rFonts w:hint="eastAsia" w:cs="宋体"/>
          <w:color w:val="000000"/>
          <w:sz w:val="24"/>
          <w:highlight w:val="none"/>
          <w:lang w:val="en-US" w:eastAsia="zh-CN"/>
        </w:rPr>
        <w:t xml:space="preserve">0571-89360800 </w:t>
      </w:r>
    </w:p>
    <w:p w14:paraId="33E0E2E7">
      <w:pPr>
        <w:spacing w:line="360" w:lineRule="auto"/>
        <w:ind w:firstLine="482" w:firstLineChars="200"/>
        <w:rPr>
          <w:rFonts w:hint="eastAsia" w:ascii="宋体" w:hAnsi="宋体" w:eastAsia="宋体" w:cs="宋体"/>
          <w:b/>
          <w:bCs/>
          <w:sz w:val="24"/>
          <w:highlight w:val="none"/>
        </w:rPr>
      </w:pPr>
    </w:p>
    <w:p w14:paraId="2A6FAB03">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 xml:space="preserve">2.采购代理机构信息            </w:t>
      </w:r>
    </w:p>
    <w:p w14:paraId="62CB9D4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名称：耀华建设管理有限公司</w:t>
      </w:r>
    </w:p>
    <w:p w14:paraId="45BD0E85">
      <w:pPr>
        <w:spacing w:line="360" w:lineRule="auto"/>
        <w:ind w:firstLine="480" w:firstLineChars="200"/>
        <w:rPr>
          <w:rFonts w:hint="eastAsia" w:ascii="宋体" w:hAnsi="宋体" w:eastAsia="宋体" w:cs="宋体"/>
          <w:highlight w:val="none"/>
        </w:rPr>
      </w:pPr>
      <w:r>
        <w:rPr>
          <w:rFonts w:hint="eastAsia" w:ascii="宋体" w:hAnsi="宋体" w:eastAsia="宋体" w:cs="宋体"/>
          <w:sz w:val="24"/>
          <w:highlight w:val="none"/>
        </w:rPr>
        <w:t>地址：杭州市临平区南苑街道华元欢乐城-华元大厦20层。</w:t>
      </w:r>
    </w:p>
    <w:p w14:paraId="7AE4C16D">
      <w:pPr>
        <w:spacing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sz w:val="24"/>
          <w:highlight w:val="none"/>
        </w:rPr>
        <w:t>项目联系人（</w:t>
      </w:r>
      <w:r>
        <w:rPr>
          <w:rFonts w:hint="eastAsia" w:ascii="宋体" w:hAnsi="宋体" w:eastAsia="宋体" w:cs="宋体"/>
          <w:color w:val="000000"/>
          <w:sz w:val="24"/>
          <w:highlight w:val="none"/>
        </w:rPr>
        <w:t>询问）：周</w:t>
      </w:r>
      <w:r>
        <w:rPr>
          <w:rFonts w:hint="eastAsia" w:ascii="宋体" w:hAnsi="宋体" w:eastAsia="宋体" w:cs="宋体"/>
          <w:color w:val="000000"/>
          <w:sz w:val="24"/>
          <w:highlight w:val="none"/>
          <w:lang w:val="en-US" w:eastAsia="zh-CN"/>
        </w:rPr>
        <w:t>海丽</w:t>
      </w:r>
      <w:r>
        <w:rPr>
          <w:rFonts w:hint="eastAsia" w:ascii="宋体" w:hAnsi="宋体" w:eastAsia="宋体" w:cs="宋体"/>
          <w:color w:val="000000"/>
          <w:sz w:val="24"/>
          <w:highlight w:val="none"/>
        </w:rPr>
        <w:t xml:space="preserve">   联系电话：0571-86320706</w:t>
      </w:r>
      <w:r>
        <w:rPr>
          <w:rFonts w:hint="eastAsia" w:ascii="宋体" w:hAnsi="宋体" w:eastAsia="宋体" w:cs="宋体"/>
          <w:color w:val="000000"/>
          <w:sz w:val="24"/>
          <w:highlight w:val="none"/>
          <w:lang w:val="en-US" w:eastAsia="zh-CN"/>
        </w:rPr>
        <w:t xml:space="preserve">  15868109971</w:t>
      </w:r>
    </w:p>
    <w:p w14:paraId="4BABD87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color w:val="000000"/>
          <w:sz w:val="24"/>
          <w:highlight w:val="none"/>
        </w:rPr>
        <w:t xml:space="preserve">质疑联系人：单成燕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sz w:val="24"/>
          <w:highlight w:val="none"/>
        </w:rPr>
        <w:t>联系电话：0571-86320727  18072887619</w:t>
      </w:r>
    </w:p>
    <w:p w14:paraId="7B071757">
      <w:pPr>
        <w:rPr>
          <w:rFonts w:hint="eastAsia"/>
          <w:highlight w:val="none"/>
        </w:rPr>
      </w:pPr>
      <w:r>
        <w:rPr>
          <w:rFonts w:hint="eastAsia"/>
          <w:highlight w:val="none"/>
        </w:rPr>
        <w:t xml:space="preserve">    </w:t>
      </w:r>
    </w:p>
    <w:p w14:paraId="46CC1434">
      <w:pPr>
        <w:ind w:firstLine="482" w:firstLineChars="200"/>
        <w:rPr>
          <w:rFonts w:hint="eastAsia"/>
          <w:highlight w:val="none"/>
        </w:rPr>
      </w:pPr>
      <w:r>
        <w:rPr>
          <w:rFonts w:hint="eastAsia"/>
          <w:b/>
          <w:bCs/>
          <w:highlight w:val="none"/>
        </w:rPr>
        <w:t>3.政府采购监督管理部门</w:t>
      </w:r>
      <w:r>
        <w:rPr>
          <w:rFonts w:hint="eastAsia"/>
          <w:b/>
          <w:bCs/>
          <w:highlight w:val="none"/>
          <w:lang w:val="en-US" w:eastAsia="zh-CN"/>
        </w:rPr>
        <w:t xml:space="preserve"> </w:t>
      </w:r>
      <w:r>
        <w:rPr>
          <w:rFonts w:hint="eastAsia"/>
          <w:b/>
          <w:bCs/>
          <w:highlight w:val="none"/>
        </w:rPr>
        <w:t xml:space="preserve">      </w:t>
      </w:r>
      <w:r>
        <w:rPr>
          <w:rFonts w:hint="eastAsia"/>
          <w:highlight w:val="none"/>
        </w:rPr>
        <w:t xml:space="preserve">      </w:t>
      </w:r>
    </w:p>
    <w:p w14:paraId="1899CABC">
      <w:pPr>
        <w:rPr>
          <w:rFonts w:hint="eastAsia"/>
          <w:highlight w:val="none"/>
        </w:rPr>
      </w:pPr>
      <w:r>
        <w:rPr>
          <w:rFonts w:hint="eastAsia"/>
          <w:highlight w:val="none"/>
        </w:rPr>
        <w:t xml:space="preserve">    名称：杭州市临平区财政局、浙江省政府采购行政裁决服务中心（杭州）</w:t>
      </w:r>
    </w:p>
    <w:p w14:paraId="255C5DF5">
      <w:pPr>
        <w:rPr>
          <w:rFonts w:hint="eastAsia"/>
          <w:highlight w:val="none"/>
        </w:rPr>
      </w:pPr>
      <w:r>
        <w:rPr>
          <w:rFonts w:hint="eastAsia"/>
          <w:highlight w:val="none"/>
        </w:rPr>
        <w:t xml:space="preserve">    地址：杭州市上城区清泰街549号城建综合大楼11楼 (快递仅限ems或顺丰)。 </w:t>
      </w:r>
    </w:p>
    <w:p w14:paraId="58AD277A">
      <w:pPr>
        <w:rPr>
          <w:rFonts w:hint="eastAsia"/>
          <w:highlight w:val="none"/>
        </w:rPr>
      </w:pPr>
      <w:r>
        <w:rPr>
          <w:rFonts w:hint="eastAsia"/>
          <w:highlight w:val="none"/>
        </w:rPr>
        <w:t xml:space="preserve">    联系人 ：王老师</w:t>
      </w:r>
    </w:p>
    <w:p w14:paraId="435F1A9F">
      <w:pPr>
        <w:rPr>
          <w:rFonts w:hint="eastAsia"/>
          <w:highlight w:val="none"/>
        </w:rPr>
      </w:pPr>
      <w:r>
        <w:rPr>
          <w:rFonts w:hint="eastAsia"/>
          <w:highlight w:val="none"/>
        </w:rPr>
        <w:t xml:space="preserve">    监督投诉电话：0571-87227671 </w:t>
      </w:r>
    </w:p>
    <w:p w14:paraId="5E96B247">
      <w:pPr>
        <w:wordWrap w:val="0"/>
        <w:ind w:firstLine="480" w:firstLineChars="200"/>
        <w:rPr>
          <w:rFonts w:hint="eastAsia"/>
          <w:highlight w:val="none"/>
        </w:rPr>
      </w:pPr>
      <w:r>
        <w:rPr>
          <w:rFonts w:hint="eastAsia"/>
          <w:highlight w:val="none"/>
        </w:rPr>
        <w:t>若对项目采购电子交易系统操作有疑问，可登录政采云（https://www.zcygov.cn/），点击右侧咨询小采，获取采小蜜智能服务管家帮助，或拨打政采云服务热线95763获取热线服务帮助。</w:t>
      </w:r>
    </w:p>
    <w:p w14:paraId="288A397F">
      <w:pPr>
        <w:ind w:firstLine="480" w:firstLineChars="200"/>
        <w:rPr>
          <w:rFonts w:hint="eastAsia"/>
          <w:b/>
          <w:sz w:val="36"/>
          <w:szCs w:val="20"/>
          <w:highlight w:val="none"/>
        </w:rPr>
      </w:pPr>
      <w:r>
        <w:rPr>
          <w:rFonts w:hint="eastAsia"/>
          <w:highlight w:val="none"/>
        </w:rPr>
        <w:t>CA问题联系电话（人工）：汇信CA 400-888-4636；天谷CA 400-087-8198。</w:t>
      </w:r>
      <w:r>
        <w:rPr>
          <w:b/>
          <w:sz w:val="36"/>
          <w:szCs w:val="20"/>
          <w:highlight w:val="none"/>
        </w:rPr>
        <w:br w:type="page"/>
      </w:r>
    </w:p>
    <w:p w14:paraId="49E07EDA">
      <w:pPr>
        <w:pStyle w:val="3"/>
        <w:spacing w:line="240" w:lineRule="auto"/>
        <w:rPr>
          <w:rFonts w:hint="eastAsia"/>
          <w:highlight w:val="none"/>
        </w:rPr>
      </w:pPr>
      <w:r>
        <w:rPr>
          <w:rFonts w:hint="eastAsia"/>
          <w:highlight w:val="none"/>
        </w:rPr>
        <w:t>第二部分 投标人须知</w:t>
      </w:r>
    </w:p>
    <w:p w14:paraId="362EE638">
      <w:pPr>
        <w:adjustRightInd/>
        <w:spacing w:line="240" w:lineRule="auto"/>
        <w:ind w:firstLine="3845" w:firstLineChars="1197"/>
        <w:outlineLvl w:val="0"/>
        <w:rPr>
          <w:rFonts w:hint="eastAsia"/>
          <w:b/>
          <w:sz w:val="32"/>
          <w:szCs w:val="20"/>
          <w:highlight w:val="none"/>
        </w:rPr>
      </w:pPr>
      <w:r>
        <w:rPr>
          <w:rFonts w:hint="eastAsia"/>
          <w:b/>
          <w:sz w:val="32"/>
          <w:szCs w:val="20"/>
          <w:highlight w:val="none"/>
        </w:rPr>
        <w:t>前附表</w:t>
      </w:r>
    </w:p>
    <w:tbl>
      <w:tblPr>
        <w:tblStyle w:val="6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95"/>
        <w:gridCol w:w="6243"/>
      </w:tblGrid>
      <w:tr w14:paraId="0B415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6" w:hRule="atLeast"/>
        </w:trPr>
        <w:tc>
          <w:tcPr>
            <w:tcW w:w="629" w:type="dxa"/>
            <w:tcBorders>
              <w:top w:val="single" w:color="auto" w:sz="4" w:space="0"/>
              <w:left w:val="single" w:color="auto" w:sz="4" w:space="0"/>
              <w:bottom w:val="single" w:color="auto" w:sz="4" w:space="0"/>
              <w:right w:val="single" w:color="auto" w:sz="4" w:space="0"/>
            </w:tcBorders>
            <w:vAlign w:val="center"/>
          </w:tcPr>
          <w:p w14:paraId="730D949A">
            <w:pPr>
              <w:jc w:val="center"/>
              <w:rPr>
                <w:rFonts w:hint="eastAsia"/>
                <w:b/>
                <w:highlight w:val="none"/>
              </w:rPr>
            </w:pPr>
            <w:r>
              <w:rPr>
                <w:rFonts w:hint="eastAsia"/>
                <w:b/>
                <w:highlight w:val="none"/>
              </w:rPr>
              <w:t>序号</w:t>
            </w:r>
          </w:p>
        </w:tc>
        <w:tc>
          <w:tcPr>
            <w:tcW w:w="1695" w:type="dxa"/>
            <w:tcBorders>
              <w:top w:val="single" w:color="000000" w:sz="8" w:space="0"/>
              <w:left w:val="single" w:color="auto" w:sz="4" w:space="0"/>
              <w:bottom w:val="single" w:color="000000" w:sz="8" w:space="0"/>
              <w:right w:val="single" w:color="000000" w:sz="8" w:space="0"/>
            </w:tcBorders>
            <w:vAlign w:val="center"/>
          </w:tcPr>
          <w:p w14:paraId="3517E1BA">
            <w:pPr>
              <w:jc w:val="center"/>
              <w:rPr>
                <w:rFonts w:hint="eastAsia"/>
                <w:b/>
                <w:highlight w:val="none"/>
              </w:rPr>
            </w:pPr>
            <w:r>
              <w:rPr>
                <w:rFonts w:hint="eastAsia"/>
                <w:b/>
                <w:highlight w:val="none"/>
              </w:rPr>
              <w:t>事项</w:t>
            </w:r>
          </w:p>
        </w:tc>
        <w:tc>
          <w:tcPr>
            <w:tcW w:w="6243" w:type="dxa"/>
            <w:tcBorders>
              <w:top w:val="single" w:color="000000" w:sz="8" w:space="0"/>
              <w:left w:val="single" w:color="000000" w:sz="2" w:space="0"/>
              <w:bottom w:val="single" w:color="000000" w:sz="8" w:space="0"/>
              <w:right w:val="single" w:color="000000" w:sz="8" w:space="0"/>
            </w:tcBorders>
            <w:vAlign w:val="center"/>
          </w:tcPr>
          <w:p w14:paraId="1AEE06FF">
            <w:pPr>
              <w:jc w:val="center"/>
              <w:rPr>
                <w:rFonts w:hint="eastAsia"/>
                <w:b/>
                <w:highlight w:val="none"/>
              </w:rPr>
            </w:pPr>
            <w:r>
              <w:rPr>
                <w:rFonts w:hint="eastAsia"/>
                <w:b/>
                <w:highlight w:val="none"/>
              </w:rPr>
              <w:t>本项目的特别规定</w:t>
            </w:r>
          </w:p>
        </w:tc>
      </w:tr>
      <w:tr w14:paraId="2E3AC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70FD07DF">
            <w:pPr>
              <w:jc w:val="center"/>
              <w:rPr>
                <w:rFonts w:hint="eastAsia"/>
                <w:highlight w:val="none"/>
              </w:rPr>
            </w:pPr>
            <w:r>
              <w:rPr>
                <w:rFonts w:hint="eastAsia"/>
                <w:highlight w:val="none"/>
              </w:rPr>
              <w:t>1</w:t>
            </w:r>
          </w:p>
        </w:tc>
        <w:tc>
          <w:tcPr>
            <w:tcW w:w="1695" w:type="dxa"/>
            <w:tcBorders>
              <w:top w:val="single" w:color="000000" w:sz="8" w:space="0"/>
              <w:left w:val="single" w:color="auto" w:sz="4" w:space="0"/>
              <w:bottom w:val="single" w:color="000000" w:sz="8" w:space="0"/>
              <w:right w:val="single" w:color="000000" w:sz="8" w:space="0"/>
            </w:tcBorders>
            <w:vAlign w:val="center"/>
          </w:tcPr>
          <w:p w14:paraId="56D54BA7">
            <w:pPr>
              <w:spacing w:line="240" w:lineRule="auto"/>
              <w:jc w:val="center"/>
              <w:rPr>
                <w:rFonts w:hint="eastAsia"/>
                <w:b/>
                <w:highlight w:val="none"/>
              </w:rPr>
            </w:pPr>
            <w:r>
              <w:rPr>
                <w:rFonts w:hint="eastAsia"/>
                <w:b/>
                <w:highlight w:val="none"/>
              </w:rPr>
              <w:t>项目属性</w:t>
            </w:r>
          </w:p>
        </w:tc>
        <w:tc>
          <w:tcPr>
            <w:tcW w:w="6243" w:type="dxa"/>
            <w:tcBorders>
              <w:top w:val="single" w:color="000000" w:sz="8" w:space="0"/>
              <w:left w:val="single" w:color="000000" w:sz="2" w:space="0"/>
              <w:bottom w:val="single" w:color="000000" w:sz="8" w:space="0"/>
              <w:right w:val="single" w:color="000000" w:sz="8" w:space="0"/>
            </w:tcBorders>
            <w:vAlign w:val="center"/>
          </w:tcPr>
          <w:p w14:paraId="136F66BC">
            <w:pPr>
              <w:spacing w:line="240" w:lineRule="auto"/>
              <w:ind w:firstLine="240" w:firstLineChars="100"/>
              <w:rPr>
                <w:rFonts w:hint="eastAsia"/>
                <w:highlight w:val="none"/>
              </w:rPr>
            </w:pPr>
            <w:r>
              <w:rPr>
                <w:rFonts w:hint="eastAsia"/>
                <w:highlight w:val="none"/>
              </w:rPr>
              <w:t>服务类。</w:t>
            </w:r>
          </w:p>
        </w:tc>
      </w:tr>
      <w:tr w14:paraId="05396A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4DF9F276">
            <w:pPr>
              <w:jc w:val="center"/>
              <w:rPr>
                <w:rFonts w:hint="eastAsia"/>
                <w:highlight w:val="none"/>
              </w:rPr>
            </w:pPr>
            <w:r>
              <w:rPr>
                <w:rFonts w:hint="eastAsia"/>
                <w:highlight w:val="none"/>
              </w:rPr>
              <w:t>2</w:t>
            </w:r>
          </w:p>
        </w:tc>
        <w:tc>
          <w:tcPr>
            <w:tcW w:w="1695" w:type="dxa"/>
            <w:tcBorders>
              <w:top w:val="single" w:color="000000" w:sz="8" w:space="0"/>
              <w:left w:val="single" w:color="auto" w:sz="4" w:space="0"/>
              <w:bottom w:val="single" w:color="000000" w:sz="8" w:space="0"/>
              <w:right w:val="single" w:color="000000" w:sz="8" w:space="0"/>
            </w:tcBorders>
            <w:vAlign w:val="center"/>
          </w:tcPr>
          <w:p w14:paraId="1B4F49F5">
            <w:pPr>
              <w:jc w:val="center"/>
              <w:rPr>
                <w:rFonts w:hint="eastAsia"/>
                <w:b/>
                <w:highlight w:val="none"/>
              </w:rPr>
            </w:pPr>
            <w:r>
              <w:rPr>
                <w:rFonts w:hint="eastAsia"/>
                <w:b/>
                <w:highlight w:val="none"/>
              </w:rPr>
              <w:t>采购标的及其对应的中小企业划分标准所属行业</w:t>
            </w:r>
          </w:p>
        </w:tc>
        <w:tc>
          <w:tcPr>
            <w:tcW w:w="6243" w:type="dxa"/>
            <w:tcBorders>
              <w:top w:val="single" w:color="000000" w:sz="8" w:space="0"/>
              <w:left w:val="single" w:color="000000" w:sz="2" w:space="0"/>
              <w:bottom w:val="single" w:color="000000" w:sz="8" w:space="0"/>
              <w:right w:val="single" w:color="000000" w:sz="8" w:space="0"/>
            </w:tcBorders>
            <w:vAlign w:val="center"/>
          </w:tcPr>
          <w:p w14:paraId="3575DB67">
            <w:pPr>
              <w:numPr>
                <w:ilvl w:val="0"/>
                <w:numId w:val="2"/>
              </w:numPr>
              <w:rPr>
                <w:rFonts w:hint="eastAsia"/>
                <w:kern w:val="0"/>
                <w:highlight w:val="none"/>
              </w:rPr>
            </w:pPr>
            <w:r>
              <w:rPr>
                <w:rFonts w:hint="eastAsia"/>
                <w:kern w:val="0"/>
                <w:highlight w:val="none"/>
              </w:rPr>
              <w:t>标的：</w:t>
            </w:r>
            <w:r>
              <w:rPr>
                <w:rFonts w:hint="eastAsia"/>
                <w:b/>
                <w:bCs/>
                <w:kern w:val="0"/>
                <w:highlight w:val="none"/>
                <w:u w:val="single"/>
                <w:lang w:eastAsia="zh-CN"/>
              </w:rPr>
              <w:t xml:space="preserve">临平区农村宅基地及集体建设用地调查上图入库项目 </w:t>
            </w:r>
            <w:r>
              <w:rPr>
                <w:rFonts w:hint="eastAsia"/>
                <w:kern w:val="0"/>
                <w:highlight w:val="none"/>
              </w:rPr>
              <w:t>；</w:t>
            </w:r>
          </w:p>
          <w:p w14:paraId="5896A945">
            <w:pPr>
              <w:numPr>
                <w:ilvl w:val="0"/>
                <w:numId w:val="2"/>
              </w:numPr>
              <w:rPr>
                <w:rFonts w:hint="eastAsia"/>
                <w:kern w:val="0"/>
                <w:highlight w:val="none"/>
              </w:rPr>
            </w:pPr>
            <w:r>
              <w:rPr>
                <w:rFonts w:hint="eastAsia"/>
                <w:kern w:val="0"/>
                <w:highlight w:val="none"/>
              </w:rPr>
              <w:t>属于</w:t>
            </w:r>
            <w:r>
              <w:rPr>
                <w:rFonts w:hint="eastAsia"/>
                <w:kern w:val="0"/>
                <w:highlight w:val="none"/>
                <w:u w:val="single"/>
              </w:rPr>
              <w:t xml:space="preserve"> </w:t>
            </w:r>
            <w:r>
              <w:rPr>
                <w:rFonts w:hint="eastAsia" w:ascii="宋体" w:hAnsi="宋体" w:cs="宋体"/>
                <w:kern w:val="0"/>
                <w:szCs w:val="21"/>
                <w:highlight w:val="none"/>
                <w:u w:val="single"/>
              </w:rPr>
              <w:t xml:space="preserve"> 其他未列明行业</w:t>
            </w:r>
            <w:r>
              <w:rPr>
                <w:rFonts w:hint="eastAsia"/>
                <w:kern w:val="0"/>
                <w:highlight w:val="none"/>
                <w:u w:val="single"/>
              </w:rPr>
              <w:t xml:space="preserve"> </w:t>
            </w:r>
            <w:r>
              <w:rPr>
                <w:rFonts w:hint="eastAsia"/>
                <w:kern w:val="0"/>
                <w:highlight w:val="none"/>
              </w:rPr>
              <w:t>行业；</w:t>
            </w:r>
          </w:p>
          <w:p w14:paraId="49634A03">
            <w:pPr>
              <w:widowControl/>
              <w:adjustRightInd/>
              <w:rPr>
                <w:rFonts w:hint="eastAsia"/>
                <w:b/>
                <w:bCs/>
                <w:highlight w:val="none"/>
              </w:rPr>
            </w:pPr>
            <w:r>
              <w:rPr>
                <w:rFonts w:hint="eastAsia" w:ascii="宋体" w:hAnsi="宋体" w:eastAsia="宋体" w:cs="宋体"/>
                <w:b/>
                <w:bCs/>
                <w:kern w:val="2"/>
                <w:sz w:val="21"/>
                <w:szCs w:val="22"/>
                <w:highlight w:val="none"/>
                <w:lang w:val="en-US" w:eastAsia="zh-CN" w:bidi="ar-SA"/>
              </w:rPr>
              <w:drawing>
                <wp:inline distT="0" distB="0" distL="114300" distR="114300">
                  <wp:extent cx="3900170" cy="292100"/>
                  <wp:effectExtent l="0" t="0" r="5080" b="1270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38"/>
                          <a:stretch>
                            <a:fillRect/>
                          </a:stretch>
                        </pic:blipFill>
                        <pic:spPr>
                          <a:xfrm>
                            <a:off x="0" y="0"/>
                            <a:ext cx="3900170" cy="292100"/>
                          </a:xfrm>
                          <a:prstGeom prst="rect">
                            <a:avLst/>
                          </a:prstGeom>
                          <a:noFill/>
                          <a:ln>
                            <a:noFill/>
                          </a:ln>
                        </pic:spPr>
                      </pic:pic>
                    </a:graphicData>
                  </a:graphic>
                </wp:inline>
              </w:drawing>
            </w:r>
            <w:r>
              <w:rPr>
                <w:rFonts w:ascii="宋体" w:hAnsi="宋体" w:eastAsia="宋体" w:cs="宋体"/>
                <w:kern w:val="2"/>
                <w:sz w:val="24"/>
                <w:szCs w:val="24"/>
                <w:highlight w:val="none"/>
                <w:lang w:val="en-US" w:eastAsia="zh-CN" w:bidi="ar-SA"/>
              </w:rPr>
              <w:drawing>
                <wp:anchor distT="0" distB="0" distL="114300" distR="114300" simplePos="0" relativeHeight="251662336" behindDoc="0" locked="0" layoutInCell="1" allowOverlap="1">
                  <wp:simplePos x="0" y="0"/>
                  <wp:positionH relativeFrom="column">
                    <wp:posOffset>0</wp:posOffset>
                  </wp:positionH>
                  <wp:positionV relativeFrom="page">
                    <wp:posOffset>901700</wp:posOffset>
                  </wp:positionV>
                  <wp:extent cx="3985260" cy="266065"/>
                  <wp:effectExtent l="0" t="0" r="15240" b="635"/>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39">
                            <a:lum/>
                          </a:blip>
                          <a:srcRect l="1073" b="16270"/>
                          <a:stretch>
                            <a:fillRect/>
                          </a:stretch>
                        </pic:blipFill>
                        <pic:spPr>
                          <a:xfrm>
                            <a:off x="0" y="0"/>
                            <a:ext cx="3985260" cy="266065"/>
                          </a:xfrm>
                          <a:prstGeom prst="rect">
                            <a:avLst/>
                          </a:prstGeom>
                          <a:noFill/>
                          <a:ln>
                            <a:noFill/>
                          </a:ln>
                        </pic:spPr>
                      </pic:pic>
                    </a:graphicData>
                  </a:graphic>
                </wp:anchor>
              </w:drawing>
            </w:r>
          </w:p>
          <w:p w14:paraId="790AE2E5">
            <w:pPr>
              <w:widowControl/>
              <w:adjustRightInd/>
              <w:snapToGrid w:val="0"/>
              <w:spacing w:line="240" w:lineRule="auto"/>
              <w:ind w:firstLine="0" w:firstLineChars="0"/>
              <w:rPr>
                <w:rFonts w:hint="eastAsia" w:ascii="宋体" w:hAnsi="宋体" w:eastAsia="宋体" w:cs="宋体"/>
                <w:color w:val="000000"/>
                <w:kern w:val="0"/>
                <w:szCs w:val="24"/>
                <w:highlight w:val="none"/>
                <w:u w:val="single"/>
                <w:lang w:val="zh-CN"/>
              </w:rPr>
            </w:pPr>
            <w:r>
              <w:rPr>
                <w:rFonts w:hint="eastAsia" w:ascii="宋体" w:hAnsi="宋体" w:eastAsia="宋体" w:cs="宋体"/>
                <w:color w:val="000000"/>
                <w:szCs w:val="24"/>
                <w:highlight w:val="none"/>
                <w:shd w:val="clear" w:color="auto" w:fill="FFFFFF"/>
                <w:lang w:val="zh-CN" w:bidi="zh-CN"/>
              </w:rPr>
              <w:t xml:space="preserve">说明： </w:t>
            </w:r>
          </w:p>
          <w:p w14:paraId="74266AEE">
            <w:pPr>
              <w:widowControl/>
              <w:adjustRightInd/>
              <w:snapToGrid w:val="0"/>
              <w:spacing w:line="312" w:lineRule="auto"/>
              <w:ind w:firstLine="480" w:firstLineChars="200"/>
              <w:rPr>
                <w:rFonts w:hint="eastAsia" w:ascii="宋体" w:hAnsi="宋体" w:eastAsia="宋体" w:cs="宋体"/>
                <w:color w:val="000000"/>
                <w:kern w:val="0"/>
                <w:szCs w:val="21"/>
                <w:highlight w:val="none"/>
                <w:u w:val="single"/>
                <w:lang w:val="zh-CN"/>
              </w:rPr>
            </w:pPr>
            <w:r>
              <w:rPr>
                <w:rFonts w:hint="eastAsia" w:ascii="宋体" w:hAnsi="宋体" w:eastAsia="宋体" w:cs="宋体"/>
                <w:color w:val="000000"/>
                <w:kern w:val="0"/>
                <w:szCs w:val="21"/>
                <w:highlight w:val="none"/>
                <w:u w:val="single"/>
                <w:lang w:val="zh-CN"/>
              </w:rPr>
              <w:t>1.大型、中型和小型企业须同时满足所列指标的下限，否则下划一档；微型企业只须满足所列指标中的一项即可。 　　</w:t>
            </w:r>
          </w:p>
          <w:p w14:paraId="2D77F06C">
            <w:pPr>
              <w:widowControl/>
              <w:adjustRightInd/>
              <w:snapToGrid w:val="0"/>
              <w:spacing w:line="312" w:lineRule="auto"/>
              <w:ind w:firstLine="480" w:firstLineChars="200"/>
              <w:rPr>
                <w:rFonts w:hint="eastAsia" w:ascii="宋体" w:hAnsi="宋体" w:eastAsia="宋体" w:cs="宋体"/>
                <w:color w:val="000000"/>
                <w:kern w:val="0"/>
                <w:szCs w:val="21"/>
                <w:highlight w:val="none"/>
                <w:u w:val="single"/>
                <w:lang w:val="zh-CN"/>
              </w:rPr>
            </w:pPr>
            <w:r>
              <w:rPr>
                <w:rFonts w:hint="eastAsia" w:ascii="宋体" w:hAnsi="宋体" w:eastAsia="宋体" w:cs="宋体"/>
                <w:color w:val="000000"/>
                <w:kern w:val="0"/>
                <w:szCs w:val="21"/>
                <w:highlight w:val="none"/>
                <w:u w:val="single"/>
                <w:lang w:val="zh-CN"/>
              </w:rPr>
              <w:t>2.附表中各行业的范围以《国民经济行业分类》（GB/T4754-2017）为准。</w:t>
            </w:r>
          </w:p>
          <w:p w14:paraId="4BD91965">
            <w:pPr>
              <w:widowControl/>
              <w:adjustRightInd/>
              <w:snapToGrid w:val="0"/>
              <w:spacing w:line="312" w:lineRule="auto"/>
              <w:ind w:firstLine="480" w:firstLineChars="200"/>
              <w:rPr>
                <w:rFonts w:hint="eastAsia" w:ascii="宋体" w:hAnsi="宋体" w:eastAsia="宋体" w:cs="宋体"/>
                <w:color w:val="000000"/>
                <w:kern w:val="0"/>
                <w:szCs w:val="21"/>
                <w:highlight w:val="none"/>
                <w:u w:val="single"/>
                <w:lang w:val="zh-CN"/>
              </w:rPr>
            </w:pPr>
            <w:r>
              <w:rPr>
                <w:rFonts w:hint="eastAsia" w:ascii="宋体" w:hAnsi="宋体" w:eastAsia="宋体" w:cs="宋体"/>
                <w:color w:val="000000"/>
                <w:kern w:val="0"/>
                <w:szCs w:val="21"/>
                <w:highlight w:val="none"/>
                <w:u w:val="single"/>
                <w:lang w:val="zh-CN"/>
              </w:rPr>
              <w:t>3.企业划分指标以现行统计制度为准。</w:t>
            </w:r>
          </w:p>
          <w:p w14:paraId="77CE35BB">
            <w:pPr>
              <w:widowControl/>
              <w:adjustRightInd/>
              <w:snapToGrid w:val="0"/>
              <w:spacing w:line="312" w:lineRule="auto"/>
              <w:ind w:firstLine="480" w:firstLineChars="200"/>
              <w:rPr>
                <w:rFonts w:hint="eastAsia" w:ascii="宋体" w:hAnsi="宋体" w:eastAsia="宋体" w:cs="宋体"/>
                <w:color w:val="000000"/>
                <w:kern w:val="0"/>
                <w:szCs w:val="21"/>
                <w:highlight w:val="none"/>
                <w:u w:val="single"/>
                <w:lang w:val="zh-CN"/>
              </w:rPr>
            </w:pPr>
            <w:r>
              <w:rPr>
                <w:rFonts w:hint="eastAsia" w:ascii="宋体" w:hAnsi="宋体" w:eastAsia="宋体" w:cs="宋体"/>
                <w:color w:val="000000"/>
                <w:kern w:val="0"/>
                <w:szCs w:val="21"/>
                <w:highlight w:val="none"/>
                <w:u w:val="single"/>
                <w:lang w:val="zh-CN"/>
              </w:rPr>
              <w:t>1）从业人员，是指期末从业人员数，没有期末从业人员数的，采用全年平均人员数代替。</w:t>
            </w:r>
          </w:p>
          <w:p w14:paraId="6DD2263F">
            <w:pPr>
              <w:widowControl/>
              <w:adjustRightInd/>
              <w:snapToGrid w:val="0"/>
              <w:spacing w:line="312" w:lineRule="auto"/>
              <w:ind w:firstLine="480" w:firstLineChars="200"/>
              <w:rPr>
                <w:rFonts w:hint="eastAsia" w:ascii="宋体" w:hAnsi="宋体" w:eastAsia="宋体" w:cs="宋体"/>
                <w:color w:val="000000"/>
                <w:kern w:val="0"/>
                <w:szCs w:val="21"/>
                <w:highlight w:val="none"/>
                <w:u w:val="single"/>
                <w:lang w:val="zh-CN"/>
              </w:rPr>
            </w:pPr>
            <w:r>
              <w:rPr>
                <w:rFonts w:hint="eastAsia" w:ascii="宋体" w:hAnsi="宋体" w:eastAsia="宋体" w:cs="宋体"/>
                <w:color w:val="000000"/>
                <w:kern w:val="0"/>
                <w:szCs w:val="21"/>
                <w:highlight w:val="none"/>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60841E34">
            <w:pPr>
              <w:snapToGrid w:val="0"/>
              <w:spacing w:line="312" w:lineRule="auto"/>
              <w:ind w:firstLine="480" w:firstLineChars="200"/>
              <w:rPr>
                <w:rFonts w:hint="eastAsia" w:ascii="宋体" w:hAnsi="宋体" w:eastAsia="宋体" w:cs="宋体"/>
                <w:color w:val="000000"/>
                <w:kern w:val="0"/>
                <w:szCs w:val="21"/>
                <w:highlight w:val="none"/>
                <w:u w:val="single"/>
                <w:lang w:val="zh-CN"/>
              </w:rPr>
            </w:pPr>
            <w:r>
              <w:rPr>
                <w:rFonts w:hint="eastAsia" w:ascii="宋体" w:hAnsi="宋体" w:eastAsia="宋体" w:cs="宋体"/>
                <w:color w:val="000000"/>
                <w:kern w:val="0"/>
                <w:szCs w:val="21"/>
                <w:highlight w:val="none"/>
                <w:u w:val="single"/>
                <w:lang w:val="zh-CN"/>
              </w:rPr>
              <w:t>3）资产总额，采用资产总计代替。</w:t>
            </w:r>
          </w:p>
          <w:p w14:paraId="28060EA6">
            <w:pPr>
              <w:pStyle w:val="625"/>
              <w:widowControl w:val="0"/>
              <w:tabs>
                <w:tab w:val="left" w:pos="1070"/>
              </w:tabs>
              <w:wordWrap/>
              <w:snapToGrid/>
              <w:spacing w:line="312" w:lineRule="auto"/>
              <w:ind w:right="52" w:firstLine="0" w:firstLineChars="0"/>
              <w:textAlignment w:val="auto"/>
              <w:rPr>
                <w:rFonts w:hint="eastAsia" w:ascii="宋体" w:hAnsi="宋体" w:eastAsia="宋体" w:cs="宋体"/>
                <w:color w:val="000000"/>
                <w:sz w:val="24"/>
                <w:szCs w:val="24"/>
                <w:highlight w:val="none"/>
                <w:u w:val="single"/>
                <w:lang w:val="zh-CN" w:eastAsia="zh-CN"/>
              </w:rPr>
            </w:pPr>
            <w:r>
              <w:rPr>
                <w:rFonts w:hint="eastAsia" w:ascii="宋体" w:hAnsi="宋体" w:eastAsia="宋体" w:cs="宋体"/>
                <w:color w:val="000000"/>
                <w:spacing w:val="0"/>
                <w:sz w:val="24"/>
                <w:szCs w:val="24"/>
                <w:highlight w:val="none"/>
                <w:u w:val="single"/>
                <w:lang w:val="zh-CN" w:eastAsia="zh-CN"/>
              </w:rPr>
              <w:t>(</w:t>
            </w:r>
            <w:r>
              <w:rPr>
                <w:rFonts w:hint="eastAsia" w:ascii="宋体" w:hAnsi="宋体" w:eastAsia="宋体" w:cs="宋体"/>
                <w:color w:val="000000"/>
                <w:spacing w:val="0"/>
                <w:sz w:val="24"/>
                <w:szCs w:val="24"/>
                <w:highlight w:val="none"/>
                <w:u w:val="single"/>
                <w:lang w:val="en-US" w:eastAsia="zh-CN"/>
              </w:rPr>
              <w:t>3</w:t>
            </w:r>
            <w:r>
              <w:rPr>
                <w:rFonts w:hint="eastAsia" w:ascii="宋体" w:hAnsi="宋体" w:eastAsia="宋体" w:cs="宋体"/>
                <w:color w:val="000000"/>
                <w:spacing w:val="0"/>
                <w:sz w:val="24"/>
                <w:szCs w:val="24"/>
                <w:highlight w:val="none"/>
                <w:u w:val="single"/>
                <w:lang w:val="zh-CN" w:eastAsia="zh-CN"/>
              </w:rPr>
              <w:t>)符合小微企业划分标准的个体工商户，视同小微企业。</w:t>
            </w:r>
          </w:p>
          <w:p w14:paraId="0AB61290">
            <w:pPr>
              <w:snapToGrid w:val="0"/>
              <w:spacing w:line="312" w:lineRule="auto"/>
              <w:ind w:firstLine="0" w:firstLineChars="0"/>
              <w:rPr>
                <w:rFonts w:hint="eastAsia" w:ascii="宋体" w:hAnsi="宋体" w:eastAsia="宋体" w:cs="宋体"/>
                <w:color w:val="000000"/>
                <w:kern w:val="0"/>
                <w:sz w:val="24"/>
                <w:szCs w:val="24"/>
                <w:highlight w:val="none"/>
                <w:u w:val="single"/>
                <w:lang w:val="zh-CN"/>
              </w:rPr>
            </w:pPr>
            <w:r>
              <w:rPr>
                <w:rFonts w:hint="eastAsia" w:ascii="宋体" w:hAnsi="宋体" w:eastAsia="宋体" w:cs="宋体"/>
                <w:color w:val="000000"/>
                <w:spacing w:val="0"/>
                <w:kern w:val="0"/>
                <w:sz w:val="24"/>
                <w:szCs w:val="24"/>
                <w:highlight w:val="none"/>
                <w:u w:val="single"/>
                <w:lang w:val="zh-CN"/>
              </w:rPr>
              <w:t>(</w:t>
            </w:r>
            <w:r>
              <w:rPr>
                <w:rFonts w:hint="eastAsia" w:ascii="宋体" w:hAnsi="宋体" w:eastAsia="宋体" w:cs="宋体"/>
                <w:color w:val="000000"/>
                <w:spacing w:val="0"/>
                <w:kern w:val="0"/>
                <w:sz w:val="24"/>
                <w:szCs w:val="24"/>
                <w:highlight w:val="none"/>
                <w:u w:val="single"/>
                <w:lang w:val="en-US" w:eastAsia="zh-CN"/>
              </w:rPr>
              <w:t>4</w:t>
            </w:r>
            <w:r>
              <w:rPr>
                <w:rFonts w:hint="eastAsia" w:ascii="宋体" w:hAnsi="宋体" w:eastAsia="宋体" w:cs="宋体"/>
                <w:color w:val="000000"/>
                <w:spacing w:val="0"/>
                <w:kern w:val="0"/>
                <w:sz w:val="24"/>
                <w:szCs w:val="24"/>
                <w:highlight w:val="none"/>
                <w:u w:val="single"/>
                <w:lang w:val="zh-CN"/>
              </w:rPr>
              <w:t xml:space="preserve">)监狱企业和残疾人福利性单位视同小型、微型企业， </w:t>
            </w:r>
            <w:r>
              <w:rPr>
                <w:rFonts w:hint="eastAsia" w:ascii="宋体" w:hAnsi="宋体" w:eastAsia="宋体" w:cs="宋体"/>
                <w:color w:val="000000"/>
                <w:kern w:val="0"/>
                <w:sz w:val="24"/>
                <w:szCs w:val="24"/>
                <w:highlight w:val="none"/>
                <w:u w:val="single"/>
                <w:lang w:val="zh-CN"/>
              </w:rPr>
              <w:t>按《财政部 司法部关于政府采购支持监狱企业发展有关问题的通知》(财库〔2014〕68 号)、《财政部 民政部  中国残</w:t>
            </w:r>
            <w:r>
              <w:rPr>
                <w:rFonts w:hint="eastAsia" w:ascii="宋体" w:hAnsi="宋体" w:eastAsia="宋体" w:cs="宋体"/>
                <w:color w:val="000000"/>
                <w:spacing w:val="0"/>
                <w:kern w:val="0"/>
                <w:sz w:val="24"/>
                <w:szCs w:val="24"/>
                <w:highlight w:val="none"/>
                <w:u w:val="single"/>
                <w:lang w:val="zh-CN"/>
              </w:rPr>
              <w:t>疾人联合会关于促进残疾人就业政府采购政策的通知》</w:t>
            </w:r>
            <w:r>
              <w:rPr>
                <w:rFonts w:hint="eastAsia" w:ascii="宋体" w:hAnsi="宋体" w:eastAsia="宋体" w:cs="宋体"/>
                <w:color w:val="000000"/>
                <w:kern w:val="0"/>
                <w:sz w:val="24"/>
                <w:szCs w:val="24"/>
                <w:highlight w:val="none"/>
                <w:u w:val="single"/>
                <w:lang w:val="zh-CN"/>
              </w:rPr>
              <w:t>（财库〔2017〕141 号）的规定执行。</w:t>
            </w:r>
          </w:p>
          <w:p w14:paraId="51B9023D">
            <w:pPr>
              <w:pStyle w:val="625"/>
              <w:widowControl w:val="0"/>
              <w:tabs>
                <w:tab w:val="left" w:pos="1070"/>
              </w:tabs>
              <w:wordWrap/>
              <w:snapToGrid/>
              <w:spacing w:line="240" w:lineRule="auto"/>
              <w:ind w:right="52" w:firstLine="220" w:firstLineChars="100"/>
              <w:textAlignment w:val="auto"/>
              <w:rPr>
                <w:rFonts w:hint="eastAsia"/>
                <w:highlight w:val="none"/>
              </w:rPr>
            </w:pPr>
            <w:r>
              <w:rPr>
                <w:rFonts w:hint="eastAsia" w:ascii="宋体" w:hAnsi="宋体" w:eastAsia="宋体" w:cs="宋体"/>
                <w:color w:val="auto"/>
                <w:sz w:val="22"/>
                <w:szCs w:val="22"/>
                <w:highlight w:val="none"/>
                <w:lang w:eastAsia="zh-CN"/>
              </w:rPr>
              <w:t>本次采购为</w:t>
            </w:r>
            <w:r>
              <w:rPr>
                <w:rFonts w:hint="eastAsia" w:ascii="宋体" w:hAnsi="宋体" w:eastAsia="宋体" w:cs="宋体"/>
                <w:b/>
                <w:bCs/>
                <w:color w:val="auto"/>
                <w:sz w:val="22"/>
                <w:szCs w:val="22"/>
                <w:highlight w:val="none"/>
                <w:u w:val="single"/>
                <w:lang w:eastAsia="zh-CN"/>
              </w:rPr>
              <w:t>非专门面向</w:t>
            </w:r>
            <w:r>
              <w:rPr>
                <w:rFonts w:hint="eastAsia" w:ascii="宋体" w:hAnsi="宋体" w:eastAsia="宋体" w:cs="宋体"/>
                <w:b/>
                <w:bCs/>
                <w:color w:val="auto"/>
                <w:sz w:val="22"/>
                <w:szCs w:val="22"/>
                <w:highlight w:val="none"/>
                <w:u w:val="single"/>
                <w:lang w:val="en-US" w:eastAsia="zh-CN"/>
              </w:rPr>
              <w:t>中</w:t>
            </w:r>
            <w:r>
              <w:rPr>
                <w:rFonts w:hint="eastAsia" w:ascii="宋体" w:hAnsi="宋体" w:eastAsia="宋体" w:cs="宋体"/>
                <w:b/>
                <w:bCs/>
                <w:color w:val="auto"/>
                <w:sz w:val="22"/>
                <w:szCs w:val="22"/>
                <w:highlight w:val="none"/>
                <w:u w:val="single"/>
                <w:lang w:eastAsia="zh-CN"/>
              </w:rPr>
              <w:t>小企业预留采购份额的采购项目</w:t>
            </w:r>
            <w:r>
              <w:rPr>
                <w:rFonts w:hint="eastAsia" w:ascii="宋体" w:hAnsi="宋体" w:eastAsia="宋体" w:cs="宋体"/>
                <w:b/>
                <w:bCs/>
                <w:color w:val="auto"/>
                <w:sz w:val="22"/>
                <w:szCs w:val="21"/>
                <w:highlight w:val="none"/>
                <w:lang w:eastAsia="zh-CN"/>
              </w:rPr>
              <w:t>。</w:t>
            </w:r>
            <w:r>
              <w:rPr>
                <w:rFonts w:hint="eastAsia" w:ascii="宋体" w:hAnsi="宋体" w:eastAsia="宋体" w:cs="宋体"/>
                <w:color w:val="auto"/>
                <w:sz w:val="22"/>
                <w:szCs w:val="21"/>
                <w:highlight w:val="none"/>
                <w:lang w:val="en-US" w:eastAsia="zh-CN"/>
              </w:rPr>
              <w:t>民办非企业在参加政府采购项目不享受政府采购中小企业扶持政策，也不能在非专门面向中小企业采购的项目中提供《中小企业声明函》享受价格扣除优惠政策。</w:t>
            </w:r>
          </w:p>
        </w:tc>
      </w:tr>
      <w:tr w14:paraId="3A87E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top"/>
          </w:tcPr>
          <w:p w14:paraId="6C2368B6">
            <w:pPr>
              <w:jc w:val="center"/>
              <w:rPr>
                <w:rFonts w:hint="eastAsia"/>
                <w:highlight w:val="none"/>
              </w:rPr>
            </w:pPr>
          </w:p>
          <w:p w14:paraId="59661397">
            <w:pPr>
              <w:jc w:val="center"/>
              <w:rPr>
                <w:rFonts w:hint="eastAsia"/>
                <w:highlight w:val="none"/>
              </w:rPr>
            </w:pPr>
            <w:r>
              <w:rPr>
                <w:rFonts w:hint="eastAsia"/>
                <w:highlight w:val="none"/>
              </w:rPr>
              <w:t>3</w:t>
            </w:r>
          </w:p>
        </w:tc>
        <w:tc>
          <w:tcPr>
            <w:tcW w:w="1695" w:type="dxa"/>
            <w:tcBorders>
              <w:top w:val="single" w:color="000000" w:sz="8" w:space="0"/>
              <w:left w:val="single" w:color="auto" w:sz="4" w:space="0"/>
              <w:bottom w:val="single" w:color="000000" w:sz="8" w:space="0"/>
              <w:right w:val="single" w:color="000000" w:sz="8" w:space="0"/>
            </w:tcBorders>
            <w:vAlign w:val="center"/>
          </w:tcPr>
          <w:p w14:paraId="68430A9A">
            <w:pPr>
              <w:jc w:val="center"/>
              <w:rPr>
                <w:rFonts w:hint="eastAsia"/>
                <w:b/>
                <w:highlight w:val="none"/>
              </w:rPr>
            </w:pPr>
            <w:r>
              <w:rPr>
                <w:rFonts w:hint="eastAsia"/>
                <w:b/>
                <w:highlight w:val="none"/>
              </w:rPr>
              <w:t>是否允许采购进口产品</w:t>
            </w:r>
          </w:p>
        </w:tc>
        <w:tc>
          <w:tcPr>
            <w:tcW w:w="6243" w:type="dxa"/>
            <w:tcBorders>
              <w:top w:val="single" w:color="000000" w:sz="8" w:space="0"/>
              <w:left w:val="single" w:color="000000" w:sz="2" w:space="0"/>
              <w:bottom w:val="single" w:color="000000" w:sz="8" w:space="0"/>
              <w:right w:val="single" w:color="000000" w:sz="8" w:space="0"/>
            </w:tcBorders>
            <w:vAlign w:val="center"/>
          </w:tcPr>
          <w:p w14:paraId="0F77836F">
            <w:pPr>
              <w:rPr>
                <w:rFonts w:hint="eastAsia"/>
                <w:kern w:val="0"/>
                <w:highlight w:val="none"/>
              </w:rPr>
            </w:pPr>
            <w:r>
              <w:rPr>
                <w:rFonts w:hint="eastAsia"/>
                <w:kern w:val="0"/>
                <w:highlight w:val="none"/>
              </w:rPr>
              <w:sym w:font="Wingdings" w:char="F0FE"/>
            </w:r>
            <w:r>
              <w:rPr>
                <w:rFonts w:hint="eastAsia"/>
                <w:kern w:val="0"/>
                <w:highlight w:val="none"/>
              </w:rPr>
              <w:t>本项目不允许采购进口产品。</w:t>
            </w:r>
          </w:p>
          <w:p w14:paraId="14BC49DE">
            <w:pPr>
              <w:rPr>
                <w:rFonts w:hint="eastAsia"/>
                <w:highlight w:val="none"/>
              </w:rPr>
            </w:pPr>
            <w:r>
              <w:rPr>
                <w:rFonts w:hint="eastAsia"/>
                <w:kern w:val="0"/>
                <w:highlight w:val="none"/>
              </w:rPr>
              <w:t>☐可以就</w:t>
            </w:r>
            <w:r>
              <w:rPr>
                <w:rFonts w:hint="eastAsia"/>
                <w:highlight w:val="none"/>
                <w:u w:val="single"/>
              </w:rPr>
              <w:t xml:space="preserve">    </w:t>
            </w:r>
            <w:r>
              <w:rPr>
                <w:rFonts w:hint="eastAsia"/>
                <w:kern w:val="0"/>
                <w:highlight w:val="none"/>
              </w:rPr>
              <w:t>采购进口产品。</w:t>
            </w:r>
          </w:p>
        </w:tc>
      </w:tr>
      <w:tr w14:paraId="63FEF9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5599DE4D">
            <w:pPr>
              <w:jc w:val="center"/>
              <w:rPr>
                <w:rFonts w:hint="eastAsia"/>
                <w:highlight w:val="none"/>
              </w:rPr>
            </w:pPr>
            <w:r>
              <w:rPr>
                <w:rFonts w:hint="eastAsia"/>
                <w:highlight w:val="none"/>
              </w:rPr>
              <w:t>4</w:t>
            </w:r>
          </w:p>
        </w:tc>
        <w:tc>
          <w:tcPr>
            <w:tcW w:w="1695" w:type="dxa"/>
            <w:tcBorders>
              <w:top w:val="single" w:color="000000" w:sz="8" w:space="0"/>
              <w:left w:val="single" w:color="auto" w:sz="4" w:space="0"/>
              <w:bottom w:val="single" w:color="000000" w:sz="8" w:space="0"/>
              <w:right w:val="single" w:color="000000" w:sz="8" w:space="0"/>
            </w:tcBorders>
            <w:vAlign w:val="center"/>
          </w:tcPr>
          <w:p w14:paraId="29CA4DAB">
            <w:pPr>
              <w:jc w:val="center"/>
              <w:rPr>
                <w:rFonts w:hint="eastAsia"/>
                <w:b/>
                <w:highlight w:val="none"/>
              </w:rPr>
            </w:pPr>
            <w:r>
              <w:rPr>
                <w:rFonts w:hint="eastAsia"/>
                <w:b/>
                <w:highlight w:val="none"/>
              </w:rPr>
              <w:t>分包</w:t>
            </w:r>
          </w:p>
        </w:tc>
        <w:tc>
          <w:tcPr>
            <w:tcW w:w="6243" w:type="dxa"/>
            <w:tcBorders>
              <w:top w:val="single" w:color="000000" w:sz="8" w:space="0"/>
              <w:left w:val="single" w:color="000000" w:sz="2" w:space="0"/>
              <w:bottom w:val="single" w:color="000000" w:sz="8" w:space="0"/>
              <w:right w:val="single" w:color="000000" w:sz="8" w:space="0"/>
            </w:tcBorders>
            <w:vAlign w:val="center"/>
          </w:tcPr>
          <w:p w14:paraId="11D063D0">
            <w:pPr>
              <w:rPr>
                <w:rFonts w:hint="eastAsia"/>
                <w:color w:val="auto"/>
                <w:highlight w:val="none"/>
              </w:rPr>
            </w:pPr>
            <w:r>
              <w:rPr>
                <w:rFonts w:ascii="Wingdings" w:hAnsi="Wingdings"/>
                <w:color w:val="auto"/>
                <w:kern w:val="0"/>
                <w:highlight w:val="none"/>
              </w:rPr>
              <w:sym w:font="Wingdings" w:char="00A8"/>
            </w:r>
            <w:r>
              <w:rPr>
                <w:rFonts w:hint="eastAsia"/>
                <w:color w:val="auto"/>
                <w:kern w:val="0"/>
                <w:highlight w:val="none"/>
              </w:rPr>
              <w:t xml:space="preserve"> A</w:t>
            </w:r>
            <w:r>
              <w:rPr>
                <w:rFonts w:hint="eastAsia"/>
                <w:color w:val="auto"/>
                <w:highlight w:val="none"/>
              </w:rPr>
              <w:t>同意将非主体、非关键性的工作分包。</w:t>
            </w:r>
          </w:p>
          <w:p w14:paraId="36D35D09">
            <w:pPr>
              <w:rPr>
                <w:rFonts w:hint="eastAsia"/>
                <w:highlight w:val="none"/>
              </w:rPr>
            </w:pPr>
            <w:r>
              <w:rPr>
                <w:rFonts w:ascii="Wingdings" w:hAnsi="Wingdings"/>
                <w:color w:val="auto"/>
                <w:kern w:val="0"/>
                <w:highlight w:val="none"/>
              </w:rPr>
              <w:sym w:font="Wingdings" w:char="00FE"/>
            </w:r>
            <w:r>
              <w:rPr>
                <w:rFonts w:hint="eastAsia"/>
                <w:color w:val="auto"/>
                <w:kern w:val="0"/>
                <w:highlight w:val="none"/>
              </w:rPr>
              <w:t xml:space="preserve">  B</w:t>
            </w:r>
            <w:r>
              <w:rPr>
                <w:rFonts w:hint="eastAsia"/>
                <w:color w:val="auto"/>
                <w:highlight w:val="none"/>
              </w:rPr>
              <w:t>不同意分包。</w:t>
            </w:r>
          </w:p>
        </w:tc>
      </w:tr>
      <w:tr w14:paraId="3CF89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top"/>
          </w:tcPr>
          <w:p w14:paraId="5AEDA08B">
            <w:pPr>
              <w:jc w:val="center"/>
              <w:rPr>
                <w:rFonts w:hint="eastAsia"/>
                <w:highlight w:val="none"/>
              </w:rPr>
            </w:pPr>
          </w:p>
          <w:p w14:paraId="0CA284A2">
            <w:pPr>
              <w:jc w:val="center"/>
              <w:rPr>
                <w:rFonts w:hint="eastAsia"/>
                <w:highlight w:val="none"/>
              </w:rPr>
            </w:pPr>
            <w:r>
              <w:rPr>
                <w:rFonts w:hint="eastAsia"/>
                <w:highlight w:val="none"/>
              </w:rPr>
              <w:t>5</w:t>
            </w:r>
          </w:p>
        </w:tc>
        <w:tc>
          <w:tcPr>
            <w:tcW w:w="1695" w:type="dxa"/>
            <w:tcBorders>
              <w:top w:val="single" w:color="000000" w:sz="8" w:space="0"/>
              <w:left w:val="single" w:color="auto" w:sz="4" w:space="0"/>
              <w:bottom w:val="single" w:color="000000" w:sz="8" w:space="0"/>
              <w:right w:val="single" w:color="000000" w:sz="8" w:space="0"/>
            </w:tcBorders>
            <w:vAlign w:val="center"/>
          </w:tcPr>
          <w:p w14:paraId="2CB54E93">
            <w:pPr>
              <w:jc w:val="center"/>
              <w:rPr>
                <w:rFonts w:hint="eastAsia"/>
                <w:b/>
                <w:highlight w:val="none"/>
              </w:rPr>
            </w:pPr>
            <w:r>
              <w:rPr>
                <w:rFonts w:hint="eastAsia"/>
                <w:b/>
                <w:highlight w:val="none"/>
              </w:rPr>
              <w:t>开标前答疑会或现场考察</w:t>
            </w:r>
          </w:p>
        </w:tc>
        <w:tc>
          <w:tcPr>
            <w:tcW w:w="6243" w:type="dxa"/>
            <w:tcBorders>
              <w:top w:val="single" w:color="000000" w:sz="8" w:space="0"/>
              <w:left w:val="single" w:color="000000" w:sz="2" w:space="0"/>
              <w:bottom w:val="single" w:color="000000" w:sz="8" w:space="0"/>
              <w:right w:val="single" w:color="000000" w:sz="8" w:space="0"/>
            </w:tcBorders>
            <w:vAlign w:val="center"/>
          </w:tcPr>
          <w:p w14:paraId="7080530E">
            <w:pPr>
              <w:pStyle w:val="84"/>
              <w:ind w:left="0" w:leftChars="0" w:firstLine="0" w:firstLineChars="0"/>
              <w:rPr>
                <w:rFonts w:hint="eastAsia" w:ascii="宋体" w:hAnsi="宋体" w:eastAsia="宋体" w:cs="宋体"/>
                <w:sz w:val="24"/>
                <w:highlight w:val="none"/>
              </w:rPr>
            </w:pPr>
            <w:r>
              <w:rPr>
                <w:rFonts w:hint="eastAsia" w:ascii="宋体" w:hAnsi="宋体" w:eastAsia="宋体" w:cs="宋体"/>
                <w:kern w:val="0"/>
                <w:sz w:val="24"/>
                <w:highlight w:val="none"/>
              </w:rPr>
              <w:sym w:font="Wingdings" w:char="00FE"/>
            </w:r>
            <w:r>
              <w:rPr>
                <w:rFonts w:hint="eastAsia" w:ascii="宋体" w:hAnsi="宋体" w:eastAsia="宋体" w:cs="宋体"/>
                <w:kern w:val="0"/>
                <w:sz w:val="24"/>
                <w:highlight w:val="none"/>
              </w:rPr>
              <w:t>A</w:t>
            </w:r>
            <w:r>
              <w:rPr>
                <w:rFonts w:hint="eastAsia" w:ascii="宋体" w:hAnsi="宋体" w:eastAsia="宋体" w:cs="宋体"/>
                <w:sz w:val="24"/>
                <w:highlight w:val="none"/>
              </w:rPr>
              <w:t>不组织。</w:t>
            </w:r>
          </w:p>
          <w:p w14:paraId="69F5CCFF">
            <w:pPr>
              <w:pStyle w:val="84"/>
              <w:ind w:left="0" w:leftChars="0" w:firstLine="0" w:firstLineChars="0"/>
              <w:rPr>
                <w:rFonts w:hint="eastAsia" w:ascii="宋体" w:hAnsi="宋体" w:eastAsia="宋体" w:cs="宋体"/>
                <w:sz w:val="24"/>
                <w:szCs w:val="20"/>
                <w:highlight w:val="none"/>
              </w:rPr>
            </w:pPr>
            <w:r>
              <w:rPr>
                <w:rFonts w:hint="eastAsia" w:ascii="宋体" w:hAnsi="宋体" w:eastAsia="宋体" w:cs="宋体"/>
                <w:kern w:val="0"/>
                <w:sz w:val="24"/>
                <w:highlight w:val="none"/>
              </w:rPr>
              <w:t>☐B组织，</w:t>
            </w:r>
            <w:r>
              <w:rPr>
                <w:rFonts w:hint="eastAsia" w:ascii="宋体" w:hAnsi="宋体" w:eastAsia="宋体" w:cs="宋体"/>
                <w:sz w:val="24"/>
                <w:highlight w:val="none"/>
              </w:rPr>
              <w:t>时间：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,地点：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，联系方式：</w:t>
            </w:r>
            <w:r>
              <w:rPr>
                <w:rFonts w:hint="eastAsia" w:ascii="宋体" w:hAnsi="宋体" w:eastAsia="宋体" w:cs="宋体"/>
                <w:sz w:val="24"/>
                <w:highlight w:val="none"/>
                <w:u w:val="single"/>
              </w:rPr>
              <w:t xml:space="preserve">      </w:t>
            </w:r>
            <w:r>
              <w:rPr>
                <w:rFonts w:hint="eastAsia" w:ascii="宋体" w:hAnsi="宋体" w:eastAsia="宋体" w:cs="宋体"/>
                <w:sz w:val="24"/>
                <w:szCs w:val="20"/>
                <w:highlight w:val="none"/>
              </w:rPr>
              <w:t>。</w:t>
            </w:r>
          </w:p>
          <w:p w14:paraId="7E8E20D1">
            <w:pPr>
              <w:rPr>
                <w:rFonts w:hint="eastAsia"/>
                <w:szCs w:val="20"/>
                <w:highlight w:val="none"/>
              </w:rPr>
            </w:pPr>
            <w:r>
              <w:rPr>
                <w:rFonts w:hint="eastAsia" w:ascii="宋体" w:hAnsi="宋体" w:eastAsia="宋体" w:cs="宋体"/>
                <w:sz w:val="24"/>
                <w:szCs w:val="24"/>
                <w:highlight w:val="none"/>
              </w:rPr>
              <w:t>☐C不统一组织，供应商在获取采购文件后，自行至项目现场考察。地点： ，联系人： ，联系方式： 。</w:t>
            </w:r>
          </w:p>
        </w:tc>
      </w:tr>
      <w:tr w14:paraId="251386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6F9D182F">
            <w:pPr>
              <w:jc w:val="center"/>
              <w:rPr>
                <w:rFonts w:hint="eastAsia"/>
                <w:highlight w:val="none"/>
              </w:rPr>
            </w:pPr>
            <w:r>
              <w:rPr>
                <w:rFonts w:hint="eastAsia"/>
                <w:highlight w:val="none"/>
              </w:rPr>
              <w:t>6</w:t>
            </w:r>
          </w:p>
        </w:tc>
        <w:tc>
          <w:tcPr>
            <w:tcW w:w="1695" w:type="dxa"/>
            <w:tcBorders>
              <w:top w:val="single" w:color="000000" w:sz="8" w:space="0"/>
              <w:left w:val="single" w:color="auto" w:sz="4" w:space="0"/>
              <w:bottom w:val="single" w:color="000000" w:sz="8" w:space="0"/>
              <w:right w:val="single" w:color="000000" w:sz="8" w:space="0"/>
            </w:tcBorders>
            <w:vAlign w:val="center"/>
          </w:tcPr>
          <w:p w14:paraId="6689E4A0">
            <w:pPr>
              <w:jc w:val="center"/>
              <w:rPr>
                <w:rFonts w:hint="eastAsia"/>
                <w:b/>
                <w:highlight w:val="none"/>
              </w:rPr>
            </w:pPr>
            <w:r>
              <w:rPr>
                <w:rFonts w:hint="eastAsia"/>
                <w:b/>
                <w:highlight w:val="none"/>
              </w:rPr>
              <w:t>样品提供</w:t>
            </w:r>
          </w:p>
        </w:tc>
        <w:tc>
          <w:tcPr>
            <w:tcW w:w="6243" w:type="dxa"/>
            <w:tcBorders>
              <w:top w:val="single" w:color="000000" w:sz="8" w:space="0"/>
              <w:left w:val="single" w:color="000000" w:sz="2" w:space="0"/>
              <w:bottom w:val="single" w:color="000000" w:sz="8" w:space="0"/>
              <w:right w:val="single" w:color="000000" w:sz="8" w:space="0"/>
            </w:tcBorders>
            <w:vAlign w:val="center"/>
          </w:tcPr>
          <w:p w14:paraId="3B6EAAF3">
            <w:pPr>
              <w:rPr>
                <w:rFonts w:hint="eastAsia"/>
                <w:highlight w:val="none"/>
              </w:rPr>
            </w:pPr>
            <w:r>
              <w:rPr>
                <w:rFonts w:ascii="Wingdings" w:hAnsi="Wingdings" w:eastAsia="MS Gothic"/>
                <w:kern w:val="0"/>
                <w:highlight w:val="none"/>
              </w:rPr>
              <w:t></w:t>
            </w:r>
            <w:r>
              <w:rPr>
                <w:rFonts w:hint="eastAsia"/>
                <w:kern w:val="0"/>
                <w:highlight w:val="none"/>
              </w:rPr>
              <w:t>A</w:t>
            </w:r>
            <w:r>
              <w:rPr>
                <w:rFonts w:hint="eastAsia"/>
                <w:highlight w:val="none"/>
              </w:rPr>
              <w:t>不要求提供。</w:t>
            </w:r>
          </w:p>
          <w:p w14:paraId="7335DEE0">
            <w:pPr>
              <w:rPr>
                <w:rFonts w:hint="eastAsia"/>
                <w:b/>
                <w:highlight w:val="none"/>
              </w:rPr>
            </w:pPr>
            <w:r>
              <w:rPr>
                <w:rFonts w:hint="eastAsia" w:ascii="MS Gothic" w:hAnsi="MS Gothic" w:eastAsia="MS Gothic"/>
                <w:kern w:val="0"/>
                <w:highlight w:val="none"/>
              </w:rPr>
              <w:t>☐</w:t>
            </w:r>
            <w:r>
              <w:rPr>
                <w:rFonts w:hint="eastAsia"/>
                <w:kern w:val="0"/>
                <w:highlight w:val="none"/>
              </w:rPr>
              <w:t>B要求提供。</w:t>
            </w:r>
          </w:p>
        </w:tc>
      </w:tr>
      <w:tr w14:paraId="3242276E">
        <w:tblPrEx>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0F0C587A">
            <w:pPr>
              <w:jc w:val="center"/>
              <w:rPr>
                <w:rFonts w:hint="eastAsia"/>
                <w:highlight w:val="none"/>
              </w:rPr>
            </w:pPr>
            <w:r>
              <w:rPr>
                <w:rFonts w:hint="eastAsia"/>
                <w:highlight w:val="none"/>
              </w:rPr>
              <w:t>7</w:t>
            </w:r>
          </w:p>
        </w:tc>
        <w:tc>
          <w:tcPr>
            <w:tcW w:w="1695" w:type="dxa"/>
            <w:tcBorders>
              <w:top w:val="single" w:color="000000" w:sz="8" w:space="0"/>
              <w:left w:val="single" w:color="auto" w:sz="4" w:space="0"/>
              <w:bottom w:val="single" w:color="000000" w:sz="8" w:space="0"/>
              <w:right w:val="single" w:color="000000" w:sz="8" w:space="0"/>
            </w:tcBorders>
            <w:vAlign w:val="center"/>
          </w:tcPr>
          <w:p w14:paraId="4B948C06">
            <w:pPr>
              <w:jc w:val="center"/>
              <w:rPr>
                <w:rFonts w:hint="eastAsia"/>
                <w:bCs/>
                <w:highlight w:val="none"/>
              </w:rPr>
            </w:pPr>
            <w:r>
              <w:rPr>
                <w:rFonts w:hint="eastAsia"/>
                <w:b/>
                <w:highlight w:val="none"/>
              </w:rPr>
              <w:t>方案讲解演示</w:t>
            </w:r>
          </w:p>
        </w:tc>
        <w:tc>
          <w:tcPr>
            <w:tcW w:w="6243" w:type="dxa"/>
            <w:tcBorders>
              <w:top w:val="single" w:color="000000" w:sz="8" w:space="0"/>
              <w:left w:val="single" w:color="000000" w:sz="2" w:space="0"/>
              <w:bottom w:val="single" w:color="000000" w:sz="8" w:space="0"/>
              <w:right w:val="single" w:color="000000" w:sz="8" w:space="0"/>
            </w:tcBorders>
            <w:vAlign w:val="center"/>
          </w:tcPr>
          <w:p w14:paraId="612F556D">
            <w:pPr>
              <w:rPr>
                <w:rFonts w:hint="eastAsia"/>
                <w:highlight w:val="none"/>
              </w:rPr>
            </w:pPr>
            <w:r>
              <w:rPr>
                <w:rFonts w:ascii="Wingdings" w:hAnsi="Wingdings" w:eastAsia="MS Gothic"/>
                <w:kern w:val="0"/>
                <w:highlight w:val="none"/>
              </w:rPr>
              <w:t></w:t>
            </w:r>
            <w:r>
              <w:rPr>
                <w:rFonts w:hint="eastAsia"/>
                <w:kern w:val="0"/>
                <w:highlight w:val="none"/>
              </w:rPr>
              <w:t>A</w:t>
            </w:r>
            <w:r>
              <w:rPr>
                <w:rFonts w:hint="eastAsia"/>
                <w:highlight w:val="none"/>
              </w:rPr>
              <w:t>不组织。</w:t>
            </w:r>
          </w:p>
          <w:p w14:paraId="460B25FB">
            <w:pPr>
              <w:rPr>
                <w:rFonts w:hint="eastAsia"/>
                <w:b/>
                <w:kern w:val="0"/>
                <w:highlight w:val="none"/>
                <w:lang w:val="zh-CN"/>
              </w:rPr>
            </w:pPr>
            <w:r>
              <w:rPr>
                <w:rFonts w:hint="eastAsia"/>
                <w:kern w:val="0"/>
                <w:highlight w:val="none"/>
              </w:rPr>
              <w:t>☐B组织。</w:t>
            </w:r>
          </w:p>
        </w:tc>
      </w:tr>
      <w:tr w14:paraId="50F0B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restart"/>
            <w:tcBorders>
              <w:top w:val="single" w:color="auto" w:sz="4" w:space="0"/>
              <w:left w:val="single" w:color="auto" w:sz="4" w:space="0"/>
              <w:right w:val="single" w:color="auto" w:sz="4" w:space="0"/>
            </w:tcBorders>
            <w:vAlign w:val="top"/>
          </w:tcPr>
          <w:p w14:paraId="07CFE5F7">
            <w:pPr>
              <w:jc w:val="center"/>
              <w:rPr>
                <w:rFonts w:hint="eastAsia"/>
                <w:highlight w:val="none"/>
              </w:rPr>
            </w:pPr>
          </w:p>
          <w:p w14:paraId="701B9CB4">
            <w:pPr>
              <w:jc w:val="center"/>
              <w:rPr>
                <w:rFonts w:hint="eastAsia"/>
                <w:highlight w:val="none"/>
              </w:rPr>
            </w:pPr>
          </w:p>
          <w:p w14:paraId="7154E37F">
            <w:pPr>
              <w:jc w:val="center"/>
              <w:rPr>
                <w:rFonts w:hint="eastAsia"/>
                <w:highlight w:val="none"/>
              </w:rPr>
            </w:pPr>
            <w:r>
              <w:rPr>
                <w:rFonts w:hint="eastAsia"/>
                <w:highlight w:val="none"/>
              </w:rPr>
              <w:t>8</w:t>
            </w:r>
          </w:p>
        </w:tc>
        <w:tc>
          <w:tcPr>
            <w:tcW w:w="1695" w:type="dxa"/>
            <w:vMerge w:val="restart"/>
            <w:tcBorders>
              <w:top w:val="single" w:color="000000" w:sz="8" w:space="0"/>
              <w:left w:val="single" w:color="auto" w:sz="4" w:space="0"/>
              <w:right w:val="single" w:color="000000" w:sz="8" w:space="0"/>
            </w:tcBorders>
            <w:vAlign w:val="center"/>
          </w:tcPr>
          <w:p w14:paraId="2F6AAA68">
            <w:pPr>
              <w:jc w:val="center"/>
              <w:rPr>
                <w:rFonts w:hint="eastAsia"/>
                <w:b/>
                <w:highlight w:val="none"/>
              </w:rPr>
            </w:pPr>
            <w:r>
              <w:rPr>
                <w:rFonts w:hint="eastAsia"/>
                <w:b/>
                <w:highlight w:val="none"/>
              </w:rPr>
              <w:t>投标人应当提供的资格、资信证明文件</w:t>
            </w:r>
          </w:p>
        </w:tc>
        <w:tc>
          <w:tcPr>
            <w:tcW w:w="6243" w:type="dxa"/>
            <w:tcBorders>
              <w:top w:val="single" w:color="000000" w:sz="8" w:space="0"/>
              <w:left w:val="single" w:color="000000" w:sz="2" w:space="0"/>
              <w:bottom w:val="single" w:color="auto" w:sz="4" w:space="0"/>
              <w:right w:val="single" w:color="000000" w:sz="8" w:space="0"/>
            </w:tcBorders>
            <w:vAlign w:val="center"/>
          </w:tcPr>
          <w:p w14:paraId="021FDF25">
            <w:pPr>
              <w:rPr>
                <w:rFonts w:hint="eastAsia" w:eastAsia="宋体"/>
                <w:highlight w:val="none"/>
                <w:lang w:eastAsia="zh-CN"/>
              </w:rPr>
            </w:pPr>
            <w:r>
              <w:rPr>
                <w:rFonts w:hint="eastAsia"/>
                <w:highlight w:val="none"/>
              </w:rPr>
              <w:t>（1）资格证明文件：见招标文件第二部分</w:t>
            </w:r>
            <w:r>
              <w:rPr>
                <w:rFonts w:hint="eastAsia"/>
                <w:highlight w:val="none"/>
                <w:lang w:eastAsia="zh-CN"/>
              </w:rPr>
              <w:t>。</w:t>
            </w:r>
          </w:p>
          <w:p w14:paraId="4D8F44A2">
            <w:pPr>
              <w:rPr>
                <w:rFonts w:hint="eastAsia"/>
                <w:snapToGrid w:val="0"/>
                <w:kern w:val="0"/>
                <w:szCs w:val="21"/>
                <w:highlight w:val="none"/>
              </w:rPr>
            </w:pPr>
            <w:r>
              <w:rPr>
                <w:rFonts w:hint="eastAsia"/>
                <w:kern w:val="0"/>
                <w:highlight w:val="none"/>
                <w:lang w:val="zh-CN"/>
              </w:rPr>
              <w:t>投标人未提供有效的资格证明文件的，视为投标人不具备招标文件中规定的资格要求，投标无效。</w:t>
            </w:r>
          </w:p>
        </w:tc>
      </w:tr>
      <w:tr w14:paraId="659774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vMerge w:val="continue"/>
            <w:tcBorders>
              <w:left w:val="single" w:color="auto" w:sz="4" w:space="0"/>
              <w:bottom w:val="single" w:color="auto" w:sz="4" w:space="0"/>
              <w:right w:val="single" w:color="auto" w:sz="4" w:space="0"/>
            </w:tcBorders>
            <w:vAlign w:val="top"/>
          </w:tcPr>
          <w:p w14:paraId="085E59F6">
            <w:pPr>
              <w:jc w:val="center"/>
              <w:rPr>
                <w:rFonts w:hint="eastAsia"/>
                <w:highlight w:val="none"/>
              </w:rPr>
            </w:pPr>
          </w:p>
        </w:tc>
        <w:tc>
          <w:tcPr>
            <w:tcW w:w="1695" w:type="dxa"/>
            <w:vMerge w:val="continue"/>
            <w:tcBorders>
              <w:left w:val="single" w:color="auto" w:sz="4" w:space="0"/>
              <w:bottom w:val="single" w:color="000000" w:sz="8" w:space="0"/>
              <w:right w:val="single" w:color="000000" w:sz="8" w:space="0"/>
            </w:tcBorders>
            <w:vAlign w:val="center"/>
          </w:tcPr>
          <w:p w14:paraId="6B902595">
            <w:pPr>
              <w:jc w:val="center"/>
              <w:rPr>
                <w:rFonts w:hint="eastAsia"/>
                <w:b/>
                <w:highlight w:val="none"/>
              </w:rPr>
            </w:pPr>
          </w:p>
        </w:tc>
        <w:tc>
          <w:tcPr>
            <w:tcW w:w="6243" w:type="dxa"/>
            <w:tcBorders>
              <w:top w:val="single" w:color="auto" w:sz="4" w:space="0"/>
              <w:left w:val="single" w:color="000000" w:sz="2" w:space="0"/>
              <w:bottom w:val="single" w:color="000000" w:sz="8" w:space="0"/>
              <w:right w:val="single" w:color="000000" w:sz="8" w:space="0"/>
            </w:tcBorders>
            <w:vAlign w:val="center"/>
          </w:tcPr>
          <w:p w14:paraId="07A081D7">
            <w:pPr>
              <w:rPr>
                <w:rFonts w:hint="eastAsia"/>
                <w:highlight w:val="none"/>
              </w:rPr>
            </w:pPr>
            <w:r>
              <w:rPr>
                <w:rFonts w:hint="eastAsia"/>
                <w:highlight w:val="none"/>
              </w:rPr>
              <w:t>（2）资信证明文件：根据招标文件第四部分评标标准提供。</w:t>
            </w:r>
          </w:p>
        </w:tc>
      </w:tr>
      <w:tr w14:paraId="3797C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top"/>
          </w:tcPr>
          <w:p w14:paraId="491AB3F4">
            <w:pPr>
              <w:jc w:val="center"/>
              <w:rPr>
                <w:rFonts w:hint="eastAsia"/>
                <w:highlight w:val="none"/>
              </w:rPr>
            </w:pPr>
          </w:p>
          <w:p w14:paraId="539826E3">
            <w:pPr>
              <w:jc w:val="center"/>
              <w:rPr>
                <w:rFonts w:hint="eastAsia"/>
                <w:highlight w:val="none"/>
              </w:rPr>
            </w:pPr>
          </w:p>
          <w:p w14:paraId="360FB3EE">
            <w:pPr>
              <w:jc w:val="center"/>
              <w:rPr>
                <w:rFonts w:hint="eastAsia"/>
                <w:highlight w:val="none"/>
              </w:rPr>
            </w:pPr>
            <w:r>
              <w:rPr>
                <w:rFonts w:hint="eastAsia"/>
                <w:highlight w:val="none"/>
              </w:rPr>
              <w:t>9</w:t>
            </w:r>
          </w:p>
        </w:tc>
        <w:tc>
          <w:tcPr>
            <w:tcW w:w="1695" w:type="dxa"/>
            <w:tcBorders>
              <w:top w:val="single" w:color="000000" w:sz="8" w:space="0"/>
              <w:left w:val="single" w:color="000000" w:sz="2" w:space="0"/>
              <w:bottom w:val="single" w:color="000000" w:sz="8" w:space="0"/>
              <w:right w:val="single" w:color="000000" w:sz="8" w:space="0"/>
            </w:tcBorders>
            <w:vAlign w:val="center"/>
          </w:tcPr>
          <w:p w14:paraId="556C7A51">
            <w:pPr>
              <w:jc w:val="center"/>
              <w:rPr>
                <w:rFonts w:hint="eastAsia"/>
                <w:b/>
                <w:highlight w:val="none"/>
              </w:rPr>
            </w:pPr>
            <w:r>
              <w:rPr>
                <w:rFonts w:hint="eastAsia"/>
                <w:b/>
                <w:highlight w:val="none"/>
              </w:rPr>
              <w:t>节能产品、环境标志产品</w:t>
            </w:r>
          </w:p>
        </w:tc>
        <w:tc>
          <w:tcPr>
            <w:tcW w:w="6243" w:type="dxa"/>
            <w:tcBorders>
              <w:top w:val="single" w:color="000000" w:sz="8" w:space="0"/>
              <w:left w:val="single" w:color="000000" w:sz="2" w:space="0"/>
              <w:bottom w:val="single" w:color="000000" w:sz="8" w:space="0"/>
              <w:right w:val="single" w:color="000000" w:sz="8" w:space="0"/>
            </w:tcBorders>
            <w:vAlign w:val="center"/>
          </w:tcPr>
          <w:p w14:paraId="45C83451">
            <w:pPr>
              <w:rPr>
                <w:rFonts w:hint="eastAsia"/>
                <w:color w:val="auto"/>
                <w:highlight w:val="none"/>
              </w:rPr>
            </w:pPr>
            <w:r>
              <w:rPr>
                <w:rFonts w:hint="eastAsia"/>
                <w:color w:val="auto"/>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服务项目不采用。</w:t>
            </w:r>
          </w:p>
          <w:p w14:paraId="20E30B15">
            <w:pPr>
              <w:pStyle w:val="84"/>
              <w:ind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强制采购。产品：</w:t>
            </w:r>
            <w:r>
              <w:rPr>
                <w:rFonts w:hint="eastAsia" w:ascii="宋体" w:hAnsi="宋体" w:eastAsia="宋体" w:cs="宋体"/>
                <w:color w:val="auto"/>
                <w:kern w:val="0"/>
                <w:sz w:val="24"/>
                <w:szCs w:val="24"/>
                <w:highlight w:val="none"/>
                <w:lang w:val="en-US" w:eastAsia="zh-CN"/>
              </w:rPr>
              <w:t xml:space="preserve">    </w:t>
            </w:r>
          </w:p>
          <w:p w14:paraId="231AA3E4">
            <w:pPr>
              <w:pStyle w:val="84"/>
              <w:ind w:firstLine="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□优先采购节能产品。产品：</w:t>
            </w:r>
            <w:r>
              <w:rPr>
                <w:rFonts w:hint="eastAsia" w:ascii="宋体" w:hAnsi="宋体" w:eastAsia="宋体" w:cs="宋体"/>
                <w:color w:val="auto"/>
                <w:kern w:val="0"/>
                <w:sz w:val="24"/>
                <w:szCs w:val="24"/>
                <w:highlight w:val="none"/>
                <w:lang w:val="en-US" w:eastAsia="zh-CN"/>
              </w:rPr>
              <w:t xml:space="preserve">   </w:t>
            </w:r>
          </w:p>
          <w:p w14:paraId="27E1DC1F">
            <w:pPr>
              <w:pStyle w:val="84"/>
              <w:ind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□优先采购环保产品。产品：</w:t>
            </w:r>
            <w:r>
              <w:rPr>
                <w:rFonts w:hint="eastAsia" w:ascii="宋体" w:hAnsi="宋体" w:eastAsia="宋体" w:cs="宋体"/>
                <w:color w:val="auto"/>
                <w:kern w:val="0"/>
                <w:sz w:val="24"/>
                <w:szCs w:val="24"/>
                <w:highlight w:val="none"/>
                <w:lang w:val="en-US" w:eastAsia="zh-CN"/>
              </w:rPr>
              <w:t xml:space="preserve">    </w:t>
            </w:r>
          </w:p>
          <w:p w14:paraId="0334E7A6">
            <w:pPr>
              <w:rPr>
                <w:rFonts w:hint="eastAsia"/>
                <w:highlight w:val="none"/>
              </w:rPr>
            </w:pPr>
            <w:r>
              <w:rPr>
                <w:rFonts w:hint="eastAsia" w:ascii="宋体" w:hAnsi="宋体" w:eastAsia="宋体" w:cs="宋体"/>
                <w:color w:val="auto"/>
                <w:kern w:val="0"/>
                <w:sz w:val="24"/>
                <w:szCs w:val="24"/>
                <w:highlight w:val="none"/>
                <w:lang w:eastAsia="zh-CN"/>
              </w:rPr>
              <w:t>☑无</w:t>
            </w:r>
          </w:p>
        </w:tc>
      </w:tr>
      <w:tr w14:paraId="7ACC4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629" w:type="dxa"/>
            <w:tcBorders>
              <w:top w:val="single" w:color="auto" w:sz="4" w:space="0"/>
              <w:left w:val="single" w:color="000000" w:sz="8" w:space="0"/>
              <w:bottom w:val="single" w:color="auto" w:sz="4" w:space="0"/>
              <w:right w:val="single" w:color="000000" w:sz="2" w:space="0"/>
            </w:tcBorders>
            <w:vAlign w:val="center"/>
          </w:tcPr>
          <w:p w14:paraId="4F32E40A">
            <w:pPr>
              <w:jc w:val="center"/>
              <w:rPr>
                <w:rFonts w:hint="eastAsia"/>
                <w:highlight w:val="none"/>
              </w:rPr>
            </w:pPr>
            <w:r>
              <w:rPr>
                <w:rFonts w:hint="eastAsia"/>
                <w:highlight w:val="none"/>
              </w:rPr>
              <w:t>10</w:t>
            </w:r>
          </w:p>
        </w:tc>
        <w:tc>
          <w:tcPr>
            <w:tcW w:w="1695" w:type="dxa"/>
            <w:tcBorders>
              <w:top w:val="single" w:color="000000" w:sz="8" w:space="0"/>
              <w:left w:val="single" w:color="000000" w:sz="2" w:space="0"/>
              <w:bottom w:val="single" w:color="000000" w:sz="8" w:space="0"/>
              <w:right w:val="single" w:color="000000" w:sz="8" w:space="0"/>
            </w:tcBorders>
            <w:vAlign w:val="center"/>
          </w:tcPr>
          <w:p w14:paraId="7D40CB48">
            <w:pPr>
              <w:jc w:val="center"/>
              <w:rPr>
                <w:rFonts w:hint="eastAsia"/>
                <w:b/>
                <w:highlight w:val="none"/>
              </w:rPr>
            </w:pPr>
            <w:r>
              <w:rPr>
                <w:rFonts w:hint="eastAsia"/>
                <w:b/>
                <w:highlight w:val="none"/>
              </w:rPr>
              <w:t>报价要求</w:t>
            </w:r>
          </w:p>
        </w:tc>
        <w:tc>
          <w:tcPr>
            <w:tcW w:w="6243" w:type="dxa"/>
            <w:tcBorders>
              <w:top w:val="single" w:color="000000" w:sz="8" w:space="0"/>
              <w:left w:val="single" w:color="000000" w:sz="2" w:space="0"/>
              <w:bottom w:val="single" w:color="000000" w:sz="8" w:space="0"/>
              <w:right w:val="single" w:color="000000" w:sz="8" w:space="0"/>
            </w:tcBorders>
            <w:vAlign w:val="center"/>
          </w:tcPr>
          <w:p w14:paraId="11434274">
            <w:pPr>
              <w:rPr>
                <w:rFonts w:hint="eastAsia" w:ascii="宋体" w:hAnsi="宋体" w:eastAsia="宋体" w:cs="宋体"/>
                <w:highlight w:val="none"/>
                <w:lang w:val="zh-CN"/>
              </w:rPr>
            </w:pPr>
            <w:r>
              <w:rPr>
                <w:rFonts w:hint="eastAsia"/>
                <w:kern w:val="0"/>
                <w:highlight w:val="none"/>
                <w:lang w:val="zh-CN"/>
              </w:rPr>
              <w:t>有关本项目实施所需的所有费用（含税费）均计入报价。投标文件</w:t>
            </w:r>
            <w:r>
              <w:rPr>
                <w:rFonts w:hint="eastAsia"/>
                <w:highlight w:val="none"/>
              </w:rPr>
              <w:t>开标一览表（报价表）是报价的唯一载体，如投标人在</w:t>
            </w:r>
            <w:r>
              <w:rPr>
                <w:rFonts w:hint="eastAsia" w:ascii="宋体" w:hAnsi="宋体" w:eastAsia="宋体" w:cs="宋体"/>
                <w:highlight w:val="none"/>
                <w:lang w:val="zh-CN"/>
              </w:rPr>
              <w:t>政府采购云平台填写的投标报价与投标文件报价文件中开标一览表（报价表）不一致的，以报价文件中开标一览表（报价表）为准。投标文件中价格全部采用人民币报价。招标文件未列明，而投标人认为必需的费用也需列入报价。</w:t>
            </w:r>
          </w:p>
          <w:p w14:paraId="19CFD0FD">
            <w:pPr>
              <w:ind w:firstLine="480" w:firstLineChars="200"/>
              <w:rPr>
                <w:rFonts w:hint="eastAsia" w:ascii="宋体" w:hAnsi="宋体" w:eastAsia="宋体" w:cs="宋体"/>
                <w:highlight w:val="none"/>
                <w:lang w:val="zh-CN"/>
              </w:rPr>
            </w:pPr>
            <w:r>
              <w:rPr>
                <w:rFonts w:hint="eastAsia" w:ascii="宋体" w:hAnsi="宋体" w:eastAsia="宋体" w:cs="宋体"/>
                <w:highlight w:val="none"/>
                <w:lang w:val="zh-CN"/>
              </w:rPr>
              <w:t>投标报价出现下列情形的，投标无效：</w:t>
            </w:r>
          </w:p>
          <w:p w14:paraId="3965E8FF">
            <w:pPr>
              <w:rPr>
                <w:rFonts w:hint="eastAsia" w:ascii="宋体" w:hAnsi="宋体" w:eastAsia="宋体" w:cs="宋体"/>
                <w:highlight w:val="none"/>
                <w:lang w:val="zh-CN"/>
              </w:rPr>
            </w:pPr>
            <w:r>
              <w:rPr>
                <w:rFonts w:hint="eastAsia" w:ascii="宋体" w:hAnsi="宋体" w:eastAsia="宋体" w:cs="宋体"/>
                <w:highlight w:val="none"/>
                <w:lang w:val="zh-CN"/>
              </w:rPr>
              <w:t>投标文件出现不是唯一的、有选择性投标报价的；</w:t>
            </w:r>
          </w:p>
          <w:p w14:paraId="3BC45D53">
            <w:pPr>
              <w:rPr>
                <w:rFonts w:hint="eastAsia" w:ascii="宋体" w:hAnsi="宋体" w:eastAsia="宋体" w:cs="宋体"/>
                <w:highlight w:val="none"/>
                <w:lang w:val="zh-CN"/>
              </w:rPr>
            </w:pPr>
            <w:r>
              <w:rPr>
                <w:rFonts w:hint="eastAsia" w:ascii="宋体" w:hAnsi="宋体" w:eastAsia="宋体" w:cs="宋体"/>
                <w:highlight w:val="none"/>
                <w:lang w:val="zh-CN"/>
              </w:rPr>
              <w:t>投标报价超过招标文件中规定的预算金额或者最高限价的作无效标处理。</w:t>
            </w:r>
          </w:p>
          <w:p w14:paraId="18775D6C">
            <w:pPr>
              <w:rPr>
                <w:rFonts w:hint="eastAsia"/>
                <w:b/>
                <w:highlight w:val="none"/>
              </w:rPr>
            </w:pPr>
            <w:r>
              <w:rPr>
                <w:rFonts w:hint="eastAsia" w:ascii="宋体" w:hAnsi="宋体" w:eastAsia="宋体" w:cs="宋体"/>
                <w:highlight w:val="none"/>
              </w:rPr>
              <w:t>报价明显低于其他通过符合性审查投标人的报价，有可能影响产品质量或者不能诚信履约的，未能按要求提供书面说明或者提交相关证</w:t>
            </w:r>
            <w:r>
              <w:rPr>
                <w:rFonts w:hint="eastAsia"/>
                <w:b/>
                <w:kern w:val="0"/>
                <w:highlight w:val="none"/>
              </w:rPr>
              <w:t>明材料证明其报价合理性的</w:t>
            </w:r>
            <w:r>
              <w:rPr>
                <w:rFonts w:hint="eastAsia"/>
                <w:b/>
                <w:szCs w:val="21"/>
                <w:highlight w:val="none"/>
              </w:rPr>
              <w:t>;</w:t>
            </w:r>
          </w:p>
          <w:p w14:paraId="3465CDE2">
            <w:pPr>
              <w:ind w:firstLine="241" w:firstLineChars="100"/>
              <w:rPr>
                <w:rFonts w:hint="eastAsia"/>
                <w:highlight w:val="none"/>
              </w:rPr>
            </w:pPr>
            <w:r>
              <w:rPr>
                <w:rFonts w:hint="eastAsia"/>
                <w:b/>
                <w:kern w:val="0"/>
                <w:highlight w:val="none"/>
              </w:rPr>
              <w:t>投标人对根据修正原则修正后的报价不确认的</w:t>
            </w:r>
            <w:r>
              <w:rPr>
                <w:rFonts w:hint="eastAsia"/>
                <w:b/>
                <w:highlight w:val="none"/>
              </w:rPr>
              <w:t>。</w:t>
            </w:r>
          </w:p>
        </w:tc>
      </w:tr>
      <w:tr w14:paraId="7A135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4" w:hRule="atLeast"/>
        </w:trPr>
        <w:tc>
          <w:tcPr>
            <w:tcW w:w="629" w:type="dxa"/>
            <w:tcBorders>
              <w:top w:val="single" w:color="auto" w:sz="4" w:space="0"/>
              <w:left w:val="single" w:color="000000" w:sz="8" w:space="0"/>
              <w:right w:val="single" w:color="000000" w:sz="2" w:space="0"/>
            </w:tcBorders>
            <w:vAlign w:val="center"/>
          </w:tcPr>
          <w:p w14:paraId="64AADFEB">
            <w:pPr>
              <w:jc w:val="center"/>
              <w:rPr>
                <w:rFonts w:hint="eastAsia"/>
                <w:highlight w:val="none"/>
              </w:rPr>
            </w:pPr>
            <w:r>
              <w:rPr>
                <w:rFonts w:hint="eastAsia"/>
                <w:highlight w:val="none"/>
              </w:rPr>
              <w:t>11</w:t>
            </w:r>
          </w:p>
        </w:tc>
        <w:tc>
          <w:tcPr>
            <w:tcW w:w="1695" w:type="dxa"/>
            <w:tcBorders>
              <w:top w:val="single" w:color="000000" w:sz="8" w:space="0"/>
              <w:left w:val="single" w:color="000000" w:sz="2" w:space="0"/>
              <w:right w:val="single" w:color="000000" w:sz="8" w:space="0"/>
            </w:tcBorders>
            <w:vAlign w:val="center"/>
          </w:tcPr>
          <w:p w14:paraId="3E3493D4">
            <w:pPr>
              <w:jc w:val="center"/>
              <w:rPr>
                <w:rFonts w:hint="eastAsia"/>
                <w:b/>
                <w:highlight w:val="none"/>
              </w:rPr>
            </w:pPr>
            <w:r>
              <w:rPr>
                <w:rFonts w:hint="eastAsia"/>
                <w:b/>
                <w:highlight w:val="none"/>
              </w:rPr>
              <w:t>中小企业信用融资</w:t>
            </w:r>
          </w:p>
        </w:tc>
        <w:tc>
          <w:tcPr>
            <w:tcW w:w="6243" w:type="dxa"/>
            <w:tcBorders>
              <w:top w:val="single" w:color="000000" w:sz="8" w:space="0"/>
              <w:left w:val="single" w:color="000000" w:sz="2" w:space="0"/>
              <w:right w:val="single" w:color="000000" w:sz="8" w:space="0"/>
            </w:tcBorders>
            <w:vAlign w:val="center"/>
          </w:tcPr>
          <w:p w14:paraId="66307D23">
            <w:pPr>
              <w:rPr>
                <w:rFonts w:hint="eastAsia"/>
                <w:highlight w:val="none"/>
              </w:rPr>
            </w:pPr>
            <w:r>
              <w:rPr>
                <w:rFonts w:hint="eastAsia"/>
                <w:snapToGrid w:val="0"/>
                <w:kern w:val="28"/>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758FE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8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7391EAE">
            <w:pPr>
              <w:jc w:val="center"/>
              <w:rPr>
                <w:rFonts w:hint="eastAsia"/>
                <w:highlight w:val="none"/>
              </w:rPr>
            </w:pPr>
            <w:r>
              <w:rPr>
                <w:rFonts w:hint="eastAsia"/>
                <w:highlight w:val="none"/>
              </w:rPr>
              <w:t>12</w:t>
            </w:r>
          </w:p>
        </w:tc>
        <w:tc>
          <w:tcPr>
            <w:tcW w:w="1695" w:type="dxa"/>
            <w:tcBorders>
              <w:top w:val="single" w:color="000000" w:sz="8" w:space="0"/>
              <w:left w:val="single" w:color="000000" w:sz="2" w:space="0"/>
              <w:bottom w:val="single" w:color="000000" w:sz="8" w:space="0"/>
              <w:right w:val="single" w:color="000000" w:sz="8" w:space="0"/>
            </w:tcBorders>
            <w:vAlign w:val="center"/>
          </w:tcPr>
          <w:p w14:paraId="7D5AD13D">
            <w:pPr>
              <w:jc w:val="center"/>
              <w:rPr>
                <w:rFonts w:hint="eastAsia"/>
                <w:b/>
                <w:highlight w:val="none"/>
              </w:rPr>
            </w:pPr>
            <w:r>
              <w:rPr>
                <w:rFonts w:hint="eastAsia"/>
                <w:b/>
                <w:highlight w:val="none"/>
              </w:rPr>
              <w:t xml:space="preserve">备份投标文件送达地点和签收人员 </w:t>
            </w:r>
          </w:p>
        </w:tc>
        <w:tc>
          <w:tcPr>
            <w:tcW w:w="6243" w:type="dxa"/>
            <w:tcBorders>
              <w:top w:val="single" w:color="000000" w:sz="8" w:space="0"/>
              <w:left w:val="single" w:color="000000" w:sz="2" w:space="0"/>
              <w:bottom w:val="single" w:color="000000" w:sz="8" w:space="0"/>
              <w:right w:val="single" w:color="000000" w:sz="8" w:space="0"/>
            </w:tcBorders>
            <w:vAlign w:val="center"/>
          </w:tcPr>
          <w:p w14:paraId="02326D93">
            <w:pPr>
              <w:pStyle w:val="38"/>
              <w:rPr>
                <w:rFonts w:hint="eastAsia" w:hAnsi="宋体" w:cs="宋体"/>
                <w:kern w:val="28"/>
                <w:highlight w:val="none"/>
              </w:rPr>
            </w:pPr>
            <w:r>
              <w:rPr>
                <w:rFonts w:hint="eastAsia" w:hAnsi="宋体" w:cs="宋体"/>
                <w:kern w:val="28"/>
                <w:szCs w:val="24"/>
                <w:highlight w:val="none"/>
              </w:rPr>
              <w:t>备份投标文件送达地点：</w:t>
            </w:r>
            <w:r>
              <w:rPr>
                <w:rFonts w:hint="eastAsia" w:hAnsi="宋体" w:cs="宋体"/>
                <w:kern w:val="28"/>
                <w:szCs w:val="24"/>
                <w:highlight w:val="none"/>
                <w:u w:val="single"/>
              </w:rPr>
              <w:t>密封包装后（建议快递邮寄形式）投标截止时间前递交一份（邮寄地址：</w:t>
            </w:r>
            <w:r>
              <w:rPr>
                <w:rFonts w:hint="eastAsia" w:hAnsi="宋体" w:cs="宋体"/>
                <w:highlight w:val="none"/>
                <w:u w:val="single"/>
              </w:rPr>
              <w:t>杭州市临平区南苑街道华元欢乐城-华元大厦20层</w:t>
            </w:r>
            <w:r>
              <w:rPr>
                <w:rFonts w:hint="eastAsia"/>
                <w:highlight w:val="none"/>
                <w:u w:val="single"/>
              </w:rPr>
              <w:t>2022办公室</w:t>
            </w:r>
            <w:r>
              <w:rPr>
                <w:rFonts w:hint="eastAsia" w:hAnsi="宋体" w:cs="宋体"/>
                <w:kern w:val="28"/>
                <w:szCs w:val="24"/>
                <w:highlight w:val="none"/>
                <w:u w:val="single"/>
              </w:rPr>
              <w:t>；备份投标文件签收人员联系电话：</w:t>
            </w:r>
            <w:r>
              <w:rPr>
                <w:rFonts w:hint="eastAsia" w:ascii="宋体" w:hAnsi="宋体" w:eastAsia="宋体" w:cs="宋体"/>
                <w:color w:val="auto"/>
                <w:sz w:val="24"/>
                <w:highlight w:val="none"/>
                <w:u w:val="single"/>
              </w:rPr>
              <w:t>周</w:t>
            </w:r>
            <w:r>
              <w:rPr>
                <w:rFonts w:hint="eastAsia" w:ascii="宋体" w:hAnsi="宋体" w:eastAsia="宋体" w:cs="宋体"/>
                <w:color w:val="auto"/>
                <w:sz w:val="24"/>
                <w:highlight w:val="none"/>
                <w:u w:val="single"/>
                <w:lang w:val="en-US" w:eastAsia="zh-CN"/>
              </w:rPr>
              <w:t>海丽</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15868109971</w:t>
            </w:r>
            <w:r>
              <w:rPr>
                <w:rFonts w:hint="eastAsia" w:ascii="宋体" w:hAnsi="宋体" w:eastAsia="宋体" w:cs="宋体"/>
                <w:color w:val="auto"/>
                <w:sz w:val="24"/>
                <w:highlight w:val="none"/>
                <w:u w:val="single"/>
              </w:rPr>
              <w:t xml:space="preserve"> </w:t>
            </w:r>
            <w:r>
              <w:rPr>
                <w:rFonts w:hint="eastAsia" w:hAnsi="宋体" w:cs="宋体"/>
                <w:szCs w:val="24"/>
                <w:highlight w:val="none"/>
              </w:rPr>
              <w:t>。</w:t>
            </w:r>
            <w:r>
              <w:rPr>
                <w:rFonts w:hint="eastAsia" w:hAnsi="宋体" w:cs="宋体"/>
                <w:b/>
                <w:szCs w:val="24"/>
                <w:highlight w:val="none"/>
              </w:rPr>
              <w:t>采购人、采购机构不强制或变相强制投标人提交备份投标文件。</w:t>
            </w:r>
          </w:p>
        </w:tc>
      </w:tr>
      <w:tr w14:paraId="42FE06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vMerge w:val="restart"/>
            <w:tcBorders>
              <w:top w:val="single" w:color="auto" w:sz="4" w:space="0"/>
              <w:left w:val="single" w:color="000000" w:sz="8" w:space="0"/>
              <w:right w:val="single" w:color="000000" w:sz="2" w:space="0"/>
            </w:tcBorders>
            <w:vAlign w:val="center"/>
          </w:tcPr>
          <w:p w14:paraId="4F8AFB85">
            <w:pPr>
              <w:jc w:val="center"/>
              <w:rPr>
                <w:rFonts w:hint="eastAsia"/>
                <w:highlight w:val="none"/>
              </w:rPr>
            </w:pPr>
            <w:r>
              <w:rPr>
                <w:rFonts w:hint="eastAsia"/>
                <w:highlight w:val="none"/>
              </w:rPr>
              <w:t>13</w:t>
            </w:r>
          </w:p>
        </w:tc>
        <w:tc>
          <w:tcPr>
            <w:tcW w:w="1695" w:type="dxa"/>
            <w:vMerge w:val="restart"/>
            <w:tcBorders>
              <w:top w:val="single" w:color="000000" w:sz="8" w:space="0"/>
              <w:left w:val="single" w:color="000000" w:sz="2" w:space="0"/>
              <w:right w:val="single" w:color="000000" w:sz="8" w:space="0"/>
            </w:tcBorders>
            <w:vAlign w:val="center"/>
          </w:tcPr>
          <w:p w14:paraId="79841AC7">
            <w:pPr>
              <w:jc w:val="center"/>
              <w:rPr>
                <w:rFonts w:hint="eastAsia"/>
                <w:b/>
                <w:highlight w:val="none"/>
              </w:rPr>
            </w:pPr>
            <w:r>
              <w:rPr>
                <w:rFonts w:hint="eastAsia" w:cs="仿宋_GB2312"/>
                <w:b/>
                <w:highlight w:val="none"/>
              </w:rPr>
              <w:t>特别说明</w:t>
            </w:r>
          </w:p>
        </w:tc>
        <w:tc>
          <w:tcPr>
            <w:tcW w:w="6243" w:type="dxa"/>
            <w:tcBorders>
              <w:top w:val="single" w:color="000000" w:sz="8" w:space="0"/>
              <w:left w:val="single" w:color="000000" w:sz="2" w:space="0"/>
              <w:bottom w:val="single" w:color="auto" w:sz="4" w:space="0"/>
              <w:right w:val="single" w:color="000000" w:sz="8" w:space="0"/>
            </w:tcBorders>
            <w:vAlign w:val="center"/>
          </w:tcPr>
          <w:p w14:paraId="3E7412FA">
            <w:pPr>
              <w:rPr>
                <w:rFonts w:hint="eastAsia"/>
                <w:snapToGrid w:val="0"/>
                <w:kern w:val="28"/>
                <w:highlight w:val="none"/>
              </w:rPr>
            </w:pPr>
            <w:r>
              <w:rPr>
                <w:rFonts w:hint="eastAsia" w:ascii="MS Mincho" w:hAnsi="MS Mincho" w:eastAsia="MS Mincho" w:cs="MS Mincho"/>
                <w:kern w:val="0"/>
                <w:highlight w:val="none"/>
              </w:rPr>
              <w:sym w:font="Wingdings" w:char="00A8"/>
            </w:r>
            <w:r>
              <w:rPr>
                <w:rFonts w:hint="eastAsia"/>
                <w:snapToGrid w:val="0"/>
                <w:kern w:val="28"/>
                <w:highlight w:val="none"/>
              </w:rPr>
              <w:t>联合体投标的，联合体各方均需按招标文件第四部分评标标准要求提供资信证明文件，否则视为不符合相关要求。</w:t>
            </w:r>
          </w:p>
          <w:p w14:paraId="51BDCCB8">
            <w:pPr>
              <w:rPr>
                <w:rFonts w:hint="eastAsia"/>
                <w:snapToGrid w:val="0"/>
                <w:kern w:val="28"/>
                <w:highlight w:val="none"/>
              </w:rPr>
            </w:pPr>
            <w:r>
              <w:rPr>
                <w:rFonts w:hint="eastAsia" w:ascii="MS Mincho" w:hAnsi="MS Mincho" w:eastAsia="MS Mincho" w:cs="MS Mincho"/>
                <w:kern w:val="0"/>
                <w:highlight w:val="none"/>
              </w:rPr>
              <w:sym w:font="Wingdings" w:char="00FE"/>
            </w:r>
            <w:r>
              <w:rPr>
                <w:rFonts w:hint="eastAsia"/>
                <w:snapToGrid w:val="0"/>
                <w:kern w:val="28"/>
                <w:highlight w:val="none"/>
              </w:rPr>
              <w:t>联合体投标的，联合体中有一方或者联合体成员根据分工按招标文件第四部分评标标准要求提供资信证明文件的，视为符合相关要求。</w:t>
            </w:r>
          </w:p>
        </w:tc>
      </w:tr>
      <w:tr w14:paraId="1DF0B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3" w:hRule="atLeast"/>
        </w:trPr>
        <w:tc>
          <w:tcPr>
            <w:tcW w:w="629" w:type="dxa"/>
            <w:vMerge w:val="continue"/>
            <w:tcBorders>
              <w:left w:val="single" w:color="000000" w:sz="8" w:space="0"/>
              <w:bottom w:val="single" w:color="auto" w:sz="4" w:space="0"/>
              <w:right w:val="single" w:color="000000" w:sz="2" w:space="0"/>
            </w:tcBorders>
            <w:vAlign w:val="top"/>
          </w:tcPr>
          <w:p w14:paraId="68989E26">
            <w:pPr>
              <w:jc w:val="center"/>
              <w:rPr>
                <w:rFonts w:hint="eastAsia"/>
                <w:highlight w:val="none"/>
              </w:rPr>
            </w:pPr>
          </w:p>
        </w:tc>
        <w:tc>
          <w:tcPr>
            <w:tcW w:w="1695" w:type="dxa"/>
            <w:vMerge w:val="continue"/>
            <w:tcBorders>
              <w:left w:val="single" w:color="000000" w:sz="2" w:space="0"/>
              <w:bottom w:val="single" w:color="auto" w:sz="4" w:space="0"/>
              <w:right w:val="single" w:color="000000" w:sz="8" w:space="0"/>
            </w:tcBorders>
            <w:vAlign w:val="center"/>
          </w:tcPr>
          <w:p w14:paraId="5EDFB25D">
            <w:pPr>
              <w:jc w:val="center"/>
              <w:rPr>
                <w:rFonts w:hint="eastAsia"/>
                <w:b/>
                <w:highlight w:val="none"/>
              </w:rPr>
            </w:pPr>
          </w:p>
        </w:tc>
        <w:tc>
          <w:tcPr>
            <w:tcW w:w="6243" w:type="dxa"/>
            <w:tcBorders>
              <w:top w:val="single" w:color="000000" w:sz="8" w:space="0"/>
              <w:left w:val="single" w:color="000000" w:sz="2" w:space="0"/>
              <w:bottom w:val="single" w:color="auto" w:sz="4" w:space="0"/>
              <w:right w:val="single" w:color="000000" w:sz="8" w:space="0"/>
            </w:tcBorders>
            <w:vAlign w:val="center"/>
          </w:tcPr>
          <w:p w14:paraId="213C12DA">
            <w:pPr>
              <w:rPr>
                <w:rFonts w:hint="eastAsia" w:ascii="MS Mincho" w:hAnsi="MS Mincho" w:eastAsia="MS Mincho" w:cs="MS Mincho"/>
                <w:kern w:val="0"/>
                <w:highlight w:val="none"/>
              </w:rPr>
            </w:pPr>
            <w:r>
              <w:rPr>
                <w:rFonts w:hint="eastAsia" w:ascii="宋体" w:hAnsi="宋体" w:eastAsia="宋体" w:cs="宋体"/>
                <w:color w:val="auto"/>
                <w:kern w:val="0"/>
                <w:sz w:val="24"/>
                <w:highlight w:val="none"/>
                <w:lang w:eastAsia="zh-CN"/>
              </w:rPr>
              <w:t>本项目推荐的中标候选人数量：</w:t>
            </w:r>
            <w:r>
              <w:rPr>
                <w:rFonts w:hint="eastAsia" w:ascii="宋体" w:hAnsi="宋体" w:eastAsia="宋体" w:cs="宋体"/>
                <w:color w:val="auto"/>
                <w:kern w:val="0"/>
                <w:sz w:val="24"/>
                <w:highlight w:val="none"/>
                <w:u w:val="single"/>
                <w:lang w:val="en-US" w:eastAsia="zh-CN"/>
              </w:rPr>
              <w:t xml:space="preserve"> 1家  </w:t>
            </w:r>
            <w:r>
              <w:rPr>
                <w:rFonts w:hint="eastAsia" w:ascii="宋体" w:hAnsi="宋体" w:eastAsia="宋体" w:cs="宋体"/>
                <w:color w:val="auto"/>
                <w:kern w:val="0"/>
                <w:sz w:val="24"/>
                <w:highlight w:val="none"/>
                <w:lang w:eastAsia="zh-CN"/>
              </w:rPr>
              <w:t>。</w:t>
            </w:r>
          </w:p>
        </w:tc>
      </w:tr>
      <w:tr w14:paraId="7B2BF4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0" w:hRule="atLeast"/>
        </w:trPr>
        <w:tc>
          <w:tcPr>
            <w:tcW w:w="629" w:type="dxa"/>
            <w:tcBorders>
              <w:top w:val="single" w:color="auto" w:sz="4" w:space="0"/>
              <w:left w:val="single" w:color="auto" w:sz="4" w:space="0"/>
              <w:bottom w:val="single" w:color="auto" w:sz="4" w:space="0"/>
              <w:right w:val="single" w:color="auto" w:sz="4" w:space="0"/>
            </w:tcBorders>
            <w:vAlign w:val="center"/>
          </w:tcPr>
          <w:p w14:paraId="72033ED1">
            <w:pPr>
              <w:jc w:val="center"/>
              <w:rPr>
                <w:rFonts w:hint="default" w:eastAsia="宋体"/>
                <w:highlight w:val="none"/>
                <w:lang w:val="en-US" w:eastAsia="zh-CN"/>
              </w:rPr>
            </w:pPr>
            <w:r>
              <w:rPr>
                <w:rFonts w:hint="eastAsia"/>
                <w:highlight w:val="none"/>
                <w:lang w:val="en-US" w:eastAsia="zh-CN"/>
              </w:rPr>
              <w:t>14</w:t>
            </w:r>
          </w:p>
        </w:tc>
        <w:tc>
          <w:tcPr>
            <w:tcW w:w="1695" w:type="dxa"/>
            <w:tcBorders>
              <w:top w:val="single" w:color="auto" w:sz="4" w:space="0"/>
              <w:left w:val="single" w:color="auto" w:sz="4" w:space="0"/>
              <w:bottom w:val="single" w:color="auto" w:sz="4" w:space="0"/>
              <w:right w:val="single" w:color="auto" w:sz="4" w:space="0"/>
            </w:tcBorders>
            <w:vAlign w:val="center"/>
          </w:tcPr>
          <w:p w14:paraId="3DF90B7B">
            <w:pPr>
              <w:jc w:val="center"/>
              <w:rPr>
                <w:rFonts w:hint="eastAsia"/>
                <w:b/>
                <w:bCs/>
                <w:highlight w:val="none"/>
              </w:rPr>
            </w:pPr>
            <w:r>
              <w:rPr>
                <w:rFonts w:hint="eastAsia"/>
                <w:b/>
                <w:bCs/>
                <w:highlight w:val="none"/>
              </w:rPr>
              <w:t>其他要求</w:t>
            </w:r>
          </w:p>
        </w:tc>
        <w:tc>
          <w:tcPr>
            <w:tcW w:w="6243" w:type="dxa"/>
            <w:tcBorders>
              <w:top w:val="single" w:color="auto" w:sz="4" w:space="0"/>
              <w:left w:val="single" w:color="auto" w:sz="4" w:space="0"/>
              <w:bottom w:val="single" w:color="auto" w:sz="4" w:space="0"/>
              <w:right w:val="single" w:color="auto" w:sz="4" w:space="0"/>
            </w:tcBorders>
            <w:vAlign w:val="center"/>
          </w:tcPr>
          <w:p w14:paraId="78B0A6F7">
            <w:pPr>
              <w:rPr>
                <w:rFonts w:hint="eastAsia"/>
                <w:b/>
                <w:bCs/>
                <w:highlight w:val="none"/>
              </w:rPr>
            </w:pPr>
            <w:r>
              <w:rPr>
                <w:rFonts w:hint="eastAsia"/>
                <w:b/>
                <w:bCs/>
                <w:highlight w:val="none"/>
              </w:rPr>
              <w:t>中标后提供承诺书和纸质版投标文件一式三份（正本一份红章版，副本二份，可为正本复印件），承诺书详见附件。</w:t>
            </w:r>
          </w:p>
        </w:tc>
      </w:tr>
      <w:tr w14:paraId="52E49DF0">
        <w:tblPrEx>
          <w:tblCellMar>
            <w:top w:w="0" w:type="dxa"/>
            <w:left w:w="28" w:type="dxa"/>
            <w:bottom w:w="0" w:type="dxa"/>
            <w:right w:w="2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122F44DF">
            <w:pPr>
              <w:jc w:val="center"/>
              <w:rPr>
                <w:rFonts w:hint="default" w:eastAsia="宋体"/>
                <w:highlight w:val="none"/>
                <w:lang w:val="en-US" w:eastAsia="zh-CN"/>
              </w:rPr>
            </w:pPr>
            <w:r>
              <w:rPr>
                <w:rFonts w:hint="eastAsia"/>
                <w:highlight w:val="none"/>
                <w:lang w:val="en-US" w:eastAsia="zh-CN"/>
              </w:rPr>
              <w:t>15</w:t>
            </w:r>
          </w:p>
        </w:tc>
        <w:tc>
          <w:tcPr>
            <w:tcW w:w="1695" w:type="dxa"/>
            <w:tcBorders>
              <w:top w:val="single" w:color="auto" w:sz="4" w:space="0"/>
              <w:left w:val="single" w:color="auto" w:sz="4" w:space="0"/>
              <w:bottom w:val="single" w:color="auto" w:sz="4" w:space="0"/>
              <w:right w:val="single" w:color="auto" w:sz="4" w:space="0"/>
            </w:tcBorders>
            <w:vAlign w:val="center"/>
          </w:tcPr>
          <w:p w14:paraId="4C66D6EC">
            <w:pPr>
              <w:widowControl/>
              <w:jc w:val="center"/>
              <w:rPr>
                <w:rFonts w:hint="eastAsia"/>
                <w:b/>
                <w:bCs/>
                <w:snapToGrid w:val="0"/>
                <w:kern w:val="28"/>
                <w:highlight w:val="none"/>
              </w:rPr>
            </w:pPr>
            <w:r>
              <w:rPr>
                <w:rFonts w:hint="eastAsia"/>
                <w:b/>
                <w:bCs/>
                <w:snapToGrid w:val="0"/>
                <w:kern w:val="28"/>
                <w:highlight w:val="none"/>
              </w:rPr>
              <w:t>招标服务费</w:t>
            </w:r>
          </w:p>
        </w:tc>
        <w:tc>
          <w:tcPr>
            <w:tcW w:w="6243" w:type="dxa"/>
            <w:tcBorders>
              <w:top w:val="single" w:color="auto" w:sz="4" w:space="0"/>
              <w:left w:val="single" w:color="auto" w:sz="4" w:space="0"/>
              <w:bottom w:val="single" w:color="auto" w:sz="4" w:space="0"/>
              <w:right w:val="single" w:color="auto" w:sz="4" w:space="0"/>
            </w:tcBorders>
            <w:vAlign w:val="center"/>
          </w:tcPr>
          <w:p w14:paraId="58724F81">
            <w:pPr>
              <w:pStyle w:val="38"/>
              <w:rPr>
                <w:rFonts w:hint="eastAsia" w:hAnsi="宋体" w:cs="宋体"/>
                <w:kern w:val="28"/>
                <w:szCs w:val="24"/>
                <w:highlight w:val="none"/>
              </w:rPr>
            </w:pPr>
            <w:r>
              <w:rPr>
                <w:rFonts w:hint="eastAsia" w:hAnsi="宋体" w:cs="宋体"/>
                <w:kern w:val="28"/>
                <w:szCs w:val="24"/>
                <w:highlight w:val="none"/>
              </w:rPr>
              <w:t>本项目的招标代理费用由中标单位支</w:t>
            </w:r>
            <w:r>
              <w:rPr>
                <w:rFonts w:hint="eastAsia" w:ascii="宋体" w:hAnsi="宋体" w:eastAsia="宋体" w:cs="宋体"/>
                <w:kern w:val="28"/>
                <w:szCs w:val="24"/>
                <w:highlight w:val="none"/>
              </w:rPr>
              <w:t>付，</w:t>
            </w:r>
            <w:r>
              <w:rPr>
                <w:rFonts w:hint="eastAsia" w:ascii="宋体" w:hAnsi="宋体" w:eastAsia="宋体" w:cs="宋体"/>
                <w:kern w:val="28"/>
                <w:sz w:val="24"/>
                <w:szCs w:val="24"/>
                <w:highlight w:val="none"/>
              </w:rPr>
              <w:t>中标人在领取成交通知书时，须向招标代理机构支付招标代理服务费，</w:t>
            </w:r>
            <w:r>
              <w:rPr>
                <w:rFonts w:hint="eastAsia" w:hAnsi="宋体" w:cs="宋体"/>
                <w:kern w:val="28"/>
                <w:sz w:val="24"/>
                <w:szCs w:val="24"/>
                <w:highlight w:val="none"/>
                <w:lang w:val="en-US" w:eastAsia="zh-CN"/>
              </w:rPr>
              <w:t>参照</w:t>
            </w:r>
            <w:r>
              <w:rPr>
                <w:rFonts w:hint="eastAsia" w:ascii="宋体" w:hAnsi="宋体" w:eastAsia="宋体" w:cs="宋体"/>
                <w:kern w:val="28"/>
                <w:sz w:val="24"/>
                <w:szCs w:val="24"/>
                <w:highlight w:val="none"/>
              </w:rPr>
              <w:t>[2002]1980号《招标代理服务收费管理暂行办法》文件收费标准收取</w:t>
            </w:r>
            <w:r>
              <w:rPr>
                <w:rFonts w:hint="eastAsia" w:hAnsi="宋体" w:cs="宋体"/>
                <w:kern w:val="28"/>
                <w:sz w:val="24"/>
                <w:szCs w:val="24"/>
                <w:highlight w:val="none"/>
                <w:lang w:eastAsia="zh-CN"/>
              </w:rPr>
              <w:t>，</w:t>
            </w:r>
            <w:r>
              <w:rPr>
                <w:rFonts w:hint="eastAsia" w:hAnsi="宋体" w:cs="宋体"/>
                <w:kern w:val="28"/>
                <w:sz w:val="24"/>
                <w:szCs w:val="24"/>
                <w:highlight w:val="none"/>
                <w:lang w:val="en-US" w:eastAsia="zh-CN"/>
              </w:rPr>
              <w:t>收费基数按预算金额计算</w:t>
            </w:r>
            <w:r>
              <w:rPr>
                <w:rFonts w:hint="eastAsia" w:ascii="宋体" w:hAnsi="宋体" w:eastAsia="宋体" w:cs="宋体"/>
                <w:kern w:val="28"/>
                <w:sz w:val="24"/>
                <w:szCs w:val="24"/>
                <w:highlight w:val="none"/>
              </w:rPr>
              <w:t>；请投标人在报价时给予考虑</w:t>
            </w:r>
            <w:r>
              <w:rPr>
                <w:rFonts w:hint="eastAsia" w:ascii="宋体" w:hAnsi="宋体" w:eastAsia="宋体" w:cs="宋体"/>
                <w:kern w:val="28"/>
                <w:sz w:val="24"/>
                <w:szCs w:val="24"/>
                <w:highlight w:val="none"/>
                <w:lang w:val="zh-TW" w:eastAsia="zh-TW"/>
              </w:rPr>
              <w:t>，但不单列进投标报价</w:t>
            </w:r>
            <w:r>
              <w:rPr>
                <w:rFonts w:hint="eastAsia" w:ascii="宋体" w:hAnsi="宋体" w:eastAsia="宋体" w:cs="宋体"/>
                <w:kern w:val="28"/>
                <w:sz w:val="24"/>
                <w:szCs w:val="24"/>
                <w:highlight w:val="none"/>
              </w:rPr>
              <w:t>。</w:t>
            </w:r>
          </w:p>
        </w:tc>
      </w:tr>
    </w:tbl>
    <w:p w14:paraId="55EEF95C">
      <w:pPr>
        <w:rPr>
          <w:rFonts w:hint="eastAsia"/>
          <w:b/>
          <w:sz w:val="32"/>
          <w:szCs w:val="20"/>
          <w:highlight w:val="none"/>
        </w:rPr>
      </w:pPr>
      <w:bookmarkStart w:id="0" w:name="第四部分"/>
      <w:r>
        <w:rPr>
          <w:rFonts w:hint="eastAsia"/>
          <w:b/>
          <w:sz w:val="32"/>
          <w:szCs w:val="20"/>
          <w:highlight w:val="none"/>
        </w:rPr>
        <w:br w:type="page"/>
      </w:r>
    </w:p>
    <w:p w14:paraId="3C19B9B7">
      <w:pPr>
        <w:adjustRightInd/>
        <w:ind w:firstLine="3845" w:firstLineChars="1197"/>
        <w:outlineLvl w:val="0"/>
        <w:rPr>
          <w:rFonts w:hint="eastAsia"/>
          <w:b/>
          <w:sz w:val="32"/>
          <w:szCs w:val="20"/>
          <w:highlight w:val="none"/>
        </w:rPr>
      </w:pPr>
      <w:r>
        <w:rPr>
          <w:rFonts w:hint="eastAsia"/>
          <w:b/>
          <w:sz w:val="32"/>
          <w:szCs w:val="20"/>
          <w:highlight w:val="none"/>
        </w:rPr>
        <w:t>一、总则</w:t>
      </w:r>
    </w:p>
    <w:p w14:paraId="6B5D4EEE">
      <w:pPr>
        <w:ind w:firstLine="361" w:firstLineChars="150"/>
        <w:outlineLvl w:val="1"/>
        <w:rPr>
          <w:rFonts w:hint="eastAsia"/>
          <w:b/>
          <w:highlight w:val="none"/>
        </w:rPr>
      </w:pPr>
      <w:r>
        <w:rPr>
          <w:rFonts w:hint="eastAsia"/>
          <w:b/>
          <w:highlight w:val="none"/>
        </w:rPr>
        <w:t>1. 适用范围</w:t>
      </w:r>
    </w:p>
    <w:p w14:paraId="4A17BB36">
      <w:pPr>
        <w:ind w:firstLine="480" w:firstLineChars="200"/>
        <w:rPr>
          <w:rFonts w:hint="eastAsia"/>
          <w:highlight w:val="none"/>
        </w:rPr>
      </w:pPr>
      <w:r>
        <w:rPr>
          <w:rFonts w:hint="eastAsia"/>
          <w:highlight w:val="none"/>
        </w:rPr>
        <w:t>本招标文件适用于该项目的招标、投标、开标、资格审查及信用信息查询、评标、定标、合同、验收等行为（法律、法规另有规定的，从其规定）。</w:t>
      </w:r>
    </w:p>
    <w:p w14:paraId="2259346F">
      <w:pPr>
        <w:adjustRightInd/>
        <w:outlineLvl w:val="0"/>
        <w:rPr>
          <w:rFonts w:hint="eastAsia"/>
          <w:b/>
          <w:highlight w:val="none"/>
        </w:rPr>
      </w:pPr>
      <w:r>
        <w:rPr>
          <w:rFonts w:hint="eastAsia"/>
          <w:b/>
          <w:highlight w:val="none"/>
        </w:rPr>
        <w:t xml:space="preserve">   2.定义</w:t>
      </w:r>
    </w:p>
    <w:p w14:paraId="226A5A56">
      <w:pPr>
        <w:ind w:firstLine="480" w:firstLineChars="200"/>
        <w:rPr>
          <w:rFonts w:hint="eastAsia"/>
          <w:highlight w:val="none"/>
        </w:rPr>
      </w:pPr>
      <w:r>
        <w:rPr>
          <w:rFonts w:hint="eastAsia"/>
          <w:highlight w:val="none"/>
        </w:rPr>
        <w:t>2.1 “采购人”系指招标公告中载明的本项目的采购人。</w:t>
      </w:r>
    </w:p>
    <w:p w14:paraId="2A0A228C">
      <w:pPr>
        <w:ind w:firstLine="480" w:firstLineChars="200"/>
        <w:rPr>
          <w:rFonts w:hint="eastAsia"/>
          <w:highlight w:val="none"/>
        </w:rPr>
      </w:pPr>
      <w:r>
        <w:rPr>
          <w:rFonts w:hint="eastAsia"/>
          <w:highlight w:val="none"/>
        </w:rPr>
        <w:t>2.2 “采购机构”系指招标公告中载明的本项目的采购机构。</w:t>
      </w:r>
    </w:p>
    <w:p w14:paraId="07F3FB89">
      <w:pPr>
        <w:ind w:firstLine="480" w:firstLineChars="200"/>
        <w:rPr>
          <w:rFonts w:hint="eastAsia"/>
          <w:highlight w:val="none"/>
        </w:rPr>
      </w:pPr>
      <w:r>
        <w:rPr>
          <w:rFonts w:hint="eastAsia"/>
          <w:highlight w:val="none"/>
        </w:rPr>
        <w:t>2.3 “投标人”系指是指响应招标、参加投标竞争的法人、其他组织或者自然人。</w:t>
      </w:r>
    </w:p>
    <w:p w14:paraId="749C41A6">
      <w:pPr>
        <w:ind w:firstLine="480" w:firstLineChars="200"/>
        <w:rPr>
          <w:rFonts w:hint="eastAsia"/>
          <w:highlight w:val="none"/>
        </w:rPr>
      </w:pPr>
      <w:r>
        <w:rPr>
          <w:rFonts w:hint="eastAsia"/>
          <w:highlight w:val="none"/>
        </w:rPr>
        <w:t>2.4 “负责人”系指法人企业的法定负责人，或其他组织为法律、行政法规规定代表单位行使职权的主要负责人，或自然人本人。</w:t>
      </w:r>
    </w:p>
    <w:p w14:paraId="151D4A3B">
      <w:pPr>
        <w:ind w:firstLine="480" w:firstLineChars="200"/>
        <w:rPr>
          <w:rFonts w:hint="eastAsia"/>
          <w:highlight w:val="none"/>
        </w:rPr>
      </w:pPr>
      <w:r>
        <w:rPr>
          <w:rFonts w:hint="eastAsia"/>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A55F518">
      <w:pPr>
        <w:ind w:firstLine="480" w:firstLineChars="200"/>
        <w:rPr>
          <w:rFonts w:hint="eastAsia"/>
          <w:highlight w:val="none"/>
        </w:rPr>
      </w:pPr>
      <w:r>
        <w:rPr>
          <w:rFonts w:hint="eastAsia"/>
          <w:highlight w:val="none"/>
        </w:rPr>
        <w:t>2.6“电子交易平台”是指本项目政府采购活动所依托的政府采购云平台（https://www.zcygov.cn/）。</w:t>
      </w:r>
    </w:p>
    <w:p w14:paraId="74DB3437">
      <w:pPr>
        <w:ind w:firstLine="480" w:firstLineChars="200"/>
        <w:rPr>
          <w:rFonts w:hint="eastAsia"/>
          <w:highlight w:val="none"/>
        </w:rPr>
      </w:pPr>
      <w:r>
        <w:rPr>
          <w:rFonts w:hint="eastAsia"/>
          <w:highlight w:val="none"/>
        </w:rPr>
        <w:t>2.7 “▲” 系指实质性要求条款，“</w:t>
      </w:r>
      <w:r>
        <w:rPr>
          <w:rFonts w:ascii="Wingdings" w:hAnsi="Wingdings"/>
          <w:kern w:val="0"/>
          <w:highlight w:val="none"/>
        </w:rPr>
        <w:t></w:t>
      </w:r>
      <w:r>
        <w:rPr>
          <w:rFonts w:hint="eastAsia"/>
          <w:highlight w:val="none"/>
        </w:rPr>
        <w:t>” 系指适用本项目的要求，“</w:t>
      </w:r>
      <w:r>
        <w:rPr>
          <w:rFonts w:hint="eastAsia"/>
          <w:kern w:val="0"/>
          <w:highlight w:val="none"/>
        </w:rPr>
        <w:t>☐</w:t>
      </w:r>
      <w:r>
        <w:rPr>
          <w:rFonts w:hint="eastAsia"/>
          <w:highlight w:val="none"/>
        </w:rPr>
        <w:t>” 系指不适用本项目的要求。</w:t>
      </w:r>
    </w:p>
    <w:p w14:paraId="29074F23">
      <w:pPr>
        <w:ind w:firstLine="241" w:firstLineChars="100"/>
        <w:rPr>
          <w:rFonts w:hint="eastAsia"/>
          <w:b/>
          <w:highlight w:val="none"/>
        </w:rPr>
      </w:pPr>
      <w:r>
        <w:rPr>
          <w:rFonts w:hint="eastAsia"/>
          <w:b/>
          <w:highlight w:val="none"/>
        </w:rPr>
        <w:t>3.</w:t>
      </w:r>
      <w:r>
        <w:rPr>
          <w:rFonts w:hint="eastAsia"/>
          <w:highlight w:val="none"/>
        </w:rPr>
        <w:t xml:space="preserve"> </w:t>
      </w:r>
      <w:r>
        <w:rPr>
          <w:rFonts w:hint="eastAsia"/>
          <w:b/>
          <w:highlight w:val="none"/>
        </w:rPr>
        <w:t>采购项目需要落实的政府采购政策</w:t>
      </w:r>
    </w:p>
    <w:p w14:paraId="7EC46226">
      <w:pPr>
        <w:ind w:firstLine="240" w:firstLineChars="100"/>
        <w:rPr>
          <w:rFonts w:hint="eastAsia"/>
          <w:highlight w:val="none"/>
        </w:rPr>
      </w:pPr>
      <w:r>
        <w:rPr>
          <w:rFonts w:hint="eastAsia"/>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kern w:val="0"/>
          <w:highlight w:val="none"/>
        </w:rPr>
        <w:t>优先采购向我国企业转让技术、与我国企业签订消化吸收再创新方案的供应商的进口产品</w:t>
      </w:r>
      <w:r>
        <w:rPr>
          <w:rFonts w:hint="eastAsia"/>
          <w:highlight w:val="none"/>
        </w:rPr>
        <w:t>。</w:t>
      </w:r>
    </w:p>
    <w:p w14:paraId="791D77E4">
      <w:pPr>
        <w:ind w:firstLine="240" w:firstLineChars="100"/>
        <w:rPr>
          <w:rFonts w:hint="eastAsia"/>
          <w:highlight w:val="none"/>
        </w:rPr>
      </w:pPr>
      <w:r>
        <w:rPr>
          <w:rFonts w:hint="eastAsia"/>
          <w:highlight w:val="none"/>
        </w:rPr>
        <w:t>3.2 支持绿色发展</w:t>
      </w:r>
    </w:p>
    <w:p w14:paraId="317BD32E">
      <w:pPr>
        <w:ind w:firstLine="480" w:firstLineChars="200"/>
        <w:rPr>
          <w:rFonts w:hint="eastAsia"/>
          <w:b/>
          <w:highlight w:val="none"/>
        </w:rPr>
      </w:pPr>
      <w:r>
        <w:rPr>
          <w:rFonts w:hint="eastAsia"/>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b/>
          <w:highlight w:val="none"/>
        </w:rPr>
        <w:t>▲采购人拟采购的产品属于政府强制采购的节能产品品目清单范围的，投标人相应的投标产品未获得国家确定的认证机构出具的、处于有效期之内的节能产品认证证书的，投标无效。</w:t>
      </w:r>
    </w:p>
    <w:p w14:paraId="623814D3">
      <w:pPr>
        <w:ind w:firstLine="480" w:firstLineChars="200"/>
        <w:rPr>
          <w:rFonts w:hint="eastAsia"/>
          <w:highlight w:val="none"/>
        </w:rPr>
      </w:pPr>
      <w:r>
        <w:rPr>
          <w:rFonts w:hint="eastAsia"/>
          <w:highlight w:val="none"/>
        </w:rPr>
        <w:t>3.2.2 修缮、装修类项目采购建材的，采购人应将绿色建筑和绿色建材性能、指标等作为实质性条件纳入招标文件和合同。</w:t>
      </w:r>
    </w:p>
    <w:p w14:paraId="4A609E7F">
      <w:pPr>
        <w:ind w:firstLine="480" w:firstLineChars="200"/>
        <w:rPr>
          <w:rFonts w:hint="eastAsia"/>
          <w:highlight w:val="none"/>
        </w:rPr>
      </w:pPr>
      <w:r>
        <w:rPr>
          <w:rFonts w:hint="eastAsia"/>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099C9832">
      <w:pPr>
        <w:ind w:firstLine="240" w:firstLineChars="100"/>
        <w:rPr>
          <w:rFonts w:hint="eastAsia"/>
          <w:highlight w:val="none"/>
        </w:rPr>
      </w:pPr>
      <w:r>
        <w:rPr>
          <w:rFonts w:hint="eastAsia"/>
          <w:highlight w:val="none"/>
        </w:rPr>
        <w:t>3.3支持中小企业发展</w:t>
      </w:r>
    </w:p>
    <w:p w14:paraId="35051FB9">
      <w:pPr>
        <w:ind w:firstLine="480" w:firstLineChars="200"/>
        <w:rPr>
          <w:rFonts w:hint="eastAsia"/>
          <w:highlight w:val="none"/>
        </w:rPr>
      </w:pPr>
      <w:r>
        <w:rPr>
          <w:rFonts w:hint="eastAsia"/>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DD6BE90">
      <w:pPr>
        <w:ind w:firstLine="480" w:firstLineChars="200"/>
        <w:rPr>
          <w:rFonts w:hint="eastAsia"/>
          <w:highlight w:val="none"/>
        </w:rPr>
      </w:pPr>
      <w:r>
        <w:rPr>
          <w:rFonts w:hint="eastAsia"/>
          <w:highlight w:val="none"/>
        </w:rPr>
        <w:t>符合中小企业划分标准的个体工商户，在政府采购活动中视同中小企业。</w:t>
      </w:r>
    </w:p>
    <w:p w14:paraId="34B96604">
      <w:pPr>
        <w:widowControl/>
        <w:ind w:firstLine="480" w:firstLineChars="200"/>
        <w:rPr>
          <w:rFonts w:hint="eastAsia"/>
          <w:kern w:val="0"/>
          <w:highlight w:val="none"/>
        </w:rPr>
      </w:pPr>
      <w:r>
        <w:rPr>
          <w:bCs/>
          <w:highlight w:val="none"/>
        </w:rPr>
        <w:t>3.3.2</w:t>
      </w:r>
      <w:r>
        <w:rPr>
          <w:rFonts w:hint="eastAsia"/>
          <w:kern w:val="0"/>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D30313C">
      <w:pPr>
        <w:widowControl/>
        <w:ind w:firstLine="480" w:firstLineChars="200"/>
        <w:rPr>
          <w:rFonts w:hint="eastAsia"/>
          <w:kern w:val="0"/>
          <w:highlight w:val="none"/>
        </w:rPr>
      </w:pPr>
      <w:r>
        <w:rPr>
          <w:rFonts w:hint="eastAsia"/>
          <w:kern w:val="0"/>
          <w:highlight w:val="none"/>
        </w:rPr>
        <w:t>以联合体形式参加政府采购活动，联合体各方均为中小企业的，联合体视同中小企业。其中，联合体各方均为小微企业的，联合体视同小微企业。</w:t>
      </w:r>
    </w:p>
    <w:p w14:paraId="4C45391E">
      <w:pPr>
        <w:spacing w:line="360" w:lineRule="auto"/>
        <w:ind w:firstLine="480" w:firstLineChars="200"/>
        <w:rPr>
          <w:rFonts w:hint="eastAsia" w:ascii="宋体" w:hAnsi="宋体" w:cs="宋体"/>
          <w:color w:val="auto"/>
          <w:sz w:val="24"/>
          <w:highlight w:val="none"/>
        </w:rPr>
      </w:pPr>
      <w:r>
        <w:rPr>
          <w:rFonts w:hint="eastAsia"/>
          <w:highlight w:val="none"/>
        </w:rPr>
        <w:t>3.3.3</w:t>
      </w:r>
      <w:r>
        <w:rPr>
          <w:rFonts w:hint="eastAsia" w:ascii="宋体" w:hAnsi="宋体" w:cs="宋体"/>
          <w:color w:val="auto"/>
          <w:sz w:val="24"/>
          <w:highlight w:val="none"/>
        </w:rPr>
        <w:t>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24BBB182">
      <w:pPr>
        <w:ind w:firstLine="480" w:firstLineChars="200"/>
        <w:rPr>
          <w:rFonts w:hint="eastAsia"/>
          <w:highlight w:val="none"/>
        </w:rPr>
      </w:pPr>
      <w:r>
        <w:rPr>
          <w:rFonts w:hint="eastAsia"/>
          <w:highlight w:val="none"/>
        </w:rPr>
        <w:t>3.3.4符合《关于促进残疾人就业政府采购政策的通知》（财库〔2017〕141号）规定的条件并提供《残疾人福利性单位声明函》（附件1）的残疾人福利性单位视同小型、微型企业；</w:t>
      </w:r>
    </w:p>
    <w:p w14:paraId="1AC2A6DA">
      <w:pPr>
        <w:ind w:firstLine="480" w:firstLineChars="200"/>
        <w:rPr>
          <w:rFonts w:hint="eastAsia"/>
          <w:highlight w:val="none"/>
        </w:rPr>
      </w:pPr>
      <w:r>
        <w:rPr>
          <w:rFonts w:hint="eastAsia"/>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BDFBC2D">
      <w:pPr>
        <w:ind w:firstLine="480" w:firstLineChars="200"/>
        <w:rPr>
          <w:rFonts w:hint="eastAsia"/>
          <w:highlight w:val="none"/>
        </w:rPr>
      </w:pPr>
      <w:r>
        <w:rPr>
          <w:rFonts w:hint="eastAsia"/>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9B5C064">
      <w:pPr>
        <w:ind w:firstLine="480" w:firstLineChars="200"/>
        <w:rPr>
          <w:rFonts w:hint="eastAsia"/>
          <w:highlight w:val="none"/>
        </w:rPr>
      </w:pPr>
      <w:r>
        <w:rPr>
          <w:rFonts w:hint="eastAsia"/>
          <w:highlight w:val="none"/>
        </w:rPr>
        <w:t>3.3.7中小企业享受扶持政策获得政府采购合同的，小微企业不得将合同分包给大中型企业，中型企业不得将合同分包给大型企业。</w:t>
      </w:r>
    </w:p>
    <w:p w14:paraId="2D6AA79C">
      <w:pPr>
        <w:ind w:firstLine="240" w:firstLineChars="100"/>
        <w:rPr>
          <w:rFonts w:hint="eastAsia"/>
          <w:highlight w:val="none"/>
        </w:rPr>
      </w:pPr>
      <w:r>
        <w:rPr>
          <w:rFonts w:hint="eastAsia"/>
          <w:highlight w:val="none"/>
        </w:rPr>
        <w:t>3.4</w:t>
      </w:r>
      <w:r>
        <w:rPr>
          <w:rFonts w:hint="eastAsia"/>
          <w:bCs/>
          <w:highlight w:val="none"/>
        </w:rPr>
        <w:t>支持创新发展</w:t>
      </w:r>
    </w:p>
    <w:p w14:paraId="6A8B3A4E">
      <w:pPr>
        <w:ind w:firstLine="480" w:firstLineChars="200"/>
        <w:rPr>
          <w:rFonts w:hint="eastAsia"/>
          <w:highlight w:val="none"/>
        </w:rPr>
      </w:pPr>
      <w:r>
        <w:rPr>
          <w:rFonts w:hint="eastAsia"/>
          <w:highlight w:val="none"/>
        </w:rPr>
        <w:t>3.4.1 采购人优先采购被认定为首台套产品和“制造精品”的自主创新产品。</w:t>
      </w:r>
    </w:p>
    <w:p w14:paraId="1DF1FC24">
      <w:pPr>
        <w:ind w:firstLine="480" w:firstLineChars="200"/>
        <w:rPr>
          <w:rFonts w:hint="eastAsia"/>
          <w:highlight w:val="none"/>
        </w:rPr>
      </w:pPr>
      <w:r>
        <w:rPr>
          <w:rFonts w:hint="eastAsia"/>
          <w:highlight w:val="none"/>
        </w:rPr>
        <w:t>3.4.2首台套产品被纳入《首台套产品推广应用指导目录》之日起</w:t>
      </w:r>
      <w:r>
        <w:rPr>
          <w:highlight w:val="none"/>
        </w:rPr>
        <w:t>3</w:t>
      </w:r>
      <w:r>
        <w:rPr>
          <w:rFonts w:hint="eastAsia"/>
          <w:highlight w:val="none"/>
        </w:rPr>
        <w:t>年内，以及产品核心技术高于国内领先水平，并具有明晰自主知识产权的“制造精品”产品，自认定之日起2年内视同已具备相应销售业绩，参加政府采购活动时业绩分值为满分。</w:t>
      </w:r>
    </w:p>
    <w:p w14:paraId="352C0115">
      <w:pPr>
        <w:ind w:firstLine="480" w:firstLineChars="200"/>
        <w:rPr>
          <w:rFonts w:hint="eastAsia"/>
          <w:highlight w:val="none"/>
        </w:rPr>
      </w:pPr>
      <w:r>
        <w:rPr>
          <w:rFonts w:hint="eastAsia" w:cs="仿宋"/>
          <w:highlight w:val="none"/>
        </w:rPr>
        <w:t>3.4.3 采购人应当贯彻落实知识产权保护相关法律法规，应当采购使用正版软件。</w:t>
      </w:r>
    </w:p>
    <w:p w14:paraId="68764894">
      <w:pPr>
        <w:rPr>
          <w:rFonts w:hint="eastAsia"/>
          <w:highlight w:val="none"/>
        </w:rPr>
      </w:pPr>
      <w:r>
        <w:rPr>
          <w:rFonts w:hint="eastAsia"/>
          <w:highlight w:val="none"/>
        </w:rPr>
        <w:t>3.5平等对待内外资企业和符合条件的破产重整企业</w:t>
      </w:r>
    </w:p>
    <w:p w14:paraId="4DA6BA23">
      <w:pPr>
        <w:ind w:firstLine="240" w:firstLineChars="100"/>
        <w:rPr>
          <w:rFonts w:hint="eastAsia"/>
          <w:b/>
          <w:highlight w:val="none"/>
        </w:rPr>
      </w:pPr>
      <w:r>
        <w:rPr>
          <w:rFonts w:hint="eastAsia"/>
          <w:highlight w:val="none"/>
        </w:rPr>
        <w:t>平等对待内外资企业和符合条件的破产重整企业，切实保障企业公平竞争，平等维护企业的合法利益。</w:t>
      </w:r>
      <w:r>
        <w:rPr>
          <w:rFonts w:hint="eastAsia"/>
          <w:highlight w:val="none"/>
        </w:rPr>
        <w:cr/>
      </w:r>
      <w:r>
        <w:rPr>
          <w:rFonts w:hint="eastAsia"/>
          <w:b/>
          <w:highlight w:val="none"/>
        </w:rPr>
        <w:t>4. 询问、质疑、投诉、补偿救济</w:t>
      </w:r>
    </w:p>
    <w:p w14:paraId="63D9746E">
      <w:pPr>
        <w:autoSpaceDE w:val="0"/>
        <w:autoSpaceDN w:val="0"/>
        <w:ind w:firstLine="480" w:firstLineChars="200"/>
        <w:rPr>
          <w:rFonts w:hint="eastAsia"/>
          <w:kern w:val="0"/>
          <w:highlight w:val="none"/>
          <w:lang w:val="zh-CN"/>
        </w:rPr>
      </w:pPr>
      <w:r>
        <w:rPr>
          <w:rFonts w:hint="eastAsia"/>
          <w:kern w:val="0"/>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B49141">
      <w:pPr>
        <w:autoSpaceDE w:val="0"/>
        <w:autoSpaceDN w:val="0"/>
        <w:ind w:firstLine="480" w:firstLineChars="200"/>
        <w:rPr>
          <w:rFonts w:hint="eastAsia"/>
          <w:kern w:val="0"/>
          <w:highlight w:val="none"/>
          <w:lang w:val="zh-CN"/>
        </w:rPr>
      </w:pPr>
      <w:r>
        <w:rPr>
          <w:rFonts w:hint="eastAsia"/>
          <w:kern w:val="0"/>
          <w:highlight w:val="none"/>
          <w:lang w:val="zh-CN"/>
        </w:rPr>
        <w:t>4.2供应商询问</w:t>
      </w:r>
    </w:p>
    <w:p w14:paraId="2F7494B1">
      <w:pPr>
        <w:autoSpaceDE w:val="0"/>
        <w:autoSpaceDN w:val="0"/>
        <w:ind w:firstLine="480" w:firstLineChars="200"/>
        <w:rPr>
          <w:rFonts w:hint="eastAsia"/>
          <w:kern w:val="0"/>
          <w:highlight w:val="none"/>
          <w:lang w:val="zh-CN"/>
        </w:rPr>
      </w:pPr>
      <w:r>
        <w:rPr>
          <w:rFonts w:hint="eastAsia"/>
          <w:kern w:val="0"/>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F213B59">
      <w:pPr>
        <w:autoSpaceDE w:val="0"/>
        <w:autoSpaceDN w:val="0"/>
        <w:ind w:firstLine="240" w:firstLineChars="100"/>
        <w:rPr>
          <w:rFonts w:hint="eastAsia"/>
          <w:kern w:val="0"/>
          <w:highlight w:val="none"/>
          <w:lang w:val="zh-CN"/>
        </w:rPr>
      </w:pPr>
      <w:r>
        <w:rPr>
          <w:rFonts w:hint="eastAsia"/>
          <w:kern w:val="0"/>
          <w:highlight w:val="none"/>
          <w:lang w:val="zh-CN"/>
        </w:rPr>
        <w:t>4.3供应商质疑</w:t>
      </w:r>
    </w:p>
    <w:p w14:paraId="767F720D">
      <w:pPr>
        <w:pStyle w:val="38"/>
        <w:ind w:firstLine="480" w:firstLineChars="200"/>
        <w:rPr>
          <w:rFonts w:hint="eastAsia" w:hAnsi="宋体" w:cs="宋体"/>
          <w:highlight w:val="none"/>
        </w:rPr>
      </w:pPr>
      <w:r>
        <w:rPr>
          <w:rFonts w:hint="eastAsia" w:hAnsi="宋体" w:cs="宋体"/>
          <w:kern w:val="0"/>
          <w:highlight w:val="none"/>
          <w:lang w:val="zh-CN"/>
        </w:rPr>
        <w:t>4.3</w:t>
      </w:r>
      <w:r>
        <w:rPr>
          <w:rFonts w:hint="eastAsia" w:hAnsi="宋体" w:cs="宋体"/>
          <w:highlight w:val="none"/>
        </w:rPr>
        <w:t>.1提出质疑的供应商应当是参与所质疑项目采购活动的供应商。潜在供应商已依法获取其可质疑的招标文件的，可以对该文件提出质疑。</w:t>
      </w:r>
    </w:p>
    <w:p w14:paraId="3E387606">
      <w:pPr>
        <w:pStyle w:val="38"/>
        <w:ind w:firstLine="480" w:firstLineChars="200"/>
        <w:rPr>
          <w:rFonts w:hint="eastAsia" w:hAnsi="宋体" w:cs="宋体"/>
          <w:highlight w:val="none"/>
        </w:rPr>
      </w:pPr>
      <w:r>
        <w:rPr>
          <w:rFonts w:hint="eastAsia" w:hAnsi="宋体" w:cs="宋体"/>
          <w:kern w:val="0"/>
          <w:highlight w:val="none"/>
          <w:lang w:val="zh-CN"/>
        </w:rPr>
        <w:t>4.3</w:t>
      </w:r>
      <w:r>
        <w:rPr>
          <w:rFonts w:hint="eastAsia" w:hAnsi="宋体" w:cs="宋体"/>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D24799E">
      <w:pPr>
        <w:pStyle w:val="15"/>
        <w:spacing w:line="360" w:lineRule="auto"/>
        <w:ind w:firstLine="480" w:firstLineChars="200"/>
        <w:rPr>
          <w:rFonts w:hint="eastAsia"/>
          <w:color w:val="auto"/>
          <w:kern w:val="2"/>
          <w:sz w:val="24"/>
          <w:highlight w:val="none"/>
        </w:rPr>
      </w:pPr>
      <w:r>
        <w:rPr>
          <w:rFonts w:hint="eastAsia"/>
          <w:color w:val="auto"/>
          <w:kern w:val="2"/>
          <w:sz w:val="24"/>
          <w:highlight w:val="none"/>
        </w:rPr>
        <w:t>4.3.2.1对招标文件提出质疑的，质疑期限为供应商获得招标文件之日或者招标文件公告期限届满之日起计算。</w:t>
      </w:r>
    </w:p>
    <w:p w14:paraId="47EA62CA">
      <w:pPr>
        <w:pStyle w:val="38"/>
        <w:ind w:left="547" w:leftChars="228"/>
        <w:rPr>
          <w:rFonts w:hint="eastAsia" w:hAnsi="宋体" w:cs="宋体"/>
          <w:highlight w:val="none"/>
        </w:rPr>
      </w:pPr>
      <w:r>
        <w:rPr>
          <w:rFonts w:hint="eastAsia" w:hAnsi="宋体" w:cs="宋体"/>
          <w:highlight w:val="none"/>
        </w:rPr>
        <w:t>4.3.2.2对采购过程提出质疑的，质疑期限为各采购程序环节结束之日起计算。4.3.2.3对采购结果提出质疑的，质疑期限自采购结果公告期限届满之日起计算。</w:t>
      </w:r>
    </w:p>
    <w:p w14:paraId="210C2E19">
      <w:pPr>
        <w:pStyle w:val="38"/>
        <w:ind w:firstLine="480" w:firstLineChars="200"/>
        <w:rPr>
          <w:rFonts w:hint="eastAsia" w:hAnsi="宋体" w:cs="宋体"/>
          <w:kern w:val="0"/>
          <w:highlight w:val="none"/>
          <w:lang w:val="zh-CN"/>
        </w:rPr>
      </w:pPr>
      <w:r>
        <w:rPr>
          <w:rFonts w:hint="eastAsia" w:hAnsi="宋体" w:cs="宋体"/>
          <w:kern w:val="0"/>
          <w:highlight w:val="none"/>
          <w:lang w:val="zh-CN"/>
        </w:rPr>
        <w:t>4.3.3</w:t>
      </w:r>
      <w:r>
        <w:rPr>
          <w:rFonts w:hint="eastAsia" w:hAnsi="宋体" w:cs="宋体"/>
          <w:highlight w:val="none"/>
        </w:rPr>
        <w:t>供应商提出质疑应当提交质疑函和必要的证明材料。质疑函应当包括下列内容：</w:t>
      </w:r>
    </w:p>
    <w:p w14:paraId="0A31BF57">
      <w:pPr>
        <w:pStyle w:val="38"/>
        <w:ind w:firstLine="480" w:firstLineChars="200"/>
        <w:rPr>
          <w:rFonts w:hint="eastAsia" w:hAnsi="宋体" w:cs="宋体"/>
          <w:kern w:val="0"/>
          <w:highlight w:val="none"/>
          <w:lang w:val="zh-CN"/>
        </w:rPr>
      </w:pPr>
      <w:r>
        <w:rPr>
          <w:rFonts w:hint="eastAsia" w:hAnsi="宋体" w:cs="宋体"/>
          <w:kern w:val="0"/>
          <w:highlight w:val="none"/>
          <w:lang w:val="zh-CN"/>
        </w:rPr>
        <w:t>　　4.3.3.1供应商的姓名或者名称、地址、邮编、联系人及联系电话；</w:t>
      </w:r>
    </w:p>
    <w:p w14:paraId="5E9DFB29">
      <w:pPr>
        <w:pStyle w:val="38"/>
        <w:ind w:firstLine="480" w:firstLineChars="200"/>
        <w:rPr>
          <w:rFonts w:hint="eastAsia" w:hAnsi="宋体" w:cs="宋体"/>
          <w:kern w:val="0"/>
          <w:highlight w:val="none"/>
          <w:lang w:val="zh-CN"/>
        </w:rPr>
      </w:pPr>
      <w:r>
        <w:rPr>
          <w:rFonts w:hint="eastAsia" w:hAnsi="宋体" w:cs="宋体"/>
          <w:kern w:val="0"/>
          <w:highlight w:val="none"/>
          <w:lang w:val="zh-CN"/>
        </w:rPr>
        <w:t>　　4.3.3.2质疑项目的名称、编号；</w:t>
      </w:r>
    </w:p>
    <w:p w14:paraId="3FE7B934">
      <w:pPr>
        <w:pStyle w:val="38"/>
        <w:ind w:firstLine="480" w:firstLineChars="200"/>
        <w:rPr>
          <w:rFonts w:hint="eastAsia" w:hAnsi="宋体" w:cs="宋体"/>
          <w:kern w:val="0"/>
          <w:highlight w:val="none"/>
          <w:lang w:val="zh-CN"/>
        </w:rPr>
      </w:pPr>
      <w:r>
        <w:rPr>
          <w:rFonts w:hint="eastAsia" w:hAnsi="宋体" w:cs="宋体"/>
          <w:kern w:val="0"/>
          <w:highlight w:val="none"/>
          <w:lang w:val="zh-CN"/>
        </w:rPr>
        <w:t>　　4.3.3.3具体、明确的质疑事项和与质疑事项相关的请求；</w:t>
      </w:r>
    </w:p>
    <w:p w14:paraId="38D9CBCC">
      <w:pPr>
        <w:pStyle w:val="38"/>
        <w:ind w:firstLine="480" w:firstLineChars="200"/>
        <w:rPr>
          <w:rFonts w:hint="eastAsia" w:hAnsi="宋体" w:cs="宋体"/>
          <w:kern w:val="0"/>
          <w:highlight w:val="none"/>
          <w:lang w:val="zh-CN"/>
        </w:rPr>
      </w:pPr>
      <w:r>
        <w:rPr>
          <w:rFonts w:hint="eastAsia" w:hAnsi="宋体" w:cs="宋体"/>
          <w:kern w:val="0"/>
          <w:highlight w:val="none"/>
          <w:lang w:val="zh-CN"/>
        </w:rPr>
        <w:t>　　4.3.3.4事实依据；</w:t>
      </w:r>
    </w:p>
    <w:p w14:paraId="3DE41144">
      <w:pPr>
        <w:pStyle w:val="38"/>
        <w:ind w:firstLine="480" w:firstLineChars="200"/>
        <w:rPr>
          <w:rFonts w:hint="eastAsia" w:hAnsi="宋体" w:cs="宋体"/>
          <w:kern w:val="0"/>
          <w:highlight w:val="none"/>
          <w:lang w:val="zh-CN"/>
        </w:rPr>
      </w:pPr>
      <w:r>
        <w:rPr>
          <w:rFonts w:hint="eastAsia" w:hAnsi="宋体" w:cs="宋体"/>
          <w:kern w:val="0"/>
          <w:highlight w:val="none"/>
          <w:lang w:val="zh-CN"/>
        </w:rPr>
        <w:t>　　4.3.3.5必要的法律依据；</w:t>
      </w:r>
    </w:p>
    <w:p w14:paraId="0981B200">
      <w:pPr>
        <w:pStyle w:val="38"/>
        <w:ind w:firstLine="960" w:firstLineChars="400"/>
        <w:rPr>
          <w:rFonts w:hint="eastAsia" w:hAnsi="宋体" w:cs="宋体"/>
          <w:kern w:val="0"/>
          <w:highlight w:val="none"/>
          <w:lang w:val="zh-CN"/>
        </w:rPr>
      </w:pPr>
      <w:r>
        <w:rPr>
          <w:rFonts w:hint="eastAsia" w:hAnsi="宋体" w:cs="宋体"/>
          <w:kern w:val="0"/>
          <w:highlight w:val="none"/>
          <w:lang w:val="zh-CN"/>
        </w:rPr>
        <w:t>4.3.3.6提出质疑的日期。</w:t>
      </w:r>
    </w:p>
    <w:p w14:paraId="50DB0ECC">
      <w:pPr>
        <w:pStyle w:val="583"/>
        <w:shd w:val="clear" w:color="auto" w:fill="FFFFFF"/>
        <w:spacing w:after="240" w:afterAutospacing="0"/>
        <w:ind w:firstLine="400"/>
        <w:contextualSpacing/>
        <w:rPr>
          <w:rFonts w:hint="eastAsia"/>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3D7A7C21">
      <w:pPr>
        <w:pStyle w:val="583"/>
        <w:shd w:val="clear" w:color="auto" w:fill="FFFFFF"/>
        <w:spacing w:after="240" w:afterAutospacing="0"/>
        <w:ind w:firstLine="400"/>
        <w:contextualSpacing/>
        <w:rPr>
          <w:rFonts w:hint="eastAsia"/>
          <w:highlight w:val="none"/>
        </w:rPr>
      </w:pPr>
      <w:r>
        <w:rPr>
          <w:rFonts w:hint="eastAsia"/>
          <w:highlight w:val="none"/>
        </w:rPr>
        <w:t>质疑函范本及制作说明详见附件2。</w:t>
      </w:r>
    </w:p>
    <w:p w14:paraId="77DC865A">
      <w:pPr>
        <w:pStyle w:val="583"/>
        <w:shd w:val="clear" w:color="auto" w:fill="FFFFFF"/>
        <w:spacing w:after="240" w:afterAutospacing="0"/>
        <w:ind w:firstLine="400"/>
        <w:contextualSpacing/>
        <w:rPr>
          <w:rFonts w:hint="eastAsia"/>
          <w:highlight w:val="none"/>
        </w:rPr>
      </w:pPr>
      <w:r>
        <w:rPr>
          <w:rFonts w:hint="eastAsia"/>
          <w:highlight w:val="none"/>
        </w:rPr>
        <w:t>4.3.4对同一采购程序环节的质疑，供应商须在法定质疑期内一次性提出。</w:t>
      </w:r>
    </w:p>
    <w:p w14:paraId="61FEE21C">
      <w:pPr>
        <w:pStyle w:val="583"/>
        <w:shd w:val="clear" w:color="auto" w:fill="FFFFFF"/>
        <w:spacing w:after="240" w:afterAutospacing="0"/>
        <w:ind w:firstLine="400"/>
        <w:contextualSpacing/>
        <w:rPr>
          <w:rFonts w:hint="eastAsia"/>
          <w:highlight w:val="none"/>
        </w:rPr>
      </w:pPr>
      <w:r>
        <w:rPr>
          <w:rFonts w:hint="eastAsia"/>
          <w:highlight w:val="none"/>
          <w:lang w:val="zh-CN"/>
        </w:rPr>
        <w:t>4.3</w:t>
      </w:r>
      <w:r>
        <w:rPr>
          <w:rFonts w:hint="eastAsia"/>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523F1DC4">
      <w:pPr>
        <w:pStyle w:val="583"/>
        <w:shd w:val="clear" w:color="auto" w:fill="FFFFFF"/>
        <w:spacing w:after="240" w:afterAutospacing="0"/>
        <w:ind w:firstLine="400"/>
        <w:contextualSpacing/>
        <w:rPr>
          <w:rFonts w:hint="eastAsia"/>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609C24C9">
      <w:pPr>
        <w:pStyle w:val="583"/>
        <w:shd w:val="clear" w:color="auto" w:fill="FFFFFF"/>
        <w:spacing w:after="240" w:afterAutospacing="0"/>
        <w:ind w:firstLine="480" w:firstLineChars="200"/>
        <w:contextualSpacing/>
        <w:rPr>
          <w:rFonts w:hint="eastAsia"/>
          <w:highlight w:val="none"/>
          <w:lang w:val="zh-CN"/>
        </w:rPr>
      </w:pPr>
      <w:r>
        <w:rPr>
          <w:rFonts w:hint="eastAsia"/>
          <w:highlight w:val="none"/>
          <w:lang w:val="zh-CN"/>
        </w:rPr>
        <w:t>4.4供应商投诉</w:t>
      </w:r>
    </w:p>
    <w:p w14:paraId="55190266">
      <w:pPr>
        <w:pStyle w:val="583"/>
        <w:shd w:val="clear" w:color="auto" w:fill="FFFFFF"/>
        <w:spacing w:after="240" w:afterAutospacing="0"/>
        <w:ind w:firstLine="400"/>
        <w:contextualSpacing/>
        <w:rPr>
          <w:rFonts w:hint="eastAsia"/>
          <w:highlight w:val="none"/>
        </w:rPr>
      </w:pPr>
      <w:r>
        <w:rPr>
          <w:rFonts w:hint="eastAsia"/>
          <w:highlight w:val="none"/>
        </w:rPr>
        <w:t>4.4.1质疑供应商对采购人、采购机构的答复不满意或者采购人、采购机构未在规定的时间内作出答复的，可以在答复期满后十五个工作日内向同级政府采购监督管理部门提出投诉。</w:t>
      </w:r>
    </w:p>
    <w:p w14:paraId="63382457">
      <w:pPr>
        <w:pStyle w:val="583"/>
        <w:shd w:val="clear" w:color="auto" w:fill="FFFFFF"/>
        <w:spacing w:after="240" w:afterAutospacing="0"/>
        <w:ind w:firstLine="400"/>
        <w:contextualSpacing/>
        <w:rPr>
          <w:rFonts w:hint="eastAsia"/>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686635DD">
      <w:pPr>
        <w:pStyle w:val="583"/>
        <w:shd w:val="clear" w:color="auto" w:fill="FFFFFF"/>
        <w:spacing w:after="240" w:afterAutospacing="0"/>
        <w:ind w:firstLine="400"/>
        <w:contextualSpacing/>
        <w:rPr>
          <w:rFonts w:hint="eastAsia"/>
          <w:highlight w:val="none"/>
        </w:rPr>
      </w:pPr>
      <w:r>
        <w:rPr>
          <w:rFonts w:hint="eastAsia"/>
          <w:highlight w:val="none"/>
        </w:rPr>
        <w:t>4.4.3供应商投诉应当有明确的请求和必要的证明材料。</w:t>
      </w:r>
    </w:p>
    <w:p w14:paraId="554CA14C">
      <w:pPr>
        <w:pStyle w:val="583"/>
        <w:shd w:val="clear" w:color="auto" w:fill="FFFFFF"/>
        <w:spacing w:after="240" w:afterAutospacing="0"/>
        <w:ind w:firstLine="400"/>
        <w:contextualSpacing/>
        <w:rPr>
          <w:rFonts w:hint="eastAsia"/>
          <w:highlight w:val="none"/>
        </w:rPr>
      </w:pPr>
      <w:r>
        <w:rPr>
          <w:rFonts w:hint="eastAsia"/>
          <w:highlight w:val="none"/>
        </w:rPr>
        <w:t>4.4.4以联合体形式参加政府采购活动的，其投诉应当由组成联合体的所有供应商共同提出。</w:t>
      </w:r>
    </w:p>
    <w:p w14:paraId="39F16E7C">
      <w:pPr>
        <w:pStyle w:val="583"/>
        <w:spacing w:before="0" w:beforeAutospacing="0" w:after="0" w:afterAutospacing="0"/>
        <w:ind w:firstLine="400"/>
        <w:rPr>
          <w:rFonts w:hint="eastAsia"/>
          <w:highlight w:val="none"/>
        </w:rPr>
      </w:pPr>
      <w:r>
        <w:rPr>
          <w:rFonts w:hint="eastAsia"/>
          <w:highlight w:val="none"/>
        </w:rPr>
        <w:t>4.4.5杭州市临平区政府采购项目投诉材料可寄送浙江省政府采购行政裁决服务中心（杭州）,地址：杭州市上城区清泰街549号城建综合大楼11楼 (快递仅限ems或顺丰)。投诉书范本及制作说明详见附件3。</w:t>
      </w:r>
    </w:p>
    <w:p w14:paraId="546D4497">
      <w:pPr>
        <w:ind w:firstLine="480" w:firstLineChars="200"/>
        <w:rPr>
          <w:rFonts w:hint="eastAsia" w:cs="仿宋"/>
          <w:highlight w:val="none"/>
        </w:rPr>
      </w:pPr>
      <w:r>
        <w:rPr>
          <w:rFonts w:hint="eastAsia" w:cs="仿宋"/>
          <w:highlight w:val="none"/>
        </w:rPr>
        <w:t>4.5 补偿救济</w:t>
      </w:r>
    </w:p>
    <w:p w14:paraId="55429455">
      <w:pPr>
        <w:pStyle w:val="583"/>
        <w:spacing w:before="0" w:beforeAutospacing="0" w:after="0" w:afterAutospacing="0"/>
        <w:ind w:firstLine="400"/>
        <w:rPr>
          <w:rFonts w:hint="eastAsia"/>
          <w:highlight w:val="none"/>
        </w:rPr>
      </w:pPr>
      <w:r>
        <w:rPr>
          <w:rFonts w:hint="eastAsia" w:cs="仿宋"/>
          <w:highlight w:val="none"/>
        </w:rPr>
        <w:t>采购人（行政机关）因政策变化、规划调整而不履行政府采购合同的，供应商可依据《杭州市涉企补偿救济实施办法（试行）》向采购人（行政机关）提起补偿申请。</w:t>
      </w:r>
    </w:p>
    <w:p w14:paraId="15B072C5">
      <w:pPr>
        <w:pStyle w:val="98"/>
        <w:spacing w:before="0"/>
        <w:ind w:firstLine="360"/>
        <w:rPr>
          <w:rFonts w:hint="eastAsia"/>
          <w:sz w:val="18"/>
          <w:szCs w:val="18"/>
          <w:highlight w:val="none"/>
        </w:rPr>
      </w:pPr>
    </w:p>
    <w:p w14:paraId="4874D2C2">
      <w:pPr>
        <w:adjustRightInd/>
        <w:jc w:val="center"/>
        <w:outlineLvl w:val="0"/>
        <w:rPr>
          <w:rFonts w:hint="eastAsia"/>
          <w:b/>
          <w:sz w:val="32"/>
          <w:szCs w:val="20"/>
          <w:highlight w:val="none"/>
        </w:rPr>
      </w:pPr>
      <w:r>
        <w:rPr>
          <w:rFonts w:hint="eastAsia"/>
          <w:b/>
          <w:sz w:val="32"/>
          <w:szCs w:val="20"/>
          <w:highlight w:val="none"/>
        </w:rPr>
        <w:t>二、招标文件的构成、澄清、修改</w:t>
      </w:r>
    </w:p>
    <w:p w14:paraId="5CED0A72">
      <w:pPr>
        <w:pStyle w:val="38"/>
        <w:rPr>
          <w:rFonts w:hint="eastAsia" w:hAnsi="宋体" w:cs="宋体"/>
          <w:b/>
          <w:szCs w:val="24"/>
          <w:highlight w:val="none"/>
        </w:rPr>
      </w:pPr>
      <w:r>
        <w:rPr>
          <w:rFonts w:hint="eastAsia" w:hAnsi="宋体" w:cs="宋体"/>
          <w:b/>
          <w:szCs w:val="24"/>
          <w:highlight w:val="none"/>
        </w:rPr>
        <w:t>5．招标文件的构成</w:t>
      </w:r>
    </w:p>
    <w:p w14:paraId="64932001">
      <w:pPr>
        <w:pStyle w:val="38"/>
        <w:ind w:firstLine="480" w:firstLineChars="200"/>
        <w:rPr>
          <w:rFonts w:hint="eastAsia" w:hAnsi="宋体" w:cs="宋体"/>
          <w:szCs w:val="24"/>
          <w:highlight w:val="none"/>
        </w:rPr>
      </w:pPr>
      <w:r>
        <w:rPr>
          <w:rFonts w:hint="eastAsia" w:hAnsi="宋体" w:cs="宋体"/>
          <w:szCs w:val="24"/>
          <w:highlight w:val="none"/>
        </w:rPr>
        <w:t>5.1 招标文件包括下列文件及附件：</w:t>
      </w:r>
    </w:p>
    <w:p w14:paraId="06A6AA89">
      <w:pPr>
        <w:pStyle w:val="38"/>
        <w:tabs>
          <w:tab w:val="left" w:pos="840"/>
        </w:tabs>
        <w:ind w:firstLine="960" w:firstLineChars="400"/>
        <w:rPr>
          <w:rFonts w:hint="eastAsia" w:hAnsi="宋体" w:cs="宋体"/>
          <w:szCs w:val="24"/>
          <w:highlight w:val="none"/>
        </w:rPr>
      </w:pPr>
      <w:r>
        <w:rPr>
          <w:rFonts w:hint="eastAsia" w:hAnsi="宋体" w:cs="宋体"/>
          <w:szCs w:val="24"/>
          <w:highlight w:val="none"/>
        </w:rPr>
        <w:t>5.1.1招标公告；</w:t>
      </w:r>
    </w:p>
    <w:p w14:paraId="349C9430">
      <w:pPr>
        <w:pStyle w:val="38"/>
        <w:tabs>
          <w:tab w:val="left" w:pos="840"/>
        </w:tabs>
        <w:ind w:firstLine="960" w:firstLineChars="400"/>
        <w:rPr>
          <w:rFonts w:hint="eastAsia" w:hAnsi="宋体" w:cs="宋体"/>
          <w:szCs w:val="24"/>
          <w:highlight w:val="none"/>
        </w:rPr>
      </w:pPr>
      <w:r>
        <w:rPr>
          <w:rFonts w:hint="eastAsia" w:hAnsi="宋体" w:cs="宋体"/>
          <w:szCs w:val="24"/>
          <w:highlight w:val="none"/>
        </w:rPr>
        <w:t>5.1.2投标人须知；</w:t>
      </w:r>
    </w:p>
    <w:p w14:paraId="6CD0C75A">
      <w:pPr>
        <w:pStyle w:val="38"/>
        <w:tabs>
          <w:tab w:val="left" w:pos="840"/>
        </w:tabs>
        <w:ind w:firstLine="960" w:firstLineChars="400"/>
        <w:rPr>
          <w:rFonts w:hint="eastAsia" w:hAnsi="宋体" w:cs="宋体"/>
          <w:szCs w:val="24"/>
          <w:highlight w:val="none"/>
        </w:rPr>
      </w:pPr>
      <w:r>
        <w:rPr>
          <w:rFonts w:hint="eastAsia" w:hAnsi="宋体" w:cs="宋体"/>
          <w:szCs w:val="24"/>
          <w:highlight w:val="none"/>
        </w:rPr>
        <w:t>5.1.3采购需求；</w:t>
      </w:r>
    </w:p>
    <w:p w14:paraId="202EC471">
      <w:pPr>
        <w:pStyle w:val="38"/>
        <w:tabs>
          <w:tab w:val="left" w:pos="840"/>
        </w:tabs>
        <w:ind w:firstLine="960" w:firstLineChars="400"/>
        <w:rPr>
          <w:rFonts w:hint="eastAsia" w:hAnsi="宋体" w:cs="宋体"/>
          <w:szCs w:val="24"/>
          <w:highlight w:val="none"/>
        </w:rPr>
      </w:pPr>
      <w:r>
        <w:rPr>
          <w:rFonts w:hint="eastAsia" w:hAnsi="宋体" w:cs="宋体"/>
          <w:szCs w:val="24"/>
          <w:highlight w:val="none"/>
        </w:rPr>
        <w:t>5.1.4评标办法；</w:t>
      </w:r>
    </w:p>
    <w:p w14:paraId="559C5482">
      <w:pPr>
        <w:pStyle w:val="38"/>
        <w:tabs>
          <w:tab w:val="left" w:pos="840"/>
        </w:tabs>
        <w:ind w:firstLine="960" w:firstLineChars="400"/>
        <w:rPr>
          <w:rFonts w:hint="eastAsia" w:hAnsi="宋体" w:cs="宋体"/>
          <w:szCs w:val="24"/>
          <w:highlight w:val="none"/>
        </w:rPr>
      </w:pPr>
      <w:r>
        <w:rPr>
          <w:rFonts w:hint="eastAsia" w:hAnsi="宋体" w:cs="宋体"/>
          <w:szCs w:val="24"/>
          <w:highlight w:val="none"/>
        </w:rPr>
        <w:t>5.1.5拟签订的合同文本；</w:t>
      </w:r>
    </w:p>
    <w:p w14:paraId="6BC80867">
      <w:pPr>
        <w:pStyle w:val="38"/>
        <w:tabs>
          <w:tab w:val="left" w:pos="840"/>
        </w:tabs>
        <w:ind w:firstLine="960" w:firstLineChars="400"/>
        <w:rPr>
          <w:rFonts w:hint="eastAsia" w:hAnsi="宋体" w:cs="宋体"/>
          <w:szCs w:val="24"/>
          <w:highlight w:val="none"/>
        </w:rPr>
      </w:pPr>
      <w:r>
        <w:rPr>
          <w:rFonts w:hint="eastAsia" w:hAnsi="宋体" w:cs="宋体"/>
          <w:highlight w:val="none"/>
        </w:rPr>
        <w:t>5.1.6</w:t>
      </w:r>
      <w:r>
        <w:rPr>
          <w:rFonts w:hint="eastAsia" w:hAnsi="宋体" w:cs="宋体"/>
          <w:szCs w:val="24"/>
          <w:highlight w:val="none"/>
        </w:rPr>
        <w:t>应提交的有关格式范例。</w:t>
      </w:r>
    </w:p>
    <w:p w14:paraId="6AF79210">
      <w:pPr>
        <w:ind w:firstLine="480" w:firstLineChars="200"/>
        <w:rPr>
          <w:rFonts w:hint="eastAsia"/>
          <w:highlight w:val="none"/>
        </w:rPr>
      </w:pPr>
      <w:r>
        <w:rPr>
          <w:rFonts w:hint="eastAsia"/>
          <w:highlight w:val="none"/>
        </w:rPr>
        <w:t>5.2与本项目有关的</w:t>
      </w:r>
      <w:r>
        <w:rPr>
          <w:rFonts w:hint="eastAsia"/>
          <w:bCs/>
          <w:highlight w:val="none"/>
        </w:rPr>
        <w:t>澄清或者修改的内容为招标文件的组成部分</w:t>
      </w:r>
      <w:r>
        <w:rPr>
          <w:rFonts w:hint="eastAsia"/>
          <w:highlight w:val="none"/>
        </w:rPr>
        <w:t>。</w:t>
      </w:r>
    </w:p>
    <w:p w14:paraId="23B84878">
      <w:pPr>
        <w:pStyle w:val="38"/>
        <w:rPr>
          <w:rFonts w:hint="eastAsia" w:hAnsi="宋体" w:cs="宋体"/>
          <w:b/>
          <w:szCs w:val="24"/>
          <w:highlight w:val="none"/>
        </w:rPr>
      </w:pPr>
      <w:r>
        <w:rPr>
          <w:rFonts w:hint="eastAsia" w:hAnsi="宋体" w:cs="宋体"/>
          <w:b/>
          <w:szCs w:val="24"/>
          <w:highlight w:val="none"/>
        </w:rPr>
        <w:t>6. 招标文件的澄清、修改</w:t>
      </w:r>
    </w:p>
    <w:p w14:paraId="54992147">
      <w:pPr>
        <w:pStyle w:val="98"/>
        <w:spacing w:before="0"/>
        <w:ind w:firstLine="480"/>
        <w:rPr>
          <w:rFonts w:hint="eastAsia"/>
          <w:highlight w:val="none"/>
        </w:rPr>
      </w:pPr>
      <w:r>
        <w:rPr>
          <w:rFonts w:hint="eastAsia"/>
          <w:highlight w:val="none"/>
        </w:rPr>
        <w:t>6.1已获取招标文件的潜在投标人，若有问题需要澄清，应于投标截止时间前，以书面形式向采购机构提出。</w:t>
      </w:r>
    </w:p>
    <w:p w14:paraId="7F86F154">
      <w:pPr>
        <w:pStyle w:val="98"/>
        <w:spacing w:before="0"/>
        <w:ind w:firstLine="480"/>
        <w:rPr>
          <w:rFonts w:hint="eastAsia"/>
          <w:highlight w:val="none"/>
        </w:rPr>
      </w:pPr>
      <w:r>
        <w:rPr>
          <w:rFonts w:hint="eastAsia"/>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04351A3">
      <w:pPr>
        <w:pStyle w:val="23"/>
        <w:rPr>
          <w:rFonts w:hint="eastAsia" w:hAnsi="宋体" w:cs="宋体"/>
          <w:sz w:val="18"/>
          <w:szCs w:val="18"/>
          <w:highlight w:val="none"/>
          <w:lang w:val="en-US"/>
        </w:rPr>
      </w:pPr>
      <w:r>
        <w:rPr>
          <w:rFonts w:hint="eastAsia" w:hAnsi="宋体" w:cs="宋体"/>
          <w:szCs w:val="24"/>
          <w:highlight w:val="none"/>
          <w:lang w:val="en-US"/>
        </w:rPr>
        <w:t xml:space="preserve">    </w:t>
      </w:r>
    </w:p>
    <w:p w14:paraId="18FB44C6">
      <w:pPr>
        <w:adjustRightInd/>
        <w:jc w:val="center"/>
        <w:outlineLvl w:val="0"/>
        <w:rPr>
          <w:rFonts w:hint="eastAsia"/>
          <w:b/>
          <w:sz w:val="30"/>
          <w:szCs w:val="20"/>
          <w:highlight w:val="none"/>
        </w:rPr>
      </w:pPr>
      <w:r>
        <w:rPr>
          <w:rFonts w:hint="eastAsia"/>
          <w:b/>
          <w:sz w:val="30"/>
          <w:szCs w:val="20"/>
          <w:highlight w:val="none"/>
        </w:rPr>
        <w:t>三、投标</w:t>
      </w:r>
    </w:p>
    <w:p w14:paraId="0139F75A">
      <w:pPr>
        <w:pStyle w:val="38"/>
        <w:rPr>
          <w:rFonts w:hint="eastAsia" w:hAnsi="宋体" w:cs="宋体"/>
          <w:b/>
          <w:szCs w:val="24"/>
          <w:highlight w:val="none"/>
        </w:rPr>
      </w:pPr>
      <w:r>
        <w:rPr>
          <w:rFonts w:hint="eastAsia" w:hAnsi="宋体" w:cs="宋体"/>
          <w:b/>
          <w:szCs w:val="24"/>
          <w:highlight w:val="none"/>
        </w:rPr>
        <w:t>7. 招标文件的获取</w:t>
      </w:r>
    </w:p>
    <w:p w14:paraId="4F3469B9">
      <w:pPr>
        <w:ind w:firstLine="480" w:firstLineChars="200"/>
        <w:rPr>
          <w:rFonts w:hint="eastAsia"/>
          <w:snapToGrid w:val="0"/>
          <w:kern w:val="28"/>
          <w:highlight w:val="none"/>
        </w:rPr>
      </w:pPr>
      <w:r>
        <w:rPr>
          <w:rFonts w:hint="eastAsia"/>
          <w:snapToGrid w:val="0"/>
          <w:kern w:val="28"/>
          <w:highlight w:val="none"/>
        </w:rPr>
        <w:t>详见招标公告中获取招标文件的时间期限、地点、方式及招标文件售价。</w:t>
      </w:r>
    </w:p>
    <w:p w14:paraId="5B8C67DA">
      <w:pPr>
        <w:pStyle w:val="38"/>
        <w:numPr>
          <w:ilvl w:val="0"/>
          <w:numId w:val="3"/>
        </w:numPr>
        <w:rPr>
          <w:rFonts w:hint="eastAsia" w:hAnsi="宋体" w:cs="宋体"/>
          <w:b/>
          <w:szCs w:val="24"/>
          <w:highlight w:val="none"/>
        </w:rPr>
      </w:pPr>
      <w:r>
        <w:rPr>
          <w:rFonts w:hint="eastAsia" w:hAnsi="宋体" w:cs="宋体"/>
          <w:b/>
          <w:szCs w:val="24"/>
          <w:highlight w:val="none"/>
        </w:rPr>
        <w:t>开标前答疑会或现场考察</w:t>
      </w:r>
    </w:p>
    <w:p w14:paraId="768F65D9">
      <w:pPr>
        <w:pStyle w:val="38"/>
        <w:ind w:firstLine="480" w:firstLineChars="200"/>
        <w:rPr>
          <w:rFonts w:hint="eastAsia" w:hAnsi="宋体" w:cs="宋体"/>
          <w:szCs w:val="24"/>
          <w:highlight w:val="none"/>
        </w:rPr>
      </w:pPr>
      <w:r>
        <w:rPr>
          <w:rFonts w:hint="eastAsia" w:hAnsi="宋体" w:cs="宋体"/>
          <w:szCs w:val="24"/>
          <w:highlight w:val="none"/>
        </w:rPr>
        <w:t>采购人组织潜在投标人现场考察或者召开开标前答疑会的，潜在投标人按第二部分投标人须知前附表的规定参加现场考察或者开标前答疑会。</w:t>
      </w:r>
    </w:p>
    <w:p w14:paraId="7C534FD0">
      <w:pPr>
        <w:pStyle w:val="38"/>
        <w:numPr>
          <w:ilvl w:val="0"/>
          <w:numId w:val="3"/>
        </w:numPr>
        <w:rPr>
          <w:rFonts w:hint="eastAsia" w:hAnsi="宋体" w:cs="宋体"/>
          <w:b/>
          <w:szCs w:val="24"/>
          <w:highlight w:val="none"/>
        </w:rPr>
      </w:pPr>
      <w:r>
        <w:rPr>
          <w:rFonts w:hint="eastAsia" w:hAnsi="宋体" w:cs="宋体"/>
          <w:b/>
          <w:kern w:val="28"/>
          <w:szCs w:val="24"/>
          <w:highlight w:val="none"/>
        </w:rPr>
        <w:t>投标保证金</w:t>
      </w:r>
    </w:p>
    <w:p w14:paraId="64696881">
      <w:pPr>
        <w:pStyle w:val="15"/>
        <w:spacing w:line="360" w:lineRule="auto"/>
        <w:ind w:firstLine="470" w:firstLineChars="196"/>
        <w:rPr>
          <w:rFonts w:hint="eastAsia"/>
          <w:color w:val="auto"/>
          <w:sz w:val="24"/>
          <w:highlight w:val="none"/>
        </w:rPr>
      </w:pPr>
      <w:r>
        <w:rPr>
          <w:rFonts w:hint="eastAsia"/>
          <w:color w:val="auto"/>
          <w:sz w:val="24"/>
          <w:highlight w:val="none"/>
        </w:rPr>
        <w:t>本项目不需缴纳投标保证金。</w:t>
      </w:r>
    </w:p>
    <w:p w14:paraId="33075D44">
      <w:pPr>
        <w:pStyle w:val="38"/>
        <w:rPr>
          <w:rFonts w:hint="eastAsia" w:hAnsi="宋体" w:cs="宋体"/>
          <w:b/>
          <w:szCs w:val="24"/>
          <w:highlight w:val="none"/>
        </w:rPr>
      </w:pPr>
      <w:r>
        <w:rPr>
          <w:rFonts w:hint="eastAsia" w:hAnsi="宋体" w:cs="宋体"/>
          <w:b/>
          <w:szCs w:val="24"/>
          <w:highlight w:val="none"/>
        </w:rPr>
        <w:t>10. 投标文件的语言</w:t>
      </w:r>
    </w:p>
    <w:p w14:paraId="68FB3066">
      <w:pPr>
        <w:autoSpaceDE w:val="0"/>
        <w:autoSpaceDN w:val="0"/>
        <w:ind w:firstLine="480" w:firstLineChars="200"/>
        <w:rPr>
          <w:rFonts w:hint="eastAsia"/>
          <w:highlight w:val="none"/>
          <w:lang w:val="zh-CN"/>
        </w:rPr>
      </w:pPr>
      <w:r>
        <w:rPr>
          <w:rFonts w:hint="eastAsia"/>
          <w:highlight w:val="none"/>
        </w:rPr>
        <w:t>投标文件及投标人与采购有关的来往通知、函件和文件均应使用中文。</w:t>
      </w:r>
    </w:p>
    <w:p w14:paraId="32646656">
      <w:pPr>
        <w:pStyle w:val="38"/>
        <w:rPr>
          <w:rFonts w:hint="eastAsia" w:hAnsi="宋体" w:cs="宋体"/>
          <w:b/>
          <w:szCs w:val="24"/>
          <w:highlight w:val="none"/>
        </w:rPr>
      </w:pPr>
      <w:r>
        <w:rPr>
          <w:rFonts w:hint="eastAsia" w:hAnsi="宋体" w:cs="宋体"/>
          <w:b/>
          <w:szCs w:val="24"/>
          <w:highlight w:val="none"/>
        </w:rPr>
        <w:t>11. 投标文件的组成</w:t>
      </w:r>
    </w:p>
    <w:p w14:paraId="4DCD3257">
      <w:pPr>
        <w:ind w:firstLine="482" w:firstLineChars="200"/>
        <w:rPr>
          <w:rFonts w:hint="eastAsia"/>
          <w:b/>
          <w:bCs/>
          <w:highlight w:val="none"/>
        </w:rPr>
      </w:pPr>
      <w:r>
        <w:rPr>
          <w:rFonts w:hint="eastAsia"/>
          <w:b/>
          <w:bCs/>
          <w:highlight w:val="none"/>
        </w:rPr>
        <w:t>11.1资格文件：</w:t>
      </w:r>
    </w:p>
    <w:p w14:paraId="5E78EDD8">
      <w:pPr>
        <w:ind w:firstLine="720" w:firstLineChars="300"/>
        <w:rPr>
          <w:rFonts w:hint="eastAsia"/>
          <w:highlight w:val="none"/>
        </w:rPr>
      </w:pPr>
      <w:r>
        <w:rPr>
          <w:rFonts w:hint="eastAsia"/>
          <w:highlight w:val="none"/>
        </w:rPr>
        <w:t>11.1.1资格文件封面</w:t>
      </w:r>
    </w:p>
    <w:p w14:paraId="0E48C13C">
      <w:pPr>
        <w:ind w:firstLine="480" w:firstLineChars="200"/>
        <w:rPr>
          <w:rFonts w:hint="eastAsia"/>
          <w:highlight w:val="none"/>
        </w:rPr>
      </w:pPr>
      <w:r>
        <w:rPr>
          <w:rFonts w:hint="eastAsia"/>
          <w:highlight w:val="none"/>
        </w:rPr>
        <w:t>▲11.1.2符合参加政府采购活动应当具备的一般条件的承诺函；</w:t>
      </w:r>
    </w:p>
    <w:p w14:paraId="4073526A">
      <w:pPr>
        <w:ind w:firstLine="480" w:firstLineChars="200"/>
        <w:rPr>
          <w:rFonts w:hint="eastAsia"/>
          <w:highlight w:val="none"/>
        </w:rPr>
      </w:pPr>
      <w:r>
        <w:rPr>
          <w:rFonts w:hint="eastAsia"/>
          <w:highlight w:val="none"/>
        </w:rPr>
        <w:t>▲11.1.3法人或者其他组织机构的营业执照（扫描件或复印件加盖公章）或事业法人登记证书或其他工商等登记证明材料；</w:t>
      </w:r>
    </w:p>
    <w:p w14:paraId="272477CD">
      <w:pPr>
        <w:ind w:firstLine="480" w:firstLineChars="200"/>
        <w:rPr>
          <w:rFonts w:hint="eastAsia"/>
          <w:highlight w:val="none"/>
        </w:rPr>
      </w:pPr>
      <w:r>
        <w:rPr>
          <w:rFonts w:hint="eastAsia"/>
          <w:highlight w:val="none"/>
        </w:rPr>
        <w:t>11.1.4</w:t>
      </w:r>
      <w:r>
        <w:rPr>
          <w:rFonts w:hint="eastAsia"/>
          <w:snapToGrid w:val="0"/>
          <w:kern w:val="28"/>
          <w:highlight w:val="none"/>
        </w:rPr>
        <w:t>联合协议（如果有)；</w:t>
      </w:r>
    </w:p>
    <w:p w14:paraId="0D3CB8D5">
      <w:pPr>
        <w:spacing w:line="360" w:lineRule="auto"/>
        <w:ind w:firstLine="480" w:firstLineChars="200"/>
        <w:rPr>
          <w:rFonts w:ascii="宋体" w:hAnsi="宋体" w:cs="宋体"/>
          <w:b/>
          <w:bCs/>
          <w:sz w:val="24"/>
          <w:highlight w:val="none"/>
        </w:rPr>
      </w:pPr>
      <w:r>
        <w:rPr>
          <w:rFonts w:hint="eastAsia"/>
          <w:highlight w:val="none"/>
        </w:rPr>
        <w:t>▲</w:t>
      </w:r>
      <w:r>
        <w:rPr>
          <w:rFonts w:hint="eastAsia"/>
          <w:snapToGrid w:val="0"/>
          <w:color w:val="auto"/>
          <w:kern w:val="28"/>
          <w:highlight w:val="none"/>
        </w:rPr>
        <w:t>11.1.5落实政府采购政策需满足的资格要求：</w:t>
      </w:r>
      <w:r>
        <w:rPr>
          <w:rFonts w:hint="eastAsia" w:ascii="宋体" w:hAnsi="宋体" w:cs="宋体"/>
          <w:b/>
          <w:bCs/>
          <w:sz w:val="24"/>
          <w:highlight w:val="none"/>
        </w:rPr>
        <w:t>本项目非专门面向中小企业采购，要求以联合体形式参加，</w:t>
      </w:r>
      <w:r>
        <w:rPr>
          <w:rFonts w:hint="eastAsia" w:ascii="宋体" w:hAnsi="宋体" w:cs="宋体"/>
          <w:b/>
          <w:bCs/>
          <w:color w:val="0000FF"/>
          <w:sz w:val="24"/>
          <w:highlight w:val="none"/>
        </w:rPr>
        <w:t>提供联合协议和中小企业声明函</w:t>
      </w:r>
      <w:r>
        <w:rPr>
          <w:rFonts w:hint="eastAsia" w:ascii="宋体" w:hAnsi="宋体" w:cs="宋体"/>
          <w:b/>
          <w:bCs/>
          <w:sz w:val="24"/>
          <w:highlight w:val="none"/>
        </w:rPr>
        <w:t>，联合协议中小企业合同金额应当达到</w:t>
      </w:r>
      <w:r>
        <w:rPr>
          <w:rFonts w:ascii="宋体" w:hAnsi="宋体" w:cs="宋体"/>
          <w:b/>
          <w:bCs/>
          <w:color w:val="0000FF"/>
          <w:sz w:val="24"/>
          <w:highlight w:val="none"/>
          <w:u w:val="single"/>
        </w:rPr>
        <w:t>40%</w:t>
      </w:r>
      <w:r>
        <w:rPr>
          <w:rFonts w:hint="eastAsia" w:ascii="宋体" w:hAnsi="宋体" w:cs="宋体"/>
          <w:b/>
          <w:bCs/>
          <w:sz w:val="24"/>
          <w:highlight w:val="none"/>
        </w:rPr>
        <w:t>或以上</w:t>
      </w:r>
      <w:r>
        <w:rPr>
          <w:rFonts w:ascii="宋体" w:hAnsi="宋体" w:cs="宋体"/>
          <w:b/>
          <w:bCs/>
          <w:sz w:val="24"/>
          <w:highlight w:val="none"/>
        </w:rPr>
        <w:t xml:space="preserve">; </w:t>
      </w:r>
      <w:r>
        <w:rPr>
          <w:rFonts w:hint="eastAsia" w:ascii="宋体" w:hAnsi="宋体" w:cs="宋体"/>
          <w:b/>
          <w:bCs/>
          <w:sz w:val="24"/>
          <w:highlight w:val="none"/>
        </w:rPr>
        <w:t>如果供应商本身提供所有标的均由中小企业承建或承接，视同符合了资格条件，无需再与其他中小企业组成联合体参加政府采购活动，无需提供联合协议；</w:t>
      </w:r>
    </w:p>
    <w:p w14:paraId="272DAF70">
      <w:pPr>
        <w:ind w:firstLine="480" w:firstLineChars="200"/>
        <w:rPr>
          <w:rFonts w:hint="eastAsia"/>
          <w:b w:val="0"/>
          <w:bCs w:val="0"/>
          <w:snapToGrid w:val="0"/>
          <w:color w:val="auto"/>
          <w:kern w:val="28"/>
          <w:highlight w:val="none"/>
        </w:rPr>
      </w:pPr>
      <w:r>
        <w:rPr>
          <w:rFonts w:hint="eastAsia"/>
          <w:b w:val="0"/>
          <w:bCs w:val="0"/>
          <w:snapToGrid w:val="0"/>
          <w:color w:val="auto"/>
          <w:kern w:val="28"/>
          <w:highlight w:val="none"/>
        </w:rPr>
        <w:t>。</w:t>
      </w:r>
    </w:p>
    <w:p w14:paraId="20143037">
      <w:pPr>
        <w:ind w:firstLine="480" w:firstLineChars="200"/>
        <w:rPr>
          <w:rFonts w:hint="eastAsia"/>
          <w:highlight w:val="none"/>
        </w:rPr>
      </w:pPr>
      <w:r>
        <w:rPr>
          <w:rFonts w:hint="eastAsia"/>
          <w:highlight w:val="none"/>
        </w:rPr>
        <w:t>▲11.1.6本项目的特定资格要求</w:t>
      </w:r>
      <w:r>
        <w:rPr>
          <w:rFonts w:hint="eastAsia"/>
          <w:snapToGrid w:val="0"/>
          <w:kern w:val="28"/>
          <w:highlight w:val="none"/>
        </w:rPr>
        <w:t>：测绘乙级及以上资质</w:t>
      </w:r>
      <w:r>
        <w:rPr>
          <w:rFonts w:hint="eastAsia"/>
          <w:snapToGrid w:val="0"/>
          <w:kern w:val="28"/>
          <w:highlight w:val="none"/>
          <w:lang w:val="en-US" w:eastAsia="zh-CN"/>
        </w:rPr>
        <w:t>。</w:t>
      </w:r>
    </w:p>
    <w:p w14:paraId="6872D32A">
      <w:pPr>
        <w:ind w:firstLine="723" w:firstLineChars="300"/>
        <w:rPr>
          <w:rFonts w:hint="eastAsia"/>
          <w:b/>
          <w:bCs/>
          <w:highlight w:val="none"/>
          <w:lang w:val="zh-CN"/>
        </w:rPr>
      </w:pPr>
      <w:r>
        <w:rPr>
          <w:rFonts w:hint="eastAsia"/>
          <w:b/>
          <w:bCs/>
          <w:color w:val="000000"/>
          <w:highlight w:val="none"/>
        </w:rPr>
        <w:t>注：上述资格条件审查材料未响应提供的，视为资格审查不通过。上述内容部分格式及内容详见“</w:t>
      </w:r>
      <w:r>
        <w:rPr>
          <w:rFonts w:hint="eastAsia"/>
          <w:highlight w:val="none"/>
        </w:rPr>
        <w:t>第六部分  应提交的有关格式范例”。</w:t>
      </w:r>
      <w:r>
        <w:rPr>
          <w:rFonts w:hint="eastAsia"/>
          <w:b/>
          <w:bCs/>
          <w:highlight w:val="none"/>
        </w:rPr>
        <w:t>未提供格式的，根据需求及要求自行草拟。</w:t>
      </w:r>
    </w:p>
    <w:p w14:paraId="7B0F15FF">
      <w:pPr>
        <w:ind w:firstLine="723" w:firstLineChars="300"/>
        <w:rPr>
          <w:rFonts w:hint="eastAsia"/>
          <w:b/>
          <w:bCs/>
          <w:highlight w:val="none"/>
          <w:lang w:val="zh-CN"/>
        </w:rPr>
      </w:pPr>
      <w:r>
        <w:rPr>
          <w:rFonts w:hint="eastAsia"/>
          <w:b/>
          <w:bCs/>
          <w:highlight w:val="none"/>
          <w:lang w:val="zh-CN"/>
        </w:rPr>
        <w:t>11.</w:t>
      </w:r>
      <w:r>
        <w:rPr>
          <w:rFonts w:hint="eastAsia"/>
          <w:b/>
          <w:bCs/>
          <w:highlight w:val="none"/>
        </w:rPr>
        <w:t>2</w:t>
      </w:r>
      <w:r>
        <w:rPr>
          <w:rFonts w:hint="eastAsia"/>
          <w:b/>
          <w:bCs/>
          <w:highlight w:val="none"/>
          <w:lang w:val="zh-CN"/>
        </w:rPr>
        <w:t xml:space="preserve">  </w:t>
      </w:r>
      <w:r>
        <w:rPr>
          <w:rFonts w:hint="eastAsia"/>
          <w:b/>
          <w:bCs/>
          <w:highlight w:val="none"/>
        </w:rPr>
        <w:t>商务技术</w:t>
      </w:r>
      <w:r>
        <w:rPr>
          <w:rFonts w:hint="eastAsia"/>
          <w:b/>
          <w:bCs/>
          <w:highlight w:val="none"/>
          <w:lang w:val="zh-CN"/>
        </w:rPr>
        <w:t>文件：</w:t>
      </w:r>
    </w:p>
    <w:p w14:paraId="25E25F1B">
      <w:pPr>
        <w:ind w:firstLine="723" w:firstLineChars="300"/>
        <w:rPr>
          <w:rFonts w:hint="eastAsia"/>
          <w:highlight w:val="none"/>
        </w:rPr>
      </w:pPr>
      <w:r>
        <w:rPr>
          <w:rFonts w:hint="eastAsia"/>
          <w:b/>
          <w:bCs/>
          <w:highlight w:val="none"/>
          <w:lang w:val="zh-CN"/>
        </w:rPr>
        <w:t>11.</w:t>
      </w:r>
      <w:r>
        <w:rPr>
          <w:rFonts w:hint="eastAsia"/>
          <w:b/>
          <w:bCs/>
          <w:highlight w:val="none"/>
        </w:rPr>
        <w:t>2.1</w:t>
      </w:r>
      <w:r>
        <w:rPr>
          <w:rFonts w:hint="eastAsia"/>
          <w:b/>
          <w:bCs/>
          <w:highlight w:val="none"/>
          <w:lang w:val="zh-CN"/>
        </w:rPr>
        <w:t xml:space="preserve">  </w:t>
      </w:r>
      <w:r>
        <w:rPr>
          <w:rFonts w:hint="eastAsia"/>
          <w:b/>
          <w:bCs/>
          <w:highlight w:val="none"/>
        </w:rPr>
        <w:t>商务技术</w:t>
      </w:r>
      <w:r>
        <w:rPr>
          <w:rFonts w:hint="eastAsia"/>
          <w:b/>
          <w:bCs/>
          <w:highlight w:val="none"/>
          <w:lang w:val="zh-CN"/>
        </w:rPr>
        <w:t>文件封面；</w:t>
      </w:r>
    </w:p>
    <w:p w14:paraId="2F0B491D">
      <w:pPr>
        <w:ind w:firstLine="720" w:firstLineChars="300"/>
        <w:rPr>
          <w:rFonts w:hint="eastAsia"/>
          <w:highlight w:val="none"/>
        </w:rPr>
      </w:pPr>
      <w:r>
        <w:rPr>
          <w:rFonts w:hint="eastAsia"/>
          <w:highlight w:val="none"/>
        </w:rPr>
        <w:t>▲11.2.2投标函；</w:t>
      </w:r>
      <w:r>
        <w:rPr>
          <w:rFonts w:hint="eastAsia"/>
          <w:highlight w:val="none"/>
          <w:lang w:val="zh-CN"/>
        </w:rPr>
        <w:t xml:space="preserve"> </w:t>
      </w:r>
    </w:p>
    <w:p w14:paraId="7BEE4A3E">
      <w:pPr>
        <w:ind w:firstLine="720" w:firstLineChars="300"/>
        <w:rPr>
          <w:rFonts w:hint="eastAsia"/>
          <w:highlight w:val="none"/>
        </w:rPr>
      </w:pPr>
      <w:r>
        <w:rPr>
          <w:rFonts w:hint="eastAsia"/>
          <w:highlight w:val="none"/>
        </w:rPr>
        <w:t>▲11.2.3授权委托书或法定代表人（单位负责人、自然人本人）身份证明；</w:t>
      </w:r>
    </w:p>
    <w:p w14:paraId="5A76E512">
      <w:pPr>
        <w:ind w:firstLine="720" w:firstLineChars="300"/>
        <w:rPr>
          <w:rFonts w:hint="eastAsia"/>
          <w:highlight w:val="none"/>
        </w:rPr>
      </w:pPr>
      <w:r>
        <w:rPr>
          <w:rFonts w:hint="eastAsia"/>
          <w:highlight w:val="none"/>
        </w:rPr>
        <w:t>▲11.2.4符合性审查资料；</w:t>
      </w:r>
    </w:p>
    <w:p w14:paraId="3FD268B4">
      <w:pPr>
        <w:ind w:left="480" w:leftChars="200" w:firstLine="482" w:firstLineChars="200"/>
        <w:rPr>
          <w:rFonts w:hint="eastAsia"/>
          <w:highlight w:val="none"/>
        </w:rPr>
      </w:pPr>
      <w:r>
        <w:rPr>
          <w:rFonts w:hint="eastAsia"/>
          <w:b/>
          <w:bCs/>
          <w:highlight w:val="none"/>
        </w:rPr>
        <w:t>11.2.5评标标准相应的商务技术资料；（按招标文件第四部分评标办法前附表中“投标文件中评标标准相应的商务技术资料目录”提供资料）</w:t>
      </w:r>
    </w:p>
    <w:p w14:paraId="12380921">
      <w:pPr>
        <w:ind w:firstLine="960" w:firstLineChars="400"/>
        <w:rPr>
          <w:rFonts w:hint="eastAsia"/>
          <w:highlight w:val="none"/>
        </w:rPr>
      </w:pPr>
      <w:r>
        <w:rPr>
          <w:rFonts w:hint="eastAsia"/>
          <w:highlight w:val="none"/>
        </w:rPr>
        <w:t>11.2.6投标标的清单；</w:t>
      </w:r>
    </w:p>
    <w:p w14:paraId="12AAF621">
      <w:pPr>
        <w:ind w:firstLine="720" w:firstLineChars="300"/>
        <w:rPr>
          <w:rFonts w:hint="eastAsia"/>
          <w:highlight w:val="none"/>
        </w:rPr>
      </w:pPr>
      <w:r>
        <w:rPr>
          <w:rFonts w:hint="eastAsia"/>
          <w:highlight w:val="none"/>
        </w:rPr>
        <w:t>▲11.2.7商务技术偏离表；</w:t>
      </w:r>
    </w:p>
    <w:p w14:paraId="43B2E724">
      <w:pPr>
        <w:ind w:firstLine="720" w:firstLineChars="300"/>
        <w:rPr>
          <w:rFonts w:hint="eastAsia"/>
          <w:highlight w:val="none"/>
          <w:lang w:val="zh-CN"/>
        </w:rPr>
      </w:pPr>
      <w:r>
        <w:rPr>
          <w:rFonts w:hint="eastAsia"/>
          <w:highlight w:val="none"/>
        </w:rPr>
        <w:t>▲</w:t>
      </w:r>
      <w:r>
        <w:rPr>
          <w:rFonts w:hint="eastAsia"/>
          <w:highlight w:val="none"/>
          <w:lang w:val="zh-CN"/>
        </w:rPr>
        <w:t>11.</w:t>
      </w:r>
      <w:r>
        <w:rPr>
          <w:rFonts w:hint="eastAsia"/>
          <w:highlight w:val="none"/>
        </w:rPr>
        <w:t>2</w:t>
      </w:r>
      <w:r>
        <w:rPr>
          <w:rFonts w:hint="eastAsia"/>
          <w:highlight w:val="none"/>
          <w:lang w:val="zh-CN"/>
        </w:rPr>
        <w:t>.</w:t>
      </w:r>
      <w:r>
        <w:rPr>
          <w:rFonts w:hint="eastAsia"/>
          <w:highlight w:val="none"/>
        </w:rPr>
        <w:t>8</w:t>
      </w:r>
      <w:r>
        <w:rPr>
          <w:rFonts w:hint="eastAsia"/>
          <w:highlight w:val="none"/>
          <w:lang w:val="zh-CN"/>
        </w:rPr>
        <w:t>政府采购供应商廉洁自律承诺书；</w:t>
      </w:r>
    </w:p>
    <w:p w14:paraId="2440FB97">
      <w:pPr>
        <w:ind w:firstLine="960" w:firstLineChars="400"/>
        <w:rPr>
          <w:rFonts w:hint="eastAsia"/>
          <w:highlight w:val="none"/>
        </w:rPr>
      </w:pPr>
      <w:r>
        <w:rPr>
          <w:rFonts w:hint="eastAsia"/>
          <w:highlight w:val="none"/>
        </w:rPr>
        <w:t>11.2.9政府采购活动现场确认声明书；</w:t>
      </w:r>
    </w:p>
    <w:p w14:paraId="25F28316">
      <w:pPr>
        <w:ind w:firstLine="723" w:firstLineChars="300"/>
        <w:rPr>
          <w:rFonts w:hint="eastAsia"/>
          <w:highlight w:val="none"/>
        </w:rPr>
      </w:pPr>
      <w:r>
        <w:rPr>
          <w:rFonts w:hint="eastAsia"/>
          <w:b/>
          <w:bCs/>
          <w:color w:val="000000"/>
          <w:highlight w:val="none"/>
        </w:rPr>
        <w:t>注：上述内容部分格式及内容详见“</w:t>
      </w:r>
      <w:r>
        <w:rPr>
          <w:rFonts w:hint="eastAsia"/>
          <w:highlight w:val="none"/>
        </w:rPr>
        <w:t>第六部分  应提交的有关格式范例”。</w:t>
      </w:r>
      <w:r>
        <w:rPr>
          <w:rFonts w:hint="eastAsia"/>
          <w:b/>
          <w:bCs/>
          <w:highlight w:val="none"/>
        </w:rPr>
        <w:t>未提供格式的，根据需求及要求自行草拟。</w:t>
      </w:r>
    </w:p>
    <w:p w14:paraId="1C12B75E">
      <w:pPr>
        <w:pStyle w:val="2"/>
        <w:ind w:left="0" w:firstLine="723" w:firstLineChars="300"/>
        <w:jc w:val="left"/>
        <w:rPr>
          <w:rFonts w:hint="eastAsia" w:ascii="宋体" w:hAnsi="宋体" w:cs="宋体"/>
          <w:sz w:val="24"/>
          <w:szCs w:val="24"/>
          <w:highlight w:val="none"/>
          <w:u w:val="single"/>
        </w:rPr>
      </w:pPr>
      <w:r>
        <w:rPr>
          <w:rFonts w:hint="eastAsia" w:ascii="宋体" w:hAnsi="宋体" w:cs="宋体"/>
          <w:kern w:val="0"/>
          <w:sz w:val="24"/>
          <w:szCs w:val="24"/>
          <w:highlight w:val="none"/>
        </w:rPr>
        <w:t>11.3</w:t>
      </w:r>
      <w:r>
        <w:rPr>
          <w:rFonts w:hint="eastAsia" w:ascii="宋体" w:hAnsi="宋体" w:cs="宋体"/>
          <w:sz w:val="24"/>
          <w:szCs w:val="24"/>
          <w:highlight w:val="none"/>
        </w:rPr>
        <w:t xml:space="preserve">报价文件： </w:t>
      </w:r>
    </w:p>
    <w:p w14:paraId="62224EE9">
      <w:pPr>
        <w:ind w:firstLine="720" w:firstLineChars="300"/>
        <w:rPr>
          <w:rFonts w:hint="eastAsia"/>
          <w:highlight w:val="none"/>
        </w:rPr>
      </w:pPr>
      <w:r>
        <w:rPr>
          <w:rFonts w:hint="eastAsia"/>
          <w:highlight w:val="none"/>
        </w:rPr>
        <w:t>11.3.1报价文件封面；</w:t>
      </w:r>
    </w:p>
    <w:p w14:paraId="2DCC662C">
      <w:pPr>
        <w:ind w:firstLine="480" w:firstLineChars="200"/>
        <w:rPr>
          <w:rFonts w:hint="eastAsia"/>
          <w:highlight w:val="none"/>
        </w:rPr>
      </w:pPr>
      <w:r>
        <w:rPr>
          <w:rFonts w:hint="eastAsia"/>
          <w:highlight w:val="none"/>
        </w:rPr>
        <w:t>▲11.3.2开标一览表（报价表）；</w:t>
      </w:r>
      <w:r>
        <w:rPr>
          <w:rFonts w:hint="eastAsia"/>
          <w:b/>
          <w:bCs/>
          <w:color w:val="000000"/>
          <w:highlight w:val="none"/>
        </w:rPr>
        <w:t>格式及内容详见“</w:t>
      </w:r>
      <w:r>
        <w:rPr>
          <w:rFonts w:hint="eastAsia"/>
          <w:highlight w:val="none"/>
        </w:rPr>
        <w:t>第六部分  应提交的有关格式范例”。</w:t>
      </w:r>
    </w:p>
    <w:p w14:paraId="328D3DB4">
      <w:pPr>
        <w:pStyle w:val="2"/>
        <w:ind w:left="0" w:firstLine="720" w:firstLineChars="300"/>
        <w:jc w:val="both"/>
        <w:rPr>
          <w:rFonts w:hint="eastAsia" w:ascii="宋体" w:hAnsi="宋体" w:cs="宋体"/>
          <w:b w:val="0"/>
          <w:bCs w:val="0"/>
          <w:sz w:val="24"/>
          <w:szCs w:val="24"/>
          <w:highlight w:val="none"/>
          <w:lang w:val="en-US"/>
        </w:rPr>
      </w:pPr>
      <w:r>
        <w:rPr>
          <w:rFonts w:hint="eastAsia" w:ascii="宋体" w:hAnsi="宋体" w:cs="宋体"/>
          <w:b w:val="0"/>
          <w:bCs w:val="0"/>
          <w:sz w:val="24"/>
          <w:szCs w:val="24"/>
          <w:highlight w:val="none"/>
          <w:lang w:val="en-US"/>
        </w:rPr>
        <w:t>11.3.3 报价情况说明（如供应商报价低于项目预算50%的，应当提交本文档，详细阐述不影响产品质量或者诚信履约的具体原因）；</w:t>
      </w:r>
    </w:p>
    <w:p w14:paraId="5C93FC2F">
      <w:pPr>
        <w:ind w:firstLine="720" w:firstLineChars="300"/>
        <w:rPr>
          <w:rFonts w:hint="eastAsia"/>
          <w:highlight w:val="none"/>
        </w:rPr>
      </w:pPr>
      <w:r>
        <w:rPr>
          <w:rFonts w:hint="eastAsia"/>
          <w:highlight w:val="none"/>
        </w:rPr>
        <w:t>11.3.4中小企业声明函（</w:t>
      </w:r>
      <w:r>
        <w:rPr>
          <w:rFonts w:hint="eastAsia"/>
          <w:snapToGrid w:val="0"/>
          <w:kern w:val="28"/>
          <w:szCs w:val="20"/>
          <w:highlight w:val="none"/>
        </w:rPr>
        <w:t>如果有</w:t>
      </w:r>
      <w:r>
        <w:rPr>
          <w:rFonts w:hint="eastAsia"/>
          <w:highlight w:val="none"/>
        </w:rPr>
        <w:t>）。</w:t>
      </w:r>
    </w:p>
    <w:p w14:paraId="50BA7F11">
      <w:pPr>
        <w:ind w:firstLine="723" w:firstLineChars="300"/>
        <w:rPr>
          <w:rFonts w:hint="eastAsia"/>
          <w:b/>
          <w:highlight w:val="none"/>
        </w:rPr>
      </w:pPr>
      <w:r>
        <w:rPr>
          <w:rFonts w:hint="eastAsia"/>
          <w:b/>
          <w:highlight w:val="none"/>
        </w:rPr>
        <w:t>注：投标文件含有采购人不能接受的附加条件的，投标无效；投标人提供虚假材料投标的，投标无效。投标人应对投标文件中材料的真实性、合法性负责。</w:t>
      </w:r>
    </w:p>
    <w:p w14:paraId="786D2A50">
      <w:pPr>
        <w:ind w:firstLine="723" w:firstLineChars="300"/>
        <w:rPr>
          <w:rFonts w:hint="eastAsia"/>
          <w:b/>
          <w:highlight w:val="none"/>
        </w:rPr>
      </w:pPr>
      <w:r>
        <w:rPr>
          <w:rFonts w:hint="eastAsia"/>
          <w:b/>
          <w:bCs/>
          <w:highlight w:val="none"/>
        </w:rPr>
        <w:t>部分格式及内容详见“第六部分  应提交的有关格式范例”。未提供格式的，根据需求及要求自行草拟。</w:t>
      </w:r>
    </w:p>
    <w:p w14:paraId="168E8B45">
      <w:pPr>
        <w:pStyle w:val="98"/>
        <w:spacing w:before="0"/>
        <w:ind w:firstLine="0" w:firstLineChars="0"/>
        <w:outlineLvl w:val="0"/>
        <w:rPr>
          <w:rFonts w:hint="eastAsia"/>
          <w:b/>
          <w:szCs w:val="24"/>
          <w:highlight w:val="none"/>
        </w:rPr>
      </w:pPr>
      <w:r>
        <w:rPr>
          <w:rFonts w:hint="eastAsia"/>
          <w:b/>
          <w:szCs w:val="24"/>
          <w:highlight w:val="none"/>
        </w:rPr>
        <w:t>12</w:t>
      </w:r>
      <w:r>
        <w:rPr>
          <w:rFonts w:hint="eastAsia"/>
          <w:b/>
          <w:kern w:val="0"/>
          <w:szCs w:val="24"/>
          <w:highlight w:val="none"/>
          <w:lang w:val="zh-CN"/>
        </w:rPr>
        <w:t xml:space="preserve">. </w:t>
      </w:r>
      <w:r>
        <w:rPr>
          <w:rFonts w:hint="eastAsia"/>
          <w:b/>
          <w:szCs w:val="24"/>
          <w:highlight w:val="none"/>
        </w:rPr>
        <w:t>投标文件的编制</w:t>
      </w:r>
    </w:p>
    <w:p w14:paraId="14BD9745">
      <w:pPr>
        <w:ind w:firstLine="480" w:firstLineChars="200"/>
        <w:rPr>
          <w:rFonts w:hint="eastAsia"/>
          <w:b/>
          <w:highlight w:val="none"/>
        </w:rPr>
      </w:pPr>
      <w:r>
        <w:rPr>
          <w:rFonts w:hint="eastAsia"/>
          <w:kern w:val="0"/>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7F17134">
      <w:pPr>
        <w:ind w:firstLine="480" w:firstLineChars="200"/>
        <w:rPr>
          <w:rFonts w:hint="eastAsia"/>
          <w:kern w:val="0"/>
          <w:highlight w:val="none"/>
          <w:lang w:val="zh-CN"/>
        </w:rPr>
      </w:pPr>
      <w:r>
        <w:rPr>
          <w:rFonts w:hint="eastAsia"/>
          <w:kern w:val="0"/>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B444132">
      <w:pPr>
        <w:ind w:firstLine="480" w:firstLineChars="200"/>
        <w:rPr>
          <w:rFonts w:hint="eastAsia"/>
          <w:kern w:val="0"/>
          <w:highlight w:val="none"/>
          <w:lang w:val="zh-CN"/>
        </w:rPr>
      </w:pPr>
      <w:r>
        <w:rPr>
          <w:rFonts w:hint="eastAsia"/>
          <w:kern w:val="0"/>
          <w:highlight w:val="none"/>
          <w:lang w:val="zh-CN"/>
        </w:rPr>
        <w:t>12.3使用“政采云电子交易客户端”需要提前申领CA数字证书，申领流程请自行前往“浙江政府采购网-下载专区-电子交易客户端-CA驱动和申领流程”进行查阅。</w:t>
      </w:r>
    </w:p>
    <w:p w14:paraId="1D66814C">
      <w:pPr>
        <w:numPr>
          <w:ilvl w:val="0"/>
          <w:numId w:val="4"/>
        </w:numPr>
        <w:rPr>
          <w:rFonts w:hint="eastAsia"/>
          <w:b/>
          <w:highlight w:val="none"/>
        </w:rPr>
      </w:pPr>
      <w:r>
        <w:rPr>
          <w:rFonts w:hint="eastAsia"/>
          <w:b/>
          <w:highlight w:val="none"/>
        </w:rPr>
        <w:t>投标文件的签署、盖章</w:t>
      </w:r>
    </w:p>
    <w:p w14:paraId="05BFDB08">
      <w:pPr>
        <w:pStyle w:val="98"/>
        <w:spacing w:before="0"/>
        <w:ind w:firstLine="480"/>
        <w:rPr>
          <w:rFonts w:hint="eastAsia"/>
          <w:b/>
          <w:highlight w:val="none"/>
        </w:rPr>
      </w:pPr>
      <w:r>
        <w:rPr>
          <w:rFonts w:hint="eastAsia"/>
          <w:szCs w:val="24"/>
          <w:highlight w:val="none"/>
        </w:rPr>
        <w:t>13.1投标文件按照招标文件第六部分格式要</w:t>
      </w:r>
      <w:r>
        <w:rPr>
          <w:rFonts w:hint="eastAsia"/>
          <w:highlight w:val="none"/>
        </w:rPr>
        <w:t>求进行签署、盖章。</w:t>
      </w:r>
      <w:r>
        <w:rPr>
          <w:rFonts w:hint="eastAsia"/>
          <w:b/>
          <w:highlight w:val="none"/>
        </w:rPr>
        <w:t>▲投标人的投标文件未按照招标文件要求签署、盖章的，其投标无效</w:t>
      </w:r>
      <w:r>
        <w:rPr>
          <w:rFonts w:hint="eastAsia"/>
          <w:szCs w:val="24"/>
          <w:highlight w:val="none"/>
        </w:rPr>
        <w:t>。</w:t>
      </w:r>
    </w:p>
    <w:p w14:paraId="75335B8C">
      <w:pPr>
        <w:pStyle w:val="98"/>
        <w:spacing w:before="0"/>
        <w:ind w:firstLine="480"/>
        <w:rPr>
          <w:rFonts w:hint="eastAsia"/>
          <w:highlight w:val="none"/>
        </w:rPr>
      </w:pPr>
      <w:r>
        <w:rPr>
          <w:rFonts w:hint="eastAsia"/>
          <w:highlight w:val="none"/>
        </w:rPr>
        <w:t>13.2为确保网上操作合法、有效和安全，投标人应当在投标截止时间前完成在“政府采购云平台”的身份认证，确保在电子投标过程中能够对相关数据电文进行加密和使用电子签名。</w:t>
      </w:r>
    </w:p>
    <w:p w14:paraId="793698CC">
      <w:pPr>
        <w:pStyle w:val="98"/>
        <w:spacing w:before="0"/>
        <w:ind w:firstLine="480"/>
        <w:rPr>
          <w:rFonts w:hint="eastAsia"/>
          <w:szCs w:val="24"/>
          <w:highlight w:val="none"/>
        </w:rPr>
      </w:pPr>
      <w:r>
        <w:rPr>
          <w:rFonts w:hint="eastAsia"/>
          <w:highlight w:val="none"/>
        </w:rPr>
        <w:t>13.3招标文件对投标文件签署、盖章的要求适用于电子签名。</w:t>
      </w:r>
    </w:p>
    <w:p w14:paraId="2719E67C">
      <w:pPr>
        <w:pStyle w:val="98"/>
        <w:spacing w:before="0"/>
        <w:ind w:firstLine="0" w:firstLineChars="0"/>
        <w:rPr>
          <w:rFonts w:hint="eastAsia"/>
          <w:b/>
          <w:szCs w:val="24"/>
          <w:highlight w:val="none"/>
        </w:rPr>
      </w:pPr>
      <w:r>
        <w:rPr>
          <w:rFonts w:hint="eastAsia"/>
          <w:b/>
          <w:szCs w:val="24"/>
          <w:highlight w:val="none"/>
        </w:rPr>
        <w:t>14. 投标文件的提交、补充、修改、撤回</w:t>
      </w:r>
    </w:p>
    <w:p w14:paraId="37862C33">
      <w:pPr>
        <w:pStyle w:val="98"/>
        <w:ind w:firstLine="480"/>
        <w:rPr>
          <w:rFonts w:hint="eastAsia"/>
          <w:szCs w:val="24"/>
          <w:highlight w:val="none"/>
        </w:rPr>
      </w:pPr>
      <w:r>
        <w:rPr>
          <w:rFonts w:hint="eastAsia"/>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07EB485">
      <w:pPr>
        <w:pStyle w:val="98"/>
        <w:spacing w:before="0"/>
        <w:ind w:firstLine="480"/>
        <w:rPr>
          <w:rFonts w:hint="eastAsia"/>
          <w:szCs w:val="24"/>
          <w:highlight w:val="none"/>
        </w:rPr>
      </w:pPr>
      <w:r>
        <w:rPr>
          <w:rFonts w:hint="eastAsia"/>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CB67561">
      <w:pPr>
        <w:pStyle w:val="98"/>
        <w:spacing w:before="0"/>
        <w:ind w:firstLine="480"/>
        <w:rPr>
          <w:rFonts w:hint="eastAsia"/>
          <w:szCs w:val="24"/>
          <w:highlight w:val="none"/>
        </w:rPr>
      </w:pPr>
      <w:r>
        <w:rPr>
          <w:rFonts w:hint="eastAsia"/>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04246A70">
      <w:pPr>
        <w:pStyle w:val="38"/>
        <w:rPr>
          <w:rFonts w:hint="eastAsia" w:hAnsi="宋体" w:cs="宋体"/>
          <w:b/>
          <w:szCs w:val="24"/>
          <w:highlight w:val="none"/>
        </w:rPr>
      </w:pPr>
      <w:r>
        <w:rPr>
          <w:rFonts w:hint="eastAsia" w:hAnsi="宋体" w:cs="宋体"/>
          <w:b/>
          <w:szCs w:val="24"/>
          <w:highlight w:val="none"/>
        </w:rPr>
        <w:t>15.备份投标文件</w:t>
      </w:r>
    </w:p>
    <w:p w14:paraId="4B1223B9">
      <w:pPr>
        <w:pStyle w:val="38"/>
        <w:ind w:firstLine="360" w:firstLineChars="150"/>
        <w:rPr>
          <w:rFonts w:hint="eastAsia" w:hAnsi="宋体" w:cs="宋体"/>
          <w:b/>
          <w:szCs w:val="24"/>
          <w:highlight w:val="none"/>
        </w:rPr>
      </w:pPr>
      <w:r>
        <w:rPr>
          <w:rFonts w:hint="eastAsia" w:hAnsi="宋体" w:cs="宋体"/>
          <w:szCs w:val="24"/>
          <w:highlight w:val="none"/>
        </w:rPr>
        <w:t xml:space="preserve"> 15.1投标人在电子交易平台传输递交投标文件后，还可以在投标截止时间前直接提交或者以快递方式递交备份投标文件1份，</w:t>
      </w:r>
      <w:r>
        <w:rPr>
          <w:rFonts w:hint="eastAsia" w:hAnsi="宋体" w:cs="宋体"/>
          <w:b/>
          <w:szCs w:val="24"/>
          <w:highlight w:val="none"/>
        </w:rPr>
        <w:t>但采购人、采购机构不强制或变相强制投标人提交备份投标文件。</w:t>
      </w:r>
    </w:p>
    <w:p w14:paraId="16079C3E">
      <w:pPr>
        <w:pStyle w:val="38"/>
        <w:ind w:firstLine="480" w:firstLineChars="200"/>
        <w:rPr>
          <w:rFonts w:hint="eastAsia" w:hAnsi="宋体" w:cs="宋体"/>
          <w:b/>
          <w:szCs w:val="24"/>
          <w:highlight w:val="none"/>
        </w:rPr>
      </w:pPr>
      <w:r>
        <w:rPr>
          <w:rFonts w:hint="eastAsia" w:hAnsi="宋体" w:cs="宋体"/>
          <w:szCs w:val="24"/>
          <w:highlight w:val="none"/>
        </w:rPr>
        <w:t>15.2备份投标文件须在“政采云投标客户端”制作生成，并储存在</w:t>
      </w:r>
      <w:r>
        <w:rPr>
          <w:rFonts w:hint="eastAsia" w:hAnsi="宋体" w:cs="宋体"/>
          <w:highlight w:val="none"/>
        </w:rPr>
        <w:t>U盘</w:t>
      </w:r>
      <w:r>
        <w:rPr>
          <w:rFonts w:hint="eastAsia" w:hAnsi="宋体" w:cs="宋体"/>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highlight w:val="none"/>
        </w:rPr>
        <w:t>不符合上述制作、</w:t>
      </w:r>
      <w:r>
        <w:rPr>
          <w:rFonts w:hint="eastAsia" w:hAnsi="宋体" w:cs="宋体"/>
          <w:b/>
          <w:szCs w:val="24"/>
          <w:highlight w:val="none"/>
        </w:rPr>
        <w:t>存储、密封规定的备份投标文件将被视为无效或者被拒绝接收。</w:t>
      </w:r>
    </w:p>
    <w:p w14:paraId="468BDB3E">
      <w:pPr>
        <w:pStyle w:val="38"/>
        <w:ind w:firstLine="480" w:firstLineChars="200"/>
        <w:rPr>
          <w:rFonts w:hint="eastAsia" w:hAnsi="宋体" w:cs="宋体"/>
          <w:szCs w:val="24"/>
          <w:highlight w:val="none"/>
        </w:rPr>
      </w:pPr>
      <w:r>
        <w:rPr>
          <w:rFonts w:hint="eastAsia" w:hAnsi="宋体" w:cs="宋体"/>
          <w:szCs w:val="24"/>
          <w:highlight w:val="none"/>
        </w:rPr>
        <w:t>15.3直接提交备份投标文件的，投标人应于投标截止时间前在招标公告中载明的开标地点将备份投标文件提交给采购机构，采购机构将拒绝接受逾期送达的备份投标文件。</w:t>
      </w:r>
    </w:p>
    <w:p w14:paraId="18F3A40B">
      <w:pPr>
        <w:pStyle w:val="38"/>
        <w:ind w:firstLine="480" w:firstLineChars="200"/>
        <w:rPr>
          <w:rFonts w:hint="eastAsia" w:hAnsi="宋体" w:cs="宋体"/>
          <w:szCs w:val="24"/>
          <w:highlight w:val="none"/>
        </w:rPr>
      </w:pPr>
      <w:r>
        <w:rPr>
          <w:rFonts w:hint="eastAsia" w:hAnsi="宋体" w:cs="宋体"/>
          <w:szCs w:val="24"/>
          <w:highlight w:val="none"/>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63C4640F">
      <w:pPr>
        <w:pStyle w:val="38"/>
        <w:ind w:firstLine="479" w:firstLineChars="199"/>
        <w:rPr>
          <w:rFonts w:hint="eastAsia" w:hAnsi="宋体" w:cs="宋体"/>
          <w:b/>
          <w:szCs w:val="24"/>
          <w:highlight w:val="none"/>
        </w:rPr>
      </w:pPr>
      <w:r>
        <w:rPr>
          <w:rFonts w:hint="eastAsia" w:hAnsi="宋体" w:cs="宋体"/>
          <w:b/>
          <w:szCs w:val="24"/>
          <w:highlight w:val="none"/>
        </w:rPr>
        <w:t>15.5投标人仅提交备份投标文件，未在电子交易平台传输递交投标文件的，投标无效。</w:t>
      </w:r>
    </w:p>
    <w:p w14:paraId="49F31B95">
      <w:pPr>
        <w:pStyle w:val="98"/>
        <w:spacing w:before="0"/>
        <w:ind w:firstLine="0" w:firstLineChars="0"/>
        <w:rPr>
          <w:rFonts w:hint="eastAsia"/>
          <w:b/>
          <w:szCs w:val="24"/>
          <w:highlight w:val="none"/>
        </w:rPr>
      </w:pPr>
      <w:r>
        <w:rPr>
          <w:rFonts w:hint="eastAsia"/>
          <w:b/>
          <w:szCs w:val="24"/>
          <w:highlight w:val="none"/>
        </w:rPr>
        <w:t>16.投标文件的无效处理</w:t>
      </w:r>
    </w:p>
    <w:p w14:paraId="7199D31E">
      <w:pPr>
        <w:pStyle w:val="26"/>
        <w:spacing w:line="360" w:lineRule="auto"/>
        <w:ind w:firstLine="360" w:firstLineChars="150"/>
        <w:rPr>
          <w:rFonts w:hint="eastAsia"/>
          <w:szCs w:val="21"/>
          <w:highlight w:val="none"/>
        </w:rPr>
      </w:pPr>
      <w:r>
        <w:rPr>
          <w:rFonts w:hint="eastAsia"/>
          <w:szCs w:val="21"/>
          <w:highlight w:val="none"/>
        </w:rPr>
        <w:t>有招标文件第四部分</w:t>
      </w:r>
      <w:r>
        <w:rPr>
          <w:szCs w:val="21"/>
          <w:highlight w:val="none"/>
        </w:rPr>
        <w:t>4.2规定</w:t>
      </w:r>
      <w:r>
        <w:rPr>
          <w:rFonts w:hint="eastAsia"/>
          <w:szCs w:val="21"/>
          <w:highlight w:val="none"/>
        </w:rPr>
        <w:t>的情形之一的，投标无效。</w:t>
      </w:r>
    </w:p>
    <w:p w14:paraId="4EA45FB7">
      <w:pPr>
        <w:pStyle w:val="98"/>
        <w:spacing w:before="0"/>
        <w:ind w:firstLine="0" w:firstLineChars="0"/>
        <w:rPr>
          <w:rFonts w:hint="eastAsia"/>
          <w:b/>
          <w:szCs w:val="24"/>
          <w:highlight w:val="none"/>
        </w:rPr>
      </w:pPr>
      <w:r>
        <w:rPr>
          <w:rFonts w:hint="eastAsia"/>
          <w:b/>
          <w:szCs w:val="24"/>
          <w:highlight w:val="none"/>
        </w:rPr>
        <w:t>17.投标有效期</w:t>
      </w:r>
    </w:p>
    <w:p w14:paraId="4B5D9152">
      <w:pPr>
        <w:ind w:firstLine="480" w:firstLineChars="200"/>
        <w:rPr>
          <w:rFonts w:hint="eastAsia"/>
          <w:b/>
          <w:szCs w:val="21"/>
          <w:highlight w:val="none"/>
        </w:rPr>
      </w:pPr>
      <w:r>
        <w:rPr>
          <w:rFonts w:hint="eastAsia"/>
          <w:szCs w:val="20"/>
          <w:highlight w:val="none"/>
        </w:rPr>
        <w:t>17.1投标有效期为从提交投标文件的截止之日起90天。▲</w:t>
      </w:r>
      <w:r>
        <w:rPr>
          <w:rFonts w:hint="eastAsia"/>
          <w:b/>
          <w:szCs w:val="20"/>
          <w:highlight w:val="none"/>
        </w:rPr>
        <w:t>投标人的投标文件中承</w:t>
      </w:r>
      <w:r>
        <w:rPr>
          <w:rFonts w:hint="eastAsia"/>
          <w:b/>
          <w:szCs w:val="21"/>
          <w:highlight w:val="none"/>
        </w:rPr>
        <w:t>诺的投标有效期少于招标文件中载明的投标有效期的，投标无效。</w:t>
      </w:r>
    </w:p>
    <w:p w14:paraId="0B1ACB2E">
      <w:pPr>
        <w:pStyle w:val="98"/>
        <w:spacing w:before="0"/>
        <w:ind w:firstLine="480"/>
        <w:rPr>
          <w:rFonts w:hint="eastAsia"/>
          <w:highlight w:val="none"/>
        </w:rPr>
      </w:pPr>
      <w:r>
        <w:rPr>
          <w:rFonts w:hint="eastAsia"/>
          <w:highlight w:val="none"/>
        </w:rPr>
        <w:t>17.2投标文件合格投递后，自投标截止日期起，在投标有效期内有效。</w:t>
      </w:r>
    </w:p>
    <w:p w14:paraId="2A82E102">
      <w:pPr>
        <w:pStyle w:val="98"/>
        <w:spacing w:before="0"/>
        <w:ind w:firstLine="480"/>
        <w:rPr>
          <w:rFonts w:hint="eastAsia"/>
          <w:highlight w:val="none"/>
        </w:rPr>
      </w:pPr>
      <w:r>
        <w:rPr>
          <w:rFonts w:hint="eastAsia"/>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42DDE312">
      <w:pPr>
        <w:pStyle w:val="98"/>
        <w:spacing w:before="0"/>
        <w:ind w:firstLine="643"/>
        <w:rPr>
          <w:rFonts w:hint="eastAsia"/>
          <w:b/>
          <w:sz w:val="32"/>
          <w:highlight w:val="none"/>
        </w:rPr>
      </w:pPr>
    </w:p>
    <w:p w14:paraId="11DE97D5">
      <w:pPr>
        <w:pStyle w:val="98"/>
        <w:spacing w:before="0"/>
        <w:ind w:firstLine="1928" w:firstLineChars="600"/>
        <w:rPr>
          <w:rFonts w:hint="eastAsia"/>
          <w:b/>
          <w:sz w:val="32"/>
          <w:highlight w:val="none"/>
        </w:rPr>
      </w:pPr>
      <w:r>
        <w:rPr>
          <w:rFonts w:hint="eastAsia"/>
          <w:b/>
          <w:sz w:val="32"/>
          <w:highlight w:val="none"/>
        </w:rPr>
        <w:t>四、开标、资格审查与信用信息查询</w:t>
      </w:r>
    </w:p>
    <w:p w14:paraId="46B9E01E">
      <w:pPr>
        <w:pStyle w:val="254"/>
        <w:spacing w:before="0" w:line="360" w:lineRule="auto"/>
        <w:ind w:left="0" w:firstLine="241" w:firstLineChars="100"/>
        <w:contextualSpacing/>
        <w:jc w:val="left"/>
        <w:rPr>
          <w:rFonts w:hint="eastAsia" w:ascii="宋体" w:hAnsi="宋体" w:cs="宋体"/>
          <w:sz w:val="24"/>
          <w:highlight w:val="none"/>
        </w:rPr>
      </w:pPr>
      <w:r>
        <w:rPr>
          <w:rFonts w:hint="eastAsia" w:ascii="宋体" w:hAnsi="宋体" w:cs="宋体"/>
          <w:b/>
          <w:sz w:val="24"/>
          <w:szCs w:val="24"/>
          <w:highlight w:val="none"/>
        </w:rPr>
        <w:t>18. 开标</w:t>
      </w:r>
      <w:r>
        <w:rPr>
          <w:rFonts w:hint="eastAsia" w:ascii="宋体" w:hAnsi="宋体" w:cs="宋体"/>
          <w:sz w:val="24"/>
          <w:highlight w:val="none"/>
        </w:rPr>
        <w:t xml:space="preserve"> </w:t>
      </w:r>
    </w:p>
    <w:p w14:paraId="190CD742">
      <w:pPr>
        <w:pStyle w:val="254"/>
        <w:spacing w:before="0" w:line="360" w:lineRule="auto"/>
        <w:ind w:left="0" w:firstLine="480" w:firstLineChars="200"/>
        <w:contextualSpacing/>
        <w:jc w:val="left"/>
        <w:rPr>
          <w:rFonts w:hint="eastAsia" w:ascii="宋体" w:hAnsi="宋体" w:cs="宋体"/>
          <w:sz w:val="24"/>
          <w:highlight w:val="none"/>
        </w:rPr>
      </w:pPr>
      <w:r>
        <w:rPr>
          <w:rFonts w:hint="eastAsia" w:ascii="宋体" w:hAnsi="宋体" w:cs="宋体"/>
          <w:sz w:val="24"/>
          <w:highlight w:val="none"/>
        </w:rPr>
        <w:t>18.1采购机构按照招标文件规定的时间通过电子交易平台组织开标，所有投标人均应当准时在线参加。投标人不足3家的，不得开标。</w:t>
      </w:r>
    </w:p>
    <w:p w14:paraId="5AB47C9F">
      <w:pPr>
        <w:pStyle w:val="254"/>
        <w:spacing w:before="0" w:line="360" w:lineRule="auto"/>
        <w:ind w:left="0" w:firstLine="240" w:firstLineChars="100"/>
        <w:contextualSpacing/>
        <w:jc w:val="left"/>
        <w:rPr>
          <w:rFonts w:hint="eastAsia" w:ascii="宋体" w:hAnsi="宋体" w:cs="宋体"/>
          <w:sz w:val="24"/>
          <w:highlight w:val="none"/>
        </w:rPr>
      </w:pPr>
      <w:r>
        <w:rPr>
          <w:rFonts w:hint="eastAsia" w:ascii="宋体" w:hAnsi="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75CAB884">
      <w:pPr>
        <w:pStyle w:val="254"/>
        <w:snapToGrid w:val="0"/>
        <w:spacing w:before="0" w:line="360" w:lineRule="auto"/>
        <w:ind w:left="0" w:firstLine="240" w:firstLineChars="100"/>
        <w:contextualSpacing/>
        <w:jc w:val="left"/>
        <w:rPr>
          <w:rFonts w:hint="eastAsia"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5F30D24F">
      <w:pPr>
        <w:widowControl/>
        <w:rPr>
          <w:rFonts w:hint="eastAsia"/>
          <w:b/>
          <w:szCs w:val="20"/>
          <w:highlight w:val="none"/>
        </w:rPr>
      </w:pPr>
      <w:r>
        <w:rPr>
          <w:rFonts w:hint="eastAsia"/>
          <w:b/>
          <w:szCs w:val="20"/>
          <w:highlight w:val="none"/>
        </w:rPr>
        <w:t>　19. 资格审查</w:t>
      </w:r>
    </w:p>
    <w:p w14:paraId="17350C6F">
      <w:pPr>
        <w:pStyle w:val="98"/>
        <w:spacing w:before="0"/>
        <w:ind w:firstLine="480"/>
        <w:rPr>
          <w:rFonts w:hint="eastAsia"/>
          <w:kern w:val="0"/>
          <w:szCs w:val="24"/>
          <w:highlight w:val="none"/>
        </w:rPr>
      </w:pPr>
      <w:r>
        <w:rPr>
          <w:rFonts w:hint="eastAsia"/>
          <w:kern w:val="0"/>
          <w:szCs w:val="24"/>
          <w:highlight w:val="none"/>
        </w:rPr>
        <w:t>19.1开标后，采购人或采购机构将依法对投标人的资格进行审查。</w:t>
      </w:r>
    </w:p>
    <w:p w14:paraId="45E3088F">
      <w:pPr>
        <w:ind w:firstLine="480" w:firstLineChars="200"/>
        <w:rPr>
          <w:rFonts w:hint="eastAsia"/>
          <w:highlight w:val="none"/>
        </w:rPr>
      </w:pPr>
      <w:r>
        <w:rPr>
          <w:rFonts w:hint="eastAsia"/>
          <w:kern w:val="0"/>
          <w:highlight w:val="none"/>
        </w:rPr>
        <w:t>19.2</w:t>
      </w:r>
      <w:r>
        <w:rPr>
          <w:rFonts w:hint="eastAsia"/>
          <w:highlight w:val="none"/>
        </w:rPr>
        <w:t>采购人或采购机构依据法律法规和招标文件的规定，对投标人的资格进行审查。</w:t>
      </w:r>
    </w:p>
    <w:p w14:paraId="67FD17D5">
      <w:pPr>
        <w:pStyle w:val="98"/>
        <w:spacing w:before="0"/>
        <w:ind w:firstLine="480"/>
        <w:rPr>
          <w:rFonts w:hint="eastAsia"/>
          <w:highlight w:val="none"/>
        </w:rPr>
      </w:pPr>
      <w:r>
        <w:rPr>
          <w:rFonts w:hint="eastAsia"/>
          <w:kern w:val="0"/>
          <w:szCs w:val="24"/>
          <w:highlight w:val="none"/>
        </w:rPr>
        <w:t>19.3投标人未按照招标文件要求提供与</w:t>
      </w:r>
      <w:r>
        <w:rPr>
          <w:rFonts w:hint="eastAsia"/>
          <w:highlight w:val="none"/>
        </w:rPr>
        <w:t>资格条件相应的</w:t>
      </w:r>
      <w:r>
        <w:rPr>
          <w:rFonts w:hint="eastAsia"/>
          <w:kern w:val="0"/>
          <w:szCs w:val="24"/>
          <w:highlight w:val="none"/>
        </w:rPr>
        <w:t>有效资格证明材料的，视为</w:t>
      </w:r>
      <w:r>
        <w:rPr>
          <w:rFonts w:hint="eastAsia"/>
          <w:highlight w:val="none"/>
        </w:rPr>
        <w:t>投标人不具备招标文件中规定的资格要求，其投标无效。</w:t>
      </w:r>
    </w:p>
    <w:p w14:paraId="536689F6">
      <w:pPr>
        <w:pStyle w:val="98"/>
        <w:spacing w:before="0"/>
        <w:ind w:firstLine="480"/>
        <w:rPr>
          <w:rFonts w:hint="eastAsia"/>
          <w:highlight w:val="none"/>
        </w:rPr>
      </w:pPr>
      <w:r>
        <w:rPr>
          <w:rFonts w:hint="eastAsia"/>
          <w:kern w:val="0"/>
          <w:szCs w:val="24"/>
          <w:highlight w:val="none"/>
        </w:rPr>
        <w:t>19.</w:t>
      </w:r>
      <w:r>
        <w:rPr>
          <w:rFonts w:hint="eastAsia"/>
          <w:highlight w:val="none"/>
        </w:rPr>
        <w:t>4对未通过资格审查的投标人，采购人或采购机构告知其未通过的原因。</w:t>
      </w:r>
    </w:p>
    <w:p w14:paraId="29A498B5">
      <w:pPr>
        <w:pStyle w:val="98"/>
        <w:spacing w:before="0"/>
        <w:ind w:firstLine="480"/>
        <w:rPr>
          <w:rFonts w:hint="eastAsia"/>
          <w:highlight w:val="none"/>
        </w:rPr>
      </w:pPr>
      <w:r>
        <w:rPr>
          <w:rFonts w:hint="eastAsia"/>
          <w:kern w:val="0"/>
          <w:szCs w:val="24"/>
          <w:highlight w:val="none"/>
        </w:rPr>
        <w:t>19.</w:t>
      </w:r>
      <w:r>
        <w:rPr>
          <w:rFonts w:hint="eastAsia"/>
          <w:highlight w:val="none"/>
        </w:rPr>
        <w:t>5合格投标人不足3家的，不再评标。</w:t>
      </w:r>
    </w:p>
    <w:p w14:paraId="3F70F10C">
      <w:pPr>
        <w:pStyle w:val="98"/>
        <w:spacing w:before="0"/>
        <w:ind w:firstLine="480"/>
        <w:rPr>
          <w:rFonts w:hint="eastAsia"/>
          <w:b/>
          <w:szCs w:val="24"/>
          <w:highlight w:val="none"/>
        </w:rPr>
      </w:pPr>
      <w:r>
        <w:rPr>
          <w:rFonts w:hint="eastAsia"/>
          <w:kern w:val="0"/>
          <w:szCs w:val="24"/>
          <w:highlight w:val="none"/>
        </w:rPr>
        <w:t>19.6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F044B3C">
      <w:pPr>
        <w:pStyle w:val="98"/>
        <w:spacing w:before="0"/>
        <w:ind w:firstLine="0" w:firstLineChars="0"/>
        <w:rPr>
          <w:rFonts w:hint="eastAsia"/>
          <w:b/>
          <w:szCs w:val="24"/>
          <w:highlight w:val="none"/>
        </w:rPr>
      </w:pPr>
      <w:r>
        <w:rPr>
          <w:rFonts w:hint="eastAsia"/>
          <w:b/>
          <w:szCs w:val="24"/>
          <w:highlight w:val="none"/>
        </w:rPr>
        <w:t>20. 信用信息查询</w:t>
      </w:r>
    </w:p>
    <w:p w14:paraId="30DDAEA3">
      <w:pPr>
        <w:pStyle w:val="98"/>
        <w:spacing w:before="0"/>
        <w:ind w:firstLine="495" w:firstLineChars="0"/>
        <w:rPr>
          <w:rFonts w:hint="eastAsia"/>
          <w:kern w:val="0"/>
          <w:szCs w:val="24"/>
          <w:highlight w:val="none"/>
        </w:rPr>
      </w:pPr>
      <w:r>
        <w:rPr>
          <w:rFonts w:hint="eastAsia"/>
          <w:kern w:val="0"/>
          <w:szCs w:val="24"/>
          <w:highlight w:val="none"/>
        </w:rPr>
        <w:t>20.1信用信息查询渠道及截止时间：采购机构将在资格审查时通过“信用中国”网站(www.creditchina.gov.cn)、中国政府采购网(www.ccgp.gov.cn)渠道查询投标人接受资格时的信用记录。</w:t>
      </w:r>
    </w:p>
    <w:p w14:paraId="3F999B04">
      <w:pPr>
        <w:pStyle w:val="98"/>
        <w:spacing w:before="0"/>
        <w:ind w:firstLine="495" w:firstLineChars="0"/>
        <w:rPr>
          <w:rFonts w:hint="eastAsia"/>
          <w:kern w:val="0"/>
          <w:szCs w:val="24"/>
          <w:highlight w:val="none"/>
        </w:rPr>
      </w:pPr>
      <w:r>
        <w:rPr>
          <w:rFonts w:hint="eastAsia"/>
          <w:kern w:val="0"/>
          <w:szCs w:val="24"/>
          <w:highlight w:val="none"/>
        </w:rPr>
        <w:t>20.2信用信息查询记录和证据留存的具体方式：现场查询的投标人的信用记录、查询结果经确认后将与采购文件一起存档。</w:t>
      </w:r>
    </w:p>
    <w:p w14:paraId="5E26541C">
      <w:pPr>
        <w:pStyle w:val="98"/>
        <w:spacing w:before="0"/>
        <w:ind w:firstLine="495" w:firstLineChars="0"/>
        <w:rPr>
          <w:rFonts w:hint="eastAsia"/>
          <w:kern w:val="0"/>
          <w:szCs w:val="24"/>
          <w:highlight w:val="none"/>
        </w:rPr>
      </w:pPr>
      <w:r>
        <w:rPr>
          <w:rFonts w:hint="eastAsia"/>
          <w:kern w:val="0"/>
          <w:szCs w:val="24"/>
          <w:highlight w:val="none"/>
        </w:rPr>
        <w:t>20.3信用信息的使用规则：经查询列入失信被执行人名单、重大税收违法案件当事人名单、政府采购严重违法失信行为记录名单的投标人将被拒绝参与政府采购活动。</w:t>
      </w:r>
    </w:p>
    <w:p w14:paraId="32B2A8D4">
      <w:pPr>
        <w:pStyle w:val="98"/>
        <w:spacing w:before="0"/>
        <w:ind w:firstLine="480"/>
        <w:rPr>
          <w:rFonts w:hint="eastAsia"/>
          <w:highlight w:val="none"/>
        </w:rPr>
      </w:pPr>
      <w:r>
        <w:rPr>
          <w:rFonts w:hint="eastAsia"/>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highlight w:val="none"/>
        </w:rPr>
        <w:t>。</w:t>
      </w:r>
    </w:p>
    <w:p w14:paraId="5C9AD0AA">
      <w:pPr>
        <w:pStyle w:val="98"/>
        <w:spacing w:before="0"/>
        <w:ind w:firstLine="0" w:firstLineChars="0"/>
        <w:rPr>
          <w:rFonts w:hint="eastAsia"/>
          <w:kern w:val="0"/>
          <w:szCs w:val="24"/>
          <w:highlight w:val="none"/>
        </w:rPr>
      </w:pPr>
    </w:p>
    <w:p w14:paraId="37CF4E7B">
      <w:pPr>
        <w:rPr>
          <w:rFonts w:hint="eastAsia"/>
          <w:b/>
          <w:sz w:val="32"/>
          <w:szCs w:val="32"/>
          <w:highlight w:val="none"/>
        </w:rPr>
      </w:pPr>
      <w:r>
        <w:rPr>
          <w:rFonts w:hint="eastAsia"/>
          <w:b/>
          <w:sz w:val="32"/>
          <w:szCs w:val="32"/>
          <w:highlight w:val="none"/>
        </w:rPr>
        <w:br w:type="page"/>
      </w:r>
    </w:p>
    <w:p w14:paraId="11EC8577">
      <w:pPr>
        <w:jc w:val="center"/>
        <w:outlineLvl w:val="0"/>
        <w:rPr>
          <w:rFonts w:hint="eastAsia"/>
          <w:b/>
          <w:sz w:val="32"/>
          <w:szCs w:val="32"/>
          <w:highlight w:val="none"/>
        </w:rPr>
      </w:pPr>
      <w:r>
        <w:rPr>
          <w:rFonts w:hint="eastAsia"/>
          <w:b/>
          <w:sz w:val="32"/>
          <w:szCs w:val="32"/>
          <w:highlight w:val="none"/>
        </w:rPr>
        <w:t>五、评标</w:t>
      </w:r>
    </w:p>
    <w:p w14:paraId="41E4F098">
      <w:pPr>
        <w:rPr>
          <w:rFonts w:hint="eastAsia"/>
          <w:b/>
          <w:highlight w:val="none"/>
        </w:rPr>
      </w:pPr>
      <w:bookmarkStart w:id="1" w:name="_Toc91899903"/>
      <w:r>
        <w:rPr>
          <w:rFonts w:hint="eastAsia"/>
          <w:b/>
          <w:highlight w:val="none"/>
        </w:rPr>
        <w:t>21.</w:t>
      </w:r>
      <w:r>
        <w:rPr>
          <w:rFonts w:hint="eastAsia"/>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b/>
          <w:highlight w:val="none"/>
        </w:rPr>
        <w:t>详见招标文件第四部分评标办法。</w:t>
      </w:r>
    </w:p>
    <w:p w14:paraId="7DEBB89A">
      <w:pPr>
        <w:rPr>
          <w:rFonts w:hint="eastAsia"/>
          <w:b/>
          <w:highlight w:val="none"/>
        </w:rPr>
      </w:pPr>
    </w:p>
    <w:p w14:paraId="68484C1E">
      <w:pPr>
        <w:jc w:val="center"/>
        <w:outlineLvl w:val="0"/>
        <w:rPr>
          <w:rFonts w:hint="eastAsia"/>
          <w:b/>
          <w:sz w:val="32"/>
          <w:szCs w:val="32"/>
          <w:highlight w:val="none"/>
        </w:rPr>
      </w:pPr>
      <w:r>
        <w:rPr>
          <w:rFonts w:hint="eastAsia"/>
          <w:b/>
          <w:sz w:val="32"/>
          <w:szCs w:val="32"/>
          <w:highlight w:val="none"/>
        </w:rPr>
        <w:t>六、定 标</w:t>
      </w:r>
    </w:p>
    <w:p w14:paraId="21BA9822">
      <w:pPr>
        <w:pStyle w:val="26"/>
        <w:spacing w:line="360" w:lineRule="auto"/>
        <w:ind w:left="479" w:hanging="479" w:hangingChars="199"/>
        <w:rPr>
          <w:rFonts w:hint="eastAsia"/>
          <w:b/>
          <w:highlight w:val="none"/>
        </w:rPr>
      </w:pPr>
      <w:r>
        <w:rPr>
          <w:rFonts w:hint="eastAsia"/>
          <w:b/>
          <w:highlight w:val="none"/>
        </w:rPr>
        <w:t>22. 确定中标供应商</w:t>
      </w:r>
    </w:p>
    <w:p w14:paraId="7F1AB7E8">
      <w:pPr>
        <w:pStyle w:val="98"/>
        <w:spacing w:before="0"/>
        <w:ind w:firstLine="480"/>
        <w:rPr>
          <w:rFonts w:hint="eastAsia"/>
          <w:b/>
          <w:szCs w:val="24"/>
          <w:highlight w:val="none"/>
        </w:rPr>
      </w:pPr>
      <w:r>
        <w:rPr>
          <w:rFonts w:hint="eastAsia"/>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03A20A7F">
      <w:pPr>
        <w:pStyle w:val="98"/>
        <w:spacing w:before="0"/>
        <w:ind w:firstLine="0" w:firstLineChars="0"/>
        <w:rPr>
          <w:rFonts w:hint="eastAsia"/>
          <w:b/>
          <w:szCs w:val="24"/>
          <w:highlight w:val="none"/>
        </w:rPr>
      </w:pPr>
      <w:r>
        <w:rPr>
          <w:rFonts w:hint="eastAsia"/>
          <w:b/>
          <w:szCs w:val="24"/>
          <w:highlight w:val="none"/>
        </w:rPr>
        <w:t>23. 中标通知与中标结果公告</w:t>
      </w:r>
    </w:p>
    <w:p w14:paraId="3ADA8B08">
      <w:pPr>
        <w:widowControl/>
        <w:shd w:val="clear" w:color="auto" w:fill="FFFFFF"/>
        <w:ind w:firstLine="480"/>
        <w:rPr>
          <w:rFonts w:hint="eastAsia"/>
          <w:highlight w:val="none"/>
        </w:rPr>
      </w:pPr>
      <w:r>
        <w:rPr>
          <w:rFonts w:hint="eastAsia"/>
          <w:highlight w:val="none"/>
        </w:rPr>
        <w:t>23.1自中标人确定之日起2个工作日内，采购机构通过电子交易平台向中标人发出中标通知书，同时编制发布采购结果公告。采购机构也可以以纸质形式进行中标通知。</w:t>
      </w:r>
    </w:p>
    <w:p w14:paraId="63C8B554">
      <w:pPr>
        <w:widowControl/>
        <w:shd w:val="clear" w:color="auto" w:fill="FFFFFF"/>
        <w:ind w:firstLine="480"/>
        <w:rPr>
          <w:rFonts w:hint="eastAsia"/>
          <w:highlight w:val="none"/>
        </w:rPr>
      </w:pPr>
      <w:r>
        <w:rPr>
          <w:rFonts w:hint="eastAsia"/>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2" w:name="_Hlk101184471"/>
      <w:r>
        <w:rPr>
          <w:rFonts w:hint="eastAsia"/>
          <w:highlight w:val="none"/>
        </w:rPr>
        <w:t>资格审查情况、评审专家抽取规则、符合性审查情况、</w:t>
      </w:r>
      <w:bookmarkEnd w:id="2"/>
      <w:r>
        <w:rPr>
          <w:rFonts w:hint="eastAsia"/>
          <w:highlight w:val="none"/>
        </w:rPr>
        <w:t>未中标情况说明、中标公告期限以及评审专家名单、评分汇总及明细。</w:t>
      </w:r>
    </w:p>
    <w:p w14:paraId="498B3859">
      <w:pPr>
        <w:widowControl/>
        <w:shd w:val="clear" w:color="auto" w:fill="FFFFFF"/>
        <w:ind w:firstLine="480"/>
        <w:rPr>
          <w:rFonts w:hint="eastAsia"/>
          <w:highlight w:val="none"/>
        </w:rPr>
      </w:pPr>
      <w:r>
        <w:rPr>
          <w:rFonts w:hint="eastAsia"/>
          <w:highlight w:val="none"/>
        </w:rPr>
        <w:t>23.3公告期限为1个工作日。</w:t>
      </w:r>
    </w:p>
    <w:p w14:paraId="3E02415B">
      <w:pPr>
        <w:widowControl/>
        <w:shd w:val="clear" w:color="auto" w:fill="FFFFFF"/>
        <w:ind w:firstLine="480"/>
        <w:rPr>
          <w:rFonts w:hint="eastAsia"/>
          <w:highlight w:val="none"/>
        </w:rPr>
      </w:pPr>
      <w:r>
        <w:rPr>
          <w:rFonts w:hint="eastAsia"/>
          <w:highlight w:val="none"/>
        </w:rPr>
        <w:t>23.4由于中标、成交供应商原因导致重新采购的，应当承担支付代理费和专家评审费等费用在内的赔偿责任。</w:t>
      </w:r>
    </w:p>
    <w:p w14:paraId="7676CF82">
      <w:pPr>
        <w:ind w:left="137" w:leftChars="57" w:firstLine="482" w:firstLineChars="150"/>
        <w:rPr>
          <w:rFonts w:hint="eastAsia"/>
          <w:b/>
          <w:sz w:val="32"/>
          <w:highlight w:val="none"/>
        </w:rPr>
      </w:pPr>
    </w:p>
    <w:p w14:paraId="2CFB5653">
      <w:pPr>
        <w:ind w:left="137" w:leftChars="57" w:firstLine="482" w:firstLineChars="150"/>
        <w:jc w:val="center"/>
        <w:rPr>
          <w:rFonts w:hint="eastAsia"/>
          <w:b/>
          <w:sz w:val="32"/>
          <w:highlight w:val="none"/>
        </w:rPr>
      </w:pPr>
      <w:r>
        <w:rPr>
          <w:rFonts w:hint="eastAsia"/>
          <w:b/>
          <w:sz w:val="32"/>
          <w:highlight w:val="none"/>
        </w:rPr>
        <w:t>七、合同授予</w:t>
      </w:r>
    </w:p>
    <w:p w14:paraId="1E9CF094">
      <w:pPr>
        <w:pStyle w:val="26"/>
        <w:spacing w:line="360" w:lineRule="auto"/>
        <w:ind w:left="479" w:hanging="479" w:hangingChars="199"/>
        <w:rPr>
          <w:rFonts w:hint="eastAsia"/>
          <w:b/>
          <w:highlight w:val="none"/>
        </w:rPr>
      </w:pPr>
      <w:r>
        <w:rPr>
          <w:rFonts w:hint="eastAsia"/>
          <w:b/>
          <w:highlight w:val="none"/>
        </w:rPr>
        <w:t xml:space="preserve">24. </w:t>
      </w:r>
      <w:r>
        <w:rPr>
          <w:rFonts w:hint="eastAsia"/>
          <w:highlight w:val="none"/>
        </w:rPr>
        <w:t>合同主要条款详见第五部分拟签订的合同文本。</w:t>
      </w:r>
    </w:p>
    <w:p w14:paraId="02AB9E0E">
      <w:pPr>
        <w:pStyle w:val="26"/>
        <w:spacing w:line="360" w:lineRule="auto"/>
        <w:ind w:left="479" w:hanging="479" w:hangingChars="199"/>
        <w:rPr>
          <w:rFonts w:hint="eastAsia"/>
          <w:b/>
          <w:highlight w:val="none"/>
        </w:rPr>
      </w:pPr>
      <w:r>
        <w:rPr>
          <w:rFonts w:hint="eastAsia"/>
          <w:b/>
          <w:highlight w:val="none"/>
        </w:rPr>
        <w:t>25. 合同的签订</w:t>
      </w:r>
    </w:p>
    <w:p w14:paraId="68CFCEB7">
      <w:pPr>
        <w:widowControl/>
        <w:shd w:val="clear" w:color="auto" w:fill="FFFFFF"/>
        <w:ind w:firstLine="480"/>
        <w:rPr>
          <w:rFonts w:hint="eastAsia"/>
          <w:kern w:val="0"/>
          <w:highlight w:val="none"/>
        </w:rPr>
      </w:pPr>
      <w:r>
        <w:rPr>
          <w:rFonts w:hint="eastAsia"/>
          <w:highlight w:val="none"/>
        </w:rPr>
        <w:t>25.1</w:t>
      </w:r>
      <w:r>
        <w:rPr>
          <w:rFonts w:hint="eastAsia"/>
          <w:kern w:val="0"/>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AC465FA">
      <w:pPr>
        <w:pStyle w:val="98"/>
        <w:spacing w:before="0"/>
        <w:ind w:firstLine="480"/>
        <w:rPr>
          <w:rFonts w:hint="eastAsia"/>
          <w:kern w:val="0"/>
          <w:highlight w:val="none"/>
        </w:rPr>
      </w:pPr>
      <w:r>
        <w:rPr>
          <w:rFonts w:hint="eastAsia"/>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BD4865A">
      <w:pPr>
        <w:pStyle w:val="98"/>
        <w:spacing w:before="0"/>
        <w:ind w:firstLine="480"/>
        <w:rPr>
          <w:rFonts w:hint="eastAsia"/>
          <w:highlight w:val="none"/>
        </w:rPr>
      </w:pPr>
      <w:r>
        <w:rPr>
          <w:rFonts w:hint="eastAsia"/>
          <w:highlight w:val="none"/>
        </w:rPr>
        <w:t>25.3如签订合同并生效后，供应商无故拒绝或延期，除按照合同条款处理外，列入不良行为记录一次，并给予通报。</w:t>
      </w:r>
    </w:p>
    <w:p w14:paraId="1EDEEFC0">
      <w:pPr>
        <w:pStyle w:val="98"/>
        <w:spacing w:before="0"/>
        <w:ind w:firstLine="480"/>
        <w:rPr>
          <w:rFonts w:hint="eastAsia"/>
          <w:highlight w:val="none"/>
        </w:rPr>
      </w:pPr>
      <w:r>
        <w:rPr>
          <w:rFonts w:hint="eastAsia"/>
          <w:highlight w:val="none"/>
        </w:rPr>
        <w:t>25.4中标供应商拒绝与采购人签订合同的，采购人可以按照评审报告推荐的中标或者成交候选人名单排序，确定下一候选人为中标供应商，也可以重新开展政府采购活动。</w:t>
      </w:r>
    </w:p>
    <w:p w14:paraId="74212DFD">
      <w:pPr>
        <w:pStyle w:val="98"/>
        <w:spacing w:before="0" w:after="120"/>
        <w:ind w:firstLine="480"/>
        <w:rPr>
          <w:rFonts w:hint="eastAsia"/>
          <w:highlight w:val="none"/>
        </w:rPr>
      </w:pPr>
      <w:r>
        <w:rPr>
          <w:rFonts w:hint="eastAsia"/>
          <w:highlight w:val="none"/>
        </w:rPr>
        <w:t>25.5采购合同由采购人与中标供应商根据招标文件、投标文件等内容通过政府采购电子交易平台在线签订，自动备案。</w:t>
      </w:r>
    </w:p>
    <w:p w14:paraId="27437846">
      <w:pPr>
        <w:pStyle w:val="26"/>
        <w:spacing w:line="360" w:lineRule="auto"/>
        <w:ind w:left="479" w:hanging="479" w:hangingChars="199"/>
        <w:rPr>
          <w:rFonts w:hint="eastAsia"/>
          <w:b/>
          <w:highlight w:val="none"/>
        </w:rPr>
      </w:pPr>
      <w:r>
        <w:rPr>
          <w:rFonts w:hint="eastAsia"/>
          <w:b/>
          <w:highlight w:val="none"/>
        </w:rPr>
        <w:t>26. 履约保证金</w:t>
      </w:r>
    </w:p>
    <w:p w14:paraId="7BF02DB8">
      <w:pPr>
        <w:tabs>
          <w:tab w:val="left" w:pos="0"/>
        </w:tabs>
        <w:ind w:firstLine="482"/>
        <w:rPr>
          <w:rFonts w:hint="eastAsia"/>
          <w:highlight w:val="none"/>
        </w:rPr>
      </w:pPr>
      <w:r>
        <w:rPr>
          <w:rFonts w:hint="eastAsia"/>
          <w:kern w:val="0"/>
          <w:highlight w:val="none"/>
        </w:rPr>
        <w:t>拟签订的合同文本要求中标供应商提交履约保证金的，供应商应当以支票、汇票、本票或者金融机构、担保机构出具的保函等非现金形式提交</w:t>
      </w:r>
      <w:r>
        <w:rPr>
          <w:rFonts w:hint="eastAsia"/>
          <w:highlight w:val="none"/>
        </w:rPr>
        <w:t>。履约保证金的数额不得超过政府采购合同金额的</w:t>
      </w:r>
      <w:r>
        <w:rPr>
          <w:highlight w:val="none"/>
        </w:rPr>
        <w:t>1</w:t>
      </w:r>
      <w:r>
        <w:rPr>
          <w:rFonts w:hint="eastAsia"/>
          <w:highlight w:val="none"/>
        </w:rPr>
        <w:t>%。鼓励和支持供应商以银行、保险公司出具的保函形式提供履约保证金。采购人不得拒收履约保函，项目验收结束后应及时退还，</w:t>
      </w:r>
      <w:r>
        <w:rPr>
          <w:highlight w:val="none"/>
        </w:rPr>
        <w:t>延迟退还的，应当按照合同约定和法律规定承担相应的赔偿责任</w:t>
      </w:r>
      <w:r>
        <w:rPr>
          <w:rFonts w:hint="eastAsia"/>
          <w:highlight w:val="none"/>
        </w:rPr>
        <w:t>。</w:t>
      </w:r>
    </w:p>
    <w:p w14:paraId="6101C66C">
      <w:pPr>
        <w:pStyle w:val="2"/>
        <w:ind w:left="0" w:firstLine="480" w:firstLineChars="200"/>
        <w:jc w:val="left"/>
        <w:rPr>
          <w:rFonts w:hint="eastAsia" w:ascii="宋体" w:hAnsi="宋体" w:cs="宋体"/>
          <w:highlight w:val="none"/>
          <w:lang w:val="en-US"/>
        </w:rPr>
      </w:pPr>
      <w:r>
        <w:rPr>
          <w:rFonts w:hint="eastAsia" w:ascii="宋体" w:hAnsi="宋体" w:cs="宋体"/>
          <w:b w:val="0"/>
          <w:bCs w:val="0"/>
          <w:kern w:val="28"/>
          <w:sz w:val="24"/>
          <w:highlight w:val="none"/>
        </w:rPr>
        <w:t>供应商</w:t>
      </w:r>
      <w:r>
        <w:rPr>
          <w:rFonts w:hint="eastAsia" w:ascii="宋体" w:hAnsi="宋体" w:cs="宋体"/>
          <w:b w:val="0"/>
          <w:bCs w:val="0"/>
          <w:kern w:val="28"/>
          <w:sz w:val="24"/>
          <w:highlight w:val="none"/>
          <w:lang w:val="en-US"/>
        </w:rPr>
        <w:t>可</w:t>
      </w:r>
      <w:r>
        <w:rPr>
          <w:rFonts w:hint="eastAsia" w:ascii="宋体" w:hAnsi="宋体" w:cs="宋体"/>
          <w:b w:val="0"/>
          <w:bCs w:val="0"/>
          <w:kern w:val="28"/>
          <w:sz w:val="24"/>
          <w:highlight w:val="none"/>
        </w:rPr>
        <w:t>登录政采云平台-【金融服务】</w:t>
      </w:r>
      <w:r>
        <w:rPr>
          <w:rFonts w:hint="eastAsia" w:ascii="宋体" w:hAnsi="宋体" w:cs="宋体"/>
          <w:b w:val="0"/>
          <w:bCs w:val="0"/>
          <w:kern w:val="28"/>
          <w:sz w:val="24"/>
          <w:highlight w:val="none"/>
          <w:lang w:eastAsia="zh-CN"/>
        </w:rPr>
        <w:t>-</w:t>
      </w:r>
      <w:r>
        <w:rPr>
          <w:rFonts w:hint="eastAsia" w:ascii="宋体" w:hAnsi="宋体" w:cs="宋体"/>
          <w:b w:val="0"/>
          <w:bCs w:val="0"/>
          <w:kern w:val="28"/>
          <w:sz w:val="24"/>
          <w:highlight w:val="none"/>
        </w:rPr>
        <w:t>【我的项目】</w:t>
      </w:r>
      <w:r>
        <w:rPr>
          <w:rFonts w:hint="eastAsia" w:ascii="宋体" w:hAnsi="宋体" w:cs="宋体"/>
          <w:b w:val="0"/>
          <w:bCs w:val="0"/>
          <w:kern w:val="28"/>
          <w:sz w:val="24"/>
          <w:highlight w:val="none"/>
          <w:lang w:eastAsia="zh-CN"/>
        </w:rPr>
        <w:t>-</w:t>
      </w:r>
      <w:r>
        <w:rPr>
          <w:rFonts w:hint="eastAsia" w:ascii="宋体" w:hAnsi="宋体" w:cs="宋体"/>
          <w:b w:val="0"/>
          <w:bCs w:val="0"/>
          <w:kern w:val="28"/>
          <w:sz w:val="24"/>
          <w:highlight w:val="none"/>
        </w:rPr>
        <w:t>【已备案合同】以保函形式提供：1、供应商在合同列表选择需要投保的合同，点击[保函推荐]。2、在弹框里查看推荐的保函产品，供应商自行选择保函产品，点击[立即申请]。3、在弹框里填写保函申请信息。具体步骤：选择产品</w:t>
      </w:r>
      <w:r>
        <w:rPr>
          <w:rFonts w:hint="eastAsia" w:ascii="宋体" w:hAnsi="宋体" w:cs="宋体"/>
          <w:b w:val="0"/>
          <w:bCs w:val="0"/>
          <w:kern w:val="28"/>
          <w:sz w:val="24"/>
          <w:highlight w:val="none"/>
          <w:lang w:eastAsia="zh-CN"/>
        </w:rPr>
        <w:t>-</w:t>
      </w:r>
      <w:r>
        <w:rPr>
          <w:rFonts w:hint="eastAsia" w:ascii="宋体" w:hAnsi="宋体" w:cs="宋体"/>
          <w:b w:val="0"/>
          <w:bCs w:val="0"/>
          <w:kern w:val="28"/>
          <w:sz w:val="24"/>
          <w:highlight w:val="none"/>
        </w:rPr>
        <w:t>填写供应商信息</w:t>
      </w:r>
      <w:r>
        <w:rPr>
          <w:rFonts w:hint="eastAsia" w:ascii="宋体" w:hAnsi="宋体" w:cs="宋体"/>
          <w:b w:val="0"/>
          <w:bCs w:val="0"/>
          <w:kern w:val="28"/>
          <w:sz w:val="24"/>
          <w:highlight w:val="none"/>
          <w:lang w:eastAsia="zh-CN"/>
        </w:rPr>
        <w:t>-</w:t>
      </w:r>
      <w:r>
        <w:rPr>
          <w:rFonts w:hint="eastAsia" w:ascii="宋体" w:hAnsi="宋体" w:cs="宋体"/>
          <w:b w:val="0"/>
          <w:bCs w:val="0"/>
          <w:kern w:val="28"/>
          <w:sz w:val="24"/>
          <w:highlight w:val="none"/>
        </w:rPr>
        <w:t>选择中标项目</w:t>
      </w:r>
      <w:r>
        <w:rPr>
          <w:rFonts w:hint="eastAsia" w:ascii="宋体" w:hAnsi="宋体" w:cs="宋体"/>
          <w:b w:val="0"/>
          <w:bCs w:val="0"/>
          <w:kern w:val="28"/>
          <w:sz w:val="24"/>
          <w:highlight w:val="none"/>
          <w:lang w:eastAsia="zh-CN"/>
        </w:rPr>
        <w:t>-</w:t>
      </w:r>
      <w:r>
        <w:rPr>
          <w:rFonts w:hint="eastAsia" w:ascii="宋体" w:hAnsi="宋体" w:cs="宋体"/>
          <w:b w:val="0"/>
          <w:bCs w:val="0"/>
          <w:kern w:val="28"/>
          <w:sz w:val="24"/>
          <w:highlight w:val="none"/>
        </w:rPr>
        <w:t>确认信息</w:t>
      </w:r>
      <w:r>
        <w:rPr>
          <w:rFonts w:hint="eastAsia" w:ascii="宋体" w:hAnsi="宋体" w:cs="宋体"/>
          <w:b w:val="0"/>
          <w:bCs w:val="0"/>
          <w:kern w:val="28"/>
          <w:sz w:val="24"/>
          <w:highlight w:val="none"/>
          <w:lang w:eastAsia="zh-CN"/>
        </w:rPr>
        <w:t>-</w:t>
      </w:r>
      <w:r>
        <w:rPr>
          <w:rFonts w:hint="eastAsia" w:ascii="宋体" w:hAnsi="宋体" w:cs="宋体"/>
          <w:b w:val="0"/>
          <w:bCs w:val="0"/>
          <w:kern w:val="28"/>
          <w:sz w:val="24"/>
          <w:highlight w:val="none"/>
        </w:rPr>
        <w:t>等待保险/保函受理</w:t>
      </w:r>
      <w:r>
        <w:rPr>
          <w:rFonts w:hint="eastAsia" w:ascii="宋体" w:hAnsi="宋体" w:cs="宋体"/>
          <w:b w:val="0"/>
          <w:bCs w:val="0"/>
          <w:kern w:val="28"/>
          <w:sz w:val="24"/>
          <w:highlight w:val="none"/>
          <w:lang w:eastAsia="zh-CN"/>
        </w:rPr>
        <w:t>-</w:t>
      </w:r>
      <w:r>
        <w:rPr>
          <w:rFonts w:hint="eastAsia" w:ascii="宋体" w:hAnsi="宋体" w:cs="宋体"/>
          <w:b w:val="0"/>
          <w:bCs w:val="0"/>
          <w:kern w:val="28"/>
          <w:sz w:val="24"/>
          <w:highlight w:val="none"/>
        </w:rPr>
        <w:t>确认保单</w:t>
      </w:r>
      <w:r>
        <w:rPr>
          <w:rFonts w:hint="eastAsia" w:ascii="宋体" w:hAnsi="宋体" w:cs="宋体"/>
          <w:b w:val="0"/>
          <w:bCs w:val="0"/>
          <w:kern w:val="28"/>
          <w:sz w:val="24"/>
          <w:highlight w:val="none"/>
          <w:lang w:eastAsia="zh-CN"/>
        </w:rPr>
        <w:t>-</w:t>
      </w:r>
      <w:r>
        <w:rPr>
          <w:rFonts w:hint="eastAsia" w:ascii="宋体" w:hAnsi="宋体" w:cs="宋体"/>
          <w:b w:val="0"/>
          <w:bCs w:val="0"/>
          <w:kern w:val="28"/>
          <w:sz w:val="24"/>
          <w:highlight w:val="none"/>
        </w:rPr>
        <w:t>支付保费</w:t>
      </w:r>
      <w:r>
        <w:rPr>
          <w:rFonts w:hint="eastAsia" w:ascii="宋体" w:hAnsi="宋体" w:cs="宋体"/>
          <w:b w:val="0"/>
          <w:bCs w:val="0"/>
          <w:kern w:val="28"/>
          <w:sz w:val="24"/>
          <w:highlight w:val="none"/>
          <w:lang w:eastAsia="zh-CN"/>
        </w:rPr>
        <w:t>-</w:t>
      </w:r>
      <w:r>
        <w:rPr>
          <w:rFonts w:hint="eastAsia" w:ascii="宋体" w:hAnsi="宋体" w:cs="宋体"/>
          <w:b w:val="0"/>
          <w:bCs w:val="0"/>
          <w:kern w:val="28"/>
          <w:sz w:val="24"/>
          <w:highlight w:val="none"/>
        </w:rPr>
        <w:t>成功出单。政采云金融专线400-903-9583。</w:t>
      </w:r>
    </w:p>
    <w:p w14:paraId="018613C9">
      <w:pPr>
        <w:pStyle w:val="2"/>
        <w:jc w:val="both"/>
        <w:rPr>
          <w:color w:val="auto"/>
          <w:highlight w:val="none"/>
        </w:rPr>
      </w:pPr>
      <w:r>
        <w:rPr>
          <w:rFonts w:ascii="宋体" w:hAnsi="宋体" w:eastAsia="宋体" w:cs="Times New Roman"/>
          <w:b/>
          <w:bCs/>
          <w:color w:val="auto"/>
          <w:kern w:val="2"/>
          <w:sz w:val="24"/>
          <w:szCs w:val="32"/>
          <w:highlight w:val="none"/>
          <w:lang w:val="en-US"/>
        </w:rPr>
        <w:t>27.预付款</w:t>
      </w:r>
    </w:p>
    <w:p w14:paraId="47007ABA">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w:t>
      </w:r>
      <w:r>
        <w:rPr>
          <w:rFonts w:hint="eastAsia" w:cs="Times New Roman"/>
          <w:color w:val="auto"/>
          <w:kern w:val="2"/>
          <w:sz w:val="24"/>
          <w:highlight w:val="none"/>
          <w:lang w:eastAsia="zh-CN"/>
        </w:rPr>
        <w:t>-</w:t>
      </w:r>
      <w:r>
        <w:rPr>
          <w:rFonts w:hint="eastAsia" w:ascii="宋体" w:hAnsi="宋体" w:cs="Times New Roman"/>
          <w:color w:val="auto"/>
          <w:kern w:val="2"/>
          <w:sz w:val="24"/>
          <w:highlight w:val="none"/>
        </w:rPr>
        <w:t>填写供应商信息</w:t>
      </w:r>
      <w:r>
        <w:rPr>
          <w:rFonts w:hint="eastAsia" w:cs="Times New Roman"/>
          <w:color w:val="auto"/>
          <w:kern w:val="2"/>
          <w:sz w:val="24"/>
          <w:highlight w:val="none"/>
          <w:lang w:eastAsia="zh-CN"/>
        </w:rPr>
        <w:t>-</w:t>
      </w:r>
      <w:r>
        <w:rPr>
          <w:rFonts w:hint="eastAsia" w:ascii="宋体" w:hAnsi="宋体" w:cs="Times New Roman"/>
          <w:color w:val="auto"/>
          <w:kern w:val="2"/>
          <w:sz w:val="24"/>
          <w:highlight w:val="none"/>
        </w:rPr>
        <w:t>选择中标项目</w:t>
      </w:r>
      <w:r>
        <w:rPr>
          <w:rFonts w:hint="eastAsia" w:cs="Times New Roman"/>
          <w:color w:val="auto"/>
          <w:kern w:val="2"/>
          <w:sz w:val="24"/>
          <w:highlight w:val="none"/>
          <w:lang w:eastAsia="zh-CN"/>
        </w:rPr>
        <w:t>-</w:t>
      </w:r>
      <w:r>
        <w:rPr>
          <w:rFonts w:hint="eastAsia" w:ascii="宋体" w:hAnsi="宋体" w:cs="Times New Roman"/>
          <w:color w:val="auto"/>
          <w:kern w:val="2"/>
          <w:sz w:val="24"/>
          <w:highlight w:val="none"/>
        </w:rPr>
        <w:t>确认信息</w:t>
      </w:r>
      <w:r>
        <w:rPr>
          <w:rFonts w:hint="eastAsia" w:cs="Times New Roman"/>
          <w:color w:val="auto"/>
          <w:kern w:val="2"/>
          <w:sz w:val="24"/>
          <w:highlight w:val="none"/>
          <w:lang w:eastAsia="zh-CN"/>
        </w:rPr>
        <w:t>-</w:t>
      </w:r>
      <w:r>
        <w:rPr>
          <w:rFonts w:hint="eastAsia" w:ascii="宋体" w:hAnsi="宋体" w:cs="Times New Roman"/>
          <w:color w:val="auto"/>
          <w:kern w:val="2"/>
          <w:sz w:val="24"/>
          <w:highlight w:val="none"/>
        </w:rPr>
        <w:t>等待保险</w:t>
      </w:r>
      <w:r>
        <w:rPr>
          <w:rFonts w:ascii="宋体" w:hAnsi="宋体" w:cs="Times New Roman"/>
          <w:color w:val="auto"/>
          <w:kern w:val="2"/>
          <w:sz w:val="24"/>
          <w:highlight w:val="none"/>
        </w:rPr>
        <w:t>/保函受理</w:t>
      </w:r>
      <w:r>
        <w:rPr>
          <w:rFonts w:hint="eastAsia" w:cs="Times New Roman"/>
          <w:color w:val="auto"/>
          <w:kern w:val="2"/>
          <w:sz w:val="24"/>
          <w:highlight w:val="none"/>
          <w:lang w:eastAsia="zh-CN"/>
        </w:rPr>
        <w:t>-</w:t>
      </w:r>
      <w:r>
        <w:rPr>
          <w:rFonts w:ascii="宋体" w:hAnsi="宋体" w:cs="Times New Roman"/>
          <w:color w:val="auto"/>
          <w:kern w:val="2"/>
          <w:sz w:val="24"/>
          <w:highlight w:val="none"/>
        </w:rPr>
        <w:t>确认保单</w:t>
      </w:r>
      <w:r>
        <w:rPr>
          <w:rFonts w:hint="eastAsia" w:cs="Times New Roman"/>
          <w:color w:val="auto"/>
          <w:kern w:val="2"/>
          <w:sz w:val="24"/>
          <w:highlight w:val="none"/>
          <w:lang w:eastAsia="zh-CN"/>
        </w:rPr>
        <w:t>-</w:t>
      </w:r>
      <w:r>
        <w:rPr>
          <w:rFonts w:ascii="宋体" w:hAnsi="宋体" w:cs="Times New Roman"/>
          <w:color w:val="auto"/>
          <w:kern w:val="2"/>
          <w:sz w:val="24"/>
          <w:highlight w:val="none"/>
        </w:rPr>
        <w:t>支付保费</w:t>
      </w:r>
      <w:r>
        <w:rPr>
          <w:rFonts w:hint="eastAsia" w:cs="Times New Roman"/>
          <w:color w:val="auto"/>
          <w:kern w:val="2"/>
          <w:sz w:val="24"/>
          <w:highlight w:val="none"/>
          <w:lang w:eastAsia="zh-CN"/>
        </w:rPr>
        <w:t>-</w:t>
      </w:r>
      <w:r>
        <w:rPr>
          <w:rFonts w:ascii="宋体" w:hAnsi="宋体" w:cs="Times New Roman"/>
          <w:color w:val="auto"/>
          <w:kern w:val="2"/>
          <w:sz w:val="24"/>
          <w:highlight w:val="none"/>
        </w:rPr>
        <w:t>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042AF27B">
      <w:pPr>
        <w:ind w:left="137" w:leftChars="57" w:firstLine="482" w:firstLineChars="150"/>
        <w:jc w:val="center"/>
        <w:rPr>
          <w:rFonts w:hint="eastAsia"/>
          <w:b/>
          <w:sz w:val="32"/>
          <w:highlight w:val="none"/>
        </w:rPr>
      </w:pPr>
    </w:p>
    <w:p w14:paraId="3DBFBC9E">
      <w:pPr>
        <w:ind w:left="137" w:leftChars="57" w:firstLine="482" w:firstLineChars="150"/>
        <w:jc w:val="center"/>
        <w:rPr>
          <w:rFonts w:hint="eastAsia"/>
          <w:b/>
          <w:sz w:val="32"/>
          <w:highlight w:val="none"/>
        </w:rPr>
      </w:pPr>
      <w:r>
        <w:rPr>
          <w:rFonts w:hint="eastAsia"/>
          <w:b/>
          <w:sz w:val="32"/>
          <w:highlight w:val="none"/>
        </w:rPr>
        <w:t>八、电子交易活动的中止</w:t>
      </w:r>
    </w:p>
    <w:p w14:paraId="7380B01D">
      <w:pPr>
        <w:pStyle w:val="98"/>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51528A3">
      <w:pPr>
        <w:pStyle w:val="9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017D7176">
      <w:pPr>
        <w:pStyle w:val="9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631B5F7F">
      <w:pPr>
        <w:pStyle w:val="9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F52C2EF">
      <w:pPr>
        <w:pStyle w:val="9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3BD75789">
      <w:pPr>
        <w:pStyle w:val="9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71C82CE2">
      <w:pPr>
        <w:pStyle w:val="9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32958B5">
      <w:pPr>
        <w:tabs>
          <w:tab w:val="left" w:pos="0"/>
        </w:tabs>
        <w:spacing w:line="360" w:lineRule="auto"/>
        <w:ind w:firstLine="480"/>
        <w:rPr>
          <w:rFonts w:ascii="宋体" w:hAnsi="宋体" w:cs="宋体"/>
          <w:color w:val="auto"/>
          <w:sz w:val="24"/>
          <w:highlight w:val="none"/>
        </w:rPr>
      </w:pPr>
    </w:p>
    <w:p w14:paraId="4494E272">
      <w:pPr>
        <w:ind w:left="137" w:leftChars="57" w:firstLine="482" w:firstLineChars="150"/>
        <w:jc w:val="center"/>
        <w:rPr>
          <w:rFonts w:hint="eastAsia"/>
          <w:b/>
          <w:sz w:val="32"/>
          <w:highlight w:val="none"/>
        </w:rPr>
      </w:pPr>
      <w:r>
        <w:rPr>
          <w:rFonts w:hint="eastAsia"/>
          <w:b/>
          <w:sz w:val="32"/>
          <w:highlight w:val="none"/>
        </w:rPr>
        <w:t>九、验收</w:t>
      </w:r>
    </w:p>
    <w:bookmarkEnd w:id="1"/>
    <w:p w14:paraId="5D2559BC">
      <w:pPr>
        <w:pStyle w:val="26"/>
        <w:spacing w:line="360" w:lineRule="auto"/>
        <w:ind w:firstLine="0" w:firstLineChars="0"/>
        <w:rPr>
          <w:rFonts w:cs="宋体"/>
          <w:b/>
          <w:color w:val="auto"/>
          <w:highlight w:val="none"/>
        </w:rPr>
      </w:pPr>
      <w:r>
        <w:rPr>
          <w:rFonts w:hint="eastAsia" w:cs="宋体"/>
          <w:b/>
          <w:color w:val="auto"/>
          <w:highlight w:val="none"/>
        </w:rPr>
        <w:t>30.验收</w:t>
      </w:r>
    </w:p>
    <w:p w14:paraId="6D6D583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63128D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239B5CE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8788BB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89A0DC6">
      <w:pPr>
        <w:pStyle w:val="85"/>
        <w:spacing w:line="360" w:lineRule="auto"/>
        <w:rPr>
          <w:color w:val="auto"/>
          <w:highlight w:val="none"/>
        </w:rPr>
        <w:sectPr>
          <w:footerReference r:id="rId9" w:type="first"/>
          <w:footerReference r:id="rId8" w:type="default"/>
          <w:pgSz w:w="11906" w:h="16838"/>
          <w:pgMar w:top="1474" w:right="1417" w:bottom="1474" w:left="1417" w:header="851" w:footer="992" w:gutter="0"/>
          <w:pgNumType w:fmt="numberInDash" w:start="1"/>
          <w:cols w:space="720" w:num="1"/>
          <w:titlePg/>
          <w:docGrid w:linePitch="312" w:charSpace="0"/>
        </w:sect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60195DFB">
      <w:pPr>
        <w:pStyle w:val="3"/>
        <w:rPr>
          <w:rFonts w:hint="eastAsia" w:ascii="仿宋_GB2312" w:hAnsi="仿宋" w:eastAsia="仿宋_GB2312" w:cs="Times New Roman"/>
          <w:sz w:val="32"/>
          <w:szCs w:val="32"/>
          <w:highlight w:val="none"/>
        </w:rPr>
      </w:pPr>
      <w:r>
        <w:rPr>
          <w:rFonts w:hint="eastAsia"/>
          <w:highlight w:val="none"/>
        </w:rPr>
        <w:t>第三部分   采购需求</w:t>
      </w:r>
    </w:p>
    <w:p w14:paraId="6205D471">
      <w:pPr>
        <w:pStyle w:val="2"/>
        <w:bidi w:val="0"/>
        <w:jc w:val="left"/>
        <w:rPr>
          <w:rFonts w:hint="eastAsia"/>
          <w:sz w:val="24"/>
          <w:szCs w:val="24"/>
          <w:highlight w:val="none"/>
          <w:lang w:val="en-US" w:eastAsia="zh-CN"/>
        </w:rPr>
      </w:pPr>
      <w:bookmarkStart w:id="3" w:name="_Toc184313274"/>
      <w:bookmarkEnd w:id="3"/>
      <w:bookmarkStart w:id="4" w:name="_Toc184313268"/>
      <w:bookmarkEnd w:id="4"/>
      <w:bookmarkStart w:id="5" w:name="_Toc184313255"/>
      <w:bookmarkEnd w:id="5"/>
      <w:bookmarkStart w:id="6" w:name="_Toc184312121"/>
      <w:bookmarkEnd w:id="6"/>
      <w:bookmarkStart w:id="7" w:name="_Toc184310283"/>
      <w:bookmarkEnd w:id="7"/>
      <w:bookmarkStart w:id="8" w:name="_Toc184312135"/>
      <w:bookmarkEnd w:id="8"/>
      <w:bookmarkStart w:id="9" w:name="_Toc184312116"/>
      <w:bookmarkEnd w:id="9"/>
      <w:bookmarkStart w:id="10" w:name="_Toc184313239"/>
      <w:bookmarkEnd w:id="10"/>
      <w:bookmarkStart w:id="11" w:name="_Toc184313304"/>
      <w:bookmarkEnd w:id="11"/>
      <w:bookmarkStart w:id="12" w:name="_Toc184314427"/>
      <w:bookmarkEnd w:id="12"/>
      <w:bookmarkStart w:id="13" w:name="_Toc184310325"/>
      <w:bookmarkEnd w:id="13"/>
      <w:bookmarkStart w:id="14" w:name="_Toc184313261"/>
      <w:bookmarkEnd w:id="14"/>
      <w:bookmarkStart w:id="15" w:name="_Toc184312126"/>
      <w:bookmarkEnd w:id="15"/>
      <w:bookmarkStart w:id="16" w:name="_Toc184310306"/>
      <w:bookmarkEnd w:id="16"/>
      <w:bookmarkStart w:id="17" w:name="_Toc184312071"/>
      <w:bookmarkEnd w:id="17"/>
      <w:bookmarkStart w:id="18" w:name="_Toc184314460"/>
      <w:bookmarkEnd w:id="18"/>
      <w:bookmarkStart w:id="19" w:name="_Toc184308094"/>
      <w:bookmarkEnd w:id="19"/>
      <w:bookmarkStart w:id="20" w:name="_Toc184314424"/>
      <w:bookmarkEnd w:id="20"/>
      <w:bookmarkStart w:id="21" w:name="_Toc184308099"/>
      <w:bookmarkEnd w:id="21"/>
      <w:bookmarkStart w:id="22" w:name="_Toc184312134"/>
      <w:bookmarkEnd w:id="22"/>
      <w:bookmarkStart w:id="23" w:name="_Toc184313252"/>
      <w:bookmarkEnd w:id="23"/>
      <w:bookmarkStart w:id="24" w:name="_Toc184313273"/>
      <w:bookmarkEnd w:id="24"/>
      <w:bookmarkStart w:id="25" w:name="_Toc184310282"/>
      <w:bookmarkEnd w:id="25"/>
      <w:bookmarkStart w:id="26" w:name="_Toc184310292"/>
      <w:bookmarkEnd w:id="26"/>
      <w:bookmarkStart w:id="27" w:name="_Toc184312087"/>
      <w:bookmarkEnd w:id="27"/>
      <w:bookmarkStart w:id="28" w:name="_Toc184310311"/>
      <w:bookmarkEnd w:id="28"/>
      <w:bookmarkStart w:id="29" w:name="_Toc184312127"/>
      <w:bookmarkEnd w:id="29"/>
      <w:bookmarkStart w:id="30" w:name="_Toc184310273"/>
      <w:bookmarkEnd w:id="30"/>
      <w:bookmarkStart w:id="31" w:name="_Toc184308073"/>
      <w:bookmarkEnd w:id="31"/>
      <w:bookmarkStart w:id="32" w:name="_Toc184314480"/>
      <w:bookmarkEnd w:id="32"/>
      <w:bookmarkStart w:id="33" w:name="_Toc184313296"/>
      <w:bookmarkEnd w:id="33"/>
      <w:bookmarkStart w:id="34" w:name="_Toc184313249"/>
      <w:bookmarkEnd w:id="34"/>
      <w:bookmarkStart w:id="35" w:name="_Toc184314477"/>
      <w:bookmarkEnd w:id="35"/>
      <w:bookmarkStart w:id="36" w:name="_Toc184310314"/>
      <w:bookmarkEnd w:id="36"/>
      <w:bookmarkStart w:id="37" w:name="_Toc184310290"/>
      <w:bookmarkEnd w:id="37"/>
      <w:bookmarkStart w:id="38" w:name="_Toc184313299"/>
      <w:bookmarkEnd w:id="38"/>
      <w:bookmarkStart w:id="39" w:name="_Toc184313305"/>
      <w:bookmarkEnd w:id="39"/>
      <w:bookmarkStart w:id="40" w:name="_Toc184314467"/>
      <w:bookmarkEnd w:id="40"/>
      <w:bookmarkStart w:id="41" w:name="_Toc184314457"/>
      <w:bookmarkEnd w:id="41"/>
      <w:bookmarkStart w:id="42" w:name="_Toc184312094"/>
      <w:bookmarkEnd w:id="42"/>
      <w:bookmarkStart w:id="43" w:name="_Toc184312120"/>
      <w:bookmarkEnd w:id="43"/>
      <w:bookmarkStart w:id="44" w:name="_Toc184312073"/>
      <w:bookmarkEnd w:id="44"/>
      <w:bookmarkStart w:id="45" w:name="_Toc184314434"/>
      <w:bookmarkEnd w:id="45"/>
      <w:bookmarkStart w:id="46" w:name="_Toc184313260"/>
      <w:bookmarkEnd w:id="46"/>
      <w:bookmarkStart w:id="47" w:name="_Toc184312136"/>
      <w:bookmarkEnd w:id="47"/>
      <w:bookmarkStart w:id="48" w:name="_Toc184308095"/>
      <w:bookmarkEnd w:id="48"/>
      <w:bookmarkStart w:id="49" w:name="_Toc184310320"/>
      <w:bookmarkEnd w:id="49"/>
      <w:bookmarkStart w:id="50" w:name="_Toc184310277"/>
      <w:bookmarkEnd w:id="50"/>
      <w:bookmarkStart w:id="51" w:name="_Toc184310341"/>
      <w:bookmarkEnd w:id="51"/>
      <w:bookmarkStart w:id="52" w:name="_Toc184310313"/>
      <w:bookmarkEnd w:id="52"/>
      <w:bookmarkStart w:id="53" w:name="_Toc184310310"/>
      <w:bookmarkEnd w:id="53"/>
      <w:bookmarkStart w:id="54" w:name="_Toc184312097"/>
      <w:bookmarkEnd w:id="54"/>
      <w:bookmarkStart w:id="55" w:name="_Toc184310321"/>
      <w:bookmarkEnd w:id="55"/>
      <w:bookmarkStart w:id="56" w:name="_Toc184312077"/>
      <w:bookmarkEnd w:id="56"/>
      <w:bookmarkStart w:id="57" w:name="_Toc184314469"/>
      <w:bookmarkEnd w:id="57"/>
      <w:bookmarkStart w:id="58" w:name="_Toc184312069"/>
      <w:bookmarkEnd w:id="58"/>
      <w:bookmarkStart w:id="59" w:name="_Toc184308038"/>
      <w:bookmarkEnd w:id="59"/>
      <w:bookmarkStart w:id="60" w:name="_Toc184310291"/>
      <w:bookmarkEnd w:id="60"/>
      <w:bookmarkStart w:id="61" w:name="_Toc184310330"/>
      <w:bookmarkEnd w:id="61"/>
      <w:bookmarkStart w:id="62" w:name="_Toc184310307"/>
      <w:bookmarkEnd w:id="62"/>
      <w:bookmarkStart w:id="63" w:name="_Toc184308105"/>
      <w:bookmarkEnd w:id="63"/>
      <w:bookmarkStart w:id="64" w:name="_Toc184308047"/>
      <w:bookmarkEnd w:id="64"/>
      <w:bookmarkStart w:id="65" w:name="_Toc184308056"/>
      <w:bookmarkEnd w:id="65"/>
      <w:bookmarkStart w:id="66" w:name="_Toc184314482"/>
      <w:bookmarkEnd w:id="66"/>
      <w:bookmarkStart w:id="67" w:name="_Toc184313300"/>
      <w:bookmarkEnd w:id="67"/>
      <w:bookmarkStart w:id="68" w:name="_Toc184312129"/>
      <w:bookmarkEnd w:id="68"/>
      <w:bookmarkStart w:id="69" w:name="_Toc184308048"/>
      <w:bookmarkEnd w:id="69"/>
      <w:bookmarkStart w:id="70" w:name="_Toc184313238"/>
      <w:bookmarkEnd w:id="70"/>
      <w:bookmarkStart w:id="71" w:name="_Toc184312090"/>
      <w:bookmarkEnd w:id="71"/>
      <w:bookmarkStart w:id="72" w:name="_Toc184308100"/>
      <w:bookmarkEnd w:id="72"/>
      <w:bookmarkStart w:id="73" w:name="_Toc184308040"/>
      <w:bookmarkEnd w:id="73"/>
      <w:bookmarkStart w:id="74" w:name="_Toc184310334"/>
      <w:bookmarkEnd w:id="74"/>
      <w:bookmarkStart w:id="75" w:name="_Toc184313281"/>
      <w:bookmarkEnd w:id="75"/>
      <w:bookmarkStart w:id="76" w:name="_Toc184313248"/>
      <w:bookmarkEnd w:id="76"/>
      <w:bookmarkStart w:id="77" w:name="_Toc184310272"/>
      <w:bookmarkEnd w:id="77"/>
      <w:bookmarkStart w:id="78" w:name="_Toc184308070"/>
      <w:bookmarkEnd w:id="78"/>
      <w:bookmarkStart w:id="79" w:name="_Toc184314465"/>
      <w:bookmarkEnd w:id="79"/>
      <w:bookmarkStart w:id="80" w:name="_Toc184312132"/>
      <w:bookmarkEnd w:id="80"/>
      <w:bookmarkStart w:id="81" w:name="_Toc184313303"/>
      <w:bookmarkEnd w:id="81"/>
      <w:bookmarkStart w:id="82" w:name="_Toc184310309"/>
      <w:bookmarkEnd w:id="82"/>
      <w:bookmarkStart w:id="83" w:name="_Toc184314455"/>
      <w:bookmarkEnd w:id="83"/>
      <w:bookmarkStart w:id="84" w:name="_Toc184314422"/>
      <w:bookmarkEnd w:id="84"/>
      <w:bookmarkStart w:id="85" w:name="_Toc184308101"/>
      <w:bookmarkEnd w:id="85"/>
      <w:bookmarkStart w:id="86" w:name="_Toc184308069"/>
      <w:bookmarkEnd w:id="86"/>
      <w:bookmarkStart w:id="87" w:name="_Toc184314442"/>
      <w:bookmarkEnd w:id="87"/>
      <w:bookmarkStart w:id="88" w:name="_Toc184312096"/>
      <w:bookmarkEnd w:id="88"/>
      <w:bookmarkStart w:id="89" w:name="_Toc184314474"/>
      <w:bookmarkEnd w:id="89"/>
      <w:bookmarkStart w:id="90" w:name="_Toc184308084"/>
      <w:bookmarkEnd w:id="90"/>
      <w:bookmarkStart w:id="91" w:name="_Toc184310281"/>
      <w:bookmarkEnd w:id="91"/>
      <w:bookmarkStart w:id="92" w:name="_Toc184313269"/>
      <w:bookmarkEnd w:id="92"/>
      <w:bookmarkStart w:id="93" w:name="_Toc184313270"/>
      <w:bookmarkEnd w:id="93"/>
      <w:bookmarkStart w:id="94" w:name="_Toc184313294"/>
      <w:bookmarkEnd w:id="94"/>
      <w:bookmarkStart w:id="95" w:name="_Toc184308087"/>
      <w:bookmarkEnd w:id="95"/>
      <w:bookmarkStart w:id="96" w:name="_Toc184313284"/>
      <w:bookmarkEnd w:id="96"/>
      <w:bookmarkStart w:id="97" w:name="_Toc184308088"/>
      <w:bookmarkEnd w:id="97"/>
      <w:bookmarkStart w:id="98" w:name="_Toc184308049"/>
      <w:bookmarkEnd w:id="98"/>
      <w:bookmarkStart w:id="99" w:name="_Toc184312079"/>
      <w:bookmarkEnd w:id="99"/>
      <w:bookmarkStart w:id="100" w:name="_Toc184312113"/>
      <w:bookmarkEnd w:id="100"/>
      <w:bookmarkStart w:id="101" w:name="_Toc184312124"/>
      <w:bookmarkEnd w:id="101"/>
      <w:bookmarkStart w:id="102" w:name="_Toc184314410"/>
      <w:bookmarkEnd w:id="102"/>
      <w:bookmarkStart w:id="103" w:name="_Toc184312067"/>
      <w:bookmarkEnd w:id="103"/>
      <w:bookmarkStart w:id="104" w:name="_Toc184310337"/>
      <w:bookmarkEnd w:id="104"/>
      <w:bookmarkStart w:id="105" w:name="_Toc184313309"/>
      <w:bookmarkEnd w:id="105"/>
      <w:bookmarkStart w:id="106" w:name="_Toc184308064"/>
      <w:bookmarkEnd w:id="106"/>
      <w:bookmarkStart w:id="107" w:name="_Toc184308044"/>
      <w:bookmarkEnd w:id="107"/>
      <w:bookmarkStart w:id="108" w:name="_Toc184313267"/>
      <w:bookmarkEnd w:id="108"/>
      <w:bookmarkStart w:id="109" w:name="_Toc184312081"/>
      <w:bookmarkEnd w:id="109"/>
      <w:bookmarkStart w:id="110" w:name="_Toc184312110"/>
      <w:bookmarkEnd w:id="110"/>
      <w:bookmarkStart w:id="111" w:name="_Toc184310328"/>
      <w:bookmarkEnd w:id="111"/>
      <w:bookmarkStart w:id="112" w:name="_Toc184308086"/>
      <w:bookmarkEnd w:id="112"/>
      <w:bookmarkStart w:id="113" w:name="_Toc184308066"/>
      <w:bookmarkEnd w:id="113"/>
      <w:bookmarkStart w:id="114" w:name="_Toc184313286"/>
      <w:bookmarkEnd w:id="114"/>
      <w:bookmarkStart w:id="115" w:name="_Toc184312101"/>
      <w:bookmarkEnd w:id="115"/>
      <w:bookmarkStart w:id="116" w:name="_Toc184313307"/>
      <w:bookmarkEnd w:id="116"/>
      <w:bookmarkStart w:id="117" w:name="_Toc184313242"/>
      <w:bookmarkEnd w:id="117"/>
      <w:bookmarkStart w:id="118" w:name="_Toc184310343"/>
      <w:bookmarkEnd w:id="118"/>
      <w:bookmarkStart w:id="119" w:name="_Toc184308043"/>
      <w:bookmarkEnd w:id="119"/>
      <w:bookmarkStart w:id="120" w:name="_Toc184313285"/>
      <w:bookmarkEnd w:id="120"/>
      <w:bookmarkStart w:id="121" w:name="_Toc184314478"/>
      <w:bookmarkEnd w:id="121"/>
      <w:bookmarkStart w:id="122" w:name="_Toc184308096"/>
      <w:bookmarkEnd w:id="122"/>
      <w:bookmarkStart w:id="123" w:name="_Toc184312137"/>
      <w:bookmarkEnd w:id="123"/>
      <w:bookmarkStart w:id="124" w:name="_Toc184312139"/>
      <w:bookmarkEnd w:id="124"/>
      <w:bookmarkStart w:id="125" w:name="_Toc184312111"/>
      <w:bookmarkEnd w:id="125"/>
      <w:bookmarkStart w:id="126" w:name="_Toc184310338"/>
      <w:bookmarkEnd w:id="126"/>
      <w:bookmarkStart w:id="127" w:name="_Toc184312099"/>
      <w:bookmarkEnd w:id="127"/>
      <w:bookmarkStart w:id="128" w:name="_Toc184312112"/>
      <w:bookmarkEnd w:id="128"/>
      <w:bookmarkStart w:id="129" w:name="_Toc184312103"/>
      <w:bookmarkEnd w:id="129"/>
      <w:bookmarkStart w:id="130" w:name="_Toc184313259"/>
      <w:bookmarkEnd w:id="130"/>
      <w:bookmarkStart w:id="131" w:name="_Toc184314451"/>
      <w:bookmarkEnd w:id="131"/>
      <w:bookmarkStart w:id="132" w:name="_Toc184313254"/>
      <w:bookmarkEnd w:id="132"/>
      <w:bookmarkStart w:id="133" w:name="_Toc184312123"/>
      <w:bookmarkEnd w:id="133"/>
      <w:bookmarkStart w:id="134" w:name="_Toc184310344"/>
      <w:bookmarkEnd w:id="134"/>
      <w:bookmarkStart w:id="135" w:name="_Toc184312105"/>
      <w:bookmarkEnd w:id="135"/>
      <w:bookmarkStart w:id="136" w:name="_Toc184314458"/>
      <w:bookmarkEnd w:id="136"/>
      <w:bookmarkStart w:id="137" w:name="_Toc184312131"/>
      <w:bookmarkEnd w:id="137"/>
      <w:bookmarkStart w:id="138" w:name="_Toc184310312"/>
      <w:bookmarkEnd w:id="138"/>
      <w:bookmarkStart w:id="139" w:name="_Toc184314428"/>
      <w:bookmarkEnd w:id="139"/>
      <w:bookmarkStart w:id="140" w:name="_Toc184310324"/>
      <w:bookmarkEnd w:id="140"/>
      <w:bookmarkStart w:id="141" w:name="_Toc184308081"/>
      <w:bookmarkEnd w:id="141"/>
      <w:bookmarkStart w:id="142" w:name="_Toc184314481"/>
      <w:bookmarkEnd w:id="142"/>
      <w:bookmarkStart w:id="143" w:name="_Toc184312093"/>
      <w:bookmarkEnd w:id="143"/>
      <w:bookmarkStart w:id="144" w:name="_Toc184313306"/>
      <w:bookmarkEnd w:id="144"/>
      <w:bookmarkStart w:id="145" w:name="_Toc184314461"/>
      <w:bookmarkEnd w:id="145"/>
      <w:bookmarkStart w:id="146" w:name="_Toc184313277"/>
      <w:bookmarkEnd w:id="146"/>
      <w:bookmarkStart w:id="147" w:name="_Toc184314439"/>
      <w:bookmarkEnd w:id="147"/>
      <w:bookmarkStart w:id="148" w:name="_Toc184314417"/>
      <w:bookmarkEnd w:id="148"/>
      <w:bookmarkStart w:id="149" w:name="_Toc184308093"/>
      <w:bookmarkEnd w:id="149"/>
      <w:bookmarkStart w:id="150" w:name="_Toc184314454"/>
      <w:bookmarkEnd w:id="150"/>
      <w:bookmarkStart w:id="151" w:name="_Toc184313251"/>
      <w:bookmarkEnd w:id="151"/>
      <w:bookmarkStart w:id="152" w:name="_Toc184308050"/>
      <w:bookmarkEnd w:id="152"/>
      <w:bookmarkStart w:id="153" w:name="_Toc184314413"/>
      <w:bookmarkEnd w:id="153"/>
      <w:bookmarkStart w:id="154" w:name="_Toc184310296"/>
      <w:bookmarkEnd w:id="154"/>
      <w:bookmarkStart w:id="155" w:name="_Toc184312119"/>
      <w:bookmarkEnd w:id="155"/>
      <w:bookmarkStart w:id="156" w:name="_Toc184308039"/>
      <w:bookmarkEnd w:id="156"/>
      <w:bookmarkStart w:id="157" w:name="_Toc184314418"/>
      <w:bookmarkEnd w:id="157"/>
      <w:bookmarkStart w:id="158" w:name="_Toc184312114"/>
      <w:bookmarkEnd w:id="158"/>
      <w:bookmarkStart w:id="159" w:name="_Toc184308052"/>
      <w:bookmarkEnd w:id="159"/>
      <w:bookmarkStart w:id="160" w:name="_Toc184308037"/>
      <w:bookmarkEnd w:id="160"/>
      <w:bookmarkStart w:id="161" w:name="_Toc184308051"/>
      <w:bookmarkEnd w:id="161"/>
      <w:bookmarkStart w:id="162" w:name="_Toc184314421"/>
      <w:bookmarkEnd w:id="162"/>
      <w:bookmarkStart w:id="163" w:name="_Toc184313289"/>
      <w:bookmarkEnd w:id="163"/>
      <w:bookmarkStart w:id="164" w:name="_Toc184313257"/>
      <w:bookmarkEnd w:id="164"/>
      <w:bookmarkStart w:id="165" w:name="_Toc184313241"/>
      <w:bookmarkEnd w:id="165"/>
      <w:bookmarkStart w:id="166" w:name="_Toc184313310"/>
      <w:bookmarkEnd w:id="166"/>
      <w:bookmarkStart w:id="167" w:name="_Toc184314433"/>
      <w:bookmarkEnd w:id="167"/>
      <w:bookmarkStart w:id="168" w:name="_Toc184308108"/>
      <w:bookmarkEnd w:id="168"/>
      <w:bookmarkStart w:id="169" w:name="_Toc184308075"/>
      <w:bookmarkEnd w:id="169"/>
      <w:bookmarkStart w:id="170" w:name="_Toc184310303"/>
      <w:bookmarkEnd w:id="170"/>
      <w:bookmarkStart w:id="171" w:name="_Toc184308078"/>
      <w:bookmarkEnd w:id="171"/>
      <w:bookmarkStart w:id="172" w:name="_Toc184314476"/>
      <w:bookmarkEnd w:id="172"/>
      <w:bookmarkStart w:id="173" w:name="_Toc184314430"/>
      <w:bookmarkEnd w:id="173"/>
      <w:bookmarkStart w:id="174" w:name="_Toc184314473"/>
      <w:bookmarkEnd w:id="174"/>
      <w:bookmarkStart w:id="175" w:name="_Toc184313295"/>
      <w:bookmarkEnd w:id="175"/>
      <w:bookmarkStart w:id="176" w:name="_Toc184310286"/>
      <w:bookmarkEnd w:id="176"/>
      <w:bookmarkStart w:id="177" w:name="_Toc184308042"/>
      <w:bookmarkEnd w:id="177"/>
      <w:bookmarkStart w:id="178" w:name="_Toc184312104"/>
      <w:bookmarkEnd w:id="178"/>
      <w:bookmarkStart w:id="179" w:name="_Toc184308057"/>
      <w:bookmarkEnd w:id="179"/>
      <w:bookmarkStart w:id="180" w:name="_Toc184312074"/>
      <w:bookmarkEnd w:id="180"/>
      <w:bookmarkStart w:id="181" w:name="_Toc184308045"/>
      <w:bookmarkEnd w:id="181"/>
      <w:bookmarkStart w:id="182" w:name="_Toc184310301"/>
      <w:bookmarkEnd w:id="182"/>
      <w:bookmarkStart w:id="183" w:name="_Toc184312108"/>
      <w:bookmarkEnd w:id="183"/>
      <w:bookmarkStart w:id="184" w:name="_Toc184310342"/>
      <w:bookmarkEnd w:id="184"/>
      <w:bookmarkStart w:id="185" w:name="_Toc184310278"/>
      <w:bookmarkEnd w:id="185"/>
      <w:bookmarkStart w:id="186" w:name="_Toc184312109"/>
      <w:bookmarkEnd w:id="186"/>
      <w:bookmarkStart w:id="187" w:name="_Toc184314475"/>
      <w:bookmarkEnd w:id="187"/>
      <w:bookmarkStart w:id="188" w:name="_Toc184314448"/>
      <w:bookmarkEnd w:id="188"/>
      <w:bookmarkStart w:id="189" w:name="_Toc184314443"/>
      <w:bookmarkEnd w:id="189"/>
      <w:bookmarkStart w:id="190" w:name="_Toc184313253"/>
      <w:bookmarkEnd w:id="190"/>
      <w:bookmarkStart w:id="191" w:name="_Toc184308085"/>
      <w:bookmarkEnd w:id="191"/>
      <w:bookmarkStart w:id="192" w:name="_Toc184310300"/>
      <w:bookmarkEnd w:id="192"/>
      <w:bookmarkStart w:id="193" w:name="_Toc184308090"/>
      <w:bookmarkEnd w:id="193"/>
      <w:bookmarkStart w:id="194" w:name="_Toc184310279"/>
      <w:bookmarkEnd w:id="194"/>
      <w:bookmarkStart w:id="195" w:name="_Toc184312086"/>
      <w:bookmarkEnd w:id="195"/>
      <w:bookmarkStart w:id="196" w:name="_Toc184313244"/>
      <w:bookmarkEnd w:id="196"/>
      <w:bookmarkStart w:id="197" w:name="_Toc184314426"/>
      <w:bookmarkEnd w:id="197"/>
      <w:bookmarkStart w:id="198" w:name="_Toc184312128"/>
      <w:bookmarkEnd w:id="198"/>
      <w:bookmarkStart w:id="199" w:name="_Toc184308102"/>
      <w:bookmarkEnd w:id="199"/>
      <w:bookmarkStart w:id="200" w:name="_Toc184313271"/>
      <w:bookmarkEnd w:id="200"/>
      <w:bookmarkStart w:id="201" w:name="_Toc184308054"/>
      <w:bookmarkEnd w:id="201"/>
      <w:bookmarkStart w:id="202" w:name="_Toc184310276"/>
      <w:bookmarkEnd w:id="202"/>
      <w:bookmarkStart w:id="203" w:name="_Toc184314423"/>
      <w:bookmarkEnd w:id="203"/>
      <w:bookmarkStart w:id="204" w:name="_Toc184308077"/>
      <w:bookmarkEnd w:id="204"/>
      <w:bookmarkStart w:id="205" w:name="_Toc184314435"/>
      <w:bookmarkEnd w:id="205"/>
      <w:bookmarkStart w:id="206" w:name="_Toc184313278"/>
      <w:bookmarkEnd w:id="206"/>
      <w:bookmarkStart w:id="207" w:name="_Toc184310333"/>
      <w:bookmarkEnd w:id="207"/>
      <w:bookmarkStart w:id="208" w:name="_Toc184310305"/>
      <w:bookmarkEnd w:id="208"/>
      <w:bookmarkStart w:id="209" w:name="_Toc184313265"/>
      <w:bookmarkEnd w:id="209"/>
      <w:bookmarkStart w:id="210" w:name="_Toc184313287"/>
      <w:bookmarkEnd w:id="210"/>
      <w:bookmarkStart w:id="211" w:name="_Toc184308067"/>
      <w:bookmarkEnd w:id="211"/>
      <w:bookmarkStart w:id="212" w:name="_Toc184310297"/>
      <w:bookmarkEnd w:id="212"/>
      <w:bookmarkStart w:id="213" w:name="_Toc184310318"/>
      <w:bookmarkEnd w:id="213"/>
      <w:bookmarkStart w:id="214" w:name="_Toc184312068"/>
      <w:bookmarkEnd w:id="214"/>
      <w:bookmarkStart w:id="215" w:name="_Toc184310317"/>
      <w:bookmarkEnd w:id="215"/>
      <w:bookmarkStart w:id="216" w:name="_Toc184310293"/>
      <w:bookmarkEnd w:id="216"/>
      <w:bookmarkStart w:id="217" w:name="_Toc184308080"/>
      <w:bookmarkEnd w:id="217"/>
      <w:bookmarkStart w:id="218" w:name="_Toc184312100"/>
      <w:bookmarkEnd w:id="218"/>
      <w:bookmarkStart w:id="219" w:name="_Toc184313262"/>
      <w:bookmarkEnd w:id="219"/>
      <w:bookmarkStart w:id="220" w:name="_Toc184313291"/>
      <w:bookmarkEnd w:id="220"/>
      <w:bookmarkStart w:id="221" w:name="_Toc184308053"/>
      <w:bookmarkEnd w:id="221"/>
      <w:bookmarkStart w:id="222" w:name="_Toc184314479"/>
      <w:bookmarkEnd w:id="222"/>
      <w:bookmarkStart w:id="223" w:name="_Toc184313279"/>
      <w:bookmarkEnd w:id="223"/>
      <w:bookmarkStart w:id="224" w:name="_Toc184314446"/>
      <w:bookmarkEnd w:id="224"/>
      <w:bookmarkStart w:id="225" w:name="_Toc184308106"/>
      <w:bookmarkEnd w:id="225"/>
      <w:bookmarkStart w:id="226" w:name="_Toc184313272"/>
      <w:bookmarkEnd w:id="226"/>
      <w:bookmarkStart w:id="227" w:name="_Toc184312075"/>
      <w:bookmarkEnd w:id="227"/>
      <w:bookmarkStart w:id="228" w:name="_Toc184310302"/>
      <w:bookmarkEnd w:id="228"/>
      <w:bookmarkStart w:id="229" w:name="_Toc184310295"/>
      <w:bookmarkEnd w:id="229"/>
      <w:bookmarkStart w:id="230" w:name="_Toc184314471"/>
      <w:bookmarkEnd w:id="230"/>
      <w:bookmarkStart w:id="231" w:name="_Toc184313263"/>
      <w:bookmarkEnd w:id="231"/>
      <w:bookmarkStart w:id="232" w:name="_Toc184314414"/>
      <w:bookmarkEnd w:id="232"/>
      <w:bookmarkStart w:id="233" w:name="_Toc184314416"/>
      <w:bookmarkEnd w:id="233"/>
      <w:bookmarkStart w:id="234" w:name="_Toc184314419"/>
      <w:bookmarkEnd w:id="234"/>
      <w:bookmarkStart w:id="235" w:name="_Toc184314415"/>
      <w:bookmarkEnd w:id="235"/>
      <w:bookmarkStart w:id="236" w:name="_Toc184312115"/>
      <w:bookmarkEnd w:id="236"/>
      <w:bookmarkStart w:id="237" w:name="_Toc184312133"/>
      <w:bookmarkEnd w:id="237"/>
      <w:bookmarkStart w:id="238" w:name="_Toc184310308"/>
      <w:bookmarkEnd w:id="238"/>
      <w:bookmarkStart w:id="239" w:name="_Toc184314468"/>
      <w:bookmarkEnd w:id="239"/>
      <w:bookmarkStart w:id="240" w:name="_Toc184310329"/>
      <w:bookmarkEnd w:id="240"/>
      <w:bookmarkStart w:id="241" w:name="_Toc184313246"/>
      <w:bookmarkEnd w:id="241"/>
      <w:bookmarkStart w:id="242" w:name="_Toc184310327"/>
      <w:bookmarkEnd w:id="242"/>
      <w:bookmarkStart w:id="243" w:name="_Toc184308091"/>
      <w:bookmarkEnd w:id="243"/>
      <w:bookmarkStart w:id="244" w:name="_Toc184308082"/>
      <w:bookmarkEnd w:id="244"/>
      <w:bookmarkStart w:id="245" w:name="_Toc184308046"/>
      <w:bookmarkEnd w:id="245"/>
      <w:bookmarkStart w:id="246" w:name="_Toc184308104"/>
      <w:bookmarkEnd w:id="246"/>
      <w:bookmarkStart w:id="247" w:name="_Toc184313243"/>
      <w:bookmarkEnd w:id="247"/>
      <w:bookmarkStart w:id="248" w:name="_Toc184314429"/>
      <w:bookmarkEnd w:id="248"/>
      <w:bookmarkStart w:id="249" w:name="_Toc184312070"/>
      <w:bookmarkEnd w:id="249"/>
      <w:bookmarkStart w:id="250" w:name="_Toc184313292"/>
      <w:bookmarkEnd w:id="250"/>
      <w:bookmarkStart w:id="251" w:name="_Toc184312107"/>
      <w:bookmarkEnd w:id="251"/>
      <w:bookmarkStart w:id="252" w:name="_Toc184312076"/>
      <w:bookmarkEnd w:id="252"/>
      <w:bookmarkStart w:id="253" w:name="_Toc184313282"/>
      <w:bookmarkEnd w:id="253"/>
      <w:bookmarkStart w:id="254" w:name="_Toc184308097"/>
      <w:bookmarkEnd w:id="254"/>
      <w:bookmarkStart w:id="255" w:name="_Toc184308079"/>
      <w:bookmarkEnd w:id="255"/>
      <w:bookmarkStart w:id="256" w:name="_Toc184312092"/>
      <w:bookmarkEnd w:id="256"/>
      <w:bookmarkStart w:id="257" w:name="_Toc184314447"/>
      <w:bookmarkEnd w:id="257"/>
      <w:bookmarkStart w:id="258" w:name="_Toc184308074"/>
      <w:bookmarkEnd w:id="258"/>
      <w:bookmarkStart w:id="259" w:name="_Toc184314459"/>
      <w:bookmarkEnd w:id="259"/>
      <w:bookmarkStart w:id="260" w:name="_Toc184308089"/>
      <w:bookmarkEnd w:id="260"/>
      <w:bookmarkStart w:id="261" w:name="_Toc184310287"/>
      <w:bookmarkEnd w:id="261"/>
      <w:bookmarkStart w:id="262" w:name="_Toc184313293"/>
      <w:bookmarkEnd w:id="262"/>
      <w:bookmarkStart w:id="263" w:name="_Toc184308071"/>
      <w:bookmarkEnd w:id="263"/>
      <w:bookmarkStart w:id="264" w:name="_Toc184308092"/>
      <w:bookmarkEnd w:id="264"/>
      <w:bookmarkStart w:id="265" w:name="_Toc184308059"/>
      <w:bookmarkEnd w:id="265"/>
      <w:bookmarkStart w:id="266" w:name="_Toc184314444"/>
      <w:bookmarkEnd w:id="266"/>
      <w:bookmarkStart w:id="267" w:name="_Toc184312083"/>
      <w:bookmarkEnd w:id="267"/>
      <w:bookmarkStart w:id="268" w:name="_Toc184310288"/>
      <w:bookmarkEnd w:id="268"/>
      <w:bookmarkStart w:id="269" w:name="_Toc184314436"/>
      <w:bookmarkEnd w:id="269"/>
      <w:bookmarkStart w:id="270" w:name="_Toc184312130"/>
      <w:bookmarkEnd w:id="270"/>
      <w:bookmarkStart w:id="271" w:name="_Toc184310280"/>
      <w:bookmarkEnd w:id="271"/>
      <w:bookmarkStart w:id="272" w:name="_Toc184308068"/>
      <w:bookmarkEnd w:id="272"/>
      <w:bookmarkStart w:id="273" w:name="_Toc184313245"/>
      <w:bookmarkEnd w:id="273"/>
      <w:bookmarkStart w:id="274" w:name="_Toc184310340"/>
      <w:bookmarkEnd w:id="274"/>
      <w:bookmarkStart w:id="275" w:name="_Toc184314440"/>
      <w:bookmarkEnd w:id="275"/>
      <w:bookmarkStart w:id="276" w:name="_Toc184308055"/>
      <w:bookmarkEnd w:id="276"/>
      <w:bookmarkStart w:id="277" w:name="_Toc184310299"/>
      <w:bookmarkEnd w:id="277"/>
      <w:bookmarkStart w:id="278" w:name="_Toc184314464"/>
      <w:bookmarkEnd w:id="278"/>
      <w:bookmarkStart w:id="279" w:name="_Toc184312122"/>
      <w:bookmarkEnd w:id="279"/>
      <w:bookmarkStart w:id="280" w:name="_Toc184313280"/>
      <w:bookmarkEnd w:id="280"/>
      <w:bookmarkStart w:id="281" w:name="_Toc184310332"/>
      <w:bookmarkEnd w:id="281"/>
      <w:bookmarkStart w:id="282" w:name="_Toc184314466"/>
      <w:bookmarkEnd w:id="282"/>
      <w:bookmarkStart w:id="283" w:name="_Toc184310335"/>
      <w:bookmarkEnd w:id="283"/>
      <w:bookmarkStart w:id="284" w:name="_Toc184310294"/>
      <w:bookmarkEnd w:id="284"/>
      <w:bookmarkStart w:id="285" w:name="_Toc184312080"/>
      <w:bookmarkEnd w:id="285"/>
      <w:bookmarkStart w:id="286" w:name="_Toc184310304"/>
      <w:bookmarkEnd w:id="286"/>
      <w:bookmarkStart w:id="287" w:name="_Toc184308065"/>
      <w:bookmarkEnd w:id="287"/>
      <w:bookmarkStart w:id="288" w:name="_Toc184314463"/>
      <w:bookmarkEnd w:id="288"/>
      <w:bookmarkStart w:id="289" w:name="_Toc184312091"/>
      <w:bookmarkEnd w:id="289"/>
      <w:bookmarkStart w:id="290" w:name="_Toc184313240"/>
      <w:bookmarkEnd w:id="290"/>
      <w:bookmarkStart w:id="291" w:name="_Toc184310322"/>
      <w:bookmarkEnd w:id="291"/>
      <w:bookmarkStart w:id="292" w:name="_Toc184308107"/>
      <w:bookmarkEnd w:id="292"/>
      <w:bookmarkStart w:id="293" w:name="_Toc184313290"/>
      <w:bookmarkEnd w:id="293"/>
      <w:bookmarkStart w:id="294" w:name="_Toc184313258"/>
      <w:bookmarkEnd w:id="294"/>
      <w:bookmarkStart w:id="295" w:name="_Toc184312118"/>
      <w:bookmarkEnd w:id="295"/>
      <w:bookmarkStart w:id="296" w:name="_Toc184314432"/>
      <w:bookmarkEnd w:id="296"/>
      <w:bookmarkStart w:id="297" w:name="_Toc184313298"/>
      <w:bookmarkEnd w:id="297"/>
      <w:bookmarkStart w:id="298" w:name="_Toc184313275"/>
      <w:bookmarkEnd w:id="298"/>
      <w:bookmarkStart w:id="299" w:name="_Toc184314445"/>
      <w:bookmarkEnd w:id="299"/>
      <w:bookmarkStart w:id="300" w:name="_Toc184308036"/>
      <w:bookmarkEnd w:id="300"/>
      <w:bookmarkStart w:id="301" w:name="_Toc184308083"/>
      <w:bookmarkEnd w:id="301"/>
      <w:bookmarkStart w:id="302" w:name="_Toc184310316"/>
      <w:bookmarkEnd w:id="302"/>
      <w:bookmarkStart w:id="303" w:name="_Toc184308063"/>
      <w:bookmarkEnd w:id="303"/>
      <w:bookmarkStart w:id="304" w:name="_Toc184312085"/>
      <w:bookmarkEnd w:id="304"/>
      <w:bookmarkStart w:id="305" w:name="_Toc184314449"/>
      <w:bookmarkEnd w:id="305"/>
      <w:bookmarkStart w:id="306" w:name="_Toc184308062"/>
      <w:bookmarkEnd w:id="306"/>
      <w:bookmarkStart w:id="307" w:name="_Toc184308058"/>
      <w:bookmarkEnd w:id="307"/>
      <w:bookmarkStart w:id="308" w:name="_Toc184314452"/>
      <w:bookmarkEnd w:id="308"/>
      <w:bookmarkStart w:id="309" w:name="_Toc184314425"/>
      <w:bookmarkEnd w:id="309"/>
      <w:bookmarkStart w:id="310" w:name="_Toc184313247"/>
      <w:bookmarkEnd w:id="310"/>
      <w:bookmarkStart w:id="311" w:name="_Toc184310339"/>
      <w:bookmarkEnd w:id="311"/>
      <w:bookmarkStart w:id="312" w:name="_Toc184310298"/>
      <w:bookmarkEnd w:id="312"/>
      <w:bookmarkStart w:id="313" w:name="_Toc184313264"/>
      <w:bookmarkEnd w:id="313"/>
      <w:bookmarkStart w:id="314" w:name="_Toc184313250"/>
      <w:bookmarkEnd w:id="314"/>
      <w:bookmarkStart w:id="315" w:name="_Toc184310275"/>
      <w:bookmarkEnd w:id="315"/>
      <w:bookmarkStart w:id="316" w:name="_Toc184314438"/>
      <w:bookmarkEnd w:id="316"/>
      <w:bookmarkStart w:id="317" w:name="_Toc184310319"/>
      <w:bookmarkEnd w:id="317"/>
      <w:bookmarkStart w:id="318" w:name="_Toc184313302"/>
      <w:bookmarkEnd w:id="318"/>
      <w:bookmarkStart w:id="319" w:name="_Toc184314472"/>
      <w:bookmarkEnd w:id="319"/>
      <w:bookmarkStart w:id="320" w:name="_Toc184310315"/>
      <w:bookmarkEnd w:id="320"/>
      <w:bookmarkStart w:id="321" w:name="_Toc184313297"/>
      <w:bookmarkEnd w:id="321"/>
      <w:bookmarkStart w:id="322" w:name="_Toc184312138"/>
      <w:bookmarkEnd w:id="322"/>
      <w:bookmarkStart w:id="323" w:name="_Toc184312102"/>
      <w:bookmarkEnd w:id="323"/>
      <w:bookmarkStart w:id="324" w:name="_Toc184312089"/>
      <w:bookmarkEnd w:id="324"/>
      <w:bookmarkStart w:id="325" w:name="_Toc184314420"/>
      <w:bookmarkEnd w:id="325"/>
      <w:bookmarkStart w:id="326" w:name="_Toc184310285"/>
      <w:bookmarkEnd w:id="326"/>
      <w:bookmarkStart w:id="327" w:name="_Toc184308041"/>
      <w:bookmarkEnd w:id="327"/>
      <w:bookmarkStart w:id="328" w:name="_Toc184308076"/>
      <w:bookmarkEnd w:id="328"/>
      <w:bookmarkStart w:id="329" w:name="_Toc184313266"/>
      <w:bookmarkEnd w:id="329"/>
      <w:bookmarkStart w:id="330" w:name="_Toc184312095"/>
      <w:bookmarkEnd w:id="330"/>
      <w:bookmarkStart w:id="331" w:name="_Toc184314412"/>
      <w:bookmarkEnd w:id="331"/>
      <w:bookmarkStart w:id="332" w:name="_Toc184312082"/>
      <w:bookmarkEnd w:id="332"/>
      <w:bookmarkStart w:id="333" w:name="_Toc184310323"/>
      <w:bookmarkEnd w:id="333"/>
      <w:bookmarkStart w:id="334" w:name="_Toc184310289"/>
      <w:bookmarkEnd w:id="334"/>
      <w:bookmarkStart w:id="335" w:name="_Toc184308060"/>
      <w:bookmarkEnd w:id="335"/>
      <w:bookmarkStart w:id="336" w:name="_Toc184313301"/>
      <w:bookmarkEnd w:id="336"/>
      <w:bookmarkStart w:id="337" w:name="_Toc184314456"/>
      <w:bookmarkEnd w:id="337"/>
      <w:bookmarkStart w:id="338" w:name="_Toc184314462"/>
      <w:bookmarkEnd w:id="338"/>
      <w:bookmarkStart w:id="339" w:name="_Toc184314470"/>
      <w:bookmarkEnd w:id="339"/>
      <w:bookmarkStart w:id="340" w:name="_Toc184312072"/>
      <w:bookmarkEnd w:id="340"/>
      <w:bookmarkStart w:id="341" w:name="_Toc184314431"/>
      <w:bookmarkEnd w:id="341"/>
      <w:bookmarkStart w:id="342" w:name="_Toc184312098"/>
      <w:bookmarkEnd w:id="342"/>
      <w:bookmarkStart w:id="343" w:name="_Toc184308072"/>
      <w:bookmarkEnd w:id="343"/>
      <w:bookmarkStart w:id="344" w:name="_Toc184312078"/>
      <w:bookmarkEnd w:id="344"/>
      <w:bookmarkStart w:id="345" w:name="_Toc184314450"/>
      <w:bookmarkEnd w:id="345"/>
      <w:bookmarkStart w:id="346" w:name="_Toc184308061"/>
      <w:bookmarkEnd w:id="346"/>
      <w:bookmarkStart w:id="347" w:name="_Toc184314441"/>
      <w:bookmarkEnd w:id="347"/>
      <w:bookmarkStart w:id="348" w:name="_Toc184310284"/>
      <w:bookmarkEnd w:id="348"/>
      <w:bookmarkStart w:id="349" w:name="_Toc184314437"/>
      <w:bookmarkEnd w:id="349"/>
      <w:bookmarkStart w:id="350" w:name="_Toc184312084"/>
      <w:bookmarkEnd w:id="350"/>
      <w:bookmarkStart w:id="351" w:name="_Toc184313276"/>
      <w:bookmarkEnd w:id="351"/>
      <w:bookmarkStart w:id="352" w:name="_Toc184314411"/>
      <w:bookmarkEnd w:id="352"/>
      <w:bookmarkStart w:id="353" w:name="_Toc184312117"/>
      <w:bookmarkEnd w:id="353"/>
      <w:bookmarkStart w:id="354" w:name="_Toc184314453"/>
      <w:bookmarkEnd w:id="354"/>
      <w:bookmarkStart w:id="355" w:name="_Toc184312088"/>
      <w:bookmarkEnd w:id="355"/>
      <w:bookmarkStart w:id="356" w:name="_Toc184313256"/>
      <w:bookmarkEnd w:id="356"/>
      <w:bookmarkStart w:id="357" w:name="_Toc184310326"/>
      <w:bookmarkEnd w:id="357"/>
      <w:bookmarkStart w:id="358" w:name="_Toc184308103"/>
      <w:bookmarkEnd w:id="358"/>
      <w:bookmarkStart w:id="359" w:name="_Toc184310274"/>
      <w:bookmarkEnd w:id="359"/>
      <w:bookmarkStart w:id="360" w:name="_Toc184310336"/>
      <w:bookmarkEnd w:id="360"/>
      <w:bookmarkStart w:id="361" w:name="_Toc184312125"/>
      <w:bookmarkEnd w:id="361"/>
      <w:bookmarkStart w:id="362" w:name="_Toc184313308"/>
      <w:bookmarkEnd w:id="362"/>
      <w:bookmarkStart w:id="363" w:name="_Toc184313288"/>
      <w:bookmarkEnd w:id="363"/>
      <w:bookmarkStart w:id="364" w:name="_Toc184310331"/>
      <w:bookmarkEnd w:id="364"/>
      <w:bookmarkStart w:id="365" w:name="_Toc184312106"/>
      <w:bookmarkEnd w:id="365"/>
      <w:bookmarkStart w:id="366" w:name="_Toc184313283"/>
      <w:bookmarkEnd w:id="366"/>
      <w:bookmarkStart w:id="367" w:name="_Toc184308098"/>
      <w:bookmarkEnd w:id="367"/>
      <w:r>
        <w:rPr>
          <w:rFonts w:hint="eastAsia"/>
          <w:sz w:val="24"/>
          <w:szCs w:val="24"/>
          <w:highlight w:val="none"/>
          <w:lang w:val="en-US" w:eastAsia="zh-CN"/>
        </w:rPr>
        <w:t>一、项目概况</w:t>
      </w:r>
    </w:p>
    <w:p w14:paraId="42220BFF">
      <w:pPr>
        <w:keepNext w:val="0"/>
        <w:keepLines w:val="0"/>
        <w:pageBreakBefore w:val="0"/>
        <w:numPr>
          <w:ilvl w:val="0"/>
          <w:numId w:val="0"/>
        </w:numPr>
        <w:kinsoku/>
        <w:wordWrap w:val="0"/>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ascii="宋体" w:hAnsi="宋体" w:eastAsia="宋体" w:cs="宋体"/>
          <w:b w:val="0"/>
          <w:bCs w:val="0"/>
          <w:kern w:val="2"/>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临平区辖区面积285平方公里，户籍人口65万人，共有</w:t>
      </w:r>
      <w:r>
        <w:rPr>
          <w:rFonts w:hint="eastAsia" w:ascii="宋体" w:hAnsi="宋体" w:eastAsia="宋体" w:cs="宋体"/>
          <w:sz w:val="24"/>
          <w:szCs w:val="24"/>
          <w:highlight w:val="none"/>
        </w:rPr>
        <w:t>7个街道、1个镇，65个行政村、60个社区。</w:t>
      </w:r>
      <w:r>
        <w:rPr>
          <w:rFonts w:hint="eastAsia" w:ascii="宋体" w:hAnsi="宋体" w:eastAsia="宋体" w:cs="宋体"/>
          <w:b w:val="0"/>
          <w:bCs w:val="0"/>
          <w:color w:val="000000"/>
          <w:sz w:val="24"/>
          <w:szCs w:val="24"/>
          <w:highlight w:val="none"/>
          <w:lang w:val="en-US" w:eastAsia="zh-CN"/>
        </w:rPr>
        <w:t>2018年，临平区已进行过一轮宅基地不动产地籍调查，先后核发了宅基地</w:t>
      </w:r>
      <w:r>
        <w:rPr>
          <w:rFonts w:hint="eastAsia" w:ascii="宋体" w:hAnsi="宋体" w:eastAsia="宋体" w:cs="宋体"/>
          <w:b w:val="0"/>
          <w:bCs w:val="0"/>
          <w:kern w:val="2"/>
          <w:sz w:val="24"/>
          <w:szCs w:val="24"/>
          <w:highlight w:val="none"/>
          <w:lang w:eastAsia="zh-CN"/>
        </w:rPr>
        <w:t>不动产权证书</w:t>
      </w:r>
      <w:r>
        <w:rPr>
          <w:rFonts w:hint="eastAsia" w:ascii="宋体" w:hAnsi="宋体" w:eastAsia="宋体" w:cs="宋体"/>
          <w:b w:val="0"/>
          <w:bCs w:val="0"/>
          <w:kern w:val="2"/>
          <w:sz w:val="24"/>
          <w:szCs w:val="24"/>
          <w:highlight w:val="none"/>
          <w:lang w:val="en-US" w:eastAsia="zh-CN"/>
        </w:rPr>
        <w:t>19953本。</w:t>
      </w:r>
    </w:p>
    <w:p w14:paraId="7FD7DFA5">
      <w:pPr>
        <w:keepNext w:val="0"/>
        <w:keepLines w:val="0"/>
        <w:pageBreakBefore w:val="0"/>
        <w:numPr>
          <w:ilvl w:val="0"/>
          <w:numId w:val="0"/>
        </w:numPr>
        <w:kinsoku/>
        <w:wordWrap w:val="0"/>
        <w:overflowPunct/>
        <w:topLinePunct w:val="0"/>
        <w:autoSpaceDE/>
        <w:autoSpaceDN/>
        <w:bidi w:val="0"/>
        <w:adjustRightInd w:val="0"/>
        <w:snapToGrid/>
        <w:spacing w:line="360" w:lineRule="auto"/>
        <w:ind w:left="0" w:leftChars="0" w:right="0" w:rightChars="0" w:firstLine="480" w:firstLineChars="200"/>
        <w:textAlignment w:val="auto"/>
        <w:outlineLvl w:val="9"/>
        <w:rPr>
          <w:rFonts w:hint="eastAsia" w:cs="宋体"/>
          <w:b w:val="0"/>
          <w:kern w:val="2"/>
          <w:sz w:val="24"/>
          <w:szCs w:val="24"/>
          <w:highlight w:val="none"/>
          <w:lang w:val="en-US" w:eastAsia="zh-CN" w:bidi="ar-SA"/>
        </w:rPr>
      </w:pPr>
      <w:r>
        <w:rPr>
          <w:rFonts w:hint="eastAsia" w:ascii="宋体" w:hAnsi="宋体" w:eastAsia="宋体" w:cs="宋体"/>
          <w:b w:val="0"/>
          <w:bCs w:val="0"/>
          <w:color w:val="000000"/>
          <w:sz w:val="24"/>
          <w:szCs w:val="24"/>
          <w:highlight w:val="none"/>
          <w:lang w:eastAsia="zh-CN"/>
        </w:rPr>
        <w:t>根据</w:t>
      </w:r>
      <w:r>
        <w:rPr>
          <w:rFonts w:hint="eastAsia" w:ascii="宋体" w:hAnsi="宋体" w:eastAsia="宋体" w:cs="宋体"/>
          <w:b w:val="0"/>
          <w:bCs w:val="0"/>
          <w:color w:val="000000"/>
          <w:sz w:val="24"/>
          <w:szCs w:val="24"/>
          <w:highlight w:val="none"/>
        </w:rPr>
        <w:t>《自</w:t>
      </w:r>
      <w:r>
        <w:rPr>
          <w:rFonts w:hint="eastAsia" w:ascii="宋体" w:hAnsi="宋体" w:eastAsia="宋体" w:cs="宋体"/>
          <w:b w:val="0"/>
          <w:bCs w:val="0"/>
          <w:color w:val="auto"/>
          <w:sz w:val="24"/>
          <w:szCs w:val="24"/>
          <w:highlight w:val="none"/>
        </w:rPr>
        <w:t>然资源部办公厅关于加快编制地籍图的通知》（自然资办函〔2024〕1481号）</w:t>
      </w:r>
      <w:r>
        <w:rPr>
          <w:rFonts w:hint="eastAsia" w:ascii="宋体" w:hAnsi="宋体" w:eastAsia="宋体" w:cs="宋体"/>
          <w:b w:val="0"/>
          <w:bCs w:val="0"/>
          <w:color w:val="auto"/>
          <w:sz w:val="24"/>
          <w:szCs w:val="24"/>
          <w:highlight w:val="none"/>
          <w:lang w:eastAsia="zh-CN"/>
        </w:rPr>
        <w:t>和《关于加快推进农村房地一体宅基地确权登记颁证工作的通知》（杭规划资源函〔2023〕475号）</w:t>
      </w:r>
      <w:r>
        <w:rPr>
          <w:rFonts w:hint="eastAsia" w:ascii="宋体" w:hAnsi="宋体" w:eastAsia="宋体" w:cs="宋体"/>
          <w:b w:val="0"/>
          <w:bCs w:val="0"/>
          <w:color w:val="000000"/>
          <w:sz w:val="24"/>
          <w:szCs w:val="24"/>
          <w:highlight w:val="none"/>
          <w:lang w:eastAsia="zh-CN"/>
        </w:rPr>
        <w:t>等有关要求，</w:t>
      </w:r>
      <w:r>
        <w:rPr>
          <w:rFonts w:hint="eastAsia" w:ascii="宋体" w:hAnsi="宋体" w:eastAsia="宋体" w:cs="宋体"/>
          <w:b w:val="0"/>
          <w:bCs w:val="0"/>
          <w:kern w:val="2"/>
          <w:sz w:val="24"/>
          <w:szCs w:val="24"/>
          <w:highlight w:val="none"/>
          <w:lang w:val="en-US" w:eastAsia="zh-CN" w:bidi="ar-SA"/>
        </w:rPr>
        <w:t>为加快推进农村宅基地</w:t>
      </w:r>
      <w:r>
        <w:rPr>
          <w:rFonts w:hint="eastAsia" w:cs="宋体"/>
          <w:b w:val="0"/>
          <w:bCs w:val="0"/>
          <w:kern w:val="2"/>
          <w:sz w:val="24"/>
          <w:szCs w:val="24"/>
          <w:highlight w:val="none"/>
          <w:lang w:val="en-US" w:eastAsia="zh-CN" w:bidi="ar-SA"/>
        </w:rPr>
        <w:t>及</w:t>
      </w:r>
      <w:r>
        <w:rPr>
          <w:rFonts w:hint="eastAsia" w:ascii="宋体" w:hAnsi="宋体" w:eastAsia="宋体" w:cs="宋体"/>
          <w:b w:val="0"/>
          <w:bCs w:val="0"/>
          <w:kern w:val="2"/>
          <w:sz w:val="24"/>
          <w:szCs w:val="24"/>
          <w:highlight w:val="none"/>
          <w:lang w:val="en-US" w:eastAsia="zh-CN" w:bidi="ar-SA"/>
        </w:rPr>
        <w:t>集体建设用地地籍数据补充完善和地籍图编制工作，现需在临平区上一轮宅基地调查的基础上，再次对全区范围内的所有宅基地</w:t>
      </w:r>
      <w:r>
        <w:rPr>
          <w:rFonts w:hint="eastAsia" w:cs="宋体"/>
          <w:b w:val="0"/>
          <w:bCs w:val="0"/>
          <w:kern w:val="2"/>
          <w:sz w:val="24"/>
          <w:szCs w:val="24"/>
          <w:highlight w:val="none"/>
          <w:lang w:val="en-US" w:eastAsia="zh-CN" w:bidi="ar-SA"/>
        </w:rPr>
        <w:t>及</w:t>
      </w:r>
      <w:r>
        <w:rPr>
          <w:rFonts w:hint="eastAsia" w:ascii="宋体" w:hAnsi="宋体" w:eastAsia="宋体" w:cs="宋体"/>
          <w:b w:val="0"/>
          <w:bCs w:val="0"/>
          <w:kern w:val="2"/>
          <w:sz w:val="24"/>
          <w:szCs w:val="24"/>
          <w:highlight w:val="none"/>
          <w:lang w:val="en-US" w:eastAsia="zh-CN" w:bidi="ar-SA"/>
        </w:rPr>
        <w:t>集体建设用地进行一次全面的调查，为全市</w:t>
      </w:r>
      <w:r>
        <w:rPr>
          <w:rFonts w:hint="eastAsia" w:ascii="宋体" w:hAnsi="宋体" w:eastAsia="宋体" w:cs="宋体"/>
          <w:b w:val="0"/>
          <w:sz w:val="24"/>
          <w:szCs w:val="24"/>
          <w:highlight w:val="none"/>
        </w:rPr>
        <w:t>宅基地</w:t>
      </w:r>
      <w:r>
        <w:rPr>
          <w:rFonts w:hint="eastAsia" w:cs="宋体"/>
          <w:b w:val="0"/>
          <w:sz w:val="24"/>
          <w:szCs w:val="24"/>
          <w:highlight w:val="none"/>
          <w:lang w:eastAsia="zh-CN"/>
        </w:rPr>
        <w:t>及</w:t>
      </w:r>
      <w:r>
        <w:rPr>
          <w:rFonts w:hint="eastAsia" w:ascii="宋体" w:hAnsi="宋体" w:eastAsia="宋体" w:cs="宋体"/>
          <w:b w:val="0"/>
          <w:sz w:val="24"/>
          <w:szCs w:val="24"/>
          <w:highlight w:val="none"/>
        </w:rPr>
        <w:t>集体建设用地产权一张图管理</w:t>
      </w:r>
      <w:r>
        <w:rPr>
          <w:rFonts w:hint="eastAsia" w:ascii="宋体" w:hAnsi="宋体" w:eastAsia="宋体" w:cs="宋体"/>
          <w:b w:val="0"/>
          <w:bCs w:val="0"/>
          <w:color w:val="000000"/>
          <w:sz w:val="24"/>
          <w:szCs w:val="24"/>
          <w:highlight w:val="none"/>
        </w:rPr>
        <w:t>提供基础支撑。</w:t>
      </w:r>
    </w:p>
    <w:p w14:paraId="04FE3C91">
      <w:pPr>
        <w:pStyle w:val="2"/>
        <w:bidi w:val="0"/>
        <w:jc w:val="left"/>
        <w:rPr>
          <w:rFonts w:hint="eastAsia"/>
          <w:sz w:val="24"/>
          <w:szCs w:val="24"/>
          <w:highlight w:val="none"/>
          <w:lang w:val="en-US" w:eastAsia="zh-CN"/>
        </w:rPr>
      </w:pPr>
      <w:r>
        <w:rPr>
          <w:rFonts w:hint="eastAsia"/>
          <w:sz w:val="24"/>
          <w:szCs w:val="24"/>
          <w:highlight w:val="none"/>
          <w:lang w:val="en-US" w:eastAsia="zh-CN"/>
        </w:rPr>
        <w:t>二、项目建设目标</w:t>
      </w:r>
    </w:p>
    <w:p w14:paraId="6CE198DC">
      <w:pPr>
        <w:pStyle w:val="26"/>
        <w:keepNext w:val="0"/>
        <w:keepLines w:val="0"/>
        <w:pageBreakBefore w:val="0"/>
        <w:kinsoku/>
        <w:overflowPunct/>
        <w:topLinePunct w:val="0"/>
        <w:autoSpaceDE/>
        <w:autoSpaceDN/>
        <w:bidi w:val="0"/>
        <w:snapToGrid/>
        <w:spacing w:line="360" w:lineRule="auto"/>
        <w:ind w:left="0" w:leftChars="0" w:right="0" w:rightChars="0"/>
        <w:textAlignment w:val="auto"/>
        <w:outlineLvl w:val="9"/>
        <w:rPr>
          <w:rFonts w:hint="eastAsia" w:ascii="宋体" w:hAnsi="宋体" w:eastAsia="宋体" w:cs="宋体"/>
          <w:b w:val="0"/>
          <w:sz w:val="24"/>
          <w:szCs w:val="24"/>
          <w:highlight w:val="none"/>
          <w:lang w:eastAsia="zh-CN"/>
        </w:rPr>
      </w:pPr>
      <w:r>
        <w:rPr>
          <w:rFonts w:hint="eastAsia" w:ascii="宋体" w:hAnsi="宋体" w:eastAsia="宋体" w:cs="宋体"/>
          <w:b w:val="0"/>
          <w:kern w:val="2"/>
          <w:sz w:val="24"/>
          <w:szCs w:val="24"/>
          <w:highlight w:val="none"/>
          <w:lang w:val="en-US" w:eastAsia="zh-CN" w:bidi="ar-SA"/>
        </w:rPr>
        <w:t>以现有不动产登记、地籍调查成果为基础，结合高清影像和各类测绘资料，通过数据整理、内外业补充调查测绘等方式</w:t>
      </w:r>
      <w:r>
        <w:rPr>
          <w:rFonts w:hint="eastAsia" w:ascii="宋体" w:hAnsi="宋体" w:eastAsia="宋体" w:cs="宋体"/>
          <w:b w:val="0"/>
          <w:sz w:val="24"/>
          <w:szCs w:val="24"/>
          <w:highlight w:val="none"/>
        </w:rPr>
        <w:t>，形成覆盖临平区全域的农村宅基地</w:t>
      </w:r>
      <w:r>
        <w:rPr>
          <w:rFonts w:hint="eastAsia" w:cs="宋体"/>
          <w:b w:val="0"/>
          <w:sz w:val="24"/>
          <w:szCs w:val="24"/>
          <w:highlight w:val="none"/>
          <w:lang w:eastAsia="zh-CN"/>
        </w:rPr>
        <w:t>及</w:t>
      </w:r>
      <w:r>
        <w:rPr>
          <w:rFonts w:hint="eastAsia" w:ascii="宋体" w:hAnsi="宋体" w:eastAsia="宋体" w:cs="宋体"/>
          <w:b w:val="0"/>
          <w:sz w:val="24"/>
          <w:szCs w:val="24"/>
          <w:highlight w:val="none"/>
        </w:rPr>
        <w:t>集体建设用地地籍调查成果</w:t>
      </w:r>
      <w:r>
        <w:rPr>
          <w:rFonts w:hint="eastAsia" w:cs="宋体"/>
          <w:b w:val="0"/>
          <w:sz w:val="24"/>
          <w:szCs w:val="24"/>
          <w:highlight w:val="none"/>
          <w:lang w:eastAsia="zh-CN"/>
        </w:rPr>
        <w:t>，</w:t>
      </w:r>
      <w:r>
        <w:rPr>
          <w:rFonts w:hint="eastAsia" w:ascii="宋体" w:hAnsi="宋体" w:eastAsia="宋体" w:cs="宋体"/>
          <w:b w:val="0"/>
          <w:sz w:val="24"/>
          <w:szCs w:val="24"/>
          <w:highlight w:val="none"/>
        </w:rPr>
        <w:t>并编制地籍图</w:t>
      </w:r>
      <w:r>
        <w:rPr>
          <w:rFonts w:hint="eastAsia" w:cs="宋体"/>
          <w:b w:val="0"/>
          <w:sz w:val="24"/>
          <w:szCs w:val="24"/>
          <w:highlight w:val="none"/>
          <w:lang w:eastAsia="zh-CN"/>
        </w:rPr>
        <w:t>。</w:t>
      </w:r>
      <w:r>
        <w:rPr>
          <w:rFonts w:hint="eastAsia" w:ascii="宋体" w:hAnsi="宋体" w:eastAsia="宋体" w:cs="宋体"/>
          <w:b w:val="0"/>
          <w:sz w:val="24"/>
          <w:szCs w:val="24"/>
          <w:highlight w:val="none"/>
        </w:rPr>
        <w:t>相关成果按时汇交到部省市，实现</w:t>
      </w:r>
      <w:r>
        <w:rPr>
          <w:rFonts w:hint="eastAsia" w:cs="宋体"/>
          <w:b w:val="0"/>
          <w:sz w:val="24"/>
          <w:szCs w:val="24"/>
          <w:highlight w:val="none"/>
          <w:lang w:eastAsia="zh-CN"/>
        </w:rPr>
        <w:t>全市</w:t>
      </w:r>
      <w:r>
        <w:rPr>
          <w:rFonts w:hint="eastAsia" w:ascii="宋体" w:hAnsi="宋体" w:eastAsia="宋体" w:cs="宋体"/>
          <w:b w:val="0"/>
          <w:sz w:val="24"/>
          <w:szCs w:val="24"/>
          <w:highlight w:val="none"/>
        </w:rPr>
        <w:t>宅基地</w:t>
      </w:r>
      <w:r>
        <w:rPr>
          <w:rFonts w:hint="eastAsia" w:cs="宋体"/>
          <w:b w:val="0"/>
          <w:sz w:val="24"/>
          <w:szCs w:val="24"/>
          <w:highlight w:val="none"/>
          <w:lang w:eastAsia="zh-CN"/>
        </w:rPr>
        <w:t>及</w:t>
      </w:r>
      <w:r>
        <w:rPr>
          <w:rFonts w:hint="eastAsia" w:ascii="宋体" w:hAnsi="宋体" w:eastAsia="宋体" w:cs="宋体"/>
          <w:b w:val="0"/>
          <w:sz w:val="24"/>
          <w:szCs w:val="24"/>
          <w:highlight w:val="none"/>
        </w:rPr>
        <w:t>集体建设用地产权一张图管理，夯实农业农村产权底板。</w:t>
      </w:r>
    </w:p>
    <w:p w14:paraId="06BB58AA">
      <w:pPr>
        <w:pStyle w:val="2"/>
        <w:bidi w:val="0"/>
        <w:jc w:val="left"/>
        <w:rPr>
          <w:rFonts w:hint="eastAsia"/>
          <w:sz w:val="24"/>
          <w:szCs w:val="24"/>
          <w:highlight w:val="none"/>
          <w:lang w:val="en-US" w:eastAsia="zh-CN"/>
        </w:rPr>
      </w:pPr>
      <w:r>
        <w:rPr>
          <w:rFonts w:hint="eastAsia"/>
          <w:sz w:val="24"/>
          <w:szCs w:val="24"/>
          <w:highlight w:val="none"/>
          <w:lang w:val="en-US" w:eastAsia="zh-CN"/>
        </w:rPr>
        <w:t>三、采购工作内容</w:t>
      </w:r>
    </w:p>
    <w:p w14:paraId="3C609BB5">
      <w:pPr>
        <w:keepNext w:val="0"/>
        <w:keepLines w:val="0"/>
        <w:pageBreakBefore w:val="0"/>
        <w:numPr>
          <w:ilvl w:val="0"/>
          <w:numId w:val="0"/>
        </w:numPr>
        <w:kinsoku/>
        <w:overflowPunct/>
        <w:topLinePunct w:val="0"/>
        <w:autoSpaceDE/>
        <w:autoSpaceDN/>
        <w:bidi w:val="0"/>
        <w:snapToGrid/>
        <w:spacing w:line="360" w:lineRule="auto"/>
        <w:ind w:left="0" w:leftChars="0" w:right="0" w:rightChars="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地籍数据补充调查</w:t>
      </w:r>
    </w:p>
    <w:p w14:paraId="333C8DD6">
      <w:pPr>
        <w:keepNext w:val="0"/>
        <w:keepLines w:val="0"/>
        <w:pageBreakBefore w:val="0"/>
        <w:kinsoku/>
        <w:overflowPunct/>
        <w:topLinePunct w:val="0"/>
        <w:autoSpaceDE/>
        <w:autoSpaceDN/>
        <w:bidi w:val="0"/>
        <w:snapToGrid/>
        <w:spacing w:line="360" w:lineRule="auto"/>
        <w:ind w:left="0" w:leftChars="0" w:right="0" w:rightChars="0"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宅基地。</w:t>
      </w:r>
      <w:r>
        <w:rPr>
          <w:rFonts w:hint="eastAsia" w:ascii="宋体" w:hAnsi="宋体" w:eastAsia="宋体" w:cs="宋体"/>
          <w:color w:val="auto"/>
          <w:sz w:val="24"/>
          <w:szCs w:val="24"/>
          <w:highlight w:val="none"/>
        </w:rPr>
        <w:t>摸清全区宅基地底数、分布、权属等情况，对已有</w:t>
      </w:r>
      <w:r>
        <w:rPr>
          <w:rFonts w:hint="eastAsia" w:ascii="宋体" w:hAnsi="宋体" w:eastAsia="宋体" w:cs="宋体"/>
          <w:color w:val="auto"/>
          <w:sz w:val="24"/>
          <w:szCs w:val="24"/>
          <w:highlight w:val="none"/>
          <w:lang w:eastAsia="zh-CN"/>
        </w:rPr>
        <w:t>的登记</w:t>
      </w:r>
      <w:r>
        <w:rPr>
          <w:rFonts w:hint="eastAsia" w:ascii="宋体" w:hAnsi="宋体" w:eastAsia="宋体" w:cs="宋体"/>
          <w:color w:val="auto"/>
          <w:sz w:val="24"/>
          <w:szCs w:val="24"/>
          <w:highlight w:val="none"/>
        </w:rPr>
        <w:t>数据进行规范化整理，补充原登记</w:t>
      </w:r>
      <w:r>
        <w:rPr>
          <w:rFonts w:hint="eastAsia" w:ascii="宋体" w:hAnsi="宋体" w:eastAsia="宋体" w:cs="宋体"/>
          <w:color w:val="auto"/>
          <w:sz w:val="24"/>
          <w:szCs w:val="24"/>
          <w:highlight w:val="none"/>
          <w:lang w:eastAsia="zh-CN"/>
        </w:rPr>
        <w:t>中</w:t>
      </w:r>
      <w:r>
        <w:rPr>
          <w:rFonts w:hint="eastAsia" w:ascii="宋体" w:hAnsi="宋体" w:eastAsia="宋体" w:cs="宋体"/>
          <w:color w:val="auto"/>
          <w:sz w:val="24"/>
          <w:szCs w:val="24"/>
          <w:highlight w:val="none"/>
        </w:rPr>
        <w:t>缺失</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信息</w:t>
      </w:r>
      <w:r>
        <w:rPr>
          <w:rFonts w:hint="eastAsia" w:ascii="宋体" w:hAnsi="宋体" w:eastAsia="宋体" w:cs="宋体"/>
          <w:color w:val="auto"/>
          <w:sz w:val="24"/>
          <w:szCs w:val="24"/>
          <w:highlight w:val="none"/>
          <w:lang w:eastAsia="zh-CN"/>
        </w:rPr>
        <w:t>，宗地已发生变化的重新测绘</w:t>
      </w:r>
      <w:r>
        <w:rPr>
          <w:rFonts w:hint="eastAsia" w:ascii="宋体" w:hAnsi="宋体" w:eastAsia="宋体" w:cs="宋体"/>
          <w:color w:val="auto"/>
          <w:sz w:val="24"/>
          <w:szCs w:val="24"/>
          <w:highlight w:val="none"/>
        </w:rPr>
        <w:t>；对未调查</w:t>
      </w:r>
      <w:r>
        <w:rPr>
          <w:rFonts w:hint="eastAsia" w:ascii="宋体" w:hAnsi="宋体" w:eastAsia="宋体" w:cs="宋体"/>
          <w:color w:val="auto"/>
          <w:sz w:val="24"/>
          <w:szCs w:val="24"/>
          <w:highlight w:val="none"/>
          <w:lang w:eastAsia="zh-CN"/>
        </w:rPr>
        <w:t>的宅基地的进行补充调查，符合登记条件的予以实测，不符合登记条件的</w:t>
      </w:r>
      <w:r>
        <w:rPr>
          <w:rFonts w:hint="eastAsia" w:ascii="宋体" w:hAnsi="宋体" w:eastAsia="宋体" w:cs="宋体"/>
          <w:color w:val="auto"/>
          <w:sz w:val="24"/>
          <w:szCs w:val="24"/>
          <w:highlight w:val="none"/>
        </w:rPr>
        <w:t>通过影像勾绘完善地籍数据库；对未</w:t>
      </w:r>
      <w:r>
        <w:rPr>
          <w:rFonts w:hint="eastAsia" w:ascii="宋体" w:hAnsi="宋体" w:eastAsia="宋体" w:cs="宋体"/>
          <w:color w:val="auto"/>
          <w:sz w:val="24"/>
          <w:szCs w:val="24"/>
          <w:highlight w:val="none"/>
          <w:lang w:eastAsia="zh-CN"/>
        </w:rPr>
        <w:t>能核</w:t>
      </w:r>
      <w:r>
        <w:rPr>
          <w:rFonts w:hint="eastAsia" w:ascii="宋体" w:hAnsi="宋体" w:eastAsia="宋体" w:cs="宋体"/>
          <w:color w:val="auto"/>
          <w:sz w:val="24"/>
          <w:szCs w:val="24"/>
          <w:highlight w:val="none"/>
        </w:rPr>
        <w:t>发房地一体</w:t>
      </w:r>
      <w:r>
        <w:rPr>
          <w:rFonts w:hint="eastAsia" w:ascii="宋体" w:hAnsi="宋体" w:eastAsia="宋体" w:cs="宋体"/>
          <w:color w:val="auto"/>
          <w:sz w:val="24"/>
          <w:szCs w:val="24"/>
          <w:highlight w:val="none"/>
          <w:lang w:eastAsia="zh-CN"/>
        </w:rPr>
        <w:t>证的</w:t>
      </w:r>
      <w:r>
        <w:rPr>
          <w:rFonts w:hint="eastAsia" w:ascii="宋体" w:hAnsi="宋体" w:eastAsia="宋体" w:cs="宋体"/>
          <w:color w:val="auto"/>
          <w:sz w:val="24"/>
          <w:szCs w:val="24"/>
          <w:highlight w:val="none"/>
        </w:rPr>
        <w:t>宅基地进行原因调查。</w:t>
      </w:r>
    </w:p>
    <w:p w14:paraId="08C9F44C">
      <w:pPr>
        <w:keepNext w:val="0"/>
        <w:keepLines w:val="0"/>
        <w:pageBreakBefore w:val="0"/>
        <w:widowControl/>
        <w:suppressLineNumbers w:val="0"/>
        <w:kinsoku/>
        <w:overflowPunct/>
        <w:topLinePunct w:val="0"/>
        <w:autoSpaceDE/>
        <w:autoSpaceDN/>
        <w:bidi w:val="0"/>
        <w:snapToGrid/>
        <w:spacing w:line="360" w:lineRule="auto"/>
        <w:ind w:left="0" w:leftChars="0" w:right="0" w:rightChars="0" w:firstLine="482"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集体建设用地。</w:t>
      </w:r>
      <w:r>
        <w:rPr>
          <w:rFonts w:hint="eastAsia" w:ascii="宋体" w:hAnsi="宋体" w:eastAsia="宋体" w:cs="宋体"/>
          <w:b w:val="0"/>
          <w:bCs w:val="0"/>
          <w:color w:val="auto"/>
          <w:sz w:val="24"/>
          <w:szCs w:val="24"/>
          <w:highlight w:val="none"/>
          <w:lang w:eastAsia="zh-CN"/>
        </w:rPr>
        <w:t>本项目的集体建设用地指的是宅基地之外的由镇（街道）</w:t>
      </w:r>
      <w:r>
        <w:rPr>
          <w:rFonts w:hint="eastAsia" w:ascii="宋体" w:hAnsi="宋体" w:eastAsia="宋体" w:cs="宋体"/>
          <w:b w:val="0"/>
          <w:bCs w:val="0"/>
          <w:color w:val="0000FF"/>
          <w:sz w:val="24"/>
          <w:szCs w:val="24"/>
          <w:highlight w:val="none"/>
          <w:lang w:eastAsia="zh-CN"/>
        </w:rPr>
        <w:t>、</w:t>
      </w:r>
      <w:r>
        <w:rPr>
          <w:rFonts w:hint="eastAsia" w:ascii="宋体" w:hAnsi="宋体" w:eastAsia="宋体" w:cs="宋体"/>
          <w:b w:val="0"/>
          <w:bCs w:val="0"/>
          <w:i w:val="0"/>
          <w:iCs w:val="0"/>
          <w:caps w:val="0"/>
          <w:color w:val="000000"/>
          <w:spacing w:val="0"/>
          <w:kern w:val="0"/>
          <w:sz w:val="24"/>
          <w:szCs w:val="24"/>
          <w:highlight w:val="none"/>
          <w:shd w:val="clear" w:color="auto" w:fill="FFFFFF"/>
          <w:lang w:val="en-US" w:eastAsia="zh-CN" w:bidi="ar"/>
        </w:rPr>
        <w:t>村集体经济组织和符合集体使用条件的企业法人进行各项非农业建设所使用的土地。本次工作需要</w:t>
      </w:r>
      <w:r>
        <w:rPr>
          <w:rFonts w:hint="eastAsia" w:ascii="宋体" w:hAnsi="宋体" w:eastAsia="宋体" w:cs="宋体"/>
          <w:color w:val="auto"/>
          <w:sz w:val="24"/>
          <w:szCs w:val="24"/>
          <w:highlight w:val="none"/>
        </w:rPr>
        <w:t>摸清全区已登记</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集体建设用地底数情况，完善已登记宗地缺失的矢量图形及证件号等信息，做好图属关联</w:t>
      </w:r>
      <w:r>
        <w:rPr>
          <w:rFonts w:hint="eastAsia" w:ascii="宋体" w:hAnsi="宋体" w:eastAsia="宋体" w:cs="宋体"/>
          <w:color w:val="auto"/>
          <w:sz w:val="24"/>
          <w:szCs w:val="24"/>
          <w:highlight w:val="none"/>
          <w:lang w:eastAsia="zh-CN"/>
        </w:rPr>
        <w:t>；对未登记的集体建设用地结合三调现状及</w:t>
      </w:r>
      <w:r>
        <w:rPr>
          <w:rFonts w:hint="eastAsia" w:ascii="宋体" w:hAnsi="宋体" w:eastAsia="宋体" w:cs="宋体"/>
          <w:b w:val="0"/>
          <w:sz w:val="24"/>
          <w:szCs w:val="24"/>
          <w:highlight w:val="none"/>
        </w:rPr>
        <w:t>内外业补充调查测绘</w:t>
      </w:r>
      <w:r>
        <w:rPr>
          <w:rFonts w:hint="eastAsia" w:ascii="宋体" w:hAnsi="宋体" w:eastAsia="宋体" w:cs="宋体"/>
          <w:b w:val="0"/>
          <w:sz w:val="24"/>
          <w:szCs w:val="24"/>
          <w:highlight w:val="none"/>
          <w:lang w:eastAsia="zh-CN"/>
        </w:rPr>
        <w:t>完成</w:t>
      </w:r>
      <w:r>
        <w:rPr>
          <w:rFonts w:hint="eastAsia" w:ascii="宋体" w:hAnsi="宋体" w:eastAsia="宋体" w:cs="宋体"/>
          <w:color w:val="auto"/>
          <w:sz w:val="24"/>
          <w:szCs w:val="24"/>
          <w:highlight w:val="none"/>
        </w:rPr>
        <w:t>地籍数据库</w:t>
      </w:r>
      <w:r>
        <w:rPr>
          <w:rFonts w:hint="eastAsia" w:ascii="宋体" w:hAnsi="宋体" w:eastAsia="宋体" w:cs="宋体"/>
          <w:color w:val="auto"/>
          <w:sz w:val="24"/>
          <w:szCs w:val="24"/>
          <w:highlight w:val="none"/>
          <w:lang w:eastAsia="zh-CN"/>
        </w:rPr>
        <w:t>。</w:t>
      </w:r>
    </w:p>
    <w:p w14:paraId="7F40BC57">
      <w:pPr>
        <w:keepNext w:val="0"/>
        <w:keepLines w:val="0"/>
        <w:pageBreakBefore w:val="0"/>
        <w:kinsoku/>
        <w:overflowPunct/>
        <w:topLinePunct w:val="0"/>
        <w:autoSpaceDE/>
        <w:autoSpaceDN/>
        <w:bidi w:val="0"/>
        <w:snapToGrid/>
        <w:spacing w:line="360" w:lineRule="auto"/>
        <w:ind w:left="0" w:leftChars="0" w:right="0" w:rightChars="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成果整理、建库与入库</w:t>
      </w:r>
    </w:p>
    <w:p w14:paraId="5A3F367A">
      <w:pPr>
        <w:keepNext w:val="0"/>
        <w:keepLines w:val="0"/>
        <w:pageBreakBefore w:val="0"/>
        <w:kinsoku/>
        <w:wordWrap/>
        <w:overflowPunct/>
        <w:topLinePunct w:val="0"/>
        <w:autoSpaceDE/>
        <w:autoSpaceDN/>
        <w:bidi w:val="0"/>
        <w:snapToGrid/>
        <w:spacing w:line="360" w:lineRule="auto"/>
        <w:ind w:left="0" w:leftChars="0"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根据摸排的成果区分已调查已登记有矢量图形、已调查未登记、已调查已登记补充矢量图形、未调查区域补充调查矢量图形进行分类整理完善，最终整合形成一个图层完整、属性规范、</w:t>
      </w:r>
      <w:r>
        <w:rPr>
          <w:rFonts w:hint="eastAsia" w:ascii="宋体" w:hAnsi="宋体" w:eastAsia="宋体" w:cs="宋体"/>
          <w:color w:val="auto"/>
          <w:sz w:val="24"/>
          <w:szCs w:val="24"/>
          <w:highlight w:val="none"/>
          <w:lang w:eastAsia="zh-CN"/>
        </w:rPr>
        <w:t>数据准确</w:t>
      </w:r>
      <w:r>
        <w:rPr>
          <w:rFonts w:hint="eastAsia" w:ascii="宋体" w:hAnsi="宋体" w:eastAsia="宋体" w:cs="宋体"/>
          <w:color w:val="auto"/>
          <w:sz w:val="24"/>
          <w:szCs w:val="24"/>
          <w:highlight w:val="none"/>
        </w:rPr>
        <w:t>的数据库，将成果录入到杭州市地籍一张图数据库中；同时，按照不动产登记数据库的要求，对调查成果的格式、坐标系、属性字段、图属关系进行完整性检查，满足条件的，进行格式转换，转换后的成果录入到不动产登记数据库中。</w:t>
      </w:r>
    </w:p>
    <w:p w14:paraId="79E0ABEC">
      <w:pPr>
        <w:keepNext w:val="0"/>
        <w:keepLines w:val="0"/>
        <w:pageBreakBefore w:val="0"/>
        <w:kinsoku/>
        <w:wordWrap/>
        <w:overflowPunct/>
        <w:topLinePunct w:val="0"/>
        <w:autoSpaceDE/>
        <w:autoSpaceDN/>
        <w:bidi w:val="0"/>
        <w:snapToGrid/>
        <w:spacing w:line="360" w:lineRule="auto"/>
        <w:ind w:left="0" w:leftChars="0" w:right="0" w:rightChars="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成果质检及汇交</w:t>
      </w:r>
    </w:p>
    <w:p w14:paraId="0C7B3E5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成果按照部省汇交要求进行整理，并采用质检软件及人工抽查相结合的方式，重点检查成果的完整性、准确性、规范性和一致性。配合省、市部门将数据离线汇交至省厅。对省、市、</w:t>
      </w:r>
      <w:r>
        <w:rPr>
          <w:rFonts w:hint="eastAsia" w:ascii="宋体" w:hAnsi="宋体" w:eastAsia="宋体" w:cs="宋体"/>
          <w:color w:val="auto"/>
          <w:sz w:val="24"/>
          <w:szCs w:val="24"/>
          <w:highlight w:val="none"/>
          <w:lang w:eastAsia="zh-CN"/>
        </w:rPr>
        <w:t>区</w:t>
      </w:r>
      <w:r>
        <w:rPr>
          <w:rFonts w:hint="eastAsia" w:ascii="宋体" w:hAnsi="宋体" w:eastAsia="宋体" w:cs="宋体"/>
          <w:color w:val="auto"/>
          <w:sz w:val="24"/>
          <w:szCs w:val="24"/>
          <w:highlight w:val="none"/>
        </w:rPr>
        <w:t>检查发现的问题，及时按要求完成整改。</w:t>
      </w:r>
    </w:p>
    <w:p w14:paraId="4BBD0AC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编制地籍图</w:t>
      </w:r>
    </w:p>
    <w:p w14:paraId="3F46D493">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根据2024年自然资源部《地籍图编制技术规范（试行）》</w:t>
      </w:r>
      <w:r>
        <w:rPr>
          <w:rFonts w:hint="eastAsia" w:ascii="宋体" w:hAnsi="宋体" w:eastAsia="宋体" w:cs="宋体"/>
          <w:b w:val="0"/>
          <w:bCs w:val="0"/>
          <w:color w:val="auto"/>
          <w:sz w:val="24"/>
          <w:szCs w:val="24"/>
          <w:highlight w:val="none"/>
          <w:lang w:eastAsia="zh-CN"/>
        </w:rPr>
        <w:t>要求</w:t>
      </w:r>
      <w:r>
        <w:rPr>
          <w:rFonts w:hint="eastAsia" w:ascii="宋体" w:hAnsi="宋体" w:eastAsia="宋体" w:cs="宋体"/>
          <w:b w:val="0"/>
          <w:bCs w:val="0"/>
          <w:color w:val="auto"/>
          <w:sz w:val="24"/>
          <w:szCs w:val="24"/>
          <w:highlight w:val="none"/>
        </w:rPr>
        <w:t>编制农村宅基地和集体建设用地地籍图。农村宅基地和集体建设用地的地籍图表示方法采用1：500地籍图的形式，地籍图内容包含地籍区界线、地籍子区界线、界址点、已登记宗地界址线、已登记宗地界址线、高程点、地形要素及相关注记等。</w:t>
      </w:r>
    </w:p>
    <w:p w14:paraId="3D6FE296">
      <w:pPr>
        <w:pageBreakBefore w:val="0"/>
        <w:numPr>
          <w:ilvl w:val="0"/>
          <w:numId w:val="0"/>
        </w:numPr>
        <w:kinsoku/>
        <w:wordWrap/>
        <w:overflowPunct/>
        <w:topLinePunct w:val="0"/>
        <w:autoSpaceDE/>
        <w:autoSpaceDN/>
        <w:bidi w:val="0"/>
        <w:snapToGrid/>
        <w:spacing w:line="360" w:lineRule="auto"/>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四、工作依据</w:t>
      </w:r>
    </w:p>
    <w:p w14:paraId="5B18BA9F">
      <w:pPr>
        <w:pageBreakBefore w:val="0"/>
        <w:kinsoku/>
        <w:wordWrap/>
        <w:overflowPunct/>
        <w:topLinePunct w:val="0"/>
        <w:autoSpaceDE/>
        <w:autoSpaceDN/>
        <w:bidi w:val="0"/>
        <w:snapToGrid/>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法规和政策文件</w:t>
      </w:r>
    </w:p>
    <w:p w14:paraId="3B7F7BCB">
      <w:pPr>
        <w:pageBreakBefore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（1）《不动产登记暂行条例》（国务院令第656号）；</w:t>
      </w:r>
    </w:p>
    <w:p w14:paraId="27583975">
      <w:pPr>
        <w:pageBreakBefore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（2）《土地管理法实施条例》（国务院令第743号）；</w:t>
      </w:r>
    </w:p>
    <w:p w14:paraId="31658DC3">
      <w:pPr>
        <w:pageBreakBefore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（3）《土地权属争议调查处理办法》（国土资源部令第17号）；</w:t>
      </w:r>
    </w:p>
    <w:p w14:paraId="639B62DA">
      <w:pPr>
        <w:pageBreakBefore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（4）《不动产登记暂行条例实施细则》（国土资源部令第63号）；</w:t>
      </w:r>
    </w:p>
    <w:p w14:paraId="6FAC24C0">
      <w:pPr>
        <w:pageBreakBefore w:val="0"/>
        <w:kinsoku/>
        <w:wordWrap/>
        <w:overflowPunct/>
        <w:topLinePunct w:val="0"/>
        <w:autoSpaceDE/>
        <w:autoSpaceDN/>
        <w:bidi w:val="0"/>
        <w:snapToGrid/>
        <w:spacing w:line="360" w:lineRule="auto"/>
        <w:ind w:firstLine="480"/>
        <w:jc w:val="lef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）《国土资源部 中央农村工作领导小组办公室 财政部 农业部关于农村集体土地确权登记发证的若干意见》（国土资发〔2011〕178号）</w:t>
      </w:r>
      <w:r>
        <w:rPr>
          <w:rFonts w:hint="eastAsia" w:ascii="宋体" w:hAnsi="宋体" w:eastAsia="宋体" w:cs="宋体"/>
          <w:b w:val="0"/>
          <w:bCs w:val="0"/>
          <w:sz w:val="24"/>
          <w:szCs w:val="24"/>
          <w:highlight w:val="none"/>
          <w:lang w:eastAsia="zh-CN"/>
        </w:rPr>
        <w:t>；</w:t>
      </w:r>
    </w:p>
    <w:p w14:paraId="01300BDF">
      <w:pPr>
        <w:pageBreakBefore w:val="0"/>
        <w:kinsoku/>
        <w:wordWrap/>
        <w:overflowPunct/>
        <w:topLinePunct w:val="0"/>
        <w:autoSpaceDE/>
        <w:autoSpaceDN/>
        <w:bidi w:val="0"/>
        <w:snapToGrid/>
        <w:spacing w:line="360" w:lineRule="auto"/>
        <w:ind w:firstLine="480"/>
        <w:jc w:val="lef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lang w:eastAsia="zh-CN"/>
        </w:rPr>
        <w:t>）《自然资源部关于进一步做好地籍调查工作的通知》(自然资发〔2023〕195号)；</w:t>
      </w:r>
    </w:p>
    <w:p w14:paraId="405BA0D6">
      <w:pPr>
        <w:pageBreakBefore w:val="0"/>
        <w:numPr>
          <w:ilvl w:val="0"/>
          <w:numId w:val="0"/>
        </w:numPr>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lang w:val="en-US" w:eastAsia="zh-CN"/>
        </w:rPr>
        <w:t>7</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rPr>
        <w:t>《自</w:t>
      </w:r>
      <w:r>
        <w:rPr>
          <w:rFonts w:hint="eastAsia" w:ascii="宋体" w:hAnsi="宋体" w:eastAsia="宋体" w:cs="宋体"/>
          <w:b w:val="0"/>
          <w:bCs w:val="0"/>
          <w:color w:val="auto"/>
          <w:sz w:val="24"/>
          <w:szCs w:val="24"/>
          <w:highlight w:val="none"/>
        </w:rPr>
        <w:t>然资源部办公厅关于加快编制地籍图的通知》（自然资办函〔2024〕1481号）</w:t>
      </w:r>
      <w:r>
        <w:rPr>
          <w:rFonts w:hint="eastAsia" w:ascii="宋体" w:hAnsi="宋体" w:eastAsia="宋体" w:cs="宋体"/>
          <w:b w:val="0"/>
          <w:bCs w:val="0"/>
          <w:color w:val="auto"/>
          <w:sz w:val="24"/>
          <w:szCs w:val="24"/>
          <w:highlight w:val="none"/>
          <w:lang w:eastAsia="zh-CN"/>
        </w:rPr>
        <w:t>；</w:t>
      </w:r>
    </w:p>
    <w:p w14:paraId="0EC2A131">
      <w:pPr>
        <w:pStyle w:val="2"/>
        <w:pageBreakBefore w:val="0"/>
        <w:numPr>
          <w:ilvl w:val="0"/>
          <w:numId w:val="0"/>
        </w:numPr>
        <w:kinsoku/>
        <w:wordWrap/>
        <w:overflowPunct/>
        <w:topLinePunct w:val="0"/>
        <w:autoSpaceDE/>
        <w:autoSpaceDN/>
        <w:bidi w:val="0"/>
        <w:snapToGrid/>
        <w:spacing w:line="360" w:lineRule="auto"/>
        <w:ind w:leftChars="0" w:firstLine="480" w:firstLineChars="200"/>
        <w:jc w:val="both"/>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8</w:t>
      </w:r>
      <w:r>
        <w:rPr>
          <w:rFonts w:hint="eastAsia" w:ascii="宋体" w:hAnsi="宋体" w:eastAsia="宋体" w:cs="宋体"/>
          <w:b w:val="0"/>
          <w:bCs w:val="0"/>
          <w:sz w:val="24"/>
          <w:szCs w:val="24"/>
          <w:highlight w:val="none"/>
          <w:lang w:eastAsia="zh-CN"/>
        </w:rPr>
        <w:t>）《关于加快地籍成果入库汇交工作的函》(自然资登记函（2025）32号)</w:t>
      </w:r>
    </w:p>
    <w:p w14:paraId="3680B69C">
      <w:pPr>
        <w:pageBreakBefore w:val="0"/>
        <w:kinsoku/>
        <w:wordWrap/>
        <w:overflowPunct/>
        <w:topLinePunct w:val="0"/>
        <w:autoSpaceDE/>
        <w:autoSpaceDN/>
        <w:bidi w:val="0"/>
        <w:snapToGrid/>
        <w:spacing w:line="360" w:lineRule="auto"/>
        <w:ind w:firstLine="48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9</w:t>
      </w:r>
      <w:r>
        <w:rPr>
          <w:rFonts w:hint="eastAsia" w:ascii="宋体" w:hAnsi="宋体" w:eastAsia="宋体" w:cs="宋体"/>
          <w:b w:val="0"/>
          <w:bCs w:val="0"/>
          <w:sz w:val="24"/>
          <w:szCs w:val="24"/>
          <w:highlight w:val="none"/>
          <w:lang w:eastAsia="zh-CN"/>
        </w:rPr>
        <w:t>）《浙江省自然资源厅关于进一步做好地籍调查工作的实施意见》（浙自然资函</w:t>
      </w:r>
      <w:r>
        <w:rPr>
          <w:rFonts w:hint="eastAsia" w:ascii="宋体" w:hAnsi="宋体" w:eastAsia="宋体" w:cs="宋体"/>
          <w:b w:val="0"/>
          <w:bCs w:val="0"/>
          <w:color w:val="auto"/>
          <w:sz w:val="24"/>
          <w:szCs w:val="24"/>
          <w:highlight w:val="none"/>
        </w:rPr>
        <w:t>〔2024〕</w:t>
      </w:r>
      <w:r>
        <w:rPr>
          <w:rFonts w:hint="eastAsia" w:ascii="宋体" w:hAnsi="宋体" w:eastAsia="宋体" w:cs="宋体"/>
          <w:b w:val="0"/>
          <w:bCs w:val="0"/>
          <w:color w:val="auto"/>
          <w:sz w:val="24"/>
          <w:szCs w:val="24"/>
          <w:highlight w:val="none"/>
          <w:lang w:val="en-US" w:eastAsia="zh-CN"/>
        </w:rPr>
        <w:t>55号</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 xml:space="preserve">  </w:t>
      </w:r>
    </w:p>
    <w:p w14:paraId="34978211">
      <w:pPr>
        <w:pStyle w:val="62"/>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right="0"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10</w:t>
      </w:r>
      <w:r>
        <w:rPr>
          <w:rFonts w:hint="eastAsia" w:ascii="宋体" w:hAnsi="宋体" w:eastAsia="宋体" w:cs="宋体"/>
          <w:b w:val="0"/>
          <w:bCs w:val="0"/>
          <w:sz w:val="24"/>
          <w:szCs w:val="24"/>
          <w:highlight w:val="none"/>
          <w:lang w:eastAsia="zh-CN"/>
        </w:rPr>
        <w:t>）《浙江省自然资源厅关于加快地籍成果入库汇交的通知》（浙自然厅</w:t>
      </w:r>
      <w:r>
        <w:rPr>
          <w:rFonts w:hint="eastAsia" w:ascii="宋体" w:hAnsi="宋体" w:eastAsia="宋体" w:cs="宋体"/>
          <w:b w:val="0"/>
          <w:bCs w:val="0"/>
          <w:sz w:val="24"/>
          <w:szCs w:val="24"/>
          <w:highlight w:val="none"/>
        </w:rPr>
        <w:t>〔2025〕403号</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eastAsia="zh-CN"/>
        </w:rPr>
        <w:t>；</w:t>
      </w:r>
    </w:p>
    <w:p w14:paraId="43D90563">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left"/>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sz w:val="24"/>
          <w:szCs w:val="24"/>
          <w:highlight w:val="none"/>
        </w:rPr>
        <w:t xml:space="preserve">    （</w:t>
      </w:r>
      <w:r>
        <w:rPr>
          <w:rFonts w:hint="eastAsia" w:ascii="宋体" w:hAnsi="宋体" w:eastAsia="宋体" w:cs="宋体"/>
          <w:b w:val="0"/>
          <w:bCs w:val="0"/>
          <w:sz w:val="24"/>
          <w:szCs w:val="24"/>
          <w:highlight w:val="none"/>
          <w:lang w:val="en-US" w:eastAsia="zh-CN"/>
        </w:rPr>
        <w:t>11</w:t>
      </w:r>
      <w:r>
        <w:rPr>
          <w:rFonts w:hint="eastAsia" w:ascii="宋体" w:hAnsi="宋体" w:eastAsia="宋体" w:cs="宋体"/>
          <w:b w:val="0"/>
          <w:bCs w:val="0"/>
          <w:sz w:val="24"/>
          <w:szCs w:val="24"/>
          <w:highlight w:val="none"/>
        </w:rPr>
        <w:t>）</w:t>
      </w:r>
      <w:r>
        <w:rPr>
          <w:rFonts w:hint="eastAsia" w:ascii="宋体" w:hAnsi="宋体" w:eastAsia="宋体" w:cs="宋体"/>
          <w:b w:val="0"/>
          <w:bCs w:val="0"/>
          <w:color w:val="auto"/>
          <w:sz w:val="24"/>
          <w:szCs w:val="24"/>
          <w:highlight w:val="none"/>
          <w:lang w:eastAsia="zh-CN"/>
        </w:rPr>
        <w:t>《关于加快推进农村房地一体宅基地确权登记颁证工作的通知》（杭规划资源函〔2023〕475号）；</w:t>
      </w:r>
    </w:p>
    <w:p w14:paraId="73CB05DE">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《杭州市临平区农村宅基地及住房确权登记发证工作实施意见》（临平政办〔2022〕74号）</w:t>
      </w:r>
      <w:r>
        <w:rPr>
          <w:rFonts w:hint="eastAsia" w:ascii="宋体" w:hAnsi="宋体" w:eastAsia="宋体" w:cs="宋体"/>
          <w:sz w:val="24"/>
          <w:szCs w:val="24"/>
          <w:highlight w:val="none"/>
          <w:lang w:eastAsia="zh-CN"/>
        </w:rPr>
        <w:t>；</w:t>
      </w:r>
    </w:p>
    <w:p w14:paraId="1E934537">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highlight w:val="none"/>
        </w:rPr>
      </w:pPr>
      <w:r>
        <w:rPr>
          <w:rFonts w:hint="eastAsia" w:ascii="宋体" w:hAnsi="宋体" w:eastAsia="宋体" w:cs="宋体"/>
          <w:bCs/>
          <w:snapToGrid w:val="0"/>
          <w:spacing w:val="0"/>
          <w:kern w:val="0"/>
          <w:sz w:val="24"/>
          <w:szCs w:val="24"/>
          <w:highlight w:val="none"/>
          <w:lang w:val="en-US" w:eastAsia="zh-CN"/>
        </w:rPr>
        <w:t>（13）《</w:t>
      </w:r>
      <w:bookmarkStart w:id="368" w:name="OLE_LINK3"/>
      <w:r>
        <w:rPr>
          <w:rFonts w:hint="eastAsia" w:ascii="宋体" w:hAnsi="宋体" w:eastAsia="宋体" w:cs="宋体"/>
          <w:bCs/>
          <w:snapToGrid w:val="0"/>
          <w:kern w:val="0"/>
          <w:sz w:val="24"/>
          <w:szCs w:val="24"/>
          <w:highlight w:val="none"/>
        </w:rPr>
        <w:t>临平区农村宅基地及住房确权登记发证工作实施细则</w:t>
      </w:r>
      <w:bookmarkEnd w:id="368"/>
      <w:r>
        <w:rPr>
          <w:rFonts w:hint="eastAsia" w:ascii="宋体" w:hAnsi="宋体" w:eastAsia="宋体" w:cs="宋体"/>
          <w:bCs/>
          <w:snapToGrid w:val="0"/>
          <w:spacing w:val="0"/>
          <w:kern w:val="0"/>
          <w:sz w:val="24"/>
          <w:szCs w:val="24"/>
          <w:highlight w:val="none"/>
          <w:lang w:val="en-US" w:eastAsia="zh-CN"/>
        </w:rPr>
        <w:t>》（</w:t>
      </w:r>
      <w:bookmarkStart w:id="369" w:name="WordFileCode"/>
      <w:r>
        <w:rPr>
          <w:rFonts w:hint="eastAsia" w:ascii="宋体" w:hAnsi="宋体" w:eastAsia="宋体" w:cs="宋体"/>
          <w:sz w:val="24"/>
          <w:szCs w:val="24"/>
          <w:highlight w:val="none"/>
        </w:rPr>
        <w:t>杭</w:t>
      </w:r>
      <w:r>
        <w:rPr>
          <w:rFonts w:hint="eastAsia" w:ascii="宋体" w:hAnsi="宋体" w:eastAsia="宋体" w:cs="宋体"/>
          <w:sz w:val="24"/>
          <w:szCs w:val="24"/>
          <w:highlight w:val="none"/>
          <w:lang w:eastAsia="zh-CN"/>
        </w:rPr>
        <w:t>临</w:t>
      </w:r>
      <w:r>
        <w:rPr>
          <w:rFonts w:hint="eastAsia" w:ascii="宋体" w:hAnsi="宋体" w:eastAsia="宋体" w:cs="宋体"/>
          <w:sz w:val="24"/>
          <w:szCs w:val="24"/>
          <w:highlight w:val="none"/>
        </w:rPr>
        <w:t>规</w:t>
      </w:r>
      <w:r>
        <w:rPr>
          <w:rFonts w:hint="eastAsia" w:ascii="宋体" w:hAnsi="宋体" w:eastAsia="宋体" w:cs="宋体"/>
          <w:sz w:val="24"/>
          <w:szCs w:val="24"/>
          <w:highlight w:val="none"/>
          <w:lang w:eastAsia="zh-CN"/>
        </w:rPr>
        <w:t>划资源</w:t>
      </w: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号</w:t>
      </w:r>
      <w:bookmarkEnd w:id="369"/>
      <w:r>
        <w:rPr>
          <w:rFonts w:hint="eastAsia" w:ascii="宋体" w:hAnsi="宋体" w:eastAsia="宋体" w:cs="宋体"/>
          <w:bCs/>
          <w:snapToGrid w:val="0"/>
          <w:spacing w:val="0"/>
          <w:kern w:val="0"/>
          <w:sz w:val="24"/>
          <w:szCs w:val="24"/>
          <w:highlight w:val="none"/>
          <w:lang w:val="en-US" w:eastAsia="zh-CN"/>
        </w:rPr>
        <w:t>）。</w:t>
      </w:r>
    </w:p>
    <w:p w14:paraId="75E35F0D">
      <w:pPr>
        <w:pageBreakBefore w:val="0"/>
        <w:kinsoku/>
        <w:wordWrap/>
        <w:overflowPunct/>
        <w:topLinePunct w:val="0"/>
        <w:autoSpaceDE/>
        <w:autoSpaceDN/>
        <w:bidi w:val="0"/>
        <w:snapToGrid/>
        <w:spacing w:line="360" w:lineRule="auto"/>
        <w:jc w:val="left"/>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b/>
          <w:bCs/>
          <w:sz w:val="24"/>
          <w:highlight w:val="none"/>
        </w:rPr>
        <w:t xml:space="preserve">  2.技术标准规范</w:t>
      </w:r>
    </w:p>
    <w:p w14:paraId="0AA2CD7D">
      <w:pPr>
        <w:pageBreakBefore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（1）《不动产登记数据库标准》（TD/T1066</w:t>
      </w:r>
      <w:r>
        <w:rPr>
          <w:rFonts w:hint="eastAsia" w:cs="宋体"/>
          <w:sz w:val="24"/>
          <w:highlight w:val="none"/>
          <w:lang w:eastAsia="zh-CN"/>
        </w:rPr>
        <w:t>-</w:t>
      </w:r>
      <w:r>
        <w:rPr>
          <w:rFonts w:hint="eastAsia" w:ascii="宋体" w:hAnsi="宋体" w:eastAsia="宋体" w:cs="宋体"/>
          <w:sz w:val="24"/>
          <w:highlight w:val="none"/>
        </w:rPr>
        <w:t>2021）；</w:t>
      </w:r>
    </w:p>
    <w:p w14:paraId="7F95B891">
      <w:pPr>
        <w:pageBreakBefore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（2）《不动产登记数据整合建库技术规范》（TD/T1067</w:t>
      </w:r>
      <w:r>
        <w:rPr>
          <w:rFonts w:hint="eastAsia" w:cs="宋体"/>
          <w:sz w:val="24"/>
          <w:highlight w:val="none"/>
          <w:lang w:eastAsia="zh-CN"/>
        </w:rPr>
        <w:t>-</w:t>
      </w:r>
      <w:r>
        <w:rPr>
          <w:rFonts w:hint="eastAsia" w:ascii="宋体" w:hAnsi="宋体" w:eastAsia="宋体" w:cs="宋体"/>
          <w:sz w:val="24"/>
          <w:highlight w:val="none"/>
        </w:rPr>
        <w:t>202l）；</w:t>
      </w:r>
    </w:p>
    <w:p w14:paraId="75AFA78C">
      <w:pPr>
        <w:pageBreakBefore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（3）《不动产登记存量数据成果汇交规范（202l年修订版）》；</w:t>
      </w:r>
    </w:p>
    <w:p w14:paraId="7EC73FFC">
      <w:pPr>
        <w:pageBreakBefore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（4）《不动产单元设定与代码编制规则》（GB/T37346</w:t>
      </w:r>
      <w:r>
        <w:rPr>
          <w:rFonts w:hint="eastAsia" w:cs="宋体"/>
          <w:sz w:val="24"/>
          <w:highlight w:val="none"/>
          <w:lang w:eastAsia="zh-CN"/>
        </w:rPr>
        <w:t>-</w:t>
      </w:r>
      <w:r>
        <w:rPr>
          <w:rFonts w:hint="eastAsia" w:ascii="宋体" w:hAnsi="宋体" w:eastAsia="宋体" w:cs="宋体"/>
          <w:sz w:val="24"/>
          <w:highlight w:val="none"/>
        </w:rPr>
        <w:t>2019）；</w:t>
      </w:r>
    </w:p>
    <w:p w14:paraId="1EFF8790">
      <w:pPr>
        <w:pageBreakBefore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（5）《地籍调查规程》（</w:t>
      </w:r>
      <w:r>
        <w:rPr>
          <w:rFonts w:hint="eastAsia" w:ascii="宋体" w:hAnsi="宋体" w:eastAsia="宋体" w:cs="宋体"/>
          <w:bCs/>
          <w:sz w:val="24"/>
          <w:szCs w:val="24"/>
          <w:highlight w:val="none"/>
          <w:lang w:val="en-US" w:eastAsia="zh-CN"/>
        </w:rPr>
        <w:t>GBT 42547-2023</w:t>
      </w:r>
      <w:r>
        <w:rPr>
          <w:rFonts w:hint="eastAsia" w:ascii="宋体" w:hAnsi="宋体" w:eastAsia="宋体" w:cs="宋体"/>
          <w:sz w:val="24"/>
          <w:highlight w:val="none"/>
        </w:rPr>
        <w:t>）；</w:t>
      </w:r>
    </w:p>
    <w:p w14:paraId="5BF6A02F">
      <w:pPr>
        <w:pageBreakBefore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（6）《地籍数据库 第1部分：不动产》（TD/T 1015.1-2024）</w:t>
      </w:r>
      <w:r>
        <w:rPr>
          <w:rFonts w:hint="eastAsia" w:ascii="宋体" w:hAnsi="宋体" w:eastAsia="宋体" w:cs="宋体"/>
          <w:sz w:val="24"/>
          <w:highlight w:val="none"/>
          <w:lang w:eastAsia="zh-CN"/>
        </w:rPr>
        <w:t>。</w:t>
      </w:r>
    </w:p>
    <w:p w14:paraId="1BD24074">
      <w:pPr>
        <w:pageBreakBefore w:val="0"/>
        <w:kinsoku/>
        <w:wordWrap/>
        <w:overflowPunct/>
        <w:topLinePunct w:val="0"/>
        <w:autoSpaceDE/>
        <w:autoSpaceDN/>
        <w:bidi w:val="0"/>
        <w:snapToGrid/>
        <w:spacing w:line="360" w:lineRule="auto"/>
        <w:ind w:firstLine="602" w:firstLineChars="250"/>
        <w:jc w:val="left"/>
        <w:textAlignment w:val="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3.</w:t>
      </w:r>
      <w:r>
        <w:rPr>
          <w:rFonts w:hint="eastAsia" w:ascii="宋体" w:hAnsi="宋体" w:eastAsia="宋体" w:cs="宋体"/>
          <w:b/>
          <w:bCs/>
          <w:sz w:val="24"/>
          <w:highlight w:val="none"/>
        </w:rPr>
        <w:t>数学基础</w:t>
      </w:r>
    </w:p>
    <w:p w14:paraId="3F177BFD">
      <w:pPr>
        <w:pageBreakBefore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rPr>
        <w:t>1</w:t>
      </w:r>
      <w:r>
        <w:rPr>
          <w:rFonts w:hint="eastAsia" w:ascii="宋体" w:hAnsi="宋体" w:eastAsia="宋体" w:cs="宋体"/>
          <w:sz w:val="24"/>
          <w:highlight w:val="none"/>
          <w:lang w:eastAsia="zh-CN"/>
        </w:rPr>
        <w:t>）</w:t>
      </w:r>
      <w:r>
        <w:rPr>
          <w:rFonts w:hint="eastAsia" w:ascii="宋体" w:hAnsi="宋体" w:eastAsia="宋体" w:cs="宋体"/>
          <w:sz w:val="24"/>
          <w:highlight w:val="none"/>
        </w:rPr>
        <w:t>坐标系统：统一采用2000国家大地坐标系</w:t>
      </w:r>
      <w:r>
        <w:rPr>
          <w:rFonts w:hint="eastAsia" w:ascii="宋体" w:hAnsi="宋体" w:eastAsia="宋体" w:cs="宋体"/>
          <w:sz w:val="24"/>
          <w:highlight w:val="none"/>
          <w:lang w:eastAsia="zh-CN"/>
        </w:rPr>
        <w:t>；</w:t>
      </w:r>
    </w:p>
    <w:p w14:paraId="6FB0B814">
      <w:pPr>
        <w:pageBreakBefore w:val="0"/>
        <w:numPr>
          <w:ilvl w:val="0"/>
          <w:numId w:val="0"/>
        </w:numPr>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rPr>
        <w:t>2</w:t>
      </w:r>
      <w:r>
        <w:rPr>
          <w:rFonts w:hint="eastAsia" w:ascii="宋体" w:hAnsi="宋体" w:eastAsia="宋体" w:cs="宋体"/>
          <w:sz w:val="24"/>
          <w:highlight w:val="none"/>
          <w:lang w:eastAsia="zh-CN"/>
        </w:rPr>
        <w:t>）</w:t>
      </w:r>
      <w:r>
        <w:rPr>
          <w:rFonts w:hint="eastAsia" w:ascii="宋体" w:hAnsi="宋体" w:eastAsia="宋体" w:cs="宋体"/>
          <w:sz w:val="24"/>
          <w:highlight w:val="none"/>
        </w:rPr>
        <w:t>高程基准：统一采用1985国家高程基准</w:t>
      </w:r>
      <w:r>
        <w:rPr>
          <w:rFonts w:hint="eastAsia" w:ascii="宋体" w:hAnsi="宋体" w:eastAsia="宋体" w:cs="宋体"/>
          <w:sz w:val="24"/>
          <w:highlight w:val="none"/>
          <w:lang w:eastAsia="zh-CN"/>
        </w:rPr>
        <w:t>；</w:t>
      </w:r>
    </w:p>
    <w:p w14:paraId="69953DF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（3）比例尺：结合绘图区域实际情况选用地籍图比例尺，实测精度为1:500，影像勾绘精度为1:1000；</w:t>
      </w:r>
    </w:p>
    <w:p w14:paraId="5936831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highlight w:val="none"/>
          <w:lang w:eastAsia="zh-CN"/>
        </w:rPr>
      </w:pPr>
      <w:r>
        <w:rPr>
          <w:rFonts w:hint="eastAsia" w:ascii="宋体" w:hAnsi="宋体" w:eastAsia="宋体" w:cs="宋体"/>
          <w:bCs/>
          <w:sz w:val="24"/>
          <w:szCs w:val="24"/>
          <w:highlight w:val="none"/>
          <w:lang w:val="en-US" w:eastAsia="zh-CN"/>
        </w:rPr>
        <w:t>（4）分幅编号：地籍图采用正方形分幅(50cmx50cm)。图幅编号按照图廓西南角坐标公里数编号，X坐标在前，Y坐标在后，中间用短横线连接。</w:t>
      </w:r>
    </w:p>
    <w:p w14:paraId="551A979F">
      <w:pPr>
        <w:pStyle w:val="2"/>
        <w:pageBreakBefore w:val="0"/>
        <w:numPr>
          <w:ilvl w:val="0"/>
          <w:numId w:val="0"/>
        </w:numPr>
        <w:kinsoku/>
        <w:wordWrap/>
        <w:overflowPunct/>
        <w:topLinePunct w:val="0"/>
        <w:autoSpaceDE/>
        <w:autoSpaceDN/>
        <w:bidi w:val="0"/>
        <w:snapToGrid/>
        <w:spacing w:line="360" w:lineRule="auto"/>
        <w:ind w:leftChars="0"/>
        <w:jc w:val="left"/>
        <w:textAlignment w:val="auto"/>
        <w:rPr>
          <w:rFonts w:hint="eastAsia"/>
          <w:sz w:val="24"/>
          <w:szCs w:val="24"/>
          <w:highlight w:val="none"/>
          <w:lang w:val="en-US" w:eastAsia="zh-CN"/>
        </w:rPr>
      </w:pPr>
      <w:r>
        <w:rPr>
          <w:rFonts w:hint="eastAsia"/>
          <w:sz w:val="24"/>
          <w:szCs w:val="24"/>
          <w:highlight w:val="none"/>
          <w:lang w:val="en-US" w:eastAsia="zh-CN"/>
        </w:rPr>
        <w:t>五、项目时间要求</w:t>
      </w:r>
    </w:p>
    <w:p w14:paraId="7B933D00">
      <w:pPr>
        <w:pStyle w:val="2"/>
        <w:pageBreakBefore w:val="0"/>
        <w:numPr>
          <w:ilvl w:val="0"/>
          <w:numId w:val="0"/>
        </w:numPr>
        <w:kinsoku/>
        <w:wordWrap/>
        <w:overflowPunct/>
        <w:topLinePunct w:val="0"/>
        <w:autoSpaceDE/>
        <w:autoSpaceDN/>
        <w:bidi w:val="0"/>
        <w:snapToGrid/>
        <w:spacing w:line="360" w:lineRule="auto"/>
        <w:ind w:leftChars="0"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2025年10月底前完成调查和成果汇交。</w:t>
      </w:r>
    </w:p>
    <w:p w14:paraId="035EF2E7">
      <w:pPr>
        <w:pStyle w:val="2"/>
        <w:bidi w:val="0"/>
        <w:jc w:val="left"/>
        <w:rPr>
          <w:rFonts w:hint="eastAsia"/>
          <w:sz w:val="24"/>
          <w:szCs w:val="24"/>
          <w:highlight w:val="none"/>
          <w:lang w:val="en-US" w:eastAsia="zh-CN"/>
        </w:rPr>
      </w:pPr>
      <w:r>
        <w:rPr>
          <w:rFonts w:hint="eastAsia"/>
          <w:sz w:val="24"/>
          <w:szCs w:val="24"/>
          <w:highlight w:val="none"/>
          <w:lang w:val="en-US" w:eastAsia="zh-CN"/>
        </w:rPr>
        <w:t>六、履约验收</w:t>
      </w:r>
    </w:p>
    <w:p w14:paraId="3D6916EC">
      <w:pPr>
        <w:pStyle w:val="91"/>
        <w:spacing w:line="360" w:lineRule="auto"/>
        <w:ind w:firstLine="480" w:firstLineChars="200"/>
        <w:rPr>
          <w:rFonts w:cs="宋体"/>
          <w:szCs w:val="24"/>
          <w:highlight w:val="none"/>
        </w:rPr>
      </w:pPr>
      <w:r>
        <w:rPr>
          <w:rFonts w:hint="eastAsia" w:cs="宋体"/>
          <w:szCs w:val="24"/>
          <w:highlight w:val="none"/>
        </w:rPr>
        <w:t>符合相关技术规范要求，符合相关技术规范及文件精神要求，最终报告和相关成果须通过采购单位和专家组评审验收。</w:t>
      </w:r>
    </w:p>
    <w:p w14:paraId="63A3582E">
      <w:pPr>
        <w:pStyle w:val="2"/>
        <w:bidi w:val="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七</w:t>
      </w:r>
      <w:r>
        <w:rPr>
          <w:rFonts w:hint="eastAsia" w:ascii="宋体" w:hAnsi="宋体" w:cs="宋体"/>
          <w:b/>
          <w:color w:val="000000" w:themeColor="text1"/>
          <w:sz w:val="24"/>
          <w:highlight w:val="none"/>
          <w14:textFill>
            <w14:solidFill>
              <w14:schemeClr w14:val="tx1"/>
            </w14:solidFill>
          </w14:textFill>
        </w:rPr>
        <w:t>、成果及数量</w:t>
      </w:r>
    </w:p>
    <w:p w14:paraId="4D3BE582">
      <w:pPr>
        <w:pStyle w:val="91"/>
        <w:spacing w:line="360" w:lineRule="auto"/>
        <w:ind w:firstLine="480" w:firstLineChars="200"/>
        <w:rPr>
          <w:rFonts w:cs="宋体"/>
          <w:szCs w:val="24"/>
          <w:highlight w:val="none"/>
        </w:rPr>
      </w:pPr>
      <w:r>
        <w:rPr>
          <w:rFonts w:hint="eastAsia" w:cs="宋体"/>
          <w:szCs w:val="24"/>
          <w:highlight w:val="none"/>
        </w:rPr>
        <w:t>各阶段成果的份数按满足审查需要提供。</w:t>
      </w:r>
    </w:p>
    <w:p w14:paraId="46B12320">
      <w:pPr>
        <w:pStyle w:val="2"/>
        <w:bidi w:val="0"/>
        <w:ind w:left="0" w:leftChars="0" w:firstLine="0" w:firstLineChars="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八</w:t>
      </w:r>
      <w:r>
        <w:rPr>
          <w:rFonts w:hint="eastAsia" w:ascii="宋体" w:hAnsi="宋体" w:cs="宋体"/>
          <w:b/>
          <w:bCs/>
          <w:color w:val="000000" w:themeColor="text1"/>
          <w:sz w:val="24"/>
          <w:highlight w:val="none"/>
          <w14:textFill>
            <w14:solidFill>
              <w14:schemeClr w14:val="tx1"/>
            </w14:solidFill>
          </w14:textFill>
        </w:rPr>
        <w:t xml:space="preserve">、付款方式 </w:t>
      </w:r>
    </w:p>
    <w:p w14:paraId="1C90232E">
      <w:pPr>
        <w:pStyle w:val="112"/>
        <w:numPr>
          <w:ilvl w:val="0"/>
          <w:numId w:val="5"/>
        </w:numPr>
        <w:ind w:firstLineChars="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合同签订后，采购人支付合同总价的50%；</w:t>
      </w:r>
    </w:p>
    <w:p w14:paraId="511FC5CC">
      <w:pPr>
        <w:pStyle w:val="112"/>
        <w:numPr>
          <w:ilvl w:val="0"/>
          <w:numId w:val="5"/>
        </w:numPr>
        <w:ind w:firstLineChars="0"/>
        <w:rPr>
          <w:rFonts w:ascii="宋体" w:hAnsi="宋体" w:eastAsia="宋体" w:cs="宋体"/>
          <w:color w:val="000000" w:themeColor="text1"/>
          <w:highlight w:val="none"/>
          <w14:textFill>
            <w14:solidFill>
              <w14:schemeClr w14:val="tx1"/>
            </w14:solidFill>
          </w14:textFill>
        </w:rPr>
      </w:pPr>
      <w:r>
        <w:rPr>
          <w:rFonts w:hint="eastAsia" w:eastAsia="宋体" w:cs="宋体"/>
          <w:color w:val="000000" w:themeColor="text1"/>
          <w:highlight w:val="none"/>
          <w:lang w:eastAsia="zh-CN"/>
          <w14:textFill>
            <w14:solidFill>
              <w14:schemeClr w14:val="tx1"/>
            </w14:solidFill>
          </w14:textFill>
        </w:rPr>
        <w:t>成果汇交并通过项目验收后</w:t>
      </w:r>
      <w:r>
        <w:rPr>
          <w:rFonts w:hint="eastAsia" w:ascii="宋体" w:hAnsi="宋体" w:eastAsia="宋体" w:cs="宋体"/>
          <w:color w:val="000000" w:themeColor="text1"/>
          <w:highlight w:val="none"/>
          <w14:textFill>
            <w14:solidFill>
              <w14:schemeClr w14:val="tx1"/>
            </w14:solidFill>
          </w14:textFill>
        </w:rPr>
        <w:t>，支付合同总价的</w:t>
      </w:r>
      <w:r>
        <w:rPr>
          <w:rFonts w:hint="eastAsia"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0%。</w:t>
      </w:r>
    </w:p>
    <w:p w14:paraId="620D5700">
      <w:pPr>
        <w:pStyle w:val="2"/>
        <w:bidi w:val="0"/>
        <w:jc w:val="left"/>
        <w:rPr>
          <w:rFonts w:ascii="宋体" w:hAnsi="宋体" w:cs="宋体"/>
          <w:b/>
          <w:bCs/>
          <w:sz w:val="24"/>
          <w:highlight w:val="none"/>
        </w:rPr>
      </w:pPr>
      <w:r>
        <w:rPr>
          <w:rFonts w:hint="eastAsia" w:ascii="宋体" w:hAnsi="宋体" w:cs="宋体"/>
          <w:b/>
          <w:bCs/>
          <w:sz w:val="24"/>
          <w:highlight w:val="none"/>
          <w:lang w:eastAsia="zh-CN"/>
        </w:rPr>
        <w:t>九</w:t>
      </w:r>
      <w:r>
        <w:rPr>
          <w:rFonts w:hint="eastAsia" w:ascii="宋体" w:hAnsi="宋体" w:cs="宋体"/>
          <w:b/>
          <w:bCs/>
          <w:sz w:val="24"/>
          <w:highlight w:val="none"/>
        </w:rPr>
        <w:t>、项目</w:t>
      </w:r>
      <w:r>
        <w:rPr>
          <w:rFonts w:hint="eastAsia"/>
          <w:sz w:val="24"/>
          <w:szCs w:val="24"/>
          <w:highlight w:val="none"/>
          <w:lang w:val="en-US" w:eastAsia="zh-CN"/>
        </w:rPr>
        <w:t>实施</w:t>
      </w:r>
      <w:r>
        <w:rPr>
          <w:rFonts w:hint="eastAsia" w:ascii="宋体" w:hAnsi="宋体" w:cs="宋体"/>
          <w:b/>
          <w:bCs/>
          <w:sz w:val="24"/>
          <w:highlight w:val="none"/>
        </w:rPr>
        <w:t>要求</w:t>
      </w:r>
    </w:p>
    <w:p w14:paraId="483C9B7E">
      <w:pPr>
        <w:tabs>
          <w:tab w:val="left" w:pos="0"/>
        </w:tabs>
        <w:spacing w:line="360" w:lineRule="auto"/>
        <w:ind w:firstLine="480" w:firstLineChars="200"/>
        <w:rPr>
          <w:rFonts w:cs="宋体" w:asciiTheme="minorEastAsia" w:hAnsiTheme="minorEastAsia" w:eastAsiaTheme="minorEastAsia"/>
          <w:color w:val="000000" w:themeColor="text1"/>
          <w:spacing w:val="1"/>
          <w:sz w:val="24"/>
          <w:highlight w:val="none"/>
          <w14:textFill>
            <w14:solidFill>
              <w14:schemeClr w14:val="tx1"/>
            </w14:solidFill>
          </w14:textFill>
        </w:rPr>
      </w:pPr>
      <w:r>
        <w:rPr>
          <w:rFonts w:hint="eastAsia" w:ascii="宋体" w:hAnsi="宋体" w:cs="宋体"/>
          <w:sz w:val="24"/>
          <w:highlight w:val="none"/>
        </w:rPr>
        <w:t>1、实施团队要求：投标人应在投标文件中明确投入本项目服务的人员基本配备，具备较高的专业资质与能力，</w:t>
      </w:r>
      <w:r>
        <w:rPr>
          <w:rFonts w:hint="eastAsia" w:cs="宋体" w:asciiTheme="minorEastAsia" w:hAnsiTheme="minorEastAsia" w:eastAsiaTheme="minorEastAsia"/>
          <w:color w:val="000000" w:themeColor="text1"/>
          <w:spacing w:val="1"/>
          <w:sz w:val="24"/>
          <w:highlight w:val="none"/>
          <w14:textFill>
            <w14:solidFill>
              <w14:schemeClr w14:val="tx1"/>
            </w14:solidFill>
          </w14:textFill>
        </w:rPr>
        <w:t>专业人员按需配合。</w:t>
      </w:r>
    </w:p>
    <w:p w14:paraId="6FBD6D20">
      <w:pPr>
        <w:tabs>
          <w:tab w:val="left" w:pos="0"/>
        </w:tabs>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、对项目背景、现状、目标、任务、内容进行全面理解分析，拟定科学的研究技术路线，分析重点、难点并提出解决对策和建议。</w:t>
      </w:r>
    </w:p>
    <w:p w14:paraId="4A573AB3">
      <w:pPr>
        <w:tabs>
          <w:tab w:val="left" w:pos="0"/>
        </w:tabs>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、提供优质的质量保证服务及后期服务，积极、及时响应采购人信息统筹、成果使用等工作需求。</w:t>
      </w:r>
    </w:p>
    <w:p w14:paraId="7EC92077">
      <w:pPr>
        <w:tabs>
          <w:tab w:val="left" w:pos="0"/>
        </w:tabs>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、工作计划安排科学合理，根据采购需求及评分标准制定相应的投标方案。</w:t>
      </w:r>
    </w:p>
    <w:p w14:paraId="43550137">
      <w:pPr>
        <w:tabs>
          <w:tab w:val="left" w:pos="0"/>
        </w:tabs>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、质量维护期项目验收合格后1年。</w:t>
      </w:r>
    </w:p>
    <w:p w14:paraId="02A01882">
      <w:pPr>
        <w:pStyle w:val="2"/>
        <w:bidi w:val="0"/>
        <w:jc w:val="left"/>
        <w:rPr>
          <w:rFonts w:ascii="宋体" w:hAnsi="宋体" w:cs="宋体"/>
          <w:b/>
          <w:bCs/>
          <w:sz w:val="24"/>
          <w:highlight w:val="none"/>
        </w:rPr>
      </w:pPr>
      <w:r>
        <w:rPr>
          <w:rFonts w:hint="eastAsia" w:ascii="宋体" w:hAnsi="宋体" w:cs="宋体"/>
          <w:b/>
          <w:bCs/>
          <w:sz w:val="24"/>
          <w:highlight w:val="none"/>
          <w:lang w:eastAsia="zh-CN"/>
        </w:rPr>
        <w:t>十</w:t>
      </w:r>
      <w:r>
        <w:rPr>
          <w:rFonts w:hint="eastAsia" w:ascii="宋体" w:hAnsi="宋体" w:cs="宋体"/>
          <w:b/>
          <w:bCs/>
          <w:sz w:val="24"/>
          <w:highlight w:val="none"/>
        </w:rPr>
        <w:t>、知识产权说明</w:t>
      </w:r>
    </w:p>
    <w:p w14:paraId="56304826">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本项目供应商可享有成果著作权，但本项目成果版权及使用本次成果所有权和使用权均属于采购人。中标单位不得以任何借口留存，否则承担由此产生的一切法律和经济责任。未经允许，任何单位和个人不得转让和使用本项目的成果。</w:t>
      </w:r>
    </w:p>
    <w:p w14:paraId="05BE00FD">
      <w:pPr>
        <w:pStyle w:val="2"/>
        <w:bidi w:val="0"/>
        <w:jc w:val="left"/>
        <w:rPr>
          <w:rFonts w:hint="eastAsia" w:ascii="宋体" w:hAnsi="宋体" w:eastAsia="宋体" w:cs="宋体"/>
          <w:b/>
          <w:bCs w:val="0"/>
          <w:color w:val="000000"/>
          <w:sz w:val="24"/>
          <w:szCs w:val="24"/>
          <w:highlight w:val="none"/>
          <w:lang w:val="en-US" w:eastAsia="zh-CN"/>
        </w:rPr>
      </w:pPr>
      <w:r>
        <w:rPr>
          <w:rFonts w:hint="eastAsia" w:ascii="宋体" w:hAnsi="宋体" w:eastAsia="宋体" w:cs="宋体"/>
          <w:b/>
          <w:bCs w:val="0"/>
          <w:color w:val="000000"/>
          <w:sz w:val="24"/>
          <w:szCs w:val="24"/>
          <w:highlight w:val="none"/>
          <w:lang w:val="en-US" w:eastAsia="zh-CN"/>
        </w:rPr>
        <w:t>十、保密要求</w:t>
      </w:r>
    </w:p>
    <w:p w14:paraId="77F19128">
      <w:pPr>
        <w:pStyle w:val="91"/>
        <w:wordWrap/>
        <w:snapToGrid/>
        <w:spacing w:line="360" w:lineRule="auto"/>
        <w:ind w:left="0" w:leftChars="0" w:firstLine="480" w:firstLineChars="200"/>
        <w:textAlignment w:val="auto"/>
        <w:rPr>
          <w:rFonts w:hint="eastAsia" w:ascii="宋体" w:hAnsi="宋体" w:eastAsia="宋体" w:cs="宋体"/>
          <w:kern w:val="2"/>
          <w:szCs w:val="24"/>
          <w:highlight w:val="none"/>
          <w:lang w:val="en-US"/>
        </w:rPr>
      </w:pPr>
      <w:r>
        <w:rPr>
          <w:rFonts w:hint="eastAsia" w:ascii="宋体" w:hAnsi="宋体" w:eastAsia="宋体" w:cs="宋体"/>
          <w:kern w:val="2"/>
          <w:szCs w:val="24"/>
          <w:highlight w:val="none"/>
          <w:lang w:val="en-US"/>
        </w:rPr>
        <w:t>1、中标人须建立严格的保密制度，并加强对工作人员的保密管理及保密知识教育</w:t>
      </w:r>
      <w:r>
        <w:rPr>
          <w:rFonts w:hint="eastAsia" w:ascii="宋体" w:hAnsi="宋体" w:eastAsia="宋体" w:cs="宋体"/>
          <w:kern w:val="2"/>
          <w:szCs w:val="24"/>
          <w:highlight w:val="none"/>
          <w:lang w:val="en-US" w:eastAsia="zh-CN"/>
        </w:rPr>
        <w:t>及培训</w:t>
      </w:r>
      <w:r>
        <w:rPr>
          <w:rFonts w:hint="eastAsia" w:ascii="宋体" w:hAnsi="宋体" w:eastAsia="宋体" w:cs="宋体"/>
          <w:kern w:val="2"/>
          <w:szCs w:val="24"/>
          <w:highlight w:val="none"/>
          <w:lang w:val="en-US"/>
        </w:rPr>
        <w:t>。</w:t>
      </w:r>
    </w:p>
    <w:p w14:paraId="2A45406B">
      <w:pPr>
        <w:wordWrap/>
        <w:snapToGrid/>
        <w:spacing w:line="360" w:lineRule="auto"/>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kern w:val="2"/>
          <w:sz w:val="24"/>
          <w:szCs w:val="24"/>
          <w:highlight w:val="none"/>
          <w:lang w:val="en-US"/>
        </w:rPr>
        <w:t>2、</w:t>
      </w:r>
      <w:r>
        <w:rPr>
          <w:rFonts w:hint="eastAsia" w:ascii="宋体" w:hAnsi="宋体" w:eastAsia="宋体" w:cs="宋体"/>
          <w:bCs/>
          <w:color w:val="000000"/>
          <w:kern w:val="2"/>
          <w:sz w:val="24"/>
          <w:szCs w:val="24"/>
          <w:highlight w:val="none"/>
          <w:lang w:val="en-US"/>
        </w:rPr>
        <w:t>中标人须承担与此有关的技术情报和数据资料的保密责任。与本项目有关的资料及数据成果中涉及国家秘密的内容，均要求</w:t>
      </w:r>
      <w:r>
        <w:rPr>
          <w:rFonts w:hint="eastAsia" w:ascii="宋体" w:hAnsi="宋体" w:eastAsia="宋体" w:cs="宋体"/>
          <w:b w:val="0"/>
          <w:bCs/>
          <w:sz w:val="24"/>
          <w:szCs w:val="24"/>
          <w:highlight w:val="none"/>
          <w:lang w:eastAsia="zh-CN"/>
        </w:rPr>
        <w:t>严格遵守国家保密法律法规的规定，切实做好成果的保密工作（如有最新规定文件，均按最新文件执行）。</w:t>
      </w:r>
    </w:p>
    <w:p w14:paraId="0713B7C6">
      <w:pPr>
        <w:pStyle w:val="2"/>
        <w:rPr>
          <w:highlight w:val="none"/>
        </w:rPr>
      </w:pPr>
    </w:p>
    <w:p w14:paraId="47D19742">
      <w:pPr>
        <w:jc w:val="left"/>
        <w:rPr>
          <w:rFonts w:hint="eastAsia"/>
          <w:highlight w:val="none"/>
          <w:lang w:val="en-US" w:eastAsia="zh-CN"/>
        </w:rPr>
      </w:pPr>
    </w:p>
    <w:p w14:paraId="158192E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3192A76F">
      <w:pPr>
        <w:pStyle w:val="3"/>
        <w:rPr>
          <w:rFonts w:hint="eastAsia"/>
          <w:sz w:val="36"/>
          <w:szCs w:val="36"/>
          <w:highlight w:val="none"/>
        </w:rPr>
      </w:pPr>
      <w:r>
        <w:rPr>
          <w:rFonts w:hint="eastAsia"/>
          <w:sz w:val="36"/>
          <w:szCs w:val="36"/>
          <w:highlight w:val="none"/>
        </w:rPr>
        <w:t>第四部分   评标办法</w:t>
      </w:r>
    </w:p>
    <w:p w14:paraId="3877DCB7">
      <w:pPr>
        <w:ind w:firstLine="482" w:firstLineChars="200"/>
        <w:rPr>
          <w:rFonts w:hint="eastAsia"/>
          <w:b/>
          <w:highlight w:val="none"/>
        </w:rPr>
      </w:pPr>
    </w:p>
    <w:p w14:paraId="5D57D98C">
      <w:pPr>
        <w:ind w:firstLine="482" w:firstLineChars="200"/>
        <w:rPr>
          <w:rFonts w:hint="eastAsia"/>
          <w:b/>
          <w:highlight w:val="none"/>
        </w:rPr>
      </w:pPr>
      <w:r>
        <w:rPr>
          <w:rFonts w:hint="eastAsia"/>
          <w:b/>
          <w:highlight w:val="none"/>
        </w:rPr>
        <w:t>1、评标办法前附表</w:t>
      </w:r>
    </w:p>
    <w:p w14:paraId="3FF7A927">
      <w:pPr>
        <w:ind w:firstLine="482" w:firstLineChars="200"/>
        <w:rPr>
          <w:rFonts w:hint="eastAsia"/>
          <w:highlight w:val="none"/>
        </w:rPr>
      </w:pPr>
      <w:r>
        <w:rPr>
          <w:rFonts w:hint="eastAsia"/>
          <w:b/>
          <w:highlight w:val="none"/>
        </w:rPr>
        <w:t>本次评标采用综合评分法，总分为100分。</w:t>
      </w:r>
      <w:r>
        <w:rPr>
          <w:rFonts w:hint="eastAsia"/>
          <w:highlight w:val="none"/>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1355D2F1">
      <w:pPr>
        <w:ind w:firstLine="480" w:firstLineChars="200"/>
        <w:rPr>
          <w:rFonts w:hint="eastAsia"/>
          <w:highlight w:val="none"/>
        </w:rPr>
      </w:pPr>
      <w:r>
        <w:rPr>
          <w:rFonts w:hint="eastAsia"/>
          <w:highlight w:val="none"/>
        </w:rPr>
        <w:t>各投标人的综合得分为：投标价格得分+商务技术得分。</w:t>
      </w:r>
    </w:p>
    <w:p w14:paraId="3EF843E9">
      <w:pPr>
        <w:ind w:firstLine="480" w:firstLineChars="200"/>
        <w:rPr>
          <w:rFonts w:hint="default" w:eastAsia="宋体"/>
          <w:highlight w:val="none"/>
          <w:lang w:val="en-US" w:eastAsia="zh-CN"/>
        </w:rPr>
      </w:pPr>
      <w:r>
        <w:rPr>
          <w:rFonts w:hint="eastAsia"/>
          <w:highlight w:val="none"/>
          <w:lang w:val="en-US" w:eastAsia="zh-CN"/>
        </w:rPr>
        <w:t>商务技术分（90分），评分细则见下表：</w:t>
      </w:r>
    </w:p>
    <w:tbl>
      <w:tblPr>
        <w:tblStyle w:val="66"/>
        <w:tblW w:w="94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95"/>
        <w:gridCol w:w="748"/>
        <w:gridCol w:w="7290"/>
      </w:tblGrid>
      <w:tr w14:paraId="6ABC2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6" w:hRule="atLeast"/>
          <w:jc w:val="center"/>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40B4CB51">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SA"/>
              </w:rPr>
              <w:t>评分内容</w:t>
            </w:r>
          </w:p>
        </w:tc>
        <w:tc>
          <w:tcPr>
            <w:tcW w:w="748" w:type="dxa"/>
            <w:tcBorders>
              <w:top w:val="single" w:color="000000" w:sz="4" w:space="0"/>
              <w:bottom w:val="single" w:color="000000" w:sz="4" w:space="0"/>
              <w:right w:val="single" w:color="000000" w:sz="4" w:space="0"/>
            </w:tcBorders>
            <w:noWrap w:val="0"/>
            <w:vAlign w:val="center"/>
          </w:tcPr>
          <w:p w14:paraId="173CC8CA">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SA"/>
              </w:rPr>
              <w:t>分值</w:t>
            </w:r>
          </w:p>
        </w:tc>
        <w:tc>
          <w:tcPr>
            <w:tcW w:w="7290" w:type="dxa"/>
            <w:tcBorders>
              <w:top w:val="single" w:color="000000" w:sz="4" w:space="0"/>
              <w:bottom w:val="single" w:color="000000" w:sz="4" w:space="0"/>
              <w:right w:val="single" w:color="000000" w:sz="4" w:space="0"/>
            </w:tcBorders>
            <w:noWrap w:val="0"/>
            <w:vAlign w:val="center"/>
          </w:tcPr>
          <w:p w14:paraId="0CD668E9">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SA"/>
              </w:rPr>
              <w:t>评分细则</w:t>
            </w:r>
          </w:p>
        </w:tc>
      </w:tr>
      <w:tr w14:paraId="36FA2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6" w:hRule="atLeast"/>
          <w:jc w:val="center"/>
        </w:trPr>
        <w:tc>
          <w:tcPr>
            <w:tcW w:w="1395" w:type="dxa"/>
            <w:tcBorders>
              <w:top w:val="single" w:color="000000" w:sz="4" w:space="0"/>
              <w:left w:val="single" w:color="000000" w:sz="4" w:space="0"/>
              <w:bottom w:val="single" w:color="000000" w:sz="4" w:space="0"/>
              <w:right w:val="single" w:color="000000" w:sz="4" w:space="0"/>
            </w:tcBorders>
            <w:noWrap w:val="0"/>
            <w:vAlign w:val="center"/>
          </w:tcPr>
          <w:p w14:paraId="1477A05B">
            <w:pPr>
              <w:keepNext w:val="0"/>
              <w:keepLines w:val="0"/>
              <w:widowControl/>
              <w:suppressLineNumbers w:val="0"/>
              <w:jc w:val="center"/>
              <w:textAlignment w:val="center"/>
              <w:rPr>
                <w:rFonts w:hint="eastAsia" w:ascii="宋体" w:hAnsi="宋体" w:eastAsia="宋体" w:cs="宋体"/>
                <w:b/>
                <w:bCs/>
                <w:i w:val="0"/>
                <w:color w:val="000000"/>
                <w:kern w:val="0"/>
                <w:sz w:val="24"/>
                <w:szCs w:val="24"/>
                <w:highlight w:val="none"/>
                <w:u w:val="none"/>
                <w:lang w:val="en-US" w:eastAsia="zh-CN" w:bidi="ar-SA"/>
              </w:rPr>
            </w:pPr>
            <w:r>
              <w:rPr>
                <w:rFonts w:hint="eastAsia"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en-US" w:eastAsia="zh-CN"/>
              </w:rPr>
              <w:t>工作需求的理解及分析</w:t>
            </w:r>
          </w:p>
        </w:tc>
        <w:tc>
          <w:tcPr>
            <w:tcW w:w="748" w:type="dxa"/>
            <w:tcBorders>
              <w:top w:val="single" w:color="000000" w:sz="4" w:space="0"/>
              <w:bottom w:val="single" w:color="000000" w:sz="4" w:space="0"/>
              <w:right w:val="single" w:color="000000" w:sz="4" w:space="0"/>
            </w:tcBorders>
            <w:noWrap w:val="0"/>
            <w:vAlign w:val="center"/>
          </w:tcPr>
          <w:p w14:paraId="07BC79F1">
            <w:pPr>
              <w:keepNext w:val="0"/>
              <w:keepLines w:val="0"/>
              <w:widowControl/>
              <w:suppressLineNumbers w:val="0"/>
              <w:jc w:val="center"/>
              <w:textAlignment w:val="center"/>
              <w:rPr>
                <w:rFonts w:hint="default" w:ascii="宋体" w:hAnsi="宋体" w:eastAsia="宋体" w:cs="宋体"/>
                <w:b/>
                <w:bCs/>
                <w:i w:val="0"/>
                <w:color w:val="000000"/>
                <w:kern w:val="0"/>
                <w:sz w:val="24"/>
                <w:szCs w:val="24"/>
                <w:highlight w:val="none"/>
                <w:u w:val="none"/>
                <w:lang w:val="en-US" w:eastAsia="zh-CN" w:bidi="ar-SA"/>
              </w:rPr>
            </w:pPr>
            <w:r>
              <w:rPr>
                <w:rFonts w:hint="eastAsia" w:ascii="宋体" w:hAnsi="宋体" w:eastAsia="宋体" w:cs="宋体"/>
                <w:b/>
                <w:bCs/>
                <w:i w:val="0"/>
                <w:color w:val="000000"/>
                <w:kern w:val="0"/>
                <w:sz w:val="24"/>
                <w:szCs w:val="24"/>
                <w:highlight w:val="none"/>
                <w:u w:val="none"/>
                <w:lang w:val="en-US" w:eastAsia="zh-CN" w:bidi="ar-SA"/>
              </w:rPr>
              <w:t>5分</w:t>
            </w:r>
          </w:p>
        </w:tc>
        <w:tc>
          <w:tcPr>
            <w:tcW w:w="7290" w:type="dxa"/>
            <w:tcBorders>
              <w:top w:val="single" w:color="000000" w:sz="4" w:space="0"/>
              <w:bottom w:val="single" w:color="000000" w:sz="4" w:space="0"/>
              <w:right w:val="single" w:color="000000" w:sz="4" w:space="0"/>
            </w:tcBorders>
            <w:shd w:val="clear" w:color="auto" w:fill="auto"/>
            <w:noWrap w:val="0"/>
            <w:vAlign w:val="center"/>
          </w:tcPr>
          <w:p w14:paraId="12020A09">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0" w:rightChars="0" w:firstLine="0" w:firstLineChars="0"/>
              <w:jc w:val="both"/>
              <w:textAlignment w:val="auto"/>
              <w:outlineLvl w:val="9"/>
              <w:rPr>
                <w:rFonts w:hint="eastAsia" w:cs="宋体"/>
                <w:i w:val="0"/>
                <w:color w:val="000000"/>
                <w:kern w:val="0"/>
                <w:sz w:val="24"/>
                <w:szCs w:val="24"/>
                <w:highlight w:val="none"/>
                <w:u w:val="none"/>
                <w:lang w:val="en-US" w:eastAsia="zh-CN" w:bidi="ar-SA"/>
              </w:rPr>
            </w:pPr>
            <w:r>
              <w:rPr>
                <w:rFonts w:hint="eastAsia" w:ascii="宋体" w:hAnsi="宋体" w:eastAsia="宋体" w:cs="宋体"/>
                <w:color w:val="auto"/>
                <w:sz w:val="24"/>
                <w:szCs w:val="24"/>
                <w:highlight w:val="none"/>
                <w:lang w:val="en-US" w:eastAsia="zh-CN"/>
              </w:rPr>
              <w:t>根据投标人对本项目整体工作需求的理解及分析等进行打分</w:t>
            </w:r>
            <w:r>
              <w:rPr>
                <w:rFonts w:hint="eastAsia" w:ascii="宋体" w:hAnsi="宋体" w:eastAsia="宋体" w:cs="宋体"/>
                <w:i w:val="0"/>
                <w:color w:val="000000"/>
                <w:kern w:val="0"/>
                <w:sz w:val="24"/>
                <w:szCs w:val="24"/>
                <w:highlight w:val="none"/>
                <w:u w:val="none"/>
                <w:lang w:val="en-US" w:eastAsia="zh-CN" w:bidi="ar-SA"/>
              </w:rPr>
              <w:t>（0</w:t>
            </w:r>
            <w:r>
              <w:rPr>
                <w:rFonts w:hint="eastAsia" w:cs="宋体"/>
                <w:i w:val="0"/>
                <w:color w:val="000000"/>
                <w:kern w:val="0"/>
                <w:sz w:val="24"/>
                <w:szCs w:val="24"/>
                <w:highlight w:val="none"/>
                <w:u w:val="none"/>
                <w:lang w:val="en-US" w:eastAsia="zh-CN" w:bidi="ar-SA"/>
              </w:rPr>
              <w:t>-</w:t>
            </w:r>
            <w:r>
              <w:rPr>
                <w:rFonts w:hint="eastAsia" w:ascii="宋体" w:hAnsi="宋体" w:eastAsia="宋体" w:cs="宋体"/>
                <w:i w:val="0"/>
                <w:color w:val="000000"/>
                <w:kern w:val="0"/>
                <w:sz w:val="24"/>
                <w:szCs w:val="24"/>
                <w:highlight w:val="none"/>
                <w:u w:val="none"/>
                <w:lang w:val="en-US" w:eastAsia="zh-CN" w:bidi="ar-SA"/>
              </w:rPr>
              <w:t>5分）</w:t>
            </w:r>
            <w:r>
              <w:rPr>
                <w:rFonts w:hint="eastAsia" w:cs="宋体"/>
                <w:i w:val="0"/>
                <w:color w:val="000000"/>
                <w:kern w:val="0"/>
                <w:sz w:val="24"/>
                <w:szCs w:val="24"/>
                <w:highlight w:val="none"/>
                <w:u w:val="none"/>
                <w:lang w:val="en-US" w:eastAsia="zh-CN" w:bidi="ar-SA"/>
              </w:rPr>
              <w:t>。</w:t>
            </w:r>
          </w:p>
          <w:p w14:paraId="5E90E612">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0" w:rightChars="0" w:firstLine="0" w:firstLineChars="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需求理解及服务技术内容</w:t>
            </w:r>
            <w:r>
              <w:rPr>
                <w:rFonts w:hint="eastAsia" w:ascii="宋体" w:hAnsi="宋体" w:eastAsia="宋体" w:cs="宋体"/>
                <w:color w:val="auto"/>
                <w:sz w:val="24"/>
                <w:szCs w:val="24"/>
                <w:highlight w:val="none"/>
              </w:rPr>
              <w:t>详细、完善、合理，有针对性</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较为具体、合理的得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不够具体、不够合理的</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1分，其他不得分</w:t>
            </w:r>
            <w:r>
              <w:rPr>
                <w:rFonts w:hint="eastAsia" w:ascii="宋体" w:hAnsi="宋体" w:eastAsia="宋体" w:cs="宋体"/>
                <w:color w:val="auto"/>
                <w:sz w:val="24"/>
                <w:szCs w:val="24"/>
                <w:highlight w:val="none"/>
              </w:rPr>
              <w:t>。</w:t>
            </w:r>
          </w:p>
        </w:tc>
      </w:tr>
      <w:tr w14:paraId="4A167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6" w:hRule="atLeast"/>
          <w:jc w:val="center"/>
        </w:trPr>
        <w:tc>
          <w:tcPr>
            <w:tcW w:w="1395" w:type="dxa"/>
            <w:tcBorders>
              <w:top w:val="single" w:color="000000" w:sz="4" w:space="0"/>
              <w:left w:val="single" w:color="000000" w:sz="4" w:space="0"/>
              <w:bottom w:val="single" w:color="auto" w:sz="4" w:space="0"/>
              <w:right w:val="single" w:color="000000" w:sz="4" w:space="0"/>
            </w:tcBorders>
            <w:noWrap w:val="0"/>
            <w:vAlign w:val="center"/>
          </w:tcPr>
          <w:p w14:paraId="180B923C">
            <w:pPr>
              <w:keepNext w:val="0"/>
              <w:keepLines w:val="0"/>
              <w:widowControl/>
              <w:suppressLineNumbers w:val="0"/>
              <w:jc w:val="center"/>
              <w:textAlignment w:val="center"/>
              <w:rPr>
                <w:rFonts w:hint="eastAsia" w:ascii="宋体" w:hAnsi="宋体" w:eastAsia="宋体" w:cs="宋体"/>
                <w:b/>
                <w:bCs/>
                <w:i w:val="0"/>
                <w:color w:val="000000"/>
                <w:kern w:val="0"/>
                <w:sz w:val="24"/>
                <w:szCs w:val="24"/>
                <w:highlight w:val="none"/>
                <w:u w:val="none"/>
                <w:lang w:val="en-US" w:eastAsia="zh-CN" w:bidi="ar-SA"/>
              </w:rPr>
            </w:pPr>
            <w:r>
              <w:rPr>
                <w:rFonts w:hint="eastAsia"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eastAsia="zh-CN"/>
              </w:rPr>
              <w:t>重点、难点问题分析及解决措施</w:t>
            </w:r>
          </w:p>
        </w:tc>
        <w:tc>
          <w:tcPr>
            <w:tcW w:w="748" w:type="dxa"/>
            <w:tcBorders>
              <w:top w:val="single" w:color="000000" w:sz="4" w:space="0"/>
              <w:bottom w:val="single" w:color="auto" w:sz="4" w:space="0"/>
              <w:right w:val="single" w:color="000000" w:sz="4" w:space="0"/>
            </w:tcBorders>
            <w:noWrap w:val="0"/>
            <w:vAlign w:val="center"/>
          </w:tcPr>
          <w:p w14:paraId="1DC01F30">
            <w:pPr>
              <w:keepNext w:val="0"/>
              <w:keepLines w:val="0"/>
              <w:widowControl/>
              <w:suppressLineNumbers w:val="0"/>
              <w:jc w:val="center"/>
              <w:textAlignment w:val="center"/>
              <w:rPr>
                <w:rFonts w:hint="eastAsia" w:ascii="宋体" w:hAnsi="宋体" w:eastAsia="宋体" w:cs="宋体"/>
                <w:b/>
                <w:bCs/>
                <w:i w:val="0"/>
                <w:color w:val="000000"/>
                <w:kern w:val="0"/>
                <w:sz w:val="24"/>
                <w:szCs w:val="24"/>
                <w:highlight w:val="none"/>
                <w:u w:val="none"/>
                <w:lang w:val="en-US" w:eastAsia="zh-CN" w:bidi="ar-SA"/>
              </w:rPr>
            </w:pPr>
            <w:r>
              <w:rPr>
                <w:rFonts w:hint="eastAsia" w:ascii="宋体" w:hAnsi="宋体" w:eastAsia="宋体" w:cs="宋体"/>
                <w:b/>
                <w:bCs/>
                <w:i w:val="0"/>
                <w:color w:val="000000"/>
                <w:kern w:val="0"/>
                <w:sz w:val="24"/>
                <w:szCs w:val="24"/>
                <w:highlight w:val="none"/>
                <w:u w:val="none"/>
                <w:lang w:val="en-US" w:eastAsia="zh-CN" w:bidi="ar-SA"/>
              </w:rPr>
              <w:t>5分</w:t>
            </w:r>
          </w:p>
        </w:tc>
        <w:tc>
          <w:tcPr>
            <w:tcW w:w="7290" w:type="dxa"/>
            <w:tcBorders>
              <w:top w:val="single" w:color="000000" w:sz="4" w:space="0"/>
              <w:bottom w:val="single" w:color="auto" w:sz="4" w:space="0"/>
              <w:right w:val="single" w:color="000000" w:sz="4" w:space="0"/>
            </w:tcBorders>
            <w:shd w:val="clear" w:color="auto" w:fill="auto"/>
            <w:noWrap w:val="0"/>
            <w:vAlign w:val="center"/>
          </w:tcPr>
          <w:p w14:paraId="4A1D2F1D">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0" w:rightChars="0" w:firstLine="0" w:firstLineChars="0"/>
              <w:jc w:val="both"/>
              <w:textAlignment w:val="auto"/>
              <w:outlineLvl w:val="9"/>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根据投标人对本项目实施过程中的重点、难点问题分析及解决措施等进行打分</w:t>
            </w:r>
            <w:r>
              <w:rPr>
                <w:rFonts w:hint="eastAsia" w:ascii="宋体" w:hAnsi="宋体" w:eastAsia="宋体" w:cs="宋体"/>
                <w:i w:val="0"/>
                <w:color w:val="000000"/>
                <w:kern w:val="0"/>
                <w:sz w:val="24"/>
                <w:szCs w:val="24"/>
                <w:highlight w:val="none"/>
                <w:u w:val="none"/>
                <w:lang w:val="en-US" w:eastAsia="zh-CN" w:bidi="ar-SA"/>
              </w:rPr>
              <w:t>（0</w:t>
            </w:r>
            <w:r>
              <w:rPr>
                <w:rFonts w:hint="eastAsia" w:cs="宋体"/>
                <w:i w:val="0"/>
                <w:color w:val="000000"/>
                <w:kern w:val="0"/>
                <w:sz w:val="24"/>
                <w:szCs w:val="24"/>
                <w:highlight w:val="none"/>
                <w:u w:val="none"/>
                <w:lang w:val="en-US" w:eastAsia="zh-CN" w:bidi="ar-SA"/>
              </w:rPr>
              <w:t>-</w:t>
            </w:r>
            <w:r>
              <w:rPr>
                <w:rFonts w:hint="eastAsia" w:ascii="宋体" w:hAnsi="宋体" w:eastAsia="宋体" w:cs="宋体"/>
                <w:i w:val="0"/>
                <w:color w:val="000000"/>
                <w:kern w:val="0"/>
                <w:sz w:val="24"/>
                <w:szCs w:val="24"/>
                <w:highlight w:val="none"/>
                <w:u w:val="none"/>
                <w:lang w:val="en-US" w:eastAsia="zh-CN" w:bidi="ar-SA"/>
              </w:rPr>
              <w:t>5分）</w:t>
            </w:r>
            <w:r>
              <w:rPr>
                <w:rFonts w:hint="eastAsia" w:cs="宋体"/>
                <w:color w:val="auto"/>
                <w:sz w:val="24"/>
                <w:szCs w:val="24"/>
                <w:highlight w:val="none"/>
                <w:lang w:val="en-US" w:eastAsia="zh-CN"/>
              </w:rPr>
              <w:t>。</w:t>
            </w:r>
          </w:p>
          <w:p w14:paraId="2D787240">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0" w:rightChars="0" w:firstLine="0" w:firstLineChars="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000000"/>
                <w:sz w:val="24"/>
                <w:szCs w:val="24"/>
                <w:highlight w:val="none"/>
              </w:rPr>
              <w:t>服务需求中重难点分析及对策描述，分析全面详细、思路清晰的得5分，分析较全面、不够详细、思路较清晰的得3分，分析内容较模糊，内容不详细的得1分</w:t>
            </w:r>
            <w:r>
              <w:rPr>
                <w:rFonts w:hint="eastAsia" w:ascii="宋体" w:hAnsi="宋体" w:eastAsia="宋体" w:cs="宋体"/>
                <w:bCs/>
                <w:sz w:val="24"/>
                <w:szCs w:val="24"/>
                <w:highlight w:val="none"/>
                <w:lang w:val="zh-CN"/>
              </w:rPr>
              <w:t>，未提供内容或不符合采购需求的不得分</w:t>
            </w:r>
            <w:r>
              <w:rPr>
                <w:rFonts w:hint="default" w:ascii="宋体" w:hAnsi="宋体" w:cs="宋体"/>
                <w:bCs/>
                <w:sz w:val="24"/>
                <w:szCs w:val="24"/>
                <w:highlight w:val="none"/>
              </w:rPr>
              <w:t>。</w:t>
            </w:r>
          </w:p>
        </w:tc>
      </w:tr>
      <w:tr w14:paraId="4209F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2" w:hRule="atLeast"/>
          <w:jc w:val="center"/>
        </w:trPr>
        <w:tc>
          <w:tcPr>
            <w:tcW w:w="1395" w:type="dxa"/>
            <w:vMerge w:val="restart"/>
            <w:tcBorders>
              <w:top w:val="single" w:color="auto" w:sz="4" w:space="0"/>
              <w:left w:val="single" w:color="auto" w:sz="4" w:space="0"/>
              <w:bottom w:val="single" w:color="auto" w:sz="4" w:space="0"/>
              <w:right w:val="single" w:color="auto" w:sz="4" w:space="0"/>
            </w:tcBorders>
            <w:noWrap w:val="0"/>
            <w:vAlign w:val="center"/>
          </w:tcPr>
          <w:p w14:paraId="14C7AB02">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default" w:ascii="宋体" w:hAnsi="宋体" w:eastAsia="宋体" w:cs="宋体"/>
                <w:b/>
                <w:bCs/>
                <w:i w:val="0"/>
                <w:color w:val="000000"/>
                <w:sz w:val="24"/>
                <w:szCs w:val="24"/>
                <w:highlight w:val="none"/>
                <w:u w:val="none"/>
                <w:lang w:val="en-US"/>
              </w:rPr>
            </w:pPr>
            <w:r>
              <w:rPr>
                <w:rFonts w:hint="eastAsia" w:cs="宋体"/>
                <w:b/>
                <w:bCs/>
                <w:i w:val="0"/>
                <w:color w:val="000000"/>
                <w:kern w:val="0"/>
                <w:sz w:val="24"/>
                <w:szCs w:val="24"/>
                <w:highlight w:val="none"/>
                <w:u w:val="none"/>
                <w:lang w:val="en-US" w:eastAsia="zh-CN" w:bidi="ar-SA"/>
              </w:rPr>
              <w:t>三、</w:t>
            </w:r>
            <w:r>
              <w:rPr>
                <w:rFonts w:hint="eastAsia" w:ascii="宋体" w:hAnsi="宋体" w:eastAsia="宋体" w:cs="宋体"/>
                <w:b/>
                <w:bCs/>
                <w:i w:val="0"/>
                <w:color w:val="000000"/>
                <w:kern w:val="0"/>
                <w:sz w:val="24"/>
                <w:szCs w:val="24"/>
                <w:highlight w:val="none"/>
                <w:u w:val="none"/>
                <w:lang w:val="en-US" w:eastAsia="zh-CN" w:bidi="ar-SA"/>
              </w:rPr>
              <w:t>项目技术</w:t>
            </w:r>
            <w:r>
              <w:rPr>
                <w:rFonts w:hint="eastAsia" w:cs="宋体"/>
                <w:b/>
                <w:bCs/>
                <w:i w:val="0"/>
                <w:color w:val="000000"/>
                <w:kern w:val="0"/>
                <w:sz w:val="24"/>
                <w:szCs w:val="24"/>
                <w:highlight w:val="none"/>
                <w:u w:val="none"/>
                <w:lang w:val="en-US" w:eastAsia="zh-CN" w:bidi="ar-SA"/>
              </w:rPr>
              <w:t>方案</w:t>
            </w:r>
          </w:p>
        </w:tc>
        <w:tc>
          <w:tcPr>
            <w:tcW w:w="748" w:type="dxa"/>
            <w:vMerge w:val="restart"/>
            <w:tcBorders>
              <w:top w:val="single" w:color="auto" w:sz="4" w:space="0"/>
              <w:left w:val="single" w:color="auto" w:sz="4" w:space="0"/>
              <w:bottom w:val="single" w:color="auto" w:sz="4" w:space="0"/>
              <w:right w:val="single" w:color="auto" w:sz="4" w:space="0"/>
            </w:tcBorders>
            <w:noWrap w:val="0"/>
            <w:vAlign w:val="center"/>
          </w:tcPr>
          <w:p w14:paraId="40B7F973">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SA"/>
              </w:rPr>
              <w:t>20分</w:t>
            </w:r>
          </w:p>
        </w:tc>
        <w:tc>
          <w:tcPr>
            <w:tcW w:w="7290" w:type="dxa"/>
            <w:tcBorders>
              <w:top w:val="single" w:color="auto" w:sz="4" w:space="0"/>
              <w:left w:val="single" w:color="auto" w:sz="4" w:space="0"/>
              <w:bottom w:val="single" w:color="auto" w:sz="4" w:space="0"/>
              <w:right w:val="single" w:color="auto" w:sz="4" w:space="0"/>
            </w:tcBorders>
            <w:noWrap w:val="0"/>
            <w:vAlign w:val="center"/>
          </w:tcPr>
          <w:p w14:paraId="384EB00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1.提出配合工程实施的具体测绘方案（0</w:t>
            </w:r>
            <w:r>
              <w:rPr>
                <w:rFonts w:hint="eastAsia" w:cs="宋体"/>
                <w:i w:val="0"/>
                <w:color w:val="000000"/>
                <w:kern w:val="0"/>
                <w:sz w:val="24"/>
                <w:szCs w:val="24"/>
                <w:highlight w:val="none"/>
                <w:u w:val="none"/>
                <w:lang w:val="en-US" w:eastAsia="zh-CN" w:bidi="ar-SA"/>
              </w:rPr>
              <w:t>-</w:t>
            </w:r>
            <w:r>
              <w:rPr>
                <w:rFonts w:hint="eastAsia" w:ascii="宋体" w:hAnsi="宋体" w:eastAsia="宋体" w:cs="宋体"/>
                <w:i w:val="0"/>
                <w:color w:val="000000"/>
                <w:kern w:val="0"/>
                <w:sz w:val="24"/>
                <w:szCs w:val="24"/>
                <w:highlight w:val="none"/>
                <w:u w:val="none"/>
                <w:lang w:val="en-US" w:eastAsia="zh-CN" w:bidi="ar-SA"/>
              </w:rPr>
              <w:t>5分）；</w:t>
            </w:r>
          </w:p>
          <w:p w14:paraId="00D22E1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color w:val="auto"/>
                <w:sz w:val="24"/>
                <w:szCs w:val="24"/>
                <w:highlight w:val="none"/>
                <w:lang w:val="en-US" w:eastAsia="zh-CN"/>
              </w:rPr>
              <w:t>方案符合要求，内容全面、针对性强的得5分；方案基本符合要求的得3分；方案内容有但不全面、不完整、无针对性的1分，方案不符合要求的不得分。</w:t>
            </w:r>
          </w:p>
        </w:tc>
      </w:tr>
      <w:tr w14:paraId="4D6E3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14:paraId="140EAB8D">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color w:val="000000"/>
                <w:kern w:val="0"/>
                <w:sz w:val="24"/>
                <w:szCs w:val="24"/>
                <w:highlight w:val="none"/>
                <w:u w:val="none"/>
                <w:lang w:val="en-US" w:eastAsia="zh-CN" w:bidi="ar-SA"/>
              </w:rPr>
            </w:pPr>
          </w:p>
        </w:tc>
        <w:tc>
          <w:tcPr>
            <w:tcW w:w="748" w:type="dxa"/>
            <w:vMerge w:val="continue"/>
            <w:tcBorders>
              <w:top w:val="single" w:color="auto" w:sz="4" w:space="0"/>
              <w:left w:val="single" w:color="auto" w:sz="4" w:space="0"/>
              <w:bottom w:val="single" w:color="auto" w:sz="4" w:space="0"/>
              <w:right w:val="single" w:color="auto" w:sz="4" w:space="0"/>
            </w:tcBorders>
            <w:noWrap w:val="0"/>
            <w:vAlign w:val="center"/>
          </w:tcPr>
          <w:p w14:paraId="18B487F7">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color w:val="000000"/>
                <w:kern w:val="0"/>
                <w:sz w:val="24"/>
                <w:szCs w:val="24"/>
                <w:highlight w:val="none"/>
                <w:u w:val="none"/>
                <w:lang w:val="en-US" w:eastAsia="zh-CN" w:bidi="ar-SA"/>
              </w:rPr>
            </w:pPr>
          </w:p>
        </w:tc>
        <w:tc>
          <w:tcPr>
            <w:tcW w:w="7290" w:type="dxa"/>
            <w:tcBorders>
              <w:top w:val="single" w:color="auto" w:sz="4" w:space="0"/>
              <w:left w:val="single" w:color="auto" w:sz="4" w:space="0"/>
              <w:bottom w:val="single" w:color="auto" w:sz="4" w:space="0"/>
              <w:right w:val="single" w:color="auto" w:sz="4" w:space="0"/>
            </w:tcBorders>
            <w:noWrap w:val="0"/>
            <w:vAlign w:val="center"/>
          </w:tcPr>
          <w:p w14:paraId="1D970C47">
            <w:pPr>
              <w:keepNext w:val="0"/>
              <w:keepLines w:val="0"/>
              <w:pageBreakBefore w:val="0"/>
              <w:widowControl/>
              <w:numPr>
                <w:ilvl w:val="0"/>
                <w:numId w:val="6"/>
              </w:numPr>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提出配合工程组织实施方案（0</w:t>
            </w:r>
            <w:r>
              <w:rPr>
                <w:rFonts w:hint="eastAsia" w:cs="宋体"/>
                <w:i w:val="0"/>
                <w:color w:val="000000"/>
                <w:kern w:val="0"/>
                <w:sz w:val="24"/>
                <w:szCs w:val="24"/>
                <w:highlight w:val="none"/>
                <w:u w:val="none"/>
                <w:lang w:val="en-US" w:eastAsia="zh-CN" w:bidi="ar-SA"/>
              </w:rPr>
              <w:t>-</w:t>
            </w:r>
            <w:r>
              <w:rPr>
                <w:rFonts w:hint="eastAsia" w:ascii="宋体" w:hAnsi="宋体" w:eastAsia="宋体" w:cs="宋体"/>
                <w:i w:val="0"/>
                <w:color w:val="000000"/>
                <w:kern w:val="0"/>
                <w:sz w:val="24"/>
                <w:szCs w:val="24"/>
                <w:highlight w:val="none"/>
                <w:u w:val="none"/>
                <w:lang w:val="en-US" w:eastAsia="zh-CN" w:bidi="ar-SA"/>
              </w:rPr>
              <w:t>5分）；</w:t>
            </w:r>
          </w:p>
          <w:p w14:paraId="77F1A1B2">
            <w:pPr>
              <w:keepNext w:val="0"/>
              <w:keepLines w:val="0"/>
              <w:pageBreakBefore w:val="0"/>
              <w:widowControl/>
              <w:numPr>
                <w:ilvl w:val="-1"/>
                <w:numId w:val="0"/>
              </w:numPr>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color w:val="auto"/>
                <w:sz w:val="24"/>
                <w:szCs w:val="24"/>
                <w:highlight w:val="none"/>
                <w:lang w:val="en-US" w:eastAsia="zh-CN"/>
              </w:rPr>
              <w:t>方案符合要求，内容全面、针对性强的得5分；方案基本符合要求的得3分；方案内容有但不全面、不完整、无针对性的1分，方案不符合要求的不得分。</w:t>
            </w:r>
          </w:p>
        </w:tc>
      </w:tr>
      <w:tr w14:paraId="25131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80" w:hRule="atLeast"/>
          <w:jc w:val="center"/>
        </w:trPr>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14:paraId="7A9D4C1B">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color w:val="000000"/>
                <w:kern w:val="0"/>
                <w:sz w:val="24"/>
                <w:szCs w:val="24"/>
                <w:highlight w:val="none"/>
                <w:u w:val="none"/>
                <w:lang w:val="en-US" w:eastAsia="zh-CN" w:bidi="ar-SA"/>
              </w:rPr>
            </w:pPr>
          </w:p>
        </w:tc>
        <w:tc>
          <w:tcPr>
            <w:tcW w:w="748" w:type="dxa"/>
            <w:vMerge w:val="continue"/>
            <w:tcBorders>
              <w:top w:val="single" w:color="auto" w:sz="4" w:space="0"/>
              <w:left w:val="single" w:color="auto" w:sz="4" w:space="0"/>
              <w:bottom w:val="single" w:color="auto" w:sz="4" w:space="0"/>
              <w:right w:val="single" w:color="auto" w:sz="4" w:space="0"/>
            </w:tcBorders>
            <w:noWrap w:val="0"/>
            <w:vAlign w:val="center"/>
          </w:tcPr>
          <w:p w14:paraId="16173790">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color w:val="000000"/>
                <w:kern w:val="0"/>
                <w:sz w:val="24"/>
                <w:szCs w:val="24"/>
                <w:highlight w:val="none"/>
                <w:u w:val="none"/>
                <w:lang w:val="en-US" w:eastAsia="zh-CN" w:bidi="ar-SA"/>
              </w:rPr>
            </w:pPr>
          </w:p>
        </w:tc>
        <w:tc>
          <w:tcPr>
            <w:tcW w:w="7290" w:type="dxa"/>
            <w:tcBorders>
              <w:top w:val="single" w:color="auto" w:sz="4" w:space="0"/>
              <w:left w:val="single" w:color="auto" w:sz="4" w:space="0"/>
              <w:bottom w:val="single" w:color="auto" w:sz="4" w:space="0"/>
              <w:right w:val="single" w:color="auto" w:sz="4" w:space="0"/>
            </w:tcBorders>
            <w:noWrap w:val="0"/>
            <w:vAlign w:val="center"/>
          </w:tcPr>
          <w:p w14:paraId="51238CBF">
            <w:pPr>
              <w:keepNext w:val="0"/>
              <w:keepLines w:val="0"/>
              <w:pageBreakBefore w:val="0"/>
              <w:widowControl/>
              <w:numPr>
                <w:ilvl w:val="0"/>
                <w:numId w:val="6"/>
              </w:numPr>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提出配合工程实施具体服务质量（0</w:t>
            </w:r>
            <w:r>
              <w:rPr>
                <w:rFonts w:hint="eastAsia" w:cs="宋体"/>
                <w:i w:val="0"/>
                <w:color w:val="000000"/>
                <w:kern w:val="0"/>
                <w:sz w:val="24"/>
                <w:szCs w:val="24"/>
                <w:highlight w:val="none"/>
                <w:u w:val="none"/>
                <w:lang w:val="en-US" w:eastAsia="zh-CN" w:bidi="ar-SA"/>
              </w:rPr>
              <w:t>-</w:t>
            </w:r>
            <w:r>
              <w:rPr>
                <w:rFonts w:hint="eastAsia" w:ascii="宋体" w:hAnsi="宋体" w:eastAsia="宋体" w:cs="宋体"/>
                <w:i w:val="0"/>
                <w:color w:val="000000"/>
                <w:kern w:val="0"/>
                <w:sz w:val="24"/>
                <w:szCs w:val="24"/>
                <w:highlight w:val="none"/>
                <w:u w:val="none"/>
                <w:lang w:val="en-US" w:eastAsia="zh-CN" w:bidi="ar-SA"/>
              </w:rPr>
              <w:t>5分）；</w:t>
            </w:r>
          </w:p>
          <w:p w14:paraId="1DF0467F">
            <w:pPr>
              <w:pStyle w:val="85"/>
              <w:keepNext w:val="0"/>
              <w:keepLines w:val="0"/>
              <w:pageBreakBefore w:val="0"/>
              <w:widowControl/>
              <w:numPr>
                <w:ilvl w:val="-1"/>
                <w:numId w:val="0"/>
              </w:numPr>
              <w:kinsoku/>
              <w:wordWrap/>
              <w:overflowPunct/>
              <w:topLinePunct w:val="0"/>
              <w:autoSpaceDE/>
              <w:autoSpaceDN/>
              <w:bidi w:val="0"/>
              <w:adjustRightInd/>
              <w:snapToGrid/>
              <w:spacing w:line="400" w:lineRule="exact"/>
              <w:ind w:firstLine="0" w:firstLineChars="0"/>
              <w:jc w:val="both"/>
              <w:outlineLvl w:val="9"/>
              <w:rPr>
                <w:rFonts w:hint="eastAsia"/>
                <w:sz w:val="24"/>
                <w:szCs w:val="24"/>
                <w:highlight w:val="none"/>
                <w:lang w:val="en-US" w:eastAsia="zh-CN"/>
              </w:rPr>
            </w:pPr>
            <w:r>
              <w:rPr>
                <w:rFonts w:hint="eastAsia" w:ascii="宋体" w:hAnsi="宋体" w:eastAsia="宋体" w:cs="宋体"/>
                <w:color w:val="auto"/>
                <w:sz w:val="24"/>
                <w:szCs w:val="24"/>
                <w:highlight w:val="none"/>
                <w:lang w:val="en-US" w:eastAsia="zh-CN"/>
              </w:rPr>
              <w:t>方案符合要求，内容全面、针对性强的得5分；方案基本符合要求的得3分；方案内容有但不全面、不完整、无针对性的1分，方案不符合要求的不得分。</w:t>
            </w:r>
          </w:p>
        </w:tc>
      </w:tr>
      <w:tr w14:paraId="50659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80" w:hRule="atLeast"/>
          <w:jc w:val="center"/>
        </w:trPr>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14:paraId="29589117">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color w:val="000000"/>
                <w:kern w:val="0"/>
                <w:sz w:val="24"/>
                <w:szCs w:val="24"/>
                <w:highlight w:val="none"/>
                <w:u w:val="none"/>
                <w:lang w:val="en-US" w:eastAsia="zh-CN" w:bidi="ar-SA"/>
              </w:rPr>
            </w:pPr>
          </w:p>
        </w:tc>
        <w:tc>
          <w:tcPr>
            <w:tcW w:w="748" w:type="dxa"/>
            <w:vMerge w:val="continue"/>
            <w:tcBorders>
              <w:top w:val="single" w:color="auto" w:sz="4" w:space="0"/>
              <w:left w:val="single" w:color="auto" w:sz="4" w:space="0"/>
              <w:bottom w:val="single" w:color="auto" w:sz="4" w:space="0"/>
              <w:right w:val="single" w:color="auto" w:sz="4" w:space="0"/>
            </w:tcBorders>
            <w:noWrap w:val="0"/>
            <w:vAlign w:val="center"/>
          </w:tcPr>
          <w:p w14:paraId="7BE470EB">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color w:val="000000"/>
                <w:kern w:val="0"/>
                <w:sz w:val="24"/>
                <w:szCs w:val="24"/>
                <w:highlight w:val="none"/>
                <w:u w:val="none"/>
                <w:lang w:val="en-US" w:eastAsia="zh-CN" w:bidi="ar-SA"/>
              </w:rPr>
            </w:pPr>
          </w:p>
        </w:tc>
        <w:tc>
          <w:tcPr>
            <w:tcW w:w="7290" w:type="dxa"/>
            <w:tcBorders>
              <w:top w:val="single" w:color="auto" w:sz="4" w:space="0"/>
              <w:left w:val="single" w:color="auto" w:sz="4" w:space="0"/>
              <w:bottom w:val="single" w:color="auto" w:sz="4" w:space="0"/>
              <w:right w:val="single" w:color="auto" w:sz="4" w:space="0"/>
            </w:tcBorders>
            <w:noWrap w:val="0"/>
            <w:vAlign w:val="center"/>
          </w:tcPr>
          <w:p w14:paraId="2C0D942E">
            <w:pPr>
              <w:keepNext w:val="0"/>
              <w:keepLines w:val="0"/>
              <w:pageBreakBefore w:val="0"/>
              <w:widowControl/>
              <w:numPr>
                <w:ilvl w:val="0"/>
                <w:numId w:val="6"/>
              </w:numPr>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提出配合工程实施具体进度安排及进度控制措施（0</w:t>
            </w:r>
            <w:r>
              <w:rPr>
                <w:rFonts w:hint="eastAsia" w:cs="宋体"/>
                <w:i w:val="0"/>
                <w:color w:val="000000"/>
                <w:kern w:val="0"/>
                <w:sz w:val="24"/>
                <w:szCs w:val="24"/>
                <w:highlight w:val="none"/>
                <w:u w:val="none"/>
                <w:lang w:val="en-US" w:eastAsia="zh-CN" w:bidi="ar-SA"/>
              </w:rPr>
              <w:t>-</w:t>
            </w:r>
            <w:r>
              <w:rPr>
                <w:rFonts w:hint="eastAsia" w:ascii="宋体" w:hAnsi="宋体" w:eastAsia="宋体" w:cs="宋体"/>
                <w:i w:val="0"/>
                <w:color w:val="000000"/>
                <w:kern w:val="0"/>
                <w:sz w:val="24"/>
                <w:szCs w:val="24"/>
                <w:highlight w:val="none"/>
                <w:u w:val="none"/>
                <w:lang w:val="en-US" w:eastAsia="zh-CN" w:bidi="ar-SA"/>
              </w:rPr>
              <w:t>5分）</w:t>
            </w:r>
          </w:p>
          <w:p w14:paraId="5B676CF0">
            <w:pPr>
              <w:pStyle w:val="85"/>
              <w:keepNext w:val="0"/>
              <w:keepLines w:val="0"/>
              <w:pageBreakBefore w:val="0"/>
              <w:widowControl/>
              <w:numPr>
                <w:ilvl w:val="-1"/>
                <w:numId w:val="0"/>
              </w:numPr>
              <w:kinsoku/>
              <w:wordWrap/>
              <w:overflowPunct/>
              <w:topLinePunct w:val="0"/>
              <w:autoSpaceDE/>
              <w:autoSpaceDN/>
              <w:bidi w:val="0"/>
              <w:adjustRightInd/>
              <w:snapToGrid/>
              <w:spacing w:line="400" w:lineRule="exact"/>
              <w:ind w:firstLine="0" w:firstLineChars="0"/>
              <w:jc w:val="both"/>
              <w:outlineLvl w:val="9"/>
              <w:rPr>
                <w:rFonts w:hint="eastAsia"/>
                <w:sz w:val="24"/>
                <w:szCs w:val="24"/>
                <w:highlight w:val="none"/>
                <w:lang w:val="en-US" w:eastAsia="zh-CN"/>
              </w:rPr>
            </w:pPr>
            <w:r>
              <w:rPr>
                <w:rFonts w:hint="eastAsia" w:ascii="宋体" w:hAnsi="宋体" w:eastAsia="宋体" w:cs="宋体"/>
                <w:color w:val="auto"/>
                <w:sz w:val="24"/>
                <w:szCs w:val="24"/>
                <w:highlight w:val="none"/>
                <w:lang w:eastAsia="zh-CN"/>
              </w:rPr>
              <w:t>进度实施计划描述全面、合理的，具有针对性的得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分；描述基本全面、合理的，针对性较弱的得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分；描述较为简单或存在缺漏的得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p>
        </w:tc>
      </w:tr>
      <w:tr w14:paraId="68CC4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1395" w:type="dxa"/>
            <w:tcBorders>
              <w:top w:val="single" w:color="auto" w:sz="4" w:space="0"/>
              <w:left w:val="single" w:color="000000" w:sz="4" w:space="0"/>
              <w:bottom w:val="single" w:color="000000" w:sz="4" w:space="0"/>
              <w:right w:val="single" w:color="000000" w:sz="4" w:space="0"/>
            </w:tcBorders>
            <w:noWrap w:val="0"/>
            <w:vAlign w:val="center"/>
          </w:tcPr>
          <w:p w14:paraId="59543258">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color w:val="000000"/>
                <w:sz w:val="24"/>
                <w:szCs w:val="24"/>
                <w:highlight w:val="none"/>
                <w:u w:val="none"/>
              </w:rPr>
            </w:pPr>
            <w:r>
              <w:rPr>
                <w:rFonts w:hint="eastAsia" w:cs="宋体"/>
                <w:b/>
                <w:bCs/>
                <w:i w:val="0"/>
                <w:color w:val="000000"/>
                <w:kern w:val="0"/>
                <w:sz w:val="24"/>
                <w:szCs w:val="24"/>
                <w:highlight w:val="none"/>
                <w:u w:val="none"/>
                <w:lang w:val="en-US" w:eastAsia="zh-CN" w:bidi="ar-SA"/>
              </w:rPr>
              <w:t>四、</w:t>
            </w:r>
            <w:r>
              <w:rPr>
                <w:rFonts w:hint="eastAsia" w:ascii="宋体" w:hAnsi="宋体" w:eastAsia="宋体" w:cs="宋体"/>
                <w:b/>
                <w:bCs/>
                <w:i w:val="0"/>
                <w:color w:val="000000"/>
                <w:kern w:val="0"/>
                <w:sz w:val="24"/>
                <w:szCs w:val="24"/>
                <w:highlight w:val="none"/>
                <w:u w:val="none"/>
                <w:lang w:val="en-US" w:eastAsia="zh-CN" w:bidi="ar-SA"/>
              </w:rPr>
              <w:t>作业安全</w:t>
            </w:r>
          </w:p>
        </w:tc>
        <w:tc>
          <w:tcPr>
            <w:tcW w:w="748" w:type="dxa"/>
            <w:tcBorders>
              <w:top w:val="single" w:color="auto" w:sz="4" w:space="0"/>
              <w:bottom w:val="single" w:color="000000" w:sz="4" w:space="0"/>
              <w:right w:val="single" w:color="000000" w:sz="4" w:space="0"/>
            </w:tcBorders>
            <w:noWrap w:val="0"/>
            <w:vAlign w:val="center"/>
          </w:tcPr>
          <w:p w14:paraId="1C7AD544">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SA"/>
              </w:rPr>
              <w:t>5分</w:t>
            </w:r>
          </w:p>
        </w:tc>
        <w:tc>
          <w:tcPr>
            <w:tcW w:w="7290" w:type="dxa"/>
            <w:tcBorders>
              <w:top w:val="single" w:color="auto" w:sz="4" w:space="0"/>
              <w:bottom w:val="single" w:color="000000" w:sz="4" w:space="0"/>
              <w:right w:val="single" w:color="000000" w:sz="4" w:space="0"/>
            </w:tcBorders>
            <w:noWrap w:val="0"/>
            <w:vAlign w:val="center"/>
          </w:tcPr>
          <w:p w14:paraId="05567EA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根据对本项目制定安全作业措施等方面进行打分。(0-5分)</w:t>
            </w:r>
          </w:p>
          <w:p w14:paraId="3A9E93AF">
            <w:pPr>
              <w:pStyle w:val="85"/>
              <w:keepNext w:val="0"/>
              <w:keepLines w:val="0"/>
              <w:pageBreakBefore w:val="0"/>
              <w:widowControl/>
              <w:kinsoku/>
              <w:wordWrap/>
              <w:overflowPunct/>
              <w:topLinePunct w:val="0"/>
              <w:autoSpaceDE/>
              <w:autoSpaceDN/>
              <w:bidi w:val="0"/>
              <w:adjustRightInd/>
              <w:snapToGrid/>
              <w:spacing w:line="400" w:lineRule="exact"/>
              <w:ind w:firstLine="0" w:firstLineChars="0"/>
              <w:jc w:val="both"/>
              <w:outlineLvl w:val="9"/>
              <w:rPr>
                <w:rFonts w:hint="eastAsia"/>
                <w:sz w:val="24"/>
                <w:szCs w:val="24"/>
                <w:highlight w:val="none"/>
              </w:rPr>
            </w:pPr>
            <w:r>
              <w:rPr>
                <w:rFonts w:hint="eastAsia" w:ascii="宋体" w:hAnsi="宋体" w:eastAsia="宋体" w:cs="宋体"/>
                <w:color w:val="auto"/>
                <w:sz w:val="24"/>
                <w:szCs w:val="24"/>
                <w:highlight w:val="none"/>
                <w:lang w:val="en-US" w:eastAsia="zh-CN"/>
              </w:rPr>
              <w:t>方案符合要求，内容全面、针对性强的得5分；方案基本符合要求的得3分；方案内容有但不全面、不完整、无针对性的1分，方案不符合要求的不得分。</w:t>
            </w:r>
          </w:p>
        </w:tc>
      </w:tr>
      <w:tr w14:paraId="299C0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1395" w:type="dxa"/>
            <w:tcBorders>
              <w:left w:val="single" w:color="000000" w:sz="4" w:space="0"/>
              <w:bottom w:val="single" w:color="000000" w:sz="4" w:space="0"/>
              <w:right w:val="single" w:color="000000" w:sz="4" w:space="0"/>
            </w:tcBorders>
            <w:noWrap w:val="0"/>
            <w:vAlign w:val="center"/>
          </w:tcPr>
          <w:p w14:paraId="5EE820D3">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color w:val="000000"/>
                <w:sz w:val="24"/>
                <w:szCs w:val="24"/>
                <w:highlight w:val="none"/>
                <w:u w:val="none"/>
              </w:rPr>
            </w:pPr>
            <w:r>
              <w:rPr>
                <w:rFonts w:hint="eastAsia" w:cs="宋体"/>
                <w:b/>
                <w:bCs/>
                <w:i w:val="0"/>
                <w:color w:val="000000"/>
                <w:kern w:val="0"/>
                <w:sz w:val="24"/>
                <w:szCs w:val="24"/>
                <w:highlight w:val="none"/>
                <w:u w:val="none"/>
                <w:lang w:val="en-US" w:eastAsia="zh-CN" w:bidi="ar-SA"/>
              </w:rPr>
              <w:t>五、</w:t>
            </w:r>
            <w:r>
              <w:rPr>
                <w:rFonts w:hint="eastAsia" w:ascii="宋体" w:hAnsi="宋体" w:eastAsia="宋体" w:cs="宋体"/>
                <w:b/>
                <w:bCs/>
                <w:i w:val="0"/>
                <w:color w:val="000000"/>
                <w:kern w:val="0"/>
                <w:sz w:val="24"/>
                <w:szCs w:val="24"/>
                <w:highlight w:val="none"/>
                <w:u w:val="none"/>
                <w:lang w:val="en-US" w:eastAsia="zh-CN" w:bidi="ar-SA"/>
              </w:rPr>
              <w:t>数据保密</w:t>
            </w:r>
          </w:p>
        </w:tc>
        <w:tc>
          <w:tcPr>
            <w:tcW w:w="748" w:type="dxa"/>
            <w:tcBorders>
              <w:bottom w:val="single" w:color="000000" w:sz="4" w:space="0"/>
              <w:right w:val="single" w:color="000000" w:sz="4" w:space="0"/>
            </w:tcBorders>
            <w:noWrap w:val="0"/>
            <w:vAlign w:val="center"/>
          </w:tcPr>
          <w:p w14:paraId="629FC18E">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SA"/>
              </w:rPr>
              <w:t>5分</w:t>
            </w:r>
          </w:p>
        </w:tc>
        <w:tc>
          <w:tcPr>
            <w:tcW w:w="7290" w:type="dxa"/>
            <w:tcBorders>
              <w:bottom w:val="single" w:color="000000" w:sz="4" w:space="0"/>
              <w:right w:val="single" w:color="000000" w:sz="4" w:space="0"/>
            </w:tcBorders>
            <w:noWrap w:val="0"/>
            <w:vAlign w:val="center"/>
          </w:tcPr>
          <w:p w14:paraId="52CE08A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根据对本项目制定数据保密措施等方面进行打分。(0-5分)</w:t>
            </w:r>
          </w:p>
          <w:p w14:paraId="6FC440BF">
            <w:pPr>
              <w:pStyle w:val="85"/>
              <w:keepNext w:val="0"/>
              <w:keepLines w:val="0"/>
              <w:pageBreakBefore w:val="0"/>
              <w:widowControl/>
              <w:kinsoku/>
              <w:wordWrap/>
              <w:overflowPunct/>
              <w:topLinePunct w:val="0"/>
              <w:autoSpaceDE/>
              <w:autoSpaceDN/>
              <w:bidi w:val="0"/>
              <w:adjustRightInd/>
              <w:snapToGrid/>
              <w:spacing w:line="400" w:lineRule="exact"/>
              <w:ind w:firstLine="0" w:firstLineChars="0"/>
              <w:jc w:val="both"/>
              <w:outlineLvl w:val="9"/>
              <w:rPr>
                <w:rFonts w:hint="eastAsia"/>
                <w:sz w:val="24"/>
                <w:szCs w:val="24"/>
                <w:highlight w:val="none"/>
              </w:rPr>
            </w:pPr>
            <w:r>
              <w:rPr>
                <w:rFonts w:hint="eastAsia" w:ascii="宋体" w:hAnsi="宋体" w:eastAsia="宋体" w:cs="宋体"/>
                <w:color w:val="000000"/>
                <w:sz w:val="24"/>
                <w:szCs w:val="24"/>
                <w:highlight w:val="none"/>
                <w:lang w:val="en-US" w:eastAsia="zh-CN"/>
              </w:rPr>
              <w:t>内容全面、实施性、针对性强的得5分；方案基本符合要求的得3分；方案内容有但不全面、无针对性的1分，方案不符合要求的不得分。</w:t>
            </w:r>
          </w:p>
        </w:tc>
      </w:tr>
      <w:tr w14:paraId="749B7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7" w:hRule="atLeast"/>
          <w:jc w:val="center"/>
        </w:trPr>
        <w:tc>
          <w:tcPr>
            <w:tcW w:w="1395" w:type="dxa"/>
            <w:tcBorders>
              <w:left w:val="single" w:color="000000" w:sz="4" w:space="0"/>
              <w:bottom w:val="single" w:color="000000" w:sz="4" w:space="0"/>
              <w:right w:val="single" w:color="000000" w:sz="4" w:space="0"/>
            </w:tcBorders>
            <w:noWrap w:val="0"/>
            <w:vAlign w:val="center"/>
          </w:tcPr>
          <w:p w14:paraId="6330F0FD">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color w:val="000000"/>
                <w:sz w:val="24"/>
                <w:szCs w:val="24"/>
                <w:highlight w:val="none"/>
                <w:u w:val="none"/>
              </w:rPr>
            </w:pPr>
            <w:r>
              <w:rPr>
                <w:rFonts w:hint="eastAsia" w:cs="宋体"/>
                <w:b/>
                <w:bCs/>
                <w:i w:val="0"/>
                <w:color w:val="000000"/>
                <w:kern w:val="0"/>
                <w:sz w:val="24"/>
                <w:szCs w:val="24"/>
                <w:highlight w:val="none"/>
                <w:u w:val="none"/>
                <w:lang w:val="en-US" w:eastAsia="zh-CN" w:bidi="ar-SA"/>
              </w:rPr>
              <w:t>六、</w:t>
            </w:r>
            <w:r>
              <w:rPr>
                <w:rFonts w:hint="eastAsia" w:ascii="宋体" w:hAnsi="宋体" w:eastAsia="宋体" w:cs="宋体"/>
                <w:b/>
                <w:bCs/>
                <w:i w:val="0"/>
                <w:color w:val="000000"/>
                <w:kern w:val="0"/>
                <w:sz w:val="24"/>
                <w:szCs w:val="24"/>
                <w:highlight w:val="none"/>
                <w:u w:val="none"/>
                <w:lang w:val="en-US" w:eastAsia="zh-CN" w:bidi="ar-SA"/>
              </w:rPr>
              <w:t>本地化服务</w:t>
            </w:r>
          </w:p>
        </w:tc>
        <w:tc>
          <w:tcPr>
            <w:tcW w:w="748" w:type="dxa"/>
            <w:tcBorders>
              <w:bottom w:val="single" w:color="000000" w:sz="4" w:space="0"/>
              <w:right w:val="single" w:color="000000" w:sz="4" w:space="0"/>
            </w:tcBorders>
            <w:noWrap w:val="0"/>
            <w:vAlign w:val="center"/>
          </w:tcPr>
          <w:p w14:paraId="52FB5A4F">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SA"/>
              </w:rPr>
              <w:t>4分</w:t>
            </w:r>
          </w:p>
        </w:tc>
        <w:tc>
          <w:tcPr>
            <w:tcW w:w="7290" w:type="dxa"/>
            <w:tcBorders>
              <w:bottom w:val="single" w:color="000000" w:sz="4" w:space="0"/>
              <w:right w:val="single" w:color="000000" w:sz="4" w:space="0"/>
            </w:tcBorders>
            <w:noWrap w:val="0"/>
            <w:vAlign w:val="center"/>
          </w:tcPr>
          <w:p w14:paraId="77F985A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根据投标企业本地化服务能力等情况进行打分。</w:t>
            </w:r>
          </w:p>
          <w:p w14:paraId="0174153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投标人针对本项目的</w:t>
            </w:r>
            <w:r>
              <w:rPr>
                <w:rFonts w:hint="eastAsia" w:ascii="宋体" w:hAnsi="宋体" w:eastAsia="宋体" w:cs="宋体"/>
                <w:color w:val="auto"/>
                <w:kern w:val="0"/>
                <w:sz w:val="24"/>
                <w:szCs w:val="24"/>
                <w:highlight w:val="none"/>
              </w:rPr>
              <w:t>服务</w:t>
            </w:r>
            <w:r>
              <w:rPr>
                <w:rFonts w:hint="eastAsia" w:ascii="宋体" w:hAnsi="宋体" w:eastAsia="宋体" w:cs="宋体"/>
                <w:color w:val="auto"/>
                <w:kern w:val="0"/>
                <w:sz w:val="24"/>
                <w:szCs w:val="24"/>
                <w:highlight w:val="none"/>
                <w:lang w:val="en-US" w:eastAsia="zh-CN"/>
              </w:rPr>
              <w:t>保障方案（包括</w:t>
            </w:r>
            <w:r>
              <w:rPr>
                <w:rFonts w:hint="eastAsia" w:ascii="宋体" w:hAnsi="宋体" w:eastAsia="宋体" w:cs="宋体"/>
                <w:color w:val="auto"/>
                <w:sz w:val="24"/>
                <w:szCs w:val="24"/>
                <w:highlight w:val="none"/>
              </w:rPr>
              <w:t>售后服务承诺、</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响应时间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人员稳定性保证</w:t>
            </w:r>
            <w:r>
              <w:rPr>
                <w:rFonts w:hint="eastAsia" w:ascii="宋体" w:hAnsi="宋体" w:eastAsia="宋体" w:cs="宋体"/>
                <w:color w:val="auto"/>
                <w:sz w:val="24"/>
                <w:szCs w:val="24"/>
                <w:highlight w:val="none"/>
                <w:lang w:eastAsia="zh-CN"/>
              </w:rPr>
              <w:t>、各方协调处理措施</w:t>
            </w:r>
            <w:r>
              <w:rPr>
                <w:rFonts w:hint="eastAsia" w:ascii="宋体" w:hAnsi="宋体" w:eastAsia="宋体" w:cs="宋体"/>
                <w:color w:val="auto"/>
                <w:sz w:val="24"/>
                <w:szCs w:val="24"/>
                <w:highlight w:val="none"/>
              </w:rPr>
              <w:t>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进行打分</w:t>
            </w:r>
            <w:r>
              <w:rPr>
                <w:rFonts w:hint="eastAsia" w:ascii="宋体" w:hAnsi="宋体" w:eastAsia="宋体" w:cs="宋体"/>
                <w:color w:val="auto"/>
                <w:sz w:val="24"/>
                <w:szCs w:val="24"/>
                <w:highlight w:val="none"/>
                <w:lang w:eastAsia="zh-CN"/>
              </w:rPr>
              <w:t>，根据服务保障方案完整、全面性，进行打分；方案完整、内容全面的得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方案较完整，内容较全面的得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方案完整性较差的得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p>
        </w:tc>
      </w:tr>
      <w:tr w14:paraId="50A7D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1" w:hRule="atLeast"/>
          <w:jc w:val="center"/>
        </w:trPr>
        <w:tc>
          <w:tcPr>
            <w:tcW w:w="1395" w:type="dxa"/>
            <w:vMerge w:val="restart"/>
            <w:tcBorders>
              <w:left w:val="single" w:color="000000" w:sz="4" w:space="0"/>
              <w:right w:val="single" w:color="000000" w:sz="4" w:space="0"/>
            </w:tcBorders>
            <w:noWrap w:val="0"/>
            <w:vAlign w:val="center"/>
          </w:tcPr>
          <w:p w14:paraId="13A48731">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color w:val="000000"/>
                <w:sz w:val="24"/>
                <w:szCs w:val="24"/>
                <w:highlight w:val="none"/>
                <w:u w:val="none"/>
              </w:rPr>
            </w:pPr>
            <w:r>
              <w:rPr>
                <w:rFonts w:hint="eastAsia" w:cs="宋体"/>
                <w:b/>
                <w:bCs/>
                <w:i w:val="0"/>
                <w:color w:val="000000"/>
                <w:kern w:val="0"/>
                <w:sz w:val="24"/>
                <w:szCs w:val="24"/>
                <w:highlight w:val="none"/>
                <w:u w:val="none"/>
                <w:lang w:val="en-US" w:eastAsia="zh-CN" w:bidi="ar-SA"/>
              </w:rPr>
              <w:t>七、</w:t>
            </w:r>
            <w:r>
              <w:rPr>
                <w:rFonts w:hint="eastAsia" w:ascii="宋体" w:hAnsi="宋体" w:eastAsia="宋体" w:cs="宋体"/>
                <w:b/>
                <w:bCs/>
                <w:i w:val="0"/>
                <w:color w:val="000000"/>
                <w:kern w:val="0"/>
                <w:sz w:val="24"/>
                <w:szCs w:val="24"/>
                <w:highlight w:val="none"/>
                <w:u w:val="none"/>
                <w:lang w:val="en-US" w:eastAsia="zh-CN" w:bidi="ar-SA"/>
              </w:rPr>
              <w:t>拟投入设备情况</w:t>
            </w:r>
          </w:p>
        </w:tc>
        <w:tc>
          <w:tcPr>
            <w:tcW w:w="748" w:type="dxa"/>
            <w:vMerge w:val="restart"/>
            <w:tcBorders>
              <w:right w:val="single" w:color="000000" w:sz="4" w:space="0"/>
            </w:tcBorders>
            <w:noWrap w:val="0"/>
            <w:vAlign w:val="center"/>
          </w:tcPr>
          <w:p w14:paraId="3EF16527">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SA"/>
              </w:rPr>
              <w:t>8分</w:t>
            </w:r>
          </w:p>
        </w:tc>
        <w:tc>
          <w:tcPr>
            <w:tcW w:w="7290" w:type="dxa"/>
            <w:tcBorders>
              <w:bottom w:val="single" w:color="auto" w:sz="4" w:space="0"/>
              <w:right w:val="single" w:color="000000" w:sz="4" w:space="0"/>
            </w:tcBorders>
            <w:noWrap w:val="0"/>
            <w:vAlign w:val="center"/>
          </w:tcPr>
          <w:p w14:paraId="090A7A7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1.投标人自主拥有专业航拍的固定翼无人机10台及以上得5分，5</w:t>
            </w:r>
            <w:r>
              <w:rPr>
                <w:rFonts w:hint="eastAsia" w:cs="宋体"/>
                <w:i w:val="0"/>
                <w:color w:val="000000"/>
                <w:kern w:val="0"/>
                <w:sz w:val="24"/>
                <w:szCs w:val="24"/>
                <w:highlight w:val="none"/>
                <w:u w:val="none"/>
                <w:lang w:val="en-US" w:eastAsia="zh-CN" w:bidi="ar-SA"/>
              </w:rPr>
              <w:t>-</w:t>
            </w:r>
            <w:r>
              <w:rPr>
                <w:rFonts w:hint="eastAsia" w:ascii="宋体" w:hAnsi="宋体" w:eastAsia="宋体" w:cs="宋体"/>
                <w:i w:val="0"/>
                <w:color w:val="000000"/>
                <w:kern w:val="0"/>
                <w:sz w:val="24"/>
                <w:szCs w:val="24"/>
                <w:highlight w:val="none"/>
                <w:u w:val="none"/>
                <w:lang w:val="en-US" w:eastAsia="zh-CN" w:bidi="ar-SA"/>
              </w:rPr>
              <w:t>9台得3分，5台以下得1分，没有不得分；</w:t>
            </w:r>
          </w:p>
          <w:p w14:paraId="52430EC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SA"/>
              </w:rPr>
              <w:t>（注：</w:t>
            </w:r>
            <w:r>
              <w:rPr>
                <w:rStyle w:val="676"/>
                <w:rFonts w:hint="eastAsia" w:ascii="宋体" w:hAnsi="宋体" w:eastAsia="宋体" w:cs="宋体"/>
                <w:b/>
                <w:bCs/>
                <w:sz w:val="24"/>
                <w:szCs w:val="24"/>
                <w:highlight w:val="none"/>
                <w:lang w:val="en-US" w:eastAsia="zh-CN" w:bidi="ar-SA"/>
              </w:rPr>
              <w:t>仪器购置发票复印件或扫描件。</w:t>
            </w:r>
            <w:r>
              <w:rPr>
                <w:rStyle w:val="676"/>
                <w:rFonts w:hint="eastAsia" w:cs="宋体"/>
                <w:b/>
                <w:bCs/>
                <w:sz w:val="24"/>
                <w:szCs w:val="24"/>
                <w:highlight w:val="none"/>
                <w:lang w:val="en-US" w:eastAsia="zh-CN" w:bidi="ar-SA"/>
              </w:rPr>
              <w:t>）</w:t>
            </w:r>
          </w:p>
        </w:tc>
      </w:tr>
      <w:tr w14:paraId="13FDA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56" w:hRule="atLeast"/>
          <w:jc w:val="center"/>
        </w:trPr>
        <w:tc>
          <w:tcPr>
            <w:tcW w:w="1395" w:type="dxa"/>
            <w:vMerge w:val="continue"/>
            <w:tcBorders>
              <w:left w:val="single" w:color="000000" w:sz="4" w:space="0"/>
              <w:bottom w:val="single" w:color="auto" w:sz="4" w:space="0"/>
              <w:right w:val="single" w:color="000000" w:sz="4" w:space="0"/>
            </w:tcBorders>
            <w:noWrap w:val="0"/>
            <w:vAlign w:val="center"/>
          </w:tcPr>
          <w:p w14:paraId="4BF1F6EC">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color w:val="000000"/>
                <w:kern w:val="0"/>
                <w:sz w:val="24"/>
                <w:szCs w:val="24"/>
                <w:highlight w:val="none"/>
                <w:u w:val="none"/>
                <w:lang w:val="en-US" w:eastAsia="zh-CN" w:bidi="ar-SA"/>
              </w:rPr>
            </w:pPr>
          </w:p>
        </w:tc>
        <w:tc>
          <w:tcPr>
            <w:tcW w:w="748" w:type="dxa"/>
            <w:vMerge w:val="continue"/>
            <w:tcBorders>
              <w:bottom w:val="single" w:color="auto" w:sz="4" w:space="0"/>
              <w:right w:val="single" w:color="000000" w:sz="4" w:space="0"/>
            </w:tcBorders>
            <w:noWrap w:val="0"/>
            <w:vAlign w:val="center"/>
          </w:tcPr>
          <w:p w14:paraId="12ACFDAB">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color w:val="000000"/>
                <w:kern w:val="0"/>
                <w:sz w:val="24"/>
                <w:szCs w:val="24"/>
                <w:highlight w:val="none"/>
                <w:u w:val="none"/>
                <w:lang w:val="en-US" w:eastAsia="zh-CN" w:bidi="ar-SA"/>
              </w:rPr>
            </w:pPr>
          </w:p>
        </w:tc>
        <w:tc>
          <w:tcPr>
            <w:tcW w:w="7290" w:type="dxa"/>
            <w:tcBorders>
              <w:top w:val="single" w:color="auto" w:sz="4" w:space="0"/>
              <w:bottom w:val="single" w:color="auto" w:sz="4" w:space="0"/>
              <w:right w:val="single" w:color="000000" w:sz="4" w:space="0"/>
            </w:tcBorders>
            <w:noWrap w:val="0"/>
            <w:vAlign w:val="center"/>
          </w:tcPr>
          <w:p w14:paraId="730371F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2.投标人自主拥有10套及以上专业测绘设备的得3分，5-9套</w:t>
            </w:r>
          </w:p>
          <w:p w14:paraId="0E7C163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以下得2分，5套以下得1分，没有不得分；</w:t>
            </w:r>
          </w:p>
          <w:p w14:paraId="460C5EF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b/>
                <w:bCs/>
                <w:i w:val="0"/>
                <w:color w:val="000000"/>
                <w:kern w:val="0"/>
                <w:sz w:val="24"/>
                <w:szCs w:val="24"/>
                <w:highlight w:val="none"/>
                <w:u w:val="none"/>
                <w:lang w:val="en-US" w:eastAsia="zh-CN" w:bidi="ar-SA"/>
              </w:rPr>
            </w:pPr>
            <w:r>
              <w:rPr>
                <w:rFonts w:hint="eastAsia" w:ascii="宋体" w:hAnsi="宋体" w:eastAsia="宋体" w:cs="宋体"/>
                <w:b/>
                <w:bCs/>
                <w:i w:val="0"/>
                <w:color w:val="000000"/>
                <w:kern w:val="0"/>
                <w:sz w:val="24"/>
                <w:szCs w:val="24"/>
                <w:highlight w:val="none"/>
                <w:u w:val="none"/>
                <w:lang w:val="en-US" w:eastAsia="zh-CN" w:bidi="ar-SA"/>
              </w:rPr>
              <w:t>（注：1套设备包含1台全站仪及1台RTK）。</w:t>
            </w:r>
            <w:r>
              <w:rPr>
                <w:rStyle w:val="676"/>
                <w:rFonts w:hint="eastAsia" w:ascii="宋体" w:hAnsi="宋体" w:eastAsia="宋体" w:cs="宋体"/>
                <w:b/>
                <w:bCs/>
                <w:sz w:val="24"/>
                <w:szCs w:val="24"/>
                <w:highlight w:val="none"/>
                <w:lang w:val="en-US" w:eastAsia="zh-CN" w:bidi="ar-SA"/>
              </w:rPr>
              <w:t>要求提供相关专业部门鉴定、校准情况说明和仪器购置发票复印件或扫描件。</w:t>
            </w:r>
          </w:p>
        </w:tc>
      </w:tr>
      <w:tr w14:paraId="54103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395" w:type="dxa"/>
            <w:vMerge w:val="restart"/>
            <w:tcBorders>
              <w:top w:val="single" w:color="auto" w:sz="4" w:space="0"/>
              <w:left w:val="single" w:color="auto" w:sz="4" w:space="0"/>
              <w:bottom w:val="single" w:color="auto" w:sz="4" w:space="0"/>
              <w:right w:val="single" w:color="auto" w:sz="4" w:space="0"/>
            </w:tcBorders>
            <w:noWrap w:val="0"/>
            <w:vAlign w:val="center"/>
          </w:tcPr>
          <w:p w14:paraId="5155095C">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color w:val="000000"/>
                <w:sz w:val="24"/>
                <w:szCs w:val="24"/>
                <w:highlight w:val="none"/>
                <w:u w:val="none"/>
              </w:rPr>
            </w:pPr>
            <w:r>
              <w:rPr>
                <w:rFonts w:hint="eastAsia" w:cs="宋体"/>
                <w:b/>
                <w:bCs/>
                <w:i w:val="0"/>
                <w:color w:val="000000"/>
                <w:kern w:val="0"/>
                <w:sz w:val="24"/>
                <w:szCs w:val="24"/>
                <w:highlight w:val="none"/>
                <w:u w:val="none"/>
                <w:lang w:val="en-US" w:eastAsia="zh-CN" w:bidi="ar-SA"/>
              </w:rPr>
              <w:t>八、</w:t>
            </w:r>
            <w:r>
              <w:rPr>
                <w:rFonts w:hint="eastAsia" w:ascii="宋体" w:hAnsi="宋体" w:eastAsia="宋体" w:cs="宋体"/>
                <w:b/>
                <w:bCs/>
                <w:i w:val="0"/>
                <w:color w:val="000000"/>
                <w:kern w:val="0"/>
                <w:sz w:val="24"/>
                <w:szCs w:val="24"/>
                <w:highlight w:val="none"/>
                <w:u w:val="none"/>
                <w:lang w:val="en-US" w:eastAsia="zh-CN" w:bidi="ar-SA"/>
              </w:rPr>
              <w:t>项目成员配备情况</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367C4CA7">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SA"/>
              </w:rPr>
              <w:t>5分</w:t>
            </w:r>
          </w:p>
        </w:tc>
        <w:tc>
          <w:tcPr>
            <w:tcW w:w="7290" w:type="dxa"/>
            <w:tcBorders>
              <w:top w:val="single" w:color="auto" w:sz="4" w:space="0"/>
              <w:left w:val="single" w:color="auto" w:sz="4" w:space="0"/>
              <w:bottom w:val="single" w:color="auto" w:sz="4" w:space="0"/>
              <w:right w:val="single" w:color="auto" w:sz="4" w:space="0"/>
            </w:tcBorders>
            <w:noWrap w:val="0"/>
            <w:vAlign w:val="center"/>
          </w:tcPr>
          <w:p w14:paraId="5266BA9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kern w:val="0"/>
                <w:sz w:val="24"/>
                <w:szCs w:val="24"/>
                <w:highlight w:val="none"/>
                <w:u w:val="none"/>
                <w:lang w:val="en-US" w:eastAsia="zh-CN" w:bidi="ar-SA"/>
              </w:rPr>
            </w:pPr>
            <w:bookmarkStart w:id="429" w:name="_GoBack"/>
            <w:r>
              <w:rPr>
                <w:rFonts w:hint="eastAsia" w:ascii="宋体" w:hAnsi="宋体" w:eastAsia="宋体" w:cs="宋体"/>
                <w:i w:val="0"/>
                <w:color w:val="000000"/>
                <w:kern w:val="0"/>
                <w:sz w:val="24"/>
                <w:szCs w:val="24"/>
                <w:highlight w:val="none"/>
                <w:u w:val="none"/>
                <w:lang w:val="en-US" w:eastAsia="zh-CN" w:bidi="ar-SA"/>
              </w:rPr>
              <w:t>项目负责人同时具备教授级</w:t>
            </w:r>
            <w:r>
              <w:rPr>
                <w:rFonts w:hint="eastAsia" w:cs="宋体"/>
                <w:i w:val="0"/>
                <w:color w:val="000000"/>
                <w:kern w:val="0"/>
                <w:sz w:val="24"/>
                <w:szCs w:val="24"/>
                <w:highlight w:val="none"/>
                <w:u w:val="none"/>
                <w:lang w:val="en-US" w:eastAsia="zh-CN" w:bidi="ar-SA"/>
              </w:rPr>
              <w:t>/正高级</w:t>
            </w:r>
            <w:r>
              <w:rPr>
                <w:rFonts w:hint="eastAsia" w:ascii="宋体" w:hAnsi="宋体" w:eastAsia="宋体" w:cs="宋体"/>
                <w:i w:val="0"/>
                <w:color w:val="000000"/>
                <w:kern w:val="0"/>
                <w:sz w:val="24"/>
                <w:szCs w:val="24"/>
                <w:highlight w:val="none"/>
                <w:u w:val="none"/>
                <w:lang w:val="en-US" w:eastAsia="zh-CN" w:bidi="ar-SA"/>
              </w:rPr>
              <w:t>高级工程师和注册测绘师执业资格的得5分，同时具备高级工程师和注册测绘师执业资格的得2分，其他不得分，本项最高得5分。</w:t>
            </w:r>
          </w:p>
          <w:p w14:paraId="7C918EE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highlight w:val="none"/>
                <w:u w:val="none"/>
              </w:rPr>
            </w:pPr>
            <w:r>
              <w:rPr>
                <w:rStyle w:val="676"/>
                <w:rFonts w:hint="eastAsia" w:ascii="宋体" w:hAnsi="宋体" w:eastAsia="宋体" w:cs="宋体"/>
                <w:b/>
                <w:bCs/>
                <w:sz w:val="24"/>
                <w:szCs w:val="24"/>
                <w:highlight w:val="none"/>
                <w:lang w:val="en-US" w:eastAsia="zh-CN" w:bidi="ar-SA"/>
              </w:rPr>
              <w:t>（须提供本单位近一个月缴纳社保证明材料及证书复印件或扫描件，否则不得分）。</w:t>
            </w:r>
            <w:bookmarkEnd w:id="429"/>
          </w:p>
        </w:tc>
      </w:tr>
      <w:tr w14:paraId="0CCBA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jc w:val="center"/>
        </w:trPr>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14:paraId="4D8389CB">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
                <w:bCs/>
                <w:i w:val="0"/>
                <w:color w:val="000000"/>
                <w:sz w:val="24"/>
                <w:szCs w:val="24"/>
                <w:highlight w:val="none"/>
                <w:u w:val="none"/>
              </w:rPr>
            </w:pPr>
          </w:p>
        </w:tc>
        <w:tc>
          <w:tcPr>
            <w:tcW w:w="748" w:type="dxa"/>
            <w:tcBorders>
              <w:top w:val="single" w:color="auto" w:sz="4" w:space="0"/>
              <w:left w:val="single" w:color="auto" w:sz="4" w:space="0"/>
              <w:bottom w:val="single" w:color="auto" w:sz="4" w:space="0"/>
              <w:right w:val="single" w:color="auto" w:sz="4" w:space="0"/>
            </w:tcBorders>
            <w:noWrap w:val="0"/>
            <w:vAlign w:val="center"/>
          </w:tcPr>
          <w:p w14:paraId="2F749F68">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SA"/>
              </w:rPr>
              <w:t>6分</w:t>
            </w:r>
          </w:p>
        </w:tc>
        <w:tc>
          <w:tcPr>
            <w:tcW w:w="7290" w:type="dxa"/>
            <w:tcBorders>
              <w:top w:val="single" w:color="auto" w:sz="4" w:space="0"/>
              <w:left w:val="single" w:color="auto" w:sz="4" w:space="0"/>
              <w:bottom w:val="single" w:color="auto" w:sz="4" w:space="0"/>
              <w:right w:val="single" w:color="auto" w:sz="4" w:space="0"/>
            </w:tcBorders>
            <w:noWrap w:val="0"/>
            <w:vAlign w:val="center"/>
          </w:tcPr>
          <w:p w14:paraId="5245588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投入项目组成员（不含项目负责人）每增加一个测绘高级及以上工程师且为注册测绘师人员的，每人得1分，每增加一个测绘中级及以上工程师且为注册测绘师人员的，每人得0.5分，本项最高得6分</w:t>
            </w:r>
            <w:r>
              <w:rPr>
                <w:rStyle w:val="676"/>
                <w:rFonts w:hint="eastAsia" w:ascii="宋体" w:hAnsi="宋体" w:eastAsia="宋体" w:cs="宋体"/>
                <w:b/>
                <w:bCs/>
                <w:sz w:val="24"/>
                <w:szCs w:val="24"/>
                <w:highlight w:val="none"/>
                <w:lang w:val="en-US" w:eastAsia="zh-CN" w:bidi="ar-SA"/>
              </w:rPr>
              <w:t>（须提供本单位近一个月缴纳社保证明材料及证书复印件或扫描件，否则不得分）。</w:t>
            </w:r>
          </w:p>
        </w:tc>
      </w:tr>
      <w:tr w14:paraId="29564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8" w:hRule="atLeast"/>
          <w:jc w:val="center"/>
        </w:trPr>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14:paraId="316FC087">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
                <w:bCs/>
                <w:i w:val="0"/>
                <w:color w:val="000000"/>
                <w:sz w:val="24"/>
                <w:szCs w:val="24"/>
                <w:highlight w:val="none"/>
                <w:u w:val="none"/>
              </w:rPr>
            </w:pPr>
          </w:p>
        </w:tc>
        <w:tc>
          <w:tcPr>
            <w:tcW w:w="748" w:type="dxa"/>
            <w:tcBorders>
              <w:top w:val="single" w:color="auto" w:sz="4" w:space="0"/>
              <w:left w:val="single" w:color="auto" w:sz="4" w:space="0"/>
              <w:bottom w:val="single" w:color="auto" w:sz="4" w:space="0"/>
              <w:right w:val="single" w:color="auto" w:sz="4" w:space="0"/>
            </w:tcBorders>
            <w:noWrap w:val="0"/>
            <w:vAlign w:val="center"/>
          </w:tcPr>
          <w:p w14:paraId="00F70301">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SA"/>
              </w:rPr>
              <w:t>4分</w:t>
            </w:r>
          </w:p>
        </w:tc>
        <w:tc>
          <w:tcPr>
            <w:tcW w:w="7290" w:type="dxa"/>
            <w:tcBorders>
              <w:top w:val="single" w:color="auto" w:sz="4" w:space="0"/>
              <w:left w:val="single" w:color="auto" w:sz="4" w:space="0"/>
              <w:bottom w:val="single" w:color="auto" w:sz="4" w:space="0"/>
              <w:right w:val="single" w:color="auto" w:sz="4" w:space="0"/>
            </w:tcBorders>
            <w:noWrap w:val="0"/>
            <w:vAlign w:val="center"/>
          </w:tcPr>
          <w:p w14:paraId="44D5278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拟派项目组成员（（除项目负责人））中具备民用无人驾驶航空器操作员执照的每个得1分，本项最高得4分（0-4分）</w:t>
            </w:r>
          </w:p>
          <w:p w14:paraId="019D30F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SA"/>
              </w:rPr>
              <w:t>（须提供本单位近一个月缴纳社保证明材料及证书复印件或扫描件，否则不得分）。</w:t>
            </w:r>
          </w:p>
        </w:tc>
      </w:tr>
      <w:tr w14:paraId="65DB2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86" w:hRule="atLeast"/>
          <w:jc w:val="center"/>
        </w:trPr>
        <w:tc>
          <w:tcPr>
            <w:tcW w:w="1395" w:type="dxa"/>
            <w:vMerge w:val="continue"/>
            <w:tcBorders>
              <w:top w:val="single" w:color="auto" w:sz="4" w:space="0"/>
              <w:left w:val="single" w:color="auto" w:sz="4" w:space="0"/>
              <w:bottom w:val="single" w:color="auto" w:sz="4" w:space="0"/>
              <w:right w:val="single" w:color="000000" w:sz="4" w:space="0"/>
            </w:tcBorders>
            <w:noWrap w:val="0"/>
            <w:vAlign w:val="center"/>
          </w:tcPr>
          <w:p w14:paraId="6F2E9B07">
            <w:pPr>
              <w:keepNext w:val="0"/>
              <w:keepLines w:val="0"/>
              <w:pageBreakBefore w:val="0"/>
              <w:widowControl/>
              <w:kinsoku/>
              <w:wordWrap/>
              <w:overflowPunct/>
              <w:topLinePunct w:val="0"/>
              <w:autoSpaceDE/>
              <w:autoSpaceDN/>
              <w:bidi w:val="0"/>
              <w:spacing w:line="360" w:lineRule="auto"/>
              <w:jc w:val="center"/>
              <w:rPr>
                <w:rFonts w:hint="eastAsia" w:ascii="宋体" w:hAnsi="宋体" w:eastAsia="宋体" w:cs="宋体"/>
                <w:b/>
                <w:bCs/>
                <w:i w:val="0"/>
                <w:color w:val="000000"/>
                <w:sz w:val="24"/>
                <w:szCs w:val="24"/>
                <w:highlight w:val="none"/>
                <w:u w:val="none"/>
              </w:rPr>
            </w:pPr>
          </w:p>
        </w:tc>
        <w:tc>
          <w:tcPr>
            <w:tcW w:w="748" w:type="dxa"/>
            <w:tcBorders>
              <w:top w:val="single" w:color="auto" w:sz="4" w:space="0"/>
              <w:bottom w:val="single" w:color="auto" w:sz="4" w:space="0"/>
              <w:right w:val="single" w:color="000000" w:sz="4" w:space="0"/>
            </w:tcBorders>
            <w:noWrap w:val="0"/>
            <w:vAlign w:val="center"/>
          </w:tcPr>
          <w:p w14:paraId="6DDBE7EF">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SA"/>
              </w:rPr>
              <w:t>4分</w:t>
            </w:r>
          </w:p>
        </w:tc>
        <w:tc>
          <w:tcPr>
            <w:tcW w:w="7290" w:type="dxa"/>
            <w:tcBorders>
              <w:top w:val="single" w:color="auto" w:sz="4" w:space="0"/>
              <w:bottom w:val="single" w:color="auto" w:sz="4" w:space="0"/>
              <w:right w:val="single" w:color="000000" w:sz="4" w:space="0"/>
            </w:tcBorders>
            <w:noWrap w:val="0"/>
            <w:vAlign w:val="center"/>
          </w:tcPr>
          <w:p w14:paraId="4FA293D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b/>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拟派项目组成员（除项目负责人）具备测绘类高级工程师同时具有保密知识培训证书的的每个得1分，具备测绘类中级工程师同时具有保密知识培训证书的每个得0.5分，本项最高得4分</w:t>
            </w:r>
            <w:r>
              <w:rPr>
                <w:rFonts w:hint="eastAsia" w:ascii="宋体" w:hAnsi="宋体" w:eastAsia="宋体" w:cs="宋体"/>
                <w:b/>
                <w:i w:val="0"/>
                <w:color w:val="000000"/>
                <w:kern w:val="0"/>
                <w:sz w:val="24"/>
                <w:szCs w:val="24"/>
                <w:highlight w:val="none"/>
                <w:u w:val="none"/>
                <w:lang w:val="en-US" w:eastAsia="zh-CN" w:bidi="ar-SA"/>
              </w:rPr>
              <w:t>（</w:t>
            </w:r>
            <w:r>
              <w:rPr>
                <w:rStyle w:val="676"/>
                <w:rFonts w:hint="eastAsia" w:ascii="宋体" w:hAnsi="宋体" w:eastAsia="宋体" w:cs="宋体"/>
                <w:sz w:val="24"/>
                <w:szCs w:val="24"/>
                <w:highlight w:val="none"/>
                <w:lang w:val="en-US" w:eastAsia="zh-CN" w:bidi="ar-SA"/>
              </w:rPr>
              <w:t>须提供本单位近一个月缴纳社保证明材料及证书复印件或扫描件，否则不得分）。</w:t>
            </w:r>
          </w:p>
        </w:tc>
      </w:tr>
      <w:tr w14:paraId="44AAA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10" w:hRule="atLeast"/>
          <w:jc w:val="center"/>
        </w:trPr>
        <w:tc>
          <w:tcPr>
            <w:tcW w:w="1395" w:type="dxa"/>
            <w:tcBorders>
              <w:top w:val="single" w:color="auto" w:sz="4" w:space="0"/>
              <w:left w:val="single" w:color="auto" w:sz="4" w:space="0"/>
              <w:bottom w:val="single" w:color="auto" w:sz="4" w:space="0"/>
              <w:right w:val="single" w:color="auto" w:sz="4" w:space="0"/>
            </w:tcBorders>
            <w:noWrap w:val="0"/>
            <w:vAlign w:val="center"/>
          </w:tcPr>
          <w:p w14:paraId="2C812105">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color w:val="000000"/>
                <w:sz w:val="24"/>
                <w:szCs w:val="24"/>
                <w:highlight w:val="none"/>
                <w:u w:val="none"/>
              </w:rPr>
            </w:pPr>
            <w:r>
              <w:rPr>
                <w:rFonts w:hint="eastAsia" w:cs="宋体"/>
                <w:b/>
                <w:bCs/>
                <w:i w:val="0"/>
                <w:color w:val="000000"/>
                <w:kern w:val="0"/>
                <w:sz w:val="24"/>
                <w:szCs w:val="24"/>
                <w:highlight w:val="none"/>
                <w:u w:val="none"/>
                <w:lang w:val="en-US" w:eastAsia="zh-CN" w:bidi="ar-SA"/>
              </w:rPr>
              <w:t>九、</w:t>
            </w:r>
            <w:r>
              <w:rPr>
                <w:rFonts w:hint="eastAsia" w:ascii="宋体" w:hAnsi="宋体" w:eastAsia="宋体" w:cs="宋体"/>
                <w:b/>
                <w:bCs/>
                <w:i w:val="0"/>
                <w:color w:val="000000"/>
                <w:kern w:val="0"/>
                <w:sz w:val="24"/>
                <w:szCs w:val="24"/>
                <w:highlight w:val="none"/>
                <w:u w:val="none"/>
                <w:lang w:val="en-US" w:eastAsia="zh-CN" w:bidi="ar-SA"/>
              </w:rPr>
              <w:t>投标人荣誉</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1D340011">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SA"/>
              </w:rPr>
              <w:t>5分</w:t>
            </w:r>
          </w:p>
        </w:tc>
        <w:tc>
          <w:tcPr>
            <w:tcW w:w="7290" w:type="dxa"/>
            <w:tcBorders>
              <w:top w:val="single" w:color="auto" w:sz="4" w:space="0"/>
              <w:left w:val="single" w:color="auto" w:sz="4" w:space="0"/>
              <w:bottom w:val="single" w:color="auto" w:sz="4" w:space="0"/>
              <w:right w:val="single" w:color="auto" w:sz="4" w:space="0"/>
            </w:tcBorders>
            <w:noWrap w:val="0"/>
            <w:vAlign w:val="center"/>
          </w:tcPr>
          <w:p w14:paraId="225EF18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Style w:val="676"/>
                <w:rFonts w:hint="eastAsia" w:ascii="宋体" w:hAnsi="宋体" w:eastAsia="宋体" w:cs="宋体"/>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投标企业自2021年1月1日（含）起至今承担过的类似项目所获得的各项荣誉，获得区级荣誉的得1分；地市级荣誉的得2分；省级荣誉的得3分；国家级荣誉的得5分；只计最高奖项，本项最高得5分。</w:t>
            </w:r>
            <w:r>
              <w:rPr>
                <w:rStyle w:val="676"/>
                <w:rFonts w:hint="eastAsia" w:ascii="宋体" w:hAnsi="宋体" w:eastAsia="宋体" w:cs="宋体"/>
                <w:sz w:val="24"/>
                <w:szCs w:val="24"/>
                <w:highlight w:val="none"/>
                <w:lang w:val="en-US" w:eastAsia="zh-CN" w:bidi="ar-SA"/>
              </w:rPr>
              <w:t>各级奖项不累加，只算最高奖项，本项最高得5分。</w:t>
            </w:r>
          </w:p>
          <w:p w14:paraId="2C9F0BC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highlight w:val="none"/>
                <w:u w:val="none"/>
              </w:rPr>
            </w:pPr>
            <w:r>
              <w:rPr>
                <w:rStyle w:val="676"/>
                <w:rFonts w:hint="eastAsia" w:ascii="宋体" w:hAnsi="宋体" w:eastAsia="宋体" w:cs="宋体"/>
                <w:b/>
                <w:bCs/>
                <w:sz w:val="24"/>
                <w:szCs w:val="24"/>
                <w:highlight w:val="none"/>
                <w:lang w:val="en-US" w:eastAsia="zh-CN" w:bidi="ar-SA"/>
              </w:rPr>
              <w:t>（时间以获奖证书上载明的时间为准。提供获奖证书复印件或扫描件，否则不得分。）</w:t>
            </w:r>
          </w:p>
        </w:tc>
      </w:tr>
      <w:tr w14:paraId="3061C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5" w:hRule="atLeast"/>
          <w:jc w:val="center"/>
        </w:trPr>
        <w:tc>
          <w:tcPr>
            <w:tcW w:w="1395" w:type="dxa"/>
            <w:tcBorders>
              <w:top w:val="single" w:color="auto" w:sz="4" w:space="0"/>
              <w:left w:val="single" w:color="auto" w:sz="4" w:space="0"/>
              <w:bottom w:val="single" w:color="auto" w:sz="4" w:space="0"/>
              <w:right w:val="single" w:color="auto" w:sz="4" w:space="0"/>
            </w:tcBorders>
            <w:noWrap w:val="0"/>
            <w:vAlign w:val="center"/>
          </w:tcPr>
          <w:p w14:paraId="7EB1B215">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color w:val="000000"/>
                <w:sz w:val="24"/>
                <w:szCs w:val="24"/>
                <w:highlight w:val="none"/>
                <w:u w:val="none"/>
              </w:rPr>
            </w:pPr>
            <w:r>
              <w:rPr>
                <w:rFonts w:hint="eastAsia" w:cs="宋体"/>
                <w:b/>
                <w:bCs/>
                <w:i w:val="0"/>
                <w:color w:val="000000"/>
                <w:kern w:val="0"/>
                <w:sz w:val="24"/>
                <w:szCs w:val="24"/>
                <w:highlight w:val="none"/>
                <w:u w:val="none"/>
                <w:lang w:val="en-US" w:eastAsia="zh-CN" w:bidi="ar-SA"/>
              </w:rPr>
              <w:t>十、</w:t>
            </w:r>
            <w:r>
              <w:rPr>
                <w:rFonts w:hint="eastAsia" w:ascii="宋体" w:hAnsi="宋体" w:eastAsia="宋体" w:cs="宋体"/>
                <w:b/>
                <w:bCs/>
                <w:i w:val="0"/>
                <w:color w:val="000000"/>
                <w:kern w:val="0"/>
                <w:sz w:val="24"/>
                <w:szCs w:val="24"/>
                <w:highlight w:val="none"/>
                <w:u w:val="none"/>
                <w:lang w:val="en-US" w:eastAsia="zh-CN" w:bidi="ar-SA"/>
              </w:rPr>
              <w:t>投标人管理体系</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488192CF">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SA"/>
              </w:rPr>
              <w:t>7分</w:t>
            </w:r>
          </w:p>
        </w:tc>
        <w:tc>
          <w:tcPr>
            <w:tcW w:w="7290" w:type="dxa"/>
            <w:tcBorders>
              <w:top w:val="single" w:color="auto" w:sz="4" w:space="0"/>
              <w:left w:val="single" w:color="auto" w:sz="4" w:space="0"/>
              <w:bottom w:val="single" w:color="auto" w:sz="4" w:space="0"/>
              <w:right w:val="single" w:color="auto" w:sz="4" w:space="0"/>
            </w:tcBorders>
            <w:noWrap w:val="0"/>
            <w:vAlign w:val="center"/>
          </w:tcPr>
          <w:p w14:paraId="07D51A0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投标人具有质量管理体系认证、环境管理体系认证、职业健康安全管理体系认证、信息安全管理体系认证、信息技术服务管理体系认证的，售后服务认证证书、知识产权管理体系认证证书，有1个得1分，没有则不得分；本项最高得7分。</w:t>
            </w:r>
          </w:p>
          <w:p w14:paraId="41AE32B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highlight w:val="none"/>
                <w:u w:val="none"/>
              </w:rPr>
            </w:pPr>
            <w:r>
              <w:rPr>
                <w:rStyle w:val="676"/>
                <w:rFonts w:hint="eastAsia" w:ascii="宋体" w:hAnsi="宋体" w:eastAsia="宋体" w:cs="宋体"/>
                <w:b/>
                <w:bCs/>
                <w:sz w:val="24"/>
                <w:szCs w:val="24"/>
                <w:highlight w:val="none"/>
                <w:lang w:val="en-US" w:eastAsia="zh-CN" w:bidi="ar-SA"/>
              </w:rPr>
              <w:t>（证书需有效期内，投标文件中提供相关证书复印件或扫描件，否则不得分）。</w:t>
            </w:r>
          </w:p>
        </w:tc>
      </w:tr>
      <w:tr w14:paraId="01805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33" w:hRule="atLeast"/>
          <w:jc w:val="center"/>
        </w:trPr>
        <w:tc>
          <w:tcPr>
            <w:tcW w:w="1395" w:type="dxa"/>
            <w:tcBorders>
              <w:top w:val="single" w:color="auto" w:sz="4" w:space="0"/>
              <w:left w:val="single" w:color="auto" w:sz="4" w:space="0"/>
              <w:bottom w:val="single" w:color="auto" w:sz="4" w:space="0"/>
              <w:right w:val="single" w:color="auto" w:sz="4" w:space="0"/>
            </w:tcBorders>
            <w:noWrap w:val="0"/>
            <w:vAlign w:val="center"/>
          </w:tcPr>
          <w:p w14:paraId="5C57A8A6">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color w:val="000000"/>
                <w:sz w:val="24"/>
                <w:szCs w:val="24"/>
                <w:highlight w:val="none"/>
                <w:u w:val="none"/>
              </w:rPr>
            </w:pPr>
            <w:r>
              <w:rPr>
                <w:rFonts w:hint="eastAsia" w:cs="宋体"/>
                <w:b/>
                <w:bCs/>
                <w:i w:val="0"/>
                <w:color w:val="000000"/>
                <w:kern w:val="0"/>
                <w:sz w:val="24"/>
                <w:szCs w:val="24"/>
                <w:highlight w:val="none"/>
                <w:u w:val="none"/>
                <w:lang w:val="en-US" w:eastAsia="zh-CN" w:bidi="ar-SA"/>
              </w:rPr>
              <w:t>十一、</w:t>
            </w:r>
            <w:r>
              <w:rPr>
                <w:rFonts w:hint="eastAsia" w:ascii="宋体" w:hAnsi="宋体" w:eastAsia="宋体" w:cs="宋体"/>
                <w:b/>
                <w:bCs/>
                <w:i w:val="0"/>
                <w:color w:val="000000"/>
                <w:kern w:val="0"/>
                <w:sz w:val="24"/>
                <w:szCs w:val="24"/>
                <w:highlight w:val="none"/>
                <w:u w:val="none"/>
                <w:lang w:val="en-US" w:eastAsia="zh-CN" w:bidi="ar-SA"/>
              </w:rPr>
              <w:t>软件证书</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3943C691">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SA"/>
              </w:rPr>
              <w:t>6分</w:t>
            </w:r>
          </w:p>
        </w:tc>
        <w:tc>
          <w:tcPr>
            <w:tcW w:w="7290" w:type="dxa"/>
            <w:tcBorders>
              <w:top w:val="single" w:color="auto" w:sz="4" w:space="0"/>
              <w:left w:val="single" w:color="auto" w:sz="4" w:space="0"/>
              <w:bottom w:val="single" w:color="auto" w:sz="4" w:space="0"/>
              <w:right w:val="single" w:color="auto" w:sz="4" w:space="0"/>
            </w:tcBorders>
            <w:noWrap w:val="0"/>
            <w:vAlign w:val="center"/>
          </w:tcPr>
          <w:p w14:paraId="220B460E">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firstLine="0" w:firstLineChars="0"/>
              <w:jc w:val="both"/>
              <w:textAlignment w:val="center"/>
              <w:outlineLvl w:val="9"/>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供应商具有“不动产登记发证管理系统、不动产数据质检系统”</w:t>
            </w:r>
          </w:p>
          <w:p w14:paraId="5E43770D">
            <w:pPr>
              <w:keepNext w:val="0"/>
              <w:keepLines w:val="0"/>
              <w:pageBreakBefore w:val="0"/>
              <w:widowControl/>
              <w:suppressLineNumbers w:val="0"/>
              <w:kinsoku/>
              <w:wordWrap/>
              <w:overflowPunct/>
              <w:topLinePunct w:val="0"/>
              <w:autoSpaceDE/>
              <w:autoSpaceDN/>
              <w:bidi w:val="0"/>
              <w:adjustRightInd/>
              <w:snapToGrid/>
              <w:spacing w:line="400" w:lineRule="exact"/>
              <w:ind w:right="0" w:rightChars="0" w:firstLine="0" w:firstLineChars="0"/>
              <w:jc w:val="both"/>
              <w:textAlignment w:val="center"/>
              <w:outlineLvl w:val="9"/>
              <w:rPr>
                <w:rFonts w:hint="eastAsia" w:ascii="宋体" w:hAnsi="宋体" w:eastAsia="宋体" w:cs="宋体"/>
                <w:b/>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软件著作权的每个得</w:t>
            </w:r>
            <w:r>
              <w:rPr>
                <w:rStyle w:val="849"/>
                <w:rFonts w:hint="eastAsia" w:ascii="宋体" w:hAnsi="宋体" w:eastAsia="宋体" w:cs="宋体"/>
                <w:sz w:val="24"/>
                <w:szCs w:val="24"/>
                <w:highlight w:val="none"/>
                <w:lang w:val="en-US" w:eastAsia="zh-CN" w:bidi="ar-SA"/>
              </w:rPr>
              <w:t>2分，本项最高得4分。</w:t>
            </w:r>
            <w:r>
              <w:rPr>
                <w:rFonts w:hint="eastAsia" w:ascii="宋体" w:hAnsi="宋体" w:eastAsia="宋体" w:cs="宋体"/>
                <w:i w:val="0"/>
                <w:color w:val="000000"/>
                <w:kern w:val="0"/>
                <w:sz w:val="24"/>
                <w:szCs w:val="24"/>
                <w:highlight w:val="none"/>
                <w:u w:val="none"/>
                <w:lang w:val="en-US" w:eastAsia="zh-CN" w:bidi="ar-SA"/>
              </w:rPr>
              <w:t>供应商具有不动产“实用新型专利证书”的得2分</w:t>
            </w:r>
            <w:r>
              <w:rPr>
                <w:rFonts w:hint="eastAsia" w:ascii="宋体" w:hAnsi="宋体" w:eastAsia="宋体" w:cs="宋体"/>
                <w:b/>
                <w:i w:val="0"/>
                <w:color w:val="000000"/>
                <w:kern w:val="0"/>
                <w:sz w:val="24"/>
                <w:szCs w:val="24"/>
                <w:highlight w:val="none"/>
                <w:u w:val="none"/>
                <w:lang w:val="en-US" w:eastAsia="zh-CN" w:bidi="ar-SA"/>
              </w:rPr>
              <w:t>（投标文件中提供相关证书复印件或扫描件，否则不得分）。</w:t>
            </w:r>
          </w:p>
        </w:tc>
      </w:tr>
      <w:tr w14:paraId="48458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04" w:hRule="atLeast"/>
          <w:jc w:val="center"/>
        </w:trPr>
        <w:tc>
          <w:tcPr>
            <w:tcW w:w="1395" w:type="dxa"/>
            <w:tcBorders>
              <w:top w:val="single" w:color="auto" w:sz="4" w:space="0"/>
              <w:left w:val="single" w:color="auto" w:sz="4" w:space="0"/>
              <w:bottom w:val="single" w:color="auto" w:sz="4" w:space="0"/>
              <w:right w:val="single" w:color="auto" w:sz="4" w:space="0"/>
            </w:tcBorders>
            <w:noWrap w:val="0"/>
            <w:vAlign w:val="center"/>
          </w:tcPr>
          <w:p w14:paraId="6733C3DB">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color w:val="000000"/>
                <w:sz w:val="24"/>
                <w:szCs w:val="24"/>
                <w:highlight w:val="none"/>
                <w:u w:val="none"/>
              </w:rPr>
            </w:pPr>
            <w:r>
              <w:rPr>
                <w:rFonts w:hint="eastAsia" w:cs="宋体"/>
                <w:b/>
                <w:bCs/>
                <w:i w:val="0"/>
                <w:color w:val="000000"/>
                <w:kern w:val="0"/>
                <w:sz w:val="24"/>
                <w:szCs w:val="24"/>
                <w:highlight w:val="none"/>
                <w:u w:val="none"/>
                <w:lang w:val="en-US" w:eastAsia="zh-CN" w:bidi="ar-SA"/>
              </w:rPr>
              <w:t>十二、</w:t>
            </w:r>
            <w:r>
              <w:rPr>
                <w:rFonts w:hint="eastAsia" w:ascii="宋体" w:hAnsi="宋体" w:eastAsia="宋体" w:cs="宋体"/>
                <w:b/>
                <w:bCs/>
                <w:i w:val="0"/>
                <w:color w:val="000000"/>
                <w:kern w:val="0"/>
                <w:sz w:val="24"/>
                <w:szCs w:val="24"/>
                <w:highlight w:val="none"/>
                <w:u w:val="none"/>
                <w:lang w:val="en-US" w:eastAsia="zh-CN" w:bidi="ar-SA"/>
              </w:rPr>
              <w:t>类似项目业绩</w:t>
            </w:r>
          </w:p>
        </w:tc>
        <w:tc>
          <w:tcPr>
            <w:tcW w:w="748" w:type="dxa"/>
            <w:tcBorders>
              <w:top w:val="single" w:color="auto" w:sz="4" w:space="0"/>
              <w:left w:val="single" w:color="auto" w:sz="4" w:space="0"/>
              <w:bottom w:val="single" w:color="auto" w:sz="4" w:space="0"/>
              <w:right w:val="single" w:color="auto" w:sz="4" w:space="0"/>
            </w:tcBorders>
            <w:noWrap w:val="0"/>
            <w:vAlign w:val="center"/>
          </w:tcPr>
          <w:p w14:paraId="6BA0CF65">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SA"/>
              </w:rPr>
              <w:t>1分</w:t>
            </w:r>
          </w:p>
        </w:tc>
        <w:tc>
          <w:tcPr>
            <w:tcW w:w="7290" w:type="dxa"/>
            <w:tcBorders>
              <w:top w:val="single" w:color="auto" w:sz="4" w:space="0"/>
              <w:left w:val="single" w:color="auto" w:sz="4" w:space="0"/>
              <w:bottom w:val="single" w:color="auto" w:sz="4" w:space="0"/>
              <w:right w:val="single" w:color="auto" w:sz="4" w:space="0"/>
            </w:tcBorders>
            <w:noWrap w:val="0"/>
            <w:vAlign w:val="center"/>
          </w:tcPr>
          <w:p w14:paraId="706FF17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投标人自2021年1月1日（含）以来（以合同签订时间为准）完成过农村宅基地确权项目，每个项目得0.5分。本项最高得1分.</w:t>
            </w:r>
          </w:p>
          <w:p w14:paraId="39ED285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SA"/>
              </w:rPr>
              <w:t>（投标文件中须提供相应项目的合同复印件，并加盖公章，否则不得分）。</w:t>
            </w:r>
          </w:p>
        </w:tc>
      </w:tr>
    </w:tbl>
    <w:p w14:paraId="5E8CA3A4">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bCs/>
          <w:highlight w:val="none"/>
        </w:rPr>
      </w:pPr>
      <w:r>
        <w:rPr>
          <w:rFonts w:hint="eastAsia"/>
          <w:bCs/>
          <w:highlight w:val="none"/>
        </w:rPr>
        <w:t>备注：投标人编制投标文件（商务技术文件部分）时，建议按此目录（序号和内容）提供评标标准相应的商务技术资料。 </w:t>
      </w:r>
    </w:p>
    <w:p w14:paraId="7984002F">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bCs/>
          <w:highlight w:val="none"/>
        </w:rPr>
      </w:pPr>
      <w:r>
        <w:rPr>
          <w:rFonts w:hint="eastAsia"/>
          <w:b/>
          <w:highlight w:val="none"/>
        </w:rPr>
        <w:t>2、商务分+技术分</w:t>
      </w:r>
      <w:r>
        <w:rPr>
          <w:rFonts w:hint="eastAsia"/>
          <w:bCs/>
          <w:highlight w:val="none"/>
        </w:rPr>
        <w:t>=评标委员会所有成员评分合计数/评标委员会组成人员数（精确到小数点后二位）；</w:t>
      </w:r>
    </w:p>
    <w:p w14:paraId="0E8ABA3D">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b/>
          <w:highlight w:val="none"/>
        </w:rPr>
      </w:pPr>
      <w:r>
        <w:rPr>
          <w:rFonts w:hint="eastAsia"/>
          <w:b/>
          <w:highlight w:val="none"/>
        </w:rPr>
        <w:t>3、价格分（</w:t>
      </w:r>
      <w:r>
        <w:rPr>
          <w:rFonts w:hint="eastAsia"/>
          <w:b/>
          <w:highlight w:val="none"/>
          <w:lang w:val="en-US" w:eastAsia="zh-CN"/>
        </w:rPr>
        <w:t>10</w:t>
      </w:r>
      <w:r>
        <w:rPr>
          <w:rFonts w:hint="eastAsia"/>
          <w:b/>
          <w:highlight w:val="none"/>
        </w:rPr>
        <w:t>分）</w:t>
      </w:r>
    </w:p>
    <w:p w14:paraId="25745CA7">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default" w:ascii="Times New Roman" w:hAnsi="Times New Roman" w:cs="Times New Roman"/>
          <w:highlight w:val="none"/>
          <w:lang w:val="en-US"/>
        </w:rPr>
      </w:pPr>
      <w:r>
        <w:rPr>
          <w:rFonts w:hint="default" w:ascii="Times New Roman" w:hAnsi="Times New Roman" w:cs="Times New Roman"/>
          <w:highlight w:val="none"/>
          <w:lang w:val="en-US" w:eastAsia="zh-CN"/>
        </w:rPr>
        <w:t>分析各投标价格报价是否合理，投标价格范围是否完整，有否重大错漏项。</w:t>
      </w:r>
      <w:r>
        <w:rPr>
          <w:rFonts w:hint="default" w:ascii="Times New Roman" w:hAnsi="Times New Roman" w:cs="Times New Roman"/>
          <w:highlight w:val="none"/>
          <w:lang w:val="en-US"/>
        </w:rPr>
        <w:t>满足招标文件要求且投标</w:t>
      </w:r>
      <w:r>
        <w:rPr>
          <w:rFonts w:hint="default" w:ascii="Times New Roman" w:hAnsi="Times New Roman" w:cs="Times New Roman"/>
          <w:highlight w:val="none"/>
          <w:lang w:val="en-US" w:eastAsia="zh-CN"/>
        </w:rPr>
        <w:t>报价</w:t>
      </w:r>
      <w:r>
        <w:rPr>
          <w:rFonts w:hint="default" w:ascii="Times New Roman" w:hAnsi="Times New Roman" w:cs="Times New Roman"/>
          <w:highlight w:val="none"/>
          <w:lang w:val="en-US"/>
        </w:rPr>
        <w:t>最低的</w:t>
      </w:r>
      <w:r>
        <w:rPr>
          <w:rFonts w:hint="default" w:ascii="Times New Roman" w:hAnsi="Times New Roman" w:cs="Times New Roman"/>
          <w:highlight w:val="none"/>
          <w:lang w:val="en-US" w:eastAsia="zh-CN"/>
        </w:rPr>
        <w:t>投标报价</w:t>
      </w:r>
      <w:r>
        <w:rPr>
          <w:rFonts w:hint="default" w:ascii="Times New Roman" w:hAnsi="Times New Roman" w:cs="Times New Roman"/>
          <w:highlight w:val="none"/>
          <w:lang w:val="en-US"/>
        </w:rPr>
        <w:t>为评标基准价，其他投标人的价格分按照下列公式计算：价格分=（评标基准价/投标报价）×</w:t>
      </w:r>
      <w:r>
        <w:rPr>
          <w:rFonts w:hint="default" w:ascii="Times New Roman" w:hAnsi="Times New Roman" w:cs="Times New Roman"/>
          <w:highlight w:val="none"/>
          <w:lang w:val="en-US" w:eastAsia="zh-CN"/>
        </w:rPr>
        <w:t>10</w:t>
      </w:r>
      <w:r>
        <w:rPr>
          <w:rFonts w:hint="default" w:ascii="Times New Roman" w:hAnsi="Times New Roman" w:cs="Times New Roman"/>
          <w:highlight w:val="none"/>
          <w:lang w:val="en-US"/>
        </w:rPr>
        <w:t>%×100（精确到小数点后二位）；</w:t>
      </w:r>
    </w:p>
    <w:p w14:paraId="58FD586E">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bCs/>
          <w:highlight w:val="none"/>
        </w:rPr>
      </w:pPr>
      <w:r>
        <w:rPr>
          <w:rFonts w:hint="eastAsia"/>
          <w:b/>
          <w:highlight w:val="none"/>
        </w:rPr>
        <w:t>4、各投标人的综合得分为：</w:t>
      </w:r>
      <w:r>
        <w:rPr>
          <w:rFonts w:hint="eastAsia"/>
          <w:bCs/>
          <w:highlight w:val="none"/>
        </w:rPr>
        <w:t>技术商务得分+投标价格得分之和，总和为100分，其中：商务技术得分最高</w:t>
      </w:r>
      <w:r>
        <w:rPr>
          <w:rFonts w:hint="eastAsia"/>
          <w:bCs/>
          <w:highlight w:val="none"/>
          <w:lang w:val="en-US" w:eastAsia="zh-CN"/>
        </w:rPr>
        <w:t>90</w:t>
      </w:r>
      <w:r>
        <w:rPr>
          <w:rFonts w:hint="eastAsia"/>
          <w:bCs/>
          <w:highlight w:val="none"/>
        </w:rPr>
        <w:t>分，投标价格得分最高</w:t>
      </w:r>
      <w:r>
        <w:rPr>
          <w:rFonts w:hint="eastAsia"/>
          <w:bCs/>
          <w:highlight w:val="none"/>
          <w:lang w:val="en-US" w:eastAsia="zh-CN"/>
        </w:rPr>
        <w:t>10</w:t>
      </w:r>
      <w:r>
        <w:rPr>
          <w:rFonts w:hint="eastAsia"/>
          <w:bCs/>
          <w:highlight w:val="none"/>
        </w:rPr>
        <w:t>分。</w:t>
      </w:r>
    </w:p>
    <w:p w14:paraId="6D45C6B8">
      <w:pPr>
        <w:pStyle w:val="91"/>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cs="宋体"/>
          <w:b/>
          <w:highlight w:val="none"/>
        </w:rPr>
      </w:pPr>
      <w:r>
        <w:rPr>
          <w:rFonts w:hint="eastAsia" w:cs="宋体"/>
          <w:b/>
          <w:highlight w:val="none"/>
        </w:rPr>
        <w:t>报价是中标的一个重要因素，但最低报价不是中标的唯一依据。</w:t>
      </w:r>
    </w:p>
    <w:p w14:paraId="51B6BE1D">
      <w:pPr>
        <w:pStyle w:val="625"/>
        <w:keepNext w:val="0"/>
        <w:keepLines w:val="0"/>
        <w:pageBreakBefore w:val="0"/>
        <w:tabs>
          <w:tab w:val="left" w:pos="1070"/>
        </w:tabs>
        <w:kinsoku/>
        <w:wordWrap/>
        <w:overflowPunct/>
        <w:topLinePunct w:val="0"/>
        <w:autoSpaceDE/>
        <w:autoSpaceDN/>
        <w:bidi w:val="0"/>
        <w:snapToGrid/>
        <w:spacing w:line="360" w:lineRule="auto"/>
        <w:ind w:right="52" w:firstLine="482" w:firstLineChars="200"/>
        <w:textAlignment w:val="auto"/>
        <w:rPr>
          <w:rFonts w:hint="eastAsia" w:ascii="宋体" w:hAnsi="宋体"/>
          <w:color w:val="000000"/>
          <w:sz w:val="24"/>
          <w:szCs w:val="24"/>
          <w:highlight w:val="none"/>
          <w:u w:val="single"/>
          <w:lang w:val="zh-CN" w:eastAsia="zh-CN"/>
        </w:rPr>
      </w:pPr>
      <w:r>
        <w:rPr>
          <w:rFonts w:hint="eastAsia" w:ascii="宋体" w:hAnsi="宋体"/>
          <w:b/>
          <w:bCs/>
          <w:color w:val="000000"/>
          <w:sz w:val="24"/>
          <w:szCs w:val="24"/>
          <w:highlight w:val="none"/>
          <w:u w:val="single"/>
          <w:lang w:val="zh-CN" w:eastAsia="zh-CN"/>
        </w:rPr>
        <w:t>根据《政府采购促进中小企业发展管理办法》（财库﹝2020﹞46 号）要求，本次采购为非专门面向中小企业预留采购份额的采购项目。对小型和微型企业的投标报价给予20%的扣除，用扣除后的价格参与评审。其中民办非企业在参加政府采购项目不享受政府采购中小企业扶持政策，也不能在非专门面向中小企业采购的项目中提供《中小企业声明函》享受价格扣除优惠政策。</w:t>
      </w:r>
    </w:p>
    <w:bookmarkEnd w:id="0"/>
    <w:p w14:paraId="35CD3B71">
      <w:pPr>
        <w:keepNext w:val="0"/>
        <w:keepLines w:val="0"/>
        <w:pageBreakBefore w:val="0"/>
        <w:kinsoku/>
        <w:wordWrap/>
        <w:overflowPunct/>
        <w:topLinePunct w:val="0"/>
        <w:autoSpaceDE/>
        <w:autoSpaceDN/>
        <w:bidi w:val="0"/>
        <w:snapToGrid/>
        <w:spacing w:line="360" w:lineRule="auto"/>
        <w:textAlignment w:val="auto"/>
        <w:rPr>
          <w:rFonts w:hint="eastAsia"/>
          <w:b/>
          <w:sz w:val="28"/>
          <w:szCs w:val="28"/>
          <w:highlight w:val="none"/>
        </w:rPr>
      </w:pPr>
      <w:r>
        <w:rPr>
          <w:rFonts w:hint="eastAsia"/>
          <w:b/>
          <w:sz w:val="32"/>
          <w:highlight w:val="none"/>
        </w:rPr>
        <w:t>一、评标方法</w:t>
      </w:r>
    </w:p>
    <w:p w14:paraId="22F34E4F">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kern w:val="0"/>
          <w:highlight w:val="none"/>
        </w:rPr>
      </w:pPr>
      <w:r>
        <w:rPr>
          <w:rFonts w:hint="eastAsia"/>
          <w:b/>
          <w:kern w:val="0"/>
          <w:highlight w:val="none"/>
        </w:rPr>
        <w:t>1.本项目采用综合评分法。</w:t>
      </w:r>
      <w:r>
        <w:rPr>
          <w:rFonts w:hint="eastAsia"/>
          <w:kern w:val="0"/>
          <w:highlight w:val="none"/>
        </w:rPr>
        <w:t>综合评分法，是指投标文件满足招标文件全部实质性要求，且按照评审因素的量化指标评审得分最高的投标人为中标候选人的评标方法。</w:t>
      </w:r>
    </w:p>
    <w:p w14:paraId="3E68D8E2">
      <w:pPr>
        <w:adjustRightInd/>
        <w:rPr>
          <w:rFonts w:hint="eastAsia"/>
          <w:kern w:val="0"/>
          <w:highlight w:val="none"/>
        </w:rPr>
      </w:pPr>
      <w:r>
        <w:rPr>
          <w:rFonts w:hint="eastAsia"/>
          <w:b/>
          <w:sz w:val="32"/>
          <w:highlight w:val="none"/>
        </w:rPr>
        <w:t>二、评标标准</w:t>
      </w:r>
    </w:p>
    <w:p w14:paraId="6D78842A">
      <w:pPr>
        <w:ind w:firstLine="472" w:firstLineChars="196"/>
        <w:rPr>
          <w:rFonts w:hint="eastAsia"/>
          <w:b/>
          <w:highlight w:val="none"/>
        </w:rPr>
      </w:pPr>
      <w:r>
        <w:rPr>
          <w:rFonts w:hint="eastAsia"/>
          <w:b/>
          <w:highlight w:val="none"/>
        </w:rPr>
        <w:t>2.</w:t>
      </w:r>
      <w:r>
        <w:rPr>
          <w:rFonts w:hint="eastAsia"/>
          <w:highlight w:val="none"/>
        </w:rPr>
        <w:t xml:space="preserve"> </w:t>
      </w:r>
      <w:r>
        <w:rPr>
          <w:rFonts w:hint="eastAsia"/>
          <w:b/>
          <w:highlight w:val="none"/>
        </w:rPr>
        <w:t>评标标准：</w:t>
      </w:r>
      <w:r>
        <w:rPr>
          <w:rFonts w:hint="eastAsia"/>
          <w:kern w:val="0"/>
          <w:highlight w:val="none"/>
        </w:rPr>
        <w:t>见评标办法前附表。</w:t>
      </w:r>
    </w:p>
    <w:p w14:paraId="2932C878">
      <w:pPr>
        <w:outlineLvl w:val="0"/>
        <w:rPr>
          <w:rFonts w:hint="eastAsia"/>
          <w:b/>
          <w:sz w:val="36"/>
          <w:szCs w:val="36"/>
          <w:highlight w:val="none"/>
        </w:rPr>
      </w:pPr>
      <w:r>
        <w:rPr>
          <w:rFonts w:hint="eastAsia"/>
          <w:b/>
          <w:sz w:val="36"/>
          <w:szCs w:val="36"/>
          <w:highlight w:val="none"/>
        </w:rPr>
        <w:t>三、评标程序</w:t>
      </w:r>
    </w:p>
    <w:p w14:paraId="0ABA35B5">
      <w:pPr>
        <w:ind w:firstLine="472" w:firstLineChars="196"/>
        <w:rPr>
          <w:rFonts w:hint="eastAsia"/>
          <w:kern w:val="0"/>
          <w:highlight w:val="none"/>
        </w:rPr>
      </w:pPr>
      <w:r>
        <w:rPr>
          <w:rFonts w:hint="eastAsia"/>
          <w:b/>
          <w:kern w:val="0"/>
          <w:highlight w:val="none"/>
        </w:rPr>
        <w:t>3.1符合性审查。</w:t>
      </w:r>
      <w:r>
        <w:rPr>
          <w:rFonts w:hint="eastAsia"/>
          <w:kern w:val="0"/>
          <w:highlight w:val="none"/>
        </w:rPr>
        <w:t>评标委员会应当对符合资格的投标人的投标文件进行符合性审查，以确定其是否满足招标文件的实质性要求。不满足招标文件的实质性要求的，投标无效。</w:t>
      </w:r>
    </w:p>
    <w:p w14:paraId="4FFABA1A">
      <w:pPr>
        <w:ind w:firstLine="472" w:firstLineChars="196"/>
        <w:rPr>
          <w:rFonts w:hint="eastAsia"/>
          <w:kern w:val="0"/>
          <w:highlight w:val="none"/>
        </w:rPr>
      </w:pPr>
      <w:r>
        <w:rPr>
          <w:rFonts w:hint="eastAsia"/>
          <w:b/>
          <w:kern w:val="0"/>
          <w:highlight w:val="none"/>
        </w:rPr>
        <w:t>3.2 比较与评价。</w:t>
      </w:r>
      <w:r>
        <w:rPr>
          <w:rFonts w:hint="eastAsia"/>
          <w:kern w:val="0"/>
          <w:highlight w:val="none"/>
        </w:rPr>
        <w:t>评标委员会应当按照招标文件中规定的评标方法和标准，对符合性审查合格的投标文件进行商务和技术评估，综合比较与评价。</w:t>
      </w:r>
    </w:p>
    <w:p w14:paraId="72B0988C">
      <w:pPr>
        <w:ind w:firstLine="472" w:firstLineChars="196"/>
        <w:rPr>
          <w:rFonts w:hint="eastAsia"/>
          <w:kern w:val="0"/>
          <w:highlight w:val="none"/>
        </w:rPr>
      </w:pPr>
      <w:r>
        <w:rPr>
          <w:rFonts w:hint="eastAsia"/>
          <w:b/>
          <w:kern w:val="0"/>
          <w:highlight w:val="none"/>
        </w:rPr>
        <w:t>3.3汇总商务技术得分。</w:t>
      </w:r>
      <w:r>
        <w:rPr>
          <w:rFonts w:hint="eastAsia"/>
          <w:kern w:val="0"/>
          <w:highlight w:val="none"/>
        </w:rPr>
        <w:t>评标委员会各成员应当独立对每个投标人的商务和技术文件进行评价，并汇总商务技术得分情况。</w:t>
      </w:r>
    </w:p>
    <w:p w14:paraId="2CDDE412">
      <w:pPr>
        <w:ind w:firstLine="472" w:firstLineChars="196"/>
        <w:rPr>
          <w:rFonts w:hint="eastAsia"/>
          <w:b/>
          <w:kern w:val="0"/>
          <w:highlight w:val="none"/>
        </w:rPr>
      </w:pPr>
      <w:r>
        <w:rPr>
          <w:rFonts w:hint="eastAsia"/>
          <w:b/>
          <w:kern w:val="0"/>
          <w:highlight w:val="none"/>
        </w:rPr>
        <w:t>3.4报价评审。</w:t>
      </w:r>
    </w:p>
    <w:p w14:paraId="4B770167">
      <w:pPr>
        <w:pStyle w:val="98"/>
        <w:spacing w:before="0"/>
        <w:ind w:firstLine="508" w:firstLineChars="212"/>
        <w:rPr>
          <w:rFonts w:hint="eastAsia"/>
          <w:kern w:val="0"/>
          <w:highlight w:val="none"/>
        </w:rPr>
      </w:pPr>
      <w:r>
        <w:rPr>
          <w:rFonts w:hint="eastAsia"/>
          <w:kern w:val="0"/>
          <w:highlight w:val="none"/>
        </w:rPr>
        <w:t>3.4.1投标文件报价出现前后不一致的，按照下列规定修正：</w:t>
      </w:r>
    </w:p>
    <w:p w14:paraId="15462428">
      <w:pPr>
        <w:pStyle w:val="98"/>
        <w:spacing w:before="0"/>
        <w:ind w:firstLine="480"/>
        <w:rPr>
          <w:rFonts w:hint="eastAsia"/>
          <w:kern w:val="0"/>
          <w:szCs w:val="24"/>
          <w:highlight w:val="none"/>
        </w:rPr>
      </w:pPr>
      <w:r>
        <w:rPr>
          <w:rFonts w:hint="eastAsia"/>
          <w:kern w:val="0"/>
          <w:szCs w:val="24"/>
          <w:highlight w:val="none"/>
        </w:rPr>
        <w:t>3.4.1.1投标文件中开标一览表(报价表)内容与投标文件中相应内容不一致的，以开标一览表(报价表)为准;</w:t>
      </w:r>
    </w:p>
    <w:p w14:paraId="0967AE0A">
      <w:pPr>
        <w:pStyle w:val="98"/>
        <w:spacing w:before="0"/>
        <w:ind w:firstLine="480"/>
        <w:rPr>
          <w:rFonts w:hint="eastAsia"/>
          <w:kern w:val="0"/>
          <w:szCs w:val="24"/>
          <w:highlight w:val="none"/>
        </w:rPr>
      </w:pPr>
      <w:r>
        <w:rPr>
          <w:rFonts w:hint="eastAsia"/>
          <w:kern w:val="0"/>
          <w:szCs w:val="24"/>
          <w:highlight w:val="none"/>
        </w:rPr>
        <w:t>3.4.1.2大写金额和小写金额不一致的，以大写金额为准;</w:t>
      </w:r>
    </w:p>
    <w:p w14:paraId="112B9ECA">
      <w:pPr>
        <w:pStyle w:val="98"/>
        <w:spacing w:before="0"/>
        <w:ind w:firstLine="480"/>
        <w:rPr>
          <w:rFonts w:hint="eastAsia"/>
          <w:kern w:val="0"/>
          <w:szCs w:val="24"/>
          <w:highlight w:val="none"/>
        </w:rPr>
      </w:pPr>
      <w:r>
        <w:rPr>
          <w:rFonts w:hint="eastAsia"/>
          <w:kern w:val="0"/>
          <w:szCs w:val="24"/>
          <w:highlight w:val="none"/>
        </w:rPr>
        <w:t>3.4.1.3单价金额小数点或者百分比有明显错位的，以开标一览表的总价为准，并修改单价;</w:t>
      </w:r>
    </w:p>
    <w:p w14:paraId="59F95066">
      <w:pPr>
        <w:pStyle w:val="98"/>
        <w:spacing w:before="0"/>
        <w:ind w:firstLine="480"/>
        <w:rPr>
          <w:rFonts w:hint="eastAsia"/>
          <w:kern w:val="0"/>
          <w:szCs w:val="24"/>
          <w:highlight w:val="none"/>
        </w:rPr>
      </w:pPr>
      <w:r>
        <w:rPr>
          <w:rFonts w:hint="eastAsia"/>
          <w:kern w:val="0"/>
          <w:szCs w:val="24"/>
          <w:highlight w:val="none"/>
        </w:rPr>
        <w:t>3.4.1.4总价金额与按单价汇总金额不一致的，以单价金额计算结果为准。</w:t>
      </w:r>
    </w:p>
    <w:p w14:paraId="48BCD2FC">
      <w:pPr>
        <w:pStyle w:val="98"/>
        <w:spacing w:before="0"/>
        <w:ind w:firstLine="480"/>
        <w:rPr>
          <w:rFonts w:hint="eastAsia"/>
          <w:kern w:val="0"/>
          <w:szCs w:val="24"/>
          <w:highlight w:val="none"/>
        </w:rPr>
      </w:pPr>
      <w:r>
        <w:rPr>
          <w:rFonts w:hint="eastAsia"/>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4BD291F">
      <w:pPr>
        <w:ind w:firstLine="480" w:firstLineChars="200"/>
        <w:rPr>
          <w:rFonts w:hint="eastAsia"/>
          <w:kern w:val="0"/>
          <w:highlight w:val="none"/>
        </w:rPr>
      </w:pPr>
      <w:r>
        <w:rPr>
          <w:rFonts w:hint="eastAsia"/>
          <w:kern w:val="0"/>
          <w:highlight w:val="none"/>
        </w:rPr>
        <w:t>3.4.2投标文件出现不是唯一的、有选择性投标报价的，投标无效。</w:t>
      </w:r>
    </w:p>
    <w:p w14:paraId="0BD1CD83">
      <w:pPr>
        <w:ind w:firstLine="480" w:firstLineChars="200"/>
        <w:rPr>
          <w:rFonts w:hint="eastAsia"/>
          <w:kern w:val="0"/>
          <w:highlight w:val="none"/>
        </w:rPr>
      </w:pPr>
      <w:r>
        <w:rPr>
          <w:rFonts w:hint="eastAsia"/>
          <w:kern w:val="0"/>
          <w:highlight w:val="none"/>
        </w:rPr>
        <w:t>3.4.3投标报价超过招标文件中规定的预算金额或者最高限价的，投标无效。</w:t>
      </w:r>
    </w:p>
    <w:p w14:paraId="76533F33">
      <w:pPr>
        <w:pStyle w:val="98"/>
        <w:spacing w:before="0"/>
        <w:ind w:firstLine="480"/>
        <w:rPr>
          <w:rFonts w:hint="eastAsia"/>
          <w:kern w:val="0"/>
          <w:szCs w:val="24"/>
          <w:highlight w:val="none"/>
        </w:rPr>
      </w:pPr>
      <w:r>
        <w:rPr>
          <w:rFonts w:hint="eastAsia"/>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7CC8055">
      <w:pPr>
        <w:pStyle w:val="98"/>
        <w:spacing w:before="0"/>
        <w:ind w:firstLine="480"/>
        <w:rPr>
          <w:rFonts w:hint="eastAsia"/>
          <w:kern w:val="0"/>
          <w:szCs w:val="24"/>
          <w:highlight w:val="none"/>
        </w:rPr>
      </w:pPr>
      <w:r>
        <w:rPr>
          <w:rFonts w:hint="eastAsia"/>
          <w:kern w:val="0"/>
          <w:szCs w:val="24"/>
          <w:highlight w:val="none"/>
        </w:rPr>
        <w:t>3.4.5</w:t>
      </w:r>
      <w:r>
        <w:rPr>
          <w:rFonts w:hint="eastAsia" w:ascii="宋体" w:hAnsi="宋体" w:cs="宋体"/>
          <w:color w:val="auto"/>
          <w:kern w:val="0"/>
          <w:szCs w:val="24"/>
          <w:highlight w:val="none"/>
        </w:rPr>
        <w:t>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8952D93">
      <w:pPr>
        <w:ind w:firstLine="482" w:firstLineChars="200"/>
        <w:rPr>
          <w:rFonts w:hint="eastAsia"/>
          <w:kern w:val="0"/>
          <w:highlight w:val="none"/>
        </w:rPr>
      </w:pPr>
      <w:r>
        <w:rPr>
          <w:rFonts w:hint="eastAsia"/>
          <w:b/>
          <w:kern w:val="0"/>
          <w:highlight w:val="none"/>
        </w:rPr>
        <w:t>3.5排序与推荐。</w:t>
      </w:r>
      <w:r>
        <w:rPr>
          <w:rFonts w:hint="eastAsia"/>
          <w:kern w:val="0"/>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420A2FC">
      <w:pPr>
        <w:ind w:firstLine="480" w:firstLineChars="200"/>
        <w:rPr>
          <w:rFonts w:hint="eastAsia"/>
          <w:b/>
          <w:kern w:val="0"/>
          <w:highlight w:val="none"/>
        </w:rPr>
      </w:pPr>
      <w:r>
        <w:rPr>
          <w:rFonts w:hint="eastAsia"/>
          <w:kern w:val="0"/>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301D481">
      <w:pPr>
        <w:ind w:firstLine="472" w:firstLineChars="196"/>
        <w:rPr>
          <w:rFonts w:hint="eastAsia"/>
          <w:kern w:val="0"/>
          <w:highlight w:val="none"/>
        </w:rPr>
      </w:pPr>
      <w:r>
        <w:rPr>
          <w:rFonts w:hint="eastAsia"/>
          <w:b/>
          <w:kern w:val="0"/>
          <w:highlight w:val="none"/>
        </w:rPr>
        <w:t>3.6编写评标报告。</w:t>
      </w:r>
      <w:r>
        <w:rPr>
          <w:rFonts w:hint="eastAsia"/>
          <w:kern w:val="0"/>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2C87EB1">
      <w:pPr>
        <w:widowControl/>
        <w:shd w:val="clear" w:color="auto" w:fill="FFFFFF"/>
        <w:adjustRightInd/>
        <w:spacing w:after="225" w:line="315" w:lineRule="atLeast"/>
        <w:rPr>
          <w:rFonts w:hint="eastAsia"/>
          <w:b/>
          <w:sz w:val="32"/>
          <w:highlight w:val="none"/>
        </w:rPr>
      </w:pPr>
      <w:r>
        <w:rPr>
          <w:rFonts w:hint="eastAsia"/>
          <w:b/>
          <w:sz w:val="32"/>
          <w:highlight w:val="none"/>
        </w:rPr>
        <w:t>四、评标中的其他事项</w:t>
      </w:r>
    </w:p>
    <w:p w14:paraId="331F3687">
      <w:pPr>
        <w:pStyle w:val="98"/>
        <w:spacing w:before="0"/>
        <w:ind w:firstLine="472" w:firstLineChars="196"/>
        <w:rPr>
          <w:rFonts w:hint="eastAsia"/>
          <w:kern w:val="0"/>
          <w:szCs w:val="24"/>
          <w:highlight w:val="none"/>
        </w:rPr>
      </w:pPr>
      <w:r>
        <w:rPr>
          <w:rFonts w:hint="eastAsia"/>
          <w:b/>
          <w:kern w:val="0"/>
          <w:szCs w:val="24"/>
          <w:highlight w:val="none"/>
        </w:rPr>
        <w:t>4.1投标人澄清、说明或者补正。</w:t>
      </w:r>
      <w:r>
        <w:rPr>
          <w:rFonts w:hint="eastAsia"/>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A2B9655">
      <w:pPr>
        <w:pStyle w:val="26"/>
        <w:spacing w:line="360" w:lineRule="auto"/>
        <w:ind w:left="1021" w:leftChars="226" w:hanging="479" w:firstLineChars="0"/>
        <w:rPr>
          <w:rFonts w:hint="eastAsia"/>
          <w:szCs w:val="21"/>
          <w:highlight w:val="none"/>
        </w:rPr>
      </w:pPr>
      <w:r>
        <w:rPr>
          <w:rFonts w:hint="eastAsia"/>
          <w:b/>
          <w:kern w:val="0"/>
          <w:highlight w:val="none"/>
        </w:rPr>
        <w:t>4.2投标无效。</w:t>
      </w:r>
      <w:r>
        <w:rPr>
          <w:rFonts w:hint="eastAsia"/>
          <w:szCs w:val="21"/>
          <w:highlight w:val="none"/>
        </w:rPr>
        <w:t>有下列情形之一的，投标无效：</w:t>
      </w:r>
    </w:p>
    <w:p w14:paraId="0A283370">
      <w:pPr>
        <w:pStyle w:val="84"/>
        <w:keepNext w:val="0"/>
        <w:keepLines w:val="0"/>
        <w:pageBreakBefore w:val="0"/>
        <w:numPr>
          <w:ilvl w:val="0"/>
          <w:numId w:val="0"/>
        </w:numPr>
        <w:kinsoku/>
        <w:wordWrap/>
        <w:overflowPunct/>
        <w:topLinePunct w:val="0"/>
        <w:autoSpaceDE w:val="0"/>
        <w:autoSpaceDN w:val="0"/>
        <w:bidi w:val="0"/>
        <w:adjustRightInd w:val="0"/>
        <w:spacing w:line="360" w:lineRule="auto"/>
        <w:ind w:firstLine="480" w:firstLineChars="200"/>
        <w:textAlignment w:val="auto"/>
        <w:outlineLvl w:val="9"/>
        <w:rPr>
          <w:rFonts w:hint="eastAsia" w:ascii="宋体" w:hAnsi="宋体" w:eastAsia="宋体" w:cs="宋体"/>
          <w:kern w:val="0"/>
          <w:sz w:val="24"/>
          <w:highlight w:val="none"/>
        </w:rPr>
      </w:pPr>
      <w:r>
        <w:rPr>
          <w:rFonts w:hint="eastAsia" w:ascii="宋体" w:hAnsi="宋体" w:eastAsia="宋体" w:cs="宋体"/>
          <w:kern w:val="0"/>
          <w:sz w:val="24"/>
          <w:szCs w:val="24"/>
          <w:highlight w:val="none"/>
          <w:lang w:val="en-US" w:eastAsia="zh-CN"/>
        </w:rPr>
        <w:t>4.2.1</w:t>
      </w:r>
      <w:r>
        <w:rPr>
          <w:rFonts w:hint="eastAsia" w:ascii="宋体" w:hAnsi="宋体" w:eastAsia="宋体" w:cs="宋体"/>
          <w:sz w:val="24"/>
          <w:szCs w:val="24"/>
          <w:highlight w:val="none"/>
          <w:lang w:val="en-US" w:eastAsia="zh-CN"/>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01808FEB">
      <w:pPr>
        <w:keepNext w:val="0"/>
        <w:keepLines w:val="0"/>
        <w:pageBreakBefore w:val="0"/>
        <w:kinsoku/>
        <w:wordWrap/>
        <w:overflowPunct/>
        <w:topLinePunct w:val="0"/>
        <w:bidi w:val="0"/>
        <w:adjustRightInd w:val="0"/>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2</w:t>
      </w:r>
      <w:r>
        <w:rPr>
          <w:rFonts w:hint="eastAsia" w:ascii="宋体" w:hAnsi="宋体" w:cs="宋体"/>
          <w:kern w:val="0"/>
          <w:sz w:val="24"/>
          <w:highlight w:val="none"/>
        </w:rPr>
        <w:t>投标人不具备招标文件中规定的资格要求的（投标人未提供有效的资格文件的，视为投标人不具备招标文件中规定的资格要求）；</w:t>
      </w:r>
    </w:p>
    <w:p w14:paraId="7C807772">
      <w:pPr>
        <w:keepNext w:val="0"/>
        <w:keepLines w:val="0"/>
        <w:pageBreakBefore w:val="0"/>
        <w:kinsoku/>
        <w:wordWrap/>
        <w:overflowPunct/>
        <w:topLinePunct w:val="0"/>
        <w:bidi w:val="0"/>
        <w:adjustRightInd w:val="0"/>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3</w:t>
      </w:r>
      <w:r>
        <w:rPr>
          <w:rFonts w:hint="eastAsia" w:ascii="宋体" w:hAnsi="宋体" w:cs="宋体"/>
          <w:kern w:val="0"/>
          <w:sz w:val="24"/>
          <w:highlight w:val="none"/>
        </w:rPr>
        <w:t>投标文件未按照招标文件要求签署、盖章的；</w:t>
      </w:r>
    </w:p>
    <w:p w14:paraId="37EE4F41">
      <w:pPr>
        <w:keepNext w:val="0"/>
        <w:keepLines w:val="0"/>
        <w:pageBreakBefore w:val="0"/>
        <w:kinsoku/>
        <w:wordWrap/>
        <w:overflowPunct/>
        <w:topLinePunct w:val="0"/>
        <w:bidi w:val="0"/>
        <w:adjustRightInd w:val="0"/>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4</w:t>
      </w:r>
      <w:r>
        <w:rPr>
          <w:rFonts w:hint="eastAsia" w:ascii="宋体" w:hAnsi="宋体" w:cs="宋体"/>
          <w:kern w:val="0"/>
          <w:sz w:val="24"/>
          <w:highlight w:val="none"/>
        </w:rPr>
        <w:t>采购人拟采购的产品属于政府强制采购的节能产品品目清单范围的，投标人相应的投标产品未获得国家确定的认证机构出具的、处于有效期之内的节能产品认证证书的；</w:t>
      </w:r>
    </w:p>
    <w:p w14:paraId="4ABFD66D">
      <w:pPr>
        <w:keepNext w:val="0"/>
        <w:keepLines w:val="0"/>
        <w:pageBreakBefore w:val="0"/>
        <w:kinsoku/>
        <w:wordWrap/>
        <w:overflowPunct/>
        <w:topLinePunct w:val="0"/>
        <w:bidi w:val="0"/>
        <w:adjustRightInd w:val="0"/>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5</w:t>
      </w:r>
      <w:r>
        <w:rPr>
          <w:rFonts w:hint="eastAsia" w:ascii="宋体" w:hAnsi="宋体" w:cs="宋体"/>
          <w:kern w:val="0"/>
          <w:sz w:val="24"/>
          <w:highlight w:val="none"/>
        </w:rPr>
        <w:t>投标文件含有采购人不能接受的附加条件的；</w:t>
      </w:r>
    </w:p>
    <w:p w14:paraId="38BE7168">
      <w:pPr>
        <w:keepNext w:val="0"/>
        <w:keepLines w:val="0"/>
        <w:pageBreakBefore w:val="0"/>
        <w:kinsoku/>
        <w:wordWrap/>
        <w:overflowPunct/>
        <w:topLinePunct w:val="0"/>
        <w:bidi w:val="0"/>
        <w:adjustRightInd w:val="0"/>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6</w:t>
      </w:r>
      <w:r>
        <w:rPr>
          <w:rFonts w:hint="eastAsia" w:ascii="宋体" w:hAnsi="宋体" w:cs="宋体"/>
          <w:kern w:val="0"/>
          <w:sz w:val="24"/>
          <w:highlight w:val="none"/>
        </w:rPr>
        <w:t>投标文件中承诺的投标有效期少于招标文件中载明的投标有效期的；</w:t>
      </w:r>
    </w:p>
    <w:p w14:paraId="0A1A76F5">
      <w:pPr>
        <w:keepNext w:val="0"/>
        <w:keepLines w:val="0"/>
        <w:pageBreakBefore w:val="0"/>
        <w:kinsoku/>
        <w:wordWrap/>
        <w:overflowPunct/>
        <w:topLinePunct w:val="0"/>
        <w:bidi w:val="0"/>
        <w:adjustRightInd w:val="0"/>
        <w:snapToGrid w:val="0"/>
        <w:spacing w:line="360" w:lineRule="auto"/>
        <w:ind w:firstLine="120" w:firstLineChars="50"/>
        <w:jc w:val="left"/>
        <w:textAlignment w:val="auto"/>
        <w:rPr>
          <w:rFonts w:ascii="宋体" w:hAnsi="宋体" w:cs="宋体"/>
          <w:kern w:val="0"/>
          <w:sz w:val="24"/>
          <w:highlight w:val="none"/>
        </w:rPr>
      </w:pPr>
      <w:r>
        <w:rPr>
          <w:rFonts w:hint="eastAsia" w:ascii="宋体" w:hAnsi="宋体" w:cs="宋体"/>
          <w:kern w:val="0"/>
          <w:sz w:val="24"/>
          <w:highlight w:val="none"/>
        </w:rPr>
        <w:t xml:space="preserve">   4.2.</w:t>
      </w:r>
      <w:r>
        <w:rPr>
          <w:rFonts w:hint="eastAsia" w:cs="宋体"/>
          <w:kern w:val="0"/>
          <w:sz w:val="24"/>
          <w:highlight w:val="none"/>
          <w:lang w:val="en-US" w:eastAsia="zh-CN"/>
        </w:rPr>
        <w:t>7</w:t>
      </w:r>
      <w:r>
        <w:rPr>
          <w:rFonts w:hint="eastAsia" w:ascii="宋体" w:hAnsi="宋体" w:cs="宋体"/>
          <w:kern w:val="0"/>
          <w:sz w:val="24"/>
          <w:highlight w:val="none"/>
        </w:rPr>
        <w:t>投标文件出现不是唯一的、有选择性投标报价的;</w:t>
      </w:r>
    </w:p>
    <w:p w14:paraId="343B9134">
      <w:pPr>
        <w:keepNext w:val="0"/>
        <w:keepLines w:val="0"/>
        <w:pageBreakBefore w:val="0"/>
        <w:kinsoku/>
        <w:wordWrap/>
        <w:overflowPunct/>
        <w:topLinePunct w:val="0"/>
        <w:bidi w:val="0"/>
        <w:adjustRightInd w:val="0"/>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8</w:t>
      </w:r>
      <w:r>
        <w:rPr>
          <w:rFonts w:hint="eastAsia" w:ascii="宋体" w:hAnsi="宋体" w:cs="宋体"/>
          <w:kern w:val="0"/>
          <w:sz w:val="24"/>
          <w:highlight w:val="none"/>
        </w:rPr>
        <w:t>投标报价超过招标文件中规定的预算金额或者最高限价的;</w:t>
      </w:r>
    </w:p>
    <w:p w14:paraId="3D76E2FB">
      <w:pPr>
        <w:keepNext w:val="0"/>
        <w:keepLines w:val="0"/>
        <w:pageBreakBefore w:val="0"/>
        <w:kinsoku/>
        <w:wordWrap/>
        <w:overflowPunct/>
        <w:topLinePunct w:val="0"/>
        <w:bidi w:val="0"/>
        <w:adjustRightInd w:val="0"/>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9</w:t>
      </w:r>
      <w:r>
        <w:rPr>
          <w:rFonts w:hint="eastAsia" w:ascii="宋体" w:hAnsi="宋体" w:cs="宋体"/>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4C434053">
      <w:pPr>
        <w:keepNext w:val="0"/>
        <w:keepLines w:val="0"/>
        <w:pageBreakBefore w:val="0"/>
        <w:kinsoku/>
        <w:wordWrap/>
        <w:overflowPunct/>
        <w:topLinePunct w:val="0"/>
        <w:bidi w:val="0"/>
        <w:adjustRightInd w:val="0"/>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10</w:t>
      </w:r>
      <w:r>
        <w:rPr>
          <w:rFonts w:hint="eastAsia" w:ascii="宋体" w:hAnsi="宋体" w:cs="宋体"/>
          <w:kern w:val="0"/>
          <w:sz w:val="24"/>
          <w:highlight w:val="none"/>
        </w:rPr>
        <w:t>投标人对根据修正原则修正后的报价不确认的；</w:t>
      </w:r>
    </w:p>
    <w:p w14:paraId="28BD9E1D">
      <w:pPr>
        <w:keepNext w:val="0"/>
        <w:keepLines w:val="0"/>
        <w:pageBreakBefore w:val="0"/>
        <w:kinsoku/>
        <w:wordWrap/>
        <w:overflowPunct/>
        <w:topLinePunct w:val="0"/>
        <w:bidi w:val="0"/>
        <w:adjustRightInd w:val="0"/>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11</w:t>
      </w:r>
      <w:r>
        <w:rPr>
          <w:rFonts w:hint="eastAsia" w:ascii="宋体" w:hAnsi="宋体" w:cs="宋体"/>
          <w:kern w:val="0"/>
          <w:sz w:val="24"/>
          <w:highlight w:val="none"/>
        </w:rPr>
        <w:t>投标人提供虚假材料投标的；</w:t>
      </w:r>
    </w:p>
    <w:p w14:paraId="35908B52">
      <w:pPr>
        <w:keepNext w:val="0"/>
        <w:keepLines w:val="0"/>
        <w:pageBreakBefore w:val="0"/>
        <w:kinsoku/>
        <w:wordWrap/>
        <w:overflowPunct/>
        <w:topLinePunct w:val="0"/>
        <w:bidi w:val="0"/>
        <w:adjustRightInd w:val="0"/>
        <w:spacing w:line="360" w:lineRule="auto"/>
        <w:ind w:firstLine="240" w:firstLineChars="100"/>
        <w:textAlignment w:val="auto"/>
        <w:rPr>
          <w:rFonts w:ascii="宋体" w:hAnsi="宋体" w:cs="宋体"/>
          <w:kern w:val="0"/>
          <w:sz w:val="24"/>
          <w:highlight w:val="none"/>
        </w:rPr>
      </w:pPr>
      <w:r>
        <w:rPr>
          <w:rFonts w:hint="eastAsia" w:ascii="宋体" w:hAnsi="宋体" w:cs="宋体"/>
          <w:kern w:val="0"/>
          <w:sz w:val="24"/>
          <w:highlight w:val="none"/>
        </w:rPr>
        <w:t xml:space="preserve">  4.2.</w:t>
      </w:r>
      <w:r>
        <w:rPr>
          <w:rFonts w:hint="eastAsia" w:cs="宋体"/>
          <w:kern w:val="0"/>
          <w:sz w:val="24"/>
          <w:highlight w:val="none"/>
          <w:lang w:val="en-US" w:eastAsia="zh-CN"/>
        </w:rPr>
        <w:t>12</w:t>
      </w:r>
      <w:r>
        <w:rPr>
          <w:rFonts w:hint="eastAsia" w:ascii="宋体" w:hAnsi="宋体" w:cs="宋体"/>
          <w:kern w:val="0"/>
          <w:sz w:val="24"/>
          <w:highlight w:val="none"/>
        </w:rPr>
        <w:t>投标人有恶意串通、妨碍其他投标人的竞争行为、损害采购人或者其他投标人的合法权益情形的；</w:t>
      </w:r>
    </w:p>
    <w:p w14:paraId="41AB3B5C">
      <w:pPr>
        <w:keepNext w:val="0"/>
        <w:keepLines w:val="0"/>
        <w:pageBreakBefore w:val="0"/>
        <w:kinsoku/>
        <w:wordWrap/>
        <w:overflowPunct/>
        <w:topLinePunct w:val="0"/>
        <w:bidi w:val="0"/>
        <w:adjustRightInd w:val="0"/>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13</w:t>
      </w:r>
      <w:r>
        <w:rPr>
          <w:rFonts w:hint="eastAsia" w:ascii="宋体" w:hAnsi="宋体" w:cs="宋体"/>
          <w:kern w:val="0"/>
          <w:sz w:val="24"/>
          <w:highlight w:val="none"/>
        </w:rPr>
        <w:t>投标人仅提交备份投标文件，未在电子交易平台传输递交投标文件的，投标无效；</w:t>
      </w:r>
    </w:p>
    <w:p w14:paraId="4F42A3B8">
      <w:pPr>
        <w:keepNext w:val="0"/>
        <w:keepLines w:val="0"/>
        <w:pageBreakBefore w:val="0"/>
        <w:kinsoku/>
        <w:wordWrap/>
        <w:overflowPunct/>
        <w:topLinePunct w:val="0"/>
        <w:bidi w:val="0"/>
        <w:adjustRightInd w:val="0"/>
        <w:spacing w:line="360" w:lineRule="auto"/>
        <w:ind w:firstLine="480" w:firstLineChars="200"/>
        <w:textAlignment w:val="auto"/>
        <w:rPr>
          <w:sz w:val="24"/>
          <w:szCs w:val="32"/>
          <w:highlight w:val="none"/>
        </w:rPr>
      </w:pPr>
      <w:r>
        <w:rPr>
          <w:rFonts w:hint="eastAsia"/>
          <w:sz w:val="24"/>
          <w:szCs w:val="32"/>
          <w:highlight w:val="none"/>
        </w:rPr>
        <w:t>4.2.</w:t>
      </w:r>
      <w:r>
        <w:rPr>
          <w:rFonts w:hint="eastAsia"/>
          <w:sz w:val="24"/>
          <w:szCs w:val="32"/>
          <w:highlight w:val="none"/>
          <w:lang w:val="en-US" w:eastAsia="zh-CN"/>
        </w:rPr>
        <w:t>14</w:t>
      </w:r>
      <w:r>
        <w:rPr>
          <w:rFonts w:hint="eastAsia"/>
          <w:sz w:val="24"/>
          <w:szCs w:val="32"/>
          <w:highlight w:val="none"/>
        </w:rPr>
        <w:t xml:space="preserve"> 投标文件不满足招标文件的其它实质性要求的；</w:t>
      </w:r>
    </w:p>
    <w:p w14:paraId="640B6AFE">
      <w:pPr>
        <w:keepNext w:val="0"/>
        <w:keepLines w:val="0"/>
        <w:pageBreakBefore w:val="0"/>
        <w:kinsoku/>
        <w:wordWrap/>
        <w:overflowPunct/>
        <w:topLinePunct w:val="0"/>
        <w:bidi w:val="0"/>
        <w:adjustRightInd w:val="0"/>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w:t>
      </w:r>
      <w:r>
        <w:rPr>
          <w:rFonts w:hint="eastAsia" w:cs="宋体"/>
          <w:kern w:val="0"/>
          <w:sz w:val="24"/>
          <w:highlight w:val="none"/>
          <w:lang w:val="en-US" w:eastAsia="zh-CN"/>
        </w:rPr>
        <w:t>15</w:t>
      </w:r>
      <w:r>
        <w:rPr>
          <w:rFonts w:hint="eastAsia" w:ascii="宋体" w:hAnsi="宋体" w:cs="宋体"/>
          <w:kern w:val="0"/>
          <w:sz w:val="24"/>
          <w:highlight w:val="none"/>
        </w:rPr>
        <w:t>法律、法规、规章（适用本市的）及省级以上规范性文件（适用本市的）规定的其他无效情形。</w:t>
      </w:r>
    </w:p>
    <w:p w14:paraId="4F960508">
      <w:pPr>
        <w:pStyle w:val="26"/>
        <w:spacing w:line="360" w:lineRule="auto"/>
        <w:ind w:firstLine="472" w:firstLineChars="196"/>
        <w:rPr>
          <w:rFonts w:hint="eastAsia"/>
          <w:highlight w:val="none"/>
        </w:rPr>
      </w:pPr>
      <w:r>
        <w:rPr>
          <w:rFonts w:hint="eastAsia"/>
          <w:b/>
          <w:highlight w:val="none"/>
        </w:rPr>
        <w:t>5.废标。</w:t>
      </w:r>
      <w:r>
        <w:rPr>
          <w:rFonts w:hint="eastAsia"/>
          <w:highlight w:val="none"/>
        </w:rPr>
        <w:t>根据《中华人民共和国政府采购法》第三十六条之规定，在采购中，出现下列情形之一的，应予废标：</w:t>
      </w:r>
    </w:p>
    <w:p w14:paraId="231E154B">
      <w:pPr>
        <w:pStyle w:val="26"/>
        <w:spacing w:line="360" w:lineRule="auto"/>
        <w:rPr>
          <w:rFonts w:hint="eastAsia"/>
          <w:highlight w:val="none"/>
        </w:rPr>
      </w:pPr>
      <w:r>
        <w:rPr>
          <w:rFonts w:hint="eastAsia"/>
          <w:highlight w:val="none"/>
        </w:rPr>
        <w:t>5.1符合专业条件的供应商或者对招标文件作实质响应的供应商不足3家的；</w:t>
      </w:r>
    </w:p>
    <w:p w14:paraId="47B37CD0">
      <w:pPr>
        <w:pStyle w:val="26"/>
        <w:spacing w:line="360" w:lineRule="auto"/>
        <w:rPr>
          <w:rFonts w:hint="eastAsia"/>
          <w:highlight w:val="none"/>
        </w:rPr>
      </w:pPr>
      <w:r>
        <w:rPr>
          <w:rFonts w:hint="eastAsia"/>
          <w:highlight w:val="none"/>
        </w:rPr>
        <w:t>5.2出现影响采购公正的违法、违规行为的；</w:t>
      </w:r>
    </w:p>
    <w:p w14:paraId="7E664FD7">
      <w:pPr>
        <w:pStyle w:val="26"/>
        <w:spacing w:line="360" w:lineRule="auto"/>
        <w:rPr>
          <w:rFonts w:hint="eastAsia"/>
          <w:highlight w:val="none"/>
        </w:rPr>
      </w:pPr>
      <w:r>
        <w:rPr>
          <w:rFonts w:hint="eastAsia"/>
          <w:highlight w:val="none"/>
        </w:rPr>
        <w:t>5.3投标人的报价均超过了采购预算，采购人不能支付的；</w:t>
      </w:r>
    </w:p>
    <w:p w14:paraId="677685BB">
      <w:pPr>
        <w:pStyle w:val="26"/>
        <w:spacing w:line="360" w:lineRule="auto"/>
        <w:rPr>
          <w:rFonts w:hint="eastAsia"/>
          <w:highlight w:val="none"/>
        </w:rPr>
      </w:pPr>
      <w:r>
        <w:rPr>
          <w:rFonts w:hint="eastAsia"/>
          <w:highlight w:val="none"/>
        </w:rPr>
        <w:t>5.4因重大变故，采购任务取消的。</w:t>
      </w:r>
    </w:p>
    <w:p w14:paraId="640001E0">
      <w:pPr>
        <w:pStyle w:val="26"/>
        <w:spacing w:line="360" w:lineRule="auto"/>
        <w:rPr>
          <w:rFonts w:hint="eastAsia"/>
          <w:highlight w:val="none"/>
        </w:rPr>
      </w:pPr>
      <w:r>
        <w:rPr>
          <w:rFonts w:hint="eastAsia"/>
          <w:highlight w:val="none"/>
        </w:rPr>
        <w:t>废标后，采购机构应当将废标理由通知所有投标人。</w:t>
      </w:r>
    </w:p>
    <w:p w14:paraId="0EA75D3F">
      <w:pPr>
        <w:pStyle w:val="26"/>
        <w:spacing w:line="360" w:lineRule="auto"/>
        <w:ind w:firstLine="590" w:firstLineChars="245"/>
        <w:rPr>
          <w:rFonts w:hint="eastAsia"/>
          <w:highlight w:val="none"/>
        </w:rPr>
      </w:pPr>
      <w:r>
        <w:rPr>
          <w:rFonts w:hint="eastAsia"/>
          <w:b/>
          <w:highlight w:val="none"/>
        </w:rPr>
        <w:t>6.修改招标文件，重新组织采购活动。</w:t>
      </w:r>
      <w:r>
        <w:rPr>
          <w:rFonts w:hint="eastAsia"/>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CEB6943">
      <w:pPr>
        <w:pStyle w:val="26"/>
        <w:spacing w:line="360" w:lineRule="auto"/>
        <w:ind w:firstLine="482"/>
        <w:rPr>
          <w:rFonts w:hint="eastAsia"/>
          <w:highlight w:val="none"/>
        </w:rPr>
      </w:pPr>
      <w:r>
        <w:rPr>
          <w:rFonts w:hint="eastAsia"/>
          <w:b/>
          <w:kern w:val="0"/>
          <w:highlight w:val="none"/>
        </w:rPr>
        <w:t>7.重新开展采购。</w:t>
      </w:r>
      <w:r>
        <w:rPr>
          <w:rFonts w:hint="eastAsia"/>
          <w:highlight w:val="none"/>
        </w:rPr>
        <w:t>有政府采购法第七十一条、第七十二条规定的违法行为之一，影响或者可能影响中标结果的，依照下列规定处理：</w:t>
      </w:r>
    </w:p>
    <w:p w14:paraId="0BBFEDA2">
      <w:pPr>
        <w:pStyle w:val="26"/>
        <w:spacing w:line="360" w:lineRule="auto"/>
        <w:rPr>
          <w:rFonts w:hint="eastAsia"/>
          <w:highlight w:val="none"/>
        </w:rPr>
      </w:pPr>
      <w:r>
        <w:rPr>
          <w:rFonts w:hint="eastAsia"/>
          <w:highlight w:val="none"/>
        </w:rPr>
        <w:t>7.1未确定中标供应商的，终止本次政府采购活动，重新开展政府采购活动。</w:t>
      </w:r>
    </w:p>
    <w:p w14:paraId="0882E6E8">
      <w:pPr>
        <w:pStyle w:val="26"/>
        <w:spacing w:line="360" w:lineRule="auto"/>
        <w:rPr>
          <w:rFonts w:hint="eastAsia"/>
          <w:highlight w:val="none"/>
        </w:rPr>
      </w:pPr>
      <w:r>
        <w:rPr>
          <w:rFonts w:hint="eastAsia"/>
          <w:highlight w:val="none"/>
        </w:rPr>
        <w:t>7.2已确定中标供应商但尚未签订政府采购合同的，中标结果无效，从合格的中标候选人中另行确定中标供应商；没有合格的中标候选人的，重新开展政府采购活动。</w:t>
      </w:r>
    </w:p>
    <w:p w14:paraId="1FFE12BB">
      <w:pPr>
        <w:pStyle w:val="26"/>
        <w:spacing w:line="360" w:lineRule="auto"/>
        <w:rPr>
          <w:rFonts w:hint="eastAsia"/>
          <w:highlight w:val="none"/>
        </w:rPr>
      </w:pPr>
      <w:r>
        <w:rPr>
          <w:rFonts w:hint="eastAsia"/>
          <w:highlight w:val="none"/>
        </w:rPr>
        <w:t>7.3政府采购合同已签订但尚未履行的，撤销合同，从合格的中标候选人中另行确定中标供应商；没有合格的中标候选人的，重新开展政府采购活动。</w:t>
      </w:r>
    </w:p>
    <w:p w14:paraId="4C100337">
      <w:pPr>
        <w:pStyle w:val="26"/>
        <w:spacing w:line="360" w:lineRule="auto"/>
        <w:rPr>
          <w:rFonts w:hint="eastAsia"/>
          <w:highlight w:val="none"/>
        </w:rPr>
      </w:pPr>
      <w:r>
        <w:rPr>
          <w:rFonts w:hint="eastAsia"/>
          <w:highlight w:val="none"/>
        </w:rPr>
        <w:t>7.4政府采购合同已经履行，给采购人、供应商造成损失的，由责任人承担赔偿责任。</w:t>
      </w:r>
    </w:p>
    <w:p w14:paraId="1EF8808C">
      <w:pPr>
        <w:pStyle w:val="26"/>
        <w:spacing w:line="360" w:lineRule="auto"/>
        <w:rPr>
          <w:rFonts w:hint="eastAsia"/>
          <w:highlight w:val="none"/>
        </w:rPr>
      </w:pPr>
      <w:r>
        <w:rPr>
          <w:rFonts w:hint="eastAsia"/>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290CBF1">
      <w:pPr>
        <w:rPr>
          <w:rFonts w:hint="eastAsia"/>
          <w:highlight w:val="none"/>
        </w:rPr>
      </w:pPr>
    </w:p>
    <w:p w14:paraId="37FDE25F">
      <w:pPr>
        <w:spacing w:line="240" w:lineRule="auto"/>
        <w:rPr>
          <w:rFonts w:hint="eastAsia"/>
          <w:b/>
          <w:sz w:val="44"/>
          <w:szCs w:val="44"/>
          <w:highlight w:val="none"/>
        </w:rPr>
      </w:pPr>
      <w:r>
        <w:rPr>
          <w:rFonts w:hint="eastAsia"/>
          <w:b/>
          <w:sz w:val="44"/>
          <w:szCs w:val="44"/>
          <w:highlight w:val="none"/>
        </w:rPr>
        <w:br w:type="page"/>
      </w:r>
    </w:p>
    <w:p w14:paraId="4795BB22">
      <w:pPr>
        <w:ind w:left="823" w:leftChars="343" w:firstLine="1325" w:firstLineChars="300"/>
        <w:outlineLvl w:val="0"/>
        <w:rPr>
          <w:rFonts w:hint="eastAsia"/>
          <w:b/>
          <w:sz w:val="44"/>
          <w:szCs w:val="44"/>
          <w:highlight w:val="none"/>
        </w:rPr>
      </w:pPr>
      <w:r>
        <w:rPr>
          <w:rFonts w:hint="eastAsia"/>
          <w:b/>
          <w:sz w:val="44"/>
          <w:szCs w:val="44"/>
          <w:highlight w:val="none"/>
        </w:rPr>
        <w:t>第五部分 拟签订的合同文本</w:t>
      </w:r>
    </w:p>
    <w:p w14:paraId="71351509">
      <w:pPr>
        <w:rPr>
          <w:rFonts w:hint="eastAsia"/>
          <w:highlight w:val="none"/>
        </w:rPr>
      </w:pPr>
    </w:p>
    <w:p w14:paraId="3FA56333">
      <w:pPr>
        <w:pStyle w:val="2"/>
        <w:rPr>
          <w:rFonts w:hint="eastAsia"/>
          <w:highlight w:val="none"/>
        </w:rPr>
      </w:pPr>
    </w:p>
    <w:p w14:paraId="320780E2">
      <w:pPr>
        <w:spacing w:line="480" w:lineRule="auto"/>
        <w:jc w:val="center"/>
        <w:rPr>
          <w:rFonts w:hint="eastAsia"/>
          <w:b/>
          <w:highlight w:val="none"/>
        </w:rPr>
      </w:pPr>
    </w:p>
    <w:p w14:paraId="2A372816">
      <w:pPr>
        <w:spacing w:line="480" w:lineRule="auto"/>
        <w:jc w:val="center"/>
        <w:rPr>
          <w:rFonts w:hint="eastAsia"/>
          <w:b/>
          <w:sz w:val="36"/>
          <w:szCs w:val="36"/>
          <w:highlight w:val="none"/>
        </w:rPr>
      </w:pPr>
      <w:r>
        <w:rPr>
          <w:rFonts w:hint="eastAsia"/>
          <w:b/>
          <w:sz w:val="36"/>
          <w:szCs w:val="36"/>
          <w:highlight w:val="none"/>
        </w:rPr>
        <w:t>政府采购合同参考范本</w:t>
      </w:r>
    </w:p>
    <w:p w14:paraId="12E0FF9F">
      <w:pPr>
        <w:spacing w:line="480" w:lineRule="auto"/>
        <w:jc w:val="center"/>
        <w:rPr>
          <w:rFonts w:hint="eastAsia"/>
          <w:b/>
          <w:sz w:val="36"/>
          <w:szCs w:val="36"/>
          <w:highlight w:val="none"/>
        </w:rPr>
      </w:pPr>
      <w:r>
        <w:rPr>
          <w:rFonts w:hint="eastAsia"/>
          <w:b/>
          <w:sz w:val="36"/>
          <w:szCs w:val="36"/>
          <w:highlight w:val="none"/>
        </w:rPr>
        <w:t>（服务类）</w:t>
      </w:r>
    </w:p>
    <w:p w14:paraId="5FCBA8D8">
      <w:pPr>
        <w:pStyle w:val="28"/>
        <w:ind w:left="480" w:firstLine="2843" w:firstLineChars="1180"/>
        <w:rPr>
          <w:rFonts w:hint="eastAsia" w:ascii="宋体" w:hAnsi="宋体" w:eastAsia="宋体"/>
          <w:b/>
          <w:szCs w:val="24"/>
          <w:highlight w:val="none"/>
        </w:rPr>
      </w:pPr>
      <w:r>
        <w:rPr>
          <w:rFonts w:hint="eastAsia" w:ascii="宋体" w:hAnsi="宋体" w:eastAsia="宋体"/>
          <w:b/>
          <w:szCs w:val="24"/>
          <w:highlight w:val="none"/>
        </w:rPr>
        <w:t>第一部分 合同书</w:t>
      </w:r>
    </w:p>
    <w:p w14:paraId="03EA6B3D">
      <w:pPr>
        <w:spacing w:before="120" w:line="22" w:lineRule="atLeast"/>
        <w:rPr>
          <w:rFonts w:hint="eastAsia"/>
          <w:highlight w:val="none"/>
        </w:rPr>
      </w:pPr>
    </w:p>
    <w:p w14:paraId="3A8ECC63">
      <w:pPr>
        <w:pStyle w:val="2"/>
        <w:rPr>
          <w:rFonts w:hint="eastAsia"/>
          <w:highlight w:val="none"/>
        </w:rPr>
      </w:pPr>
    </w:p>
    <w:p w14:paraId="58C5C606">
      <w:pPr>
        <w:pStyle w:val="296"/>
        <w:spacing w:before="120" w:line="22" w:lineRule="atLeast"/>
        <w:ind w:firstLine="960" w:firstLineChars="400"/>
        <w:rPr>
          <w:rFonts w:hint="default" w:ascii="宋体" w:eastAsia="宋体"/>
          <w:szCs w:val="24"/>
          <w:highlight w:val="none"/>
          <w:u w:val="single"/>
          <w:lang w:val="en-US"/>
        </w:rPr>
      </w:pPr>
      <w:r>
        <w:rPr>
          <w:rFonts w:hint="eastAsia" w:ascii="宋体" w:eastAsia="宋体"/>
          <w:szCs w:val="24"/>
          <w:highlight w:val="none"/>
        </w:rPr>
        <w:t>项目名称：</w:t>
      </w:r>
      <w:r>
        <w:rPr>
          <w:rFonts w:hint="eastAsia" w:ascii="宋体" w:eastAsia="宋体"/>
          <w:szCs w:val="24"/>
          <w:highlight w:val="none"/>
          <w:u w:val="single"/>
          <w:lang w:val="en-US" w:eastAsia="zh-CN"/>
        </w:rPr>
        <w:t xml:space="preserve">                                              </w:t>
      </w:r>
    </w:p>
    <w:p w14:paraId="4B77D101">
      <w:pPr>
        <w:rPr>
          <w:rFonts w:hint="eastAsia"/>
          <w:highlight w:val="none"/>
        </w:rPr>
      </w:pPr>
    </w:p>
    <w:p w14:paraId="5A039A34">
      <w:pPr>
        <w:spacing w:before="120" w:line="22" w:lineRule="atLeast"/>
        <w:ind w:left="960"/>
        <w:rPr>
          <w:rFonts w:hint="eastAsia"/>
          <w:highlight w:val="none"/>
          <w:u w:val="single"/>
        </w:rPr>
      </w:pPr>
      <w:r>
        <w:rPr>
          <w:rFonts w:hint="eastAsia"/>
          <w:highlight w:val="none"/>
        </w:rPr>
        <w:t>甲方：</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14:paraId="562DFF98">
      <w:pPr>
        <w:spacing w:before="120" w:line="22" w:lineRule="atLeast"/>
        <w:rPr>
          <w:rFonts w:hint="eastAsia"/>
          <w:highlight w:val="none"/>
        </w:rPr>
      </w:pPr>
    </w:p>
    <w:p w14:paraId="749E5743">
      <w:pPr>
        <w:spacing w:before="120" w:line="22" w:lineRule="atLeast"/>
        <w:ind w:left="960"/>
        <w:rPr>
          <w:rFonts w:hint="eastAsia"/>
          <w:highlight w:val="none"/>
          <w:u w:val="single"/>
        </w:rPr>
      </w:pPr>
      <w:r>
        <w:rPr>
          <w:rFonts w:hint="eastAsia"/>
          <w:highlight w:val="none"/>
        </w:rPr>
        <w:t>乙方：</w:t>
      </w:r>
      <w:r>
        <w:rPr>
          <w:rFonts w:hint="eastAsia"/>
          <w:highlight w:val="none"/>
          <w:u w:val="single"/>
        </w:rPr>
        <w:t xml:space="preserve">                                         </w:t>
      </w:r>
    </w:p>
    <w:p w14:paraId="12D73093">
      <w:pPr>
        <w:spacing w:before="120" w:line="22" w:lineRule="atLeast"/>
        <w:rPr>
          <w:rFonts w:hint="eastAsia"/>
          <w:highlight w:val="none"/>
        </w:rPr>
      </w:pPr>
      <w:r>
        <w:rPr>
          <w:rFonts w:hint="eastAsia"/>
          <w:highlight w:val="none"/>
        </w:rPr>
        <w:t xml:space="preserve"> </w:t>
      </w:r>
    </w:p>
    <w:p w14:paraId="147DD33E">
      <w:pPr>
        <w:spacing w:before="120" w:line="22" w:lineRule="atLeast"/>
        <w:ind w:firstLine="960" w:firstLineChars="400"/>
        <w:rPr>
          <w:rFonts w:hint="eastAsia"/>
          <w:highlight w:val="none"/>
          <w:u w:val="single"/>
        </w:rPr>
      </w:pPr>
      <w:r>
        <w:rPr>
          <w:rFonts w:hint="eastAsia"/>
          <w:highlight w:val="none"/>
        </w:rPr>
        <w:t>签订地：</w:t>
      </w:r>
      <w:r>
        <w:rPr>
          <w:rFonts w:hint="eastAsia"/>
          <w:highlight w:val="none"/>
          <w:u w:val="single"/>
        </w:rPr>
        <w:t xml:space="preserve">                                       </w:t>
      </w:r>
    </w:p>
    <w:p w14:paraId="60DF4122">
      <w:pPr>
        <w:spacing w:before="120" w:line="22" w:lineRule="atLeast"/>
        <w:rPr>
          <w:rFonts w:hint="eastAsia"/>
          <w:highlight w:val="none"/>
        </w:rPr>
      </w:pPr>
    </w:p>
    <w:p w14:paraId="560D3C81">
      <w:pPr>
        <w:spacing w:before="120" w:line="22" w:lineRule="atLeast"/>
        <w:ind w:firstLine="960" w:firstLineChars="400"/>
        <w:rPr>
          <w:rFonts w:hint="eastAsia"/>
          <w:highlight w:val="none"/>
          <w:u w:val="single"/>
        </w:rPr>
      </w:pPr>
      <w:r>
        <w:rPr>
          <w:rFonts w:hint="eastAsia"/>
          <w:highlight w:val="none"/>
        </w:rPr>
        <w:t>签订日期：</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14:paraId="35BC54B5">
      <w:pPr>
        <w:widowControl/>
        <w:rPr>
          <w:rFonts w:hint="eastAsia"/>
          <w:kern w:val="0"/>
          <w:highlight w:val="none"/>
        </w:rPr>
        <w:sectPr>
          <w:headerReference r:id="rId10" w:type="default"/>
          <w:footerReference r:id="rId11" w:type="default"/>
          <w:pgSz w:w="11907" w:h="16840"/>
          <w:pgMar w:top="1474" w:right="1417" w:bottom="1474" w:left="1417" w:header="851" w:footer="851" w:gutter="0"/>
          <w:pgNumType w:fmt="numberInDash"/>
          <w:cols w:space="720" w:num="1"/>
        </w:sectPr>
      </w:pPr>
    </w:p>
    <w:p w14:paraId="4CA7EC62">
      <w:pPr>
        <w:snapToGrid/>
        <w:spacing w:line="480" w:lineRule="auto"/>
        <w:ind w:firstLine="480" w:firstLineChars="200"/>
        <w:rPr>
          <w:rFonts w:hint="eastAsia"/>
          <w:highlight w:val="none"/>
        </w:rPr>
      </w:pPr>
      <w:r>
        <w:rPr>
          <w:highlight w:val="none"/>
          <w:u w:val="single"/>
          <w:lang w:val="zh-CN"/>
        </w:rPr>
        <w:t xml:space="preserve">        </w:t>
      </w:r>
      <w:r>
        <w:rPr>
          <w:rFonts w:hint="eastAsia"/>
          <w:highlight w:val="none"/>
          <w:lang w:val="zh-CN"/>
        </w:rPr>
        <w:t>年</w:t>
      </w:r>
      <w:r>
        <w:rPr>
          <w:highlight w:val="none"/>
          <w:u w:val="single"/>
          <w:lang w:val="zh-CN"/>
        </w:rPr>
        <w:t xml:space="preserve">    </w:t>
      </w:r>
      <w:r>
        <w:rPr>
          <w:rFonts w:hint="eastAsia"/>
          <w:highlight w:val="none"/>
          <w:lang w:val="zh-CN"/>
        </w:rPr>
        <w:t>月</w:t>
      </w:r>
      <w:r>
        <w:rPr>
          <w:highlight w:val="none"/>
          <w:u w:val="single"/>
          <w:lang w:val="zh-CN"/>
        </w:rPr>
        <w:t xml:space="preserve">    </w:t>
      </w:r>
      <w:r>
        <w:rPr>
          <w:rFonts w:hint="eastAsia"/>
          <w:highlight w:val="none"/>
          <w:lang w:val="zh-CN"/>
        </w:rPr>
        <w:t>日</w:t>
      </w:r>
      <w:r>
        <w:rPr>
          <w:rFonts w:hint="eastAsia"/>
          <w:highlight w:val="none"/>
        </w:rPr>
        <w:t>，</w:t>
      </w:r>
      <w:r>
        <w:rPr>
          <w:highlight w:val="none"/>
          <w:u w:val="single"/>
        </w:rPr>
        <w:t xml:space="preserve">   </w:t>
      </w:r>
      <w:r>
        <w:rPr>
          <w:rFonts w:hint="eastAsia"/>
          <w:highlight w:val="none"/>
          <w:u w:val="single"/>
        </w:rPr>
        <w:t>（采购人）</w:t>
      </w:r>
      <w:r>
        <w:rPr>
          <w:highlight w:val="none"/>
          <w:u w:val="single"/>
        </w:rPr>
        <w:t xml:space="preserve">   </w:t>
      </w:r>
      <w:r>
        <w:rPr>
          <w:rFonts w:hint="eastAsia"/>
          <w:highlight w:val="none"/>
        </w:rPr>
        <w:t>以</w:t>
      </w:r>
      <w:r>
        <w:rPr>
          <w:highlight w:val="none"/>
          <w:u w:val="single"/>
        </w:rPr>
        <w:t xml:space="preserve">  </w:t>
      </w:r>
      <w:r>
        <w:rPr>
          <w:rFonts w:hint="eastAsia"/>
          <w:highlight w:val="none"/>
          <w:u w:val="single"/>
        </w:rPr>
        <w:t>公开招标</w:t>
      </w:r>
      <w:r>
        <w:rPr>
          <w:highlight w:val="none"/>
          <w:u w:val="single"/>
        </w:rPr>
        <w:t xml:space="preserve">  </w:t>
      </w:r>
      <w:r>
        <w:rPr>
          <w:rFonts w:hint="eastAsia"/>
          <w:highlight w:val="none"/>
        </w:rPr>
        <w:t>对</w:t>
      </w:r>
      <w:r>
        <w:rPr>
          <w:rFonts w:hint="eastAsia"/>
          <w:highlight w:val="none"/>
          <w:u w:val="single"/>
          <w:lang w:eastAsia="zh-CN"/>
        </w:rPr>
        <w:t xml:space="preserve">临平区农村宅基地及集体建设用地调查上图入库项目 </w:t>
      </w:r>
      <w:r>
        <w:rPr>
          <w:highlight w:val="none"/>
          <w:u w:val="single"/>
        </w:rPr>
        <w:t xml:space="preserve"> </w:t>
      </w:r>
      <w:r>
        <w:rPr>
          <w:rFonts w:hint="eastAsia"/>
          <w:highlight w:val="none"/>
        </w:rPr>
        <w:t>项目进行了采购。经</w:t>
      </w:r>
      <w:r>
        <w:rPr>
          <w:highlight w:val="none"/>
          <w:u w:val="single"/>
        </w:rPr>
        <w:t xml:space="preserve"> </w:t>
      </w:r>
      <w:r>
        <w:rPr>
          <w:rFonts w:hint="eastAsia"/>
          <w:highlight w:val="none"/>
          <w:u w:val="single"/>
        </w:rPr>
        <w:t>评标委员会</w:t>
      </w:r>
      <w:r>
        <w:rPr>
          <w:highlight w:val="none"/>
          <w:u w:val="single"/>
        </w:rPr>
        <w:t xml:space="preserve">  </w:t>
      </w:r>
      <w:r>
        <w:rPr>
          <w:rFonts w:hint="eastAsia"/>
          <w:highlight w:val="none"/>
        </w:rPr>
        <w:t>评定，</w:t>
      </w:r>
      <w:r>
        <w:rPr>
          <w:highlight w:val="none"/>
          <w:u w:val="single"/>
        </w:rPr>
        <w:t xml:space="preserve">   （中标供应商名称） </w:t>
      </w:r>
      <w:r>
        <w:rPr>
          <w:rFonts w:hint="eastAsia"/>
          <w:highlight w:val="none"/>
        </w:rPr>
        <w:t>为该项目中标供应商。现于中标通知书发出之日起10个工作日内，按照采购文件确定的事项签订本合同。</w:t>
      </w:r>
    </w:p>
    <w:p w14:paraId="31189980">
      <w:pPr>
        <w:snapToGrid/>
        <w:spacing w:line="480" w:lineRule="auto"/>
        <w:ind w:firstLine="480" w:firstLineChars="200"/>
        <w:rPr>
          <w:rFonts w:hint="eastAsia"/>
          <w:highlight w:val="none"/>
        </w:rPr>
      </w:pPr>
      <w:r>
        <w:rPr>
          <w:rFonts w:hint="eastAsia"/>
          <w:highlight w:val="none"/>
          <w:lang w:val="zh-CN"/>
        </w:rPr>
        <w:t>根据《中华人民共和国民法典》《中华人民共和国政府采购法》等相关法律法规之规定，按照平等、自愿、公平和诚实信用的原则，经</w:t>
      </w:r>
      <w:r>
        <w:rPr>
          <w:rFonts w:hint="eastAsia"/>
          <w:highlight w:val="none"/>
          <w:u w:val="single"/>
          <w:lang w:eastAsia="zh-CN"/>
        </w:rPr>
        <w:t xml:space="preserve">杭州市规划和自然资源局临平分局 </w:t>
      </w:r>
      <w:r>
        <w:rPr>
          <w:highlight w:val="none"/>
          <w:u w:val="single"/>
        </w:rPr>
        <w:t xml:space="preserve"> </w:t>
      </w:r>
      <w:r>
        <w:rPr>
          <w:highlight w:val="none"/>
          <w:lang w:val="zh-CN"/>
        </w:rPr>
        <w:t>(以下简称：甲方)和</w:t>
      </w:r>
      <w:r>
        <w:rPr>
          <w:highlight w:val="none"/>
          <w:u w:val="single"/>
        </w:rPr>
        <w:t xml:space="preserve">   （中标供应商名称）   </w:t>
      </w:r>
      <w:r>
        <w:rPr>
          <w:highlight w:val="none"/>
          <w:lang w:val="zh-CN"/>
        </w:rPr>
        <w:t>(以下简称：乙方)协商一致，约定以下合同</w:t>
      </w:r>
      <w:r>
        <w:rPr>
          <w:rFonts w:hint="eastAsia"/>
          <w:highlight w:val="none"/>
        </w:rPr>
        <w:t>条款，以兹共同遵守、全面履行。</w:t>
      </w:r>
    </w:p>
    <w:p w14:paraId="767FC5F8">
      <w:pPr>
        <w:snapToGrid/>
        <w:spacing w:line="480" w:lineRule="auto"/>
        <w:ind w:firstLine="482" w:firstLineChars="200"/>
        <w:outlineLvl w:val="0"/>
        <w:rPr>
          <w:rFonts w:hint="eastAsia"/>
          <w:highlight w:val="none"/>
        </w:rPr>
      </w:pPr>
      <w:bookmarkStart w:id="370" w:name="_Toc20421"/>
      <w:bookmarkStart w:id="371" w:name="_Toc28855"/>
      <w:bookmarkStart w:id="372" w:name="_Toc19273"/>
      <w:bookmarkStart w:id="373" w:name="_Toc22967"/>
      <w:bookmarkStart w:id="374" w:name="_Toc15367"/>
      <w:r>
        <w:rPr>
          <w:b/>
          <w:highlight w:val="none"/>
        </w:rPr>
        <w:t xml:space="preserve">1.1 </w:t>
      </w:r>
      <w:r>
        <w:rPr>
          <w:rFonts w:hint="eastAsia"/>
          <w:b/>
          <w:highlight w:val="none"/>
        </w:rPr>
        <w:t>合同组成部分</w:t>
      </w:r>
      <w:bookmarkEnd w:id="370"/>
      <w:bookmarkEnd w:id="371"/>
      <w:bookmarkEnd w:id="372"/>
      <w:bookmarkEnd w:id="373"/>
      <w:bookmarkEnd w:id="374"/>
    </w:p>
    <w:p w14:paraId="32F4863E">
      <w:pPr>
        <w:snapToGrid/>
        <w:spacing w:line="480" w:lineRule="auto"/>
        <w:ind w:firstLine="480" w:firstLineChars="200"/>
        <w:rPr>
          <w:rFonts w:hint="eastAsia"/>
          <w:highlight w:val="none"/>
        </w:rPr>
      </w:pPr>
      <w:r>
        <w:rPr>
          <w:rFonts w:hint="eastAsia"/>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32C3AB6">
      <w:pPr>
        <w:snapToGrid/>
        <w:spacing w:line="480" w:lineRule="auto"/>
        <w:ind w:firstLine="480" w:firstLineChars="200"/>
        <w:rPr>
          <w:rFonts w:hint="eastAsia"/>
          <w:highlight w:val="none"/>
        </w:rPr>
      </w:pPr>
      <w:r>
        <w:rPr>
          <w:highlight w:val="none"/>
        </w:rPr>
        <w:t xml:space="preserve">1.1.1 </w:t>
      </w:r>
      <w:r>
        <w:rPr>
          <w:rFonts w:hint="eastAsia"/>
          <w:highlight w:val="none"/>
        </w:rPr>
        <w:t>本合同及其补充合同、变更协议；</w:t>
      </w:r>
    </w:p>
    <w:p w14:paraId="6D48869B">
      <w:pPr>
        <w:snapToGrid/>
        <w:spacing w:line="480" w:lineRule="auto"/>
        <w:ind w:firstLine="480" w:firstLineChars="200"/>
        <w:rPr>
          <w:rFonts w:hint="eastAsia"/>
          <w:highlight w:val="none"/>
        </w:rPr>
      </w:pPr>
      <w:r>
        <w:rPr>
          <w:highlight w:val="none"/>
        </w:rPr>
        <w:t xml:space="preserve">1.1.2 </w:t>
      </w:r>
      <w:r>
        <w:rPr>
          <w:rFonts w:hint="eastAsia"/>
          <w:highlight w:val="none"/>
        </w:rPr>
        <w:t>中标通知书；</w:t>
      </w:r>
    </w:p>
    <w:p w14:paraId="50C0CB88">
      <w:pPr>
        <w:snapToGrid/>
        <w:spacing w:line="480" w:lineRule="auto"/>
        <w:ind w:firstLine="480" w:firstLineChars="200"/>
        <w:rPr>
          <w:rFonts w:hint="eastAsia"/>
          <w:highlight w:val="none"/>
        </w:rPr>
      </w:pPr>
      <w:r>
        <w:rPr>
          <w:highlight w:val="none"/>
        </w:rPr>
        <w:t xml:space="preserve">1.1.3 </w:t>
      </w:r>
      <w:r>
        <w:rPr>
          <w:rFonts w:hint="eastAsia"/>
          <w:highlight w:val="none"/>
        </w:rPr>
        <w:t>投标文件（含澄清或者说明文件）；</w:t>
      </w:r>
    </w:p>
    <w:p w14:paraId="50974BE5">
      <w:pPr>
        <w:snapToGrid/>
        <w:spacing w:line="480" w:lineRule="auto"/>
        <w:ind w:firstLine="480" w:firstLineChars="200"/>
        <w:rPr>
          <w:rFonts w:hint="eastAsia"/>
          <w:highlight w:val="none"/>
        </w:rPr>
      </w:pPr>
      <w:r>
        <w:rPr>
          <w:highlight w:val="none"/>
        </w:rPr>
        <w:t xml:space="preserve">1.1.4 </w:t>
      </w:r>
      <w:r>
        <w:rPr>
          <w:rFonts w:hint="eastAsia"/>
          <w:highlight w:val="none"/>
        </w:rPr>
        <w:t>招标文件（含澄清或者修改文件）；</w:t>
      </w:r>
    </w:p>
    <w:p w14:paraId="0F174A2B">
      <w:pPr>
        <w:snapToGrid/>
        <w:spacing w:line="480" w:lineRule="auto"/>
        <w:ind w:firstLine="480" w:firstLineChars="200"/>
        <w:rPr>
          <w:rFonts w:hint="eastAsia"/>
          <w:highlight w:val="none"/>
        </w:rPr>
      </w:pPr>
      <w:r>
        <w:rPr>
          <w:highlight w:val="none"/>
        </w:rPr>
        <w:t xml:space="preserve">1.1.5 </w:t>
      </w:r>
      <w:r>
        <w:rPr>
          <w:rFonts w:hint="eastAsia"/>
          <w:highlight w:val="none"/>
        </w:rPr>
        <w:t>其他相关采购文件。</w:t>
      </w:r>
    </w:p>
    <w:p w14:paraId="16B500C2">
      <w:pPr>
        <w:snapToGrid/>
        <w:spacing w:line="480" w:lineRule="auto"/>
        <w:ind w:firstLine="482" w:firstLineChars="200"/>
        <w:outlineLvl w:val="0"/>
        <w:rPr>
          <w:rFonts w:hint="eastAsia"/>
          <w:b/>
          <w:highlight w:val="none"/>
        </w:rPr>
      </w:pPr>
      <w:bookmarkStart w:id="375" w:name="_Toc2918"/>
      <w:bookmarkStart w:id="376" w:name="_Toc22185"/>
      <w:bookmarkStart w:id="377" w:name="_Toc6773"/>
      <w:bookmarkStart w:id="378" w:name="_Toc18585"/>
      <w:bookmarkStart w:id="379" w:name="_Toc6311"/>
      <w:r>
        <w:rPr>
          <w:b/>
          <w:highlight w:val="none"/>
        </w:rPr>
        <w:t xml:space="preserve">1.2 </w:t>
      </w:r>
      <w:r>
        <w:rPr>
          <w:rFonts w:hint="eastAsia"/>
          <w:b/>
          <w:highlight w:val="none"/>
        </w:rPr>
        <w:t>标的</w:t>
      </w:r>
      <w:bookmarkEnd w:id="375"/>
      <w:bookmarkEnd w:id="376"/>
      <w:bookmarkEnd w:id="377"/>
      <w:bookmarkEnd w:id="378"/>
      <w:bookmarkEnd w:id="379"/>
    </w:p>
    <w:p w14:paraId="30D7BFB7">
      <w:pPr>
        <w:snapToGrid/>
        <w:spacing w:line="480" w:lineRule="auto"/>
        <w:ind w:firstLine="480" w:firstLineChars="200"/>
        <w:rPr>
          <w:rFonts w:hint="eastAsia"/>
          <w:highlight w:val="none"/>
          <w:u w:val="single"/>
        </w:rPr>
      </w:pPr>
      <w:r>
        <w:rPr>
          <w:highlight w:val="none"/>
        </w:rPr>
        <w:t xml:space="preserve">1.2.1 </w:t>
      </w:r>
      <w:r>
        <w:rPr>
          <w:rFonts w:hint="eastAsia"/>
          <w:highlight w:val="none"/>
        </w:rPr>
        <w:t>标的</w:t>
      </w:r>
      <w:r>
        <w:rPr>
          <w:highlight w:val="none"/>
        </w:rPr>
        <w:t>名称：</w:t>
      </w:r>
      <w:r>
        <w:rPr>
          <w:rFonts w:hint="eastAsia"/>
          <w:highlight w:val="none"/>
          <w:lang w:val="en-US" w:eastAsia="zh-CN"/>
        </w:rPr>
        <w:t xml:space="preserve">                            </w:t>
      </w:r>
      <w:r>
        <w:rPr>
          <w:rFonts w:hint="eastAsia"/>
          <w:highlight w:val="none"/>
          <w:u w:val="single"/>
        </w:rPr>
        <w:t xml:space="preserve"> </w:t>
      </w:r>
      <w:r>
        <w:rPr>
          <w:rFonts w:hint="eastAsia"/>
          <w:highlight w:val="none"/>
        </w:rPr>
        <w:t>；</w:t>
      </w:r>
    </w:p>
    <w:p w14:paraId="720D0257">
      <w:pPr>
        <w:snapToGrid/>
        <w:spacing w:line="480" w:lineRule="auto"/>
        <w:ind w:firstLine="480" w:firstLineChars="200"/>
        <w:rPr>
          <w:rFonts w:hint="eastAsia"/>
          <w:highlight w:val="none"/>
          <w:u w:val="single"/>
        </w:rPr>
      </w:pPr>
      <w:r>
        <w:rPr>
          <w:highlight w:val="none"/>
        </w:rPr>
        <w:t xml:space="preserve">1.2.2 </w:t>
      </w:r>
      <w:r>
        <w:rPr>
          <w:rFonts w:hint="eastAsia"/>
          <w:highlight w:val="none"/>
        </w:rPr>
        <w:t>标的</w:t>
      </w:r>
      <w:r>
        <w:rPr>
          <w:highlight w:val="none"/>
        </w:rPr>
        <w:t>数量：</w:t>
      </w:r>
      <w:r>
        <w:rPr>
          <w:rFonts w:hint="eastAsia"/>
          <w:highlight w:val="none"/>
          <w:u w:val="single"/>
        </w:rPr>
        <w:t>详见招标文件第三部分采购需求</w:t>
      </w:r>
      <w:r>
        <w:rPr>
          <w:rFonts w:hint="eastAsia"/>
          <w:highlight w:val="none"/>
        </w:rPr>
        <w:t>；</w:t>
      </w:r>
    </w:p>
    <w:p w14:paraId="6B981F4A">
      <w:pPr>
        <w:snapToGrid/>
        <w:spacing w:line="480" w:lineRule="auto"/>
        <w:ind w:firstLine="480" w:firstLineChars="200"/>
        <w:rPr>
          <w:rFonts w:hint="eastAsia"/>
          <w:highlight w:val="none"/>
        </w:rPr>
      </w:pPr>
      <w:r>
        <w:rPr>
          <w:highlight w:val="none"/>
        </w:rPr>
        <w:t xml:space="preserve">1.2.3 </w:t>
      </w:r>
      <w:r>
        <w:rPr>
          <w:rFonts w:hint="eastAsia"/>
          <w:highlight w:val="none"/>
        </w:rPr>
        <w:t>标的质量：</w:t>
      </w:r>
      <w:r>
        <w:rPr>
          <w:rFonts w:hint="eastAsia"/>
          <w:highlight w:val="none"/>
          <w:u w:val="single"/>
        </w:rPr>
        <w:t>详见招标文件第三部分采购需求</w:t>
      </w:r>
      <w:r>
        <w:rPr>
          <w:rFonts w:hint="eastAsia"/>
          <w:highlight w:val="none"/>
        </w:rPr>
        <w:t>；</w:t>
      </w:r>
    </w:p>
    <w:p w14:paraId="2203ACBA">
      <w:pPr>
        <w:snapToGrid/>
        <w:spacing w:line="480" w:lineRule="auto"/>
        <w:ind w:firstLine="480" w:firstLineChars="200"/>
        <w:outlineLvl w:val="0"/>
        <w:rPr>
          <w:rFonts w:hint="eastAsia"/>
          <w:highlight w:val="none"/>
        </w:rPr>
      </w:pPr>
      <w:bookmarkStart w:id="380" w:name="_Toc1386"/>
      <w:bookmarkStart w:id="381" w:name="_Toc4929"/>
      <w:bookmarkStart w:id="382" w:name="_Toc5635"/>
      <w:bookmarkStart w:id="383" w:name="_Toc13918"/>
      <w:bookmarkStart w:id="384" w:name="_Toc21124"/>
      <w:r>
        <w:rPr>
          <w:highlight w:val="none"/>
        </w:rPr>
        <w:t>1.2.</w:t>
      </w:r>
      <w:r>
        <w:rPr>
          <w:rFonts w:hint="eastAsia"/>
          <w:highlight w:val="none"/>
        </w:rPr>
        <w:t>4 服务内容：</w:t>
      </w:r>
      <w:r>
        <w:rPr>
          <w:rFonts w:hint="eastAsia"/>
          <w:highlight w:val="none"/>
          <w:u w:val="single"/>
        </w:rPr>
        <w:t>根据采购内容填写。</w:t>
      </w:r>
    </w:p>
    <w:p w14:paraId="56186FD0">
      <w:pPr>
        <w:pStyle w:val="4"/>
        <w:rPr>
          <w:highlight w:val="none"/>
        </w:rPr>
      </w:pPr>
    </w:p>
    <w:p w14:paraId="6EF9DF60">
      <w:pPr>
        <w:snapToGrid/>
        <w:spacing w:line="480" w:lineRule="auto"/>
        <w:ind w:firstLine="482" w:firstLineChars="200"/>
        <w:outlineLvl w:val="0"/>
        <w:rPr>
          <w:rFonts w:hint="eastAsia"/>
          <w:b/>
          <w:highlight w:val="none"/>
        </w:rPr>
      </w:pPr>
      <w:r>
        <w:rPr>
          <w:b/>
          <w:highlight w:val="none"/>
        </w:rPr>
        <w:t>1.3 价款</w:t>
      </w:r>
      <w:bookmarkEnd w:id="380"/>
      <w:bookmarkEnd w:id="381"/>
      <w:bookmarkEnd w:id="382"/>
      <w:bookmarkEnd w:id="383"/>
      <w:bookmarkEnd w:id="384"/>
    </w:p>
    <w:p w14:paraId="6D5588F0">
      <w:pPr>
        <w:snapToGrid/>
        <w:spacing w:line="480" w:lineRule="auto"/>
        <w:ind w:firstLine="960" w:firstLineChars="400"/>
        <w:rPr>
          <w:rFonts w:hint="eastAsia"/>
          <w:highlight w:val="none"/>
        </w:rPr>
      </w:pPr>
      <w:r>
        <w:rPr>
          <w:highlight w:val="none"/>
        </w:rPr>
        <w:t>本合同总价为</w:t>
      </w:r>
      <w:r>
        <w:rPr>
          <w:rFonts w:hint="eastAsia"/>
          <w:highlight w:val="none"/>
        </w:rPr>
        <w:t>：￥</w:t>
      </w:r>
      <w:r>
        <w:rPr>
          <w:highlight w:val="none"/>
          <w:u w:val="single"/>
        </w:rPr>
        <w:t xml:space="preserve">           </w:t>
      </w:r>
      <w:r>
        <w:rPr>
          <w:highlight w:val="none"/>
        </w:rPr>
        <w:t>元</w:t>
      </w:r>
      <w:r>
        <w:rPr>
          <w:rFonts w:hint="eastAsia"/>
          <w:highlight w:val="none"/>
        </w:rPr>
        <w:t>（大写：</w:t>
      </w:r>
      <w:r>
        <w:rPr>
          <w:highlight w:val="none"/>
          <w:u w:val="single"/>
        </w:rPr>
        <w:t xml:space="preserve">                 </w:t>
      </w:r>
      <w:r>
        <w:rPr>
          <w:rFonts w:hint="eastAsia"/>
          <w:highlight w:val="none"/>
        </w:rPr>
        <w:t>元人民币）</w:t>
      </w:r>
      <w:r>
        <w:rPr>
          <w:highlight w:val="none"/>
        </w:rPr>
        <w:t>。</w:t>
      </w:r>
    </w:p>
    <w:p w14:paraId="704745D5">
      <w:pPr>
        <w:snapToGrid/>
        <w:spacing w:line="480" w:lineRule="auto"/>
        <w:ind w:firstLine="960" w:firstLineChars="400"/>
        <w:rPr>
          <w:rFonts w:hint="eastAsia"/>
          <w:highlight w:val="none"/>
          <w:u w:val="single"/>
        </w:rPr>
      </w:pPr>
      <w:r>
        <w:rPr>
          <w:highlight w:val="none"/>
        </w:rPr>
        <w:t>分项价格：</w:t>
      </w:r>
    </w:p>
    <w:tbl>
      <w:tblPr>
        <w:tblStyle w:val="6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54F9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4FB0F2D">
            <w:pPr>
              <w:pStyle w:val="117"/>
              <w:snapToGrid/>
              <w:spacing w:line="480" w:lineRule="auto"/>
              <w:jc w:val="center"/>
              <w:rPr>
                <w:rFonts w:hint="eastAsia" w:hAnsi="宋体"/>
                <w:sz w:val="24"/>
                <w:szCs w:val="24"/>
                <w:highlight w:val="none"/>
              </w:rPr>
            </w:pPr>
            <w:r>
              <w:rPr>
                <w:rFonts w:hAnsi="宋体"/>
                <w:sz w:val="24"/>
                <w:szCs w:val="24"/>
                <w:highlight w:val="none"/>
              </w:rPr>
              <w:t>序号</w:t>
            </w:r>
          </w:p>
        </w:tc>
        <w:tc>
          <w:tcPr>
            <w:tcW w:w="3402" w:type="dxa"/>
            <w:vAlign w:val="center"/>
          </w:tcPr>
          <w:p w14:paraId="30182F13">
            <w:pPr>
              <w:pStyle w:val="117"/>
              <w:snapToGrid/>
              <w:spacing w:line="480" w:lineRule="auto"/>
              <w:ind w:firstLine="200"/>
              <w:jc w:val="center"/>
              <w:rPr>
                <w:rFonts w:hint="eastAsia" w:hAnsi="宋体"/>
                <w:sz w:val="24"/>
                <w:szCs w:val="24"/>
                <w:highlight w:val="none"/>
              </w:rPr>
            </w:pPr>
            <w:r>
              <w:rPr>
                <w:rFonts w:hint="eastAsia" w:hAnsi="宋体"/>
                <w:sz w:val="24"/>
                <w:szCs w:val="24"/>
                <w:highlight w:val="none"/>
              </w:rPr>
              <w:t>分项名称</w:t>
            </w:r>
          </w:p>
        </w:tc>
        <w:tc>
          <w:tcPr>
            <w:tcW w:w="2552" w:type="dxa"/>
            <w:vAlign w:val="center"/>
          </w:tcPr>
          <w:p w14:paraId="15E88046">
            <w:pPr>
              <w:pStyle w:val="117"/>
              <w:snapToGrid/>
              <w:spacing w:line="480" w:lineRule="auto"/>
              <w:jc w:val="center"/>
              <w:rPr>
                <w:rFonts w:hint="eastAsia" w:hAnsi="宋体"/>
                <w:sz w:val="24"/>
                <w:szCs w:val="24"/>
                <w:highlight w:val="none"/>
              </w:rPr>
            </w:pPr>
            <w:r>
              <w:rPr>
                <w:rFonts w:hAnsi="宋体"/>
                <w:sz w:val="24"/>
                <w:szCs w:val="24"/>
                <w:highlight w:val="none"/>
              </w:rPr>
              <w:t>分项价格</w:t>
            </w:r>
          </w:p>
        </w:tc>
      </w:tr>
      <w:tr w14:paraId="4E0D2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2F611F">
            <w:pPr>
              <w:pStyle w:val="117"/>
              <w:snapToGrid/>
              <w:spacing w:line="480" w:lineRule="auto"/>
              <w:ind w:firstLine="200"/>
              <w:jc w:val="center"/>
              <w:rPr>
                <w:rFonts w:hint="eastAsia" w:hAnsi="宋体"/>
                <w:sz w:val="24"/>
                <w:szCs w:val="24"/>
                <w:highlight w:val="none"/>
              </w:rPr>
            </w:pPr>
            <w:r>
              <w:rPr>
                <w:rFonts w:hint="eastAsia" w:hAnsi="宋体"/>
                <w:sz w:val="24"/>
                <w:szCs w:val="24"/>
                <w:highlight w:val="none"/>
              </w:rPr>
              <w:t>1</w:t>
            </w:r>
          </w:p>
        </w:tc>
        <w:tc>
          <w:tcPr>
            <w:tcW w:w="3402" w:type="dxa"/>
            <w:vAlign w:val="center"/>
          </w:tcPr>
          <w:p w14:paraId="75648820">
            <w:pPr>
              <w:pStyle w:val="117"/>
              <w:snapToGrid/>
              <w:spacing w:line="480" w:lineRule="auto"/>
              <w:ind w:firstLine="200"/>
              <w:jc w:val="center"/>
              <w:rPr>
                <w:rFonts w:hint="eastAsia" w:hAnsi="宋体"/>
                <w:sz w:val="24"/>
                <w:szCs w:val="24"/>
                <w:highlight w:val="none"/>
              </w:rPr>
            </w:pPr>
          </w:p>
        </w:tc>
        <w:tc>
          <w:tcPr>
            <w:tcW w:w="2552" w:type="dxa"/>
            <w:vAlign w:val="center"/>
          </w:tcPr>
          <w:p w14:paraId="39BA3AF0">
            <w:pPr>
              <w:pStyle w:val="117"/>
              <w:snapToGrid/>
              <w:spacing w:line="480" w:lineRule="auto"/>
              <w:ind w:firstLine="200"/>
              <w:jc w:val="center"/>
              <w:rPr>
                <w:rFonts w:hint="eastAsia" w:hAnsi="宋体"/>
                <w:sz w:val="24"/>
                <w:szCs w:val="24"/>
                <w:highlight w:val="none"/>
              </w:rPr>
            </w:pPr>
          </w:p>
        </w:tc>
      </w:tr>
      <w:tr w14:paraId="5FE1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819B160">
            <w:pPr>
              <w:pStyle w:val="117"/>
              <w:snapToGrid/>
              <w:spacing w:line="480" w:lineRule="auto"/>
              <w:ind w:firstLine="200"/>
              <w:jc w:val="center"/>
              <w:rPr>
                <w:rFonts w:hint="eastAsia" w:hAnsi="宋体"/>
                <w:sz w:val="24"/>
                <w:szCs w:val="24"/>
                <w:highlight w:val="none"/>
              </w:rPr>
            </w:pPr>
            <w:r>
              <w:rPr>
                <w:rFonts w:hint="eastAsia" w:hAnsi="宋体"/>
                <w:sz w:val="24"/>
                <w:szCs w:val="24"/>
                <w:highlight w:val="none"/>
              </w:rPr>
              <w:t>2</w:t>
            </w:r>
          </w:p>
        </w:tc>
        <w:tc>
          <w:tcPr>
            <w:tcW w:w="3402" w:type="dxa"/>
            <w:vAlign w:val="center"/>
          </w:tcPr>
          <w:p w14:paraId="25D20340">
            <w:pPr>
              <w:pStyle w:val="117"/>
              <w:snapToGrid/>
              <w:spacing w:line="480" w:lineRule="auto"/>
              <w:ind w:firstLine="200"/>
              <w:jc w:val="center"/>
              <w:rPr>
                <w:rFonts w:hint="eastAsia" w:hAnsi="宋体"/>
                <w:sz w:val="24"/>
                <w:szCs w:val="24"/>
                <w:highlight w:val="none"/>
              </w:rPr>
            </w:pPr>
          </w:p>
        </w:tc>
        <w:tc>
          <w:tcPr>
            <w:tcW w:w="2552" w:type="dxa"/>
            <w:vAlign w:val="center"/>
          </w:tcPr>
          <w:p w14:paraId="57DECD91">
            <w:pPr>
              <w:pStyle w:val="117"/>
              <w:snapToGrid/>
              <w:spacing w:line="480" w:lineRule="auto"/>
              <w:ind w:firstLine="200"/>
              <w:jc w:val="center"/>
              <w:rPr>
                <w:rFonts w:hint="eastAsia" w:hAnsi="宋体"/>
                <w:sz w:val="24"/>
                <w:szCs w:val="24"/>
                <w:highlight w:val="none"/>
              </w:rPr>
            </w:pPr>
          </w:p>
        </w:tc>
      </w:tr>
      <w:tr w14:paraId="3C073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7FE2CF8">
            <w:pPr>
              <w:pStyle w:val="117"/>
              <w:snapToGrid/>
              <w:spacing w:line="480" w:lineRule="auto"/>
              <w:ind w:firstLine="200"/>
              <w:jc w:val="center"/>
              <w:rPr>
                <w:rFonts w:hint="eastAsia" w:hAnsi="宋体"/>
                <w:sz w:val="24"/>
                <w:szCs w:val="24"/>
                <w:highlight w:val="none"/>
              </w:rPr>
            </w:pPr>
            <w:r>
              <w:rPr>
                <w:rFonts w:hint="eastAsia" w:hAnsi="宋体"/>
                <w:sz w:val="24"/>
                <w:szCs w:val="24"/>
                <w:highlight w:val="none"/>
              </w:rPr>
              <w:t>3</w:t>
            </w:r>
          </w:p>
        </w:tc>
        <w:tc>
          <w:tcPr>
            <w:tcW w:w="3402" w:type="dxa"/>
            <w:vAlign w:val="center"/>
          </w:tcPr>
          <w:p w14:paraId="7FBD7089">
            <w:pPr>
              <w:pStyle w:val="117"/>
              <w:snapToGrid/>
              <w:spacing w:line="480" w:lineRule="auto"/>
              <w:ind w:firstLine="200"/>
              <w:jc w:val="center"/>
              <w:rPr>
                <w:rFonts w:hint="eastAsia" w:hAnsi="宋体"/>
                <w:sz w:val="24"/>
                <w:szCs w:val="24"/>
                <w:highlight w:val="none"/>
              </w:rPr>
            </w:pPr>
          </w:p>
        </w:tc>
        <w:tc>
          <w:tcPr>
            <w:tcW w:w="2552" w:type="dxa"/>
            <w:vAlign w:val="center"/>
          </w:tcPr>
          <w:p w14:paraId="281AAA4B">
            <w:pPr>
              <w:pStyle w:val="117"/>
              <w:snapToGrid/>
              <w:spacing w:line="480" w:lineRule="auto"/>
              <w:ind w:firstLine="200"/>
              <w:jc w:val="center"/>
              <w:rPr>
                <w:rFonts w:hint="eastAsia" w:hAnsi="宋体"/>
                <w:sz w:val="24"/>
                <w:szCs w:val="24"/>
                <w:highlight w:val="none"/>
              </w:rPr>
            </w:pPr>
          </w:p>
        </w:tc>
      </w:tr>
      <w:tr w14:paraId="318F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0C0CF5A">
            <w:pPr>
              <w:pStyle w:val="117"/>
              <w:snapToGrid/>
              <w:spacing w:line="480" w:lineRule="auto"/>
              <w:ind w:firstLine="200"/>
              <w:jc w:val="center"/>
              <w:rPr>
                <w:rFonts w:hint="eastAsia" w:hAnsi="宋体"/>
                <w:sz w:val="24"/>
                <w:szCs w:val="24"/>
                <w:highlight w:val="none"/>
              </w:rPr>
            </w:pPr>
            <w:r>
              <w:rPr>
                <w:rFonts w:hint="eastAsia" w:hAnsi="宋体"/>
                <w:sz w:val="24"/>
                <w:szCs w:val="24"/>
                <w:highlight w:val="none"/>
              </w:rPr>
              <w:t>4</w:t>
            </w:r>
          </w:p>
        </w:tc>
        <w:tc>
          <w:tcPr>
            <w:tcW w:w="3402" w:type="dxa"/>
            <w:vAlign w:val="center"/>
          </w:tcPr>
          <w:p w14:paraId="3CB90C72">
            <w:pPr>
              <w:pStyle w:val="117"/>
              <w:snapToGrid/>
              <w:spacing w:line="480" w:lineRule="auto"/>
              <w:ind w:firstLine="200"/>
              <w:jc w:val="center"/>
              <w:rPr>
                <w:rFonts w:hint="eastAsia" w:hAnsi="宋体"/>
                <w:sz w:val="24"/>
                <w:szCs w:val="24"/>
                <w:highlight w:val="none"/>
              </w:rPr>
            </w:pPr>
          </w:p>
        </w:tc>
        <w:tc>
          <w:tcPr>
            <w:tcW w:w="2552" w:type="dxa"/>
            <w:vAlign w:val="center"/>
          </w:tcPr>
          <w:p w14:paraId="1B111712">
            <w:pPr>
              <w:pStyle w:val="117"/>
              <w:snapToGrid/>
              <w:spacing w:line="480" w:lineRule="auto"/>
              <w:ind w:firstLine="200"/>
              <w:jc w:val="center"/>
              <w:rPr>
                <w:rFonts w:hint="eastAsia" w:hAnsi="宋体"/>
                <w:sz w:val="24"/>
                <w:szCs w:val="24"/>
                <w:highlight w:val="none"/>
              </w:rPr>
            </w:pPr>
          </w:p>
        </w:tc>
      </w:tr>
      <w:tr w14:paraId="59557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BE78C49">
            <w:pPr>
              <w:pStyle w:val="117"/>
              <w:snapToGrid/>
              <w:spacing w:line="480" w:lineRule="auto"/>
              <w:ind w:firstLine="200"/>
              <w:jc w:val="center"/>
              <w:rPr>
                <w:rFonts w:hint="eastAsia" w:hAnsi="宋体"/>
                <w:sz w:val="24"/>
                <w:szCs w:val="24"/>
                <w:highlight w:val="none"/>
              </w:rPr>
            </w:pPr>
            <w:r>
              <w:rPr>
                <w:rFonts w:hint="eastAsia" w:hAnsi="宋体"/>
                <w:sz w:val="24"/>
                <w:szCs w:val="24"/>
                <w:highlight w:val="none"/>
              </w:rPr>
              <w:t>总价</w:t>
            </w:r>
          </w:p>
        </w:tc>
        <w:tc>
          <w:tcPr>
            <w:tcW w:w="2552" w:type="dxa"/>
            <w:vAlign w:val="center"/>
          </w:tcPr>
          <w:p w14:paraId="52C3DCD6">
            <w:pPr>
              <w:pStyle w:val="117"/>
              <w:snapToGrid/>
              <w:spacing w:line="480" w:lineRule="auto"/>
              <w:ind w:firstLine="200"/>
              <w:jc w:val="center"/>
              <w:rPr>
                <w:rFonts w:hint="eastAsia" w:hAnsi="宋体"/>
                <w:sz w:val="24"/>
                <w:szCs w:val="24"/>
                <w:highlight w:val="none"/>
              </w:rPr>
            </w:pPr>
          </w:p>
        </w:tc>
      </w:tr>
    </w:tbl>
    <w:p w14:paraId="55716777">
      <w:pPr>
        <w:snapToGrid/>
        <w:spacing w:line="480" w:lineRule="auto"/>
        <w:ind w:firstLine="482" w:firstLineChars="200"/>
        <w:outlineLvl w:val="0"/>
        <w:rPr>
          <w:rFonts w:hint="eastAsia"/>
          <w:b/>
          <w:highlight w:val="none"/>
        </w:rPr>
      </w:pPr>
      <w:bookmarkStart w:id="385" w:name="_Toc30158"/>
      <w:bookmarkStart w:id="386" w:name="_Toc30506"/>
      <w:bookmarkStart w:id="387" w:name="_Toc26916"/>
      <w:bookmarkStart w:id="388" w:name="_Toc14993"/>
      <w:bookmarkStart w:id="389" w:name="_Toc3654"/>
      <w:r>
        <w:rPr>
          <w:b/>
          <w:highlight w:val="none"/>
        </w:rPr>
        <w:t>1.4 付款方式和发票开具方式</w:t>
      </w:r>
      <w:bookmarkEnd w:id="385"/>
      <w:bookmarkEnd w:id="386"/>
      <w:bookmarkEnd w:id="387"/>
      <w:bookmarkEnd w:id="388"/>
      <w:bookmarkEnd w:id="389"/>
    </w:p>
    <w:p w14:paraId="72080AC3">
      <w:pPr>
        <w:pStyle w:val="628"/>
        <w:snapToGrid/>
        <w:spacing w:before="0" w:beforeAutospacing="0" w:after="0" w:afterAutospacing="0" w:line="480" w:lineRule="auto"/>
        <w:ind w:firstLine="480"/>
        <w:rPr>
          <w:rFonts w:hint="eastAsia" w:cs="Times New Roman"/>
          <w:highlight w:val="none"/>
        </w:rPr>
      </w:pPr>
      <w:r>
        <w:rPr>
          <w:rFonts w:cs="Times New Roman"/>
          <w:highlight w:val="none"/>
        </w:rPr>
        <w:t>1.4.1</w:t>
      </w:r>
      <w:r>
        <w:rPr>
          <w:rFonts w:hint="eastAsia" w:cs="Times New Roman"/>
          <w:highlight w:val="none"/>
        </w:rPr>
        <w:t>甲方应严格履行合同，及时组织验收，验收合格后及时将合同款支付完毕。对于满足合同约定支付条件的，甲方自收到发票后</w:t>
      </w:r>
      <w:r>
        <w:rPr>
          <w:rFonts w:cs="Times New Roman"/>
          <w:highlight w:val="none"/>
        </w:rPr>
        <w:t>5个工作日内将资金支付到合同约定的乙方账户，有条件的甲方可以即时支付。甲方不得以机构变动、人员更替、政策调整、单位放假等为由延迟付款。</w:t>
      </w:r>
    </w:p>
    <w:p w14:paraId="1F5EEAB1">
      <w:pPr>
        <w:snapToGrid/>
        <w:spacing w:line="480" w:lineRule="auto"/>
        <w:ind w:firstLine="480" w:firstLineChars="200"/>
        <w:rPr>
          <w:rFonts w:hint="eastAsia"/>
          <w:highlight w:val="none"/>
        </w:rPr>
      </w:pPr>
      <w:r>
        <w:rPr>
          <w:highlight w:val="none"/>
        </w:rPr>
        <w:t xml:space="preserve">1.4.2 </w:t>
      </w:r>
      <w:r>
        <w:rPr>
          <w:rFonts w:hint="eastAsia"/>
          <w:highlight w:val="none"/>
        </w:rPr>
        <w:t>合同预付款比例为合同金额的4</w:t>
      </w:r>
      <w:r>
        <w:rPr>
          <w:highlight w:val="none"/>
        </w:rPr>
        <w:t>0％</w:t>
      </w:r>
      <w:r>
        <w:rPr>
          <w:rFonts w:hint="eastAsia"/>
          <w:highlight w:val="none"/>
        </w:rPr>
        <w:t>或以上</w:t>
      </w:r>
      <w:r>
        <w:rPr>
          <w:highlight w:val="none"/>
        </w:rPr>
        <w:t>；项目分年安排预算的，每年预付款比例为项目年度计划支付资金额的</w:t>
      </w:r>
      <w:r>
        <w:rPr>
          <w:rFonts w:hint="eastAsia"/>
          <w:highlight w:val="none"/>
        </w:rPr>
        <w:t>4</w:t>
      </w:r>
      <w:r>
        <w:rPr>
          <w:highlight w:val="none"/>
        </w:rPr>
        <w:t>0％</w:t>
      </w:r>
      <w:r>
        <w:rPr>
          <w:rFonts w:hint="eastAsia"/>
          <w:highlight w:val="none"/>
        </w:rPr>
        <w:t>或以上</w:t>
      </w:r>
      <w:r>
        <w:rPr>
          <w:highlight w:val="none"/>
        </w:rPr>
        <w:t>；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w:t>
      </w:r>
    </w:p>
    <w:p w14:paraId="5568FAFA">
      <w:pPr>
        <w:pStyle w:val="38"/>
        <w:rPr>
          <w:highlight w:val="none"/>
        </w:rPr>
      </w:pPr>
      <w:r>
        <w:rPr>
          <w:rFonts w:hint="eastAsia" w:hAnsi="宋体"/>
          <w:highlight w:val="none"/>
        </w:rPr>
        <w:t xml:space="preserve">    具体以合同签订为准。</w:t>
      </w:r>
    </w:p>
    <w:p w14:paraId="54E93360">
      <w:pPr>
        <w:snapToGrid/>
        <w:spacing w:line="480" w:lineRule="auto"/>
        <w:ind w:firstLine="480" w:firstLineChars="200"/>
        <w:rPr>
          <w:rFonts w:hint="eastAsia"/>
          <w:highlight w:val="none"/>
        </w:rPr>
      </w:pPr>
      <w:r>
        <w:rPr>
          <w:highlight w:val="none"/>
        </w:rPr>
        <w:t>甲方根据项目特点、供应商诚信等因素，可以要求乙方提交银行、保险公司等金融机构出具的预付款保函或其他担保措施。政府采购预付款应在合同生效以及具备实施条件后</w:t>
      </w:r>
      <w:r>
        <w:rPr>
          <w:rFonts w:hint="eastAsia"/>
          <w:highlight w:val="none"/>
        </w:rPr>
        <w:t>5</w:t>
      </w:r>
      <w:r>
        <w:rPr>
          <w:highlight w:val="none"/>
        </w:rPr>
        <w:t>个工作日内支付。</w:t>
      </w:r>
      <w:r>
        <w:rPr>
          <w:rFonts w:hint="eastAsia"/>
          <w:highlight w:val="none"/>
        </w:rPr>
        <w:t>政府采购工程以及与工程建设有关的货物、服务，采用招标方式采购的，预付款从其相关规定。乙方可登录政采云前台大厅选择金融服务</w:t>
      </w:r>
      <w:r>
        <w:rPr>
          <w:highlight w:val="none"/>
        </w:rPr>
        <w:t xml:space="preserve"> - </w:t>
      </w:r>
      <w:r>
        <w:rPr>
          <w:rFonts w:hint="eastAsia"/>
          <w:highlight w:val="none"/>
        </w:rPr>
        <w:t>【保函保险服务】出具预付款保函，具体步骤：选择产品</w:t>
      </w:r>
      <w:r>
        <w:rPr>
          <w:rFonts w:hint="eastAsia"/>
          <w:highlight w:val="none"/>
          <w:lang w:eastAsia="zh-CN"/>
        </w:rPr>
        <w:t>-</w:t>
      </w:r>
      <w:r>
        <w:rPr>
          <w:rFonts w:hint="eastAsia"/>
          <w:highlight w:val="none"/>
        </w:rPr>
        <w:t>填写供应商信息</w:t>
      </w:r>
      <w:r>
        <w:rPr>
          <w:rFonts w:hint="eastAsia"/>
          <w:highlight w:val="none"/>
          <w:lang w:eastAsia="zh-CN"/>
        </w:rPr>
        <w:t>-</w:t>
      </w:r>
      <w:r>
        <w:rPr>
          <w:rFonts w:hint="eastAsia"/>
          <w:highlight w:val="none"/>
        </w:rPr>
        <w:t>选择中标项目</w:t>
      </w:r>
      <w:r>
        <w:rPr>
          <w:rFonts w:hint="eastAsia"/>
          <w:highlight w:val="none"/>
          <w:lang w:eastAsia="zh-CN"/>
        </w:rPr>
        <w:t>-</w:t>
      </w:r>
      <w:r>
        <w:rPr>
          <w:rFonts w:hint="eastAsia"/>
          <w:highlight w:val="none"/>
        </w:rPr>
        <w:t>确认信息</w:t>
      </w:r>
      <w:r>
        <w:rPr>
          <w:rFonts w:hint="eastAsia"/>
          <w:highlight w:val="none"/>
          <w:lang w:eastAsia="zh-CN"/>
        </w:rPr>
        <w:t>-</w:t>
      </w:r>
      <w:r>
        <w:rPr>
          <w:rFonts w:hint="eastAsia"/>
          <w:highlight w:val="none"/>
        </w:rPr>
        <w:t>等待保险</w:t>
      </w:r>
      <w:r>
        <w:rPr>
          <w:highlight w:val="none"/>
        </w:rPr>
        <w:t>/保函受理</w:t>
      </w:r>
      <w:r>
        <w:rPr>
          <w:rFonts w:hint="eastAsia"/>
          <w:highlight w:val="none"/>
          <w:lang w:eastAsia="zh-CN"/>
        </w:rPr>
        <w:t>-</w:t>
      </w:r>
      <w:r>
        <w:rPr>
          <w:highlight w:val="none"/>
        </w:rPr>
        <w:t>确认保单</w:t>
      </w:r>
      <w:r>
        <w:rPr>
          <w:rFonts w:hint="eastAsia"/>
          <w:highlight w:val="none"/>
          <w:lang w:eastAsia="zh-CN"/>
        </w:rPr>
        <w:t>-</w:t>
      </w:r>
      <w:r>
        <w:rPr>
          <w:highlight w:val="none"/>
        </w:rPr>
        <w:t>支付保费</w:t>
      </w:r>
      <w:r>
        <w:rPr>
          <w:rFonts w:hint="eastAsia"/>
          <w:highlight w:val="none"/>
          <w:lang w:eastAsia="zh-CN"/>
        </w:rPr>
        <w:t>-</w:t>
      </w:r>
      <w:r>
        <w:rPr>
          <w:highlight w:val="none"/>
        </w:rPr>
        <w:t>成功出单。政</w:t>
      </w:r>
      <w:r>
        <w:rPr>
          <w:rFonts w:hint="eastAsia"/>
          <w:highlight w:val="none"/>
        </w:rPr>
        <w:t>采云金融专线</w:t>
      </w:r>
      <w:r>
        <w:rPr>
          <w:highlight w:val="none"/>
        </w:rPr>
        <w:t>400-903-9583。</w:t>
      </w:r>
    </w:p>
    <w:p w14:paraId="4F8847D7">
      <w:pPr>
        <w:snapToGrid/>
        <w:spacing w:line="480" w:lineRule="auto"/>
        <w:ind w:firstLine="480" w:firstLineChars="200"/>
        <w:rPr>
          <w:rFonts w:hint="eastAsia"/>
          <w:highlight w:val="none"/>
        </w:rPr>
      </w:pPr>
      <w:r>
        <w:rPr>
          <w:highlight w:val="none"/>
        </w:rPr>
        <w:t>1.4.3</w:t>
      </w:r>
      <w:r>
        <w:rPr>
          <w:rFonts w:hint="eastAsia"/>
          <w:highlight w:val="none"/>
        </w:rPr>
        <w:t>甲方迟延支付乙方款项的，向乙方支付逾期利息。双方可以在合同条款中约定逾期利率，约定利率不得低于合同订立时</w:t>
      </w:r>
      <w:r>
        <w:rPr>
          <w:highlight w:val="none"/>
        </w:rPr>
        <w:t>1年</w:t>
      </w:r>
      <w:r>
        <w:rPr>
          <w:rFonts w:hint="eastAsia"/>
          <w:highlight w:val="none"/>
        </w:rPr>
        <w:t>期贷款市场报价利率；未作约定的，按照每日利率万分之五支付逾期利息。</w:t>
      </w:r>
    </w:p>
    <w:p w14:paraId="2D7657BC">
      <w:pPr>
        <w:snapToGrid/>
        <w:spacing w:line="480" w:lineRule="auto"/>
        <w:ind w:firstLine="480" w:firstLineChars="200"/>
        <w:outlineLvl w:val="0"/>
        <w:rPr>
          <w:rFonts w:hint="eastAsia"/>
          <w:highlight w:val="none"/>
        </w:rPr>
      </w:pPr>
      <w:r>
        <w:rPr>
          <w:highlight w:val="none"/>
        </w:rPr>
        <w:t>1.4.4资金支付的方式、时间和条件详见</w:t>
      </w:r>
      <w:r>
        <w:rPr>
          <w:rFonts w:hint="eastAsia"/>
          <w:b/>
          <w:i/>
          <w:highlight w:val="none"/>
          <w:u w:val="single"/>
        </w:rPr>
        <w:t xml:space="preserve">   详见采购需求  </w:t>
      </w:r>
      <w:r>
        <w:rPr>
          <w:rFonts w:hint="eastAsia"/>
          <w:highlight w:val="none"/>
        </w:rPr>
        <w:t>。</w:t>
      </w:r>
    </w:p>
    <w:p w14:paraId="2187173D">
      <w:pPr>
        <w:snapToGrid/>
        <w:spacing w:line="480" w:lineRule="auto"/>
        <w:ind w:firstLine="482" w:firstLineChars="200"/>
        <w:outlineLvl w:val="0"/>
        <w:rPr>
          <w:rFonts w:hint="eastAsia"/>
          <w:b/>
          <w:highlight w:val="none"/>
        </w:rPr>
      </w:pPr>
      <w:bookmarkStart w:id="390" w:name="_Toc8772"/>
      <w:bookmarkStart w:id="391" w:name="_Toc3625"/>
      <w:bookmarkStart w:id="392" w:name="_Toc31421"/>
      <w:bookmarkStart w:id="393" w:name="_Toc11108"/>
      <w:bookmarkStart w:id="394" w:name="_Toc4760"/>
      <w:r>
        <w:rPr>
          <w:b/>
          <w:highlight w:val="none"/>
        </w:rPr>
        <w:t>1.5 履行期限</w:t>
      </w:r>
      <w:r>
        <w:rPr>
          <w:rFonts w:hint="eastAsia"/>
          <w:b/>
          <w:highlight w:val="none"/>
        </w:rPr>
        <w:t>、地点和方式</w:t>
      </w:r>
      <w:bookmarkEnd w:id="390"/>
      <w:bookmarkEnd w:id="391"/>
      <w:bookmarkEnd w:id="392"/>
      <w:bookmarkEnd w:id="393"/>
      <w:bookmarkEnd w:id="394"/>
    </w:p>
    <w:p w14:paraId="65856897">
      <w:pPr>
        <w:snapToGrid/>
        <w:spacing w:line="480" w:lineRule="auto"/>
        <w:ind w:firstLine="480" w:firstLineChars="200"/>
        <w:rPr>
          <w:rFonts w:hint="eastAsia"/>
          <w:highlight w:val="none"/>
          <w:u w:val="single"/>
        </w:rPr>
      </w:pPr>
      <w:r>
        <w:rPr>
          <w:highlight w:val="none"/>
        </w:rPr>
        <w:t xml:space="preserve">1.5.1 </w:t>
      </w:r>
      <w:r>
        <w:rPr>
          <w:rFonts w:hint="eastAsia"/>
          <w:highlight w:val="none"/>
        </w:rPr>
        <w:t>履行期限</w:t>
      </w:r>
      <w:r>
        <w:rPr>
          <w:highlight w:val="none"/>
        </w:rPr>
        <w:t>：</w:t>
      </w:r>
      <w:r>
        <w:rPr>
          <w:rFonts w:hint="eastAsia"/>
          <w:b/>
          <w:i/>
          <w:highlight w:val="none"/>
          <w:u w:val="single"/>
        </w:rPr>
        <w:t>详见采购需求</w:t>
      </w:r>
      <w:r>
        <w:rPr>
          <w:rFonts w:hint="eastAsia"/>
          <w:highlight w:val="none"/>
        </w:rPr>
        <w:t>；</w:t>
      </w:r>
    </w:p>
    <w:p w14:paraId="10C02692">
      <w:pPr>
        <w:snapToGrid/>
        <w:spacing w:line="480" w:lineRule="auto"/>
        <w:ind w:firstLine="480" w:firstLineChars="200"/>
        <w:rPr>
          <w:rFonts w:hint="eastAsia"/>
          <w:highlight w:val="none"/>
        </w:rPr>
      </w:pPr>
      <w:r>
        <w:rPr>
          <w:highlight w:val="none"/>
        </w:rPr>
        <w:t xml:space="preserve">1.5.2 </w:t>
      </w:r>
      <w:r>
        <w:rPr>
          <w:rFonts w:hint="eastAsia"/>
          <w:highlight w:val="none"/>
        </w:rPr>
        <w:t>履行地点</w:t>
      </w:r>
      <w:r>
        <w:rPr>
          <w:highlight w:val="none"/>
        </w:rPr>
        <w:t>：</w:t>
      </w:r>
      <w:r>
        <w:rPr>
          <w:rFonts w:hint="eastAsia"/>
          <w:b/>
          <w:i/>
          <w:highlight w:val="none"/>
          <w:u w:val="single"/>
        </w:rPr>
        <w:t>详见采购需求</w:t>
      </w:r>
      <w:r>
        <w:rPr>
          <w:rFonts w:hint="eastAsia"/>
          <w:highlight w:val="none"/>
        </w:rPr>
        <w:t>；</w:t>
      </w:r>
    </w:p>
    <w:p w14:paraId="3E6512CF">
      <w:pPr>
        <w:snapToGrid/>
        <w:spacing w:line="480" w:lineRule="auto"/>
        <w:ind w:firstLine="480" w:firstLineChars="200"/>
        <w:rPr>
          <w:rFonts w:hint="eastAsia"/>
          <w:highlight w:val="none"/>
        </w:rPr>
      </w:pPr>
      <w:r>
        <w:rPr>
          <w:highlight w:val="none"/>
        </w:rPr>
        <w:t xml:space="preserve">1.5.3 </w:t>
      </w:r>
      <w:r>
        <w:rPr>
          <w:rFonts w:hint="eastAsia"/>
          <w:highlight w:val="none"/>
        </w:rPr>
        <w:t>履行方式：</w:t>
      </w:r>
      <w:r>
        <w:rPr>
          <w:rFonts w:hint="eastAsia"/>
          <w:b/>
          <w:i/>
          <w:highlight w:val="none"/>
          <w:u w:val="single"/>
        </w:rPr>
        <w:t>详见采购需求</w:t>
      </w:r>
      <w:r>
        <w:rPr>
          <w:rFonts w:hint="eastAsia"/>
          <w:highlight w:val="none"/>
        </w:rPr>
        <w:t>。</w:t>
      </w:r>
    </w:p>
    <w:p w14:paraId="71CF73D1">
      <w:pPr>
        <w:snapToGrid/>
        <w:spacing w:line="480" w:lineRule="auto"/>
        <w:ind w:firstLine="482" w:firstLineChars="200"/>
        <w:outlineLvl w:val="0"/>
        <w:rPr>
          <w:rFonts w:hint="eastAsia"/>
          <w:highlight w:val="none"/>
          <w:u w:val="single"/>
        </w:rPr>
      </w:pPr>
      <w:bookmarkStart w:id="395" w:name="_Toc3079"/>
      <w:bookmarkStart w:id="396" w:name="_Toc5698"/>
      <w:bookmarkStart w:id="397" w:name="_Toc8586"/>
      <w:bookmarkStart w:id="398" w:name="_Toc2375"/>
      <w:bookmarkStart w:id="399" w:name="_Toc24662"/>
      <w:r>
        <w:rPr>
          <w:b/>
          <w:highlight w:val="none"/>
        </w:rPr>
        <w:t xml:space="preserve">1.6 </w:t>
      </w:r>
      <w:r>
        <w:rPr>
          <w:rFonts w:hint="eastAsia"/>
          <w:b/>
          <w:highlight w:val="none"/>
        </w:rPr>
        <w:t>违约责任</w:t>
      </w:r>
      <w:bookmarkEnd w:id="395"/>
      <w:bookmarkEnd w:id="396"/>
      <w:bookmarkEnd w:id="397"/>
      <w:bookmarkEnd w:id="398"/>
      <w:bookmarkEnd w:id="399"/>
    </w:p>
    <w:p w14:paraId="51AA5711">
      <w:pPr>
        <w:snapToGrid/>
        <w:spacing w:line="480" w:lineRule="auto"/>
        <w:ind w:firstLine="480" w:firstLineChars="200"/>
        <w:rPr>
          <w:rFonts w:hint="eastAsia"/>
          <w:highlight w:val="none"/>
        </w:rPr>
      </w:pPr>
      <w:r>
        <w:rPr>
          <w:highlight w:val="none"/>
        </w:rPr>
        <w:t>1.6.1 除不可抗力外，如果乙方没有按照本合同约定的期限</w:t>
      </w:r>
      <w:r>
        <w:rPr>
          <w:rFonts w:hint="eastAsia"/>
          <w:highlight w:val="none"/>
        </w:rPr>
        <w:t>、</w:t>
      </w:r>
      <w:r>
        <w:rPr>
          <w:highlight w:val="none"/>
        </w:rPr>
        <w:t>地点和方式</w:t>
      </w:r>
      <w:r>
        <w:rPr>
          <w:rFonts w:hint="eastAsia"/>
          <w:highlight w:val="none"/>
        </w:rPr>
        <w:t>履行</w:t>
      </w:r>
      <w:r>
        <w:rPr>
          <w:highlight w:val="none"/>
        </w:rPr>
        <w:t>，那么甲方可要求乙方支付违约金</w:t>
      </w:r>
      <w:r>
        <w:rPr>
          <w:rFonts w:hint="eastAsia"/>
          <w:highlight w:val="none"/>
        </w:rPr>
        <w:t>，</w:t>
      </w:r>
      <w:r>
        <w:rPr>
          <w:highlight w:val="none"/>
        </w:rPr>
        <w:t>违约金按每迟延</w:t>
      </w:r>
      <w:r>
        <w:rPr>
          <w:rFonts w:hint="eastAsia"/>
          <w:highlight w:val="none"/>
        </w:rPr>
        <w:t>履行</w:t>
      </w:r>
      <w:r>
        <w:rPr>
          <w:highlight w:val="none"/>
        </w:rPr>
        <w:t>一日的应提供而未</w:t>
      </w:r>
      <w:r>
        <w:rPr>
          <w:rFonts w:hint="eastAsia"/>
          <w:highlight w:val="none"/>
        </w:rPr>
        <w:t>提供</w:t>
      </w:r>
      <w:r>
        <w:rPr>
          <w:highlight w:val="none"/>
        </w:rPr>
        <w:t>服务价格的</w:t>
      </w:r>
      <w:r>
        <w:rPr>
          <w:highlight w:val="none"/>
          <w:u w:val="single"/>
        </w:rPr>
        <w:t xml:space="preserve"> 0.05   </w:t>
      </w:r>
      <w:r>
        <w:rPr>
          <w:highlight w:val="none"/>
        </w:rPr>
        <w:t>%计算</w:t>
      </w:r>
      <w:r>
        <w:rPr>
          <w:rFonts w:hint="eastAsia"/>
          <w:highlight w:val="none"/>
        </w:rPr>
        <w:t>，</w:t>
      </w:r>
      <w:r>
        <w:rPr>
          <w:highlight w:val="none"/>
        </w:rPr>
        <w:t>最高限额为</w:t>
      </w:r>
      <w:r>
        <w:rPr>
          <w:rFonts w:hint="eastAsia"/>
          <w:highlight w:val="none"/>
        </w:rPr>
        <w:t>本</w:t>
      </w:r>
      <w:r>
        <w:rPr>
          <w:highlight w:val="none"/>
        </w:rPr>
        <w:t>合同总价的</w:t>
      </w:r>
      <w:r>
        <w:rPr>
          <w:highlight w:val="none"/>
          <w:u w:val="single"/>
        </w:rPr>
        <w:t xml:space="preserve">  20   </w:t>
      </w:r>
      <w:r>
        <w:rPr>
          <w:highlight w:val="none"/>
        </w:rPr>
        <w:t>%</w:t>
      </w:r>
      <w:r>
        <w:rPr>
          <w:rFonts w:hint="eastAsia"/>
          <w:highlight w:val="none"/>
        </w:rPr>
        <w:t>；</w:t>
      </w:r>
      <w:r>
        <w:rPr>
          <w:highlight w:val="none"/>
        </w:rPr>
        <w:t>迟延</w:t>
      </w:r>
      <w:r>
        <w:rPr>
          <w:rFonts w:hint="eastAsia"/>
          <w:highlight w:val="none"/>
        </w:rPr>
        <w:t>履行</w:t>
      </w:r>
      <w:r>
        <w:rPr>
          <w:highlight w:val="none"/>
        </w:rPr>
        <w:t>的违约金计算数额达到前述最高限额之日起</w:t>
      </w:r>
      <w:r>
        <w:rPr>
          <w:rFonts w:hint="eastAsia"/>
          <w:highlight w:val="none"/>
        </w:rPr>
        <w:t>，</w:t>
      </w:r>
      <w:r>
        <w:rPr>
          <w:highlight w:val="none"/>
        </w:rPr>
        <w:t>甲方有权在要求乙方支付违约金的同时</w:t>
      </w:r>
      <w:r>
        <w:rPr>
          <w:rFonts w:hint="eastAsia"/>
          <w:highlight w:val="none"/>
        </w:rPr>
        <w:t>，书面通知乙方</w:t>
      </w:r>
      <w:r>
        <w:rPr>
          <w:highlight w:val="none"/>
        </w:rPr>
        <w:t>解除本合同</w:t>
      </w:r>
      <w:r>
        <w:rPr>
          <w:rFonts w:hint="eastAsia"/>
          <w:highlight w:val="none"/>
        </w:rPr>
        <w:t>；</w:t>
      </w:r>
    </w:p>
    <w:p w14:paraId="16FE8FCA">
      <w:pPr>
        <w:snapToGrid/>
        <w:spacing w:line="480" w:lineRule="auto"/>
        <w:ind w:firstLine="480" w:firstLineChars="200"/>
        <w:rPr>
          <w:rFonts w:hint="eastAsia"/>
          <w:highlight w:val="none"/>
        </w:rPr>
      </w:pPr>
      <w:r>
        <w:rPr>
          <w:highlight w:val="none"/>
        </w:rPr>
        <w:t>1.6.2 除不可抗力外，如果甲方没有按照本合同约定的付款方式付款，那么乙方可要求甲方支付违约金</w:t>
      </w:r>
      <w:r>
        <w:rPr>
          <w:rFonts w:hint="eastAsia"/>
          <w:highlight w:val="none"/>
        </w:rPr>
        <w:t>，</w:t>
      </w:r>
      <w:r>
        <w:rPr>
          <w:highlight w:val="none"/>
        </w:rPr>
        <w:t>违约金按每迟延</w:t>
      </w:r>
      <w:r>
        <w:rPr>
          <w:rFonts w:hint="eastAsia"/>
          <w:highlight w:val="none"/>
        </w:rPr>
        <w:t>付款</w:t>
      </w:r>
      <w:r>
        <w:rPr>
          <w:highlight w:val="none"/>
        </w:rPr>
        <w:t>一日的应付而未付款的</w:t>
      </w:r>
      <w:r>
        <w:rPr>
          <w:highlight w:val="none"/>
          <w:u w:val="single"/>
        </w:rPr>
        <w:t xml:space="preserve"> 0.05   </w:t>
      </w:r>
      <w:r>
        <w:rPr>
          <w:highlight w:val="none"/>
        </w:rPr>
        <w:t>%计算</w:t>
      </w:r>
      <w:r>
        <w:rPr>
          <w:rFonts w:hint="eastAsia"/>
          <w:highlight w:val="none"/>
        </w:rPr>
        <w:t>，</w:t>
      </w:r>
      <w:r>
        <w:rPr>
          <w:highlight w:val="none"/>
        </w:rPr>
        <w:t>最高限额为</w:t>
      </w:r>
      <w:r>
        <w:rPr>
          <w:rFonts w:hint="eastAsia"/>
          <w:highlight w:val="none"/>
        </w:rPr>
        <w:t>本</w:t>
      </w:r>
      <w:r>
        <w:rPr>
          <w:highlight w:val="none"/>
        </w:rPr>
        <w:t>合同总价的</w:t>
      </w:r>
      <w:r>
        <w:rPr>
          <w:highlight w:val="none"/>
          <w:u w:val="single"/>
        </w:rPr>
        <w:t xml:space="preserve">  20   </w:t>
      </w:r>
      <w:r>
        <w:rPr>
          <w:highlight w:val="none"/>
        </w:rPr>
        <w:t>%</w:t>
      </w:r>
      <w:r>
        <w:rPr>
          <w:rFonts w:hint="eastAsia"/>
          <w:highlight w:val="none"/>
        </w:rPr>
        <w:t>；</w:t>
      </w:r>
      <w:r>
        <w:rPr>
          <w:highlight w:val="none"/>
        </w:rPr>
        <w:t>迟延</w:t>
      </w:r>
      <w:r>
        <w:rPr>
          <w:rFonts w:hint="eastAsia"/>
          <w:highlight w:val="none"/>
        </w:rPr>
        <w:t>付款</w:t>
      </w:r>
      <w:r>
        <w:rPr>
          <w:highlight w:val="none"/>
        </w:rPr>
        <w:t>的违约金计算数额达到前述最高限额之日起</w:t>
      </w:r>
      <w:r>
        <w:rPr>
          <w:rFonts w:hint="eastAsia"/>
          <w:highlight w:val="none"/>
        </w:rPr>
        <w:t>，乙</w:t>
      </w:r>
      <w:r>
        <w:rPr>
          <w:highlight w:val="none"/>
        </w:rPr>
        <w:t>方有权在要求甲方支付违约金的同时</w:t>
      </w:r>
      <w:r>
        <w:rPr>
          <w:rFonts w:hint="eastAsia"/>
          <w:highlight w:val="none"/>
        </w:rPr>
        <w:t>，书面通知甲方</w:t>
      </w:r>
      <w:r>
        <w:rPr>
          <w:highlight w:val="none"/>
        </w:rPr>
        <w:t>解除本合同</w:t>
      </w:r>
      <w:r>
        <w:rPr>
          <w:rFonts w:hint="eastAsia"/>
          <w:highlight w:val="none"/>
        </w:rPr>
        <w:t>；</w:t>
      </w:r>
    </w:p>
    <w:p w14:paraId="2D388B82">
      <w:pPr>
        <w:snapToGrid/>
        <w:spacing w:line="480" w:lineRule="auto"/>
        <w:ind w:firstLine="480" w:firstLineChars="200"/>
        <w:rPr>
          <w:rFonts w:hint="eastAsia"/>
          <w:highlight w:val="none"/>
        </w:rPr>
      </w:pPr>
      <w:r>
        <w:rPr>
          <w:highlight w:val="none"/>
        </w:rPr>
        <w:t xml:space="preserve">1.6.3 </w:t>
      </w:r>
      <w:r>
        <w:rPr>
          <w:rFonts w:hint="eastAsia"/>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6ED3901">
      <w:pPr>
        <w:snapToGrid/>
        <w:spacing w:line="480" w:lineRule="auto"/>
        <w:ind w:firstLine="480" w:firstLineChars="200"/>
        <w:rPr>
          <w:rFonts w:hint="eastAsia"/>
          <w:highlight w:val="none"/>
        </w:rPr>
      </w:pPr>
      <w:r>
        <w:rPr>
          <w:highlight w:val="none"/>
        </w:rPr>
        <w:t xml:space="preserve">1.6.4 </w:t>
      </w:r>
      <w:r>
        <w:rPr>
          <w:rFonts w:hint="eastAsia"/>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4ACF3E4">
      <w:pPr>
        <w:snapToGrid/>
        <w:spacing w:line="480" w:lineRule="auto"/>
        <w:ind w:firstLine="480" w:firstLineChars="200"/>
        <w:rPr>
          <w:rFonts w:hint="eastAsia"/>
          <w:highlight w:val="none"/>
        </w:rPr>
      </w:pPr>
      <w:r>
        <w:rPr>
          <w:highlight w:val="none"/>
        </w:rPr>
        <w:t xml:space="preserve">1.6.5 </w:t>
      </w:r>
      <w:r>
        <w:rPr>
          <w:rFonts w:hint="eastAsia"/>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D76702E">
      <w:pPr>
        <w:snapToGrid/>
        <w:spacing w:line="480" w:lineRule="auto"/>
        <w:ind w:firstLine="480" w:firstLineChars="200"/>
        <w:rPr>
          <w:rFonts w:hint="eastAsia"/>
          <w:highlight w:val="none"/>
        </w:rPr>
      </w:pPr>
      <w:r>
        <w:rPr>
          <w:highlight w:val="none"/>
        </w:rPr>
        <w:t xml:space="preserve">1.6.6 </w:t>
      </w:r>
      <w:r>
        <w:rPr>
          <w:rFonts w:hint="eastAsia"/>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2BF12B12">
      <w:pPr>
        <w:snapToGrid/>
        <w:spacing w:line="480" w:lineRule="auto"/>
        <w:ind w:left="-480" w:leftChars="-200" w:right="-480" w:rightChars="-200" w:firstLine="720" w:firstLineChars="300"/>
        <w:rPr>
          <w:rFonts w:hint="eastAsia"/>
          <w:highlight w:val="none"/>
        </w:rPr>
      </w:pPr>
      <w:r>
        <w:rPr>
          <w:highlight w:val="none"/>
        </w:rPr>
        <w:t>1.6.7违约责任</w:t>
      </w:r>
      <w:r>
        <w:rPr>
          <w:rFonts w:hint="eastAsia"/>
          <w:b/>
          <w:i/>
          <w:highlight w:val="none"/>
          <w:u w:val="single"/>
        </w:rPr>
        <w:t xml:space="preserve">  （如有）    </w:t>
      </w:r>
      <w:r>
        <w:rPr>
          <w:rFonts w:hint="eastAsia"/>
          <w:highlight w:val="none"/>
        </w:rPr>
        <w:t>另有约定的，从其约定。</w:t>
      </w:r>
    </w:p>
    <w:p w14:paraId="2DE5E449">
      <w:pPr>
        <w:snapToGrid/>
        <w:spacing w:line="480" w:lineRule="auto"/>
        <w:ind w:firstLine="482" w:firstLineChars="200"/>
        <w:outlineLvl w:val="0"/>
        <w:rPr>
          <w:rFonts w:hint="eastAsia"/>
          <w:b/>
          <w:highlight w:val="none"/>
        </w:rPr>
      </w:pPr>
      <w:bookmarkStart w:id="400" w:name="_Toc26807"/>
      <w:bookmarkStart w:id="401" w:name="_Toc18683"/>
      <w:bookmarkStart w:id="402" w:name="_Toc9497"/>
      <w:bookmarkStart w:id="403" w:name="_Toc30329"/>
      <w:bookmarkStart w:id="404" w:name="_Toc32454"/>
      <w:r>
        <w:rPr>
          <w:b/>
          <w:highlight w:val="none"/>
        </w:rPr>
        <w:t xml:space="preserve">1.7 </w:t>
      </w:r>
      <w:r>
        <w:rPr>
          <w:rFonts w:hint="eastAsia"/>
          <w:b/>
          <w:highlight w:val="none"/>
        </w:rPr>
        <w:t>合同</w:t>
      </w:r>
      <w:r>
        <w:rPr>
          <w:b/>
          <w:highlight w:val="none"/>
        </w:rPr>
        <w:t>争议的解决</w:t>
      </w:r>
      <w:bookmarkEnd w:id="400"/>
      <w:bookmarkEnd w:id="401"/>
      <w:bookmarkEnd w:id="402"/>
      <w:bookmarkEnd w:id="403"/>
      <w:bookmarkEnd w:id="404"/>
    </w:p>
    <w:p w14:paraId="46F5AB11">
      <w:pPr>
        <w:snapToGrid/>
        <w:spacing w:line="480" w:lineRule="auto"/>
        <w:ind w:left="-70" w:leftChars="-29" w:right="-480" w:rightChars="-200" w:firstLine="480" w:firstLineChars="200"/>
        <w:rPr>
          <w:rFonts w:hint="eastAsia"/>
          <w:highlight w:val="none"/>
        </w:rPr>
      </w:pPr>
      <w:r>
        <w:rPr>
          <w:rFonts w:hint="eastAsia"/>
          <w:highlight w:val="none"/>
        </w:rPr>
        <w:t>本合同履行过程中发生的任何争议，双方当事人均可通过和解或者调解解决；不愿和解、调解或者和解、调解不成的，可以选择以下第</w:t>
      </w:r>
      <w:r>
        <w:rPr>
          <w:b/>
          <w:i/>
          <w:highlight w:val="none"/>
          <w:u w:val="single"/>
        </w:rPr>
        <w:t xml:space="preserve"> </w:t>
      </w:r>
      <w:r>
        <w:rPr>
          <w:rFonts w:hint="eastAsia"/>
          <w:b/>
          <w:i/>
          <w:highlight w:val="none"/>
          <w:u w:val="single"/>
        </w:rPr>
        <w:t xml:space="preserve">1.7.2 </w:t>
      </w:r>
      <w:r>
        <w:rPr>
          <w:b/>
          <w:i/>
          <w:highlight w:val="none"/>
          <w:u w:val="single"/>
        </w:rPr>
        <w:t xml:space="preserve"> </w:t>
      </w:r>
      <w:r>
        <w:rPr>
          <w:rFonts w:hint="eastAsia"/>
          <w:highlight w:val="none"/>
        </w:rPr>
        <w:t>条款规定的方式解决：</w:t>
      </w:r>
    </w:p>
    <w:p w14:paraId="6A0E9AC4">
      <w:pPr>
        <w:snapToGrid/>
        <w:spacing w:line="480" w:lineRule="auto"/>
        <w:ind w:left="-480" w:leftChars="-200" w:right="-480" w:rightChars="-200" w:firstLine="600" w:firstLineChars="250"/>
        <w:rPr>
          <w:rFonts w:hint="eastAsia"/>
          <w:highlight w:val="none"/>
        </w:rPr>
      </w:pPr>
      <w:r>
        <w:rPr>
          <w:highlight w:val="none"/>
        </w:rPr>
        <w:t xml:space="preserve">1.7.1 </w:t>
      </w:r>
      <w:r>
        <w:rPr>
          <w:rFonts w:hint="eastAsia"/>
          <w:highlight w:val="none"/>
        </w:rPr>
        <w:t>将争议提交</w:t>
      </w:r>
      <w:r>
        <w:rPr>
          <w:rFonts w:hint="eastAsia"/>
          <w:b/>
          <w:i/>
          <w:highlight w:val="none"/>
          <w:u w:val="single"/>
        </w:rPr>
        <w:t xml:space="preserve">  当地   </w:t>
      </w:r>
      <w:r>
        <w:rPr>
          <w:rFonts w:hint="eastAsia"/>
          <w:highlight w:val="none"/>
        </w:rPr>
        <w:t>仲裁委员会依申请仲裁时其现行有效的仲裁规则裁决；</w:t>
      </w:r>
    </w:p>
    <w:p w14:paraId="3293385C">
      <w:pPr>
        <w:snapToGrid/>
        <w:spacing w:line="480" w:lineRule="auto"/>
        <w:ind w:left="-480" w:leftChars="-200" w:right="-480" w:rightChars="-200" w:firstLine="600" w:firstLineChars="250"/>
        <w:rPr>
          <w:rFonts w:hint="eastAsia"/>
          <w:highlight w:val="none"/>
        </w:rPr>
      </w:pPr>
      <w:r>
        <w:rPr>
          <w:highlight w:val="none"/>
        </w:rPr>
        <w:t xml:space="preserve">1.7.2 </w:t>
      </w:r>
      <w:r>
        <w:rPr>
          <w:rFonts w:hint="eastAsia"/>
          <w:highlight w:val="none"/>
        </w:rPr>
        <w:t>向</w:t>
      </w:r>
      <w:r>
        <w:rPr>
          <w:rFonts w:hint="eastAsia"/>
          <w:b/>
          <w:i/>
          <w:highlight w:val="none"/>
          <w:u w:val="single"/>
        </w:rPr>
        <w:t>当地</w:t>
      </w:r>
      <w:r>
        <w:rPr>
          <w:rFonts w:hint="eastAsia"/>
          <w:highlight w:val="none"/>
        </w:rPr>
        <w:t>人民法院起诉。</w:t>
      </w:r>
    </w:p>
    <w:p w14:paraId="0E8B8B92">
      <w:pPr>
        <w:snapToGrid/>
        <w:spacing w:line="480" w:lineRule="auto"/>
        <w:ind w:firstLine="241" w:firstLineChars="100"/>
        <w:outlineLvl w:val="0"/>
        <w:rPr>
          <w:rFonts w:hint="eastAsia"/>
          <w:b/>
          <w:highlight w:val="none"/>
        </w:rPr>
      </w:pPr>
      <w:bookmarkStart w:id="405" w:name="_Toc15827"/>
      <w:bookmarkStart w:id="406" w:name="_Toc12273"/>
      <w:bookmarkStart w:id="407" w:name="_Toc26227"/>
      <w:bookmarkStart w:id="408" w:name="_Toc16417"/>
      <w:bookmarkStart w:id="409" w:name="_Toc23784"/>
      <w:r>
        <w:rPr>
          <w:b/>
          <w:highlight w:val="none"/>
        </w:rPr>
        <w:t>1.8 合同生效</w:t>
      </w:r>
      <w:bookmarkEnd w:id="405"/>
      <w:bookmarkEnd w:id="406"/>
      <w:bookmarkEnd w:id="407"/>
      <w:bookmarkEnd w:id="408"/>
      <w:bookmarkEnd w:id="409"/>
    </w:p>
    <w:p w14:paraId="598D787B">
      <w:pPr>
        <w:snapToGrid/>
        <w:spacing w:line="480" w:lineRule="auto"/>
        <w:ind w:firstLine="480" w:firstLineChars="200"/>
        <w:rPr>
          <w:rFonts w:hint="eastAsia" w:cs="Times New Roman"/>
          <w:highlight w:val="none"/>
        </w:rPr>
      </w:pPr>
      <w:r>
        <w:rPr>
          <w:rFonts w:cs="Times New Roman"/>
          <w:highlight w:val="none"/>
        </w:rPr>
        <w:t>本合同自</w:t>
      </w:r>
      <w:r>
        <w:rPr>
          <w:rFonts w:hint="eastAsia" w:cs="Times New Roman"/>
          <w:highlight w:val="none"/>
        </w:rPr>
        <w:t>双方当事人盖章或者签字时</w:t>
      </w:r>
      <w:r>
        <w:rPr>
          <w:rFonts w:cs="Times New Roman"/>
          <w:highlight w:val="none"/>
        </w:rPr>
        <w:t>生效。</w:t>
      </w:r>
    </w:p>
    <w:p w14:paraId="1D220D6F">
      <w:pPr>
        <w:snapToGrid/>
        <w:spacing w:line="480" w:lineRule="auto"/>
        <w:ind w:firstLine="480" w:firstLineChars="200"/>
        <w:rPr>
          <w:rFonts w:hint="eastAsia" w:cs="Times New Roman"/>
          <w:highlight w:val="none"/>
          <w:lang w:val="zh-CN"/>
        </w:rPr>
      </w:pPr>
      <w:r>
        <w:rPr>
          <w:rFonts w:hint="eastAsia" w:cs="Times New Roman"/>
          <w:highlight w:val="none"/>
          <w:lang w:val="zh-CN"/>
        </w:rPr>
        <w:t>合同执行中涉及采购资金和采购内容修改或补充的，须经采购单位审批，并签书面补充协议备案，作为主合同不可分割的一部分</w:t>
      </w:r>
    </w:p>
    <w:p w14:paraId="15C2C7B8">
      <w:pPr>
        <w:snapToGrid/>
        <w:spacing w:line="480" w:lineRule="auto"/>
        <w:ind w:firstLine="480" w:firstLineChars="200"/>
        <w:rPr>
          <w:rFonts w:hint="eastAsia"/>
          <w:highlight w:val="none"/>
          <w:lang w:val="zh-CN"/>
        </w:rPr>
      </w:pPr>
      <w:r>
        <w:rPr>
          <w:rFonts w:hint="eastAsia" w:cs="Times New Roman"/>
          <w:highlight w:val="none"/>
          <w:lang w:val="zh-CN"/>
        </w:rPr>
        <w:t>本合同未尽事宜，遵照《民法典》有关条文执行。本合同一式多份，具有同等法律效力，甲乙双方，各执二份。</w:t>
      </w:r>
      <w:r>
        <w:rPr>
          <w:rFonts w:hint="eastAsia"/>
          <w:highlight w:val="none"/>
          <w:lang w:val="zh-CN"/>
        </w:rPr>
        <w:t xml:space="preserve"> </w:t>
      </w:r>
    </w:p>
    <w:p w14:paraId="0E59CE82">
      <w:pPr>
        <w:pStyle w:val="2"/>
        <w:snapToGrid/>
        <w:spacing w:line="480" w:lineRule="auto"/>
        <w:rPr>
          <w:rFonts w:hint="eastAsia"/>
          <w:highlight w:val="none"/>
        </w:rPr>
      </w:pPr>
    </w:p>
    <w:p w14:paraId="352303D3">
      <w:pPr>
        <w:autoSpaceDE w:val="0"/>
        <w:autoSpaceDN w:val="0"/>
        <w:snapToGrid/>
        <w:spacing w:line="480" w:lineRule="auto"/>
        <w:rPr>
          <w:rFonts w:hint="eastAsia"/>
          <w:highlight w:val="none"/>
          <w:lang w:val="zh-CN"/>
        </w:rPr>
      </w:pPr>
      <w:r>
        <w:rPr>
          <w:rFonts w:hint="eastAsia"/>
          <w:b/>
          <w:highlight w:val="none"/>
          <w:lang w:val="zh-CN"/>
        </w:rPr>
        <w:t>甲方</w:t>
      </w:r>
      <w:r>
        <w:rPr>
          <w:rFonts w:hint="eastAsia"/>
          <w:highlight w:val="none"/>
          <w:lang w:val="zh-CN"/>
        </w:rPr>
        <w:t>：</w:t>
      </w:r>
      <w:r>
        <w:rPr>
          <w:highlight w:val="none"/>
          <w:lang w:val="zh-CN"/>
        </w:rPr>
        <w:t xml:space="preserve">                             </w:t>
      </w:r>
      <w:r>
        <w:rPr>
          <w:b/>
          <w:highlight w:val="none"/>
          <w:lang w:val="zh-CN"/>
        </w:rPr>
        <w:t xml:space="preserve">      乙方</w:t>
      </w:r>
      <w:r>
        <w:rPr>
          <w:rFonts w:hint="eastAsia"/>
          <w:highlight w:val="none"/>
          <w:lang w:val="zh-CN"/>
        </w:rPr>
        <w:t>：</w:t>
      </w:r>
    </w:p>
    <w:p w14:paraId="197DCE57">
      <w:pPr>
        <w:autoSpaceDE w:val="0"/>
        <w:autoSpaceDN w:val="0"/>
        <w:snapToGrid/>
        <w:spacing w:line="480" w:lineRule="auto"/>
        <w:rPr>
          <w:rFonts w:hint="eastAsia"/>
          <w:highlight w:val="none"/>
          <w:lang w:val="zh-CN"/>
        </w:rPr>
      </w:pPr>
      <w:r>
        <w:rPr>
          <w:rFonts w:hint="eastAsia"/>
          <w:highlight w:val="none"/>
          <w:lang w:val="zh-CN"/>
        </w:rPr>
        <w:t>统一社会信用代码：</w:t>
      </w:r>
      <w:r>
        <w:rPr>
          <w:highlight w:val="none"/>
          <w:lang w:val="zh-CN"/>
        </w:rPr>
        <w:t xml:space="preserve">                        </w:t>
      </w:r>
      <w:r>
        <w:rPr>
          <w:rFonts w:hint="eastAsia"/>
          <w:highlight w:val="none"/>
          <w:lang w:val="zh-CN"/>
        </w:rPr>
        <w:t>统一社会信用代码或身份证号码：</w:t>
      </w:r>
    </w:p>
    <w:p w14:paraId="163A9F96">
      <w:pPr>
        <w:autoSpaceDE w:val="0"/>
        <w:autoSpaceDN w:val="0"/>
        <w:snapToGrid/>
        <w:spacing w:line="480" w:lineRule="auto"/>
        <w:rPr>
          <w:rFonts w:hint="eastAsia"/>
          <w:highlight w:val="none"/>
          <w:lang w:val="zh-CN"/>
        </w:rPr>
      </w:pPr>
      <w:r>
        <w:rPr>
          <w:rFonts w:hint="eastAsia"/>
          <w:highlight w:val="none"/>
          <w:lang w:val="zh-CN"/>
        </w:rPr>
        <w:t>住所：</w:t>
      </w:r>
      <w:r>
        <w:rPr>
          <w:highlight w:val="none"/>
          <w:lang w:val="zh-CN"/>
        </w:rPr>
        <w:t xml:space="preserve">                                   </w:t>
      </w:r>
      <w:r>
        <w:rPr>
          <w:rFonts w:hint="eastAsia"/>
          <w:highlight w:val="none"/>
          <w:lang w:val="zh-CN"/>
        </w:rPr>
        <w:t>住所：</w:t>
      </w:r>
    </w:p>
    <w:p w14:paraId="23AF3786">
      <w:pPr>
        <w:autoSpaceDE w:val="0"/>
        <w:autoSpaceDN w:val="0"/>
        <w:snapToGrid/>
        <w:spacing w:line="480" w:lineRule="auto"/>
        <w:rPr>
          <w:rFonts w:hint="eastAsia"/>
          <w:highlight w:val="none"/>
          <w:lang w:val="zh-CN"/>
        </w:rPr>
      </w:pPr>
      <w:r>
        <w:rPr>
          <w:rFonts w:hint="eastAsia"/>
          <w:highlight w:val="none"/>
          <w:lang w:val="zh-CN"/>
        </w:rPr>
        <w:t>法定代表人或</w:t>
      </w:r>
      <w:r>
        <w:rPr>
          <w:highlight w:val="none"/>
          <w:lang w:val="zh-CN"/>
        </w:rPr>
        <w:t xml:space="preserve">                             </w:t>
      </w:r>
      <w:r>
        <w:rPr>
          <w:rFonts w:hint="eastAsia"/>
          <w:highlight w:val="none"/>
          <w:lang w:val="zh-CN"/>
        </w:rPr>
        <w:t>法定代表人或</w:t>
      </w:r>
    </w:p>
    <w:p w14:paraId="2B51D22E">
      <w:pPr>
        <w:autoSpaceDE w:val="0"/>
        <w:autoSpaceDN w:val="0"/>
        <w:snapToGrid/>
        <w:spacing w:line="480" w:lineRule="auto"/>
        <w:rPr>
          <w:rFonts w:hint="eastAsia"/>
          <w:highlight w:val="none"/>
          <w:lang w:val="zh-CN"/>
        </w:rPr>
      </w:pPr>
      <w:r>
        <w:rPr>
          <w:rFonts w:hint="eastAsia"/>
          <w:highlight w:val="none"/>
          <w:lang w:val="zh-CN"/>
        </w:rPr>
        <w:t>授权代表（签字）：</w:t>
      </w:r>
      <w:r>
        <w:rPr>
          <w:highlight w:val="none"/>
          <w:lang w:val="zh-CN"/>
        </w:rPr>
        <w:t xml:space="preserve">                       授权代表（签字）: </w:t>
      </w:r>
    </w:p>
    <w:p w14:paraId="20FA98DA">
      <w:pPr>
        <w:autoSpaceDE w:val="0"/>
        <w:autoSpaceDN w:val="0"/>
        <w:snapToGrid/>
        <w:spacing w:line="480" w:lineRule="auto"/>
        <w:rPr>
          <w:rFonts w:hint="eastAsia"/>
          <w:highlight w:val="none"/>
          <w:lang w:val="zh-CN"/>
        </w:rPr>
      </w:pPr>
      <w:r>
        <w:rPr>
          <w:rFonts w:hint="eastAsia"/>
          <w:highlight w:val="none"/>
          <w:lang w:val="zh-CN"/>
        </w:rPr>
        <w:t>联系人：</w:t>
      </w:r>
      <w:r>
        <w:rPr>
          <w:highlight w:val="none"/>
          <w:lang w:val="zh-CN"/>
        </w:rPr>
        <w:t xml:space="preserve">                                 </w:t>
      </w:r>
      <w:r>
        <w:rPr>
          <w:rFonts w:hint="eastAsia"/>
          <w:highlight w:val="none"/>
          <w:lang w:val="zh-CN"/>
        </w:rPr>
        <w:t>联系人：</w:t>
      </w:r>
    </w:p>
    <w:p w14:paraId="37AC7BD5">
      <w:pPr>
        <w:autoSpaceDE w:val="0"/>
        <w:autoSpaceDN w:val="0"/>
        <w:snapToGrid/>
        <w:spacing w:line="480" w:lineRule="auto"/>
        <w:rPr>
          <w:rFonts w:hint="eastAsia"/>
          <w:highlight w:val="none"/>
          <w:lang w:val="zh-CN"/>
        </w:rPr>
      </w:pPr>
      <w:r>
        <w:rPr>
          <w:rFonts w:hint="eastAsia"/>
          <w:highlight w:val="none"/>
          <w:lang w:val="zh-CN"/>
        </w:rPr>
        <w:t>约定送达地址：</w:t>
      </w:r>
      <w:r>
        <w:rPr>
          <w:highlight w:val="none"/>
          <w:lang w:val="zh-CN"/>
        </w:rPr>
        <w:t xml:space="preserve">                           </w:t>
      </w:r>
      <w:r>
        <w:rPr>
          <w:rFonts w:hint="eastAsia"/>
          <w:highlight w:val="none"/>
          <w:lang w:val="zh-CN"/>
        </w:rPr>
        <w:t>约定送达地址：</w:t>
      </w:r>
    </w:p>
    <w:p w14:paraId="3DFE4653">
      <w:pPr>
        <w:autoSpaceDE w:val="0"/>
        <w:autoSpaceDN w:val="0"/>
        <w:snapToGrid/>
        <w:spacing w:line="480" w:lineRule="auto"/>
        <w:rPr>
          <w:rFonts w:hint="eastAsia"/>
          <w:highlight w:val="none"/>
          <w:lang w:val="zh-CN"/>
        </w:rPr>
      </w:pPr>
      <w:r>
        <w:rPr>
          <w:rFonts w:hint="eastAsia"/>
          <w:highlight w:val="none"/>
          <w:lang w:val="zh-CN"/>
        </w:rPr>
        <w:t>邮政编码：</w:t>
      </w:r>
      <w:r>
        <w:rPr>
          <w:highlight w:val="none"/>
          <w:lang w:val="zh-CN"/>
        </w:rPr>
        <w:t xml:space="preserve">                               </w:t>
      </w:r>
      <w:r>
        <w:rPr>
          <w:rFonts w:hint="eastAsia"/>
          <w:highlight w:val="none"/>
          <w:lang w:val="zh-CN"/>
        </w:rPr>
        <w:t>邮政编码：</w:t>
      </w:r>
    </w:p>
    <w:p w14:paraId="556CA2BE">
      <w:pPr>
        <w:autoSpaceDE w:val="0"/>
        <w:autoSpaceDN w:val="0"/>
        <w:snapToGrid/>
        <w:spacing w:line="480" w:lineRule="auto"/>
        <w:rPr>
          <w:rFonts w:hint="eastAsia"/>
          <w:highlight w:val="none"/>
          <w:lang w:val="zh-CN"/>
        </w:rPr>
      </w:pPr>
      <w:r>
        <w:rPr>
          <w:rFonts w:hint="eastAsia"/>
          <w:highlight w:val="none"/>
          <w:lang w:val="zh-CN"/>
        </w:rPr>
        <w:t>电话</w:t>
      </w:r>
      <w:r>
        <w:rPr>
          <w:highlight w:val="none"/>
          <w:lang w:val="zh-CN"/>
        </w:rPr>
        <w:t xml:space="preserve">:                                    电话: </w:t>
      </w:r>
    </w:p>
    <w:p w14:paraId="64F3E2DE">
      <w:pPr>
        <w:autoSpaceDE w:val="0"/>
        <w:autoSpaceDN w:val="0"/>
        <w:snapToGrid/>
        <w:spacing w:line="480" w:lineRule="auto"/>
        <w:rPr>
          <w:rFonts w:hint="eastAsia"/>
          <w:highlight w:val="none"/>
        </w:rPr>
      </w:pPr>
      <w:r>
        <w:rPr>
          <w:rFonts w:hint="eastAsia"/>
          <w:highlight w:val="none"/>
          <w:lang w:val="zh-CN"/>
        </w:rPr>
        <w:t>电子邮箱：</w:t>
      </w:r>
      <w:r>
        <w:rPr>
          <w:highlight w:val="none"/>
          <w:lang w:val="zh-CN"/>
        </w:rPr>
        <w:t xml:space="preserve">                               </w:t>
      </w:r>
      <w:r>
        <w:rPr>
          <w:rFonts w:hint="eastAsia"/>
          <w:highlight w:val="none"/>
          <w:lang w:val="zh-CN"/>
        </w:rPr>
        <w:t>电子邮箱：</w:t>
      </w:r>
    </w:p>
    <w:p w14:paraId="4A8598B0">
      <w:pPr>
        <w:autoSpaceDE w:val="0"/>
        <w:autoSpaceDN w:val="0"/>
        <w:snapToGrid/>
        <w:spacing w:line="480" w:lineRule="auto"/>
        <w:rPr>
          <w:rFonts w:hint="eastAsia"/>
          <w:highlight w:val="none"/>
        </w:rPr>
      </w:pPr>
      <w:r>
        <w:rPr>
          <w:rFonts w:hint="eastAsia"/>
          <w:highlight w:val="none"/>
        </w:rPr>
        <w:t>开户银行：</w:t>
      </w:r>
      <w:r>
        <w:rPr>
          <w:highlight w:val="none"/>
        </w:rPr>
        <w:t xml:space="preserve">                               开户银行： </w:t>
      </w:r>
    </w:p>
    <w:p w14:paraId="09772820">
      <w:pPr>
        <w:autoSpaceDE w:val="0"/>
        <w:autoSpaceDN w:val="0"/>
        <w:snapToGrid/>
        <w:spacing w:line="480" w:lineRule="auto"/>
        <w:rPr>
          <w:rFonts w:hint="eastAsia"/>
          <w:highlight w:val="none"/>
        </w:rPr>
      </w:pPr>
      <w:r>
        <w:rPr>
          <w:rFonts w:hint="eastAsia"/>
          <w:highlight w:val="none"/>
        </w:rPr>
        <w:t>开户名称：</w:t>
      </w:r>
      <w:r>
        <w:rPr>
          <w:highlight w:val="none"/>
        </w:rPr>
        <w:t xml:space="preserve">                               开户名称： </w:t>
      </w:r>
    </w:p>
    <w:p w14:paraId="25D54845">
      <w:pPr>
        <w:autoSpaceDE w:val="0"/>
        <w:autoSpaceDN w:val="0"/>
        <w:snapToGrid/>
        <w:spacing w:line="480" w:lineRule="auto"/>
        <w:rPr>
          <w:rFonts w:hint="eastAsia"/>
          <w:highlight w:val="none"/>
        </w:rPr>
      </w:pPr>
      <w:r>
        <w:rPr>
          <w:rFonts w:hint="eastAsia"/>
          <w:highlight w:val="none"/>
        </w:rPr>
        <w:t>开户账号：</w:t>
      </w:r>
      <w:r>
        <w:rPr>
          <w:highlight w:val="none"/>
          <w:lang w:val="zh-CN"/>
        </w:rPr>
        <w:t xml:space="preserve">                               </w:t>
      </w:r>
      <w:r>
        <w:rPr>
          <w:rFonts w:hint="eastAsia"/>
          <w:highlight w:val="none"/>
        </w:rPr>
        <w:t>开户账号：</w:t>
      </w:r>
    </w:p>
    <w:p w14:paraId="568BAF83">
      <w:pPr>
        <w:pStyle w:val="4"/>
        <w:jc w:val="both"/>
        <w:rPr>
          <w:b w:val="0"/>
          <w:bCs w:val="0"/>
          <w:highlight w:val="none"/>
        </w:rPr>
      </w:pPr>
      <w:r>
        <w:rPr>
          <w:rFonts w:hint="eastAsia" w:ascii="宋体" w:hAnsi="宋体"/>
          <w:b w:val="0"/>
          <w:bCs w:val="0"/>
          <w:sz w:val="24"/>
          <w:highlight w:val="none"/>
        </w:rPr>
        <w:t>日期：                                   日期：</w:t>
      </w:r>
    </w:p>
    <w:p w14:paraId="5A274370">
      <w:pPr>
        <w:widowControl/>
        <w:spacing w:line="560" w:lineRule="exact"/>
        <w:rPr>
          <w:rFonts w:hint="eastAsia"/>
          <w:b/>
          <w:bCs/>
          <w:highlight w:val="none"/>
        </w:rPr>
      </w:pPr>
      <w:r>
        <w:rPr>
          <w:rFonts w:hint="eastAsia"/>
          <w:b/>
          <w:bCs/>
          <w:highlight w:val="none"/>
        </w:rPr>
        <w:t>此仅为合同书样本，中标单位需根据实际情况和采购人签订相应的合同！</w:t>
      </w:r>
    </w:p>
    <w:p w14:paraId="4BBF02DD">
      <w:pPr>
        <w:jc w:val="center"/>
        <w:outlineLvl w:val="0"/>
        <w:rPr>
          <w:rFonts w:hint="eastAsia"/>
          <w:b/>
          <w:sz w:val="36"/>
          <w:szCs w:val="20"/>
          <w:highlight w:val="none"/>
        </w:rPr>
      </w:pPr>
      <w:r>
        <w:rPr>
          <w:rFonts w:hint="eastAsia"/>
          <w:b/>
          <w:sz w:val="36"/>
          <w:szCs w:val="20"/>
          <w:highlight w:val="none"/>
        </w:rPr>
        <w:t>第六部分 应提交的有关格式范例</w:t>
      </w:r>
    </w:p>
    <w:p w14:paraId="5DB18AAE">
      <w:pPr>
        <w:jc w:val="center"/>
        <w:outlineLvl w:val="0"/>
        <w:rPr>
          <w:rFonts w:hint="eastAsia"/>
          <w:b/>
          <w:kern w:val="0"/>
          <w:sz w:val="36"/>
          <w:szCs w:val="36"/>
          <w:highlight w:val="none"/>
        </w:rPr>
      </w:pPr>
    </w:p>
    <w:p w14:paraId="1C6F51F0">
      <w:pPr>
        <w:rPr>
          <w:rFonts w:hint="eastAsia" w:ascii="宋体" w:hAnsi="宋体" w:eastAsia="宋体" w:cs="宋体"/>
          <w:b/>
          <w:highlight w:val="none"/>
        </w:rPr>
      </w:pPr>
      <w:r>
        <w:rPr>
          <w:rFonts w:hint="eastAsia" w:ascii="宋体" w:hAnsi="宋体" w:eastAsia="宋体" w:cs="宋体"/>
          <w:b/>
          <w:highlight w:val="none"/>
        </w:rPr>
        <w:t>一、投标人提交投标文件须知：</w:t>
      </w:r>
    </w:p>
    <w:p w14:paraId="6426B104">
      <w:pPr>
        <w:ind w:firstLine="480" w:firstLineChars="200"/>
        <w:rPr>
          <w:rFonts w:hint="eastAsia" w:ascii="宋体" w:hAnsi="宋体" w:eastAsia="宋体" w:cs="宋体"/>
          <w:highlight w:val="none"/>
        </w:rPr>
      </w:pPr>
      <w:r>
        <w:rPr>
          <w:rFonts w:hint="eastAsia" w:ascii="宋体" w:hAnsi="宋体" w:eastAsia="宋体" w:cs="宋体"/>
          <w:highlight w:val="none"/>
        </w:rPr>
        <w:t>1、投标人应严格按照以下顺序填写和提交下述规定的全部格式文件以及其他有关资料，混乱的编排导致投标文件被误读或评标委员会查找不到有效文件是投标人的风险。</w:t>
      </w:r>
    </w:p>
    <w:p w14:paraId="6F362132">
      <w:pPr>
        <w:ind w:firstLine="480" w:firstLineChars="200"/>
        <w:rPr>
          <w:rFonts w:hint="eastAsia" w:ascii="宋体" w:hAnsi="宋体" w:eastAsia="宋体" w:cs="宋体"/>
          <w:highlight w:val="none"/>
        </w:rPr>
      </w:pPr>
      <w:r>
        <w:rPr>
          <w:rFonts w:hint="eastAsia" w:ascii="宋体" w:hAnsi="宋体" w:eastAsia="宋体" w:cs="宋体"/>
          <w:highlight w:val="none"/>
        </w:rPr>
        <w:t>2、所附表格中要求回答的全部问题和/或信息都必须正面回答。</w:t>
      </w:r>
    </w:p>
    <w:p w14:paraId="0CDADB91">
      <w:pPr>
        <w:ind w:firstLine="480" w:firstLineChars="200"/>
        <w:rPr>
          <w:rFonts w:hint="eastAsia" w:ascii="宋体" w:hAnsi="宋体" w:eastAsia="宋体" w:cs="宋体"/>
          <w:highlight w:val="none"/>
        </w:rPr>
      </w:pPr>
      <w:r>
        <w:rPr>
          <w:rFonts w:hint="eastAsia" w:ascii="宋体" w:hAnsi="宋体" w:eastAsia="宋体" w:cs="宋体"/>
          <w:highlight w:val="none"/>
        </w:rPr>
        <w:t>3、本声明书的签字人应保证全部声明和问题的回答是真实的和准确的。</w:t>
      </w:r>
    </w:p>
    <w:p w14:paraId="7EE3930C">
      <w:pPr>
        <w:ind w:firstLine="480" w:firstLineChars="200"/>
        <w:rPr>
          <w:rFonts w:hint="eastAsia" w:ascii="宋体" w:hAnsi="宋体" w:eastAsia="宋体" w:cs="宋体"/>
          <w:highlight w:val="none"/>
        </w:rPr>
      </w:pPr>
      <w:r>
        <w:rPr>
          <w:rFonts w:hint="eastAsia" w:ascii="宋体" w:hAnsi="宋体" w:eastAsia="宋体" w:cs="宋体"/>
          <w:highlight w:val="none"/>
        </w:rPr>
        <w:t>4、评标委员会将应用投标人提交的资料作出自己的判断。</w:t>
      </w:r>
    </w:p>
    <w:p w14:paraId="3966C21D">
      <w:pPr>
        <w:ind w:firstLine="480" w:firstLineChars="200"/>
        <w:rPr>
          <w:rFonts w:hint="eastAsia" w:ascii="宋体" w:hAnsi="宋体" w:eastAsia="宋体" w:cs="宋体"/>
          <w:highlight w:val="none"/>
        </w:rPr>
      </w:pPr>
      <w:r>
        <w:rPr>
          <w:rFonts w:hint="eastAsia" w:ascii="宋体" w:hAnsi="宋体" w:eastAsia="宋体" w:cs="宋体"/>
          <w:highlight w:val="none"/>
        </w:rPr>
        <w:t>5、投标人提交的材料将在一定期限内被保密保存，但不退还。</w:t>
      </w:r>
    </w:p>
    <w:p w14:paraId="2FBBA03C">
      <w:pPr>
        <w:ind w:firstLine="480" w:firstLineChars="200"/>
        <w:rPr>
          <w:rFonts w:hint="eastAsia" w:ascii="宋体" w:hAnsi="宋体" w:eastAsia="宋体" w:cs="宋体"/>
          <w:highlight w:val="none"/>
          <w:lang w:val="zh-CN"/>
        </w:rPr>
      </w:pPr>
      <w:r>
        <w:rPr>
          <w:rFonts w:hint="eastAsia" w:ascii="宋体" w:hAnsi="宋体" w:eastAsia="宋体" w:cs="宋体"/>
          <w:highlight w:val="none"/>
        </w:rPr>
        <w:t>6、全部文件应按投标人须知中规定的语言和份数提交。投标文件组成漏项或未按规定的格式编制，内容不全或内容字迹模糊辨认不清的情况，</w:t>
      </w:r>
      <w:r>
        <w:rPr>
          <w:rFonts w:hint="eastAsia" w:ascii="宋体" w:hAnsi="宋体" w:eastAsia="宋体" w:cs="宋体"/>
          <w:b/>
          <w:highlight w:val="none"/>
        </w:rPr>
        <w:t>将有可能被评标委员会认定为投标无效。</w:t>
      </w:r>
    </w:p>
    <w:p w14:paraId="0ABC06F8">
      <w:pPr>
        <w:spacing w:line="240" w:lineRule="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br w:type="page"/>
      </w:r>
    </w:p>
    <w:p w14:paraId="54960B25">
      <w:pPr>
        <w:jc w:val="center"/>
        <w:outlineLvl w:val="0"/>
        <w:rPr>
          <w:rFonts w:hint="eastAsia" w:ascii="仿宋" w:hAnsi="仿宋" w:eastAsia="仿宋" w:cs="仿宋"/>
          <w:b/>
          <w:bCs/>
          <w:sz w:val="40"/>
          <w:szCs w:val="48"/>
          <w:highlight w:val="none"/>
        </w:rPr>
      </w:pPr>
    </w:p>
    <w:p w14:paraId="4B24A351">
      <w:pPr>
        <w:jc w:val="center"/>
        <w:outlineLvl w:val="0"/>
        <w:rPr>
          <w:rFonts w:hint="eastAsia" w:ascii="仿宋" w:hAnsi="仿宋" w:eastAsia="仿宋" w:cs="仿宋"/>
          <w:b/>
          <w:bCs/>
          <w:sz w:val="40"/>
          <w:szCs w:val="48"/>
          <w:highlight w:val="none"/>
        </w:rPr>
      </w:pPr>
      <w:r>
        <w:rPr>
          <w:rFonts w:hint="eastAsia" w:ascii="仿宋" w:hAnsi="仿宋" w:eastAsia="仿宋" w:cs="仿宋"/>
          <w:b/>
          <w:bCs/>
          <w:sz w:val="40"/>
          <w:szCs w:val="48"/>
          <w:highlight w:val="none"/>
        </w:rPr>
        <w:t>电子备份投标文件的外包装封面格式</w:t>
      </w:r>
    </w:p>
    <w:p w14:paraId="48F27169">
      <w:pPr>
        <w:rPr>
          <w:rFonts w:hint="eastAsia" w:ascii="仿宋" w:hAnsi="仿宋" w:eastAsia="仿宋" w:cs="仿宋"/>
          <w:b/>
          <w:bCs/>
          <w:sz w:val="40"/>
          <w:szCs w:val="48"/>
          <w:highlight w:val="none"/>
        </w:rPr>
      </w:pPr>
    </w:p>
    <w:p w14:paraId="38B087F9">
      <w:pPr>
        <w:jc w:val="center"/>
        <w:outlineLvl w:val="0"/>
        <w:rPr>
          <w:rFonts w:hint="eastAsia" w:ascii="仿宋" w:hAnsi="仿宋" w:eastAsia="仿宋" w:cs="仿宋"/>
          <w:b/>
          <w:bCs/>
          <w:sz w:val="40"/>
          <w:szCs w:val="48"/>
          <w:highlight w:val="none"/>
        </w:rPr>
      </w:pPr>
      <w:bookmarkStart w:id="410" w:name="_Toc13184"/>
      <w:r>
        <w:rPr>
          <w:rFonts w:hint="eastAsia" w:ascii="仿宋" w:hAnsi="仿宋" w:eastAsia="仿宋" w:cs="仿宋"/>
          <w:b/>
          <w:bCs/>
          <w:sz w:val="40"/>
          <w:szCs w:val="48"/>
          <w:highlight w:val="none"/>
        </w:rPr>
        <w:t>电子备份投标文件</w:t>
      </w:r>
      <w:bookmarkEnd w:id="410"/>
    </w:p>
    <w:p w14:paraId="7DE20CA1">
      <w:pPr>
        <w:jc w:val="center"/>
        <w:rPr>
          <w:rFonts w:hint="eastAsia" w:ascii="仿宋" w:hAnsi="仿宋" w:eastAsia="仿宋" w:cs="仿宋"/>
          <w:b/>
          <w:bCs/>
          <w:sz w:val="40"/>
          <w:szCs w:val="48"/>
          <w:highlight w:val="none"/>
        </w:rPr>
      </w:pPr>
    </w:p>
    <w:p w14:paraId="20F54279">
      <w:pPr>
        <w:jc w:val="center"/>
        <w:outlineLvl w:val="0"/>
        <w:rPr>
          <w:rFonts w:hint="eastAsia" w:ascii="仿宋" w:hAnsi="仿宋" w:eastAsia="仿宋" w:cs="仿宋"/>
          <w:b/>
          <w:bCs/>
          <w:sz w:val="40"/>
          <w:szCs w:val="48"/>
          <w:highlight w:val="none"/>
        </w:rPr>
      </w:pPr>
      <w:bookmarkStart w:id="411" w:name="_Toc18701"/>
      <w:r>
        <w:rPr>
          <w:rFonts w:hint="eastAsia" w:ascii="仿宋" w:hAnsi="仿宋" w:eastAsia="仿宋" w:cs="仿宋"/>
          <w:b/>
          <w:bCs/>
          <w:sz w:val="40"/>
          <w:szCs w:val="48"/>
          <w:highlight w:val="none"/>
        </w:rPr>
        <w:t>项目名称：</w:t>
      </w:r>
      <w:bookmarkEnd w:id="411"/>
    </w:p>
    <w:p w14:paraId="2C78EE62">
      <w:pPr>
        <w:jc w:val="both"/>
        <w:outlineLvl w:val="0"/>
        <w:rPr>
          <w:rFonts w:hint="eastAsia" w:ascii="仿宋" w:hAnsi="仿宋" w:eastAsia="仿宋" w:cs="仿宋"/>
          <w:b/>
          <w:bCs/>
          <w:sz w:val="40"/>
          <w:szCs w:val="48"/>
          <w:highlight w:val="none"/>
        </w:rPr>
      </w:pPr>
      <w:r>
        <w:rPr>
          <w:rFonts w:hint="eastAsia" w:ascii="仿宋" w:hAnsi="仿宋" w:eastAsia="仿宋" w:cs="仿宋"/>
          <w:b/>
          <w:bCs/>
          <w:sz w:val="40"/>
          <w:szCs w:val="48"/>
          <w:highlight w:val="none"/>
        </w:rPr>
        <w:t xml:space="preserve">                 </w:t>
      </w:r>
      <w:bookmarkStart w:id="412" w:name="_Toc20693"/>
      <w:r>
        <w:rPr>
          <w:rFonts w:hint="eastAsia" w:ascii="仿宋" w:hAnsi="仿宋" w:eastAsia="仿宋" w:cs="仿宋"/>
          <w:b/>
          <w:bCs/>
          <w:sz w:val="40"/>
          <w:szCs w:val="48"/>
          <w:highlight w:val="none"/>
        </w:rPr>
        <w:t>项目编号：</w:t>
      </w:r>
      <w:bookmarkEnd w:id="412"/>
    </w:p>
    <w:p w14:paraId="20400537">
      <w:pPr>
        <w:rPr>
          <w:rFonts w:hint="eastAsia" w:ascii="仿宋" w:hAnsi="仿宋" w:eastAsia="仿宋" w:cs="仿宋"/>
          <w:b/>
          <w:bCs/>
          <w:sz w:val="40"/>
          <w:szCs w:val="48"/>
          <w:highlight w:val="none"/>
        </w:rPr>
      </w:pPr>
    </w:p>
    <w:p w14:paraId="43ED4309">
      <w:pPr>
        <w:rPr>
          <w:rFonts w:hint="eastAsia" w:ascii="仿宋" w:hAnsi="仿宋" w:eastAsia="仿宋" w:cs="仿宋"/>
          <w:b/>
          <w:bCs/>
          <w:sz w:val="40"/>
          <w:szCs w:val="48"/>
          <w:highlight w:val="none"/>
        </w:rPr>
      </w:pPr>
    </w:p>
    <w:p w14:paraId="5A3B3F27">
      <w:pPr>
        <w:jc w:val="center"/>
        <w:outlineLvl w:val="0"/>
        <w:rPr>
          <w:rFonts w:hint="eastAsia" w:ascii="仿宋" w:hAnsi="仿宋" w:eastAsia="仿宋" w:cs="仿宋"/>
          <w:b/>
          <w:bCs/>
          <w:sz w:val="40"/>
          <w:szCs w:val="48"/>
          <w:highlight w:val="none"/>
        </w:rPr>
      </w:pPr>
      <w:bookmarkStart w:id="413" w:name="_Toc27616"/>
      <w:r>
        <w:rPr>
          <w:rFonts w:hint="eastAsia" w:ascii="仿宋" w:hAnsi="仿宋" w:eastAsia="仿宋" w:cs="仿宋"/>
          <w:b/>
          <w:bCs/>
          <w:sz w:val="40"/>
          <w:szCs w:val="48"/>
          <w:highlight w:val="none"/>
        </w:rPr>
        <w:t>投标人名称：（盖章）</w:t>
      </w:r>
      <w:bookmarkEnd w:id="413"/>
    </w:p>
    <w:p w14:paraId="2D8BED87">
      <w:pPr>
        <w:jc w:val="center"/>
        <w:rPr>
          <w:rFonts w:hint="eastAsia" w:ascii="仿宋" w:hAnsi="仿宋" w:eastAsia="仿宋" w:cs="仿宋"/>
          <w:b/>
          <w:bCs/>
          <w:sz w:val="40"/>
          <w:szCs w:val="48"/>
          <w:highlight w:val="none"/>
        </w:rPr>
      </w:pPr>
    </w:p>
    <w:p w14:paraId="71014433">
      <w:pPr>
        <w:jc w:val="center"/>
        <w:outlineLvl w:val="0"/>
        <w:rPr>
          <w:rFonts w:hint="eastAsia" w:ascii="仿宋" w:hAnsi="仿宋" w:eastAsia="仿宋" w:cs="仿宋"/>
          <w:b/>
          <w:bCs/>
          <w:sz w:val="40"/>
          <w:szCs w:val="48"/>
          <w:highlight w:val="none"/>
        </w:rPr>
      </w:pPr>
      <w:bookmarkStart w:id="414" w:name="_Toc8328"/>
      <w:r>
        <w:rPr>
          <w:rFonts w:hint="eastAsia" w:ascii="仿宋" w:hAnsi="仿宋" w:eastAsia="仿宋" w:cs="仿宋"/>
          <w:b/>
          <w:bCs/>
          <w:sz w:val="40"/>
          <w:szCs w:val="48"/>
          <w:highlight w:val="none"/>
        </w:rPr>
        <w:t>投标人地址：</w:t>
      </w:r>
      <w:bookmarkEnd w:id="414"/>
    </w:p>
    <w:p w14:paraId="6E1EC366">
      <w:pPr>
        <w:jc w:val="center"/>
        <w:rPr>
          <w:rFonts w:hint="eastAsia" w:ascii="仿宋" w:hAnsi="仿宋" w:eastAsia="仿宋" w:cs="仿宋"/>
          <w:b/>
          <w:bCs/>
          <w:sz w:val="40"/>
          <w:szCs w:val="48"/>
          <w:highlight w:val="none"/>
        </w:rPr>
      </w:pPr>
    </w:p>
    <w:p w14:paraId="1E50CEF6">
      <w:pPr>
        <w:jc w:val="center"/>
        <w:outlineLvl w:val="0"/>
        <w:rPr>
          <w:rFonts w:hint="eastAsia" w:ascii="仿宋" w:hAnsi="仿宋" w:eastAsia="仿宋" w:cs="仿宋"/>
          <w:b/>
          <w:bCs/>
          <w:sz w:val="40"/>
          <w:szCs w:val="48"/>
          <w:highlight w:val="none"/>
        </w:rPr>
      </w:pPr>
      <w:bookmarkStart w:id="415" w:name="_Toc23143"/>
      <w:r>
        <w:rPr>
          <w:rFonts w:hint="eastAsia" w:ascii="仿宋" w:hAnsi="仿宋" w:eastAsia="仿宋" w:cs="仿宋"/>
          <w:b/>
          <w:bCs/>
          <w:sz w:val="40"/>
          <w:szCs w:val="48"/>
          <w:highlight w:val="none"/>
        </w:rPr>
        <w:t xml:space="preserve">在   </w:t>
      </w:r>
      <w:r>
        <w:rPr>
          <w:rFonts w:hint="eastAsia" w:ascii="仿宋" w:hAnsi="仿宋" w:eastAsia="仿宋" w:cs="仿宋"/>
          <w:b/>
          <w:bCs/>
          <w:sz w:val="40"/>
          <w:szCs w:val="48"/>
          <w:highlight w:val="none"/>
        </w:rPr>
        <w:tab/>
      </w:r>
      <w:r>
        <w:rPr>
          <w:rFonts w:hint="eastAsia" w:ascii="仿宋" w:hAnsi="仿宋" w:eastAsia="仿宋" w:cs="仿宋"/>
          <w:b/>
          <w:bCs/>
          <w:sz w:val="40"/>
          <w:szCs w:val="48"/>
          <w:highlight w:val="none"/>
        </w:rPr>
        <w:t xml:space="preserve">年 </w:t>
      </w:r>
      <w:r>
        <w:rPr>
          <w:rFonts w:hint="eastAsia" w:ascii="仿宋" w:hAnsi="仿宋" w:eastAsia="仿宋" w:cs="仿宋"/>
          <w:b/>
          <w:bCs/>
          <w:sz w:val="40"/>
          <w:szCs w:val="48"/>
          <w:highlight w:val="none"/>
        </w:rPr>
        <w:tab/>
      </w:r>
      <w:r>
        <w:rPr>
          <w:rFonts w:hint="eastAsia" w:ascii="仿宋" w:hAnsi="仿宋" w:eastAsia="仿宋" w:cs="仿宋"/>
          <w:b/>
          <w:bCs/>
          <w:sz w:val="40"/>
          <w:szCs w:val="48"/>
          <w:highlight w:val="none"/>
        </w:rPr>
        <w:t>月</w:t>
      </w:r>
      <w:r>
        <w:rPr>
          <w:rFonts w:hint="eastAsia" w:ascii="仿宋" w:hAnsi="仿宋" w:eastAsia="仿宋" w:cs="仿宋"/>
          <w:b/>
          <w:bCs/>
          <w:sz w:val="40"/>
          <w:szCs w:val="48"/>
          <w:highlight w:val="none"/>
        </w:rPr>
        <w:tab/>
      </w:r>
      <w:r>
        <w:rPr>
          <w:rFonts w:hint="eastAsia" w:ascii="仿宋" w:hAnsi="仿宋" w:eastAsia="仿宋" w:cs="仿宋"/>
          <w:b/>
          <w:bCs/>
          <w:sz w:val="40"/>
          <w:szCs w:val="48"/>
          <w:highlight w:val="none"/>
        </w:rPr>
        <w:t xml:space="preserve"> 日</w:t>
      </w:r>
      <w:r>
        <w:rPr>
          <w:rFonts w:hint="eastAsia" w:ascii="仿宋" w:hAnsi="仿宋" w:eastAsia="仿宋" w:cs="仿宋"/>
          <w:b/>
          <w:bCs/>
          <w:sz w:val="40"/>
          <w:szCs w:val="48"/>
          <w:highlight w:val="none"/>
        </w:rPr>
        <w:tab/>
      </w:r>
      <w:r>
        <w:rPr>
          <w:rFonts w:hint="eastAsia" w:ascii="仿宋" w:hAnsi="仿宋" w:eastAsia="仿宋" w:cs="仿宋"/>
          <w:b/>
          <w:bCs/>
          <w:sz w:val="40"/>
          <w:szCs w:val="48"/>
          <w:highlight w:val="none"/>
        </w:rPr>
        <w:t xml:space="preserve"> 时</w:t>
      </w:r>
      <w:r>
        <w:rPr>
          <w:rFonts w:hint="eastAsia" w:ascii="仿宋" w:hAnsi="仿宋" w:eastAsia="仿宋" w:cs="仿宋"/>
          <w:b/>
          <w:bCs/>
          <w:sz w:val="40"/>
          <w:szCs w:val="48"/>
          <w:highlight w:val="none"/>
        </w:rPr>
        <w:tab/>
      </w:r>
      <w:r>
        <w:rPr>
          <w:rFonts w:hint="eastAsia" w:ascii="仿宋" w:hAnsi="仿宋" w:eastAsia="仿宋" w:cs="仿宋"/>
          <w:b/>
          <w:bCs/>
          <w:sz w:val="40"/>
          <w:szCs w:val="48"/>
          <w:highlight w:val="none"/>
        </w:rPr>
        <w:t xml:space="preserve"> 分之前不得启封。</w:t>
      </w:r>
      <w:bookmarkEnd w:id="415"/>
    </w:p>
    <w:p w14:paraId="79C57170">
      <w:pPr>
        <w:jc w:val="center"/>
        <w:rPr>
          <w:rFonts w:hint="eastAsia" w:ascii="仿宋" w:hAnsi="仿宋" w:eastAsia="仿宋" w:cs="仿宋"/>
          <w:b/>
          <w:bCs/>
          <w:sz w:val="40"/>
          <w:szCs w:val="48"/>
          <w:highlight w:val="none"/>
        </w:rPr>
      </w:pPr>
    </w:p>
    <w:p w14:paraId="5066DA6F">
      <w:pPr>
        <w:jc w:val="center"/>
        <w:outlineLvl w:val="0"/>
        <w:rPr>
          <w:rFonts w:hint="eastAsia" w:ascii="仿宋" w:hAnsi="仿宋" w:eastAsia="仿宋" w:cs="仿宋"/>
          <w:b/>
          <w:bCs/>
          <w:sz w:val="40"/>
          <w:szCs w:val="48"/>
          <w:highlight w:val="none"/>
        </w:rPr>
      </w:pPr>
      <w:bookmarkStart w:id="416" w:name="_Toc10680"/>
      <w:r>
        <w:rPr>
          <w:rFonts w:hint="eastAsia" w:ascii="仿宋" w:hAnsi="仿宋" w:eastAsia="仿宋" w:cs="仿宋"/>
          <w:b/>
          <w:bCs/>
          <w:sz w:val="40"/>
          <w:szCs w:val="48"/>
          <w:highlight w:val="none"/>
        </w:rPr>
        <w:t>年</w:t>
      </w:r>
      <w:r>
        <w:rPr>
          <w:rFonts w:hint="eastAsia" w:ascii="仿宋" w:hAnsi="仿宋" w:eastAsia="仿宋" w:cs="仿宋"/>
          <w:b/>
          <w:bCs/>
          <w:sz w:val="40"/>
          <w:szCs w:val="48"/>
          <w:highlight w:val="none"/>
        </w:rPr>
        <w:tab/>
      </w:r>
      <w:r>
        <w:rPr>
          <w:rFonts w:hint="eastAsia" w:ascii="仿宋" w:hAnsi="仿宋" w:eastAsia="仿宋" w:cs="仿宋"/>
          <w:b/>
          <w:bCs/>
          <w:sz w:val="40"/>
          <w:szCs w:val="48"/>
          <w:highlight w:val="none"/>
        </w:rPr>
        <w:t xml:space="preserve">  月   </w:t>
      </w:r>
      <w:r>
        <w:rPr>
          <w:rFonts w:hint="eastAsia" w:ascii="仿宋" w:hAnsi="仿宋" w:eastAsia="仿宋" w:cs="仿宋"/>
          <w:b/>
          <w:bCs/>
          <w:sz w:val="40"/>
          <w:szCs w:val="48"/>
          <w:highlight w:val="none"/>
        </w:rPr>
        <w:tab/>
      </w:r>
      <w:r>
        <w:rPr>
          <w:rFonts w:hint="eastAsia" w:ascii="仿宋" w:hAnsi="仿宋" w:eastAsia="仿宋" w:cs="仿宋"/>
          <w:b/>
          <w:bCs/>
          <w:sz w:val="40"/>
          <w:szCs w:val="48"/>
          <w:highlight w:val="none"/>
        </w:rPr>
        <w:t>日</w:t>
      </w:r>
      <w:bookmarkEnd w:id="416"/>
    </w:p>
    <w:p w14:paraId="674F3963">
      <w:pPr>
        <w:spacing w:line="240" w:lineRule="auto"/>
        <w:rPr>
          <w:rFonts w:hint="eastAsia"/>
          <w:b/>
          <w:kern w:val="0"/>
          <w:sz w:val="36"/>
          <w:szCs w:val="36"/>
          <w:highlight w:val="none"/>
        </w:rPr>
      </w:pPr>
      <w:r>
        <w:rPr>
          <w:rFonts w:hint="eastAsia"/>
          <w:b/>
          <w:kern w:val="0"/>
          <w:sz w:val="36"/>
          <w:szCs w:val="36"/>
          <w:highlight w:val="none"/>
        </w:rPr>
        <w:br w:type="page"/>
      </w:r>
    </w:p>
    <w:p w14:paraId="7BBA9E6A">
      <w:pPr>
        <w:jc w:val="center"/>
        <w:outlineLvl w:val="0"/>
        <w:rPr>
          <w:rFonts w:hint="eastAsia" w:ascii="仿宋" w:hAnsi="仿宋" w:eastAsia="仿宋" w:cs="仿宋"/>
          <w:b/>
          <w:kern w:val="0"/>
          <w:sz w:val="44"/>
          <w:szCs w:val="44"/>
          <w:highlight w:val="none"/>
        </w:rPr>
      </w:pPr>
      <w:r>
        <w:rPr>
          <w:rFonts w:hint="eastAsia" w:ascii="仿宋" w:hAnsi="仿宋" w:eastAsia="仿宋" w:cs="仿宋"/>
          <w:b/>
          <w:kern w:val="0"/>
          <w:sz w:val="44"/>
          <w:szCs w:val="44"/>
          <w:highlight w:val="none"/>
        </w:rPr>
        <w:t>资格文件部分(封面）</w:t>
      </w:r>
    </w:p>
    <w:p w14:paraId="1126BA38">
      <w:pPr>
        <w:jc w:val="center"/>
        <w:outlineLvl w:val="0"/>
        <w:rPr>
          <w:rFonts w:hint="eastAsia" w:ascii="仿宋" w:hAnsi="仿宋" w:eastAsia="仿宋" w:cs="仿宋"/>
          <w:b/>
          <w:kern w:val="0"/>
          <w:sz w:val="36"/>
          <w:szCs w:val="36"/>
          <w:highlight w:val="none"/>
        </w:rPr>
      </w:pPr>
    </w:p>
    <w:p w14:paraId="4892BA0C">
      <w:pPr>
        <w:shd w:val="clear" w:color="auto" w:fill="FFFFFF"/>
        <w:jc w:val="center"/>
        <w:outlineLvl w:val="0"/>
        <w:rPr>
          <w:rFonts w:hint="eastAsia" w:ascii="仿宋" w:hAnsi="仿宋" w:eastAsia="仿宋" w:cs="仿宋"/>
          <w:b/>
          <w:bCs/>
          <w:sz w:val="44"/>
          <w:szCs w:val="44"/>
          <w:highlight w:val="none"/>
        </w:rPr>
      </w:pPr>
      <w:r>
        <w:rPr>
          <w:rFonts w:hint="eastAsia" w:ascii="仿宋" w:hAnsi="仿宋" w:eastAsia="仿宋" w:cs="仿宋"/>
          <w:b/>
          <w:bCs/>
          <w:sz w:val="44"/>
          <w:szCs w:val="44"/>
          <w:highlight w:val="none"/>
        </w:rPr>
        <w:t>（项目名称）</w:t>
      </w:r>
    </w:p>
    <w:p w14:paraId="3DA77BB2">
      <w:pPr>
        <w:shd w:val="clear" w:color="auto" w:fill="FFFFFF"/>
        <w:jc w:val="center"/>
        <w:outlineLvl w:val="0"/>
        <w:rPr>
          <w:rFonts w:hint="eastAsia" w:ascii="仿宋" w:hAnsi="仿宋" w:eastAsia="仿宋" w:cs="仿宋"/>
          <w:b/>
          <w:bCs/>
          <w:sz w:val="72"/>
          <w:szCs w:val="72"/>
          <w:highlight w:val="none"/>
        </w:rPr>
      </w:pPr>
      <w:r>
        <w:rPr>
          <w:rFonts w:hint="eastAsia" w:ascii="仿宋" w:hAnsi="仿宋" w:eastAsia="仿宋" w:cs="仿宋"/>
          <w:b/>
          <w:bCs/>
          <w:sz w:val="72"/>
          <w:szCs w:val="72"/>
          <w:highlight w:val="none"/>
        </w:rPr>
        <w:t>资  格  文  件</w:t>
      </w:r>
    </w:p>
    <w:p w14:paraId="3C371276">
      <w:pPr>
        <w:widowControl/>
        <w:ind w:right="-2"/>
        <w:jc w:val="center"/>
        <w:outlineLvl w:val="1"/>
        <w:rPr>
          <w:rFonts w:hint="eastAsia" w:ascii="仿宋" w:hAnsi="仿宋" w:eastAsia="仿宋" w:cs="仿宋"/>
          <w:b/>
          <w:sz w:val="32"/>
          <w:szCs w:val="32"/>
          <w:highlight w:val="none"/>
        </w:rPr>
      </w:pPr>
      <w:r>
        <w:rPr>
          <w:rFonts w:hint="eastAsia" w:ascii="仿宋" w:hAnsi="仿宋" w:eastAsia="仿宋" w:cs="仿宋"/>
          <w:b/>
          <w:sz w:val="32"/>
          <w:szCs w:val="32"/>
          <w:highlight w:val="none"/>
        </w:rPr>
        <w:t>（线上电子招投标）</w:t>
      </w:r>
    </w:p>
    <w:p w14:paraId="1335895C">
      <w:pPr>
        <w:pStyle w:val="91"/>
        <w:spacing w:line="360" w:lineRule="auto"/>
        <w:rPr>
          <w:rFonts w:hint="eastAsia" w:ascii="仿宋" w:hAnsi="仿宋" w:eastAsia="仿宋" w:cs="仿宋"/>
          <w:sz w:val="32"/>
          <w:szCs w:val="32"/>
          <w:highlight w:val="none"/>
        </w:rPr>
      </w:pPr>
    </w:p>
    <w:p w14:paraId="063AB5DF">
      <w:pPr>
        <w:shd w:val="clear" w:color="auto" w:fill="FFFFFF"/>
        <w:jc w:val="center"/>
        <w:outlineLvl w:val="1"/>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招标编号：YHZFCG202</w:t>
      </w:r>
      <w:r>
        <w:rPr>
          <w:rFonts w:hint="eastAsia" w:ascii="仿宋" w:hAnsi="仿宋" w:eastAsia="仿宋" w:cs="仿宋"/>
          <w:b/>
          <w:bCs/>
          <w:sz w:val="32"/>
          <w:szCs w:val="32"/>
          <w:highlight w:val="none"/>
          <w:lang w:val="en-US" w:eastAsia="zh-CN"/>
        </w:rPr>
        <w:t>5</w:t>
      </w:r>
      <w:r>
        <w:rPr>
          <w:rFonts w:hint="eastAsia" w:ascii="仿宋" w:hAnsi="仿宋" w:eastAsia="仿宋" w:cs="仿宋"/>
          <w:b/>
          <w:bCs/>
          <w:sz w:val="32"/>
          <w:szCs w:val="32"/>
          <w:highlight w:val="none"/>
        </w:rPr>
        <w:t>-</w:t>
      </w:r>
    </w:p>
    <w:p w14:paraId="58F7DADA">
      <w:pPr>
        <w:jc w:val="center"/>
        <w:rPr>
          <w:rFonts w:hint="eastAsia"/>
          <w:sz w:val="52"/>
          <w:szCs w:val="52"/>
          <w:highlight w:val="none"/>
        </w:rPr>
      </w:pPr>
    </w:p>
    <w:p w14:paraId="708178D4">
      <w:pPr>
        <w:jc w:val="center"/>
        <w:rPr>
          <w:rFonts w:hint="eastAsia"/>
          <w:sz w:val="52"/>
          <w:szCs w:val="52"/>
          <w:highlight w:val="none"/>
        </w:rPr>
      </w:pPr>
      <w:r>
        <w:rPr>
          <w:rFonts w:hint="eastAsia"/>
          <w:sz w:val="52"/>
          <w:szCs w:val="52"/>
          <w:highlight w:val="none"/>
        </w:rPr>
        <w:t>投</w:t>
      </w:r>
    </w:p>
    <w:p w14:paraId="7BA1B6B6">
      <w:pPr>
        <w:jc w:val="center"/>
        <w:rPr>
          <w:rFonts w:hint="eastAsia"/>
          <w:sz w:val="52"/>
          <w:szCs w:val="52"/>
          <w:highlight w:val="none"/>
        </w:rPr>
      </w:pPr>
      <w:r>
        <w:rPr>
          <w:rFonts w:hint="eastAsia"/>
          <w:sz w:val="52"/>
          <w:szCs w:val="52"/>
          <w:highlight w:val="none"/>
        </w:rPr>
        <w:t>标</w:t>
      </w:r>
    </w:p>
    <w:p w14:paraId="0E12AB7B">
      <w:pPr>
        <w:jc w:val="center"/>
        <w:rPr>
          <w:rFonts w:hint="eastAsia"/>
          <w:sz w:val="52"/>
          <w:szCs w:val="52"/>
          <w:highlight w:val="none"/>
        </w:rPr>
      </w:pPr>
      <w:r>
        <w:rPr>
          <w:rFonts w:hint="eastAsia"/>
          <w:sz w:val="52"/>
          <w:szCs w:val="52"/>
          <w:highlight w:val="none"/>
        </w:rPr>
        <w:t>文</w:t>
      </w:r>
    </w:p>
    <w:p w14:paraId="052CE99E">
      <w:pPr>
        <w:jc w:val="center"/>
        <w:rPr>
          <w:rFonts w:hint="eastAsia"/>
          <w:sz w:val="52"/>
          <w:szCs w:val="52"/>
          <w:highlight w:val="none"/>
        </w:rPr>
      </w:pPr>
      <w:r>
        <w:rPr>
          <w:rFonts w:hint="eastAsia"/>
          <w:sz w:val="52"/>
          <w:szCs w:val="52"/>
          <w:highlight w:val="none"/>
        </w:rPr>
        <w:t>件</w:t>
      </w:r>
    </w:p>
    <w:p w14:paraId="2E1E48F2">
      <w:pPr>
        <w:rPr>
          <w:rFonts w:hint="eastAsia" w:ascii="仿宋" w:hAnsi="仿宋" w:eastAsia="仿宋" w:cs="仿宋"/>
          <w:sz w:val="32"/>
          <w:szCs w:val="32"/>
          <w:highlight w:val="none"/>
        </w:rPr>
      </w:pPr>
    </w:p>
    <w:p w14:paraId="56FFF327">
      <w:pPr>
        <w:ind w:firstLine="1920" w:firstLineChars="600"/>
        <w:rPr>
          <w:rFonts w:hint="eastAsia" w:ascii="仿宋" w:hAnsi="仿宋" w:eastAsia="仿宋" w:cs="仿宋"/>
          <w:sz w:val="32"/>
          <w:szCs w:val="32"/>
          <w:highlight w:val="none"/>
        </w:rPr>
      </w:pPr>
    </w:p>
    <w:p w14:paraId="7039B1E2">
      <w:pPr>
        <w:ind w:firstLine="1920" w:firstLineChars="600"/>
        <w:rPr>
          <w:rFonts w:hint="eastAsia" w:ascii="仿宋" w:hAnsi="仿宋" w:eastAsia="仿宋" w:cs="仿宋"/>
          <w:sz w:val="32"/>
          <w:szCs w:val="32"/>
          <w:highlight w:val="none"/>
        </w:rPr>
      </w:pPr>
      <w:r>
        <w:rPr>
          <w:rFonts w:hint="eastAsia" w:ascii="仿宋" w:hAnsi="仿宋" w:eastAsia="仿宋" w:cs="仿宋"/>
          <w:sz w:val="32"/>
          <w:szCs w:val="32"/>
          <w:highlight w:val="none"/>
        </w:rPr>
        <w:t>投标人全称：（单位公章或电子公章）</w:t>
      </w:r>
    </w:p>
    <w:p w14:paraId="07C6683D">
      <w:pPr>
        <w:ind w:firstLine="1920" w:firstLineChars="600"/>
        <w:rPr>
          <w:rFonts w:hint="eastAsia" w:ascii="仿宋" w:hAnsi="仿宋" w:eastAsia="仿宋" w:cs="仿宋"/>
          <w:sz w:val="32"/>
          <w:szCs w:val="32"/>
          <w:highlight w:val="none"/>
        </w:rPr>
      </w:pPr>
      <w:r>
        <w:rPr>
          <w:rFonts w:hint="eastAsia" w:ascii="仿宋" w:hAnsi="仿宋" w:eastAsia="仿宋" w:cs="仿宋"/>
          <w:sz w:val="32"/>
          <w:szCs w:val="32"/>
          <w:highlight w:val="none"/>
        </w:rPr>
        <w:t>投标人地址：</w:t>
      </w:r>
    </w:p>
    <w:p w14:paraId="1BDAD9AE">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年   月   日</w:t>
      </w:r>
    </w:p>
    <w:p w14:paraId="535D29D0">
      <w:pPr>
        <w:pStyle w:val="3"/>
        <w:rPr>
          <w:rFonts w:hint="eastAsia" w:ascii="仿宋" w:hAnsi="仿宋" w:eastAsia="仿宋" w:cs="仿宋"/>
          <w:sz w:val="32"/>
          <w:szCs w:val="32"/>
          <w:highlight w:val="none"/>
        </w:rPr>
        <w:sectPr>
          <w:headerReference r:id="rId12" w:type="default"/>
          <w:footerReference r:id="rId13" w:type="default"/>
          <w:pgSz w:w="11906" w:h="16838"/>
          <w:pgMar w:top="993" w:right="1474" w:bottom="1134" w:left="1474" w:header="851" w:footer="641" w:gutter="0"/>
          <w:pgNumType w:fmt="numberInDash"/>
          <w:cols w:space="720" w:num="1"/>
          <w:docGrid w:type="lines" w:linePitch="315" w:charSpace="0"/>
        </w:sectPr>
      </w:pPr>
    </w:p>
    <w:p w14:paraId="53B22A21">
      <w:pPr>
        <w:jc w:val="center"/>
        <w:outlineLvl w:val="0"/>
        <w:rPr>
          <w:rFonts w:hint="eastAsia"/>
          <w:b/>
          <w:kern w:val="0"/>
          <w:sz w:val="36"/>
          <w:szCs w:val="36"/>
          <w:highlight w:val="none"/>
        </w:rPr>
      </w:pPr>
      <w:r>
        <w:rPr>
          <w:rFonts w:hint="eastAsia"/>
          <w:b/>
          <w:kern w:val="0"/>
          <w:sz w:val="36"/>
          <w:szCs w:val="36"/>
          <w:highlight w:val="none"/>
        </w:rPr>
        <w:t>资格文件部分</w:t>
      </w:r>
    </w:p>
    <w:p w14:paraId="0E779CDF">
      <w:pPr>
        <w:jc w:val="center"/>
        <w:outlineLvl w:val="0"/>
        <w:rPr>
          <w:rFonts w:hint="eastAsia"/>
          <w:b/>
          <w:kern w:val="0"/>
          <w:sz w:val="36"/>
          <w:szCs w:val="36"/>
          <w:highlight w:val="none"/>
        </w:rPr>
      </w:pPr>
      <w:r>
        <w:rPr>
          <w:rFonts w:hint="eastAsia"/>
          <w:b/>
          <w:kern w:val="0"/>
          <w:sz w:val="36"/>
          <w:szCs w:val="36"/>
          <w:highlight w:val="none"/>
        </w:rPr>
        <w:t>目录</w:t>
      </w:r>
    </w:p>
    <w:p w14:paraId="461BEDF3">
      <w:pPr>
        <w:jc w:val="center"/>
        <w:outlineLvl w:val="0"/>
        <w:rPr>
          <w:rFonts w:hint="eastAsia"/>
          <w:b/>
          <w:kern w:val="0"/>
          <w:sz w:val="36"/>
          <w:szCs w:val="36"/>
          <w:highlight w:val="none"/>
        </w:rPr>
      </w:pPr>
    </w:p>
    <w:p w14:paraId="0DEA9AFA">
      <w:pPr>
        <w:rPr>
          <w:rFonts w:hint="eastAsia"/>
          <w:highlight w:val="none"/>
        </w:rPr>
      </w:pPr>
      <w:r>
        <w:rPr>
          <w:rFonts w:hint="eastAsia"/>
          <w:highlight w:val="none"/>
        </w:rPr>
        <w:t>（1）符合参加政府采购活动应当具备的一般条件的承诺函……………（页码）</w:t>
      </w:r>
    </w:p>
    <w:p w14:paraId="5B9BB33B">
      <w:pPr>
        <w:rPr>
          <w:rFonts w:hint="eastAsia"/>
          <w:highlight w:val="none"/>
        </w:rPr>
      </w:pPr>
      <w:r>
        <w:rPr>
          <w:rFonts w:hint="eastAsia"/>
          <w:snapToGrid w:val="0"/>
          <w:kern w:val="28"/>
          <w:szCs w:val="20"/>
          <w:highlight w:val="none"/>
        </w:rPr>
        <w:t>（2）营业执照（或其他组织机构登记材料）</w:t>
      </w:r>
      <w:r>
        <w:rPr>
          <w:rFonts w:hint="eastAsia"/>
          <w:highlight w:val="none"/>
        </w:rPr>
        <w:t>……………………………（页码）</w:t>
      </w:r>
    </w:p>
    <w:p w14:paraId="7EE44491">
      <w:pPr>
        <w:rPr>
          <w:rFonts w:hint="eastAsia"/>
          <w:highlight w:val="none"/>
        </w:rPr>
      </w:pPr>
      <w:r>
        <w:rPr>
          <w:rFonts w:hint="eastAsia"/>
          <w:snapToGrid w:val="0"/>
          <w:kern w:val="28"/>
          <w:szCs w:val="20"/>
          <w:highlight w:val="none"/>
        </w:rPr>
        <w:t>（3）联合协议（如有）</w:t>
      </w:r>
      <w:r>
        <w:rPr>
          <w:rFonts w:hint="eastAsia"/>
          <w:highlight w:val="none"/>
        </w:rPr>
        <w:t>……………………………………………………（页码）</w:t>
      </w:r>
    </w:p>
    <w:p w14:paraId="1D4CBB0D">
      <w:pPr>
        <w:rPr>
          <w:rFonts w:hint="eastAsia"/>
          <w:highlight w:val="none"/>
        </w:rPr>
      </w:pPr>
      <w:r>
        <w:rPr>
          <w:rFonts w:hint="eastAsia"/>
          <w:highlight w:val="none"/>
        </w:rPr>
        <w:t>（4）落实政府采购政策需满足的资格要求………………………………（页码）</w:t>
      </w:r>
    </w:p>
    <w:p w14:paraId="586E0F3E">
      <w:pPr>
        <w:rPr>
          <w:rFonts w:hint="eastAsia"/>
          <w:highlight w:val="none"/>
        </w:rPr>
      </w:pPr>
      <w:r>
        <w:rPr>
          <w:rFonts w:hint="eastAsia"/>
          <w:highlight w:val="none"/>
        </w:rPr>
        <w:t>（5）本项目的特定资格要求………………………………………………（页码）</w:t>
      </w:r>
    </w:p>
    <w:p w14:paraId="517F5C27">
      <w:pPr>
        <w:ind w:firstLine="480" w:firstLineChars="200"/>
        <w:rPr>
          <w:rFonts w:hint="eastAsia"/>
          <w:highlight w:val="none"/>
        </w:rPr>
      </w:pPr>
    </w:p>
    <w:p w14:paraId="0ABDEF85">
      <w:pPr>
        <w:ind w:firstLine="480" w:firstLineChars="200"/>
        <w:rPr>
          <w:rFonts w:hint="eastAsia"/>
          <w:highlight w:val="none"/>
        </w:rPr>
      </w:pPr>
    </w:p>
    <w:p w14:paraId="60399194">
      <w:pPr>
        <w:ind w:right="480"/>
        <w:jc w:val="center"/>
        <w:rPr>
          <w:rFonts w:hint="eastAsia"/>
          <w:b/>
          <w:kern w:val="0"/>
          <w:sz w:val="32"/>
          <w:szCs w:val="32"/>
          <w:highlight w:val="none"/>
        </w:rPr>
      </w:pPr>
      <w:r>
        <w:rPr>
          <w:rFonts w:hint="eastAsia"/>
          <w:kern w:val="0"/>
          <w:highlight w:val="none"/>
        </w:rPr>
        <w:br w:type="page"/>
      </w:r>
      <w:r>
        <w:rPr>
          <w:rFonts w:hint="eastAsia"/>
          <w:b/>
          <w:kern w:val="0"/>
          <w:sz w:val="32"/>
          <w:szCs w:val="32"/>
          <w:highlight w:val="none"/>
        </w:rPr>
        <w:t xml:space="preserve">  一、 符合参加政府采购活动应当具备的一般条件的承诺函</w:t>
      </w:r>
    </w:p>
    <w:p w14:paraId="1891F7C3">
      <w:pPr>
        <w:rPr>
          <w:rFonts w:hint="eastAsia"/>
          <w:color w:val="000000"/>
          <w:highlight w:val="none"/>
        </w:rPr>
      </w:pPr>
    </w:p>
    <w:p w14:paraId="6CB11436">
      <w:pPr>
        <w:rPr>
          <w:rFonts w:hint="eastAsia"/>
          <w:color w:val="000000"/>
          <w:highlight w:val="none"/>
        </w:rPr>
      </w:pPr>
      <w:r>
        <w:rPr>
          <w:rFonts w:hint="eastAsia"/>
          <w:color w:val="000000"/>
          <w:highlight w:val="none"/>
        </w:rPr>
        <w:t>（采购人）、（采购代理机构）：</w:t>
      </w:r>
    </w:p>
    <w:p w14:paraId="13168221">
      <w:pPr>
        <w:ind w:firstLine="480" w:firstLineChars="200"/>
        <w:rPr>
          <w:rFonts w:hint="eastAsia"/>
          <w:color w:val="000000"/>
          <w:highlight w:val="none"/>
        </w:rPr>
      </w:pPr>
      <w:r>
        <w:rPr>
          <w:rFonts w:hint="eastAsia"/>
          <w:color w:val="000000"/>
          <w:highlight w:val="none"/>
        </w:rPr>
        <w:t>我方参与</w:t>
      </w:r>
      <w:r>
        <w:rPr>
          <w:rFonts w:hint="eastAsia"/>
          <w:color w:val="000000"/>
          <w:highlight w:val="none"/>
          <w:u w:val="single"/>
        </w:rPr>
        <w:t xml:space="preserve">  </w:t>
      </w:r>
      <w:r>
        <w:rPr>
          <w:rFonts w:hint="eastAsia"/>
          <w:b/>
          <w:bCs/>
          <w:color w:val="000000"/>
          <w:highlight w:val="none"/>
          <w:u w:val="single"/>
        </w:rPr>
        <w:t>（项目名称）</w:t>
      </w:r>
      <w:r>
        <w:rPr>
          <w:rFonts w:hint="eastAsia"/>
          <w:color w:val="000000"/>
          <w:highlight w:val="none"/>
          <w:u w:val="single"/>
        </w:rPr>
        <w:t xml:space="preserve">  </w:t>
      </w:r>
      <w:r>
        <w:rPr>
          <w:rFonts w:hint="eastAsia"/>
          <w:color w:val="000000"/>
          <w:highlight w:val="none"/>
        </w:rPr>
        <w:t xml:space="preserve"> 【招标编号：</w:t>
      </w:r>
      <w:r>
        <w:rPr>
          <w:rFonts w:hint="eastAsia"/>
          <w:b/>
          <w:bCs/>
          <w:color w:val="000000"/>
          <w:highlight w:val="none"/>
          <w:u w:val="single"/>
        </w:rPr>
        <w:t>（采购编号）</w:t>
      </w:r>
      <w:r>
        <w:rPr>
          <w:rFonts w:hint="eastAsia"/>
          <w:color w:val="000000"/>
          <w:highlight w:val="none"/>
        </w:rPr>
        <w:t>】政府采购活动，郑重承诺：</w:t>
      </w:r>
    </w:p>
    <w:p w14:paraId="462E874C">
      <w:pPr>
        <w:ind w:firstLine="360" w:firstLineChars="150"/>
        <w:rPr>
          <w:rFonts w:hint="eastAsia"/>
          <w:color w:val="000000"/>
          <w:highlight w:val="none"/>
        </w:rPr>
      </w:pPr>
      <w:r>
        <w:rPr>
          <w:rFonts w:hint="eastAsia"/>
          <w:color w:val="000000"/>
          <w:highlight w:val="none"/>
        </w:rPr>
        <w:t>（一）具备《中华人民共和国政府采购法》第二十二条第一款规定的条件：</w:t>
      </w:r>
    </w:p>
    <w:p w14:paraId="139CFBE5">
      <w:pPr>
        <w:ind w:firstLine="480" w:firstLineChars="200"/>
        <w:rPr>
          <w:rFonts w:hint="eastAsia"/>
          <w:color w:val="000000"/>
          <w:highlight w:val="none"/>
        </w:rPr>
      </w:pPr>
      <w:r>
        <w:rPr>
          <w:rFonts w:hint="eastAsia"/>
          <w:color w:val="000000"/>
          <w:highlight w:val="none"/>
        </w:rPr>
        <w:t>1、具有独立承担民事责任的能力；</w:t>
      </w:r>
    </w:p>
    <w:p w14:paraId="1439F29D">
      <w:pPr>
        <w:ind w:firstLine="480" w:firstLineChars="200"/>
        <w:rPr>
          <w:rFonts w:hint="eastAsia"/>
          <w:color w:val="000000"/>
          <w:highlight w:val="none"/>
        </w:rPr>
      </w:pPr>
      <w:r>
        <w:rPr>
          <w:rFonts w:hint="eastAsia"/>
          <w:color w:val="000000"/>
          <w:highlight w:val="none"/>
        </w:rPr>
        <w:t xml:space="preserve">2、具有良好的商业信誉和健全的财务会计制度； </w:t>
      </w:r>
    </w:p>
    <w:p w14:paraId="6B885A41">
      <w:pPr>
        <w:ind w:firstLine="480" w:firstLineChars="200"/>
        <w:rPr>
          <w:rFonts w:hint="eastAsia"/>
          <w:color w:val="000000"/>
          <w:highlight w:val="none"/>
        </w:rPr>
      </w:pPr>
      <w:r>
        <w:rPr>
          <w:rFonts w:hint="eastAsia"/>
          <w:color w:val="000000"/>
          <w:highlight w:val="none"/>
        </w:rPr>
        <w:t>3、具有履行合同所必需的设备和专业技术能力；</w:t>
      </w:r>
    </w:p>
    <w:p w14:paraId="3188DC53">
      <w:pPr>
        <w:ind w:firstLine="480" w:firstLineChars="200"/>
        <w:rPr>
          <w:rFonts w:hint="eastAsia"/>
          <w:color w:val="000000"/>
          <w:highlight w:val="none"/>
        </w:rPr>
      </w:pPr>
      <w:r>
        <w:rPr>
          <w:rFonts w:hint="eastAsia"/>
          <w:color w:val="000000"/>
          <w:highlight w:val="none"/>
        </w:rPr>
        <w:t>4、有依法缴纳税收和社会保障资金的良好记录；</w:t>
      </w:r>
    </w:p>
    <w:p w14:paraId="7F1C02D5">
      <w:pPr>
        <w:ind w:firstLine="480" w:firstLineChars="200"/>
        <w:rPr>
          <w:rFonts w:hint="eastAsia"/>
          <w:highlight w:val="none"/>
        </w:rPr>
      </w:pPr>
      <w:r>
        <w:rPr>
          <w:rFonts w:hint="eastAsia"/>
          <w:highlight w:val="none"/>
        </w:rPr>
        <w:t>5、参加政府采购活动前三年内，在经营活动中没有重大违法记录；</w:t>
      </w:r>
    </w:p>
    <w:p w14:paraId="6EF5CB4D">
      <w:pPr>
        <w:ind w:firstLine="480" w:firstLineChars="200"/>
        <w:rPr>
          <w:rFonts w:hint="eastAsia"/>
          <w:highlight w:val="none"/>
        </w:rPr>
      </w:pPr>
      <w:r>
        <w:rPr>
          <w:rFonts w:hint="eastAsia"/>
          <w:highlight w:val="none"/>
        </w:rPr>
        <w:t>6、具有法律、行政法规规定的其他条件。</w:t>
      </w:r>
    </w:p>
    <w:p w14:paraId="0D7444BC">
      <w:pPr>
        <w:ind w:firstLine="480" w:firstLineChars="200"/>
        <w:rPr>
          <w:rFonts w:hint="eastAsia"/>
          <w:highlight w:val="none"/>
        </w:rPr>
      </w:pPr>
      <w:r>
        <w:rPr>
          <w:rFonts w:hint="eastAsia"/>
          <w:highlight w:val="none"/>
        </w:rPr>
        <w:t>（二）未被信用中国（www.creditchina.gov.cn)、中国政府采购网（www.ccgp.gov.cn）列入失信被执行人、重大税收违法案件当事人名单、政府采购严重违法失信行为记录名单。</w:t>
      </w:r>
    </w:p>
    <w:p w14:paraId="6032FE62">
      <w:pPr>
        <w:ind w:firstLine="480" w:firstLineChars="200"/>
        <w:rPr>
          <w:rFonts w:hint="eastAsia"/>
          <w:highlight w:val="none"/>
        </w:rPr>
      </w:pPr>
      <w:r>
        <w:rPr>
          <w:rFonts w:hint="eastAsia"/>
          <w:highlight w:val="none"/>
        </w:rPr>
        <w:t>（三）不存在以下情况：</w:t>
      </w:r>
    </w:p>
    <w:p w14:paraId="351EA248">
      <w:pPr>
        <w:ind w:firstLine="480" w:firstLineChars="200"/>
        <w:rPr>
          <w:rFonts w:hint="eastAsia"/>
          <w:highlight w:val="none"/>
        </w:rPr>
      </w:pPr>
      <w:r>
        <w:rPr>
          <w:rFonts w:hint="eastAsia"/>
          <w:highlight w:val="none"/>
        </w:rPr>
        <w:t>1、单位负责人为同一人或者存在直接控股、管理关系的不同供应商参加同一合同项下的政府采购活动的；</w:t>
      </w:r>
    </w:p>
    <w:p w14:paraId="0F4C3C47">
      <w:pPr>
        <w:ind w:firstLine="480" w:firstLineChars="200"/>
        <w:rPr>
          <w:rFonts w:hint="eastAsia"/>
          <w:highlight w:val="none"/>
        </w:rPr>
      </w:pPr>
      <w:r>
        <w:rPr>
          <w:rFonts w:hint="eastAsia"/>
          <w:highlight w:val="none"/>
        </w:rPr>
        <w:t>2、为采购项目提供整体设计、规范编制或者项目管理、监理、检测等服务后再参加该采购项目的其他采购活动的。</w:t>
      </w:r>
    </w:p>
    <w:p w14:paraId="6863FC7D">
      <w:pPr>
        <w:ind w:firstLine="5520" w:firstLineChars="2300"/>
        <w:rPr>
          <w:rFonts w:hint="eastAsia"/>
          <w:kern w:val="0"/>
          <w:highlight w:val="none"/>
        </w:rPr>
      </w:pPr>
      <w:r>
        <w:rPr>
          <w:rFonts w:hint="eastAsia"/>
          <w:kern w:val="0"/>
          <w:highlight w:val="none"/>
          <w:lang w:val="zh-CN"/>
        </w:rPr>
        <w:t>投标人名称(电子签名)：</w:t>
      </w:r>
    </w:p>
    <w:p w14:paraId="5173E612">
      <w:pPr>
        <w:rPr>
          <w:rFonts w:hint="eastAsia"/>
          <w:kern w:val="0"/>
          <w:highlight w:val="none"/>
        </w:rPr>
      </w:pPr>
      <w:r>
        <w:rPr>
          <w:rFonts w:hint="eastAsia"/>
          <w:kern w:val="0"/>
          <w:highlight w:val="none"/>
          <w:lang w:val="zh-CN"/>
        </w:rPr>
        <w:t xml:space="preserve">                        </w:t>
      </w:r>
      <w:r>
        <w:rPr>
          <w:rFonts w:hint="eastAsia"/>
          <w:kern w:val="0"/>
          <w:highlight w:val="none"/>
        </w:rPr>
        <w:t xml:space="preserve">                      </w:t>
      </w:r>
      <w:r>
        <w:rPr>
          <w:rFonts w:hint="eastAsia"/>
          <w:kern w:val="0"/>
          <w:highlight w:val="none"/>
          <w:lang w:val="zh-CN"/>
        </w:rPr>
        <w:t>日期</w:t>
      </w:r>
      <w:r>
        <w:rPr>
          <w:rFonts w:hint="eastAsia"/>
          <w:kern w:val="0"/>
          <w:highlight w:val="none"/>
        </w:rPr>
        <w:t xml:space="preserve">：  年  </w:t>
      </w:r>
      <w:r>
        <w:rPr>
          <w:rFonts w:hint="eastAsia"/>
          <w:kern w:val="0"/>
          <w:highlight w:val="none"/>
          <w:lang w:val="zh-CN"/>
        </w:rPr>
        <w:t>月</w:t>
      </w:r>
      <w:r>
        <w:rPr>
          <w:rFonts w:hint="eastAsia"/>
          <w:kern w:val="0"/>
          <w:highlight w:val="none"/>
        </w:rPr>
        <w:t xml:space="preserve">   </w:t>
      </w:r>
      <w:r>
        <w:rPr>
          <w:rFonts w:hint="eastAsia"/>
          <w:kern w:val="0"/>
          <w:highlight w:val="none"/>
          <w:lang w:val="zh-CN"/>
        </w:rPr>
        <w:t>日</w:t>
      </w:r>
    </w:p>
    <w:p w14:paraId="6245BBCF">
      <w:pPr>
        <w:ind w:right="480"/>
        <w:jc w:val="center"/>
        <w:rPr>
          <w:rFonts w:hint="eastAsia"/>
          <w:b/>
          <w:kern w:val="0"/>
          <w:sz w:val="32"/>
          <w:szCs w:val="32"/>
          <w:highlight w:val="none"/>
        </w:rPr>
      </w:pPr>
    </w:p>
    <w:p w14:paraId="62819B61">
      <w:pPr>
        <w:ind w:right="480"/>
        <w:jc w:val="center"/>
        <w:rPr>
          <w:rFonts w:hint="eastAsia"/>
          <w:b/>
          <w:kern w:val="0"/>
          <w:sz w:val="32"/>
          <w:szCs w:val="32"/>
          <w:highlight w:val="none"/>
        </w:rPr>
      </w:pPr>
    </w:p>
    <w:p w14:paraId="4881ABC7">
      <w:pPr>
        <w:ind w:right="480"/>
        <w:jc w:val="center"/>
        <w:rPr>
          <w:rFonts w:hint="eastAsia"/>
          <w:b/>
          <w:kern w:val="0"/>
          <w:sz w:val="32"/>
          <w:szCs w:val="32"/>
          <w:highlight w:val="none"/>
        </w:rPr>
      </w:pPr>
    </w:p>
    <w:p w14:paraId="1DD90367">
      <w:pPr>
        <w:rPr>
          <w:rFonts w:hint="eastAsia"/>
          <w:highlight w:val="none"/>
        </w:rPr>
      </w:pPr>
    </w:p>
    <w:p w14:paraId="717AEEC8">
      <w:pPr>
        <w:ind w:right="480"/>
        <w:jc w:val="center"/>
        <w:rPr>
          <w:rFonts w:hint="eastAsia"/>
          <w:b/>
          <w:kern w:val="0"/>
          <w:sz w:val="32"/>
          <w:szCs w:val="32"/>
          <w:highlight w:val="none"/>
        </w:rPr>
      </w:pPr>
    </w:p>
    <w:p w14:paraId="2EA01ED3">
      <w:pPr>
        <w:ind w:right="480"/>
        <w:jc w:val="center"/>
        <w:rPr>
          <w:rFonts w:hint="eastAsia"/>
          <w:b/>
          <w:kern w:val="0"/>
          <w:sz w:val="32"/>
          <w:szCs w:val="32"/>
          <w:highlight w:val="none"/>
        </w:rPr>
      </w:pPr>
    </w:p>
    <w:p w14:paraId="1FC2346D">
      <w:pPr>
        <w:widowControl/>
        <w:ind w:firstLine="643" w:firstLineChars="200"/>
        <w:jc w:val="center"/>
        <w:rPr>
          <w:rFonts w:hint="eastAsia"/>
          <w:b/>
          <w:kern w:val="0"/>
          <w:sz w:val="32"/>
          <w:szCs w:val="32"/>
          <w:highlight w:val="none"/>
        </w:rPr>
      </w:pPr>
      <w:r>
        <w:rPr>
          <w:rFonts w:hint="eastAsia"/>
          <w:b/>
          <w:kern w:val="0"/>
          <w:sz w:val="32"/>
          <w:szCs w:val="32"/>
          <w:highlight w:val="none"/>
        </w:rPr>
        <w:t xml:space="preserve">二、法人或者其他组织机构的营业执照（扫描件或复印件加盖公章）或事业法人登记证书或其他工商等登记证明材料； </w:t>
      </w:r>
    </w:p>
    <w:p w14:paraId="19F95D4F">
      <w:pPr>
        <w:widowControl/>
        <w:adjustRightInd/>
        <w:ind w:firstLine="480" w:firstLineChars="200"/>
        <w:rPr>
          <w:rFonts w:hint="eastAsia"/>
          <w:b/>
          <w:kern w:val="0"/>
          <w:sz w:val="32"/>
          <w:szCs w:val="32"/>
          <w:highlight w:val="none"/>
        </w:rPr>
      </w:pPr>
      <w:r>
        <w:rPr>
          <w:rFonts w:hint="eastAsia"/>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0451348E">
      <w:pPr>
        <w:widowControl/>
        <w:adjustRightInd/>
        <w:spacing w:line="240" w:lineRule="auto"/>
        <w:jc w:val="center"/>
        <w:rPr>
          <w:rFonts w:hint="eastAsia"/>
          <w:b/>
          <w:kern w:val="0"/>
          <w:sz w:val="32"/>
          <w:szCs w:val="32"/>
          <w:highlight w:val="none"/>
        </w:rPr>
      </w:pPr>
    </w:p>
    <w:p w14:paraId="0D5C9697">
      <w:pPr>
        <w:widowControl/>
        <w:adjustRightInd/>
        <w:spacing w:line="240" w:lineRule="auto"/>
        <w:jc w:val="center"/>
        <w:rPr>
          <w:rFonts w:hint="eastAsia"/>
          <w:b/>
          <w:kern w:val="0"/>
          <w:sz w:val="32"/>
          <w:szCs w:val="32"/>
          <w:highlight w:val="none"/>
        </w:rPr>
      </w:pPr>
    </w:p>
    <w:p w14:paraId="14C5EF75">
      <w:pPr>
        <w:widowControl/>
        <w:adjustRightInd/>
        <w:spacing w:line="240" w:lineRule="auto"/>
        <w:jc w:val="center"/>
        <w:rPr>
          <w:rFonts w:hint="eastAsia"/>
          <w:b/>
          <w:kern w:val="0"/>
          <w:sz w:val="32"/>
          <w:szCs w:val="32"/>
          <w:highlight w:val="none"/>
        </w:rPr>
      </w:pPr>
    </w:p>
    <w:p w14:paraId="3D69D66E">
      <w:pPr>
        <w:widowControl/>
        <w:adjustRightInd/>
        <w:spacing w:line="240" w:lineRule="auto"/>
        <w:jc w:val="center"/>
        <w:rPr>
          <w:rFonts w:hint="eastAsia"/>
          <w:b/>
          <w:kern w:val="0"/>
          <w:sz w:val="32"/>
          <w:szCs w:val="32"/>
          <w:highlight w:val="none"/>
        </w:rPr>
      </w:pPr>
    </w:p>
    <w:p w14:paraId="208A6841">
      <w:pPr>
        <w:widowControl/>
        <w:adjustRightInd/>
        <w:spacing w:line="240" w:lineRule="auto"/>
        <w:jc w:val="center"/>
        <w:rPr>
          <w:rFonts w:hint="eastAsia"/>
          <w:b/>
          <w:kern w:val="0"/>
          <w:sz w:val="32"/>
          <w:szCs w:val="32"/>
          <w:highlight w:val="none"/>
        </w:rPr>
      </w:pPr>
    </w:p>
    <w:p w14:paraId="2F344055">
      <w:pPr>
        <w:widowControl/>
        <w:adjustRightInd/>
        <w:spacing w:line="240" w:lineRule="auto"/>
        <w:jc w:val="center"/>
        <w:rPr>
          <w:rFonts w:hint="eastAsia"/>
          <w:b/>
          <w:kern w:val="0"/>
          <w:sz w:val="32"/>
          <w:szCs w:val="32"/>
          <w:highlight w:val="none"/>
        </w:rPr>
      </w:pPr>
      <w:r>
        <w:rPr>
          <w:rFonts w:hint="eastAsia"/>
          <w:b/>
          <w:kern w:val="0"/>
          <w:sz w:val="32"/>
          <w:szCs w:val="32"/>
          <w:highlight w:val="none"/>
        </w:rPr>
        <w:t>三、联合协议（如果有）</w:t>
      </w:r>
    </w:p>
    <w:p w14:paraId="6394C2EA">
      <w:pPr>
        <w:widowControl/>
        <w:adjustRightInd/>
        <w:spacing w:line="240" w:lineRule="auto"/>
        <w:rPr>
          <w:rFonts w:hint="eastAsia"/>
          <w:b/>
          <w:color w:val="FF0000"/>
          <w:kern w:val="0"/>
          <w:sz w:val="32"/>
          <w:szCs w:val="32"/>
          <w:highlight w:val="none"/>
        </w:rPr>
      </w:pPr>
    </w:p>
    <w:p w14:paraId="47A10EEF">
      <w:pPr>
        <w:widowControl/>
        <w:ind w:firstLine="482" w:firstLineChars="200"/>
        <w:rPr>
          <w:rFonts w:hint="eastAsia"/>
          <w:b/>
          <w:highlight w:val="none"/>
        </w:rPr>
      </w:pPr>
      <w:r>
        <w:rPr>
          <w:rFonts w:hint="eastAsia"/>
          <w:b/>
          <w:highlight w:val="none"/>
        </w:rPr>
        <w:t>[以联合体形式投标的，提供联合协议（附件5）；本项目不接受联合体投标或者投标人不以联合体形式投标的，则不需要提供）]</w:t>
      </w:r>
    </w:p>
    <w:p w14:paraId="0502B354">
      <w:pPr>
        <w:ind w:right="480"/>
        <w:jc w:val="center"/>
        <w:rPr>
          <w:rFonts w:hint="eastAsia"/>
          <w:b/>
          <w:kern w:val="0"/>
          <w:sz w:val="32"/>
          <w:szCs w:val="32"/>
          <w:highlight w:val="none"/>
        </w:rPr>
      </w:pPr>
    </w:p>
    <w:p w14:paraId="0B979A8F">
      <w:pPr>
        <w:ind w:right="480"/>
        <w:jc w:val="center"/>
        <w:rPr>
          <w:rFonts w:hint="eastAsia"/>
          <w:b/>
          <w:kern w:val="0"/>
          <w:sz w:val="32"/>
          <w:szCs w:val="32"/>
          <w:highlight w:val="none"/>
        </w:rPr>
      </w:pPr>
    </w:p>
    <w:p w14:paraId="50D41BFB">
      <w:pPr>
        <w:snapToGrid/>
        <w:spacing w:line="240" w:lineRule="auto"/>
        <w:rPr>
          <w:rFonts w:hint="eastAsia"/>
          <w:b/>
          <w:kern w:val="0"/>
          <w:sz w:val="32"/>
          <w:szCs w:val="32"/>
          <w:highlight w:val="none"/>
        </w:rPr>
      </w:pPr>
      <w:r>
        <w:rPr>
          <w:rFonts w:hint="eastAsia"/>
          <w:b/>
          <w:kern w:val="0"/>
          <w:sz w:val="32"/>
          <w:szCs w:val="32"/>
          <w:highlight w:val="none"/>
        </w:rPr>
        <w:br w:type="page"/>
      </w:r>
    </w:p>
    <w:p w14:paraId="049F1091">
      <w:pPr>
        <w:ind w:right="480"/>
        <w:jc w:val="center"/>
        <w:rPr>
          <w:rFonts w:hint="eastAsia"/>
          <w:b/>
          <w:kern w:val="0"/>
          <w:sz w:val="32"/>
          <w:szCs w:val="32"/>
          <w:highlight w:val="none"/>
        </w:rPr>
      </w:pPr>
    </w:p>
    <w:p w14:paraId="4048D7CF">
      <w:pPr>
        <w:ind w:right="480"/>
        <w:jc w:val="center"/>
        <w:rPr>
          <w:rFonts w:hint="eastAsia"/>
          <w:b/>
          <w:kern w:val="0"/>
          <w:sz w:val="32"/>
          <w:szCs w:val="32"/>
          <w:highlight w:val="none"/>
        </w:rPr>
      </w:pPr>
      <w:r>
        <w:rPr>
          <w:rFonts w:hint="eastAsia"/>
          <w:b/>
          <w:kern w:val="0"/>
          <w:sz w:val="32"/>
          <w:szCs w:val="32"/>
          <w:highlight w:val="none"/>
        </w:rPr>
        <w:t>四、落实政府采购政策需满足的资格要求</w:t>
      </w:r>
    </w:p>
    <w:p w14:paraId="25C279CC">
      <w:pPr>
        <w:rPr>
          <w:rFonts w:hint="eastAsia"/>
          <w:highlight w:val="none"/>
        </w:rPr>
      </w:pPr>
      <w:r>
        <w:rPr>
          <w:rFonts w:hint="eastAsia"/>
          <w:highlight w:val="none"/>
        </w:rPr>
        <w:t>（根据招标公告落实政府采购政策需满足的资格要求选择提供相应的材料，无可不提供。）</w:t>
      </w:r>
    </w:p>
    <w:p w14:paraId="02DEEE91">
      <w:pPr>
        <w:widowControl/>
        <w:numPr>
          <w:ilvl w:val="0"/>
          <w:numId w:val="7"/>
        </w:numPr>
        <w:spacing w:before="50" w:after="50"/>
        <w:ind w:firstLine="472" w:firstLineChars="196"/>
        <w:rPr>
          <w:rFonts w:hint="eastAsia"/>
          <w:b/>
          <w:bCs/>
          <w:highlight w:val="none"/>
        </w:rPr>
      </w:pPr>
      <w:r>
        <w:rPr>
          <w:rFonts w:hint="eastAsia"/>
          <w:b/>
          <w:bCs/>
          <w:highlight w:val="none"/>
        </w:rPr>
        <w:t>本项目非专门面向中小企业采购。</w:t>
      </w:r>
    </w:p>
    <w:p w14:paraId="42F89470">
      <w:pPr>
        <w:spacing w:line="360" w:lineRule="auto"/>
        <w:ind w:firstLine="480" w:firstLineChars="200"/>
        <w:rPr>
          <w:rFonts w:ascii="宋体" w:hAnsi="宋体" w:cs="宋体"/>
          <w:b/>
          <w:bCs/>
          <w:kern w:val="0"/>
          <w:sz w:val="24"/>
          <w:highlight w:val="none"/>
        </w:rPr>
      </w:pPr>
      <w:r>
        <w:rPr>
          <w:rFonts w:hint="eastAsia" w:ascii="宋体" w:hAnsi="宋体" w:cs="宋体"/>
          <w:kern w:val="0"/>
          <w:sz w:val="24"/>
          <w:highlight w:val="none"/>
        </w:rPr>
        <w:t>本项目</w:t>
      </w:r>
      <w:r>
        <w:rPr>
          <w:rFonts w:hint="eastAsia" w:ascii="宋体" w:hAnsi="宋体" w:cs="宋体"/>
          <w:b/>
          <w:bCs/>
          <w:kern w:val="0"/>
          <w:sz w:val="24"/>
          <w:highlight w:val="none"/>
        </w:rPr>
        <w:t>符合《政府采购促进中小企业发展管理办法》第六条第三、按照本办法规定预留采购份额无法确保充分供应、充分竞争，或者存在可能影响政府采购目标实现的情形款之规定，不专门面向中小企业预留采购份额。但为保证中小企业预留采购份额，本项目要求以联合体形式参加，提供联合协议和中小企业声明函，联合协议中小企业合同金额应当达到</w:t>
      </w:r>
      <w:r>
        <w:rPr>
          <w:rFonts w:hint="eastAsia" w:ascii="宋体" w:hAnsi="宋体" w:cs="宋体"/>
          <w:b/>
          <w:bCs/>
          <w:kern w:val="0"/>
          <w:sz w:val="24"/>
          <w:highlight w:val="none"/>
          <w:u w:val="single"/>
        </w:rPr>
        <w:t>40</w:t>
      </w:r>
      <w:r>
        <w:rPr>
          <w:rFonts w:hint="eastAsia" w:ascii="宋体" w:hAnsi="宋体" w:cs="宋体"/>
          <w:b/>
          <w:bCs/>
          <w:kern w:val="0"/>
          <w:sz w:val="24"/>
          <w:highlight w:val="none"/>
        </w:rPr>
        <w:t>%或以上; 如果供应商本身提供所有标的均由中小企业承建或承接，视同符合了资格条件</w:t>
      </w:r>
      <w:r>
        <w:rPr>
          <w:rFonts w:hint="eastAsia" w:ascii="宋体" w:hAnsi="宋体" w:cs="宋体"/>
          <w:kern w:val="0"/>
          <w:sz w:val="24"/>
          <w:highlight w:val="none"/>
        </w:rPr>
        <w:t>，无需再与其他</w:t>
      </w:r>
      <w:r>
        <w:rPr>
          <w:rFonts w:hint="eastAsia" w:ascii="宋体" w:hAnsi="宋体" w:cs="宋体"/>
          <w:b/>
          <w:bCs/>
          <w:kern w:val="0"/>
          <w:sz w:val="24"/>
          <w:highlight w:val="none"/>
        </w:rPr>
        <w:t>中小</w:t>
      </w:r>
      <w:r>
        <w:rPr>
          <w:rFonts w:hint="eastAsia" w:ascii="宋体" w:hAnsi="宋体" w:cs="宋体"/>
          <w:kern w:val="0"/>
          <w:sz w:val="24"/>
          <w:highlight w:val="none"/>
        </w:rPr>
        <w:t>企业组成联合体参加政府采购活动，无需提供联合协议；</w:t>
      </w:r>
    </w:p>
    <w:p w14:paraId="3AFA79A3">
      <w:pPr>
        <w:pStyle w:val="38"/>
        <w:rPr>
          <w:szCs w:val="24"/>
          <w:highlight w:val="none"/>
        </w:rPr>
      </w:pPr>
    </w:p>
    <w:p w14:paraId="50177B2D">
      <w:pPr>
        <w:widowControl/>
        <w:ind w:firstLine="472" w:firstLineChars="196"/>
        <w:rPr>
          <w:rFonts w:hint="eastAsia"/>
          <w:highlight w:val="none"/>
        </w:rPr>
      </w:pPr>
      <w:r>
        <w:rPr>
          <w:rFonts w:hint="eastAsia"/>
          <w:b/>
          <w:highlight w:val="none"/>
        </w:rPr>
        <w:t>B.</w:t>
      </w:r>
      <w:r>
        <w:rPr>
          <w:rFonts w:hint="eastAsia"/>
          <w:highlight w:val="none"/>
        </w:rPr>
        <w:t>要求以联合体形式参加的，提供联合协议（附件</w:t>
      </w:r>
      <w:r>
        <w:rPr>
          <w:highlight w:val="none"/>
        </w:rPr>
        <w:t>5</w:t>
      </w:r>
      <w:r>
        <w:rPr>
          <w:rFonts w:hint="eastAsia"/>
          <w:highlight w:val="none"/>
        </w:rPr>
        <w:t>）和中小企业声明函（附件</w:t>
      </w:r>
      <w:r>
        <w:rPr>
          <w:highlight w:val="none"/>
        </w:rPr>
        <w:t>7</w:t>
      </w:r>
      <w:r>
        <w:rPr>
          <w:rFonts w:hint="eastAsia"/>
          <w:highlight w:val="none"/>
        </w:rPr>
        <w:t>），联合协议中中小企业合同金额应当达到招标公告载明的比例；如果供应商本身提供所有标的均由中小企业承接的，</w:t>
      </w:r>
      <w:r>
        <w:rPr>
          <w:rFonts w:hint="eastAsia"/>
          <w:spacing w:val="8"/>
          <w:kern w:val="0"/>
          <w:highlight w:val="none"/>
        </w:rPr>
        <w:t>并相应达到了前述比例要求，</w:t>
      </w:r>
      <w:r>
        <w:rPr>
          <w:rFonts w:hint="eastAsia"/>
          <w:highlight w:val="none"/>
        </w:rPr>
        <w:t>视同符合了资格条件，无需再与其他中小企业组成联合体参加政府采购活动，无需提供联合协议。</w:t>
      </w:r>
    </w:p>
    <w:p w14:paraId="39ECA4C0">
      <w:pPr>
        <w:spacing w:before="50" w:after="50"/>
        <w:jc w:val="left"/>
        <w:rPr>
          <w:rFonts w:hint="eastAsia"/>
          <w:b/>
          <w:highlight w:val="none"/>
        </w:rPr>
      </w:pPr>
      <w:r>
        <w:rPr>
          <w:rFonts w:hint="eastAsia"/>
          <w:bCs/>
          <w:highlight w:val="none"/>
        </w:rPr>
        <w:t xml:space="preserve">  本项目未要求以联合体形式参加，如投标人以联合体形式参加，则须提供联合协议（格式内容详见附件5）。 </w:t>
      </w:r>
      <w:r>
        <w:rPr>
          <w:rFonts w:hint="eastAsia"/>
          <w:b/>
          <w:highlight w:val="none"/>
        </w:rPr>
        <w:t xml:space="preserve">   </w:t>
      </w:r>
    </w:p>
    <w:p w14:paraId="234C9826">
      <w:pPr>
        <w:spacing w:before="50" w:after="50"/>
        <w:jc w:val="left"/>
        <w:rPr>
          <w:rFonts w:hint="eastAsia"/>
          <w:b/>
          <w:highlight w:val="none"/>
        </w:rPr>
      </w:pPr>
    </w:p>
    <w:p w14:paraId="58732305">
      <w:pPr>
        <w:ind w:firstLine="482" w:firstLineChars="200"/>
        <w:rPr>
          <w:rFonts w:hint="eastAsia"/>
          <w:highlight w:val="none"/>
        </w:rPr>
      </w:pPr>
      <w:r>
        <w:rPr>
          <w:rFonts w:hint="eastAsia"/>
          <w:b/>
          <w:highlight w:val="none"/>
        </w:rPr>
        <w:t>C、</w:t>
      </w:r>
      <w:r>
        <w:rPr>
          <w:rFonts w:hint="eastAsia"/>
          <w:highlight w:val="none"/>
        </w:rPr>
        <w:t>要求合同分包的，提供分包意向协议（附件6）和中小企业声明函（附件</w:t>
      </w:r>
      <w:r>
        <w:rPr>
          <w:highlight w:val="none"/>
        </w:rPr>
        <w:t>7</w:t>
      </w:r>
      <w:r>
        <w:rPr>
          <w:rFonts w:hint="eastAsia"/>
          <w:highlight w:val="none"/>
        </w:rPr>
        <w:t>），分包意向协议中中小企业合同金额应当达到招标公告载明的比例；如果供应商本身提供所有标的均由中小企业承接的，</w:t>
      </w:r>
      <w:r>
        <w:rPr>
          <w:rFonts w:hint="eastAsia"/>
          <w:spacing w:val="8"/>
          <w:kern w:val="0"/>
          <w:highlight w:val="none"/>
        </w:rPr>
        <w:t>并相应达到了前述比例要求，</w:t>
      </w:r>
      <w:r>
        <w:rPr>
          <w:rFonts w:hint="eastAsia"/>
          <w:highlight w:val="none"/>
        </w:rPr>
        <w:t>视同符合了资格条件，无需再向中小企业分包，无需提供分包意向协议。</w:t>
      </w:r>
    </w:p>
    <w:p w14:paraId="795A1CC2">
      <w:pPr>
        <w:widowControl/>
        <w:spacing w:line="240" w:lineRule="auto"/>
        <w:rPr>
          <w:rFonts w:hint="eastAsia"/>
          <w:b/>
          <w:kern w:val="0"/>
          <w:sz w:val="24"/>
          <w:szCs w:val="24"/>
          <w:highlight w:val="none"/>
        </w:rPr>
      </w:pPr>
      <w:r>
        <w:rPr>
          <w:rFonts w:hint="eastAsia"/>
          <w:b/>
          <w:kern w:val="0"/>
          <w:sz w:val="24"/>
          <w:szCs w:val="24"/>
          <w:highlight w:val="none"/>
        </w:rPr>
        <w:br w:type="page"/>
      </w:r>
    </w:p>
    <w:p w14:paraId="1093BC58">
      <w:pPr>
        <w:widowControl/>
        <w:ind w:left="150"/>
        <w:jc w:val="center"/>
        <w:rPr>
          <w:rFonts w:hint="eastAsia"/>
          <w:b/>
          <w:kern w:val="0"/>
          <w:sz w:val="32"/>
          <w:szCs w:val="32"/>
          <w:highlight w:val="none"/>
        </w:rPr>
      </w:pPr>
      <w:r>
        <w:rPr>
          <w:rFonts w:hint="eastAsia"/>
          <w:b/>
          <w:kern w:val="0"/>
          <w:sz w:val="32"/>
          <w:szCs w:val="32"/>
          <w:highlight w:val="none"/>
        </w:rPr>
        <w:t>五、本项目的特定资格要求</w:t>
      </w:r>
    </w:p>
    <w:p w14:paraId="24BE164E">
      <w:pPr>
        <w:jc w:val="center"/>
        <w:rPr>
          <w:rFonts w:hint="eastAsia"/>
          <w:highlight w:val="none"/>
        </w:rPr>
      </w:pPr>
      <w:r>
        <w:rPr>
          <w:rFonts w:hint="eastAsia"/>
          <w:highlight w:val="none"/>
        </w:rPr>
        <w:t>（根据招标公告本项目的特定资格要求提供相应的材料；未要求的，无需提供）</w:t>
      </w:r>
    </w:p>
    <w:p w14:paraId="0091A2FE">
      <w:pPr>
        <w:rPr>
          <w:rFonts w:hint="eastAsia"/>
          <w:highlight w:val="none"/>
        </w:rPr>
      </w:pPr>
    </w:p>
    <w:p w14:paraId="0AD49212">
      <w:pPr>
        <w:ind w:right="420" w:firstLine="3614" w:firstLineChars="1000"/>
        <w:rPr>
          <w:rFonts w:hint="eastAsia"/>
          <w:b/>
          <w:kern w:val="0"/>
          <w:sz w:val="36"/>
          <w:szCs w:val="36"/>
          <w:highlight w:val="none"/>
        </w:rPr>
      </w:pPr>
      <w:r>
        <w:rPr>
          <w:rFonts w:hint="eastAsia"/>
          <w:b/>
          <w:kern w:val="0"/>
          <w:sz w:val="36"/>
          <w:szCs w:val="36"/>
          <w:highlight w:val="none"/>
        </w:rPr>
        <w:t>测绘乙级及以上资质</w:t>
      </w:r>
    </w:p>
    <w:p w14:paraId="49CC163E">
      <w:pPr>
        <w:ind w:right="420" w:firstLine="3614" w:firstLineChars="1000"/>
        <w:rPr>
          <w:rFonts w:hint="eastAsia"/>
          <w:b/>
          <w:kern w:val="0"/>
          <w:sz w:val="36"/>
          <w:szCs w:val="36"/>
          <w:highlight w:val="none"/>
        </w:rPr>
      </w:pPr>
    </w:p>
    <w:p w14:paraId="1871C97F">
      <w:pPr>
        <w:ind w:right="420" w:firstLine="3614" w:firstLineChars="1000"/>
        <w:rPr>
          <w:rFonts w:hint="eastAsia"/>
          <w:b/>
          <w:kern w:val="0"/>
          <w:sz w:val="36"/>
          <w:szCs w:val="36"/>
          <w:highlight w:val="none"/>
        </w:rPr>
      </w:pPr>
    </w:p>
    <w:p w14:paraId="5995FB4D">
      <w:pPr>
        <w:ind w:right="420" w:firstLine="3614" w:firstLineChars="1000"/>
        <w:rPr>
          <w:rFonts w:hint="eastAsia"/>
          <w:b/>
          <w:kern w:val="0"/>
          <w:sz w:val="36"/>
          <w:szCs w:val="36"/>
          <w:highlight w:val="none"/>
        </w:rPr>
      </w:pPr>
    </w:p>
    <w:p w14:paraId="7769C0AB">
      <w:pPr>
        <w:ind w:right="420" w:firstLine="3614" w:firstLineChars="1000"/>
        <w:rPr>
          <w:rFonts w:hint="eastAsia"/>
          <w:b/>
          <w:kern w:val="0"/>
          <w:sz w:val="36"/>
          <w:szCs w:val="36"/>
          <w:highlight w:val="none"/>
        </w:rPr>
      </w:pPr>
    </w:p>
    <w:p w14:paraId="149C3FD8">
      <w:pPr>
        <w:ind w:right="420" w:firstLine="3614" w:firstLineChars="1000"/>
        <w:rPr>
          <w:rFonts w:hint="eastAsia"/>
          <w:b/>
          <w:kern w:val="0"/>
          <w:sz w:val="36"/>
          <w:szCs w:val="36"/>
          <w:highlight w:val="none"/>
        </w:rPr>
      </w:pPr>
    </w:p>
    <w:p w14:paraId="291F5D05">
      <w:pPr>
        <w:ind w:right="420" w:firstLine="3614" w:firstLineChars="1000"/>
        <w:rPr>
          <w:rFonts w:hint="eastAsia"/>
          <w:b/>
          <w:kern w:val="0"/>
          <w:sz w:val="36"/>
          <w:szCs w:val="36"/>
          <w:highlight w:val="none"/>
        </w:rPr>
      </w:pPr>
    </w:p>
    <w:p w14:paraId="1C3D10FE">
      <w:pPr>
        <w:ind w:right="420" w:firstLine="3614" w:firstLineChars="1000"/>
        <w:rPr>
          <w:rFonts w:hint="eastAsia"/>
          <w:b/>
          <w:kern w:val="0"/>
          <w:sz w:val="36"/>
          <w:szCs w:val="36"/>
          <w:highlight w:val="none"/>
        </w:rPr>
      </w:pPr>
    </w:p>
    <w:p w14:paraId="567E799F">
      <w:pPr>
        <w:ind w:right="420" w:firstLine="3614" w:firstLineChars="1000"/>
        <w:rPr>
          <w:rFonts w:hint="eastAsia"/>
          <w:b/>
          <w:kern w:val="0"/>
          <w:sz w:val="36"/>
          <w:szCs w:val="36"/>
          <w:highlight w:val="none"/>
        </w:rPr>
      </w:pPr>
    </w:p>
    <w:p w14:paraId="675D40D9">
      <w:pPr>
        <w:ind w:right="420" w:firstLine="3614" w:firstLineChars="1000"/>
        <w:rPr>
          <w:rFonts w:hint="eastAsia"/>
          <w:b/>
          <w:kern w:val="0"/>
          <w:sz w:val="36"/>
          <w:szCs w:val="36"/>
          <w:highlight w:val="none"/>
        </w:rPr>
      </w:pPr>
    </w:p>
    <w:p w14:paraId="4B4A03F3">
      <w:pPr>
        <w:ind w:right="420" w:firstLine="3614" w:firstLineChars="1000"/>
        <w:rPr>
          <w:rFonts w:hint="eastAsia"/>
          <w:b/>
          <w:kern w:val="0"/>
          <w:sz w:val="36"/>
          <w:szCs w:val="36"/>
          <w:highlight w:val="none"/>
        </w:rPr>
      </w:pPr>
    </w:p>
    <w:p w14:paraId="6CD495DD">
      <w:pPr>
        <w:ind w:right="420" w:firstLine="3614" w:firstLineChars="1000"/>
        <w:rPr>
          <w:rFonts w:hint="eastAsia"/>
          <w:b/>
          <w:kern w:val="0"/>
          <w:sz w:val="36"/>
          <w:szCs w:val="36"/>
          <w:highlight w:val="none"/>
        </w:rPr>
      </w:pPr>
    </w:p>
    <w:p w14:paraId="42B06F94">
      <w:pPr>
        <w:ind w:right="420" w:firstLine="3614" w:firstLineChars="1000"/>
        <w:rPr>
          <w:rFonts w:hint="eastAsia"/>
          <w:b/>
          <w:kern w:val="0"/>
          <w:sz w:val="36"/>
          <w:szCs w:val="36"/>
          <w:highlight w:val="none"/>
        </w:rPr>
      </w:pPr>
    </w:p>
    <w:p w14:paraId="005A2076">
      <w:pPr>
        <w:ind w:right="420" w:firstLine="3614" w:firstLineChars="1000"/>
        <w:rPr>
          <w:rFonts w:hint="eastAsia"/>
          <w:b/>
          <w:kern w:val="0"/>
          <w:sz w:val="36"/>
          <w:szCs w:val="36"/>
          <w:highlight w:val="none"/>
        </w:rPr>
      </w:pPr>
    </w:p>
    <w:p w14:paraId="7A246B18">
      <w:pPr>
        <w:spacing w:line="240" w:lineRule="auto"/>
        <w:rPr>
          <w:rFonts w:hint="eastAsia" w:ascii="仿宋" w:hAnsi="仿宋" w:eastAsia="仿宋" w:cs="仿宋"/>
          <w:b/>
          <w:kern w:val="0"/>
          <w:sz w:val="44"/>
          <w:szCs w:val="44"/>
          <w:highlight w:val="none"/>
        </w:rPr>
      </w:pPr>
      <w:r>
        <w:rPr>
          <w:rFonts w:hint="eastAsia" w:ascii="仿宋" w:hAnsi="仿宋" w:eastAsia="仿宋" w:cs="仿宋"/>
          <w:b/>
          <w:kern w:val="0"/>
          <w:sz w:val="44"/>
          <w:szCs w:val="44"/>
          <w:highlight w:val="none"/>
        </w:rPr>
        <w:br w:type="page"/>
      </w:r>
    </w:p>
    <w:p w14:paraId="30820039">
      <w:pPr>
        <w:ind w:right="420" w:firstLine="2209" w:firstLineChars="500"/>
        <w:rPr>
          <w:rFonts w:hint="eastAsia" w:ascii="仿宋" w:hAnsi="仿宋" w:eastAsia="仿宋" w:cs="仿宋"/>
          <w:b/>
          <w:kern w:val="0"/>
          <w:sz w:val="44"/>
          <w:szCs w:val="44"/>
          <w:highlight w:val="none"/>
        </w:rPr>
      </w:pPr>
      <w:r>
        <w:rPr>
          <w:rFonts w:hint="eastAsia" w:ascii="仿宋" w:hAnsi="仿宋" w:eastAsia="仿宋" w:cs="仿宋"/>
          <w:b/>
          <w:kern w:val="0"/>
          <w:sz w:val="44"/>
          <w:szCs w:val="44"/>
          <w:highlight w:val="none"/>
        </w:rPr>
        <w:t>商务技术文件部分（封面）</w:t>
      </w:r>
    </w:p>
    <w:p w14:paraId="6B587BE4">
      <w:pPr>
        <w:jc w:val="center"/>
        <w:outlineLvl w:val="0"/>
        <w:rPr>
          <w:rFonts w:hint="eastAsia" w:ascii="仿宋" w:hAnsi="仿宋" w:eastAsia="仿宋" w:cs="仿宋"/>
          <w:b/>
          <w:kern w:val="0"/>
          <w:highlight w:val="none"/>
        </w:rPr>
      </w:pPr>
    </w:p>
    <w:p w14:paraId="1354705A">
      <w:pPr>
        <w:shd w:val="clear" w:color="auto" w:fill="FFFFFF"/>
        <w:jc w:val="center"/>
        <w:outlineLvl w:val="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（项目名称）</w:t>
      </w:r>
    </w:p>
    <w:p w14:paraId="338D8D73">
      <w:pPr>
        <w:shd w:val="clear" w:color="auto" w:fill="FFFFFF"/>
        <w:jc w:val="center"/>
        <w:outlineLvl w:val="0"/>
        <w:rPr>
          <w:rFonts w:hint="eastAsia" w:ascii="仿宋" w:hAnsi="仿宋" w:eastAsia="仿宋" w:cs="仿宋"/>
          <w:b/>
          <w:bCs/>
          <w:sz w:val="52"/>
          <w:szCs w:val="52"/>
          <w:highlight w:val="none"/>
        </w:rPr>
      </w:pPr>
      <w:bookmarkStart w:id="417" w:name="_Toc17190"/>
    </w:p>
    <w:p w14:paraId="240F36B3">
      <w:pPr>
        <w:shd w:val="clear" w:color="auto" w:fill="FFFFFF"/>
        <w:jc w:val="center"/>
        <w:outlineLvl w:val="0"/>
        <w:rPr>
          <w:rFonts w:hint="eastAsia" w:ascii="仿宋" w:hAnsi="仿宋" w:eastAsia="仿宋" w:cs="仿宋"/>
          <w:b/>
          <w:bCs/>
          <w:sz w:val="52"/>
          <w:szCs w:val="52"/>
          <w:highlight w:val="none"/>
        </w:rPr>
      </w:pPr>
      <w:r>
        <w:rPr>
          <w:rFonts w:hint="eastAsia" w:ascii="仿宋" w:hAnsi="仿宋" w:eastAsia="仿宋" w:cs="仿宋"/>
          <w:b/>
          <w:bCs/>
          <w:sz w:val="52"/>
          <w:szCs w:val="52"/>
          <w:highlight w:val="none"/>
        </w:rPr>
        <w:t>商 务 技 术 文 件</w:t>
      </w:r>
      <w:bookmarkEnd w:id="417"/>
    </w:p>
    <w:p w14:paraId="740EEAFD">
      <w:pPr>
        <w:widowControl/>
        <w:ind w:right="-2"/>
        <w:jc w:val="center"/>
        <w:outlineLvl w:val="1"/>
        <w:rPr>
          <w:rFonts w:hint="eastAsia" w:ascii="仿宋" w:hAnsi="仿宋" w:eastAsia="仿宋" w:cs="仿宋"/>
          <w:b/>
          <w:sz w:val="36"/>
          <w:szCs w:val="36"/>
          <w:highlight w:val="none"/>
        </w:rPr>
      </w:pPr>
      <w:bookmarkStart w:id="418" w:name="_Toc27078"/>
      <w:r>
        <w:rPr>
          <w:rFonts w:hint="eastAsia" w:ascii="仿宋" w:hAnsi="仿宋" w:eastAsia="仿宋" w:cs="仿宋"/>
          <w:b/>
          <w:sz w:val="36"/>
          <w:szCs w:val="36"/>
          <w:highlight w:val="none"/>
        </w:rPr>
        <w:t>（线上电子招投标）</w:t>
      </w:r>
      <w:bookmarkEnd w:id="418"/>
    </w:p>
    <w:p w14:paraId="6D4D125A">
      <w:pPr>
        <w:pStyle w:val="91"/>
        <w:spacing w:line="360" w:lineRule="auto"/>
        <w:rPr>
          <w:rFonts w:hint="eastAsia" w:ascii="仿宋" w:hAnsi="仿宋" w:eastAsia="仿宋" w:cs="仿宋"/>
          <w:sz w:val="36"/>
          <w:szCs w:val="36"/>
          <w:highlight w:val="none"/>
        </w:rPr>
      </w:pPr>
    </w:p>
    <w:p w14:paraId="7799123B">
      <w:pPr>
        <w:shd w:val="clear" w:color="auto" w:fill="FFFFFF"/>
        <w:jc w:val="center"/>
        <w:outlineLvl w:val="1"/>
        <w:rPr>
          <w:rFonts w:hint="eastAsia" w:ascii="仿宋" w:hAnsi="仿宋" w:eastAsia="仿宋" w:cs="仿宋"/>
          <w:b/>
          <w:bCs/>
          <w:sz w:val="36"/>
          <w:szCs w:val="36"/>
          <w:highlight w:val="none"/>
        </w:rPr>
      </w:pPr>
      <w:bookmarkStart w:id="419" w:name="_Toc28851"/>
      <w:r>
        <w:rPr>
          <w:rFonts w:hint="eastAsia" w:ascii="仿宋" w:hAnsi="仿宋" w:eastAsia="仿宋" w:cs="仿宋"/>
          <w:b/>
          <w:bCs/>
          <w:sz w:val="36"/>
          <w:szCs w:val="36"/>
          <w:highlight w:val="none"/>
        </w:rPr>
        <w:t xml:space="preserve">  招标编号：</w:t>
      </w:r>
      <w:bookmarkEnd w:id="419"/>
      <w:r>
        <w:rPr>
          <w:rFonts w:hint="eastAsia" w:ascii="仿宋" w:hAnsi="仿宋" w:eastAsia="仿宋" w:cs="仿宋"/>
          <w:b/>
          <w:bCs/>
          <w:sz w:val="36"/>
          <w:szCs w:val="36"/>
          <w:highlight w:val="none"/>
        </w:rPr>
        <w:t>YHZFCG202</w:t>
      </w:r>
      <w:r>
        <w:rPr>
          <w:rFonts w:hint="eastAsia" w:ascii="仿宋" w:hAnsi="仿宋" w:eastAsia="仿宋" w:cs="仿宋"/>
          <w:b/>
          <w:bCs/>
          <w:sz w:val="36"/>
          <w:szCs w:val="36"/>
          <w:highlight w:val="none"/>
          <w:lang w:val="en-US" w:eastAsia="zh-CN"/>
        </w:rPr>
        <w:t>5</w:t>
      </w:r>
      <w:r>
        <w:rPr>
          <w:rFonts w:hint="eastAsia" w:ascii="仿宋" w:hAnsi="仿宋" w:eastAsia="仿宋" w:cs="仿宋"/>
          <w:b/>
          <w:bCs/>
          <w:sz w:val="36"/>
          <w:szCs w:val="36"/>
          <w:highlight w:val="none"/>
        </w:rPr>
        <w:t xml:space="preserve">- </w:t>
      </w:r>
    </w:p>
    <w:p w14:paraId="503D52B1">
      <w:pPr>
        <w:pStyle w:val="91"/>
        <w:spacing w:line="360" w:lineRule="auto"/>
        <w:rPr>
          <w:rFonts w:hint="eastAsia" w:ascii="仿宋" w:hAnsi="仿宋" w:eastAsia="仿宋" w:cs="仿宋"/>
          <w:highlight w:val="none"/>
        </w:rPr>
      </w:pPr>
    </w:p>
    <w:p w14:paraId="1995C741">
      <w:pPr>
        <w:jc w:val="center"/>
        <w:rPr>
          <w:rFonts w:hint="eastAsia" w:ascii="仿宋" w:hAnsi="仿宋" w:eastAsia="仿宋" w:cs="仿宋"/>
          <w:sz w:val="52"/>
          <w:szCs w:val="52"/>
          <w:highlight w:val="none"/>
        </w:rPr>
      </w:pPr>
      <w:r>
        <w:rPr>
          <w:rFonts w:hint="eastAsia" w:ascii="仿宋" w:hAnsi="仿宋" w:eastAsia="仿宋" w:cs="仿宋"/>
          <w:sz w:val="52"/>
          <w:szCs w:val="52"/>
          <w:highlight w:val="none"/>
        </w:rPr>
        <w:t>投</w:t>
      </w:r>
    </w:p>
    <w:p w14:paraId="6633025F">
      <w:pPr>
        <w:jc w:val="center"/>
        <w:rPr>
          <w:rFonts w:hint="eastAsia" w:ascii="仿宋" w:hAnsi="仿宋" w:eastAsia="仿宋" w:cs="仿宋"/>
          <w:sz w:val="52"/>
          <w:szCs w:val="52"/>
          <w:highlight w:val="none"/>
        </w:rPr>
      </w:pPr>
      <w:r>
        <w:rPr>
          <w:rFonts w:hint="eastAsia" w:ascii="仿宋" w:hAnsi="仿宋" w:eastAsia="仿宋" w:cs="仿宋"/>
          <w:sz w:val="52"/>
          <w:szCs w:val="52"/>
          <w:highlight w:val="none"/>
        </w:rPr>
        <w:t>标</w:t>
      </w:r>
    </w:p>
    <w:p w14:paraId="03FEF3D5">
      <w:pPr>
        <w:jc w:val="center"/>
        <w:rPr>
          <w:rFonts w:hint="eastAsia" w:ascii="仿宋" w:hAnsi="仿宋" w:eastAsia="仿宋" w:cs="仿宋"/>
          <w:sz w:val="52"/>
          <w:szCs w:val="52"/>
          <w:highlight w:val="none"/>
        </w:rPr>
      </w:pPr>
      <w:r>
        <w:rPr>
          <w:rFonts w:hint="eastAsia" w:ascii="仿宋" w:hAnsi="仿宋" w:eastAsia="仿宋" w:cs="仿宋"/>
          <w:sz w:val="52"/>
          <w:szCs w:val="52"/>
          <w:highlight w:val="none"/>
        </w:rPr>
        <w:t>文</w:t>
      </w:r>
    </w:p>
    <w:p w14:paraId="3BBB16C7">
      <w:pPr>
        <w:jc w:val="center"/>
        <w:rPr>
          <w:rFonts w:hint="eastAsia" w:ascii="仿宋" w:hAnsi="仿宋" w:eastAsia="仿宋" w:cs="仿宋"/>
          <w:sz w:val="52"/>
          <w:szCs w:val="52"/>
          <w:highlight w:val="none"/>
        </w:rPr>
      </w:pPr>
      <w:r>
        <w:rPr>
          <w:rFonts w:hint="eastAsia" w:ascii="仿宋" w:hAnsi="仿宋" w:eastAsia="仿宋" w:cs="仿宋"/>
          <w:sz w:val="52"/>
          <w:szCs w:val="52"/>
          <w:highlight w:val="none"/>
        </w:rPr>
        <w:t>件</w:t>
      </w:r>
    </w:p>
    <w:p w14:paraId="7B45B462">
      <w:pPr>
        <w:ind w:firstLine="1920" w:firstLineChars="600"/>
        <w:rPr>
          <w:rFonts w:hint="eastAsia" w:ascii="仿宋" w:hAnsi="仿宋" w:eastAsia="仿宋" w:cs="仿宋"/>
          <w:sz w:val="32"/>
          <w:szCs w:val="32"/>
          <w:highlight w:val="none"/>
        </w:rPr>
      </w:pPr>
    </w:p>
    <w:p w14:paraId="464CA3FF">
      <w:pPr>
        <w:ind w:firstLine="1920" w:firstLineChars="600"/>
        <w:rPr>
          <w:rFonts w:hint="eastAsia" w:ascii="仿宋" w:hAnsi="仿宋" w:eastAsia="仿宋" w:cs="仿宋"/>
          <w:sz w:val="32"/>
          <w:szCs w:val="32"/>
          <w:highlight w:val="none"/>
        </w:rPr>
      </w:pPr>
    </w:p>
    <w:p w14:paraId="0D70F636">
      <w:pPr>
        <w:ind w:firstLine="1920" w:firstLineChars="600"/>
        <w:rPr>
          <w:rFonts w:hint="eastAsia" w:ascii="仿宋" w:hAnsi="仿宋" w:eastAsia="仿宋" w:cs="仿宋"/>
          <w:sz w:val="32"/>
          <w:szCs w:val="32"/>
          <w:highlight w:val="none"/>
        </w:rPr>
      </w:pPr>
      <w:r>
        <w:rPr>
          <w:rFonts w:hint="eastAsia" w:ascii="仿宋" w:hAnsi="仿宋" w:eastAsia="仿宋" w:cs="仿宋"/>
          <w:sz w:val="32"/>
          <w:szCs w:val="32"/>
          <w:highlight w:val="none"/>
        </w:rPr>
        <w:t>投标人全称：（单位公章或电子公章）</w:t>
      </w:r>
    </w:p>
    <w:p w14:paraId="7A55D087">
      <w:pPr>
        <w:ind w:firstLine="1920" w:firstLineChars="600"/>
        <w:rPr>
          <w:rFonts w:hint="eastAsia" w:ascii="仿宋" w:hAnsi="仿宋" w:eastAsia="仿宋" w:cs="仿宋"/>
          <w:sz w:val="32"/>
          <w:szCs w:val="32"/>
          <w:highlight w:val="none"/>
        </w:rPr>
      </w:pPr>
      <w:r>
        <w:rPr>
          <w:rFonts w:hint="eastAsia" w:ascii="仿宋" w:hAnsi="仿宋" w:eastAsia="仿宋" w:cs="仿宋"/>
          <w:sz w:val="32"/>
          <w:szCs w:val="32"/>
          <w:highlight w:val="none"/>
        </w:rPr>
        <w:t>投标人地址：</w:t>
      </w:r>
    </w:p>
    <w:p w14:paraId="53A45FBE">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年   月   日</w:t>
      </w:r>
    </w:p>
    <w:p w14:paraId="2E711A81">
      <w:pPr>
        <w:pStyle w:val="3"/>
        <w:rPr>
          <w:rFonts w:hint="eastAsia" w:ascii="仿宋" w:hAnsi="仿宋" w:eastAsia="仿宋" w:cs="仿宋"/>
          <w:kern w:val="0"/>
          <w:sz w:val="32"/>
          <w:szCs w:val="32"/>
          <w:highlight w:val="none"/>
        </w:rPr>
        <w:sectPr>
          <w:pgSz w:w="11906" w:h="16838"/>
          <w:pgMar w:top="993" w:right="1474" w:bottom="1134" w:left="1474" w:header="851" w:footer="641" w:gutter="0"/>
          <w:pgNumType w:fmt="numberInDash"/>
          <w:cols w:space="720" w:num="1"/>
          <w:docGrid w:type="lines" w:linePitch="315" w:charSpace="0"/>
        </w:sectPr>
      </w:pPr>
    </w:p>
    <w:p w14:paraId="19081E6B">
      <w:pPr>
        <w:ind w:right="420" w:firstLine="3614" w:firstLineChars="1000"/>
        <w:rPr>
          <w:rFonts w:hint="eastAsia"/>
          <w:b/>
          <w:kern w:val="0"/>
          <w:sz w:val="36"/>
          <w:szCs w:val="36"/>
          <w:highlight w:val="none"/>
        </w:rPr>
      </w:pPr>
    </w:p>
    <w:p w14:paraId="2B34E937">
      <w:pPr>
        <w:ind w:right="420" w:firstLine="3614" w:firstLineChars="1000"/>
        <w:rPr>
          <w:rFonts w:hint="eastAsia"/>
          <w:b/>
          <w:kern w:val="0"/>
          <w:sz w:val="36"/>
          <w:szCs w:val="36"/>
          <w:highlight w:val="none"/>
        </w:rPr>
      </w:pPr>
      <w:r>
        <w:rPr>
          <w:rFonts w:hint="eastAsia"/>
          <w:b/>
          <w:kern w:val="0"/>
          <w:sz w:val="36"/>
          <w:szCs w:val="36"/>
          <w:highlight w:val="none"/>
        </w:rPr>
        <w:t>商务技术文件部分</w:t>
      </w:r>
    </w:p>
    <w:p w14:paraId="67DC54A1">
      <w:pPr>
        <w:jc w:val="center"/>
        <w:outlineLvl w:val="0"/>
        <w:rPr>
          <w:rFonts w:hint="eastAsia"/>
          <w:b/>
          <w:kern w:val="0"/>
          <w:highlight w:val="none"/>
        </w:rPr>
      </w:pPr>
    </w:p>
    <w:p w14:paraId="6E01FA99">
      <w:pPr>
        <w:jc w:val="center"/>
        <w:outlineLvl w:val="0"/>
        <w:rPr>
          <w:rFonts w:hint="eastAsia"/>
          <w:b/>
          <w:kern w:val="0"/>
          <w:sz w:val="28"/>
          <w:szCs w:val="28"/>
          <w:highlight w:val="none"/>
        </w:rPr>
      </w:pPr>
      <w:r>
        <w:rPr>
          <w:rFonts w:hint="eastAsia"/>
          <w:b/>
          <w:kern w:val="0"/>
          <w:sz w:val="28"/>
          <w:szCs w:val="28"/>
          <w:highlight w:val="none"/>
        </w:rPr>
        <w:t>目录</w:t>
      </w:r>
    </w:p>
    <w:p w14:paraId="756726AF">
      <w:pPr>
        <w:numPr>
          <w:ilvl w:val="0"/>
          <w:numId w:val="8"/>
        </w:numPr>
        <w:ind w:left="547" w:leftChars="228"/>
        <w:rPr>
          <w:rFonts w:hint="eastAsia"/>
          <w:highlight w:val="none"/>
        </w:rPr>
      </w:pPr>
      <w:r>
        <w:rPr>
          <w:rFonts w:hint="eastAsia"/>
          <w:highlight w:val="none"/>
        </w:rPr>
        <w:t>投标函……………………………………………………………（页码）</w:t>
      </w:r>
    </w:p>
    <w:p w14:paraId="5AEB0B61">
      <w:pPr>
        <w:ind w:firstLine="480" w:firstLineChars="200"/>
        <w:rPr>
          <w:rFonts w:hint="eastAsia"/>
          <w:highlight w:val="none"/>
        </w:rPr>
      </w:pPr>
      <w:r>
        <w:rPr>
          <w:rFonts w:hint="eastAsia"/>
          <w:highlight w:val="none"/>
        </w:rPr>
        <w:t>（2）授权委托书或法定代表人身份证明……………………………（页码）</w:t>
      </w:r>
    </w:p>
    <w:p w14:paraId="299F62ED">
      <w:pPr>
        <w:ind w:firstLine="480" w:firstLineChars="200"/>
        <w:rPr>
          <w:rFonts w:hint="eastAsia"/>
          <w:highlight w:val="none"/>
        </w:rPr>
      </w:pPr>
      <w:r>
        <w:rPr>
          <w:rFonts w:hint="eastAsia"/>
          <w:highlight w:val="none"/>
        </w:rPr>
        <w:t>（3）符合性审查资料…………………………………………………（页码）</w:t>
      </w:r>
    </w:p>
    <w:p w14:paraId="56B0F588">
      <w:pPr>
        <w:ind w:left="547" w:leftChars="228"/>
        <w:rPr>
          <w:rFonts w:hint="eastAsia"/>
          <w:highlight w:val="none"/>
        </w:rPr>
      </w:pPr>
      <w:r>
        <w:rPr>
          <w:rFonts w:hint="eastAsia"/>
          <w:highlight w:val="none"/>
        </w:rPr>
        <w:t>（4）评标标准相应的商务技术资料…………………………………（页码）</w:t>
      </w:r>
    </w:p>
    <w:p w14:paraId="00773EEF">
      <w:pPr>
        <w:ind w:left="547" w:leftChars="228"/>
        <w:rPr>
          <w:rFonts w:hint="eastAsia"/>
          <w:highlight w:val="none"/>
        </w:rPr>
      </w:pPr>
      <w:r>
        <w:rPr>
          <w:rFonts w:hint="eastAsia"/>
          <w:highlight w:val="none"/>
        </w:rPr>
        <w:t>（5）投标标的清单………………………………………………</w:t>
      </w:r>
      <w:r>
        <w:rPr>
          <w:rFonts w:hint="eastAsia"/>
          <w:sz w:val="21"/>
          <w:highlight w:val="none"/>
          <w:lang w:val="zh-CN"/>
        </w:rPr>
        <w:t>……</w:t>
      </w:r>
      <w:r>
        <w:rPr>
          <w:rFonts w:hint="eastAsia"/>
          <w:highlight w:val="none"/>
        </w:rPr>
        <w:t>（页码）</w:t>
      </w:r>
    </w:p>
    <w:p w14:paraId="2EB176B8">
      <w:pPr>
        <w:ind w:left="547" w:leftChars="228"/>
        <w:rPr>
          <w:rFonts w:hint="eastAsia"/>
          <w:highlight w:val="none"/>
        </w:rPr>
      </w:pPr>
      <w:r>
        <w:rPr>
          <w:rFonts w:hint="eastAsia"/>
          <w:highlight w:val="none"/>
        </w:rPr>
        <w:t>（6）商务技术偏离表…………………………………………………（页码）</w:t>
      </w:r>
    </w:p>
    <w:p w14:paraId="02B3E90F">
      <w:pPr>
        <w:ind w:left="547" w:leftChars="228"/>
        <w:rPr>
          <w:rFonts w:hint="eastAsia"/>
          <w:highlight w:val="none"/>
        </w:rPr>
      </w:pPr>
      <w:r>
        <w:rPr>
          <w:rFonts w:hint="eastAsia"/>
          <w:highlight w:val="none"/>
          <w:lang w:val="zh-CN"/>
        </w:rPr>
        <w:t>（</w:t>
      </w:r>
      <w:r>
        <w:rPr>
          <w:rFonts w:hint="eastAsia"/>
          <w:highlight w:val="none"/>
        </w:rPr>
        <w:t>7</w:t>
      </w:r>
      <w:r>
        <w:rPr>
          <w:rFonts w:hint="eastAsia"/>
          <w:highlight w:val="none"/>
          <w:lang w:val="zh-CN"/>
        </w:rPr>
        <w:t>）政府采购供应商廉洁自律承诺书</w:t>
      </w:r>
      <w:r>
        <w:rPr>
          <w:rFonts w:hint="eastAsia"/>
          <w:highlight w:val="none"/>
        </w:rPr>
        <w:t>……………………………</w:t>
      </w:r>
      <w:r>
        <w:rPr>
          <w:rFonts w:hint="eastAsia"/>
          <w:sz w:val="21"/>
          <w:highlight w:val="none"/>
          <w:lang w:val="zh-CN"/>
        </w:rPr>
        <w:t>…</w:t>
      </w:r>
      <w:r>
        <w:rPr>
          <w:rFonts w:hint="eastAsia"/>
          <w:highlight w:val="none"/>
        </w:rPr>
        <w:t>（页码）</w:t>
      </w:r>
    </w:p>
    <w:p w14:paraId="072DAC35">
      <w:pPr>
        <w:ind w:left="547" w:leftChars="228"/>
        <w:rPr>
          <w:rFonts w:hint="eastAsia"/>
          <w:sz w:val="21"/>
          <w:highlight w:val="none"/>
          <w:lang w:val="zh-CN"/>
        </w:rPr>
      </w:pPr>
      <w:r>
        <w:rPr>
          <w:rFonts w:hint="eastAsia"/>
          <w:highlight w:val="none"/>
          <w:lang w:val="zh-CN"/>
        </w:rPr>
        <w:t>（8）投标人签署的《政府采购活动现场确认声明书》……………（页码）</w:t>
      </w:r>
    </w:p>
    <w:p w14:paraId="4DDA5590">
      <w:pPr>
        <w:pStyle w:val="2"/>
        <w:rPr>
          <w:rFonts w:hint="eastAsia" w:eastAsia="仿宋_GB2312"/>
          <w:highlight w:val="none"/>
          <w:lang w:val="en-US"/>
        </w:rPr>
      </w:pPr>
    </w:p>
    <w:p w14:paraId="77084AEB">
      <w:pPr>
        <w:jc w:val="center"/>
        <w:rPr>
          <w:rFonts w:hint="eastAsia"/>
          <w:b/>
          <w:kern w:val="0"/>
          <w:sz w:val="32"/>
          <w:szCs w:val="32"/>
          <w:highlight w:val="none"/>
          <w:lang w:val="zh-CN"/>
        </w:rPr>
      </w:pPr>
    </w:p>
    <w:p w14:paraId="723393AB">
      <w:pPr>
        <w:jc w:val="center"/>
        <w:rPr>
          <w:rFonts w:hint="eastAsia"/>
          <w:b/>
          <w:kern w:val="0"/>
          <w:sz w:val="32"/>
          <w:szCs w:val="32"/>
          <w:highlight w:val="none"/>
          <w:lang w:val="zh-CN"/>
        </w:rPr>
      </w:pPr>
    </w:p>
    <w:p w14:paraId="6D0C2A4A">
      <w:pPr>
        <w:jc w:val="center"/>
        <w:rPr>
          <w:rFonts w:hint="eastAsia"/>
          <w:b/>
          <w:kern w:val="0"/>
          <w:sz w:val="32"/>
          <w:szCs w:val="32"/>
          <w:highlight w:val="none"/>
          <w:lang w:val="zh-CN"/>
        </w:rPr>
      </w:pPr>
    </w:p>
    <w:p w14:paraId="33860963">
      <w:pPr>
        <w:jc w:val="center"/>
        <w:rPr>
          <w:rFonts w:hint="eastAsia"/>
          <w:b/>
          <w:kern w:val="0"/>
          <w:sz w:val="32"/>
          <w:szCs w:val="32"/>
          <w:highlight w:val="none"/>
          <w:lang w:val="zh-CN"/>
        </w:rPr>
      </w:pPr>
    </w:p>
    <w:p w14:paraId="02B51D3B">
      <w:pPr>
        <w:jc w:val="center"/>
        <w:rPr>
          <w:rFonts w:hint="eastAsia"/>
          <w:b/>
          <w:kern w:val="0"/>
          <w:sz w:val="32"/>
          <w:szCs w:val="32"/>
          <w:highlight w:val="none"/>
          <w:lang w:val="zh-CN"/>
        </w:rPr>
      </w:pPr>
    </w:p>
    <w:p w14:paraId="46519AFA">
      <w:pPr>
        <w:jc w:val="center"/>
        <w:rPr>
          <w:rFonts w:hint="eastAsia"/>
          <w:b/>
          <w:kern w:val="0"/>
          <w:sz w:val="32"/>
          <w:szCs w:val="32"/>
          <w:highlight w:val="none"/>
          <w:lang w:val="zh-CN"/>
        </w:rPr>
      </w:pPr>
    </w:p>
    <w:p w14:paraId="16923C8A">
      <w:pPr>
        <w:jc w:val="center"/>
        <w:rPr>
          <w:rFonts w:hint="eastAsia"/>
          <w:b/>
          <w:kern w:val="0"/>
          <w:sz w:val="32"/>
          <w:szCs w:val="32"/>
          <w:highlight w:val="none"/>
          <w:lang w:val="zh-CN"/>
        </w:rPr>
      </w:pPr>
    </w:p>
    <w:p w14:paraId="680566A8">
      <w:pPr>
        <w:jc w:val="center"/>
        <w:rPr>
          <w:rFonts w:hint="eastAsia"/>
          <w:b/>
          <w:kern w:val="0"/>
          <w:sz w:val="32"/>
          <w:szCs w:val="32"/>
          <w:highlight w:val="none"/>
          <w:lang w:val="zh-CN"/>
        </w:rPr>
      </w:pPr>
    </w:p>
    <w:p w14:paraId="649B0637">
      <w:pPr>
        <w:jc w:val="center"/>
        <w:rPr>
          <w:rFonts w:hint="eastAsia"/>
          <w:b/>
          <w:kern w:val="0"/>
          <w:sz w:val="32"/>
          <w:szCs w:val="32"/>
          <w:highlight w:val="none"/>
          <w:lang w:val="zh-CN"/>
        </w:rPr>
      </w:pPr>
    </w:p>
    <w:p w14:paraId="4801471C">
      <w:pPr>
        <w:jc w:val="center"/>
        <w:rPr>
          <w:rFonts w:hint="eastAsia"/>
          <w:b/>
          <w:kern w:val="0"/>
          <w:sz w:val="32"/>
          <w:szCs w:val="32"/>
          <w:highlight w:val="none"/>
          <w:lang w:val="zh-CN"/>
        </w:rPr>
      </w:pPr>
    </w:p>
    <w:p w14:paraId="43AAC977">
      <w:pPr>
        <w:rPr>
          <w:rFonts w:hint="eastAsia"/>
          <w:b/>
          <w:kern w:val="0"/>
          <w:sz w:val="32"/>
          <w:szCs w:val="32"/>
          <w:highlight w:val="none"/>
        </w:rPr>
      </w:pPr>
      <w:r>
        <w:rPr>
          <w:rFonts w:hint="eastAsia"/>
          <w:b/>
          <w:kern w:val="0"/>
          <w:sz w:val="32"/>
          <w:szCs w:val="32"/>
          <w:highlight w:val="none"/>
        </w:rPr>
        <w:br w:type="page"/>
      </w:r>
    </w:p>
    <w:p w14:paraId="4BDC37FC">
      <w:pPr>
        <w:jc w:val="center"/>
        <w:outlineLvl w:val="0"/>
        <w:rPr>
          <w:rFonts w:hint="eastAsia"/>
          <w:b/>
          <w:sz w:val="32"/>
          <w:szCs w:val="32"/>
          <w:highlight w:val="none"/>
        </w:rPr>
      </w:pPr>
      <w:r>
        <w:rPr>
          <w:rFonts w:hint="eastAsia"/>
          <w:b/>
          <w:kern w:val="0"/>
          <w:sz w:val="32"/>
          <w:szCs w:val="32"/>
          <w:highlight w:val="none"/>
        </w:rPr>
        <w:t>一、投标</w:t>
      </w:r>
      <w:r>
        <w:rPr>
          <w:rFonts w:hint="eastAsia"/>
          <w:b/>
          <w:sz w:val="32"/>
          <w:szCs w:val="32"/>
          <w:highlight w:val="none"/>
        </w:rPr>
        <w:t>函</w:t>
      </w:r>
    </w:p>
    <w:p w14:paraId="3473C116">
      <w:pPr>
        <w:rPr>
          <w:rFonts w:hint="eastAsia"/>
          <w:highlight w:val="none"/>
        </w:rPr>
      </w:pPr>
      <w:r>
        <w:rPr>
          <w:rFonts w:hint="eastAsia"/>
          <w:color w:val="000000"/>
          <w:highlight w:val="none"/>
        </w:rPr>
        <w:t>（采购人）、（采购代理机构）：</w:t>
      </w:r>
    </w:p>
    <w:p w14:paraId="74E72C29">
      <w:pPr>
        <w:ind w:firstLine="480" w:firstLineChars="200"/>
        <w:rPr>
          <w:rFonts w:hint="eastAsia"/>
          <w:highlight w:val="none"/>
        </w:rPr>
      </w:pPr>
      <w:r>
        <w:rPr>
          <w:rFonts w:hint="eastAsia"/>
          <w:highlight w:val="none"/>
        </w:rPr>
        <w:t>我方参加你方组织的</w:t>
      </w:r>
      <w:r>
        <w:rPr>
          <w:rFonts w:hint="eastAsia"/>
          <w:color w:val="0000FF"/>
          <w:highlight w:val="none"/>
          <w:u w:val="single"/>
        </w:rPr>
        <w:t>（项目名称）</w:t>
      </w:r>
      <w:r>
        <w:rPr>
          <w:rFonts w:hint="eastAsia"/>
          <w:color w:val="0000FF"/>
          <w:highlight w:val="none"/>
        </w:rPr>
        <w:t>【招标编号：（采购编号）】</w:t>
      </w:r>
      <w:r>
        <w:rPr>
          <w:rFonts w:hint="eastAsia"/>
          <w:highlight w:val="none"/>
        </w:rPr>
        <w:t>招标的有关活动，并对此项目进行投标。为此：</w:t>
      </w:r>
    </w:p>
    <w:p w14:paraId="23F377DC">
      <w:pPr>
        <w:ind w:firstLine="480" w:firstLineChars="200"/>
        <w:rPr>
          <w:rFonts w:hint="eastAsia"/>
          <w:highlight w:val="none"/>
        </w:rPr>
      </w:pPr>
      <w:r>
        <w:rPr>
          <w:rFonts w:hint="eastAsia"/>
          <w:highlight w:val="none"/>
        </w:rPr>
        <w:t>1、我方承诺投标有效期从提交投标文件的截止之日起</w:t>
      </w:r>
      <w:r>
        <w:rPr>
          <w:rFonts w:hint="eastAsia"/>
          <w:highlight w:val="none"/>
          <w:u w:val="single"/>
        </w:rPr>
        <w:t xml:space="preserve">     </w:t>
      </w:r>
      <w:r>
        <w:rPr>
          <w:rFonts w:hint="eastAsia"/>
          <w:highlight w:val="none"/>
        </w:rPr>
        <w:t>天（不少于90天），本投标文件在投标有效期满之前均具有约束力。</w:t>
      </w:r>
    </w:p>
    <w:p w14:paraId="26ED084E">
      <w:pPr>
        <w:ind w:firstLine="480" w:firstLineChars="200"/>
        <w:rPr>
          <w:rFonts w:hint="eastAsia"/>
          <w:highlight w:val="none"/>
        </w:rPr>
      </w:pPr>
      <w:r>
        <w:rPr>
          <w:rFonts w:hint="eastAsia"/>
          <w:highlight w:val="none"/>
        </w:rPr>
        <w:t>2、我方的投标文件包括以下内容：</w:t>
      </w:r>
    </w:p>
    <w:p w14:paraId="5FA2C62A">
      <w:pPr>
        <w:ind w:left="240" w:leftChars="100" w:firstLine="480" w:firstLineChars="200"/>
        <w:rPr>
          <w:rFonts w:hint="eastAsia"/>
          <w:highlight w:val="none"/>
        </w:rPr>
      </w:pPr>
      <w:r>
        <w:rPr>
          <w:rFonts w:hint="eastAsia"/>
          <w:highlight w:val="none"/>
        </w:rPr>
        <w:t>2.1资格文件：</w:t>
      </w:r>
    </w:p>
    <w:p w14:paraId="748DB589">
      <w:pPr>
        <w:ind w:left="480" w:leftChars="200" w:firstLine="480" w:firstLineChars="200"/>
        <w:rPr>
          <w:rFonts w:hint="eastAsia"/>
          <w:highlight w:val="none"/>
        </w:rPr>
      </w:pPr>
      <w:r>
        <w:rPr>
          <w:rFonts w:hint="eastAsia"/>
          <w:highlight w:val="none"/>
        </w:rPr>
        <w:t>2.1.1承诺函；</w:t>
      </w:r>
    </w:p>
    <w:p w14:paraId="05BB3C1E">
      <w:pPr>
        <w:ind w:left="480" w:leftChars="200" w:firstLine="480" w:firstLineChars="200"/>
        <w:rPr>
          <w:rFonts w:hint="eastAsia"/>
          <w:highlight w:val="none"/>
        </w:rPr>
      </w:pPr>
      <w:r>
        <w:rPr>
          <w:rFonts w:hint="eastAsia"/>
          <w:highlight w:val="none"/>
        </w:rPr>
        <w:t>2.1.2</w:t>
      </w:r>
      <w:r>
        <w:rPr>
          <w:rFonts w:hint="eastAsia"/>
          <w:snapToGrid w:val="0"/>
          <w:kern w:val="28"/>
          <w:szCs w:val="20"/>
          <w:highlight w:val="none"/>
        </w:rPr>
        <w:t>联合协议</w:t>
      </w:r>
      <w:bookmarkStart w:id="420" w:name="_Hlk101257010"/>
      <w:r>
        <w:rPr>
          <w:rFonts w:hint="eastAsia"/>
          <w:highlight w:val="none"/>
        </w:rPr>
        <w:t>（如果有)</w:t>
      </w:r>
      <w:bookmarkEnd w:id="420"/>
      <w:r>
        <w:rPr>
          <w:rFonts w:hint="eastAsia"/>
          <w:snapToGrid w:val="0"/>
          <w:kern w:val="28"/>
          <w:szCs w:val="20"/>
          <w:highlight w:val="none"/>
        </w:rPr>
        <w:t>；</w:t>
      </w:r>
    </w:p>
    <w:p w14:paraId="3EE8BCAB">
      <w:pPr>
        <w:ind w:left="480" w:leftChars="200" w:firstLine="480" w:firstLineChars="200"/>
        <w:rPr>
          <w:rFonts w:hint="eastAsia"/>
          <w:highlight w:val="none"/>
        </w:rPr>
      </w:pPr>
      <w:r>
        <w:rPr>
          <w:rFonts w:hint="eastAsia"/>
          <w:highlight w:val="none"/>
        </w:rPr>
        <w:t>2</w:t>
      </w:r>
      <w:r>
        <w:rPr>
          <w:highlight w:val="none"/>
        </w:rPr>
        <w:t>.1.3</w:t>
      </w:r>
      <w:r>
        <w:rPr>
          <w:rFonts w:hint="eastAsia"/>
          <w:highlight w:val="none"/>
        </w:rPr>
        <w:t>落实政府采购政策需满足的资格要求（如果有）；</w:t>
      </w:r>
    </w:p>
    <w:p w14:paraId="04CF05D7">
      <w:pPr>
        <w:ind w:left="480" w:leftChars="200" w:firstLine="480" w:firstLineChars="200"/>
        <w:rPr>
          <w:rFonts w:hint="eastAsia"/>
          <w:highlight w:val="none"/>
        </w:rPr>
      </w:pPr>
      <w:r>
        <w:rPr>
          <w:rFonts w:hint="eastAsia"/>
          <w:highlight w:val="none"/>
        </w:rPr>
        <w:t>2.1.</w:t>
      </w:r>
      <w:r>
        <w:rPr>
          <w:highlight w:val="none"/>
        </w:rPr>
        <w:t>4</w:t>
      </w:r>
      <w:r>
        <w:rPr>
          <w:rFonts w:hint="eastAsia"/>
          <w:highlight w:val="none"/>
        </w:rPr>
        <w:t>本项目的特定资格要求（如果有)。</w:t>
      </w:r>
    </w:p>
    <w:p w14:paraId="433F6694">
      <w:pPr>
        <w:ind w:left="240" w:leftChars="100" w:firstLine="480" w:firstLineChars="200"/>
        <w:rPr>
          <w:rFonts w:hint="eastAsia"/>
          <w:highlight w:val="none"/>
          <w:lang w:val="zh-CN"/>
        </w:rPr>
      </w:pPr>
      <w:r>
        <w:rPr>
          <w:rFonts w:hint="eastAsia"/>
          <w:highlight w:val="none"/>
        </w:rPr>
        <w:t>2</w:t>
      </w:r>
      <w:r>
        <w:rPr>
          <w:rFonts w:hint="eastAsia"/>
          <w:highlight w:val="none"/>
          <w:lang w:val="zh-CN"/>
        </w:rPr>
        <w:t>.</w:t>
      </w:r>
      <w:r>
        <w:rPr>
          <w:rFonts w:hint="eastAsia"/>
          <w:highlight w:val="none"/>
        </w:rPr>
        <w:t>2</w:t>
      </w:r>
      <w:r>
        <w:rPr>
          <w:rFonts w:hint="eastAsia"/>
          <w:highlight w:val="none"/>
          <w:lang w:val="zh-CN"/>
        </w:rPr>
        <w:t xml:space="preserve"> </w:t>
      </w:r>
      <w:r>
        <w:rPr>
          <w:rFonts w:hint="eastAsia"/>
          <w:highlight w:val="none"/>
        </w:rPr>
        <w:t>商务技术</w:t>
      </w:r>
      <w:r>
        <w:rPr>
          <w:rFonts w:hint="eastAsia"/>
          <w:highlight w:val="none"/>
          <w:lang w:val="zh-CN"/>
        </w:rPr>
        <w:t>文件：</w:t>
      </w:r>
    </w:p>
    <w:p w14:paraId="0633538F">
      <w:pPr>
        <w:ind w:left="480" w:leftChars="200" w:firstLine="480" w:firstLineChars="200"/>
        <w:rPr>
          <w:rFonts w:hint="eastAsia"/>
          <w:highlight w:val="none"/>
        </w:rPr>
      </w:pPr>
      <w:r>
        <w:rPr>
          <w:rFonts w:hint="eastAsia"/>
          <w:highlight w:val="none"/>
        </w:rPr>
        <w:t>2.2.1投标函；</w:t>
      </w:r>
      <w:r>
        <w:rPr>
          <w:rFonts w:hint="eastAsia"/>
          <w:highlight w:val="none"/>
          <w:lang w:val="zh-CN"/>
        </w:rPr>
        <w:t xml:space="preserve"> </w:t>
      </w:r>
    </w:p>
    <w:p w14:paraId="089193E9">
      <w:pPr>
        <w:ind w:left="480" w:leftChars="200" w:firstLine="480" w:firstLineChars="200"/>
        <w:rPr>
          <w:rFonts w:hint="eastAsia"/>
          <w:highlight w:val="none"/>
        </w:rPr>
      </w:pPr>
      <w:r>
        <w:rPr>
          <w:rFonts w:hint="eastAsia"/>
          <w:highlight w:val="none"/>
        </w:rPr>
        <w:t>2.2.2授权委托书或法定代表人（单位负责人）身份证明；</w:t>
      </w:r>
    </w:p>
    <w:p w14:paraId="138571DD">
      <w:pPr>
        <w:ind w:left="480" w:leftChars="200" w:firstLine="480" w:firstLineChars="200"/>
        <w:rPr>
          <w:rFonts w:hint="eastAsia"/>
          <w:highlight w:val="none"/>
        </w:rPr>
      </w:pPr>
      <w:r>
        <w:rPr>
          <w:rFonts w:hint="eastAsia"/>
          <w:highlight w:val="none"/>
        </w:rPr>
        <w:t>2.2.</w:t>
      </w:r>
      <w:r>
        <w:rPr>
          <w:highlight w:val="none"/>
        </w:rPr>
        <w:t>3</w:t>
      </w:r>
      <w:r>
        <w:rPr>
          <w:rFonts w:hint="eastAsia"/>
          <w:highlight w:val="none"/>
        </w:rPr>
        <w:t>分包意向协议（如果有)；</w:t>
      </w:r>
    </w:p>
    <w:p w14:paraId="5B186ECC">
      <w:pPr>
        <w:ind w:left="480" w:leftChars="200" w:firstLine="480" w:firstLineChars="200"/>
        <w:rPr>
          <w:rFonts w:hint="eastAsia"/>
          <w:highlight w:val="none"/>
        </w:rPr>
      </w:pPr>
      <w:r>
        <w:rPr>
          <w:rFonts w:hint="eastAsia"/>
          <w:highlight w:val="none"/>
        </w:rPr>
        <w:t>2.2.</w:t>
      </w:r>
      <w:r>
        <w:rPr>
          <w:highlight w:val="none"/>
        </w:rPr>
        <w:t>4</w:t>
      </w:r>
      <w:r>
        <w:rPr>
          <w:rFonts w:hint="eastAsia"/>
          <w:highlight w:val="none"/>
        </w:rPr>
        <w:t>符合性审查资料；</w:t>
      </w:r>
    </w:p>
    <w:p w14:paraId="04328715">
      <w:pPr>
        <w:ind w:left="480" w:leftChars="200" w:firstLine="480" w:firstLineChars="200"/>
        <w:rPr>
          <w:rFonts w:hint="eastAsia"/>
          <w:highlight w:val="none"/>
        </w:rPr>
      </w:pPr>
      <w:r>
        <w:rPr>
          <w:rFonts w:hint="eastAsia"/>
          <w:highlight w:val="none"/>
        </w:rPr>
        <w:t>2.2.</w:t>
      </w:r>
      <w:r>
        <w:rPr>
          <w:highlight w:val="none"/>
        </w:rPr>
        <w:t>5</w:t>
      </w:r>
      <w:r>
        <w:rPr>
          <w:rFonts w:hint="eastAsia"/>
          <w:highlight w:val="none"/>
        </w:rPr>
        <w:t>评标标准相应的商务技术资料；</w:t>
      </w:r>
    </w:p>
    <w:p w14:paraId="085CFD2C">
      <w:pPr>
        <w:ind w:left="480" w:leftChars="200" w:firstLine="480" w:firstLineChars="200"/>
        <w:rPr>
          <w:rFonts w:hint="eastAsia"/>
          <w:highlight w:val="none"/>
        </w:rPr>
      </w:pPr>
      <w:r>
        <w:rPr>
          <w:rFonts w:hint="eastAsia"/>
          <w:highlight w:val="none"/>
        </w:rPr>
        <w:t>2.2.</w:t>
      </w:r>
      <w:r>
        <w:rPr>
          <w:highlight w:val="none"/>
        </w:rPr>
        <w:t>6</w:t>
      </w:r>
      <w:r>
        <w:rPr>
          <w:rFonts w:hint="eastAsia"/>
          <w:highlight w:val="none"/>
        </w:rPr>
        <w:t>投标标的清单；</w:t>
      </w:r>
    </w:p>
    <w:p w14:paraId="0017278D">
      <w:pPr>
        <w:ind w:left="480" w:leftChars="200" w:firstLine="480" w:firstLineChars="200"/>
        <w:rPr>
          <w:rFonts w:hint="eastAsia"/>
          <w:highlight w:val="none"/>
        </w:rPr>
      </w:pPr>
      <w:r>
        <w:rPr>
          <w:rFonts w:hint="eastAsia"/>
          <w:highlight w:val="none"/>
        </w:rPr>
        <w:t>2.2.</w:t>
      </w:r>
      <w:r>
        <w:rPr>
          <w:highlight w:val="none"/>
        </w:rPr>
        <w:t>7</w:t>
      </w:r>
      <w:r>
        <w:rPr>
          <w:rFonts w:hint="eastAsia"/>
          <w:highlight w:val="none"/>
        </w:rPr>
        <w:t>商务技术偏离表；</w:t>
      </w:r>
    </w:p>
    <w:p w14:paraId="4FD35889">
      <w:pPr>
        <w:ind w:left="480" w:leftChars="200" w:firstLine="480" w:firstLineChars="200"/>
        <w:rPr>
          <w:rFonts w:hint="eastAsia"/>
          <w:highlight w:val="none"/>
          <w:lang w:val="zh-CN"/>
        </w:rPr>
      </w:pPr>
      <w:r>
        <w:rPr>
          <w:rFonts w:hint="eastAsia"/>
          <w:highlight w:val="none"/>
        </w:rPr>
        <w:t>2</w:t>
      </w:r>
      <w:r>
        <w:rPr>
          <w:rFonts w:hint="eastAsia"/>
          <w:highlight w:val="none"/>
          <w:lang w:val="zh-CN"/>
        </w:rPr>
        <w:t>.</w:t>
      </w:r>
      <w:r>
        <w:rPr>
          <w:rFonts w:hint="eastAsia"/>
          <w:highlight w:val="none"/>
        </w:rPr>
        <w:t>2</w:t>
      </w:r>
      <w:r>
        <w:rPr>
          <w:rFonts w:hint="eastAsia"/>
          <w:highlight w:val="none"/>
          <w:lang w:val="zh-CN"/>
        </w:rPr>
        <w:t>.</w:t>
      </w:r>
      <w:r>
        <w:rPr>
          <w:highlight w:val="none"/>
        </w:rPr>
        <w:t>8</w:t>
      </w:r>
      <w:r>
        <w:rPr>
          <w:rFonts w:hint="eastAsia"/>
          <w:highlight w:val="none"/>
          <w:lang w:val="zh-CN"/>
        </w:rPr>
        <w:t>政府采购供应商廉洁自律承诺书；</w:t>
      </w:r>
    </w:p>
    <w:p w14:paraId="789996F1">
      <w:pPr>
        <w:ind w:left="240" w:leftChars="100" w:firstLine="480" w:firstLineChars="200"/>
        <w:rPr>
          <w:rFonts w:hint="eastAsia"/>
          <w:highlight w:val="none"/>
        </w:rPr>
      </w:pPr>
      <w:r>
        <w:rPr>
          <w:rFonts w:hint="eastAsia"/>
          <w:highlight w:val="none"/>
        </w:rPr>
        <w:t>2</w:t>
      </w:r>
      <w:r>
        <w:rPr>
          <w:rFonts w:hint="eastAsia"/>
          <w:highlight w:val="none"/>
          <w:lang w:val="zh-CN"/>
        </w:rPr>
        <w:t>.</w:t>
      </w:r>
      <w:r>
        <w:rPr>
          <w:rFonts w:hint="eastAsia"/>
          <w:highlight w:val="none"/>
        </w:rPr>
        <w:t>3报价文件</w:t>
      </w:r>
    </w:p>
    <w:p w14:paraId="395D73DB">
      <w:pPr>
        <w:ind w:left="480" w:leftChars="200" w:firstLine="480" w:firstLineChars="200"/>
        <w:rPr>
          <w:rFonts w:hint="eastAsia"/>
          <w:highlight w:val="none"/>
        </w:rPr>
      </w:pPr>
      <w:r>
        <w:rPr>
          <w:rFonts w:hint="eastAsia"/>
          <w:highlight w:val="none"/>
        </w:rPr>
        <w:t>2.3.1开标一览表（报价表）；</w:t>
      </w:r>
    </w:p>
    <w:p w14:paraId="2B776D79">
      <w:pPr>
        <w:ind w:left="480" w:leftChars="200" w:firstLine="480" w:firstLineChars="200"/>
        <w:rPr>
          <w:rFonts w:hint="eastAsia"/>
          <w:highlight w:val="none"/>
        </w:rPr>
      </w:pPr>
      <w:r>
        <w:rPr>
          <w:rFonts w:hint="eastAsia"/>
          <w:highlight w:val="none"/>
        </w:rPr>
        <w:t>2.3.2中小企业声明函（如果有）。</w:t>
      </w:r>
    </w:p>
    <w:p w14:paraId="626A5DF6">
      <w:pPr>
        <w:ind w:firstLine="480" w:firstLineChars="200"/>
        <w:rPr>
          <w:rFonts w:hint="eastAsia"/>
          <w:highlight w:val="none"/>
        </w:rPr>
      </w:pPr>
      <w:r>
        <w:rPr>
          <w:rFonts w:hint="eastAsia"/>
          <w:highlight w:val="none"/>
        </w:rPr>
        <w:t>3、我方承诺除商务技术偏离表列出的偏离外，我方响应招标文件的全部要求。对投标文件中材料的真实性、合法性负责。</w:t>
      </w:r>
    </w:p>
    <w:p w14:paraId="0BD07C5F">
      <w:pPr>
        <w:ind w:firstLine="480" w:firstLineChars="200"/>
        <w:rPr>
          <w:rFonts w:hint="eastAsia"/>
          <w:highlight w:val="none"/>
        </w:rPr>
      </w:pPr>
      <w:r>
        <w:rPr>
          <w:rFonts w:hint="eastAsia"/>
          <w:highlight w:val="none"/>
        </w:rPr>
        <w:t>4、如我方中标，我方承诺：</w:t>
      </w:r>
    </w:p>
    <w:p w14:paraId="1B9395A4">
      <w:pPr>
        <w:ind w:left="240" w:leftChars="100" w:firstLine="480" w:firstLineChars="200"/>
        <w:rPr>
          <w:rFonts w:hint="eastAsia"/>
          <w:highlight w:val="none"/>
        </w:rPr>
      </w:pPr>
      <w:r>
        <w:rPr>
          <w:rFonts w:hint="eastAsia"/>
          <w:highlight w:val="none"/>
        </w:rPr>
        <w:t xml:space="preserve">4.1在收到中标通知书后，在中标通知书规定的期限内与你方签订合同； </w:t>
      </w:r>
    </w:p>
    <w:p w14:paraId="313FF4F5">
      <w:pPr>
        <w:ind w:left="240" w:leftChars="100" w:firstLine="480" w:firstLineChars="200"/>
        <w:rPr>
          <w:rFonts w:hint="eastAsia"/>
          <w:highlight w:val="none"/>
        </w:rPr>
      </w:pPr>
      <w:r>
        <w:rPr>
          <w:rFonts w:hint="eastAsia"/>
          <w:highlight w:val="none"/>
        </w:rPr>
        <w:t xml:space="preserve">4.2在签订合同时不向你方提出附加条件； </w:t>
      </w:r>
    </w:p>
    <w:p w14:paraId="019A9434">
      <w:pPr>
        <w:ind w:left="240" w:leftChars="100" w:firstLine="480" w:firstLineChars="200"/>
        <w:rPr>
          <w:rFonts w:hint="eastAsia"/>
          <w:highlight w:val="none"/>
        </w:rPr>
      </w:pPr>
      <w:r>
        <w:rPr>
          <w:rFonts w:hint="eastAsia"/>
          <w:highlight w:val="none"/>
        </w:rPr>
        <w:t xml:space="preserve">4.3按照招标文件要求提交履约保证金； </w:t>
      </w:r>
    </w:p>
    <w:p w14:paraId="5D31F534">
      <w:pPr>
        <w:ind w:left="240" w:leftChars="100" w:firstLine="480" w:firstLineChars="200"/>
        <w:rPr>
          <w:rFonts w:hint="eastAsia"/>
          <w:highlight w:val="none"/>
        </w:rPr>
      </w:pPr>
      <w:r>
        <w:rPr>
          <w:rFonts w:hint="eastAsia"/>
          <w:highlight w:val="none"/>
        </w:rPr>
        <w:t xml:space="preserve">4.4在合同约定的期限内完成合同规定的全部义务。 </w:t>
      </w:r>
    </w:p>
    <w:p w14:paraId="7EA9D9B4">
      <w:pPr>
        <w:ind w:left="240" w:leftChars="100" w:firstLine="480" w:firstLineChars="200"/>
        <w:rPr>
          <w:rFonts w:hint="eastAsia"/>
          <w:highlight w:val="none"/>
        </w:rPr>
      </w:pPr>
      <w:r>
        <w:rPr>
          <w:rFonts w:hint="eastAsia"/>
          <w:highlight w:val="none"/>
        </w:rPr>
        <w:t>5、其他补充说明:</w:t>
      </w:r>
      <w:r>
        <w:rPr>
          <w:rFonts w:hint="eastAsia"/>
          <w:highlight w:val="none"/>
          <w:u w:val="single"/>
        </w:rPr>
        <w:t xml:space="preserve">                                        </w:t>
      </w:r>
      <w:r>
        <w:rPr>
          <w:rFonts w:hint="eastAsia"/>
          <w:highlight w:val="none"/>
        </w:rPr>
        <w:t>。</w:t>
      </w:r>
    </w:p>
    <w:p w14:paraId="788A3A14">
      <w:pPr>
        <w:ind w:firstLine="3600" w:firstLineChars="1500"/>
        <w:rPr>
          <w:rFonts w:hint="eastAsia"/>
          <w:highlight w:val="none"/>
        </w:rPr>
      </w:pPr>
    </w:p>
    <w:p w14:paraId="21C1BA49">
      <w:pPr>
        <w:ind w:firstLine="3600" w:firstLineChars="1500"/>
        <w:rPr>
          <w:rFonts w:hint="eastAsia"/>
          <w:highlight w:val="none"/>
        </w:rPr>
      </w:pPr>
    </w:p>
    <w:p w14:paraId="7393C04D">
      <w:pPr>
        <w:ind w:firstLine="3600" w:firstLineChars="1500"/>
        <w:rPr>
          <w:rFonts w:hint="eastAsia"/>
          <w:highlight w:val="none"/>
        </w:rPr>
      </w:pPr>
    </w:p>
    <w:p w14:paraId="19696733">
      <w:pPr>
        <w:ind w:firstLine="3600" w:firstLineChars="1500"/>
        <w:rPr>
          <w:rFonts w:hint="eastAsia"/>
          <w:highlight w:val="none"/>
        </w:rPr>
      </w:pPr>
      <w:r>
        <w:rPr>
          <w:rFonts w:hint="eastAsia"/>
          <w:highlight w:val="none"/>
        </w:rPr>
        <w:t xml:space="preserve">投标人名称（电子签名）：                          </w:t>
      </w:r>
    </w:p>
    <w:p w14:paraId="7F8AFF0C">
      <w:pPr>
        <w:jc w:val="center"/>
        <w:rPr>
          <w:rFonts w:hint="eastAsia"/>
          <w:highlight w:val="none"/>
        </w:rPr>
      </w:pPr>
      <w:r>
        <w:rPr>
          <w:rFonts w:hint="eastAsia"/>
          <w:highlight w:val="none"/>
        </w:rPr>
        <w:t xml:space="preserve">     日期：  年   月   日</w:t>
      </w:r>
    </w:p>
    <w:p w14:paraId="17F026FE">
      <w:pPr>
        <w:ind w:left="480" w:leftChars="200" w:firstLine="4200" w:firstLineChars="1750"/>
        <w:rPr>
          <w:rFonts w:hint="eastAsia"/>
          <w:kern w:val="0"/>
          <w:highlight w:val="none"/>
          <w:u w:val="single"/>
        </w:rPr>
      </w:pPr>
    </w:p>
    <w:p w14:paraId="355693D8">
      <w:pPr>
        <w:ind w:right="420"/>
        <w:rPr>
          <w:rFonts w:hint="eastAsia"/>
          <w:highlight w:val="none"/>
        </w:rPr>
      </w:pPr>
    </w:p>
    <w:p w14:paraId="09519A5E">
      <w:pPr>
        <w:ind w:right="420"/>
        <w:rPr>
          <w:rFonts w:hint="eastAsia"/>
          <w:highlight w:val="none"/>
        </w:rPr>
      </w:pPr>
    </w:p>
    <w:p w14:paraId="1C788AF3">
      <w:pPr>
        <w:ind w:right="420"/>
        <w:rPr>
          <w:rFonts w:hint="eastAsia"/>
          <w:highlight w:val="none"/>
        </w:rPr>
      </w:pPr>
      <w:r>
        <w:rPr>
          <w:rFonts w:hint="eastAsia"/>
          <w:highlight w:val="none"/>
        </w:rPr>
        <w:t>注：按本格式和要求提供。</w:t>
      </w:r>
    </w:p>
    <w:p w14:paraId="455214D5">
      <w:pPr>
        <w:jc w:val="center"/>
        <w:rPr>
          <w:rFonts w:hint="eastAsia"/>
          <w:b/>
          <w:kern w:val="0"/>
          <w:sz w:val="32"/>
          <w:szCs w:val="32"/>
          <w:highlight w:val="none"/>
        </w:rPr>
      </w:pPr>
    </w:p>
    <w:p w14:paraId="72A00F74">
      <w:pPr>
        <w:rPr>
          <w:rFonts w:hint="eastAsia"/>
          <w:highlight w:val="none"/>
        </w:rPr>
      </w:pPr>
    </w:p>
    <w:p w14:paraId="70888C41">
      <w:pPr>
        <w:jc w:val="center"/>
        <w:rPr>
          <w:rFonts w:hint="eastAsia"/>
          <w:b/>
          <w:kern w:val="0"/>
          <w:sz w:val="32"/>
          <w:szCs w:val="32"/>
          <w:highlight w:val="none"/>
        </w:rPr>
      </w:pPr>
    </w:p>
    <w:p w14:paraId="1C9937BE">
      <w:pPr>
        <w:jc w:val="center"/>
        <w:rPr>
          <w:rFonts w:hint="eastAsia"/>
          <w:b/>
          <w:kern w:val="0"/>
          <w:sz w:val="32"/>
          <w:szCs w:val="32"/>
          <w:highlight w:val="none"/>
        </w:rPr>
      </w:pPr>
    </w:p>
    <w:p w14:paraId="37179F92">
      <w:pPr>
        <w:jc w:val="center"/>
        <w:rPr>
          <w:rFonts w:hint="eastAsia"/>
          <w:b/>
          <w:kern w:val="0"/>
          <w:sz w:val="32"/>
          <w:szCs w:val="32"/>
          <w:highlight w:val="none"/>
        </w:rPr>
      </w:pPr>
    </w:p>
    <w:p w14:paraId="3B3171F9">
      <w:pPr>
        <w:jc w:val="center"/>
        <w:rPr>
          <w:rFonts w:hint="eastAsia"/>
          <w:b/>
          <w:kern w:val="0"/>
          <w:sz w:val="32"/>
          <w:szCs w:val="32"/>
          <w:highlight w:val="none"/>
        </w:rPr>
      </w:pPr>
    </w:p>
    <w:p w14:paraId="781D6F17">
      <w:pPr>
        <w:jc w:val="center"/>
        <w:rPr>
          <w:rFonts w:hint="eastAsia"/>
          <w:b/>
          <w:kern w:val="0"/>
          <w:sz w:val="32"/>
          <w:szCs w:val="32"/>
          <w:highlight w:val="none"/>
        </w:rPr>
      </w:pPr>
    </w:p>
    <w:p w14:paraId="7D107FA4">
      <w:pPr>
        <w:jc w:val="center"/>
        <w:rPr>
          <w:rFonts w:hint="eastAsia"/>
          <w:b/>
          <w:kern w:val="0"/>
          <w:sz w:val="32"/>
          <w:szCs w:val="32"/>
          <w:highlight w:val="none"/>
        </w:rPr>
      </w:pPr>
    </w:p>
    <w:p w14:paraId="3C6353C2">
      <w:pPr>
        <w:jc w:val="center"/>
        <w:rPr>
          <w:rFonts w:hint="eastAsia"/>
          <w:b/>
          <w:kern w:val="0"/>
          <w:sz w:val="32"/>
          <w:szCs w:val="32"/>
          <w:highlight w:val="none"/>
        </w:rPr>
      </w:pPr>
    </w:p>
    <w:p w14:paraId="19FC2F71">
      <w:pPr>
        <w:jc w:val="center"/>
        <w:rPr>
          <w:rFonts w:hint="eastAsia"/>
          <w:b/>
          <w:kern w:val="0"/>
          <w:sz w:val="32"/>
          <w:szCs w:val="32"/>
          <w:highlight w:val="none"/>
        </w:rPr>
      </w:pPr>
    </w:p>
    <w:p w14:paraId="7ADF0E6D">
      <w:pPr>
        <w:jc w:val="center"/>
        <w:rPr>
          <w:rFonts w:hint="eastAsia"/>
          <w:b/>
          <w:kern w:val="0"/>
          <w:sz w:val="32"/>
          <w:szCs w:val="32"/>
          <w:highlight w:val="none"/>
        </w:rPr>
      </w:pPr>
    </w:p>
    <w:p w14:paraId="2C01FD48">
      <w:pPr>
        <w:rPr>
          <w:rFonts w:hint="eastAsia"/>
          <w:b/>
          <w:kern w:val="0"/>
          <w:sz w:val="32"/>
          <w:szCs w:val="32"/>
          <w:highlight w:val="none"/>
          <w:lang w:val="zh-CN"/>
        </w:rPr>
      </w:pPr>
      <w:r>
        <w:rPr>
          <w:rFonts w:hint="eastAsia"/>
          <w:b/>
          <w:kern w:val="0"/>
          <w:sz w:val="32"/>
          <w:szCs w:val="32"/>
          <w:highlight w:val="none"/>
          <w:lang w:val="zh-CN"/>
        </w:rPr>
        <w:br w:type="page"/>
      </w:r>
    </w:p>
    <w:p w14:paraId="0B89F3D7">
      <w:pPr>
        <w:jc w:val="center"/>
        <w:rPr>
          <w:rFonts w:hint="eastAsia"/>
          <w:b/>
          <w:kern w:val="0"/>
          <w:sz w:val="32"/>
          <w:szCs w:val="32"/>
          <w:highlight w:val="none"/>
          <w:lang w:val="zh-CN"/>
        </w:rPr>
      </w:pPr>
      <w:r>
        <w:rPr>
          <w:rFonts w:hint="eastAsia"/>
          <w:b/>
          <w:kern w:val="0"/>
          <w:sz w:val="32"/>
          <w:szCs w:val="32"/>
          <w:highlight w:val="none"/>
          <w:lang w:val="zh-CN"/>
        </w:rPr>
        <w:t>二、授权委托书或法定代表人（单位负责人、自然人本人）身份证明</w:t>
      </w:r>
    </w:p>
    <w:p w14:paraId="5F184A94">
      <w:pPr>
        <w:rPr>
          <w:rFonts w:hint="eastAsia"/>
          <w:highlight w:val="none"/>
        </w:rPr>
      </w:pPr>
      <w:r>
        <w:rPr>
          <w:rFonts w:hint="eastAsia"/>
          <w:highlight w:val="none"/>
        </w:rPr>
        <w:t xml:space="preserve">                                </w:t>
      </w:r>
    </w:p>
    <w:p w14:paraId="257DC29C">
      <w:pPr>
        <w:ind w:firstLine="2872" w:firstLineChars="894"/>
        <w:rPr>
          <w:rFonts w:hint="eastAsia"/>
          <w:highlight w:val="none"/>
        </w:rPr>
      </w:pPr>
      <w:r>
        <w:rPr>
          <w:rFonts w:hint="eastAsia"/>
          <w:b/>
          <w:kern w:val="0"/>
          <w:sz w:val="32"/>
          <w:szCs w:val="32"/>
          <w:highlight w:val="none"/>
          <w:lang w:val="zh-CN"/>
        </w:rPr>
        <w:t>授权委托书（适用于非联合体投标）</w:t>
      </w:r>
      <w:r>
        <w:rPr>
          <w:rFonts w:hint="eastAsia"/>
          <w:highlight w:val="none"/>
        </w:rPr>
        <w:t xml:space="preserve">                               </w:t>
      </w:r>
    </w:p>
    <w:p w14:paraId="5049D025">
      <w:pPr>
        <w:rPr>
          <w:rFonts w:hint="eastAsia"/>
          <w:kern w:val="0"/>
          <w:highlight w:val="none"/>
        </w:rPr>
      </w:pPr>
      <w:r>
        <w:rPr>
          <w:rFonts w:hint="eastAsia"/>
          <w:color w:val="000000"/>
          <w:highlight w:val="none"/>
        </w:rPr>
        <w:t>（采购人）、（</w:t>
      </w:r>
      <w:r>
        <w:rPr>
          <w:rFonts w:hint="eastAsia"/>
          <w:highlight w:val="none"/>
        </w:rPr>
        <w:t>采购代理机构）</w:t>
      </w:r>
      <w:r>
        <w:rPr>
          <w:rFonts w:hint="eastAsia"/>
          <w:kern w:val="0"/>
          <w:highlight w:val="none"/>
          <w:lang w:val="zh-CN"/>
        </w:rPr>
        <w:t>：</w:t>
      </w:r>
    </w:p>
    <w:p w14:paraId="0E215932">
      <w:pPr>
        <w:ind w:firstLine="576"/>
        <w:rPr>
          <w:rFonts w:hint="eastAsia"/>
          <w:kern w:val="0"/>
          <w:highlight w:val="none"/>
        </w:rPr>
      </w:pPr>
      <w:r>
        <w:rPr>
          <w:rFonts w:hint="eastAsia"/>
          <w:kern w:val="0"/>
          <w:highlight w:val="none"/>
        </w:rPr>
        <w:t>现</w:t>
      </w:r>
      <w:r>
        <w:rPr>
          <w:rFonts w:hint="eastAsia"/>
          <w:kern w:val="0"/>
          <w:highlight w:val="none"/>
          <w:lang w:val="zh-CN"/>
        </w:rPr>
        <w:t>委托</w:t>
      </w:r>
      <w:r>
        <w:rPr>
          <w:rFonts w:hint="eastAsia"/>
          <w:kern w:val="0"/>
          <w:highlight w:val="none"/>
          <w:u w:val="single"/>
          <w:lang w:val="zh-CN"/>
        </w:rPr>
        <w:t xml:space="preserve">          </w:t>
      </w:r>
      <w:r>
        <w:rPr>
          <w:rFonts w:hint="eastAsia"/>
          <w:kern w:val="0"/>
          <w:highlight w:val="none"/>
          <w:lang w:val="zh-CN"/>
        </w:rPr>
        <w:t>（姓名）为我方代理人（身份证号码：</w:t>
      </w:r>
      <w:r>
        <w:rPr>
          <w:rFonts w:hint="eastAsia"/>
          <w:kern w:val="0"/>
          <w:highlight w:val="none"/>
          <w:u w:val="single"/>
          <w:lang w:val="zh-CN"/>
        </w:rPr>
        <w:t xml:space="preserve">          </w:t>
      </w:r>
      <w:r>
        <w:rPr>
          <w:rFonts w:hint="eastAsia"/>
          <w:kern w:val="0"/>
          <w:highlight w:val="none"/>
          <w:lang w:val="zh-CN"/>
        </w:rPr>
        <w:t>，手机：</w:t>
      </w:r>
      <w:r>
        <w:rPr>
          <w:rFonts w:hint="eastAsia"/>
          <w:kern w:val="0"/>
          <w:highlight w:val="none"/>
          <w:u w:val="single"/>
          <w:lang w:val="zh-CN"/>
        </w:rPr>
        <w:t xml:space="preserve">          </w:t>
      </w:r>
      <w:r>
        <w:rPr>
          <w:rFonts w:hint="eastAsia"/>
          <w:kern w:val="0"/>
          <w:highlight w:val="none"/>
        </w:rPr>
        <w:t>，所在单位：</w:t>
      </w:r>
      <w:r>
        <w:rPr>
          <w:rFonts w:hint="eastAsia"/>
          <w:kern w:val="0"/>
          <w:highlight w:val="none"/>
          <w:u w:val="single"/>
        </w:rPr>
        <w:t xml:space="preserve">         </w:t>
      </w:r>
      <w:r>
        <w:rPr>
          <w:rFonts w:hint="eastAsia"/>
          <w:kern w:val="0"/>
          <w:highlight w:val="none"/>
          <w:lang w:val="zh-CN"/>
        </w:rPr>
        <w:t>），以我方名义处理</w:t>
      </w:r>
      <w:r>
        <w:rPr>
          <w:rFonts w:hint="eastAsia"/>
          <w:kern w:val="0"/>
          <w:highlight w:val="none"/>
          <w:u w:val="single"/>
        </w:rPr>
        <w:t xml:space="preserve">  </w:t>
      </w:r>
      <w:r>
        <w:rPr>
          <w:rFonts w:hint="eastAsia"/>
          <w:highlight w:val="none"/>
          <w:u w:val="single"/>
        </w:rPr>
        <w:t>（项目名称）  【</w:t>
      </w:r>
      <w:r>
        <w:rPr>
          <w:rFonts w:hint="eastAsia"/>
          <w:highlight w:val="none"/>
        </w:rPr>
        <w:t>招标编号：</w:t>
      </w:r>
      <w:r>
        <w:rPr>
          <w:rFonts w:hint="eastAsia"/>
          <w:highlight w:val="none"/>
          <w:u w:val="single"/>
        </w:rPr>
        <w:t>（采购编号）</w:t>
      </w:r>
      <w:r>
        <w:rPr>
          <w:rFonts w:hint="eastAsia"/>
          <w:highlight w:val="none"/>
        </w:rPr>
        <w:t>】</w:t>
      </w:r>
      <w:r>
        <w:rPr>
          <w:rFonts w:hint="eastAsia"/>
          <w:kern w:val="0"/>
          <w:highlight w:val="none"/>
          <w:lang w:val="zh-CN"/>
        </w:rPr>
        <w:t>政府采购投标的一切事项，其法律后果由我方承担。</w:t>
      </w:r>
    </w:p>
    <w:p w14:paraId="66B85E43">
      <w:pPr>
        <w:rPr>
          <w:rFonts w:hint="eastAsia"/>
          <w:kern w:val="0"/>
          <w:highlight w:val="none"/>
        </w:rPr>
      </w:pPr>
      <w:r>
        <w:rPr>
          <w:rFonts w:hint="eastAsia"/>
          <w:kern w:val="0"/>
          <w:highlight w:val="none"/>
        </w:rPr>
        <w:t xml:space="preserve">    </w:t>
      </w:r>
      <w:r>
        <w:rPr>
          <w:rFonts w:hint="eastAsia"/>
          <w:kern w:val="0"/>
          <w:highlight w:val="none"/>
          <w:lang w:val="zh-CN"/>
        </w:rPr>
        <w:t>委托期限</w:t>
      </w:r>
      <w:r>
        <w:rPr>
          <w:rFonts w:hint="eastAsia"/>
          <w:kern w:val="0"/>
          <w:highlight w:val="none"/>
        </w:rPr>
        <w:t>：</w:t>
      </w:r>
      <w:r>
        <w:rPr>
          <w:rFonts w:hint="eastAsia"/>
          <w:kern w:val="0"/>
          <w:highlight w:val="none"/>
          <w:lang w:val="zh-CN"/>
        </w:rPr>
        <w:t>自</w:t>
      </w:r>
      <w:r>
        <w:rPr>
          <w:rFonts w:hint="eastAsia"/>
          <w:kern w:val="0"/>
          <w:highlight w:val="none"/>
        </w:rPr>
        <w:t xml:space="preserve">   </w:t>
      </w:r>
      <w:r>
        <w:rPr>
          <w:rFonts w:hint="eastAsia"/>
          <w:kern w:val="0"/>
          <w:highlight w:val="none"/>
          <w:lang w:val="zh-CN"/>
        </w:rPr>
        <w:t>年</w:t>
      </w:r>
      <w:r>
        <w:rPr>
          <w:rFonts w:hint="eastAsia"/>
          <w:kern w:val="0"/>
          <w:highlight w:val="none"/>
        </w:rPr>
        <w:t xml:space="preserve"> </w:t>
      </w:r>
      <w:r>
        <w:rPr>
          <w:rFonts w:hint="eastAsia"/>
          <w:kern w:val="0"/>
          <w:highlight w:val="none"/>
          <w:lang w:val="zh-CN"/>
        </w:rPr>
        <w:t>月</w:t>
      </w:r>
      <w:r>
        <w:rPr>
          <w:rFonts w:hint="eastAsia"/>
          <w:kern w:val="0"/>
          <w:highlight w:val="none"/>
        </w:rPr>
        <w:t xml:space="preserve">  </w:t>
      </w:r>
      <w:r>
        <w:rPr>
          <w:rFonts w:hint="eastAsia"/>
          <w:kern w:val="0"/>
          <w:highlight w:val="none"/>
          <w:lang w:val="zh-CN"/>
        </w:rPr>
        <w:t>日起至</w:t>
      </w:r>
      <w:r>
        <w:rPr>
          <w:rFonts w:hint="eastAsia"/>
          <w:kern w:val="0"/>
          <w:highlight w:val="none"/>
        </w:rPr>
        <w:t xml:space="preserve">  </w:t>
      </w:r>
      <w:r>
        <w:rPr>
          <w:rFonts w:hint="eastAsia"/>
          <w:kern w:val="0"/>
          <w:highlight w:val="none"/>
          <w:lang w:val="zh-CN"/>
        </w:rPr>
        <w:t>年</w:t>
      </w:r>
      <w:r>
        <w:rPr>
          <w:rFonts w:hint="eastAsia"/>
          <w:kern w:val="0"/>
          <w:highlight w:val="none"/>
        </w:rPr>
        <w:t xml:space="preserve">  </w:t>
      </w:r>
      <w:r>
        <w:rPr>
          <w:rFonts w:hint="eastAsia"/>
          <w:kern w:val="0"/>
          <w:highlight w:val="none"/>
          <w:lang w:val="zh-CN"/>
        </w:rPr>
        <w:t>月</w:t>
      </w:r>
      <w:r>
        <w:rPr>
          <w:rFonts w:hint="eastAsia"/>
          <w:kern w:val="0"/>
          <w:highlight w:val="none"/>
        </w:rPr>
        <w:t xml:space="preserve">  </w:t>
      </w:r>
      <w:r>
        <w:rPr>
          <w:rFonts w:hint="eastAsia"/>
          <w:kern w:val="0"/>
          <w:highlight w:val="none"/>
          <w:lang w:val="zh-CN"/>
        </w:rPr>
        <w:t>日止。</w:t>
      </w:r>
    </w:p>
    <w:p w14:paraId="374B60CF">
      <w:pPr>
        <w:rPr>
          <w:rFonts w:hint="eastAsia"/>
          <w:kern w:val="0"/>
          <w:highlight w:val="none"/>
        </w:rPr>
      </w:pPr>
      <w:r>
        <w:rPr>
          <w:rFonts w:hint="eastAsia"/>
          <w:kern w:val="0"/>
          <w:highlight w:val="none"/>
        </w:rPr>
        <w:t xml:space="preserve">    </w:t>
      </w:r>
      <w:r>
        <w:rPr>
          <w:rFonts w:hint="eastAsia"/>
          <w:kern w:val="0"/>
          <w:highlight w:val="none"/>
          <w:lang w:val="zh-CN"/>
        </w:rPr>
        <w:t>特此告知。</w:t>
      </w:r>
    </w:p>
    <w:p w14:paraId="29F4FAA1">
      <w:pPr>
        <w:rPr>
          <w:rFonts w:hint="eastAsia"/>
          <w:kern w:val="0"/>
          <w:highlight w:val="none"/>
        </w:rPr>
      </w:pPr>
      <w:r>
        <w:rPr>
          <w:rFonts w:hint="eastAsia"/>
          <w:kern w:val="0"/>
          <w:highlight w:val="none"/>
          <w:lang w:val="zh-CN"/>
        </w:rPr>
        <w:t xml:space="preserve">                                                 投标人名称(电子签名)：</w:t>
      </w:r>
    </w:p>
    <w:p w14:paraId="5076E4D3">
      <w:pPr>
        <w:rPr>
          <w:rFonts w:hint="eastAsia"/>
          <w:kern w:val="0"/>
          <w:highlight w:val="none"/>
          <w:lang w:val="zh-CN"/>
        </w:rPr>
      </w:pPr>
      <w:r>
        <w:rPr>
          <w:rFonts w:hint="eastAsia"/>
          <w:kern w:val="0"/>
          <w:highlight w:val="none"/>
          <w:lang w:val="zh-CN"/>
        </w:rPr>
        <w:t xml:space="preserve">                                                 签发日期：  年  月   日</w:t>
      </w:r>
    </w:p>
    <w:p w14:paraId="5A4D8BF7">
      <w:pPr>
        <w:rPr>
          <w:rFonts w:hint="eastAsia"/>
          <w:highlight w:val="none"/>
        </w:rPr>
      </w:pPr>
    </w:p>
    <w:p w14:paraId="713A4A97">
      <w:pPr>
        <w:jc w:val="center"/>
        <w:rPr>
          <w:rFonts w:hint="eastAsia"/>
          <w:b/>
          <w:kern w:val="0"/>
          <w:sz w:val="32"/>
          <w:szCs w:val="32"/>
          <w:highlight w:val="none"/>
        </w:rPr>
      </w:pPr>
      <w:r>
        <w:rPr>
          <w:rFonts w:hint="eastAsia"/>
          <w:b/>
          <w:kern w:val="0"/>
          <w:sz w:val="32"/>
          <w:szCs w:val="32"/>
          <w:highlight w:val="none"/>
          <w:lang w:val="zh-CN"/>
        </w:rPr>
        <w:t xml:space="preserve">      </w:t>
      </w:r>
      <w:r>
        <w:rPr>
          <w:rFonts w:hint="eastAsia"/>
          <w:b/>
          <w:kern w:val="0"/>
          <w:sz w:val="32"/>
          <w:szCs w:val="32"/>
          <w:highlight w:val="none"/>
        </w:rPr>
        <w:t xml:space="preserve"> </w:t>
      </w:r>
      <w:r>
        <w:rPr>
          <w:rFonts w:hint="eastAsia"/>
          <w:b/>
          <w:kern w:val="0"/>
          <w:sz w:val="32"/>
          <w:szCs w:val="32"/>
          <w:highlight w:val="none"/>
          <w:lang w:val="zh-CN"/>
        </w:rPr>
        <w:t>授权委托书（适用于联合体投标）</w:t>
      </w:r>
    </w:p>
    <w:p w14:paraId="0E6B903F">
      <w:pPr>
        <w:rPr>
          <w:rFonts w:hint="eastAsia"/>
          <w:kern w:val="0"/>
          <w:highlight w:val="none"/>
        </w:rPr>
      </w:pPr>
      <w:r>
        <w:rPr>
          <w:rFonts w:hint="eastAsia"/>
          <w:highlight w:val="none"/>
        </w:rPr>
        <w:t>（采购人）、（采购代理机构）</w:t>
      </w:r>
      <w:r>
        <w:rPr>
          <w:rFonts w:hint="eastAsia"/>
          <w:kern w:val="0"/>
          <w:highlight w:val="none"/>
          <w:lang w:val="zh-CN"/>
        </w:rPr>
        <w:t>：</w:t>
      </w:r>
    </w:p>
    <w:p w14:paraId="266A1F75">
      <w:pPr>
        <w:ind w:firstLine="576"/>
        <w:rPr>
          <w:rFonts w:hint="eastAsia"/>
          <w:kern w:val="0"/>
          <w:highlight w:val="none"/>
        </w:rPr>
      </w:pPr>
      <w:r>
        <w:rPr>
          <w:rFonts w:hint="eastAsia"/>
          <w:kern w:val="0"/>
          <w:highlight w:val="none"/>
        </w:rPr>
        <w:t>现</w:t>
      </w:r>
      <w:r>
        <w:rPr>
          <w:rFonts w:hint="eastAsia"/>
          <w:kern w:val="0"/>
          <w:highlight w:val="none"/>
          <w:lang w:val="zh-CN"/>
        </w:rPr>
        <w:t>委托</w:t>
      </w:r>
      <w:r>
        <w:rPr>
          <w:rFonts w:hint="eastAsia"/>
          <w:kern w:val="0"/>
          <w:highlight w:val="none"/>
          <w:u w:val="single"/>
          <w:lang w:val="zh-CN"/>
        </w:rPr>
        <w:t xml:space="preserve">          </w:t>
      </w:r>
      <w:r>
        <w:rPr>
          <w:rFonts w:hint="eastAsia"/>
          <w:kern w:val="0"/>
          <w:highlight w:val="none"/>
          <w:lang w:val="zh-CN"/>
        </w:rPr>
        <w:t>（姓名）为我方代理人（身份证号码：</w:t>
      </w:r>
      <w:r>
        <w:rPr>
          <w:rFonts w:hint="eastAsia"/>
          <w:kern w:val="0"/>
          <w:highlight w:val="none"/>
          <w:u w:val="single"/>
          <w:lang w:val="zh-CN"/>
        </w:rPr>
        <w:t xml:space="preserve">          </w:t>
      </w:r>
      <w:r>
        <w:rPr>
          <w:rFonts w:hint="eastAsia"/>
          <w:kern w:val="0"/>
          <w:highlight w:val="none"/>
          <w:lang w:val="zh-CN"/>
        </w:rPr>
        <w:t>，手机：</w:t>
      </w:r>
      <w:r>
        <w:rPr>
          <w:rFonts w:hint="eastAsia"/>
          <w:kern w:val="0"/>
          <w:highlight w:val="none"/>
          <w:u w:val="single"/>
          <w:lang w:val="zh-CN"/>
        </w:rPr>
        <w:t xml:space="preserve">          </w:t>
      </w:r>
      <w:r>
        <w:rPr>
          <w:rFonts w:hint="eastAsia"/>
          <w:kern w:val="0"/>
          <w:highlight w:val="none"/>
        </w:rPr>
        <w:t>，所在单位：</w:t>
      </w:r>
      <w:r>
        <w:rPr>
          <w:rFonts w:hint="eastAsia"/>
          <w:kern w:val="0"/>
          <w:highlight w:val="none"/>
          <w:u w:val="single"/>
        </w:rPr>
        <w:t xml:space="preserve">         </w:t>
      </w:r>
      <w:r>
        <w:rPr>
          <w:rFonts w:hint="eastAsia"/>
          <w:kern w:val="0"/>
          <w:highlight w:val="none"/>
          <w:lang w:val="zh-CN"/>
        </w:rPr>
        <w:t>），以我方名义处理</w:t>
      </w:r>
      <w:r>
        <w:rPr>
          <w:rFonts w:hint="eastAsia"/>
          <w:kern w:val="0"/>
          <w:highlight w:val="none"/>
        </w:rPr>
        <w:t xml:space="preserve"> </w:t>
      </w:r>
      <w:r>
        <w:rPr>
          <w:rFonts w:hint="eastAsia"/>
          <w:kern w:val="0"/>
          <w:highlight w:val="none"/>
          <w:u w:val="single"/>
        </w:rPr>
        <w:t xml:space="preserve">  </w:t>
      </w:r>
      <w:r>
        <w:rPr>
          <w:rFonts w:hint="eastAsia"/>
          <w:highlight w:val="none"/>
          <w:u w:val="single"/>
        </w:rPr>
        <w:t>（项目名称）</w:t>
      </w:r>
      <w:r>
        <w:rPr>
          <w:rFonts w:hint="eastAsia"/>
          <w:highlight w:val="none"/>
        </w:rPr>
        <w:t>【招标编号：</w:t>
      </w:r>
      <w:r>
        <w:rPr>
          <w:rFonts w:hint="eastAsia"/>
          <w:highlight w:val="none"/>
          <w:u w:val="single"/>
        </w:rPr>
        <w:t>（采购编号）</w:t>
      </w:r>
      <w:r>
        <w:rPr>
          <w:rFonts w:hint="eastAsia"/>
          <w:highlight w:val="none"/>
        </w:rPr>
        <w:t>】</w:t>
      </w:r>
      <w:r>
        <w:rPr>
          <w:rFonts w:hint="eastAsia"/>
          <w:kern w:val="0"/>
          <w:highlight w:val="none"/>
          <w:lang w:val="zh-CN"/>
        </w:rPr>
        <w:t>政府采购投标的一切事项，其法律后果由我方承担。</w:t>
      </w:r>
    </w:p>
    <w:p w14:paraId="0F55ABF2">
      <w:pPr>
        <w:rPr>
          <w:rFonts w:hint="eastAsia"/>
          <w:kern w:val="0"/>
          <w:highlight w:val="none"/>
        </w:rPr>
      </w:pPr>
      <w:r>
        <w:rPr>
          <w:rFonts w:hint="eastAsia"/>
          <w:kern w:val="0"/>
          <w:highlight w:val="none"/>
        </w:rPr>
        <w:t xml:space="preserve">    </w:t>
      </w:r>
      <w:r>
        <w:rPr>
          <w:rFonts w:hint="eastAsia"/>
          <w:kern w:val="0"/>
          <w:highlight w:val="none"/>
          <w:lang w:val="zh-CN"/>
        </w:rPr>
        <w:t>委托期限</w:t>
      </w:r>
      <w:r>
        <w:rPr>
          <w:rFonts w:hint="eastAsia"/>
          <w:kern w:val="0"/>
          <w:highlight w:val="none"/>
        </w:rPr>
        <w:t>：</w:t>
      </w:r>
      <w:r>
        <w:rPr>
          <w:rFonts w:hint="eastAsia"/>
          <w:kern w:val="0"/>
          <w:highlight w:val="none"/>
          <w:lang w:val="zh-CN"/>
        </w:rPr>
        <w:t>自</w:t>
      </w:r>
      <w:r>
        <w:rPr>
          <w:rFonts w:hint="eastAsia"/>
          <w:kern w:val="0"/>
          <w:highlight w:val="none"/>
        </w:rPr>
        <w:t xml:space="preserve">   </w:t>
      </w:r>
      <w:r>
        <w:rPr>
          <w:rFonts w:hint="eastAsia"/>
          <w:kern w:val="0"/>
          <w:highlight w:val="none"/>
          <w:lang w:val="zh-CN"/>
        </w:rPr>
        <w:t>年</w:t>
      </w:r>
      <w:r>
        <w:rPr>
          <w:rFonts w:hint="eastAsia"/>
          <w:kern w:val="0"/>
          <w:highlight w:val="none"/>
        </w:rPr>
        <w:t xml:space="preserve"> </w:t>
      </w:r>
      <w:r>
        <w:rPr>
          <w:rFonts w:hint="eastAsia"/>
          <w:kern w:val="0"/>
          <w:highlight w:val="none"/>
          <w:lang w:val="zh-CN"/>
        </w:rPr>
        <w:t>月</w:t>
      </w:r>
      <w:r>
        <w:rPr>
          <w:rFonts w:hint="eastAsia"/>
          <w:kern w:val="0"/>
          <w:highlight w:val="none"/>
        </w:rPr>
        <w:t xml:space="preserve">  </w:t>
      </w:r>
      <w:r>
        <w:rPr>
          <w:rFonts w:hint="eastAsia"/>
          <w:kern w:val="0"/>
          <w:highlight w:val="none"/>
          <w:lang w:val="zh-CN"/>
        </w:rPr>
        <w:t>日起至</w:t>
      </w:r>
      <w:r>
        <w:rPr>
          <w:rFonts w:hint="eastAsia"/>
          <w:kern w:val="0"/>
          <w:highlight w:val="none"/>
        </w:rPr>
        <w:t xml:space="preserve">  </w:t>
      </w:r>
      <w:r>
        <w:rPr>
          <w:rFonts w:hint="eastAsia"/>
          <w:kern w:val="0"/>
          <w:highlight w:val="none"/>
          <w:lang w:val="zh-CN"/>
        </w:rPr>
        <w:t>年</w:t>
      </w:r>
      <w:r>
        <w:rPr>
          <w:rFonts w:hint="eastAsia"/>
          <w:kern w:val="0"/>
          <w:highlight w:val="none"/>
        </w:rPr>
        <w:t xml:space="preserve">  </w:t>
      </w:r>
      <w:r>
        <w:rPr>
          <w:rFonts w:hint="eastAsia"/>
          <w:kern w:val="0"/>
          <w:highlight w:val="none"/>
          <w:lang w:val="zh-CN"/>
        </w:rPr>
        <w:t>月</w:t>
      </w:r>
      <w:r>
        <w:rPr>
          <w:rFonts w:hint="eastAsia"/>
          <w:kern w:val="0"/>
          <w:highlight w:val="none"/>
        </w:rPr>
        <w:t xml:space="preserve">  </w:t>
      </w:r>
      <w:r>
        <w:rPr>
          <w:rFonts w:hint="eastAsia"/>
          <w:kern w:val="0"/>
          <w:highlight w:val="none"/>
          <w:lang w:val="zh-CN"/>
        </w:rPr>
        <w:t>日止。</w:t>
      </w:r>
    </w:p>
    <w:p w14:paraId="7E22DBD4">
      <w:pPr>
        <w:rPr>
          <w:rFonts w:hint="eastAsia"/>
          <w:kern w:val="0"/>
          <w:highlight w:val="none"/>
        </w:rPr>
      </w:pPr>
      <w:r>
        <w:rPr>
          <w:rFonts w:hint="eastAsia"/>
          <w:kern w:val="0"/>
          <w:highlight w:val="none"/>
        </w:rPr>
        <w:t xml:space="preserve">    </w:t>
      </w:r>
      <w:r>
        <w:rPr>
          <w:rFonts w:hint="eastAsia"/>
          <w:kern w:val="0"/>
          <w:highlight w:val="none"/>
          <w:lang w:val="zh-CN"/>
        </w:rPr>
        <w:t>特此告知。</w:t>
      </w:r>
    </w:p>
    <w:p w14:paraId="51CC7F28">
      <w:pPr>
        <w:jc w:val="center"/>
        <w:rPr>
          <w:rFonts w:hint="eastAsia"/>
          <w:b/>
          <w:kern w:val="0"/>
          <w:sz w:val="32"/>
          <w:szCs w:val="32"/>
          <w:highlight w:val="none"/>
        </w:rPr>
      </w:pPr>
    </w:p>
    <w:p w14:paraId="69F45E3D">
      <w:pPr>
        <w:rPr>
          <w:rFonts w:hint="eastAsia"/>
          <w:highlight w:val="none"/>
        </w:rPr>
      </w:pPr>
    </w:p>
    <w:p w14:paraId="2D7BC48D">
      <w:pPr>
        <w:ind w:firstLine="5040" w:firstLineChars="2100"/>
        <w:rPr>
          <w:rFonts w:hint="eastAsia"/>
          <w:kern w:val="0"/>
          <w:highlight w:val="none"/>
          <w:lang w:val="zh-CN"/>
        </w:rPr>
      </w:pPr>
      <w:r>
        <w:rPr>
          <w:rFonts w:hint="eastAsia"/>
          <w:kern w:val="0"/>
          <w:highlight w:val="none"/>
          <w:lang w:val="zh-CN"/>
        </w:rPr>
        <w:t>联合体成员名称(电子签名/公章)：</w:t>
      </w:r>
    </w:p>
    <w:p w14:paraId="12A4A78B">
      <w:pPr>
        <w:ind w:firstLine="5040" w:firstLineChars="2100"/>
        <w:rPr>
          <w:rFonts w:hint="eastAsia"/>
          <w:kern w:val="0"/>
          <w:highlight w:val="none"/>
          <w:lang w:val="zh-CN"/>
        </w:rPr>
      </w:pPr>
      <w:r>
        <w:rPr>
          <w:rFonts w:hint="eastAsia"/>
          <w:kern w:val="0"/>
          <w:highlight w:val="none"/>
          <w:lang w:val="zh-CN"/>
        </w:rPr>
        <w:t>联合体成员名称(电子签名/公章)：</w:t>
      </w:r>
    </w:p>
    <w:p w14:paraId="19A144BE">
      <w:pPr>
        <w:ind w:firstLine="5760" w:firstLineChars="2400"/>
        <w:rPr>
          <w:rFonts w:hint="eastAsia"/>
          <w:highlight w:val="none"/>
        </w:rPr>
      </w:pPr>
      <w:r>
        <w:rPr>
          <w:rFonts w:hint="eastAsia"/>
          <w:kern w:val="0"/>
          <w:highlight w:val="none"/>
          <w:lang w:val="zh-CN"/>
        </w:rPr>
        <w:t>……</w:t>
      </w:r>
    </w:p>
    <w:p w14:paraId="5E7028C7">
      <w:pPr>
        <w:rPr>
          <w:rFonts w:hint="eastAsia"/>
          <w:kern w:val="0"/>
          <w:highlight w:val="none"/>
          <w:lang w:val="zh-CN"/>
        </w:rPr>
      </w:pPr>
      <w:r>
        <w:rPr>
          <w:rFonts w:hint="eastAsia"/>
          <w:kern w:val="0"/>
          <w:highlight w:val="none"/>
          <w:lang w:val="zh-CN"/>
        </w:rPr>
        <w:t xml:space="preserve">                                               日期：  年  月   日</w:t>
      </w:r>
    </w:p>
    <w:p w14:paraId="750AB1FE">
      <w:pPr>
        <w:autoSpaceDE w:val="0"/>
        <w:autoSpaceDN w:val="0"/>
        <w:jc w:val="center"/>
        <w:rPr>
          <w:rFonts w:hint="eastAsia"/>
          <w:b/>
          <w:kern w:val="0"/>
          <w:sz w:val="32"/>
          <w:szCs w:val="32"/>
          <w:highlight w:val="none"/>
          <w:lang w:val="zh-CN"/>
        </w:rPr>
      </w:pPr>
    </w:p>
    <w:p w14:paraId="0D1B66D6">
      <w:pPr>
        <w:autoSpaceDE w:val="0"/>
        <w:autoSpaceDN w:val="0"/>
        <w:jc w:val="center"/>
        <w:rPr>
          <w:rFonts w:hint="eastAsia"/>
          <w:b/>
          <w:highlight w:val="none"/>
        </w:rPr>
      </w:pPr>
      <w:r>
        <w:rPr>
          <w:rFonts w:hint="eastAsia"/>
          <w:b/>
          <w:kern w:val="0"/>
          <w:sz w:val="32"/>
          <w:szCs w:val="32"/>
          <w:highlight w:val="none"/>
          <w:lang w:val="zh-CN"/>
        </w:rPr>
        <w:t>法定代表人、单位负责人或自然人本人</w:t>
      </w:r>
      <w:r>
        <w:rPr>
          <w:rFonts w:hint="eastAsia"/>
          <w:b/>
          <w:sz w:val="30"/>
          <w:szCs w:val="30"/>
          <w:highlight w:val="none"/>
        </w:rPr>
        <w:t>的身份证明（适用于法定代表人、单位负责人或者自然人本人代表投标人参加投标）</w:t>
      </w:r>
    </w:p>
    <w:p w14:paraId="59476CE5">
      <w:pPr>
        <w:pStyle w:val="100"/>
        <w:spacing w:line="360" w:lineRule="auto"/>
        <w:rPr>
          <w:rFonts w:hint="eastAsia" w:hAnsi="宋体" w:cs="宋体"/>
          <w:bCs/>
          <w:sz w:val="24"/>
          <w:highlight w:val="none"/>
        </w:rPr>
      </w:pPr>
      <w:r>
        <w:rPr>
          <w:rFonts w:hint="eastAsia" w:hAnsi="宋体" w:cs="宋体"/>
          <w:bCs/>
          <w:sz w:val="24"/>
          <w:highlight w:val="none"/>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3D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6C5E4E42">
            <w:pPr>
              <w:pStyle w:val="100"/>
              <w:adjustRightInd w:val="0"/>
              <w:spacing w:line="360" w:lineRule="auto"/>
              <w:rPr>
                <w:rFonts w:hint="eastAsia" w:hAnsi="宋体" w:cs="宋体"/>
                <w:bCs/>
                <w:sz w:val="24"/>
                <w:highlight w:val="none"/>
              </w:rPr>
            </w:pPr>
            <w:r>
              <w:rPr>
                <w:rFonts w:hint="eastAsia" w:hAnsi="宋体" w:cs="宋体"/>
                <w:bCs/>
                <w:sz w:val="24"/>
                <w:highlight w:val="none"/>
              </w:rPr>
              <w:t>正面：                                 反面：</w:t>
            </w:r>
          </w:p>
          <w:p w14:paraId="4F379770">
            <w:pPr>
              <w:pStyle w:val="100"/>
              <w:adjustRightInd w:val="0"/>
              <w:spacing w:line="360" w:lineRule="auto"/>
              <w:rPr>
                <w:rFonts w:hint="eastAsia" w:hAnsi="宋体" w:cs="宋体"/>
                <w:bCs/>
                <w:sz w:val="24"/>
                <w:highlight w:val="none"/>
              </w:rPr>
            </w:pPr>
          </w:p>
        </w:tc>
      </w:tr>
      <w:tr w14:paraId="6C938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3F288590">
            <w:pPr>
              <w:pStyle w:val="100"/>
              <w:adjustRightInd w:val="0"/>
              <w:spacing w:line="360" w:lineRule="auto"/>
              <w:rPr>
                <w:rFonts w:hint="eastAsia" w:hAnsi="宋体" w:cs="宋体"/>
                <w:bCs/>
                <w:sz w:val="24"/>
                <w:highlight w:val="none"/>
              </w:rPr>
            </w:pPr>
            <w:r>
              <w:rPr>
                <w:rFonts w:hint="eastAsia" w:hAnsi="宋体" w:cs="宋体"/>
                <w:bCs/>
                <w:sz w:val="24"/>
                <w:highlight w:val="none"/>
              </w:rPr>
              <w:t>正面：                                 反面：</w:t>
            </w:r>
          </w:p>
          <w:p w14:paraId="2195AD4B">
            <w:pPr>
              <w:pStyle w:val="100"/>
              <w:adjustRightInd w:val="0"/>
              <w:spacing w:line="360" w:lineRule="auto"/>
              <w:rPr>
                <w:rFonts w:hint="eastAsia" w:hAnsi="宋体" w:cs="宋体"/>
                <w:bCs/>
                <w:sz w:val="24"/>
                <w:highlight w:val="none"/>
              </w:rPr>
            </w:pPr>
          </w:p>
        </w:tc>
      </w:tr>
    </w:tbl>
    <w:p w14:paraId="7AC1F0E5">
      <w:pPr>
        <w:ind w:firstLine="576"/>
        <w:jc w:val="center"/>
        <w:rPr>
          <w:rFonts w:hint="eastAsia"/>
          <w:kern w:val="0"/>
          <w:highlight w:val="none"/>
          <w:lang w:val="zh-CN"/>
        </w:rPr>
      </w:pPr>
      <w:r>
        <w:rPr>
          <w:rFonts w:hint="eastAsia"/>
          <w:kern w:val="0"/>
          <w:highlight w:val="none"/>
          <w:lang w:val="zh-CN"/>
        </w:rPr>
        <w:t xml:space="preserve">                 </w:t>
      </w:r>
    </w:p>
    <w:p w14:paraId="254950DA">
      <w:pPr>
        <w:ind w:firstLine="576"/>
        <w:jc w:val="center"/>
        <w:rPr>
          <w:rFonts w:hint="eastAsia"/>
          <w:kern w:val="0"/>
          <w:highlight w:val="none"/>
          <w:lang w:val="zh-CN"/>
        </w:rPr>
      </w:pPr>
      <w:r>
        <w:rPr>
          <w:rFonts w:hint="eastAsia"/>
          <w:kern w:val="0"/>
          <w:highlight w:val="none"/>
          <w:lang w:val="zh-CN"/>
        </w:rPr>
        <w:t xml:space="preserve">                  投标人名称(电子签名)：                              </w:t>
      </w:r>
    </w:p>
    <w:p w14:paraId="6A3B4CC1">
      <w:pPr>
        <w:jc w:val="center"/>
        <w:rPr>
          <w:rFonts w:hint="eastAsia"/>
          <w:kern w:val="0"/>
          <w:highlight w:val="none"/>
          <w:lang w:val="zh-CN"/>
        </w:rPr>
      </w:pPr>
      <w:r>
        <w:rPr>
          <w:rFonts w:hint="eastAsia"/>
          <w:kern w:val="0"/>
          <w:highlight w:val="none"/>
          <w:lang w:val="zh-CN"/>
        </w:rPr>
        <w:t xml:space="preserve">                   日期：  年  月  日</w:t>
      </w:r>
    </w:p>
    <w:p w14:paraId="31B111ED">
      <w:pPr>
        <w:jc w:val="center"/>
        <w:rPr>
          <w:rFonts w:hint="eastAsia"/>
          <w:b/>
          <w:kern w:val="0"/>
          <w:sz w:val="32"/>
          <w:szCs w:val="32"/>
          <w:highlight w:val="none"/>
        </w:rPr>
      </w:pPr>
    </w:p>
    <w:p w14:paraId="1B6C6BC3">
      <w:pPr>
        <w:snapToGrid/>
        <w:spacing w:line="240" w:lineRule="auto"/>
        <w:rPr>
          <w:rFonts w:hint="eastAsia"/>
          <w:b/>
          <w:kern w:val="0"/>
          <w:sz w:val="32"/>
          <w:szCs w:val="32"/>
          <w:highlight w:val="none"/>
        </w:rPr>
      </w:pPr>
    </w:p>
    <w:p w14:paraId="44F71F8C">
      <w:pPr>
        <w:ind w:firstLine="3534" w:firstLineChars="1100"/>
        <w:rPr>
          <w:rFonts w:hint="eastAsia"/>
          <w:b/>
          <w:kern w:val="0"/>
          <w:sz w:val="32"/>
          <w:szCs w:val="32"/>
          <w:highlight w:val="none"/>
        </w:rPr>
      </w:pPr>
      <w:r>
        <w:rPr>
          <w:rFonts w:hint="eastAsia"/>
          <w:b/>
          <w:kern w:val="0"/>
          <w:sz w:val="32"/>
          <w:szCs w:val="32"/>
          <w:highlight w:val="none"/>
        </w:rPr>
        <w:t>三、分包意向协议</w:t>
      </w:r>
    </w:p>
    <w:p w14:paraId="03A34C52">
      <w:pPr>
        <w:widowControl/>
        <w:ind w:firstLine="120" w:firstLineChars="50"/>
        <w:rPr>
          <w:rFonts w:hint="eastAsia"/>
          <w:highlight w:val="none"/>
        </w:rPr>
      </w:pPr>
      <w:r>
        <w:rPr>
          <w:rFonts w:hint="eastAsia"/>
          <w:highlight w:val="none"/>
        </w:rPr>
        <w:t>[</w:t>
      </w:r>
      <w:r>
        <w:rPr>
          <w:rFonts w:hint="eastAsia"/>
          <w:b/>
          <w:highlight w:val="none"/>
        </w:rPr>
        <w:t>中标后以分包方式履行合同的，提供分包意向协议(附件6</w:t>
      </w:r>
      <w:r>
        <w:rPr>
          <w:b/>
          <w:highlight w:val="none"/>
        </w:rPr>
        <w:t>)</w:t>
      </w:r>
      <w:r>
        <w:rPr>
          <w:rFonts w:hint="eastAsia"/>
          <w:b/>
          <w:highlight w:val="none"/>
        </w:rPr>
        <w:t>；采购人不同意分包或者投标人中标后不以分包方式履行合同的，则不需要提供。</w:t>
      </w:r>
      <w:r>
        <w:rPr>
          <w:rFonts w:hint="eastAsia"/>
          <w:highlight w:val="none"/>
        </w:rPr>
        <w:t>]</w:t>
      </w:r>
    </w:p>
    <w:p w14:paraId="21079835">
      <w:pPr>
        <w:rPr>
          <w:rFonts w:hint="eastAsia"/>
          <w:kern w:val="0"/>
          <w:highlight w:val="none"/>
        </w:rPr>
      </w:pPr>
    </w:p>
    <w:p w14:paraId="1E721807">
      <w:pPr>
        <w:pStyle w:val="2"/>
        <w:rPr>
          <w:rFonts w:hint="eastAsia"/>
          <w:kern w:val="0"/>
          <w:highlight w:val="none"/>
        </w:rPr>
      </w:pPr>
    </w:p>
    <w:p w14:paraId="12B7BAFE">
      <w:pPr>
        <w:rPr>
          <w:rFonts w:hint="eastAsia"/>
          <w:highlight w:val="none"/>
        </w:rPr>
      </w:pPr>
    </w:p>
    <w:p w14:paraId="3612CAED">
      <w:pPr>
        <w:jc w:val="center"/>
        <w:rPr>
          <w:rFonts w:hint="eastAsia"/>
          <w:b/>
          <w:kern w:val="0"/>
          <w:sz w:val="32"/>
          <w:szCs w:val="32"/>
          <w:highlight w:val="none"/>
        </w:rPr>
      </w:pPr>
      <w:r>
        <w:rPr>
          <w:rFonts w:hint="eastAsia"/>
          <w:b/>
          <w:kern w:val="0"/>
          <w:sz w:val="32"/>
          <w:szCs w:val="32"/>
          <w:highlight w:val="none"/>
        </w:rPr>
        <w:t>四、符合性审查资料</w:t>
      </w: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003D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98B4177">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4991" w:type="dxa"/>
            <w:vAlign w:val="center"/>
          </w:tcPr>
          <w:p w14:paraId="72033E6A">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实质性要求</w:t>
            </w:r>
          </w:p>
        </w:tc>
        <w:tc>
          <w:tcPr>
            <w:tcW w:w="2551" w:type="dxa"/>
            <w:vAlign w:val="center"/>
          </w:tcPr>
          <w:p w14:paraId="51621775">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需要提供的符合性审查资料</w:t>
            </w:r>
          </w:p>
        </w:tc>
        <w:tc>
          <w:tcPr>
            <w:tcW w:w="1418" w:type="dxa"/>
            <w:vAlign w:val="center"/>
          </w:tcPr>
          <w:p w14:paraId="678DEAFD">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投标文件中的</w:t>
            </w:r>
          </w:p>
          <w:p w14:paraId="3FC7AD51">
            <w:pPr>
              <w:snapToGrid w:val="0"/>
              <w:spacing w:line="24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页码位置</w:t>
            </w:r>
          </w:p>
        </w:tc>
      </w:tr>
      <w:tr w14:paraId="024D5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F4B9F9">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4991" w:type="dxa"/>
            <w:vAlign w:val="top"/>
          </w:tcPr>
          <w:p w14:paraId="03D1EB05">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投标文件按照招标文件要求签署、盖章。</w:t>
            </w:r>
          </w:p>
        </w:tc>
        <w:tc>
          <w:tcPr>
            <w:tcW w:w="2551" w:type="dxa"/>
            <w:vAlign w:val="center"/>
          </w:tcPr>
          <w:p w14:paraId="2821C19B">
            <w:pPr>
              <w:rPr>
                <w:rFonts w:hint="eastAsia" w:ascii="宋体" w:hAnsi="宋体" w:eastAsia="宋体" w:cs="宋体"/>
                <w:sz w:val="24"/>
                <w:highlight w:val="none"/>
              </w:rPr>
            </w:pPr>
            <w:r>
              <w:rPr>
                <w:rFonts w:hint="eastAsia" w:ascii="宋体" w:hAnsi="宋体" w:eastAsia="宋体" w:cs="宋体"/>
                <w:sz w:val="24"/>
                <w:highlight w:val="none"/>
              </w:rPr>
              <w:t>需要使用电子签名或者签字盖章的投标文件的组成部分</w:t>
            </w:r>
          </w:p>
        </w:tc>
        <w:tc>
          <w:tcPr>
            <w:tcW w:w="1418" w:type="dxa"/>
            <w:vAlign w:val="top"/>
          </w:tcPr>
          <w:p w14:paraId="20B19C7C">
            <w:pPr>
              <w:rPr>
                <w:rFonts w:hint="eastAsia" w:ascii="宋体" w:hAnsi="宋体" w:eastAsia="宋体" w:cs="宋体"/>
                <w:sz w:val="24"/>
                <w:highlight w:val="none"/>
              </w:rPr>
            </w:pPr>
          </w:p>
          <w:p w14:paraId="0DE31522">
            <w:pPr>
              <w:rPr>
                <w:rFonts w:hint="eastAsia" w:ascii="宋体" w:hAnsi="宋体" w:eastAsia="宋体" w:cs="宋体"/>
                <w:sz w:val="24"/>
                <w:highlight w:val="none"/>
              </w:rPr>
            </w:pPr>
            <w:r>
              <w:rPr>
                <w:rFonts w:hint="eastAsia" w:ascii="宋体" w:hAnsi="宋体" w:eastAsia="宋体" w:cs="宋体"/>
                <w:sz w:val="24"/>
                <w:highlight w:val="none"/>
              </w:rPr>
              <w:t>见投标文件</w:t>
            </w:r>
          </w:p>
          <w:p w14:paraId="59067B41">
            <w:pPr>
              <w:rPr>
                <w:rFonts w:hint="eastAsia" w:ascii="宋体" w:hAnsi="宋体" w:eastAsia="宋体" w:cs="宋体"/>
                <w:highlight w:val="none"/>
              </w:rPr>
            </w:pPr>
            <w:r>
              <w:rPr>
                <w:rFonts w:hint="eastAsia" w:ascii="宋体" w:hAnsi="宋体" w:eastAsia="宋体" w:cs="宋体"/>
                <w:sz w:val="24"/>
                <w:highlight w:val="none"/>
              </w:rPr>
              <w:t>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14:paraId="5E28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C5516F">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4991" w:type="dxa"/>
            <w:vAlign w:val="top"/>
          </w:tcPr>
          <w:p w14:paraId="1AAA60CA">
            <w:pPr>
              <w:spacing w:line="360" w:lineRule="auto"/>
              <w:rPr>
                <w:rFonts w:hint="eastAsia" w:ascii="宋体" w:hAnsi="宋体" w:eastAsia="宋体" w:cs="宋体"/>
                <w:sz w:val="24"/>
                <w:highlight w:val="none"/>
              </w:rPr>
            </w:pPr>
            <w:r>
              <w:rPr>
                <w:rFonts w:hint="eastAsia" w:ascii="宋体" w:hAnsi="宋体" w:eastAsia="宋体" w:cs="宋体"/>
                <w:sz w:val="24"/>
                <w:highlight w:val="none"/>
              </w:rPr>
              <w:t>投标文件中承诺的投标有效期不少于招标文件中载明的投标有效期。</w:t>
            </w:r>
          </w:p>
        </w:tc>
        <w:tc>
          <w:tcPr>
            <w:tcW w:w="2551" w:type="dxa"/>
            <w:vAlign w:val="center"/>
          </w:tcPr>
          <w:p w14:paraId="4A9ACF5B">
            <w:pPr>
              <w:rPr>
                <w:rFonts w:hint="eastAsia" w:ascii="宋体" w:hAnsi="宋体" w:eastAsia="宋体" w:cs="宋体"/>
                <w:sz w:val="24"/>
                <w:highlight w:val="none"/>
              </w:rPr>
            </w:pPr>
            <w:r>
              <w:rPr>
                <w:rFonts w:hint="eastAsia" w:ascii="宋体" w:hAnsi="宋体" w:eastAsia="宋体" w:cs="宋体"/>
                <w:sz w:val="24"/>
                <w:highlight w:val="none"/>
              </w:rPr>
              <w:t>投标函</w:t>
            </w:r>
          </w:p>
        </w:tc>
        <w:tc>
          <w:tcPr>
            <w:tcW w:w="1418" w:type="dxa"/>
            <w:vAlign w:val="top"/>
          </w:tcPr>
          <w:p w14:paraId="71E74713">
            <w:pPr>
              <w:rPr>
                <w:rFonts w:hint="eastAsia" w:ascii="宋体" w:hAnsi="宋体" w:eastAsia="宋体" w:cs="宋体"/>
                <w:highlight w:val="non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页</w:t>
            </w:r>
          </w:p>
        </w:tc>
      </w:tr>
      <w:tr w14:paraId="1977A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1F59DB">
            <w:pPr>
              <w:jc w:val="center"/>
              <w:rPr>
                <w:rFonts w:hint="eastAsia" w:ascii="宋体" w:hAnsi="宋体" w:eastAsia="宋体" w:cs="宋体"/>
                <w:sz w:val="24"/>
                <w:highlight w:val="none"/>
              </w:rPr>
            </w:pPr>
            <w:r>
              <w:rPr>
                <w:rFonts w:hint="eastAsia" w:ascii="宋体" w:hAnsi="宋体" w:eastAsia="宋体" w:cs="宋体"/>
                <w:b w:val="0"/>
                <w:bCs w:val="0"/>
                <w:sz w:val="24"/>
                <w:highlight w:val="none"/>
                <w:lang w:val="en-US" w:eastAsia="zh-CN"/>
              </w:rPr>
              <w:t>3</w:t>
            </w:r>
          </w:p>
        </w:tc>
        <w:tc>
          <w:tcPr>
            <w:tcW w:w="4991" w:type="dxa"/>
            <w:vAlign w:val="top"/>
          </w:tcPr>
          <w:p w14:paraId="3CDA7420">
            <w:pPr>
              <w:snapToGrid w:val="0"/>
              <w:spacing w:line="360" w:lineRule="auto"/>
              <w:ind w:firstLine="0" w:firstLineChars="0"/>
              <w:rPr>
                <w:rFonts w:hint="eastAsia" w:ascii="宋体" w:hAnsi="宋体" w:eastAsia="宋体" w:cs="宋体"/>
                <w:b w:val="0"/>
                <w:bCs w:val="0"/>
                <w:snapToGrid w:val="0"/>
                <w:sz w:val="24"/>
                <w:highlight w:val="none"/>
              </w:rPr>
            </w:pPr>
            <w:r>
              <w:rPr>
                <w:rFonts w:hint="eastAsia" w:ascii="宋体" w:hAnsi="宋体" w:eastAsia="宋体" w:cs="宋体"/>
                <w:b w:val="0"/>
                <w:bCs w:val="0"/>
                <w:snapToGrid w:val="0"/>
                <w:sz w:val="24"/>
                <w:highlight w:val="none"/>
              </w:rPr>
              <w:t>投标</w:t>
            </w:r>
            <w:r>
              <w:rPr>
                <w:rFonts w:hint="eastAsia" w:ascii="宋体" w:hAnsi="宋体" w:eastAsia="宋体" w:cs="宋体"/>
                <w:b w:val="0"/>
                <w:bCs w:val="0"/>
                <w:snapToGrid w:val="0"/>
                <w:sz w:val="24"/>
                <w:highlight w:val="none"/>
                <w:lang w:val="en-US" w:eastAsia="zh-CN"/>
              </w:rPr>
              <w:t>文件的组成应符合招标文件要求</w:t>
            </w:r>
          </w:p>
          <w:p w14:paraId="2EBC3785">
            <w:pPr>
              <w:spacing w:line="360" w:lineRule="auto"/>
              <w:rPr>
                <w:rFonts w:hint="eastAsia" w:ascii="宋体" w:hAnsi="宋体" w:eastAsia="宋体" w:cs="宋体"/>
                <w:sz w:val="24"/>
                <w:highlight w:val="none"/>
              </w:rPr>
            </w:pPr>
          </w:p>
        </w:tc>
        <w:tc>
          <w:tcPr>
            <w:tcW w:w="2551" w:type="dxa"/>
            <w:vAlign w:val="center"/>
          </w:tcPr>
          <w:p w14:paraId="5047BDCE">
            <w:pPr>
              <w:rPr>
                <w:rFonts w:hint="eastAsia" w:ascii="宋体" w:hAnsi="宋体" w:eastAsia="宋体" w:cs="宋体"/>
                <w:sz w:val="24"/>
                <w:highlight w:val="none"/>
              </w:rPr>
            </w:pPr>
            <w:r>
              <w:rPr>
                <w:rFonts w:hint="eastAsia" w:ascii="宋体" w:hAnsi="宋体" w:eastAsia="宋体" w:cs="宋体"/>
                <w:b w:val="0"/>
                <w:bCs w:val="0"/>
                <w:sz w:val="24"/>
                <w:highlight w:val="none"/>
                <w:lang w:val="en-US" w:eastAsia="zh-CN"/>
              </w:rPr>
              <w:t>投标文件</w:t>
            </w:r>
          </w:p>
        </w:tc>
        <w:tc>
          <w:tcPr>
            <w:tcW w:w="1418" w:type="dxa"/>
            <w:vAlign w:val="top"/>
          </w:tcPr>
          <w:p w14:paraId="2ED813FA">
            <w:pPr>
              <w:rPr>
                <w:rFonts w:hint="eastAsia" w:ascii="宋体" w:hAnsi="宋体" w:eastAsia="宋体" w:cs="宋体"/>
                <w:highlight w:val="none"/>
              </w:rPr>
            </w:pPr>
            <w:r>
              <w:rPr>
                <w:rFonts w:hint="eastAsia" w:ascii="宋体" w:hAnsi="宋体" w:eastAsia="宋体" w:cs="宋体"/>
                <w:b w:val="0"/>
                <w:bCs w:val="0"/>
                <w:sz w:val="24"/>
                <w:highlight w:val="none"/>
                <w:lang w:val="en-US" w:eastAsia="zh-CN"/>
              </w:rPr>
              <w:t>/</w:t>
            </w:r>
          </w:p>
        </w:tc>
      </w:tr>
      <w:tr w14:paraId="4A83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FD1663">
            <w:pPr>
              <w:jc w:val="center"/>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4</w:t>
            </w:r>
          </w:p>
        </w:tc>
        <w:tc>
          <w:tcPr>
            <w:tcW w:w="4991" w:type="dxa"/>
            <w:vAlign w:val="top"/>
          </w:tcPr>
          <w:p w14:paraId="3EBAFA73">
            <w:pPr>
              <w:spacing w:line="360" w:lineRule="auto"/>
              <w:rPr>
                <w:rFonts w:hint="eastAsia" w:ascii="宋体" w:hAnsi="宋体" w:eastAsia="宋体" w:cs="宋体"/>
                <w:sz w:val="24"/>
                <w:highlight w:val="none"/>
              </w:rPr>
            </w:pPr>
            <w:r>
              <w:rPr>
                <w:rFonts w:hint="eastAsia" w:ascii="宋体" w:hAnsi="宋体" w:eastAsia="宋体" w:cs="宋体"/>
                <w:b w:val="0"/>
                <w:bCs w:val="0"/>
                <w:snapToGrid w:val="0"/>
                <w:sz w:val="24"/>
                <w:highlight w:val="none"/>
                <w:lang w:val="en-US" w:eastAsia="zh-CN"/>
              </w:rPr>
              <w:t>其他实质性要求1：</w:t>
            </w:r>
          </w:p>
        </w:tc>
        <w:tc>
          <w:tcPr>
            <w:tcW w:w="2551" w:type="dxa"/>
            <w:vMerge w:val="restart"/>
            <w:vAlign w:val="center"/>
          </w:tcPr>
          <w:p w14:paraId="31A20E61">
            <w:pPr>
              <w:rPr>
                <w:rFonts w:hint="eastAsia" w:ascii="宋体" w:hAnsi="宋体" w:eastAsia="宋体" w:cs="宋体"/>
                <w:b w:val="0"/>
                <w:bCs w:val="0"/>
                <w:sz w:val="24"/>
                <w:highlight w:val="none"/>
                <w:lang w:val="en-US" w:eastAsia="zh-CN"/>
              </w:rPr>
            </w:pPr>
            <w:r>
              <w:rPr>
                <w:rFonts w:hint="eastAsia" w:ascii="宋体" w:hAnsi="宋体" w:eastAsia="宋体" w:cs="宋体"/>
                <w:b w:val="0"/>
                <w:bCs w:val="0"/>
                <w:kern w:val="0"/>
                <w:sz w:val="24"/>
                <w:highlight w:val="none"/>
              </w:rPr>
              <w:t>招标文件其它实质性要求相应的材料（“▲” 系指实质性要求条款，招标文件无其它实质性要求的，无需提供）</w:t>
            </w:r>
          </w:p>
        </w:tc>
        <w:tc>
          <w:tcPr>
            <w:tcW w:w="1418" w:type="dxa"/>
            <w:vAlign w:val="top"/>
          </w:tcPr>
          <w:p w14:paraId="54504DBE">
            <w:pPr>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rPr>
              <w:t>见投标文件第</w:t>
            </w:r>
            <w:r>
              <w:rPr>
                <w:rFonts w:hint="eastAsia" w:ascii="宋体" w:hAnsi="宋体" w:eastAsia="宋体" w:cs="宋体"/>
                <w:b w:val="0"/>
                <w:bCs w:val="0"/>
                <w:sz w:val="24"/>
                <w:highlight w:val="none"/>
                <w:u w:val="single"/>
              </w:rPr>
              <w:t xml:space="preserve">  </w:t>
            </w:r>
            <w:r>
              <w:rPr>
                <w:rFonts w:hint="eastAsia" w:ascii="宋体" w:hAnsi="宋体" w:eastAsia="宋体" w:cs="宋体"/>
                <w:b w:val="0"/>
                <w:bCs w:val="0"/>
                <w:sz w:val="24"/>
                <w:highlight w:val="none"/>
              </w:rPr>
              <w:t>页</w:t>
            </w:r>
          </w:p>
        </w:tc>
      </w:tr>
      <w:tr w14:paraId="6C733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220012">
            <w:pPr>
              <w:jc w:val="center"/>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5</w:t>
            </w:r>
          </w:p>
        </w:tc>
        <w:tc>
          <w:tcPr>
            <w:tcW w:w="4991" w:type="dxa"/>
            <w:vAlign w:val="top"/>
          </w:tcPr>
          <w:p w14:paraId="762B4D99">
            <w:pPr>
              <w:spacing w:line="360" w:lineRule="auto"/>
              <w:rPr>
                <w:rFonts w:hint="eastAsia" w:ascii="宋体" w:hAnsi="宋体" w:eastAsia="宋体" w:cs="宋体"/>
                <w:sz w:val="24"/>
                <w:highlight w:val="none"/>
              </w:rPr>
            </w:pPr>
            <w:r>
              <w:rPr>
                <w:rFonts w:hint="eastAsia" w:ascii="宋体" w:hAnsi="宋体" w:eastAsia="宋体" w:cs="宋体"/>
                <w:b w:val="0"/>
                <w:bCs w:val="0"/>
                <w:snapToGrid w:val="0"/>
                <w:sz w:val="24"/>
                <w:highlight w:val="none"/>
                <w:lang w:val="en-US" w:eastAsia="zh-CN"/>
              </w:rPr>
              <w:t>其他实质性要求2：</w:t>
            </w:r>
          </w:p>
        </w:tc>
        <w:tc>
          <w:tcPr>
            <w:tcW w:w="2551" w:type="dxa"/>
            <w:vMerge w:val="continue"/>
            <w:vAlign w:val="center"/>
          </w:tcPr>
          <w:p w14:paraId="3AE95083">
            <w:pPr>
              <w:rPr>
                <w:rFonts w:hint="eastAsia" w:ascii="宋体" w:hAnsi="宋体" w:eastAsia="宋体" w:cs="宋体"/>
                <w:b w:val="0"/>
                <w:bCs w:val="0"/>
                <w:sz w:val="24"/>
                <w:highlight w:val="none"/>
                <w:lang w:val="en-US" w:eastAsia="zh-CN"/>
              </w:rPr>
            </w:pPr>
          </w:p>
        </w:tc>
        <w:tc>
          <w:tcPr>
            <w:tcW w:w="1418" w:type="dxa"/>
            <w:vAlign w:val="top"/>
          </w:tcPr>
          <w:p w14:paraId="42D2C92E">
            <w:pPr>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rPr>
              <w:t>见投标文件第</w:t>
            </w:r>
            <w:r>
              <w:rPr>
                <w:rFonts w:hint="eastAsia" w:ascii="宋体" w:hAnsi="宋体" w:eastAsia="宋体" w:cs="宋体"/>
                <w:b w:val="0"/>
                <w:bCs w:val="0"/>
                <w:sz w:val="24"/>
                <w:highlight w:val="none"/>
                <w:u w:val="single"/>
              </w:rPr>
              <w:t xml:space="preserve">  </w:t>
            </w:r>
            <w:r>
              <w:rPr>
                <w:rFonts w:hint="eastAsia" w:ascii="宋体" w:hAnsi="宋体" w:eastAsia="宋体" w:cs="宋体"/>
                <w:b w:val="0"/>
                <w:bCs w:val="0"/>
                <w:sz w:val="24"/>
                <w:highlight w:val="none"/>
              </w:rPr>
              <w:t>页</w:t>
            </w:r>
          </w:p>
        </w:tc>
      </w:tr>
      <w:tr w14:paraId="2C3C7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62F3DD">
            <w:pPr>
              <w:jc w:val="center"/>
              <w:rPr>
                <w:rFonts w:hint="eastAsia" w:ascii="宋体" w:hAnsi="宋体" w:eastAsia="宋体" w:cs="宋体"/>
                <w:b w:val="0"/>
                <w:bCs w:val="0"/>
                <w:sz w:val="24"/>
                <w:highlight w:val="none"/>
                <w:lang w:val="en-US" w:eastAsia="zh-CN"/>
              </w:rPr>
            </w:pPr>
            <w:r>
              <w:rPr>
                <w:rFonts w:hint="eastAsia" w:ascii="宋体" w:hAnsi="宋体" w:eastAsia="宋体" w:cs="宋体"/>
                <w:kern w:val="0"/>
                <w:sz w:val="24"/>
                <w:highlight w:val="none"/>
              </w:rPr>
              <w:t>……</w:t>
            </w:r>
          </w:p>
        </w:tc>
        <w:tc>
          <w:tcPr>
            <w:tcW w:w="4991" w:type="dxa"/>
            <w:vAlign w:val="top"/>
          </w:tcPr>
          <w:p w14:paraId="21F00783">
            <w:pPr>
              <w:spacing w:line="360" w:lineRule="auto"/>
              <w:rPr>
                <w:rFonts w:hint="eastAsia" w:ascii="宋体" w:hAnsi="宋体" w:eastAsia="宋体" w:cs="宋体"/>
                <w:sz w:val="24"/>
                <w:highlight w:val="none"/>
              </w:rPr>
            </w:pPr>
            <w:r>
              <w:rPr>
                <w:rFonts w:hint="eastAsia" w:ascii="宋体" w:hAnsi="宋体" w:eastAsia="宋体" w:cs="宋体"/>
                <w:b w:val="0"/>
                <w:bCs w:val="0"/>
                <w:snapToGrid w:val="0"/>
                <w:sz w:val="24"/>
                <w:highlight w:val="none"/>
                <w:lang w:val="en-US" w:eastAsia="zh-CN"/>
              </w:rPr>
              <w:t>其他实质性要求</w:t>
            </w:r>
            <w:r>
              <w:rPr>
                <w:rFonts w:hint="eastAsia" w:ascii="宋体" w:hAnsi="宋体" w:eastAsia="宋体" w:cs="宋体"/>
                <w:kern w:val="0"/>
                <w:sz w:val="24"/>
                <w:highlight w:val="none"/>
              </w:rPr>
              <w:t>……</w:t>
            </w:r>
            <w:r>
              <w:rPr>
                <w:rFonts w:hint="eastAsia" w:ascii="宋体" w:hAnsi="宋体" w:eastAsia="宋体" w:cs="宋体"/>
                <w:b w:val="0"/>
                <w:bCs w:val="0"/>
                <w:snapToGrid w:val="0"/>
                <w:sz w:val="24"/>
                <w:highlight w:val="none"/>
                <w:lang w:val="en-US" w:eastAsia="zh-CN"/>
              </w:rPr>
              <w:t>：</w:t>
            </w:r>
          </w:p>
        </w:tc>
        <w:tc>
          <w:tcPr>
            <w:tcW w:w="2551" w:type="dxa"/>
            <w:vMerge w:val="continue"/>
            <w:vAlign w:val="center"/>
          </w:tcPr>
          <w:p w14:paraId="6B8293B9">
            <w:pPr>
              <w:rPr>
                <w:rFonts w:hint="eastAsia" w:ascii="宋体" w:hAnsi="宋体" w:eastAsia="宋体" w:cs="宋体"/>
                <w:b w:val="0"/>
                <w:bCs w:val="0"/>
                <w:sz w:val="24"/>
                <w:highlight w:val="none"/>
                <w:lang w:val="en-US" w:eastAsia="zh-CN"/>
              </w:rPr>
            </w:pPr>
          </w:p>
        </w:tc>
        <w:tc>
          <w:tcPr>
            <w:tcW w:w="1418" w:type="dxa"/>
            <w:vAlign w:val="top"/>
          </w:tcPr>
          <w:p w14:paraId="7CC88B13">
            <w:pPr>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rPr>
              <w:t>见投标文件第</w:t>
            </w:r>
            <w:r>
              <w:rPr>
                <w:rFonts w:hint="eastAsia" w:ascii="宋体" w:hAnsi="宋体" w:eastAsia="宋体" w:cs="宋体"/>
                <w:b w:val="0"/>
                <w:bCs w:val="0"/>
                <w:sz w:val="24"/>
                <w:highlight w:val="none"/>
                <w:u w:val="single"/>
              </w:rPr>
              <w:t xml:space="preserve">  </w:t>
            </w:r>
            <w:r>
              <w:rPr>
                <w:rFonts w:hint="eastAsia" w:ascii="宋体" w:hAnsi="宋体" w:eastAsia="宋体" w:cs="宋体"/>
                <w:b w:val="0"/>
                <w:bCs w:val="0"/>
                <w:sz w:val="24"/>
                <w:highlight w:val="none"/>
              </w:rPr>
              <w:t>页</w:t>
            </w:r>
          </w:p>
        </w:tc>
      </w:tr>
    </w:tbl>
    <w:p w14:paraId="424DB479">
      <w:pPr>
        <w:ind w:right="420"/>
        <w:rPr>
          <w:rFonts w:hint="eastAsia"/>
          <w:highlight w:val="none"/>
        </w:rPr>
      </w:pPr>
      <w:r>
        <w:rPr>
          <w:rFonts w:hint="eastAsia"/>
          <w:highlight w:val="none"/>
        </w:rPr>
        <w:t>注：按本格式和要求提供。</w:t>
      </w:r>
    </w:p>
    <w:p w14:paraId="336600D3">
      <w:pPr>
        <w:ind w:firstLine="576"/>
        <w:jc w:val="center"/>
        <w:rPr>
          <w:rFonts w:hint="eastAsia"/>
          <w:kern w:val="0"/>
          <w:highlight w:val="none"/>
          <w:lang w:val="zh-CN"/>
        </w:rPr>
      </w:pPr>
      <w:r>
        <w:rPr>
          <w:rFonts w:hint="eastAsia"/>
          <w:kern w:val="0"/>
          <w:highlight w:val="none"/>
          <w:lang w:val="zh-CN"/>
        </w:rPr>
        <w:t xml:space="preserve"> </w:t>
      </w:r>
      <w:r>
        <w:rPr>
          <w:rFonts w:hint="eastAsia"/>
          <w:kern w:val="0"/>
          <w:highlight w:val="none"/>
          <w:lang w:val="en-US" w:eastAsia="zh-CN"/>
        </w:rPr>
        <w:t xml:space="preserve">             </w:t>
      </w:r>
      <w:r>
        <w:rPr>
          <w:rFonts w:hint="eastAsia"/>
          <w:kern w:val="0"/>
          <w:highlight w:val="none"/>
          <w:lang w:val="zh-CN"/>
        </w:rPr>
        <w:t xml:space="preserve">   投标人名称(电子签名)：                              </w:t>
      </w:r>
    </w:p>
    <w:p w14:paraId="476C92F0">
      <w:pPr>
        <w:jc w:val="center"/>
        <w:rPr>
          <w:rFonts w:hint="eastAsia"/>
          <w:kern w:val="0"/>
          <w:highlight w:val="none"/>
          <w:lang w:val="zh-CN"/>
        </w:rPr>
      </w:pPr>
      <w:r>
        <w:rPr>
          <w:rFonts w:hint="eastAsia"/>
          <w:kern w:val="0"/>
          <w:highlight w:val="none"/>
          <w:lang w:val="zh-CN"/>
        </w:rPr>
        <w:t xml:space="preserve">                   日期：  年  月  日</w:t>
      </w:r>
    </w:p>
    <w:p w14:paraId="55648733">
      <w:pPr>
        <w:jc w:val="center"/>
        <w:rPr>
          <w:rFonts w:hint="eastAsia"/>
          <w:b/>
          <w:kern w:val="0"/>
          <w:sz w:val="32"/>
          <w:szCs w:val="32"/>
          <w:highlight w:val="none"/>
        </w:rPr>
      </w:pPr>
    </w:p>
    <w:p w14:paraId="29CB03FA">
      <w:pPr>
        <w:rPr>
          <w:rFonts w:hint="eastAsia"/>
          <w:b/>
          <w:kern w:val="0"/>
          <w:sz w:val="32"/>
          <w:szCs w:val="32"/>
          <w:highlight w:val="none"/>
        </w:rPr>
      </w:pPr>
      <w:r>
        <w:rPr>
          <w:rFonts w:hint="eastAsia"/>
          <w:b/>
          <w:kern w:val="0"/>
          <w:sz w:val="32"/>
          <w:szCs w:val="32"/>
          <w:highlight w:val="none"/>
        </w:rPr>
        <w:br w:type="page"/>
      </w:r>
    </w:p>
    <w:p w14:paraId="2A576DBD">
      <w:pPr>
        <w:jc w:val="center"/>
        <w:rPr>
          <w:rFonts w:hint="eastAsia"/>
          <w:highlight w:val="none"/>
        </w:rPr>
      </w:pPr>
      <w:r>
        <w:rPr>
          <w:rFonts w:hint="eastAsia"/>
          <w:b/>
          <w:kern w:val="0"/>
          <w:sz w:val="32"/>
          <w:szCs w:val="32"/>
          <w:highlight w:val="none"/>
        </w:rPr>
        <w:t>五、评标标准相应的商务技术资料</w:t>
      </w:r>
    </w:p>
    <w:p w14:paraId="2AD9D6C8">
      <w:pPr>
        <w:snapToGrid w:val="0"/>
        <w:spacing w:line="360" w:lineRule="auto"/>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（按招标文件第四部分评标办法前附表中“投标文件中评标标准相应的商务技术资料目录”提供资料。）</w:t>
      </w:r>
    </w:p>
    <w:tbl>
      <w:tblPr>
        <w:tblStyle w:val="67"/>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5414"/>
        <w:gridCol w:w="3018"/>
      </w:tblGrid>
      <w:tr w14:paraId="60CA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66" w:type="dxa"/>
            <w:vAlign w:val="top"/>
          </w:tcPr>
          <w:p w14:paraId="014928F7">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414" w:type="dxa"/>
            <w:vAlign w:val="top"/>
          </w:tcPr>
          <w:p w14:paraId="1A87EA16">
            <w:pPr>
              <w:snapToGrid w:val="0"/>
              <w:spacing w:line="36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投标文件中评标标准相应的商务技术资料目录*</w:t>
            </w:r>
          </w:p>
        </w:tc>
        <w:tc>
          <w:tcPr>
            <w:tcW w:w="3018" w:type="dxa"/>
            <w:vAlign w:val="top"/>
          </w:tcPr>
          <w:p w14:paraId="7614F46A">
            <w:pPr>
              <w:snapToGrid w:val="0"/>
              <w:spacing w:line="240" w:lineRule="atLeast"/>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rPr>
              <w:t>投标文件中的页码位置</w:t>
            </w:r>
          </w:p>
        </w:tc>
      </w:tr>
      <w:tr w14:paraId="3923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66" w:type="dxa"/>
            <w:vAlign w:val="top"/>
          </w:tcPr>
          <w:p w14:paraId="0D539E0C">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w:t>
            </w:r>
          </w:p>
        </w:tc>
        <w:tc>
          <w:tcPr>
            <w:tcW w:w="5414" w:type="dxa"/>
            <w:vAlign w:val="top"/>
          </w:tcPr>
          <w:p w14:paraId="7E75B4AF">
            <w:pPr>
              <w:snapToGrid w:val="0"/>
              <w:spacing w:line="360" w:lineRule="auto"/>
              <w:jc w:val="center"/>
              <w:rPr>
                <w:rFonts w:hint="eastAsia" w:ascii="宋体" w:hAnsi="宋体" w:eastAsia="宋体" w:cs="宋体"/>
                <w:b w:val="0"/>
                <w:bCs/>
                <w:color w:val="auto"/>
                <w:sz w:val="24"/>
                <w:highlight w:val="none"/>
                <w:lang w:val="en-US" w:eastAsia="zh-CN"/>
              </w:rPr>
            </w:pPr>
          </w:p>
        </w:tc>
        <w:tc>
          <w:tcPr>
            <w:tcW w:w="3018" w:type="dxa"/>
            <w:vAlign w:val="top"/>
          </w:tcPr>
          <w:p w14:paraId="320AA46D">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E950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66" w:type="dxa"/>
            <w:vAlign w:val="top"/>
          </w:tcPr>
          <w:p w14:paraId="5B837EB9">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w:t>
            </w:r>
          </w:p>
        </w:tc>
        <w:tc>
          <w:tcPr>
            <w:tcW w:w="5414" w:type="dxa"/>
            <w:vAlign w:val="top"/>
          </w:tcPr>
          <w:p w14:paraId="4A8C0D64">
            <w:pPr>
              <w:snapToGrid w:val="0"/>
              <w:spacing w:line="360" w:lineRule="auto"/>
              <w:jc w:val="center"/>
              <w:rPr>
                <w:rFonts w:hint="eastAsia" w:ascii="宋体" w:hAnsi="宋体" w:eastAsia="宋体" w:cs="宋体"/>
                <w:b w:val="0"/>
                <w:bCs/>
                <w:color w:val="auto"/>
                <w:sz w:val="24"/>
                <w:highlight w:val="none"/>
                <w:lang w:val="en-US" w:eastAsia="zh-CN"/>
              </w:rPr>
            </w:pPr>
          </w:p>
        </w:tc>
        <w:tc>
          <w:tcPr>
            <w:tcW w:w="3018" w:type="dxa"/>
            <w:vAlign w:val="top"/>
          </w:tcPr>
          <w:p w14:paraId="3486937B">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52A45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66" w:type="dxa"/>
            <w:vAlign w:val="top"/>
          </w:tcPr>
          <w:p w14:paraId="42BAFEC2">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color w:val="auto"/>
                <w:kern w:val="0"/>
                <w:sz w:val="24"/>
                <w:highlight w:val="none"/>
              </w:rPr>
              <w:t>……</w:t>
            </w:r>
          </w:p>
        </w:tc>
        <w:tc>
          <w:tcPr>
            <w:tcW w:w="5414" w:type="dxa"/>
            <w:vAlign w:val="top"/>
          </w:tcPr>
          <w:p w14:paraId="12DE6C69">
            <w:pPr>
              <w:snapToGrid w:val="0"/>
              <w:spacing w:line="360" w:lineRule="auto"/>
              <w:jc w:val="center"/>
              <w:rPr>
                <w:rFonts w:hint="eastAsia" w:ascii="宋体" w:hAnsi="宋体" w:eastAsia="宋体" w:cs="宋体"/>
                <w:b w:val="0"/>
                <w:bCs/>
                <w:color w:val="auto"/>
                <w:sz w:val="24"/>
                <w:highlight w:val="none"/>
              </w:rPr>
            </w:pPr>
          </w:p>
        </w:tc>
        <w:tc>
          <w:tcPr>
            <w:tcW w:w="3018" w:type="dxa"/>
            <w:vAlign w:val="top"/>
          </w:tcPr>
          <w:p w14:paraId="2D51AD11">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bl>
    <w:p w14:paraId="146F11A3">
      <w:pPr>
        <w:jc w:val="center"/>
        <w:rPr>
          <w:rFonts w:hint="eastAsia" w:ascii="宋体" w:hAnsi="宋体" w:eastAsia="宋体" w:cs="宋体"/>
          <w:b/>
          <w:kern w:val="0"/>
          <w:sz w:val="32"/>
          <w:szCs w:val="32"/>
          <w:highlight w:val="none"/>
        </w:rPr>
      </w:pPr>
    </w:p>
    <w:p w14:paraId="1F48D2E6">
      <w:pPr>
        <w:pStyle w:val="2"/>
        <w:rPr>
          <w:rFonts w:hint="eastAsia" w:ascii="宋体" w:hAnsi="宋体" w:eastAsia="宋体" w:cs="宋体"/>
          <w:highlight w:val="none"/>
        </w:rPr>
      </w:pPr>
    </w:p>
    <w:p w14:paraId="214FBE24">
      <w:pPr>
        <w:rPr>
          <w:rFonts w:hint="eastAsia" w:ascii="宋体" w:hAnsi="宋体" w:eastAsia="宋体" w:cs="宋体"/>
          <w:highlight w:val="none"/>
        </w:rPr>
      </w:pPr>
    </w:p>
    <w:p w14:paraId="62D1611C">
      <w:pPr>
        <w:rPr>
          <w:rFonts w:hint="eastAsia" w:ascii="宋体" w:hAnsi="宋体" w:eastAsia="宋体" w:cs="宋体"/>
          <w:highlight w:val="none"/>
        </w:rPr>
      </w:pPr>
    </w:p>
    <w:p w14:paraId="10EF4CFC">
      <w:pPr>
        <w:rPr>
          <w:rFonts w:hint="eastAsia" w:ascii="宋体" w:hAnsi="宋体" w:eastAsia="宋体" w:cs="宋体"/>
          <w:b/>
          <w:bCs/>
          <w:color w:val="000000"/>
          <w:kern w:val="0"/>
          <w:sz w:val="24"/>
          <w:highlight w:val="none"/>
          <w:lang w:val="zh-CN"/>
        </w:rPr>
      </w:pPr>
    </w:p>
    <w:p w14:paraId="1CB706F3">
      <w:pPr>
        <w:autoSpaceDE w:val="0"/>
        <w:autoSpaceDN w:val="0"/>
        <w:spacing w:line="360" w:lineRule="auto"/>
        <w:ind w:left="0" w:leftChars="0" w:right="1120" w:firstLine="5520" w:firstLineChars="2300"/>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投标人名称（</w:t>
      </w:r>
      <w:r>
        <w:rPr>
          <w:rFonts w:hint="eastAsia" w:ascii="宋体" w:hAnsi="宋体" w:eastAsia="宋体" w:cs="宋体"/>
          <w:color w:val="000000"/>
          <w:sz w:val="24"/>
          <w:highlight w:val="none"/>
        </w:rPr>
        <w:t>电子签名</w:t>
      </w:r>
      <w:r>
        <w:rPr>
          <w:rFonts w:hint="eastAsia" w:ascii="宋体" w:hAnsi="宋体" w:eastAsia="宋体" w:cs="宋体"/>
          <w:color w:val="000000"/>
          <w:kern w:val="0"/>
          <w:sz w:val="24"/>
          <w:highlight w:val="none"/>
          <w:lang w:val="zh-CN"/>
        </w:rPr>
        <w:t xml:space="preserve">）：                                                                                                                                                                                                               </w:t>
      </w:r>
    </w:p>
    <w:p w14:paraId="6CDD5AD0">
      <w:pPr>
        <w:spacing w:line="360" w:lineRule="auto"/>
        <w:ind w:left="5280" w:leftChars="2200" w:firstLine="240" w:firstLineChars="100"/>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日期</w:t>
      </w:r>
      <w:r>
        <w:rPr>
          <w:rFonts w:hint="eastAsia" w:ascii="宋体" w:hAnsi="宋体" w:eastAsia="宋体" w:cs="宋体"/>
          <w:color w:val="000000"/>
          <w:kern w:val="0"/>
          <w:sz w:val="24"/>
          <w:highlight w:val="none"/>
        </w:rPr>
        <w:t>：</w:t>
      </w:r>
      <w:r>
        <w:rPr>
          <w:rFonts w:hint="eastAsia" w:ascii="宋体" w:hAnsi="宋体" w:eastAsia="宋体" w:cs="宋体"/>
          <w:color w:val="000000"/>
          <w:kern w:val="0"/>
          <w:sz w:val="24"/>
          <w:highlight w:val="none"/>
          <w:lang w:val="zh-CN"/>
        </w:rPr>
        <w:t xml:space="preserve">   年   月   日</w:t>
      </w:r>
    </w:p>
    <w:p w14:paraId="47F35568">
      <w:pPr>
        <w:rPr>
          <w:rFonts w:hint="eastAsia"/>
          <w:b/>
          <w:highlight w:val="none"/>
        </w:rPr>
      </w:pPr>
    </w:p>
    <w:p w14:paraId="1C8A43C8">
      <w:pPr>
        <w:jc w:val="center"/>
        <w:rPr>
          <w:rFonts w:hint="eastAsia"/>
          <w:b/>
          <w:kern w:val="0"/>
          <w:sz w:val="32"/>
          <w:szCs w:val="32"/>
          <w:highlight w:val="none"/>
        </w:rPr>
      </w:pPr>
    </w:p>
    <w:p w14:paraId="469694B2">
      <w:pPr>
        <w:pStyle w:val="2"/>
        <w:rPr>
          <w:rFonts w:hint="eastAsia"/>
          <w:highlight w:val="none"/>
        </w:rPr>
      </w:pPr>
    </w:p>
    <w:p w14:paraId="04FFE781">
      <w:pPr>
        <w:rPr>
          <w:rFonts w:hint="eastAsia"/>
          <w:b/>
          <w:kern w:val="0"/>
          <w:sz w:val="32"/>
          <w:szCs w:val="32"/>
          <w:highlight w:val="none"/>
        </w:rPr>
      </w:pPr>
      <w:r>
        <w:rPr>
          <w:rFonts w:hint="eastAsia"/>
          <w:b/>
          <w:kern w:val="0"/>
          <w:sz w:val="32"/>
          <w:szCs w:val="32"/>
          <w:highlight w:val="none"/>
        </w:rPr>
        <w:br w:type="page"/>
      </w:r>
    </w:p>
    <w:p w14:paraId="1387FAC7">
      <w:pPr>
        <w:ind w:firstLine="2891" w:firstLineChars="900"/>
        <w:rPr>
          <w:rFonts w:hint="eastAsia"/>
          <w:b/>
          <w:kern w:val="0"/>
          <w:sz w:val="32"/>
          <w:szCs w:val="32"/>
          <w:highlight w:val="none"/>
        </w:rPr>
      </w:pPr>
      <w:r>
        <w:rPr>
          <w:rFonts w:hint="eastAsia"/>
          <w:b/>
          <w:kern w:val="0"/>
          <w:sz w:val="32"/>
          <w:szCs w:val="32"/>
          <w:highlight w:val="none"/>
        </w:rPr>
        <w:t>六、投标标的清单</w:t>
      </w:r>
    </w:p>
    <w:tbl>
      <w:tblPr>
        <w:tblStyle w:val="66"/>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406"/>
        <w:gridCol w:w="1144"/>
        <w:gridCol w:w="1294"/>
        <w:gridCol w:w="2851"/>
        <w:gridCol w:w="955"/>
        <w:gridCol w:w="1568"/>
      </w:tblGrid>
      <w:tr w14:paraId="69A2D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053E5AC7">
            <w:pPr>
              <w:jc w:val="center"/>
              <w:rPr>
                <w:rFonts w:hint="eastAsia"/>
                <w:b/>
                <w:highlight w:val="none"/>
              </w:rPr>
            </w:pPr>
            <w:r>
              <w:rPr>
                <w:rFonts w:hint="eastAsia"/>
                <w:b/>
                <w:highlight w:val="none"/>
              </w:rPr>
              <w:t>序号</w:t>
            </w:r>
          </w:p>
        </w:tc>
        <w:tc>
          <w:tcPr>
            <w:tcW w:w="1406" w:type="dxa"/>
            <w:tcBorders>
              <w:top w:val="single" w:color="auto" w:sz="4" w:space="0"/>
              <w:left w:val="single" w:color="auto" w:sz="4" w:space="0"/>
              <w:bottom w:val="single" w:color="auto" w:sz="4" w:space="0"/>
              <w:right w:val="single" w:color="auto" w:sz="4" w:space="0"/>
            </w:tcBorders>
            <w:vAlign w:val="center"/>
          </w:tcPr>
          <w:p w14:paraId="102611BB">
            <w:pPr>
              <w:jc w:val="center"/>
              <w:rPr>
                <w:rFonts w:hint="eastAsia"/>
                <w:b/>
                <w:highlight w:val="none"/>
              </w:rPr>
            </w:pPr>
            <w:r>
              <w:rPr>
                <w:rFonts w:hint="eastAsia"/>
                <w:b/>
                <w:highlight w:val="none"/>
              </w:rPr>
              <w:t>名称</w:t>
            </w:r>
          </w:p>
        </w:tc>
        <w:tc>
          <w:tcPr>
            <w:tcW w:w="1144" w:type="dxa"/>
            <w:tcBorders>
              <w:top w:val="single" w:color="auto" w:sz="4" w:space="0"/>
              <w:left w:val="single" w:color="auto" w:sz="4" w:space="0"/>
              <w:bottom w:val="single" w:color="auto" w:sz="4" w:space="0"/>
              <w:right w:val="single" w:color="auto" w:sz="4" w:space="0"/>
            </w:tcBorders>
            <w:vAlign w:val="top"/>
          </w:tcPr>
          <w:p w14:paraId="7B41B1F5">
            <w:pPr>
              <w:jc w:val="center"/>
              <w:rPr>
                <w:rFonts w:hint="eastAsia"/>
                <w:b/>
                <w:highlight w:val="none"/>
              </w:rPr>
            </w:pPr>
          </w:p>
          <w:p w14:paraId="35512B7E">
            <w:pPr>
              <w:jc w:val="center"/>
              <w:rPr>
                <w:rFonts w:hint="eastAsia"/>
                <w:b/>
                <w:highlight w:val="none"/>
              </w:rPr>
            </w:pPr>
            <w:r>
              <w:rPr>
                <w:rFonts w:hint="eastAsia"/>
                <w:b/>
                <w:highlight w:val="none"/>
              </w:rPr>
              <w:t>服务范围</w:t>
            </w:r>
          </w:p>
        </w:tc>
        <w:tc>
          <w:tcPr>
            <w:tcW w:w="1294" w:type="dxa"/>
            <w:tcBorders>
              <w:top w:val="single" w:color="auto" w:sz="4" w:space="0"/>
              <w:left w:val="single" w:color="auto" w:sz="4" w:space="0"/>
              <w:bottom w:val="single" w:color="auto" w:sz="4" w:space="0"/>
              <w:right w:val="single" w:color="auto" w:sz="4" w:space="0"/>
            </w:tcBorders>
            <w:vAlign w:val="center"/>
          </w:tcPr>
          <w:p w14:paraId="2F0818EC">
            <w:pPr>
              <w:jc w:val="center"/>
              <w:rPr>
                <w:rFonts w:hint="eastAsia"/>
                <w:b/>
                <w:highlight w:val="none"/>
              </w:rPr>
            </w:pPr>
            <w:r>
              <w:rPr>
                <w:rFonts w:hint="eastAsia"/>
                <w:b/>
                <w:highlight w:val="none"/>
              </w:rPr>
              <w:t>服务要求</w:t>
            </w:r>
          </w:p>
        </w:tc>
        <w:tc>
          <w:tcPr>
            <w:tcW w:w="2851" w:type="dxa"/>
            <w:tcBorders>
              <w:top w:val="single" w:color="auto" w:sz="4" w:space="0"/>
              <w:left w:val="single" w:color="auto" w:sz="4" w:space="0"/>
              <w:bottom w:val="single" w:color="auto" w:sz="4" w:space="0"/>
              <w:right w:val="single" w:color="auto" w:sz="4" w:space="0"/>
            </w:tcBorders>
            <w:vAlign w:val="center"/>
          </w:tcPr>
          <w:p w14:paraId="0F9BB697">
            <w:pPr>
              <w:jc w:val="center"/>
              <w:rPr>
                <w:rFonts w:hint="eastAsia"/>
                <w:b/>
                <w:highlight w:val="none"/>
              </w:rPr>
            </w:pPr>
            <w:r>
              <w:rPr>
                <w:rFonts w:hint="eastAsia"/>
                <w:b/>
                <w:highlight w:val="none"/>
              </w:rPr>
              <w:t>服务时间</w:t>
            </w:r>
          </w:p>
        </w:tc>
        <w:tc>
          <w:tcPr>
            <w:tcW w:w="955" w:type="dxa"/>
            <w:tcBorders>
              <w:top w:val="single" w:color="auto" w:sz="4" w:space="0"/>
              <w:left w:val="single" w:color="auto" w:sz="4" w:space="0"/>
              <w:bottom w:val="single" w:color="auto" w:sz="4" w:space="0"/>
              <w:right w:val="single" w:color="auto" w:sz="4" w:space="0"/>
            </w:tcBorders>
            <w:vAlign w:val="center"/>
          </w:tcPr>
          <w:p w14:paraId="2035304B">
            <w:pPr>
              <w:jc w:val="center"/>
              <w:rPr>
                <w:rFonts w:hint="eastAsia"/>
                <w:b/>
                <w:highlight w:val="none"/>
              </w:rPr>
            </w:pPr>
            <w:r>
              <w:rPr>
                <w:rFonts w:hint="eastAsia"/>
                <w:b/>
                <w:highlight w:val="none"/>
              </w:rPr>
              <w:t>服务标准</w:t>
            </w:r>
          </w:p>
        </w:tc>
        <w:tc>
          <w:tcPr>
            <w:tcW w:w="1568" w:type="dxa"/>
            <w:tcBorders>
              <w:top w:val="single" w:color="auto" w:sz="4" w:space="0"/>
              <w:left w:val="single" w:color="auto" w:sz="4" w:space="0"/>
              <w:bottom w:val="single" w:color="auto" w:sz="4" w:space="0"/>
              <w:right w:val="single" w:color="auto" w:sz="4" w:space="0"/>
            </w:tcBorders>
            <w:vAlign w:val="center"/>
          </w:tcPr>
          <w:p w14:paraId="38391FDD">
            <w:pPr>
              <w:jc w:val="center"/>
              <w:rPr>
                <w:rFonts w:hint="eastAsia"/>
                <w:b/>
                <w:highlight w:val="none"/>
              </w:rPr>
            </w:pPr>
          </w:p>
          <w:p w14:paraId="252FC361">
            <w:pPr>
              <w:jc w:val="center"/>
              <w:rPr>
                <w:rFonts w:hint="eastAsia"/>
                <w:b/>
                <w:highlight w:val="none"/>
              </w:rPr>
            </w:pPr>
            <w:r>
              <w:rPr>
                <w:rFonts w:hint="eastAsia"/>
                <w:b/>
                <w:highlight w:val="none"/>
              </w:rPr>
              <w:t>备注（如果有）</w:t>
            </w:r>
          </w:p>
          <w:p w14:paraId="3677A00F">
            <w:pPr>
              <w:jc w:val="center"/>
              <w:rPr>
                <w:rFonts w:hint="eastAsia"/>
                <w:b/>
                <w:highlight w:val="none"/>
              </w:rPr>
            </w:pPr>
          </w:p>
        </w:tc>
      </w:tr>
      <w:tr w14:paraId="660B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184B2CC8">
            <w:pPr>
              <w:jc w:val="center"/>
              <w:rPr>
                <w:rFonts w:hint="eastAsia"/>
                <w:highlight w:val="none"/>
              </w:rPr>
            </w:pPr>
            <w:r>
              <w:rPr>
                <w:rFonts w:hint="eastAsia"/>
                <w:highlight w:val="none"/>
              </w:rPr>
              <w:t>1</w:t>
            </w:r>
          </w:p>
        </w:tc>
        <w:tc>
          <w:tcPr>
            <w:tcW w:w="1406" w:type="dxa"/>
            <w:tcBorders>
              <w:top w:val="single" w:color="auto" w:sz="4" w:space="0"/>
              <w:left w:val="single" w:color="auto" w:sz="4" w:space="0"/>
              <w:bottom w:val="single" w:color="auto" w:sz="4" w:space="0"/>
              <w:right w:val="single" w:color="auto" w:sz="4" w:space="0"/>
            </w:tcBorders>
            <w:vAlign w:val="center"/>
          </w:tcPr>
          <w:p w14:paraId="1F19D103">
            <w:pPr>
              <w:jc w:val="center"/>
              <w:rPr>
                <w:rFonts w:hint="eastAsia"/>
                <w:highlight w:val="none"/>
              </w:rPr>
            </w:pPr>
          </w:p>
        </w:tc>
        <w:tc>
          <w:tcPr>
            <w:tcW w:w="1144" w:type="dxa"/>
            <w:tcBorders>
              <w:top w:val="single" w:color="auto" w:sz="4" w:space="0"/>
              <w:left w:val="single" w:color="auto" w:sz="4" w:space="0"/>
              <w:bottom w:val="single" w:color="auto" w:sz="4" w:space="0"/>
              <w:right w:val="single" w:color="auto" w:sz="4" w:space="0"/>
            </w:tcBorders>
            <w:vAlign w:val="center"/>
          </w:tcPr>
          <w:p w14:paraId="4ECF39AB">
            <w:pPr>
              <w:jc w:val="center"/>
              <w:rPr>
                <w:rFonts w:hint="eastAsia"/>
                <w:highlight w:val="none"/>
              </w:rPr>
            </w:pPr>
          </w:p>
        </w:tc>
        <w:tc>
          <w:tcPr>
            <w:tcW w:w="1294" w:type="dxa"/>
            <w:tcBorders>
              <w:top w:val="single" w:color="auto" w:sz="4" w:space="0"/>
              <w:left w:val="single" w:color="auto" w:sz="4" w:space="0"/>
              <w:bottom w:val="single" w:color="auto" w:sz="4" w:space="0"/>
              <w:right w:val="single" w:color="auto" w:sz="4" w:space="0"/>
            </w:tcBorders>
            <w:vAlign w:val="center"/>
          </w:tcPr>
          <w:p w14:paraId="71C33458">
            <w:pPr>
              <w:jc w:val="center"/>
              <w:rPr>
                <w:rFonts w:hint="eastAsia"/>
                <w:highlight w:val="none"/>
              </w:rPr>
            </w:pPr>
          </w:p>
        </w:tc>
        <w:tc>
          <w:tcPr>
            <w:tcW w:w="2851" w:type="dxa"/>
            <w:tcBorders>
              <w:top w:val="single" w:color="auto" w:sz="4" w:space="0"/>
              <w:left w:val="single" w:color="auto" w:sz="4" w:space="0"/>
              <w:bottom w:val="single" w:color="auto" w:sz="4" w:space="0"/>
              <w:right w:val="single" w:color="auto" w:sz="4" w:space="0"/>
            </w:tcBorders>
            <w:vAlign w:val="center"/>
          </w:tcPr>
          <w:p w14:paraId="5B4B297D">
            <w:pPr>
              <w:jc w:val="center"/>
              <w:rPr>
                <w:rFonts w:hint="eastAsia"/>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34527070">
            <w:pPr>
              <w:jc w:val="center"/>
              <w:rPr>
                <w:rFonts w:hint="eastAsia"/>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55633FF9">
            <w:pPr>
              <w:jc w:val="center"/>
              <w:rPr>
                <w:rFonts w:hint="eastAsia"/>
                <w:highlight w:val="none"/>
              </w:rPr>
            </w:pPr>
          </w:p>
        </w:tc>
      </w:tr>
      <w:tr w14:paraId="6EB67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3AB6CAE5">
            <w:pPr>
              <w:jc w:val="center"/>
              <w:rPr>
                <w:rFonts w:hint="eastAsia"/>
                <w:highlight w:val="none"/>
              </w:rPr>
            </w:pPr>
            <w:r>
              <w:rPr>
                <w:rFonts w:hint="eastAsia"/>
                <w:highlight w:val="none"/>
              </w:rPr>
              <w:t>2</w:t>
            </w:r>
          </w:p>
        </w:tc>
        <w:tc>
          <w:tcPr>
            <w:tcW w:w="1406" w:type="dxa"/>
            <w:tcBorders>
              <w:top w:val="single" w:color="auto" w:sz="4" w:space="0"/>
              <w:left w:val="single" w:color="auto" w:sz="4" w:space="0"/>
              <w:bottom w:val="single" w:color="auto" w:sz="4" w:space="0"/>
              <w:right w:val="single" w:color="auto" w:sz="4" w:space="0"/>
            </w:tcBorders>
            <w:vAlign w:val="center"/>
          </w:tcPr>
          <w:p w14:paraId="0C6D2699">
            <w:pPr>
              <w:jc w:val="center"/>
              <w:rPr>
                <w:rFonts w:hint="eastAsia"/>
                <w:highlight w:val="none"/>
              </w:rPr>
            </w:pPr>
          </w:p>
        </w:tc>
        <w:tc>
          <w:tcPr>
            <w:tcW w:w="1144" w:type="dxa"/>
            <w:tcBorders>
              <w:top w:val="single" w:color="auto" w:sz="4" w:space="0"/>
              <w:left w:val="single" w:color="auto" w:sz="4" w:space="0"/>
              <w:bottom w:val="single" w:color="auto" w:sz="4" w:space="0"/>
              <w:right w:val="single" w:color="auto" w:sz="4" w:space="0"/>
            </w:tcBorders>
            <w:vAlign w:val="center"/>
          </w:tcPr>
          <w:p w14:paraId="1AB69B49">
            <w:pPr>
              <w:jc w:val="center"/>
              <w:rPr>
                <w:rFonts w:hint="eastAsia"/>
                <w:highlight w:val="none"/>
              </w:rPr>
            </w:pPr>
          </w:p>
        </w:tc>
        <w:tc>
          <w:tcPr>
            <w:tcW w:w="1294" w:type="dxa"/>
            <w:tcBorders>
              <w:top w:val="single" w:color="auto" w:sz="4" w:space="0"/>
              <w:left w:val="single" w:color="auto" w:sz="4" w:space="0"/>
              <w:bottom w:val="single" w:color="auto" w:sz="4" w:space="0"/>
              <w:right w:val="single" w:color="auto" w:sz="4" w:space="0"/>
            </w:tcBorders>
            <w:vAlign w:val="center"/>
          </w:tcPr>
          <w:p w14:paraId="2811B98E">
            <w:pPr>
              <w:jc w:val="center"/>
              <w:rPr>
                <w:rFonts w:hint="eastAsia"/>
                <w:highlight w:val="none"/>
              </w:rPr>
            </w:pPr>
          </w:p>
        </w:tc>
        <w:tc>
          <w:tcPr>
            <w:tcW w:w="2851" w:type="dxa"/>
            <w:tcBorders>
              <w:top w:val="single" w:color="auto" w:sz="4" w:space="0"/>
              <w:left w:val="single" w:color="auto" w:sz="4" w:space="0"/>
              <w:bottom w:val="single" w:color="auto" w:sz="4" w:space="0"/>
              <w:right w:val="single" w:color="auto" w:sz="4" w:space="0"/>
            </w:tcBorders>
            <w:vAlign w:val="center"/>
          </w:tcPr>
          <w:p w14:paraId="72449874">
            <w:pPr>
              <w:jc w:val="center"/>
              <w:rPr>
                <w:rFonts w:hint="eastAsia"/>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09FB8F6C">
            <w:pPr>
              <w:jc w:val="center"/>
              <w:rPr>
                <w:rFonts w:hint="eastAsia"/>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35D4B00C">
            <w:pPr>
              <w:jc w:val="center"/>
              <w:rPr>
                <w:rFonts w:hint="eastAsia"/>
                <w:highlight w:val="none"/>
              </w:rPr>
            </w:pPr>
          </w:p>
        </w:tc>
      </w:tr>
      <w:tr w14:paraId="66FC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4F1C00EB">
            <w:pPr>
              <w:jc w:val="center"/>
              <w:rPr>
                <w:rFonts w:hint="eastAsia"/>
                <w:highlight w:val="none"/>
              </w:rPr>
            </w:pPr>
            <w:r>
              <w:rPr>
                <w:rFonts w:hint="eastAsia"/>
                <w:highlight w:val="none"/>
              </w:rPr>
              <w:t>……</w:t>
            </w:r>
          </w:p>
        </w:tc>
        <w:tc>
          <w:tcPr>
            <w:tcW w:w="1406" w:type="dxa"/>
            <w:tcBorders>
              <w:top w:val="single" w:color="auto" w:sz="4" w:space="0"/>
              <w:left w:val="single" w:color="auto" w:sz="4" w:space="0"/>
              <w:bottom w:val="single" w:color="auto" w:sz="4" w:space="0"/>
              <w:right w:val="single" w:color="auto" w:sz="4" w:space="0"/>
            </w:tcBorders>
            <w:vAlign w:val="center"/>
          </w:tcPr>
          <w:p w14:paraId="2417939A">
            <w:pPr>
              <w:jc w:val="center"/>
              <w:rPr>
                <w:rFonts w:hint="eastAsia"/>
                <w:highlight w:val="none"/>
              </w:rPr>
            </w:pPr>
          </w:p>
        </w:tc>
        <w:tc>
          <w:tcPr>
            <w:tcW w:w="1144" w:type="dxa"/>
            <w:tcBorders>
              <w:top w:val="single" w:color="auto" w:sz="4" w:space="0"/>
              <w:left w:val="single" w:color="auto" w:sz="4" w:space="0"/>
              <w:bottom w:val="single" w:color="auto" w:sz="4" w:space="0"/>
              <w:right w:val="single" w:color="auto" w:sz="4" w:space="0"/>
            </w:tcBorders>
            <w:vAlign w:val="center"/>
          </w:tcPr>
          <w:p w14:paraId="655F9516">
            <w:pPr>
              <w:jc w:val="center"/>
              <w:rPr>
                <w:rFonts w:hint="eastAsia"/>
                <w:highlight w:val="none"/>
              </w:rPr>
            </w:pPr>
          </w:p>
        </w:tc>
        <w:tc>
          <w:tcPr>
            <w:tcW w:w="1294" w:type="dxa"/>
            <w:tcBorders>
              <w:top w:val="single" w:color="auto" w:sz="4" w:space="0"/>
              <w:left w:val="single" w:color="auto" w:sz="4" w:space="0"/>
              <w:bottom w:val="single" w:color="auto" w:sz="4" w:space="0"/>
              <w:right w:val="single" w:color="auto" w:sz="4" w:space="0"/>
            </w:tcBorders>
            <w:vAlign w:val="center"/>
          </w:tcPr>
          <w:p w14:paraId="34EB3ACF">
            <w:pPr>
              <w:jc w:val="center"/>
              <w:rPr>
                <w:rFonts w:hint="eastAsia"/>
                <w:highlight w:val="none"/>
              </w:rPr>
            </w:pPr>
          </w:p>
        </w:tc>
        <w:tc>
          <w:tcPr>
            <w:tcW w:w="2851" w:type="dxa"/>
            <w:tcBorders>
              <w:top w:val="single" w:color="auto" w:sz="4" w:space="0"/>
              <w:left w:val="single" w:color="auto" w:sz="4" w:space="0"/>
              <w:bottom w:val="single" w:color="auto" w:sz="4" w:space="0"/>
              <w:right w:val="single" w:color="auto" w:sz="4" w:space="0"/>
            </w:tcBorders>
            <w:vAlign w:val="center"/>
          </w:tcPr>
          <w:p w14:paraId="59E67ADA">
            <w:pPr>
              <w:jc w:val="center"/>
              <w:rPr>
                <w:rFonts w:hint="eastAsia"/>
                <w:highlight w:val="none"/>
              </w:rPr>
            </w:pPr>
          </w:p>
        </w:tc>
        <w:tc>
          <w:tcPr>
            <w:tcW w:w="955" w:type="dxa"/>
            <w:tcBorders>
              <w:top w:val="single" w:color="auto" w:sz="4" w:space="0"/>
              <w:left w:val="single" w:color="auto" w:sz="4" w:space="0"/>
              <w:bottom w:val="single" w:color="auto" w:sz="4" w:space="0"/>
              <w:right w:val="single" w:color="auto" w:sz="4" w:space="0"/>
            </w:tcBorders>
            <w:vAlign w:val="center"/>
          </w:tcPr>
          <w:p w14:paraId="7C3920A0">
            <w:pPr>
              <w:jc w:val="center"/>
              <w:rPr>
                <w:rFonts w:hint="eastAsia"/>
                <w:highlight w:val="none"/>
              </w:rPr>
            </w:pPr>
          </w:p>
        </w:tc>
        <w:tc>
          <w:tcPr>
            <w:tcW w:w="1568" w:type="dxa"/>
            <w:tcBorders>
              <w:top w:val="single" w:color="auto" w:sz="4" w:space="0"/>
              <w:left w:val="single" w:color="auto" w:sz="4" w:space="0"/>
              <w:bottom w:val="single" w:color="auto" w:sz="4" w:space="0"/>
              <w:right w:val="single" w:color="auto" w:sz="4" w:space="0"/>
            </w:tcBorders>
            <w:vAlign w:val="center"/>
          </w:tcPr>
          <w:p w14:paraId="610B054A">
            <w:pPr>
              <w:jc w:val="center"/>
              <w:rPr>
                <w:rFonts w:hint="eastAsia"/>
                <w:highlight w:val="none"/>
              </w:rPr>
            </w:pPr>
          </w:p>
        </w:tc>
      </w:tr>
    </w:tbl>
    <w:p w14:paraId="25F69E28">
      <w:pPr>
        <w:ind w:right="420"/>
        <w:rPr>
          <w:rFonts w:hint="eastAsia"/>
          <w:highlight w:val="none"/>
        </w:rPr>
      </w:pPr>
      <w:r>
        <w:rPr>
          <w:rFonts w:hint="eastAsia"/>
          <w:highlight w:val="none"/>
        </w:rPr>
        <w:t>注：按本格式和要求提供。</w:t>
      </w:r>
    </w:p>
    <w:p w14:paraId="7C233AC3">
      <w:pPr>
        <w:jc w:val="center"/>
        <w:rPr>
          <w:rFonts w:hint="eastAsia"/>
          <w:b/>
          <w:kern w:val="0"/>
          <w:sz w:val="32"/>
          <w:szCs w:val="32"/>
          <w:highlight w:val="none"/>
        </w:rPr>
      </w:pPr>
    </w:p>
    <w:p w14:paraId="3622B729">
      <w:pPr>
        <w:pStyle w:val="2"/>
        <w:rPr>
          <w:rFonts w:hint="eastAsia" w:ascii="宋体" w:hAnsi="宋体" w:cs="宋体"/>
          <w:kern w:val="0"/>
          <w:highlight w:val="none"/>
          <w:lang w:val="en-US"/>
        </w:rPr>
      </w:pPr>
    </w:p>
    <w:p w14:paraId="78B6AE22">
      <w:pPr>
        <w:rPr>
          <w:rFonts w:hint="eastAsia"/>
          <w:b/>
          <w:kern w:val="0"/>
          <w:sz w:val="32"/>
          <w:szCs w:val="32"/>
          <w:highlight w:val="none"/>
        </w:rPr>
      </w:pPr>
    </w:p>
    <w:p w14:paraId="28EDDA94">
      <w:pPr>
        <w:ind w:firstLine="576"/>
        <w:jc w:val="center"/>
        <w:rPr>
          <w:rFonts w:hint="eastAsia"/>
          <w:kern w:val="0"/>
          <w:highlight w:val="none"/>
          <w:lang w:val="zh-CN"/>
        </w:rPr>
      </w:pPr>
      <w:r>
        <w:rPr>
          <w:rFonts w:hint="eastAsia"/>
          <w:kern w:val="0"/>
          <w:highlight w:val="none"/>
          <w:lang w:val="zh-CN"/>
        </w:rPr>
        <w:t xml:space="preserve">   </w:t>
      </w:r>
      <w:r>
        <w:rPr>
          <w:rFonts w:hint="eastAsia"/>
          <w:kern w:val="0"/>
          <w:highlight w:val="none"/>
          <w:lang w:val="en-US" w:eastAsia="zh-CN"/>
        </w:rPr>
        <w:t xml:space="preserve">          </w:t>
      </w:r>
      <w:r>
        <w:rPr>
          <w:rFonts w:hint="eastAsia"/>
          <w:kern w:val="0"/>
          <w:highlight w:val="none"/>
          <w:lang w:val="zh-CN"/>
        </w:rPr>
        <w:t xml:space="preserve"> 投标人名称(电子签名)：                              </w:t>
      </w:r>
    </w:p>
    <w:p w14:paraId="1D4ABA76">
      <w:pPr>
        <w:jc w:val="center"/>
        <w:rPr>
          <w:rFonts w:hint="eastAsia"/>
          <w:kern w:val="0"/>
          <w:highlight w:val="none"/>
          <w:lang w:val="zh-CN"/>
        </w:rPr>
      </w:pPr>
      <w:r>
        <w:rPr>
          <w:rFonts w:hint="eastAsia"/>
          <w:kern w:val="0"/>
          <w:highlight w:val="none"/>
          <w:lang w:val="zh-CN"/>
        </w:rPr>
        <w:t xml:space="preserve">                   日期：  年  月  日</w:t>
      </w:r>
    </w:p>
    <w:p w14:paraId="0BCB219C">
      <w:pPr>
        <w:pStyle w:val="2"/>
        <w:rPr>
          <w:rFonts w:hint="eastAsia" w:ascii="宋体" w:hAnsi="宋体" w:cs="宋体"/>
          <w:kern w:val="0"/>
          <w:highlight w:val="none"/>
          <w:lang w:val="en-US"/>
        </w:rPr>
      </w:pPr>
    </w:p>
    <w:p w14:paraId="687D9CE3">
      <w:pPr>
        <w:rPr>
          <w:rFonts w:hint="eastAsia"/>
          <w:b/>
          <w:kern w:val="0"/>
          <w:sz w:val="32"/>
          <w:szCs w:val="32"/>
          <w:highlight w:val="none"/>
        </w:rPr>
      </w:pPr>
    </w:p>
    <w:p w14:paraId="4C4C0066">
      <w:pPr>
        <w:rPr>
          <w:rFonts w:hint="eastAsia"/>
          <w:b/>
          <w:kern w:val="0"/>
          <w:sz w:val="32"/>
          <w:szCs w:val="32"/>
          <w:highlight w:val="none"/>
        </w:rPr>
      </w:pPr>
      <w:r>
        <w:rPr>
          <w:rFonts w:hint="eastAsia"/>
          <w:b/>
          <w:kern w:val="0"/>
          <w:sz w:val="32"/>
          <w:szCs w:val="32"/>
          <w:highlight w:val="none"/>
        </w:rPr>
        <w:br w:type="page"/>
      </w:r>
    </w:p>
    <w:p w14:paraId="11085798">
      <w:pPr>
        <w:jc w:val="center"/>
        <w:rPr>
          <w:rFonts w:hint="eastAsia"/>
          <w:b/>
          <w:kern w:val="0"/>
          <w:sz w:val="32"/>
          <w:szCs w:val="32"/>
          <w:highlight w:val="none"/>
        </w:rPr>
      </w:pPr>
      <w:r>
        <w:rPr>
          <w:rFonts w:hint="eastAsia"/>
          <w:b/>
          <w:kern w:val="0"/>
          <w:sz w:val="32"/>
          <w:szCs w:val="32"/>
          <w:highlight w:val="none"/>
        </w:rPr>
        <w:t>七、商务技术偏离表</w:t>
      </w:r>
    </w:p>
    <w:tbl>
      <w:tblPr>
        <w:tblStyle w:val="67"/>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3658"/>
        <w:gridCol w:w="3522"/>
        <w:gridCol w:w="1267"/>
      </w:tblGrid>
      <w:tr w14:paraId="2B99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952" w:type="dxa"/>
            <w:vAlign w:val="center"/>
          </w:tcPr>
          <w:p w14:paraId="66F99829">
            <w:pPr>
              <w:jc w:val="center"/>
              <w:rPr>
                <w:rFonts w:hint="eastAsia"/>
                <w:b/>
                <w:bCs/>
                <w:highlight w:val="none"/>
              </w:rPr>
            </w:pPr>
            <w:r>
              <w:rPr>
                <w:rFonts w:hint="eastAsia"/>
                <w:b/>
                <w:bCs/>
                <w:highlight w:val="none"/>
              </w:rPr>
              <w:t>序号</w:t>
            </w:r>
          </w:p>
        </w:tc>
        <w:tc>
          <w:tcPr>
            <w:tcW w:w="3658" w:type="dxa"/>
            <w:vAlign w:val="center"/>
          </w:tcPr>
          <w:p w14:paraId="529A5C64">
            <w:pPr>
              <w:jc w:val="center"/>
              <w:rPr>
                <w:rFonts w:hint="eastAsia"/>
                <w:b/>
                <w:bCs/>
                <w:highlight w:val="none"/>
              </w:rPr>
            </w:pPr>
            <w:r>
              <w:rPr>
                <w:rFonts w:hint="eastAsia"/>
                <w:b/>
                <w:bCs/>
                <w:highlight w:val="none"/>
              </w:rPr>
              <w:t>招标文件章节及具体内容</w:t>
            </w:r>
          </w:p>
        </w:tc>
        <w:tc>
          <w:tcPr>
            <w:tcW w:w="3522" w:type="dxa"/>
            <w:vAlign w:val="center"/>
          </w:tcPr>
          <w:p w14:paraId="66C12452">
            <w:pPr>
              <w:jc w:val="center"/>
              <w:rPr>
                <w:rFonts w:hint="eastAsia"/>
                <w:b/>
                <w:bCs/>
                <w:highlight w:val="none"/>
              </w:rPr>
            </w:pPr>
            <w:r>
              <w:rPr>
                <w:rFonts w:hint="eastAsia"/>
                <w:b/>
                <w:bCs/>
                <w:highlight w:val="none"/>
              </w:rPr>
              <w:t>投标文件章节及具体内容</w:t>
            </w:r>
          </w:p>
        </w:tc>
        <w:tc>
          <w:tcPr>
            <w:tcW w:w="1267" w:type="dxa"/>
            <w:vAlign w:val="center"/>
          </w:tcPr>
          <w:p w14:paraId="5FDFDB04">
            <w:pPr>
              <w:jc w:val="center"/>
              <w:rPr>
                <w:rFonts w:hint="eastAsia"/>
                <w:b/>
                <w:bCs/>
                <w:highlight w:val="none"/>
              </w:rPr>
            </w:pPr>
            <w:r>
              <w:rPr>
                <w:rFonts w:hint="eastAsia"/>
                <w:b/>
                <w:bCs/>
                <w:highlight w:val="none"/>
              </w:rPr>
              <w:t>偏离说明</w:t>
            </w:r>
          </w:p>
        </w:tc>
      </w:tr>
      <w:tr w14:paraId="222C6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952" w:type="dxa"/>
            <w:vAlign w:val="top"/>
          </w:tcPr>
          <w:p w14:paraId="7BF2752A">
            <w:pPr>
              <w:jc w:val="center"/>
              <w:rPr>
                <w:rFonts w:hint="eastAsia"/>
                <w:kern w:val="0"/>
                <w:highlight w:val="none"/>
              </w:rPr>
            </w:pPr>
            <w:r>
              <w:rPr>
                <w:rFonts w:hint="eastAsia"/>
                <w:kern w:val="0"/>
                <w:highlight w:val="none"/>
              </w:rPr>
              <w:t>1</w:t>
            </w:r>
          </w:p>
        </w:tc>
        <w:tc>
          <w:tcPr>
            <w:tcW w:w="3658" w:type="dxa"/>
            <w:vAlign w:val="top"/>
          </w:tcPr>
          <w:p w14:paraId="0B73B48B">
            <w:pPr>
              <w:jc w:val="center"/>
              <w:rPr>
                <w:rFonts w:hint="eastAsia"/>
                <w:b/>
                <w:kern w:val="0"/>
                <w:sz w:val="32"/>
                <w:szCs w:val="32"/>
                <w:highlight w:val="none"/>
              </w:rPr>
            </w:pPr>
          </w:p>
        </w:tc>
        <w:tc>
          <w:tcPr>
            <w:tcW w:w="3522" w:type="dxa"/>
            <w:vAlign w:val="top"/>
          </w:tcPr>
          <w:p w14:paraId="08BCDFDC">
            <w:pPr>
              <w:jc w:val="center"/>
              <w:rPr>
                <w:rFonts w:hint="eastAsia"/>
                <w:b/>
                <w:kern w:val="0"/>
                <w:sz w:val="32"/>
                <w:szCs w:val="32"/>
                <w:highlight w:val="none"/>
              </w:rPr>
            </w:pPr>
          </w:p>
        </w:tc>
        <w:tc>
          <w:tcPr>
            <w:tcW w:w="1267" w:type="dxa"/>
            <w:vAlign w:val="top"/>
          </w:tcPr>
          <w:p w14:paraId="50380516">
            <w:pPr>
              <w:jc w:val="center"/>
              <w:rPr>
                <w:rFonts w:hint="eastAsia"/>
                <w:b/>
                <w:kern w:val="0"/>
                <w:sz w:val="32"/>
                <w:szCs w:val="32"/>
                <w:highlight w:val="none"/>
              </w:rPr>
            </w:pPr>
          </w:p>
        </w:tc>
      </w:tr>
      <w:tr w14:paraId="0D90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952" w:type="dxa"/>
            <w:vAlign w:val="top"/>
          </w:tcPr>
          <w:p w14:paraId="6562D81E">
            <w:pPr>
              <w:jc w:val="center"/>
              <w:rPr>
                <w:rFonts w:hint="eastAsia"/>
                <w:kern w:val="0"/>
                <w:highlight w:val="none"/>
              </w:rPr>
            </w:pPr>
            <w:r>
              <w:rPr>
                <w:rFonts w:hint="eastAsia"/>
                <w:kern w:val="0"/>
                <w:highlight w:val="none"/>
              </w:rPr>
              <w:t>2</w:t>
            </w:r>
          </w:p>
        </w:tc>
        <w:tc>
          <w:tcPr>
            <w:tcW w:w="3658" w:type="dxa"/>
            <w:vAlign w:val="top"/>
          </w:tcPr>
          <w:p w14:paraId="600E340A">
            <w:pPr>
              <w:jc w:val="center"/>
              <w:rPr>
                <w:rFonts w:hint="eastAsia"/>
                <w:b/>
                <w:kern w:val="0"/>
                <w:sz w:val="32"/>
                <w:szCs w:val="32"/>
                <w:highlight w:val="none"/>
              </w:rPr>
            </w:pPr>
          </w:p>
        </w:tc>
        <w:tc>
          <w:tcPr>
            <w:tcW w:w="3522" w:type="dxa"/>
            <w:vAlign w:val="top"/>
          </w:tcPr>
          <w:p w14:paraId="1512F841">
            <w:pPr>
              <w:jc w:val="center"/>
              <w:rPr>
                <w:rFonts w:hint="eastAsia"/>
                <w:b/>
                <w:kern w:val="0"/>
                <w:sz w:val="32"/>
                <w:szCs w:val="32"/>
                <w:highlight w:val="none"/>
              </w:rPr>
            </w:pPr>
          </w:p>
        </w:tc>
        <w:tc>
          <w:tcPr>
            <w:tcW w:w="1267" w:type="dxa"/>
            <w:vAlign w:val="top"/>
          </w:tcPr>
          <w:p w14:paraId="1CFFCBBB">
            <w:pPr>
              <w:jc w:val="center"/>
              <w:rPr>
                <w:rFonts w:hint="eastAsia"/>
                <w:b/>
                <w:kern w:val="0"/>
                <w:sz w:val="32"/>
                <w:szCs w:val="32"/>
                <w:highlight w:val="none"/>
              </w:rPr>
            </w:pPr>
          </w:p>
        </w:tc>
      </w:tr>
      <w:tr w14:paraId="5B20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952" w:type="dxa"/>
            <w:vAlign w:val="top"/>
          </w:tcPr>
          <w:p w14:paraId="7CF86FF5">
            <w:pPr>
              <w:jc w:val="center"/>
              <w:rPr>
                <w:rFonts w:hint="eastAsia"/>
                <w:kern w:val="0"/>
                <w:highlight w:val="none"/>
              </w:rPr>
            </w:pPr>
            <w:r>
              <w:rPr>
                <w:rFonts w:hint="eastAsia"/>
                <w:kern w:val="0"/>
                <w:highlight w:val="none"/>
              </w:rPr>
              <w:t>……</w:t>
            </w:r>
          </w:p>
        </w:tc>
        <w:tc>
          <w:tcPr>
            <w:tcW w:w="3658" w:type="dxa"/>
            <w:vAlign w:val="top"/>
          </w:tcPr>
          <w:p w14:paraId="2FB7D845">
            <w:pPr>
              <w:jc w:val="center"/>
              <w:rPr>
                <w:rFonts w:hint="eastAsia"/>
                <w:b/>
                <w:kern w:val="0"/>
                <w:sz w:val="32"/>
                <w:szCs w:val="32"/>
                <w:highlight w:val="none"/>
              </w:rPr>
            </w:pPr>
          </w:p>
        </w:tc>
        <w:tc>
          <w:tcPr>
            <w:tcW w:w="3522" w:type="dxa"/>
            <w:vAlign w:val="top"/>
          </w:tcPr>
          <w:p w14:paraId="3707B2E4">
            <w:pPr>
              <w:jc w:val="center"/>
              <w:rPr>
                <w:rFonts w:hint="eastAsia"/>
                <w:b/>
                <w:kern w:val="0"/>
                <w:sz w:val="32"/>
                <w:szCs w:val="32"/>
                <w:highlight w:val="none"/>
              </w:rPr>
            </w:pPr>
          </w:p>
        </w:tc>
        <w:tc>
          <w:tcPr>
            <w:tcW w:w="1267" w:type="dxa"/>
            <w:vAlign w:val="top"/>
          </w:tcPr>
          <w:p w14:paraId="35A4B916">
            <w:pPr>
              <w:jc w:val="center"/>
              <w:rPr>
                <w:rFonts w:hint="eastAsia"/>
                <w:b/>
                <w:kern w:val="0"/>
                <w:sz w:val="32"/>
                <w:szCs w:val="32"/>
                <w:highlight w:val="none"/>
              </w:rPr>
            </w:pPr>
          </w:p>
        </w:tc>
      </w:tr>
    </w:tbl>
    <w:p w14:paraId="533FD510">
      <w:pPr>
        <w:rPr>
          <w:rFonts w:hint="eastAsia"/>
          <w:kern w:val="0"/>
          <w:highlight w:val="none"/>
        </w:rPr>
      </w:pPr>
      <w:r>
        <w:rPr>
          <w:rFonts w:hint="eastAsia"/>
          <w:kern w:val="0"/>
          <w:highlight w:val="none"/>
        </w:rPr>
        <w:t>投标人保证：除商务技术偏离表列出的偏离外，投标人响应招标文件的全部要求</w:t>
      </w:r>
    </w:p>
    <w:p w14:paraId="11B773C6">
      <w:pPr>
        <w:jc w:val="center"/>
        <w:rPr>
          <w:rFonts w:hint="eastAsia"/>
          <w:b/>
          <w:kern w:val="0"/>
          <w:sz w:val="32"/>
          <w:szCs w:val="32"/>
          <w:highlight w:val="none"/>
        </w:rPr>
      </w:pPr>
    </w:p>
    <w:p w14:paraId="62D21562">
      <w:pPr>
        <w:ind w:right="420"/>
        <w:rPr>
          <w:rFonts w:hint="eastAsia"/>
          <w:highlight w:val="none"/>
        </w:rPr>
      </w:pPr>
      <w:r>
        <w:rPr>
          <w:rFonts w:hint="eastAsia"/>
          <w:highlight w:val="none"/>
        </w:rPr>
        <w:t>注：按本格式和要求提供。</w:t>
      </w:r>
    </w:p>
    <w:p w14:paraId="4771A2E5">
      <w:pPr>
        <w:ind w:firstLine="1911" w:firstLineChars="595"/>
        <w:rPr>
          <w:rFonts w:hint="eastAsia"/>
          <w:b/>
          <w:bCs/>
          <w:sz w:val="32"/>
          <w:szCs w:val="32"/>
          <w:highlight w:val="none"/>
        </w:rPr>
      </w:pPr>
    </w:p>
    <w:p w14:paraId="778B8D6F">
      <w:pPr>
        <w:ind w:firstLine="576"/>
        <w:jc w:val="center"/>
        <w:rPr>
          <w:rFonts w:hint="eastAsia"/>
          <w:kern w:val="0"/>
          <w:highlight w:val="none"/>
          <w:lang w:val="zh-CN"/>
        </w:rPr>
      </w:pPr>
      <w:r>
        <w:rPr>
          <w:rFonts w:hint="eastAsia"/>
          <w:kern w:val="0"/>
          <w:highlight w:val="none"/>
          <w:lang w:val="en-US" w:eastAsia="zh-CN"/>
        </w:rPr>
        <w:t xml:space="preserve">            </w:t>
      </w:r>
      <w:r>
        <w:rPr>
          <w:rFonts w:hint="eastAsia"/>
          <w:kern w:val="0"/>
          <w:highlight w:val="none"/>
          <w:lang w:val="zh-CN"/>
        </w:rPr>
        <w:t xml:space="preserve">    投标人名称(电子签名)：                              </w:t>
      </w:r>
    </w:p>
    <w:p w14:paraId="144A7E6B">
      <w:pPr>
        <w:jc w:val="center"/>
        <w:rPr>
          <w:rFonts w:hint="eastAsia"/>
          <w:kern w:val="0"/>
          <w:highlight w:val="none"/>
          <w:lang w:val="zh-CN"/>
        </w:rPr>
      </w:pPr>
      <w:r>
        <w:rPr>
          <w:rFonts w:hint="eastAsia"/>
          <w:kern w:val="0"/>
          <w:highlight w:val="none"/>
          <w:lang w:val="zh-CN"/>
        </w:rPr>
        <w:t xml:space="preserve">                   日期：  年  月  日</w:t>
      </w:r>
    </w:p>
    <w:p w14:paraId="0CC20D75">
      <w:pPr>
        <w:pStyle w:val="2"/>
        <w:rPr>
          <w:rFonts w:hint="eastAsia" w:ascii="宋体" w:hAnsi="宋体" w:cs="宋体"/>
          <w:highlight w:val="none"/>
          <w:lang w:val="en-US"/>
        </w:rPr>
      </w:pPr>
    </w:p>
    <w:p w14:paraId="02E25242">
      <w:pPr>
        <w:rPr>
          <w:rFonts w:hint="eastAsia"/>
          <w:b/>
          <w:bCs/>
          <w:sz w:val="32"/>
          <w:szCs w:val="32"/>
          <w:highlight w:val="none"/>
        </w:rPr>
      </w:pPr>
    </w:p>
    <w:p w14:paraId="4314549D">
      <w:pPr>
        <w:pStyle w:val="2"/>
        <w:rPr>
          <w:rFonts w:hint="eastAsia" w:ascii="宋体" w:hAnsi="宋体" w:cs="宋体"/>
          <w:highlight w:val="none"/>
          <w:lang w:val="en-US"/>
        </w:rPr>
      </w:pPr>
    </w:p>
    <w:p w14:paraId="467CA4FD">
      <w:pPr>
        <w:pStyle w:val="2"/>
        <w:rPr>
          <w:rFonts w:hint="eastAsia" w:ascii="宋体" w:hAnsi="宋体" w:cs="宋体"/>
          <w:highlight w:val="none"/>
          <w:lang w:val="en-US"/>
        </w:rPr>
      </w:pPr>
    </w:p>
    <w:p w14:paraId="4ADEDF64">
      <w:pPr>
        <w:rPr>
          <w:rFonts w:hint="eastAsia"/>
          <w:b/>
          <w:bCs/>
          <w:sz w:val="32"/>
          <w:szCs w:val="32"/>
          <w:highlight w:val="none"/>
        </w:rPr>
      </w:pPr>
    </w:p>
    <w:p w14:paraId="77E9B907">
      <w:pPr>
        <w:pStyle w:val="2"/>
        <w:rPr>
          <w:rFonts w:hint="eastAsia" w:ascii="宋体" w:hAnsi="宋体" w:cs="宋体"/>
          <w:highlight w:val="none"/>
          <w:lang w:val="en-US"/>
        </w:rPr>
      </w:pPr>
    </w:p>
    <w:p w14:paraId="4160DCE1">
      <w:pPr>
        <w:rPr>
          <w:rFonts w:hint="eastAsia"/>
          <w:b/>
          <w:bCs/>
          <w:sz w:val="32"/>
          <w:szCs w:val="32"/>
          <w:highlight w:val="none"/>
        </w:rPr>
      </w:pPr>
    </w:p>
    <w:p w14:paraId="6C1D2B78">
      <w:pPr>
        <w:rPr>
          <w:rFonts w:hint="eastAsia"/>
          <w:highlight w:val="none"/>
        </w:rPr>
      </w:pPr>
    </w:p>
    <w:p w14:paraId="1B5EFEE7">
      <w:pPr>
        <w:rPr>
          <w:rFonts w:hint="eastAsia"/>
          <w:b/>
          <w:bCs/>
          <w:sz w:val="32"/>
          <w:szCs w:val="32"/>
          <w:highlight w:val="none"/>
        </w:rPr>
      </w:pPr>
      <w:r>
        <w:rPr>
          <w:rFonts w:hint="eastAsia"/>
          <w:b/>
          <w:bCs/>
          <w:sz w:val="32"/>
          <w:szCs w:val="32"/>
          <w:highlight w:val="none"/>
        </w:rPr>
        <w:br w:type="page"/>
      </w:r>
    </w:p>
    <w:p w14:paraId="406915CA">
      <w:pPr>
        <w:widowControl/>
        <w:adjustRightInd/>
        <w:jc w:val="center"/>
        <w:rPr>
          <w:rFonts w:hint="eastAsia"/>
          <w:b/>
          <w:kern w:val="0"/>
          <w:sz w:val="32"/>
          <w:szCs w:val="32"/>
          <w:highlight w:val="none"/>
        </w:rPr>
      </w:pPr>
      <w:r>
        <w:rPr>
          <w:rFonts w:hint="eastAsia"/>
          <w:b/>
          <w:bCs/>
          <w:sz w:val="32"/>
          <w:szCs w:val="32"/>
          <w:highlight w:val="none"/>
        </w:rPr>
        <w:t>八</w:t>
      </w:r>
      <w:r>
        <w:rPr>
          <w:rFonts w:hint="eastAsia"/>
          <w:b/>
          <w:kern w:val="0"/>
          <w:sz w:val="32"/>
          <w:szCs w:val="32"/>
          <w:highlight w:val="none"/>
        </w:rPr>
        <w:t>、</w:t>
      </w:r>
      <w:r>
        <w:rPr>
          <w:rFonts w:hint="eastAsia"/>
          <w:b/>
          <w:kern w:val="0"/>
          <w:sz w:val="32"/>
          <w:szCs w:val="32"/>
          <w:highlight w:val="none"/>
          <w:lang w:val="zh-CN"/>
        </w:rPr>
        <w:t>政府采购供应商廉洁自律承诺书</w:t>
      </w:r>
    </w:p>
    <w:p w14:paraId="6A9D727A">
      <w:pPr>
        <w:rPr>
          <w:rFonts w:hint="eastAsia"/>
          <w:color w:val="000000"/>
          <w:highlight w:val="none"/>
        </w:rPr>
      </w:pPr>
    </w:p>
    <w:p w14:paraId="16843356">
      <w:pPr>
        <w:rPr>
          <w:rFonts w:hint="eastAsia"/>
          <w:color w:val="000000"/>
          <w:kern w:val="0"/>
          <w:highlight w:val="none"/>
        </w:rPr>
      </w:pPr>
      <w:r>
        <w:rPr>
          <w:rFonts w:hint="eastAsia"/>
          <w:color w:val="000000"/>
          <w:highlight w:val="none"/>
        </w:rPr>
        <w:t>（采购人）、（采购代理机构）</w:t>
      </w:r>
      <w:r>
        <w:rPr>
          <w:rFonts w:hint="eastAsia"/>
          <w:color w:val="000000"/>
          <w:kern w:val="0"/>
          <w:highlight w:val="none"/>
          <w:lang w:val="zh-CN"/>
        </w:rPr>
        <w:t>：</w:t>
      </w:r>
    </w:p>
    <w:p w14:paraId="17E92199">
      <w:pPr>
        <w:autoSpaceDE w:val="0"/>
        <w:autoSpaceDN w:val="0"/>
        <w:ind w:left="2" w:leftChars="1" w:firstLine="480" w:firstLineChars="200"/>
        <w:rPr>
          <w:rFonts w:hint="eastAsia"/>
          <w:kern w:val="0"/>
          <w:highlight w:val="none"/>
          <w:lang w:val="zh-CN"/>
        </w:rPr>
      </w:pPr>
      <w:r>
        <w:rPr>
          <w:rFonts w:hint="eastAsia"/>
          <w:kern w:val="0"/>
          <w:highlight w:val="none"/>
          <w:lang w:val="zh-CN"/>
        </w:rPr>
        <w:t>我单位响应你</w:t>
      </w:r>
      <w:r>
        <w:rPr>
          <w:rFonts w:hint="eastAsia"/>
          <w:highlight w:val="none"/>
        </w:rPr>
        <w:t>单位</w:t>
      </w:r>
      <w:r>
        <w:rPr>
          <w:rFonts w:hint="eastAsia"/>
          <w:kern w:val="0"/>
          <w:highlight w:val="none"/>
          <w:lang w:val="zh-CN"/>
        </w:rPr>
        <w:t>项目招标要求参加投标。在这次投标过程中和中标后，我们将严格遵守国家法律法规要求，并郑重承诺：</w:t>
      </w:r>
    </w:p>
    <w:p w14:paraId="4E570779">
      <w:pPr>
        <w:autoSpaceDE w:val="0"/>
        <w:autoSpaceDN w:val="0"/>
        <w:ind w:left="2" w:leftChars="1" w:firstLine="480" w:firstLineChars="200"/>
        <w:rPr>
          <w:rFonts w:hint="eastAsia"/>
          <w:kern w:val="0"/>
          <w:highlight w:val="none"/>
          <w:lang w:val="zh-CN"/>
        </w:rPr>
      </w:pPr>
      <w:r>
        <w:rPr>
          <w:rFonts w:hint="eastAsia"/>
          <w:kern w:val="0"/>
          <w:highlight w:val="none"/>
          <w:lang w:val="zh-CN"/>
        </w:rPr>
        <w:t xml:space="preserve">一、不向项目有关人员及部门赠送礼金礼物、有价证券、回扣以及中介费、介绍费、咨询费等好处费； </w:t>
      </w:r>
    </w:p>
    <w:p w14:paraId="50EF326D">
      <w:pPr>
        <w:autoSpaceDE w:val="0"/>
        <w:autoSpaceDN w:val="0"/>
        <w:ind w:left="2" w:leftChars="1" w:firstLine="480" w:firstLineChars="200"/>
        <w:rPr>
          <w:rFonts w:hint="eastAsia"/>
          <w:kern w:val="0"/>
          <w:highlight w:val="none"/>
          <w:lang w:val="zh-CN"/>
        </w:rPr>
      </w:pPr>
      <w:r>
        <w:rPr>
          <w:rFonts w:hint="eastAsia"/>
          <w:kern w:val="0"/>
          <w:highlight w:val="none"/>
          <w:lang w:val="zh-CN"/>
        </w:rPr>
        <w:t xml:space="preserve">二、不为项目有关人员及部门报销应由你方单位或个人支付的费用； </w:t>
      </w:r>
    </w:p>
    <w:p w14:paraId="31C1F1B6">
      <w:pPr>
        <w:autoSpaceDE w:val="0"/>
        <w:autoSpaceDN w:val="0"/>
        <w:ind w:left="2" w:leftChars="1" w:firstLine="480" w:firstLineChars="200"/>
        <w:rPr>
          <w:rFonts w:hint="eastAsia"/>
          <w:kern w:val="0"/>
          <w:highlight w:val="none"/>
          <w:lang w:val="zh-CN"/>
        </w:rPr>
      </w:pPr>
      <w:r>
        <w:rPr>
          <w:rFonts w:hint="eastAsia"/>
          <w:kern w:val="0"/>
          <w:highlight w:val="none"/>
          <w:lang w:val="zh-CN"/>
        </w:rPr>
        <w:t xml:space="preserve">三、不向项目有关人员及部门提供有可能影响公正的宴请和健身娱乐等活动； </w:t>
      </w:r>
    </w:p>
    <w:p w14:paraId="57CEA76A">
      <w:pPr>
        <w:autoSpaceDE w:val="0"/>
        <w:autoSpaceDN w:val="0"/>
        <w:ind w:left="2" w:leftChars="1" w:firstLine="480" w:firstLineChars="200"/>
        <w:rPr>
          <w:rFonts w:hint="eastAsia"/>
          <w:kern w:val="0"/>
          <w:highlight w:val="none"/>
          <w:lang w:val="zh-CN"/>
        </w:rPr>
      </w:pPr>
      <w:r>
        <w:rPr>
          <w:rFonts w:hint="eastAsia"/>
          <w:kern w:val="0"/>
          <w:highlight w:val="none"/>
          <w:lang w:val="zh-CN"/>
        </w:rPr>
        <w:t>四、不为项目有关人员及部门出国（境）、旅游等提供方便；</w:t>
      </w:r>
    </w:p>
    <w:p w14:paraId="291D5CB2">
      <w:pPr>
        <w:autoSpaceDE w:val="0"/>
        <w:autoSpaceDN w:val="0"/>
        <w:ind w:left="550" w:leftChars="229"/>
        <w:rPr>
          <w:rFonts w:hint="eastAsia"/>
          <w:kern w:val="0"/>
          <w:highlight w:val="none"/>
          <w:lang w:val="zh-CN"/>
        </w:rPr>
      </w:pPr>
      <w:r>
        <w:rPr>
          <w:rFonts w:hint="eastAsia"/>
          <w:kern w:val="0"/>
          <w:highlight w:val="none"/>
          <w:lang w:val="zh-CN"/>
        </w:rPr>
        <w:t>五、不为项目有关人员个人装修住房、婚丧嫁娶、配偶子女工作安排等提供</w:t>
      </w:r>
    </w:p>
    <w:p w14:paraId="16C8AAE7">
      <w:pPr>
        <w:autoSpaceDE w:val="0"/>
        <w:autoSpaceDN w:val="0"/>
        <w:rPr>
          <w:rFonts w:hint="eastAsia"/>
          <w:kern w:val="0"/>
          <w:highlight w:val="none"/>
          <w:lang w:val="zh-CN"/>
        </w:rPr>
      </w:pPr>
      <w:r>
        <w:rPr>
          <w:rFonts w:hint="eastAsia"/>
          <w:kern w:val="0"/>
          <w:highlight w:val="none"/>
          <w:lang w:val="zh-CN"/>
        </w:rPr>
        <w:t>好处；</w:t>
      </w:r>
    </w:p>
    <w:p w14:paraId="2E5B25FE">
      <w:pPr>
        <w:autoSpaceDE w:val="0"/>
        <w:autoSpaceDN w:val="0"/>
        <w:ind w:left="550" w:leftChars="229"/>
        <w:rPr>
          <w:rFonts w:hint="eastAsia"/>
          <w:kern w:val="0"/>
          <w:highlight w:val="none"/>
          <w:lang w:val="zh-CN"/>
        </w:rPr>
      </w:pPr>
      <w:r>
        <w:rPr>
          <w:rFonts w:hint="eastAsia"/>
          <w:kern w:val="0"/>
          <w:highlight w:val="none"/>
          <w:lang w:val="zh-CN"/>
        </w:rPr>
        <w:t>六、严格遵守《</w:t>
      </w:r>
      <w:r>
        <w:rPr>
          <w:rFonts w:hint="eastAsia"/>
          <w:highlight w:val="none"/>
          <w:lang w:val="zh-CN"/>
        </w:rPr>
        <w:t>中华人民共和国</w:t>
      </w:r>
      <w:r>
        <w:rPr>
          <w:rFonts w:hint="eastAsia"/>
          <w:kern w:val="0"/>
          <w:highlight w:val="none"/>
          <w:lang w:val="zh-CN"/>
        </w:rPr>
        <w:t>政府采购法》《</w:t>
      </w:r>
      <w:r>
        <w:rPr>
          <w:rFonts w:hint="eastAsia"/>
          <w:highlight w:val="none"/>
          <w:lang w:val="zh-CN"/>
        </w:rPr>
        <w:t>中华人民共和国</w:t>
      </w:r>
      <w:r>
        <w:rPr>
          <w:rFonts w:hint="eastAsia"/>
          <w:kern w:val="0"/>
          <w:highlight w:val="none"/>
          <w:lang w:val="zh-CN"/>
        </w:rPr>
        <w:t>招标投标</w:t>
      </w:r>
    </w:p>
    <w:p w14:paraId="23E8F9E6">
      <w:pPr>
        <w:autoSpaceDE w:val="0"/>
        <w:autoSpaceDN w:val="0"/>
        <w:rPr>
          <w:rFonts w:hint="eastAsia"/>
          <w:kern w:val="0"/>
          <w:highlight w:val="none"/>
          <w:lang w:val="zh-CN"/>
        </w:rPr>
      </w:pPr>
      <w:r>
        <w:rPr>
          <w:rFonts w:hint="eastAsia"/>
          <w:kern w:val="0"/>
          <w:highlight w:val="none"/>
          <w:lang w:val="zh-CN"/>
        </w:rPr>
        <w:t>法》</w:t>
      </w:r>
      <w:r>
        <w:rPr>
          <w:rFonts w:hint="eastAsia"/>
          <w:highlight w:val="none"/>
          <w:lang w:val="zh-CN"/>
        </w:rPr>
        <w:t>《中华人民共和国民法典》</w:t>
      </w:r>
      <w:r>
        <w:rPr>
          <w:rFonts w:hint="eastAsia"/>
          <w:kern w:val="0"/>
          <w:highlight w:val="none"/>
          <w:lang w:val="zh-CN"/>
        </w:rPr>
        <w:t xml:space="preserve">等法律法规，诚实守信，合法经营，坚决抵制各种违法违纪行为。 </w:t>
      </w:r>
    </w:p>
    <w:p w14:paraId="74047D5E">
      <w:pPr>
        <w:autoSpaceDE w:val="0"/>
        <w:autoSpaceDN w:val="0"/>
        <w:ind w:firstLine="480" w:firstLineChars="200"/>
        <w:rPr>
          <w:rFonts w:hint="eastAsia"/>
          <w:kern w:val="0"/>
          <w:highlight w:val="none"/>
          <w:lang w:val="zh-CN"/>
        </w:rPr>
      </w:pPr>
      <w:r>
        <w:rPr>
          <w:rFonts w:hint="eastAsia"/>
          <w:kern w:val="0"/>
          <w:highlight w:val="none"/>
          <w:lang w:val="zh-CN"/>
        </w:rPr>
        <w:t>如违反上述承诺，你</w:t>
      </w:r>
      <w:r>
        <w:rPr>
          <w:rFonts w:hint="eastAsia"/>
          <w:highlight w:val="none"/>
        </w:rPr>
        <w:t>单位</w:t>
      </w:r>
      <w:r>
        <w:rPr>
          <w:rFonts w:hint="eastAsia"/>
          <w:kern w:val="0"/>
          <w:highlight w:val="none"/>
          <w:lang w:val="zh-CN"/>
        </w:rPr>
        <w:t>有权立即取消我单位投标、中标或在建项目的建设资格，有权拒绝我单位在一定时期内进入你</w:t>
      </w:r>
      <w:r>
        <w:rPr>
          <w:rFonts w:hint="eastAsia"/>
          <w:highlight w:val="none"/>
        </w:rPr>
        <w:t>单位</w:t>
      </w:r>
      <w:r>
        <w:rPr>
          <w:rFonts w:hint="eastAsia"/>
          <w:kern w:val="0"/>
          <w:highlight w:val="none"/>
          <w:lang w:val="zh-CN"/>
        </w:rPr>
        <w:t>进行项目建设或其他经营活动，并通报市财政局。由此引起的相应损失均由我单位承担。</w:t>
      </w:r>
    </w:p>
    <w:p w14:paraId="0E57D86F">
      <w:pPr>
        <w:autoSpaceDE w:val="0"/>
        <w:autoSpaceDN w:val="0"/>
        <w:ind w:left="2"/>
        <w:rPr>
          <w:rFonts w:hint="eastAsia"/>
          <w:kern w:val="0"/>
          <w:highlight w:val="none"/>
          <w:lang w:val="zh-CN"/>
        </w:rPr>
      </w:pPr>
    </w:p>
    <w:p w14:paraId="26FA502E">
      <w:pPr>
        <w:autoSpaceDE w:val="0"/>
        <w:autoSpaceDN w:val="0"/>
        <w:ind w:left="2"/>
        <w:rPr>
          <w:rFonts w:hint="eastAsia"/>
          <w:kern w:val="0"/>
          <w:highlight w:val="none"/>
          <w:lang w:val="zh-CN"/>
        </w:rPr>
      </w:pPr>
    </w:p>
    <w:p w14:paraId="28329BFC">
      <w:pPr>
        <w:autoSpaceDE w:val="0"/>
        <w:autoSpaceDN w:val="0"/>
        <w:ind w:left="2"/>
        <w:rPr>
          <w:rFonts w:hint="eastAsia"/>
          <w:kern w:val="0"/>
          <w:highlight w:val="none"/>
          <w:lang w:val="zh-CN"/>
        </w:rPr>
      </w:pPr>
    </w:p>
    <w:p w14:paraId="2215D2DA">
      <w:pPr>
        <w:autoSpaceDE w:val="0"/>
        <w:autoSpaceDN w:val="0"/>
        <w:ind w:left="0" w:leftChars="0" w:right="1120" w:firstLine="5040" w:firstLineChars="2100"/>
        <w:rPr>
          <w:rFonts w:hint="eastAsia"/>
          <w:kern w:val="0"/>
          <w:highlight w:val="none"/>
          <w:lang w:val="zh-CN"/>
        </w:rPr>
      </w:pPr>
      <w:r>
        <w:rPr>
          <w:rFonts w:hint="eastAsia"/>
          <w:kern w:val="0"/>
          <w:highlight w:val="none"/>
          <w:lang w:val="zh-CN"/>
        </w:rPr>
        <w:t>投标人名称（</w:t>
      </w:r>
      <w:r>
        <w:rPr>
          <w:rFonts w:hint="eastAsia"/>
          <w:highlight w:val="none"/>
        </w:rPr>
        <w:t>电子签名</w:t>
      </w:r>
      <w:r>
        <w:rPr>
          <w:rFonts w:hint="eastAsia"/>
          <w:kern w:val="0"/>
          <w:highlight w:val="none"/>
          <w:lang w:val="zh-CN"/>
        </w:rPr>
        <w:t xml:space="preserve">）：                                                                                                                                                                                                               </w:t>
      </w:r>
    </w:p>
    <w:p w14:paraId="27E2A7E7">
      <w:pPr>
        <w:ind w:left="5280" w:leftChars="2200"/>
        <w:rPr>
          <w:rFonts w:hint="eastAsia"/>
          <w:highlight w:val="none"/>
        </w:rPr>
      </w:pPr>
      <w:r>
        <w:rPr>
          <w:rFonts w:hint="eastAsia"/>
          <w:kern w:val="0"/>
          <w:highlight w:val="none"/>
          <w:lang w:val="zh-CN"/>
        </w:rPr>
        <w:t>日期</w:t>
      </w:r>
      <w:r>
        <w:rPr>
          <w:rFonts w:hint="eastAsia"/>
          <w:kern w:val="0"/>
          <w:highlight w:val="none"/>
        </w:rPr>
        <w:t>：</w:t>
      </w:r>
      <w:r>
        <w:rPr>
          <w:rFonts w:hint="eastAsia"/>
          <w:kern w:val="0"/>
          <w:highlight w:val="none"/>
          <w:lang w:val="zh-CN"/>
        </w:rPr>
        <w:t xml:space="preserve">   年   月   日</w:t>
      </w:r>
    </w:p>
    <w:p w14:paraId="3F7A7972">
      <w:pPr>
        <w:jc w:val="center"/>
        <w:rPr>
          <w:rFonts w:hint="eastAsia"/>
          <w:b/>
          <w:bCs/>
          <w:highlight w:val="none"/>
        </w:rPr>
      </w:pPr>
    </w:p>
    <w:p w14:paraId="1763E1A6">
      <w:pPr>
        <w:ind w:right="420"/>
        <w:rPr>
          <w:rFonts w:hint="eastAsia"/>
          <w:highlight w:val="none"/>
        </w:rPr>
      </w:pPr>
      <w:r>
        <w:rPr>
          <w:rFonts w:hint="eastAsia"/>
          <w:highlight w:val="none"/>
        </w:rPr>
        <w:t>注：按本格式和要求提供。</w:t>
      </w:r>
    </w:p>
    <w:p w14:paraId="38BFB396">
      <w:pPr>
        <w:jc w:val="center"/>
        <w:rPr>
          <w:rFonts w:hint="eastAsia"/>
          <w:b/>
          <w:bCs/>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NumType w:fmt="numberInDash"/>
          <w:cols w:space="720" w:num="1"/>
          <w:titlePg/>
          <w:docGrid w:linePitch="312" w:charSpace="0"/>
        </w:sectPr>
      </w:pPr>
    </w:p>
    <w:p w14:paraId="71F76524">
      <w:pPr>
        <w:pStyle w:val="636"/>
        <w:spacing w:before="157" w:after="157"/>
        <w:jc w:val="both"/>
        <w:rPr>
          <w:rFonts w:hint="eastAsia" w:hAnsi="宋体"/>
          <w:b/>
          <w:sz w:val="28"/>
          <w:szCs w:val="28"/>
          <w:highlight w:val="none"/>
        </w:rPr>
      </w:pPr>
      <w:r>
        <w:rPr>
          <w:rFonts w:hint="eastAsia" w:hAnsi="宋体"/>
          <w:b/>
          <w:sz w:val="28"/>
          <w:szCs w:val="28"/>
          <w:highlight w:val="none"/>
        </w:rPr>
        <w:t>九、确认声明书（将以下表格填写完成后可与投标文件同步制作递交）</w:t>
      </w:r>
    </w:p>
    <w:p w14:paraId="3F666AC0">
      <w:pPr>
        <w:pStyle w:val="636"/>
        <w:spacing w:before="157" w:after="157"/>
        <w:jc w:val="center"/>
        <w:rPr>
          <w:rFonts w:hint="eastAsia" w:hAnsi="宋体"/>
          <w:kern w:val="0"/>
          <w:sz w:val="21"/>
          <w:szCs w:val="21"/>
          <w:highlight w:val="none"/>
        </w:rPr>
      </w:pPr>
      <w:r>
        <w:rPr>
          <w:rFonts w:hint="eastAsia" w:hAnsi="宋体"/>
          <w:b/>
          <w:highlight w:val="none"/>
        </w:rPr>
        <w:t>（要求在电子投标文件解密后，自行核实下述承诺内容，如有不符，重新联系代理公司重新按新的内容邮箱递交）</w:t>
      </w:r>
    </w:p>
    <w:p w14:paraId="08C216BE">
      <w:pPr>
        <w:pStyle w:val="636"/>
        <w:spacing w:before="157" w:after="157"/>
        <w:jc w:val="center"/>
        <w:rPr>
          <w:rFonts w:hint="eastAsia" w:hAnsi="宋体"/>
          <w:b/>
          <w:sz w:val="32"/>
          <w:szCs w:val="32"/>
          <w:highlight w:val="none"/>
        </w:rPr>
      </w:pPr>
      <w:r>
        <w:rPr>
          <w:rFonts w:hint="eastAsia" w:hAnsi="宋体"/>
          <w:b/>
          <w:sz w:val="32"/>
          <w:szCs w:val="32"/>
          <w:highlight w:val="none"/>
        </w:rPr>
        <w:t>政府采购活动现场确认声明书</w:t>
      </w:r>
    </w:p>
    <w:p w14:paraId="4DC1E5FA">
      <w:pPr>
        <w:pStyle w:val="636"/>
        <w:spacing w:before="157" w:after="157" w:line="380" w:lineRule="exact"/>
        <w:rPr>
          <w:rFonts w:hint="eastAsia" w:hAnsi="宋体"/>
          <w:b/>
          <w:sz w:val="21"/>
          <w:szCs w:val="21"/>
          <w:highlight w:val="none"/>
        </w:rPr>
      </w:pPr>
      <w:r>
        <w:rPr>
          <w:rFonts w:hint="eastAsia" w:hAnsi="宋体"/>
          <w:kern w:val="0"/>
          <w:sz w:val="21"/>
          <w:szCs w:val="21"/>
          <w:highlight w:val="none"/>
          <w:u w:val="single"/>
        </w:rPr>
        <w:t xml:space="preserve">     采购人、代理机构        </w:t>
      </w:r>
      <w:r>
        <w:rPr>
          <w:rFonts w:hint="eastAsia" w:hAnsi="宋体"/>
          <w:kern w:val="0"/>
          <w:sz w:val="21"/>
          <w:szCs w:val="21"/>
          <w:highlight w:val="none"/>
        </w:rPr>
        <w:t>：</w:t>
      </w:r>
    </w:p>
    <w:p w14:paraId="6E46BB00">
      <w:pPr>
        <w:pStyle w:val="636"/>
        <w:spacing w:before="157" w:after="157" w:line="380" w:lineRule="exact"/>
        <w:ind w:firstLine="444" w:firstLineChars="200"/>
        <w:rPr>
          <w:rFonts w:hint="eastAsia" w:hAnsi="宋体"/>
          <w:spacing w:val="6"/>
          <w:sz w:val="21"/>
          <w:szCs w:val="21"/>
          <w:highlight w:val="none"/>
        </w:rPr>
      </w:pPr>
      <w:r>
        <w:rPr>
          <w:rFonts w:hint="eastAsia" w:hAnsi="宋体"/>
          <w:spacing w:val="6"/>
          <w:sz w:val="21"/>
          <w:szCs w:val="21"/>
          <w:highlight w:val="none"/>
        </w:rPr>
        <w:t>本人经由</w:t>
      </w:r>
      <w:r>
        <w:rPr>
          <w:rFonts w:hint="eastAsia" w:hAnsi="宋体"/>
          <w:spacing w:val="6"/>
          <w:sz w:val="21"/>
          <w:szCs w:val="21"/>
          <w:highlight w:val="none"/>
          <w:u w:val="single"/>
        </w:rPr>
        <w:t xml:space="preserve">                  （单位）</w:t>
      </w:r>
      <w:r>
        <w:rPr>
          <w:rFonts w:hint="eastAsia" w:hAnsi="宋体"/>
          <w:spacing w:val="6"/>
          <w:sz w:val="21"/>
          <w:szCs w:val="21"/>
          <w:highlight w:val="none"/>
        </w:rPr>
        <w:t>负责人</w:t>
      </w:r>
      <w:r>
        <w:rPr>
          <w:rFonts w:hint="eastAsia" w:hAnsi="宋体"/>
          <w:spacing w:val="6"/>
          <w:sz w:val="21"/>
          <w:szCs w:val="21"/>
          <w:highlight w:val="none"/>
          <w:u w:val="single"/>
        </w:rPr>
        <w:t xml:space="preserve">        （姓名）</w:t>
      </w:r>
      <w:r>
        <w:rPr>
          <w:rFonts w:hint="eastAsia" w:hAnsi="宋体"/>
          <w:spacing w:val="6"/>
          <w:sz w:val="21"/>
          <w:szCs w:val="21"/>
          <w:highlight w:val="none"/>
        </w:rPr>
        <w:t>合法授权参加</w:t>
      </w:r>
      <w:r>
        <w:rPr>
          <w:rFonts w:hint="eastAsia" w:hAnsi="宋体"/>
          <w:spacing w:val="6"/>
          <w:sz w:val="21"/>
          <w:szCs w:val="21"/>
          <w:highlight w:val="none"/>
          <w:u w:val="single"/>
        </w:rPr>
        <w:t xml:space="preserve">                </w:t>
      </w:r>
      <w:r>
        <w:rPr>
          <w:rFonts w:hint="eastAsia" w:hAnsi="宋体"/>
          <w:spacing w:val="6"/>
          <w:sz w:val="21"/>
          <w:szCs w:val="21"/>
          <w:highlight w:val="none"/>
        </w:rPr>
        <w:t>项目（编号：</w:t>
      </w:r>
      <w:r>
        <w:rPr>
          <w:rFonts w:hint="eastAsia" w:hAnsi="宋体"/>
          <w:spacing w:val="6"/>
          <w:sz w:val="21"/>
          <w:szCs w:val="21"/>
          <w:highlight w:val="none"/>
          <w:u w:val="single"/>
        </w:rPr>
        <w:t xml:space="preserve">        </w:t>
      </w:r>
      <w:r>
        <w:rPr>
          <w:rFonts w:hint="eastAsia" w:hAnsi="宋体"/>
          <w:spacing w:val="6"/>
          <w:sz w:val="21"/>
          <w:szCs w:val="21"/>
          <w:highlight w:val="none"/>
        </w:rPr>
        <w:t xml:space="preserve">）政府采购活动，经与本单位法人代表（负责人）联系确认，现就有关公平竞争事项郑重声明如下： </w:t>
      </w:r>
    </w:p>
    <w:p w14:paraId="430683E3">
      <w:pPr>
        <w:pStyle w:val="637"/>
        <w:widowControl/>
        <w:numPr>
          <w:ilvl w:val="0"/>
          <w:numId w:val="9"/>
        </w:numPr>
        <w:snapToGrid w:val="0"/>
        <w:spacing w:line="380" w:lineRule="exact"/>
        <w:ind w:firstLine="396" w:firstLineChars="189"/>
        <w:rPr>
          <w:rFonts w:ascii="宋体" w:hAnsi="宋体" w:cs="宋体"/>
          <w:kern w:val="0"/>
          <w:szCs w:val="21"/>
          <w:highlight w:val="none"/>
        </w:rPr>
      </w:pPr>
      <w:r>
        <w:rPr>
          <w:rFonts w:ascii="宋体" w:hAnsi="宋体" w:cs="宋体"/>
          <w:kern w:val="0"/>
          <w:szCs w:val="21"/>
          <w:highlight w:val="none"/>
        </w:rPr>
        <w:t>本单位与采购人之间 □不存在利害关系 □存在下列利害关系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14:paraId="179254CF">
      <w:pPr>
        <w:pStyle w:val="637"/>
        <w:widowControl/>
        <w:snapToGrid w:val="0"/>
        <w:spacing w:line="380" w:lineRule="exact"/>
        <w:rPr>
          <w:rFonts w:ascii="宋体" w:hAnsi="宋体" w:cs="宋体"/>
          <w:kern w:val="0"/>
          <w:szCs w:val="21"/>
          <w:highlight w:val="none"/>
        </w:rPr>
      </w:pPr>
      <w:r>
        <w:rPr>
          <w:rFonts w:ascii="宋体" w:hAnsi="宋体" w:cs="宋体"/>
          <w:kern w:val="0"/>
          <w:szCs w:val="21"/>
          <w:highlight w:val="none"/>
        </w:rPr>
        <w:t xml:space="preserve">  A.投资关系    B.行政隶属关系    C.业务指导关系</w:t>
      </w:r>
    </w:p>
    <w:p w14:paraId="2317BF6A">
      <w:pPr>
        <w:pStyle w:val="637"/>
        <w:widowControl/>
        <w:snapToGrid w:val="0"/>
        <w:spacing w:line="380" w:lineRule="exact"/>
        <w:rPr>
          <w:rFonts w:ascii="宋体" w:hAnsi="宋体" w:cs="宋体"/>
          <w:kern w:val="0"/>
          <w:szCs w:val="21"/>
          <w:highlight w:val="none"/>
        </w:rPr>
      </w:pPr>
      <w:r>
        <w:rPr>
          <w:rFonts w:ascii="宋体" w:hAnsi="宋体" w:cs="宋体"/>
          <w:kern w:val="0"/>
          <w:szCs w:val="21"/>
          <w:highlight w:val="none"/>
        </w:rPr>
        <w:t xml:space="preserve">  D.其他可能</w:t>
      </w:r>
      <w:r>
        <w:rPr>
          <w:rFonts w:ascii="宋体" w:hAnsi="宋体" w:cs="宋体"/>
          <w:szCs w:val="21"/>
          <w:highlight w:val="none"/>
        </w:rPr>
        <w:t>影响采购公正的</w:t>
      </w:r>
      <w:r>
        <w:rPr>
          <w:rFonts w:ascii="宋体" w:hAnsi="宋体" w:cs="宋体"/>
          <w:kern w:val="0"/>
          <w:szCs w:val="21"/>
          <w:highlight w:val="none"/>
        </w:rPr>
        <w:t>利害关系</w:t>
      </w:r>
      <w:r>
        <w:rPr>
          <w:rFonts w:ascii="宋体" w:hAnsi="宋体" w:cs="宋体"/>
          <w:kern w:val="0"/>
          <w:szCs w:val="21"/>
          <w:highlight w:val="none"/>
          <w:u w:val="single"/>
        </w:rPr>
        <w:t xml:space="preserve">（如有，请如实说明）                 </w:t>
      </w:r>
      <w:r>
        <w:rPr>
          <w:rFonts w:ascii="宋体" w:hAnsi="宋体" w:cs="宋体"/>
          <w:kern w:val="0"/>
          <w:szCs w:val="21"/>
          <w:highlight w:val="none"/>
        </w:rPr>
        <w:t>。</w:t>
      </w:r>
    </w:p>
    <w:p w14:paraId="5284BFB5">
      <w:pPr>
        <w:pStyle w:val="637"/>
        <w:widowControl/>
        <w:snapToGrid w:val="0"/>
        <w:spacing w:line="380" w:lineRule="exact"/>
        <w:rPr>
          <w:rFonts w:ascii="宋体" w:hAnsi="宋体" w:cs="宋体"/>
          <w:kern w:val="0"/>
          <w:szCs w:val="21"/>
          <w:highlight w:val="none"/>
        </w:rPr>
      </w:pPr>
      <w:r>
        <w:rPr>
          <w:rFonts w:ascii="宋体" w:hAnsi="宋体" w:cs="宋体"/>
          <w:spacing w:val="6"/>
          <w:szCs w:val="21"/>
          <w:highlight w:val="none"/>
        </w:rPr>
        <w:t xml:space="preserve">  二、</w:t>
      </w:r>
      <w:r>
        <w:rPr>
          <w:rFonts w:ascii="宋体" w:hAnsi="宋体" w:cs="宋体"/>
          <w:kern w:val="0"/>
          <w:szCs w:val="21"/>
          <w:highlight w:val="none"/>
        </w:rPr>
        <w:t>现已清楚知道参加本项目采购活动的其他所有供应商名称，本单位 □与其他所有供应商之间均不存在利害关系 □与</w:t>
      </w:r>
      <w:r>
        <w:rPr>
          <w:rFonts w:ascii="宋体" w:hAnsi="宋体" w:cs="宋体"/>
          <w:kern w:val="0"/>
          <w:szCs w:val="21"/>
          <w:highlight w:val="none"/>
          <w:u w:val="single"/>
        </w:rPr>
        <w:t xml:space="preserve">           （供应商名称）</w:t>
      </w:r>
      <w:r>
        <w:rPr>
          <w:rFonts w:ascii="宋体" w:hAnsi="宋体" w:cs="宋体"/>
          <w:kern w:val="0"/>
          <w:szCs w:val="21"/>
          <w:highlight w:val="none"/>
        </w:rPr>
        <w:t>之间存在下列利害关系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14:paraId="529FAE2E">
      <w:pPr>
        <w:pStyle w:val="636"/>
        <w:adjustRightInd/>
        <w:spacing w:before="157" w:after="157" w:line="300" w:lineRule="exact"/>
        <w:rPr>
          <w:rFonts w:hint="eastAsia" w:hAnsi="宋体"/>
          <w:kern w:val="0"/>
          <w:sz w:val="21"/>
          <w:szCs w:val="21"/>
          <w:highlight w:val="none"/>
        </w:rPr>
      </w:pPr>
      <w:r>
        <w:rPr>
          <w:rFonts w:hint="eastAsia" w:hAnsi="宋体"/>
          <w:kern w:val="0"/>
          <w:sz w:val="21"/>
          <w:szCs w:val="21"/>
          <w:highlight w:val="none"/>
        </w:rPr>
        <w:t xml:space="preserve">  A.法定代表人或负责人或实际控制人是同一人</w:t>
      </w:r>
    </w:p>
    <w:p w14:paraId="506FDFA0">
      <w:pPr>
        <w:pStyle w:val="636"/>
        <w:adjustRightInd/>
        <w:spacing w:before="157" w:after="157" w:line="300" w:lineRule="exact"/>
        <w:rPr>
          <w:rFonts w:hint="eastAsia" w:hAnsi="宋体"/>
          <w:spacing w:val="6"/>
          <w:sz w:val="21"/>
          <w:szCs w:val="21"/>
          <w:highlight w:val="none"/>
        </w:rPr>
      </w:pPr>
      <w:r>
        <w:rPr>
          <w:rFonts w:hint="eastAsia" w:hAnsi="宋体"/>
          <w:kern w:val="0"/>
          <w:sz w:val="21"/>
          <w:szCs w:val="21"/>
          <w:highlight w:val="none"/>
        </w:rPr>
        <w:t xml:space="preserve">  B.法定代表人或负责人或实际控制人是夫妻关系</w:t>
      </w:r>
    </w:p>
    <w:p w14:paraId="71C39321">
      <w:pPr>
        <w:pStyle w:val="636"/>
        <w:adjustRightInd/>
        <w:spacing w:before="157" w:after="157" w:line="300" w:lineRule="exact"/>
        <w:rPr>
          <w:rFonts w:hint="eastAsia" w:hAnsi="宋体"/>
          <w:spacing w:val="6"/>
          <w:sz w:val="21"/>
          <w:szCs w:val="21"/>
          <w:highlight w:val="none"/>
        </w:rPr>
      </w:pPr>
      <w:r>
        <w:rPr>
          <w:rFonts w:hint="eastAsia" w:hAnsi="宋体"/>
          <w:kern w:val="0"/>
          <w:sz w:val="21"/>
          <w:szCs w:val="21"/>
          <w:highlight w:val="none"/>
        </w:rPr>
        <w:t xml:space="preserve">  C.法定代表人或负责人或实际控制人是直系血亲关系</w:t>
      </w:r>
    </w:p>
    <w:p w14:paraId="4B87276D">
      <w:pPr>
        <w:pStyle w:val="636"/>
        <w:adjustRightInd/>
        <w:spacing w:before="157" w:after="157" w:line="300" w:lineRule="exact"/>
        <w:rPr>
          <w:rFonts w:hint="eastAsia" w:hAnsi="宋体"/>
          <w:spacing w:val="6"/>
          <w:sz w:val="21"/>
          <w:szCs w:val="21"/>
          <w:highlight w:val="none"/>
        </w:rPr>
      </w:pPr>
      <w:r>
        <w:rPr>
          <w:rFonts w:hint="eastAsia" w:hAnsi="宋体"/>
          <w:kern w:val="0"/>
          <w:sz w:val="21"/>
          <w:szCs w:val="21"/>
          <w:highlight w:val="none"/>
        </w:rPr>
        <w:t xml:space="preserve">  D.法定代表人或负责人或实际控制人存在三代以内旁系血亲关系</w:t>
      </w:r>
    </w:p>
    <w:p w14:paraId="54FA715F">
      <w:pPr>
        <w:pStyle w:val="636"/>
        <w:adjustRightInd/>
        <w:spacing w:before="157" w:after="157" w:line="300" w:lineRule="exact"/>
        <w:rPr>
          <w:rFonts w:hint="eastAsia" w:hAnsi="宋体"/>
          <w:kern w:val="0"/>
          <w:sz w:val="21"/>
          <w:szCs w:val="21"/>
          <w:highlight w:val="none"/>
        </w:rPr>
      </w:pPr>
      <w:r>
        <w:rPr>
          <w:rFonts w:hint="eastAsia" w:hAnsi="宋体"/>
          <w:kern w:val="0"/>
          <w:sz w:val="21"/>
          <w:szCs w:val="21"/>
          <w:highlight w:val="none"/>
        </w:rPr>
        <w:t xml:space="preserve">  E.法定代表人或负责人或实际控制人存在近姻亲关系</w:t>
      </w:r>
    </w:p>
    <w:p w14:paraId="6255D0B0">
      <w:pPr>
        <w:pStyle w:val="636"/>
        <w:adjustRightInd/>
        <w:spacing w:before="157" w:after="157" w:line="300" w:lineRule="exact"/>
        <w:rPr>
          <w:rFonts w:hint="eastAsia" w:hAnsi="宋体"/>
          <w:kern w:val="0"/>
          <w:sz w:val="21"/>
          <w:szCs w:val="21"/>
          <w:highlight w:val="none"/>
        </w:rPr>
      </w:pPr>
      <w:r>
        <w:rPr>
          <w:rFonts w:hint="eastAsia" w:hAnsi="宋体"/>
          <w:kern w:val="0"/>
          <w:sz w:val="21"/>
          <w:szCs w:val="21"/>
          <w:highlight w:val="none"/>
        </w:rPr>
        <w:t xml:space="preserve">  F.法定代表人或负责人或实际控制人存在股份控制或实际控制关系</w:t>
      </w:r>
    </w:p>
    <w:p w14:paraId="79557286">
      <w:pPr>
        <w:pStyle w:val="636"/>
        <w:adjustRightInd/>
        <w:spacing w:before="157" w:after="157" w:line="300" w:lineRule="exact"/>
        <w:rPr>
          <w:rFonts w:hint="eastAsia" w:hAnsi="宋体"/>
          <w:kern w:val="0"/>
          <w:sz w:val="21"/>
          <w:szCs w:val="21"/>
          <w:highlight w:val="none"/>
        </w:rPr>
      </w:pPr>
      <w:r>
        <w:rPr>
          <w:rFonts w:hint="eastAsia" w:hAnsi="宋体"/>
          <w:kern w:val="0"/>
          <w:sz w:val="21"/>
          <w:szCs w:val="21"/>
          <w:highlight w:val="none"/>
        </w:rPr>
        <w:t xml:space="preserve">  G.存在共同直接或间接投资设立子公司、联营企业和合营企业情况</w:t>
      </w:r>
    </w:p>
    <w:p w14:paraId="54C6BF63">
      <w:pPr>
        <w:pStyle w:val="636"/>
        <w:adjustRightInd/>
        <w:spacing w:before="157" w:after="157" w:line="300" w:lineRule="exact"/>
        <w:rPr>
          <w:rFonts w:hint="eastAsia" w:hAnsi="宋体"/>
          <w:sz w:val="21"/>
          <w:szCs w:val="21"/>
          <w:highlight w:val="none"/>
        </w:rPr>
      </w:pPr>
      <w:r>
        <w:rPr>
          <w:rFonts w:hint="eastAsia" w:hAnsi="宋体"/>
          <w:kern w:val="0"/>
          <w:sz w:val="21"/>
          <w:szCs w:val="21"/>
          <w:highlight w:val="none"/>
        </w:rPr>
        <w:t xml:space="preserve">  H.存在分级代理或代销关系、同一生产制造商关系、</w:t>
      </w:r>
      <w:r>
        <w:rPr>
          <w:rFonts w:hint="eastAsia" w:hAnsi="宋体"/>
          <w:sz w:val="21"/>
          <w:szCs w:val="21"/>
          <w:highlight w:val="none"/>
        </w:rPr>
        <w:t>管理关系、重要业务（占主营业务收入50%以上）或重要财务往来关系（如融资）等其他实质性控制关系</w:t>
      </w:r>
    </w:p>
    <w:p w14:paraId="6A5FB637">
      <w:pPr>
        <w:pStyle w:val="636"/>
        <w:spacing w:before="157" w:after="157" w:line="380" w:lineRule="exact"/>
        <w:rPr>
          <w:rFonts w:hint="eastAsia" w:hAnsi="宋体"/>
          <w:spacing w:val="6"/>
          <w:sz w:val="21"/>
          <w:szCs w:val="21"/>
          <w:highlight w:val="none"/>
        </w:rPr>
      </w:pPr>
      <w:r>
        <w:rPr>
          <w:rFonts w:hint="eastAsia" w:hAnsi="宋体"/>
          <w:sz w:val="21"/>
          <w:szCs w:val="21"/>
          <w:highlight w:val="none"/>
        </w:rPr>
        <w:t xml:space="preserve">    I</w:t>
      </w:r>
      <w:r>
        <w:rPr>
          <w:rFonts w:hint="eastAsia" w:hAnsi="宋体"/>
          <w:kern w:val="0"/>
          <w:sz w:val="21"/>
          <w:szCs w:val="21"/>
          <w:highlight w:val="none"/>
        </w:rPr>
        <w:t>.</w:t>
      </w:r>
      <w:r>
        <w:rPr>
          <w:rFonts w:hint="eastAsia" w:hAnsi="宋体"/>
          <w:sz w:val="21"/>
          <w:szCs w:val="21"/>
          <w:highlight w:val="none"/>
        </w:rPr>
        <w:t>其他利害关系情况</w:t>
      </w:r>
      <w:r>
        <w:rPr>
          <w:rFonts w:hint="eastAsia" w:hAnsi="宋体"/>
          <w:sz w:val="21"/>
          <w:szCs w:val="21"/>
          <w:highlight w:val="none"/>
          <w:u w:val="single"/>
        </w:rPr>
        <w:t xml:space="preserve">                              </w:t>
      </w:r>
      <w:r>
        <w:rPr>
          <w:rFonts w:hint="eastAsia" w:hAnsi="宋体"/>
          <w:kern w:val="0"/>
          <w:sz w:val="21"/>
          <w:szCs w:val="21"/>
          <w:highlight w:val="none"/>
        </w:rPr>
        <w:t>。</w:t>
      </w:r>
    </w:p>
    <w:p w14:paraId="488012E0">
      <w:pPr>
        <w:pStyle w:val="637"/>
        <w:widowControl/>
        <w:numPr>
          <w:ilvl w:val="0"/>
          <w:numId w:val="10"/>
        </w:numPr>
        <w:snapToGrid w:val="0"/>
        <w:spacing w:line="380" w:lineRule="exact"/>
        <w:ind w:firstLine="396" w:firstLineChars="189"/>
        <w:rPr>
          <w:rFonts w:ascii="宋体" w:hAnsi="宋体" w:cs="宋体"/>
          <w:kern w:val="0"/>
          <w:szCs w:val="21"/>
          <w:highlight w:val="none"/>
        </w:rPr>
      </w:pPr>
      <w:r>
        <w:rPr>
          <w:rFonts w:ascii="宋体" w:hAnsi="宋体" w:cs="宋体"/>
          <w:szCs w:val="21"/>
          <w:highlight w:val="none"/>
        </w:rPr>
        <w:t>现已清楚知道并</w:t>
      </w:r>
      <w:r>
        <w:rPr>
          <w:rFonts w:ascii="宋体" w:hAnsi="宋体" w:cs="宋体"/>
          <w:kern w:val="0"/>
          <w:szCs w:val="21"/>
          <w:highlight w:val="none"/>
        </w:rPr>
        <w:t>严格遵守政府采购法律法规和现场纪律。</w:t>
      </w:r>
    </w:p>
    <w:p w14:paraId="2A257B0B">
      <w:pPr>
        <w:pStyle w:val="637"/>
        <w:widowControl/>
        <w:numPr>
          <w:ilvl w:val="0"/>
          <w:numId w:val="10"/>
        </w:numPr>
        <w:snapToGrid w:val="0"/>
        <w:spacing w:line="380" w:lineRule="exact"/>
        <w:ind w:firstLine="396" w:firstLineChars="189"/>
        <w:rPr>
          <w:rFonts w:ascii="宋体" w:hAnsi="宋体" w:cs="宋体"/>
          <w:szCs w:val="21"/>
          <w:highlight w:val="none"/>
        </w:rPr>
      </w:pPr>
      <w:r>
        <w:rPr>
          <w:rFonts w:ascii="宋体" w:hAnsi="宋体" w:cs="宋体"/>
          <w:kern w:val="0"/>
          <w:szCs w:val="21"/>
          <w:highlight w:val="none"/>
        </w:rPr>
        <w:t>我发现</w:t>
      </w:r>
      <w:r>
        <w:rPr>
          <w:rFonts w:ascii="宋体" w:hAnsi="宋体" w:cs="宋体"/>
          <w:kern w:val="0"/>
          <w:szCs w:val="21"/>
          <w:highlight w:val="none"/>
          <w:u w:val="single"/>
        </w:rPr>
        <w:t xml:space="preserve">                    </w:t>
      </w:r>
      <w:r>
        <w:rPr>
          <w:rFonts w:ascii="宋体" w:hAnsi="宋体" w:cs="宋体"/>
          <w:kern w:val="0"/>
          <w:szCs w:val="21"/>
          <w:highlight w:val="none"/>
        </w:rPr>
        <w:t>供应商之间存在或可能存在上述第二条第</w:t>
      </w:r>
      <w:r>
        <w:rPr>
          <w:rFonts w:ascii="宋体" w:hAnsi="宋体" w:cs="宋体"/>
          <w:kern w:val="0"/>
          <w:szCs w:val="21"/>
          <w:highlight w:val="none"/>
          <w:u w:val="single"/>
        </w:rPr>
        <w:t xml:space="preserve">        </w:t>
      </w:r>
      <w:r>
        <w:rPr>
          <w:rFonts w:ascii="宋体" w:hAnsi="宋体" w:cs="宋体"/>
          <w:kern w:val="0"/>
          <w:szCs w:val="21"/>
          <w:highlight w:val="none"/>
        </w:rPr>
        <w:t>项利害关系。</w:t>
      </w:r>
    </w:p>
    <w:p w14:paraId="74EEC4F5">
      <w:pPr>
        <w:pStyle w:val="636"/>
        <w:spacing w:before="157" w:after="157"/>
        <w:ind w:firstLine="420" w:firstLineChars="200"/>
        <w:rPr>
          <w:rFonts w:hint="eastAsia" w:hAnsi="宋体"/>
          <w:sz w:val="21"/>
          <w:szCs w:val="21"/>
          <w:highlight w:val="none"/>
        </w:rPr>
      </w:pPr>
      <w:r>
        <w:rPr>
          <w:rFonts w:hint="eastAsia" w:hAnsi="宋体"/>
          <w:sz w:val="21"/>
          <w:szCs w:val="21"/>
          <w:highlight w:val="none"/>
        </w:rPr>
        <w:t xml:space="preserve">                                          供应商盖章：</w:t>
      </w:r>
    </w:p>
    <w:p w14:paraId="4E26A350">
      <w:pPr>
        <w:pStyle w:val="636"/>
        <w:spacing w:before="157" w:after="157"/>
        <w:ind w:firstLine="4830" w:firstLineChars="2300"/>
        <w:rPr>
          <w:rFonts w:hint="eastAsia" w:hAnsi="宋体"/>
          <w:sz w:val="21"/>
          <w:szCs w:val="21"/>
          <w:highlight w:val="none"/>
        </w:rPr>
      </w:pPr>
      <w:r>
        <w:rPr>
          <w:rFonts w:hint="eastAsia" w:hAnsi="宋体"/>
          <w:sz w:val="21"/>
          <w:szCs w:val="21"/>
          <w:highlight w:val="none"/>
        </w:rPr>
        <w:t>授权委托代表签名：</w:t>
      </w:r>
    </w:p>
    <w:p w14:paraId="03FB77D3">
      <w:pPr>
        <w:rPr>
          <w:rFonts w:hint="eastAsia"/>
          <w:highlight w:val="none"/>
        </w:rPr>
      </w:pPr>
      <w:r>
        <w:rPr>
          <w:rFonts w:hint="eastAsia"/>
          <w:szCs w:val="21"/>
          <w:highlight w:val="none"/>
        </w:rPr>
        <w:t xml:space="preserve">                                          年    月    日</w:t>
      </w:r>
    </w:p>
    <w:p w14:paraId="2A9961E7">
      <w:pPr>
        <w:jc w:val="center"/>
        <w:outlineLvl w:val="0"/>
        <w:rPr>
          <w:rFonts w:hint="eastAsia" w:ascii="仿宋" w:hAnsi="仿宋" w:eastAsia="仿宋" w:cs="仿宋"/>
          <w:b/>
          <w:kern w:val="0"/>
          <w:sz w:val="44"/>
          <w:szCs w:val="44"/>
          <w:highlight w:val="none"/>
        </w:rPr>
      </w:pPr>
      <w:r>
        <w:rPr>
          <w:rFonts w:hint="eastAsia" w:ascii="仿宋" w:hAnsi="仿宋" w:eastAsia="仿宋" w:cs="仿宋"/>
          <w:b/>
          <w:kern w:val="0"/>
          <w:sz w:val="44"/>
          <w:szCs w:val="44"/>
          <w:highlight w:val="none"/>
        </w:rPr>
        <w:t>报价文件部分</w:t>
      </w:r>
      <w:r>
        <w:rPr>
          <w:rFonts w:hint="eastAsia" w:ascii="仿宋" w:hAnsi="仿宋" w:eastAsia="仿宋" w:cs="仿宋"/>
          <w:b/>
          <w:bCs/>
          <w:sz w:val="44"/>
          <w:szCs w:val="44"/>
          <w:highlight w:val="none"/>
        </w:rPr>
        <w:t>（封面）</w:t>
      </w:r>
    </w:p>
    <w:p w14:paraId="5FE519D2">
      <w:pPr>
        <w:jc w:val="center"/>
        <w:outlineLvl w:val="0"/>
        <w:rPr>
          <w:rFonts w:hint="eastAsia" w:ascii="仿宋" w:hAnsi="仿宋" w:eastAsia="仿宋" w:cs="仿宋"/>
          <w:b/>
          <w:kern w:val="0"/>
          <w:sz w:val="36"/>
          <w:szCs w:val="36"/>
          <w:highlight w:val="none"/>
        </w:rPr>
      </w:pPr>
    </w:p>
    <w:p w14:paraId="4B4CB0FE">
      <w:pPr>
        <w:shd w:val="clear" w:color="auto" w:fill="FFFFFF"/>
        <w:jc w:val="center"/>
        <w:outlineLvl w:val="0"/>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 xml:space="preserve"> （项目名称）</w:t>
      </w:r>
    </w:p>
    <w:p w14:paraId="1C25A089">
      <w:pPr>
        <w:shd w:val="clear" w:color="auto" w:fill="FFFFFF"/>
        <w:jc w:val="center"/>
        <w:outlineLvl w:val="0"/>
        <w:rPr>
          <w:rFonts w:hint="eastAsia" w:ascii="仿宋" w:hAnsi="仿宋" w:eastAsia="仿宋" w:cs="仿宋"/>
          <w:b/>
          <w:bCs/>
          <w:sz w:val="52"/>
          <w:szCs w:val="52"/>
          <w:highlight w:val="none"/>
        </w:rPr>
      </w:pPr>
      <w:bookmarkStart w:id="421" w:name="_Toc105"/>
      <w:r>
        <w:rPr>
          <w:rFonts w:hint="eastAsia" w:ascii="仿宋" w:hAnsi="仿宋" w:eastAsia="仿宋" w:cs="仿宋"/>
          <w:b/>
          <w:bCs/>
          <w:sz w:val="52"/>
          <w:szCs w:val="52"/>
          <w:highlight w:val="none"/>
        </w:rPr>
        <w:t>报 价 文 件</w:t>
      </w:r>
      <w:bookmarkEnd w:id="421"/>
    </w:p>
    <w:p w14:paraId="31BAEEF7">
      <w:pPr>
        <w:widowControl/>
        <w:ind w:right="-2"/>
        <w:jc w:val="center"/>
        <w:outlineLvl w:val="1"/>
        <w:rPr>
          <w:rFonts w:hint="eastAsia" w:ascii="仿宋" w:hAnsi="仿宋" w:eastAsia="仿宋" w:cs="仿宋"/>
          <w:b/>
          <w:sz w:val="36"/>
          <w:szCs w:val="36"/>
          <w:highlight w:val="none"/>
        </w:rPr>
      </w:pPr>
      <w:bookmarkStart w:id="422" w:name="_Toc22501"/>
      <w:r>
        <w:rPr>
          <w:rFonts w:hint="eastAsia" w:ascii="仿宋" w:hAnsi="仿宋" w:eastAsia="仿宋" w:cs="仿宋"/>
          <w:b/>
          <w:sz w:val="36"/>
          <w:szCs w:val="36"/>
          <w:highlight w:val="none"/>
        </w:rPr>
        <w:t>（线上电子招投标）</w:t>
      </w:r>
      <w:bookmarkEnd w:id="422"/>
    </w:p>
    <w:p w14:paraId="4CAA405E">
      <w:pPr>
        <w:shd w:val="clear" w:color="auto" w:fill="FFFFFF"/>
        <w:jc w:val="center"/>
        <w:outlineLvl w:val="1"/>
        <w:rPr>
          <w:rFonts w:hint="eastAsia" w:ascii="仿宋" w:hAnsi="仿宋" w:eastAsia="仿宋" w:cs="仿宋"/>
          <w:b/>
          <w:bCs/>
          <w:sz w:val="36"/>
          <w:szCs w:val="36"/>
          <w:highlight w:val="none"/>
        </w:rPr>
      </w:pPr>
      <w:bookmarkStart w:id="423" w:name="_Toc13670"/>
    </w:p>
    <w:p w14:paraId="0089FFDA">
      <w:pPr>
        <w:shd w:val="clear" w:color="auto" w:fill="FFFFFF"/>
        <w:jc w:val="center"/>
        <w:outlineLvl w:val="1"/>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 xml:space="preserve">  招标编号：</w:t>
      </w:r>
      <w:bookmarkEnd w:id="423"/>
      <w:r>
        <w:rPr>
          <w:rFonts w:hint="eastAsia" w:ascii="仿宋" w:hAnsi="仿宋" w:eastAsia="仿宋" w:cs="仿宋"/>
          <w:b/>
          <w:bCs/>
          <w:sz w:val="36"/>
          <w:szCs w:val="36"/>
          <w:highlight w:val="none"/>
        </w:rPr>
        <w:t>YHZFCG202</w:t>
      </w:r>
      <w:r>
        <w:rPr>
          <w:rFonts w:hint="eastAsia" w:ascii="仿宋" w:hAnsi="仿宋" w:eastAsia="仿宋" w:cs="仿宋"/>
          <w:b/>
          <w:bCs/>
          <w:sz w:val="36"/>
          <w:szCs w:val="36"/>
          <w:highlight w:val="none"/>
          <w:lang w:val="en-US" w:eastAsia="zh-CN"/>
        </w:rPr>
        <w:t>5</w:t>
      </w:r>
      <w:r>
        <w:rPr>
          <w:rFonts w:hint="eastAsia" w:ascii="仿宋" w:hAnsi="仿宋" w:eastAsia="仿宋" w:cs="仿宋"/>
          <w:b/>
          <w:bCs/>
          <w:sz w:val="36"/>
          <w:szCs w:val="36"/>
          <w:highlight w:val="none"/>
        </w:rPr>
        <w:t xml:space="preserve">- </w:t>
      </w:r>
    </w:p>
    <w:p w14:paraId="00473F93">
      <w:pPr>
        <w:jc w:val="center"/>
        <w:rPr>
          <w:rFonts w:hint="eastAsia" w:ascii="仿宋" w:hAnsi="仿宋" w:eastAsia="仿宋" w:cs="仿宋"/>
          <w:sz w:val="44"/>
          <w:szCs w:val="44"/>
          <w:highlight w:val="none"/>
        </w:rPr>
      </w:pPr>
      <w:r>
        <w:rPr>
          <w:rFonts w:hint="eastAsia" w:ascii="仿宋" w:hAnsi="仿宋" w:eastAsia="仿宋" w:cs="仿宋"/>
          <w:sz w:val="44"/>
          <w:szCs w:val="44"/>
          <w:highlight w:val="none"/>
        </w:rPr>
        <w:t>投</w:t>
      </w:r>
    </w:p>
    <w:p w14:paraId="4B2EFC46">
      <w:pPr>
        <w:jc w:val="center"/>
        <w:rPr>
          <w:rFonts w:hint="eastAsia" w:ascii="仿宋" w:hAnsi="仿宋" w:eastAsia="仿宋" w:cs="仿宋"/>
          <w:sz w:val="44"/>
          <w:szCs w:val="44"/>
          <w:highlight w:val="none"/>
        </w:rPr>
      </w:pPr>
      <w:r>
        <w:rPr>
          <w:rFonts w:hint="eastAsia" w:ascii="仿宋" w:hAnsi="仿宋" w:eastAsia="仿宋" w:cs="仿宋"/>
          <w:sz w:val="44"/>
          <w:szCs w:val="44"/>
          <w:highlight w:val="none"/>
        </w:rPr>
        <w:t>标</w:t>
      </w:r>
    </w:p>
    <w:p w14:paraId="77BE4BA2">
      <w:pPr>
        <w:jc w:val="center"/>
        <w:rPr>
          <w:rFonts w:hint="eastAsia" w:ascii="仿宋" w:hAnsi="仿宋" w:eastAsia="仿宋" w:cs="仿宋"/>
          <w:sz w:val="44"/>
          <w:szCs w:val="44"/>
          <w:highlight w:val="none"/>
        </w:rPr>
      </w:pPr>
      <w:r>
        <w:rPr>
          <w:rFonts w:hint="eastAsia" w:ascii="仿宋" w:hAnsi="仿宋" w:eastAsia="仿宋" w:cs="仿宋"/>
          <w:sz w:val="44"/>
          <w:szCs w:val="44"/>
          <w:highlight w:val="none"/>
        </w:rPr>
        <w:t>文</w:t>
      </w:r>
    </w:p>
    <w:p w14:paraId="02CFED7B">
      <w:pPr>
        <w:jc w:val="center"/>
        <w:rPr>
          <w:rFonts w:hint="eastAsia" w:ascii="仿宋" w:hAnsi="仿宋" w:eastAsia="仿宋" w:cs="仿宋"/>
          <w:sz w:val="44"/>
          <w:szCs w:val="44"/>
          <w:highlight w:val="none"/>
        </w:rPr>
      </w:pPr>
      <w:r>
        <w:rPr>
          <w:rFonts w:hint="eastAsia" w:ascii="仿宋" w:hAnsi="仿宋" w:eastAsia="仿宋" w:cs="仿宋"/>
          <w:sz w:val="44"/>
          <w:szCs w:val="44"/>
          <w:highlight w:val="none"/>
        </w:rPr>
        <w:t>件</w:t>
      </w:r>
    </w:p>
    <w:p w14:paraId="62A79B85">
      <w:pPr>
        <w:ind w:firstLine="1680" w:firstLineChars="600"/>
        <w:rPr>
          <w:rFonts w:hint="eastAsia" w:ascii="仿宋" w:hAnsi="仿宋" w:eastAsia="仿宋" w:cs="仿宋"/>
          <w:sz w:val="28"/>
          <w:szCs w:val="28"/>
          <w:highlight w:val="none"/>
        </w:rPr>
      </w:pPr>
    </w:p>
    <w:p w14:paraId="2F4F7C07">
      <w:pPr>
        <w:pStyle w:val="84"/>
        <w:rPr>
          <w:rFonts w:hint="eastAsia" w:ascii="仿宋" w:hAnsi="仿宋" w:eastAsia="仿宋" w:cs="仿宋"/>
          <w:sz w:val="28"/>
          <w:szCs w:val="28"/>
          <w:highlight w:val="none"/>
        </w:rPr>
      </w:pPr>
    </w:p>
    <w:p w14:paraId="0B22F30B">
      <w:pPr>
        <w:pStyle w:val="84"/>
        <w:rPr>
          <w:rFonts w:hint="eastAsia" w:ascii="仿宋" w:hAnsi="仿宋" w:eastAsia="仿宋" w:cs="仿宋"/>
          <w:sz w:val="28"/>
          <w:szCs w:val="28"/>
          <w:highlight w:val="none"/>
        </w:rPr>
      </w:pPr>
    </w:p>
    <w:p w14:paraId="6EF0A19D">
      <w:pPr>
        <w:ind w:firstLine="1680" w:firstLineChars="600"/>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投标人全称：（单位公章或电子公章）</w:t>
      </w:r>
    </w:p>
    <w:p w14:paraId="51950214">
      <w:pPr>
        <w:ind w:firstLine="1680" w:firstLineChars="600"/>
        <w:rPr>
          <w:rFonts w:hint="eastAsia" w:ascii="仿宋" w:hAnsi="仿宋" w:eastAsia="仿宋" w:cs="仿宋"/>
          <w:sz w:val="28"/>
          <w:szCs w:val="28"/>
          <w:highlight w:val="none"/>
        </w:rPr>
      </w:pPr>
      <w:r>
        <w:rPr>
          <w:rFonts w:hint="eastAsia" w:ascii="仿宋" w:hAnsi="仿宋" w:eastAsia="仿宋" w:cs="仿宋"/>
          <w:sz w:val="28"/>
          <w:szCs w:val="28"/>
          <w:highlight w:val="none"/>
        </w:rPr>
        <w:t>投标人地址：</w:t>
      </w:r>
    </w:p>
    <w:p w14:paraId="03772C93">
      <w:pPr>
        <w:jc w:val="center"/>
        <w:rPr>
          <w:rFonts w:hint="eastAsia" w:ascii="仿宋" w:hAnsi="仿宋" w:eastAsia="仿宋" w:cs="仿宋"/>
          <w:b/>
          <w:bCs/>
          <w:kern w:val="0"/>
          <w:sz w:val="28"/>
          <w:szCs w:val="28"/>
          <w:highlight w:val="none"/>
        </w:rPr>
      </w:pPr>
      <w:r>
        <w:rPr>
          <w:rFonts w:hint="eastAsia" w:ascii="仿宋" w:hAnsi="仿宋" w:eastAsia="仿宋" w:cs="仿宋"/>
          <w:sz w:val="28"/>
          <w:szCs w:val="28"/>
          <w:highlight w:val="none"/>
        </w:rPr>
        <w:t>年   月   日</w:t>
      </w:r>
    </w:p>
    <w:p w14:paraId="5E585909">
      <w:pPr>
        <w:pageBreakBefore/>
        <w:shd w:val="clear" w:color="auto" w:fill="FFFFFF"/>
        <w:jc w:val="center"/>
        <w:rPr>
          <w:rFonts w:hint="eastAsia" w:ascii="仿宋" w:hAnsi="仿宋" w:eastAsia="仿宋" w:cs="仿宋"/>
          <w:b/>
          <w:bCs/>
          <w:kern w:val="0"/>
          <w:sz w:val="32"/>
          <w:szCs w:val="32"/>
          <w:highlight w:val="none"/>
        </w:rPr>
        <w:sectPr>
          <w:headerReference r:id="rId18" w:type="default"/>
          <w:footerReference r:id="rId19" w:type="default"/>
          <w:pgSz w:w="11906" w:h="16838"/>
          <w:pgMar w:top="993" w:right="1474" w:bottom="1134" w:left="1474" w:header="851" w:footer="641" w:gutter="0"/>
          <w:pgNumType w:fmt="numberInDash"/>
          <w:cols w:space="720" w:num="1"/>
          <w:docGrid w:type="lines" w:linePitch="315" w:charSpace="0"/>
        </w:sectPr>
      </w:pPr>
    </w:p>
    <w:p w14:paraId="5ACC5291">
      <w:pPr>
        <w:jc w:val="center"/>
        <w:outlineLvl w:val="0"/>
        <w:rPr>
          <w:rFonts w:hint="eastAsia"/>
          <w:b/>
          <w:kern w:val="0"/>
          <w:sz w:val="36"/>
          <w:szCs w:val="36"/>
          <w:highlight w:val="none"/>
        </w:rPr>
      </w:pPr>
    </w:p>
    <w:p w14:paraId="777AF013">
      <w:pPr>
        <w:jc w:val="center"/>
        <w:outlineLvl w:val="0"/>
        <w:rPr>
          <w:rFonts w:hint="eastAsia"/>
          <w:b/>
          <w:kern w:val="0"/>
          <w:sz w:val="36"/>
          <w:szCs w:val="36"/>
          <w:highlight w:val="none"/>
        </w:rPr>
      </w:pPr>
      <w:r>
        <w:rPr>
          <w:rFonts w:hint="eastAsia"/>
          <w:b/>
          <w:kern w:val="0"/>
          <w:sz w:val="36"/>
          <w:szCs w:val="36"/>
          <w:highlight w:val="none"/>
        </w:rPr>
        <w:t>报价文件部分</w:t>
      </w:r>
    </w:p>
    <w:p w14:paraId="0B93882A">
      <w:pPr>
        <w:jc w:val="center"/>
        <w:outlineLvl w:val="0"/>
        <w:rPr>
          <w:rFonts w:hint="eastAsia"/>
          <w:b/>
          <w:kern w:val="0"/>
          <w:sz w:val="36"/>
          <w:szCs w:val="36"/>
          <w:highlight w:val="none"/>
        </w:rPr>
      </w:pPr>
      <w:r>
        <w:rPr>
          <w:rFonts w:hint="eastAsia"/>
          <w:b/>
          <w:kern w:val="0"/>
          <w:sz w:val="36"/>
          <w:szCs w:val="36"/>
          <w:highlight w:val="none"/>
        </w:rPr>
        <w:t>目录</w:t>
      </w:r>
    </w:p>
    <w:p w14:paraId="7F0C04AC">
      <w:pPr>
        <w:jc w:val="center"/>
        <w:outlineLvl w:val="0"/>
        <w:rPr>
          <w:rFonts w:hint="eastAsia"/>
          <w:b/>
          <w:kern w:val="0"/>
          <w:sz w:val="36"/>
          <w:szCs w:val="36"/>
          <w:highlight w:val="none"/>
        </w:rPr>
      </w:pPr>
    </w:p>
    <w:p w14:paraId="65D3E831">
      <w:pPr>
        <w:numPr>
          <w:ilvl w:val="0"/>
          <w:numId w:val="11"/>
        </w:numPr>
        <w:rPr>
          <w:rFonts w:hint="eastAsia"/>
          <w:highlight w:val="none"/>
        </w:rPr>
      </w:pPr>
      <w:r>
        <w:rPr>
          <w:rFonts w:hint="eastAsia"/>
          <w:highlight w:val="none"/>
        </w:rPr>
        <w:t>开标一览表（报价表）…………………………………………………（页码）</w:t>
      </w:r>
    </w:p>
    <w:p w14:paraId="63E75207">
      <w:pPr>
        <w:numPr>
          <w:ilvl w:val="0"/>
          <w:numId w:val="11"/>
        </w:numPr>
        <w:rPr>
          <w:rFonts w:hint="eastAsia"/>
          <w:highlight w:val="none"/>
        </w:rPr>
      </w:pPr>
      <w:r>
        <w:rPr>
          <w:rFonts w:hint="eastAsia"/>
          <w:highlight w:val="none"/>
        </w:rPr>
        <w:t>报价情况说明（如有）…………………………………………………（页码）</w:t>
      </w:r>
    </w:p>
    <w:p w14:paraId="5C8447C3">
      <w:pPr>
        <w:ind w:right="480"/>
        <w:jc w:val="center"/>
        <w:rPr>
          <w:rFonts w:hint="eastAsia"/>
          <w:b/>
          <w:kern w:val="0"/>
          <w:sz w:val="32"/>
          <w:szCs w:val="32"/>
          <w:highlight w:val="none"/>
        </w:rPr>
      </w:pPr>
      <w:r>
        <w:rPr>
          <w:rFonts w:hint="eastAsia"/>
          <w:highlight w:val="none"/>
        </w:rPr>
        <w:t>（3）中小企业声明函（如需）………………………………………………（页码）</w:t>
      </w:r>
    </w:p>
    <w:p w14:paraId="2F18C05A">
      <w:pPr>
        <w:ind w:right="480"/>
        <w:jc w:val="center"/>
        <w:rPr>
          <w:rFonts w:hint="eastAsia"/>
          <w:b/>
          <w:kern w:val="0"/>
          <w:sz w:val="32"/>
          <w:szCs w:val="32"/>
          <w:highlight w:val="none"/>
        </w:rPr>
      </w:pPr>
    </w:p>
    <w:p w14:paraId="243D4894">
      <w:pPr>
        <w:ind w:right="480"/>
        <w:jc w:val="center"/>
        <w:rPr>
          <w:rFonts w:hint="eastAsia"/>
          <w:b/>
          <w:kern w:val="0"/>
          <w:sz w:val="32"/>
          <w:szCs w:val="32"/>
          <w:highlight w:val="none"/>
        </w:rPr>
      </w:pPr>
    </w:p>
    <w:p w14:paraId="3E92ADCF">
      <w:pPr>
        <w:ind w:right="480"/>
        <w:jc w:val="center"/>
        <w:rPr>
          <w:rFonts w:hint="eastAsia"/>
          <w:b/>
          <w:kern w:val="0"/>
          <w:sz w:val="32"/>
          <w:szCs w:val="32"/>
          <w:highlight w:val="none"/>
        </w:rPr>
      </w:pPr>
    </w:p>
    <w:p w14:paraId="64277AE3">
      <w:pPr>
        <w:ind w:right="480"/>
        <w:jc w:val="center"/>
        <w:rPr>
          <w:rFonts w:hint="eastAsia"/>
          <w:b/>
          <w:kern w:val="0"/>
          <w:sz w:val="32"/>
          <w:szCs w:val="32"/>
          <w:highlight w:val="none"/>
        </w:rPr>
      </w:pPr>
    </w:p>
    <w:p w14:paraId="37C51E2D">
      <w:pPr>
        <w:ind w:right="480"/>
        <w:jc w:val="center"/>
        <w:rPr>
          <w:rFonts w:hint="eastAsia"/>
          <w:b/>
          <w:kern w:val="0"/>
          <w:sz w:val="32"/>
          <w:szCs w:val="32"/>
          <w:highlight w:val="none"/>
        </w:rPr>
      </w:pPr>
    </w:p>
    <w:p w14:paraId="7A3AE2C8">
      <w:pPr>
        <w:ind w:right="480"/>
        <w:jc w:val="center"/>
        <w:rPr>
          <w:rFonts w:hint="eastAsia"/>
          <w:b/>
          <w:kern w:val="0"/>
          <w:sz w:val="32"/>
          <w:szCs w:val="32"/>
          <w:highlight w:val="none"/>
        </w:rPr>
      </w:pPr>
    </w:p>
    <w:p w14:paraId="35C03C78">
      <w:pPr>
        <w:ind w:right="480"/>
        <w:jc w:val="center"/>
        <w:rPr>
          <w:rFonts w:hint="eastAsia"/>
          <w:b/>
          <w:kern w:val="0"/>
          <w:sz w:val="32"/>
          <w:szCs w:val="32"/>
          <w:highlight w:val="none"/>
        </w:rPr>
      </w:pPr>
    </w:p>
    <w:p w14:paraId="1B8697B6">
      <w:pPr>
        <w:ind w:right="480"/>
        <w:jc w:val="center"/>
        <w:rPr>
          <w:rFonts w:hint="eastAsia"/>
          <w:b/>
          <w:kern w:val="0"/>
          <w:sz w:val="32"/>
          <w:szCs w:val="32"/>
          <w:highlight w:val="none"/>
        </w:rPr>
      </w:pPr>
    </w:p>
    <w:p w14:paraId="4F1FEC74">
      <w:pPr>
        <w:ind w:right="480"/>
        <w:jc w:val="center"/>
        <w:rPr>
          <w:rFonts w:hint="eastAsia"/>
          <w:b/>
          <w:kern w:val="0"/>
          <w:sz w:val="32"/>
          <w:szCs w:val="32"/>
          <w:highlight w:val="none"/>
        </w:rPr>
      </w:pPr>
    </w:p>
    <w:p w14:paraId="684DBDD9">
      <w:pPr>
        <w:ind w:right="480"/>
        <w:jc w:val="center"/>
        <w:rPr>
          <w:rFonts w:hint="eastAsia"/>
          <w:b/>
          <w:kern w:val="0"/>
          <w:sz w:val="32"/>
          <w:szCs w:val="32"/>
          <w:highlight w:val="none"/>
        </w:rPr>
      </w:pPr>
    </w:p>
    <w:p w14:paraId="2595B934">
      <w:pPr>
        <w:ind w:right="480"/>
        <w:jc w:val="center"/>
        <w:rPr>
          <w:rFonts w:hint="eastAsia"/>
          <w:b/>
          <w:kern w:val="0"/>
          <w:sz w:val="32"/>
          <w:szCs w:val="32"/>
          <w:highlight w:val="none"/>
        </w:rPr>
      </w:pPr>
    </w:p>
    <w:p w14:paraId="705DE976">
      <w:pPr>
        <w:ind w:right="480"/>
        <w:jc w:val="center"/>
        <w:rPr>
          <w:rFonts w:hint="eastAsia"/>
          <w:b/>
          <w:kern w:val="0"/>
          <w:sz w:val="32"/>
          <w:szCs w:val="32"/>
          <w:highlight w:val="none"/>
        </w:rPr>
      </w:pPr>
    </w:p>
    <w:p w14:paraId="3C3042A9">
      <w:pPr>
        <w:ind w:right="480"/>
        <w:jc w:val="center"/>
        <w:rPr>
          <w:rFonts w:hint="eastAsia"/>
          <w:b/>
          <w:kern w:val="0"/>
          <w:sz w:val="32"/>
          <w:szCs w:val="32"/>
          <w:highlight w:val="none"/>
        </w:rPr>
      </w:pPr>
    </w:p>
    <w:p w14:paraId="45EDF332">
      <w:pPr>
        <w:ind w:right="480"/>
        <w:jc w:val="center"/>
        <w:rPr>
          <w:rFonts w:hint="eastAsia"/>
          <w:b/>
          <w:kern w:val="0"/>
          <w:sz w:val="32"/>
          <w:szCs w:val="32"/>
          <w:highlight w:val="none"/>
        </w:rPr>
      </w:pPr>
    </w:p>
    <w:p w14:paraId="0B41A1CF">
      <w:pPr>
        <w:pStyle w:val="390"/>
        <w:tabs>
          <w:tab w:val="clear" w:pos="720"/>
        </w:tabs>
        <w:spacing w:before="120" w:after="120"/>
        <w:ind w:firstLine="643"/>
        <w:outlineLvl w:val="9"/>
        <w:rPr>
          <w:rFonts w:hint="eastAsia" w:eastAsia="宋体"/>
          <w:kern w:val="2"/>
          <w:sz w:val="32"/>
          <w:szCs w:val="32"/>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pgNumType w:fmt="numberInDash"/>
          <w:cols w:space="720" w:num="1"/>
          <w:titlePg/>
          <w:docGrid w:linePitch="312" w:charSpace="0"/>
        </w:sectPr>
      </w:pPr>
    </w:p>
    <w:p w14:paraId="77DD3AE2">
      <w:pPr>
        <w:pStyle w:val="390"/>
        <w:tabs>
          <w:tab w:val="clear" w:pos="720"/>
        </w:tabs>
        <w:spacing w:before="120" w:after="120"/>
        <w:ind w:firstLine="643"/>
        <w:outlineLvl w:val="9"/>
        <w:rPr>
          <w:rFonts w:hint="eastAsia" w:eastAsia="宋体"/>
          <w:color w:val="000000"/>
          <w:kern w:val="2"/>
          <w:sz w:val="32"/>
          <w:szCs w:val="32"/>
          <w:highlight w:val="none"/>
        </w:rPr>
      </w:pPr>
      <w:r>
        <w:rPr>
          <w:rFonts w:hint="eastAsia" w:eastAsia="宋体"/>
          <w:color w:val="000000"/>
          <w:kern w:val="2"/>
          <w:sz w:val="32"/>
          <w:szCs w:val="32"/>
          <w:highlight w:val="none"/>
        </w:rPr>
        <w:t>一、开标一览表（报价表）</w:t>
      </w:r>
    </w:p>
    <w:p w14:paraId="04434333">
      <w:pPr>
        <w:rPr>
          <w:rFonts w:hint="eastAsia"/>
          <w:kern w:val="0"/>
          <w:highlight w:val="none"/>
        </w:rPr>
      </w:pPr>
      <w:r>
        <w:rPr>
          <w:rFonts w:hint="eastAsia"/>
          <w:highlight w:val="none"/>
        </w:rPr>
        <w:t>（采购人）、（采购代理机构）</w:t>
      </w:r>
      <w:r>
        <w:rPr>
          <w:rFonts w:hint="eastAsia"/>
          <w:kern w:val="0"/>
          <w:highlight w:val="none"/>
          <w:lang w:val="zh-CN"/>
        </w:rPr>
        <w:t>：</w:t>
      </w:r>
    </w:p>
    <w:p w14:paraId="12259147">
      <w:pPr>
        <w:ind w:firstLine="482"/>
        <w:rPr>
          <w:rFonts w:hint="eastAsia"/>
          <w:kern w:val="0"/>
          <w:highlight w:val="none"/>
          <w:lang w:val="zh-CN"/>
        </w:rPr>
      </w:pPr>
      <w:r>
        <w:rPr>
          <w:rFonts w:hint="eastAsia"/>
          <w:kern w:val="0"/>
          <w:highlight w:val="none"/>
          <w:lang w:val="zh-CN"/>
        </w:rPr>
        <w:t>按你方招标文件要求，我们，本投标文件签字方，谨此向你方发出要约如下：如你方接受本投标，我方承诺按照如下开标一览表（报价表）的价格完成</w:t>
      </w:r>
      <w:r>
        <w:rPr>
          <w:rFonts w:hint="eastAsia"/>
          <w:highlight w:val="none"/>
          <w:u w:val="single"/>
        </w:rPr>
        <w:t>（</w:t>
      </w:r>
      <w:r>
        <w:rPr>
          <w:rFonts w:hint="eastAsia"/>
          <w:highlight w:val="none"/>
          <w:u w:val="single"/>
          <w:lang w:val="en-US" w:eastAsia="zh-CN"/>
        </w:rPr>
        <w:t>项目名称</w:t>
      </w:r>
      <w:r>
        <w:rPr>
          <w:rFonts w:hint="eastAsia"/>
          <w:highlight w:val="none"/>
          <w:u w:val="single"/>
        </w:rPr>
        <w:t>）</w:t>
      </w:r>
      <w:r>
        <w:rPr>
          <w:rFonts w:hint="eastAsia"/>
          <w:kern w:val="0"/>
          <w:highlight w:val="none"/>
          <w:u w:val="single"/>
          <w:lang w:val="zh-CN"/>
        </w:rPr>
        <w:t>【招标编号：</w:t>
      </w:r>
      <w:r>
        <w:rPr>
          <w:rFonts w:hint="eastAsia"/>
          <w:highlight w:val="none"/>
          <w:u w:val="single"/>
        </w:rPr>
        <w:t>YHZFCG202</w:t>
      </w:r>
      <w:r>
        <w:rPr>
          <w:rFonts w:hint="eastAsia"/>
          <w:highlight w:val="none"/>
          <w:u w:val="single"/>
          <w:lang w:val="en-US" w:eastAsia="zh-CN"/>
        </w:rPr>
        <w:t>5</w:t>
      </w:r>
      <w:r>
        <w:rPr>
          <w:rFonts w:hint="eastAsia"/>
          <w:highlight w:val="none"/>
          <w:u w:val="single"/>
        </w:rPr>
        <w:t>-  】</w:t>
      </w:r>
      <w:r>
        <w:rPr>
          <w:rFonts w:hint="eastAsia"/>
          <w:highlight w:val="none"/>
        </w:rPr>
        <w:t>的实施</w:t>
      </w:r>
      <w:r>
        <w:rPr>
          <w:rFonts w:hint="eastAsia"/>
          <w:kern w:val="0"/>
          <w:highlight w:val="none"/>
          <w:lang w:val="zh-CN"/>
        </w:rPr>
        <w:t>。</w:t>
      </w:r>
    </w:p>
    <w:p w14:paraId="70520B3D">
      <w:pPr>
        <w:jc w:val="center"/>
        <w:rPr>
          <w:rFonts w:hint="eastAsia"/>
          <w:b/>
          <w:kern w:val="0"/>
          <w:highlight w:val="none"/>
          <w:lang w:val="zh-CN"/>
        </w:rPr>
      </w:pPr>
      <w:r>
        <w:rPr>
          <w:rFonts w:hint="eastAsia"/>
          <w:b/>
          <w:kern w:val="0"/>
          <w:highlight w:val="none"/>
          <w:lang w:val="zh-CN"/>
        </w:rPr>
        <w:t>开标一览表（报价表）(单位均为人民币元)</w:t>
      </w:r>
    </w:p>
    <w:tbl>
      <w:tblPr>
        <w:tblStyle w:val="66"/>
        <w:tblW w:w="911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687"/>
        <w:gridCol w:w="1411"/>
        <w:gridCol w:w="2476"/>
        <w:gridCol w:w="1544"/>
      </w:tblGrid>
      <w:tr w14:paraId="3E603E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16" w:hRule="atLeast"/>
          <w:tblHeader/>
          <w:jc w:val="center"/>
        </w:trPr>
        <w:tc>
          <w:tcPr>
            <w:tcW w:w="3687" w:type="dxa"/>
            <w:tcBorders>
              <w:right w:val="single" w:color="auto" w:sz="4" w:space="0"/>
            </w:tcBorders>
            <w:vAlign w:val="center"/>
          </w:tcPr>
          <w:p w14:paraId="5A0A980F">
            <w:pPr>
              <w:spacing w:line="360" w:lineRule="auto"/>
              <w:jc w:val="center"/>
              <w:rPr>
                <w:rFonts w:hint="eastAsia" w:ascii="宋体" w:hAnsi="宋体" w:eastAsia="宋体" w:cs="宋体"/>
                <w:b/>
                <w:bCs/>
                <w:color w:val="auto"/>
                <w:sz w:val="24"/>
                <w:szCs w:val="22"/>
                <w:highlight w:val="none"/>
                <w:lang w:eastAsia="zh-CN"/>
              </w:rPr>
            </w:pPr>
            <w:r>
              <w:rPr>
                <w:rFonts w:hint="eastAsia" w:ascii="宋体" w:hAnsi="宋体" w:eastAsia="宋体" w:cs="宋体"/>
                <w:b/>
                <w:bCs/>
                <w:color w:val="auto"/>
                <w:sz w:val="24"/>
                <w:szCs w:val="22"/>
                <w:highlight w:val="none"/>
                <w:lang w:eastAsia="zh-CN"/>
              </w:rPr>
              <w:t>采购内容</w:t>
            </w:r>
          </w:p>
        </w:tc>
        <w:tc>
          <w:tcPr>
            <w:tcW w:w="1411" w:type="dxa"/>
            <w:tcBorders>
              <w:left w:val="single" w:color="auto" w:sz="4" w:space="0"/>
              <w:right w:val="single" w:color="auto" w:sz="4" w:space="0"/>
            </w:tcBorders>
            <w:vAlign w:val="center"/>
          </w:tcPr>
          <w:p w14:paraId="0D2AA7E3">
            <w:pPr>
              <w:spacing w:line="360" w:lineRule="auto"/>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服务</w:t>
            </w:r>
            <w:r>
              <w:rPr>
                <w:rFonts w:hint="eastAsia" w:ascii="宋体" w:hAnsi="宋体" w:eastAsia="宋体" w:cs="宋体"/>
                <w:b/>
                <w:bCs/>
                <w:color w:val="auto"/>
                <w:sz w:val="24"/>
                <w:szCs w:val="22"/>
                <w:highlight w:val="none"/>
                <w:lang w:eastAsia="zh-CN"/>
              </w:rPr>
              <w:t>要求</w:t>
            </w:r>
          </w:p>
        </w:tc>
        <w:tc>
          <w:tcPr>
            <w:tcW w:w="2476" w:type="dxa"/>
            <w:tcBorders>
              <w:left w:val="single" w:color="auto" w:sz="4" w:space="0"/>
              <w:right w:val="single" w:color="auto" w:sz="4" w:space="0"/>
            </w:tcBorders>
            <w:vAlign w:val="center"/>
          </w:tcPr>
          <w:p w14:paraId="039999F3">
            <w:pPr>
              <w:spacing w:line="360" w:lineRule="auto"/>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rPr>
              <w:t>投标报价</w:t>
            </w:r>
          </w:p>
        </w:tc>
        <w:tc>
          <w:tcPr>
            <w:tcW w:w="1544" w:type="dxa"/>
            <w:tcBorders>
              <w:left w:val="single" w:color="auto" w:sz="4" w:space="0"/>
              <w:right w:val="single" w:color="auto" w:sz="4" w:space="0"/>
            </w:tcBorders>
            <w:vAlign w:val="center"/>
          </w:tcPr>
          <w:p w14:paraId="5908C78A">
            <w:pPr>
              <w:spacing w:line="360" w:lineRule="auto"/>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lang w:val="en-US" w:eastAsia="zh-CN"/>
              </w:rPr>
              <w:t>备注</w:t>
            </w:r>
          </w:p>
        </w:tc>
      </w:tr>
      <w:tr w14:paraId="031DF0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10" w:hRule="atLeast"/>
          <w:jc w:val="center"/>
        </w:trPr>
        <w:tc>
          <w:tcPr>
            <w:tcW w:w="3687" w:type="dxa"/>
            <w:tcBorders>
              <w:right w:val="single" w:color="auto" w:sz="4" w:space="0"/>
            </w:tcBorders>
            <w:vAlign w:val="center"/>
          </w:tcPr>
          <w:p w14:paraId="36EB2A39">
            <w:pPr>
              <w:numPr>
                <w:ilvl w:val="0"/>
                <w:numId w:val="0"/>
              </w:numPr>
              <w:adjustRightInd/>
              <w:spacing w:line="240" w:lineRule="auto"/>
              <w:jc w:val="left"/>
              <w:outlineLvl w:val="9"/>
              <w:rPr>
                <w:rFonts w:hint="eastAsia" w:ascii="Times New Roman" w:hAnsi="Times New Roman" w:eastAsia="宋体" w:cs="Times New Roman"/>
                <w:sz w:val="21"/>
                <w:szCs w:val="24"/>
                <w:highlight w:val="none"/>
                <w:lang w:val="en-US" w:eastAsia="zh-CN"/>
              </w:rPr>
            </w:pPr>
          </w:p>
        </w:tc>
        <w:tc>
          <w:tcPr>
            <w:tcW w:w="1411" w:type="dxa"/>
            <w:tcBorders>
              <w:left w:val="single" w:color="auto" w:sz="4" w:space="0"/>
              <w:right w:val="single" w:color="auto" w:sz="4" w:space="0"/>
            </w:tcBorders>
            <w:vAlign w:val="center"/>
          </w:tcPr>
          <w:p w14:paraId="7BCB0F27">
            <w:pPr>
              <w:numPr>
                <w:ilvl w:val="0"/>
                <w:numId w:val="0"/>
              </w:numPr>
              <w:adjustRightInd/>
              <w:spacing w:line="240" w:lineRule="auto"/>
              <w:jc w:val="left"/>
              <w:outlineLvl w:val="9"/>
              <w:rPr>
                <w:rFonts w:hint="eastAsia" w:ascii="Times New Roman" w:hAnsi="Times New Roman" w:eastAsia="宋体" w:cs="Times New Roman"/>
                <w:sz w:val="21"/>
                <w:szCs w:val="24"/>
                <w:highlight w:val="none"/>
                <w:lang w:val="en-US" w:eastAsia="zh-CN"/>
              </w:rPr>
            </w:pPr>
          </w:p>
        </w:tc>
        <w:tc>
          <w:tcPr>
            <w:tcW w:w="2476" w:type="dxa"/>
            <w:tcBorders>
              <w:left w:val="single" w:color="auto" w:sz="4" w:space="0"/>
              <w:right w:val="single" w:color="auto" w:sz="4" w:space="0"/>
            </w:tcBorders>
            <w:vAlign w:val="center"/>
          </w:tcPr>
          <w:p w14:paraId="49B4A0E8">
            <w:pPr>
              <w:spacing w:line="240" w:lineRule="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小写</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u w:val="single"/>
              </w:rPr>
              <w:t xml:space="preserve">      </w:t>
            </w:r>
            <w:r>
              <w:rPr>
                <w:rFonts w:hint="eastAsia" w:ascii="宋体" w:hAnsi="宋体" w:eastAsia="宋体" w:cs="宋体"/>
                <w:b/>
                <w:bCs/>
                <w:sz w:val="24"/>
                <w:szCs w:val="24"/>
                <w:highlight w:val="none"/>
                <w:lang w:eastAsia="zh-CN"/>
              </w:rPr>
              <w:t>元</w:t>
            </w:r>
            <w:r>
              <w:rPr>
                <w:rFonts w:hint="eastAsia" w:ascii="宋体" w:hAnsi="宋体" w:eastAsia="宋体" w:cs="宋体"/>
                <w:color w:val="auto"/>
                <w:sz w:val="24"/>
                <w:szCs w:val="22"/>
                <w:highlight w:val="none"/>
              </w:rPr>
              <w:t>；</w:t>
            </w:r>
          </w:p>
          <w:p w14:paraId="04EA57D4">
            <w:pPr>
              <w:spacing w:line="240" w:lineRule="auto"/>
              <w:rPr>
                <w:rFonts w:hint="eastAsia" w:ascii="宋体" w:hAnsi="宋体" w:eastAsia="宋体" w:cs="宋体"/>
                <w:color w:val="auto"/>
                <w:highlight w:val="none"/>
              </w:rPr>
            </w:pPr>
            <w:r>
              <w:rPr>
                <w:rFonts w:hint="eastAsia" w:ascii="宋体" w:hAnsi="宋体" w:eastAsia="宋体" w:cs="宋体"/>
                <w:color w:val="auto"/>
                <w:sz w:val="24"/>
                <w:szCs w:val="22"/>
                <w:highlight w:val="none"/>
              </w:rPr>
              <w:t>大写：</w:t>
            </w:r>
            <w:r>
              <w:rPr>
                <w:rFonts w:hint="eastAsia" w:ascii="宋体" w:hAnsi="宋体" w:eastAsia="宋体" w:cs="宋体"/>
                <w:color w:val="auto"/>
                <w:sz w:val="24"/>
                <w:szCs w:val="22"/>
                <w:highlight w:val="none"/>
                <w:u w:val="single"/>
              </w:rPr>
              <w:t xml:space="preserve">      </w:t>
            </w:r>
            <w:r>
              <w:rPr>
                <w:rFonts w:hint="eastAsia" w:ascii="宋体" w:hAnsi="宋体" w:eastAsia="宋体" w:cs="宋体"/>
                <w:b/>
                <w:bCs/>
                <w:sz w:val="24"/>
                <w:szCs w:val="24"/>
                <w:highlight w:val="none"/>
                <w:lang w:eastAsia="zh-CN"/>
              </w:rPr>
              <w:t>元</w:t>
            </w:r>
            <w:r>
              <w:rPr>
                <w:rFonts w:hint="eastAsia" w:ascii="宋体" w:hAnsi="宋体" w:eastAsia="宋体" w:cs="宋体"/>
                <w:color w:val="auto"/>
                <w:sz w:val="24"/>
                <w:szCs w:val="22"/>
                <w:highlight w:val="none"/>
              </w:rPr>
              <w:t>；</w:t>
            </w:r>
          </w:p>
        </w:tc>
        <w:tc>
          <w:tcPr>
            <w:tcW w:w="1544" w:type="dxa"/>
            <w:tcBorders>
              <w:left w:val="single" w:color="auto" w:sz="4" w:space="0"/>
              <w:bottom w:val="single" w:color="auto" w:sz="4" w:space="0"/>
              <w:right w:val="single" w:color="auto" w:sz="4" w:space="0"/>
            </w:tcBorders>
            <w:vAlign w:val="center"/>
          </w:tcPr>
          <w:p w14:paraId="49B787AD">
            <w:pPr>
              <w:spacing w:line="240" w:lineRule="auto"/>
              <w:jc w:val="center"/>
              <w:rPr>
                <w:rFonts w:hint="eastAsia" w:ascii="宋体" w:hAnsi="宋体" w:eastAsia="宋体" w:cs="宋体"/>
                <w:b/>
                <w:bCs/>
                <w:color w:val="auto"/>
                <w:sz w:val="24"/>
                <w:szCs w:val="22"/>
                <w:highlight w:val="none"/>
                <w:lang w:val="en-US" w:eastAsia="zh-CN"/>
              </w:rPr>
            </w:pPr>
          </w:p>
        </w:tc>
      </w:tr>
    </w:tbl>
    <w:p w14:paraId="4DA2119D">
      <w:pPr>
        <w:pStyle w:val="2"/>
        <w:ind w:left="0" w:firstLine="482" w:firstLineChars="200"/>
        <w:jc w:val="left"/>
        <w:rPr>
          <w:rFonts w:hint="eastAsia" w:ascii="宋体" w:hAnsi="宋体" w:cs="宋体"/>
          <w:kern w:val="0"/>
          <w:sz w:val="24"/>
          <w:highlight w:val="none"/>
        </w:rPr>
      </w:pPr>
      <w:r>
        <w:rPr>
          <w:rFonts w:hint="eastAsia" w:ascii="宋体" w:hAnsi="宋体" w:cs="宋体"/>
          <w:kern w:val="0"/>
          <w:sz w:val="24"/>
          <w:highlight w:val="none"/>
          <w:lang w:val="en-US" w:eastAsia="zh-CN"/>
        </w:rPr>
        <w:t>备注</w:t>
      </w:r>
      <w:r>
        <w:rPr>
          <w:rFonts w:hint="eastAsia" w:ascii="宋体" w:hAnsi="宋体" w:cs="宋体"/>
          <w:kern w:val="0"/>
          <w:sz w:val="24"/>
          <w:highlight w:val="none"/>
        </w:rPr>
        <w:t>：</w:t>
      </w:r>
      <w:r>
        <w:rPr>
          <w:rFonts w:hint="eastAsia" w:ascii="宋体" w:hAnsi="宋体" w:cs="宋体"/>
          <w:kern w:val="0"/>
          <w:sz w:val="24"/>
          <w:highlight w:val="none"/>
          <w:lang w:val="en-US"/>
        </w:rPr>
        <w:t>1</w:t>
      </w:r>
      <w:r>
        <w:rPr>
          <w:rFonts w:hint="eastAsia" w:ascii="宋体" w:hAnsi="宋体" w:cs="宋体"/>
          <w:kern w:val="0"/>
          <w:sz w:val="24"/>
          <w:highlight w:val="none"/>
        </w:rPr>
        <w:t>、有关本项目实施所涉及的一切费用均计入报价。</w:t>
      </w:r>
      <w:r>
        <w:rPr>
          <w:rFonts w:hint="eastAsia" w:ascii="宋体" w:hAnsi="宋体" w:cs="宋体"/>
          <w:kern w:val="0"/>
          <w:sz w:val="24"/>
          <w:highlight w:val="none"/>
          <w:lang w:val="en-US"/>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cs="宋体"/>
          <w:kern w:val="0"/>
          <w:sz w:val="24"/>
          <w:szCs w:val="24"/>
          <w:highlight w:val="none"/>
        </w:rPr>
        <w:t>总价不为零，报价明细表中部分产品、服务单价为零的，视作已包含在总价中。</w:t>
      </w:r>
      <w:r>
        <w:rPr>
          <w:rFonts w:hint="eastAsia" w:ascii="宋体" w:hAnsi="宋体" w:cs="宋体"/>
          <w:kern w:val="0"/>
          <w:sz w:val="24"/>
          <w:highlight w:val="none"/>
        </w:rPr>
        <w:t>采购内容未包含在《开标一览表（报价表）》名称栏中，投标人不能作出合理解释的，视为投标文件含有采购人不能接受的附加条件的，投标无效。</w:t>
      </w:r>
    </w:p>
    <w:p w14:paraId="11490C1A">
      <w:pPr>
        <w:ind w:firstLine="480" w:firstLineChars="200"/>
        <w:rPr>
          <w:rFonts w:hint="eastAsia"/>
          <w:kern w:val="0"/>
          <w:highlight w:val="none"/>
          <w:lang w:val="zh-CN"/>
        </w:rPr>
      </w:pPr>
      <w:r>
        <w:rPr>
          <w:rFonts w:hint="eastAsia"/>
          <w:kern w:val="0"/>
          <w:highlight w:val="none"/>
        </w:rPr>
        <w:t>2</w:t>
      </w:r>
      <w:r>
        <w:rPr>
          <w:rFonts w:hint="eastAsia"/>
          <w:kern w:val="0"/>
          <w:highlight w:val="none"/>
          <w:lang w:val="zh-CN"/>
        </w:rPr>
        <w:t>、特别提示：采购机构将对项目名称和项目编号，中标供应商名称、地址和中标金额，主要中标标的的名称、数量、单价、服务要求等予以公示。</w:t>
      </w:r>
    </w:p>
    <w:p w14:paraId="3EDF6254">
      <w:pPr>
        <w:pStyle w:val="2"/>
        <w:ind w:left="0" w:firstLine="482" w:firstLineChars="200"/>
        <w:rPr>
          <w:rFonts w:hint="eastAsia" w:ascii="宋体" w:hAnsi="宋体" w:cs="宋体"/>
          <w:kern w:val="0"/>
          <w:sz w:val="24"/>
          <w:highlight w:val="none"/>
        </w:rPr>
      </w:pPr>
    </w:p>
    <w:p w14:paraId="72E4E6B2">
      <w:pPr>
        <w:autoSpaceDE w:val="0"/>
        <w:autoSpaceDN w:val="0"/>
        <w:ind w:right="1120" w:firstLine="5280" w:firstLineChars="2200"/>
        <w:rPr>
          <w:rFonts w:hint="eastAsia"/>
          <w:kern w:val="0"/>
          <w:highlight w:val="none"/>
          <w:lang w:val="zh-CN"/>
        </w:rPr>
      </w:pPr>
      <w:r>
        <w:rPr>
          <w:rFonts w:hint="eastAsia"/>
          <w:kern w:val="0"/>
          <w:highlight w:val="none"/>
          <w:lang w:val="zh-CN"/>
        </w:rPr>
        <w:t>投标人名称（</w:t>
      </w:r>
      <w:r>
        <w:rPr>
          <w:rFonts w:hint="eastAsia"/>
          <w:highlight w:val="none"/>
        </w:rPr>
        <w:t>电子签名</w:t>
      </w:r>
      <w:r>
        <w:rPr>
          <w:rFonts w:hint="eastAsia"/>
          <w:kern w:val="0"/>
          <w:highlight w:val="none"/>
          <w:lang w:val="zh-CN"/>
        </w:rPr>
        <w:t xml:space="preserve">）：                                                                                                                                                                                                               </w:t>
      </w:r>
    </w:p>
    <w:p w14:paraId="3C3D2F5A">
      <w:pPr>
        <w:ind w:left="0" w:leftChars="0" w:firstLine="5280" w:firstLineChars="2200"/>
        <w:rPr>
          <w:rFonts w:hint="eastAsia"/>
          <w:highlight w:val="none"/>
        </w:rPr>
      </w:pPr>
      <w:r>
        <w:rPr>
          <w:rFonts w:hint="eastAsia"/>
          <w:kern w:val="0"/>
          <w:highlight w:val="none"/>
          <w:lang w:val="zh-CN"/>
        </w:rPr>
        <w:t>日期</w:t>
      </w:r>
      <w:r>
        <w:rPr>
          <w:rFonts w:hint="eastAsia"/>
          <w:kern w:val="0"/>
          <w:highlight w:val="none"/>
        </w:rPr>
        <w:t>：</w:t>
      </w:r>
      <w:r>
        <w:rPr>
          <w:rFonts w:hint="eastAsia"/>
          <w:kern w:val="0"/>
          <w:highlight w:val="none"/>
          <w:lang w:val="zh-CN"/>
        </w:rPr>
        <w:t xml:space="preserve">   年   月   日</w:t>
      </w:r>
    </w:p>
    <w:p w14:paraId="3EDD9978">
      <w:pPr>
        <w:rPr>
          <w:rFonts w:hint="eastAsia"/>
          <w:b/>
          <w:bCs/>
          <w:kern w:val="0"/>
          <w:highlight w:val="none"/>
        </w:rPr>
      </w:pPr>
      <w:r>
        <w:rPr>
          <w:rFonts w:hint="eastAsia"/>
          <w:b/>
          <w:bCs/>
          <w:kern w:val="0"/>
          <w:highlight w:val="none"/>
        </w:rPr>
        <w:br w:type="page"/>
      </w:r>
    </w:p>
    <w:p w14:paraId="6090D8EB">
      <w:pPr>
        <w:pStyle w:val="3"/>
        <w:widowControl/>
        <w:spacing w:before="100" w:beforeAutospacing="1" w:after="100" w:afterAutospacing="1"/>
        <w:jc w:val="both"/>
        <w:rPr>
          <w:rFonts w:hint="eastAsia"/>
          <w:highlight w:val="none"/>
        </w:rPr>
      </w:pPr>
      <w:r>
        <w:rPr>
          <w:rFonts w:hint="eastAsia"/>
          <w:highlight w:val="none"/>
        </w:rPr>
        <w:t>附件</w:t>
      </w:r>
    </w:p>
    <w:p w14:paraId="51569736">
      <w:pPr>
        <w:rPr>
          <w:rFonts w:hint="eastAsia"/>
          <w:b/>
          <w:spacing w:val="6"/>
          <w:sz w:val="32"/>
          <w:szCs w:val="32"/>
          <w:highlight w:val="none"/>
        </w:rPr>
      </w:pPr>
      <w:r>
        <w:rPr>
          <w:rFonts w:hint="eastAsia"/>
          <w:b/>
          <w:spacing w:val="6"/>
          <w:sz w:val="32"/>
          <w:szCs w:val="32"/>
          <w:highlight w:val="none"/>
        </w:rPr>
        <w:t>附件1：</w:t>
      </w:r>
    </w:p>
    <w:p w14:paraId="13EA242F">
      <w:pPr>
        <w:jc w:val="center"/>
        <w:rPr>
          <w:rFonts w:hint="eastAsia"/>
          <w:b/>
          <w:spacing w:val="6"/>
          <w:sz w:val="32"/>
          <w:szCs w:val="32"/>
          <w:highlight w:val="none"/>
        </w:rPr>
      </w:pPr>
      <w:bookmarkStart w:id="424" w:name="OLE_LINK14"/>
      <w:bookmarkStart w:id="425" w:name="OLE_LINK13"/>
      <w:r>
        <w:rPr>
          <w:rFonts w:hint="eastAsia"/>
          <w:b/>
          <w:spacing w:val="6"/>
          <w:sz w:val="32"/>
          <w:szCs w:val="32"/>
          <w:highlight w:val="none"/>
        </w:rPr>
        <w:t>残疾人福利性单位声明函</w:t>
      </w:r>
    </w:p>
    <w:bookmarkEnd w:id="424"/>
    <w:bookmarkEnd w:id="425"/>
    <w:p w14:paraId="5AD2B0FF">
      <w:pPr>
        <w:rPr>
          <w:rFonts w:hint="eastAsia"/>
          <w:b/>
          <w:spacing w:val="6"/>
          <w:sz w:val="30"/>
          <w:szCs w:val="30"/>
          <w:highlight w:val="none"/>
        </w:rPr>
      </w:pPr>
    </w:p>
    <w:p w14:paraId="460DFC64">
      <w:pPr>
        <w:ind w:firstLine="480" w:firstLineChars="200"/>
        <w:rPr>
          <w:rFonts w:hint="eastAsia"/>
          <w:highlight w:val="none"/>
        </w:rPr>
      </w:pPr>
      <w:r>
        <w:rPr>
          <w:rFonts w:hint="eastAsia"/>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highlight w:val="none"/>
          <w:u w:val="single"/>
        </w:rPr>
        <w:t>(采购人)</w:t>
      </w:r>
      <w:r>
        <w:rPr>
          <w:rFonts w:hint="eastAsia"/>
          <w:highlight w:val="none"/>
        </w:rPr>
        <w:t>_单位的_</w:t>
      </w:r>
      <w:r>
        <w:rPr>
          <w:rFonts w:hint="eastAsia"/>
          <w:highlight w:val="none"/>
          <w:u w:val="single"/>
        </w:rPr>
        <w:t>（项目名称）</w:t>
      </w:r>
      <w:r>
        <w:rPr>
          <w:rFonts w:hint="eastAsia"/>
          <w:highlight w:val="none"/>
        </w:rPr>
        <w:t>__项目采购活动提供本单位制造的货物（由本单位承担工程/提供服务），或者提供其他残疾人福利性单位制造的货物（不包括使用非残疾人福利性单位注册商标的货物）。</w:t>
      </w:r>
    </w:p>
    <w:p w14:paraId="6E53B831">
      <w:pPr>
        <w:ind w:firstLine="480" w:firstLineChars="200"/>
        <w:rPr>
          <w:rFonts w:hint="eastAsia"/>
          <w:highlight w:val="none"/>
        </w:rPr>
      </w:pPr>
      <w:r>
        <w:rPr>
          <w:rFonts w:hint="eastAsia"/>
          <w:highlight w:val="none"/>
        </w:rPr>
        <w:t>本单位对上述声明的真实性负责。如有虚假，将依法承担相应责任。</w:t>
      </w:r>
    </w:p>
    <w:p w14:paraId="600B9F35">
      <w:pPr>
        <w:ind w:firstLine="480" w:firstLineChars="200"/>
        <w:rPr>
          <w:rFonts w:hint="eastAsia"/>
          <w:highlight w:val="none"/>
        </w:rPr>
      </w:pPr>
    </w:p>
    <w:p w14:paraId="415005D1">
      <w:pPr>
        <w:ind w:firstLine="480" w:firstLineChars="200"/>
        <w:rPr>
          <w:rFonts w:hint="eastAsia"/>
          <w:highlight w:val="none"/>
        </w:rPr>
      </w:pPr>
    </w:p>
    <w:p w14:paraId="38429E61">
      <w:pPr>
        <w:tabs>
          <w:tab w:val="left" w:pos="4860"/>
        </w:tabs>
        <w:ind w:right="1560" w:firstLine="480" w:firstLineChars="200"/>
        <w:jc w:val="center"/>
        <w:rPr>
          <w:rFonts w:hint="eastAsia"/>
          <w:highlight w:val="none"/>
        </w:rPr>
      </w:pPr>
      <w:r>
        <w:rPr>
          <w:rFonts w:hint="eastAsia"/>
          <w:highlight w:val="none"/>
        </w:rPr>
        <w:t xml:space="preserve">               </w:t>
      </w:r>
      <w:r>
        <w:rPr>
          <w:rFonts w:hint="eastAsia"/>
          <w:kern w:val="0"/>
          <w:highlight w:val="none"/>
          <w:lang w:val="zh-CN"/>
        </w:rPr>
        <w:t>投标人名称（电子签名）</w:t>
      </w:r>
      <w:r>
        <w:rPr>
          <w:rFonts w:hint="eastAsia"/>
          <w:highlight w:val="none"/>
        </w:rPr>
        <w:t>：</w:t>
      </w:r>
    </w:p>
    <w:p w14:paraId="0C07C567">
      <w:pPr>
        <w:tabs>
          <w:tab w:val="left" w:pos="4860"/>
        </w:tabs>
        <w:ind w:right="1560" w:firstLine="480" w:firstLineChars="200"/>
        <w:jc w:val="center"/>
        <w:rPr>
          <w:rFonts w:hint="eastAsia"/>
          <w:highlight w:val="none"/>
        </w:rPr>
      </w:pPr>
      <w:r>
        <w:rPr>
          <w:rFonts w:hint="eastAsia"/>
          <w:highlight w:val="none"/>
        </w:rPr>
        <w:t xml:space="preserve">       日  期：</w:t>
      </w:r>
    </w:p>
    <w:p w14:paraId="4CCF7E27">
      <w:pPr>
        <w:ind w:firstLine="480" w:firstLineChars="200"/>
        <w:rPr>
          <w:rFonts w:hint="eastAsia"/>
          <w:highlight w:val="none"/>
        </w:rPr>
      </w:pPr>
    </w:p>
    <w:p w14:paraId="33D4F212">
      <w:pPr>
        <w:ind w:firstLine="480" w:firstLineChars="200"/>
        <w:rPr>
          <w:rFonts w:hint="eastAsia"/>
          <w:highlight w:val="none"/>
        </w:rPr>
      </w:pPr>
    </w:p>
    <w:p w14:paraId="638C2F15">
      <w:pPr>
        <w:ind w:firstLine="480" w:firstLineChars="200"/>
        <w:rPr>
          <w:rFonts w:hint="eastAsia"/>
          <w:highlight w:val="none"/>
        </w:rPr>
      </w:pPr>
    </w:p>
    <w:p w14:paraId="40F2B9F6">
      <w:pPr>
        <w:ind w:firstLine="480" w:firstLineChars="200"/>
        <w:rPr>
          <w:rFonts w:hint="eastAsia"/>
          <w:highlight w:val="none"/>
        </w:rPr>
      </w:pPr>
    </w:p>
    <w:p w14:paraId="2A822C6F">
      <w:pPr>
        <w:ind w:firstLine="480" w:firstLineChars="200"/>
        <w:rPr>
          <w:rFonts w:hint="eastAsia"/>
          <w:highlight w:val="none"/>
        </w:rPr>
      </w:pPr>
    </w:p>
    <w:p w14:paraId="3161C483">
      <w:pPr>
        <w:rPr>
          <w:rFonts w:hint="eastAsia"/>
          <w:b/>
          <w:highlight w:val="none"/>
        </w:rPr>
      </w:pPr>
    </w:p>
    <w:p w14:paraId="2EEFE35D">
      <w:pPr>
        <w:rPr>
          <w:rFonts w:hint="eastAsia"/>
          <w:b/>
          <w:highlight w:val="none"/>
        </w:rPr>
      </w:pPr>
    </w:p>
    <w:p w14:paraId="4E5B68AF">
      <w:pPr>
        <w:rPr>
          <w:rFonts w:hint="eastAsia"/>
          <w:b/>
          <w:highlight w:val="none"/>
        </w:rPr>
      </w:pPr>
    </w:p>
    <w:p w14:paraId="09C31B2A">
      <w:pPr>
        <w:rPr>
          <w:rFonts w:hint="eastAsia"/>
          <w:b/>
          <w:highlight w:val="none"/>
        </w:rPr>
      </w:pPr>
    </w:p>
    <w:p w14:paraId="61D0C8B1">
      <w:pPr>
        <w:rPr>
          <w:rFonts w:hint="eastAsia"/>
          <w:b/>
          <w:highlight w:val="none"/>
        </w:rPr>
      </w:pPr>
    </w:p>
    <w:p w14:paraId="378C4709">
      <w:pPr>
        <w:rPr>
          <w:rFonts w:hint="eastAsia"/>
          <w:b/>
          <w:highlight w:val="none"/>
        </w:rPr>
      </w:pPr>
    </w:p>
    <w:p w14:paraId="50E962E7">
      <w:pPr>
        <w:rPr>
          <w:rFonts w:hint="eastAsia"/>
          <w:b/>
          <w:highlight w:val="none"/>
        </w:rPr>
      </w:pPr>
    </w:p>
    <w:p w14:paraId="428FA898">
      <w:pPr>
        <w:rPr>
          <w:rFonts w:hint="eastAsia"/>
          <w:b/>
          <w:highlight w:val="none"/>
        </w:rPr>
      </w:pPr>
    </w:p>
    <w:p w14:paraId="5D57A66D">
      <w:pPr>
        <w:rPr>
          <w:rFonts w:hint="eastAsia"/>
          <w:b/>
          <w:highlight w:val="none"/>
        </w:rPr>
      </w:pPr>
    </w:p>
    <w:p w14:paraId="1B624D62">
      <w:pPr>
        <w:rPr>
          <w:rFonts w:hint="eastAsia"/>
          <w:b/>
          <w:spacing w:val="6"/>
          <w:sz w:val="32"/>
          <w:szCs w:val="32"/>
          <w:highlight w:val="none"/>
        </w:rPr>
      </w:pPr>
      <w:r>
        <w:rPr>
          <w:rFonts w:hint="eastAsia"/>
          <w:b/>
          <w:spacing w:val="6"/>
          <w:sz w:val="32"/>
          <w:szCs w:val="32"/>
          <w:highlight w:val="none"/>
        </w:rPr>
        <w:t>附件2：质疑函范本及制作说明</w:t>
      </w:r>
    </w:p>
    <w:p w14:paraId="42EEFF74">
      <w:pPr>
        <w:jc w:val="center"/>
        <w:rPr>
          <w:rFonts w:hint="eastAsia"/>
          <w:b/>
          <w:spacing w:val="6"/>
          <w:sz w:val="32"/>
          <w:szCs w:val="32"/>
          <w:highlight w:val="none"/>
        </w:rPr>
      </w:pPr>
      <w:r>
        <w:rPr>
          <w:rFonts w:hint="eastAsia"/>
          <w:b/>
          <w:spacing w:val="6"/>
          <w:sz w:val="32"/>
          <w:szCs w:val="32"/>
          <w:highlight w:val="none"/>
        </w:rPr>
        <w:t>质疑函范本</w:t>
      </w:r>
    </w:p>
    <w:p w14:paraId="0C11CAF7">
      <w:pPr>
        <w:spacing w:before="240" w:beforeLines="100"/>
        <w:rPr>
          <w:rFonts w:hint="eastAsia"/>
          <w:bCs/>
          <w:highlight w:val="none"/>
        </w:rPr>
      </w:pPr>
      <w:r>
        <w:rPr>
          <w:rFonts w:hint="eastAsia"/>
          <w:bCs/>
          <w:highlight w:val="none"/>
        </w:rPr>
        <w:t>一、质疑供应商基本信息</w:t>
      </w:r>
    </w:p>
    <w:p w14:paraId="4215D952">
      <w:pPr>
        <w:rPr>
          <w:rFonts w:hint="eastAsia"/>
          <w:highlight w:val="none"/>
          <w:u w:val="dotted"/>
        </w:rPr>
      </w:pPr>
      <w:r>
        <w:rPr>
          <w:rFonts w:hint="eastAsia"/>
          <w:highlight w:val="none"/>
        </w:rPr>
        <w:t>质疑供应商：</w:t>
      </w:r>
      <w:r>
        <w:rPr>
          <w:rFonts w:hint="eastAsia"/>
          <w:highlight w:val="none"/>
          <w:u w:val="dotted"/>
        </w:rPr>
        <w:t xml:space="preserve">                                        </w:t>
      </w:r>
    </w:p>
    <w:p w14:paraId="1FAF0B17">
      <w:pPr>
        <w:rPr>
          <w:rFonts w:hint="eastAsia"/>
          <w:highlight w:val="none"/>
        </w:rPr>
      </w:pPr>
      <w:r>
        <w:rPr>
          <w:rFonts w:hint="eastAsia"/>
          <w:highlight w:val="none"/>
        </w:rPr>
        <w:t>地址：</w:t>
      </w:r>
      <w:r>
        <w:rPr>
          <w:rFonts w:hint="eastAsia"/>
          <w:highlight w:val="none"/>
          <w:u w:val="dotted"/>
        </w:rPr>
        <w:t xml:space="preserve">                          </w:t>
      </w:r>
      <w:r>
        <w:rPr>
          <w:rFonts w:hint="eastAsia"/>
          <w:highlight w:val="none"/>
        </w:rPr>
        <w:t>邮编：</w:t>
      </w:r>
      <w:r>
        <w:rPr>
          <w:rFonts w:hint="eastAsia"/>
          <w:highlight w:val="none"/>
          <w:u w:val="dotted"/>
        </w:rPr>
        <w:t xml:space="preserve">                                                   </w:t>
      </w:r>
    </w:p>
    <w:p w14:paraId="65FA458C">
      <w:pPr>
        <w:rPr>
          <w:rFonts w:hint="eastAsia"/>
          <w:highlight w:val="none"/>
        </w:rPr>
      </w:pPr>
      <w:r>
        <w:rPr>
          <w:rFonts w:hint="eastAsia"/>
          <w:highlight w:val="none"/>
        </w:rPr>
        <w:t>联系人：</w:t>
      </w:r>
      <w:r>
        <w:rPr>
          <w:rFonts w:hint="eastAsia"/>
          <w:highlight w:val="none"/>
          <w:u w:val="dotted"/>
        </w:rPr>
        <w:t xml:space="preserve">                      </w:t>
      </w:r>
      <w:r>
        <w:rPr>
          <w:rFonts w:hint="eastAsia"/>
          <w:highlight w:val="none"/>
        </w:rPr>
        <w:t>联系电话：</w:t>
      </w:r>
      <w:r>
        <w:rPr>
          <w:rFonts w:hint="eastAsia"/>
          <w:highlight w:val="none"/>
          <w:u w:val="dotted"/>
        </w:rPr>
        <w:t xml:space="preserve">                              </w:t>
      </w:r>
    </w:p>
    <w:p w14:paraId="36B519BE">
      <w:pPr>
        <w:rPr>
          <w:rFonts w:hint="eastAsia"/>
          <w:highlight w:val="none"/>
          <w:u w:val="dotted"/>
        </w:rPr>
      </w:pPr>
      <w:r>
        <w:rPr>
          <w:rFonts w:hint="eastAsia"/>
          <w:highlight w:val="none"/>
        </w:rPr>
        <w:t>授权代表：</w:t>
      </w:r>
      <w:r>
        <w:rPr>
          <w:rFonts w:hint="eastAsia"/>
          <w:highlight w:val="none"/>
          <w:u w:val="dotted"/>
        </w:rPr>
        <w:t xml:space="preserve">                                          </w:t>
      </w:r>
    </w:p>
    <w:p w14:paraId="413D62CE">
      <w:pPr>
        <w:rPr>
          <w:rFonts w:hint="eastAsia"/>
          <w:highlight w:val="none"/>
        </w:rPr>
      </w:pPr>
      <w:r>
        <w:rPr>
          <w:rFonts w:hint="eastAsia"/>
          <w:highlight w:val="none"/>
        </w:rPr>
        <w:t>联系电话：</w:t>
      </w:r>
      <w:r>
        <w:rPr>
          <w:rFonts w:hint="eastAsia"/>
          <w:highlight w:val="none"/>
          <w:u w:val="dotted"/>
        </w:rPr>
        <w:t xml:space="preserve">                                           </w:t>
      </w:r>
      <w:r>
        <w:rPr>
          <w:rFonts w:hint="eastAsia"/>
          <w:highlight w:val="none"/>
        </w:rPr>
        <w:t xml:space="preserve"> </w:t>
      </w:r>
    </w:p>
    <w:p w14:paraId="6A40049D">
      <w:pPr>
        <w:rPr>
          <w:rFonts w:hint="eastAsia"/>
          <w:highlight w:val="none"/>
        </w:rPr>
      </w:pPr>
      <w:r>
        <w:rPr>
          <w:rFonts w:hint="eastAsia"/>
          <w:highlight w:val="none"/>
        </w:rPr>
        <w:t xml:space="preserve">地址： </w:t>
      </w:r>
      <w:r>
        <w:rPr>
          <w:rFonts w:hint="eastAsia"/>
          <w:highlight w:val="none"/>
          <w:u w:val="dotted"/>
        </w:rPr>
        <w:t xml:space="preserve">                        </w:t>
      </w:r>
      <w:r>
        <w:rPr>
          <w:rFonts w:hint="eastAsia"/>
          <w:highlight w:val="none"/>
        </w:rPr>
        <w:t>邮编：</w:t>
      </w:r>
      <w:r>
        <w:rPr>
          <w:rFonts w:hint="eastAsia"/>
          <w:highlight w:val="none"/>
          <w:u w:val="dotted"/>
        </w:rPr>
        <w:t xml:space="preserve">                                                </w:t>
      </w:r>
    </w:p>
    <w:p w14:paraId="53E34B2F">
      <w:pPr>
        <w:rPr>
          <w:rFonts w:hint="eastAsia"/>
          <w:bCs/>
          <w:highlight w:val="none"/>
        </w:rPr>
      </w:pPr>
      <w:r>
        <w:rPr>
          <w:rFonts w:hint="eastAsia"/>
          <w:bCs/>
          <w:highlight w:val="none"/>
        </w:rPr>
        <w:t>二、质疑项目基本情况</w:t>
      </w:r>
    </w:p>
    <w:p w14:paraId="38AC0745">
      <w:pPr>
        <w:rPr>
          <w:rFonts w:hint="eastAsia"/>
          <w:highlight w:val="none"/>
        </w:rPr>
      </w:pPr>
      <w:r>
        <w:rPr>
          <w:rFonts w:hint="eastAsia"/>
          <w:highlight w:val="none"/>
        </w:rPr>
        <w:t>质疑项目的名称：</w:t>
      </w:r>
      <w:r>
        <w:rPr>
          <w:rFonts w:hint="eastAsia"/>
          <w:highlight w:val="none"/>
          <w:u w:val="dotted"/>
        </w:rPr>
        <w:t xml:space="preserve">                                      </w:t>
      </w:r>
    </w:p>
    <w:p w14:paraId="3C445196">
      <w:pPr>
        <w:rPr>
          <w:rFonts w:hint="eastAsia"/>
          <w:highlight w:val="none"/>
        </w:rPr>
      </w:pPr>
      <w:r>
        <w:rPr>
          <w:rFonts w:hint="eastAsia"/>
          <w:highlight w:val="none"/>
        </w:rPr>
        <w:t>质疑项目的编号：</w:t>
      </w:r>
      <w:r>
        <w:rPr>
          <w:rFonts w:hint="eastAsia"/>
          <w:highlight w:val="none"/>
          <w:u w:val="dotted"/>
        </w:rPr>
        <w:t xml:space="preserve">               </w:t>
      </w:r>
      <w:r>
        <w:rPr>
          <w:rFonts w:hint="eastAsia"/>
          <w:highlight w:val="none"/>
        </w:rPr>
        <w:t>包号：</w:t>
      </w:r>
      <w:r>
        <w:rPr>
          <w:rFonts w:hint="eastAsia"/>
          <w:highlight w:val="none"/>
          <w:u w:val="dotted"/>
        </w:rPr>
        <w:t xml:space="preserve">                 </w:t>
      </w:r>
    </w:p>
    <w:p w14:paraId="5F16487D">
      <w:pPr>
        <w:rPr>
          <w:rFonts w:hint="eastAsia"/>
          <w:highlight w:val="none"/>
          <w:u w:val="dotted"/>
        </w:rPr>
      </w:pPr>
      <w:r>
        <w:rPr>
          <w:rFonts w:hint="eastAsia"/>
          <w:highlight w:val="none"/>
        </w:rPr>
        <w:t>采购人名称：</w:t>
      </w:r>
      <w:r>
        <w:rPr>
          <w:rFonts w:hint="eastAsia"/>
          <w:highlight w:val="none"/>
          <w:u w:val="dotted"/>
        </w:rPr>
        <w:t xml:space="preserve">                                         </w:t>
      </w:r>
    </w:p>
    <w:p w14:paraId="33CEE9C1">
      <w:pPr>
        <w:rPr>
          <w:rFonts w:hint="eastAsia"/>
          <w:highlight w:val="none"/>
        </w:rPr>
      </w:pPr>
      <w:r>
        <w:rPr>
          <w:rFonts w:hint="eastAsia"/>
          <w:highlight w:val="none"/>
        </w:rPr>
        <w:t>采购文件获取日期：</w:t>
      </w:r>
      <w:r>
        <w:rPr>
          <w:rFonts w:hint="eastAsia"/>
          <w:highlight w:val="none"/>
          <w:u w:val="dotted"/>
        </w:rPr>
        <w:t xml:space="preserve">                                           </w:t>
      </w:r>
    </w:p>
    <w:p w14:paraId="607203EC">
      <w:pPr>
        <w:rPr>
          <w:rFonts w:hint="eastAsia"/>
          <w:bCs/>
          <w:highlight w:val="none"/>
        </w:rPr>
      </w:pPr>
      <w:r>
        <w:rPr>
          <w:rFonts w:hint="eastAsia"/>
          <w:bCs/>
          <w:highlight w:val="none"/>
        </w:rPr>
        <w:t>三、质疑事项具体内容</w:t>
      </w:r>
    </w:p>
    <w:p w14:paraId="48DF4511">
      <w:pPr>
        <w:rPr>
          <w:rFonts w:hint="eastAsia"/>
          <w:highlight w:val="none"/>
          <w:u w:val="dotted"/>
        </w:rPr>
      </w:pPr>
      <w:r>
        <w:rPr>
          <w:rFonts w:hint="eastAsia"/>
          <w:highlight w:val="none"/>
        </w:rPr>
        <w:t>质疑事项1：</w:t>
      </w:r>
      <w:r>
        <w:rPr>
          <w:rFonts w:hint="eastAsia"/>
          <w:highlight w:val="none"/>
          <w:u w:val="dotted"/>
        </w:rPr>
        <w:t xml:space="preserve">                                         </w:t>
      </w:r>
    </w:p>
    <w:p w14:paraId="4DF5FE93">
      <w:pPr>
        <w:rPr>
          <w:rFonts w:hint="eastAsia"/>
          <w:highlight w:val="none"/>
          <w:u w:val="dotted"/>
        </w:rPr>
      </w:pPr>
      <w:r>
        <w:rPr>
          <w:rFonts w:hint="eastAsia"/>
          <w:highlight w:val="none"/>
        </w:rPr>
        <w:t>事实依据：</w:t>
      </w:r>
      <w:r>
        <w:rPr>
          <w:rFonts w:hint="eastAsia"/>
          <w:highlight w:val="none"/>
          <w:u w:val="dotted"/>
        </w:rPr>
        <w:t xml:space="preserve">                                          </w:t>
      </w:r>
    </w:p>
    <w:p w14:paraId="1036102B">
      <w:pPr>
        <w:rPr>
          <w:rFonts w:hint="eastAsia"/>
          <w:highlight w:val="none"/>
        </w:rPr>
      </w:pPr>
      <w:r>
        <w:rPr>
          <w:rFonts w:hint="eastAsia"/>
          <w:highlight w:val="none"/>
          <w:u w:val="dotted"/>
        </w:rPr>
        <w:t xml:space="preserve">                                                       </w:t>
      </w:r>
    </w:p>
    <w:p w14:paraId="34DE9787">
      <w:pPr>
        <w:rPr>
          <w:rFonts w:hint="eastAsia"/>
          <w:highlight w:val="none"/>
          <w:u w:val="dotted"/>
        </w:rPr>
      </w:pPr>
      <w:r>
        <w:rPr>
          <w:rFonts w:hint="eastAsia"/>
          <w:highlight w:val="none"/>
        </w:rPr>
        <w:t>法律依据：</w:t>
      </w:r>
      <w:r>
        <w:rPr>
          <w:rFonts w:hint="eastAsia"/>
          <w:highlight w:val="none"/>
          <w:u w:val="dotted"/>
        </w:rPr>
        <w:t xml:space="preserve">                                          </w:t>
      </w:r>
    </w:p>
    <w:p w14:paraId="59273533">
      <w:pPr>
        <w:rPr>
          <w:rFonts w:hint="eastAsia"/>
          <w:highlight w:val="none"/>
          <w:u w:val="dotted"/>
        </w:rPr>
      </w:pPr>
      <w:r>
        <w:rPr>
          <w:rFonts w:hint="eastAsia"/>
          <w:highlight w:val="none"/>
          <w:u w:val="dotted"/>
        </w:rPr>
        <w:t xml:space="preserve">                                                     </w:t>
      </w:r>
    </w:p>
    <w:p w14:paraId="52A0EC71">
      <w:pPr>
        <w:rPr>
          <w:rFonts w:hint="eastAsia"/>
          <w:highlight w:val="none"/>
          <w:u w:val="dotted"/>
        </w:rPr>
      </w:pPr>
      <w:r>
        <w:rPr>
          <w:rFonts w:hint="eastAsia"/>
          <w:highlight w:val="none"/>
        </w:rPr>
        <w:t>质疑事项2</w:t>
      </w:r>
    </w:p>
    <w:p w14:paraId="2A96CB21">
      <w:pPr>
        <w:rPr>
          <w:rFonts w:hint="eastAsia"/>
          <w:highlight w:val="none"/>
        </w:rPr>
      </w:pPr>
      <w:r>
        <w:rPr>
          <w:rFonts w:hint="eastAsia"/>
          <w:highlight w:val="none"/>
        </w:rPr>
        <w:t>……</w:t>
      </w:r>
    </w:p>
    <w:p w14:paraId="2EF461BA">
      <w:pPr>
        <w:rPr>
          <w:rFonts w:hint="eastAsia"/>
          <w:bCs/>
          <w:highlight w:val="none"/>
        </w:rPr>
      </w:pPr>
      <w:r>
        <w:rPr>
          <w:rFonts w:hint="eastAsia"/>
          <w:bCs/>
          <w:highlight w:val="none"/>
        </w:rPr>
        <w:t>四、与质疑事项相关的质疑请求</w:t>
      </w:r>
    </w:p>
    <w:p w14:paraId="033CC25C">
      <w:pPr>
        <w:rPr>
          <w:rFonts w:hint="eastAsia"/>
          <w:highlight w:val="none"/>
          <w:u w:val="dotted"/>
        </w:rPr>
      </w:pPr>
      <w:r>
        <w:rPr>
          <w:rFonts w:hint="eastAsia"/>
          <w:highlight w:val="none"/>
        </w:rPr>
        <w:t>请求：</w:t>
      </w:r>
      <w:r>
        <w:rPr>
          <w:rFonts w:hint="eastAsia"/>
          <w:highlight w:val="none"/>
          <w:u w:val="dotted"/>
        </w:rPr>
        <w:t xml:space="preserve">                                               </w:t>
      </w:r>
    </w:p>
    <w:p w14:paraId="6FAF6278">
      <w:pPr>
        <w:rPr>
          <w:rFonts w:hint="eastAsia"/>
          <w:highlight w:val="none"/>
        </w:rPr>
      </w:pPr>
      <w:r>
        <w:rPr>
          <w:rFonts w:hint="eastAsia"/>
          <w:highlight w:val="none"/>
        </w:rPr>
        <w:t xml:space="preserve">签字(签章)：                   公章：                      </w:t>
      </w:r>
    </w:p>
    <w:p w14:paraId="763C5FF0">
      <w:pPr>
        <w:rPr>
          <w:rFonts w:hint="eastAsia"/>
          <w:highlight w:val="none"/>
        </w:rPr>
      </w:pPr>
      <w:r>
        <w:rPr>
          <w:rFonts w:hint="eastAsia"/>
          <w:highlight w:val="none"/>
        </w:rPr>
        <w:t xml:space="preserve">日期：    </w:t>
      </w:r>
    </w:p>
    <w:p w14:paraId="7B74736E">
      <w:pPr>
        <w:jc w:val="center"/>
        <w:rPr>
          <w:rFonts w:hint="eastAsia"/>
          <w:b/>
          <w:bCs/>
          <w:highlight w:val="none"/>
        </w:rPr>
      </w:pPr>
    </w:p>
    <w:p w14:paraId="4D0492FD">
      <w:pPr>
        <w:rPr>
          <w:rFonts w:hint="eastAsia"/>
          <w:b/>
          <w:highlight w:val="none"/>
        </w:rPr>
      </w:pPr>
    </w:p>
    <w:p w14:paraId="7913FD55">
      <w:pPr>
        <w:rPr>
          <w:rFonts w:hint="eastAsia"/>
          <w:b/>
          <w:highlight w:val="none"/>
        </w:rPr>
      </w:pPr>
    </w:p>
    <w:p w14:paraId="0CD7B533">
      <w:pPr>
        <w:rPr>
          <w:rFonts w:hint="eastAsia"/>
          <w:b/>
          <w:highlight w:val="none"/>
        </w:rPr>
      </w:pPr>
    </w:p>
    <w:p w14:paraId="36C25F15">
      <w:pPr>
        <w:rPr>
          <w:rFonts w:hint="eastAsia"/>
          <w:b/>
          <w:highlight w:val="none"/>
        </w:rPr>
      </w:pPr>
      <w:r>
        <w:rPr>
          <w:rFonts w:hint="eastAsia"/>
          <w:b/>
          <w:highlight w:val="none"/>
        </w:rPr>
        <w:t>质疑函制作说明：</w:t>
      </w:r>
    </w:p>
    <w:p w14:paraId="76FC0B6F">
      <w:pPr>
        <w:widowControl/>
        <w:ind w:firstLine="480" w:firstLineChars="200"/>
        <w:rPr>
          <w:rFonts w:hint="eastAsia"/>
          <w:highlight w:val="none"/>
        </w:rPr>
      </w:pPr>
      <w:r>
        <w:rPr>
          <w:rFonts w:hint="eastAsia"/>
          <w:highlight w:val="none"/>
        </w:rPr>
        <w:t>1.供应商提出质疑时，应提交质疑函和必要的证明材料。</w:t>
      </w:r>
    </w:p>
    <w:p w14:paraId="674B5418">
      <w:pPr>
        <w:widowControl/>
        <w:ind w:firstLine="480" w:firstLineChars="200"/>
        <w:rPr>
          <w:rFonts w:hint="eastAsia"/>
          <w:highlight w:val="none"/>
        </w:rPr>
      </w:pPr>
      <w:r>
        <w:rPr>
          <w:rFonts w:hint="eastAsia"/>
          <w:highlight w:val="none"/>
        </w:rPr>
        <w:t>2.质疑供应商若委托代理人进行质疑的，质疑函应按要求列明“授权代表”的有关内容，并在附件中提交由质疑</w:t>
      </w:r>
      <w:r>
        <w:rPr>
          <w:rFonts w:hint="eastAsia"/>
          <w:kern w:val="0"/>
          <w:highlight w:val="none"/>
        </w:rPr>
        <w:t>供应商签署的授权委托书。授权委托书应载明代理人的姓名或者名称、代理事项、具体权限、期限和相关事项。</w:t>
      </w:r>
    </w:p>
    <w:p w14:paraId="4A544872">
      <w:pPr>
        <w:widowControl/>
        <w:ind w:firstLine="480" w:firstLineChars="200"/>
        <w:rPr>
          <w:rFonts w:hint="eastAsia"/>
          <w:highlight w:val="none"/>
        </w:rPr>
      </w:pPr>
      <w:r>
        <w:rPr>
          <w:rFonts w:hint="eastAsia"/>
          <w:highlight w:val="none"/>
        </w:rPr>
        <w:t>3.质疑供应商若对项目的某一分包进行质疑，质疑函中应列明具体分包号。</w:t>
      </w:r>
    </w:p>
    <w:p w14:paraId="5F68CC58">
      <w:pPr>
        <w:widowControl/>
        <w:ind w:firstLine="480" w:firstLineChars="200"/>
        <w:rPr>
          <w:rFonts w:hint="eastAsia"/>
          <w:highlight w:val="none"/>
        </w:rPr>
      </w:pPr>
      <w:r>
        <w:rPr>
          <w:rFonts w:hint="eastAsia"/>
          <w:highlight w:val="none"/>
        </w:rPr>
        <w:t>4.质疑函的质疑事项应具体、明确，并有必要的事实依据和法律依据。</w:t>
      </w:r>
    </w:p>
    <w:p w14:paraId="0352AE9A">
      <w:pPr>
        <w:widowControl/>
        <w:ind w:firstLine="480" w:firstLineChars="200"/>
        <w:rPr>
          <w:rFonts w:hint="eastAsia"/>
          <w:highlight w:val="none"/>
        </w:rPr>
      </w:pPr>
      <w:r>
        <w:rPr>
          <w:rFonts w:hint="eastAsia"/>
          <w:highlight w:val="none"/>
        </w:rPr>
        <w:t>5.质疑函的质疑请求应与质疑事项相关。</w:t>
      </w:r>
    </w:p>
    <w:p w14:paraId="4EFF9589">
      <w:pPr>
        <w:widowControl/>
        <w:ind w:firstLine="480" w:firstLineChars="200"/>
        <w:rPr>
          <w:rFonts w:hint="eastAsia"/>
          <w:highlight w:val="none"/>
        </w:rPr>
      </w:pPr>
      <w:r>
        <w:rPr>
          <w:rFonts w:hint="eastAsia"/>
          <w:highlight w:val="none"/>
        </w:rPr>
        <w:t>6.质疑供应商为自然人的，质疑函应由本人签字；质疑供应商为法人或者其他组织的，质疑函应由法定代表人、主要负责人，或者其授权代表签字或者盖章，并加盖公章。</w:t>
      </w:r>
    </w:p>
    <w:p w14:paraId="4E5399E1">
      <w:pPr>
        <w:widowControl/>
        <w:ind w:firstLine="600" w:firstLineChars="200"/>
        <w:rPr>
          <w:rFonts w:hint="eastAsia"/>
          <w:sz w:val="30"/>
          <w:szCs w:val="30"/>
          <w:highlight w:val="none"/>
        </w:rPr>
      </w:pPr>
    </w:p>
    <w:p w14:paraId="2FD82BA3">
      <w:pPr>
        <w:jc w:val="center"/>
        <w:rPr>
          <w:rFonts w:hint="eastAsia"/>
          <w:b/>
          <w:spacing w:val="6"/>
          <w:sz w:val="32"/>
          <w:szCs w:val="32"/>
          <w:highlight w:val="none"/>
        </w:rPr>
      </w:pPr>
    </w:p>
    <w:p w14:paraId="747B13C3">
      <w:pPr>
        <w:jc w:val="center"/>
        <w:rPr>
          <w:rFonts w:hint="eastAsia"/>
          <w:b/>
          <w:spacing w:val="6"/>
          <w:sz w:val="32"/>
          <w:szCs w:val="32"/>
          <w:highlight w:val="none"/>
        </w:rPr>
      </w:pPr>
    </w:p>
    <w:p w14:paraId="5C63E581">
      <w:pPr>
        <w:jc w:val="center"/>
        <w:rPr>
          <w:rFonts w:hint="eastAsia"/>
          <w:b/>
          <w:spacing w:val="6"/>
          <w:sz w:val="32"/>
          <w:szCs w:val="32"/>
          <w:highlight w:val="none"/>
        </w:rPr>
      </w:pPr>
    </w:p>
    <w:p w14:paraId="67E42250">
      <w:pPr>
        <w:jc w:val="center"/>
        <w:rPr>
          <w:rFonts w:hint="eastAsia"/>
          <w:b/>
          <w:spacing w:val="6"/>
          <w:sz w:val="32"/>
          <w:szCs w:val="32"/>
          <w:highlight w:val="none"/>
        </w:rPr>
      </w:pPr>
    </w:p>
    <w:p w14:paraId="591E3989">
      <w:pPr>
        <w:jc w:val="center"/>
        <w:rPr>
          <w:rFonts w:hint="eastAsia"/>
          <w:b/>
          <w:spacing w:val="6"/>
          <w:sz w:val="32"/>
          <w:szCs w:val="32"/>
          <w:highlight w:val="none"/>
        </w:rPr>
      </w:pPr>
    </w:p>
    <w:p w14:paraId="139C6D10">
      <w:pPr>
        <w:jc w:val="center"/>
        <w:rPr>
          <w:rFonts w:hint="eastAsia"/>
          <w:b/>
          <w:spacing w:val="6"/>
          <w:sz w:val="32"/>
          <w:szCs w:val="32"/>
          <w:highlight w:val="none"/>
        </w:rPr>
      </w:pPr>
    </w:p>
    <w:p w14:paraId="32524A95">
      <w:pPr>
        <w:jc w:val="center"/>
        <w:rPr>
          <w:rFonts w:hint="eastAsia"/>
          <w:b/>
          <w:spacing w:val="6"/>
          <w:sz w:val="32"/>
          <w:szCs w:val="32"/>
          <w:highlight w:val="none"/>
        </w:rPr>
      </w:pPr>
    </w:p>
    <w:p w14:paraId="16B70B09">
      <w:pPr>
        <w:jc w:val="center"/>
        <w:rPr>
          <w:rFonts w:hint="eastAsia"/>
          <w:b/>
          <w:spacing w:val="6"/>
          <w:sz w:val="32"/>
          <w:szCs w:val="32"/>
          <w:highlight w:val="none"/>
        </w:rPr>
      </w:pPr>
    </w:p>
    <w:p w14:paraId="4125D6CA">
      <w:pPr>
        <w:jc w:val="center"/>
        <w:rPr>
          <w:rFonts w:hint="eastAsia"/>
          <w:b/>
          <w:spacing w:val="6"/>
          <w:sz w:val="32"/>
          <w:szCs w:val="32"/>
          <w:highlight w:val="none"/>
        </w:rPr>
      </w:pPr>
    </w:p>
    <w:p w14:paraId="2BD4BE3F">
      <w:pPr>
        <w:jc w:val="center"/>
        <w:rPr>
          <w:rFonts w:hint="eastAsia"/>
          <w:b/>
          <w:spacing w:val="6"/>
          <w:sz w:val="32"/>
          <w:szCs w:val="32"/>
          <w:highlight w:val="none"/>
        </w:rPr>
      </w:pPr>
    </w:p>
    <w:p w14:paraId="039984B1">
      <w:pPr>
        <w:jc w:val="center"/>
        <w:rPr>
          <w:rFonts w:hint="eastAsia"/>
          <w:b/>
          <w:spacing w:val="6"/>
          <w:sz w:val="32"/>
          <w:szCs w:val="32"/>
          <w:highlight w:val="none"/>
        </w:rPr>
      </w:pPr>
    </w:p>
    <w:p w14:paraId="7AE8C0AD">
      <w:pPr>
        <w:jc w:val="center"/>
        <w:rPr>
          <w:rFonts w:hint="eastAsia"/>
          <w:b/>
          <w:spacing w:val="6"/>
          <w:sz w:val="32"/>
          <w:szCs w:val="32"/>
          <w:highlight w:val="none"/>
        </w:rPr>
      </w:pPr>
    </w:p>
    <w:p w14:paraId="1CB46E3B">
      <w:pPr>
        <w:rPr>
          <w:rFonts w:hint="eastAsia"/>
          <w:b/>
          <w:spacing w:val="6"/>
          <w:sz w:val="32"/>
          <w:szCs w:val="32"/>
          <w:highlight w:val="none"/>
        </w:rPr>
      </w:pPr>
    </w:p>
    <w:p w14:paraId="76F947F6">
      <w:pPr>
        <w:rPr>
          <w:rFonts w:hint="eastAsia"/>
          <w:b/>
          <w:spacing w:val="6"/>
          <w:sz w:val="32"/>
          <w:szCs w:val="32"/>
          <w:highlight w:val="none"/>
        </w:rPr>
      </w:pPr>
    </w:p>
    <w:p w14:paraId="5A692CCD">
      <w:pPr>
        <w:rPr>
          <w:rFonts w:hint="eastAsia"/>
          <w:b/>
          <w:spacing w:val="6"/>
          <w:sz w:val="32"/>
          <w:szCs w:val="32"/>
          <w:highlight w:val="none"/>
        </w:rPr>
      </w:pPr>
      <w:r>
        <w:rPr>
          <w:rFonts w:hint="eastAsia"/>
          <w:b/>
          <w:spacing w:val="6"/>
          <w:sz w:val="32"/>
          <w:szCs w:val="32"/>
          <w:highlight w:val="none"/>
        </w:rPr>
        <w:t>附件3：投诉书范本及制作说明</w:t>
      </w:r>
    </w:p>
    <w:p w14:paraId="11E53C03">
      <w:pPr>
        <w:jc w:val="center"/>
        <w:rPr>
          <w:rFonts w:hint="eastAsia"/>
          <w:b/>
          <w:highlight w:val="none"/>
        </w:rPr>
      </w:pPr>
    </w:p>
    <w:p w14:paraId="3CE70BB1">
      <w:pPr>
        <w:jc w:val="center"/>
        <w:rPr>
          <w:rFonts w:hint="eastAsia"/>
          <w:b/>
          <w:spacing w:val="6"/>
          <w:sz w:val="32"/>
          <w:szCs w:val="32"/>
          <w:highlight w:val="none"/>
        </w:rPr>
      </w:pPr>
      <w:r>
        <w:rPr>
          <w:rFonts w:hint="eastAsia"/>
          <w:b/>
          <w:spacing w:val="6"/>
          <w:sz w:val="32"/>
          <w:szCs w:val="32"/>
          <w:highlight w:val="none"/>
        </w:rPr>
        <w:t>投诉书范本</w:t>
      </w:r>
    </w:p>
    <w:p w14:paraId="3C5F4B39">
      <w:pPr>
        <w:rPr>
          <w:rFonts w:hint="eastAsia"/>
          <w:highlight w:val="none"/>
        </w:rPr>
      </w:pPr>
      <w:r>
        <w:rPr>
          <w:rFonts w:hint="eastAsia"/>
          <w:highlight w:val="none"/>
        </w:rPr>
        <w:t>一、投诉相关主体基本情况</w:t>
      </w:r>
    </w:p>
    <w:p w14:paraId="30FF5152">
      <w:pPr>
        <w:rPr>
          <w:rFonts w:hint="eastAsia"/>
          <w:highlight w:val="none"/>
          <w:u w:val="dotted"/>
        </w:rPr>
      </w:pPr>
      <w:r>
        <w:rPr>
          <w:rFonts w:hint="eastAsia"/>
          <w:highlight w:val="none"/>
        </w:rPr>
        <w:t>投诉人：</w:t>
      </w:r>
      <w:r>
        <w:rPr>
          <w:rFonts w:hint="eastAsia"/>
          <w:highlight w:val="none"/>
          <w:u w:val="dotted"/>
        </w:rPr>
        <w:t xml:space="preserve">                                               </w:t>
      </w:r>
    </w:p>
    <w:p w14:paraId="4E3AF8A4">
      <w:pPr>
        <w:rPr>
          <w:rFonts w:hint="eastAsia"/>
          <w:highlight w:val="none"/>
          <w:u w:val="single"/>
        </w:rPr>
      </w:pPr>
      <w:r>
        <w:rPr>
          <w:rFonts w:hint="eastAsia"/>
          <w:highlight w:val="none"/>
        </w:rPr>
        <w:t>地     址：</w:t>
      </w:r>
      <w:r>
        <w:rPr>
          <w:rFonts w:hint="eastAsia"/>
          <w:highlight w:val="none"/>
          <w:u w:val="dotted"/>
        </w:rPr>
        <w:t xml:space="preserve">                             </w:t>
      </w:r>
      <w:r>
        <w:rPr>
          <w:rFonts w:hint="eastAsia"/>
          <w:highlight w:val="none"/>
        </w:rPr>
        <w:t>邮编：</w:t>
      </w:r>
      <w:r>
        <w:rPr>
          <w:rFonts w:hint="eastAsia"/>
          <w:highlight w:val="none"/>
          <w:u w:val="dotted"/>
        </w:rPr>
        <w:t xml:space="preserve">        </w:t>
      </w:r>
    </w:p>
    <w:p w14:paraId="2A55C761">
      <w:pPr>
        <w:tabs>
          <w:tab w:val="left" w:pos="6510"/>
        </w:tabs>
        <w:rPr>
          <w:rFonts w:hint="eastAsia"/>
          <w:highlight w:val="none"/>
        </w:rPr>
      </w:pPr>
      <w:r>
        <w:rPr>
          <w:rFonts w:hint="eastAsia"/>
          <w:highlight w:val="none"/>
        </w:rPr>
        <w:t>法定代表人/主要负责人：</w:t>
      </w:r>
      <w:r>
        <w:rPr>
          <w:rFonts w:hint="eastAsia"/>
          <w:highlight w:val="none"/>
          <w:u w:val="dotted"/>
        </w:rPr>
        <w:t xml:space="preserve">                               </w:t>
      </w:r>
      <w:r>
        <w:rPr>
          <w:rFonts w:hint="eastAsia"/>
          <w:highlight w:val="none"/>
        </w:rPr>
        <w:t xml:space="preserve"> </w:t>
      </w:r>
    </w:p>
    <w:p w14:paraId="2D77C160">
      <w:pPr>
        <w:tabs>
          <w:tab w:val="left" w:pos="6510"/>
        </w:tabs>
        <w:rPr>
          <w:rFonts w:hint="eastAsia"/>
          <w:highlight w:val="none"/>
          <w:u w:val="dotted"/>
        </w:rPr>
      </w:pPr>
      <w:r>
        <w:rPr>
          <w:rFonts w:hint="eastAsia"/>
          <w:highlight w:val="none"/>
        </w:rPr>
        <w:t>联系电话：</w:t>
      </w:r>
      <w:r>
        <w:rPr>
          <w:rFonts w:hint="eastAsia"/>
          <w:highlight w:val="none"/>
          <w:u w:val="dotted"/>
        </w:rPr>
        <w:t xml:space="preserve">                                             </w:t>
      </w:r>
    </w:p>
    <w:p w14:paraId="6A68C16B">
      <w:pPr>
        <w:rPr>
          <w:rFonts w:hint="eastAsia"/>
          <w:highlight w:val="none"/>
          <w:u w:val="dotted"/>
        </w:rPr>
      </w:pPr>
      <w:r>
        <w:rPr>
          <w:rFonts w:hint="eastAsia"/>
          <w:highlight w:val="none"/>
        </w:rPr>
        <w:t>授权代表：</w:t>
      </w:r>
      <w:r>
        <w:rPr>
          <w:rFonts w:hint="eastAsia"/>
          <w:highlight w:val="none"/>
          <w:u w:val="dotted"/>
        </w:rPr>
        <w:t xml:space="preserve">             </w:t>
      </w:r>
      <w:r>
        <w:rPr>
          <w:rFonts w:hint="eastAsia"/>
          <w:highlight w:val="none"/>
        </w:rPr>
        <w:t>联系电话</w:t>
      </w:r>
      <w:r>
        <w:rPr>
          <w:rFonts w:hint="eastAsia"/>
          <w:highlight w:val="none"/>
          <w:u w:val="dotted"/>
        </w:rPr>
        <w:t xml:space="preserve">：                  </w:t>
      </w:r>
    </w:p>
    <w:p w14:paraId="45A98F2C">
      <w:pPr>
        <w:rPr>
          <w:rFonts w:hint="eastAsia"/>
          <w:highlight w:val="none"/>
          <w:u w:val="dotted"/>
        </w:rPr>
      </w:pPr>
      <w:r>
        <w:rPr>
          <w:rFonts w:hint="eastAsia"/>
          <w:highlight w:val="none"/>
        </w:rPr>
        <w:t>地     址：</w:t>
      </w:r>
      <w:r>
        <w:rPr>
          <w:rFonts w:hint="eastAsia"/>
          <w:highlight w:val="none"/>
          <w:u w:val="dotted"/>
        </w:rPr>
        <w:t xml:space="preserve">                             </w:t>
      </w:r>
      <w:r>
        <w:rPr>
          <w:rFonts w:hint="eastAsia"/>
          <w:highlight w:val="none"/>
        </w:rPr>
        <w:t>邮编：</w:t>
      </w:r>
      <w:r>
        <w:rPr>
          <w:rFonts w:hint="eastAsia"/>
          <w:highlight w:val="none"/>
          <w:u w:val="dotted"/>
        </w:rPr>
        <w:t xml:space="preserve">         </w:t>
      </w:r>
    </w:p>
    <w:p w14:paraId="69089D0C">
      <w:pPr>
        <w:rPr>
          <w:rFonts w:hint="eastAsia"/>
          <w:highlight w:val="none"/>
          <w:u w:val="single"/>
        </w:rPr>
      </w:pPr>
      <w:r>
        <w:rPr>
          <w:rFonts w:hint="eastAsia"/>
          <w:highlight w:val="none"/>
        </w:rPr>
        <w:t>被投诉人1：</w:t>
      </w:r>
      <w:r>
        <w:rPr>
          <w:rFonts w:hint="eastAsia"/>
          <w:highlight w:val="none"/>
          <w:u w:val="dotted"/>
        </w:rPr>
        <w:t xml:space="preserve">                                           </w:t>
      </w:r>
      <w:r>
        <w:rPr>
          <w:rFonts w:hint="eastAsia"/>
          <w:highlight w:val="none"/>
          <w:u w:val="single"/>
        </w:rPr>
        <w:t xml:space="preserve"> </w:t>
      </w:r>
    </w:p>
    <w:p w14:paraId="6A034DB5">
      <w:pPr>
        <w:rPr>
          <w:rFonts w:hint="eastAsia"/>
          <w:highlight w:val="none"/>
          <w:u w:val="single"/>
        </w:rPr>
      </w:pPr>
      <w:r>
        <w:rPr>
          <w:rFonts w:hint="eastAsia"/>
          <w:highlight w:val="none"/>
        </w:rPr>
        <w:t>地     址：</w:t>
      </w:r>
      <w:r>
        <w:rPr>
          <w:rFonts w:hint="eastAsia"/>
          <w:highlight w:val="none"/>
          <w:u w:val="dotted"/>
        </w:rPr>
        <w:t xml:space="preserve">                             </w:t>
      </w:r>
      <w:r>
        <w:rPr>
          <w:rFonts w:hint="eastAsia"/>
          <w:highlight w:val="none"/>
        </w:rPr>
        <w:t>邮编：</w:t>
      </w:r>
      <w:r>
        <w:rPr>
          <w:rFonts w:hint="eastAsia"/>
          <w:highlight w:val="none"/>
          <w:u w:val="dotted"/>
        </w:rPr>
        <w:t xml:space="preserve">         </w:t>
      </w:r>
    </w:p>
    <w:p w14:paraId="01AB169C">
      <w:pPr>
        <w:rPr>
          <w:rFonts w:hint="eastAsia"/>
          <w:highlight w:val="none"/>
          <w:u w:val="single"/>
        </w:rPr>
      </w:pPr>
      <w:r>
        <w:rPr>
          <w:rFonts w:hint="eastAsia"/>
          <w:highlight w:val="none"/>
        </w:rPr>
        <w:t>联系人：</w:t>
      </w:r>
      <w:r>
        <w:rPr>
          <w:rFonts w:hint="eastAsia"/>
          <w:highlight w:val="none"/>
          <w:u w:val="dotted"/>
        </w:rPr>
        <w:t xml:space="preserve">               </w:t>
      </w:r>
      <w:r>
        <w:rPr>
          <w:rFonts w:hint="eastAsia"/>
          <w:highlight w:val="none"/>
        </w:rPr>
        <w:t>联系电话：</w:t>
      </w:r>
      <w:r>
        <w:rPr>
          <w:rFonts w:hint="eastAsia"/>
          <w:highlight w:val="none"/>
          <w:u w:val="dotted"/>
        </w:rPr>
        <w:t xml:space="preserve">                      </w:t>
      </w:r>
    </w:p>
    <w:p w14:paraId="433AD6FA">
      <w:pPr>
        <w:rPr>
          <w:rFonts w:hint="eastAsia"/>
          <w:highlight w:val="none"/>
        </w:rPr>
      </w:pPr>
      <w:r>
        <w:rPr>
          <w:rFonts w:hint="eastAsia"/>
          <w:highlight w:val="none"/>
        </w:rPr>
        <w:t>被投诉人2</w:t>
      </w:r>
    </w:p>
    <w:p w14:paraId="56018174">
      <w:pPr>
        <w:rPr>
          <w:rFonts w:hint="eastAsia"/>
          <w:highlight w:val="none"/>
          <w:u w:val="dotted"/>
        </w:rPr>
      </w:pPr>
      <w:r>
        <w:rPr>
          <w:rFonts w:hint="eastAsia"/>
          <w:highlight w:val="none"/>
        </w:rPr>
        <w:t>……</w:t>
      </w:r>
    </w:p>
    <w:p w14:paraId="46066AF2">
      <w:pPr>
        <w:rPr>
          <w:rFonts w:hint="eastAsia"/>
          <w:highlight w:val="none"/>
          <w:u w:val="single"/>
        </w:rPr>
      </w:pPr>
      <w:r>
        <w:rPr>
          <w:rFonts w:hint="eastAsia"/>
          <w:highlight w:val="none"/>
        </w:rPr>
        <w:t>相关供应商：</w:t>
      </w:r>
      <w:r>
        <w:rPr>
          <w:rFonts w:hint="eastAsia"/>
          <w:highlight w:val="none"/>
          <w:u w:val="dotted"/>
        </w:rPr>
        <w:t xml:space="preserve">                                           </w:t>
      </w:r>
    </w:p>
    <w:p w14:paraId="461F3F11">
      <w:pPr>
        <w:rPr>
          <w:rFonts w:hint="eastAsia"/>
          <w:highlight w:val="none"/>
          <w:u w:val="single"/>
        </w:rPr>
      </w:pPr>
      <w:r>
        <w:rPr>
          <w:rFonts w:hint="eastAsia"/>
          <w:highlight w:val="none"/>
        </w:rPr>
        <w:t>地     址：</w:t>
      </w:r>
      <w:r>
        <w:rPr>
          <w:rFonts w:hint="eastAsia"/>
          <w:highlight w:val="none"/>
          <w:u w:val="dotted"/>
        </w:rPr>
        <w:t xml:space="preserve">                             </w:t>
      </w:r>
      <w:r>
        <w:rPr>
          <w:rFonts w:hint="eastAsia"/>
          <w:highlight w:val="none"/>
        </w:rPr>
        <w:t>邮编：</w:t>
      </w:r>
      <w:r>
        <w:rPr>
          <w:rFonts w:hint="eastAsia"/>
          <w:highlight w:val="none"/>
          <w:u w:val="dotted"/>
        </w:rPr>
        <w:t xml:space="preserve">         </w:t>
      </w:r>
    </w:p>
    <w:p w14:paraId="278D4CD1">
      <w:pPr>
        <w:rPr>
          <w:rFonts w:hint="eastAsia"/>
          <w:highlight w:val="none"/>
          <w:u w:val="single"/>
        </w:rPr>
      </w:pPr>
      <w:r>
        <w:rPr>
          <w:rFonts w:hint="eastAsia"/>
          <w:highlight w:val="none"/>
        </w:rPr>
        <w:t>联系人：</w:t>
      </w:r>
      <w:r>
        <w:rPr>
          <w:rFonts w:hint="eastAsia"/>
          <w:highlight w:val="none"/>
          <w:u w:val="dotted"/>
        </w:rPr>
        <w:t xml:space="preserve">               </w:t>
      </w:r>
      <w:r>
        <w:rPr>
          <w:rFonts w:hint="eastAsia"/>
          <w:highlight w:val="none"/>
        </w:rPr>
        <w:t>联系电话：</w:t>
      </w:r>
      <w:r>
        <w:rPr>
          <w:rFonts w:hint="eastAsia"/>
          <w:highlight w:val="none"/>
          <w:u w:val="dotted"/>
        </w:rPr>
        <w:t xml:space="preserve">                     </w:t>
      </w:r>
    </w:p>
    <w:p w14:paraId="241B6EEF">
      <w:pPr>
        <w:rPr>
          <w:rFonts w:hint="eastAsia"/>
          <w:highlight w:val="none"/>
        </w:rPr>
      </w:pPr>
      <w:r>
        <w:rPr>
          <w:rFonts w:hint="eastAsia"/>
          <w:highlight w:val="none"/>
        </w:rPr>
        <w:t>二、投诉项目基本情况</w:t>
      </w:r>
    </w:p>
    <w:p w14:paraId="64E63FE3">
      <w:pPr>
        <w:rPr>
          <w:rFonts w:hint="eastAsia"/>
          <w:highlight w:val="none"/>
          <w:u w:val="dotted"/>
        </w:rPr>
      </w:pPr>
      <w:r>
        <w:rPr>
          <w:rFonts w:hint="eastAsia"/>
          <w:highlight w:val="none"/>
        </w:rPr>
        <w:t>采购项目名称：</w:t>
      </w:r>
      <w:r>
        <w:rPr>
          <w:rFonts w:hint="eastAsia"/>
          <w:highlight w:val="none"/>
          <w:u w:val="dotted"/>
        </w:rPr>
        <w:t xml:space="preserve">                                     </w:t>
      </w:r>
    </w:p>
    <w:p w14:paraId="11EA66CB">
      <w:pPr>
        <w:rPr>
          <w:rFonts w:hint="eastAsia"/>
          <w:highlight w:val="none"/>
          <w:u w:val="single"/>
        </w:rPr>
      </w:pPr>
      <w:r>
        <w:rPr>
          <w:rFonts w:hint="eastAsia"/>
          <w:highlight w:val="none"/>
        </w:rPr>
        <w:t>采购项目编号：</w:t>
      </w:r>
      <w:r>
        <w:rPr>
          <w:rFonts w:hint="eastAsia"/>
          <w:highlight w:val="none"/>
          <w:u w:val="dotted"/>
        </w:rPr>
        <w:t xml:space="preserve">                 </w:t>
      </w:r>
      <w:r>
        <w:rPr>
          <w:rFonts w:hint="eastAsia"/>
          <w:highlight w:val="none"/>
        </w:rPr>
        <w:t>包号：</w:t>
      </w:r>
      <w:r>
        <w:rPr>
          <w:rFonts w:hint="eastAsia"/>
          <w:highlight w:val="none"/>
          <w:u w:val="dotted"/>
        </w:rPr>
        <w:t xml:space="preserve">              </w:t>
      </w:r>
    </w:p>
    <w:p w14:paraId="3953B5AE">
      <w:pPr>
        <w:rPr>
          <w:rFonts w:hint="eastAsia"/>
          <w:highlight w:val="none"/>
        </w:rPr>
      </w:pPr>
      <w:r>
        <w:rPr>
          <w:rFonts w:hint="eastAsia"/>
          <w:highlight w:val="none"/>
        </w:rPr>
        <w:t>采购人名称：</w:t>
      </w:r>
      <w:r>
        <w:rPr>
          <w:rFonts w:hint="eastAsia"/>
          <w:highlight w:val="none"/>
          <w:u w:val="dotted"/>
        </w:rPr>
        <w:t xml:space="preserve">                                           </w:t>
      </w:r>
    </w:p>
    <w:p w14:paraId="5023D079">
      <w:pPr>
        <w:rPr>
          <w:rFonts w:hint="eastAsia"/>
          <w:highlight w:val="none"/>
          <w:u w:val="single"/>
        </w:rPr>
      </w:pPr>
      <w:r>
        <w:rPr>
          <w:rFonts w:hint="eastAsia"/>
          <w:highlight w:val="none"/>
        </w:rPr>
        <w:t>代理机构名称：</w:t>
      </w:r>
      <w:r>
        <w:rPr>
          <w:rFonts w:hint="eastAsia"/>
          <w:highlight w:val="none"/>
          <w:u w:val="dotted"/>
        </w:rPr>
        <w:t xml:space="preserve">                                         </w:t>
      </w:r>
    </w:p>
    <w:p w14:paraId="5A3A693E">
      <w:pPr>
        <w:rPr>
          <w:rFonts w:hint="eastAsia"/>
          <w:highlight w:val="none"/>
          <w:u w:val="dotted"/>
        </w:rPr>
      </w:pPr>
      <w:r>
        <w:rPr>
          <w:rFonts w:hint="eastAsia"/>
          <w:highlight w:val="none"/>
        </w:rPr>
        <w:t>采购文件公告:</w:t>
      </w:r>
      <w:r>
        <w:rPr>
          <w:rFonts w:hint="eastAsia"/>
          <w:highlight w:val="none"/>
          <w:u w:val="dotted"/>
        </w:rPr>
        <w:t xml:space="preserve">是/否 </w:t>
      </w:r>
      <w:r>
        <w:rPr>
          <w:rFonts w:hint="eastAsia"/>
          <w:highlight w:val="none"/>
        </w:rPr>
        <w:t>公告期限：</w:t>
      </w:r>
      <w:r>
        <w:rPr>
          <w:rFonts w:hint="eastAsia"/>
          <w:highlight w:val="none"/>
          <w:u w:val="dotted"/>
        </w:rPr>
        <w:t xml:space="preserve">                          </w:t>
      </w:r>
    </w:p>
    <w:p w14:paraId="4B50B40C">
      <w:pPr>
        <w:rPr>
          <w:rFonts w:hint="eastAsia"/>
          <w:highlight w:val="none"/>
          <w:u w:val="single"/>
        </w:rPr>
      </w:pPr>
      <w:r>
        <w:rPr>
          <w:rFonts w:hint="eastAsia"/>
          <w:highlight w:val="none"/>
        </w:rPr>
        <w:t>采购结果公告:</w:t>
      </w:r>
      <w:r>
        <w:rPr>
          <w:rFonts w:hint="eastAsia"/>
          <w:highlight w:val="none"/>
          <w:u w:val="dotted"/>
        </w:rPr>
        <w:t xml:space="preserve">是/否 </w:t>
      </w:r>
      <w:r>
        <w:rPr>
          <w:rFonts w:hint="eastAsia"/>
          <w:highlight w:val="none"/>
        </w:rPr>
        <w:t>公告期限：</w:t>
      </w:r>
      <w:r>
        <w:rPr>
          <w:rFonts w:hint="eastAsia"/>
          <w:highlight w:val="none"/>
          <w:u w:val="dotted"/>
        </w:rPr>
        <w:t xml:space="preserve">                        </w:t>
      </w:r>
    </w:p>
    <w:p w14:paraId="1A3AB0EA">
      <w:pPr>
        <w:rPr>
          <w:rFonts w:hint="eastAsia"/>
          <w:highlight w:val="none"/>
        </w:rPr>
      </w:pPr>
      <w:r>
        <w:rPr>
          <w:rFonts w:hint="eastAsia"/>
          <w:highlight w:val="none"/>
        </w:rPr>
        <w:t>三、质疑基本情况</w:t>
      </w:r>
    </w:p>
    <w:p w14:paraId="6B6AAA65">
      <w:pPr>
        <w:ind w:firstLine="480" w:firstLineChars="200"/>
        <w:rPr>
          <w:rFonts w:hint="eastAsia"/>
          <w:highlight w:val="none"/>
          <w:u w:val="dotted"/>
        </w:rPr>
      </w:pPr>
      <w:r>
        <w:rPr>
          <w:rFonts w:hint="eastAsia"/>
          <w:highlight w:val="none"/>
        </w:rPr>
        <w:t>投诉人于</w:t>
      </w:r>
      <w:r>
        <w:rPr>
          <w:rFonts w:hint="eastAsia"/>
          <w:highlight w:val="none"/>
          <w:u w:val="dotted"/>
        </w:rPr>
        <w:t xml:space="preserve">   </w:t>
      </w:r>
      <w:r>
        <w:rPr>
          <w:rFonts w:hint="eastAsia"/>
          <w:highlight w:val="none"/>
        </w:rPr>
        <w:t>年</w:t>
      </w:r>
      <w:r>
        <w:rPr>
          <w:rFonts w:hint="eastAsia"/>
          <w:highlight w:val="none"/>
          <w:u w:val="dotted"/>
        </w:rPr>
        <w:t xml:space="preserve">   </w:t>
      </w:r>
      <w:r>
        <w:rPr>
          <w:rFonts w:hint="eastAsia"/>
          <w:highlight w:val="none"/>
        </w:rPr>
        <w:t>月</w:t>
      </w:r>
      <w:r>
        <w:rPr>
          <w:rFonts w:hint="eastAsia"/>
          <w:highlight w:val="none"/>
          <w:u w:val="dotted"/>
        </w:rPr>
        <w:t xml:space="preserve">  </w:t>
      </w:r>
      <w:r>
        <w:rPr>
          <w:rFonts w:hint="eastAsia"/>
          <w:highlight w:val="none"/>
        </w:rPr>
        <w:t>日,向</w:t>
      </w:r>
      <w:r>
        <w:rPr>
          <w:rFonts w:hint="eastAsia"/>
          <w:highlight w:val="none"/>
          <w:u w:val="dotted"/>
        </w:rPr>
        <w:t xml:space="preserve">                   </w:t>
      </w:r>
      <w:r>
        <w:rPr>
          <w:rFonts w:hint="eastAsia"/>
          <w:highlight w:val="none"/>
        </w:rPr>
        <w:t>提出质疑，质疑事项为：</w:t>
      </w:r>
      <w:r>
        <w:rPr>
          <w:rFonts w:hint="eastAsia"/>
          <w:highlight w:val="none"/>
          <w:u w:val="dotted"/>
        </w:rPr>
        <w:t xml:space="preserve">                                </w:t>
      </w:r>
    </w:p>
    <w:p w14:paraId="68EC8762">
      <w:pPr>
        <w:rPr>
          <w:rFonts w:hint="eastAsia"/>
          <w:highlight w:val="none"/>
          <w:u w:val="dotted"/>
        </w:rPr>
      </w:pPr>
      <w:r>
        <w:rPr>
          <w:rFonts w:hint="eastAsia"/>
          <w:highlight w:val="none"/>
          <w:u w:val="dotted"/>
        </w:rPr>
        <w:t xml:space="preserve">                                                     </w:t>
      </w:r>
      <w:r>
        <w:rPr>
          <w:rFonts w:hint="eastAsia"/>
          <w:highlight w:val="none"/>
        </w:rPr>
        <w:t xml:space="preserve">  </w:t>
      </w:r>
    </w:p>
    <w:p w14:paraId="0219341C">
      <w:pPr>
        <w:ind w:firstLine="360" w:firstLineChars="150"/>
        <w:rPr>
          <w:rFonts w:hint="eastAsia"/>
          <w:highlight w:val="none"/>
        </w:rPr>
      </w:pPr>
      <w:r>
        <w:rPr>
          <w:rFonts w:hint="eastAsia"/>
          <w:highlight w:val="none"/>
          <w:u w:val="dotted"/>
        </w:rPr>
        <w:t>采购人/代理机构</w:t>
      </w:r>
      <w:r>
        <w:rPr>
          <w:rFonts w:hint="eastAsia"/>
          <w:highlight w:val="none"/>
        </w:rPr>
        <w:t>于</w:t>
      </w:r>
      <w:r>
        <w:rPr>
          <w:rFonts w:hint="eastAsia"/>
          <w:highlight w:val="none"/>
          <w:u w:val="dotted"/>
        </w:rPr>
        <w:t xml:space="preserve">   </w:t>
      </w:r>
      <w:r>
        <w:rPr>
          <w:rFonts w:hint="eastAsia"/>
          <w:highlight w:val="none"/>
        </w:rPr>
        <w:t>年</w:t>
      </w:r>
      <w:r>
        <w:rPr>
          <w:rFonts w:hint="eastAsia"/>
          <w:highlight w:val="none"/>
          <w:u w:val="dotted"/>
        </w:rPr>
        <w:t xml:space="preserve">   </w:t>
      </w:r>
      <w:r>
        <w:rPr>
          <w:rFonts w:hint="eastAsia"/>
          <w:highlight w:val="none"/>
        </w:rPr>
        <w:t>月</w:t>
      </w:r>
      <w:r>
        <w:rPr>
          <w:rFonts w:hint="eastAsia"/>
          <w:highlight w:val="none"/>
          <w:u w:val="dotted"/>
        </w:rPr>
        <w:t xml:space="preserve">   </w:t>
      </w:r>
      <w:r>
        <w:rPr>
          <w:rFonts w:hint="eastAsia"/>
          <w:highlight w:val="none"/>
        </w:rPr>
        <w:t>日,就质疑事项作出了答复/没有在法定期限内作出答复。</w:t>
      </w:r>
    </w:p>
    <w:p w14:paraId="38827A74">
      <w:pPr>
        <w:rPr>
          <w:rFonts w:hint="eastAsia"/>
          <w:highlight w:val="none"/>
        </w:rPr>
      </w:pPr>
      <w:r>
        <w:rPr>
          <w:rFonts w:hint="eastAsia"/>
          <w:highlight w:val="none"/>
        </w:rPr>
        <w:t>四、投诉事项具体内容</w:t>
      </w:r>
    </w:p>
    <w:p w14:paraId="52C8D125">
      <w:pPr>
        <w:rPr>
          <w:rFonts w:hint="eastAsia"/>
          <w:highlight w:val="none"/>
          <w:u w:val="single"/>
        </w:rPr>
      </w:pPr>
      <w:r>
        <w:rPr>
          <w:rFonts w:hint="eastAsia"/>
          <w:highlight w:val="none"/>
        </w:rPr>
        <w:t>投诉事项 1：</w:t>
      </w:r>
      <w:r>
        <w:rPr>
          <w:rFonts w:hint="eastAsia"/>
          <w:highlight w:val="none"/>
          <w:u w:val="dotted"/>
        </w:rPr>
        <w:t xml:space="preserve">                                       </w:t>
      </w:r>
    </w:p>
    <w:p w14:paraId="7E406895">
      <w:pPr>
        <w:rPr>
          <w:rFonts w:hint="eastAsia"/>
          <w:highlight w:val="none"/>
        </w:rPr>
      </w:pPr>
      <w:r>
        <w:rPr>
          <w:rFonts w:hint="eastAsia"/>
          <w:highlight w:val="none"/>
        </w:rPr>
        <w:t>事实依据：</w:t>
      </w:r>
      <w:r>
        <w:rPr>
          <w:rFonts w:hint="eastAsia"/>
          <w:highlight w:val="none"/>
          <w:u w:val="dotted"/>
        </w:rPr>
        <w:t xml:space="preserve">                                         </w:t>
      </w:r>
    </w:p>
    <w:p w14:paraId="0B9E369E">
      <w:pPr>
        <w:rPr>
          <w:rFonts w:hint="eastAsia"/>
          <w:highlight w:val="none"/>
          <w:u w:val="dotted"/>
        </w:rPr>
      </w:pPr>
      <w:r>
        <w:rPr>
          <w:rFonts w:hint="eastAsia"/>
          <w:highlight w:val="none"/>
          <w:u w:val="dotted"/>
        </w:rPr>
        <w:t xml:space="preserve">                                                      </w:t>
      </w:r>
    </w:p>
    <w:p w14:paraId="498969EF">
      <w:pPr>
        <w:rPr>
          <w:rFonts w:hint="eastAsia"/>
          <w:highlight w:val="none"/>
          <w:u w:val="single"/>
        </w:rPr>
      </w:pPr>
      <w:r>
        <w:rPr>
          <w:rFonts w:hint="eastAsia"/>
          <w:highlight w:val="none"/>
        </w:rPr>
        <w:t>法律依据：</w:t>
      </w:r>
      <w:r>
        <w:rPr>
          <w:rFonts w:hint="eastAsia"/>
          <w:highlight w:val="none"/>
          <w:u w:val="dotted"/>
        </w:rPr>
        <w:t xml:space="preserve">                                          </w:t>
      </w:r>
    </w:p>
    <w:p w14:paraId="21E6B531">
      <w:pPr>
        <w:rPr>
          <w:rFonts w:hint="eastAsia"/>
          <w:highlight w:val="none"/>
          <w:u w:val="dotted"/>
        </w:rPr>
      </w:pPr>
      <w:r>
        <w:rPr>
          <w:rFonts w:hint="eastAsia"/>
          <w:highlight w:val="none"/>
          <w:u w:val="dotted"/>
        </w:rPr>
        <w:t xml:space="preserve">                                                      </w:t>
      </w:r>
    </w:p>
    <w:p w14:paraId="38F9874F">
      <w:pPr>
        <w:rPr>
          <w:rFonts w:hint="eastAsia"/>
          <w:highlight w:val="none"/>
        </w:rPr>
      </w:pPr>
      <w:r>
        <w:rPr>
          <w:rFonts w:hint="eastAsia"/>
          <w:highlight w:val="none"/>
        </w:rPr>
        <w:t>投诉事项2</w:t>
      </w:r>
    </w:p>
    <w:p w14:paraId="1E335E40">
      <w:pPr>
        <w:rPr>
          <w:rFonts w:hint="eastAsia"/>
          <w:highlight w:val="none"/>
          <w:u w:val="dotted"/>
        </w:rPr>
      </w:pPr>
      <w:r>
        <w:rPr>
          <w:rFonts w:hint="eastAsia"/>
          <w:highlight w:val="none"/>
        </w:rPr>
        <w:t>……</w:t>
      </w:r>
    </w:p>
    <w:p w14:paraId="4C8B3597">
      <w:pPr>
        <w:rPr>
          <w:rFonts w:hint="eastAsia"/>
          <w:highlight w:val="none"/>
        </w:rPr>
      </w:pPr>
      <w:r>
        <w:rPr>
          <w:rFonts w:hint="eastAsia"/>
          <w:highlight w:val="none"/>
        </w:rPr>
        <w:t>五、与投诉事项相关的投诉请求</w:t>
      </w:r>
    </w:p>
    <w:p w14:paraId="38491127">
      <w:pPr>
        <w:rPr>
          <w:rFonts w:hint="eastAsia"/>
          <w:highlight w:val="none"/>
        </w:rPr>
      </w:pPr>
      <w:r>
        <w:rPr>
          <w:rFonts w:hint="eastAsia"/>
          <w:highlight w:val="none"/>
        </w:rPr>
        <w:t>请求：</w:t>
      </w:r>
      <w:r>
        <w:rPr>
          <w:rFonts w:hint="eastAsia"/>
          <w:highlight w:val="none"/>
          <w:u w:val="dotted"/>
        </w:rPr>
        <w:t xml:space="preserve">                                              </w:t>
      </w:r>
      <w:r>
        <w:rPr>
          <w:rFonts w:hint="eastAsia"/>
          <w:highlight w:val="none"/>
        </w:rPr>
        <w:t xml:space="preserve"> </w:t>
      </w:r>
    </w:p>
    <w:p w14:paraId="10C54463">
      <w:pPr>
        <w:rPr>
          <w:rFonts w:hint="eastAsia"/>
          <w:highlight w:val="none"/>
          <w:u w:val="single"/>
        </w:rPr>
      </w:pPr>
      <w:r>
        <w:rPr>
          <w:rFonts w:hint="eastAsia"/>
          <w:highlight w:val="none"/>
        </w:rPr>
        <w:t xml:space="preserve">                                                                                                    </w:t>
      </w:r>
    </w:p>
    <w:p w14:paraId="4291580B">
      <w:pPr>
        <w:rPr>
          <w:rFonts w:hint="eastAsia"/>
          <w:highlight w:val="none"/>
        </w:rPr>
      </w:pPr>
      <w:r>
        <w:rPr>
          <w:rFonts w:hint="eastAsia"/>
          <w:highlight w:val="none"/>
        </w:rPr>
        <w:t xml:space="preserve">签字(签章)：                   公章：                      </w:t>
      </w:r>
    </w:p>
    <w:p w14:paraId="5430E878">
      <w:pPr>
        <w:rPr>
          <w:rFonts w:hint="eastAsia"/>
          <w:highlight w:val="none"/>
        </w:rPr>
      </w:pPr>
      <w:r>
        <w:rPr>
          <w:rFonts w:hint="eastAsia"/>
          <w:highlight w:val="none"/>
        </w:rPr>
        <w:t xml:space="preserve">日期：    </w:t>
      </w:r>
    </w:p>
    <w:p w14:paraId="6FF29687">
      <w:pPr>
        <w:rPr>
          <w:rFonts w:hint="eastAsia"/>
          <w:b/>
          <w:highlight w:val="none"/>
        </w:rPr>
      </w:pPr>
    </w:p>
    <w:p w14:paraId="304E252A">
      <w:pPr>
        <w:rPr>
          <w:rFonts w:hint="eastAsia"/>
          <w:b/>
          <w:highlight w:val="none"/>
        </w:rPr>
      </w:pPr>
    </w:p>
    <w:p w14:paraId="4D42E831">
      <w:pPr>
        <w:rPr>
          <w:rFonts w:hint="eastAsia"/>
          <w:b/>
          <w:highlight w:val="none"/>
        </w:rPr>
      </w:pPr>
      <w:r>
        <w:rPr>
          <w:rFonts w:hint="eastAsia"/>
          <w:b/>
          <w:highlight w:val="none"/>
        </w:rPr>
        <w:t>投诉书制作说明：</w:t>
      </w:r>
    </w:p>
    <w:p w14:paraId="58972CBF">
      <w:pPr>
        <w:widowControl/>
        <w:ind w:firstLine="480" w:firstLineChars="200"/>
        <w:rPr>
          <w:rFonts w:hint="eastAsia"/>
          <w:kern w:val="0"/>
          <w:highlight w:val="none"/>
        </w:rPr>
      </w:pPr>
      <w:r>
        <w:rPr>
          <w:rFonts w:hint="eastAsia"/>
          <w:highlight w:val="none"/>
        </w:rPr>
        <w:t>1.投诉人提起投诉时，应当提交投诉书和必要的证明材料，并按照被投诉人和与投诉事项有关的供应商数量提供投诉书副本。</w:t>
      </w:r>
    </w:p>
    <w:p w14:paraId="416CA226">
      <w:pPr>
        <w:widowControl/>
        <w:ind w:firstLine="480" w:firstLineChars="200"/>
        <w:rPr>
          <w:rFonts w:hint="eastAsia"/>
          <w:kern w:val="0"/>
          <w:highlight w:val="none"/>
        </w:rPr>
      </w:pPr>
      <w:r>
        <w:rPr>
          <w:rFonts w:hint="eastAsia"/>
          <w:highlight w:val="none"/>
        </w:rPr>
        <w:t>2.投诉人若委托代理人进行投诉的，投诉书应按照要求列明“授权代表”的有关内容，并在附件中提交由</w:t>
      </w:r>
      <w:r>
        <w:rPr>
          <w:rFonts w:hint="eastAsia"/>
          <w:kern w:val="0"/>
          <w:highlight w:val="none"/>
        </w:rPr>
        <w:t>投诉人签署的授权委托书。授权委托书应当载明代理人的姓名或者名称、代理事项、具体权限、期限和相关事项。</w:t>
      </w:r>
    </w:p>
    <w:p w14:paraId="3EA6B108">
      <w:pPr>
        <w:widowControl/>
        <w:ind w:firstLine="480" w:firstLineChars="200"/>
        <w:rPr>
          <w:rFonts w:hint="eastAsia"/>
          <w:highlight w:val="none"/>
        </w:rPr>
      </w:pPr>
      <w:r>
        <w:rPr>
          <w:rFonts w:hint="eastAsia"/>
          <w:highlight w:val="none"/>
        </w:rPr>
        <w:t>3.投诉人若对项目的某一分包进行投诉，投诉书应列明具体分包号。</w:t>
      </w:r>
    </w:p>
    <w:p w14:paraId="615B9C48">
      <w:pPr>
        <w:widowControl/>
        <w:ind w:firstLine="480" w:firstLineChars="200"/>
        <w:rPr>
          <w:rFonts w:hint="eastAsia"/>
          <w:highlight w:val="none"/>
        </w:rPr>
      </w:pPr>
      <w:r>
        <w:rPr>
          <w:rFonts w:hint="eastAsia"/>
          <w:highlight w:val="none"/>
        </w:rPr>
        <w:t>4.投诉书应简要列明质疑事项，质疑函、质疑答复等作为附件材料提供。</w:t>
      </w:r>
    </w:p>
    <w:p w14:paraId="386BAB34">
      <w:pPr>
        <w:widowControl/>
        <w:ind w:firstLine="480" w:firstLineChars="200"/>
        <w:rPr>
          <w:rFonts w:hint="eastAsia"/>
          <w:highlight w:val="none"/>
        </w:rPr>
      </w:pPr>
      <w:r>
        <w:rPr>
          <w:rFonts w:hint="eastAsia"/>
          <w:highlight w:val="none"/>
        </w:rPr>
        <w:t>5.投诉书的投诉事项应具体、明确，并有必要的事实依据和法律依据。</w:t>
      </w:r>
    </w:p>
    <w:p w14:paraId="21205D08">
      <w:pPr>
        <w:widowControl/>
        <w:ind w:firstLine="480" w:firstLineChars="200"/>
        <w:rPr>
          <w:rFonts w:hint="eastAsia"/>
          <w:highlight w:val="none"/>
        </w:rPr>
      </w:pPr>
      <w:r>
        <w:rPr>
          <w:rFonts w:hint="eastAsia"/>
          <w:highlight w:val="none"/>
        </w:rPr>
        <w:t>6.投诉书的投诉请求应与投诉事项相关。</w:t>
      </w:r>
    </w:p>
    <w:p w14:paraId="01106379">
      <w:pPr>
        <w:widowControl/>
        <w:ind w:firstLine="480" w:firstLineChars="200"/>
        <w:rPr>
          <w:rFonts w:hint="eastAsia"/>
          <w:kern w:val="0"/>
          <w:highlight w:val="none"/>
        </w:rPr>
      </w:pPr>
      <w:r>
        <w:rPr>
          <w:rFonts w:hint="eastAsia"/>
          <w:highlight w:val="none"/>
        </w:rPr>
        <w:t>7.投诉人为自然人的，投诉书应当由本人签字；投诉人为法人或者其他组织的，投诉书应当由法定代表人、主要负责人，或者其授权代表签字或者盖章，并加盖公章。</w:t>
      </w:r>
    </w:p>
    <w:p w14:paraId="000F85E4">
      <w:pPr>
        <w:rPr>
          <w:rFonts w:hint="eastAsia"/>
          <w:b/>
          <w:highlight w:val="none"/>
        </w:rPr>
      </w:pPr>
    </w:p>
    <w:p w14:paraId="2F4FF440">
      <w:pPr>
        <w:autoSpaceDE w:val="0"/>
        <w:autoSpaceDN w:val="0"/>
        <w:jc w:val="both"/>
        <w:rPr>
          <w:rFonts w:hint="eastAsia"/>
          <w:b/>
          <w:bCs/>
          <w:sz w:val="32"/>
          <w:szCs w:val="32"/>
          <w:highlight w:val="none"/>
        </w:rPr>
      </w:pPr>
      <w:r>
        <w:rPr>
          <w:rFonts w:hint="eastAsia"/>
          <w:b/>
          <w:spacing w:val="6"/>
          <w:sz w:val="32"/>
          <w:szCs w:val="32"/>
          <w:highlight w:val="none"/>
        </w:rPr>
        <w:t>附件4：</w:t>
      </w:r>
      <w:r>
        <w:rPr>
          <w:rFonts w:hint="eastAsia"/>
          <w:b/>
          <w:bCs/>
          <w:sz w:val="32"/>
          <w:szCs w:val="32"/>
          <w:highlight w:val="none"/>
        </w:rPr>
        <w:t>业务专用章使用说明函</w:t>
      </w:r>
    </w:p>
    <w:p w14:paraId="66615968">
      <w:pPr>
        <w:rPr>
          <w:rFonts w:hint="eastAsia"/>
          <w:highlight w:val="none"/>
          <w:u w:val="single"/>
        </w:rPr>
      </w:pPr>
    </w:p>
    <w:p w14:paraId="3F0D968C">
      <w:pPr>
        <w:rPr>
          <w:rFonts w:hint="eastAsia"/>
          <w:highlight w:val="none"/>
        </w:rPr>
      </w:pPr>
      <w:r>
        <w:rPr>
          <w:rFonts w:hint="eastAsia"/>
          <w:highlight w:val="none"/>
          <w:u w:val="single"/>
        </w:rPr>
        <w:t>（采购人）、（采购代理机构）：</w:t>
      </w:r>
    </w:p>
    <w:p w14:paraId="71E6B167">
      <w:pPr>
        <w:ind w:firstLine="480" w:firstLineChars="200"/>
        <w:rPr>
          <w:rFonts w:hint="eastAsia"/>
          <w:highlight w:val="none"/>
        </w:rPr>
      </w:pPr>
      <w:r>
        <w:rPr>
          <w:rFonts w:hint="eastAsia"/>
          <w:kern w:val="0"/>
          <w:highlight w:val="none"/>
          <w:lang w:val="zh-CN"/>
        </w:rPr>
        <w:t>我方</w:t>
      </w:r>
      <w:r>
        <w:rPr>
          <w:rFonts w:hint="eastAsia"/>
          <w:kern w:val="0"/>
          <w:highlight w:val="none"/>
          <w:u w:val="single"/>
          <w:lang w:val="zh-CN"/>
        </w:rPr>
        <w:t xml:space="preserve">                         </w:t>
      </w:r>
      <w:r>
        <w:rPr>
          <w:rFonts w:hint="eastAsia"/>
          <w:highlight w:val="none"/>
        </w:rPr>
        <w:t>(投标人全称)是中华人民共和国依法登记注册的合法企业，</w:t>
      </w:r>
      <w:r>
        <w:rPr>
          <w:rFonts w:hint="eastAsia"/>
          <w:bCs/>
          <w:highlight w:val="none"/>
        </w:rPr>
        <w:t>在参加</w:t>
      </w:r>
      <w:r>
        <w:rPr>
          <w:rFonts w:hint="eastAsia"/>
          <w:highlight w:val="none"/>
        </w:rPr>
        <w:t>你方组织的（项目名称）【招标编号：（采购编号）】</w:t>
      </w:r>
      <w:r>
        <w:rPr>
          <w:rFonts w:hint="eastAsia"/>
          <w:bCs/>
          <w:highlight w:val="none"/>
        </w:rPr>
        <w:t>投标活动中作如下说明：</w:t>
      </w:r>
      <w:r>
        <w:rPr>
          <w:rFonts w:hint="eastAsia"/>
          <w:highlight w:val="none"/>
        </w:rPr>
        <w:t xml:space="preserve">我方所使用的“XX专用章”与法定名称章具有同等的法律效力，对使用“XX专用章”的行为予以完全承认，并愿意承担相应责任。   </w:t>
      </w:r>
    </w:p>
    <w:p w14:paraId="4E96D7D6">
      <w:pPr>
        <w:ind w:firstLine="480" w:firstLineChars="200"/>
        <w:rPr>
          <w:rFonts w:hint="eastAsia"/>
          <w:highlight w:val="none"/>
        </w:rPr>
      </w:pPr>
      <w:r>
        <w:rPr>
          <w:rFonts w:hint="eastAsia"/>
          <w:highlight w:val="none"/>
        </w:rPr>
        <w:t>特此说明。</w:t>
      </w:r>
    </w:p>
    <w:p w14:paraId="0D7D52A8">
      <w:pPr>
        <w:ind w:firstLine="494"/>
        <w:rPr>
          <w:rFonts w:hint="eastAsia"/>
          <w:highlight w:val="none"/>
        </w:rPr>
      </w:pPr>
    </w:p>
    <w:p w14:paraId="429A0456">
      <w:pPr>
        <w:ind w:firstLine="494"/>
        <w:rPr>
          <w:rFonts w:hint="eastAsia"/>
          <w:highlight w:val="none"/>
        </w:rPr>
      </w:pPr>
    </w:p>
    <w:p w14:paraId="07D4D6C3">
      <w:pPr>
        <w:ind w:firstLine="494"/>
        <w:rPr>
          <w:rFonts w:hint="eastAsia"/>
          <w:highlight w:val="none"/>
        </w:rPr>
      </w:pPr>
    </w:p>
    <w:p w14:paraId="5C136D63">
      <w:pPr>
        <w:ind w:firstLine="494"/>
        <w:rPr>
          <w:rFonts w:hint="eastAsia"/>
          <w:highlight w:val="none"/>
        </w:rPr>
      </w:pPr>
    </w:p>
    <w:p w14:paraId="54DAC01A">
      <w:pPr>
        <w:ind w:right="480" w:firstLine="4080" w:firstLineChars="1700"/>
        <w:rPr>
          <w:rFonts w:hint="eastAsia"/>
          <w:highlight w:val="none"/>
        </w:rPr>
      </w:pPr>
      <w:r>
        <w:rPr>
          <w:rFonts w:hint="eastAsia"/>
          <w:highlight w:val="none"/>
        </w:rPr>
        <w:t>投标单位（法定名称章）：</w:t>
      </w:r>
    </w:p>
    <w:p w14:paraId="55FA16C2">
      <w:pPr>
        <w:ind w:right="1440" w:firstLine="494"/>
        <w:jc w:val="center"/>
        <w:rPr>
          <w:rFonts w:hint="eastAsia"/>
          <w:highlight w:val="none"/>
        </w:rPr>
      </w:pPr>
      <w:r>
        <w:rPr>
          <w:rFonts w:hint="eastAsia"/>
          <w:highlight w:val="none"/>
        </w:rPr>
        <w:t xml:space="preserve">                              日期：       年     月     日</w:t>
      </w:r>
    </w:p>
    <w:p w14:paraId="0164B9CE">
      <w:pPr>
        <w:rPr>
          <w:rFonts w:hint="eastAsia"/>
          <w:highlight w:val="none"/>
        </w:rPr>
      </w:pPr>
      <w:r>
        <w:rPr>
          <w:rFonts w:hint="eastAsia"/>
          <w:b/>
          <w:bCs/>
          <w:highlight w:val="none"/>
        </w:rPr>
        <w:t>附：</w:t>
      </w:r>
    </w:p>
    <w:p w14:paraId="2A7C3088">
      <w:pPr>
        <w:rPr>
          <w:rFonts w:hint="eastAsia"/>
          <w:bCs/>
          <w:highlight w:val="none"/>
        </w:rPr>
      </w:pPr>
      <w:r>
        <w:rPr>
          <w:rFonts w:hint="eastAsia" w:ascii="宋体" w:hAnsi="宋体" w:eastAsia="宋体" w:cs="宋体"/>
          <w:b/>
          <w:bCs/>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71C665">
                            <w:pPr>
                              <w:jc w:val="center"/>
                              <w:rPr>
                                <w:rFonts w:hint="eastAsia"/>
                              </w:rP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1471C665">
                      <w:pPr>
                        <w:jc w:val="center"/>
                        <w:rPr>
                          <w:rFonts w:hint="eastAsia"/>
                        </w:rPr>
                      </w:pPr>
                    </w:p>
                  </w:txbxContent>
                </v:textbox>
              </v:rect>
            </w:pict>
          </mc:Fallback>
        </mc:AlternateContent>
      </w:r>
      <w:r>
        <w:rPr>
          <w:rFonts w:hint="eastAsia" w:ascii="宋体" w:hAnsi="宋体" w:eastAsia="宋体" w:cs="宋体"/>
          <w:b/>
          <w:bCs/>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ACBC0C">
                            <w:pPr>
                              <w:jc w:val="center"/>
                              <w:rPr>
                                <w:rFonts w:hint="eastAsia"/>
                              </w:rP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14:paraId="7CACBC0C">
                      <w:pPr>
                        <w:jc w:val="center"/>
                        <w:rPr>
                          <w:rFonts w:hint="eastAsia"/>
                        </w:rPr>
                      </w:pPr>
                    </w:p>
                  </w:txbxContent>
                </v:textbox>
              </v:rect>
            </w:pict>
          </mc:Fallback>
        </mc:AlternateContent>
      </w:r>
      <w:r>
        <w:rPr>
          <w:rFonts w:hint="eastAsia"/>
          <w:highlight w:val="none"/>
        </w:rPr>
        <w:t>投标单位法定名称章（印模）                投标单位“XX专用章”（印模）</w:t>
      </w:r>
    </w:p>
    <w:p w14:paraId="039D2FD7">
      <w:pPr>
        <w:autoSpaceDE w:val="0"/>
        <w:autoSpaceDN w:val="0"/>
        <w:jc w:val="center"/>
        <w:rPr>
          <w:rFonts w:hint="eastAsia"/>
          <w:b/>
          <w:spacing w:val="6"/>
          <w:sz w:val="32"/>
          <w:szCs w:val="32"/>
          <w:highlight w:val="none"/>
        </w:rPr>
      </w:pPr>
    </w:p>
    <w:p w14:paraId="67566D2D">
      <w:pPr>
        <w:autoSpaceDE w:val="0"/>
        <w:autoSpaceDN w:val="0"/>
        <w:jc w:val="center"/>
        <w:rPr>
          <w:rFonts w:hint="eastAsia"/>
          <w:b/>
          <w:spacing w:val="6"/>
          <w:sz w:val="32"/>
          <w:szCs w:val="32"/>
          <w:highlight w:val="none"/>
        </w:rPr>
      </w:pPr>
    </w:p>
    <w:p w14:paraId="21795188">
      <w:pPr>
        <w:autoSpaceDE w:val="0"/>
        <w:autoSpaceDN w:val="0"/>
        <w:jc w:val="center"/>
        <w:rPr>
          <w:rFonts w:hint="eastAsia"/>
          <w:b/>
          <w:spacing w:val="6"/>
          <w:sz w:val="32"/>
          <w:szCs w:val="32"/>
          <w:highlight w:val="none"/>
        </w:rPr>
      </w:pPr>
    </w:p>
    <w:p w14:paraId="3DF78167">
      <w:pPr>
        <w:autoSpaceDE w:val="0"/>
        <w:autoSpaceDN w:val="0"/>
        <w:jc w:val="center"/>
        <w:rPr>
          <w:rFonts w:hint="eastAsia"/>
          <w:b/>
          <w:spacing w:val="6"/>
          <w:sz w:val="32"/>
          <w:szCs w:val="32"/>
          <w:highlight w:val="none"/>
        </w:rPr>
      </w:pPr>
    </w:p>
    <w:p w14:paraId="68B77D22">
      <w:pPr>
        <w:autoSpaceDE w:val="0"/>
        <w:autoSpaceDN w:val="0"/>
        <w:jc w:val="center"/>
        <w:rPr>
          <w:rFonts w:hint="eastAsia"/>
          <w:b/>
          <w:spacing w:val="6"/>
          <w:sz w:val="32"/>
          <w:szCs w:val="32"/>
          <w:highlight w:val="none"/>
        </w:rPr>
      </w:pPr>
    </w:p>
    <w:p w14:paraId="0F208F96">
      <w:pPr>
        <w:autoSpaceDE w:val="0"/>
        <w:autoSpaceDN w:val="0"/>
        <w:jc w:val="center"/>
        <w:rPr>
          <w:rFonts w:hint="eastAsia"/>
          <w:b/>
          <w:spacing w:val="6"/>
          <w:sz w:val="32"/>
          <w:szCs w:val="32"/>
          <w:highlight w:val="none"/>
        </w:rPr>
      </w:pPr>
    </w:p>
    <w:p w14:paraId="252BDBDC">
      <w:pPr>
        <w:autoSpaceDE w:val="0"/>
        <w:autoSpaceDN w:val="0"/>
        <w:jc w:val="center"/>
        <w:rPr>
          <w:rFonts w:hint="eastAsia"/>
          <w:b/>
          <w:spacing w:val="6"/>
          <w:sz w:val="32"/>
          <w:szCs w:val="32"/>
          <w:highlight w:val="none"/>
        </w:rPr>
      </w:pPr>
    </w:p>
    <w:p w14:paraId="49660DAC">
      <w:pPr>
        <w:autoSpaceDE w:val="0"/>
        <w:autoSpaceDN w:val="0"/>
        <w:jc w:val="center"/>
        <w:rPr>
          <w:rFonts w:hint="eastAsia"/>
          <w:b/>
          <w:spacing w:val="6"/>
          <w:sz w:val="32"/>
          <w:szCs w:val="32"/>
          <w:highlight w:val="none"/>
        </w:rPr>
      </w:pPr>
    </w:p>
    <w:p w14:paraId="626079F9">
      <w:pPr>
        <w:rPr>
          <w:rFonts w:hint="eastAsia"/>
          <w:b/>
          <w:spacing w:val="6"/>
          <w:sz w:val="32"/>
          <w:szCs w:val="32"/>
          <w:highlight w:val="none"/>
        </w:rPr>
      </w:pPr>
      <w:r>
        <w:rPr>
          <w:rFonts w:hint="eastAsia"/>
          <w:b/>
          <w:spacing w:val="6"/>
          <w:sz w:val="32"/>
          <w:szCs w:val="32"/>
          <w:highlight w:val="none"/>
        </w:rPr>
        <w:br w:type="page"/>
      </w:r>
    </w:p>
    <w:p w14:paraId="0F79F238">
      <w:pPr>
        <w:autoSpaceDE w:val="0"/>
        <w:autoSpaceDN w:val="0"/>
        <w:jc w:val="both"/>
        <w:rPr>
          <w:rFonts w:hint="eastAsia"/>
          <w:b/>
          <w:kern w:val="0"/>
          <w:sz w:val="32"/>
          <w:szCs w:val="32"/>
          <w:highlight w:val="none"/>
          <w:lang w:val="zh-CN"/>
        </w:rPr>
      </w:pPr>
      <w:r>
        <w:rPr>
          <w:rFonts w:hint="eastAsia"/>
          <w:b/>
          <w:spacing w:val="6"/>
          <w:sz w:val="32"/>
          <w:szCs w:val="32"/>
          <w:highlight w:val="none"/>
        </w:rPr>
        <w:t>附件</w:t>
      </w:r>
      <w:r>
        <w:rPr>
          <w:b/>
          <w:spacing w:val="6"/>
          <w:sz w:val="32"/>
          <w:szCs w:val="32"/>
          <w:highlight w:val="none"/>
        </w:rPr>
        <w:t>5</w:t>
      </w:r>
      <w:r>
        <w:rPr>
          <w:rFonts w:hint="eastAsia"/>
          <w:b/>
          <w:spacing w:val="6"/>
          <w:sz w:val="32"/>
          <w:szCs w:val="32"/>
          <w:highlight w:val="none"/>
        </w:rPr>
        <w:t>：</w:t>
      </w:r>
      <w:r>
        <w:rPr>
          <w:rFonts w:hint="eastAsia"/>
          <w:b/>
          <w:kern w:val="0"/>
          <w:sz w:val="32"/>
          <w:szCs w:val="32"/>
          <w:highlight w:val="none"/>
          <w:lang w:val="zh-CN"/>
        </w:rPr>
        <w:t>联合协议</w:t>
      </w:r>
    </w:p>
    <w:p w14:paraId="7B1CCE1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A0D0A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500F9E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690DC8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w:t>
      </w:r>
      <w:r>
        <w:rPr>
          <w:rFonts w:hint="eastAsia" w:cs="宋体"/>
          <w:color w:val="auto"/>
          <w:kern w:val="0"/>
          <w:sz w:val="24"/>
          <w:highlight w:val="none"/>
          <w:lang w:val="zh-CN"/>
        </w:rPr>
        <w:t>响应</w:t>
      </w:r>
      <w:r>
        <w:rPr>
          <w:rFonts w:hint="eastAsia" w:ascii="宋体" w:hAnsi="宋体" w:cs="宋体"/>
          <w:color w:val="auto"/>
          <w:kern w:val="0"/>
          <w:sz w:val="24"/>
          <w:highlight w:val="none"/>
          <w:lang w:val="zh-CN"/>
        </w:rPr>
        <w:t>等均对联合投标各方产生约束力。</w:t>
      </w:r>
    </w:p>
    <w:p w14:paraId="2B6DEA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BD3684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DA6F9C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4FBCB6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3D83888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5B41DA8">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26"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26"/>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27"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27"/>
      <w:r>
        <w:rPr>
          <w:rFonts w:hint="eastAsia" w:ascii="宋体" w:hAnsi="宋体" w:cs="宋体"/>
          <w:b/>
          <w:color w:val="auto"/>
          <w:kern w:val="0"/>
          <w:sz w:val="24"/>
          <w:highlight w:val="none"/>
          <w:lang w:val="zh-CN"/>
        </w:rPr>
        <w:t>）</w:t>
      </w:r>
    </w:p>
    <w:p w14:paraId="73C82B8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2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cs="宋体"/>
          <w:color w:val="auto"/>
          <w:sz w:val="24"/>
          <w:highlight w:val="none"/>
          <w:lang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28"/>
    </w:p>
    <w:p w14:paraId="1816088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E2E489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1545EF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4C9D6E7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83162A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706F4B9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D2AE9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2F3BCC7">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E63C52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E7393E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1109FC">
      <w:pPr>
        <w:autoSpaceDE w:val="0"/>
        <w:autoSpaceDN w:val="0"/>
        <w:jc w:val="center"/>
        <w:rPr>
          <w:rFonts w:hint="eastAsia"/>
          <w:b/>
          <w:spacing w:val="6"/>
          <w:sz w:val="32"/>
          <w:szCs w:val="32"/>
          <w:highlight w:val="none"/>
        </w:rPr>
      </w:pPr>
    </w:p>
    <w:p w14:paraId="43FA0629">
      <w:pPr>
        <w:autoSpaceDE w:val="0"/>
        <w:autoSpaceDN w:val="0"/>
        <w:jc w:val="center"/>
        <w:rPr>
          <w:rFonts w:hint="eastAsia"/>
          <w:b/>
          <w:spacing w:val="6"/>
          <w:sz w:val="32"/>
          <w:szCs w:val="32"/>
          <w:highlight w:val="none"/>
        </w:rPr>
      </w:pPr>
    </w:p>
    <w:p w14:paraId="2DDDEB90">
      <w:pPr>
        <w:autoSpaceDE w:val="0"/>
        <w:autoSpaceDN w:val="0"/>
        <w:jc w:val="center"/>
        <w:rPr>
          <w:rFonts w:hint="eastAsia"/>
          <w:b/>
          <w:spacing w:val="6"/>
          <w:sz w:val="32"/>
          <w:szCs w:val="32"/>
          <w:highlight w:val="none"/>
        </w:rPr>
      </w:pPr>
    </w:p>
    <w:p w14:paraId="63B93396">
      <w:pPr>
        <w:autoSpaceDE w:val="0"/>
        <w:autoSpaceDN w:val="0"/>
        <w:jc w:val="center"/>
        <w:rPr>
          <w:rFonts w:hint="eastAsia"/>
          <w:b/>
          <w:spacing w:val="6"/>
          <w:sz w:val="32"/>
          <w:szCs w:val="32"/>
          <w:highlight w:val="none"/>
        </w:rPr>
      </w:pPr>
    </w:p>
    <w:p w14:paraId="68D91978">
      <w:pPr>
        <w:autoSpaceDE w:val="0"/>
        <w:autoSpaceDN w:val="0"/>
        <w:jc w:val="center"/>
        <w:rPr>
          <w:rFonts w:hint="eastAsia"/>
          <w:b/>
          <w:spacing w:val="6"/>
          <w:sz w:val="32"/>
          <w:szCs w:val="32"/>
          <w:highlight w:val="none"/>
        </w:rPr>
      </w:pPr>
    </w:p>
    <w:p w14:paraId="7C00ABED">
      <w:pPr>
        <w:autoSpaceDE w:val="0"/>
        <w:autoSpaceDN w:val="0"/>
        <w:jc w:val="center"/>
        <w:rPr>
          <w:rFonts w:hint="eastAsia"/>
          <w:b/>
          <w:spacing w:val="6"/>
          <w:sz w:val="32"/>
          <w:szCs w:val="32"/>
          <w:highlight w:val="none"/>
        </w:rPr>
      </w:pPr>
    </w:p>
    <w:p w14:paraId="4744E539">
      <w:pPr>
        <w:pStyle w:val="3"/>
        <w:pageBreakBefore/>
        <w:widowControl/>
        <w:numPr>
          <w:ilvl w:val="0"/>
          <w:numId w:val="9"/>
        </w:numPr>
        <w:spacing w:before="100" w:beforeAutospacing="1" w:after="100" w:afterAutospacing="1"/>
        <w:ind w:firstLine="835" w:firstLineChars="189"/>
        <w:rPr>
          <w:rFonts w:hint="eastAsia"/>
          <w:highlight w:val="none"/>
        </w:rPr>
      </w:pPr>
      <w:r>
        <w:rPr>
          <w:rFonts w:hint="eastAsia"/>
          <w:highlight w:val="none"/>
        </w:rPr>
        <w:t>报价情况说明（如有）</w:t>
      </w:r>
    </w:p>
    <w:p w14:paraId="0D66C7BA">
      <w:pPr>
        <w:widowControl/>
        <w:spacing w:before="100" w:beforeAutospacing="1" w:after="100" w:afterAutospacing="1"/>
        <w:jc w:val="center"/>
        <w:rPr>
          <w:rFonts w:hint="eastAsia"/>
          <w:highlight w:val="none"/>
        </w:rPr>
      </w:pPr>
      <w:r>
        <w:rPr>
          <w:rFonts w:hint="eastAsia"/>
          <w:highlight w:val="none"/>
        </w:rPr>
        <w:t>如供应商报价低于项目预算50%的，应当提交本文档，详细阐述不影响产品质量或者诚信履约的具体原因</w:t>
      </w:r>
    </w:p>
    <w:p w14:paraId="6F586F53">
      <w:pPr>
        <w:pStyle w:val="2"/>
        <w:rPr>
          <w:rFonts w:hint="eastAsia"/>
          <w:highlight w:val="none"/>
          <w:lang w:val="en-US"/>
        </w:rPr>
      </w:pPr>
    </w:p>
    <w:p w14:paraId="24848DB5">
      <w:pPr>
        <w:rPr>
          <w:rFonts w:hint="eastAsia"/>
          <w:highlight w:val="none"/>
        </w:rPr>
      </w:pPr>
    </w:p>
    <w:p w14:paraId="2752BBBC">
      <w:pPr>
        <w:pStyle w:val="2"/>
        <w:rPr>
          <w:rFonts w:hint="eastAsia"/>
          <w:highlight w:val="none"/>
          <w:lang w:val="en-US"/>
        </w:rPr>
      </w:pPr>
    </w:p>
    <w:p w14:paraId="3F66294D">
      <w:pPr>
        <w:widowControl/>
        <w:spacing w:before="100" w:beforeAutospacing="1" w:after="100" w:afterAutospacing="1"/>
        <w:jc w:val="center"/>
        <w:rPr>
          <w:rFonts w:hint="eastAsia"/>
          <w:highlight w:val="none"/>
        </w:rPr>
      </w:pPr>
    </w:p>
    <w:p w14:paraId="712D7EE5">
      <w:pPr>
        <w:widowControl/>
        <w:spacing w:before="100" w:beforeAutospacing="1" w:after="100" w:afterAutospacing="1"/>
        <w:jc w:val="center"/>
        <w:rPr>
          <w:rFonts w:hint="eastAsia"/>
          <w:b/>
          <w:bCs/>
          <w:kern w:val="44"/>
          <w:sz w:val="44"/>
          <w:szCs w:val="44"/>
          <w:highlight w:val="none"/>
        </w:rPr>
      </w:pPr>
      <w:r>
        <w:rPr>
          <w:rFonts w:hint="eastAsia"/>
          <w:b/>
          <w:bCs/>
          <w:kern w:val="44"/>
          <w:sz w:val="44"/>
          <w:szCs w:val="44"/>
          <w:highlight w:val="none"/>
        </w:rPr>
        <w:t>三、中小企业声明函（如果有）</w:t>
      </w:r>
    </w:p>
    <w:p w14:paraId="17521756">
      <w:pPr>
        <w:widowControl/>
        <w:shd w:val="clear" w:color="010000" w:fill="auto"/>
        <w:ind w:firstLine="120" w:firstLineChars="50"/>
        <w:rPr>
          <w:rFonts w:hint="eastAsia"/>
          <w:b/>
          <w:highlight w:val="none"/>
        </w:rPr>
      </w:pPr>
      <w:r>
        <w:rPr>
          <w:rFonts w:hint="eastAsia"/>
          <w:b/>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b/>
          <w:highlight w:val="none"/>
        </w:rPr>
        <w:t>7</w:t>
      </w:r>
      <w:r>
        <w:rPr>
          <w:rFonts w:hint="eastAsia"/>
          <w:b/>
          <w:highlight w:val="none"/>
        </w:rPr>
        <w:t>）。]</w:t>
      </w:r>
    </w:p>
    <w:p w14:paraId="57009B78">
      <w:pPr>
        <w:widowControl/>
        <w:spacing w:before="100" w:beforeAutospacing="1" w:after="100" w:afterAutospacing="1"/>
        <w:jc w:val="both"/>
        <w:rPr>
          <w:rFonts w:hint="eastAsia"/>
          <w:highlight w:val="none"/>
        </w:rPr>
      </w:pPr>
    </w:p>
    <w:p w14:paraId="3E906A58">
      <w:pPr>
        <w:rPr>
          <w:rFonts w:hint="eastAsia"/>
          <w:highlight w:val="none"/>
        </w:rPr>
      </w:pPr>
      <w:r>
        <w:rPr>
          <w:rFonts w:hint="eastAsia"/>
          <w:highlight w:val="none"/>
        </w:rPr>
        <w:br w:type="page"/>
      </w:r>
    </w:p>
    <w:p w14:paraId="5FE94757">
      <w:pPr>
        <w:rPr>
          <w:rFonts w:hint="eastAsia"/>
          <w:b/>
          <w:kern w:val="0"/>
          <w:sz w:val="32"/>
          <w:szCs w:val="32"/>
          <w:highlight w:val="none"/>
        </w:rPr>
      </w:pPr>
      <w:r>
        <w:rPr>
          <w:rFonts w:hint="eastAsia"/>
          <w:b/>
          <w:spacing w:val="6"/>
          <w:sz w:val="32"/>
          <w:szCs w:val="32"/>
          <w:highlight w:val="none"/>
        </w:rPr>
        <w:t>附件</w:t>
      </w:r>
      <w:r>
        <w:rPr>
          <w:b/>
          <w:spacing w:val="6"/>
          <w:sz w:val="32"/>
          <w:szCs w:val="32"/>
          <w:highlight w:val="none"/>
        </w:rPr>
        <w:t>6</w:t>
      </w:r>
      <w:r>
        <w:rPr>
          <w:rFonts w:hint="eastAsia"/>
          <w:b/>
          <w:spacing w:val="6"/>
          <w:sz w:val="32"/>
          <w:szCs w:val="32"/>
          <w:highlight w:val="none"/>
        </w:rPr>
        <w:t>：</w:t>
      </w:r>
      <w:r>
        <w:rPr>
          <w:rFonts w:hint="eastAsia"/>
          <w:b/>
          <w:kern w:val="0"/>
          <w:sz w:val="32"/>
          <w:szCs w:val="32"/>
          <w:highlight w:val="none"/>
        </w:rPr>
        <w:t>分包意向协议</w:t>
      </w:r>
    </w:p>
    <w:p w14:paraId="3925F039">
      <w:pPr>
        <w:widowControl/>
        <w:ind w:firstLine="120" w:firstLineChars="50"/>
        <w:rPr>
          <w:rFonts w:hint="eastAsia"/>
          <w:highlight w:val="none"/>
        </w:rPr>
      </w:pPr>
      <w:r>
        <w:rPr>
          <w:rFonts w:hint="eastAsia"/>
          <w:highlight w:val="none"/>
        </w:rPr>
        <w:t>（</w:t>
      </w:r>
      <w:r>
        <w:rPr>
          <w:rFonts w:hint="eastAsia"/>
          <w:b/>
          <w:highlight w:val="none"/>
        </w:rPr>
        <w:t>中标后以分包方式履行合同的，提供分包意向协议；采购人不同意分包或者投标人中标后不以分包方式履行合同的，则不需要提供。</w:t>
      </w:r>
      <w:r>
        <w:rPr>
          <w:rFonts w:hint="eastAsia"/>
          <w:highlight w:val="none"/>
        </w:rPr>
        <w:t>）</w:t>
      </w:r>
    </w:p>
    <w:p w14:paraId="1695F079">
      <w:pPr>
        <w:ind w:firstLine="576"/>
        <w:rPr>
          <w:rFonts w:hint="eastAsia"/>
          <w:kern w:val="0"/>
          <w:highlight w:val="none"/>
          <w:lang w:val="zh-CN"/>
        </w:rPr>
      </w:pPr>
      <w:r>
        <w:rPr>
          <w:rFonts w:hint="eastAsia"/>
          <w:kern w:val="0"/>
          <w:highlight w:val="none"/>
          <w:u w:val="single"/>
        </w:rPr>
        <w:t>（投标人名称）</w:t>
      </w:r>
      <w:r>
        <w:rPr>
          <w:rFonts w:hint="eastAsia"/>
          <w:kern w:val="0"/>
          <w:highlight w:val="none"/>
          <w:lang w:val="zh-CN"/>
        </w:rPr>
        <w:t>若成为</w:t>
      </w:r>
      <w:r>
        <w:rPr>
          <w:rFonts w:hint="eastAsia"/>
          <w:highlight w:val="none"/>
        </w:rPr>
        <w:t>（项目名称）【招标编号：（采购编号）】</w:t>
      </w:r>
      <w:r>
        <w:rPr>
          <w:rFonts w:hint="eastAsia"/>
          <w:kern w:val="0"/>
          <w:highlight w:val="none"/>
          <w:lang w:val="zh-CN"/>
        </w:rPr>
        <w:t>的中标供应商，将依法采取分包方式履行合同。</w:t>
      </w:r>
      <w:r>
        <w:rPr>
          <w:rFonts w:hint="eastAsia"/>
          <w:kern w:val="0"/>
          <w:highlight w:val="none"/>
          <w:u w:val="single"/>
        </w:rPr>
        <w:t>（投标人名称）</w:t>
      </w:r>
      <w:r>
        <w:rPr>
          <w:rFonts w:hint="eastAsia"/>
          <w:kern w:val="0"/>
          <w:highlight w:val="none"/>
        </w:rPr>
        <w:t>与</w:t>
      </w:r>
      <w:r>
        <w:rPr>
          <w:rFonts w:hint="eastAsia"/>
          <w:kern w:val="0"/>
          <w:highlight w:val="none"/>
          <w:u w:val="single"/>
        </w:rPr>
        <w:t>（所有分包供应商名称）</w:t>
      </w:r>
      <w:r>
        <w:rPr>
          <w:rFonts w:hint="eastAsia"/>
          <w:kern w:val="0"/>
          <w:highlight w:val="none"/>
        </w:rPr>
        <w:t>达成分包意向协议</w:t>
      </w:r>
      <w:r>
        <w:rPr>
          <w:rFonts w:hint="eastAsia"/>
          <w:kern w:val="0"/>
          <w:highlight w:val="none"/>
          <w:lang w:val="zh-CN"/>
        </w:rPr>
        <w:t xml:space="preserve">。 </w:t>
      </w:r>
    </w:p>
    <w:p w14:paraId="29648F62">
      <w:pPr>
        <w:ind w:firstLine="576"/>
        <w:rPr>
          <w:rFonts w:hint="eastAsia"/>
          <w:kern w:val="0"/>
          <w:highlight w:val="none"/>
          <w:lang w:val="zh-CN"/>
        </w:rPr>
      </w:pPr>
      <w:r>
        <w:rPr>
          <w:rFonts w:hint="eastAsia"/>
          <w:kern w:val="0"/>
          <w:highlight w:val="none"/>
          <w:lang w:val="zh-CN"/>
        </w:rPr>
        <w:t>一、分包标的及数量</w:t>
      </w:r>
    </w:p>
    <w:p w14:paraId="2FE38AE9">
      <w:pPr>
        <w:ind w:firstLine="576"/>
        <w:rPr>
          <w:rFonts w:hint="eastAsia"/>
          <w:kern w:val="0"/>
          <w:highlight w:val="none"/>
          <w:lang w:val="zh-CN"/>
        </w:rPr>
      </w:pPr>
      <w:r>
        <w:rPr>
          <w:rFonts w:hint="eastAsia"/>
          <w:kern w:val="0"/>
          <w:highlight w:val="none"/>
          <w:u w:val="single"/>
        </w:rPr>
        <w:t>（投标人名称）</w:t>
      </w:r>
      <w:r>
        <w:rPr>
          <w:rFonts w:hint="eastAsia"/>
          <w:kern w:val="0"/>
          <w:highlight w:val="none"/>
          <w:lang w:val="zh-CN"/>
        </w:rPr>
        <w:t>将</w:t>
      </w:r>
      <w:r>
        <w:rPr>
          <w:rFonts w:hint="eastAsia"/>
          <w:highlight w:val="none"/>
          <w:u w:val="single"/>
        </w:rPr>
        <w:t xml:space="preserve">  </w:t>
      </w:r>
      <w:r>
        <w:rPr>
          <w:kern w:val="0"/>
          <w:highlight w:val="none"/>
          <w:u w:val="single"/>
        </w:rPr>
        <w:t xml:space="preserve"> XX工作内容   </w:t>
      </w:r>
      <w:r>
        <w:rPr>
          <w:rFonts w:hint="eastAsia"/>
          <w:highlight w:val="none"/>
        </w:rPr>
        <w:t>分包给</w:t>
      </w:r>
      <w:r>
        <w:rPr>
          <w:rFonts w:hint="eastAsia"/>
          <w:kern w:val="0"/>
          <w:highlight w:val="none"/>
          <w:u w:val="single"/>
        </w:rPr>
        <w:t>（分包供应商1名称）</w:t>
      </w:r>
      <w:r>
        <w:rPr>
          <w:rFonts w:hint="eastAsia"/>
          <w:kern w:val="0"/>
          <w:highlight w:val="none"/>
          <w:lang w:val="zh-CN"/>
        </w:rPr>
        <w:t>，</w:t>
      </w:r>
      <w:r>
        <w:rPr>
          <w:rFonts w:hint="eastAsia"/>
          <w:kern w:val="0"/>
          <w:highlight w:val="none"/>
          <w:u w:val="single"/>
        </w:rPr>
        <w:t>（分包供应商2名称），</w:t>
      </w:r>
      <w:r>
        <w:rPr>
          <w:rFonts w:hint="eastAsia"/>
          <w:kern w:val="0"/>
          <w:highlight w:val="none"/>
          <w:lang w:val="zh-CN"/>
        </w:rPr>
        <w:t>具备承</w:t>
      </w:r>
      <w:r>
        <w:rPr>
          <w:rFonts w:hint="eastAsia"/>
          <w:kern w:val="0"/>
          <w:highlight w:val="none"/>
        </w:rPr>
        <w:t>担</w:t>
      </w:r>
      <w:r>
        <w:rPr>
          <w:rFonts w:hint="eastAsia"/>
          <w:kern w:val="0"/>
          <w:highlight w:val="none"/>
          <w:u w:val="single"/>
          <w:lang w:val="zh-CN"/>
        </w:rPr>
        <w:t>XX工作内容</w:t>
      </w:r>
      <w:r>
        <w:rPr>
          <w:rFonts w:hint="eastAsia"/>
          <w:kern w:val="0"/>
          <w:highlight w:val="none"/>
          <w:lang w:val="zh-CN"/>
        </w:rPr>
        <w:t>相应资质条件且不得再次分包；</w:t>
      </w:r>
    </w:p>
    <w:p w14:paraId="773C2AB5">
      <w:pPr>
        <w:pStyle w:val="2"/>
        <w:ind w:left="758" w:leftChars="316" w:firstLine="229" w:firstLineChars="95"/>
        <w:rPr>
          <w:rFonts w:hint="eastAsia" w:ascii="宋体" w:hAnsi="宋体" w:cs="宋体"/>
          <w:kern w:val="0"/>
          <w:sz w:val="24"/>
          <w:szCs w:val="24"/>
          <w:highlight w:val="none"/>
        </w:rPr>
      </w:pPr>
      <w:r>
        <w:rPr>
          <w:rFonts w:hint="eastAsia" w:ascii="宋体" w:hAnsi="宋体" w:cs="宋体"/>
          <w:kern w:val="0"/>
          <w:sz w:val="24"/>
          <w:szCs w:val="24"/>
          <w:highlight w:val="none"/>
        </w:rPr>
        <w:t>……</w:t>
      </w:r>
    </w:p>
    <w:p w14:paraId="29639A81">
      <w:pPr>
        <w:rPr>
          <w:rFonts w:hint="eastAsia"/>
          <w:highlight w:val="none"/>
        </w:rPr>
      </w:pPr>
      <w:r>
        <w:rPr>
          <w:rFonts w:hint="eastAsia"/>
          <w:highlight w:val="none"/>
          <w:lang w:val="zh-CN"/>
        </w:rPr>
        <w:t xml:space="preserve"> </w:t>
      </w:r>
    </w:p>
    <w:p w14:paraId="14C1D167">
      <w:pPr>
        <w:ind w:firstLine="576"/>
        <w:rPr>
          <w:rFonts w:hint="eastAsia"/>
          <w:kern w:val="0"/>
          <w:highlight w:val="none"/>
          <w:lang w:val="zh-CN"/>
        </w:rPr>
      </w:pPr>
      <w:r>
        <w:rPr>
          <w:rFonts w:hint="eastAsia"/>
          <w:kern w:val="0"/>
          <w:highlight w:val="none"/>
          <w:lang w:val="zh-CN"/>
        </w:rPr>
        <w:t>二、分包供应商中小企业合同份额</w:t>
      </w:r>
    </w:p>
    <w:p w14:paraId="34DF422D">
      <w:pPr>
        <w:ind w:firstLine="576"/>
        <w:rPr>
          <w:rFonts w:hint="eastAsia"/>
          <w:b/>
          <w:kern w:val="0"/>
          <w:highlight w:val="none"/>
          <w:lang w:val="zh-CN"/>
        </w:rPr>
      </w:pPr>
      <w:r>
        <w:rPr>
          <w:kern w:val="0"/>
          <w:highlight w:val="none"/>
        </w:rPr>
        <w:t>1、</w:t>
      </w:r>
      <w:r>
        <w:rPr>
          <w:rFonts w:hint="eastAsia"/>
          <w:kern w:val="0"/>
          <w:highlight w:val="none"/>
          <w:u w:val="single"/>
        </w:rPr>
        <w:t>（分包供应商X</w:t>
      </w:r>
      <w:r>
        <w:rPr>
          <w:kern w:val="0"/>
          <w:highlight w:val="none"/>
          <w:u w:val="single"/>
        </w:rPr>
        <w:t>,</w:t>
      </w:r>
      <w:r>
        <w:rPr>
          <w:rFonts w:hint="eastAsia"/>
          <w:kern w:val="0"/>
          <w:highlight w:val="none"/>
          <w:u w:val="single"/>
        </w:rPr>
        <w:t>……）提供的服务全部由小微企业承接，</w:t>
      </w:r>
      <w:r>
        <w:rPr>
          <w:rFonts w:hint="eastAsia"/>
          <w:kern w:val="0"/>
          <w:highlight w:val="none"/>
        </w:rPr>
        <w:t>其合同份额占到合同总金额</w:t>
      </w:r>
      <w:r>
        <w:rPr>
          <w:rFonts w:hint="eastAsia"/>
          <w:kern w:val="0"/>
          <w:highlight w:val="none"/>
          <w:u w:val="single"/>
        </w:rPr>
        <w:t xml:space="preserve">     </w:t>
      </w:r>
      <w:r>
        <w:rPr>
          <w:rFonts w:hint="eastAsia"/>
          <w:kern w:val="0"/>
          <w:highlight w:val="none"/>
        </w:rPr>
        <w:t>%以上</w:t>
      </w:r>
      <w:r>
        <w:rPr>
          <w:rFonts w:hint="eastAsia"/>
          <w:highlight w:val="none"/>
        </w:rPr>
        <w:t>。</w:t>
      </w:r>
      <w:r>
        <w:rPr>
          <w:rFonts w:hint="eastAsia"/>
          <w:b/>
          <w:kern w:val="0"/>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b/>
          <w:highlight w:val="none"/>
        </w:rPr>
        <w:t>拟享受以上价格扣除政策的，填写有关内容。</w:t>
      </w:r>
      <w:r>
        <w:rPr>
          <w:rFonts w:hint="eastAsia"/>
          <w:b/>
          <w:kern w:val="0"/>
          <w:highlight w:val="none"/>
          <w:lang w:val="zh-CN"/>
        </w:rPr>
        <w:t>）</w:t>
      </w:r>
    </w:p>
    <w:p w14:paraId="16D17343">
      <w:pPr>
        <w:ind w:firstLine="480" w:firstLineChars="200"/>
        <w:rPr>
          <w:rFonts w:hint="eastAsia"/>
          <w:b/>
          <w:bCs/>
          <w:kern w:val="0"/>
          <w:highlight w:val="none"/>
          <w:lang w:val="zh-CN"/>
        </w:rPr>
      </w:pPr>
      <w:r>
        <w:rPr>
          <w:rFonts w:hint="eastAsia"/>
          <w:highlight w:val="none"/>
        </w:rPr>
        <w:t>2、中小企业合同金额达到</w:t>
      </w:r>
      <w:r>
        <w:rPr>
          <w:rFonts w:hint="eastAsia"/>
          <w:highlight w:val="none"/>
          <w:u w:val="single"/>
        </w:rPr>
        <w:t xml:space="preserve">  </w:t>
      </w:r>
      <w:r>
        <w:rPr>
          <w:rFonts w:hint="eastAsia"/>
          <w:highlight w:val="none"/>
        </w:rPr>
        <w:t>%，小微企业合同金额达到</w:t>
      </w:r>
      <w:r>
        <w:rPr>
          <w:rFonts w:hint="eastAsia"/>
          <w:highlight w:val="none"/>
          <w:u w:val="single"/>
        </w:rPr>
        <w:t xml:space="preserve"> </w:t>
      </w:r>
      <w:r>
        <w:rPr>
          <w:rFonts w:hint="eastAsia"/>
          <w:highlight w:val="none"/>
        </w:rPr>
        <w:t>%</w:t>
      </w:r>
      <w:r>
        <w:rPr>
          <w:rFonts w:hint="eastAsia"/>
          <w:kern w:val="0"/>
          <w:highlight w:val="none"/>
          <w:lang w:val="zh-CN"/>
        </w:rPr>
        <w:t>。</w:t>
      </w:r>
      <w:r>
        <w:rPr>
          <w:rFonts w:hint="eastAsia"/>
          <w:b/>
          <w:bCs/>
          <w:kern w:val="0"/>
          <w:highlight w:val="none"/>
          <w:lang w:val="zh-CN"/>
        </w:rPr>
        <w:t>（</w:t>
      </w:r>
      <w:r>
        <w:rPr>
          <w:rFonts w:hint="eastAsia"/>
          <w:b/>
          <w:bCs/>
          <w:highlight w:val="none"/>
        </w:rPr>
        <w:t>要求合同分包形式参加的项目或采购包，供应商按招标文件第一部分招标公告申请人的资格要求中规定的</w:t>
      </w:r>
      <w:r>
        <w:rPr>
          <w:rFonts w:hint="eastAsia"/>
          <w:b/>
          <w:kern w:val="0"/>
          <w:highlight w:val="none"/>
          <w:lang w:val="zh-CN"/>
        </w:rPr>
        <w:t>分包意向协议</w:t>
      </w:r>
      <w:r>
        <w:rPr>
          <w:rFonts w:hint="eastAsia"/>
          <w:b/>
          <w:bCs/>
          <w:highlight w:val="none"/>
        </w:rPr>
        <w:t>中中小企业、小微企业合同金额应当达到的比例要求填写。</w:t>
      </w:r>
      <w:r>
        <w:rPr>
          <w:rFonts w:hint="eastAsia"/>
          <w:b/>
          <w:bCs/>
          <w:kern w:val="0"/>
          <w:highlight w:val="none"/>
          <w:lang w:val="zh-CN"/>
        </w:rPr>
        <w:t>）</w:t>
      </w:r>
    </w:p>
    <w:p w14:paraId="3C75C843">
      <w:pPr>
        <w:ind w:firstLine="576"/>
        <w:rPr>
          <w:rFonts w:hint="eastAsia"/>
          <w:kern w:val="0"/>
          <w:highlight w:val="none"/>
          <w:lang w:val="zh-CN"/>
        </w:rPr>
      </w:pPr>
      <w:r>
        <w:rPr>
          <w:rFonts w:hint="eastAsia"/>
          <w:kern w:val="0"/>
          <w:highlight w:val="none"/>
          <w:lang w:val="zh-CN"/>
        </w:rPr>
        <w:t>三、分包工作履行期限、地点、方式</w:t>
      </w:r>
    </w:p>
    <w:p w14:paraId="5163993F">
      <w:pPr>
        <w:ind w:firstLine="576"/>
        <w:rPr>
          <w:rFonts w:hint="eastAsia"/>
          <w:highlight w:val="none"/>
          <w:u w:val="single"/>
        </w:rPr>
      </w:pPr>
      <w:r>
        <w:rPr>
          <w:rFonts w:hint="eastAsia"/>
          <w:highlight w:val="none"/>
          <w:u w:val="single"/>
        </w:rPr>
        <w:t xml:space="preserve">                                                                                  </w:t>
      </w:r>
    </w:p>
    <w:p w14:paraId="16BA36C1">
      <w:pPr>
        <w:ind w:firstLine="576"/>
        <w:rPr>
          <w:rFonts w:hint="eastAsia"/>
          <w:kern w:val="0"/>
          <w:highlight w:val="none"/>
          <w:lang w:val="zh-CN"/>
        </w:rPr>
      </w:pPr>
      <w:r>
        <w:rPr>
          <w:rFonts w:hint="eastAsia"/>
          <w:kern w:val="0"/>
          <w:highlight w:val="none"/>
          <w:lang w:val="zh-CN"/>
        </w:rPr>
        <w:t>四、质量</w:t>
      </w:r>
    </w:p>
    <w:p w14:paraId="67EC8B75">
      <w:pPr>
        <w:ind w:firstLine="576"/>
        <w:rPr>
          <w:rFonts w:hint="eastAsia"/>
          <w:kern w:val="0"/>
          <w:highlight w:val="none"/>
          <w:lang w:val="zh-CN"/>
        </w:rPr>
      </w:pPr>
      <w:r>
        <w:rPr>
          <w:rFonts w:hint="eastAsia"/>
          <w:highlight w:val="none"/>
          <w:u w:val="single"/>
        </w:rPr>
        <w:t xml:space="preserve">                                                                                       </w:t>
      </w:r>
    </w:p>
    <w:p w14:paraId="24111823">
      <w:pPr>
        <w:ind w:firstLine="576"/>
        <w:rPr>
          <w:rFonts w:hint="eastAsia"/>
          <w:kern w:val="0"/>
          <w:highlight w:val="none"/>
          <w:lang w:val="zh-CN"/>
        </w:rPr>
      </w:pPr>
      <w:r>
        <w:rPr>
          <w:rFonts w:hint="eastAsia"/>
          <w:kern w:val="0"/>
          <w:highlight w:val="none"/>
          <w:lang w:val="zh-CN"/>
        </w:rPr>
        <w:t>五、价款或者报酬</w:t>
      </w:r>
    </w:p>
    <w:p w14:paraId="2DE00D82">
      <w:pPr>
        <w:ind w:left="655" w:leftChars="273"/>
        <w:rPr>
          <w:rFonts w:hint="eastAsia"/>
          <w:kern w:val="0"/>
          <w:highlight w:val="none"/>
          <w:lang w:val="zh-CN"/>
        </w:rPr>
      </w:pPr>
      <w:r>
        <w:rPr>
          <w:rFonts w:hint="eastAsia"/>
          <w:highlight w:val="none"/>
          <w:u w:val="single"/>
        </w:rPr>
        <w:t xml:space="preserve">                                                                                     </w:t>
      </w:r>
    </w:p>
    <w:p w14:paraId="55B38A3C">
      <w:pPr>
        <w:ind w:left="655" w:leftChars="273"/>
        <w:rPr>
          <w:rFonts w:hint="eastAsia"/>
          <w:kern w:val="0"/>
          <w:highlight w:val="none"/>
          <w:lang w:val="zh-CN"/>
        </w:rPr>
      </w:pPr>
      <w:r>
        <w:rPr>
          <w:rFonts w:hint="eastAsia"/>
          <w:kern w:val="0"/>
          <w:highlight w:val="none"/>
          <w:lang w:val="zh-CN"/>
        </w:rPr>
        <w:t>六、违约责任</w:t>
      </w:r>
    </w:p>
    <w:p w14:paraId="1FDB88CB">
      <w:pPr>
        <w:ind w:firstLine="576"/>
        <w:rPr>
          <w:rFonts w:hint="eastAsia"/>
          <w:kern w:val="0"/>
          <w:highlight w:val="none"/>
          <w:lang w:val="zh-CN"/>
        </w:rPr>
      </w:pPr>
      <w:r>
        <w:rPr>
          <w:rFonts w:hint="eastAsia"/>
          <w:highlight w:val="none"/>
          <w:u w:val="single"/>
        </w:rPr>
        <w:t xml:space="preserve">                                                                                     </w:t>
      </w:r>
    </w:p>
    <w:p w14:paraId="6A67E6D3">
      <w:pPr>
        <w:ind w:firstLine="576"/>
        <w:rPr>
          <w:rFonts w:hint="eastAsia"/>
          <w:kern w:val="0"/>
          <w:highlight w:val="none"/>
          <w:lang w:val="zh-CN"/>
        </w:rPr>
      </w:pPr>
      <w:r>
        <w:rPr>
          <w:rFonts w:hint="eastAsia"/>
          <w:kern w:val="0"/>
          <w:highlight w:val="none"/>
          <w:lang w:val="zh-CN"/>
        </w:rPr>
        <w:t>七、争议解决的办法</w:t>
      </w:r>
    </w:p>
    <w:p w14:paraId="5C51C3DC">
      <w:pPr>
        <w:ind w:firstLine="576"/>
        <w:rPr>
          <w:rFonts w:hint="eastAsia"/>
          <w:kern w:val="0"/>
          <w:highlight w:val="none"/>
          <w:lang w:val="zh-CN"/>
        </w:rPr>
      </w:pPr>
      <w:r>
        <w:rPr>
          <w:rFonts w:hint="eastAsia"/>
          <w:highlight w:val="none"/>
          <w:u w:val="single"/>
        </w:rPr>
        <w:t xml:space="preserve">                                                                                  </w:t>
      </w:r>
    </w:p>
    <w:p w14:paraId="46AB8C8A">
      <w:pPr>
        <w:ind w:firstLine="576"/>
        <w:rPr>
          <w:rFonts w:hint="eastAsia"/>
          <w:kern w:val="0"/>
          <w:highlight w:val="none"/>
          <w:lang w:val="zh-CN"/>
        </w:rPr>
      </w:pPr>
      <w:r>
        <w:rPr>
          <w:rFonts w:hint="eastAsia"/>
          <w:kern w:val="0"/>
          <w:highlight w:val="none"/>
          <w:lang w:val="zh-CN"/>
        </w:rPr>
        <w:t>八、其他</w:t>
      </w:r>
    </w:p>
    <w:p w14:paraId="07A5D9E7">
      <w:pPr>
        <w:ind w:left="5861" w:leftChars="342" w:hanging="5040" w:hangingChars="2100"/>
        <w:rPr>
          <w:rFonts w:hint="eastAsia"/>
          <w:kern w:val="0"/>
          <w:highlight w:val="none"/>
          <w:lang w:val="zh-CN"/>
        </w:rPr>
      </w:pPr>
      <w:r>
        <w:rPr>
          <w:rFonts w:hint="eastAsia"/>
          <w:highlight w:val="none"/>
        </w:rPr>
        <w:t>中小企业合同金额达到</w:t>
      </w:r>
      <w:r>
        <w:rPr>
          <w:rFonts w:hint="eastAsia"/>
          <w:highlight w:val="none"/>
          <w:u w:val="single"/>
        </w:rPr>
        <w:t xml:space="preserve">  </w:t>
      </w:r>
      <w:r>
        <w:rPr>
          <w:rFonts w:hint="eastAsia"/>
          <w:highlight w:val="none"/>
        </w:rPr>
        <w:t>%，小微企业合同金额达到</w:t>
      </w:r>
      <w:r>
        <w:rPr>
          <w:rFonts w:hint="eastAsia"/>
          <w:highlight w:val="none"/>
          <w:u w:val="single"/>
        </w:rPr>
        <w:t xml:space="preserve"> </w:t>
      </w:r>
      <w:r>
        <w:rPr>
          <w:rFonts w:hint="eastAsia"/>
          <w:highlight w:val="none"/>
        </w:rPr>
        <w:t>%</w:t>
      </w:r>
      <w:r>
        <w:rPr>
          <w:rFonts w:hint="eastAsia"/>
          <w:kern w:val="0"/>
          <w:highlight w:val="none"/>
          <w:lang w:val="zh-CN"/>
        </w:rPr>
        <w:t xml:space="preserve">  。                                           投标人名称(电子签名)：</w:t>
      </w:r>
    </w:p>
    <w:p w14:paraId="2D7853FA">
      <w:pPr>
        <w:jc w:val="right"/>
        <w:rPr>
          <w:rFonts w:hint="eastAsia"/>
          <w:kern w:val="0"/>
          <w:highlight w:val="none"/>
          <w:lang w:val="zh-CN"/>
        </w:rPr>
      </w:pPr>
      <w:r>
        <w:rPr>
          <w:rFonts w:hint="eastAsia"/>
          <w:kern w:val="0"/>
          <w:highlight w:val="none"/>
          <w:lang w:val="zh-CN"/>
        </w:rPr>
        <w:t>分包供应商名称(电子签名/公章)：</w:t>
      </w:r>
    </w:p>
    <w:p w14:paraId="122BEF8D">
      <w:pPr>
        <w:ind w:firstLine="5760" w:firstLineChars="2400"/>
        <w:rPr>
          <w:rFonts w:hint="eastAsia"/>
          <w:highlight w:val="none"/>
        </w:rPr>
      </w:pPr>
      <w:r>
        <w:rPr>
          <w:rFonts w:hint="eastAsia"/>
          <w:kern w:val="0"/>
          <w:highlight w:val="none"/>
          <w:lang w:val="zh-CN"/>
        </w:rPr>
        <w:t>……</w:t>
      </w:r>
    </w:p>
    <w:p w14:paraId="4E1D5D6C">
      <w:pPr>
        <w:ind w:left="5861" w:leftChars="342" w:hanging="5040" w:hangingChars="2100"/>
        <w:rPr>
          <w:rFonts w:hint="eastAsia"/>
          <w:kern w:val="0"/>
          <w:highlight w:val="none"/>
          <w:lang w:val="zh-CN"/>
        </w:rPr>
      </w:pPr>
      <w:r>
        <w:rPr>
          <w:rFonts w:hint="eastAsia"/>
          <w:kern w:val="0"/>
          <w:highlight w:val="none"/>
          <w:lang w:val="zh-CN"/>
        </w:rPr>
        <w:t xml:space="preserve">                                        日期：  年  月   日</w:t>
      </w:r>
    </w:p>
    <w:p w14:paraId="5D139CDE">
      <w:pPr>
        <w:ind w:right="420"/>
        <w:rPr>
          <w:rFonts w:hint="eastAsia"/>
          <w:highlight w:val="none"/>
        </w:rPr>
      </w:pPr>
      <w:r>
        <w:rPr>
          <w:rFonts w:hint="eastAsia"/>
          <w:highlight w:val="none"/>
        </w:rPr>
        <w:t>注：按本格式和要求提供。</w:t>
      </w:r>
    </w:p>
    <w:p w14:paraId="537247FC">
      <w:pPr>
        <w:autoSpaceDE w:val="0"/>
        <w:autoSpaceDN w:val="0"/>
        <w:jc w:val="center"/>
        <w:rPr>
          <w:rFonts w:hint="eastAsia"/>
          <w:b/>
          <w:spacing w:val="6"/>
          <w:sz w:val="32"/>
          <w:szCs w:val="32"/>
          <w:highlight w:val="none"/>
        </w:rPr>
      </w:pPr>
    </w:p>
    <w:p w14:paraId="773EBC10">
      <w:pPr>
        <w:autoSpaceDE w:val="0"/>
        <w:autoSpaceDN w:val="0"/>
        <w:jc w:val="center"/>
        <w:rPr>
          <w:rFonts w:hint="eastAsia"/>
          <w:b/>
          <w:spacing w:val="6"/>
          <w:sz w:val="32"/>
          <w:szCs w:val="32"/>
          <w:highlight w:val="none"/>
        </w:rPr>
      </w:pPr>
    </w:p>
    <w:p w14:paraId="22904BAB">
      <w:pPr>
        <w:autoSpaceDE w:val="0"/>
        <w:autoSpaceDN w:val="0"/>
        <w:jc w:val="center"/>
        <w:rPr>
          <w:rFonts w:hint="eastAsia"/>
          <w:b/>
          <w:spacing w:val="6"/>
          <w:sz w:val="32"/>
          <w:szCs w:val="32"/>
          <w:highlight w:val="none"/>
        </w:rPr>
      </w:pPr>
    </w:p>
    <w:p w14:paraId="5BCDF7FD">
      <w:pPr>
        <w:autoSpaceDE w:val="0"/>
        <w:autoSpaceDN w:val="0"/>
        <w:jc w:val="center"/>
        <w:rPr>
          <w:rFonts w:hint="eastAsia"/>
          <w:b/>
          <w:spacing w:val="6"/>
          <w:sz w:val="32"/>
          <w:szCs w:val="32"/>
          <w:highlight w:val="none"/>
        </w:rPr>
      </w:pPr>
    </w:p>
    <w:p w14:paraId="01481827">
      <w:pPr>
        <w:autoSpaceDE w:val="0"/>
        <w:autoSpaceDN w:val="0"/>
        <w:jc w:val="center"/>
        <w:rPr>
          <w:rFonts w:hint="eastAsia"/>
          <w:b/>
          <w:spacing w:val="6"/>
          <w:sz w:val="32"/>
          <w:szCs w:val="32"/>
          <w:highlight w:val="none"/>
        </w:rPr>
      </w:pPr>
    </w:p>
    <w:p w14:paraId="05451290">
      <w:pPr>
        <w:autoSpaceDE w:val="0"/>
        <w:autoSpaceDN w:val="0"/>
        <w:jc w:val="center"/>
        <w:rPr>
          <w:rFonts w:hint="eastAsia"/>
          <w:b/>
          <w:spacing w:val="6"/>
          <w:sz w:val="32"/>
          <w:szCs w:val="32"/>
          <w:highlight w:val="none"/>
        </w:rPr>
      </w:pPr>
    </w:p>
    <w:p w14:paraId="22C3829E">
      <w:pPr>
        <w:autoSpaceDE w:val="0"/>
        <w:autoSpaceDN w:val="0"/>
        <w:jc w:val="center"/>
        <w:rPr>
          <w:rFonts w:hint="eastAsia"/>
          <w:b/>
          <w:spacing w:val="6"/>
          <w:sz w:val="32"/>
          <w:szCs w:val="32"/>
          <w:highlight w:val="none"/>
        </w:rPr>
      </w:pPr>
    </w:p>
    <w:p w14:paraId="5E565DDC">
      <w:pPr>
        <w:autoSpaceDE w:val="0"/>
        <w:autoSpaceDN w:val="0"/>
        <w:jc w:val="center"/>
        <w:rPr>
          <w:rFonts w:hint="eastAsia"/>
          <w:b/>
          <w:spacing w:val="6"/>
          <w:sz w:val="32"/>
          <w:szCs w:val="32"/>
          <w:highlight w:val="none"/>
        </w:rPr>
      </w:pPr>
    </w:p>
    <w:p w14:paraId="457F02E0">
      <w:pPr>
        <w:autoSpaceDE w:val="0"/>
        <w:autoSpaceDN w:val="0"/>
        <w:jc w:val="center"/>
        <w:rPr>
          <w:rFonts w:hint="eastAsia"/>
          <w:b/>
          <w:spacing w:val="6"/>
          <w:sz w:val="32"/>
          <w:szCs w:val="32"/>
          <w:highlight w:val="none"/>
        </w:rPr>
      </w:pPr>
    </w:p>
    <w:p w14:paraId="764DCF23">
      <w:pPr>
        <w:autoSpaceDE w:val="0"/>
        <w:autoSpaceDN w:val="0"/>
        <w:jc w:val="center"/>
        <w:rPr>
          <w:rFonts w:hint="eastAsia"/>
          <w:b/>
          <w:spacing w:val="6"/>
          <w:sz w:val="32"/>
          <w:szCs w:val="32"/>
          <w:highlight w:val="none"/>
        </w:rPr>
      </w:pPr>
    </w:p>
    <w:p w14:paraId="397400EB">
      <w:pPr>
        <w:autoSpaceDE w:val="0"/>
        <w:autoSpaceDN w:val="0"/>
        <w:jc w:val="center"/>
        <w:rPr>
          <w:rFonts w:hint="eastAsia"/>
          <w:b/>
          <w:spacing w:val="6"/>
          <w:sz w:val="32"/>
          <w:szCs w:val="32"/>
          <w:highlight w:val="none"/>
        </w:rPr>
      </w:pPr>
    </w:p>
    <w:p w14:paraId="63A04057">
      <w:pPr>
        <w:autoSpaceDE w:val="0"/>
        <w:autoSpaceDN w:val="0"/>
        <w:jc w:val="center"/>
        <w:rPr>
          <w:rFonts w:hint="eastAsia"/>
          <w:b/>
          <w:spacing w:val="6"/>
          <w:sz w:val="32"/>
          <w:szCs w:val="32"/>
          <w:highlight w:val="none"/>
        </w:rPr>
      </w:pPr>
    </w:p>
    <w:p w14:paraId="1E05A677">
      <w:pPr>
        <w:autoSpaceDE w:val="0"/>
        <w:autoSpaceDN w:val="0"/>
        <w:jc w:val="center"/>
        <w:rPr>
          <w:rFonts w:hint="eastAsia"/>
          <w:b/>
          <w:spacing w:val="6"/>
          <w:sz w:val="32"/>
          <w:szCs w:val="32"/>
          <w:highlight w:val="none"/>
        </w:rPr>
      </w:pPr>
    </w:p>
    <w:p w14:paraId="49F80E37">
      <w:pPr>
        <w:autoSpaceDE w:val="0"/>
        <w:autoSpaceDN w:val="0"/>
        <w:jc w:val="center"/>
        <w:rPr>
          <w:rFonts w:hint="eastAsia"/>
          <w:b/>
          <w:spacing w:val="6"/>
          <w:sz w:val="32"/>
          <w:szCs w:val="32"/>
          <w:highlight w:val="none"/>
        </w:rPr>
      </w:pPr>
    </w:p>
    <w:p w14:paraId="361D9F63">
      <w:pPr>
        <w:autoSpaceDE w:val="0"/>
        <w:autoSpaceDN w:val="0"/>
        <w:jc w:val="center"/>
        <w:rPr>
          <w:rFonts w:hint="eastAsia"/>
          <w:b/>
          <w:spacing w:val="6"/>
          <w:sz w:val="32"/>
          <w:szCs w:val="32"/>
          <w:highlight w:val="none"/>
        </w:rPr>
      </w:pPr>
    </w:p>
    <w:p w14:paraId="29A7905E">
      <w:pPr>
        <w:autoSpaceDE w:val="0"/>
        <w:autoSpaceDN w:val="0"/>
        <w:jc w:val="center"/>
        <w:rPr>
          <w:rFonts w:hint="eastAsia"/>
          <w:b/>
          <w:spacing w:val="6"/>
          <w:sz w:val="32"/>
          <w:szCs w:val="32"/>
          <w:highlight w:val="none"/>
        </w:rPr>
      </w:pPr>
    </w:p>
    <w:p w14:paraId="15F4470F">
      <w:pPr>
        <w:outlineLvl w:val="0"/>
        <w:rPr>
          <w:rFonts w:hint="eastAsia"/>
          <w:b/>
          <w:sz w:val="36"/>
          <w:szCs w:val="20"/>
          <w:highlight w:val="none"/>
        </w:rPr>
      </w:pPr>
    </w:p>
    <w:p w14:paraId="66358BA8">
      <w:pPr>
        <w:outlineLvl w:val="0"/>
        <w:rPr>
          <w:rFonts w:hint="eastAsia"/>
          <w:b/>
          <w:sz w:val="36"/>
          <w:szCs w:val="20"/>
          <w:highlight w:val="none"/>
        </w:rPr>
      </w:pPr>
      <w:r>
        <w:rPr>
          <w:rFonts w:hint="eastAsia"/>
          <w:b/>
          <w:sz w:val="36"/>
          <w:szCs w:val="20"/>
          <w:highlight w:val="none"/>
        </w:rPr>
        <w:t>附件</w:t>
      </w:r>
      <w:r>
        <w:rPr>
          <w:b/>
          <w:sz w:val="36"/>
          <w:szCs w:val="20"/>
          <w:highlight w:val="none"/>
        </w:rPr>
        <w:t>7</w:t>
      </w:r>
      <w:r>
        <w:rPr>
          <w:rFonts w:hint="eastAsia"/>
          <w:b/>
          <w:sz w:val="36"/>
          <w:szCs w:val="20"/>
          <w:highlight w:val="none"/>
        </w:rPr>
        <w:t>：中小企业声明函</w:t>
      </w:r>
    </w:p>
    <w:p w14:paraId="61F75378">
      <w:pPr>
        <w:jc w:val="center"/>
        <w:rPr>
          <w:rFonts w:hint="eastAsia"/>
          <w:highlight w:val="none"/>
          <w:u w:val="single"/>
        </w:rPr>
      </w:pPr>
    </w:p>
    <w:p w14:paraId="0231540A">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630532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color w:val="auto"/>
          <w:highlight w:val="none"/>
          <w:u w:val="single"/>
          <w:lang w:eastAsia="zh-CN"/>
        </w:rPr>
        <w:t>（</w:t>
      </w:r>
      <w:r>
        <w:rPr>
          <w:rFonts w:hint="eastAsia"/>
          <w:color w:val="auto"/>
          <w:highlight w:val="none"/>
          <w:u w:val="single"/>
          <w:lang w:val="en-US" w:eastAsia="zh-CN"/>
        </w:rPr>
        <w:t>采购人</w:t>
      </w:r>
      <w:r>
        <w:rPr>
          <w:rFonts w:hint="eastAsia"/>
          <w:color w:val="auto"/>
          <w:highlight w:val="none"/>
          <w:u w:val="singl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项目名称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采购活动，提供的</w:t>
      </w:r>
      <w:r>
        <w:rPr>
          <w:rFonts w:hint="eastAsia" w:cs="宋体"/>
          <w:color w:val="auto"/>
          <w:sz w:val="24"/>
          <w:highlight w:val="none"/>
          <w:lang w:eastAsia="zh-CN"/>
        </w:rPr>
        <w:t>服务</w:t>
      </w:r>
      <w:r>
        <w:rPr>
          <w:rFonts w:hint="eastAsia" w:ascii="宋体" w:hAnsi="宋体" w:cs="宋体"/>
          <w:color w:val="auto"/>
          <w:sz w:val="24"/>
          <w:highlight w:val="none"/>
        </w:rPr>
        <w:t>全部由符合政策要求的中小企业</w:t>
      </w:r>
      <w:r>
        <w:rPr>
          <w:rFonts w:hint="eastAsia" w:cs="宋体"/>
          <w:color w:val="auto"/>
          <w:sz w:val="24"/>
          <w:highlight w:val="none"/>
          <w:lang w:eastAsia="zh-CN"/>
        </w:rPr>
        <w:t>承接</w:t>
      </w:r>
      <w:r>
        <w:rPr>
          <w:rFonts w:hint="eastAsia" w:ascii="宋体" w:hAnsi="宋体" w:cs="宋体"/>
          <w:color w:val="auto"/>
          <w:sz w:val="24"/>
          <w:highlight w:val="none"/>
        </w:rPr>
        <w:t>。相关企业（含联合体中的中小企业、签订分包意向协议的中小企业）的具体情况如下：</w:t>
      </w:r>
    </w:p>
    <w:p w14:paraId="4B18AA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cs="宋体"/>
          <w:color w:val="auto"/>
          <w:sz w:val="24"/>
          <w:highlight w:val="none"/>
          <w:u w:val="single"/>
          <w:lang w:val="en-US" w:eastAsia="zh-CN"/>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w:t>
      </w:r>
      <w:r>
        <w:rPr>
          <w:rFonts w:hint="eastAsia" w:cs="宋体"/>
          <w:color w:val="auto"/>
          <w:sz w:val="24"/>
          <w:highlight w:val="none"/>
          <w:u w:val="single"/>
          <w:lang w:val="en-US" w:eastAsia="zh-CN"/>
        </w:rPr>
        <w:t xml:space="preserve"> </w:t>
      </w:r>
      <w:r>
        <w:rPr>
          <w:rFonts w:hint="eastAsia" w:ascii="宋体" w:hAnsi="宋体" w:cs="宋体"/>
          <w:color w:val="auto"/>
          <w:sz w:val="24"/>
          <w:highlight w:val="none"/>
          <w:u w:val="single"/>
        </w:rPr>
        <w:t>（采购文件中明确的所属行业）</w:t>
      </w:r>
      <w:r>
        <w:rPr>
          <w:rFonts w:hint="eastAsia" w:cs="宋体"/>
          <w:color w:val="auto"/>
          <w:sz w:val="24"/>
          <w:highlight w:val="none"/>
          <w:u w:val="single"/>
          <w:lang w:val="en-US" w:eastAsia="zh-CN"/>
        </w:rPr>
        <w:t xml:space="preserve">   </w:t>
      </w:r>
      <w:r>
        <w:rPr>
          <w:rFonts w:hint="eastAsia" w:ascii="宋体" w:hAnsi="宋体" w:cs="宋体"/>
          <w:color w:val="auto"/>
          <w:sz w:val="24"/>
          <w:highlight w:val="none"/>
        </w:rPr>
        <w:t>行业 ；</w:t>
      </w:r>
      <w:r>
        <w:rPr>
          <w:rFonts w:hint="eastAsia" w:cs="宋体"/>
          <w:color w:val="auto"/>
          <w:sz w:val="24"/>
          <w:highlight w:val="none"/>
          <w:lang w:val="en-US" w:eastAsia="zh-CN"/>
        </w:rPr>
        <w:t>供应商</w:t>
      </w:r>
      <w:r>
        <w:rPr>
          <w:rFonts w:hint="eastAsia" w:ascii="宋体" w:hAnsi="宋体" w:cs="宋体"/>
          <w:color w:val="auto"/>
          <w:sz w:val="24"/>
          <w:highlight w:val="none"/>
        </w:rPr>
        <w:t>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中型企业、</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小型企业、</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微型企业）</w:t>
      </w:r>
      <w:r>
        <w:rPr>
          <w:rFonts w:hint="eastAsia" w:ascii="宋体" w:hAnsi="宋体" w:cs="宋体"/>
          <w:color w:val="auto"/>
          <w:sz w:val="24"/>
          <w:highlight w:val="none"/>
        </w:rPr>
        <w:t xml:space="preserve"> ；</w:t>
      </w:r>
    </w:p>
    <w:p w14:paraId="1AE50A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w:t>
      </w:r>
      <w:r>
        <w:rPr>
          <w:rFonts w:hint="eastAsia" w:cs="宋体"/>
          <w:color w:val="auto"/>
          <w:sz w:val="24"/>
          <w:highlight w:val="none"/>
          <w:lang w:val="en-US" w:eastAsia="zh-CN"/>
        </w:rPr>
        <w:t>供应商</w:t>
      </w:r>
      <w:r>
        <w:rPr>
          <w:rFonts w:hint="eastAsia" w:ascii="宋体" w:hAnsi="宋体" w:cs="宋体"/>
          <w:color w:val="auto"/>
          <w:sz w:val="24"/>
          <w:highlight w:val="none"/>
        </w:rPr>
        <w:t>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中型企业、</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小型企业、</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微型企业）</w:t>
      </w:r>
      <w:r>
        <w:rPr>
          <w:rFonts w:hint="eastAsia" w:ascii="宋体" w:hAnsi="宋体" w:cs="宋体"/>
          <w:color w:val="auto"/>
          <w:sz w:val="24"/>
          <w:highlight w:val="none"/>
        </w:rPr>
        <w:t xml:space="preserve"> ；</w:t>
      </w:r>
    </w:p>
    <w:p w14:paraId="608A98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5CE9AB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4C2B4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FF0D9C2">
      <w:pPr>
        <w:spacing w:line="360" w:lineRule="auto"/>
        <w:ind w:firstLine="5160" w:firstLineChars="215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投标人名称(电子签名)：</w:t>
      </w:r>
    </w:p>
    <w:p w14:paraId="3FFF1049">
      <w:pPr>
        <w:spacing w:line="360" w:lineRule="auto"/>
        <w:ind w:right="0" w:firstLine="0" w:firstLineChars="0"/>
        <w:jc w:val="both"/>
        <w:rPr>
          <w:rFonts w:hint="default" w:ascii="宋体" w:hAnsi="宋体" w:eastAsia="宋体" w:cs="宋体"/>
          <w:color w:val="auto"/>
          <w:sz w:val="24"/>
          <w:highlight w:val="none"/>
          <w:lang w:val="en-US" w:eastAsia="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924212A">
      <w:pPr>
        <w:spacing w:line="360" w:lineRule="auto"/>
        <w:ind w:right="420"/>
        <w:rPr>
          <w:rFonts w:ascii="宋体" w:hAnsi="宋体" w:cs="宋体"/>
          <w:color w:val="auto"/>
          <w:sz w:val="24"/>
          <w:highlight w:val="none"/>
        </w:rPr>
      </w:pPr>
    </w:p>
    <w:p w14:paraId="2A6D6A0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 xml:space="preserve">   注：</w:t>
      </w:r>
    </w:p>
    <w:p w14:paraId="527194D2">
      <w:pPr>
        <w:rPr>
          <w:rFonts w:ascii="宋体" w:hAnsi="宋体" w:eastAsia="宋体" w:cs="宋体"/>
          <w:color w:val="auto"/>
          <w:highlight w:val="none"/>
          <w:lang w:val="en-US"/>
        </w:rPr>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pgNumType w:fmt="numberInDash"/>
          <w:cols w:space="720" w:num="1"/>
          <w:titlePg/>
          <w:docGrid w:linePitch="312" w:charSpace="0"/>
        </w:sectPr>
      </w:pPr>
      <w:r>
        <w:rPr>
          <w:rFonts w:hint="eastAsia" w:ascii="宋体" w:hAnsi="宋体" w:cs="宋体"/>
          <w:color w:val="auto"/>
          <w:sz w:val="24"/>
          <w:highlight w:val="none"/>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tbl>
      <w:tblPr>
        <w:tblStyle w:val="66"/>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13BAC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0A6735B3">
            <w:pPr>
              <w:widowControl/>
              <w:spacing w:line="288" w:lineRule="auto"/>
              <w:jc w:val="center"/>
              <w:textAlignment w:val="bottom"/>
              <w:rPr>
                <w:rFonts w:hint="eastAsia"/>
                <w:b/>
                <w:sz w:val="32"/>
                <w:szCs w:val="32"/>
                <w:highlight w:val="none"/>
              </w:rPr>
            </w:pPr>
            <w:r>
              <w:rPr>
                <w:rFonts w:hint="eastAsia"/>
                <w:b/>
                <w:kern w:val="0"/>
                <w:sz w:val="32"/>
                <w:szCs w:val="32"/>
                <w:highlight w:val="none"/>
              </w:rPr>
              <w:t>中小微行业划型标准规定</w:t>
            </w:r>
          </w:p>
        </w:tc>
      </w:tr>
      <w:tr w14:paraId="0B8E6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74D7FDC7">
            <w:pPr>
              <w:widowControl/>
              <w:spacing w:line="288" w:lineRule="auto"/>
              <w:jc w:val="center"/>
              <w:textAlignment w:val="center"/>
              <w:rPr>
                <w:rFonts w:hint="eastAsia"/>
                <w:b/>
                <w:highlight w:val="none"/>
              </w:rPr>
            </w:pPr>
            <w:r>
              <w:rPr>
                <w:rFonts w:hint="eastAsia"/>
                <w:b/>
                <w:kern w:val="0"/>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56F1ADD">
            <w:pPr>
              <w:widowControl/>
              <w:spacing w:line="288" w:lineRule="auto"/>
              <w:jc w:val="center"/>
              <w:textAlignment w:val="bottom"/>
              <w:rPr>
                <w:rFonts w:hint="eastAsia"/>
                <w:b/>
                <w:highlight w:val="none"/>
              </w:rPr>
            </w:pPr>
            <w:r>
              <w:rPr>
                <w:rFonts w:hint="eastAsia"/>
                <w:b/>
                <w:kern w:val="0"/>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DC42A14">
            <w:pPr>
              <w:widowControl/>
              <w:spacing w:line="288" w:lineRule="auto"/>
              <w:jc w:val="center"/>
              <w:textAlignment w:val="bottom"/>
              <w:rPr>
                <w:rFonts w:hint="eastAsia"/>
                <w:b/>
                <w:highlight w:val="none"/>
              </w:rPr>
            </w:pPr>
            <w:r>
              <w:rPr>
                <w:rFonts w:hint="eastAsia"/>
                <w:b/>
                <w:kern w:val="0"/>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D67236C">
            <w:pPr>
              <w:widowControl/>
              <w:spacing w:line="288" w:lineRule="auto"/>
              <w:jc w:val="center"/>
              <w:textAlignment w:val="bottom"/>
              <w:rPr>
                <w:rFonts w:hint="eastAsia"/>
                <w:b/>
                <w:highlight w:val="none"/>
              </w:rPr>
            </w:pPr>
            <w:r>
              <w:rPr>
                <w:rFonts w:hint="eastAsia"/>
                <w:b/>
                <w:kern w:val="0"/>
                <w:highlight w:val="none"/>
              </w:rPr>
              <w:t>微型企业</w:t>
            </w:r>
          </w:p>
        </w:tc>
      </w:tr>
      <w:tr w14:paraId="2FC0A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0075401B">
            <w:pPr>
              <w:widowControl/>
              <w:spacing w:line="288" w:lineRule="auto"/>
              <w:rPr>
                <w:rFonts w:hint="eastAsia"/>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09628BF">
            <w:pPr>
              <w:widowControl/>
              <w:spacing w:line="288" w:lineRule="auto"/>
              <w:textAlignment w:val="bottom"/>
              <w:rPr>
                <w:rFonts w:hint="eastAsia"/>
                <w:sz w:val="20"/>
                <w:highlight w:val="none"/>
              </w:rPr>
            </w:pPr>
            <w:r>
              <w:rPr>
                <w:rFonts w:hint="eastAsia"/>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7DE4BD7">
            <w:pPr>
              <w:widowControl/>
              <w:spacing w:line="288" w:lineRule="auto"/>
              <w:textAlignment w:val="bottom"/>
              <w:rPr>
                <w:rFonts w:hint="eastAsia"/>
                <w:sz w:val="20"/>
                <w:highlight w:val="none"/>
              </w:rPr>
            </w:pPr>
            <w:r>
              <w:rPr>
                <w:rFonts w:hint="eastAsia"/>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F79E2AD">
            <w:pPr>
              <w:widowControl/>
              <w:spacing w:line="288" w:lineRule="auto"/>
              <w:textAlignment w:val="bottom"/>
              <w:rPr>
                <w:rFonts w:hint="eastAsia"/>
                <w:sz w:val="20"/>
                <w:highlight w:val="none"/>
              </w:rPr>
            </w:pPr>
            <w:r>
              <w:rPr>
                <w:rFonts w:hint="eastAsia"/>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53A291F">
            <w:pPr>
              <w:widowControl/>
              <w:spacing w:line="288" w:lineRule="auto"/>
              <w:textAlignment w:val="bottom"/>
              <w:rPr>
                <w:rFonts w:hint="eastAsia"/>
                <w:sz w:val="20"/>
                <w:highlight w:val="none"/>
              </w:rPr>
            </w:pPr>
            <w:r>
              <w:rPr>
                <w:rFonts w:hint="eastAsia"/>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E31BEF1">
            <w:pPr>
              <w:widowControl/>
              <w:spacing w:line="288" w:lineRule="auto"/>
              <w:textAlignment w:val="bottom"/>
              <w:rPr>
                <w:rFonts w:hint="eastAsia"/>
                <w:sz w:val="20"/>
                <w:highlight w:val="none"/>
              </w:rPr>
            </w:pPr>
            <w:r>
              <w:rPr>
                <w:rFonts w:hint="eastAsia"/>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38C7D67">
            <w:pPr>
              <w:widowControl/>
              <w:spacing w:line="288" w:lineRule="auto"/>
              <w:textAlignment w:val="bottom"/>
              <w:rPr>
                <w:rFonts w:hint="eastAsia"/>
                <w:sz w:val="20"/>
                <w:highlight w:val="none"/>
              </w:rPr>
            </w:pPr>
            <w:r>
              <w:rPr>
                <w:rFonts w:hint="eastAsia"/>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974900F">
            <w:pPr>
              <w:widowControl/>
              <w:spacing w:line="288" w:lineRule="auto"/>
              <w:textAlignment w:val="bottom"/>
              <w:rPr>
                <w:rFonts w:hint="eastAsia"/>
                <w:sz w:val="20"/>
                <w:highlight w:val="none"/>
              </w:rPr>
            </w:pPr>
            <w:r>
              <w:rPr>
                <w:rFonts w:hint="eastAsia"/>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A411873">
            <w:pPr>
              <w:widowControl/>
              <w:spacing w:line="288" w:lineRule="auto"/>
              <w:textAlignment w:val="bottom"/>
              <w:rPr>
                <w:rFonts w:hint="eastAsia"/>
                <w:sz w:val="20"/>
                <w:highlight w:val="none"/>
              </w:rPr>
            </w:pPr>
            <w:r>
              <w:rPr>
                <w:rFonts w:hint="eastAsia"/>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08FF34E">
            <w:pPr>
              <w:widowControl/>
              <w:spacing w:line="288" w:lineRule="auto"/>
              <w:textAlignment w:val="bottom"/>
              <w:rPr>
                <w:rFonts w:hint="eastAsia"/>
                <w:sz w:val="20"/>
                <w:highlight w:val="none"/>
              </w:rPr>
            </w:pPr>
            <w:r>
              <w:rPr>
                <w:rFonts w:hint="eastAsia"/>
                <w:kern w:val="0"/>
                <w:sz w:val="20"/>
                <w:highlight w:val="none"/>
              </w:rPr>
              <w:t>资产总额Z（万元）</w:t>
            </w:r>
          </w:p>
        </w:tc>
      </w:tr>
      <w:tr w14:paraId="4EB5A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A1036F9">
            <w:pPr>
              <w:widowControl/>
              <w:spacing w:line="288" w:lineRule="auto"/>
              <w:textAlignment w:val="bottom"/>
              <w:rPr>
                <w:rFonts w:hint="eastAsia"/>
                <w:sz w:val="20"/>
                <w:highlight w:val="none"/>
              </w:rPr>
            </w:pPr>
            <w:r>
              <w:rPr>
                <w:rFonts w:hint="eastAsia"/>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5B08F5C">
            <w:pPr>
              <w:widowControl/>
              <w:spacing w:line="288" w:lineRule="auto"/>
              <w:rPr>
                <w:rFonts w:hint="eastAsia"/>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A8F835C">
            <w:pPr>
              <w:widowControl/>
              <w:spacing w:line="288" w:lineRule="auto"/>
              <w:textAlignment w:val="bottom"/>
              <w:rPr>
                <w:rFonts w:hint="eastAsia"/>
                <w:sz w:val="20"/>
                <w:highlight w:val="none"/>
              </w:rPr>
            </w:pPr>
            <w:r>
              <w:rPr>
                <w:rFonts w:hint="eastAsia"/>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A3E1609">
            <w:pPr>
              <w:widowControl/>
              <w:spacing w:line="288" w:lineRule="auto"/>
              <w:rPr>
                <w:rFonts w:hint="eastAsia"/>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27A6F6B">
            <w:pPr>
              <w:widowControl/>
              <w:spacing w:line="288" w:lineRule="auto"/>
              <w:rPr>
                <w:rFonts w:hint="eastAsia"/>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1A8CDDB">
            <w:pPr>
              <w:widowControl/>
              <w:spacing w:line="288" w:lineRule="auto"/>
              <w:textAlignment w:val="bottom"/>
              <w:rPr>
                <w:rFonts w:hint="eastAsia"/>
                <w:sz w:val="20"/>
                <w:highlight w:val="none"/>
              </w:rPr>
            </w:pPr>
            <w:r>
              <w:rPr>
                <w:rFonts w:hint="eastAsia"/>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184985">
            <w:pPr>
              <w:widowControl/>
              <w:spacing w:line="288" w:lineRule="auto"/>
              <w:rPr>
                <w:rFonts w:hint="eastAsia"/>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3038239">
            <w:pPr>
              <w:widowControl/>
              <w:spacing w:line="288" w:lineRule="auto"/>
              <w:rPr>
                <w:rFonts w:hint="eastAsia"/>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2C9C642">
            <w:pPr>
              <w:widowControl/>
              <w:spacing w:line="288" w:lineRule="auto"/>
              <w:textAlignment w:val="bottom"/>
              <w:rPr>
                <w:rFonts w:hint="eastAsia"/>
                <w:sz w:val="20"/>
                <w:highlight w:val="none"/>
              </w:rPr>
            </w:pPr>
            <w:r>
              <w:rPr>
                <w:rFonts w:hint="eastAsia"/>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821F112">
            <w:pPr>
              <w:widowControl/>
              <w:spacing w:line="288" w:lineRule="auto"/>
              <w:rPr>
                <w:rFonts w:hint="eastAsia"/>
                <w:sz w:val="20"/>
                <w:highlight w:val="none"/>
              </w:rPr>
            </w:pPr>
          </w:p>
        </w:tc>
      </w:tr>
      <w:tr w14:paraId="257E8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821E3E7">
            <w:pPr>
              <w:widowControl/>
              <w:spacing w:line="288" w:lineRule="auto"/>
              <w:textAlignment w:val="bottom"/>
              <w:rPr>
                <w:rFonts w:hint="eastAsia"/>
                <w:sz w:val="20"/>
                <w:highlight w:val="none"/>
              </w:rPr>
            </w:pPr>
            <w:r>
              <w:rPr>
                <w:rFonts w:hint="eastAsia"/>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2D07063">
            <w:pPr>
              <w:widowControl/>
              <w:spacing w:line="288" w:lineRule="auto"/>
              <w:textAlignment w:val="bottom"/>
              <w:rPr>
                <w:rFonts w:hint="eastAsia"/>
                <w:sz w:val="20"/>
                <w:highlight w:val="none"/>
              </w:rPr>
            </w:pPr>
            <w:r>
              <w:rPr>
                <w:rFonts w:hint="eastAsia"/>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4C0A1B5">
            <w:pPr>
              <w:widowControl/>
              <w:spacing w:line="288" w:lineRule="auto"/>
              <w:textAlignment w:val="bottom"/>
              <w:rPr>
                <w:rFonts w:hint="eastAsia"/>
                <w:sz w:val="20"/>
                <w:highlight w:val="none"/>
              </w:rPr>
            </w:pPr>
            <w:r>
              <w:rPr>
                <w:rFonts w:hint="eastAsia"/>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F5DCD7">
            <w:pPr>
              <w:widowControl/>
              <w:spacing w:line="288" w:lineRule="auto"/>
              <w:rPr>
                <w:rFonts w:hint="eastAsia"/>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1FEA359">
            <w:pPr>
              <w:widowControl/>
              <w:spacing w:line="288" w:lineRule="auto"/>
              <w:textAlignment w:val="bottom"/>
              <w:rPr>
                <w:rFonts w:hint="eastAsia"/>
                <w:sz w:val="20"/>
                <w:highlight w:val="none"/>
              </w:rPr>
            </w:pPr>
            <w:r>
              <w:rPr>
                <w:rFonts w:hint="eastAsia"/>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6392317">
            <w:pPr>
              <w:widowControl/>
              <w:spacing w:line="288" w:lineRule="auto"/>
              <w:textAlignment w:val="bottom"/>
              <w:rPr>
                <w:rFonts w:hint="eastAsia"/>
                <w:sz w:val="20"/>
                <w:highlight w:val="none"/>
              </w:rPr>
            </w:pPr>
            <w:r>
              <w:rPr>
                <w:rFonts w:hint="eastAsia"/>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15D72D4">
            <w:pPr>
              <w:widowControl/>
              <w:spacing w:line="288" w:lineRule="auto"/>
              <w:rPr>
                <w:rFonts w:hint="eastAsia"/>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76B8ADA">
            <w:pPr>
              <w:widowControl/>
              <w:spacing w:line="288" w:lineRule="auto"/>
              <w:textAlignment w:val="bottom"/>
              <w:rPr>
                <w:rFonts w:hint="eastAsia"/>
                <w:sz w:val="20"/>
                <w:highlight w:val="none"/>
              </w:rPr>
            </w:pPr>
            <w:r>
              <w:rPr>
                <w:rFonts w:hint="eastAsia"/>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C99EBA1">
            <w:pPr>
              <w:widowControl/>
              <w:spacing w:line="288" w:lineRule="auto"/>
              <w:textAlignment w:val="bottom"/>
              <w:rPr>
                <w:rFonts w:hint="eastAsia"/>
                <w:sz w:val="20"/>
                <w:highlight w:val="none"/>
              </w:rPr>
            </w:pPr>
            <w:r>
              <w:rPr>
                <w:rFonts w:hint="eastAsia"/>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C1242F9">
            <w:pPr>
              <w:widowControl/>
              <w:spacing w:line="288" w:lineRule="auto"/>
              <w:rPr>
                <w:rFonts w:hint="eastAsia"/>
                <w:sz w:val="20"/>
                <w:highlight w:val="none"/>
              </w:rPr>
            </w:pPr>
          </w:p>
        </w:tc>
      </w:tr>
      <w:tr w14:paraId="4D7EC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77EC6E8">
            <w:pPr>
              <w:widowControl/>
              <w:spacing w:line="288" w:lineRule="auto"/>
              <w:textAlignment w:val="bottom"/>
              <w:rPr>
                <w:rFonts w:hint="eastAsia"/>
                <w:sz w:val="20"/>
                <w:highlight w:val="none"/>
              </w:rPr>
            </w:pPr>
            <w:r>
              <w:rPr>
                <w:rFonts w:hint="eastAsia"/>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F28FB12">
            <w:pPr>
              <w:widowControl/>
              <w:spacing w:line="288" w:lineRule="auto"/>
              <w:rPr>
                <w:rFonts w:hint="eastAsia"/>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CF91101">
            <w:pPr>
              <w:widowControl/>
              <w:spacing w:line="288" w:lineRule="auto"/>
              <w:textAlignment w:val="bottom"/>
              <w:rPr>
                <w:rFonts w:hint="eastAsia"/>
                <w:sz w:val="20"/>
                <w:highlight w:val="none"/>
              </w:rPr>
            </w:pPr>
            <w:r>
              <w:rPr>
                <w:rFonts w:hint="eastAsia"/>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B663C33">
            <w:pPr>
              <w:widowControl/>
              <w:spacing w:line="288" w:lineRule="auto"/>
              <w:textAlignment w:val="bottom"/>
              <w:rPr>
                <w:rFonts w:hint="eastAsia"/>
                <w:sz w:val="20"/>
                <w:highlight w:val="none"/>
              </w:rPr>
            </w:pPr>
            <w:r>
              <w:rPr>
                <w:rFonts w:hint="eastAsia"/>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30D9AC8">
            <w:pPr>
              <w:widowControl/>
              <w:spacing w:line="288" w:lineRule="auto"/>
              <w:rPr>
                <w:rFonts w:hint="eastAsia"/>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8D8CB89">
            <w:pPr>
              <w:widowControl/>
              <w:spacing w:line="288" w:lineRule="auto"/>
              <w:textAlignment w:val="bottom"/>
              <w:rPr>
                <w:rFonts w:hint="eastAsia"/>
                <w:sz w:val="20"/>
                <w:highlight w:val="none"/>
              </w:rPr>
            </w:pPr>
            <w:r>
              <w:rPr>
                <w:rFonts w:hint="eastAsia"/>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719E8A1">
            <w:pPr>
              <w:widowControl/>
              <w:spacing w:line="288" w:lineRule="auto"/>
              <w:textAlignment w:val="bottom"/>
              <w:rPr>
                <w:rFonts w:hint="eastAsia"/>
                <w:sz w:val="20"/>
                <w:highlight w:val="none"/>
              </w:rPr>
            </w:pPr>
            <w:r>
              <w:rPr>
                <w:rFonts w:hint="eastAsia"/>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439B7F3">
            <w:pPr>
              <w:widowControl/>
              <w:spacing w:line="288" w:lineRule="auto"/>
              <w:rPr>
                <w:rFonts w:hint="eastAsia"/>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475DF5C">
            <w:pPr>
              <w:widowControl/>
              <w:spacing w:line="288" w:lineRule="auto"/>
              <w:textAlignment w:val="bottom"/>
              <w:rPr>
                <w:rFonts w:hint="eastAsia"/>
                <w:sz w:val="20"/>
                <w:highlight w:val="none"/>
              </w:rPr>
            </w:pPr>
            <w:r>
              <w:rPr>
                <w:rFonts w:hint="eastAsia"/>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E35E4CD">
            <w:pPr>
              <w:widowControl/>
              <w:spacing w:line="288" w:lineRule="auto"/>
              <w:textAlignment w:val="bottom"/>
              <w:rPr>
                <w:rFonts w:hint="eastAsia"/>
                <w:sz w:val="20"/>
                <w:highlight w:val="none"/>
              </w:rPr>
            </w:pPr>
            <w:r>
              <w:rPr>
                <w:rFonts w:hint="eastAsia"/>
                <w:kern w:val="0"/>
                <w:sz w:val="20"/>
                <w:highlight w:val="none"/>
              </w:rPr>
              <w:t>Z＜300</w:t>
            </w:r>
          </w:p>
        </w:tc>
      </w:tr>
      <w:tr w14:paraId="0225A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00A1510">
            <w:pPr>
              <w:widowControl/>
              <w:spacing w:line="288" w:lineRule="auto"/>
              <w:textAlignment w:val="bottom"/>
              <w:rPr>
                <w:rFonts w:hint="eastAsia"/>
                <w:sz w:val="20"/>
                <w:highlight w:val="none"/>
              </w:rPr>
            </w:pPr>
            <w:r>
              <w:rPr>
                <w:rFonts w:hint="eastAsia"/>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8626580">
            <w:pPr>
              <w:widowControl/>
              <w:spacing w:line="288" w:lineRule="auto"/>
              <w:textAlignment w:val="bottom"/>
              <w:rPr>
                <w:rFonts w:hint="eastAsia"/>
                <w:sz w:val="20"/>
                <w:highlight w:val="none"/>
              </w:rPr>
            </w:pPr>
            <w:r>
              <w:rPr>
                <w:rFonts w:hint="eastAsia"/>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5C8B02">
            <w:pPr>
              <w:widowControl/>
              <w:spacing w:line="288" w:lineRule="auto"/>
              <w:textAlignment w:val="bottom"/>
              <w:rPr>
                <w:rFonts w:hint="eastAsia"/>
                <w:sz w:val="20"/>
                <w:highlight w:val="none"/>
              </w:rPr>
            </w:pPr>
            <w:r>
              <w:rPr>
                <w:rFonts w:hint="eastAsia"/>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C047A3B">
            <w:pPr>
              <w:widowControl/>
              <w:spacing w:line="288" w:lineRule="auto"/>
              <w:rPr>
                <w:rFonts w:hint="eastAsia"/>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85FEC59">
            <w:pPr>
              <w:widowControl/>
              <w:spacing w:line="288" w:lineRule="auto"/>
              <w:textAlignment w:val="bottom"/>
              <w:rPr>
                <w:rFonts w:hint="eastAsia"/>
                <w:sz w:val="20"/>
                <w:highlight w:val="none"/>
              </w:rPr>
            </w:pPr>
            <w:r>
              <w:rPr>
                <w:rFonts w:hint="eastAsia"/>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992B6F9">
            <w:pPr>
              <w:widowControl/>
              <w:spacing w:line="288" w:lineRule="auto"/>
              <w:textAlignment w:val="bottom"/>
              <w:rPr>
                <w:rFonts w:hint="eastAsia"/>
                <w:sz w:val="20"/>
                <w:highlight w:val="none"/>
              </w:rPr>
            </w:pPr>
            <w:r>
              <w:rPr>
                <w:rFonts w:hint="eastAsia"/>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147DD34">
            <w:pPr>
              <w:widowControl/>
              <w:spacing w:line="288" w:lineRule="auto"/>
              <w:rPr>
                <w:rFonts w:hint="eastAsia"/>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ED2D7BB">
            <w:pPr>
              <w:widowControl/>
              <w:spacing w:line="288" w:lineRule="auto"/>
              <w:textAlignment w:val="bottom"/>
              <w:rPr>
                <w:rFonts w:hint="eastAsia"/>
                <w:sz w:val="20"/>
                <w:highlight w:val="none"/>
              </w:rPr>
            </w:pPr>
            <w:r>
              <w:rPr>
                <w:rFonts w:hint="eastAsia"/>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9F0C049">
            <w:pPr>
              <w:widowControl/>
              <w:spacing w:line="288" w:lineRule="auto"/>
              <w:textAlignment w:val="bottom"/>
              <w:rPr>
                <w:rFonts w:hint="eastAsia"/>
                <w:sz w:val="20"/>
                <w:highlight w:val="none"/>
              </w:rPr>
            </w:pPr>
            <w:r>
              <w:rPr>
                <w:rFonts w:hint="eastAsia"/>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07F86B4">
            <w:pPr>
              <w:widowControl/>
              <w:spacing w:line="288" w:lineRule="auto"/>
              <w:rPr>
                <w:rFonts w:hint="eastAsia"/>
                <w:sz w:val="20"/>
                <w:highlight w:val="none"/>
              </w:rPr>
            </w:pPr>
          </w:p>
        </w:tc>
      </w:tr>
      <w:tr w14:paraId="734FD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CB34DFB">
            <w:pPr>
              <w:widowControl/>
              <w:spacing w:line="288" w:lineRule="auto"/>
              <w:textAlignment w:val="bottom"/>
              <w:rPr>
                <w:rFonts w:hint="eastAsia"/>
                <w:sz w:val="20"/>
                <w:highlight w:val="none"/>
              </w:rPr>
            </w:pPr>
            <w:r>
              <w:rPr>
                <w:rFonts w:hint="eastAsia"/>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014D891">
            <w:pPr>
              <w:widowControl/>
              <w:spacing w:line="288" w:lineRule="auto"/>
              <w:textAlignment w:val="bottom"/>
              <w:rPr>
                <w:rFonts w:hint="eastAsia"/>
                <w:sz w:val="20"/>
                <w:highlight w:val="none"/>
              </w:rPr>
            </w:pPr>
            <w:r>
              <w:rPr>
                <w:rFonts w:hint="eastAsia"/>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E2787FD">
            <w:pPr>
              <w:widowControl/>
              <w:spacing w:line="288" w:lineRule="auto"/>
              <w:textAlignment w:val="bottom"/>
              <w:rPr>
                <w:rFonts w:hint="eastAsia"/>
                <w:sz w:val="20"/>
                <w:highlight w:val="none"/>
              </w:rPr>
            </w:pPr>
            <w:r>
              <w:rPr>
                <w:rFonts w:hint="eastAsia"/>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8F05C80">
            <w:pPr>
              <w:widowControl/>
              <w:spacing w:line="288" w:lineRule="auto"/>
              <w:rPr>
                <w:rFonts w:hint="eastAsia"/>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F1D4316">
            <w:pPr>
              <w:widowControl/>
              <w:spacing w:line="288" w:lineRule="auto"/>
              <w:textAlignment w:val="bottom"/>
              <w:rPr>
                <w:rFonts w:hint="eastAsia"/>
                <w:sz w:val="20"/>
                <w:highlight w:val="none"/>
              </w:rPr>
            </w:pPr>
            <w:r>
              <w:rPr>
                <w:rFonts w:hint="eastAsia"/>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AEA840D">
            <w:pPr>
              <w:widowControl/>
              <w:spacing w:line="288" w:lineRule="auto"/>
              <w:textAlignment w:val="bottom"/>
              <w:rPr>
                <w:rFonts w:hint="eastAsia"/>
                <w:sz w:val="20"/>
                <w:highlight w:val="none"/>
              </w:rPr>
            </w:pPr>
            <w:r>
              <w:rPr>
                <w:rFonts w:hint="eastAsia"/>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F263BD3">
            <w:pPr>
              <w:widowControl/>
              <w:spacing w:line="288" w:lineRule="auto"/>
              <w:rPr>
                <w:rFonts w:hint="eastAsia"/>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5831948">
            <w:pPr>
              <w:widowControl/>
              <w:spacing w:line="288" w:lineRule="auto"/>
              <w:textAlignment w:val="bottom"/>
              <w:rPr>
                <w:rFonts w:hint="eastAsia"/>
                <w:sz w:val="20"/>
                <w:highlight w:val="none"/>
              </w:rPr>
            </w:pPr>
            <w:r>
              <w:rPr>
                <w:rFonts w:hint="eastAsia"/>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4AD38CA">
            <w:pPr>
              <w:widowControl/>
              <w:spacing w:line="288" w:lineRule="auto"/>
              <w:textAlignment w:val="bottom"/>
              <w:rPr>
                <w:rFonts w:hint="eastAsia"/>
                <w:sz w:val="20"/>
                <w:highlight w:val="none"/>
              </w:rPr>
            </w:pPr>
            <w:r>
              <w:rPr>
                <w:rFonts w:hint="eastAsia"/>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8E5C7E9">
            <w:pPr>
              <w:widowControl/>
              <w:spacing w:line="288" w:lineRule="auto"/>
              <w:rPr>
                <w:rFonts w:hint="eastAsia"/>
                <w:sz w:val="20"/>
                <w:highlight w:val="none"/>
              </w:rPr>
            </w:pPr>
          </w:p>
        </w:tc>
      </w:tr>
      <w:tr w14:paraId="093B9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A01294A">
            <w:pPr>
              <w:widowControl/>
              <w:spacing w:line="288" w:lineRule="auto"/>
              <w:textAlignment w:val="bottom"/>
              <w:rPr>
                <w:rFonts w:hint="eastAsia"/>
                <w:sz w:val="20"/>
                <w:highlight w:val="none"/>
              </w:rPr>
            </w:pPr>
            <w:r>
              <w:rPr>
                <w:rFonts w:hint="eastAsia"/>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35DABAE">
            <w:pPr>
              <w:widowControl/>
              <w:spacing w:line="288" w:lineRule="auto"/>
              <w:textAlignment w:val="bottom"/>
              <w:rPr>
                <w:rFonts w:hint="eastAsia"/>
                <w:sz w:val="20"/>
                <w:highlight w:val="none"/>
              </w:rPr>
            </w:pPr>
            <w:r>
              <w:rPr>
                <w:rFonts w:hint="eastAsia"/>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9673DE9">
            <w:pPr>
              <w:widowControl/>
              <w:spacing w:line="288" w:lineRule="auto"/>
              <w:textAlignment w:val="bottom"/>
              <w:rPr>
                <w:rFonts w:hint="eastAsia"/>
                <w:sz w:val="20"/>
                <w:highlight w:val="none"/>
              </w:rPr>
            </w:pPr>
            <w:r>
              <w:rPr>
                <w:rFonts w:hint="eastAsia"/>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5A5FF66">
            <w:pPr>
              <w:widowControl/>
              <w:spacing w:line="288" w:lineRule="auto"/>
              <w:rPr>
                <w:rFonts w:hint="eastAsia"/>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685A981">
            <w:pPr>
              <w:widowControl/>
              <w:spacing w:line="288" w:lineRule="auto"/>
              <w:textAlignment w:val="bottom"/>
              <w:rPr>
                <w:rFonts w:hint="eastAsia"/>
                <w:sz w:val="20"/>
                <w:highlight w:val="none"/>
              </w:rPr>
            </w:pPr>
            <w:r>
              <w:rPr>
                <w:rFonts w:hint="eastAsia"/>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A70379B">
            <w:pPr>
              <w:widowControl/>
              <w:spacing w:line="288" w:lineRule="auto"/>
              <w:textAlignment w:val="bottom"/>
              <w:rPr>
                <w:rFonts w:hint="eastAsia"/>
                <w:sz w:val="20"/>
                <w:highlight w:val="none"/>
              </w:rPr>
            </w:pPr>
            <w:r>
              <w:rPr>
                <w:rFonts w:hint="eastAsia"/>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4F3B195">
            <w:pPr>
              <w:widowControl/>
              <w:spacing w:line="288" w:lineRule="auto"/>
              <w:rPr>
                <w:rFonts w:hint="eastAsia"/>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7C1C6D5">
            <w:pPr>
              <w:widowControl/>
              <w:spacing w:line="288" w:lineRule="auto"/>
              <w:textAlignment w:val="bottom"/>
              <w:rPr>
                <w:rFonts w:hint="eastAsia"/>
                <w:sz w:val="20"/>
                <w:highlight w:val="none"/>
              </w:rPr>
            </w:pPr>
            <w:r>
              <w:rPr>
                <w:rFonts w:hint="eastAsia"/>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8BB4B9B">
            <w:pPr>
              <w:widowControl/>
              <w:spacing w:line="288" w:lineRule="auto"/>
              <w:textAlignment w:val="bottom"/>
              <w:rPr>
                <w:rFonts w:hint="eastAsia"/>
                <w:sz w:val="20"/>
                <w:highlight w:val="none"/>
              </w:rPr>
            </w:pPr>
            <w:r>
              <w:rPr>
                <w:rFonts w:hint="eastAsia"/>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02DCF33">
            <w:pPr>
              <w:widowControl/>
              <w:spacing w:line="288" w:lineRule="auto"/>
              <w:rPr>
                <w:rFonts w:hint="eastAsia"/>
                <w:sz w:val="20"/>
                <w:highlight w:val="none"/>
              </w:rPr>
            </w:pPr>
          </w:p>
        </w:tc>
      </w:tr>
      <w:tr w14:paraId="683DD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581A3EA">
            <w:pPr>
              <w:widowControl/>
              <w:spacing w:line="288" w:lineRule="auto"/>
              <w:textAlignment w:val="bottom"/>
              <w:rPr>
                <w:rFonts w:hint="eastAsia"/>
                <w:sz w:val="20"/>
                <w:highlight w:val="none"/>
              </w:rPr>
            </w:pPr>
            <w:r>
              <w:rPr>
                <w:rFonts w:hint="eastAsia"/>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C8FFCBC">
            <w:pPr>
              <w:widowControl/>
              <w:spacing w:line="288" w:lineRule="auto"/>
              <w:textAlignment w:val="bottom"/>
              <w:rPr>
                <w:rFonts w:hint="eastAsia"/>
                <w:sz w:val="20"/>
                <w:highlight w:val="none"/>
              </w:rPr>
            </w:pPr>
            <w:r>
              <w:rPr>
                <w:rFonts w:hint="eastAsia"/>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B5958D1">
            <w:pPr>
              <w:widowControl/>
              <w:spacing w:line="288" w:lineRule="auto"/>
              <w:textAlignment w:val="bottom"/>
              <w:rPr>
                <w:rFonts w:hint="eastAsia"/>
                <w:sz w:val="20"/>
                <w:highlight w:val="none"/>
              </w:rPr>
            </w:pPr>
            <w:r>
              <w:rPr>
                <w:rFonts w:hint="eastAsia"/>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AB6F60F">
            <w:pPr>
              <w:widowControl/>
              <w:spacing w:line="288" w:lineRule="auto"/>
              <w:rPr>
                <w:rFonts w:hint="eastAsia"/>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3BA6395">
            <w:pPr>
              <w:widowControl/>
              <w:spacing w:line="288" w:lineRule="auto"/>
              <w:textAlignment w:val="bottom"/>
              <w:rPr>
                <w:rFonts w:hint="eastAsia"/>
                <w:sz w:val="20"/>
                <w:highlight w:val="none"/>
              </w:rPr>
            </w:pPr>
            <w:r>
              <w:rPr>
                <w:rFonts w:hint="eastAsia"/>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4A8EC57">
            <w:pPr>
              <w:widowControl/>
              <w:spacing w:line="288" w:lineRule="auto"/>
              <w:textAlignment w:val="bottom"/>
              <w:rPr>
                <w:rFonts w:hint="eastAsia"/>
                <w:sz w:val="20"/>
                <w:highlight w:val="none"/>
              </w:rPr>
            </w:pPr>
            <w:r>
              <w:rPr>
                <w:rFonts w:hint="eastAsia"/>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2492FF1">
            <w:pPr>
              <w:widowControl/>
              <w:spacing w:line="288" w:lineRule="auto"/>
              <w:rPr>
                <w:rFonts w:hint="eastAsia"/>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4097487">
            <w:pPr>
              <w:widowControl/>
              <w:spacing w:line="288" w:lineRule="auto"/>
              <w:textAlignment w:val="bottom"/>
              <w:rPr>
                <w:rFonts w:hint="eastAsia"/>
                <w:sz w:val="20"/>
                <w:highlight w:val="none"/>
              </w:rPr>
            </w:pPr>
            <w:r>
              <w:rPr>
                <w:rFonts w:hint="eastAsia"/>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90665C4">
            <w:pPr>
              <w:widowControl/>
              <w:spacing w:line="288" w:lineRule="auto"/>
              <w:textAlignment w:val="bottom"/>
              <w:rPr>
                <w:rFonts w:hint="eastAsia"/>
                <w:sz w:val="20"/>
                <w:highlight w:val="none"/>
              </w:rPr>
            </w:pPr>
            <w:r>
              <w:rPr>
                <w:rFonts w:hint="eastAsia"/>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F7650DC">
            <w:pPr>
              <w:widowControl/>
              <w:spacing w:line="288" w:lineRule="auto"/>
              <w:rPr>
                <w:rFonts w:hint="eastAsia"/>
                <w:sz w:val="20"/>
                <w:highlight w:val="none"/>
              </w:rPr>
            </w:pPr>
          </w:p>
        </w:tc>
      </w:tr>
      <w:tr w14:paraId="4DDA5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89FA938">
            <w:pPr>
              <w:widowControl/>
              <w:spacing w:line="288" w:lineRule="auto"/>
              <w:textAlignment w:val="bottom"/>
              <w:rPr>
                <w:rFonts w:hint="eastAsia"/>
                <w:sz w:val="20"/>
                <w:highlight w:val="none"/>
              </w:rPr>
            </w:pPr>
            <w:r>
              <w:rPr>
                <w:rFonts w:hint="eastAsia"/>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09C0883">
            <w:pPr>
              <w:widowControl/>
              <w:spacing w:line="288" w:lineRule="auto"/>
              <w:textAlignment w:val="bottom"/>
              <w:rPr>
                <w:rFonts w:hint="eastAsia"/>
                <w:sz w:val="20"/>
                <w:highlight w:val="none"/>
              </w:rPr>
            </w:pPr>
            <w:r>
              <w:rPr>
                <w:rFonts w:hint="eastAsia"/>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A788702">
            <w:pPr>
              <w:widowControl/>
              <w:spacing w:line="288" w:lineRule="auto"/>
              <w:textAlignment w:val="bottom"/>
              <w:rPr>
                <w:rFonts w:hint="eastAsia"/>
                <w:sz w:val="20"/>
                <w:highlight w:val="none"/>
              </w:rPr>
            </w:pPr>
            <w:r>
              <w:rPr>
                <w:rFonts w:hint="eastAsia"/>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8E857AC">
            <w:pPr>
              <w:widowControl/>
              <w:spacing w:line="288" w:lineRule="auto"/>
              <w:rPr>
                <w:rFonts w:hint="eastAsia"/>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53E7539">
            <w:pPr>
              <w:widowControl/>
              <w:spacing w:line="288" w:lineRule="auto"/>
              <w:textAlignment w:val="bottom"/>
              <w:rPr>
                <w:rFonts w:hint="eastAsia"/>
                <w:sz w:val="20"/>
                <w:highlight w:val="none"/>
              </w:rPr>
            </w:pPr>
            <w:r>
              <w:rPr>
                <w:rFonts w:hint="eastAsia"/>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A5AC046">
            <w:pPr>
              <w:widowControl/>
              <w:spacing w:line="288" w:lineRule="auto"/>
              <w:textAlignment w:val="bottom"/>
              <w:rPr>
                <w:rFonts w:hint="eastAsia"/>
                <w:sz w:val="20"/>
                <w:highlight w:val="none"/>
              </w:rPr>
            </w:pPr>
            <w:r>
              <w:rPr>
                <w:rFonts w:hint="eastAsia"/>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88810BC">
            <w:pPr>
              <w:widowControl/>
              <w:spacing w:line="288" w:lineRule="auto"/>
              <w:rPr>
                <w:rFonts w:hint="eastAsia"/>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0D5FC25">
            <w:pPr>
              <w:widowControl/>
              <w:spacing w:line="288" w:lineRule="auto"/>
              <w:textAlignment w:val="bottom"/>
              <w:rPr>
                <w:rFonts w:hint="eastAsia"/>
                <w:sz w:val="20"/>
                <w:highlight w:val="none"/>
              </w:rPr>
            </w:pPr>
            <w:r>
              <w:rPr>
                <w:rFonts w:hint="eastAsia"/>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5011C24">
            <w:pPr>
              <w:widowControl/>
              <w:spacing w:line="288" w:lineRule="auto"/>
              <w:textAlignment w:val="bottom"/>
              <w:rPr>
                <w:rFonts w:hint="eastAsia"/>
                <w:sz w:val="20"/>
                <w:highlight w:val="none"/>
              </w:rPr>
            </w:pPr>
            <w:r>
              <w:rPr>
                <w:rFonts w:hint="eastAsia"/>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15D12AD">
            <w:pPr>
              <w:widowControl/>
              <w:spacing w:line="288" w:lineRule="auto"/>
              <w:rPr>
                <w:rFonts w:hint="eastAsia"/>
                <w:sz w:val="20"/>
                <w:highlight w:val="none"/>
              </w:rPr>
            </w:pPr>
          </w:p>
        </w:tc>
      </w:tr>
      <w:tr w14:paraId="32BA4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BDB3729">
            <w:pPr>
              <w:widowControl/>
              <w:spacing w:line="288" w:lineRule="auto"/>
              <w:textAlignment w:val="bottom"/>
              <w:rPr>
                <w:rFonts w:hint="eastAsia"/>
                <w:sz w:val="20"/>
                <w:highlight w:val="none"/>
              </w:rPr>
            </w:pPr>
            <w:r>
              <w:rPr>
                <w:rFonts w:hint="eastAsia"/>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FB57B9">
            <w:pPr>
              <w:widowControl/>
              <w:spacing w:line="288" w:lineRule="auto"/>
              <w:textAlignment w:val="bottom"/>
              <w:rPr>
                <w:rFonts w:hint="eastAsia"/>
                <w:sz w:val="20"/>
                <w:highlight w:val="none"/>
              </w:rPr>
            </w:pPr>
            <w:r>
              <w:rPr>
                <w:rFonts w:hint="eastAsia"/>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7B4F29C">
            <w:pPr>
              <w:widowControl/>
              <w:spacing w:line="288" w:lineRule="auto"/>
              <w:textAlignment w:val="bottom"/>
              <w:rPr>
                <w:rFonts w:hint="eastAsia"/>
                <w:sz w:val="20"/>
                <w:highlight w:val="none"/>
              </w:rPr>
            </w:pPr>
            <w:r>
              <w:rPr>
                <w:rFonts w:hint="eastAsia"/>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168BD8B">
            <w:pPr>
              <w:widowControl/>
              <w:spacing w:line="288" w:lineRule="auto"/>
              <w:rPr>
                <w:rFonts w:hint="eastAsia"/>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81B130E">
            <w:pPr>
              <w:widowControl/>
              <w:spacing w:line="288" w:lineRule="auto"/>
              <w:textAlignment w:val="bottom"/>
              <w:rPr>
                <w:rFonts w:hint="eastAsia"/>
                <w:sz w:val="20"/>
                <w:highlight w:val="none"/>
              </w:rPr>
            </w:pPr>
            <w:r>
              <w:rPr>
                <w:rFonts w:hint="eastAsia"/>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F52880E">
            <w:pPr>
              <w:widowControl/>
              <w:spacing w:line="288" w:lineRule="auto"/>
              <w:textAlignment w:val="bottom"/>
              <w:rPr>
                <w:rFonts w:hint="eastAsia"/>
                <w:sz w:val="20"/>
                <w:highlight w:val="none"/>
              </w:rPr>
            </w:pPr>
            <w:r>
              <w:rPr>
                <w:rFonts w:hint="eastAsia"/>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AAE69F6">
            <w:pPr>
              <w:widowControl/>
              <w:spacing w:line="288" w:lineRule="auto"/>
              <w:rPr>
                <w:rFonts w:hint="eastAsia"/>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3C27FA6">
            <w:pPr>
              <w:widowControl/>
              <w:spacing w:line="288" w:lineRule="auto"/>
              <w:textAlignment w:val="bottom"/>
              <w:rPr>
                <w:rFonts w:hint="eastAsia"/>
                <w:sz w:val="20"/>
                <w:highlight w:val="none"/>
              </w:rPr>
            </w:pPr>
            <w:r>
              <w:rPr>
                <w:rFonts w:hint="eastAsia"/>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229CFF8">
            <w:pPr>
              <w:widowControl/>
              <w:spacing w:line="288" w:lineRule="auto"/>
              <w:textAlignment w:val="bottom"/>
              <w:rPr>
                <w:rFonts w:hint="eastAsia"/>
                <w:sz w:val="20"/>
                <w:highlight w:val="none"/>
              </w:rPr>
            </w:pPr>
            <w:r>
              <w:rPr>
                <w:rFonts w:hint="eastAsia"/>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FB2745C">
            <w:pPr>
              <w:widowControl/>
              <w:spacing w:line="288" w:lineRule="auto"/>
              <w:rPr>
                <w:rFonts w:hint="eastAsia"/>
                <w:sz w:val="20"/>
                <w:highlight w:val="none"/>
              </w:rPr>
            </w:pPr>
          </w:p>
        </w:tc>
      </w:tr>
      <w:tr w14:paraId="40D77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4FB7B09">
            <w:pPr>
              <w:widowControl/>
              <w:spacing w:line="288" w:lineRule="auto"/>
              <w:textAlignment w:val="bottom"/>
              <w:rPr>
                <w:rFonts w:hint="eastAsia"/>
                <w:sz w:val="20"/>
                <w:highlight w:val="none"/>
              </w:rPr>
            </w:pPr>
            <w:r>
              <w:rPr>
                <w:rFonts w:hint="eastAsia"/>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FBFAEE9">
            <w:pPr>
              <w:widowControl/>
              <w:spacing w:line="288" w:lineRule="auto"/>
              <w:textAlignment w:val="bottom"/>
              <w:rPr>
                <w:rFonts w:hint="eastAsia"/>
                <w:sz w:val="20"/>
                <w:highlight w:val="none"/>
              </w:rPr>
            </w:pPr>
            <w:r>
              <w:rPr>
                <w:rFonts w:hint="eastAsia"/>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6E1B858">
            <w:pPr>
              <w:widowControl/>
              <w:spacing w:line="288" w:lineRule="auto"/>
              <w:textAlignment w:val="bottom"/>
              <w:rPr>
                <w:rFonts w:hint="eastAsia"/>
                <w:sz w:val="20"/>
                <w:highlight w:val="none"/>
              </w:rPr>
            </w:pPr>
            <w:r>
              <w:rPr>
                <w:rFonts w:hint="eastAsia"/>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AB5040">
            <w:pPr>
              <w:widowControl/>
              <w:spacing w:line="288" w:lineRule="auto"/>
              <w:rPr>
                <w:rFonts w:hint="eastAsia"/>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36C1C54">
            <w:pPr>
              <w:widowControl/>
              <w:spacing w:line="288" w:lineRule="auto"/>
              <w:textAlignment w:val="bottom"/>
              <w:rPr>
                <w:rFonts w:hint="eastAsia"/>
                <w:sz w:val="20"/>
                <w:highlight w:val="none"/>
              </w:rPr>
            </w:pPr>
            <w:r>
              <w:rPr>
                <w:rFonts w:hint="eastAsia"/>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B9FF493">
            <w:pPr>
              <w:widowControl/>
              <w:spacing w:line="288" w:lineRule="auto"/>
              <w:textAlignment w:val="bottom"/>
              <w:rPr>
                <w:rFonts w:hint="eastAsia"/>
                <w:sz w:val="20"/>
                <w:highlight w:val="none"/>
              </w:rPr>
            </w:pPr>
            <w:r>
              <w:rPr>
                <w:rFonts w:hint="eastAsia"/>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CD38299">
            <w:pPr>
              <w:widowControl/>
              <w:spacing w:line="288" w:lineRule="auto"/>
              <w:rPr>
                <w:rFonts w:hint="eastAsia"/>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9447E4E">
            <w:pPr>
              <w:widowControl/>
              <w:spacing w:line="288" w:lineRule="auto"/>
              <w:textAlignment w:val="bottom"/>
              <w:rPr>
                <w:rFonts w:hint="eastAsia"/>
                <w:sz w:val="20"/>
                <w:highlight w:val="none"/>
              </w:rPr>
            </w:pPr>
            <w:r>
              <w:rPr>
                <w:rFonts w:hint="eastAsia"/>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1105DD9">
            <w:pPr>
              <w:widowControl/>
              <w:spacing w:line="288" w:lineRule="auto"/>
              <w:textAlignment w:val="bottom"/>
              <w:rPr>
                <w:rFonts w:hint="eastAsia"/>
                <w:sz w:val="20"/>
                <w:highlight w:val="none"/>
              </w:rPr>
            </w:pPr>
            <w:r>
              <w:rPr>
                <w:rFonts w:hint="eastAsia"/>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C439EC9">
            <w:pPr>
              <w:widowControl/>
              <w:spacing w:line="288" w:lineRule="auto"/>
              <w:rPr>
                <w:rFonts w:hint="eastAsia"/>
                <w:sz w:val="20"/>
                <w:highlight w:val="none"/>
              </w:rPr>
            </w:pPr>
          </w:p>
        </w:tc>
      </w:tr>
      <w:tr w14:paraId="64A76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70526FA">
            <w:pPr>
              <w:widowControl/>
              <w:spacing w:line="288" w:lineRule="auto"/>
              <w:textAlignment w:val="bottom"/>
              <w:rPr>
                <w:rFonts w:hint="eastAsia"/>
                <w:sz w:val="20"/>
                <w:highlight w:val="none"/>
              </w:rPr>
            </w:pPr>
            <w:r>
              <w:rPr>
                <w:rFonts w:hint="eastAsia"/>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B2807CB">
            <w:pPr>
              <w:widowControl/>
              <w:spacing w:line="288" w:lineRule="auto"/>
              <w:textAlignment w:val="bottom"/>
              <w:rPr>
                <w:rFonts w:hint="eastAsia"/>
                <w:sz w:val="20"/>
                <w:highlight w:val="none"/>
              </w:rPr>
            </w:pPr>
            <w:r>
              <w:rPr>
                <w:rFonts w:hint="eastAsia"/>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653A2EF">
            <w:pPr>
              <w:widowControl/>
              <w:spacing w:line="288" w:lineRule="auto"/>
              <w:textAlignment w:val="bottom"/>
              <w:rPr>
                <w:rFonts w:hint="eastAsia"/>
                <w:sz w:val="20"/>
                <w:highlight w:val="none"/>
              </w:rPr>
            </w:pPr>
            <w:r>
              <w:rPr>
                <w:rFonts w:hint="eastAsia"/>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E484C57">
            <w:pPr>
              <w:widowControl/>
              <w:spacing w:line="288" w:lineRule="auto"/>
              <w:rPr>
                <w:rFonts w:hint="eastAsia"/>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FB88892">
            <w:pPr>
              <w:widowControl/>
              <w:spacing w:line="288" w:lineRule="auto"/>
              <w:textAlignment w:val="bottom"/>
              <w:rPr>
                <w:rFonts w:hint="eastAsia"/>
                <w:sz w:val="20"/>
                <w:highlight w:val="none"/>
              </w:rPr>
            </w:pPr>
            <w:r>
              <w:rPr>
                <w:rFonts w:hint="eastAsia"/>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CB05EA8">
            <w:pPr>
              <w:widowControl/>
              <w:spacing w:line="288" w:lineRule="auto"/>
              <w:textAlignment w:val="bottom"/>
              <w:rPr>
                <w:rFonts w:hint="eastAsia"/>
                <w:sz w:val="20"/>
                <w:highlight w:val="none"/>
              </w:rPr>
            </w:pPr>
            <w:r>
              <w:rPr>
                <w:rFonts w:hint="eastAsia"/>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D2786B3">
            <w:pPr>
              <w:widowControl/>
              <w:spacing w:line="288" w:lineRule="auto"/>
              <w:rPr>
                <w:rFonts w:hint="eastAsia"/>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F182681">
            <w:pPr>
              <w:widowControl/>
              <w:spacing w:line="288" w:lineRule="auto"/>
              <w:textAlignment w:val="bottom"/>
              <w:rPr>
                <w:rFonts w:hint="eastAsia"/>
                <w:sz w:val="20"/>
                <w:highlight w:val="none"/>
              </w:rPr>
            </w:pPr>
            <w:r>
              <w:rPr>
                <w:rFonts w:hint="eastAsia"/>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41DFA77">
            <w:pPr>
              <w:widowControl/>
              <w:spacing w:line="288" w:lineRule="auto"/>
              <w:textAlignment w:val="bottom"/>
              <w:rPr>
                <w:rFonts w:hint="eastAsia"/>
                <w:sz w:val="20"/>
                <w:highlight w:val="none"/>
              </w:rPr>
            </w:pPr>
            <w:r>
              <w:rPr>
                <w:rFonts w:hint="eastAsia"/>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F5B7BA3">
            <w:pPr>
              <w:widowControl/>
              <w:spacing w:line="288" w:lineRule="auto"/>
              <w:rPr>
                <w:rFonts w:hint="eastAsia"/>
                <w:sz w:val="20"/>
                <w:highlight w:val="none"/>
              </w:rPr>
            </w:pPr>
          </w:p>
        </w:tc>
      </w:tr>
      <w:tr w14:paraId="631FB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180596D">
            <w:pPr>
              <w:widowControl/>
              <w:spacing w:line="288" w:lineRule="auto"/>
              <w:textAlignment w:val="bottom"/>
              <w:rPr>
                <w:rFonts w:hint="eastAsia"/>
                <w:sz w:val="20"/>
                <w:highlight w:val="none"/>
              </w:rPr>
            </w:pPr>
            <w:r>
              <w:rPr>
                <w:rFonts w:hint="eastAsia"/>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696378F">
            <w:pPr>
              <w:widowControl/>
              <w:spacing w:line="288" w:lineRule="auto"/>
              <w:textAlignment w:val="bottom"/>
              <w:rPr>
                <w:rFonts w:hint="eastAsia"/>
                <w:sz w:val="20"/>
                <w:highlight w:val="none"/>
              </w:rPr>
            </w:pPr>
            <w:r>
              <w:rPr>
                <w:rFonts w:hint="eastAsia"/>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B5273A3">
            <w:pPr>
              <w:widowControl/>
              <w:spacing w:line="288" w:lineRule="auto"/>
              <w:textAlignment w:val="bottom"/>
              <w:rPr>
                <w:rFonts w:hint="eastAsia"/>
                <w:sz w:val="20"/>
                <w:highlight w:val="none"/>
              </w:rPr>
            </w:pPr>
            <w:r>
              <w:rPr>
                <w:rFonts w:hint="eastAsia"/>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77D9AC6">
            <w:pPr>
              <w:widowControl/>
              <w:spacing w:line="288" w:lineRule="auto"/>
              <w:rPr>
                <w:rFonts w:hint="eastAsia"/>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C33B781">
            <w:pPr>
              <w:widowControl/>
              <w:spacing w:line="288" w:lineRule="auto"/>
              <w:textAlignment w:val="bottom"/>
              <w:rPr>
                <w:rFonts w:hint="eastAsia"/>
                <w:sz w:val="20"/>
                <w:highlight w:val="none"/>
              </w:rPr>
            </w:pPr>
            <w:r>
              <w:rPr>
                <w:rFonts w:hint="eastAsia"/>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9E60511">
            <w:pPr>
              <w:widowControl/>
              <w:spacing w:line="288" w:lineRule="auto"/>
              <w:textAlignment w:val="bottom"/>
              <w:rPr>
                <w:rFonts w:hint="eastAsia"/>
                <w:sz w:val="20"/>
                <w:highlight w:val="none"/>
              </w:rPr>
            </w:pPr>
            <w:r>
              <w:rPr>
                <w:rFonts w:hint="eastAsia"/>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878E434">
            <w:pPr>
              <w:widowControl/>
              <w:spacing w:line="288" w:lineRule="auto"/>
              <w:rPr>
                <w:rFonts w:hint="eastAsia"/>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DA2D9E8">
            <w:pPr>
              <w:widowControl/>
              <w:spacing w:line="288" w:lineRule="auto"/>
              <w:textAlignment w:val="bottom"/>
              <w:rPr>
                <w:rFonts w:hint="eastAsia"/>
                <w:sz w:val="20"/>
                <w:highlight w:val="none"/>
              </w:rPr>
            </w:pPr>
            <w:r>
              <w:rPr>
                <w:rFonts w:hint="eastAsia"/>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08BFFE5">
            <w:pPr>
              <w:widowControl/>
              <w:spacing w:line="288" w:lineRule="auto"/>
              <w:textAlignment w:val="bottom"/>
              <w:rPr>
                <w:rFonts w:hint="eastAsia"/>
                <w:sz w:val="20"/>
                <w:highlight w:val="none"/>
              </w:rPr>
            </w:pPr>
            <w:r>
              <w:rPr>
                <w:rFonts w:hint="eastAsia"/>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925F07C">
            <w:pPr>
              <w:widowControl/>
              <w:spacing w:line="288" w:lineRule="auto"/>
              <w:rPr>
                <w:rFonts w:hint="eastAsia"/>
                <w:sz w:val="20"/>
                <w:highlight w:val="none"/>
              </w:rPr>
            </w:pPr>
          </w:p>
        </w:tc>
      </w:tr>
      <w:tr w14:paraId="3564C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AB06404">
            <w:pPr>
              <w:widowControl/>
              <w:spacing w:line="288" w:lineRule="auto"/>
              <w:textAlignment w:val="bottom"/>
              <w:rPr>
                <w:rFonts w:hint="eastAsia"/>
                <w:sz w:val="20"/>
                <w:highlight w:val="none"/>
              </w:rPr>
            </w:pPr>
            <w:r>
              <w:rPr>
                <w:rFonts w:hint="eastAsia"/>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9C2A9B3">
            <w:pPr>
              <w:widowControl/>
              <w:spacing w:line="288" w:lineRule="auto"/>
              <w:rPr>
                <w:rFonts w:hint="eastAsia"/>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8F4D819">
            <w:pPr>
              <w:widowControl/>
              <w:spacing w:line="288" w:lineRule="auto"/>
              <w:textAlignment w:val="bottom"/>
              <w:rPr>
                <w:rFonts w:hint="eastAsia"/>
                <w:sz w:val="20"/>
                <w:highlight w:val="none"/>
              </w:rPr>
            </w:pPr>
            <w:r>
              <w:rPr>
                <w:rFonts w:hint="eastAsia"/>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72EA394">
            <w:pPr>
              <w:widowControl/>
              <w:spacing w:line="288" w:lineRule="auto"/>
              <w:textAlignment w:val="bottom"/>
              <w:rPr>
                <w:rFonts w:hint="eastAsia"/>
                <w:sz w:val="20"/>
                <w:highlight w:val="none"/>
              </w:rPr>
            </w:pPr>
            <w:r>
              <w:rPr>
                <w:rFonts w:hint="eastAsia"/>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13EB4BE">
            <w:pPr>
              <w:widowControl/>
              <w:spacing w:line="288" w:lineRule="auto"/>
              <w:rPr>
                <w:rFonts w:hint="eastAsia"/>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49DE202">
            <w:pPr>
              <w:widowControl/>
              <w:spacing w:line="288" w:lineRule="auto"/>
              <w:textAlignment w:val="bottom"/>
              <w:rPr>
                <w:rFonts w:hint="eastAsia"/>
                <w:sz w:val="20"/>
                <w:highlight w:val="none"/>
              </w:rPr>
            </w:pPr>
            <w:r>
              <w:rPr>
                <w:rFonts w:hint="eastAsia"/>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BEA269B">
            <w:pPr>
              <w:widowControl/>
              <w:spacing w:line="288" w:lineRule="auto"/>
              <w:textAlignment w:val="bottom"/>
              <w:rPr>
                <w:rFonts w:hint="eastAsia"/>
                <w:sz w:val="20"/>
                <w:highlight w:val="none"/>
              </w:rPr>
            </w:pPr>
            <w:r>
              <w:rPr>
                <w:rFonts w:hint="eastAsia"/>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568CD20">
            <w:pPr>
              <w:widowControl/>
              <w:spacing w:line="288" w:lineRule="auto"/>
              <w:rPr>
                <w:rFonts w:hint="eastAsia"/>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13C8841">
            <w:pPr>
              <w:widowControl/>
              <w:spacing w:line="288" w:lineRule="auto"/>
              <w:textAlignment w:val="bottom"/>
              <w:rPr>
                <w:rFonts w:hint="eastAsia"/>
                <w:sz w:val="20"/>
                <w:highlight w:val="none"/>
              </w:rPr>
            </w:pPr>
            <w:r>
              <w:rPr>
                <w:rFonts w:hint="eastAsia"/>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5774A1E">
            <w:pPr>
              <w:widowControl/>
              <w:spacing w:line="288" w:lineRule="auto"/>
              <w:textAlignment w:val="bottom"/>
              <w:rPr>
                <w:rFonts w:hint="eastAsia"/>
                <w:sz w:val="20"/>
                <w:highlight w:val="none"/>
              </w:rPr>
            </w:pPr>
            <w:r>
              <w:rPr>
                <w:rFonts w:hint="eastAsia"/>
                <w:kern w:val="0"/>
                <w:sz w:val="20"/>
                <w:highlight w:val="none"/>
              </w:rPr>
              <w:t>Z＜2000</w:t>
            </w:r>
          </w:p>
        </w:tc>
      </w:tr>
      <w:tr w14:paraId="63699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03B9675">
            <w:pPr>
              <w:widowControl/>
              <w:spacing w:line="288" w:lineRule="auto"/>
              <w:textAlignment w:val="bottom"/>
              <w:rPr>
                <w:rFonts w:hint="eastAsia"/>
                <w:sz w:val="20"/>
                <w:highlight w:val="none"/>
              </w:rPr>
            </w:pPr>
            <w:r>
              <w:rPr>
                <w:rFonts w:hint="eastAsia"/>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668B1C0">
            <w:pPr>
              <w:widowControl/>
              <w:spacing w:line="288" w:lineRule="auto"/>
              <w:textAlignment w:val="bottom"/>
              <w:rPr>
                <w:rFonts w:hint="eastAsia"/>
                <w:sz w:val="20"/>
                <w:highlight w:val="none"/>
              </w:rPr>
            </w:pPr>
            <w:r>
              <w:rPr>
                <w:rFonts w:hint="eastAsia"/>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956CE56">
            <w:pPr>
              <w:widowControl/>
              <w:spacing w:line="288" w:lineRule="auto"/>
              <w:textAlignment w:val="bottom"/>
              <w:rPr>
                <w:rFonts w:hint="eastAsia"/>
                <w:sz w:val="20"/>
                <w:highlight w:val="none"/>
              </w:rPr>
            </w:pPr>
            <w:r>
              <w:rPr>
                <w:rFonts w:hint="eastAsia"/>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D27771D">
            <w:pPr>
              <w:widowControl/>
              <w:spacing w:line="288" w:lineRule="auto"/>
              <w:rPr>
                <w:rFonts w:hint="eastAsia"/>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872474F">
            <w:pPr>
              <w:widowControl/>
              <w:spacing w:line="288" w:lineRule="auto"/>
              <w:textAlignment w:val="bottom"/>
              <w:rPr>
                <w:rFonts w:hint="eastAsia"/>
                <w:sz w:val="20"/>
                <w:highlight w:val="none"/>
              </w:rPr>
            </w:pPr>
            <w:r>
              <w:rPr>
                <w:rFonts w:hint="eastAsia"/>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22C7CEA">
            <w:pPr>
              <w:widowControl/>
              <w:spacing w:line="288" w:lineRule="auto"/>
              <w:textAlignment w:val="bottom"/>
              <w:rPr>
                <w:rFonts w:hint="eastAsia"/>
                <w:sz w:val="20"/>
                <w:highlight w:val="none"/>
              </w:rPr>
            </w:pPr>
            <w:r>
              <w:rPr>
                <w:rFonts w:hint="eastAsia"/>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2A56984">
            <w:pPr>
              <w:widowControl/>
              <w:spacing w:line="288" w:lineRule="auto"/>
              <w:rPr>
                <w:rFonts w:hint="eastAsia"/>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E862212">
            <w:pPr>
              <w:widowControl/>
              <w:spacing w:line="288" w:lineRule="auto"/>
              <w:textAlignment w:val="bottom"/>
              <w:rPr>
                <w:rFonts w:hint="eastAsia"/>
                <w:sz w:val="20"/>
                <w:highlight w:val="none"/>
              </w:rPr>
            </w:pPr>
            <w:r>
              <w:rPr>
                <w:rFonts w:hint="eastAsia"/>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935E109">
            <w:pPr>
              <w:widowControl/>
              <w:spacing w:line="288" w:lineRule="auto"/>
              <w:textAlignment w:val="bottom"/>
              <w:rPr>
                <w:rFonts w:hint="eastAsia"/>
                <w:sz w:val="20"/>
                <w:highlight w:val="none"/>
              </w:rPr>
            </w:pPr>
            <w:r>
              <w:rPr>
                <w:rFonts w:hint="eastAsia"/>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2E5306C">
            <w:pPr>
              <w:widowControl/>
              <w:spacing w:line="288" w:lineRule="auto"/>
              <w:rPr>
                <w:rFonts w:hint="eastAsia"/>
                <w:sz w:val="20"/>
                <w:highlight w:val="none"/>
              </w:rPr>
            </w:pPr>
          </w:p>
        </w:tc>
      </w:tr>
      <w:tr w14:paraId="019F6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DCE0D3E">
            <w:pPr>
              <w:widowControl/>
              <w:spacing w:line="288" w:lineRule="auto"/>
              <w:textAlignment w:val="bottom"/>
              <w:rPr>
                <w:rFonts w:hint="eastAsia"/>
                <w:sz w:val="20"/>
                <w:highlight w:val="none"/>
              </w:rPr>
            </w:pPr>
            <w:r>
              <w:rPr>
                <w:rFonts w:hint="eastAsia"/>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EB4DAE0">
            <w:pPr>
              <w:widowControl/>
              <w:spacing w:line="288" w:lineRule="auto"/>
              <w:textAlignment w:val="bottom"/>
              <w:rPr>
                <w:rFonts w:hint="eastAsia"/>
                <w:sz w:val="20"/>
                <w:highlight w:val="none"/>
              </w:rPr>
            </w:pPr>
            <w:r>
              <w:rPr>
                <w:rFonts w:hint="eastAsia"/>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9014A6B">
            <w:pPr>
              <w:widowControl/>
              <w:spacing w:line="288" w:lineRule="auto"/>
              <w:rPr>
                <w:rFonts w:hint="eastAsia"/>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5AFCAA4">
            <w:pPr>
              <w:widowControl/>
              <w:spacing w:line="288" w:lineRule="auto"/>
              <w:textAlignment w:val="bottom"/>
              <w:rPr>
                <w:rFonts w:hint="eastAsia"/>
                <w:sz w:val="20"/>
                <w:highlight w:val="none"/>
              </w:rPr>
            </w:pPr>
            <w:r>
              <w:rPr>
                <w:rFonts w:hint="eastAsia"/>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BE9DD5">
            <w:pPr>
              <w:widowControl/>
              <w:spacing w:line="288" w:lineRule="auto"/>
              <w:textAlignment w:val="bottom"/>
              <w:rPr>
                <w:rFonts w:hint="eastAsia"/>
                <w:sz w:val="20"/>
                <w:highlight w:val="none"/>
              </w:rPr>
            </w:pPr>
            <w:r>
              <w:rPr>
                <w:rFonts w:hint="eastAsia"/>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3EAF8B5">
            <w:pPr>
              <w:widowControl/>
              <w:spacing w:line="288" w:lineRule="auto"/>
              <w:rPr>
                <w:rFonts w:hint="eastAsia"/>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A2C95E3">
            <w:pPr>
              <w:widowControl/>
              <w:spacing w:line="288" w:lineRule="auto"/>
              <w:textAlignment w:val="bottom"/>
              <w:rPr>
                <w:rFonts w:hint="eastAsia"/>
                <w:sz w:val="20"/>
                <w:highlight w:val="none"/>
              </w:rPr>
            </w:pPr>
            <w:r>
              <w:rPr>
                <w:rFonts w:hint="eastAsia"/>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9A25566">
            <w:pPr>
              <w:widowControl/>
              <w:spacing w:line="288" w:lineRule="auto"/>
              <w:textAlignment w:val="bottom"/>
              <w:rPr>
                <w:rFonts w:hint="eastAsia"/>
                <w:sz w:val="20"/>
                <w:highlight w:val="none"/>
              </w:rPr>
            </w:pPr>
            <w:r>
              <w:rPr>
                <w:rFonts w:hint="eastAsia"/>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0E405C4">
            <w:pPr>
              <w:widowControl/>
              <w:spacing w:line="288" w:lineRule="auto"/>
              <w:rPr>
                <w:rFonts w:hint="eastAsia"/>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415C6D8">
            <w:pPr>
              <w:widowControl/>
              <w:spacing w:line="288" w:lineRule="auto"/>
              <w:textAlignment w:val="bottom"/>
              <w:rPr>
                <w:rFonts w:hint="eastAsia"/>
                <w:sz w:val="20"/>
                <w:highlight w:val="none"/>
              </w:rPr>
            </w:pPr>
            <w:r>
              <w:rPr>
                <w:rFonts w:hint="eastAsia"/>
                <w:kern w:val="0"/>
                <w:sz w:val="20"/>
                <w:highlight w:val="none"/>
              </w:rPr>
              <w:t>Z＜100</w:t>
            </w:r>
          </w:p>
        </w:tc>
      </w:tr>
      <w:tr w14:paraId="407F6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34AC1CE3">
            <w:pPr>
              <w:widowControl/>
              <w:spacing w:line="288" w:lineRule="auto"/>
              <w:textAlignment w:val="bottom"/>
              <w:rPr>
                <w:rFonts w:hint="eastAsia"/>
                <w:sz w:val="20"/>
                <w:highlight w:val="none"/>
              </w:rPr>
            </w:pPr>
            <w:r>
              <w:rPr>
                <w:rFonts w:hint="eastAsia"/>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4E91B2ED">
            <w:pPr>
              <w:widowControl/>
              <w:spacing w:line="288" w:lineRule="auto"/>
              <w:textAlignment w:val="bottom"/>
              <w:rPr>
                <w:rFonts w:hint="eastAsia"/>
                <w:sz w:val="20"/>
                <w:highlight w:val="none"/>
              </w:rPr>
            </w:pPr>
            <w:r>
              <w:rPr>
                <w:rFonts w:hint="eastAsia"/>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6B5ECBC8">
            <w:pPr>
              <w:widowControl/>
              <w:spacing w:line="288" w:lineRule="auto"/>
              <w:rPr>
                <w:rFonts w:hint="eastAsia"/>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5A01F970">
            <w:pPr>
              <w:widowControl/>
              <w:spacing w:line="288" w:lineRule="auto"/>
              <w:rPr>
                <w:rFonts w:hint="eastAsia"/>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6152A5ED">
            <w:pPr>
              <w:widowControl/>
              <w:spacing w:line="288" w:lineRule="auto"/>
              <w:textAlignment w:val="bottom"/>
              <w:rPr>
                <w:rFonts w:hint="eastAsia"/>
                <w:sz w:val="20"/>
                <w:highlight w:val="none"/>
              </w:rPr>
            </w:pPr>
            <w:r>
              <w:rPr>
                <w:rFonts w:hint="eastAsia"/>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6B4A1737">
            <w:pPr>
              <w:widowControl/>
              <w:spacing w:line="288" w:lineRule="auto"/>
              <w:rPr>
                <w:rFonts w:hint="eastAsia"/>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2DDE561F">
            <w:pPr>
              <w:widowControl/>
              <w:spacing w:line="288" w:lineRule="auto"/>
              <w:rPr>
                <w:rFonts w:hint="eastAsia"/>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7CE0CAC5">
            <w:pPr>
              <w:widowControl/>
              <w:spacing w:line="288" w:lineRule="auto"/>
              <w:textAlignment w:val="bottom"/>
              <w:rPr>
                <w:rFonts w:hint="eastAsia"/>
                <w:sz w:val="20"/>
                <w:highlight w:val="none"/>
              </w:rPr>
            </w:pPr>
            <w:r>
              <w:rPr>
                <w:rFonts w:hint="eastAsia"/>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7FA93BE4">
            <w:pPr>
              <w:widowControl/>
              <w:spacing w:line="288" w:lineRule="auto"/>
              <w:rPr>
                <w:rFonts w:hint="eastAsia"/>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42625061">
            <w:pPr>
              <w:widowControl/>
              <w:spacing w:line="288" w:lineRule="auto"/>
              <w:rPr>
                <w:rFonts w:hint="eastAsia"/>
                <w:sz w:val="20"/>
                <w:highlight w:val="none"/>
              </w:rPr>
            </w:pPr>
          </w:p>
        </w:tc>
      </w:tr>
      <w:tr w14:paraId="4E323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1564852D">
            <w:pPr>
              <w:widowControl/>
              <w:spacing w:line="288" w:lineRule="auto"/>
              <w:textAlignment w:val="bottom"/>
              <w:rPr>
                <w:rFonts w:hint="eastAsia"/>
                <w:sz w:val="20"/>
                <w:highlight w:val="none"/>
              </w:rPr>
            </w:pPr>
            <w:r>
              <w:rPr>
                <w:rFonts w:hint="eastAsia"/>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696ABC50">
      <w:pPr>
        <w:pStyle w:val="2"/>
        <w:ind w:left="0" w:firstLine="0"/>
        <w:jc w:val="both"/>
        <w:rPr>
          <w:rFonts w:hint="eastAsia"/>
          <w:highlight w:val="none"/>
          <w:lang w:val="en-US"/>
        </w:rPr>
      </w:pPr>
    </w:p>
    <w:p w14:paraId="7DB97739">
      <w:pPr>
        <w:jc w:val="both"/>
        <w:rPr>
          <w:rFonts w:hint="eastAsia"/>
          <w:sz w:val="30"/>
          <w:szCs w:val="30"/>
          <w:highlight w:val="none"/>
        </w:rPr>
        <w:sectPr>
          <w:headerReference r:id="rId30" w:type="first"/>
          <w:footerReference r:id="rId32" w:type="first"/>
          <w:headerReference r:id="rId29" w:type="default"/>
          <w:footerReference r:id="rId31" w:type="default"/>
          <w:pgSz w:w="16838" w:h="11906" w:orient="landscape"/>
          <w:pgMar w:top="1418" w:right="1276" w:bottom="1418" w:left="1247" w:header="851" w:footer="992" w:gutter="0"/>
          <w:pgNumType w:fmt="numberInDash"/>
          <w:cols w:space="720" w:num="1"/>
          <w:titlePg/>
          <w:docGrid w:linePitch="312" w:charSpace="0"/>
        </w:sectPr>
      </w:pPr>
    </w:p>
    <w:p w14:paraId="37C1A628">
      <w:pPr>
        <w:jc w:val="both"/>
        <w:rPr>
          <w:rFonts w:hint="eastAsia"/>
          <w:b/>
          <w:sz w:val="48"/>
          <w:szCs w:val="48"/>
          <w:highlight w:val="none"/>
        </w:rPr>
      </w:pPr>
      <w:r>
        <w:rPr>
          <w:rFonts w:hint="eastAsia"/>
          <w:sz w:val="30"/>
          <w:szCs w:val="30"/>
          <w:highlight w:val="none"/>
        </w:rPr>
        <w:t>附件8（中标后提供）：</w:t>
      </w:r>
    </w:p>
    <w:p w14:paraId="7AD4878D">
      <w:pPr>
        <w:jc w:val="center"/>
        <w:rPr>
          <w:rFonts w:hint="eastAsia"/>
          <w:b/>
          <w:sz w:val="48"/>
          <w:szCs w:val="48"/>
          <w:highlight w:val="none"/>
        </w:rPr>
      </w:pPr>
    </w:p>
    <w:p w14:paraId="4716944F">
      <w:pPr>
        <w:jc w:val="center"/>
        <w:rPr>
          <w:rFonts w:hint="eastAsia"/>
          <w:b/>
          <w:sz w:val="48"/>
          <w:szCs w:val="48"/>
          <w:highlight w:val="none"/>
        </w:rPr>
      </w:pPr>
      <w:r>
        <w:rPr>
          <w:rFonts w:hint="eastAsia"/>
          <w:b/>
          <w:sz w:val="48"/>
          <w:szCs w:val="48"/>
          <w:highlight w:val="none"/>
        </w:rPr>
        <w:t>承 诺 书</w:t>
      </w:r>
    </w:p>
    <w:p w14:paraId="06D80F97">
      <w:pPr>
        <w:rPr>
          <w:rFonts w:hint="eastAsia"/>
          <w:sz w:val="30"/>
          <w:szCs w:val="30"/>
          <w:highlight w:val="none"/>
        </w:rPr>
      </w:pPr>
    </w:p>
    <w:p w14:paraId="68EC8542">
      <w:pPr>
        <w:rPr>
          <w:rFonts w:hint="eastAsia"/>
          <w:sz w:val="30"/>
          <w:szCs w:val="30"/>
          <w:highlight w:val="none"/>
        </w:rPr>
      </w:pPr>
      <w:r>
        <w:rPr>
          <w:rFonts w:hint="eastAsia"/>
          <w:sz w:val="30"/>
          <w:szCs w:val="30"/>
          <w:highlight w:val="none"/>
          <w:u w:val="single"/>
        </w:rPr>
        <w:t xml:space="preserve">耀华建设管理有限公司 </w:t>
      </w:r>
      <w:r>
        <w:rPr>
          <w:rFonts w:hint="eastAsia"/>
          <w:sz w:val="30"/>
          <w:szCs w:val="30"/>
          <w:highlight w:val="none"/>
        </w:rPr>
        <w:t>：</w:t>
      </w:r>
    </w:p>
    <w:p w14:paraId="4263EF18">
      <w:pPr>
        <w:spacing w:line="780" w:lineRule="exact"/>
        <w:ind w:firstLine="600" w:firstLineChars="200"/>
        <w:rPr>
          <w:rFonts w:hint="eastAsia"/>
          <w:sz w:val="30"/>
          <w:szCs w:val="30"/>
          <w:highlight w:val="none"/>
        </w:rPr>
      </w:pPr>
      <w:r>
        <w:rPr>
          <w:rFonts w:hint="eastAsia"/>
          <w:sz w:val="30"/>
          <w:szCs w:val="30"/>
          <w:highlight w:val="none"/>
        </w:rPr>
        <w:t>我单位参与投标的</w:t>
      </w:r>
      <w:r>
        <w:rPr>
          <w:rFonts w:hint="eastAsia"/>
          <w:sz w:val="30"/>
          <w:szCs w:val="30"/>
          <w:highlight w:val="none"/>
          <w:u w:val="single"/>
        </w:rPr>
        <w:t xml:space="preserve">   （项目名称）   </w:t>
      </w:r>
      <w:r>
        <w:rPr>
          <w:rFonts w:hint="eastAsia"/>
          <w:sz w:val="30"/>
          <w:szCs w:val="30"/>
          <w:highlight w:val="none"/>
        </w:rPr>
        <w:t>有幸中标，考虑本项目备案事宜，故由我单位再提供纸质版电子投标文件一式三份（正本一份红章版，副本二份，可为正本复印件）递交给招标代理机构备案，本公司承诺：</w:t>
      </w:r>
    </w:p>
    <w:p w14:paraId="4281382E">
      <w:pPr>
        <w:spacing w:line="780" w:lineRule="exact"/>
        <w:ind w:firstLine="600" w:firstLineChars="200"/>
        <w:rPr>
          <w:rFonts w:hint="eastAsia"/>
          <w:sz w:val="30"/>
          <w:szCs w:val="30"/>
          <w:highlight w:val="none"/>
        </w:rPr>
      </w:pPr>
      <w:r>
        <w:rPr>
          <w:rFonts w:hint="eastAsia"/>
          <w:sz w:val="30"/>
          <w:szCs w:val="30"/>
          <w:highlight w:val="none"/>
        </w:rPr>
        <w:t>本单位提交给招标代理机构备案的</w:t>
      </w:r>
      <w:r>
        <w:rPr>
          <w:rFonts w:hint="eastAsia"/>
          <w:sz w:val="30"/>
          <w:szCs w:val="30"/>
          <w:highlight w:val="none"/>
          <w:u w:val="single"/>
        </w:rPr>
        <w:t>投标文件纸质版</w:t>
      </w:r>
      <w:r>
        <w:rPr>
          <w:rFonts w:hint="eastAsia"/>
          <w:sz w:val="30"/>
          <w:szCs w:val="30"/>
          <w:highlight w:val="none"/>
        </w:rPr>
        <w:t>与</w:t>
      </w:r>
      <w:r>
        <w:rPr>
          <w:rFonts w:hint="eastAsia"/>
          <w:sz w:val="30"/>
          <w:szCs w:val="30"/>
          <w:highlight w:val="none"/>
          <w:u w:val="single"/>
        </w:rPr>
        <w:t>电子投标文件</w:t>
      </w:r>
      <w:r>
        <w:rPr>
          <w:rFonts w:hint="eastAsia"/>
          <w:sz w:val="30"/>
          <w:szCs w:val="30"/>
          <w:highlight w:val="none"/>
        </w:rPr>
        <w:t>内容均一致，如不一致导致的任何法律责任自负。特此承诺！</w:t>
      </w:r>
    </w:p>
    <w:p w14:paraId="2840FE47">
      <w:pPr>
        <w:spacing w:line="780" w:lineRule="exact"/>
        <w:jc w:val="both"/>
        <w:rPr>
          <w:rFonts w:hint="eastAsia"/>
          <w:sz w:val="30"/>
          <w:szCs w:val="30"/>
          <w:highlight w:val="none"/>
        </w:rPr>
      </w:pPr>
    </w:p>
    <w:p w14:paraId="7BD76FF8">
      <w:pPr>
        <w:spacing w:line="780" w:lineRule="exact"/>
        <w:jc w:val="both"/>
        <w:rPr>
          <w:rFonts w:hint="eastAsia"/>
          <w:sz w:val="30"/>
          <w:szCs w:val="30"/>
          <w:highlight w:val="none"/>
        </w:rPr>
      </w:pPr>
    </w:p>
    <w:p w14:paraId="592738F0">
      <w:pPr>
        <w:spacing w:line="780" w:lineRule="exact"/>
        <w:jc w:val="right"/>
        <w:rPr>
          <w:rFonts w:hint="eastAsia"/>
          <w:sz w:val="30"/>
          <w:szCs w:val="30"/>
          <w:highlight w:val="none"/>
        </w:rPr>
      </w:pPr>
      <w:r>
        <w:rPr>
          <w:rFonts w:hint="eastAsia"/>
          <w:sz w:val="30"/>
          <w:szCs w:val="30"/>
          <w:highlight w:val="none"/>
        </w:rPr>
        <w:t>投标人名称（盖公章）：</w:t>
      </w:r>
    </w:p>
    <w:p w14:paraId="79576C10">
      <w:pPr>
        <w:spacing w:line="780" w:lineRule="exact"/>
        <w:ind w:firstLine="5850" w:firstLineChars="1950"/>
        <w:rPr>
          <w:rFonts w:hint="eastAsia"/>
          <w:sz w:val="30"/>
          <w:szCs w:val="30"/>
          <w:highlight w:val="none"/>
        </w:rPr>
      </w:pPr>
      <w:r>
        <w:rPr>
          <w:rFonts w:hint="eastAsia"/>
          <w:sz w:val="30"/>
          <w:szCs w:val="30"/>
          <w:highlight w:val="none"/>
        </w:rPr>
        <w:t>2025年   月   日</w:t>
      </w:r>
    </w:p>
    <w:p w14:paraId="23A429B3">
      <w:pPr>
        <w:rPr>
          <w:rFonts w:hint="eastAsia"/>
          <w:highlight w:val="none"/>
        </w:rPr>
      </w:pPr>
    </w:p>
    <w:p w14:paraId="213949BD">
      <w:pPr>
        <w:rPr>
          <w:rFonts w:hint="eastAsia"/>
          <w:bCs/>
          <w:highlight w:val="none"/>
        </w:rPr>
      </w:pPr>
    </w:p>
    <w:p w14:paraId="2FB147F3">
      <w:pPr>
        <w:rPr>
          <w:rFonts w:hint="eastAsia"/>
          <w:highlight w:val="none"/>
        </w:rPr>
      </w:pPr>
    </w:p>
    <w:p w14:paraId="70FB81E0">
      <w:pPr>
        <w:rPr>
          <w:highlight w:val="none"/>
        </w:rPr>
      </w:pPr>
    </w:p>
    <w:sectPr>
      <w:headerReference r:id="rId34" w:type="first"/>
      <w:footerReference r:id="rId36" w:type="first"/>
      <w:headerReference r:id="rId33" w:type="default"/>
      <w:footerReference r:id="rId35" w:type="default"/>
      <w:pgSz w:w="11906" w:h="16838"/>
      <w:pgMar w:top="1276" w:right="1304" w:bottom="1247" w:left="1304" w:header="851" w:footer="992" w:gutter="0"/>
      <w:pgNumType w:fmt="numberInDash"/>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
    <w:altName w:val="微软雅黑"/>
    <w:panose1 w:val="00000000000000000000"/>
    <w:charset w:val="00"/>
    <w:family w:val="auto"/>
    <w:pitch w:val="default"/>
    <w:sig w:usb0="00000000" w:usb1="00000000" w:usb2="00000000"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9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Times New Roman"/>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Wingdings 2">
    <w:altName w:val="Wingdings"/>
    <w:panose1 w:val="05020102010507070707"/>
    <w:charset w:val="00"/>
    <w:family w:val="auto"/>
    <w:pitch w:val="default"/>
    <w:sig w:usb0="00000000" w:usb1="00000000" w:usb2="00000000" w:usb3="00000000" w:csb0="80000000" w:csb1="00000000"/>
  </w:font>
  <w:font w:name="MS Mincho">
    <w:altName w:val="Yu Gothic UI"/>
    <w:panose1 w:val="02020609040205080304"/>
    <w:charset w:val="80"/>
    <w:family w:val="auto"/>
    <w:pitch w:val="default"/>
    <w:sig w:usb0="00000000" w:usb1="00000000" w:usb2="00000012" w:usb3="00000000" w:csb0="4002009F" w:csb1="DFD7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9B0A0">
    <w:pPr>
      <w:pStyle w:val="45"/>
      <w:framePr w:wrap="around" w:vAnchor="text" w:hAnchor="margin" w:xAlign="right" w:y="1"/>
      <w:rPr>
        <w:rStyle w:val="76"/>
      </w:rPr>
    </w:pPr>
    <w:r>
      <w:fldChar w:fldCharType="begin"/>
    </w:r>
    <w:r>
      <w:rPr>
        <w:rStyle w:val="76"/>
      </w:rPr>
      <w:instrText xml:space="preserve">PAGE  </w:instrText>
    </w:r>
    <w:r>
      <w:fldChar w:fldCharType="end"/>
    </w:r>
  </w:p>
  <w:p w14:paraId="6377EA43">
    <w:pPr>
      <w:pStyle w:val="45"/>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5AA24">
    <w:pPr>
      <w:rPr>
        <w:rFonts w:hint="eastAsia" w:ascii="仿宋_GB2312" w:eastAsia="仿宋_GB2312"/>
      </w:rPr>
    </w:pPr>
    <w:r>
      <w:rPr>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E6EFA2">
                          <w:pPr>
                            <w:pStyle w:val="45"/>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3E6EFA2">
                    <w:pPr>
                      <w:pStyle w:val="45"/>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63E4C">
    <w:pPr>
      <w:pStyle w:val="45"/>
      <w:rPr>
        <w:rFonts w:ascii="仿宋_GB2312" w:eastAsia="仿宋_GB2312"/>
        <w:szCs w:val="24"/>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B438C">
                          <w:pPr>
                            <w:pStyle w:val="45"/>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10BB438C">
                    <w:pPr>
                      <w:pStyle w:val="45"/>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3286A">
    <w:pPr>
      <w:pStyle w:val="45"/>
      <w:framePr w:wrap="around" w:vAnchor="text" w:hAnchor="margin" w:xAlign="right" w:y="1"/>
      <w:rPr>
        <w:rStyle w:val="76"/>
      </w:rPr>
    </w:pPr>
    <w:r>
      <w:fldChar w:fldCharType="begin"/>
    </w:r>
    <w:r>
      <w:rPr>
        <w:rStyle w:val="76"/>
      </w:rPr>
      <w:instrText xml:space="preserve">PAGE  </w:instrText>
    </w:r>
    <w:r>
      <w:fldChar w:fldCharType="separate"/>
    </w:r>
    <w:r>
      <w:rPr>
        <w:rStyle w:val="76"/>
      </w:rPr>
      <w:t>28</w:t>
    </w:r>
    <w:r>
      <w:fldChar w:fldCharType="end"/>
    </w:r>
  </w:p>
  <w:p w14:paraId="6DC65612">
    <w:pPr>
      <w:pStyle w:val="45"/>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94670">
    <w:pPr>
      <w:pStyle w:val="45"/>
      <w:rPr>
        <w:rFonts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D3236B">
                          <w:pPr>
                            <w:pStyle w:val="4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FD3236B">
                    <w:pPr>
                      <w:pStyle w:val="45"/>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EC34A">
    <w:pPr>
      <w:pStyle w:val="45"/>
      <w:rPr>
        <w:rFonts w:hint="eastAsia" w:ascii="仿宋_GB2312" w:eastAsia="仿宋_GB2312"/>
        <w:szCs w:val="24"/>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C56297">
                          <w:pPr>
                            <w:pStyle w:val="4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12C56297">
                    <w:pPr>
                      <w:pStyle w:val="4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B1BC2">
    <w:pPr>
      <w:pStyle w:val="45"/>
      <w:rPr>
        <w:rFonts w:hint="eastAsia" w:ascii="仿宋_GB2312" w:eastAsia="仿宋_GB2312"/>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104C02">
                          <w:pPr>
                            <w:pStyle w:val="45"/>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71104C02">
                    <w:pPr>
                      <w:pStyle w:val="45"/>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F1B93">
    <w:pPr>
      <w:pStyle w:val="45"/>
      <w:rPr>
        <w:rFonts w:hint="eastAsia" w:ascii="仿宋_GB2312" w:eastAsia="仿宋_GB2312"/>
        <w:szCs w:val="24"/>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414D81">
                          <w:pPr>
                            <w:pStyle w:val="4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1D414D81">
                    <w:pPr>
                      <w:pStyle w:val="4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401EF">
    <w:pPr>
      <w:pStyle w:val="45"/>
      <w:rPr>
        <w:rFonts w:hint="eastAsia" w:ascii="仿宋_GB2312" w:eastAsia="仿宋_GB2312"/>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0954D2">
                          <w:pPr>
                            <w:pStyle w:val="45"/>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1A0954D2">
                    <w:pPr>
                      <w:pStyle w:val="45"/>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AC4ED">
    <w:pPr>
      <w:pStyle w:val="45"/>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86B593">
                          <w:pPr>
                            <w:pStyle w:val="4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F86B593">
                    <w:pPr>
                      <w:pStyle w:val="4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A9D82">
    <w:pPr>
      <w:pStyle w:val="45"/>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7916D9">
                          <w:pPr>
                            <w:pStyle w:val="4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B7916D9">
                    <w:pPr>
                      <w:pStyle w:val="4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C3A5B">
    <w:pPr>
      <w:pStyle w:val="45"/>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6999F4">
                          <w:pPr>
                            <w:pStyle w:val="4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76999F4">
                    <w:pPr>
                      <w:pStyle w:val="4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82CF5">
    <w:pPr>
      <w:pStyle w:val="45"/>
      <w:rPr>
        <w:rFonts w:hint="eastAsia"/>
        <w:color w:val="0000FF"/>
        <w:u w:val="thick"/>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DD7D14">
                          <w:pPr>
                            <w:pStyle w:val="45"/>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BDD7D14">
                    <w:pPr>
                      <w:pStyle w:val="45"/>
                    </w:pPr>
                    <w:r>
                      <w:fldChar w:fldCharType="begin"/>
                    </w:r>
                    <w:r>
                      <w:instrText xml:space="preserve"> PAGE  \* MERGEFORMAT </w:instrText>
                    </w:r>
                    <w:r>
                      <w:fldChar w:fldCharType="separate"/>
                    </w:r>
                    <w:r>
                      <w:t>36</w:t>
                    </w:r>
                    <w:r>
                      <w:fldChar w:fldCharType="end"/>
                    </w:r>
                  </w:p>
                </w:txbxContent>
              </v:textbox>
            </v:shape>
          </w:pict>
        </mc:Fallback>
      </mc:AlternateContent>
    </w:r>
    <w:r>
      <w:rPr>
        <w:rFonts w:hint="eastAsia" w:ascii="楷体_GB2312" w:hAnsi="Times New Roman" w:eastAsia="楷体_GB2312" w:cs="Times New Roman"/>
        <w:color w:val="0000FF"/>
        <w:kern w:val="2"/>
        <w:sz w:val="18"/>
        <w:szCs w:val="28"/>
        <w:u w:val="thick"/>
        <w:lang w:val="en-US" w:eastAsia="zh-CN" w:bidi="ar-SA"/>
      </w:rPr>
      <w:drawing>
        <wp:anchor distT="0" distB="0" distL="114300" distR="114300" simplePos="0" relativeHeight="251662336" behindDoc="0" locked="0" layoutInCell="1" allowOverlap="1">
          <wp:simplePos x="0" y="0"/>
          <wp:positionH relativeFrom="column">
            <wp:posOffset>85725</wp:posOffset>
          </wp:positionH>
          <wp:positionV relativeFrom="paragraph">
            <wp:posOffset>-135890</wp:posOffset>
          </wp:positionV>
          <wp:extent cx="1023620" cy="351155"/>
          <wp:effectExtent l="0" t="0" r="5080" b="10795"/>
          <wp:wrapNone/>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hint="eastAsia" w:ascii="Times New Roman" w:hAnsi="Times New Roman" w:eastAsia="??" w:cs="Times New Roman"/>
        <w:color w:val="0000FF"/>
        <w:kern w:val="2"/>
        <w:sz w:val="18"/>
        <w:szCs w:val="28"/>
        <w:u w:val="thick"/>
        <w:lang w:val="en-US" w:eastAsia="zh-CN"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1E5CB4D">
                          <w:pPr>
                            <w:rPr>
                              <w:rFonts w:hint="eastAsia"/>
                            </w:rPr>
                          </w:pPr>
                        </w:p>
                      </w:txbxContent>
                    </wps:txbx>
                    <wps:bodyPr wrap="none" lIns="0" tIns="0" rIns="0" bIns="0" upright="1">
                      <a:spAutoFit/>
                    </wps:bodyPr>
                  </wps:wsp>
                </a:graphicData>
              </a:graphic>
            </wp:anchor>
          </w:drawing>
        </mc:Choice>
        <mc:Fallback>
          <w:pict>
            <v:rect id="矩形 5" o:spid="_x0000_s1026" o:spt="1"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2fM5UcABAACMAwAADgAAAAAAAAABACAAAAAfAQAAZHJzL2Uyb0RvYy54bWxQSwUG&#10;AAAAAAYABgBZAQAAUQUAAAAA&#10;">
              <v:fill on="f" focussize="0,0"/>
              <v:stroke on="f"/>
              <v:imagedata o:title=""/>
              <o:lock v:ext="edit" aspectratio="f"/>
              <v:textbox inset="0mm,0mm,0mm,0mm" style="mso-fit-shape-to-text:t;">
                <w:txbxContent>
                  <w:p w14:paraId="21E5CB4D">
                    <w:pPr>
                      <w:rPr>
                        <w:rFonts w:hint="eastAsia"/>
                      </w:rPr>
                    </w:pPr>
                  </w:p>
                </w:txbxContent>
              </v:textbox>
            </v:rect>
          </w:pict>
        </mc:Fallback>
      </mc:AlternateContent>
    </w:r>
    <w:r>
      <w:rPr>
        <w:rFonts w:hint="eastAsia"/>
        <w:color w:val="0000FF"/>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EDF85">
    <w:pPr>
      <w:rPr>
        <w:rFonts w:hint="eastAsia" w:ascii="仿宋_GB2312" w:eastAsia="仿宋_GB2312"/>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3C0D8">
                          <w:pPr>
                            <w:pStyle w:val="4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C93C0D8">
                    <w:pPr>
                      <w:pStyle w:val="4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429FD">
    <w:pPr>
      <w:rPr>
        <w:rFonts w:hint="eastAsia" w:ascii="仿宋_GB2312" w:eastAsia="仿宋_GB2312"/>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221342">
                          <w:pPr>
                            <w:pStyle w:val="45"/>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2221342">
                    <w:pPr>
                      <w:pStyle w:val="45"/>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DAC4A">
    <w:pPr>
      <w:rPr>
        <w:rFonts w:hint="eastAsia" w:ascii="仿宋_GB2312" w:eastAsia="仿宋_GB2312"/>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CF6E34">
                          <w:pPr>
                            <w:pStyle w:val="45"/>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2CF6E34">
                    <w:pPr>
                      <w:pStyle w:val="45"/>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45ACC">
    <w:pPr>
      <w:rPr>
        <w:rFonts w:hint="eastAsia" w:ascii="仿宋_GB2312" w:eastAsia="仿宋_GB2312"/>
      </w:rPr>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89C959">
                          <w:pPr>
                            <w:pStyle w:val="4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389C959">
                    <w:pPr>
                      <w:pStyle w:val="4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8F970">
    <w:pPr>
      <w:pStyle w:val="46"/>
      <w:pBdr>
        <w:bottom w:val="single" w:color="auto" w:sz="6" w:space="4"/>
      </w:pBdr>
      <w:jc w:val="right"/>
    </w:pPr>
    <w:r>
      <w:t></w:t>
    </w:r>
    <w:r>
      <w:rPr>
        <w:rFonts w:hint="eastAsia"/>
      </w:rPr>
      <w:t xml:space="preserve">             </w:t>
    </w:r>
    <w:r>
      <w:t>杭州市政府采购公开招标文件</w:t>
    </w:r>
  </w:p>
  <w:p w14:paraId="41AA99E2">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C1A99">
    <w:pPr>
      <w:pStyle w:val="46"/>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EFCE1">
    <w:pPr>
      <w:pStyle w:val="46"/>
    </w:pPr>
    <w:r>
      <w:t></w:t>
    </w: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B0FFC">
    <w:pPr>
      <w:pStyle w:val="46"/>
      <w:jc w:val="right"/>
      <w:rPr>
        <w:rFonts w:hint="eastAsia"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19A22">
    <w:pPr>
      <w:pStyle w:val="46"/>
      <w:rPr>
        <w:rFonts w:hint="eastAsia"/>
      </w:rPr>
    </w:pPr>
    <w:r>
      <w:t></w:t>
    </w:r>
    <w:r>
      <w:rPr>
        <w:rFonts w:hint="eastAsia"/>
      </w:rPr>
      <w:t xml:space="preserve">                                             </w:t>
    </w:r>
    <w:r>
      <w:t>杭州市政府采购公开招标文件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0C08F">
    <w:pPr>
      <w:pStyle w:val="46"/>
      <w:jc w:val="right"/>
      <w:rPr>
        <w:rFonts w:hint="eastAsia" w:ascii="仿宋_GB2312" w:eastAsia="仿宋_GB2312"/>
        <w:b/>
        <w:i/>
        <w:iCs/>
        <w:u w:val="single"/>
      </w:rPr>
    </w:pPr>
    <w:r>
      <w:t>杭州市政府采购公开招标文件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FF3E8">
    <w:pPr>
      <w:pStyle w:val="46"/>
      <w:rPr>
        <w:rFonts w:hint="eastAsia"/>
      </w:rPr>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A250D">
    <w:pPr>
      <w:pStyle w:val="46"/>
      <w:pBdr>
        <w:bottom w:val="single" w:color="auto" w:sz="6" w:space="0"/>
      </w:pBdr>
      <w:tabs>
        <w:tab w:val="center" w:pos="4535"/>
        <w:tab w:val="right" w:pos="9070"/>
        <w:tab w:val="clear" w:pos="4153"/>
        <w:tab w:val="clear" w:pos="8306"/>
      </w:tabs>
      <w:jc w:val="center"/>
    </w:pPr>
    <w:r>
      <w:rPr>
        <w:rFonts w:hint="eastAsia"/>
        <w:lang w:val="en-US" w:eastAsia="zh-CN"/>
      </w:rPr>
      <w:t xml:space="preserve">                                                              </w:t>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8E277">
    <w:pPr>
      <w:pStyle w:val="46"/>
      <w:pBdr>
        <w:bottom w:val="single" w:color="auto" w:sz="6" w:space="4"/>
      </w:pBdr>
      <w:jc w:val="right"/>
      <w:rPr>
        <w:rFonts w:hint="eastAsia"/>
      </w:rPr>
    </w:pPr>
    <w:r>
      <w:t></w:t>
    </w:r>
    <w:r>
      <w:rPr>
        <w:rFonts w:hint="eastAsia"/>
      </w:rPr>
      <w:t xml:space="preserve">             </w:t>
    </w:r>
    <w:r>
      <w:t>杭州市政府采购公开招标文件</w:t>
    </w:r>
  </w:p>
  <w:p w14:paraId="76E4EE8A">
    <w:pPr>
      <w:pStyle w:val="63"/>
      <w:tabs>
        <w:tab w:val="center" w:pos="4535"/>
        <w:tab w:val="right" w:pos="9070"/>
      </w:tabs>
      <w:ind w:firstLine="180" w:firstLineChars="100"/>
      <w:jc w:val="both"/>
      <w:rPr>
        <w:rFonts w:hint="eastAsia" w:ascii="仿宋_GB2312" w:eastAsia="仿宋_GB2312"/>
        <w:b w:val="0"/>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95560">
    <w:pPr>
      <w:pStyle w:val="46"/>
      <w:pBdr>
        <w:bottom w:val="none" w:color="auto" w:sz="0" w:space="0"/>
      </w:pBdr>
      <w:ind w:firstLine="6480" w:firstLineChars="3600"/>
      <w:jc w:val="both"/>
      <w:rPr>
        <w:rFonts w:hint="eastAsia"/>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D47AE">
    <w:pPr>
      <w:pStyle w:val="46"/>
      <w:rPr>
        <w:rFonts w:hint="eastAsia" w:ascii="仿宋_GB2312" w:eastAsia="仿宋_GB2312"/>
        <w:b/>
        <w:i/>
        <w:u w:val="single"/>
      </w:rPr>
    </w:pPr>
    <w:r>
      <w:t></w:t>
    </w:r>
    <w:r>
      <w:rPr>
        <w:rFonts w:hint="eastAsia"/>
      </w:rPr>
      <w:t xml:space="preserve">                                                  </w:t>
    </w:r>
    <w:r>
      <w:t>杭州市政府采购公开招标文件</w:t>
    </w:r>
  </w:p>
  <w:p w14:paraId="0B99612B">
    <w:pPr>
      <w:rPr>
        <w:rFonts w:hint="eastAsia"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D91B0">
    <w:pPr>
      <w:pStyle w:val="46"/>
      <w:jc w:val="right"/>
      <w:rPr>
        <w:rFonts w:hint="eastAsia"/>
      </w:rPr>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40DBD">
    <w:pPr>
      <w:pStyle w:val="46"/>
      <w:rPr>
        <w:rFonts w:hint="eastAsia" w:ascii="仿宋_GB2312" w:eastAsia="仿宋_GB2312"/>
        <w:b/>
        <w:i/>
        <w:u w:val="single"/>
      </w:rPr>
    </w:pPr>
    <w:r>
      <w:t></w:t>
    </w:r>
    <w:r>
      <w:rPr>
        <w:rFonts w:hint="eastAsia"/>
      </w:rPr>
      <w:t xml:space="preserve">                                                  </w:t>
    </w:r>
    <w:r>
      <w:t>杭州市政府采购公开招标文件</w:t>
    </w:r>
  </w:p>
  <w:p w14:paraId="721DD81C">
    <w:pPr>
      <w:rPr>
        <w:rFonts w:hint="eastAsia"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9E426">
    <w:pPr>
      <w:pStyle w:val="46"/>
      <w:jc w:val="right"/>
      <w:rPr>
        <w:rFonts w:hint="eastAsia" w:ascii="仿宋_GB2312" w:eastAsia="仿宋_GB2312"/>
        <w:b/>
        <w:i/>
        <w:u w:val="single"/>
      </w:rPr>
    </w:pPr>
    <w:r>
      <w:rPr>
        <w:rFonts w:hint="eastAsia"/>
      </w:rPr>
      <w:t xml:space="preserve">                                  </w:t>
    </w:r>
    <w:r>
      <w:t>杭州市政府采购公开招标文件</w:t>
    </w:r>
  </w:p>
  <w:p w14:paraId="3B94634C">
    <w:pPr>
      <w:rPr>
        <w:rFonts w:hint="eastAsia"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BB80F">
    <w:pPr>
      <w:pStyle w:val="46"/>
      <w:jc w:val="right"/>
      <w:rPr>
        <w:rFonts w:hint="eastAsia"/>
      </w:rPr>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CF436"/>
    <w:multiLevelType w:val="singleLevel"/>
    <w:tmpl w:val="818CF436"/>
    <w:lvl w:ilvl="0" w:tentative="0">
      <w:start w:val="1"/>
      <w:numFmt w:val="decimal"/>
      <w:suff w:val="nothing"/>
      <w:lvlText w:val="（%1）"/>
      <w:lvlJc w:val="left"/>
    </w:lvl>
  </w:abstractNum>
  <w:abstractNum w:abstractNumId="1">
    <w:nsid w:val="9B699EC4"/>
    <w:multiLevelType w:val="singleLevel"/>
    <w:tmpl w:val="9B699EC4"/>
    <w:lvl w:ilvl="0" w:tentative="0">
      <w:start w:val="13"/>
      <w:numFmt w:val="decimal"/>
      <w:suff w:val="space"/>
      <w:lvlText w:val="%1."/>
      <w:lvlJc w:val="left"/>
    </w:lvl>
  </w:abstractNum>
  <w:abstractNum w:abstractNumId="2">
    <w:nsid w:val="BE533B54"/>
    <w:multiLevelType w:val="singleLevel"/>
    <w:tmpl w:val="BE533B54"/>
    <w:lvl w:ilvl="0" w:tentative="0">
      <w:start w:val="1"/>
      <w:numFmt w:val="upperLetter"/>
      <w:lvlText w:val="%1."/>
      <w:lvlJc w:val="left"/>
      <w:pPr>
        <w:tabs>
          <w:tab w:val="left" w:pos="312"/>
        </w:tabs>
      </w:pPr>
    </w:lvl>
  </w:abstractNum>
  <w:abstractNum w:abstractNumId="3">
    <w:nsid w:val="C4F75746"/>
    <w:multiLevelType w:val="singleLevel"/>
    <w:tmpl w:val="C4F75746"/>
    <w:lvl w:ilvl="0" w:tentative="0">
      <w:start w:val="2"/>
      <w:numFmt w:val="decimal"/>
      <w:lvlText w:val="%1."/>
      <w:lvlJc w:val="left"/>
      <w:pPr>
        <w:tabs>
          <w:tab w:val="left" w:pos="312"/>
        </w:tabs>
      </w:pPr>
    </w:lvl>
  </w:abstractNum>
  <w:abstractNum w:abstractNumId="4">
    <w:nsid w:val="F0E7254C"/>
    <w:multiLevelType w:val="singleLevel"/>
    <w:tmpl w:val="F0E7254C"/>
    <w:lvl w:ilvl="0" w:tentative="0">
      <w:start w:val="4"/>
      <w:numFmt w:val="decimal"/>
      <w:lvlText w:val="%1."/>
      <w:lvlJc w:val="left"/>
      <w:pPr>
        <w:tabs>
          <w:tab w:val="left" w:pos="312"/>
        </w:tabs>
      </w:pPr>
    </w:lvl>
  </w:abstractNum>
  <w:abstractNum w:abstractNumId="5">
    <w:nsid w:val="19C31CE6"/>
    <w:multiLevelType w:val="singleLevel"/>
    <w:tmpl w:val="19C31CE6"/>
    <w:lvl w:ilvl="0" w:tentative="0">
      <w:start w:val="1"/>
      <w:numFmt w:val="decimal"/>
      <w:suff w:val="nothing"/>
      <w:lvlText w:val="（%1）"/>
      <w:lvlJc w:val="left"/>
    </w:lvl>
  </w:abstractNum>
  <w:abstractNum w:abstractNumId="6">
    <w:nsid w:val="341DFAAC"/>
    <w:multiLevelType w:val="singleLevel"/>
    <w:tmpl w:val="341DFAAC"/>
    <w:lvl w:ilvl="0" w:tentative="0">
      <w:start w:val="8"/>
      <w:numFmt w:val="decimal"/>
      <w:suff w:val="space"/>
      <w:lvlText w:val="%1."/>
      <w:lvlJc w:val="left"/>
    </w:lvl>
  </w:abstractNum>
  <w:abstractNum w:abstractNumId="7">
    <w:nsid w:val="4E7D5A70"/>
    <w:multiLevelType w:val="multilevel"/>
    <w:tmpl w:val="4E7D5A70"/>
    <w:lvl w:ilvl="0" w:tentative="0">
      <w:start w:val="1"/>
      <w:numFmt w:val="decimal"/>
      <w:lvlText w:val="%1."/>
      <w:lvlJc w:val="left"/>
      <w:pPr>
        <w:ind w:left="927" w:hanging="36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8">
    <w:nsid w:val="51114A09"/>
    <w:multiLevelType w:val="singleLevel"/>
    <w:tmpl w:val="51114A09"/>
    <w:lvl w:ilvl="0" w:tentative="0">
      <w:start w:val="1"/>
      <w:numFmt w:val="decimal"/>
      <w:suff w:val="nothing"/>
      <w:lvlText w:val="（%1）"/>
      <w:lvlJc w:val="left"/>
    </w:lvl>
  </w:abstractNum>
  <w:abstractNum w:abstractNumId="9">
    <w:nsid w:val="54F403B5"/>
    <w:multiLevelType w:val="singleLevel"/>
    <w:tmpl w:val="54F403B5"/>
    <w:lvl w:ilvl="0" w:tentative="0">
      <w:start w:val="1"/>
      <w:numFmt w:val="chineseCounting"/>
      <w:suff w:val="nothing"/>
      <w:lvlText w:val="%1、"/>
      <w:lvlJc w:val="left"/>
    </w:lvl>
  </w:abstractNum>
  <w:abstractNum w:abstractNumId="10">
    <w:nsid w:val="557FD3DA"/>
    <w:multiLevelType w:val="singleLevel"/>
    <w:tmpl w:val="557FD3DA"/>
    <w:lvl w:ilvl="0" w:tentative="0">
      <w:start w:val="3"/>
      <w:numFmt w:val="chineseCounting"/>
      <w:suff w:val="nothing"/>
      <w:lvlText w:val="%1、"/>
      <w:lvlJc w:val="left"/>
    </w:lvl>
  </w:abstractNum>
  <w:num w:numId="1">
    <w:abstractNumId w:val="4"/>
  </w:num>
  <w:num w:numId="2">
    <w:abstractNumId w:val="0"/>
  </w:num>
  <w:num w:numId="3">
    <w:abstractNumId w:val="6"/>
  </w:num>
  <w:num w:numId="4">
    <w:abstractNumId w:val="1"/>
  </w:num>
  <w:num w:numId="5">
    <w:abstractNumId w:val="7"/>
  </w:num>
  <w:num w:numId="6">
    <w:abstractNumId w:val="3"/>
  </w:num>
  <w:num w:numId="7">
    <w:abstractNumId w:val="2"/>
  </w:num>
  <w:num w:numId="8">
    <w:abstractNumId w:val="5"/>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MjMyYzM0NGIxZGM4MTE1Y2IxYTMyYzFjNmIyMW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661"/>
    <w:rsid w:val="00012B4A"/>
    <w:rsid w:val="0001337C"/>
    <w:rsid w:val="000138C4"/>
    <w:rsid w:val="00013C1F"/>
    <w:rsid w:val="00013F31"/>
    <w:rsid w:val="000140D8"/>
    <w:rsid w:val="00014530"/>
    <w:rsid w:val="00014BBC"/>
    <w:rsid w:val="000150EE"/>
    <w:rsid w:val="0001675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C80"/>
    <w:rsid w:val="00040447"/>
    <w:rsid w:val="00040494"/>
    <w:rsid w:val="00040B70"/>
    <w:rsid w:val="00042441"/>
    <w:rsid w:val="00042533"/>
    <w:rsid w:val="00042DBB"/>
    <w:rsid w:val="00042E65"/>
    <w:rsid w:val="0004347C"/>
    <w:rsid w:val="00043907"/>
    <w:rsid w:val="00044F48"/>
    <w:rsid w:val="00045A3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62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1789"/>
    <w:rsid w:val="000F287A"/>
    <w:rsid w:val="000F2940"/>
    <w:rsid w:val="000F2AB3"/>
    <w:rsid w:val="000F3501"/>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70"/>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1DC"/>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48"/>
    <w:rsid w:val="00151820"/>
    <w:rsid w:val="00151B2F"/>
    <w:rsid w:val="001524DC"/>
    <w:rsid w:val="001525E5"/>
    <w:rsid w:val="00153859"/>
    <w:rsid w:val="00153915"/>
    <w:rsid w:val="001539F0"/>
    <w:rsid w:val="00154BBA"/>
    <w:rsid w:val="00155B95"/>
    <w:rsid w:val="00156853"/>
    <w:rsid w:val="00157432"/>
    <w:rsid w:val="00160A84"/>
    <w:rsid w:val="00161185"/>
    <w:rsid w:val="001611DC"/>
    <w:rsid w:val="0016188F"/>
    <w:rsid w:val="001620BA"/>
    <w:rsid w:val="001623AC"/>
    <w:rsid w:val="00162BAA"/>
    <w:rsid w:val="00163C40"/>
    <w:rsid w:val="0016470A"/>
    <w:rsid w:val="0016488B"/>
    <w:rsid w:val="00165758"/>
    <w:rsid w:val="001659D2"/>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52E"/>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3FD1"/>
    <w:rsid w:val="001E4B2C"/>
    <w:rsid w:val="001E507F"/>
    <w:rsid w:val="001E56C2"/>
    <w:rsid w:val="001E59FB"/>
    <w:rsid w:val="001E74E7"/>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0D9"/>
    <w:rsid w:val="002244E4"/>
    <w:rsid w:val="00224D2A"/>
    <w:rsid w:val="00224D8D"/>
    <w:rsid w:val="0022555A"/>
    <w:rsid w:val="00227214"/>
    <w:rsid w:val="00227DDC"/>
    <w:rsid w:val="0023079F"/>
    <w:rsid w:val="00231135"/>
    <w:rsid w:val="0023120A"/>
    <w:rsid w:val="00231B0B"/>
    <w:rsid w:val="00232555"/>
    <w:rsid w:val="0023306E"/>
    <w:rsid w:val="00233538"/>
    <w:rsid w:val="00233C8C"/>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3D"/>
    <w:rsid w:val="002460D0"/>
    <w:rsid w:val="00246357"/>
    <w:rsid w:val="002471FB"/>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7EF"/>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B65"/>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4E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726"/>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35B"/>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1"/>
    <w:rsid w:val="0035455F"/>
    <w:rsid w:val="00354A88"/>
    <w:rsid w:val="00355D75"/>
    <w:rsid w:val="00355D8F"/>
    <w:rsid w:val="00356A73"/>
    <w:rsid w:val="00356FF0"/>
    <w:rsid w:val="003570D6"/>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297"/>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2AE"/>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52"/>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81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F3"/>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C4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B6"/>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BA"/>
    <w:rsid w:val="00450B22"/>
    <w:rsid w:val="00451709"/>
    <w:rsid w:val="004518FA"/>
    <w:rsid w:val="00451A02"/>
    <w:rsid w:val="0045277C"/>
    <w:rsid w:val="00453507"/>
    <w:rsid w:val="00453592"/>
    <w:rsid w:val="004543AB"/>
    <w:rsid w:val="004545EC"/>
    <w:rsid w:val="00455967"/>
    <w:rsid w:val="00455BDB"/>
    <w:rsid w:val="00455F71"/>
    <w:rsid w:val="00456272"/>
    <w:rsid w:val="00456D6D"/>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C2"/>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DB"/>
    <w:rsid w:val="005224BC"/>
    <w:rsid w:val="00522928"/>
    <w:rsid w:val="00522FF1"/>
    <w:rsid w:val="0052336E"/>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4CD"/>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E7"/>
    <w:rsid w:val="005E09CA"/>
    <w:rsid w:val="005E0F86"/>
    <w:rsid w:val="005E1AB4"/>
    <w:rsid w:val="005E255B"/>
    <w:rsid w:val="005E2CF7"/>
    <w:rsid w:val="005E36BE"/>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3DC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182"/>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B96"/>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5F5D"/>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2B2"/>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624"/>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C6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4D"/>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33"/>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440"/>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38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1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601"/>
    <w:rsid w:val="008D4D7C"/>
    <w:rsid w:val="008D5432"/>
    <w:rsid w:val="008D54C0"/>
    <w:rsid w:val="008D5558"/>
    <w:rsid w:val="008D5806"/>
    <w:rsid w:val="008D5ED9"/>
    <w:rsid w:val="008D65BE"/>
    <w:rsid w:val="008D7247"/>
    <w:rsid w:val="008D7567"/>
    <w:rsid w:val="008E0386"/>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6E0"/>
    <w:rsid w:val="008F1764"/>
    <w:rsid w:val="008F1E3D"/>
    <w:rsid w:val="008F235C"/>
    <w:rsid w:val="008F290B"/>
    <w:rsid w:val="008F2F11"/>
    <w:rsid w:val="008F3369"/>
    <w:rsid w:val="008F33A6"/>
    <w:rsid w:val="008F35EC"/>
    <w:rsid w:val="008F4FE8"/>
    <w:rsid w:val="008F4FED"/>
    <w:rsid w:val="008F5D5A"/>
    <w:rsid w:val="008F5DA7"/>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97F"/>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25C"/>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0AC"/>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40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6DD"/>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4E"/>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9D2"/>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DCA"/>
    <w:rsid w:val="00AF03CF"/>
    <w:rsid w:val="00AF0A0A"/>
    <w:rsid w:val="00AF14FC"/>
    <w:rsid w:val="00AF1ED2"/>
    <w:rsid w:val="00AF1F4E"/>
    <w:rsid w:val="00AF2302"/>
    <w:rsid w:val="00AF262A"/>
    <w:rsid w:val="00AF3426"/>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6BB"/>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B1"/>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95"/>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1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BC3"/>
    <w:rsid w:val="00BE1EF0"/>
    <w:rsid w:val="00BE246C"/>
    <w:rsid w:val="00BE2657"/>
    <w:rsid w:val="00BE2FD2"/>
    <w:rsid w:val="00BE377A"/>
    <w:rsid w:val="00BE37AE"/>
    <w:rsid w:val="00BE3B14"/>
    <w:rsid w:val="00BE3B99"/>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2A"/>
    <w:rsid w:val="00C04314"/>
    <w:rsid w:val="00C04BD0"/>
    <w:rsid w:val="00C05730"/>
    <w:rsid w:val="00C05AF4"/>
    <w:rsid w:val="00C05AFD"/>
    <w:rsid w:val="00C05E8E"/>
    <w:rsid w:val="00C0661C"/>
    <w:rsid w:val="00C0675F"/>
    <w:rsid w:val="00C06ECC"/>
    <w:rsid w:val="00C0702A"/>
    <w:rsid w:val="00C0724C"/>
    <w:rsid w:val="00C07C11"/>
    <w:rsid w:val="00C07E10"/>
    <w:rsid w:val="00C10015"/>
    <w:rsid w:val="00C1110A"/>
    <w:rsid w:val="00C11689"/>
    <w:rsid w:val="00C12414"/>
    <w:rsid w:val="00C124F1"/>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571"/>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472F3"/>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350"/>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680"/>
    <w:rsid w:val="00CB77C3"/>
    <w:rsid w:val="00CB7E9C"/>
    <w:rsid w:val="00CC0072"/>
    <w:rsid w:val="00CC027A"/>
    <w:rsid w:val="00CC0915"/>
    <w:rsid w:val="00CC0DFC"/>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B5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736"/>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1278"/>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F26"/>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F5"/>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08A"/>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BB7"/>
    <w:rsid w:val="00DA2125"/>
    <w:rsid w:val="00DA21EC"/>
    <w:rsid w:val="00DA24DE"/>
    <w:rsid w:val="00DA270C"/>
    <w:rsid w:val="00DA281F"/>
    <w:rsid w:val="00DA2E9E"/>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14"/>
    <w:rsid w:val="00DB440B"/>
    <w:rsid w:val="00DB4426"/>
    <w:rsid w:val="00DB4522"/>
    <w:rsid w:val="00DB4B40"/>
    <w:rsid w:val="00DB4F12"/>
    <w:rsid w:val="00DB4F21"/>
    <w:rsid w:val="00DB4F42"/>
    <w:rsid w:val="00DB540C"/>
    <w:rsid w:val="00DB5F5F"/>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0809"/>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31"/>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EF"/>
    <w:rsid w:val="00E0479F"/>
    <w:rsid w:val="00E04816"/>
    <w:rsid w:val="00E04982"/>
    <w:rsid w:val="00E04D6A"/>
    <w:rsid w:val="00E04D77"/>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D9A"/>
    <w:rsid w:val="00E322D7"/>
    <w:rsid w:val="00E32EA4"/>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3CA"/>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9C"/>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0F53"/>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F66"/>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48BC"/>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65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32"/>
    <w:rsid w:val="00F11078"/>
    <w:rsid w:val="00F113C9"/>
    <w:rsid w:val="00F11C01"/>
    <w:rsid w:val="00F11D80"/>
    <w:rsid w:val="00F1360D"/>
    <w:rsid w:val="00F14B08"/>
    <w:rsid w:val="00F14B4B"/>
    <w:rsid w:val="00F14CD1"/>
    <w:rsid w:val="00F15115"/>
    <w:rsid w:val="00F15A85"/>
    <w:rsid w:val="00F15C81"/>
    <w:rsid w:val="00F15D8C"/>
    <w:rsid w:val="00F15F18"/>
    <w:rsid w:val="00F162D5"/>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092"/>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437"/>
    <w:rsid w:val="00F53A44"/>
    <w:rsid w:val="00F54E5E"/>
    <w:rsid w:val="00F551DB"/>
    <w:rsid w:val="00F55810"/>
    <w:rsid w:val="00F559BE"/>
    <w:rsid w:val="00F56F7E"/>
    <w:rsid w:val="00F56FEF"/>
    <w:rsid w:val="00F57521"/>
    <w:rsid w:val="00F60938"/>
    <w:rsid w:val="00F60C7E"/>
    <w:rsid w:val="00F60E0A"/>
    <w:rsid w:val="00F6157E"/>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22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6A6"/>
    <w:rsid w:val="00F878CD"/>
    <w:rsid w:val="00F87905"/>
    <w:rsid w:val="00F87A66"/>
    <w:rsid w:val="00F90C1F"/>
    <w:rsid w:val="00F91051"/>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3F50"/>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972"/>
    <w:rsid w:val="00FE7DD1"/>
    <w:rsid w:val="00FF01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0A12"/>
    <w:rsid w:val="011F6449"/>
    <w:rsid w:val="01236AFB"/>
    <w:rsid w:val="01423F24"/>
    <w:rsid w:val="018A1427"/>
    <w:rsid w:val="01921C92"/>
    <w:rsid w:val="019D553A"/>
    <w:rsid w:val="019F7441"/>
    <w:rsid w:val="01B37585"/>
    <w:rsid w:val="01BA6E86"/>
    <w:rsid w:val="01D55165"/>
    <w:rsid w:val="01DA16D0"/>
    <w:rsid w:val="01DF6BF8"/>
    <w:rsid w:val="01EC2C57"/>
    <w:rsid w:val="023A4BFB"/>
    <w:rsid w:val="023F5ED6"/>
    <w:rsid w:val="0243038B"/>
    <w:rsid w:val="02533F0F"/>
    <w:rsid w:val="025F0711"/>
    <w:rsid w:val="026B2E25"/>
    <w:rsid w:val="02824D4D"/>
    <w:rsid w:val="02C00C04"/>
    <w:rsid w:val="02DC4B10"/>
    <w:rsid w:val="02DD76CE"/>
    <w:rsid w:val="02F36323"/>
    <w:rsid w:val="02F5619C"/>
    <w:rsid w:val="0326446A"/>
    <w:rsid w:val="032D5555"/>
    <w:rsid w:val="034675D0"/>
    <w:rsid w:val="036634D2"/>
    <w:rsid w:val="039667A9"/>
    <w:rsid w:val="03DD35E4"/>
    <w:rsid w:val="04076900"/>
    <w:rsid w:val="041A5A3B"/>
    <w:rsid w:val="042311BA"/>
    <w:rsid w:val="042B157A"/>
    <w:rsid w:val="04622326"/>
    <w:rsid w:val="04714B20"/>
    <w:rsid w:val="048F763B"/>
    <w:rsid w:val="049F330E"/>
    <w:rsid w:val="04AA775C"/>
    <w:rsid w:val="04AF1889"/>
    <w:rsid w:val="04B30C95"/>
    <w:rsid w:val="04F66F48"/>
    <w:rsid w:val="05251E14"/>
    <w:rsid w:val="05290F57"/>
    <w:rsid w:val="057E12A3"/>
    <w:rsid w:val="05A16594"/>
    <w:rsid w:val="05A7762D"/>
    <w:rsid w:val="05B9677F"/>
    <w:rsid w:val="06085FEE"/>
    <w:rsid w:val="060E5941"/>
    <w:rsid w:val="06110FAF"/>
    <w:rsid w:val="062516F3"/>
    <w:rsid w:val="064424ED"/>
    <w:rsid w:val="06493CA7"/>
    <w:rsid w:val="065A6178"/>
    <w:rsid w:val="066F1CF3"/>
    <w:rsid w:val="06702705"/>
    <w:rsid w:val="06823015"/>
    <w:rsid w:val="06930BB8"/>
    <w:rsid w:val="0712201B"/>
    <w:rsid w:val="07245D42"/>
    <w:rsid w:val="07264C62"/>
    <w:rsid w:val="07523EA2"/>
    <w:rsid w:val="0779354C"/>
    <w:rsid w:val="07A62D33"/>
    <w:rsid w:val="07C66CFC"/>
    <w:rsid w:val="07C94C2B"/>
    <w:rsid w:val="07D177F0"/>
    <w:rsid w:val="07D31A70"/>
    <w:rsid w:val="07F910B5"/>
    <w:rsid w:val="08061376"/>
    <w:rsid w:val="080F08D8"/>
    <w:rsid w:val="082552E4"/>
    <w:rsid w:val="08261D98"/>
    <w:rsid w:val="082B2374"/>
    <w:rsid w:val="08452D77"/>
    <w:rsid w:val="08610666"/>
    <w:rsid w:val="086401F8"/>
    <w:rsid w:val="086A4662"/>
    <w:rsid w:val="086C395E"/>
    <w:rsid w:val="08751CAA"/>
    <w:rsid w:val="087E4C40"/>
    <w:rsid w:val="088434B2"/>
    <w:rsid w:val="08A5530F"/>
    <w:rsid w:val="08A871D0"/>
    <w:rsid w:val="08D66AD6"/>
    <w:rsid w:val="08DA33A3"/>
    <w:rsid w:val="08E80F13"/>
    <w:rsid w:val="08EB3C9B"/>
    <w:rsid w:val="09103097"/>
    <w:rsid w:val="09187C60"/>
    <w:rsid w:val="0926412B"/>
    <w:rsid w:val="09287EA3"/>
    <w:rsid w:val="092C44CA"/>
    <w:rsid w:val="09320D22"/>
    <w:rsid w:val="09335624"/>
    <w:rsid w:val="0944690F"/>
    <w:rsid w:val="09460486"/>
    <w:rsid w:val="09535675"/>
    <w:rsid w:val="095F057D"/>
    <w:rsid w:val="09642282"/>
    <w:rsid w:val="09733572"/>
    <w:rsid w:val="09751FE9"/>
    <w:rsid w:val="09772C16"/>
    <w:rsid w:val="097E61D4"/>
    <w:rsid w:val="098353B5"/>
    <w:rsid w:val="09A92330"/>
    <w:rsid w:val="09B06B87"/>
    <w:rsid w:val="09C13146"/>
    <w:rsid w:val="09CD65D7"/>
    <w:rsid w:val="09E04166"/>
    <w:rsid w:val="09EC7123"/>
    <w:rsid w:val="09F0148D"/>
    <w:rsid w:val="0A1C0718"/>
    <w:rsid w:val="0A3E7710"/>
    <w:rsid w:val="0A4800D1"/>
    <w:rsid w:val="0A51553C"/>
    <w:rsid w:val="0A5B0CAF"/>
    <w:rsid w:val="0A5B7E63"/>
    <w:rsid w:val="0A96708F"/>
    <w:rsid w:val="0AA374A5"/>
    <w:rsid w:val="0AAB7649"/>
    <w:rsid w:val="0ABC5606"/>
    <w:rsid w:val="0ADB3FC3"/>
    <w:rsid w:val="0B30404E"/>
    <w:rsid w:val="0B3B3792"/>
    <w:rsid w:val="0B4C6C14"/>
    <w:rsid w:val="0B547599"/>
    <w:rsid w:val="0B631A88"/>
    <w:rsid w:val="0B683D45"/>
    <w:rsid w:val="0B7F3F11"/>
    <w:rsid w:val="0B884417"/>
    <w:rsid w:val="0B8B296C"/>
    <w:rsid w:val="0BCC0CEC"/>
    <w:rsid w:val="0BF6188C"/>
    <w:rsid w:val="0BF73C91"/>
    <w:rsid w:val="0C1464BD"/>
    <w:rsid w:val="0C170175"/>
    <w:rsid w:val="0C177D5B"/>
    <w:rsid w:val="0C340E1B"/>
    <w:rsid w:val="0C42180C"/>
    <w:rsid w:val="0C571A41"/>
    <w:rsid w:val="0C5C1171"/>
    <w:rsid w:val="0C5E1CBC"/>
    <w:rsid w:val="0C615B50"/>
    <w:rsid w:val="0C8445DA"/>
    <w:rsid w:val="0C87121B"/>
    <w:rsid w:val="0C8A677F"/>
    <w:rsid w:val="0C9D2956"/>
    <w:rsid w:val="0CB169C3"/>
    <w:rsid w:val="0CC007F7"/>
    <w:rsid w:val="0CC617AC"/>
    <w:rsid w:val="0CCA1272"/>
    <w:rsid w:val="0CE618DF"/>
    <w:rsid w:val="0CFE707A"/>
    <w:rsid w:val="0D063BDA"/>
    <w:rsid w:val="0D08375F"/>
    <w:rsid w:val="0D091D9A"/>
    <w:rsid w:val="0D0F1993"/>
    <w:rsid w:val="0D184CFB"/>
    <w:rsid w:val="0D3B5CCB"/>
    <w:rsid w:val="0D4A7419"/>
    <w:rsid w:val="0D827401"/>
    <w:rsid w:val="0D84094E"/>
    <w:rsid w:val="0D8A00E9"/>
    <w:rsid w:val="0D8D589E"/>
    <w:rsid w:val="0DA01C73"/>
    <w:rsid w:val="0DD63300"/>
    <w:rsid w:val="0DDD264D"/>
    <w:rsid w:val="0DF50604"/>
    <w:rsid w:val="0DF702FE"/>
    <w:rsid w:val="0E060E51"/>
    <w:rsid w:val="0E263851"/>
    <w:rsid w:val="0E5604B2"/>
    <w:rsid w:val="0E6D5D79"/>
    <w:rsid w:val="0E997C3A"/>
    <w:rsid w:val="0E9D0089"/>
    <w:rsid w:val="0EB803EE"/>
    <w:rsid w:val="0EF53D44"/>
    <w:rsid w:val="0EF622D8"/>
    <w:rsid w:val="0EF94D4B"/>
    <w:rsid w:val="0F4958DC"/>
    <w:rsid w:val="0F515DF7"/>
    <w:rsid w:val="0F596BA8"/>
    <w:rsid w:val="0F6248D2"/>
    <w:rsid w:val="0F693536"/>
    <w:rsid w:val="0F6B0AEA"/>
    <w:rsid w:val="0F6C7CD7"/>
    <w:rsid w:val="0F7B0511"/>
    <w:rsid w:val="0F7B76D9"/>
    <w:rsid w:val="0F816ACD"/>
    <w:rsid w:val="0F9832DB"/>
    <w:rsid w:val="0FAB0EE6"/>
    <w:rsid w:val="0FBF3FD2"/>
    <w:rsid w:val="0FBF7FF3"/>
    <w:rsid w:val="0FEB5787"/>
    <w:rsid w:val="102A15E4"/>
    <w:rsid w:val="10437371"/>
    <w:rsid w:val="10547CDE"/>
    <w:rsid w:val="10646583"/>
    <w:rsid w:val="1065378B"/>
    <w:rsid w:val="107D4B15"/>
    <w:rsid w:val="108A3C80"/>
    <w:rsid w:val="10981FB7"/>
    <w:rsid w:val="10A626B3"/>
    <w:rsid w:val="10C26171"/>
    <w:rsid w:val="10CA5CE4"/>
    <w:rsid w:val="10D878A8"/>
    <w:rsid w:val="10F33360"/>
    <w:rsid w:val="10FC16EA"/>
    <w:rsid w:val="11061FD5"/>
    <w:rsid w:val="110F1D40"/>
    <w:rsid w:val="11266F33"/>
    <w:rsid w:val="112B77EE"/>
    <w:rsid w:val="118045F5"/>
    <w:rsid w:val="118963A1"/>
    <w:rsid w:val="11A74FAC"/>
    <w:rsid w:val="11AB1672"/>
    <w:rsid w:val="11C6522A"/>
    <w:rsid w:val="11E104CC"/>
    <w:rsid w:val="11E20309"/>
    <w:rsid w:val="1209283C"/>
    <w:rsid w:val="12136A6E"/>
    <w:rsid w:val="12255233"/>
    <w:rsid w:val="122F7F07"/>
    <w:rsid w:val="12530213"/>
    <w:rsid w:val="127723A9"/>
    <w:rsid w:val="12862074"/>
    <w:rsid w:val="12883966"/>
    <w:rsid w:val="129245E0"/>
    <w:rsid w:val="129E45B4"/>
    <w:rsid w:val="12D81596"/>
    <w:rsid w:val="12DF3C2C"/>
    <w:rsid w:val="13013529"/>
    <w:rsid w:val="1304492D"/>
    <w:rsid w:val="13072A44"/>
    <w:rsid w:val="132626FA"/>
    <w:rsid w:val="1331084D"/>
    <w:rsid w:val="135F4BE2"/>
    <w:rsid w:val="137A458D"/>
    <w:rsid w:val="139B1A0A"/>
    <w:rsid w:val="139D25C7"/>
    <w:rsid w:val="13BF3CE4"/>
    <w:rsid w:val="13DC1FB6"/>
    <w:rsid w:val="140B6E02"/>
    <w:rsid w:val="140E6128"/>
    <w:rsid w:val="141008D8"/>
    <w:rsid w:val="14125FE6"/>
    <w:rsid w:val="143F1B34"/>
    <w:rsid w:val="146D271E"/>
    <w:rsid w:val="14707915"/>
    <w:rsid w:val="14982588"/>
    <w:rsid w:val="14983C21"/>
    <w:rsid w:val="149A5AD9"/>
    <w:rsid w:val="14A7619D"/>
    <w:rsid w:val="14BA748E"/>
    <w:rsid w:val="150536C3"/>
    <w:rsid w:val="15086DDB"/>
    <w:rsid w:val="150B7405"/>
    <w:rsid w:val="150C1963"/>
    <w:rsid w:val="151447A0"/>
    <w:rsid w:val="15175270"/>
    <w:rsid w:val="1525798D"/>
    <w:rsid w:val="152D3848"/>
    <w:rsid w:val="154A6454"/>
    <w:rsid w:val="15762120"/>
    <w:rsid w:val="15A22D8C"/>
    <w:rsid w:val="163E029C"/>
    <w:rsid w:val="16A8729C"/>
    <w:rsid w:val="16AB5C70"/>
    <w:rsid w:val="16AC531C"/>
    <w:rsid w:val="16B33777"/>
    <w:rsid w:val="16BC70A7"/>
    <w:rsid w:val="16C4221B"/>
    <w:rsid w:val="16C6339E"/>
    <w:rsid w:val="1720040C"/>
    <w:rsid w:val="172A1B20"/>
    <w:rsid w:val="172F2D79"/>
    <w:rsid w:val="17407E5A"/>
    <w:rsid w:val="17557BEF"/>
    <w:rsid w:val="1767428D"/>
    <w:rsid w:val="17745B06"/>
    <w:rsid w:val="17864C20"/>
    <w:rsid w:val="17A50911"/>
    <w:rsid w:val="17B943BD"/>
    <w:rsid w:val="17D349C1"/>
    <w:rsid w:val="17E05DED"/>
    <w:rsid w:val="18037B45"/>
    <w:rsid w:val="1830729E"/>
    <w:rsid w:val="183D6EC3"/>
    <w:rsid w:val="1870062C"/>
    <w:rsid w:val="18817102"/>
    <w:rsid w:val="18830A15"/>
    <w:rsid w:val="18852B28"/>
    <w:rsid w:val="18865FE6"/>
    <w:rsid w:val="188B5321"/>
    <w:rsid w:val="188E5849"/>
    <w:rsid w:val="18F57676"/>
    <w:rsid w:val="1939376C"/>
    <w:rsid w:val="196906FB"/>
    <w:rsid w:val="19891496"/>
    <w:rsid w:val="19932372"/>
    <w:rsid w:val="19A20DD5"/>
    <w:rsid w:val="19AE03F1"/>
    <w:rsid w:val="19CE1EDF"/>
    <w:rsid w:val="19E27BFB"/>
    <w:rsid w:val="19F150FD"/>
    <w:rsid w:val="1A071A03"/>
    <w:rsid w:val="1A1F16AE"/>
    <w:rsid w:val="1A3B5C77"/>
    <w:rsid w:val="1A5A6388"/>
    <w:rsid w:val="1A7A4074"/>
    <w:rsid w:val="1A984BAD"/>
    <w:rsid w:val="1AB07CF9"/>
    <w:rsid w:val="1AB8220E"/>
    <w:rsid w:val="1AE4166C"/>
    <w:rsid w:val="1AE71241"/>
    <w:rsid w:val="1AF06CFB"/>
    <w:rsid w:val="1AF11B8D"/>
    <w:rsid w:val="1B11359C"/>
    <w:rsid w:val="1B13565A"/>
    <w:rsid w:val="1B1B2663"/>
    <w:rsid w:val="1B2A271F"/>
    <w:rsid w:val="1B530544"/>
    <w:rsid w:val="1B5F7A78"/>
    <w:rsid w:val="1B713184"/>
    <w:rsid w:val="1B7927E1"/>
    <w:rsid w:val="1B7F39A1"/>
    <w:rsid w:val="1BA209CF"/>
    <w:rsid w:val="1BB4777D"/>
    <w:rsid w:val="1BD75AB8"/>
    <w:rsid w:val="1BF41E67"/>
    <w:rsid w:val="1C0459C2"/>
    <w:rsid w:val="1C0C0F5F"/>
    <w:rsid w:val="1C1B3B4A"/>
    <w:rsid w:val="1C264715"/>
    <w:rsid w:val="1C3C5AEF"/>
    <w:rsid w:val="1C473BCA"/>
    <w:rsid w:val="1C88086E"/>
    <w:rsid w:val="1CBA665D"/>
    <w:rsid w:val="1CC20507"/>
    <w:rsid w:val="1D266CE1"/>
    <w:rsid w:val="1D3963AF"/>
    <w:rsid w:val="1D3A5476"/>
    <w:rsid w:val="1D5A03F0"/>
    <w:rsid w:val="1D6A673C"/>
    <w:rsid w:val="1D8348E7"/>
    <w:rsid w:val="1D9247AE"/>
    <w:rsid w:val="1DB567EC"/>
    <w:rsid w:val="1DF51A98"/>
    <w:rsid w:val="1E2307E2"/>
    <w:rsid w:val="1E3D060F"/>
    <w:rsid w:val="1E3F7D2E"/>
    <w:rsid w:val="1E4134E4"/>
    <w:rsid w:val="1E5062B3"/>
    <w:rsid w:val="1E523514"/>
    <w:rsid w:val="1E714A66"/>
    <w:rsid w:val="1E802593"/>
    <w:rsid w:val="1E842BFA"/>
    <w:rsid w:val="1E8B6156"/>
    <w:rsid w:val="1EA62C31"/>
    <w:rsid w:val="1EA703CC"/>
    <w:rsid w:val="1EB7330C"/>
    <w:rsid w:val="1ECD0801"/>
    <w:rsid w:val="1EE13A31"/>
    <w:rsid w:val="1F0671FD"/>
    <w:rsid w:val="1F0A0FF3"/>
    <w:rsid w:val="1F3709E9"/>
    <w:rsid w:val="1F5771FF"/>
    <w:rsid w:val="1F5F3A9B"/>
    <w:rsid w:val="1F671654"/>
    <w:rsid w:val="1FE868A9"/>
    <w:rsid w:val="1FFA4F09"/>
    <w:rsid w:val="20034907"/>
    <w:rsid w:val="20120B0E"/>
    <w:rsid w:val="20173E4B"/>
    <w:rsid w:val="20176124"/>
    <w:rsid w:val="204E48BC"/>
    <w:rsid w:val="208921B3"/>
    <w:rsid w:val="20973DEB"/>
    <w:rsid w:val="20B26522"/>
    <w:rsid w:val="20B44310"/>
    <w:rsid w:val="20CF69FF"/>
    <w:rsid w:val="20CF6B56"/>
    <w:rsid w:val="211116EB"/>
    <w:rsid w:val="212074CF"/>
    <w:rsid w:val="215D0D99"/>
    <w:rsid w:val="216133FC"/>
    <w:rsid w:val="21D56769"/>
    <w:rsid w:val="21DD327B"/>
    <w:rsid w:val="21E52EF3"/>
    <w:rsid w:val="21FB5D7B"/>
    <w:rsid w:val="22015E94"/>
    <w:rsid w:val="220B1C3D"/>
    <w:rsid w:val="221D1D20"/>
    <w:rsid w:val="222307B8"/>
    <w:rsid w:val="22334A87"/>
    <w:rsid w:val="223823CD"/>
    <w:rsid w:val="227E6340"/>
    <w:rsid w:val="22AB7B04"/>
    <w:rsid w:val="22BE6801"/>
    <w:rsid w:val="22C7198A"/>
    <w:rsid w:val="22CA78A2"/>
    <w:rsid w:val="22E449E3"/>
    <w:rsid w:val="230C7A96"/>
    <w:rsid w:val="233500BF"/>
    <w:rsid w:val="23377FF7"/>
    <w:rsid w:val="236B425F"/>
    <w:rsid w:val="23836192"/>
    <w:rsid w:val="23901F29"/>
    <w:rsid w:val="239C0061"/>
    <w:rsid w:val="23B908A4"/>
    <w:rsid w:val="23B918F3"/>
    <w:rsid w:val="23E95BEF"/>
    <w:rsid w:val="23FD0064"/>
    <w:rsid w:val="24220305"/>
    <w:rsid w:val="24405F21"/>
    <w:rsid w:val="245375B0"/>
    <w:rsid w:val="24561F7E"/>
    <w:rsid w:val="24610751"/>
    <w:rsid w:val="24642C0A"/>
    <w:rsid w:val="246643A7"/>
    <w:rsid w:val="249925A7"/>
    <w:rsid w:val="24B22173"/>
    <w:rsid w:val="24B95AD9"/>
    <w:rsid w:val="24BE24DA"/>
    <w:rsid w:val="24CF5825"/>
    <w:rsid w:val="24D663E6"/>
    <w:rsid w:val="24D77F2B"/>
    <w:rsid w:val="24F133E8"/>
    <w:rsid w:val="24FD761E"/>
    <w:rsid w:val="2500187D"/>
    <w:rsid w:val="253D146A"/>
    <w:rsid w:val="25534FE0"/>
    <w:rsid w:val="255523B2"/>
    <w:rsid w:val="255B0083"/>
    <w:rsid w:val="255F445D"/>
    <w:rsid w:val="2565768A"/>
    <w:rsid w:val="258B00E2"/>
    <w:rsid w:val="25A725F0"/>
    <w:rsid w:val="25A917A6"/>
    <w:rsid w:val="25AD2B8F"/>
    <w:rsid w:val="25B032A3"/>
    <w:rsid w:val="25B07665"/>
    <w:rsid w:val="25BE27CC"/>
    <w:rsid w:val="25CA7C95"/>
    <w:rsid w:val="25E14093"/>
    <w:rsid w:val="25F74A5C"/>
    <w:rsid w:val="26264373"/>
    <w:rsid w:val="2628662C"/>
    <w:rsid w:val="262D45DE"/>
    <w:rsid w:val="26661A50"/>
    <w:rsid w:val="26871DC8"/>
    <w:rsid w:val="2698475F"/>
    <w:rsid w:val="269D5617"/>
    <w:rsid w:val="26A53EF9"/>
    <w:rsid w:val="26A94201"/>
    <w:rsid w:val="26AC274F"/>
    <w:rsid w:val="26BB1EFF"/>
    <w:rsid w:val="26E50D2A"/>
    <w:rsid w:val="26FE1DEC"/>
    <w:rsid w:val="27044A29"/>
    <w:rsid w:val="27076EF2"/>
    <w:rsid w:val="271D34C8"/>
    <w:rsid w:val="27212FD5"/>
    <w:rsid w:val="272216EE"/>
    <w:rsid w:val="27223D2C"/>
    <w:rsid w:val="274053ED"/>
    <w:rsid w:val="276142BF"/>
    <w:rsid w:val="27694B90"/>
    <w:rsid w:val="27783712"/>
    <w:rsid w:val="27907362"/>
    <w:rsid w:val="279955F5"/>
    <w:rsid w:val="27B01704"/>
    <w:rsid w:val="280407AF"/>
    <w:rsid w:val="28333E1D"/>
    <w:rsid w:val="283755B5"/>
    <w:rsid w:val="28454BD6"/>
    <w:rsid w:val="28455253"/>
    <w:rsid w:val="28551971"/>
    <w:rsid w:val="285B1C53"/>
    <w:rsid w:val="288546FB"/>
    <w:rsid w:val="28941D3F"/>
    <w:rsid w:val="289F7086"/>
    <w:rsid w:val="28C32028"/>
    <w:rsid w:val="28CC490F"/>
    <w:rsid w:val="28D6363B"/>
    <w:rsid w:val="28DE40AA"/>
    <w:rsid w:val="28E07C09"/>
    <w:rsid w:val="29345E77"/>
    <w:rsid w:val="294C65AD"/>
    <w:rsid w:val="296F40CE"/>
    <w:rsid w:val="29806583"/>
    <w:rsid w:val="298B3C4C"/>
    <w:rsid w:val="29B7714B"/>
    <w:rsid w:val="29D86924"/>
    <w:rsid w:val="29F26D24"/>
    <w:rsid w:val="2A15033F"/>
    <w:rsid w:val="2A1662C1"/>
    <w:rsid w:val="2A1C7367"/>
    <w:rsid w:val="2A2815FA"/>
    <w:rsid w:val="2A4C4AEA"/>
    <w:rsid w:val="2A6D6092"/>
    <w:rsid w:val="2A7D76B4"/>
    <w:rsid w:val="2A8F6D49"/>
    <w:rsid w:val="2A9D36CA"/>
    <w:rsid w:val="2AB207E7"/>
    <w:rsid w:val="2B0A6BE5"/>
    <w:rsid w:val="2B324C9B"/>
    <w:rsid w:val="2B437463"/>
    <w:rsid w:val="2B7807EE"/>
    <w:rsid w:val="2B820A58"/>
    <w:rsid w:val="2B8E204B"/>
    <w:rsid w:val="2B906E39"/>
    <w:rsid w:val="2B9F4AE2"/>
    <w:rsid w:val="2BA2543C"/>
    <w:rsid w:val="2BA50BF7"/>
    <w:rsid w:val="2BBE424C"/>
    <w:rsid w:val="2BBF00EC"/>
    <w:rsid w:val="2BC37CFD"/>
    <w:rsid w:val="2BD33847"/>
    <w:rsid w:val="2BD46AFC"/>
    <w:rsid w:val="2BD5237F"/>
    <w:rsid w:val="2BDA1691"/>
    <w:rsid w:val="2BDB7FC7"/>
    <w:rsid w:val="2BE536CE"/>
    <w:rsid w:val="2BE758D9"/>
    <w:rsid w:val="2C09049E"/>
    <w:rsid w:val="2C0A653C"/>
    <w:rsid w:val="2C191F85"/>
    <w:rsid w:val="2CE82D6F"/>
    <w:rsid w:val="2D0B6355"/>
    <w:rsid w:val="2D130CEA"/>
    <w:rsid w:val="2D14355A"/>
    <w:rsid w:val="2D343236"/>
    <w:rsid w:val="2D8172D3"/>
    <w:rsid w:val="2D84338B"/>
    <w:rsid w:val="2DD15014"/>
    <w:rsid w:val="2DE51610"/>
    <w:rsid w:val="2DF72DE4"/>
    <w:rsid w:val="2E0220AF"/>
    <w:rsid w:val="2E187C37"/>
    <w:rsid w:val="2E346EDB"/>
    <w:rsid w:val="2E4B082A"/>
    <w:rsid w:val="2E5D4E86"/>
    <w:rsid w:val="2E5D790B"/>
    <w:rsid w:val="2E821554"/>
    <w:rsid w:val="2E9A3C18"/>
    <w:rsid w:val="2EBB0FEE"/>
    <w:rsid w:val="2EC63002"/>
    <w:rsid w:val="2EDF0A28"/>
    <w:rsid w:val="2F0A6B38"/>
    <w:rsid w:val="2F261EE0"/>
    <w:rsid w:val="2F7A3265"/>
    <w:rsid w:val="2F946CCB"/>
    <w:rsid w:val="2FA23C5C"/>
    <w:rsid w:val="2FA4366C"/>
    <w:rsid w:val="2FB0531E"/>
    <w:rsid w:val="2FD25781"/>
    <w:rsid w:val="2FDC745C"/>
    <w:rsid w:val="2FDD029E"/>
    <w:rsid w:val="2FE53B49"/>
    <w:rsid w:val="2FFD7934"/>
    <w:rsid w:val="30187601"/>
    <w:rsid w:val="30550CCF"/>
    <w:rsid w:val="30733ACD"/>
    <w:rsid w:val="30772A60"/>
    <w:rsid w:val="308C3862"/>
    <w:rsid w:val="309116C3"/>
    <w:rsid w:val="309379D8"/>
    <w:rsid w:val="30A270F7"/>
    <w:rsid w:val="30BF2539"/>
    <w:rsid w:val="30DF1478"/>
    <w:rsid w:val="30EC586F"/>
    <w:rsid w:val="30ED67B0"/>
    <w:rsid w:val="31520AB1"/>
    <w:rsid w:val="318A0E4C"/>
    <w:rsid w:val="319C6071"/>
    <w:rsid w:val="31A27F35"/>
    <w:rsid w:val="31AC537E"/>
    <w:rsid w:val="31E3679B"/>
    <w:rsid w:val="31E732FD"/>
    <w:rsid w:val="31F57D7A"/>
    <w:rsid w:val="32093856"/>
    <w:rsid w:val="321200B5"/>
    <w:rsid w:val="323C0882"/>
    <w:rsid w:val="32517576"/>
    <w:rsid w:val="3264169D"/>
    <w:rsid w:val="32981347"/>
    <w:rsid w:val="32BC3287"/>
    <w:rsid w:val="32BE5C2C"/>
    <w:rsid w:val="32FB6478"/>
    <w:rsid w:val="3321758E"/>
    <w:rsid w:val="33263B3F"/>
    <w:rsid w:val="332D2E35"/>
    <w:rsid w:val="336963EB"/>
    <w:rsid w:val="33741EE0"/>
    <w:rsid w:val="33816EEB"/>
    <w:rsid w:val="33E43DE9"/>
    <w:rsid w:val="33EB55CD"/>
    <w:rsid w:val="33EC4C02"/>
    <w:rsid w:val="340D2360"/>
    <w:rsid w:val="340D7B12"/>
    <w:rsid w:val="3410665D"/>
    <w:rsid w:val="34126ED7"/>
    <w:rsid w:val="341920ED"/>
    <w:rsid w:val="34211214"/>
    <w:rsid w:val="342E63AB"/>
    <w:rsid w:val="343E7CCC"/>
    <w:rsid w:val="34694467"/>
    <w:rsid w:val="34950E68"/>
    <w:rsid w:val="34971249"/>
    <w:rsid w:val="34986E94"/>
    <w:rsid w:val="34AF62C9"/>
    <w:rsid w:val="34CB4388"/>
    <w:rsid w:val="34FA6E12"/>
    <w:rsid w:val="351D4414"/>
    <w:rsid w:val="354D7158"/>
    <w:rsid w:val="357C2C06"/>
    <w:rsid w:val="358931C8"/>
    <w:rsid w:val="358D5588"/>
    <w:rsid w:val="359758E5"/>
    <w:rsid w:val="35EC4BB8"/>
    <w:rsid w:val="35F52EB1"/>
    <w:rsid w:val="36201351"/>
    <w:rsid w:val="362F5873"/>
    <w:rsid w:val="363A3B40"/>
    <w:rsid w:val="365302AE"/>
    <w:rsid w:val="36607A0A"/>
    <w:rsid w:val="366E227C"/>
    <w:rsid w:val="366F2E0D"/>
    <w:rsid w:val="367B6A5C"/>
    <w:rsid w:val="367B6FB5"/>
    <w:rsid w:val="36A74ADA"/>
    <w:rsid w:val="36AD60D5"/>
    <w:rsid w:val="36B224F9"/>
    <w:rsid w:val="36C95F72"/>
    <w:rsid w:val="36EC0CC9"/>
    <w:rsid w:val="37235104"/>
    <w:rsid w:val="3734215F"/>
    <w:rsid w:val="373F410B"/>
    <w:rsid w:val="37BD09EA"/>
    <w:rsid w:val="37C019B5"/>
    <w:rsid w:val="37CD1A92"/>
    <w:rsid w:val="37D549D3"/>
    <w:rsid w:val="37EE7094"/>
    <w:rsid w:val="37EF7C5B"/>
    <w:rsid w:val="37F7749F"/>
    <w:rsid w:val="38296C89"/>
    <w:rsid w:val="383002EB"/>
    <w:rsid w:val="38415FDC"/>
    <w:rsid w:val="38586797"/>
    <w:rsid w:val="38BC0149"/>
    <w:rsid w:val="38D87D1C"/>
    <w:rsid w:val="38E54BBA"/>
    <w:rsid w:val="39012566"/>
    <w:rsid w:val="393A59E8"/>
    <w:rsid w:val="394E2FB0"/>
    <w:rsid w:val="39636459"/>
    <w:rsid w:val="396B7F6C"/>
    <w:rsid w:val="39770A33"/>
    <w:rsid w:val="397F6F2D"/>
    <w:rsid w:val="39B417A9"/>
    <w:rsid w:val="39E8099F"/>
    <w:rsid w:val="39EE5CF0"/>
    <w:rsid w:val="39FC5695"/>
    <w:rsid w:val="3A006D8E"/>
    <w:rsid w:val="3A3651E5"/>
    <w:rsid w:val="3A5501CE"/>
    <w:rsid w:val="3A660AD4"/>
    <w:rsid w:val="3A744481"/>
    <w:rsid w:val="3A797237"/>
    <w:rsid w:val="3A7A6EC2"/>
    <w:rsid w:val="3A8C7BEF"/>
    <w:rsid w:val="3A906246"/>
    <w:rsid w:val="3AA56351"/>
    <w:rsid w:val="3AC250A0"/>
    <w:rsid w:val="3B2349B7"/>
    <w:rsid w:val="3B616CFF"/>
    <w:rsid w:val="3B6259F6"/>
    <w:rsid w:val="3B976654"/>
    <w:rsid w:val="3BC01EFC"/>
    <w:rsid w:val="3BCA786A"/>
    <w:rsid w:val="3BD31E2F"/>
    <w:rsid w:val="3BE455FD"/>
    <w:rsid w:val="3BF15831"/>
    <w:rsid w:val="3C025A83"/>
    <w:rsid w:val="3C105946"/>
    <w:rsid w:val="3C41379F"/>
    <w:rsid w:val="3C471448"/>
    <w:rsid w:val="3C5F759A"/>
    <w:rsid w:val="3C6C525A"/>
    <w:rsid w:val="3C8446EA"/>
    <w:rsid w:val="3C9C7C85"/>
    <w:rsid w:val="3CCE23CB"/>
    <w:rsid w:val="3CD17D17"/>
    <w:rsid w:val="3CD93366"/>
    <w:rsid w:val="3CF352DD"/>
    <w:rsid w:val="3CF902F9"/>
    <w:rsid w:val="3D164161"/>
    <w:rsid w:val="3D3C7F39"/>
    <w:rsid w:val="3D440F09"/>
    <w:rsid w:val="3D4504A0"/>
    <w:rsid w:val="3D8734BB"/>
    <w:rsid w:val="3D9A11D4"/>
    <w:rsid w:val="3DA16D89"/>
    <w:rsid w:val="3DA364BE"/>
    <w:rsid w:val="3DBF3C2B"/>
    <w:rsid w:val="3DD31485"/>
    <w:rsid w:val="3DE041CB"/>
    <w:rsid w:val="3E0D48F6"/>
    <w:rsid w:val="3E10092B"/>
    <w:rsid w:val="3E1868B4"/>
    <w:rsid w:val="3E377251"/>
    <w:rsid w:val="3E42664B"/>
    <w:rsid w:val="3E5A7334"/>
    <w:rsid w:val="3E7B5D6B"/>
    <w:rsid w:val="3E843E66"/>
    <w:rsid w:val="3E8F51FE"/>
    <w:rsid w:val="3E926F87"/>
    <w:rsid w:val="3E9A59DE"/>
    <w:rsid w:val="3E9A6446"/>
    <w:rsid w:val="3EAD1CD6"/>
    <w:rsid w:val="3EAF4836"/>
    <w:rsid w:val="3EB772E5"/>
    <w:rsid w:val="3EC33DFA"/>
    <w:rsid w:val="3ED1DE1B"/>
    <w:rsid w:val="3F060E16"/>
    <w:rsid w:val="3F062409"/>
    <w:rsid w:val="3F1D1096"/>
    <w:rsid w:val="3F2F0234"/>
    <w:rsid w:val="3F48700A"/>
    <w:rsid w:val="3F4C537A"/>
    <w:rsid w:val="3F6363FE"/>
    <w:rsid w:val="3F6C4887"/>
    <w:rsid w:val="3F756B8F"/>
    <w:rsid w:val="3F95482B"/>
    <w:rsid w:val="3FDA2F9E"/>
    <w:rsid w:val="3FDD483D"/>
    <w:rsid w:val="3FEB51AC"/>
    <w:rsid w:val="4013025E"/>
    <w:rsid w:val="4019356B"/>
    <w:rsid w:val="402F1FCE"/>
    <w:rsid w:val="40592157"/>
    <w:rsid w:val="406E1CAE"/>
    <w:rsid w:val="4078130A"/>
    <w:rsid w:val="407C48D7"/>
    <w:rsid w:val="40882E6C"/>
    <w:rsid w:val="40A0133A"/>
    <w:rsid w:val="40C31A53"/>
    <w:rsid w:val="40CD665F"/>
    <w:rsid w:val="40D908A9"/>
    <w:rsid w:val="40DC2D46"/>
    <w:rsid w:val="40E51BFB"/>
    <w:rsid w:val="40EB2F89"/>
    <w:rsid w:val="40FF545D"/>
    <w:rsid w:val="410067C8"/>
    <w:rsid w:val="418F0D2A"/>
    <w:rsid w:val="41AF045B"/>
    <w:rsid w:val="41D01505"/>
    <w:rsid w:val="42075BA1"/>
    <w:rsid w:val="42112AB1"/>
    <w:rsid w:val="42474939"/>
    <w:rsid w:val="424C3C57"/>
    <w:rsid w:val="42613FF3"/>
    <w:rsid w:val="42660D96"/>
    <w:rsid w:val="42674891"/>
    <w:rsid w:val="42823479"/>
    <w:rsid w:val="428667D2"/>
    <w:rsid w:val="42894808"/>
    <w:rsid w:val="429D6490"/>
    <w:rsid w:val="42C77F91"/>
    <w:rsid w:val="42CD1CE0"/>
    <w:rsid w:val="42E1381E"/>
    <w:rsid w:val="42ED6459"/>
    <w:rsid w:val="42FE58DD"/>
    <w:rsid w:val="43174B3D"/>
    <w:rsid w:val="434B790E"/>
    <w:rsid w:val="43503578"/>
    <w:rsid w:val="4360274F"/>
    <w:rsid w:val="43977AB6"/>
    <w:rsid w:val="43A3342B"/>
    <w:rsid w:val="43AE2A18"/>
    <w:rsid w:val="43C77C27"/>
    <w:rsid w:val="43DE09EE"/>
    <w:rsid w:val="44002FAD"/>
    <w:rsid w:val="449101DD"/>
    <w:rsid w:val="44BC2C73"/>
    <w:rsid w:val="44C347F7"/>
    <w:rsid w:val="44DE1391"/>
    <w:rsid w:val="451B225C"/>
    <w:rsid w:val="452410C9"/>
    <w:rsid w:val="45317DFB"/>
    <w:rsid w:val="45435142"/>
    <w:rsid w:val="45660E30"/>
    <w:rsid w:val="456D3CE4"/>
    <w:rsid w:val="4579042C"/>
    <w:rsid w:val="457F0571"/>
    <w:rsid w:val="45851176"/>
    <w:rsid w:val="45900360"/>
    <w:rsid w:val="45AA5E9B"/>
    <w:rsid w:val="45B00FDF"/>
    <w:rsid w:val="45C63B94"/>
    <w:rsid w:val="45CC5137"/>
    <w:rsid w:val="45CE5353"/>
    <w:rsid w:val="45D62081"/>
    <w:rsid w:val="460E7DA5"/>
    <w:rsid w:val="462C2733"/>
    <w:rsid w:val="46422483"/>
    <w:rsid w:val="46445317"/>
    <w:rsid w:val="464B2261"/>
    <w:rsid w:val="4659254A"/>
    <w:rsid w:val="465B0637"/>
    <w:rsid w:val="465E3F0D"/>
    <w:rsid w:val="466165BD"/>
    <w:rsid w:val="466A16E6"/>
    <w:rsid w:val="46805690"/>
    <w:rsid w:val="4688119A"/>
    <w:rsid w:val="46893F2B"/>
    <w:rsid w:val="468E23BA"/>
    <w:rsid w:val="4696523F"/>
    <w:rsid w:val="46C4686E"/>
    <w:rsid w:val="46D06EA9"/>
    <w:rsid w:val="470E5FF1"/>
    <w:rsid w:val="474A6DC2"/>
    <w:rsid w:val="475E6263"/>
    <w:rsid w:val="477B778F"/>
    <w:rsid w:val="47802144"/>
    <w:rsid w:val="478203EC"/>
    <w:rsid w:val="478C7F81"/>
    <w:rsid w:val="47910023"/>
    <w:rsid w:val="47961718"/>
    <w:rsid w:val="47B025FA"/>
    <w:rsid w:val="480807A0"/>
    <w:rsid w:val="4809698F"/>
    <w:rsid w:val="4811697D"/>
    <w:rsid w:val="487A3E25"/>
    <w:rsid w:val="487B39BC"/>
    <w:rsid w:val="488B5503"/>
    <w:rsid w:val="48937E21"/>
    <w:rsid w:val="489A0361"/>
    <w:rsid w:val="48B94FF3"/>
    <w:rsid w:val="48CD6351"/>
    <w:rsid w:val="48DE6846"/>
    <w:rsid w:val="48E21116"/>
    <w:rsid w:val="48E37AAB"/>
    <w:rsid w:val="48EF052D"/>
    <w:rsid w:val="48FA020D"/>
    <w:rsid w:val="48FD4B4C"/>
    <w:rsid w:val="490A68E0"/>
    <w:rsid w:val="491055FE"/>
    <w:rsid w:val="495F5B3E"/>
    <w:rsid w:val="49667651"/>
    <w:rsid w:val="496F77D7"/>
    <w:rsid w:val="497654FD"/>
    <w:rsid w:val="49B64211"/>
    <w:rsid w:val="49C90224"/>
    <w:rsid w:val="49F6167F"/>
    <w:rsid w:val="4A064FA0"/>
    <w:rsid w:val="4A16615C"/>
    <w:rsid w:val="4A280DAA"/>
    <w:rsid w:val="4A4424D7"/>
    <w:rsid w:val="4A4C4A99"/>
    <w:rsid w:val="4AB82D0F"/>
    <w:rsid w:val="4AE80D2E"/>
    <w:rsid w:val="4AEB7664"/>
    <w:rsid w:val="4AFD7C19"/>
    <w:rsid w:val="4B0233A9"/>
    <w:rsid w:val="4B0567D1"/>
    <w:rsid w:val="4B08477A"/>
    <w:rsid w:val="4B084944"/>
    <w:rsid w:val="4B0D06CC"/>
    <w:rsid w:val="4B236AAE"/>
    <w:rsid w:val="4B707271"/>
    <w:rsid w:val="4B7122DD"/>
    <w:rsid w:val="4B8A3462"/>
    <w:rsid w:val="4B9739F7"/>
    <w:rsid w:val="4BA126DE"/>
    <w:rsid w:val="4BE92550"/>
    <w:rsid w:val="4BEE2503"/>
    <w:rsid w:val="4BF34588"/>
    <w:rsid w:val="4C22768F"/>
    <w:rsid w:val="4C245A30"/>
    <w:rsid w:val="4C3B4AF5"/>
    <w:rsid w:val="4C500058"/>
    <w:rsid w:val="4C834409"/>
    <w:rsid w:val="4CB6685F"/>
    <w:rsid w:val="4CC367FE"/>
    <w:rsid w:val="4D077F3C"/>
    <w:rsid w:val="4D123355"/>
    <w:rsid w:val="4D2A3B31"/>
    <w:rsid w:val="4D312C52"/>
    <w:rsid w:val="4D50472B"/>
    <w:rsid w:val="4D8E720F"/>
    <w:rsid w:val="4D905305"/>
    <w:rsid w:val="4D964A72"/>
    <w:rsid w:val="4D9C1254"/>
    <w:rsid w:val="4DB7491F"/>
    <w:rsid w:val="4E1F4272"/>
    <w:rsid w:val="4E487C6D"/>
    <w:rsid w:val="4E793892"/>
    <w:rsid w:val="4E7C52F6"/>
    <w:rsid w:val="4E800872"/>
    <w:rsid w:val="4E880069"/>
    <w:rsid w:val="4EC569ED"/>
    <w:rsid w:val="4ED50EA1"/>
    <w:rsid w:val="4EEC050C"/>
    <w:rsid w:val="4F104EC3"/>
    <w:rsid w:val="4F23121F"/>
    <w:rsid w:val="4F3B1580"/>
    <w:rsid w:val="4F47354A"/>
    <w:rsid w:val="4F5D11DE"/>
    <w:rsid w:val="4F911C54"/>
    <w:rsid w:val="4FA92573"/>
    <w:rsid w:val="4FAE58AE"/>
    <w:rsid w:val="4FC60601"/>
    <w:rsid w:val="4FE625E0"/>
    <w:rsid w:val="4FF43468"/>
    <w:rsid w:val="500B514E"/>
    <w:rsid w:val="501222E0"/>
    <w:rsid w:val="5021480F"/>
    <w:rsid w:val="50743E76"/>
    <w:rsid w:val="50962ECB"/>
    <w:rsid w:val="50A42E38"/>
    <w:rsid w:val="50A4577F"/>
    <w:rsid w:val="50AA42C7"/>
    <w:rsid w:val="50B73D1F"/>
    <w:rsid w:val="50BD5BC9"/>
    <w:rsid w:val="50C11EEE"/>
    <w:rsid w:val="50E97CFC"/>
    <w:rsid w:val="50FA4028"/>
    <w:rsid w:val="50FF3204"/>
    <w:rsid w:val="510D65B7"/>
    <w:rsid w:val="510F6820"/>
    <w:rsid w:val="511157AB"/>
    <w:rsid w:val="5142540C"/>
    <w:rsid w:val="51475FBA"/>
    <w:rsid w:val="517B5C63"/>
    <w:rsid w:val="518832C8"/>
    <w:rsid w:val="518C43EA"/>
    <w:rsid w:val="519D3C50"/>
    <w:rsid w:val="51A0432A"/>
    <w:rsid w:val="51A86090"/>
    <w:rsid w:val="51B7396D"/>
    <w:rsid w:val="5208226C"/>
    <w:rsid w:val="522E4CC3"/>
    <w:rsid w:val="5244713B"/>
    <w:rsid w:val="525C3CE7"/>
    <w:rsid w:val="52615633"/>
    <w:rsid w:val="526F4DE4"/>
    <w:rsid w:val="52977FD4"/>
    <w:rsid w:val="52A25790"/>
    <w:rsid w:val="52A42F98"/>
    <w:rsid w:val="52A96B6F"/>
    <w:rsid w:val="52B45975"/>
    <w:rsid w:val="52D66C1C"/>
    <w:rsid w:val="52D94AA4"/>
    <w:rsid w:val="52EA3A62"/>
    <w:rsid w:val="52F1442F"/>
    <w:rsid w:val="52F50BB8"/>
    <w:rsid w:val="530335CD"/>
    <w:rsid w:val="53097272"/>
    <w:rsid w:val="533B56AA"/>
    <w:rsid w:val="53544462"/>
    <w:rsid w:val="535D2BEC"/>
    <w:rsid w:val="538452A3"/>
    <w:rsid w:val="5397158E"/>
    <w:rsid w:val="53DB3CE3"/>
    <w:rsid w:val="54013861"/>
    <w:rsid w:val="54202749"/>
    <w:rsid w:val="54273E81"/>
    <w:rsid w:val="542E3615"/>
    <w:rsid w:val="54487265"/>
    <w:rsid w:val="544D6070"/>
    <w:rsid w:val="545A6004"/>
    <w:rsid w:val="54605E1E"/>
    <w:rsid w:val="54693767"/>
    <w:rsid w:val="54B3506A"/>
    <w:rsid w:val="54CA0D16"/>
    <w:rsid w:val="54CA5638"/>
    <w:rsid w:val="54DC110F"/>
    <w:rsid w:val="54DD4057"/>
    <w:rsid w:val="54E7490F"/>
    <w:rsid w:val="55022923"/>
    <w:rsid w:val="550764A4"/>
    <w:rsid w:val="550B2BF6"/>
    <w:rsid w:val="55214EB5"/>
    <w:rsid w:val="55364EFD"/>
    <w:rsid w:val="55381ED8"/>
    <w:rsid w:val="55436A98"/>
    <w:rsid w:val="555D4828"/>
    <w:rsid w:val="557A4C8B"/>
    <w:rsid w:val="558931E1"/>
    <w:rsid w:val="55923347"/>
    <w:rsid w:val="55925180"/>
    <w:rsid w:val="55983B1B"/>
    <w:rsid w:val="55A8376B"/>
    <w:rsid w:val="55C776C9"/>
    <w:rsid w:val="55CB540B"/>
    <w:rsid w:val="55DC29B6"/>
    <w:rsid w:val="55DD4241"/>
    <w:rsid w:val="56026953"/>
    <w:rsid w:val="5621502B"/>
    <w:rsid w:val="56503B63"/>
    <w:rsid w:val="56537E71"/>
    <w:rsid w:val="56667E43"/>
    <w:rsid w:val="566B6D1E"/>
    <w:rsid w:val="569334DD"/>
    <w:rsid w:val="56A4332C"/>
    <w:rsid w:val="56B61FEF"/>
    <w:rsid w:val="56CD6D9A"/>
    <w:rsid w:val="56FA2EF6"/>
    <w:rsid w:val="57032A2C"/>
    <w:rsid w:val="570B6CCC"/>
    <w:rsid w:val="570F5219"/>
    <w:rsid w:val="57176248"/>
    <w:rsid w:val="571C7CAC"/>
    <w:rsid w:val="57547F97"/>
    <w:rsid w:val="575D12B5"/>
    <w:rsid w:val="575E53CB"/>
    <w:rsid w:val="57610A87"/>
    <w:rsid w:val="57777D51"/>
    <w:rsid w:val="577B1140"/>
    <w:rsid w:val="577B7F21"/>
    <w:rsid w:val="577F181B"/>
    <w:rsid w:val="57921984"/>
    <w:rsid w:val="579737F0"/>
    <w:rsid w:val="57AB7B30"/>
    <w:rsid w:val="57AF5251"/>
    <w:rsid w:val="57B26373"/>
    <w:rsid w:val="57B63F04"/>
    <w:rsid w:val="57B91294"/>
    <w:rsid w:val="57BA0217"/>
    <w:rsid w:val="57C32F20"/>
    <w:rsid w:val="57CD20C2"/>
    <w:rsid w:val="57D63BF4"/>
    <w:rsid w:val="57D675AB"/>
    <w:rsid w:val="57D95FDD"/>
    <w:rsid w:val="57F071ED"/>
    <w:rsid w:val="58917D2F"/>
    <w:rsid w:val="5894085C"/>
    <w:rsid w:val="58AE4F0C"/>
    <w:rsid w:val="58B85899"/>
    <w:rsid w:val="58CA1C07"/>
    <w:rsid w:val="58CB5722"/>
    <w:rsid w:val="58DE73CE"/>
    <w:rsid w:val="58E363A9"/>
    <w:rsid w:val="59084F0E"/>
    <w:rsid w:val="595E1678"/>
    <w:rsid w:val="596D5BD4"/>
    <w:rsid w:val="597E3DD8"/>
    <w:rsid w:val="59802043"/>
    <w:rsid w:val="598F04FE"/>
    <w:rsid w:val="59977130"/>
    <w:rsid w:val="59B340C8"/>
    <w:rsid w:val="59F80043"/>
    <w:rsid w:val="5A01470E"/>
    <w:rsid w:val="5A09252F"/>
    <w:rsid w:val="5A0B2778"/>
    <w:rsid w:val="5A2A7C7B"/>
    <w:rsid w:val="5A2B0B9C"/>
    <w:rsid w:val="5A331D87"/>
    <w:rsid w:val="5A3E2560"/>
    <w:rsid w:val="5A5D3B6E"/>
    <w:rsid w:val="5A637A76"/>
    <w:rsid w:val="5A6D33BA"/>
    <w:rsid w:val="5A783DA2"/>
    <w:rsid w:val="5A792B1F"/>
    <w:rsid w:val="5A874767"/>
    <w:rsid w:val="5A89319F"/>
    <w:rsid w:val="5A90133B"/>
    <w:rsid w:val="5AA85BE2"/>
    <w:rsid w:val="5AAD6F28"/>
    <w:rsid w:val="5AD63A24"/>
    <w:rsid w:val="5AD73FEF"/>
    <w:rsid w:val="5AFC7FD4"/>
    <w:rsid w:val="5B021F90"/>
    <w:rsid w:val="5B2E1A1D"/>
    <w:rsid w:val="5B5714EF"/>
    <w:rsid w:val="5B843A1C"/>
    <w:rsid w:val="5B873E3F"/>
    <w:rsid w:val="5B8C47A1"/>
    <w:rsid w:val="5BBE4B75"/>
    <w:rsid w:val="5C02690E"/>
    <w:rsid w:val="5C196DA7"/>
    <w:rsid w:val="5C2A048C"/>
    <w:rsid w:val="5C80234E"/>
    <w:rsid w:val="5C8A680C"/>
    <w:rsid w:val="5CDC1CAC"/>
    <w:rsid w:val="5D0C4701"/>
    <w:rsid w:val="5D0F0395"/>
    <w:rsid w:val="5D221076"/>
    <w:rsid w:val="5D243653"/>
    <w:rsid w:val="5D397964"/>
    <w:rsid w:val="5D5A391C"/>
    <w:rsid w:val="5D5F10C0"/>
    <w:rsid w:val="5D704AEA"/>
    <w:rsid w:val="5D7F0FA8"/>
    <w:rsid w:val="5D891B7B"/>
    <w:rsid w:val="5D8C5745"/>
    <w:rsid w:val="5D9407D9"/>
    <w:rsid w:val="5DAD38EE"/>
    <w:rsid w:val="5DE11FE4"/>
    <w:rsid w:val="5DFE2BEE"/>
    <w:rsid w:val="5E006862"/>
    <w:rsid w:val="5E0207B9"/>
    <w:rsid w:val="5E1834A1"/>
    <w:rsid w:val="5E1C3E1A"/>
    <w:rsid w:val="5E261785"/>
    <w:rsid w:val="5E2A574E"/>
    <w:rsid w:val="5E452680"/>
    <w:rsid w:val="5E4A7017"/>
    <w:rsid w:val="5E552BBA"/>
    <w:rsid w:val="5E600B95"/>
    <w:rsid w:val="5E611C10"/>
    <w:rsid w:val="5E7A0F3F"/>
    <w:rsid w:val="5EBE7D27"/>
    <w:rsid w:val="5EFC7377"/>
    <w:rsid w:val="5F06174D"/>
    <w:rsid w:val="5F335DCF"/>
    <w:rsid w:val="5F3A3602"/>
    <w:rsid w:val="5F45733B"/>
    <w:rsid w:val="5F6277C6"/>
    <w:rsid w:val="5F6D0B1D"/>
    <w:rsid w:val="5F8605DF"/>
    <w:rsid w:val="5F8D0B82"/>
    <w:rsid w:val="5F97635E"/>
    <w:rsid w:val="5FA16E4C"/>
    <w:rsid w:val="5FBA2B92"/>
    <w:rsid w:val="5FCC5339"/>
    <w:rsid w:val="5FE34A5B"/>
    <w:rsid w:val="5FFD572F"/>
    <w:rsid w:val="5FFE1E36"/>
    <w:rsid w:val="60003F04"/>
    <w:rsid w:val="60101A0E"/>
    <w:rsid w:val="60102FF5"/>
    <w:rsid w:val="60232584"/>
    <w:rsid w:val="603242D9"/>
    <w:rsid w:val="60602BF4"/>
    <w:rsid w:val="607330CE"/>
    <w:rsid w:val="60825176"/>
    <w:rsid w:val="609F2AC4"/>
    <w:rsid w:val="60AF1486"/>
    <w:rsid w:val="60FA2EE8"/>
    <w:rsid w:val="61054A27"/>
    <w:rsid w:val="610A52BC"/>
    <w:rsid w:val="611D2366"/>
    <w:rsid w:val="61421856"/>
    <w:rsid w:val="615227C4"/>
    <w:rsid w:val="61654E3F"/>
    <w:rsid w:val="6182292A"/>
    <w:rsid w:val="61834DEC"/>
    <w:rsid w:val="619F7F92"/>
    <w:rsid w:val="61D07906"/>
    <w:rsid w:val="61E73960"/>
    <w:rsid w:val="61EA1060"/>
    <w:rsid w:val="61F94C26"/>
    <w:rsid w:val="61F96F1A"/>
    <w:rsid w:val="62000E56"/>
    <w:rsid w:val="623D2013"/>
    <w:rsid w:val="624F3E49"/>
    <w:rsid w:val="62546789"/>
    <w:rsid w:val="62632286"/>
    <w:rsid w:val="62885958"/>
    <w:rsid w:val="62A80882"/>
    <w:rsid w:val="62BB215F"/>
    <w:rsid w:val="62E356E7"/>
    <w:rsid w:val="62E51674"/>
    <w:rsid w:val="62F40B65"/>
    <w:rsid w:val="62FC2CFE"/>
    <w:rsid w:val="63024505"/>
    <w:rsid w:val="630611E7"/>
    <w:rsid w:val="63164319"/>
    <w:rsid w:val="631C2B32"/>
    <w:rsid w:val="633D546F"/>
    <w:rsid w:val="633F2CAD"/>
    <w:rsid w:val="635600A5"/>
    <w:rsid w:val="635B1DB5"/>
    <w:rsid w:val="63685171"/>
    <w:rsid w:val="63711EA0"/>
    <w:rsid w:val="63711FED"/>
    <w:rsid w:val="63880DDC"/>
    <w:rsid w:val="638D750D"/>
    <w:rsid w:val="63AC6CC0"/>
    <w:rsid w:val="63B05C41"/>
    <w:rsid w:val="63C67212"/>
    <w:rsid w:val="64055776"/>
    <w:rsid w:val="64240056"/>
    <w:rsid w:val="64265F03"/>
    <w:rsid w:val="643E143A"/>
    <w:rsid w:val="64491666"/>
    <w:rsid w:val="648B6EEF"/>
    <w:rsid w:val="64AF682A"/>
    <w:rsid w:val="64BC23C3"/>
    <w:rsid w:val="64C158BF"/>
    <w:rsid w:val="64CE2EAA"/>
    <w:rsid w:val="653C3090"/>
    <w:rsid w:val="65854376"/>
    <w:rsid w:val="658767BE"/>
    <w:rsid w:val="65892531"/>
    <w:rsid w:val="659A29B4"/>
    <w:rsid w:val="65B8702E"/>
    <w:rsid w:val="65E7790A"/>
    <w:rsid w:val="660202AA"/>
    <w:rsid w:val="660E1873"/>
    <w:rsid w:val="66195831"/>
    <w:rsid w:val="662E75B1"/>
    <w:rsid w:val="6631600B"/>
    <w:rsid w:val="66342C2E"/>
    <w:rsid w:val="663E784C"/>
    <w:rsid w:val="667C479F"/>
    <w:rsid w:val="667FD311"/>
    <w:rsid w:val="668B6A45"/>
    <w:rsid w:val="668C2848"/>
    <w:rsid w:val="669A0BBA"/>
    <w:rsid w:val="66AF7E83"/>
    <w:rsid w:val="66D03326"/>
    <w:rsid w:val="672F3F24"/>
    <w:rsid w:val="673E055F"/>
    <w:rsid w:val="674A51D8"/>
    <w:rsid w:val="67540B93"/>
    <w:rsid w:val="67551CE3"/>
    <w:rsid w:val="67843CEC"/>
    <w:rsid w:val="67857CAC"/>
    <w:rsid w:val="679D64DC"/>
    <w:rsid w:val="67A22552"/>
    <w:rsid w:val="67B0620F"/>
    <w:rsid w:val="67B22DCC"/>
    <w:rsid w:val="67BE71AA"/>
    <w:rsid w:val="67D90273"/>
    <w:rsid w:val="67DE5875"/>
    <w:rsid w:val="67E25112"/>
    <w:rsid w:val="67E55852"/>
    <w:rsid w:val="67E63587"/>
    <w:rsid w:val="67EB1AB4"/>
    <w:rsid w:val="67FA1285"/>
    <w:rsid w:val="683055A2"/>
    <w:rsid w:val="684A3B69"/>
    <w:rsid w:val="6850354E"/>
    <w:rsid w:val="68551F4F"/>
    <w:rsid w:val="68576688"/>
    <w:rsid w:val="6874681A"/>
    <w:rsid w:val="687C10C9"/>
    <w:rsid w:val="68840C16"/>
    <w:rsid w:val="68876EFB"/>
    <w:rsid w:val="68884654"/>
    <w:rsid w:val="689F444F"/>
    <w:rsid w:val="68B96DBB"/>
    <w:rsid w:val="68CA2805"/>
    <w:rsid w:val="68D423D1"/>
    <w:rsid w:val="68D9455C"/>
    <w:rsid w:val="68E937A3"/>
    <w:rsid w:val="6931052E"/>
    <w:rsid w:val="693E15D3"/>
    <w:rsid w:val="69627681"/>
    <w:rsid w:val="6977531D"/>
    <w:rsid w:val="69A02AF2"/>
    <w:rsid w:val="69CC2BFF"/>
    <w:rsid w:val="69DC115A"/>
    <w:rsid w:val="69FD55B8"/>
    <w:rsid w:val="6A0B1C62"/>
    <w:rsid w:val="6A2406C8"/>
    <w:rsid w:val="6A267E59"/>
    <w:rsid w:val="6A3A40AC"/>
    <w:rsid w:val="6A812076"/>
    <w:rsid w:val="6AB71E2D"/>
    <w:rsid w:val="6ABC136F"/>
    <w:rsid w:val="6ACB6228"/>
    <w:rsid w:val="6ADE0BD1"/>
    <w:rsid w:val="6AE96859"/>
    <w:rsid w:val="6B147746"/>
    <w:rsid w:val="6B24787C"/>
    <w:rsid w:val="6B300EDE"/>
    <w:rsid w:val="6B573233"/>
    <w:rsid w:val="6B5B6274"/>
    <w:rsid w:val="6B935D53"/>
    <w:rsid w:val="6BB1386F"/>
    <w:rsid w:val="6C0C6301"/>
    <w:rsid w:val="6C196F71"/>
    <w:rsid w:val="6C226FCB"/>
    <w:rsid w:val="6C31226F"/>
    <w:rsid w:val="6C552F0B"/>
    <w:rsid w:val="6C6C498C"/>
    <w:rsid w:val="6C8C67B7"/>
    <w:rsid w:val="6C9D744C"/>
    <w:rsid w:val="6D1137B8"/>
    <w:rsid w:val="6D167928"/>
    <w:rsid w:val="6D26299B"/>
    <w:rsid w:val="6D3E606B"/>
    <w:rsid w:val="6D4772EC"/>
    <w:rsid w:val="6D5E2269"/>
    <w:rsid w:val="6D803D47"/>
    <w:rsid w:val="6D9078AF"/>
    <w:rsid w:val="6DAA3FEF"/>
    <w:rsid w:val="6DB13977"/>
    <w:rsid w:val="6DB602F7"/>
    <w:rsid w:val="6DC0172B"/>
    <w:rsid w:val="6DCB690C"/>
    <w:rsid w:val="6DD41A5B"/>
    <w:rsid w:val="6DEA61F3"/>
    <w:rsid w:val="6DF11851"/>
    <w:rsid w:val="6DF43C2E"/>
    <w:rsid w:val="6DF51CA3"/>
    <w:rsid w:val="6E093098"/>
    <w:rsid w:val="6E1549C1"/>
    <w:rsid w:val="6E1D22B5"/>
    <w:rsid w:val="6E2A2359"/>
    <w:rsid w:val="6E3F38DA"/>
    <w:rsid w:val="6E8335BD"/>
    <w:rsid w:val="6E8E12EF"/>
    <w:rsid w:val="6E9229DD"/>
    <w:rsid w:val="6E972936"/>
    <w:rsid w:val="6EBF5D11"/>
    <w:rsid w:val="6ED446C5"/>
    <w:rsid w:val="6EDA0016"/>
    <w:rsid w:val="6F1A48B6"/>
    <w:rsid w:val="6F1E6154"/>
    <w:rsid w:val="6F2A7D94"/>
    <w:rsid w:val="6F8331F1"/>
    <w:rsid w:val="6FAE1A09"/>
    <w:rsid w:val="6FD75BF8"/>
    <w:rsid w:val="6FF17959"/>
    <w:rsid w:val="70575CD1"/>
    <w:rsid w:val="707723D0"/>
    <w:rsid w:val="70C102F1"/>
    <w:rsid w:val="70D80585"/>
    <w:rsid w:val="70F5661B"/>
    <w:rsid w:val="71360107"/>
    <w:rsid w:val="713B688E"/>
    <w:rsid w:val="71672F90"/>
    <w:rsid w:val="716D5047"/>
    <w:rsid w:val="717E737E"/>
    <w:rsid w:val="71A30B93"/>
    <w:rsid w:val="71D43752"/>
    <w:rsid w:val="71F1796A"/>
    <w:rsid w:val="72007E5C"/>
    <w:rsid w:val="72154626"/>
    <w:rsid w:val="721B697B"/>
    <w:rsid w:val="72262B5D"/>
    <w:rsid w:val="72283FF7"/>
    <w:rsid w:val="722E7212"/>
    <w:rsid w:val="723A0474"/>
    <w:rsid w:val="725923E4"/>
    <w:rsid w:val="72842772"/>
    <w:rsid w:val="72864BF7"/>
    <w:rsid w:val="728C1627"/>
    <w:rsid w:val="729023FC"/>
    <w:rsid w:val="72D52FCE"/>
    <w:rsid w:val="72DC366F"/>
    <w:rsid w:val="72EE6F2C"/>
    <w:rsid w:val="72EE7F87"/>
    <w:rsid w:val="734E2BB6"/>
    <w:rsid w:val="735D2FC3"/>
    <w:rsid w:val="73734595"/>
    <w:rsid w:val="73A429A0"/>
    <w:rsid w:val="73A6554F"/>
    <w:rsid w:val="73B9469D"/>
    <w:rsid w:val="73C0646E"/>
    <w:rsid w:val="73E7011E"/>
    <w:rsid w:val="73F45795"/>
    <w:rsid w:val="741224AC"/>
    <w:rsid w:val="741634BD"/>
    <w:rsid w:val="741B3177"/>
    <w:rsid w:val="741C3823"/>
    <w:rsid w:val="742222F5"/>
    <w:rsid w:val="742D339D"/>
    <w:rsid w:val="74315AAC"/>
    <w:rsid w:val="74476126"/>
    <w:rsid w:val="74706664"/>
    <w:rsid w:val="747F3682"/>
    <w:rsid w:val="749C4185"/>
    <w:rsid w:val="74AD3D78"/>
    <w:rsid w:val="74BF6588"/>
    <w:rsid w:val="74E9783F"/>
    <w:rsid w:val="75067759"/>
    <w:rsid w:val="752C70F1"/>
    <w:rsid w:val="752E6DCD"/>
    <w:rsid w:val="7551380D"/>
    <w:rsid w:val="75600BE5"/>
    <w:rsid w:val="7564475C"/>
    <w:rsid w:val="7583797F"/>
    <w:rsid w:val="75D20F1D"/>
    <w:rsid w:val="75DA2C18"/>
    <w:rsid w:val="75F54412"/>
    <w:rsid w:val="76073749"/>
    <w:rsid w:val="761D08E0"/>
    <w:rsid w:val="7621652A"/>
    <w:rsid w:val="764E346E"/>
    <w:rsid w:val="765D347C"/>
    <w:rsid w:val="76826699"/>
    <w:rsid w:val="76830F53"/>
    <w:rsid w:val="768C42EB"/>
    <w:rsid w:val="76C87133"/>
    <w:rsid w:val="76CD08D5"/>
    <w:rsid w:val="76DB4B92"/>
    <w:rsid w:val="76EE28B0"/>
    <w:rsid w:val="77052AA4"/>
    <w:rsid w:val="77136511"/>
    <w:rsid w:val="77340A39"/>
    <w:rsid w:val="77351FD0"/>
    <w:rsid w:val="773A54D2"/>
    <w:rsid w:val="7745399A"/>
    <w:rsid w:val="77472422"/>
    <w:rsid w:val="77480719"/>
    <w:rsid w:val="777F31F2"/>
    <w:rsid w:val="778D5A00"/>
    <w:rsid w:val="779416A9"/>
    <w:rsid w:val="77D1700D"/>
    <w:rsid w:val="77EC04CC"/>
    <w:rsid w:val="77F4283D"/>
    <w:rsid w:val="780470C8"/>
    <w:rsid w:val="785D0022"/>
    <w:rsid w:val="78775729"/>
    <w:rsid w:val="78910F9B"/>
    <w:rsid w:val="78A42DB0"/>
    <w:rsid w:val="78A656AB"/>
    <w:rsid w:val="78AC0D24"/>
    <w:rsid w:val="78B2245C"/>
    <w:rsid w:val="78DB3ECF"/>
    <w:rsid w:val="78E172CC"/>
    <w:rsid w:val="78EA1D1F"/>
    <w:rsid w:val="78EE1E6B"/>
    <w:rsid w:val="78F26F7B"/>
    <w:rsid w:val="7904172F"/>
    <w:rsid w:val="790F7E27"/>
    <w:rsid w:val="791738D0"/>
    <w:rsid w:val="792A231A"/>
    <w:rsid w:val="79316829"/>
    <w:rsid w:val="79596971"/>
    <w:rsid w:val="79683165"/>
    <w:rsid w:val="796B643A"/>
    <w:rsid w:val="797E66A9"/>
    <w:rsid w:val="798518A4"/>
    <w:rsid w:val="79A97383"/>
    <w:rsid w:val="79BD12D1"/>
    <w:rsid w:val="79BF6786"/>
    <w:rsid w:val="79D57D57"/>
    <w:rsid w:val="79E27E8B"/>
    <w:rsid w:val="79F850CE"/>
    <w:rsid w:val="79FD443C"/>
    <w:rsid w:val="7A1D1975"/>
    <w:rsid w:val="7A3E5150"/>
    <w:rsid w:val="7A4670D6"/>
    <w:rsid w:val="7A534B63"/>
    <w:rsid w:val="7A615382"/>
    <w:rsid w:val="7A67303B"/>
    <w:rsid w:val="7A7B3DC6"/>
    <w:rsid w:val="7AAB1D04"/>
    <w:rsid w:val="7ABA4368"/>
    <w:rsid w:val="7ACE2B2B"/>
    <w:rsid w:val="7AD05746"/>
    <w:rsid w:val="7AD47C29"/>
    <w:rsid w:val="7AE24059"/>
    <w:rsid w:val="7B257FFD"/>
    <w:rsid w:val="7B343476"/>
    <w:rsid w:val="7B3B5FDC"/>
    <w:rsid w:val="7B5A2978"/>
    <w:rsid w:val="7B5A7E4C"/>
    <w:rsid w:val="7B667AF9"/>
    <w:rsid w:val="7B7468F8"/>
    <w:rsid w:val="7B7470FC"/>
    <w:rsid w:val="7B9637C5"/>
    <w:rsid w:val="7BEE0103"/>
    <w:rsid w:val="7BFD3595"/>
    <w:rsid w:val="7C0A0FE4"/>
    <w:rsid w:val="7C254906"/>
    <w:rsid w:val="7C442F72"/>
    <w:rsid w:val="7C4C40F7"/>
    <w:rsid w:val="7C590818"/>
    <w:rsid w:val="7C686C61"/>
    <w:rsid w:val="7C725D31"/>
    <w:rsid w:val="7C7C10F6"/>
    <w:rsid w:val="7C853BEA"/>
    <w:rsid w:val="7C881368"/>
    <w:rsid w:val="7C8C6E2F"/>
    <w:rsid w:val="7CE1038B"/>
    <w:rsid w:val="7CE27788"/>
    <w:rsid w:val="7D012C11"/>
    <w:rsid w:val="7D0C32F1"/>
    <w:rsid w:val="7D0F408D"/>
    <w:rsid w:val="7D491C6C"/>
    <w:rsid w:val="7D5319F7"/>
    <w:rsid w:val="7D5429C0"/>
    <w:rsid w:val="7D6E6D43"/>
    <w:rsid w:val="7DB57A34"/>
    <w:rsid w:val="7DC517C2"/>
    <w:rsid w:val="7DE60973"/>
    <w:rsid w:val="7DEF0916"/>
    <w:rsid w:val="7DFF5B7C"/>
    <w:rsid w:val="7E090F73"/>
    <w:rsid w:val="7E1E5218"/>
    <w:rsid w:val="7E8835EA"/>
    <w:rsid w:val="7E9A4E1F"/>
    <w:rsid w:val="7EA7723A"/>
    <w:rsid w:val="7EAC0F3F"/>
    <w:rsid w:val="7EC00EBA"/>
    <w:rsid w:val="7EF56FBB"/>
    <w:rsid w:val="7F0768EB"/>
    <w:rsid w:val="7F143BEC"/>
    <w:rsid w:val="7F45772D"/>
    <w:rsid w:val="7F460DAF"/>
    <w:rsid w:val="7F4D213E"/>
    <w:rsid w:val="7F715AF2"/>
    <w:rsid w:val="7F8237BB"/>
    <w:rsid w:val="7F886E69"/>
    <w:rsid w:val="7F93EC5D"/>
    <w:rsid w:val="7FB82420"/>
    <w:rsid w:val="7FF7BF9B"/>
    <w:rsid w:val="957FB7E5"/>
    <w:rsid w:val="BB7FA927"/>
    <w:rsid w:val="BFCF2A52"/>
    <w:rsid w:val="CBBF578B"/>
    <w:rsid w:val="CDDAC4CA"/>
    <w:rsid w:val="EFFAED2E"/>
    <w:rsid w:val="F5FFD31F"/>
    <w:rsid w:val="F7B7CC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pPr>
    <w:rPr>
      <w:rFonts w:ascii="宋体" w:hAnsi="宋体" w:eastAsia="宋体" w:cs="宋体"/>
      <w:kern w:val="2"/>
      <w:sz w:val="24"/>
      <w:szCs w:val="24"/>
      <w:lang w:val="en-US" w:eastAsia="zh-CN" w:bidi="ar-SA"/>
    </w:rPr>
  </w:style>
  <w:style w:type="paragraph" w:styleId="3">
    <w:name w:val="heading 1"/>
    <w:basedOn w:val="1"/>
    <w:next w:val="1"/>
    <w:link w:val="820"/>
    <w:qFormat/>
    <w:uiPriority w:val="9"/>
    <w:pPr>
      <w:keepNext/>
      <w:keepLines/>
      <w:tabs>
        <w:tab w:val="left" w:pos="432"/>
      </w:tabs>
      <w:jc w:val="center"/>
      <w:outlineLvl w:val="0"/>
    </w:pPr>
    <w:rPr>
      <w:b/>
      <w:bCs/>
      <w:kern w:val="44"/>
      <w:sz w:val="44"/>
      <w:szCs w:val="44"/>
    </w:rPr>
  </w:style>
  <w:style w:type="paragraph" w:styleId="2">
    <w:name w:val="heading 2"/>
    <w:basedOn w:val="1"/>
    <w:next w:val="1"/>
    <w:qFormat/>
    <w:uiPriority w:val="0"/>
    <w:pPr>
      <w:keepNext/>
      <w:keepLines/>
      <w:tabs>
        <w:tab w:val="left" w:pos="432"/>
      </w:tabs>
      <w:adjustRightInd/>
      <w:ind w:left="431" w:hanging="431"/>
      <w:jc w:val="center"/>
      <w:outlineLvl w:val="1"/>
    </w:pPr>
    <w:rPr>
      <w:rFonts w:ascii="仿宋_GB2312" w:hAnsi="仿宋_GB2312"/>
      <w:b/>
      <w:bCs/>
      <w:sz w:val="32"/>
      <w:szCs w:val="32"/>
    </w:rPr>
  </w:style>
  <w:style w:type="paragraph" w:styleId="4">
    <w:name w:val="heading 3"/>
    <w:basedOn w:val="2"/>
    <w:next w:val="5"/>
    <w:qFormat/>
    <w:uiPriority w:val="0"/>
    <w:pPr>
      <w:keepNext/>
      <w:keepLines/>
      <w:tabs>
        <w:tab w:val="left" w:pos="900"/>
        <w:tab w:val="clear" w:pos="432"/>
      </w:tabs>
      <w:spacing w:line="416" w:lineRule="auto"/>
      <w:outlineLvl w:val="2"/>
    </w:pPr>
    <w:rPr>
      <w:rFonts w:ascii="Times New Roman" w:hAnsi="Times New Roman"/>
      <w:sz w:val="28"/>
      <w:szCs w:val="32"/>
    </w:rPr>
  </w:style>
  <w:style w:type="paragraph" w:styleId="5">
    <w:name w:val="heading 4"/>
    <w:basedOn w:val="1"/>
    <w:next w:val="1"/>
    <w:link w:val="86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3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99"/>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842"/>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887"/>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73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unhideWhenUsed/>
    <w:qFormat/>
    <w:uiPriority w:val="1"/>
  </w:style>
  <w:style w:type="table" w:default="1" w:styleId="66">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pPr>
    <w:rPr>
      <w:kern w:val="0"/>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pPr>
    <w:rPr>
      <w:kern w:val="0"/>
      <w:szCs w:val="20"/>
    </w:rPr>
  </w:style>
  <w:style w:type="paragraph" w:styleId="15">
    <w:name w:val="Normal Indent"/>
    <w:basedOn w:val="1"/>
    <w:next w:val="1"/>
    <w:link w:val="740"/>
    <w:qFormat/>
    <w:uiPriority w:val="0"/>
    <w:pPr>
      <w:widowControl/>
      <w:spacing w:line="480" w:lineRule="exact"/>
      <w:ind w:firstLine="567"/>
    </w:pPr>
    <w:rPr>
      <w:snapToGrid w:val="0"/>
      <w:color w:val="000000"/>
      <w:kern w:val="28"/>
      <w:sz w:val="28"/>
      <w:szCs w:val="20"/>
    </w:rPr>
  </w:style>
  <w:style w:type="paragraph" w:styleId="16">
    <w:name w:val="caption"/>
    <w:basedOn w:val="1"/>
    <w:next w:val="1"/>
    <w:link w:val="77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47"/>
    <w:qFormat/>
    <w:uiPriority w:val="0"/>
    <w:pPr>
      <w:shd w:val="clear" w:color="auto" w:fill="000080"/>
    </w:pPr>
  </w:style>
  <w:style w:type="paragraph" w:styleId="19">
    <w:name w:val="annotation text"/>
    <w:basedOn w:val="1"/>
    <w:link w:val="875"/>
    <w:qFormat/>
    <w:uiPriority w:val="99"/>
    <w:rPr>
      <w:rFonts w:ascii="Times New Roman" w:hAnsi="Times New Roman" w:cs="Times New Roman"/>
      <w:sz w:val="21"/>
      <w:szCs w:val="21"/>
    </w:rPr>
  </w:style>
  <w:style w:type="paragraph" w:styleId="20">
    <w:name w:val="Salutation"/>
    <w:basedOn w:val="1"/>
    <w:next w:val="1"/>
    <w:link w:val="835"/>
    <w:qFormat/>
    <w:uiPriority w:val="0"/>
    <w:rPr>
      <w:rFonts w:ascii="仿宋_GB2312" w:eastAsia="仿宋_GB2312"/>
      <w:sz w:val="28"/>
      <w:szCs w:val="20"/>
    </w:rPr>
  </w:style>
  <w:style w:type="paragraph" w:styleId="21">
    <w:name w:val="Body Text 3"/>
    <w:basedOn w:val="1"/>
    <w:link w:val="863"/>
    <w:qFormat/>
    <w:uiPriority w:val="0"/>
    <w:pPr>
      <w:jc w:val="center"/>
    </w:pPr>
    <w:rPr>
      <w:szCs w:val="20"/>
    </w:rPr>
  </w:style>
  <w:style w:type="paragraph" w:styleId="22">
    <w:name w:val="List Bullet 3"/>
    <w:basedOn w:val="1"/>
    <w:unhideWhenUsed/>
    <w:qFormat/>
    <w:uiPriority w:val="0"/>
    <w:pPr>
      <w:ind w:left="360" w:right="238" w:hanging="360"/>
      <w:contextualSpacing/>
    </w:pPr>
  </w:style>
  <w:style w:type="paragraph" w:styleId="23">
    <w:name w:val="Body Text"/>
    <w:basedOn w:val="1"/>
    <w:next w:val="24"/>
    <w:link w:val="952"/>
    <w:qFormat/>
    <w:uiPriority w:val="0"/>
    <w:pPr>
      <w:autoSpaceDE w:val="0"/>
      <w:autoSpaceDN w:val="0"/>
    </w:pPr>
    <w:rPr>
      <w:rFonts w:hAnsi="Arial" w:cs="Arial"/>
      <w:snapToGrid w:val="0"/>
      <w:szCs w:val="21"/>
      <w:lang w:val="zh-CN"/>
    </w:rPr>
  </w:style>
  <w:style w:type="paragraph" w:styleId="24">
    <w:name w:val="Body Text First Indent"/>
    <w:basedOn w:val="23"/>
    <w:next w:val="25"/>
    <w:link w:val="854"/>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next w:val="27"/>
    <w:link w:val="803"/>
    <w:qFormat/>
    <w:uiPriority w:val="0"/>
    <w:pPr>
      <w:spacing w:line="480" w:lineRule="exact"/>
      <w:ind w:firstLine="480" w:firstLineChars="200"/>
    </w:pPr>
  </w:style>
  <w:style w:type="paragraph" w:customStyle="1" w:styleId="27">
    <w:name w:val="正文文本首行缩进 2"/>
    <w:basedOn w:val="28"/>
    <w:qFormat/>
    <w:uiPriority w:val="99"/>
    <w:pPr>
      <w:tabs>
        <w:tab w:val="right" w:leader="dot" w:pos="8268"/>
      </w:tabs>
      <w:spacing w:line="200" w:lineRule="atLeast"/>
      <w:ind w:firstLine="420"/>
    </w:pPr>
    <w:rPr>
      <w:rFonts w:ascii="宋体" w:hAnsi="Courier New"/>
      <w:spacing w:val="-4"/>
      <w:sz w:val="18"/>
    </w:rPr>
  </w:style>
  <w:style w:type="paragraph" w:customStyle="1" w:styleId="28">
    <w:name w:val="正文缩进1"/>
    <w:basedOn w:val="29"/>
    <w:next w:val="27"/>
    <w:qFormat/>
    <w:uiPriority w:val="0"/>
    <w:pPr>
      <w:tabs>
        <w:tab w:val="right" w:leader="dot" w:pos="8268"/>
      </w:tabs>
      <w:autoSpaceDE w:val="0"/>
      <w:autoSpaceDN w:val="0"/>
      <w:spacing w:after="120" w:line="360" w:lineRule="auto"/>
      <w:ind w:left="420" w:leftChars="200"/>
    </w:pPr>
    <w:rPr>
      <w:szCs w:val="21"/>
    </w:rPr>
  </w:style>
  <w:style w:type="paragraph" w:customStyle="1" w:styleId="29">
    <w:name w:val="正文1"/>
    <w:basedOn w:val="30"/>
    <w:next w:val="31"/>
    <w:qFormat/>
    <w:uiPriority w:val="0"/>
    <w:pPr>
      <w:tabs>
        <w:tab w:val="right" w:leader="dot" w:pos="8268"/>
      </w:tabs>
      <w:ind w:left="0" w:leftChars="0" w:firstLine="480" w:firstLineChars="200"/>
    </w:pPr>
    <w:rPr>
      <w:rFonts w:ascii="仿宋_GB2312" w:hAnsi="Courier New" w:eastAsia="仿宋_GB2312"/>
      <w:kern w:val="28"/>
    </w:rPr>
  </w:style>
  <w:style w:type="paragraph" w:styleId="30">
    <w:name w:val="toc 3"/>
    <w:basedOn w:val="1"/>
    <w:next w:val="1"/>
    <w:qFormat/>
    <w:uiPriority w:val="0"/>
    <w:pPr>
      <w:tabs>
        <w:tab w:val="right" w:leader="dot" w:pos="8268"/>
      </w:tabs>
      <w:spacing w:line="460" w:lineRule="exact"/>
      <w:ind w:left="840" w:leftChars="400" w:firstLine="482"/>
    </w:pPr>
  </w:style>
  <w:style w:type="paragraph" w:customStyle="1" w:styleId="31">
    <w:name w:val="标题 21"/>
    <w:basedOn w:val="29"/>
    <w:next w:val="29"/>
    <w:qFormat/>
    <w:uiPriority w:val="0"/>
    <w:pPr>
      <w:keepNext/>
      <w:keepLines/>
      <w:tabs>
        <w:tab w:val="left" w:pos="706"/>
        <w:tab w:val="clear" w:pos="8268"/>
      </w:tabs>
      <w:ind w:left="106" w:firstLine="454"/>
      <w:outlineLvl w:val="1"/>
    </w:pPr>
    <w:rPr>
      <w:rFonts w:ascii="Arial" w:hAnsi="Arial" w:eastAsia="??"/>
      <w:b/>
      <w:bCs/>
      <w:szCs w:val="32"/>
    </w:rPr>
  </w:style>
  <w:style w:type="paragraph" w:styleId="32">
    <w:name w:val="List Number 3"/>
    <w:basedOn w:val="1"/>
    <w:qFormat/>
    <w:uiPriority w:val="0"/>
    <w:pPr>
      <w:widowControl/>
      <w:tabs>
        <w:tab w:val="left" w:pos="360"/>
        <w:tab w:val="left" w:pos="482"/>
      </w:tabs>
      <w:adjustRightInd/>
      <w:spacing w:after="156" w:afterLines="50"/>
      <w:ind w:left="482" w:hanging="340"/>
    </w:pPr>
    <w:rPr>
      <w:kern w:val="0"/>
      <w:szCs w:val="20"/>
    </w:rPr>
  </w:style>
  <w:style w:type="paragraph" w:styleId="33">
    <w:name w:val="List 2"/>
    <w:basedOn w:val="1"/>
    <w:qFormat/>
    <w:uiPriority w:val="0"/>
    <w:pPr>
      <w:adjustRightInd/>
      <w:ind w:left="100" w:leftChars="200" w:hanging="200" w:hangingChars="200"/>
    </w:pPr>
    <w:rPr>
      <w:rFonts w:eastAsia="微软雅黑"/>
    </w:rPr>
  </w:style>
  <w:style w:type="paragraph" w:styleId="34">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5">
    <w:name w:val="List Bullet 2"/>
    <w:basedOn w:val="1"/>
    <w:qFormat/>
    <w:uiPriority w:val="0"/>
    <w:pPr>
      <w:autoSpaceDE w:val="0"/>
      <w:autoSpaceDN w:val="0"/>
      <w:ind w:left="420"/>
    </w:pPr>
    <w:rPr>
      <w:color w:val="000000"/>
      <w:kern w:val="0"/>
      <w:szCs w:val="20"/>
    </w:rPr>
  </w:style>
  <w:style w:type="paragraph" w:styleId="36">
    <w:name w:val="HTML Address"/>
    <w:basedOn w:val="1"/>
    <w:link w:val="764"/>
    <w:qFormat/>
    <w:uiPriority w:val="0"/>
    <w:pPr>
      <w:widowControl/>
      <w:adjustRightInd/>
      <w:ind w:firstLine="200" w:firstLineChars="200"/>
    </w:pPr>
    <w:rPr>
      <w:i/>
      <w:iCs/>
      <w:kern w:val="0"/>
    </w:rPr>
  </w:style>
  <w:style w:type="paragraph" w:styleId="37">
    <w:name w:val="toc 5"/>
    <w:basedOn w:val="1"/>
    <w:next w:val="1"/>
    <w:qFormat/>
    <w:uiPriority w:val="0"/>
    <w:pPr>
      <w:ind w:left="1680" w:leftChars="800"/>
    </w:pPr>
  </w:style>
  <w:style w:type="paragraph" w:styleId="38">
    <w:name w:val="Plain Text"/>
    <w:basedOn w:val="1"/>
    <w:link w:val="679"/>
    <w:qFormat/>
    <w:uiPriority w:val="0"/>
    <w:rPr>
      <w:rFonts w:hAnsi="Courier New" w:cs="Arial"/>
      <w:snapToGrid w:val="0"/>
      <w:szCs w:val="21"/>
    </w:rPr>
  </w:style>
  <w:style w:type="paragraph" w:styleId="39">
    <w:name w:val="List Number 4"/>
    <w:basedOn w:val="1"/>
    <w:qFormat/>
    <w:uiPriority w:val="0"/>
    <w:pPr>
      <w:tabs>
        <w:tab w:val="left" w:pos="840"/>
      </w:tabs>
      <w:autoSpaceDE w:val="0"/>
      <w:autoSpaceDN w:val="0"/>
      <w:spacing w:line="360" w:lineRule="atLeast"/>
      <w:ind w:left="840" w:hanging="420"/>
    </w:pPr>
    <w:rPr>
      <w:kern w:val="0"/>
    </w:rPr>
  </w:style>
  <w:style w:type="paragraph" w:styleId="40">
    <w:name w:val="toc 8"/>
    <w:basedOn w:val="1"/>
    <w:next w:val="1"/>
    <w:qFormat/>
    <w:uiPriority w:val="0"/>
    <w:pPr>
      <w:ind w:left="2940" w:leftChars="1400"/>
    </w:pPr>
  </w:style>
  <w:style w:type="paragraph" w:styleId="41">
    <w:name w:val="Date"/>
    <w:basedOn w:val="1"/>
    <w:next w:val="1"/>
    <w:link w:val="729"/>
    <w:qFormat/>
    <w:uiPriority w:val="0"/>
    <w:pPr>
      <w:ind w:left="100" w:leftChars="2500"/>
    </w:pPr>
    <w:rPr>
      <w:szCs w:val="21"/>
      <w:lang w:val="zh-CN"/>
    </w:rPr>
  </w:style>
  <w:style w:type="paragraph" w:styleId="42">
    <w:name w:val="Body Text Indent 2"/>
    <w:basedOn w:val="1"/>
    <w:link w:val="843"/>
    <w:qFormat/>
    <w:uiPriority w:val="0"/>
    <w:pPr>
      <w:ind w:firstLine="601"/>
      <w:textAlignment w:val="baseline"/>
    </w:pPr>
    <w:rPr>
      <w:kern w:val="0"/>
      <w:sz w:val="28"/>
      <w:szCs w:val="20"/>
    </w:rPr>
  </w:style>
  <w:style w:type="paragraph" w:styleId="43">
    <w:name w:val="endnote text"/>
    <w:basedOn w:val="1"/>
    <w:link w:val="960"/>
    <w:qFormat/>
    <w:uiPriority w:val="0"/>
    <w:rPr>
      <w:lang w:val="zh-CN"/>
    </w:rPr>
  </w:style>
  <w:style w:type="paragraph" w:styleId="44">
    <w:name w:val="Balloon Text"/>
    <w:basedOn w:val="1"/>
    <w:link w:val="736"/>
    <w:qFormat/>
    <w:uiPriority w:val="0"/>
    <w:rPr>
      <w:sz w:val="18"/>
      <w:szCs w:val="18"/>
    </w:rPr>
  </w:style>
  <w:style w:type="paragraph" w:styleId="45">
    <w:name w:val="footer"/>
    <w:basedOn w:val="1"/>
    <w:link w:val="911"/>
    <w:qFormat/>
    <w:uiPriority w:val="99"/>
    <w:pPr>
      <w:tabs>
        <w:tab w:val="center" w:pos="4153"/>
        <w:tab w:val="right" w:pos="8306"/>
      </w:tabs>
    </w:pPr>
    <w:rPr>
      <w:sz w:val="18"/>
      <w:szCs w:val="18"/>
    </w:rPr>
  </w:style>
  <w:style w:type="paragraph" w:styleId="46">
    <w:name w:val="header"/>
    <w:basedOn w:val="1"/>
    <w:link w:val="919"/>
    <w:qFormat/>
    <w:uiPriority w:val="99"/>
    <w:pPr>
      <w:pBdr>
        <w:bottom w:val="single" w:color="auto" w:sz="6" w:space="1"/>
      </w:pBdr>
      <w:tabs>
        <w:tab w:val="center" w:pos="4153"/>
        <w:tab w:val="right" w:pos="8306"/>
      </w:tabs>
      <w:jc w:val="center"/>
    </w:pPr>
    <w:rPr>
      <w:sz w:val="18"/>
      <w:szCs w:val="18"/>
    </w:rPr>
  </w:style>
  <w:style w:type="paragraph" w:styleId="47">
    <w:name w:val="Signature"/>
    <w:basedOn w:val="1"/>
    <w:link w:val="876"/>
    <w:qFormat/>
    <w:uiPriority w:val="0"/>
    <w:pPr>
      <w:spacing w:after="600" w:line="312" w:lineRule="atLeast"/>
      <w:jc w:val="center"/>
      <w:textAlignment w:val="baseline"/>
    </w:pPr>
    <w:rPr>
      <w:rFonts w:eastAsia="仿宋_GB2312"/>
      <w:kern w:val="0"/>
      <w:szCs w:val="20"/>
    </w:rPr>
  </w:style>
  <w:style w:type="paragraph" w:styleId="48">
    <w:name w:val="toc 1"/>
    <w:basedOn w:val="1"/>
    <w:next w:val="1"/>
    <w:qFormat/>
    <w:uiPriority w:val="0"/>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ind w:firstLine="200" w:firstLineChars="200"/>
      <w:jc w:val="center"/>
    </w:pPr>
    <w:rPr>
      <w:szCs w:val="20"/>
    </w:rPr>
  </w:style>
  <w:style w:type="paragraph" w:styleId="52">
    <w:name w:val="Subtitle"/>
    <w:link w:val="6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Cs w:val="20"/>
    </w:rPr>
  </w:style>
  <w:style w:type="paragraph" w:styleId="54">
    <w:name w:val="List"/>
    <w:basedOn w:val="1"/>
    <w:qFormat/>
    <w:uiPriority w:val="0"/>
    <w:pPr>
      <w:ind w:left="200" w:hanging="200" w:hangingChars="200"/>
    </w:pPr>
  </w:style>
  <w:style w:type="paragraph" w:styleId="55">
    <w:name w:val="footnote text"/>
    <w:basedOn w:val="15"/>
    <w:link w:val="845"/>
    <w:qFormat/>
    <w:uiPriority w:val="0"/>
    <w:pPr>
      <w:adjustRightInd/>
      <w:snapToGrid/>
      <w:spacing w:before="60" w:after="60" w:line="300" w:lineRule="exact"/>
      <w:ind w:firstLine="0"/>
    </w:pPr>
    <w:rPr>
      <w:rFonts w:ascii="Calibri"/>
      <w:color w:val="0000FF"/>
      <w:kern w:val="0"/>
      <w:sz w:val="21"/>
    </w:rPr>
  </w:style>
  <w:style w:type="paragraph" w:styleId="56">
    <w:name w:val="List 5"/>
    <w:basedOn w:val="1"/>
    <w:qFormat/>
    <w:uiPriority w:val="0"/>
    <w:pPr>
      <w:adjustRightInd/>
      <w:ind w:left="100" w:leftChars="800" w:hanging="200" w:hangingChars="200"/>
    </w:pPr>
  </w:style>
  <w:style w:type="paragraph" w:styleId="57">
    <w:name w:val="Body Text Indent 3"/>
    <w:basedOn w:val="1"/>
    <w:link w:val="904"/>
    <w:qFormat/>
    <w:uiPriority w:val="0"/>
    <w:pPr>
      <w:ind w:firstLine="420"/>
    </w:pPr>
    <w:rPr>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839"/>
    <w:qFormat/>
    <w:uiPriority w:val="0"/>
    <w:pPr>
      <w:spacing w:after="120" w:line="480" w:lineRule="auto"/>
    </w:pPr>
  </w:style>
  <w:style w:type="paragraph" w:styleId="61">
    <w:name w:val="HTML Preformatted"/>
    <w:basedOn w:val="1"/>
    <w:link w:val="83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firstLineChars="200"/>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pPr>
    <w:rPr>
      <w:kern w:val="0"/>
    </w:rPr>
  </w:style>
  <w:style w:type="paragraph" w:styleId="63">
    <w:name w:val="Title"/>
    <w:basedOn w:val="1"/>
    <w:next w:val="1"/>
    <w:link w:val="823"/>
    <w:qFormat/>
    <w:uiPriority w:val="10"/>
    <w:pPr>
      <w:widowControl/>
      <w:overflowPunct w:val="0"/>
      <w:autoSpaceDE w:val="0"/>
      <w:autoSpaceDN w:val="0"/>
      <w:jc w:val="center"/>
      <w:textAlignment w:val="baseline"/>
    </w:pPr>
    <w:rPr>
      <w:b/>
      <w:kern w:val="0"/>
      <w:szCs w:val="20"/>
    </w:rPr>
  </w:style>
  <w:style w:type="paragraph" w:styleId="64">
    <w:name w:val="annotation subject"/>
    <w:basedOn w:val="19"/>
    <w:next w:val="19"/>
    <w:link w:val="652"/>
    <w:qFormat/>
    <w:uiPriority w:val="0"/>
    <w:rPr>
      <w:b/>
      <w:bCs/>
    </w:rPr>
  </w:style>
  <w:style w:type="paragraph" w:styleId="65">
    <w:name w:val="Body Text First Indent 2"/>
    <w:basedOn w:val="26"/>
    <w:next w:val="1"/>
    <w:link w:val="675"/>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paragraph" w:customStyle="1" w:styleId="83">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paragraph" w:customStyle="1" w:styleId="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5">
    <w:name w:val="正文空2字"/>
    <w:basedOn w:val="8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qFormat/>
    <w:uiPriority w:val="99"/>
    <w:rPr>
      <w:rFonts w:ascii="Calibri" w:hAnsi="Calibri" w:eastAsia="仿宋_GB2312" w:cs="Calibri"/>
      <w:kern w:val="2"/>
      <w:sz w:val="32"/>
      <w:szCs w:val="32"/>
      <w:lang w:val="en-US" w:eastAsia="zh-CN" w:bidi="ar-SA"/>
    </w:rPr>
  </w:style>
  <w:style w:type="paragraph" w:customStyle="1" w:styleId="87">
    <w:name w:val="Quote1"/>
    <w:basedOn w:val="1"/>
    <w:next w:val="1"/>
    <w:qFormat/>
    <w:uiPriority w:val="99"/>
    <w:pPr>
      <w:widowControl/>
      <w:wordWrap w:val="0"/>
      <w:spacing w:before="200" w:after="160"/>
      <w:ind w:left="864" w:right="864"/>
      <w:jc w:val="center"/>
    </w:pPr>
    <w:rPr>
      <w:i/>
      <w:color w:val="404040"/>
    </w:rPr>
  </w:style>
  <w:style w:type="paragraph" w:customStyle="1" w:styleId="88">
    <w:name w:val="正文文本首行缩进 21"/>
    <w:basedOn w:val="28"/>
    <w:qFormat/>
    <w:uiPriority w:val="99"/>
    <w:pPr>
      <w:spacing w:line="200" w:lineRule="atLeast"/>
      <w:ind w:firstLine="420"/>
    </w:pPr>
    <w:rPr>
      <w:rFonts w:ascii="宋体"/>
      <w:spacing w:val="-4"/>
      <w:sz w:val="18"/>
    </w:rPr>
  </w:style>
  <w:style w:type="paragraph" w:customStyle="1" w:styleId="89">
    <w:name w:val="正文文本首行缩进 211"/>
    <w:basedOn w:val="26"/>
    <w:qFormat/>
    <w:uiPriority w:val="99"/>
    <w:pPr>
      <w:tabs>
        <w:tab w:val="right" w:leader="dot" w:pos="8268"/>
      </w:tabs>
      <w:spacing w:line="200" w:lineRule="atLeast"/>
      <w:ind w:firstLine="420"/>
    </w:pPr>
    <w:rPr>
      <w:spacing w:val="-4"/>
      <w:sz w:val="18"/>
    </w:rPr>
  </w:style>
  <w:style w:type="paragraph" w:customStyle="1" w:styleId="90">
    <w:name w:val="Normal Indent1"/>
    <w:basedOn w:val="1"/>
    <w:qFormat/>
    <w:uiPriority w:val="0"/>
    <w:pPr>
      <w:ind w:firstLine="420" w:firstLineChars="200"/>
    </w:pPr>
  </w:style>
  <w:style w:type="paragraph" w:customStyle="1" w:styleId="91">
    <w:name w:val="[Normal]"/>
    <w:qFormat/>
    <w:uiPriority w:val="0"/>
    <w:rPr>
      <w:rFonts w:ascii="宋体" w:hAnsi="宋体" w:eastAsia="宋体" w:cs="Times New Roman"/>
      <w:sz w:val="24"/>
      <w:szCs w:val="22"/>
      <w:lang w:val="zh-CN" w:eastAsia="zh-CN" w:bidi="ar-SA"/>
    </w:rPr>
  </w:style>
  <w:style w:type="paragraph" w:customStyle="1" w:styleId="92">
    <w:name w:val="Default"/>
    <w:link w:val="77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3">
    <w:name w:val="表格非标题文字"/>
    <w:link w:val="64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4">
    <w:name w:val="*正文"/>
    <w:basedOn w:val="1"/>
    <w:link w:val="642"/>
    <w:qFormat/>
    <w:uiPriority w:val="0"/>
    <w:pPr>
      <w:ind w:firstLine="482"/>
    </w:pPr>
    <w:rPr>
      <w:kern w:val="0"/>
      <w:szCs w:val="20"/>
    </w:rPr>
  </w:style>
  <w:style w:type="paragraph" w:customStyle="1" w:styleId="95">
    <w:name w:val="U_正文"/>
    <w:basedOn w:val="1"/>
    <w:link w:val="650"/>
    <w:qFormat/>
    <w:uiPriority w:val="0"/>
    <w:pPr>
      <w:adjustRightInd/>
      <w:spacing w:beforeLines="20" w:afterLines="20" w:line="300" w:lineRule="auto"/>
      <w:ind w:firstLine="200" w:firstLineChars="200"/>
    </w:pPr>
    <w:rPr>
      <w:kern w:val="0"/>
    </w:rPr>
  </w:style>
  <w:style w:type="paragraph" w:customStyle="1" w:styleId="96">
    <w:name w:val="哈哈正文"/>
    <w:basedOn w:val="1"/>
    <w:link w:val="657"/>
    <w:qFormat/>
    <w:uiPriority w:val="0"/>
    <w:pPr>
      <w:adjustRightInd/>
      <w:ind w:firstLine="200" w:firstLineChars="200"/>
    </w:pPr>
    <w:rPr>
      <w:szCs w:val="20"/>
    </w:rPr>
  </w:style>
  <w:style w:type="paragraph" w:customStyle="1" w:styleId="97">
    <w:name w:val="5正文"/>
    <w:basedOn w:val="1"/>
    <w:link w:val="670"/>
    <w:qFormat/>
    <w:uiPriority w:val="0"/>
    <w:pPr>
      <w:adjustRightInd/>
      <w:ind w:firstLine="566" w:firstLineChars="202"/>
    </w:pPr>
    <w:rPr>
      <w:rFonts w:ascii="仿宋_GB2312" w:hAnsi="微软雅黑" w:eastAsia="仿宋_GB2312"/>
      <w:kern w:val="0"/>
      <w:sz w:val="28"/>
      <w:szCs w:val="21"/>
    </w:rPr>
  </w:style>
  <w:style w:type="paragraph" w:customStyle="1" w:styleId="98">
    <w:name w:val="正文2"/>
    <w:basedOn w:val="1"/>
    <w:link w:val="684"/>
    <w:qFormat/>
    <w:uiPriority w:val="0"/>
    <w:pPr>
      <w:spacing w:before="156"/>
      <w:ind w:firstLine="510" w:firstLineChars="200"/>
    </w:pPr>
    <w:rPr>
      <w:szCs w:val="20"/>
    </w:rPr>
  </w:style>
  <w:style w:type="paragraph" w:customStyle="1" w:styleId="99">
    <w:name w:val="无间隔1"/>
    <w:link w:val="692"/>
    <w:qFormat/>
    <w:uiPriority w:val="1"/>
    <w:rPr>
      <w:rFonts w:ascii="Times New Roman" w:hAnsi="Times New Roman" w:eastAsia="宋体" w:cs="Times New Roman"/>
      <w:sz w:val="22"/>
      <w:szCs w:val="22"/>
      <w:lang w:val="en-US" w:eastAsia="zh-CN" w:bidi="ar-SA"/>
    </w:rPr>
  </w:style>
  <w:style w:type="paragraph" w:customStyle="1" w:styleId="100">
    <w:name w:val="纯文本_0_0"/>
    <w:basedOn w:val="101"/>
    <w:link w:val="700"/>
    <w:qFormat/>
    <w:uiPriority w:val="0"/>
    <w:rPr>
      <w:rFonts w:ascii="宋体" w:hAnsi="Courier New"/>
      <w:szCs w:val="21"/>
    </w:rPr>
  </w:style>
  <w:style w:type="paragraph" w:customStyle="1" w:styleId="10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正文（绿盟科技）"/>
    <w:link w:val="710"/>
    <w:qFormat/>
    <w:uiPriority w:val="0"/>
    <w:pPr>
      <w:spacing w:line="300" w:lineRule="auto"/>
    </w:pPr>
    <w:rPr>
      <w:rFonts w:ascii="Arial" w:hAnsi="Arial" w:eastAsia="宋体" w:cs="Times New Roman"/>
      <w:sz w:val="21"/>
      <w:szCs w:val="21"/>
      <w:lang w:val="en-US" w:eastAsia="zh-CN" w:bidi="ar-SA"/>
    </w:rPr>
  </w:style>
  <w:style w:type="paragraph" w:customStyle="1" w:styleId="103">
    <w:name w:val="表格名称"/>
    <w:basedOn w:val="2"/>
    <w:link w:val="719"/>
    <w:qFormat/>
    <w:uiPriority w:val="0"/>
    <w:pPr>
      <w:spacing w:before="240" w:after="240" w:line="240" w:lineRule="auto"/>
      <w:ind w:left="0" w:firstLine="0"/>
    </w:pPr>
    <w:rPr>
      <w:rFonts w:ascii="Calibri" w:hAnsi="Calibri"/>
      <w:b w:val="0"/>
      <w:bCs w:val="0"/>
      <w:kern w:val="0"/>
      <w:szCs w:val="20"/>
    </w:rPr>
  </w:style>
  <w:style w:type="paragraph" w:customStyle="1" w:styleId="104">
    <w:name w:val="my正文"/>
    <w:basedOn w:val="1"/>
    <w:link w:val="739"/>
    <w:qFormat/>
    <w:uiPriority w:val="0"/>
    <w:pPr>
      <w:adjustRightInd/>
      <w:ind w:firstLine="480" w:firstLineChars="200"/>
    </w:pPr>
    <w:rPr>
      <w:rFonts w:ascii="Tahoma" w:hAnsi="Tahoma"/>
      <w:kern w:val="0"/>
    </w:rPr>
  </w:style>
  <w:style w:type="paragraph" w:customStyle="1" w:styleId="105">
    <w:name w:val="3级"/>
    <w:basedOn w:val="106"/>
    <w:link w:val="745"/>
    <w:qFormat/>
    <w:uiPriority w:val="0"/>
    <w:pPr>
      <w:ind w:left="0" w:right="466" w:firstLine="288"/>
    </w:pPr>
    <w:rPr>
      <w:rFonts w:hAnsi="宋体"/>
    </w:rPr>
  </w:style>
  <w:style w:type="paragraph" w:customStyle="1" w:styleId="106">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pPr>
    <w:rPr>
      <w:rFonts w:ascii="宋体" w:hAnsi="Arial"/>
      <w:snapToGrid w:val="0"/>
      <w:kern w:val="0"/>
      <w:szCs w:val="20"/>
    </w:rPr>
  </w:style>
  <w:style w:type="paragraph" w:customStyle="1" w:styleId="107">
    <w:name w:val="标题4-dyf"/>
    <w:basedOn w:val="5"/>
    <w:link w:val="76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8">
    <w:name w:val="冯"/>
    <w:basedOn w:val="1"/>
    <w:link w:val="769"/>
    <w:qFormat/>
    <w:uiPriority w:val="0"/>
    <w:pPr>
      <w:widowControl/>
      <w:adjustRightInd/>
      <w:ind w:firstLine="480" w:firstLineChars="200"/>
    </w:pPr>
    <w:rPr>
      <w:color w:val="000000"/>
      <w:kern w:val="0"/>
    </w:rPr>
  </w:style>
  <w:style w:type="paragraph" w:customStyle="1" w:styleId="109">
    <w:name w:val="正文样式"/>
    <w:basedOn w:val="1"/>
    <w:link w:val="787"/>
    <w:qFormat/>
    <w:uiPriority w:val="0"/>
    <w:pPr>
      <w:adjustRightInd/>
      <w:ind w:firstLine="480" w:firstLineChars="200"/>
    </w:pPr>
    <w:rPr>
      <w:kern w:val="0"/>
    </w:rPr>
  </w:style>
  <w:style w:type="paragraph" w:customStyle="1" w:styleId="110">
    <w:name w:val="gf正文1"/>
    <w:basedOn w:val="1"/>
    <w:link w:val="793"/>
    <w:qFormat/>
    <w:uiPriority w:val="0"/>
    <w:pPr>
      <w:tabs>
        <w:tab w:val="left" w:pos="3240"/>
        <w:tab w:val="left" w:pos="3960"/>
      </w:tabs>
      <w:ind w:firstLine="480" w:firstLineChars="200"/>
    </w:pPr>
  </w:style>
  <w:style w:type="paragraph" w:customStyle="1" w:styleId="111">
    <w:name w:val="列表1"/>
    <w:basedOn w:val="1"/>
    <w:next w:val="112"/>
    <w:link w:val="796"/>
    <w:qFormat/>
    <w:uiPriority w:val="0"/>
    <w:pPr>
      <w:widowControl/>
      <w:adjustRightInd/>
      <w:spacing w:after="200"/>
      <w:ind w:left="720" w:firstLine="200" w:firstLineChars="200"/>
    </w:pPr>
    <w:rPr>
      <w:kern w:val="0"/>
      <w:szCs w:val="20"/>
      <w:lang w:eastAsia="en-US"/>
    </w:rPr>
  </w:style>
  <w:style w:type="paragraph" w:customStyle="1" w:styleId="112">
    <w:name w:val="列表段落1"/>
    <w:basedOn w:val="1"/>
    <w:qFormat/>
    <w:uiPriority w:val="34"/>
    <w:pPr>
      <w:ind w:firstLine="200" w:firstLineChars="200"/>
    </w:pPr>
    <w:rPr>
      <w:rFonts w:eastAsia="楷体_GB2312" w:cs="Lucida Sans"/>
    </w:rPr>
  </w:style>
  <w:style w:type="paragraph" w:customStyle="1" w:styleId="113">
    <w:name w:val="此正文"/>
    <w:basedOn w:val="1"/>
    <w:link w:val="818"/>
    <w:qFormat/>
    <w:uiPriority w:val="0"/>
    <w:pPr>
      <w:adjustRightInd/>
      <w:ind w:firstLine="200" w:firstLineChars="200"/>
    </w:pPr>
  </w:style>
  <w:style w:type="paragraph" w:customStyle="1" w:styleId="114">
    <w:name w:val="样式 样式 标题 4h4H4Fab-4T5Ref Heading 1rh1Heading sqlsect 1.2.3.... +..."/>
    <w:basedOn w:val="115"/>
    <w:link w:val="840"/>
    <w:qFormat/>
    <w:uiPriority w:val="0"/>
    <w:pPr>
      <w:tabs>
        <w:tab w:val="left" w:pos="2356"/>
      </w:tabs>
    </w:pPr>
  </w:style>
  <w:style w:type="paragraph" w:customStyle="1" w:styleId="115">
    <w:name w:val="样式 标题 4h4H4Fab-4T5Ref Heading 1rh1Heading sqlsect 1.2.3...."/>
    <w:basedOn w:val="5"/>
    <w:link w:val="93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6">
    <w:name w:val="Item List"/>
    <w:link w:val="85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7">
    <w:name w:val="纯文本1"/>
    <w:basedOn w:val="1"/>
    <w:link w:val="853"/>
    <w:qFormat/>
    <w:uiPriority w:val="0"/>
    <w:pPr>
      <w:adjustRightInd/>
    </w:pPr>
    <w:rPr>
      <w:rFonts w:hAnsi="Courier New"/>
      <w:kern w:val="0"/>
      <w:sz w:val="20"/>
      <w:szCs w:val="20"/>
    </w:rPr>
  </w:style>
  <w:style w:type="paragraph" w:customStyle="1" w:styleId="118">
    <w:name w:val="正文说明"/>
    <w:basedOn w:val="1"/>
    <w:link w:val="865"/>
    <w:qFormat/>
    <w:uiPriority w:val="0"/>
    <w:pPr>
      <w:adjustRightInd/>
    </w:pPr>
    <w:rPr>
      <w:kern w:val="0"/>
    </w:rPr>
  </w:style>
  <w:style w:type="paragraph" w:customStyle="1" w:styleId="119">
    <w:name w:val="Table Text"/>
    <w:basedOn w:val="1"/>
    <w:link w:val="871"/>
    <w:qFormat/>
    <w:uiPriority w:val="0"/>
    <w:pPr>
      <w:widowControl/>
      <w:spacing w:before="60" w:after="60"/>
    </w:pPr>
    <w:rPr>
      <w:kern w:val="0"/>
    </w:rPr>
  </w:style>
  <w:style w:type="paragraph" w:customStyle="1" w:styleId="120">
    <w:name w:val="公文正文"/>
    <w:basedOn w:val="1"/>
    <w:link w:val="883"/>
    <w:qFormat/>
    <w:uiPriority w:val="0"/>
    <w:pPr>
      <w:adjustRightInd/>
      <w:spacing w:before="156"/>
      <w:ind w:firstLine="360" w:firstLineChars="200"/>
    </w:pPr>
    <w:rPr>
      <w:rFonts w:ascii="仿宋_GB2312" w:eastAsia="仿宋_GB2312"/>
    </w:rPr>
  </w:style>
  <w:style w:type="paragraph" w:customStyle="1" w:styleId="121">
    <w:name w:val="正文（缩进2汉字）"/>
    <w:basedOn w:val="1"/>
    <w:link w:val="886"/>
    <w:qFormat/>
    <w:uiPriority w:val="0"/>
    <w:pPr>
      <w:tabs>
        <w:tab w:val="left" w:pos="525"/>
      </w:tabs>
      <w:adjustRightInd/>
      <w:spacing w:before="100" w:beforeAutospacing="1" w:after="100" w:afterAutospacing="1"/>
      <w:ind w:left="120" w:leftChars="50" w:firstLine="494" w:firstLineChars="206"/>
    </w:pPr>
    <w:rPr>
      <w:kern w:val="0"/>
      <w:sz w:val="20"/>
      <w:szCs w:val="20"/>
    </w:rPr>
  </w:style>
  <w:style w:type="paragraph" w:customStyle="1" w:styleId="122">
    <w:name w:val="b11_01b"/>
    <w:basedOn w:val="1"/>
    <w:next w:val="1"/>
    <w:link w:val="908"/>
    <w:qFormat/>
    <w:uiPriority w:val="0"/>
    <w:pPr>
      <w:widowControl/>
      <w:adjustRightInd/>
      <w:spacing w:before="100" w:beforeAutospacing="1" w:after="100" w:afterAutospacing="1" w:line="384" w:lineRule="auto"/>
    </w:pPr>
    <w:rPr>
      <w:rFonts w:ascii="Verdana" w:hAnsi="Verdana"/>
      <w:b/>
      <w:bCs/>
      <w:color w:val="4A82CA"/>
      <w:kern w:val="0"/>
      <w:sz w:val="17"/>
      <w:szCs w:val="17"/>
    </w:rPr>
  </w:style>
  <w:style w:type="paragraph" w:customStyle="1" w:styleId="123">
    <w:name w:val="段落"/>
    <w:basedOn w:val="1"/>
    <w:link w:val="916"/>
    <w:qFormat/>
    <w:uiPriority w:val="0"/>
    <w:pPr>
      <w:adjustRightInd/>
      <w:ind w:firstLine="480" w:firstLineChars="200"/>
    </w:pPr>
    <w:rPr>
      <w:kern w:val="0"/>
      <w:szCs w:val="20"/>
    </w:rPr>
  </w:style>
  <w:style w:type="paragraph" w:customStyle="1" w:styleId="124">
    <w:name w:val="正文段"/>
    <w:basedOn w:val="1"/>
    <w:link w:val="923"/>
    <w:qFormat/>
    <w:uiPriority w:val="0"/>
    <w:pPr>
      <w:widowControl/>
      <w:spacing w:after="156" w:afterLines="50"/>
      <w:ind w:firstLine="200" w:firstLineChars="200"/>
    </w:pPr>
    <w:rPr>
      <w:kern w:val="0"/>
      <w:szCs w:val="20"/>
    </w:rPr>
  </w:style>
  <w:style w:type="paragraph" w:customStyle="1" w:styleId="125">
    <w:name w:val="冯广丽"/>
    <w:basedOn w:val="1"/>
    <w:link w:val="926"/>
    <w:qFormat/>
    <w:uiPriority w:val="0"/>
    <w:pPr>
      <w:adjustRightInd/>
      <w:ind w:firstLine="480" w:firstLineChars="200"/>
    </w:pPr>
    <w:rPr>
      <w:szCs w:val="22"/>
    </w:rPr>
  </w:style>
  <w:style w:type="paragraph" w:customStyle="1" w:styleId="126">
    <w:name w:val="编号，小四"/>
    <w:basedOn w:val="1"/>
    <w:link w:val="932"/>
    <w:qFormat/>
    <w:uiPriority w:val="0"/>
    <w:pPr>
      <w:tabs>
        <w:tab w:val="left" w:pos="432"/>
      </w:tabs>
      <w:adjustRightInd/>
      <w:ind w:left="432" w:hanging="432"/>
    </w:pPr>
    <w:rPr>
      <w:rFonts w:ascii="Arial" w:hAnsi="Arial"/>
      <w:kern w:val="0"/>
      <w:szCs w:val="20"/>
    </w:rPr>
  </w:style>
  <w:style w:type="paragraph" w:customStyle="1" w:styleId="127">
    <w:name w:val="仿宋正文"/>
    <w:basedOn w:val="1"/>
    <w:link w:val="939"/>
    <w:qFormat/>
    <w:uiPriority w:val="0"/>
    <w:pPr>
      <w:adjustRightInd/>
      <w:ind w:firstLine="480" w:firstLineChars="200"/>
    </w:pPr>
    <w:rPr>
      <w:rFonts w:ascii="仿宋_GB2312" w:eastAsia="仿宋_GB2312"/>
      <w:szCs w:val="20"/>
    </w:rPr>
  </w:style>
  <w:style w:type="paragraph" w:customStyle="1" w:styleId="128">
    <w:name w:val="样式 正文缩进 + 首行缩进:  2 字符"/>
    <w:basedOn w:val="15"/>
    <w:link w:val="95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9">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3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31">
    <w:name w:val="正文文本 221"/>
    <w:basedOn w:val="1"/>
    <w:qFormat/>
    <w:uiPriority w:val="0"/>
    <w:pPr>
      <w:widowControl/>
      <w:overflowPunct w:val="0"/>
      <w:autoSpaceDE w:val="0"/>
      <w:autoSpaceDN w:val="0"/>
      <w:ind w:left="720" w:hanging="720"/>
      <w:textAlignment w:val="baseline"/>
    </w:pPr>
    <w:rPr>
      <w:kern w:val="0"/>
      <w:szCs w:val="20"/>
    </w:rPr>
  </w:style>
  <w:style w:type="paragraph" w:customStyle="1" w:styleId="132">
    <w:name w:val="表格标题1"/>
    <w:basedOn w:val="1"/>
    <w:qFormat/>
    <w:uiPriority w:val="0"/>
    <w:pPr>
      <w:adjustRightInd/>
      <w:jc w:val="center"/>
    </w:pPr>
    <w:rPr>
      <w:b/>
      <w:bCs/>
      <w:color w:val="000000"/>
      <w:szCs w:val="21"/>
    </w:rPr>
  </w:style>
  <w:style w:type="paragraph" w:customStyle="1" w:styleId="13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5">
    <w:name w:val="样式 宋体 三号 加粗 居中"/>
    <w:basedOn w:val="1"/>
    <w:qFormat/>
    <w:uiPriority w:val="0"/>
    <w:pPr>
      <w:adjustRightInd/>
      <w:jc w:val="center"/>
    </w:pPr>
    <w:rPr>
      <w:b/>
      <w:bCs/>
      <w:szCs w:val="20"/>
    </w:rPr>
  </w:style>
  <w:style w:type="paragraph" w:customStyle="1" w:styleId="136">
    <w:name w:val="标题4_自定义"/>
    <w:basedOn w:val="5"/>
    <w:qFormat/>
    <w:uiPriority w:val="0"/>
    <w:pPr>
      <w:adjustRightInd/>
      <w:spacing w:before="0" w:after="0" w:line="360" w:lineRule="auto"/>
    </w:pPr>
    <w:rPr>
      <w:rFonts w:ascii="Verdana" w:eastAsia="Verdana"/>
      <w:sz w:val="21"/>
      <w:lang w:val="en-US"/>
    </w:rPr>
  </w:style>
  <w:style w:type="paragraph" w:customStyle="1" w:styleId="137">
    <w:name w:val="正文 内标 序号标"/>
    <w:basedOn w:val="138"/>
    <w:qFormat/>
    <w:uiPriority w:val="0"/>
    <w:pPr>
      <w:tabs>
        <w:tab w:val="left" w:pos="0"/>
      </w:tabs>
      <w:adjustRightInd/>
      <w:spacing w:before="0"/>
      <w:ind w:firstLine="482"/>
    </w:pPr>
    <w:rPr>
      <w:rFonts w:ascii="微软雅黑" w:hAnsi="微软雅黑"/>
      <w:sz w:val="24"/>
      <w:szCs w:val="24"/>
    </w:rPr>
  </w:style>
  <w:style w:type="paragraph" w:customStyle="1" w:styleId="138">
    <w:name w:val="My正文"/>
    <w:basedOn w:val="1"/>
    <w:qFormat/>
    <w:uiPriority w:val="0"/>
    <w:pPr>
      <w:spacing w:before="120"/>
      <w:ind w:firstLine="567"/>
    </w:pPr>
    <w:rPr>
      <w:rFonts w:ascii="Arial" w:hAnsi="Arial"/>
      <w:sz w:val="20"/>
      <w:szCs w:val="20"/>
    </w:rPr>
  </w:style>
  <w:style w:type="paragraph" w:customStyle="1" w:styleId="13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40">
    <w:name w:val="正文 小标"/>
    <w:basedOn w:val="1"/>
    <w:qFormat/>
    <w:uiPriority w:val="0"/>
    <w:pPr>
      <w:tabs>
        <w:tab w:val="left" w:pos="0"/>
      </w:tabs>
      <w:adjustRightInd/>
      <w:spacing w:line="300" w:lineRule="auto"/>
      <w:ind w:left="425"/>
    </w:pPr>
    <w:rPr>
      <w:rFonts w:ascii="仿宋" w:hAnsi="Calibri" w:eastAsia="仿宋"/>
      <w:szCs w:val="20"/>
    </w:rPr>
  </w:style>
  <w:style w:type="paragraph" w:customStyle="1" w:styleId="141">
    <w:name w:val="reader-word-layer"/>
    <w:basedOn w:val="1"/>
    <w:qFormat/>
    <w:uiPriority w:val="0"/>
    <w:pPr>
      <w:widowControl/>
      <w:adjustRightInd/>
      <w:spacing w:before="100" w:beforeAutospacing="1" w:after="100" w:afterAutospacing="1"/>
    </w:pPr>
    <w:rPr>
      <w:kern w:val="0"/>
    </w:rPr>
  </w:style>
  <w:style w:type="paragraph" w:customStyle="1" w:styleId="142">
    <w:name w:val="修订2"/>
    <w:qFormat/>
    <w:uiPriority w:val="0"/>
    <w:rPr>
      <w:rFonts w:ascii="Times New Roman" w:hAnsi="Times New Roman" w:eastAsia="宋体" w:cs="Times New Roman"/>
      <w:kern w:val="2"/>
      <w:sz w:val="21"/>
      <w:lang w:val="en-US" w:eastAsia="zh-CN" w:bidi="ar-SA"/>
    </w:rPr>
  </w:style>
  <w:style w:type="paragraph" w:customStyle="1" w:styleId="143">
    <w:name w:val="Char Char11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14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kern w:val="0"/>
      <w:sz w:val="20"/>
      <w:szCs w:val="20"/>
    </w:rPr>
  </w:style>
  <w:style w:type="paragraph" w:customStyle="1" w:styleId="145">
    <w:name w:val="文章标题"/>
    <w:next w:val="14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6">
    <w:name w:val="封面公司名"/>
    <w:qFormat/>
    <w:uiPriority w:val="0"/>
    <w:pPr>
      <w:jc w:val="center"/>
    </w:pPr>
    <w:rPr>
      <w:rFonts w:ascii="Arial" w:hAnsi="Arial" w:eastAsia="楷体_GB2312" w:cs="宋体"/>
      <w:bCs/>
      <w:kern w:val="2"/>
      <w:sz w:val="28"/>
      <w:lang w:val="en-US" w:eastAsia="zh-CN" w:bidi="ar-SA"/>
    </w:rPr>
  </w:style>
  <w:style w:type="paragraph" w:customStyle="1" w:styleId="147">
    <w:name w:val="Char1 Char Char Char5"/>
    <w:basedOn w:val="1"/>
    <w:qFormat/>
    <w:uiPriority w:val="0"/>
    <w:pPr>
      <w:adjustRightInd/>
      <w:ind w:firstLine="200" w:firstLineChars="200"/>
    </w:pPr>
    <w:rPr>
      <w:rFonts w:ascii="Tahoma" w:hAnsi="Tahoma"/>
      <w:szCs w:val="20"/>
    </w:rPr>
  </w:style>
  <w:style w:type="paragraph" w:customStyle="1" w:styleId="148">
    <w:name w:val="style82 f9a f9a f9a"/>
    <w:basedOn w:val="1"/>
    <w:qFormat/>
    <w:uiPriority w:val="0"/>
    <w:pPr>
      <w:widowControl/>
      <w:spacing w:before="100" w:beforeAutospacing="1" w:after="100" w:afterAutospacing="1" w:line="276" w:lineRule="auto"/>
    </w:pPr>
    <w:rPr>
      <w:kern w:val="0"/>
      <w:szCs w:val="20"/>
    </w:rPr>
  </w:style>
  <w:style w:type="paragraph" w:customStyle="1" w:styleId="149">
    <w:name w:val="正文 编号"/>
    <w:basedOn w:val="1"/>
    <w:qFormat/>
    <w:uiPriority w:val="0"/>
    <w:pPr>
      <w:widowControl/>
      <w:tabs>
        <w:tab w:val="left" w:pos="840"/>
      </w:tabs>
      <w:spacing w:after="120" w:line="440" w:lineRule="exact"/>
      <w:ind w:left="840" w:hanging="420"/>
    </w:pPr>
    <w:rPr>
      <w:rFonts w:ascii="仿宋_GB2312" w:hAnsi="仿宋_GB2312" w:eastAsia="仿宋_GB2312"/>
      <w:szCs w:val="20"/>
    </w:rPr>
  </w:style>
  <w:style w:type="paragraph" w:customStyle="1" w:styleId="150">
    <w:name w:val="Char Char Char Char Char Char Char Char"/>
    <w:basedOn w:val="1"/>
    <w:qFormat/>
    <w:uiPriority w:val="0"/>
    <w:pPr>
      <w:tabs>
        <w:tab w:val="left" w:pos="360"/>
      </w:tabs>
    </w:pPr>
    <w:rPr>
      <w:szCs w:val="20"/>
    </w:rPr>
  </w:style>
  <w:style w:type="paragraph" w:customStyle="1" w:styleId="151">
    <w:name w:val="Char Char11 Char Char Char"/>
    <w:basedOn w:val="1"/>
    <w:qFormat/>
    <w:uiPriority w:val="0"/>
    <w:rPr>
      <w:szCs w:val="20"/>
    </w:rPr>
  </w:style>
  <w:style w:type="paragraph" w:customStyle="1" w:styleId="15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4">
    <w:name w:val="样式3"/>
    <w:basedOn w:val="155"/>
    <w:qFormat/>
    <w:uiPriority w:val="0"/>
    <w:pPr>
      <w:tabs>
        <w:tab w:val="left" w:pos="2790"/>
        <w:tab w:val="left" w:pos="4230"/>
      </w:tabs>
      <w:spacing w:before="312" w:beforeLines="100"/>
      <w:jc w:val="left"/>
    </w:pPr>
  </w:style>
  <w:style w:type="paragraph" w:customStyle="1" w:styleId="155">
    <w:name w:val="样式2"/>
    <w:basedOn w:val="1"/>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156">
    <w:name w:val="Char Char1 Char Char1 Char Char1"/>
    <w:basedOn w:val="1"/>
    <w:qFormat/>
    <w:uiPriority w:val="0"/>
    <w:pPr>
      <w:tabs>
        <w:tab w:val="left" w:pos="840"/>
      </w:tabs>
      <w:ind w:left="840" w:hanging="420"/>
    </w:pPr>
    <w:rPr>
      <w:rFonts w:ascii="Tahoma" w:hAnsi="Tahoma"/>
    </w:rPr>
  </w:style>
  <w:style w:type="paragraph" w:customStyle="1" w:styleId="15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8">
    <w:name w:val="标书标题2"/>
    <w:basedOn w:val="2"/>
    <w:qFormat/>
    <w:uiPriority w:val="0"/>
    <w:pPr>
      <w:widowControl/>
      <w:tabs>
        <w:tab w:val="left" w:pos="840"/>
        <w:tab w:val="clear" w:pos="432"/>
      </w:tabs>
      <w:adjustRightInd w:val="0"/>
      <w:spacing w:before="156" w:beforeLines="50" w:after="60" w:line="300" w:lineRule="auto"/>
      <w:ind w:left="840" w:hanging="420"/>
    </w:pPr>
    <w:rPr>
      <w:rFonts w:ascii="Arial Narrow" w:hAnsi="Arial Narrow"/>
      <w:kern w:val="0"/>
      <w:szCs w:val="20"/>
    </w:rPr>
  </w:style>
  <w:style w:type="paragraph" w:customStyle="1" w:styleId="159">
    <w:name w:val="样式 仿宋_GB2312 三号 加粗 黑色 居中 行距: 1.5 倍行距"/>
    <w:basedOn w:val="1"/>
    <w:qFormat/>
    <w:uiPriority w:val="0"/>
    <w:pPr>
      <w:jc w:val="center"/>
    </w:pPr>
    <w:rPr>
      <w:rFonts w:ascii="仿宋_GB2312" w:eastAsia="仿宋_GB2312"/>
      <w:b/>
      <w:bCs/>
      <w:color w:val="000000"/>
      <w:sz w:val="28"/>
      <w:szCs w:val="20"/>
    </w:rPr>
  </w:style>
  <w:style w:type="paragraph" w:customStyle="1" w:styleId="160">
    <w:name w:val="正文21"/>
    <w:basedOn w:val="1"/>
    <w:qFormat/>
    <w:uiPriority w:val="0"/>
    <w:pPr>
      <w:adjustRightInd/>
      <w:spacing w:before="156"/>
      <w:ind w:firstLine="510" w:firstLineChars="200"/>
    </w:pPr>
    <w:rPr>
      <w:szCs w:val="20"/>
    </w:rPr>
  </w:style>
  <w:style w:type="paragraph" w:customStyle="1" w:styleId="161">
    <w:name w:val="Test2"/>
    <w:basedOn w:val="2"/>
    <w:qFormat/>
    <w:uiPriority w:val="0"/>
    <w:pPr>
      <w:widowControl/>
      <w:adjustRightInd w:val="0"/>
      <w:spacing w:before="360" w:after="360" w:line="240" w:lineRule="atLeast"/>
    </w:pPr>
    <w:rPr>
      <w:rFonts w:ascii="宋体" w:hAnsi="Arial"/>
      <w:kern w:val="0"/>
      <w:sz w:val="28"/>
    </w:rPr>
  </w:style>
  <w:style w:type="paragraph" w:customStyle="1" w:styleId="16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pPr>
    <w:rPr>
      <w:kern w:val="0"/>
      <w:sz w:val="20"/>
      <w:szCs w:val="20"/>
    </w:rPr>
  </w:style>
  <w:style w:type="paragraph" w:customStyle="1" w:styleId="163">
    <w:name w:val="Char1"/>
    <w:basedOn w:val="1"/>
    <w:qFormat/>
    <w:uiPriority w:val="0"/>
    <w:rPr>
      <w:rFonts w:ascii="仿宋_GB2312" w:eastAsia="仿宋_GB2312"/>
      <w:b/>
      <w:sz w:val="32"/>
      <w:szCs w:val="32"/>
    </w:rPr>
  </w:style>
  <w:style w:type="paragraph" w:customStyle="1" w:styleId="16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kern w:val="0"/>
      <w:sz w:val="20"/>
      <w:szCs w:val="20"/>
    </w:rPr>
  </w:style>
  <w:style w:type="paragraph" w:customStyle="1" w:styleId="165">
    <w:name w:val="Char1 Char Char Char Char Char Char Char Char Char Char Char1 Char Char Char Char Char Char Char Char Char Char Char Char Char Char1 Char Char Char Char1"/>
    <w:basedOn w:val="1"/>
    <w:qFormat/>
    <w:uiPriority w:val="0"/>
    <w:rPr>
      <w:kern w:val="0"/>
      <w:szCs w:val="20"/>
    </w:rPr>
  </w:style>
  <w:style w:type="paragraph" w:customStyle="1" w:styleId="166">
    <w:name w:val="样式 宋体 行距: 1.5 倍行距 首行缩进:  2 字符"/>
    <w:basedOn w:val="1"/>
    <w:qFormat/>
    <w:uiPriority w:val="0"/>
    <w:pPr>
      <w:adjustRightInd/>
      <w:ind w:firstLine="420" w:firstLineChars="200"/>
    </w:pPr>
    <w:rPr>
      <w:szCs w:val="20"/>
    </w:rPr>
  </w:style>
  <w:style w:type="paragraph" w:customStyle="1" w:styleId="16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b/>
      <w:bCs/>
      <w:color w:val="000000"/>
      <w:kern w:val="0"/>
      <w:sz w:val="20"/>
      <w:szCs w:val="20"/>
    </w:rPr>
  </w:style>
  <w:style w:type="paragraph" w:customStyle="1" w:styleId="168">
    <w:name w:val="6级标题"/>
    <w:basedOn w:val="169"/>
    <w:qFormat/>
    <w:uiPriority w:val="0"/>
    <w:pPr>
      <w:keepNext/>
      <w:tabs>
        <w:tab w:val="left" w:pos="360"/>
      </w:tabs>
      <w:spacing w:before="0" w:after="0"/>
      <w:outlineLvl w:val="5"/>
    </w:pPr>
  </w:style>
  <w:style w:type="paragraph" w:customStyle="1" w:styleId="169">
    <w:name w:val="5级标题"/>
    <w:basedOn w:val="170"/>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70">
    <w:name w:val="4级标题"/>
    <w:basedOn w:val="112"/>
    <w:qFormat/>
    <w:uiPriority w:val="0"/>
    <w:pPr>
      <w:keepLines/>
      <w:adjustRightInd/>
      <w:ind w:firstLine="0" w:firstLineChars="0"/>
      <w:outlineLvl w:val="3"/>
    </w:pPr>
    <w:rPr>
      <w:rFonts w:ascii="黑体" w:hAnsi="黑体" w:eastAsia="黑体" w:cs="Times New Roman"/>
      <w:kern w:val="0"/>
      <w:sz w:val="28"/>
      <w:lang w:eastAsia="en-US" w:bidi="en-US"/>
    </w:rPr>
  </w:style>
  <w:style w:type="paragraph" w:customStyle="1" w:styleId="171">
    <w:name w:val="样式 正文文本缩进 + 段前: 2 字符"/>
    <w:basedOn w:val="1"/>
    <w:qFormat/>
    <w:uiPriority w:val="0"/>
    <w:pPr>
      <w:adjustRightInd/>
      <w:ind w:left="420" w:leftChars="200"/>
    </w:pPr>
    <w:rPr>
      <w:sz w:val="28"/>
      <w:szCs w:val="20"/>
      <w:lang w:eastAsia="zh-TW"/>
    </w:rPr>
  </w:style>
  <w:style w:type="paragraph" w:customStyle="1" w:styleId="172">
    <w:name w:val="Char2 Char Char"/>
    <w:basedOn w:val="1"/>
    <w:qFormat/>
    <w:uiPriority w:val="0"/>
    <w:pPr>
      <w:adjustRightInd/>
    </w:pPr>
    <w:rPr>
      <w:rFonts w:ascii="Tahoma" w:hAnsi="Tahoma"/>
      <w:szCs w:val="20"/>
    </w:rPr>
  </w:style>
  <w:style w:type="paragraph" w:customStyle="1" w:styleId="173">
    <w:name w:val="_Style 11"/>
    <w:basedOn w:val="1"/>
    <w:qFormat/>
    <w:uiPriority w:val="34"/>
    <w:pPr>
      <w:adjustRightInd/>
      <w:ind w:firstLine="420" w:firstLineChars="200"/>
    </w:pPr>
    <w:rPr>
      <w:rFonts w:eastAsia="仿宋_GB2312"/>
      <w:sz w:val="28"/>
    </w:rPr>
  </w:style>
  <w:style w:type="paragraph" w:customStyle="1" w:styleId="17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kern w:val="0"/>
      <w:sz w:val="20"/>
      <w:szCs w:val="20"/>
    </w:rPr>
  </w:style>
  <w:style w:type="paragraph" w:customStyle="1" w:styleId="175">
    <w:name w:val="Char Char Char"/>
    <w:basedOn w:val="1"/>
    <w:qFormat/>
    <w:uiPriority w:val="0"/>
    <w:rPr>
      <w:rFonts w:ascii="Tahoma" w:hAnsi="Tahoma"/>
      <w:szCs w:val="20"/>
    </w:rPr>
  </w:style>
  <w:style w:type="paragraph" w:customStyle="1" w:styleId="176">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7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8">
    <w:name w:val="无间隔2"/>
    <w:basedOn w:val="1"/>
    <w:link w:val="961"/>
    <w:qFormat/>
    <w:uiPriority w:val="99"/>
    <w:rPr>
      <w:szCs w:val="22"/>
    </w:rPr>
  </w:style>
  <w:style w:type="paragraph" w:customStyle="1" w:styleId="1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80">
    <w:name w:val="Char Char Char Char Char Char Char Char Char Char Char Char1 Char1"/>
    <w:basedOn w:val="1"/>
    <w:qFormat/>
    <w:uiPriority w:val="6"/>
    <w:rPr>
      <w:rFonts w:ascii="Tahoma" w:hAnsi="Tahoma" w:cs="仿宋_GB2312"/>
      <w:szCs w:val="20"/>
    </w:rPr>
  </w:style>
  <w:style w:type="paragraph" w:customStyle="1" w:styleId="18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olor w:val="000000"/>
      <w:kern w:val="0"/>
      <w:szCs w:val="21"/>
    </w:rPr>
  </w:style>
  <w:style w:type="paragraph" w:customStyle="1" w:styleId="182">
    <w:name w:val="Char Char1 Char1"/>
    <w:basedOn w:val="1"/>
    <w:qFormat/>
    <w:uiPriority w:val="6"/>
    <w:pPr>
      <w:widowControl/>
      <w:spacing w:before="120" w:after="160"/>
      <w:ind w:right="-360"/>
    </w:pPr>
    <w:rPr>
      <w:rFonts w:ascii="Arial" w:hAnsi="Arial"/>
      <w:kern w:val="0"/>
      <w:lang w:eastAsia="en-US"/>
    </w:rPr>
  </w:style>
  <w:style w:type="paragraph" w:customStyle="1" w:styleId="183">
    <w:name w:val="目录1"/>
    <w:basedOn w:val="1"/>
    <w:qFormat/>
    <w:uiPriority w:val="0"/>
    <w:pPr>
      <w:tabs>
        <w:tab w:val="left" w:leader="dot" w:pos="8503"/>
      </w:tabs>
      <w:autoSpaceDE w:val="0"/>
      <w:autoSpaceDN w:val="0"/>
      <w:spacing w:after="136" w:line="289" w:lineRule="atLeast"/>
      <w:ind w:firstLine="200" w:firstLineChars="200"/>
    </w:pPr>
    <w:rPr>
      <w:rFonts w:ascii="Arial" w:hAnsi="Arial"/>
      <w:color w:val="000000"/>
      <w:kern w:val="0"/>
      <w:sz w:val="28"/>
      <w:szCs w:val="28"/>
    </w:rPr>
  </w:style>
  <w:style w:type="paragraph" w:customStyle="1" w:styleId="184">
    <w:name w:val="MM Topic 2"/>
    <w:basedOn w:val="2"/>
    <w:qFormat/>
    <w:uiPriority w:val="0"/>
    <w:pPr>
      <w:tabs>
        <w:tab w:val="left" w:pos="1260"/>
        <w:tab w:val="clear" w:pos="432"/>
      </w:tabs>
      <w:ind w:left="1260" w:hanging="420"/>
    </w:pPr>
    <w:rPr>
      <w:rFonts w:ascii="Arial" w:hAnsi="Arial" w:eastAsia="黑体"/>
    </w:rPr>
  </w:style>
  <w:style w:type="paragraph" w:customStyle="1" w:styleId="185">
    <w:name w:val="五级无标题条"/>
    <w:basedOn w:val="1"/>
    <w:qFormat/>
    <w:uiPriority w:val="0"/>
    <w:pPr>
      <w:adjustRightInd/>
    </w:pPr>
  </w:style>
  <w:style w:type="paragraph" w:customStyle="1" w:styleId="186">
    <w:name w:val="Char5"/>
    <w:basedOn w:val="1"/>
    <w:qFormat/>
    <w:uiPriority w:val="0"/>
    <w:rPr>
      <w:rFonts w:ascii="仿宋_GB2312" w:eastAsia="仿宋_GB2312"/>
      <w:b/>
      <w:sz w:val="32"/>
      <w:szCs w:val="32"/>
    </w:rPr>
  </w:style>
  <w:style w:type="paragraph" w:customStyle="1" w:styleId="187">
    <w:name w:val="TOC 标题1"/>
    <w:basedOn w:val="3"/>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88">
    <w:name w:val="彩色列表 - 强调文字颜色 12"/>
    <w:basedOn w:val="1"/>
    <w:qFormat/>
    <w:uiPriority w:val="0"/>
    <w:pPr>
      <w:adjustRightInd/>
      <w:ind w:firstLine="420" w:firstLineChars="200"/>
    </w:pPr>
    <w:rPr>
      <w:rFonts w:ascii="Calibri" w:hAnsi="Calibri"/>
      <w:szCs w:val="22"/>
    </w:rPr>
  </w:style>
  <w:style w:type="paragraph" w:customStyle="1" w:styleId="189">
    <w:name w:val="Char Char11 Char Char Char Char Char Char Char Char Char Char Char11"/>
    <w:basedOn w:val="1"/>
    <w:qFormat/>
    <w:uiPriority w:val="0"/>
    <w:pPr>
      <w:adjustRightInd/>
    </w:pPr>
    <w:rPr>
      <w:rFonts w:ascii="Arial" w:hAnsi="Arial" w:eastAsia="黑体" w:cs="Arial"/>
      <w:snapToGrid w:val="0"/>
      <w:kern w:val="0"/>
      <w:szCs w:val="21"/>
    </w:rPr>
  </w:style>
  <w:style w:type="paragraph" w:customStyle="1" w:styleId="190">
    <w:name w:val="Char2"/>
    <w:basedOn w:val="1"/>
    <w:qFormat/>
    <w:uiPriority w:val="0"/>
    <w:rPr>
      <w:rFonts w:ascii="仿宋_GB2312" w:eastAsia="仿宋_GB2312"/>
      <w:b/>
      <w:sz w:val="32"/>
      <w:szCs w:val="32"/>
    </w:rPr>
  </w:style>
  <w:style w:type="paragraph" w:customStyle="1" w:styleId="191">
    <w:name w:val="数字标题3"/>
    <w:basedOn w:val="4"/>
    <w:next w:val="1"/>
    <w:qFormat/>
    <w:uiPriority w:val="0"/>
    <w:pPr>
      <w:spacing w:line="240" w:lineRule="auto"/>
    </w:pPr>
    <w:rPr>
      <w:szCs w:val="28"/>
    </w:rPr>
  </w:style>
  <w:style w:type="paragraph" w:customStyle="1" w:styleId="192">
    <w:name w:val="FA正文"/>
    <w:basedOn w:val="1"/>
    <w:qFormat/>
    <w:uiPriority w:val="0"/>
    <w:pPr>
      <w:ind w:firstLine="480" w:firstLineChars="200"/>
    </w:pPr>
    <w:rPr>
      <w:szCs w:val="20"/>
    </w:rPr>
  </w:style>
  <w:style w:type="paragraph" w:customStyle="1" w:styleId="193">
    <w:name w:val="MM Topic 5"/>
    <w:basedOn w:val="6"/>
    <w:qFormat/>
    <w:uiPriority w:val="0"/>
    <w:pPr>
      <w:tabs>
        <w:tab w:val="left" w:pos="2520"/>
        <w:tab w:val="clear" w:pos="1008"/>
      </w:tabs>
      <w:adjustRightInd/>
      <w:ind w:left="2520" w:hanging="420"/>
    </w:pPr>
  </w:style>
  <w:style w:type="paragraph" w:customStyle="1" w:styleId="194">
    <w:name w:val="Char Char Char Char Char Char Char Char Char Char1"/>
    <w:basedOn w:val="1"/>
    <w:qFormat/>
    <w:uiPriority w:val="0"/>
    <w:rPr>
      <w:rFonts w:ascii="仿宋_GB2312" w:eastAsia="仿宋_GB2312"/>
      <w:b/>
      <w:sz w:val="32"/>
      <w:szCs w:val="32"/>
    </w:rPr>
  </w:style>
  <w:style w:type="paragraph" w:customStyle="1" w:styleId="19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firstLineChars="200"/>
      <w:jc w:val="center"/>
    </w:pPr>
    <w:rPr>
      <w:rFonts w:eastAsia="微软雅黑"/>
      <w:kern w:val="0"/>
      <w:sz w:val="20"/>
      <w:szCs w:val="20"/>
    </w:rPr>
  </w:style>
  <w:style w:type="paragraph" w:customStyle="1" w:styleId="196">
    <w:name w:val="修订1"/>
    <w:qFormat/>
    <w:uiPriority w:val="3"/>
    <w:rPr>
      <w:rFonts w:ascii="Times New Roman" w:hAnsi="Times New Roman" w:eastAsia="宋体" w:cs="Times New Roman"/>
      <w:color w:val="000000"/>
      <w:kern w:val="1"/>
      <w:sz w:val="21"/>
      <w:lang w:val="en-US" w:eastAsia="zh-CN" w:bidi="ar-SA"/>
    </w:rPr>
  </w:style>
  <w:style w:type="paragraph" w:customStyle="1" w:styleId="197">
    <w:name w:val="Char2 Char Char Char"/>
    <w:basedOn w:val="1"/>
    <w:qFormat/>
    <w:uiPriority w:val="0"/>
    <w:rPr>
      <w:rFonts w:ascii="仿宋_GB2312" w:eastAsia="仿宋_GB2312"/>
      <w:b/>
      <w:sz w:val="32"/>
      <w:szCs w:val="32"/>
    </w:rPr>
  </w:style>
  <w:style w:type="paragraph" w:customStyle="1" w:styleId="198">
    <w:name w:val="Char2 Char Char Char1"/>
    <w:basedOn w:val="1"/>
    <w:qFormat/>
    <w:uiPriority w:val="6"/>
    <w:rPr>
      <w:rFonts w:ascii="仿宋_GB2312" w:eastAsia="仿宋_GB2312"/>
      <w:b/>
      <w:sz w:val="32"/>
      <w:szCs w:val="32"/>
    </w:rPr>
  </w:style>
  <w:style w:type="paragraph" w:customStyle="1" w:styleId="199">
    <w:name w:val="默认段落样式"/>
    <w:basedOn w:val="98"/>
    <w:qFormat/>
    <w:uiPriority w:val="0"/>
    <w:pPr>
      <w:spacing w:before="0"/>
      <w:ind w:firstLine="480"/>
      <w:outlineLvl w:val="2"/>
    </w:pPr>
    <w:rPr>
      <w:rFonts w:ascii="仿宋_GB2312" w:eastAsia="仿宋_GB2312"/>
      <w:color w:val="000000"/>
      <w:szCs w:val="24"/>
    </w:rPr>
  </w:style>
  <w:style w:type="paragraph" w:customStyle="1" w:styleId="200">
    <w:name w:val="图中文字"/>
    <w:basedOn w:val="1"/>
    <w:qFormat/>
    <w:uiPriority w:val="0"/>
    <w:pPr>
      <w:spacing w:line="0" w:lineRule="atLeast"/>
      <w:ind w:firstLine="200" w:firstLineChars="200"/>
      <w:jc w:val="center"/>
    </w:pPr>
    <w:rPr>
      <w:szCs w:val="20"/>
    </w:rPr>
  </w:style>
  <w:style w:type="paragraph" w:customStyle="1" w:styleId="20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kern w:val="0"/>
      <w:sz w:val="20"/>
      <w:szCs w:val="20"/>
    </w:rPr>
  </w:style>
  <w:style w:type="paragraph" w:customStyle="1" w:styleId="202">
    <w:name w:val="MM Topic 3"/>
    <w:basedOn w:val="4"/>
    <w:qFormat/>
    <w:uiPriority w:val="0"/>
    <w:pPr>
      <w:tabs>
        <w:tab w:val="left" w:pos="1680"/>
        <w:tab w:val="clear" w:pos="900"/>
      </w:tabs>
      <w:adjustRightInd/>
      <w:ind w:left="1680" w:hanging="420"/>
    </w:pPr>
  </w:style>
  <w:style w:type="paragraph" w:customStyle="1" w:styleId="203">
    <w:name w:val="标准小四"/>
    <w:basedOn w:val="1"/>
    <w:qFormat/>
    <w:uiPriority w:val="0"/>
    <w:pPr>
      <w:ind w:firstLine="480" w:firstLineChars="200"/>
    </w:pPr>
    <w:rPr>
      <w:rFonts w:ascii="Arial" w:hAnsi="Arial"/>
      <w:szCs w:val="21"/>
    </w:rPr>
  </w:style>
  <w:style w:type="paragraph" w:customStyle="1" w:styleId="204">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rPr>
  </w:style>
  <w:style w:type="paragraph" w:customStyle="1" w:styleId="205">
    <w:name w:val="表格（小）"/>
    <w:basedOn w:val="1"/>
    <w:qFormat/>
    <w:uiPriority w:val="0"/>
    <w:pPr>
      <w:adjustRightInd/>
      <w:spacing w:line="300" w:lineRule="auto"/>
    </w:pPr>
    <w:rPr>
      <w:rFonts w:eastAsia="仿宋"/>
      <w:szCs w:val="21"/>
    </w:rPr>
  </w:style>
  <w:style w:type="paragraph" w:customStyle="1" w:styleId="206">
    <w:name w:val="Char Char Char Char Char Char1 Char"/>
    <w:basedOn w:val="1"/>
    <w:qFormat/>
    <w:uiPriority w:val="0"/>
    <w:pPr>
      <w:widowControl/>
      <w:spacing w:after="160" w:line="240" w:lineRule="exact"/>
    </w:pPr>
    <w:rPr>
      <w:rFonts w:ascii="Verdana" w:hAnsi="Verdana"/>
      <w:kern w:val="0"/>
      <w:szCs w:val="20"/>
      <w:lang w:eastAsia="en-US"/>
    </w:rPr>
  </w:style>
  <w:style w:type="paragraph" w:customStyle="1" w:styleId="207">
    <w:name w:val="Char2 Char Char1"/>
    <w:basedOn w:val="1"/>
    <w:qFormat/>
    <w:uiPriority w:val="6"/>
    <w:pPr>
      <w:adjustRightInd/>
    </w:pPr>
    <w:rPr>
      <w:rFonts w:ascii="Tahoma" w:hAnsi="Tahoma"/>
      <w:szCs w:val="20"/>
    </w:rPr>
  </w:style>
  <w:style w:type="paragraph" w:customStyle="1" w:styleId="208">
    <w:name w:val="列出段落5"/>
    <w:basedOn w:val="1"/>
    <w:qFormat/>
    <w:uiPriority w:val="0"/>
    <w:pPr>
      <w:ind w:firstLine="200" w:firstLineChars="200"/>
    </w:pPr>
    <w:rPr>
      <w:rFonts w:eastAsia="楷体_GB2312" w:cs="Lucida Sans"/>
    </w:rPr>
  </w:style>
  <w:style w:type="paragraph" w:customStyle="1" w:styleId="209">
    <w:name w:val="font7"/>
    <w:basedOn w:val="1"/>
    <w:qFormat/>
    <w:uiPriority w:val="0"/>
    <w:pPr>
      <w:widowControl/>
      <w:adjustRightInd/>
      <w:spacing w:before="100" w:beforeAutospacing="1" w:after="100" w:afterAutospacing="1"/>
      <w:ind w:firstLine="200" w:firstLineChars="200"/>
    </w:pPr>
    <w:rPr>
      <w:kern w:val="0"/>
      <w:sz w:val="20"/>
      <w:szCs w:val="20"/>
    </w:rPr>
  </w:style>
  <w:style w:type="paragraph" w:customStyle="1" w:styleId="210">
    <w:name w:val="表格文字"/>
    <w:basedOn w:val="211"/>
    <w:next w:val="23"/>
    <w:qFormat/>
    <w:uiPriority w:val="0"/>
    <w:pPr>
      <w:adjustRightInd/>
      <w:ind w:firstLine="200" w:firstLineChars="200"/>
    </w:pPr>
    <w:rPr>
      <w:rFonts w:ascii="Arial" w:hAnsi="Arial"/>
      <w:spacing w:val="-5"/>
      <w:kern w:val="0"/>
      <w:szCs w:val="20"/>
    </w:rPr>
  </w:style>
  <w:style w:type="paragraph" w:customStyle="1" w:styleId="211">
    <w:name w:val="表格文字（两侧对齐）"/>
    <w:basedOn w:val="1"/>
    <w:qFormat/>
    <w:uiPriority w:val="0"/>
    <w:pPr>
      <w:snapToGrid w:val="0"/>
    </w:pPr>
    <w:rPr>
      <w:sz w:val="20"/>
      <w:szCs w:val="24"/>
    </w:rPr>
  </w:style>
  <w:style w:type="paragraph" w:customStyle="1" w:styleId="21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3">
    <w:name w:val="TOC 标题111"/>
    <w:basedOn w:val="3"/>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1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kern w:val="0"/>
      <w:sz w:val="20"/>
      <w:szCs w:val="20"/>
    </w:rPr>
  </w:style>
  <w:style w:type="paragraph" w:customStyle="1" w:styleId="215">
    <w:name w:val="样式 左侧:  0.85 厘米 首行缩进:  0.85 厘米"/>
    <w:basedOn w:val="1"/>
    <w:qFormat/>
    <w:uiPriority w:val="0"/>
    <w:pPr>
      <w:adjustRightInd/>
      <w:ind w:firstLine="482"/>
    </w:pPr>
    <w:rPr>
      <w:szCs w:val="20"/>
    </w:rPr>
  </w:style>
  <w:style w:type="paragraph" w:customStyle="1" w:styleId="216">
    <w:name w:val="Char3 Char Char"/>
    <w:basedOn w:val="1"/>
    <w:qFormat/>
    <w:uiPriority w:val="0"/>
    <w:pPr>
      <w:widowControl/>
      <w:adjustRightInd/>
      <w:spacing w:after="160" w:line="240" w:lineRule="exact"/>
    </w:pPr>
    <w:rPr>
      <w:rFonts w:ascii="Arial" w:hAnsi="Arial" w:eastAsia="Times New Roman" w:cs="Verdana"/>
      <w:b/>
      <w:kern w:val="0"/>
      <w:szCs w:val="20"/>
      <w:lang w:eastAsia="en-US"/>
    </w:rPr>
  </w:style>
  <w:style w:type="paragraph" w:customStyle="1" w:styleId="217">
    <w:name w:val="_Style 3"/>
    <w:basedOn w:val="1"/>
    <w:qFormat/>
    <w:uiPriority w:val="0"/>
    <w:pPr>
      <w:adjustRightInd/>
      <w:ind w:firstLine="420" w:firstLineChars="200"/>
    </w:pPr>
    <w:rPr>
      <w:rFonts w:eastAsia="仿宋_GB2312"/>
      <w:sz w:val="28"/>
    </w:rPr>
  </w:style>
  <w:style w:type="paragraph" w:customStyle="1" w:styleId="21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kern w:val="0"/>
      <w:sz w:val="20"/>
      <w:szCs w:val="20"/>
    </w:rPr>
  </w:style>
  <w:style w:type="paragraph" w:customStyle="1" w:styleId="219">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20">
    <w:name w:val="左对齐表格文字"/>
    <w:basedOn w:val="1"/>
    <w:qFormat/>
    <w:uiPriority w:val="0"/>
    <w:pPr>
      <w:adjustRightInd/>
      <w:ind w:firstLine="200" w:firstLineChars="200"/>
      <w:jc w:val="right"/>
    </w:pPr>
  </w:style>
  <w:style w:type="paragraph" w:customStyle="1" w:styleId="221">
    <w:name w:val="Char Char11 Char Char Char Char Char Char Char Char Char"/>
    <w:basedOn w:val="1"/>
    <w:qFormat/>
    <w:uiPriority w:val="0"/>
    <w:rPr>
      <w:szCs w:val="20"/>
    </w:rPr>
  </w:style>
  <w:style w:type="paragraph" w:customStyle="1" w:styleId="222">
    <w:name w:val="正文1.25"/>
    <w:basedOn w:val="1"/>
    <w:qFormat/>
    <w:uiPriority w:val="0"/>
    <w:pPr>
      <w:adjustRightInd/>
      <w:spacing w:line="300" w:lineRule="auto"/>
      <w:ind w:firstLine="480" w:firstLineChars="200"/>
    </w:pPr>
    <w:rPr>
      <w:szCs w:val="20"/>
    </w:rPr>
  </w:style>
  <w:style w:type="paragraph" w:customStyle="1" w:styleId="223">
    <w:name w:val="1正文"/>
    <w:basedOn w:val="1"/>
    <w:qFormat/>
    <w:uiPriority w:val="0"/>
    <w:pPr>
      <w:adjustRightInd/>
      <w:ind w:firstLine="200" w:firstLineChars="200"/>
    </w:pPr>
    <w:rPr>
      <w:rFonts w:ascii="仿宋_GB2312" w:hAnsi="Arial" w:eastAsia="仿宋"/>
      <w:sz w:val="28"/>
      <w:szCs w:val="28"/>
    </w:rPr>
  </w:style>
  <w:style w:type="paragraph" w:customStyle="1" w:styleId="22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kern w:val="0"/>
      <w:sz w:val="20"/>
      <w:szCs w:val="20"/>
    </w:rPr>
  </w:style>
  <w:style w:type="paragraph" w:customStyle="1" w:styleId="226">
    <w:name w:val="Char Char1 Char Char Char1"/>
    <w:basedOn w:val="1"/>
    <w:qFormat/>
    <w:uiPriority w:val="6"/>
    <w:rPr>
      <w:rFonts w:ascii="仿宋_GB2312" w:eastAsia="仿宋_GB2312"/>
      <w:b/>
      <w:sz w:val="32"/>
      <w:szCs w:val="20"/>
    </w:rPr>
  </w:style>
  <w:style w:type="paragraph" w:customStyle="1" w:styleId="227">
    <w:name w:val="列出段落2"/>
    <w:basedOn w:val="1"/>
    <w:qFormat/>
    <w:uiPriority w:val="0"/>
    <w:pPr>
      <w:adjustRightInd/>
      <w:ind w:firstLine="420" w:firstLineChars="200"/>
    </w:pPr>
  </w:style>
  <w:style w:type="paragraph" w:customStyle="1" w:styleId="228">
    <w:name w:val="默认段落字体 Para Char Char Char Char Char Char Char"/>
    <w:basedOn w:val="1"/>
    <w:qFormat/>
    <w:uiPriority w:val="0"/>
    <w:rPr>
      <w:rFonts w:eastAsia="仿宋_GB2312"/>
      <w:sz w:val="28"/>
      <w:szCs w:val="20"/>
    </w:rPr>
  </w:style>
  <w:style w:type="paragraph" w:customStyle="1" w:styleId="229">
    <w:name w:val="xl74"/>
    <w:basedOn w:val="1"/>
    <w:qFormat/>
    <w:uiPriority w:val="0"/>
    <w:pPr>
      <w:widowControl/>
      <w:adjustRightInd/>
      <w:spacing w:before="100" w:beforeAutospacing="1" w:after="100" w:afterAutospacing="1"/>
      <w:jc w:val="center"/>
    </w:pPr>
    <w:rPr>
      <w:rFonts w:ascii="微软雅黑" w:hAnsi="微软雅黑" w:eastAsia="微软雅黑"/>
      <w:b/>
      <w:bCs/>
      <w:kern w:val="0"/>
      <w:sz w:val="20"/>
      <w:szCs w:val="20"/>
    </w:rPr>
  </w:style>
  <w:style w:type="paragraph" w:customStyle="1" w:styleId="230">
    <w:name w:val="样式 标题 4PIM 4H4h4bulletblbbH41H42H43H44H45H46H47H48...1"/>
    <w:basedOn w:val="5"/>
    <w:qFormat/>
    <w:uiPriority w:val="0"/>
    <w:pPr>
      <w:widowControl/>
    </w:pPr>
    <w:rPr>
      <w:sz w:val="24"/>
      <w:szCs w:val="20"/>
    </w:rPr>
  </w:style>
  <w:style w:type="paragraph" w:customStyle="1" w:styleId="231">
    <w:name w:val="彩色列表 - 强调文字颜色 11"/>
    <w:basedOn w:val="1"/>
    <w:qFormat/>
    <w:uiPriority w:val="0"/>
    <w:pPr>
      <w:adjustRightInd/>
      <w:ind w:firstLine="420" w:firstLineChars="200"/>
    </w:pPr>
    <w:rPr>
      <w:rFonts w:ascii="Calibri" w:hAnsi="Calibri"/>
      <w:szCs w:val="22"/>
    </w:rPr>
  </w:style>
  <w:style w:type="paragraph" w:customStyle="1" w:styleId="232">
    <w:name w:val="加粗正文"/>
    <w:basedOn w:val="1"/>
    <w:qFormat/>
    <w:uiPriority w:val="0"/>
    <w:pPr>
      <w:adjustRightInd/>
      <w:spacing w:before="156" w:beforeLines="50" w:after="156" w:afterLines="50"/>
      <w:ind w:firstLine="422" w:firstLineChars="200"/>
    </w:pPr>
    <w:rPr>
      <w:b/>
      <w:bCs/>
      <w:szCs w:val="21"/>
    </w:rPr>
  </w:style>
  <w:style w:type="paragraph" w:customStyle="1" w:styleId="233">
    <w:name w:val="xl94"/>
    <w:basedOn w:val="1"/>
    <w:qFormat/>
    <w:uiPriority w:val="0"/>
    <w:pPr>
      <w:widowControl/>
      <w:adjustRightInd/>
      <w:spacing w:before="100" w:beforeAutospacing="1" w:after="100" w:afterAutospacing="1"/>
      <w:jc w:val="center"/>
    </w:pPr>
    <w:rPr>
      <w:rFonts w:ascii="仿宋" w:hAnsi="仿宋" w:eastAsia="仿宋"/>
      <w:kern w:val="0"/>
      <w:sz w:val="20"/>
      <w:szCs w:val="20"/>
    </w:rPr>
  </w:style>
  <w:style w:type="paragraph" w:customStyle="1" w:styleId="234">
    <w:name w:val="正文6"/>
    <w:basedOn w:val="1"/>
    <w:qFormat/>
    <w:uiPriority w:val="0"/>
    <w:pPr>
      <w:tabs>
        <w:tab w:val="left" w:pos="0"/>
        <w:tab w:val="left" w:pos="703"/>
      </w:tabs>
      <w:adjustRightInd/>
      <w:spacing w:before="60" w:after="60"/>
      <w:ind w:left="600" w:leftChars="600"/>
    </w:pPr>
    <w:rPr>
      <w:sz w:val="28"/>
    </w:rPr>
  </w:style>
  <w:style w:type="paragraph" w:customStyle="1" w:styleId="235">
    <w:name w:val="Char Char Char1 Char1"/>
    <w:basedOn w:val="1"/>
    <w:qFormat/>
    <w:uiPriority w:val="6"/>
    <w:rPr>
      <w:szCs w:val="20"/>
    </w:rPr>
  </w:style>
  <w:style w:type="paragraph" w:customStyle="1" w:styleId="23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textAlignment w:val="top"/>
    </w:pPr>
    <w:rPr>
      <w:kern w:val="0"/>
      <w:sz w:val="20"/>
      <w:szCs w:val="20"/>
    </w:rPr>
  </w:style>
  <w:style w:type="paragraph" w:customStyle="1" w:styleId="237">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cs="宋体"/>
      <w:szCs w:val="20"/>
    </w:rPr>
  </w:style>
  <w:style w:type="paragraph" w:customStyle="1" w:styleId="238">
    <w:name w:val="List Paragraph*"/>
    <w:basedOn w:val="1"/>
    <w:qFormat/>
    <w:uiPriority w:val="7"/>
    <w:pPr>
      <w:adjustRightInd/>
      <w:ind w:firstLine="420"/>
    </w:pPr>
    <w:rPr>
      <w:rFonts w:ascii="Calibri" w:hAnsi="Calibri" w:cs="Calibri"/>
      <w:color w:val="000000"/>
      <w:kern w:val="1"/>
      <w:szCs w:val="22"/>
    </w:rPr>
  </w:style>
  <w:style w:type="paragraph" w:customStyle="1" w:styleId="239">
    <w:name w:val="Char Char11 Char Char Char Char Char Char Char Char Char Char Char Char Char11"/>
    <w:basedOn w:val="1"/>
    <w:qFormat/>
    <w:uiPriority w:val="6"/>
    <w:pPr>
      <w:adjustRightInd/>
    </w:pPr>
    <w:rPr>
      <w:rFonts w:ascii="Arial" w:hAnsi="Arial" w:eastAsia="黑体" w:cs="Arial"/>
      <w:snapToGrid w:val="0"/>
      <w:kern w:val="0"/>
      <w:szCs w:val="21"/>
    </w:rPr>
  </w:style>
  <w:style w:type="paragraph" w:customStyle="1" w:styleId="24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kern w:val="0"/>
      <w:sz w:val="20"/>
      <w:szCs w:val="20"/>
    </w:rPr>
  </w:style>
  <w:style w:type="paragraph" w:customStyle="1" w:styleId="241">
    <w:name w:val="CM14"/>
    <w:basedOn w:val="92"/>
    <w:next w:val="92"/>
    <w:qFormat/>
    <w:uiPriority w:val="0"/>
    <w:pPr>
      <w:spacing w:after="68"/>
    </w:pPr>
    <w:rPr>
      <w:rFonts w:ascii="FHLHE E+ Futura Bk" w:eastAsia="FHLHE E+ Futura Bk" w:cs="Times New Roman"/>
      <w:color w:val="auto"/>
    </w:rPr>
  </w:style>
  <w:style w:type="paragraph" w:customStyle="1" w:styleId="24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olor w:val="000000"/>
      <w:kern w:val="0"/>
      <w:sz w:val="20"/>
      <w:szCs w:val="20"/>
    </w:rPr>
  </w:style>
  <w:style w:type="paragraph" w:customStyle="1" w:styleId="24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4">
    <w:name w:val="Char Char Char Char1"/>
    <w:basedOn w:val="1"/>
    <w:qFormat/>
    <w:uiPriority w:val="0"/>
    <w:pPr>
      <w:tabs>
        <w:tab w:val="left" w:pos="0"/>
      </w:tabs>
      <w:adjustRightInd/>
      <w:ind w:firstLine="200" w:firstLineChars="200"/>
    </w:pPr>
    <w:rPr>
      <w:rFonts w:eastAsia="仿宋_GB2312"/>
      <w:sz w:val="28"/>
    </w:rPr>
  </w:style>
  <w:style w:type="paragraph" w:customStyle="1" w:styleId="245">
    <w:name w:val="正文文字 2"/>
    <w:basedOn w:val="92"/>
    <w:next w:val="92"/>
    <w:qFormat/>
    <w:uiPriority w:val="0"/>
    <w:rPr>
      <w:rFonts w:ascii="宋体" w:eastAsia="宋体" w:cs="Times New Roman"/>
      <w:color w:val="auto"/>
    </w:rPr>
  </w:style>
  <w:style w:type="paragraph" w:customStyle="1" w:styleId="24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7">
    <w:name w:val="Char Char1 Char"/>
    <w:basedOn w:val="1"/>
    <w:qFormat/>
    <w:uiPriority w:val="0"/>
    <w:rPr>
      <w:rFonts w:ascii="仿宋_GB2312" w:eastAsia="仿宋_GB2312"/>
      <w:b/>
      <w:sz w:val="32"/>
      <w:szCs w:val="32"/>
    </w:rPr>
  </w:style>
  <w:style w:type="paragraph" w:customStyle="1" w:styleId="24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kern w:val="0"/>
      <w:sz w:val="20"/>
      <w:szCs w:val="20"/>
    </w:rPr>
  </w:style>
  <w:style w:type="paragraph" w:customStyle="1" w:styleId="249">
    <w:name w:val="Char Char11 Char Char Char Char Char Char Char Char Char Char Char1"/>
    <w:basedOn w:val="1"/>
    <w:qFormat/>
    <w:uiPriority w:val="6"/>
    <w:pPr>
      <w:adjustRightInd/>
    </w:pPr>
    <w:rPr>
      <w:rFonts w:ascii="Arial" w:hAnsi="Arial" w:eastAsia="黑体" w:cs="Arial"/>
      <w:snapToGrid w:val="0"/>
      <w:kern w:val="0"/>
      <w:szCs w:val="21"/>
    </w:rPr>
  </w:style>
  <w:style w:type="paragraph" w:customStyle="1" w:styleId="250">
    <w:name w:val="Char Char111"/>
    <w:basedOn w:val="1"/>
    <w:qFormat/>
    <w:uiPriority w:val="0"/>
    <w:rPr>
      <w:szCs w:val="20"/>
    </w:rPr>
  </w:style>
  <w:style w:type="paragraph" w:customStyle="1" w:styleId="251">
    <w:name w:val="Char"/>
    <w:basedOn w:val="1"/>
    <w:next w:val="252"/>
    <w:qFormat/>
    <w:uiPriority w:val="0"/>
    <w:rPr>
      <w:rFonts w:ascii="仿宋_GB2312" w:eastAsia="仿宋_GB2312"/>
      <w:b/>
      <w:sz w:val="32"/>
      <w:szCs w:val="32"/>
    </w:rPr>
  </w:style>
  <w:style w:type="paragraph" w:customStyle="1" w:styleId="252">
    <w:name w:val="p0"/>
    <w:basedOn w:val="1"/>
    <w:qFormat/>
    <w:uiPriority w:val="0"/>
    <w:pPr>
      <w:widowControl/>
      <w:adjustRightInd/>
    </w:pPr>
    <w:rPr>
      <w:kern w:val="0"/>
      <w:szCs w:val="21"/>
    </w:rPr>
  </w:style>
  <w:style w:type="paragraph" w:customStyle="1" w:styleId="253">
    <w:name w:val="RFI Heading 2nd Level"/>
    <w:basedOn w:val="1"/>
    <w:qFormat/>
    <w:uiPriority w:val="0"/>
    <w:pPr>
      <w:widowControl/>
      <w:tabs>
        <w:tab w:val="left" w:pos="1260"/>
      </w:tabs>
      <w:adjustRightInd/>
      <w:ind w:firstLine="200" w:firstLineChars="200"/>
    </w:pPr>
    <w:rPr>
      <w:rFonts w:ascii="Arial (W1)" w:hAnsi="Arial (W1)"/>
      <w:b/>
      <w:bCs/>
      <w:color w:val="0000FF"/>
      <w:kern w:val="0"/>
      <w:sz w:val="28"/>
      <w:lang w:eastAsia="en-US"/>
    </w:rPr>
  </w:style>
  <w:style w:type="paragraph" w:customStyle="1" w:styleId="2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5">
    <w:name w:val="Char Char Char1 Char"/>
    <w:basedOn w:val="1"/>
    <w:qFormat/>
    <w:uiPriority w:val="0"/>
    <w:rPr>
      <w:szCs w:val="20"/>
    </w:rPr>
  </w:style>
  <w:style w:type="paragraph" w:customStyle="1" w:styleId="256">
    <w:name w:val="正文标准"/>
    <w:basedOn w:val="1"/>
    <w:qFormat/>
    <w:uiPriority w:val="0"/>
    <w:pPr>
      <w:adjustRightInd/>
      <w:ind w:firstLine="200" w:firstLineChars="200"/>
    </w:pPr>
    <w:rPr>
      <w:rFonts w:hAnsi="Calibri"/>
    </w:rPr>
  </w:style>
  <w:style w:type="paragraph" w:customStyle="1" w:styleId="257">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258">
    <w:name w:val="Char Char11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2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60">
    <w:name w:val="规范正文"/>
    <w:basedOn w:val="1"/>
    <w:qFormat/>
    <w:uiPriority w:val="0"/>
    <w:pPr>
      <w:tabs>
        <w:tab w:val="left" w:pos="840"/>
      </w:tabs>
      <w:spacing w:before="156" w:beforeLines="50"/>
      <w:ind w:left="840" w:hanging="420"/>
      <w:textAlignment w:val="baseline"/>
    </w:pPr>
    <w:rPr>
      <w:szCs w:val="20"/>
    </w:rPr>
  </w:style>
  <w:style w:type="paragraph" w:customStyle="1" w:styleId="261">
    <w:name w:val="font12"/>
    <w:basedOn w:val="1"/>
    <w:qFormat/>
    <w:uiPriority w:val="0"/>
    <w:pPr>
      <w:widowControl/>
      <w:adjustRightInd/>
      <w:spacing w:before="100" w:beforeAutospacing="1" w:after="100" w:afterAutospacing="1"/>
    </w:pPr>
    <w:rPr>
      <w:kern w:val="0"/>
      <w:sz w:val="18"/>
      <w:szCs w:val="18"/>
    </w:rPr>
  </w:style>
  <w:style w:type="paragraph" w:customStyle="1" w:styleId="262">
    <w:name w:val="Char Char1 Char2"/>
    <w:basedOn w:val="1"/>
    <w:qFormat/>
    <w:uiPriority w:val="0"/>
    <w:pPr>
      <w:widowControl/>
      <w:spacing w:before="120" w:after="160"/>
      <w:ind w:right="-360"/>
    </w:pPr>
    <w:rPr>
      <w:rFonts w:ascii="Arial" w:hAnsi="Arial"/>
      <w:kern w:val="0"/>
      <w:lang w:eastAsia="en-US"/>
    </w:rPr>
  </w:style>
  <w:style w:type="paragraph" w:customStyle="1" w:styleId="263">
    <w:name w:val="Char Char Char11"/>
    <w:basedOn w:val="1"/>
    <w:qFormat/>
    <w:uiPriority w:val="0"/>
    <w:pPr>
      <w:widowControl/>
      <w:spacing w:after="160" w:line="240" w:lineRule="exact"/>
    </w:pPr>
    <w:rPr>
      <w:rFonts w:ascii="Verdana" w:hAnsi="Verdana"/>
      <w:kern w:val="0"/>
      <w:sz w:val="20"/>
      <w:szCs w:val="20"/>
      <w:lang w:eastAsia="en-US"/>
    </w:rPr>
  </w:style>
  <w:style w:type="paragraph" w:customStyle="1" w:styleId="2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b/>
      <w:bCs/>
      <w:kern w:val="0"/>
      <w:szCs w:val="21"/>
    </w:rPr>
  </w:style>
  <w:style w:type="paragraph" w:customStyle="1" w:styleId="2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b/>
      <w:bCs/>
      <w:kern w:val="0"/>
      <w:szCs w:val="21"/>
    </w:rPr>
  </w:style>
  <w:style w:type="paragraph" w:customStyle="1" w:styleId="267">
    <w:name w:val="solutionfonts1"/>
    <w:basedOn w:val="1"/>
    <w:qFormat/>
    <w:uiPriority w:val="0"/>
    <w:pPr>
      <w:widowControl/>
      <w:adjustRightInd/>
      <w:spacing w:before="100" w:beforeAutospacing="1" w:after="100" w:afterAutospacing="1"/>
      <w:ind w:firstLine="200" w:firstLineChars="200"/>
    </w:pPr>
    <w:rPr>
      <w:kern w:val="0"/>
    </w:rPr>
  </w:style>
  <w:style w:type="paragraph" w:customStyle="1" w:styleId="26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9">
    <w:name w:val="Char Char Char Char Char Char Char Char Char Char"/>
    <w:basedOn w:val="1"/>
    <w:qFormat/>
    <w:uiPriority w:val="0"/>
    <w:rPr>
      <w:rFonts w:ascii="仿宋_GB2312" w:eastAsia="仿宋_GB2312"/>
      <w:b/>
      <w:sz w:val="32"/>
      <w:szCs w:val="32"/>
    </w:rPr>
  </w:style>
  <w:style w:type="paragraph" w:customStyle="1" w:styleId="270">
    <w:name w:val="Char1 Char Char Char Char Char Char Char Char Char Char Char1 Char Char Char Char Char Char Char Char Char Char Char Char Char Char1 Char Char Char Char"/>
    <w:basedOn w:val="1"/>
    <w:qFormat/>
    <w:uiPriority w:val="0"/>
    <w:rPr>
      <w:kern w:val="0"/>
      <w:szCs w:val="20"/>
    </w:rPr>
  </w:style>
  <w:style w:type="paragraph" w:customStyle="1" w:styleId="271">
    <w:name w:val="_正文段落"/>
    <w:basedOn w:val="1"/>
    <w:qFormat/>
    <w:uiPriority w:val="0"/>
    <w:pPr>
      <w:adjustRightInd/>
      <w:ind w:firstLine="560"/>
    </w:pPr>
    <w:rPr>
      <w:rFonts w:ascii="仿宋_GB2312" w:hAnsi="仿宋" w:eastAsia="仿宋_GB2312"/>
      <w:kern w:val="0"/>
      <w:sz w:val="28"/>
      <w:szCs w:val="28"/>
    </w:rPr>
  </w:style>
  <w:style w:type="paragraph" w:customStyle="1" w:styleId="272">
    <w:name w:val="列出段落4"/>
    <w:basedOn w:val="1"/>
    <w:qFormat/>
    <w:uiPriority w:val="0"/>
    <w:pPr>
      <w:adjustRightInd/>
      <w:ind w:firstLine="420" w:firstLineChars="200"/>
    </w:pPr>
    <w:rPr>
      <w:rFonts w:ascii="Calibri" w:hAnsi="Calibri"/>
      <w:szCs w:val="22"/>
    </w:rPr>
  </w:style>
  <w:style w:type="paragraph" w:customStyle="1" w:styleId="2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4">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textAlignment w:val="baseline"/>
    </w:pPr>
    <w:rPr>
      <w:rFonts w:ascii="Times New Roman" w:hAnsi="Times New Roman"/>
      <w:spacing w:val="10"/>
      <w:kern w:val="0"/>
      <w:szCs w:val="20"/>
    </w:rPr>
  </w:style>
  <w:style w:type="paragraph" w:customStyle="1" w:styleId="275">
    <w:name w:val="Char3 Char Char Char Char Char Char"/>
    <w:basedOn w:val="1"/>
    <w:qFormat/>
    <w:uiPriority w:val="0"/>
    <w:pPr>
      <w:adjustRightInd/>
    </w:pPr>
    <w:rPr>
      <w:rFonts w:ascii="Arial" w:hAnsi="Arial" w:eastAsia="黑体" w:cs="Arial"/>
      <w:snapToGrid w:val="0"/>
      <w:kern w:val="0"/>
      <w:szCs w:val="21"/>
    </w:rPr>
  </w:style>
  <w:style w:type="paragraph" w:customStyle="1" w:styleId="276">
    <w:name w:val="font9"/>
    <w:basedOn w:val="1"/>
    <w:qFormat/>
    <w:uiPriority w:val="0"/>
    <w:pPr>
      <w:widowControl/>
      <w:adjustRightInd/>
      <w:spacing w:before="100" w:beforeAutospacing="1" w:after="100" w:afterAutospacing="1"/>
    </w:pPr>
    <w:rPr>
      <w:rFonts w:hint="eastAsia"/>
      <w:kern w:val="0"/>
      <w:sz w:val="20"/>
      <w:szCs w:val="20"/>
    </w:rPr>
  </w:style>
  <w:style w:type="paragraph" w:customStyle="1" w:styleId="2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8">
    <w:name w:val="Char Char Char1 Char2"/>
    <w:basedOn w:val="1"/>
    <w:qFormat/>
    <w:uiPriority w:val="0"/>
    <w:rPr>
      <w:szCs w:val="20"/>
    </w:rPr>
  </w:style>
  <w:style w:type="paragraph" w:customStyle="1" w:styleId="279">
    <w:name w:val="Char Char11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280">
    <w:name w:val="默认段落字体 Para Char"/>
    <w:basedOn w:val="1"/>
    <w:qFormat/>
    <w:uiPriority w:val="0"/>
    <w:rPr>
      <w:rFonts w:ascii="Tahoma" w:hAnsi="Tahoma"/>
      <w:szCs w:val="20"/>
    </w:rPr>
  </w:style>
  <w:style w:type="paragraph" w:customStyle="1" w:styleId="281">
    <w:name w:val="标题五"/>
    <w:basedOn w:val="1"/>
    <w:qFormat/>
    <w:uiPriority w:val="0"/>
    <w:pPr>
      <w:adjustRightInd/>
      <w:spacing w:before="156" w:beforeLines="50"/>
    </w:pPr>
    <w:rPr>
      <w:b/>
    </w:rPr>
  </w:style>
  <w:style w:type="paragraph" w:customStyle="1" w:styleId="282">
    <w:name w:val="Char Char1101"/>
    <w:basedOn w:val="1"/>
    <w:qFormat/>
    <w:uiPriority w:val="0"/>
    <w:rPr>
      <w:rFonts w:ascii="Tahoma" w:hAnsi="Tahoma"/>
      <w:szCs w:val="20"/>
    </w:rPr>
  </w:style>
  <w:style w:type="paragraph" w:customStyle="1" w:styleId="283">
    <w:name w:val="Char Char Char Char Char Char Char Char1"/>
    <w:basedOn w:val="1"/>
    <w:qFormat/>
    <w:uiPriority w:val="0"/>
    <w:pPr>
      <w:tabs>
        <w:tab w:val="left" w:pos="360"/>
      </w:tabs>
    </w:pPr>
    <w:rPr>
      <w:szCs w:val="20"/>
    </w:rPr>
  </w:style>
  <w:style w:type="paragraph" w:customStyle="1" w:styleId="284">
    <w:name w:val="Char Char Char 字元 字元"/>
    <w:basedOn w:val="1"/>
    <w:qFormat/>
    <w:uiPriority w:val="0"/>
    <w:pPr>
      <w:adjustRightInd/>
      <w:ind w:firstLine="200" w:firstLineChars="200"/>
    </w:pPr>
    <w:rPr>
      <w:szCs w:val="20"/>
    </w:rPr>
  </w:style>
  <w:style w:type="paragraph" w:customStyle="1" w:styleId="2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kern w:val="0"/>
      <w:sz w:val="20"/>
      <w:szCs w:val="20"/>
    </w:rPr>
  </w:style>
  <w:style w:type="paragraph" w:customStyle="1" w:styleId="286">
    <w:name w:val="Char Char Char Char Char Char Char"/>
    <w:basedOn w:val="1"/>
    <w:qFormat/>
    <w:uiPriority w:val="0"/>
    <w:rPr>
      <w:rFonts w:ascii="仿宋_GB2312" w:eastAsia="仿宋_GB2312"/>
      <w:b/>
      <w:sz w:val="32"/>
      <w:szCs w:val="32"/>
    </w:rPr>
  </w:style>
  <w:style w:type="paragraph" w:customStyle="1" w:styleId="2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8">
    <w:name w:val="a2"/>
    <w:basedOn w:val="1"/>
    <w:qFormat/>
    <w:uiPriority w:val="0"/>
    <w:pPr>
      <w:widowControl/>
      <w:adjustRightInd/>
      <w:spacing w:before="100" w:beforeAutospacing="1" w:after="100" w:afterAutospacing="1"/>
    </w:pPr>
    <w:rPr>
      <w:kern w:val="0"/>
    </w:rPr>
  </w:style>
  <w:style w:type="paragraph" w:customStyle="1" w:styleId="2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90">
    <w:name w:val="样式6"/>
    <w:basedOn w:val="38"/>
    <w:qFormat/>
    <w:uiPriority w:val="0"/>
    <w:pPr>
      <w:spacing w:line="460" w:lineRule="exact"/>
      <w:outlineLvl w:val="2"/>
    </w:pPr>
    <w:rPr>
      <w:rFonts w:ascii="仿宋_GB2312" w:hAnsi="宋体" w:eastAsia="仿宋_GB2312"/>
      <w:b/>
      <w:bCs/>
      <w:szCs w:val="24"/>
    </w:rPr>
  </w:style>
  <w:style w:type="paragraph" w:customStyle="1" w:styleId="291">
    <w:name w:val="批注框文本 Char Char"/>
    <w:basedOn w:val="1"/>
    <w:qFormat/>
    <w:uiPriority w:val="0"/>
    <w:pPr>
      <w:adjustRightInd/>
    </w:pPr>
    <w:rPr>
      <w:sz w:val="18"/>
      <w:szCs w:val="20"/>
    </w:rPr>
  </w:style>
  <w:style w:type="paragraph" w:customStyle="1" w:styleId="292">
    <w:name w:val="封面华为技术"/>
    <w:basedOn w:val="1"/>
    <w:qFormat/>
    <w:uiPriority w:val="0"/>
    <w:pPr>
      <w:autoSpaceDE w:val="0"/>
      <w:autoSpaceDN w:val="0"/>
      <w:ind w:firstLine="200" w:firstLineChars="200"/>
      <w:jc w:val="center"/>
    </w:pPr>
    <w:rPr>
      <w:rFonts w:ascii="Arial" w:hAnsi="Arial" w:eastAsia="黑体"/>
      <w:kern w:val="0"/>
      <w:sz w:val="32"/>
      <w:szCs w:val="32"/>
    </w:rPr>
  </w:style>
  <w:style w:type="paragraph" w:customStyle="1" w:styleId="2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pPr>
    <w:rPr>
      <w:kern w:val="0"/>
      <w:sz w:val="20"/>
      <w:szCs w:val="20"/>
    </w:rPr>
  </w:style>
  <w:style w:type="paragraph" w:customStyle="1" w:styleId="294">
    <w:name w:val="Char Char11 Char Char Char Char Char Char Char Char Char Char Char Char Char"/>
    <w:basedOn w:val="1"/>
    <w:qFormat/>
    <w:uiPriority w:val="0"/>
    <w:pPr>
      <w:adjustRightInd/>
    </w:pPr>
    <w:rPr>
      <w:rFonts w:ascii="Arial" w:hAnsi="Arial" w:eastAsia="黑体"/>
      <w:snapToGrid w:val="0"/>
      <w:kern w:val="0"/>
      <w:sz w:val="20"/>
      <w:szCs w:val="21"/>
    </w:rPr>
  </w:style>
  <w:style w:type="paragraph" w:customStyle="1" w:styleId="2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6">
    <w:name w:val="索引 11"/>
    <w:basedOn w:val="1"/>
    <w:next w:val="1"/>
    <w:qFormat/>
    <w:uiPriority w:val="99"/>
    <w:pPr>
      <w:adjustRightInd/>
    </w:pPr>
    <w:rPr>
      <w:rFonts w:ascii="仿宋_GB2312" w:eastAsia="仿宋_GB2312"/>
      <w:szCs w:val="20"/>
    </w:rPr>
  </w:style>
  <w:style w:type="paragraph" w:customStyle="1" w:styleId="2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kern w:val="0"/>
      <w:sz w:val="20"/>
      <w:szCs w:val="20"/>
    </w:rPr>
  </w:style>
  <w:style w:type="paragraph" w:customStyle="1" w:styleId="298">
    <w:name w:val="样式"/>
    <w:basedOn w:val="1"/>
    <w:qFormat/>
    <w:uiPriority w:val="0"/>
    <w:pPr>
      <w:autoSpaceDE w:val="0"/>
      <w:autoSpaceDN w:val="0"/>
      <w:spacing w:before="120" w:after="120"/>
    </w:pPr>
    <w:rPr>
      <w:szCs w:val="20"/>
    </w:rPr>
  </w:style>
  <w:style w:type="paragraph" w:customStyle="1" w:styleId="2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00">
    <w:name w:val="文档正文"/>
    <w:basedOn w:val="1"/>
    <w:qFormat/>
    <w:uiPriority w:val="0"/>
    <w:pPr>
      <w:spacing w:line="480" w:lineRule="atLeast"/>
      <w:ind w:firstLine="567"/>
      <w:textAlignment w:val="baseline"/>
    </w:pPr>
    <w:rPr>
      <w:kern w:val="0"/>
      <w:szCs w:val="20"/>
    </w:rPr>
  </w:style>
  <w:style w:type="paragraph" w:customStyle="1" w:styleId="301">
    <w:name w:val="正文文字表格居中"/>
    <w:basedOn w:val="1"/>
    <w:next w:val="60"/>
    <w:qFormat/>
    <w:uiPriority w:val="0"/>
    <w:rPr>
      <w:b/>
      <w:szCs w:val="20"/>
    </w:rPr>
  </w:style>
  <w:style w:type="paragraph" w:customStyle="1" w:styleId="302">
    <w:name w:val="规划正文"/>
    <w:basedOn w:val="1"/>
    <w:qFormat/>
    <w:uiPriority w:val="0"/>
    <w:pPr>
      <w:adjustRightInd/>
      <w:spacing w:before="312" w:beforeLines="100"/>
    </w:pPr>
    <w:rPr>
      <w:rFonts w:ascii="Arial" w:hAnsi="Arial" w:eastAsia="仿宋_GB2312"/>
      <w:bCs/>
      <w:sz w:val="28"/>
    </w:rPr>
  </w:style>
  <w:style w:type="paragraph" w:customStyle="1" w:styleId="303">
    <w:name w:val="小节"/>
    <w:basedOn w:val="4"/>
    <w:qFormat/>
    <w:uiPriority w:val="0"/>
    <w:pPr>
      <w:adjustRightInd/>
      <w:spacing w:before="200" w:after="200" w:line="560" w:lineRule="exact"/>
    </w:pPr>
    <w:rPr>
      <w:rFonts w:ascii="宋体" w:hAnsi="宋体"/>
      <w:bCs w:val="0"/>
      <w:color w:val="000000"/>
      <w:spacing w:val="10"/>
      <w:kern w:val="24"/>
    </w:rPr>
  </w:style>
  <w:style w:type="paragraph" w:customStyle="1" w:styleId="304">
    <w:name w:val="Plain Text1"/>
    <w:basedOn w:val="1"/>
    <w:qFormat/>
    <w:uiPriority w:val="7"/>
    <w:pPr>
      <w:adjustRightInd/>
    </w:pPr>
    <w:rPr>
      <w:rFonts w:hAnsi="Courier New"/>
    </w:rPr>
  </w:style>
  <w:style w:type="paragraph" w:customStyle="1" w:styleId="305">
    <w:name w:val="Char3"/>
    <w:basedOn w:val="1"/>
    <w:qFormat/>
    <w:uiPriority w:val="0"/>
    <w:pPr>
      <w:adjustRightInd/>
    </w:pPr>
    <w:rPr>
      <w:rFonts w:ascii="仿宋_GB2312" w:eastAsia="仿宋_GB2312"/>
      <w:b/>
      <w:sz w:val="32"/>
      <w:szCs w:val="32"/>
    </w:rPr>
  </w:style>
  <w:style w:type="paragraph" w:customStyle="1" w:styleId="3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pPr>
    <w:rPr>
      <w:kern w:val="0"/>
      <w:sz w:val="20"/>
      <w:szCs w:val="20"/>
    </w:rPr>
  </w:style>
  <w:style w:type="paragraph" w:customStyle="1" w:styleId="307">
    <w:name w:val="ÕýÎÄÊ×ÐÐËõ½ø"/>
    <w:basedOn w:val="1"/>
    <w:qFormat/>
    <w:uiPriority w:val="0"/>
    <w:pPr>
      <w:widowControl/>
      <w:overflowPunct w:val="0"/>
      <w:autoSpaceDE w:val="0"/>
      <w:autoSpaceDN w:val="0"/>
      <w:ind w:left="1134"/>
      <w:textAlignment w:val="baseline"/>
    </w:pPr>
    <w:rPr>
      <w:rFonts w:eastAsia="Times New Roman"/>
      <w:kern w:val="0"/>
      <w:szCs w:val="20"/>
    </w:rPr>
  </w:style>
  <w:style w:type="paragraph" w:customStyle="1" w:styleId="308">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9">
    <w:name w:val="List Paragraph1"/>
    <w:basedOn w:val="1"/>
    <w:qFormat/>
    <w:uiPriority w:val="0"/>
    <w:pPr>
      <w:ind w:firstLine="200" w:firstLineChars="200"/>
    </w:pPr>
    <w:rPr>
      <w:rFonts w:eastAsia="楷体_GB2312" w:cs="Lucida Sans"/>
    </w:rPr>
  </w:style>
  <w:style w:type="paragraph" w:customStyle="1" w:styleId="310">
    <w:name w:val="样式 标题 3标题 3 Char第二层条h33Bold Headbh章标题1小标题level_3PIM 3..."/>
    <w:basedOn w:val="4"/>
    <w:qFormat/>
    <w:uiPriority w:val="0"/>
    <w:pPr>
      <w:spacing w:line="360" w:lineRule="auto"/>
    </w:pPr>
    <w:rPr>
      <w:rFonts w:ascii="黑体" w:hAnsi="宋体" w:eastAsia="黑体"/>
      <w:b w:val="0"/>
      <w:bCs w:val="0"/>
      <w:color w:val="000000"/>
      <w:kern w:val="0"/>
      <w:szCs w:val="20"/>
    </w:rPr>
  </w:style>
  <w:style w:type="paragraph" w:customStyle="1" w:styleId="3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pPr>
    <w:rPr>
      <w:kern w:val="0"/>
      <w:sz w:val="20"/>
      <w:szCs w:val="20"/>
    </w:rPr>
  </w:style>
  <w:style w:type="paragraph" w:customStyle="1" w:styleId="3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eastAsia="微软雅黑"/>
    </w:rPr>
  </w:style>
  <w:style w:type="paragraph" w:customStyle="1" w:styleId="313">
    <w:name w:val="Char3 Char Char Char"/>
    <w:basedOn w:val="1"/>
    <w:qFormat/>
    <w:uiPriority w:val="0"/>
    <w:pPr>
      <w:widowControl/>
      <w:adjustRightInd/>
      <w:spacing w:after="160" w:line="240" w:lineRule="exact"/>
    </w:pPr>
    <w:rPr>
      <w:szCs w:val="20"/>
    </w:rPr>
  </w:style>
  <w:style w:type="paragraph" w:customStyle="1" w:styleId="314">
    <w:name w:val="表格标题2"/>
    <w:basedOn w:val="315"/>
    <w:qFormat/>
    <w:uiPriority w:val="0"/>
    <w:rPr>
      <w:b/>
    </w:rPr>
  </w:style>
  <w:style w:type="paragraph" w:customStyle="1" w:styleId="315">
    <w:name w:val="表格内文"/>
    <w:basedOn w:val="1"/>
    <w:qFormat/>
    <w:uiPriority w:val="0"/>
    <w:pPr>
      <w:adjustRightInd/>
    </w:pPr>
    <w:rPr>
      <w:color w:val="000000"/>
      <w:szCs w:val="20"/>
    </w:rPr>
  </w:style>
  <w:style w:type="paragraph" w:customStyle="1" w:styleId="316">
    <w:name w:val="Char Char Char Char Char Char Char Char Char Char2"/>
    <w:basedOn w:val="1"/>
    <w:qFormat/>
    <w:uiPriority w:val="0"/>
    <w:rPr>
      <w:rFonts w:ascii="仿宋_GB2312" w:eastAsia="仿宋_GB2312"/>
      <w:b/>
      <w:sz w:val="32"/>
      <w:szCs w:val="32"/>
    </w:rPr>
  </w:style>
  <w:style w:type="paragraph" w:customStyle="1" w:styleId="3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8">
    <w:name w:val="Char3 Char Char1"/>
    <w:basedOn w:val="1"/>
    <w:qFormat/>
    <w:uiPriority w:val="6"/>
    <w:pPr>
      <w:widowControl/>
      <w:adjustRightInd/>
      <w:spacing w:after="160" w:line="240" w:lineRule="exact"/>
    </w:pPr>
    <w:rPr>
      <w:rFonts w:ascii="Arial" w:hAnsi="Arial" w:eastAsia="Times New Roman" w:cs="Verdana"/>
      <w:b/>
      <w:kern w:val="0"/>
      <w:szCs w:val="20"/>
      <w:lang w:eastAsia="en-US"/>
    </w:rPr>
  </w:style>
  <w:style w:type="paragraph" w:customStyle="1" w:styleId="319">
    <w:name w:val="Char Char11 Char Char Char Char Char Char Char Char Char11"/>
    <w:basedOn w:val="1"/>
    <w:qFormat/>
    <w:uiPriority w:val="0"/>
    <w:rPr>
      <w:szCs w:val="20"/>
    </w:rPr>
  </w:style>
  <w:style w:type="paragraph" w:customStyle="1" w:styleId="320">
    <w:name w:val="正文 大标"/>
    <w:basedOn w:val="1"/>
    <w:qFormat/>
    <w:uiPriority w:val="0"/>
    <w:pPr>
      <w:tabs>
        <w:tab w:val="left" w:pos="0"/>
      </w:tabs>
      <w:adjustRightInd/>
      <w:spacing w:line="300" w:lineRule="auto"/>
      <w:ind w:left="1021"/>
    </w:pPr>
    <w:rPr>
      <w:rFonts w:ascii="仿宋" w:hAnsi="Calibri" w:eastAsia="仿宋"/>
      <w:szCs w:val="20"/>
    </w:rPr>
  </w:style>
  <w:style w:type="paragraph" w:customStyle="1" w:styleId="321">
    <w:name w:val="样式  + 首行缩进:  2 字符"/>
    <w:basedOn w:val="1"/>
    <w:qFormat/>
    <w:uiPriority w:val="0"/>
    <w:pPr>
      <w:adjustRightInd/>
      <w:spacing w:before="60" w:after="60"/>
      <w:ind w:firstLine="200" w:firstLineChars="200"/>
    </w:pPr>
    <w:rPr>
      <w:sz w:val="28"/>
      <w:szCs w:val="20"/>
    </w:rPr>
  </w:style>
  <w:style w:type="paragraph" w:customStyle="1" w:styleId="322">
    <w:name w:val="MM Topic 1"/>
    <w:basedOn w:val="3"/>
    <w:qFormat/>
    <w:uiPriority w:val="0"/>
    <w:pPr>
      <w:tabs>
        <w:tab w:val="left" w:pos="840"/>
        <w:tab w:val="clear" w:pos="432"/>
      </w:tabs>
      <w:adjustRightInd/>
      <w:ind w:left="840" w:hanging="420"/>
    </w:pPr>
  </w:style>
  <w:style w:type="paragraph" w:customStyle="1" w:styleId="3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24">
    <w:name w:val="文本正文 Char"/>
    <w:basedOn w:val="1"/>
    <w:qFormat/>
    <w:uiPriority w:val="0"/>
    <w:pPr>
      <w:ind w:firstLine="200" w:firstLineChars="200"/>
    </w:pPr>
    <w:rPr>
      <w:kern w:val="0"/>
      <w:szCs w:val="20"/>
    </w:rPr>
  </w:style>
  <w:style w:type="paragraph" w:customStyle="1" w:styleId="325">
    <w:name w:val="表格"/>
    <w:basedOn w:val="1"/>
    <w:qFormat/>
    <w:uiPriority w:val="0"/>
    <w:pPr>
      <w:ind w:firstLine="42" w:firstLineChars="21"/>
    </w:pPr>
    <w:rPr>
      <w:kern w:val="0"/>
      <w:sz w:val="20"/>
      <w:szCs w:val="20"/>
    </w:rPr>
  </w:style>
  <w:style w:type="paragraph" w:customStyle="1" w:styleId="326">
    <w:name w:val="标书标题4"/>
    <w:basedOn w:val="5"/>
    <w:qFormat/>
    <w:uiPriority w:val="0"/>
    <w:pPr>
      <w:spacing w:before="0" w:after="0" w:line="300" w:lineRule="auto"/>
    </w:pPr>
    <w:rPr>
      <w:rFonts w:ascii="Arial Narrow" w:hAnsi="Arial Narrow" w:eastAsia="仿宋_GB2312"/>
      <w:bCs w:val="0"/>
      <w:color w:val="000000"/>
      <w:kern w:val="0"/>
      <w:szCs w:val="32"/>
      <w:lang w:val="en-US"/>
    </w:rPr>
  </w:style>
  <w:style w:type="paragraph" w:customStyle="1" w:styleId="3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olor w:val="000000"/>
      <w:kern w:val="0"/>
      <w:sz w:val="20"/>
      <w:szCs w:val="20"/>
    </w:rPr>
  </w:style>
  <w:style w:type="paragraph" w:customStyle="1" w:styleId="329">
    <w:name w:val="表格项目符号 2"/>
    <w:basedOn w:val="35"/>
    <w:qFormat/>
    <w:uiPriority w:val="0"/>
    <w:pPr>
      <w:tabs>
        <w:tab w:val="left" w:pos="624"/>
      </w:tabs>
      <w:adjustRightInd/>
      <w:spacing w:line="300" w:lineRule="auto"/>
      <w:ind w:left="623" w:hanging="374"/>
      <w:jc w:val="both"/>
    </w:pPr>
    <w:rPr>
      <w:rFonts w:ascii="Times New Roman" w:hAnsi="Times New Roman"/>
      <w:color w:val="auto"/>
      <w:kern w:val="2"/>
      <w:sz w:val="21"/>
      <w:szCs w:val="24"/>
    </w:rPr>
  </w:style>
  <w:style w:type="paragraph" w:customStyle="1" w:styleId="330">
    <w:name w:val="EB_表格"/>
    <w:basedOn w:val="1"/>
    <w:qFormat/>
    <w:uiPriority w:val="0"/>
    <w:pPr>
      <w:adjustRightInd/>
      <w:spacing w:line="300" w:lineRule="auto"/>
      <w:jc w:val="center"/>
    </w:pPr>
  </w:style>
  <w:style w:type="paragraph" w:customStyle="1" w:styleId="331">
    <w:name w:val="_Style 6"/>
    <w:basedOn w:val="1"/>
    <w:qFormat/>
    <w:uiPriority w:val="34"/>
    <w:pPr>
      <w:adjustRightInd/>
      <w:ind w:firstLine="420" w:firstLineChars="200"/>
    </w:pPr>
    <w:rPr>
      <w:rFonts w:eastAsia="仿宋_GB2312"/>
      <w:sz w:val="28"/>
    </w:rPr>
  </w:style>
  <w:style w:type="paragraph" w:customStyle="1" w:styleId="332">
    <w:name w:val="zTableCellBody"/>
    <w:basedOn w:val="1"/>
    <w:qFormat/>
    <w:uiPriority w:val="0"/>
    <w:pPr>
      <w:keepNext/>
      <w:keepLines/>
      <w:widowControl/>
      <w:adjustRightInd/>
      <w:spacing w:line="320" w:lineRule="exact"/>
      <w:ind w:firstLine="200" w:firstLineChars="200"/>
    </w:pPr>
    <w:rPr>
      <w:rFonts w:ascii="Arial" w:hAnsi="Arial"/>
      <w:kern w:val="0"/>
      <w:lang w:eastAsia="en-US"/>
    </w:rPr>
  </w:style>
  <w:style w:type="paragraph" w:customStyle="1" w:styleId="333">
    <w:name w:val="button"/>
    <w:basedOn w:val="1"/>
    <w:qFormat/>
    <w:uiPriority w:val="0"/>
    <w:pPr>
      <w:widowControl/>
      <w:spacing w:before="100" w:beforeAutospacing="1" w:after="100" w:afterAutospacing="1"/>
    </w:pPr>
    <w:rPr>
      <w:rFonts w:ascii="Arial Unicode MS" w:hAnsi="Arial Unicode MS"/>
      <w:color w:val="000000"/>
      <w:kern w:val="0"/>
    </w:rPr>
  </w:style>
  <w:style w:type="paragraph" w:customStyle="1" w:styleId="334">
    <w:name w:val="!大节"/>
    <w:basedOn w:val="2"/>
    <w:qFormat/>
    <w:uiPriority w:val="0"/>
    <w:pPr>
      <w:spacing w:before="260" w:after="260" w:line="415" w:lineRule="auto"/>
      <w:ind w:left="420" w:hanging="420"/>
    </w:pPr>
    <w:rPr>
      <w:rFonts w:ascii="Arial" w:hAnsi="Arial" w:eastAsia="微软雅黑"/>
    </w:rPr>
  </w:style>
  <w:style w:type="paragraph" w:customStyle="1" w:styleId="335">
    <w:name w:val="正文文本 22"/>
    <w:basedOn w:val="1"/>
    <w:qFormat/>
    <w:uiPriority w:val="0"/>
    <w:pPr>
      <w:widowControl/>
      <w:overflowPunct w:val="0"/>
      <w:autoSpaceDE w:val="0"/>
      <w:autoSpaceDN w:val="0"/>
      <w:ind w:left="720" w:hanging="720"/>
      <w:textAlignment w:val="baseline"/>
    </w:pPr>
    <w:rPr>
      <w:kern w:val="0"/>
      <w:szCs w:val="20"/>
    </w:rPr>
  </w:style>
  <w:style w:type="paragraph" w:customStyle="1" w:styleId="336">
    <w:name w:val="正文表标题"/>
    <w:next w:val="3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8">
    <w:name w:val="Char Char Char Char Char Char"/>
    <w:basedOn w:val="1"/>
    <w:qFormat/>
    <w:uiPriority w:val="0"/>
    <w:pPr>
      <w:widowControl/>
      <w:spacing w:before="156" w:beforeLines="50" w:after="156" w:afterLines="50" w:line="240" w:lineRule="exact"/>
    </w:pPr>
    <w:rPr>
      <w:rFonts w:ascii="Verdana" w:hAnsi="Verdana"/>
      <w:kern w:val="0"/>
      <w:sz w:val="20"/>
      <w:szCs w:val="20"/>
      <w:lang w:eastAsia="en-US"/>
    </w:rPr>
  </w:style>
  <w:style w:type="paragraph" w:customStyle="1" w:styleId="339">
    <w:name w:val="trademark"/>
    <w:qFormat/>
    <w:uiPriority w:val="0"/>
    <w:pPr>
      <w:spacing w:after="60"/>
    </w:pPr>
    <w:rPr>
      <w:rFonts w:ascii="Futura Bk" w:hAnsi="Futura Bk" w:eastAsia="宋体" w:cs="Times New Roman"/>
      <w:sz w:val="15"/>
      <w:lang w:val="en-US" w:eastAsia="en-US" w:bidi="ar-SA"/>
    </w:rPr>
  </w:style>
  <w:style w:type="paragraph" w:customStyle="1" w:styleId="340">
    <w:name w:val="Bullet with text 4"/>
    <w:basedOn w:val="1"/>
    <w:qFormat/>
    <w:uiPriority w:val="0"/>
    <w:pPr>
      <w:widowControl/>
      <w:tabs>
        <w:tab w:val="left" w:pos="1440"/>
      </w:tabs>
      <w:adjustRightInd/>
      <w:ind w:left="1440" w:hanging="360" w:firstLineChars="200"/>
    </w:pPr>
    <w:rPr>
      <w:rFonts w:ascii="Arial" w:hAnsi="Arial"/>
      <w:kern w:val="0"/>
      <w:sz w:val="20"/>
      <w:szCs w:val="20"/>
      <w:lang w:eastAsia="en-US"/>
    </w:rPr>
  </w:style>
  <w:style w:type="paragraph" w:customStyle="1" w:styleId="341">
    <w:name w:val="Char Char1 Char Char Char Char Char Char1"/>
    <w:basedOn w:val="1"/>
    <w:qFormat/>
    <w:uiPriority w:val="0"/>
    <w:rPr>
      <w:rFonts w:ascii="仿宋_GB2312" w:eastAsia="仿宋_GB2312"/>
      <w:b/>
      <w:sz w:val="32"/>
      <w:szCs w:val="20"/>
    </w:rPr>
  </w:style>
  <w:style w:type="paragraph" w:customStyle="1" w:styleId="342">
    <w:name w:val="大汉方案正文"/>
    <w:basedOn w:val="1"/>
    <w:qFormat/>
    <w:uiPriority w:val="0"/>
    <w:pPr>
      <w:adjustRightInd/>
      <w:ind w:firstLine="200" w:firstLineChars="200"/>
    </w:pPr>
    <w:rPr>
      <w:rFonts w:ascii="Arial" w:hAnsi="Arial"/>
      <w:szCs w:val="20"/>
    </w:rPr>
  </w:style>
  <w:style w:type="paragraph" w:customStyle="1" w:styleId="343">
    <w:name w:val="Char1 Char Char Char1"/>
    <w:basedOn w:val="1"/>
    <w:qFormat/>
    <w:uiPriority w:val="0"/>
    <w:pPr>
      <w:adjustRightInd/>
      <w:ind w:firstLine="200" w:firstLineChars="200"/>
    </w:pPr>
    <w:rPr>
      <w:rFonts w:ascii="Tahoma" w:hAnsi="Tahoma"/>
      <w:szCs w:val="20"/>
    </w:rPr>
  </w:style>
  <w:style w:type="paragraph" w:customStyle="1" w:styleId="344">
    <w:name w:val="a1"/>
    <w:basedOn w:val="1"/>
    <w:qFormat/>
    <w:uiPriority w:val="0"/>
    <w:pPr>
      <w:widowControl/>
      <w:spacing w:line="300" w:lineRule="atLeast"/>
    </w:pPr>
    <w:rPr>
      <w:kern w:val="0"/>
      <w:sz w:val="18"/>
      <w:szCs w:val="20"/>
    </w:rPr>
  </w:style>
  <w:style w:type="paragraph" w:customStyle="1" w:styleId="345">
    <w:name w:val="样式7"/>
    <w:basedOn w:val="346"/>
    <w:next w:val="1"/>
    <w:qFormat/>
    <w:uiPriority w:val="0"/>
    <w:pPr>
      <w:spacing w:after="156" w:afterLines="50"/>
      <w:jc w:val="left"/>
      <w:outlineLvl w:val="3"/>
    </w:pPr>
    <w:rPr>
      <w:sz w:val="24"/>
      <w:szCs w:val="24"/>
    </w:rPr>
  </w:style>
  <w:style w:type="paragraph" w:customStyle="1" w:styleId="346">
    <w:name w:val="样式4"/>
    <w:basedOn w:val="1"/>
    <w:qFormat/>
    <w:uiPriority w:val="0"/>
    <w:pPr>
      <w:ind w:firstLine="420"/>
      <w:jc w:val="center"/>
      <w:outlineLvl w:val="2"/>
    </w:pPr>
    <w:rPr>
      <w:rFonts w:ascii="仿宋_GB2312" w:hAnsi="仿宋" w:eastAsia="仿宋_GB2312"/>
      <w:b/>
      <w:sz w:val="32"/>
      <w:szCs w:val="32"/>
    </w:rPr>
  </w:style>
  <w:style w:type="paragraph" w:customStyle="1" w:styleId="347">
    <w:name w:val="Char Char11 Char Char Char Char Char Char Char Char Char Char Char Char Char Char Char Char Char"/>
    <w:basedOn w:val="1"/>
    <w:qFormat/>
    <w:uiPriority w:val="0"/>
    <w:pPr>
      <w:adjustRightInd/>
    </w:pPr>
    <w:rPr>
      <w:rFonts w:ascii="Arial" w:hAnsi="Arial" w:eastAsia="黑体" w:cs="Arial"/>
      <w:snapToGrid w:val="0"/>
      <w:kern w:val="0"/>
      <w:szCs w:val="21"/>
    </w:rPr>
  </w:style>
  <w:style w:type="paragraph" w:customStyle="1" w:styleId="348">
    <w:name w:val="main"/>
    <w:basedOn w:val="1"/>
    <w:qFormat/>
    <w:uiPriority w:val="0"/>
    <w:pPr>
      <w:widowControl/>
      <w:adjustRightInd/>
      <w:spacing w:before="100" w:beforeAutospacing="1" w:after="100" w:afterAutospacing="1" w:line="320" w:lineRule="atLeast"/>
      <w:ind w:firstLine="200" w:firstLineChars="200"/>
    </w:pPr>
    <w:rPr>
      <w:rFonts w:ascii="微软雅黑" w:hAnsi="微软雅黑" w:eastAsia="Arial Unicode MS" w:cs="Arial Unicode MS"/>
      <w:kern w:val="0"/>
      <w:sz w:val="23"/>
      <w:szCs w:val="23"/>
    </w:rPr>
  </w:style>
  <w:style w:type="paragraph" w:customStyle="1" w:styleId="349">
    <w:name w:val="样式 样式2 + 左侧:  1 字符 右侧:  1 字符"/>
    <w:basedOn w:val="155"/>
    <w:qFormat/>
    <w:uiPriority w:val="0"/>
    <w:pPr>
      <w:tabs>
        <w:tab w:val="clear" w:pos="2790"/>
        <w:tab w:val="clear" w:pos="4230"/>
      </w:tabs>
      <w:adjustRightInd/>
      <w:snapToGrid/>
      <w:ind w:firstLine="200" w:firstLineChars="200"/>
      <w:jc w:val="left"/>
      <w:outlineLvl w:val="9"/>
    </w:pPr>
    <w:rPr>
      <w:rFonts w:ascii="Times New Roman" w:hAnsi="Times New Roman" w:eastAsia="宋体"/>
      <w:b w:val="0"/>
      <w:bCs w:val="0"/>
      <w:kern w:val="2"/>
      <w:sz w:val="24"/>
      <w:szCs w:val="20"/>
      <w:lang w:val="en-US"/>
    </w:rPr>
  </w:style>
  <w:style w:type="paragraph" w:customStyle="1" w:styleId="350">
    <w:name w:val="Char2 Char Char2"/>
    <w:basedOn w:val="1"/>
    <w:qFormat/>
    <w:uiPriority w:val="0"/>
    <w:pPr>
      <w:adjustRightInd/>
    </w:pPr>
    <w:rPr>
      <w:rFonts w:ascii="Tahoma" w:hAnsi="Tahoma"/>
      <w:szCs w:val="20"/>
    </w:rPr>
  </w:style>
  <w:style w:type="paragraph" w:customStyle="1" w:styleId="351">
    <w:name w:val="Char1 Char Char Char"/>
    <w:basedOn w:val="1"/>
    <w:qFormat/>
    <w:uiPriority w:val="0"/>
    <w:pPr>
      <w:widowControl/>
      <w:spacing w:before="120" w:after="160"/>
      <w:ind w:right="-360"/>
    </w:pPr>
    <w:rPr>
      <w:rFonts w:ascii="Arial" w:hAnsi="Arial"/>
      <w:kern w:val="0"/>
      <w:lang w:eastAsia="en-US"/>
    </w:rPr>
  </w:style>
  <w:style w:type="paragraph" w:customStyle="1" w:styleId="352">
    <w:name w:val="三级条标题"/>
    <w:basedOn w:val="353"/>
    <w:next w:val="337"/>
    <w:qFormat/>
    <w:uiPriority w:val="0"/>
    <w:pPr>
      <w:tabs>
        <w:tab w:val="left" w:pos="1260"/>
        <w:tab w:val="left" w:pos="1680"/>
        <w:tab w:val="left" w:pos="2100"/>
        <w:tab w:val="left" w:pos="2520"/>
      </w:tabs>
      <w:ind w:left="2520"/>
      <w:outlineLvl w:val="4"/>
    </w:pPr>
  </w:style>
  <w:style w:type="paragraph" w:customStyle="1" w:styleId="353">
    <w:name w:val="二级条标题"/>
    <w:basedOn w:val="354"/>
    <w:next w:val="337"/>
    <w:qFormat/>
    <w:uiPriority w:val="0"/>
    <w:pPr>
      <w:tabs>
        <w:tab w:val="left" w:pos="1260"/>
        <w:tab w:val="left" w:pos="1680"/>
        <w:tab w:val="left" w:pos="2100"/>
      </w:tabs>
      <w:ind w:left="0"/>
      <w:outlineLvl w:val="3"/>
    </w:pPr>
  </w:style>
  <w:style w:type="paragraph" w:customStyle="1" w:styleId="354">
    <w:name w:val="一级条标题"/>
    <w:basedOn w:val="355"/>
    <w:next w:val="337"/>
    <w:qFormat/>
    <w:uiPriority w:val="0"/>
    <w:pPr>
      <w:tabs>
        <w:tab w:val="left" w:pos="1260"/>
        <w:tab w:val="left" w:pos="1680"/>
      </w:tabs>
      <w:spacing w:before="0" w:beforeLines="0" w:after="0" w:afterLines="0"/>
      <w:ind w:left="1680"/>
      <w:outlineLvl w:val="2"/>
    </w:pPr>
  </w:style>
  <w:style w:type="paragraph" w:customStyle="1" w:styleId="355">
    <w:name w:val="章标题"/>
    <w:next w:val="3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6">
    <w:name w:val="数字标题2"/>
    <w:basedOn w:val="2"/>
    <w:next w:val="1"/>
    <w:qFormat/>
    <w:uiPriority w:val="0"/>
    <w:pPr>
      <w:tabs>
        <w:tab w:val="left" w:pos="480"/>
        <w:tab w:val="clear" w:pos="432"/>
      </w:tabs>
      <w:ind w:left="480" w:hanging="480"/>
    </w:pPr>
    <w:rPr>
      <w:rFonts w:ascii="Times New Roman"/>
      <w:i/>
      <w:sz w:val="36"/>
      <w:szCs w:val="36"/>
    </w:rPr>
  </w:style>
  <w:style w:type="paragraph" w:customStyle="1" w:styleId="357">
    <w:name w:val="tabletext"/>
    <w:basedOn w:val="1"/>
    <w:qFormat/>
    <w:uiPriority w:val="0"/>
    <w:pPr>
      <w:widowControl/>
      <w:spacing w:before="100" w:beforeAutospacing="1" w:after="100" w:afterAutospacing="1"/>
    </w:pPr>
    <w:rPr>
      <w:kern w:val="0"/>
    </w:rPr>
  </w:style>
  <w:style w:type="paragraph" w:customStyle="1" w:styleId="358">
    <w:name w:val="样式 标题 1Level 1 HeadPIM 1Section Headh1l11Heading 0Datash..."/>
    <w:basedOn w:val="3"/>
    <w:qFormat/>
    <w:uiPriority w:val="0"/>
    <w:pPr>
      <w:widowControl/>
      <w:overflowPunct w:val="0"/>
      <w:autoSpaceDE w:val="0"/>
      <w:autoSpaceDN w:val="0"/>
      <w:spacing w:after="100"/>
      <w:jc w:val="left"/>
      <w:textAlignment w:val="baseline"/>
    </w:pPr>
    <w:rPr>
      <w:kern w:val="2"/>
      <w:sz w:val="24"/>
      <w:szCs w:val="20"/>
    </w:rPr>
  </w:style>
  <w:style w:type="paragraph" w:customStyle="1" w:styleId="3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pPr>
    <w:rPr>
      <w:kern w:val="0"/>
      <w:sz w:val="20"/>
      <w:szCs w:val="20"/>
    </w:rPr>
  </w:style>
  <w:style w:type="paragraph" w:customStyle="1" w:styleId="360">
    <w:name w:val="样式 标题 1章节第一层h1H"/>
    <w:basedOn w:val="3"/>
    <w:qFormat/>
    <w:uiPriority w:val="0"/>
    <w:pPr>
      <w:autoSpaceDE w:val="0"/>
      <w:autoSpaceDN w:val="0"/>
      <w:spacing w:line="240" w:lineRule="auto"/>
      <w:jc w:val="left"/>
      <w:outlineLvl w:val="9"/>
    </w:pPr>
    <w:rPr>
      <w:kern w:val="0"/>
      <w:sz w:val="52"/>
      <w:szCs w:val="52"/>
      <w:lang w:val="zh-CN"/>
    </w:rPr>
  </w:style>
  <w:style w:type="paragraph" w:customStyle="1" w:styleId="3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62">
    <w:name w:val="正文 项目2"/>
    <w:basedOn w:val="363"/>
    <w:qFormat/>
    <w:uiPriority w:val="0"/>
    <w:pPr>
      <w:tabs>
        <w:tab w:val="left" w:pos="840"/>
      </w:tabs>
      <w:spacing w:after="0"/>
      <w:ind w:left="900"/>
    </w:pPr>
  </w:style>
  <w:style w:type="paragraph" w:customStyle="1" w:styleId="363">
    <w:name w:val="正文 项目"/>
    <w:basedOn w:val="1"/>
    <w:qFormat/>
    <w:uiPriority w:val="0"/>
    <w:pPr>
      <w:widowControl/>
      <w:tabs>
        <w:tab w:val="left" w:pos="840"/>
      </w:tabs>
      <w:spacing w:after="120" w:line="440" w:lineRule="exact"/>
      <w:ind w:left="840" w:hanging="420"/>
    </w:pPr>
    <w:rPr>
      <w:rFonts w:ascii="仿宋_GB2312" w:hAnsi="仿宋_GB2312" w:eastAsia="仿宋_GB2312"/>
      <w:szCs w:val="20"/>
    </w:rPr>
  </w:style>
  <w:style w:type="paragraph" w:customStyle="1" w:styleId="364">
    <w:name w:val="Body Text 2*"/>
    <w:basedOn w:val="1"/>
    <w:qFormat/>
    <w:uiPriority w:val="6"/>
    <w:pPr>
      <w:widowControl/>
      <w:adjustRightInd/>
      <w:ind w:left="720" w:hanging="720"/>
    </w:pPr>
    <w:rPr>
      <w:color w:val="000000"/>
      <w:kern w:val="0"/>
      <w:szCs w:val="20"/>
    </w:rPr>
  </w:style>
  <w:style w:type="paragraph" w:customStyle="1" w:styleId="365">
    <w:name w:val="表1"/>
    <w:basedOn w:val="1"/>
    <w:qFormat/>
    <w:uiPriority w:val="0"/>
    <w:pPr>
      <w:tabs>
        <w:tab w:val="left" w:pos="703"/>
      </w:tabs>
      <w:adjustRightInd/>
      <w:ind w:left="703"/>
      <w:jc w:val="center"/>
    </w:pPr>
  </w:style>
  <w:style w:type="paragraph" w:customStyle="1" w:styleId="3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368">
    <w:name w:val="章正文"/>
    <w:basedOn w:val="1"/>
    <w:qFormat/>
    <w:uiPriority w:val="0"/>
    <w:pPr>
      <w:adjustRightInd/>
      <w:spacing w:before="156" w:beforeLines="50" w:after="120" w:line="300" w:lineRule="auto"/>
      <w:ind w:firstLine="480" w:firstLineChars="200"/>
    </w:pPr>
    <w:rPr>
      <w:rFonts w:ascii="Helvetica" w:hAnsi="Helvetica"/>
      <w:kern w:val="0"/>
    </w:rPr>
  </w:style>
  <w:style w:type="paragraph" w:customStyle="1" w:styleId="369">
    <w:name w:val="2级标题"/>
    <w:basedOn w:val="370"/>
    <w:qFormat/>
    <w:uiPriority w:val="0"/>
    <w:pPr>
      <w:jc w:val="left"/>
      <w:outlineLvl w:val="1"/>
    </w:pPr>
    <w:rPr>
      <w:rFonts w:ascii="Times New Roman" w:hAnsi="Times New Roman" w:eastAsia="仿宋"/>
      <w:sz w:val="30"/>
    </w:rPr>
  </w:style>
  <w:style w:type="paragraph" w:customStyle="1" w:styleId="370">
    <w:name w:val="1级标题"/>
    <w:basedOn w:val="1"/>
    <w:qFormat/>
    <w:uiPriority w:val="0"/>
    <w:pPr>
      <w:adjustRightInd/>
      <w:spacing w:before="31" w:beforeLines="10" w:after="31" w:afterLines="10"/>
      <w:jc w:val="center"/>
      <w:outlineLvl w:val="0"/>
    </w:pPr>
    <w:rPr>
      <w:rFonts w:ascii="Calibri" w:hAnsi="Calibri"/>
      <w:b/>
      <w:sz w:val="44"/>
      <w:szCs w:val="22"/>
    </w:rPr>
  </w:style>
  <w:style w:type="paragraph" w:customStyle="1" w:styleId="3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72">
    <w:name w:val="样式 微软雅黑 行距: 1.5 倍行距"/>
    <w:basedOn w:val="1"/>
    <w:qFormat/>
    <w:uiPriority w:val="0"/>
    <w:pPr>
      <w:adjustRightInd/>
      <w:ind w:firstLine="480" w:firstLineChars="200"/>
    </w:pPr>
    <w:rPr>
      <w:rFonts w:ascii="微软雅黑" w:eastAsia="微软雅黑"/>
      <w:szCs w:val="20"/>
    </w:rPr>
  </w:style>
  <w:style w:type="paragraph" w:customStyle="1" w:styleId="3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jc w:val="center"/>
    </w:pPr>
    <w:rPr>
      <w:kern w:val="0"/>
      <w:sz w:val="20"/>
      <w:szCs w:val="20"/>
    </w:rPr>
  </w:style>
  <w:style w:type="paragraph" w:customStyle="1" w:styleId="3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textAlignment w:val="top"/>
    </w:pPr>
    <w:rPr>
      <w:kern w:val="0"/>
      <w:sz w:val="20"/>
      <w:szCs w:val="20"/>
    </w:rPr>
  </w:style>
  <w:style w:type="paragraph" w:customStyle="1" w:styleId="375">
    <w:name w:val="bullet"/>
    <w:basedOn w:val="1"/>
    <w:qFormat/>
    <w:uiPriority w:val="0"/>
    <w:pPr>
      <w:tabs>
        <w:tab w:val="left" w:pos="840"/>
      </w:tabs>
      <w:adjustRightInd/>
      <w:ind w:left="840" w:hanging="420"/>
    </w:pPr>
  </w:style>
  <w:style w:type="paragraph" w:customStyle="1" w:styleId="376">
    <w:name w:val="f9a style88 f9a"/>
    <w:basedOn w:val="1"/>
    <w:qFormat/>
    <w:uiPriority w:val="0"/>
    <w:pPr>
      <w:widowControl/>
      <w:spacing w:before="100" w:beforeAutospacing="1" w:after="100" w:afterAutospacing="1" w:line="276" w:lineRule="auto"/>
    </w:pPr>
    <w:rPr>
      <w:kern w:val="0"/>
      <w:szCs w:val="20"/>
    </w:rPr>
  </w:style>
  <w:style w:type="paragraph" w:customStyle="1" w:styleId="377">
    <w:name w:val="普通正文"/>
    <w:basedOn w:val="1"/>
    <w:qFormat/>
    <w:uiPriority w:val="0"/>
    <w:pPr>
      <w:tabs>
        <w:tab w:val="left" w:pos="2280"/>
      </w:tabs>
      <w:spacing w:before="120" w:after="120"/>
      <w:ind w:firstLine="480" w:firstLineChars="200"/>
      <w:textAlignment w:val="baseline"/>
    </w:pPr>
    <w:rPr>
      <w:rFonts w:ascii="Arial" w:hAnsi="Arial"/>
      <w:kern w:val="0"/>
    </w:rPr>
  </w:style>
  <w:style w:type="paragraph" w:customStyle="1" w:styleId="378">
    <w:name w:val="说明"/>
    <w:basedOn w:val="1"/>
    <w:qFormat/>
    <w:uiPriority w:val="0"/>
    <w:pPr>
      <w:autoSpaceDE w:val="0"/>
      <w:autoSpaceDN w:val="0"/>
      <w:spacing w:line="440" w:lineRule="exact"/>
      <w:ind w:firstLine="200" w:firstLineChars="200"/>
    </w:pPr>
    <w:rPr>
      <w:b/>
      <w:bCs/>
      <w:i/>
      <w:iCs/>
      <w:color w:val="0000FF"/>
      <w:kern w:val="0"/>
    </w:rPr>
  </w:style>
  <w:style w:type="paragraph" w:customStyle="1" w:styleId="3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3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81">
    <w:name w:val="xl25"/>
    <w:basedOn w:val="1"/>
    <w:qFormat/>
    <w:uiPriority w:val="0"/>
    <w:pPr>
      <w:widowControl/>
      <w:spacing w:before="100" w:beforeAutospacing="1" w:after="100" w:afterAutospacing="1"/>
      <w:jc w:val="center"/>
      <w:textAlignment w:val="center"/>
    </w:pPr>
    <w:rPr>
      <w:rFonts w:hint="eastAsia" w:ascii="楷体_GB2312" w:eastAsia="楷体_GB2312"/>
      <w:kern w:val="0"/>
    </w:rPr>
  </w:style>
  <w:style w:type="paragraph" w:customStyle="1" w:styleId="382">
    <w:name w:val="xl73"/>
    <w:basedOn w:val="1"/>
    <w:qFormat/>
    <w:uiPriority w:val="0"/>
    <w:pPr>
      <w:widowControl/>
      <w:adjustRightInd/>
      <w:spacing w:before="100" w:beforeAutospacing="1" w:after="100" w:afterAutospacing="1"/>
    </w:pPr>
    <w:rPr>
      <w:rFonts w:ascii="微软雅黑" w:hAnsi="微软雅黑" w:eastAsia="微软雅黑"/>
      <w:kern w:val="0"/>
      <w:sz w:val="20"/>
      <w:szCs w:val="20"/>
    </w:rPr>
  </w:style>
  <w:style w:type="paragraph" w:customStyle="1" w:styleId="383">
    <w:name w:val="MM Topic 4"/>
    <w:basedOn w:val="5"/>
    <w:qFormat/>
    <w:uiPriority w:val="0"/>
    <w:pPr>
      <w:tabs>
        <w:tab w:val="left" w:pos="2100"/>
        <w:tab w:val="clear" w:pos="864"/>
      </w:tabs>
      <w:adjustRightInd/>
      <w:ind w:left="2100" w:hanging="420"/>
    </w:pPr>
    <w:rPr>
      <w:lang w:val="en-US"/>
    </w:rPr>
  </w:style>
  <w:style w:type="paragraph" w:customStyle="1" w:styleId="384">
    <w:name w:val="Char11"/>
    <w:basedOn w:val="1"/>
    <w:qFormat/>
    <w:uiPriority w:val="0"/>
    <w:pPr>
      <w:tabs>
        <w:tab w:val="left" w:pos="432"/>
      </w:tabs>
      <w:adjustRightInd/>
      <w:spacing w:before="156" w:beforeLines="50" w:after="156" w:afterLines="50"/>
      <w:ind w:left="432" w:hanging="432" w:firstLineChars="200"/>
    </w:pPr>
  </w:style>
  <w:style w:type="paragraph" w:customStyle="1" w:styleId="3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6">
    <w:name w:val="Char Char11 Char Char Char Char Char Char Char Char Char1"/>
    <w:basedOn w:val="1"/>
    <w:qFormat/>
    <w:uiPriority w:val="6"/>
    <w:rPr>
      <w:szCs w:val="20"/>
    </w:rPr>
  </w:style>
  <w:style w:type="paragraph" w:customStyle="1" w:styleId="3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9">
    <w:name w:val="body text bold"/>
    <w:basedOn w:val="23"/>
    <w:qFormat/>
    <w:uiPriority w:val="0"/>
    <w:pPr>
      <w:widowControl/>
      <w:adjustRightInd/>
      <w:spacing w:line="240" w:lineRule="auto"/>
      <w:ind w:firstLine="200" w:firstLineChars="200"/>
    </w:pPr>
    <w:rPr>
      <w:rFonts w:ascii="Futura Hv" w:hAnsi="Futura Hv"/>
      <w:kern w:val="0"/>
      <w:sz w:val="18"/>
      <w:szCs w:val="20"/>
      <w:lang w:val="en-US" w:eastAsia="en-US"/>
    </w:rPr>
  </w:style>
  <w:style w:type="paragraph" w:customStyle="1" w:styleId="390">
    <w:name w:val="部分1"/>
    <w:basedOn w:val="1"/>
    <w:qFormat/>
    <w:uiPriority w:val="0"/>
    <w:pPr>
      <w:keepNext/>
      <w:pageBreakBefore/>
      <w:tabs>
        <w:tab w:val="left" w:pos="720"/>
      </w:tabs>
      <w:jc w:val="center"/>
      <w:outlineLvl w:val="0"/>
    </w:pPr>
    <w:rPr>
      <w:rFonts w:eastAsia="黑体"/>
      <w:b/>
      <w:kern w:val="44"/>
      <w:sz w:val="36"/>
      <w:szCs w:val="20"/>
    </w:rPr>
  </w:style>
  <w:style w:type="paragraph" w:customStyle="1" w:styleId="3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kern w:val="0"/>
      <w:sz w:val="20"/>
      <w:szCs w:val="20"/>
    </w:rPr>
  </w:style>
  <w:style w:type="paragraph" w:customStyle="1" w:styleId="392">
    <w:name w:val="正文文字格式"/>
    <w:basedOn w:val="1"/>
    <w:qFormat/>
    <w:uiPriority w:val="0"/>
    <w:pPr>
      <w:adjustRightInd/>
      <w:spacing w:line="460" w:lineRule="exact"/>
      <w:ind w:firstLine="505"/>
    </w:pPr>
    <w:rPr>
      <w:kern w:val="24"/>
      <w:szCs w:val="20"/>
    </w:rPr>
  </w:style>
  <w:style w:type="paragraph" w:customStyle="1" w:styleId="3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pPr>
    <w:rPr>
      <w:kern w:val="0"/>
      <w:sz w:val="20"/>
      <w:szCs w:val="20"/>
    </w:rPr>
  </w:style>
  <w:style w:type="paragraph" w:customStyle="1" w:styleId="3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b/>
      <w:bCs/>
      <w:kern w:val="0"/>
    </w:rPr>
  </w:style>
  <w:style w:type="paragraph" w:customStyle="1" w:styleId="395">
    <w:name w:val="style25"/>
    <w:basedOn w:val="1"/>
    <w:qFormat/>
    <w:uiPriority w:val="0"/>
    <w:pPr>
      <w:widowControl/>
      <w:adjustRightInd/>
      <w:spacing w:before="100" w:beforeAutospacing="1" w:after="100" w:afterAutospacing="1"/>
      <w:ind w:firstLine="200" w:firstLineChars="200"/>
    </w:pPr>
    <w:rPr>
      <w:color w:val="557AAF"/>
      <w:kern w:val="0"/>
      <w:sz w:val="18"/>
      <w:szCs w:val="18"/>
    </w:rPr>
  </w:style>
  <w:style w:type="paragraph" w:customStyle="1" w:styleId="396">
    <w:name w:val="单元格居中"/>
    <w:basedOn w:val="1"/>
    <w:qFormat/>
    <w:uiPriority w:val="0"/>
    <w:pPr>
      <w:adjustRightInd/>
      <w:jc w:val="center"/>
    </w:pPr>
  </w:style>
  <w:style w:type="paragraph" w:customStyle="1" w:styleId="397">
    <w:name w:val="正文3"/>
    <w:basedOn w:val="1"/>
    <w:qFormat/>
    <w:uiPriority w:val="0"/>
    <w:pPr>
      <w:adjustRightInd/>
      <w:spacing w:before="156" w:beforeLines="50" w:after="156" w:afterLines="50"/>
      <w:outlineLvl w:val="8"/>
    </w:pPr>
    <w:rPr>
      <w:rFonts w:ascii="Segoe UI" w:eastAsia="楷体_GB2312" w:cs="Latha"/>
      <w:szCs w:val="21"/>
    </w:rPr>
  </w:style>
  <w:style w:type="paragraph" w:customStyle="1" w:styleId="398">
    <w:name w:val="Char Char Char Char Char Char Char1"/>
    <w:basedOn w:val="1"/>
    <w:qFormat/>
    <w:uiPriority w:val="6"/>
    <w:rPr>
      <w:rFonts w:ascii="仿宋_GB2312" w:eastAsia="仿宋_GB2312"/>
      <w:b/>
      <w:sz w:val="32"/>
      <w:szCs w:val="32"/>
    </w:rPr>
  </w:style>
  <w:style w:type="paragraph" w:customStyle="1" w:styleId="39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00">
    <w:name w:val="Char3 Char Char Char11"/>
    <w:basedOn w:val="1"/>
    <w:qFormat/>
    <w:uiPriority w:val="0"/>
    <w:pPr>
      <w:widowControl/>
      <w:adjustRightInd/>
      <w:spacing w:after="160" w:line="240" w:lineRule="exact"/>
    </w:pPr>
    <w:rPr>
      <w:szCs w:val="20"/>
    </w:rPr>
  </w:style>
  <w:style w:type="paragraph" w:customStyle="1" w:styleId="401">
    <w:name w:val="Char Char1121"/>
    <w:basedOn w:val="1"/>
    <w:qFormat/>
    <w:uiPriority w:val="0"/>
    <w:rPr>
      <w:szCs w:val="20"/>
    </w:rPr>
  </w:style>
  <w:style w:type="paragraph" w:customStyle="1" w:styleId="402">
    <w:name w:val="小项目标题"/>
    <w:basedOn w:val="1"/>
    <w:qFormat/>
    <w:uiPriority w:val="0"/>
    <w:pPr>
      <w:adjustRightInd/>
      <w:spacing w:before="100" w:beforeAutospacing="1" w:after="100" w:afterAutospacing="1"/>
      <w:ind w:left="480" w:leftChars="200" w:firstLine="200" w:firstLineChars="200"/>
    </w:pPr>
  </w:style>
  <w:style w:type="paragraph" w:customStyle="1" w:styleId="40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04">
    <w:name w:val="Normal0"/>
    <w:qFormat/>
    <w:uiPriority w:val="0"/>
    <w:rPr>
      <w:rFonts w:ascii="Times New Roman" w:hAnsi="Times New Roman" w:eastAsia="宋体" w:cs="Times New Roman"/>
      <w:lang w:val="en-US" w:eastAsia="en-US" w:bidi="ar-SA"/>
    </w:rPr>
  </w:style>
  <w:style w:type="paragraph" w:customStyle="1" w:styleId="405">
    <w:name w:val="带编号样式"/>
    <w:basedOn w:val="324"/>
    <w:qFormat/>
    <w:uiPriority w:val="0"/>
    <w:pPr>
      <w:tabs>
        <w:tab w:val="left" w:pos="840"/>
      </w:tabs>
      <w:ind w:left="840" w:hanging="420" w:firstLineChars="0"/>
    </w:pPr>
    <w:rPr>
      <w:rFonts w:ascii="仿宋_GB2312" w:eastAsia="仿宋_GB2312"/>
      <w:color w:val="000000"/>
    </w:rPr>
  </w:style>
  <w:style w:type="paragraph" w:customStyle="1" w:styleId="406">
    <w:name w:val="msonormal"/>
    <w:basedOn w:val="1"/>
    <w:qFormat/>
    <w:uiPriority w:val="0"/>
    <w:pPr>
      <w:widowControl/>
      <w:adjustRightInd/>
      <w:spacing w:before="100" w:beforeAutospacing="1" w:after="100" w:afterAutospacing="1"/>
    </w:pPr>
    <w:rPr>
      <w:kern w:val="0"/>
    </w:rPr>
  </w:style>
  <w:style w:type="paragraph" w:customStyle="1" w:styleId="407">
    <w:name w:val="方形箭头"/>
    <w:basedOn w:val="1"/>
    <w:qFormat/>
    <w:uiPriority w:val="0"/>
    <w:pPr>
      <w:widowControl/>
      <w:tabs>
        <w:tab w:val="left" w:pos="840"/>
      </w:tabs>
      <w:adjustRightInd/>
      <w:spacing w:before="93" w:line="60" w:lineRule="atLeast"/>
      <w:ind w:left="420" w:right="200" w:hanging="420"/>
    </w:pPr>
    <w:rPr>
      <w:rFonts w:ascii="Calibri" w:hAnsi="Calibri" w:cs="Calibri"/>
      <w:color w:val="000000"/>
      <w:kern w:val="0"/>
      <w:sz w:val="16"/>
      <w:szCs w:val="22"/>
    </w:rPr>
  </w:style>
  <w:style w:type="paragraph" w:customStyle="1" w:styleId="408">
    <w:name w:val="封面"/>
    <w:basedOn w:val="1"/>
    <w:qFormat/>
    <w:uiPriority w:val="0"/>
    <w:pPr>
      <w:spacing w:line="360" w:lineRule="atLeast"/>
      <w:jc w:val="right"/>
      <w:textAlignment w:val="baseline"/>
    </w:pPr>
    <w:rPr>
      <w:rFonts w:ascii="Symbol" w:hAnsi="Symbol"/>
      <w:kern w:val="0"/>
      <w:szCs w:val="20"/>
    </w:rPr>
  </w:style>
  <w:style w:type="paragraph" w:customStyle="1" w:styleId="40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10">
    <w:name w:val="font5"/>
    <w:basedOn w:val="1"/>
    <w:qFormat/>
    <w:uiPriority w:val="0"/>
    <w:pPr>
      <w:widowControl/>
      <w:adjustRightInd/>
      <w:spacing w:before="100" w:beforeAutospacing="1" w:after="100" w:afterAutospacing="1"/>
      <w:ind w:firstLine="200" w:firstLineChars="200"/>
    </w:pPr>
    <w:rPr>
      <w:rFonts w:hint="eastAsia"/>
      <w:kern w:val="0"/>
      <w:sz w:val="18"/>
      <w:szCs w:val="18"/>
    </w:rPr>
  </w:style>
  <w:style w:type="paragraph" w:customStyle="1" w:styleId="411">
    <w:name w:val="默认段落字体 Para Char Char Char1 Char"/>
    <w:basedOn w:val="1"/>
    <w:qFormat/>
    <w:uiPriority w:val="0"/>
    <w:pPr>
      <w:spacing w:line="240" w:lineRule="atLeast"/>
      <w:ind w:left="420" w:firstLine="420"/>
    </w:pPr>
  </w:style>
  <w:style w:type="paragraph" w:customStyle="1" w:styleId="412">
    <w:name w:val="WW-正文文字缩进 2"/>
    <w:basedOn w:val="1"/>
    <w:qFormat/>
    <w:uiPriority w:val="0"/>
    <w:pPr>
      <w:suppressAutoHyphens/>
      <w:adjustRightInd/>
      <w:ind w:firstLine="420"/>
    </w:pPr>
    <w:rPr>
      <w:kern w:val="1"/>
      <w:szCs w:val="20"/>
    </w:rPr>
  </w:style>
  <w:style w:type="paragraph" w:customStyle="1" w:styleId="41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b/>
      <w:bCs/>
      <w:kern w:val="0"/>
    </w:rPr>
  </w:style>
  <w:style w:type="paragraph" w:customStyle="1" w:styleId="414">
    <w:name w:val="样式 标题 2 + 四号"/>
    <w:basedOn w:val="2"/>
    <w:qFormat/>
    <w:uiPriority w:val="0"/>
    <w:pPr>
      <w:spacing w:before="120" w:after="120"/>
      <w:ind w:left="0" w:firstLine="0"/>
      <w:jc w:val="both"/>
    </w:pPr>
    <w:rPr>
      <w:rFonts w:ascii="宋体" w:hAnsi="Arial"/>
      <w:sz w:val="28"/>
    </w:rPr>
  </w:style>
  <w:style w:type="paragraph" w:customStyle="1" w:styleId="415">
    <w:name w:val="有符号正文"/>
    <w:basedOn w:val="1"/>
    <w:qFormat/>
    <w:uiPriority w:val="0"/>
    <w:pPr>
      <w:adjustRightInd/>
      <w:spacing w:line="400" w:lineRule="exact"/>
      <w:ind w:firstLine="200" w:firstLineChars="200"/>
    </w:pPr>
    <w:rPr>
      <w:rFonts w:ascii="Arial" w:hAnsi="Arial"/>
    </w:rPr>
  </w:style>
  <w:style w:type="paragraph" w:customStyle="1" w:styleId="416">
    <w:name w:val="font10"/>
    <w:basedOn w:val="1"/>
    <w:qFormat/>
    <w:uiPriority w:val="0"/>
    <w:pPr>
      <w:widowControl/>
      <w:adjustRightInd/>
      <w:spacing w:before="100" w:beforeAutospacing="1" w:after="100" w:afterAutospacing="1"/>
    </w:pPr>
    <w:rPr>
      <w:kern w:val="0"/>
      <w:sz w:val="18"/>
      <w:szCs w:val="18"/>
    </w:rPr>
  </w:style>
  <w:style w:type="paragraph" w:customStyle="1" w:styleId="417">
    <w:name w:val="样式 样式 正文文本缩进 + 仿宋_GB2312 小四 首行缩进:  0 厘米 行距: 1.5 倍行距 + (中文) 仿宋_GB... Char Char"/>
    <w:basedOn w:val="1"/>
    <w:qFormat/>
    <w:uiPriority w:val="0"/>
    <w:pPr>
      <w:ind w:firstLine="480" w:firstLineChars="200"/>
    </w:pPr>
    <w:rPr>
      <w:rFonts w:ascii="仿宋_GB2312" w:eastAsia="新宋体"/>
      <w:szCs w:val="20"/>
    </w:rPr>
  </w:style>
  <w:style w:type="paragraph" w:customStyle="1" w:styleId="418">
    <w:name w:val="4"/>
    <w:basedOn w:val="1"/>
    <w:next w:val="42"/>
    <w:qFormat/>
    <w:uiPriority w:val="0"/>
    <w:pPr>
      <w:spacing w:after="120" w:line="480" w:lineRule="auto"/>
      <w:ind w:left="420" w:leftChars="200"/>
    </w:pPr>
    <w:rPr>
      <w:szCs w:val="20"/>
    </w:rPr>
  </w:style>
  <w:style w:type="paragraph" w:customStyle="1" w:styleId="419">
    <w:name w:val="tableheading"/>
    <w:basedOn w:val="1"/>
    <w:qFormat/>
    <w:uiPriority w:val="0"/>
    <w:pPr>
      <w:widowControl/>
      <w:adjustRightInd/>
      <w:spacing w:before="100" w:beforeAutospacing="1" w:after="100" w:afterAutospacing="1"/>
    </w:pPr>
    <w:rPr>
      <w:kern w:val="0"/>
    </w:rPr>
  </w:style>
  <w:style w:type="paragraph" w:customStyle="1" w:styleId="420">
    <w:name w:val="样式1"/>
    <w:basedOn w:val="1"/>
    <w:qFormat/>
    <w:uiPriority w:val="0"/>
    <w:pPr>
      <w:widowControl/>
      <w:tabs>
        <w:tab w:val="left" w:pos="1212"/>
        <w:tab w:val="left" w:pos="3888"/>
      </w:tabs>
      <w:spacing w:line="336" w:lineRule="auto"/>
      <w:ind w:firstLine="432"/>
    </w:pPr>
    <w:rPr>
      <w:kern w:val="0"/>
      <w:szCs w:val="20"/>
    </w:rPr>
  </w:style>
  <w:style w:type="paragraph" w:customStyle="1" w:styleId="421">
    <w:name w:val="样式 标题 3H3 + 两端对齐"/>
    <w:basedOn w:val="4"/>
    <w:qFormat/>
    <w:uiPriority w:val="0"/>
    <w:pPr>
      <w:spacing w:line="240" w:lineRule="auto"/>
    </w:pPr>
    <w:rPr>
      <w:sz w:val="21"/>
      <w:szCs w:val="20"/>
    </w:rPr>
  </w:style>
  <w:style w:type="paragraph" w:customStyle="1" w:styleId="422">
    <w:name w:val="样式 仿宋_GB2312 小三 左侧:  1.06 厘米"/>
    <w:basedOn w:val="1"/>
    <w:qFormat/>
    <w:uiPriority w:val="0"/>
    <w:pPr>
      <w:ind w:left="601"/>
    </w:pPr>
    <w:rPr>
      <w:rFonts w:ascii="仿宋_GB2312" w:eastAsia="仿宋_GB2312"/>
      <w:szCs w:val="20"/>
    </w:rPr>
  </w:style>
  <w:style w:type="paragraph" w:customStyle="1" w:styleId="423">
    <w:name w:val="小标题"/>
    <w:basedOn w:val="1"/>
    <w:qFormat/>
    <w:uiPriority w:val="0"/>
    <w:pPr>
      <w:spacing w:before="120" w:line="360" w:lineRule="atLeast"/>
      <w:ind w:left="1134"/>
      <w:textAlignment w:val="baseline"/>
    </w:pPr>
    <w:rPr>
      <w:rFonts w:eastAsia="黑体"/>
      <w:kern w:val="0"/>
      <w:szCs w:val="20"/>
    </w:rPr>
  </w:style>
  <w:style w:type="paragraph" w:customStyle="1" w:styleId="42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5">
    <w:name w:val="表格 表头"/>
    <w:basedOn w:val="1"/>
    <w:qFormat/>
    <w:uiPriority w:val="0"/>
    <w:pPr>
      <w:adjustRightInd/>
      <w:spacing w:before="50" w:beforeLines="50" w:after="50" w:afterLines="50"/>
      <w:jc w:val="center"/>
    </w:pPr>
    <w:rPr>
      <w:rFonts w:ascii="微软雅黑" w:hAnsi="Calibri" w:eastAsia="微软雅黑"/>
      <w:b/>
      <w:sz w:val="28"/>
      <w:szCs w:val="20"/>
    </w:rPr>
  </w:style>
  <w:style w:type="paragraph" w:customStyle="1" w:styleId="42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kern w:val="0"/>
      <w:sz w:val="20"/>
      <w:szCs w:val="20"/>
    </w:rPr>
  </w:style>
  <w:style w:type="paragraph" w:customStyle="1" w:styleId="427">
    <w:name w:val="Char Char1 Char Char Char"/>
    <w:basedOn w:val="1"/>
    <w:qFormat/>
    <w:uiPriority w:val="0"/>
    <w:rPr>
      <w:rFonts w:ascii="仿宋_GB2312" w:eastAsia="仿宋_GB2312"/>
      <w:b/>
      <w:sz w:val="32"/>
      <w:szCs w:val="20"/>
    </w:rPr>
  </w:style>
  <w:style w:type="paragraph" w:customStyle="1" w:styleId="42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9">
    <w:name w:val="Char Char11 Char Char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430">
    <w:name w:val="Picture"/>
    <w:basedOn w:val="1"/>
    <w:next w:val="16"/>
    <w:qFormat/>
    <w:uiPriority w:val="0"/>
    <w:pPr>
      <w:keepNext/>
      <w:widowControl/>
      <w:adjustRightInd/>
      <w:ind w:firstLine="200" w:firstLineChars="200"/>
    </w:pPr>
    <w:rPr>
      <w:rFonts w:ascii="楷体" w:hAnsi="Arial" w:eastAsia="楷体"/>
      <w:b/>
      <w:spacing w:val="-5"/>
      <w:w w:val="98"/>
      <w:kern w:val="0"/>
      <w:szCs w:val="20"/>
    </w:rPr>
  </w:style>
  <w:style w:type="paragraph" w:customStyle="1" w:styleId="431">
    <w:name w:val="Char Char1 Char Char Char2"/>
    <w:basedOn w:val="1"/>
    <w:qFormat/>
    <w:uiPriority w:val="0"/>
    <w:rPr>
      <w:rFonts w:ascii="仿宋_GB2312" w:eastAsia="仿宋_GB2312"/>
      <w:b/>
      <w:sz w:val="32"/>
      <w:szCs w:val="32"/>
    </w:rPr>
  </w:style>
  <w:style w:type="paragraph" w:customStyle="1" w:styleId="432">
    <w:name w:val="Char3 Char Char Char1"/>
    <w:basedOn w:val="1"/>
    <w:qFormat/>
    <w:uiPriority w:val="6"/>
    <w:pPr>
      <w:widowControl/>
      <w:adjustRightInd/>
      <w:spacing w:after="160" w:line="240" w:lineRule="exact"/>
    </w:pPr>
    <w:rPr>
      <w:szCs w:val="20"/>
    </w:rPr>
  </w:style>
  <w:style w:type="paragraph" w:customStyle="1" w:styleId="433">
    <w:name w:val="Char1 Char Char Char21"/>
    <w:basedOn w:val="1"/>
    <w:qFormat/>
    <w:uiPriority w:val="0"/>
    <w:rPr>
      <w:rFonts w:ascii="Tahoma" w:hAnsi="Tahoma"/>
      <w:szCs w:val="20"/>
    </w:rPr>
  </w:style>
  <w:style w:type="paragraph" w:customStyle="1" w:styleId="434">
    <w:name w:val="Char3 Char Char Char Char Char Char11"/>
    <w:basedOn w:val="1"/>
    <w:qFormat/>
    <w:uiPriority w:val="0"/>
    <w:pPr>
      <w:adjustRightInd/>
    </w:pPr>
    <w:rPr>
      <w:rFonts w:ascii="Arial" w:hAnsi="Arial" w:eastAsia="黑体" w:cs="Arial"/>
      <w:snapToGrid w:val="0"/>
      <w:kern w:val="0"/>
      <w:szCs w:val="21"/>
    </w:rPr>
  </w:style>
  <w:style w:type="paragraph" w:customStyle="1" w:styleId="435">
    <w:name w:val="正文（标题三）"/>
    <w:basedOn w:val="1"/>
    <w:qFormat/>
    <w:uiPriority w:val="0"/>
    <w:pPr>
      <w:ind w:firstLine="200" w:firstLineChars="200"/>
    </w:pPr>
  </w:style>
  <w:style w:type="paragraph" w:customStyle="1" w:styleId="436">
    <w:name w:val="样式 正1 + 首行缩进:  2 字符"/>
    <w:basedOn w:val="1"/>
    <w:qFormat/>
    <w:uiPriority w:val="0"/>
    <w:pPr>
      <w:adjustRightInd/>
      <w:ind w:firstLine="480" w:firstLineChars="200"/>
    </w:pPr>
    <w:rPr>
      <w:rFonts w:ascii="仿宋_GB2312" w:eastAsia="仿宋_GB2312"/>
    </w:rPr>
  </w:style>
  <w:style w:type="paragraph" w:customStyle="1" w:styleId="437">
    <w:name w:val="xl66"/>
    <w:basedOn w:val="1"/>
    <w:qFormat/>
    <w:uiPriority w:val="0"/>
    <w:pPr>
      <w:widowControl/>
      <w:adjustRightInd/>
      <w:spacing w:before="100" w:beforeAutospacing="1" w:after="100" w:afterAutospacing="1"/>
    </w:pPr>
    <w:rPr>
      <w:kern w:val="0"/>
    </w:rPr>
  </w:style>
  <w:style w:type="paragraph" w:customStyle="1" w:styleId="438">
    <w:name w:val="样式 样式 宋体 小四 段前: 7.8 磅 段后: 7.8 磅 行距: 1.5 倍行距 + 小二 首行缩进:  2 字符"/>
    <w:basedOn w:val="1"/>
    <w:qFormat/>
    <w:uiPriority w:val="0"/>
    <w:pPr>
      <w:adjustRightInd/>
      <w:ind w:firstLine="480" w:firstLineChars="200"/>
    </w:pPr>
    <w:rPr>
      <w:szCs w:val="20"/>
    </w:rPr>
  </w:style>
  <w:style w:type="paragraph" w:customStyle="1" w:styleId="439">
    <w:name w:val="Default Text"/>
    <w:basedOn w:val="1"/>
    <w:qFormat/>
    <w:uiPriority w:val="0"/>
    <w:pPr>
      <w:widowControl/>
      <w:overflowPunct w:val="0"/>
      <w:autoSpaceDE w:val="0"/>
      <w:autoSpaceDN w:val="0"/>
      <w:ind w:firstLine="480" w:firstLineChars="200"/>
      <w:textAlignment w:val="baseline"/>
    </w:pPr>
    <w:rPr>
      <w:rFonts w:eastAsia="微软雅黑"/>
      <w:kern w:val="0"/>
      <w:szCs w:val="20"/>
    </w:rPr>
  </w:style>
  <w:style w:type="paragraph" w:customStyle="1" w:styleId="44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41">
    <w:name w:val="Char1 Char Char Char4"/>
    <w:basedOn w:val="1"/>
    <w:qFormat/>
    <w:uiPriority w:val="0"/>
    <w:pPr>
      <w:adjustRightInd/>
      <w:ind w:firstLine="200" w:firstLineChars="200"/>
    </w:pPr>
    <w:rPr>
      <w:rFonts w:ascii="Tahoma" w:hAnsi="Tahoma"/>
      <w:szCs w:val="20"/>
    </w:rPr>
  </w:style>
  <w:style w:type="paragraph" w:customStyle="1" w:styleId="442">
    <w:name w:val="_标题2"/>
    <w:basedOn w:val="409"/>
    <w:next w:val="40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43">
    <w:name w:val="样式1 + (中宋体"/>
    <w:basedOn w:val="42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b/>
      <w:bCs/>
      <w:color w:val="000000"/>
      <w:kern w:val="0"/>
      <w:sz w:val="20"/>
      <w:szCs w:val="20"/>
    </w:rPr>
  </w:style>
  <w:style w:type="paragraph" w:customStyle="1" w:styleId="445">
    <w:name w:val="La0b"/>
    <w:basedOn w:val="1"/>
    <w:qFormat/>
    <w:uiPriority w:val="0"/>
    <w:pPr>
      <w:tabs>
        <w:tab w:val="left" w:pos="1500"/>
      </w:tabs>
      <w:adjustRightInd/>
      <w:spacing w:after="100" w:line="240" w:lineRule="exact"/>
      <w:ind w:left="1500" w:hanging="420" w:firstLineChars="200"/>
    </w:pPr>
    <w:rPr>
      <w:rFonts w:eastAsia="微软雅黑"/>
      <w:b/>
      <w:szCs w:val="20"/>
    </w:rPr>
  </w:style>
  <w:style w:type="paragraph" w:customStyle="1" w:styleId="446">
    <w:name w:val="正文 主体"/>
    <w:basedOn w:val="1"/>
    <w:qFormat/>
    <w:uiPriority w:val="0"/>
    <w:pPr>
      <w:adjustRightInd/>
      <w:ind w:firstLine="200" w:firstLineChars="200"/>
    </w:pPr>
    <w:rPr>
      <w:rFonts w:ascii="微软雅黑" w:hAnsi="Calibri" w:eastAsia="微软雅黑"/>
      <w:kern w:val="0"/>
      <w:szCs w:val="20"/>
    </w:rPr>
  </w:style>
  <w:style w:type="paragraph" w:customStyle="1" w:styleId="447">
    <w:name w:val="四号　首行缩进"/>
    <w:basedOn w:val="1"/>
    <w:qFormat/>
    <w:uiPriority w:val="0"/>
    <w:pPr>
      <w:adjustRightInd/>
    </w:pPr>
    <w:rPr>
      <w:szCs w:val="20"/>
    </w:rPr>
  </w:style>
  <w:style w:type="paragraph" w:customStyle="1" w:styleId="448">
    <w:name w:val="深色列表 - 强调文字颜色 51"/>
    <w:basedOn w:val="1"/>
    <w:qFormat/>
    <w:uiPriority w:val="0"/>
    <w:pPr>
      <w:adjustRightInd/>
      <w:ind w:firstLine="200" w:firstLineChars="200"/>
    </w:pPr>
    <w:rPr>
      <w:rFonts w:eastAsia="楷体_GB2312" w:cs="Lucida Sans"/>
    </w:rPr>
  </w:style>
  <w:style w:type="paragraph" w:customStyle="1" w:styleId="449">
    <w:name w:val="Char Char Char Char Char Char Char Char Char Char Char1 Char"/>
    <w:basedOn w:val="1"/>
    <w:qFormat/>
    <w:uiPriority w:val="0"/>
    <w:pPr>
      <w:adjustRightInd/>
    </w:pPr>
    <w:rPr>
      <w:rFonts w:ascii="Tahoma" w:hAnsi="Tahoma"/>
    </w:rPr>
  </w:style>
  <w:style w:type="paragraph" w:customStyle="1" w:styleId="450">
    <w:name w:val="Char Char Char Char11"/>
    <w:basedOn w:val="1"/>
    <w:qFormat/>
    <w:uiPriority w:val="0"/>
    <w:rPr>
      <w:rFonts w:ascii="Tahoma" w:hAnsi="Tahoma"/>
      <w:szCs w:val="20"/>
    </w:rPr>
  </w:style>
  <w:style w:type="paragraph" w:customStyle="1" w:styleId="451">
    <w:name w:val="封面文档标题"/>
    <w:basedOn w:val="1"/>
    <w:qFormat/>
    <w:uiPriority w:val="0"/>
    <w:pPr>
      <w:autoSpaceDE w:val="0"/>
      <w:autoSpaceDN w:val="0"/>
      <w:ind w:firstLine="200" w:firstLineChars="200"/>
      <w:jc w:val="center"/>
    </w:pPr>
    <w:rPr>
      <w:rFonts w:ascii="Arial" w:hAnsi="Arial" w:eastAsia="黑体"/>
      <w:bCs/>
      <w:kern w:val="0"/>
      <w:sz w:val="44"/>
      <w:szCs w:val="44"/>
    </w:rPr>
  </w:style>
  <w:style w:type="paragraph" w:customStyle="1" w:styleId="452">
    <w:name w:val="Char Char Char Char"/>
    <w:basedOn w:val="1"/>
    <w:qFormat/>
    <w:uiPriority w:val="0"/>
    <w:rPr>
      <w:rFonts w:ascii="Tahoma" w:hAnsi="Tahoma"/>
      <w:szCs w:val="20"/>
    </w:rPr>
  </w:style>
  <w:style w:type="paragraph" w:customStyle="1" w:styleId="453">
    <w:name w:val="标1"/>
    <w:basedOn w:val="1"/>
    <w:qFormat/>
    <w:uiPriority w:val="0"/>
    <w:pPr>
      <w:widowControl/>
      <w:tabs>
        <w:tab w:val="left" w:pos="1020"/>
      </w:tabs>
      <w:spacing w:before="312" w:beforeLines="100"/>
      <w:ind w:left="1020" w:hanging="420" w:firstLineChars="200"/>
      <w:outlineLvl w:val="0"/>
    </w:pPr>
    <w:rPr>
      <w:rFonts w:ascii="Arial Narrow" w:hAnsi="Arial Narrow" w:eastAsia="仿宋_GB2312"/>
      <w:b/>
      <w:spacing w:val="20"/>
      <w:kern w:val="0"/>
    </w:rPr>
  </w:style>
  <w:style w:type="paragraph" w:customStyle="1" w:styleId="454">
    <w:name w:val="Char19"/>
    <w:basedOn w:val="1"/>
    <w:qFormat/>
    <w:uiPriority w:val="0"/>
    <w:pPr>
      <w:adjustRightInd/>
    </w:pPr>
    <w:rPr>
      <w:szCs w:val="20"/>
    </w:rPr>
  </w:style>
  <w:style w:type="paragraph" w:customStyle="1" w:styleId="4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6">
    <w:name w:val="样式8"/>
    <w:basedOn w:val="1"/>
    <w:qFormat/>
    <w:uiPriority w:val="0"/>
    <w:pPr>
      <w:spacing w:before="156" w:beforeLines="50" w:after="156" w:afterLines="50"/>
      <w:ind w:firstLine="200" w:firstLineChars="200"/>
      <w:outlineLvl w:val="4"/>
    </w:pPr>
    <w:rPr>
      <w:rFonts w:ascii="仿宋_GB2312" w:eastAsia="仿宋_GB2312"/>
      <w:b/>
      <w:bCs/>
    </w:rPr>
  </w:style>
  <w:style w:type="paragraph" w:customStyle="1" w:styleId="457">
    <w:name w:val="_Style 5"/>
    <w:basedOn w:val="1"/>
    <w:qFormat/>
    <w:uiPriority w:val="34"/>
    <w:pPr>
      <w:adjustRightInd/>
      <w:ind w:firstLine="420" w:firstLineChars="200"/>
    </w:pPr>
    <w:rPr>
      <w:rFonts w:eastAsia="仿宋_GB2312"/>
      <w:sz w:val="28"/>
    </w:rPr>
  </w:style>
  <w:style w:type="paragraph" w:customStyle="1" w:styleId="458">
    <w:name w:val="正文文字缩进"/>
    <w:basedOn w:val="1"/>
    <w:qFormat/>
    <w:uiPriority w:val="0"/>
    <w:pPr>
      <w:widowControl/>
      <w:tabs>
        <w:tab w:val="left" w:pos="180"/>
      </w:tabs>
      <w:adjustRightInd/>
      <w:spacing w:line="240" w:lineRule="exact"/>
      <w:ind w:left="187" w:hanging="187" w:firstLineChars="200"/>
    </w:pPr>
    <w:rPr>
      <w:rFonts w:ascii="Futura Bk" w:hAnsi="Futura Bk" w:cs="Futura Bk"/>
      <w:kern w:val="0"/>
      <w:sz w:val="18"/>
      <w:szCs w:val="18"/>
    </w:rPr>
  </w:style>
  <w:style w:type="paragraph" w:customStyle="1" w:styleId="459">
    <w:name w:val="列出段落*"/>
    <w:basedOn w:val="1"/>
    <w:qFormat/>
    <w:uiPriority w:val="0"/>
    <w:pPr>
      <w:adjustRightInd/>
      <w:ind w:firstLine="200"/>
    </w:pPr>
    <w:rPr>
      <w:rFonts w:eastAsia="楷体_GB2312" w:cs="Lucida Sans Unicode"/>
      <w:color w:val="000000"/>
      <w:kern w:val="1"/>
    </w:rPr>
  </w:style>
  <w:style w:type="paragraph" w:customStyle="1" w:styleId="46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61">
    <w:name w:val="标书表格字体格式"/>
    <w:next w:val="455"/>
    <w:qFormat/>
    <w:uiPriority w:val="0"/>
    <w:rPr>
      <w:rFonts w:ascii="Times New Roman" w:hAnsi="Times New Roman" w:eastAsia="宋体" w:cs="Times New Roman"/>
      <w:kern w:val="2"/>
      <w:sz w:val="21"/>
      <w:szCs w:val="24"/>
      <w:lang w:val="en-US" w:eastAsia="zh-CN" w:bidi="ar-SA"/>
    </w:rPr>
  </w:style>
  <w:style w:type="paragraph" w:customStyle="1" w:styleId="462">
    <w:name w:val="Char22"/>
    <w:basedOn w:val="1"/>
    <w:qFormat/>
    <w:uiPriority w:val="0"/>
    <w:pPr>
      <w:adjustRightInd/>
      <w:ind w:firstLine="480" w:firstLineChars="200"/>
    </w:pPr>
    <w:rPr>
      <w:rFonts w:ascii="仿宋_GB2312" w:eastAsia="仿宋_GB2312"/>
      <w:b/>
      <w:sz w:val="32"/>
      <w:szCs w:val="32"/>
    </w:rPr>
  </w:style>
  <w:style w:type="paragraph" w:customStyle="1" w:styleId="463">
    <w:name w:val="Char12"/>
    <w:basedOn w:val="1"/>
    <w:qFormat/>
    <w:uiPriority w:val="0"/>
    <w:pPr>
      <w:widowControl/>
      <w:spacing w:after="160" w:line="240" w:lineRule="exact"/>
    </w:pPr>
    <w:rPr>
      <w:rFonts w:ascii="Verdana" w:hAnsi="Verdana" w:eastAsia="仿宋_GB2312"/>
      <w:kern w:val="0"/>
      <w:szCs w:val="20"/>
      <w:lang w:eastAsia="en-US"/>
    </w:rPr>
  </w:style>
  <w:style w:type="paragraph" w:customStyle="1" w:styleId="464">
    <w:name w:val="修订3"/>
    <w:qFormat/>
    <w:uiPriority w:val="0"/>
    <w:rPr>
      <w:rFonts w:ascii="Times New Roman" w:hAnsi="Times New Roman" w:eastAsia="宋体" w:cs="Times New Roman"/>
      <w:kern w:val="2"/>
      <w:sz w:val="21"/>
      <w:lang w:val="en-US" w:eastAsia="zh-CN" w:bidi="ar-SA"/>
    </w:rPr>
  </w:style>
  <w:style w:type="paragraph" w:customStyle="1" w:styleId="465">
    <w:name w:val="CSS1级正文 Char"/>
    <w:basedOn w:val="23"/>
    <w:qFormat/>
    <w:uiPriority w:val="0"/>
    <w:pPr>
      <w:ind w:firstLine="480" w:firstLineChars="200"/>
    </w:pPr>
    <w:rPr>
      <w:rFonts w:ascii="Times New Roman"/>
      <w:szCs w:val="24"/>
      <w:lang w:val="en-US"/>
    </w:rPr>
  </w:style>
  <w:style w:type="paragraph" w:customStyle="1" w:styleId="466">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7">
    <w:name w:val="表文字"/>
    <w:qFormat/>
    <w:uiPriority w:val="0"/>
    <w:rPr>
      <w:rFonts w:ascii="宋体" w:hAnsi="Times New Roman" w:eastAsia="宋体" w:cs="Times New Roman"/>
      <w:kern w:val="2"/>
      <w:lang w:val="en-US" w:eastAsia="zh-CN" w:bidi="ar-SA"/>
    </w:rPr>
  </w:style>
  <w:style w:type="paragraph" w:customStyle="1" w:styleId="468">
    <w:name w:val="MM Title"/>
    <w:basedOn w:val="63"/>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9">
    <w:name w:val="缺省文本"/>
    <w:basedOn w:val="1"/>
    <w:qFormat/>
    <w:uiPriority w:val="0"/>
    <w:pPr>
      <w:widowControl/>
      <w:overflowPunct w:val="0"/>
      <w:autoSpaceDE w:val="0"/>
      <w:autoSpaceDN w:val="0"/>
      <w:ind w:firstLine="720" w:firstLineChars="200"/>
      <w:textAlignment w:val="baseline"/>
    </w:pPr>
    <w:rPr>
      <w:rFonts w:eastAsia="仿宋_GB2312"/>
      <w:kern w:val="0"/>
      <w:sz w:val="28"/>
      <w:szCs w:val="20"/>
    </w:rPr>
  </w:style>
  <w:style w:type="paragraph" w:customStyle="1" w:styleId="470">
    <w:name w:val="Char Char Char Char Char Char1 Char1"/>
    <w:basedOn w:val="1"/>
    <w:qFormat/>
    <w:uiPriority w:val="0"/>
    <w:pPr>
      <w:widowControl/>
      <w:spacing w:after="160" w:line="240" w:lineRule="exact"/>
    </w:pPr>
    <w:rPr>
      <w:rFonts w:ascii="Verdana" w:hAnsi="Verdana"/>
      <w:kern w:val="0"/>
      <w:szCs w:val="20"/>
      <w:lang w:eastAsia="en-US"/>
    </w:rPr>
  </w:style>
  <w:style w:type="paragraph" w:customStyle="1" w:styleId="471">
    <w:name w:val="Char Char Char Char Char Char Char Char2"/>
    <w:basedOn w:val="1"/>
    <w:qFormat/>
    <w:uiPriority w:val="0"/>
    <w:pPr>
      <w:tabs>
        <w:tab w:val="left" w:pos="360"/>
      </w:tabs>
    </w:pPr>
    <w:rPr>
      <w:szCs w:val="20"/>
    </w:rPr>
  </w:style>
  <w:style w:type="paragraph" w:customStyle="1" w:styleId="472">
    <w:name w:val="表内文字"/>
    <w:basedOn w:val="1"/>
    <w:qFormat/>
    <w:uiPriority w:val="0"/>
    <w:pPr>
      <w:tabs>
        <w:tab w:val="left" w:pos="1418"/>
      </w:tabs>
      <w:adjustRightInd/>
      <w:ind w:firstLine="420" w:firstLineChars="200"/>
      <w:jc w:val="center"/>
    </w:pPr>
    <w:rPr>
      <w:rFonts w:ascii="仿宋_GB2312" w:eastAsia="仿宋_GB2312"/>
      <w:spacing w:val="-20"/>
      <w:kern w:val="0"/>
    </w:rPr>
  </w:style>
  <w:style w:type="paragraph" w:customStyle="1" w:styleId="473">
    <w:name w:val="正文文本 21"/>
    <w:basedOn w:val="1"/>
    <w:qFormat/>
    <w:uiPriority w:val="0"/>
    <w:pPr>
      <w:widowControl/>
      <w:overflowPunct w:val="0"/>
      <w:autoSpaceDE w:val="0"/>
      <w:autoSpaceDN w:val="0"/>
      <w:ind w:left="720" w:hanging="720"/>
      <w:textAlignment w:val="baseline"/>
    </w:pPr>
    <w:rPr>
      <w:kern w:val="0"/>
      <w:szCs w:val="20"/>
    </w:rPr>
  </w:style>
  <w:style w:type="paragraph" w:customStyle="1" w:styleId="474">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5">
    <w:name w:val="bt_content"/>
    <w:basedOn w:val="1"/>
    <w:qFormat/>
    <w:uiPriority w:val="0"/>
    <w:pPr>
      <w:widowControl/>
      <w:adjustRightInd/>
      <w:spacing w:before="100" w:beforeAutospacing="1" w:after="100" w:afterAutospacing="1"/>
      <w:ind w:firstLine="480" w:firstLineChars="200"/>
    </w:pPr>
    <w:rPr>
      <w:rFonts w:eastAsia="微软雅黑"/>
      <w:kern w:val="0"/>
    </w:rPr>
  </w:style>
  <w:style w:type="paragraph" w:customStyle="1" w:styleId="47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7">
    <w:name w:val="正文－恩普"/>
    <w:basedOn w:val="15"/>
    <w:qFormat/>
    <w:uiPriority w:val="0"/>
    <w:pPr>
      <w:adjustRightInd/>
      <w:snapToGrid/>
      <w:spacing w:before="100" w:beforeAutospacing="1" w:after="100" w:afterLines="50" w:afterAutospacing="1" w:line="360" w:lineRule="auto"/>
      <w:ind w:firstLine="480" w:firstLineChars="200"/>
    </w:pPr>
    <w:rPr>
      <w:rFonts w:ascii="Times New Roman"/>
      <w:color w:val="auto"/>
      <w:kern w:val="0"/>
      <w:sz w:val="24"/>
    </w:rPr>
  </w:style>
  <w:style w:type="paragraph" w:customStyle="1" w:styleId="478">
    <w:name w:val="Char Char11 Char Char Char Char Char Char Char Char Char Char Char Char Char12"/>
    <w:basedOn w:val="1"/>
    <w:qFormat/>
    <w:uiPriority w:val="0"/>
    <w:pPr>
      <w:adjustRightInd/>
    </w:pPr>
    <w:rPr>
      <w:rFonts w:ascii="Arial" w:hAnsi="Arial" w:eastAsia="黑体" w:cs="Arial"/>
      <w:snapToGrid w:val="0"/>
      <w:kern w:val="0"/>
      <w:szCs w:val="21"/>
    </w:rPr>
  </w:style>
  <w:style w:type="paragraph" w:customStyle="1" w:styleId="479">
    <w:name w:val="Char4"/>
    <w:basedOn w:val="1"/>
    <w:qFormat/>
    <w:uiPriority w:val="0"/>
    <w:pPr>
      <w:tabs>
        <w:tab w:val="left" w:pos="432"/>
      </w:tabs>
      <w:adjustRightInd/>
      <w:spacing w:before="156" w:beforeLines="50" w:after="156" w:afterLines="50"/>
      <w:ind w:left="432" w:hanging="432" w:firstLineChars="200"/>
    </w:pPr>
    <w:rPr>
      <w:rFonts w:eastAsia="微软雅黑"/>
      <w:b/>
      <w:kern w:val="44"/>
      <w:sz w:val="32"/>
      <w:szCs w:val="32"/>
    </w:rPr>
  </w:style>
  <w:style w:type="paragraph" w:customStyle="1" w:styleId="480">
    <w:name w:val="Char6"/>
    <w:basedOn w:val="1"/>
    <w:qFormat/>
    <w:uiPriority w:val="0"/>
    <w:rPr>
      <w:rFonts w:ascii="仿宋_GB2312" w:eastAsia="仿宋_GB2312"/>
      <w:b/>
      <w:sz w:val="32"/>
      <w:szCs w:val="32"/>
    </w:rPr>
  </w:style>
  <w:style w:type="paragraph" w:customStyle="1" w:styleId="481">
    <w:name w:val="Char111"/>
    <w:basedOn w:val="1"/>
    <w:qFormat/>
    <w:uiPriority w:val="0"/>
    <w:rPr>
      <w:rFonts w:ascii="仿宋_GB2312" w:eastAsia="仿宋_GB2312"/>
      <w:b/>
      <w:sz w:val="32"/>
      <w:szCs w:val="32"/>
    </w:rPr>
  </w:style>
  <w:style w:type="paragraph" w:customStyle="1" w:styleId="482">
    <w:name w:val="标题3"/>
    <w:basedOn w:val="4"/>
    <w:next w:val="57"/>
    <w:qFormat/>
    <w:uiPriority w:val="0"/>
    <w:pPr>
      <w:tabs>
        <w:tab w:val="clear" w:pos="900"/>
      </w:tabs>
      <w:spacing w:line="360" w:lineRule="auto"/>
    </w:pPr>
    <w:rPr>
      <w:rFonts w:ascii="仿宋" w:hAnsi="仿宋" w:eastAsia="仿宋" w:cs="仿宋"/>
    </w:rPr>
  </w:style>
  <w:style w:type="paragraph" w:customStyle="1" w:styleId="483">
    <w:name w:val="xl23"/>
    <w:basedOn w:val="1"/>
    <w:qFormat/>
    <w:uiPriority w:val="0"/>
    <w:pPr>
      <w:widowControl/>
      <w:adjustRightInd/>
      <w:spacing w:before="100" w:beforeAutospacing="1" w:after="100" w:afterAutospacing="1"/>
      <w:ind w:firstLine="200" w:firstLineChars="200"/>
      <w:textAlignment w:val="top"/>
    </w:pPr>
    <w:rPr>
      <w:kern w:val="0"/>
    </w:rPr>
  </w:style>
  <w:style w:type="paragraph" w:customStyle="1" w:styleId="484">
    <w:name w:val="Char Char Char1"/>
    <w:basedOn w:val="1"/>
    <w:qFormat/>
    <w:uiPriority w:val="6"/>
    <w:pPr>
      <w:widowControl/>
      <w:spacing w:after="160" w:line="240" w:lineRule="exact"/>
    </w:pPr>
    <w:rPr>
      <w:rFonts w:ascii="Verdana" w:hAnsi="Verdana"/>
      <w:kern w:val="0"/>
      <w:sz w:val="20"/>
      <w:szCs w:val="20"/>
      <w:lang w:eastAsia="en-US"/>
    </w:rPr>
  </w:style>
  <w:style w:type="paragraph" w:customStyle="1" w:styleId="485">
    <w:name w:val="Char1 Char Char Char2"/>
    <w:basedOn w:val="1"/>
    <w:qFormat/>
    <w:uiPriority w:val="0"/>
    <w:pPr>
      <w:adjustRightInd/>
      <w:ind w:firstLine="200" w:firstLineChars="200"/>
    </w:pPr>
    <w:rPr>
      <w:rFonts w:ascii="Tahoma" w:hAnsi="Tahoma"/>
      <w:szCs w:val="20"/>
    </w:rPr>
  </w:style>
  <w:style w:type="paragraph" w:customStyle="1" w:styleId="486">
    <w:name w:val="列出段落1"/>
    <w:basedOn w:val="1"/>
    <w:qFormat/>
    <w:uiPriority w:val="0"/>
    <w:pPr>
      <w:adjustRightInd/>
      <w:ind w:firstLine="420" w:firstLineChars="200"/>
    </w:pPr>
    <w:rPr>
      <w:rFonts w:ascii="Calibri" w:hAnsi="Calibri"/>
      <w:szCs w:val="22"/>
    </w:rPr>
  </w:style>
  <w:style w:type="paragraph" w:customStyle="1" w:styleId="487">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8">
    <w:name w:val="Char Char Char Char Char Char Char2"/>
    <w:basedOn w:val="1"/>
    <w:qFormat/>
    <w:uiPriority w:val="0"/>
    <w:rPr>
      <w:rFonts w:ascii="仿宋_GB2312" w:eastAsia="仿宋_GB2312"/>
      <w:b/>
      <w:sz w:val="32"/>
      <w:szCs w:val="32"/>
    </w:rPr>
  </w:style>
  <w:style w:type="paragraph" w:customStyle="1" w:styleId="489">
    <w:name w:val="五级条标题"/>
    <w:basedOn w:val="490"/>
    <w:next w:val="337"/>
    <w:qFormat/>
    <w:uiPriority w:val="0"/>
    <w:pPr>
      <w:tabs>
        <w:tab w:val="left" w:pos="1260"/>
        <w:tab w:val="left" w:pos="1680"/>
        <w:tab w:val="left" w:pos="2100"/>
        <w:tab w:val="left" w:pos="2940"/>
        <w:tab w:val="left" w:pos="3360"/>
      </w:tabs>
      <w:ind w:left="3360"/>
      <w:outlineLvl w:val="6"/>
    </w:pPr>
  </w:style>
  <w:style w:type="paragraph" w:customStyle="1" w:styleId="490">
    <w:name w:val="四级条标题"/>
    <w:basedOn w:val="352"/>
    <w:next w:val="337"/>
    <w:qFormat/>
    <w:uiPriority w:val="0"/>
    <w:pPr>
      <w:tabs>
        <w:tab w:val="left" w:pos="2940"/>
        <w:tab w:val="clear" w:pos="1260"/>
        <w:tab w:val="clear" w:pos="1680"/>
        <w:tab w:val="clear" w:pos="2100"/>
        <w:tab w:val="clear" w:pos="2520"/>
      </w:tabs>
      <w:ind w:left="2940"/>
      <w:outlineLvl w:val="5"/>
    </w:pPr>
  </w:style>
  <w:style w:type="paragraph" w:customStyle="1" w:styleId="49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2">
    <w:name w:val="Char23"/>
    <w:basedOn w:val="1"/>
    <w:qFormat/>
    <w:uiPriority w:val="0"/>
    <w:rPr>
      <w:rFonts w:ascii="仿宋_GB2312" w:eastAsia="仿宋_GB2312"/>
      <w:b/>
      <w:sz w:val="32"/>
      <w:szCs w:val="32"/>
    </w:rPr>
  </w:style>
  <w:style w:type="paragraph" w:customStyle="1" w:styleId="493">
    <w:name w:val="style3"/>
    <w:basedOn w:val="1"/>
    <w:qFormat/>
    <w:uiPriority w:val="0"/>
    <w:pPr>
      <w:widowControl/>
      <w:adjustRightInd/>
      <w:spacing w:before="100" w:beforeAutospacing="1" w:after="100" w:afterAutospacing="1"/>
      <w:ind w:firstLine="480" w:firstLineChars="200"/>
    </w:pPr>
    <w:rPr>
      <w:rFonts w:eastAsia="微软雅黑"/>
      <w:color w:val="666666"/>
      <w:kern w:val="0"/>
    </w:rPr>
  </w:style>
  <w:style w:type="paragraph" w:customStyle="1" w:styleId="494">
    <w:name w:val="列出段落3"/>
    <w:basedOn w:val="1"/>
    <w:qFormat/>
    <w:uiPriority w:val="34"/>
    <w:pPr>
      <w:adjustRightInd/>
      <w:ind w:firstLine="420" w:firstLineChars="200"/>
    </w:pPr>
    <w:rPr>
      <w:rFonts w:ascii="Calibri" w:hAnsi="Calibri"/>
      <w:szCs w:val="22"/>
    </w:rPr>
  </w:style>
  <w:style w:type="paragraph" w:customStyle="1" w:styleId="495">
    <w:name w:val="首行缩进"/>
    <w:basedOn w:val="1"/>
    <w:qFormat/>
    <w:uiPriority w:val="0"/>
    <w:pPr>
      <w:ind w:firstLine="480" w:firstLineChars="200"/>
    </w:pPr>
    <w:rPr>
      <w:szCs w:val="20"/>
    </w:rPr>
  </w:style>
  <w:style w:type="paragraph" w:customStyle="1" w:styleId="496">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497">
    <w:name w:val="单元格左对齐"/>
    <w:basedOn w:val="1"/>
    <w:qFormat/>
    <w:uiPriority w:val="0"/>
    <w:pPr>
      <w:adjustRightInd/>
    </w:pPr>
  </w:style>
  <w:style w:type="paragraph" w:customStyle="1" w:styleId="498">
    <w:name w:val="正文主体"/>
    <w:basedOn w:val="321"/>
    <w:qFormat/>
    <w:uiPriority w:val="0"/>
  </w:style>
  <w:style w:type="paragraph" w:customStyle="1" w:styleId="499">
    <w:name w:val="font6"/>
    <w:basedOn w:val="1"/>
    <w:qFormat/>
    <w:uiPriority w:val="0"/>
    <w:pPr>
      <w:widowControl/>
      <w:adjustRightInd/>
      <w:spacing w:before="100" w:beforeAutospacing="1" w:after="100" w:afterAutospacing="1"/>
      <w:ind w:firstLine="200" w:firstLineChars="200"/>
    </w:pPr>
    <w:rPr>
      <w:rFonts w:hint="eastAsia"/>
      <w:kern w:val="0"/>
      <w:sz w:val="20"/>
      <w:szCs w:val="20"/>
    </w:rPr>
  </w:style>
  <w:style w:type="paragraph" w:customStyle="1" w:styleId="500">
    <w:name w:val="Char3 Char Char Char Char Char Char1"/>
    <w:basedOn w:val="1"/>
    <w:qFormat/>
    <w:uiPriority w:val="6"/>
    <w:pPr>
      <w:adjustRightInd/>
    </w:pPr>
    <w:rPr>
      <w:rFonts w:ascii="Arial" w:hAnsi="Arial" w:eastAsia="黑体" w:cs="Arial"/>
      <w:snapToGrid w:val="0"/>
      <w:kern w:val="0"/>
      <w:szCs w:val="21"/>
    </w:rPr>
  </w:style>
  <w:style w:type="paragraph" w:customStyle="1" w:styleId="501">
    <w:name w:val="样式 首行缩进:  2 字符"/>
    <w:basedOn w:val="1"/>
    <w:qFormat/>
    <w:uiPriority w:val="0"/>
    <w:rPr>
      <w:rFonts w:ascii="仿宋_GB2312" w:eastAsia="仿宋_GB2312"/>
      <w:color w:val="000000"/>
      <w:kern w:val="0"/>
      <w:sz w:val="28"/>
      <w:szCs w:val="21"/>
    </w:rPr>
  </w:style>
  <w:style w:type="paragraph" w:customStyle="1" w:styleId="502">
    <w:name w:val="正文（首行缩进2字符）"/>
    <w:basedOn w:val="1"/>
    <w:qFormat/>
    <w:uiPriority w:val="0"/>
    <w:pPr>
      <w:adjustRightInd/>
      <w:ind w:firstLine="480" w:firstLineChars="200"/>
    </w:pPr>
    <w:rPr>
      <w:szCs w:val="20"/>
    </w:rPr>
  </w:style>
  <w:style w:type="paragraph" w:customStyle="1" w:styleId="503">
    <w:name w:val="P1"/>
    <w:basedOn w:val="1"/>
    <w:qFormat/>
    <w:uiPriority w:val="0"/>
    <w:pPr>
      <w:adjustRightInd/>
      <w:spacing w:line="288" w:lineRule="auto"/>
      <w:ind w:firstLine="425" w:firstLineChars="200"/>
    </w:pPr>
  </w:style>
  <w:style w:type="paragraph" w:customStyle="1" w:styleId="504">
    <w:name w:val="列表内容"/>
    <w:basedOn w:val="1"/>
    <w:next w:val="1"/>
    <w:qFormat/>
    <w:uiPriority w:val="0"/>
    <w:pPr>
      <w:widowControl/>
      <w:tabs>
        <w:tab w:val="left" w:pos="840"/>
      </w:tabs>
      <w:ind w:left="840" w:hanging="420"/>
    </w:pPr>
    <w:rPr>
      <w:kern w:val="0"/>
      <w:sz w:val="18"/>
    </w:rPr>
  </w:style>
  <w:style w:type="paragraph" w:customStyle="1" w:styleId="505">
    <w:name w:val="Char Char11 Char Char Char1"/>
    <w:basedOn w:val="1"/>
    <w:qFormat/>
    <w:uiPriority w:val="6"/>
    <w:rPr>
      <w:szCs w:val="20"/>
    </w:rPr>
  </w:style>
  <w:style w:type="paragraph" w:customStyle="1" w:styleId="506">
    <w:name w:val="默认段落字体 Para Char Char Char Char Char Char Char Char Char1 Char Char Char Char"/>
    <w:basedOn w:val="1"/>
    <w:qFormat/>
    <w:uiPriority w:val="0"/>
    <w:pPr>
      <w:adjustRightInd/>
    </w:pPr>
    <w:rPr>
      <w:rFonts w:ascii="Tahoma" w:hAnsi="Tahoma"/>
      <w:szCs w:val="20"/>
    </w:rPr>
  </w:style>
  <w:style w:type="paragraph" w:customStyle="1" w:styleId="507">
    <w:name w:val="Char Char Char Char Char Char11"/>
    <w:basedOn w:val="1"/>
    <w:qFormat/>
    <w:uiPriority w:val="0"/>
    <w:pPr>
      <w:widowControl/>
      <w:spacing w:before="156" w:beforeLines="50" w:after="156" w:afterLines="50" w:line="240" w:lineRule="exact"/>
    </w:pPr>
    <w:rPr>
      <w:rFonts w:ascii="Verdana" w:hAnsi="Verdana"/>
      <w:kern w:val="0"/>
      <w:sz w:val="20"/>
      <w:szCs w:val="20"/>
      <w:lang w:eastAsia="en-US"/>
    </w:rPr>
  </w:style>
  <w:style w:type="paragraph" w:customStyle="1" w:styleId="50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9">
    <w:name w:val="Table Contents"/>
    <w:basedOn w:val="1"/>
    <w:qFormat/>
    <w:uiPriority w:val="0"/>
    <w:pPr>
      <w:suppressAutoHyphens/>
      <w:autoSpaceDE w:val="0"/>
      <w:spacing w:after="120"/>
    </w:pPr>
    <w:rPr>
      <w:rFonts w:ascii="Helvetica" w:hAnsi="Helvetica"/>
      <w:kern w:val="1"/>
      <w:sz w:val="20"/>
      <w:szCs w:val="20"/>
    </w:rPr>
  </w:style>
  <w:style w:type="paragraph" w:customStyle="1" w:styleId="510">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11">
    <w:name w:val="默认段落字体 Para Char Char Char Char"/>
    <w:basedOn w:val="1"/>
    <w:qFormat/>
    <w:uiPriority w:val="0"/>
    <w:rPr>
      <w:szCs w:val="20"/>
    </w:rPr>
  </w:style>
  <w:style w:type="paragraph" w:customStyle="1" w:styleId="512">
    <w:name w:val="正文4"/>
    <w:basedOn w:val="1"/>
    <w:qFormat/>
    <w:uiPriority w:val="0"/>
    <w:pPr>
      <w:tabs>
        <w:tab w:val="left" w:pos="720"/>
      </w:tabs>
      <w:adjustRightInd/>
      <w:spacing w:before="60" w:after="60"/>
      <w:ind w:left="575" w:leftChars="400" w:hanging="175" w:hangingChars="175"/>
    </w:pPr>
  </w:style>
  <w:style w:type="paragraph" w:customStyle="1" w:styleId="51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kern w:val="0"/>
      <w:sz w:val="20"/>
      <w:szCs w:val="20"/>
    </w:rPr>
  </w:style>
  <w:style w:type="paragraph" w:customStyle="1" w:styleId="514">
    <w:name w:val="Char2 Char Char Char2"/>
    <w:basedOn w:val="1"/>
    <w:qFormat/>
    <w:uiPriority w:val="0"/>
    <w:rPr>
      <w:rFonts w:ascii="仿宋_GB2312" w:eastAsia="仿宋_GB2312"/>
      <w:b/>
      <w:sz w:val="32"/>
      <w:szCs w:val="32"/>
    </w:rPr>
  </w:style>
  <w:style w:type="paragraph" w:customStyle="1" w:styleId="515">
    <w:name w:val="Char1 Char Char Char Char Char Char Char Char Char"/>
    <w:basedOn w:val="1"/>
    <w:qFormat/>
    <w:uiPriority w:val="0"/>
    <w:pPr>
      <w:adjustRightInd/>
      <w:spacing w:before="240" w:after="120" w:line="288" w:lineRule="auto"/>
      <w:ind w:firstLine="200" w:firstLineChars="200"/>
    </w:pPr>
    <w:rPr>
      <w:rFonts w:ascii="Tahoma" w:hAnsi="Tahoma"/>
    </w:rPr>
  </w:style>
  <w:style w:type="paragraph" w:customStyle="1" w:styleId="516">
    <w:name w:val="Char Char Char Char2"/>
    <w:basedOn w:val="1"/>
    <w:qFormat/>
    <w:uiPriority w:val="0"/>
    <w:pPr>
      <w:widowControl/>
      <w:spacing w:after="160" w:line="240" w:lineRule="exact"/>
    </w:pPr>
    <w:rPr>
      <w:rFonts w:ascii="Arial" w:hAnsi="Arial" w:eastAsia="Times New Roman" w:cs="Verdana"/>
      <w:b/>
      <w:kern w:val="0"/>
      <w:szCs w:val="20"/>
      <w:lang w:eastAsia="en-US"/>
    </w:rPr>
  </w:style>
  <w:style w:type="paragraph" w:customStyle="1" w:styleId="517">
    <w:name w:val="正文 首行缩进:  2 字符 Char"/>
    <w:basedOn w:val="1"/>
    <w:qFormat/>
    <w:uiPriority w:val="0"/>
    <w:pPr>
      <w:adjustRightInd/>
      <w:ind w:firstLine="480"/>
    </w:pPr>
    <w:rPr>
      <w:szCs w:val="20"/>
    </w:rPr>
  </w:style>
  <w:style w:type="paragraph" w:customStyle="1" w:styleId="518">
    <w:name w:val="Char Char4 Char Char"/>
    <w:basedOn w:val="1"/>
    <w:qFormat/>
    <w:uiPriority w:val="0"/>
    <w:pPr>
      <w:widowControl/>
      <w:adjustRightInd/>
      <w:spacing w:after="160" w:line="240" w:lineRule="exact"/>
    </w:pPr>
  </w:style>
  <w:style w:type="paragraph" w:customStyle="1" w:styleId="51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20">
    <w:name w:val="Char Char11 Char Char Char2"/>
    <w:basedOn w:val="1"/>
    <w:qFormat/>
    <w:uiPriority w:val="0"/>
    <w:rPr>
      <w:szCs w:val="20"/>
    </w:rPr>
  </w:style>
  <w:style w:type="paragraph" w:customStyle="1" w:styleId="52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2">
    <w:name w:val="Char3 Char Char2"/>
    <w:basedOn w:val="1"/>
    <w:qFormat/>
    <w:uiPriority w:val="0"/>
    <w:pPr>
      <w:widowControl/>
      <w:adjustRightInd/>
      <w:spacing w:after="160" w:line="240" w:lineRule="exact"/>
    </w:pPr>
    <w:rPr>
      <w:rFonts w:ascii="Arial" w:hAnsi="Arial" w:eastAsia="Times New Roman" w:cs="Verdana"/>
      <w:b/>
      <w:kern w:val="0"/>
      <w:szCs w:val="20"/>
      <w:lang w:eastAsia="en-US"/>
    </w:rPr>
  </w:style>
  <w:style w:type="paragraph" w:customStyle="1" w:styleId="523">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4">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525">
    <w:name w:val="插图说明"/>
    <w:basedOn w:val="1"/>
    <w:qFormat/>
    <w:uiPriority w:val="0"/>
    <w:pPr>
      <w:spacing w:after="240"/>
      <w:ind w:firstLine="200" w:firstLineChars="200"/>
      <w:jc w:val="center"/>
      <w:textAlignment w:val="baseline"/>
    </w:pPr>
    <w:rPr>
      <w:rFonts w:eastAsia="黑体"/>
      <w:szCs w:val="20"/>
    </w:rPr>
  </w:style>
  <w:style w:type="paragraph" w:customStyle="1" w:styleId="526">
    <w:name w:val="chart text"/>
    <w:basedOn w:val="1"/>
    <w:qFormat/>
    <w:uiPriority w:val="0"/>
    <w:pPr>
      <w:widowControl/>
      <w:adjustRightInd/>
      <w:spacing w:line="180" w:lineRule="exact"/>
      <w:ind w:firstLine="200" w:firstLineChars="200"/>
    </w:pPr>
    <w:rPr>
      <w:rFonts w:ascii="Futura Bk" w:hAnsi="Futura Bk" w:cs="Futura Bk"/>
      <w:kern w:val="0"/>
      <w:sz w:val="14"/>
      <w:szCs w:val="14"/>
    </w:rPr>
  </w:style>
  <w:style w:type="paragraph" w:customStyle="1" w:styleId="527">
    <w:name w:val="Char311"/>
    <w:basedOn w:val="1"/>
    <w:qFormat/>
    <w:uiPriority w:val="0"/>
    <w:pPr>
      <w:adjustRightInd/>
      <w:ind w:firstLine="200" w:firstLineChars="200"/>
    </w:pPr>
    <w:rPr>
      <w:rFonts w:ascii="Tahoma" w:hAnsi="Tahoma"/>
      <w:szCs w:val="20"/>
    </w:rPr>
  </w:style>
  <w:style w:type="paragraph" w:customStyle="1" w:styleId="528">
    <w:name w:val="正文文本 23"/>
    <w:basedOn w:val="1"/>
    <w:qFormat/>
    <w:uiPriority w:val="0"/>
    <w:pPr>
      <w:widowControl/>
      <w:overflowPunct w:val="0"/>
      <w:autoSpaceDE w:val="0"/>
      <w:autoSpaceDN w:val="0"/>
      <w:ind w:left="720" w:hanging="720"/>
      <w:textAlignment w:val="baseline"/>
    </w:pPr>
    <w:rPr>
      <w:kern w:val="0"/>
      <w:szCs w:val="20"/>
    </w:rPr>
  </w:style>
  <w:style w:type="paragraph" w:customStyle="1" w:styleId="52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30">
    <w:name w:val="正文 内标"/>
    <w:basedOn w:val="446"/>
    <w:qFormat/>
    <w:uiPriority w:val="0"/>
    <w:pPr>
      <w:tabs>
        <w:tab w:val="left" w:pos="0"/>
      </w:tabs>
      <w:ind w:left="900" w:firstLine="0" w:firstLineChars="0"/>
    </w:pPr>
  </w:style>
  <w:style w:type="paragraph" w:customStyle="1" w:styleId="531">
    <w:name w:val="Bulleted List"/>
    <w:basedOn w:val="1"/>
    <w:qFormat/>
    <w:uiPriority w:val="0"/>
    <w:pPr>
      <w:tabs>
        <w:tab w:val="left" w:pos="1260"/>
      </w:tabs>
      <w:adjustRightInd/>
      <w:ind w:left="1260" w:hanging="420"/>
    </w:pPr>
  </w:style>
  <w:style w:type="paragraph" w:customStyle="1" w:styleId="532">
    <w:name w:val="样式 正文文本缩进 2 + 仿宋_GB2312 黑色 行距: 1.5 倍行距"/>
    <w:basedOn w:val="42"/>
    <w:qFormat/>
    <w:uiPriority w:val="0"/>
    <w:pPr>
      <w:adjustRightInd/>
      <w:ind w:firstLine="560" w:firstLineChars="200"/>
      <w:textAlignment w:val="auto"/>
    </w:pPr>
    <w:rPr>
      <w:color w:val="000000"/>
      <w:kern w:val="2"/>
      <w:sz w:val="24"/>
    </w:rPr>
  </w:style>
  <w:style w:type="paragraph" w:customStyle="1" w:styleId="533">
    <w:name w:val="样式 左侧:  0.85 厘米"/>
    <w:basedOn w:val="1"/>
    <w:qFormat/>
    <w:uiPriority w:val="2"/>
    <w:pPr>
      <w:adjustRightInd/>
    </w:pPr>
    <w:rPr>
      <w:szCs w:val="20"/>
    </w:rPr>
  </w:style>
  <w:style w:type="paragraph" w:customStyle="1" w:styleId="534">
    <w:name w:val="Char Char Char Char Char Char Char Char Char Char Char Char1 Char"/>
    <w:basedOn w:val="1"/>
    <w:qFormat/>
    <w:uiPriority w:val="0"/>
    <w:rPr>
      <w:rFonts w:ascii="Tahoma" w:hAnsi="Tahoma" w:cs="仿宋_GB2312"/>
      <w:szCs w:val="20"/>
    </w:rPr>
  </w:style>
  <w:style w:type="paragraph" w:customStyle="1" w:styleId="535">
    <w:name w:val="Char Char11 Char Char Char Char Char Char Char Char Char Char Char Char Char2"/>
    <w:basedOn w:val="1"/>
    <w:qFormat/>
    <w:uiPriority w:val="0"/>
    <w:pPr>
      <w:adjustRightInd/>
    </w:pPr>
    <w:rPr>
      <w:rFonts w:ascii="Arial" w:hAnsi="Arial" w:eastAsia="黑体"/>
      <w:snapToGrid w:val="0"/>
      <w:kern w:val="0"/>
      <w:sz w:val="20"/>
      <w:szCs w:val="21"/>
    </w:rPr>
  </w:style>
  <w:style w:type="paragraph" w:customStyle="1" w:styleId="53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kern w:val="0"/>
      <w:sz w:val="20"/>
      <w:szCs w:val="20"/>
    </w:rPr>
  </w:style>
  <w:style w:type="paragraph" w:customStyle="1" w:styleId="537">
    <w:name w:val="模板普通正文"/>
    <w:basedOn w:val="26"/>
    <w:qFormat/>
    <w:uiPriority w:val="0"/>
    <w:pPr>
      <w:adjustRightInd/>
      <w:spacing w:before="156" w:beforeLines="50" w:after="10" w:line="360" w:lineRule="auto"/>
      <w:ind w:firstLine="175" w:firstLineChars="175"/>
    </w:pPr>
    <w:rPr>
      <w:rFonts w:ascii="Times New Roman" w:hAnsi="Times New Roman"/>
    </w:rPr>
  </w:style>
  <w:style w:type="paragraph" w:customStyle="1" w:styleId="538">
    <w:name w:val="Char Char1 Char Char Char Char Char Char"/>
    <w:basedOn w:val="1"/>
    <w:qFormat/>
    <w:uiPriority w:val="0"/>
    <w:rPr>
      <w:rFonts w:ascii="仿宋_GB2312" w:eastAsia="仿宋_GB2312"/>
      <w:b/>
      <w:sz w:val="32"/>
      <w:szCs w:val="20"/>
    </w:rPr>
  </w:style>
  <w:style w:type="paragraph" w:customStyle="1" w:styleId="539">
    <w:name w:val="font8"/>
    <w:basedOn w:val="1"/>
    <w:qFormat/>
    <w:uiPriority w:val="0"/>
    <w:pPr>
      <w:widowControl/>
      <w:adjustRightInd/>
      <w:spacing w:before="100" w:beforeAutospacing="1" w:after="100" w:afterAutospacing="1"/>
    </w:pPr>
    <w:rPr>
      <w:color w:val="000000"/>
      <w:kern w:val="0"/>
      <w:sz w:val="20"/>
      <w:szCs w:val="20"/>
    </w:rPr>
  </w:style>
  <w:style w:type="paragraph" w:customStyle="1" w:styleId="540">
    <w:name w:val="Char Char1 Char Char Char Char Char Char2"/>
    <w:basedOn w:val="1"/>
    <w:qFormat/>
    <w:uiPriority w:val="0"/>
    <w:rPr>
      <w:rFonts w:ascii="仿宋_GB2312" w:eastAsia="仿宋_GB2312"/>
      <w:b/>
      <w:sz w:val="32"/>
      <w:szCs w:val="20"/>
    </w:rPr>
  </w:style>
  <w:style w:type="paragraph" w:customStyle="1" w:styleId="541">
    <w:name w:val="font13"/>
    <w:basedOn w:val="1"/>
    <w:qFormat/>
    <w:uiPriority w:val="0"/>
    <w:pPr>
      <w:widowControl/>
      <w:adjustRightInd/>
      <w:spacing w:before="100" w:beforeAutospacing="1" w:after="100" w:afterAutospacing="1"/>
    </w:pPr>
    <w:rPr>
      <w:kern w:val="0"/>
      <w:sz w:val="22"/>
      <w:szCs w:val="22"/>
    </w:rPr>
  </w:style>
  <w:style w:type="paragraph" w:customStyle="1" w:styleId="542">
    <w:name w:val="默认段落字体 Para Char Char Char Char Char Char Char Char Char Char"/>
    <w:basedOn w:val="1"/>
    <w:qFormat/>
    <w:uiPriority w:val="0"/>
    <w:pPr>
      <w:adjustRightInd/>
    </w:pPr>
    <w:rPr>
      <w:rFonts w:ascii="Tahoma" w:hAnsi="Tahoma"/>
      <w:color w:val="000000"/>
      <w:szCs w:val="20"/>
    </w:rPr>
  </w:style>
  <w:style w:type="paragraph" w:customStyle="1" w:styleId="543">
    <w:name w:val="legal"/>
    <w:basedOn w:val="1"/>
    <w:qFormat/>
    <w:uiPriority w:val="0"/>
    <w:pPr>
      <w:widowControl/>
      <w:adjustRightInd/>
      <w:spacing w:line="180" w:lineRule="exact"/>
      <w:ind w:firstLine="200" w:firstLineChars="200"/>
    </w:pPr>
    <w:rPr>
      <w:rFonts w:ascii="Futura Bk" w:hAnsi="Futura Bk" w:cs="Futura Bk"/>
      <w:kern w:val="0"/>
      <w:sz w:val="13"/>
      <w:szCs w:val="13"/>
    </w:rPr>
  </w:style>
  <w:style w:type="paragraph" w:customStyle="1" w:styleId="54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kern w:val="0"/>
      <w:sz w:val="20"/>
      <w:szCs w:val="20"/>
    </w:rPr>
  </w:style>
  <w:style w:type="paragraph" w:customStyle="1" w:styleId="545">
    <w:name w:val="Char Char Char Char Char Char1 Char2"/>
    <w:basedOn w:val="1"/>
    <w:qFormat/>
    <w:uiPriority w:val="0"/>
    <w:pPr>
      <w:widowControl/>
      <w:spacing w:after="160" w:line="240" w:lineRule="exact"/>
    </w:pPr>
    <w:rPr>
      <w:rFonts w:ascii="Verdana" w:hAnsi="Verdana"/>
      <w:kern w:val="0"/>
      <w:szCs w:val="20"/>
      <w:lang w:eastAsia="en-US"/>
    </w:rPr>
  </w:style>
  <w:style w:type="paragraph" w:customStyle="1" w:styleId="546">
    <w:name w:val="样式 首行缩进:  2 字符4"/>
    <w:basedOn w:val="1"/>
    <w:qFormat/>
    <w:uiPriority w:val="0"/>
    <w:pPr>
      <w:adjustRightInd/>
      <w:spacing w:before="120"/>
      <w:ind w:firstLine="480" w:firstLineChars="200"/>
    </w:pPr>
    <w:rPr>
      <w:rFonts w:eastAsia="仿宋_GB2312"/>
      <w:sz w:val="28"/>
      <w:szCs w:val="20"/>
    </w:rPr>
  </w:style>
  <w:style w:type="paragraph" w:customStyle="1" w:styleId="547">
    <w:name w:val="中等深浅网格 1 - 强调文字颜色 21"/>
    <w:basedOn w:val="1"/>
    <w:qFormat/>
    <w:uiPriority w:val="0"/>
    <w:pPr>
      <w:ind w:firstLine="200" w:firstLineChars="200"/>
    </w:pPr>
    <w:rPr>
      <w:rFonts w:eastAsia="楷体_GB2312" w:cs="Lucida Sans"/>
    </w:rPr>
  </w:style>
  <w:style w:type="paragraph" w:customStyle="1" w:styleId="548">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kern w:val="0"/>
      <w:sz w:val="20"/>
      <w:szCs w:val="20"/>
    </w:rPr>
  </w:style>
  <w:style w:type="paragraph" w:customStyle="1" w:styleId="54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pPr>
    <w:rPr>
      <w:rFonts w:ascii="Aldine401 BT" w:hAnsi="Aldine401 BT"/>
      <w:kern w:val="0"/>
      <w:sz w:val="20"/>
      <w:szCs w:val="20"/>
    </w:rPr>
  </w:style>
  <w:style w:type="paragraph" w:customStyle="1" w:styleId="550">
    <w:name w:val="Char31"/>
    <w:basedOn w:val="1"/>
    <w:qFormat/>
    <w:uiPriority w:val="0"/>
    <w:pPr>
      <w:adjustRightInd/>
    </w:pPr>
    <w:rPr>
      <w:rFonts w:ascii="仿宋_GB2312" w:eastAsia="仿宋_GB2312"/>
      <w:b/>
      <w:sz w:val="32"/>
      <w:szCs w:val="32"/>
    </w:rPr>
  </w:style>
  <w:style w:type="paragraph" w:customStyle="1" w:styleId="551">
    <w:name w:val="样式 标题 3h33rd level3Heading 3 - oldH3l3CTheading 3Headin..."/>
    <w:basedOn w:val="4"/>
    <w:qFormat/>
    <w:uiPriority w:val="0"/>
    <w:rPr>
      <w:rFonts w:eastAsia="黑体"/>
      <w:szCs w:val="20"/>
    </w:rPr>
  </w:style>
  <w:style w:type="paragraph" w:customStyle="1" w:styleId="552">
    <w:name w:val="Char Char Char Char Char Char1"/>
    <w:basedOn w:val="1"/>
    <w:qFormat/>
    <w:uiPriority w:val="6"/>
    <w:pPr>
      <w:widowControl/>
      <w:spacing w:beforeLines="50" w:afterLines="50" w:line="240" w:lineRule="exact"/>
    </w:pPr>
    <w:rPr>
      <w:rFonts w:ascii="Verdana" w:hAnsi="Verdana"/>
      <w:kern w:val="0"/>
      <w:sz w:val="20"/>
      <w:szCs w:val="20"/>
      <w:lang w:eastAsia="en-US"/>
    </w:rPr>
  </w:style>
  <w:style w:type="paragraph" w:customStyle="1" w:styleId="55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kern w:val="0"/>
      <w:sz w:val="20"/>
      <w:szCs w:val="20"/>
    </w:rPr>
  </w:style>
  <w:style w:type="paragraph" w:customStyle="1" w:styleId="554">
    <w:name w:val="Char Char1"/>
    <w:basedOn w:val="1"/>
    <w:qFormat/>
    <w:uiPriority w:val="0"/>
    <w:pPr>
      <w:widowControl/>
      <w:spacing w:after="160" w:line="240" w:lineRule="exact"/>
    </w:pPr>
    <w:rPr>
      <w:rFonts w:eastAsia="仿宋_GB2312"/>
      <w:sz w:val="28"/>
    </w:rPr>
  </w:style>
  <w:style w:type="paragraph" w:customStyle="1" w:styleId="555">
    <w:name w:val="Char21"/>
    <w:basedOn w:val="1"/>
    <w:qFormat/>
    <w:uiPriority w:val="0"/>
    <w:pPr>
      <w:adjustRightInd/>
      <w:ind w:firstLine="200" w:firstLineChars="200"/>
    </w:pPr>
    <w:rPr>
      <w:rFonts w:ascii="仿宋_GB2312" w:eastAsia="仿宋_GB2312"/>
      <w:b/>
      <w:sz w:val="32"/>
      <w:szCs w:val="32"/>
    </w:rPr>
  </w:style>
  <w:style w:type="paragraph" w:customStyle="1" w:styleId="556">
    <w:name w:val="列表段落111"/>
    <w:basedOn w:val="1"/>
    <w:next w:val="251"/>
    <w:qFormat/>
    <w:uiPriority w:val="34"/>
    <w:pPr>
      <w:adjustRightInd/>
      <w:ind w:right="238" w:firstLine="420"/>
    </w:pPr>
    <w:rPr>
      <w:rFonts w:ascii="Calibri" w:hAnsi="Calibri"/>
    </w:rPr>
  </w:style>
  <w:style w:type="paragraph" w:customStyle="1" w:styleId="557">
    <w:name w:val="Char Char110"/>
    <w:basedOn w:val="1"/>
    <w:qFormat/>
    <w:uiPriority w:val="6"/>
    <w:rPr>
      <w:rFonts w:ascii="Tahoma" w:hAnsi="Tahoma"/>
      <w:szCs w:val="20"/>
    </w:rPr>
  </w:style>
  <w:style w:type="paragraph" w:customStyle="1" w:styleId="558">
    <w:name w:val="xl80"/>
    <w:basedOn w:val="1"/>
    <w:qFormat/>
    <w:uiPriority w:val="0"/>
    <w:pPr>
      <w:widowControl/>
      <w:adjustRightInd/>
      <w:spacing w:before="100" w:beforeAutospacing="1" w:after="100" w:afterAutospacing="1"/>
    </w:pPr>
    <w:rPr>
      <w:rFonts w:ascii="仿宋" w:hAnsi="仿宋" w:eastAsia="仿宋"/>
      <w:kern w:val="0"/>
      <w:sz w:val="20"/>
      <w:szCs w:val="20"/>
    </w:rPr>
  </w:style>
  <w:style w:type="paragraph" w:customStyle="1" w:styleId="559">
    <w:name w:val="Char Char11 Char Char Char Char Char Char Char Char Char Char Char Char Char Char Char1"/>
    <w:basedOn w:val="1"/>
    <w:qFormat/>
    <w:uiPriority w:val="0"/>
    <w:pPr>
      <w:adjustRightInd/>
    </w:pPr>
    <w:rPr>
      <w:rFonts w:ascii="Arial" w:hAnsi="Arial" w:eastAsia="黑体" w:cs="Arial"/>
      <w:snapToGrid w:val="0"/>
      <w:kern w:val="0"/>
      <w:szCs w:val="21"/>
    </w:rPr>
  </w:style>
  <w:style w:type="paragraph" w:customStyle="1" w:styleId="560">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6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62">
    <w:name w:val="Char Char Char Char Char Char Char Char Char Char Char Char1 Char2"/>
    <w:basedOn w:val="1"/>
    <w:qFormat/>
    <w:uiPriority w:val="0"/>
    <w:rPr>
      <w:rFonts w:ascii="Tahoma" w:hAnsi="Tahoma" w:cs="仿宋_GB2312"/>
      <w:szCs w:val="20"/>
    </w:rPr>
  </w:style>
  <w:style w:type="paragraph" w:customStyle="1" w:styleId="563">
    <w:name w:val="样式9"/>
    <w:basedOn w:val="1"/>
    <w:qFormat/>
    <w:uiPriority w:val="0"/>
    <w:pPr>
      <w:adjustRightInd/>
      <w:spacing w:before="240" w:after="60" w:line="319" w:lineRule="auto"/>
      <w:ind w:firstLine="200" w:firstLineChars="200"/>
      <w:outlineLvl w:val="0"/>
    </w:pPr>
    <w:rPr>
      <w:rFonts w:ascii="仿宋_GB2312" w:hAnsi="Arial" w:eastAsia="仿宋_GB2312" w:cs="Arial"/>
      <w:b/>
      <w:bCs/>
      <w:szCs w:val="32"/>
    </w:rPr>
  </w:style>
  <w:style w:type="paragraph" w:customStyle="1" w:styleId="564">
    <w:name w:val="Char Char281"/>
    <w:basedOn w:val="1"/>
    <w:qFormat/>
    <w:uiPriority w:val="0"/>
    <w:pPr>
      <w:adjustRightInd/>
    </w:pPr>
    <w:rPr>
      <w:rFonts w:ascii="Arial" w:hAnsi="Arial" w:eastAsia="黑体"/>
      <w:snapToGrid w:val="0"/>
      <w:kern w:val="0"/>
      <w:sz w:val="20"/>
      <w:szCs w:val="21"/>
    </w:rPr>
  </w:style>
  <w:style w:type="paragraph" w:customStyle="1" w:styleId="565">
    <w:name w:val="样式 列表编号 + 段后: 0.5 行"/>
    <w:basedOn w:val="14"/>
    <w:qFormat/>
    <w:uiPriority w:val="2"/>
    <w:pPr>
      <w:tabs>
        <w:tab w:val="clear" w:pos="390"/>
        <w:tab w:val="clear" w:pos="454"/>
      </w:tabs>
      <w:spacing w:after="0"/>
      <w:ind w:left="840" w:hanging="420"/>
      <w:contextualSpacing/>
    </w:pPr>
  </w:style>
  <w:style w:type="paragraph" w:customStyle="1" w:styleId="566">
    <w:name w:val="Char Char Char Char Char Char Char Char Char"/>
    <w:basedOn w:val="1"/>
    <w:qFormat/>
    <w:uiPriority w:val="0"/>
    <w:pPr>
      <w:adjustRightInd/>
      <w:ind w:firstLine="200" w:firstLineChars="200"/>
    </w:pPr>
    <w:rPr>
      <w:rFonts w:ascii="Tahoma" w:hAnsi="Tahoma"/>
      <w:szCs w:val="20"/>
    </w:rPr>
  </w:style>
  <w:style w:type="paragraph" w:customStyle="1" w:styleId="567">
    <w:name w:val="_Style 12"/>
    <w:basedOn w:val="18"/>
    <w:qFormat/>
    <w:uiPriority w:val="0"/>
  </w:style>
  <w:style w:type="paragraph" w:customStyle="1" w:styleId="568">
    <w:name w:val="样式 首行缩进:  0 字符"/>
    <w:basedOn w:val="1"/>
    <w:qFormat/>
    <w:uiPriority w:val="0"/>
    <w:pPr>
      <w:adjustRightInd/>
      <w:ind w:firstLine="200" w:firstLineChars="200"/>
    </w:pPr>
    <w:rPr>
      <w:rFonts w:ascii="Arial" w:hAnsi="Arial"/>
      <w:szCs w:val="20"/>
    </w:rPr>
  </w:style>
  <w:style w:type="paragraph" w:customStyle="1" w:styleId="569">
    <w:name w:val="Char1 Char Char Char6"/>
    <w:basedOn w:val="1"/>
    <w:qFormat/>
    <w:uiPriority w:val="6"/>
    <w:pPr>
      <w:widowControl/>
      <w:spacing w:before="120" w:after="160"/>
      <w:ind w:right="-360"/>
    </w:pPr>
    <w:rPr>
      <w:rFonts w:ascii="Arial" w:hAnsi="Arial"/>
      <w:kern w:val="0"/>
      <w:lang w:eastAsia="en-US"/>
    </w:rPr>
  </w:style>
  <w:style w:type="paragraph" w:customStyle="1" w:styleId="570">
    <w:name w:val="_Style 94"/>
    <w:basedOn w:val="1"/>
    <w:next w:val="112"/>
    <w:qFormat/>
    <w:uiPriority w:val="34"/>
    <w:pPr>
      <w:adjustRightInd/>
      <w:ind w:firstLine="200" w:firstLineChars="200"/>
    </w:pPr>
    <w:rPr>
      <w:rFonts w:ascii="Calibri" w:hAnsi="Calibri"/>
      <w:sz w:val="28"/>
      <w:szCs w:val="20"/>
    </w:rPr>
  </w:style>
  <w:style w:type="paragraph" w:customStyle="1" w:styleId="571">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572">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73">
    <w:name w:val="正文 A 主体"/>
    <w:basedOn w:val="1"/>
    <w:qFormat/>
    <w:uiPriority w:val="0"/>
    <w:pPr>
      <w:widowControl/>
      <w:adjustRightInd/>
      <w:ind w:firstLine="200" w:firstLineChars="200"/>
    </w:pPr>
    <w:rPr>
      <w:rFonts w:ascii="仿宋" w:hAnsi="Calibri" w:eastAsia="仿宋"/>
      <w:kern w:val="0"/>
    </w:rPr>
  </w:style>
  <w:style w:type="paragraph" w:customStyle="1" w:styleId="574">
    <w:name w:val="3级标题"/>
    <w:basedOn w:val="369"/>
    <w:qFormat/>
    <w:uiPriority w:val="0"/>
    <w:pPr>
      <w:outlineLvl w:val="2"/>
    </w:pPr>
  </w:style>
  <w:style w:type="paragraph" w:customStyle="1" w:styleId="57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olor w:val="000000"/>
      <w:kern w:val="0"/>
      <w:sz w:val="20"/>
      <w:szCs w:val="20"/>
    </w:rPr>
  </w:style>
  <w:style w:type="paragraph" w:customStyle="1" w:styleId="576">
    <w:name w:val="Char1 Char Char Char3"/>
    <w:basedOn w:val="1"/>
    <w:qFormat/>
    <w:uiPriority w:val="0"/>
    <w:pPr>
      <w:adjustRightInd/>
      <w:ind w:firstLine="200" w:firstLineChars="200"/>
    </w:pPr>
    <w:rPr>
      <w:rFonts w:ascii="Tahoma" w:hAnsi="Tahoma"/>
      <w:szCs w:val="20"/>
    </w:rPr>
  </w:style>
  <w:style w:type="paragraph" w:customStyle="1" w:styleId="577">
    <w:name w:val="GP正文(首行缩进)"/>
    <w:basedOn w:val="1"/>
    <w:qFormat/>
    <w:uiPriority w:val="0"/>
    <w:pPr>
      <w:adjustRightInd/>
      <w:ind w:firstLine="200" w:firstLineChars="200"/>
    </w:pPr>
    <w:rPr>
      <w:rFonts w:eastAsia="仿宋_GB2312"/>
      <w:sz w:val="28"/>
      <w:szCs w:val="21"/>
    </w:rPr>
  </w:style>
  <w:style w:type="paragraph" w:customStyle="1" w:styleId="578">
    <w:name w:val="MM Empty"/>
    <w:basedOn w:val="1"/>
    <w:qFormat/>
    <w:uiPriority w:val="0"/>
    <w:pPr>
      <w:adjustRightInd/>
    </w:pPr>
  </w:style>
  <w:style w:type="paragraph" w:customStyle="1" w:styleId="579">
    <w:name w:val="Char24"/>
    <w:basedOn w:val="1"/>
    <w:qFormat/>
    <w:uiPriority w:val="0"/>
    <w:rPr>
      <w:rFonts w:ascii="仿宋_GB2312" w:eastAsia="仿宋_GB2312"/>
      <w:b/>
      <w:sz w:val="32"/>
      <w:szCs w:val="32"/>
    </w:rPr>
  </w:style>
  <w:style w:type="paragraph" w:customStyle="1" w:styleId="580">
    <w:name w:val="正文箭头"/>
    <w:basedOn w:val="234"/>
    <w:qFormat/>
    <w:uiPriority w:val="0"/>
  </w:style>
  <w:style w:type="paragraph" w:customStyle="1" w:styleId="581">
    <w:name w:val="U_编号2"/>
    <w:basedOn w:val="1"/>
    <w:qFormat/>
    <w:uiPriority w:val="0"/>
    <w:pPr>
      <w:tabs>
        <w:tab w:val="left" w:pos="785"/>
      </w:tabs>
      <w:adjustRightInd/>
      <w:spacing w:beforeLines="10" w:afterLines="10" w:line="300" w:lineRule="auto"/>
    </w:pPr>
  </w:style>
  <w:style w:type="paragraph" w:customStyle="1" w:styleId="582">
    <w:name w:val="xl72"/>
    <w:basedOn w:val="1"/>
    <w:qFormat/>
    <w:uiPriority w:val="0"/>
    <w:pPr>
      <w:widowControl/>
      <w:adjustRightInd/>
      <w:spacing w:before="100" w:beforeAutospacing="1" w:after="100" w:afterAutospacing="1"/>
      <w:jc w:val="center"/>
    </w:pPr>
    <w:rPr>
      <w:rFonts w:ascii="微软雅黑" w:hAnsi="微软雅黑" w:eastAsia="微软雅黑"/>
      <w:kern w:val="0"/>
      <w:sz w:val="20"/>
      <w:szCs w:val="20"/>
    </w:rPr>
  </w:style>
  <w:style w:type="paragraph" w:customStyle="1" w:styleId="583">
    <w:name w:val="trs_editor"/>
    <w:basedOn w:val="1"/>
    <w:qFormat/>
    <w:uiPriority w:val="0"/>
    <w:pPr>
      <w:widowControl/>
      <w:adjustRightInd/>
      <w:spacing w:before="100" w:beforeAutospacing="1" w:after="100" w:afterAutospacing="1"/>
    </w:pPr>
    <w:rPr>
      <w:kern w:val="0"/>
    </w:rPr>
  </w:style>
  <w:style w:type="paragraph" w:customStyle="1" w:styleId="584">
    <w:name w:val="标书标题3"/>
    <w:basedOn w:val="4"/>
    <w:qFormat/>
    <w:uiPriority w:val="0"/>
    <w:pPr>
      <w:widowControl/>
      <w:spacing w:before="120" w:after="60" w:line="300" w:lineRule="auto"/>
    </w:pPr>
    <w:rPr>
      <w:rFonts w:ascii="Arial Narrow" w:hAnsi="Arial Narrow" w:eastAsia="仿宋_GB2312"/>
      <w:b w:val="0"/>
      <w:bCs w:val="0"/>
      <w:color w:val="000000"/>
      <w:kern w:val="0"/>
    </w:rPr>
  </w:style>
  <w:style w:type="paragraph" w:customStyle="1" w:styleId="585">
    <w:name w:val="TOC 标题11"/>
    <w:basedOn w:val="3"/>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86">
    <w:name w:val="_Style 1"/>
    <w:basedOn w:val="1"/>
    <w:qFormat/>
    <w:uiPriority w:val="34"/>
    <w:pPr>
      <w:adjustRightInd/>
      <w:ind w:firstLine="420" w:firstLineChars="200"/>
    </w:pPr>
    <w:rPr>
      <w:rFonts w:eastAsia="仿宋_GB2312"/>
      <w:sz w:val="28"/>
    </w:rPr>
  </w:style>
  <w:style w:type="paragraph" w:customStyle="1" w:styleId="587">
    <w:name w:val="表格 内容"/>
    <w:basedOn w:val="425"/>
    <w:qFormat/>
    <w:uiPriority w:val="0"/>
    <w:rPr>
      <w:b w:val="0"/>
      <w:sz w:val="20"/>
    </w:rPr>
  </w:style>
  <w:style w:type="paragraph" w:customStyle="1" w:styleId="588">
    <w:name w:val="正文首行缩进1"/>
    <w:basedOn w:val="23"/>
    <w:qFormat/>
    <w:uiPriority w:val="0"/>
    <w:pPr>
      <w:suppressAutoHyphens/>
      <w:adjustRightInd/>
      <w:spacing w:after="120" w:line="240" w:lineRule="auto"/>
      <w:ind w:firstLine="420"/>
    </w:pPr>
    <w:rPr>
      <w:rFonts w:ascii="Times New Roman"/>
      <w:kern w:val="1"/>
      <w:sz w:val="28"/>
      <w:szCs w:val="24"/>
      <w:lang w:val="en-US" w:eastAsia="ar-SA"/>
    </w:rPr>
  </w:style>
  <w:style w:type="paragraph" w:customStyle="1" w:styleId="589">
    <w:name w:val="标准正文"/>
    <w:basedOn w:val="1"/>
    <w:qFormat/>
    <w:uiPriority w:val="0"/>
    <w:pPr>
      <w:tabs>
        <w:tab w:val="left" w:pos="780"/>
      </w:tabs>
      <w:adjustRightInd/>
      <w:ind w:left="200" w:leftChars="200" w:firstLine="200" w:firstLineChars="200"/>
    </w:pPr>
  </w:style>
  <w:style w:type="paragraph" w:customStyle="1" w:styleId="590">
    <w:name w:val="数字标题5"/>
    <w:basedOn w:val="6"/>
    <w:next w:val="1"/>
    <w:qFormat/>
    <w:uiPriority w:val="0"/>
    <w:pPr>
      <w:tabs>
        <w:tab w:val="left" w:pos="1080"/>
        <w:tab w:val="clear" w:pos="1008"/>
      </w:tabs>
      <w:ind w:left="1080" w:hanging="1080"/>
    </w:pPr>
  </w:style>
  <w:style w:type="paragraph" w:customStyle="1" w:styleId="591">
    <w:name w:val="数字标题1"/>
    <w:basedOn w:val="3"/>
    <w:next w:val="1"/>
    <w:qFormat/>
    <w:uiPriority w:val="0"/>
    <w:pPr>
      <w:tabs>
        <w:tab w:val="left" w:pos="480"/>
        <w:tab w:val="clear" w:pos="432"/>
      </w:tabs>
      <w:ind w:left="480" w:hanging="480"/>
    </w:pPr>
  </w:style>
  <w:style w:type="paragraph" w:customStyle="1" w:styleId="592">
    <w:name w:val="Char1 Char Char Char Char Char Char Char Char Char Char Char1 Char Char Char Char Char Char Char Char Char Char Char Char Char Char1 Char Char Char Char2"/>
    <w:basedOn w:val="1"/>
    <w:qFormat/>
    <w:uiPriority w:val="0"/>
    <w:rPr>
      <w:kern w:val="0"/>
      <w:szCs w:val="20"/>
    </w:rPr>
  </w:style>
  <w:style w:type="paragraph" w:customStyle="1" w:styleId="59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4">
    <w:name w:val="Body"/>
    <w:basedOn w:val="1"/>
    <w:qFormat/>
    <w:uiPriority w:val="0"/>
    <w:pPr>
      <w:widowControl/>
      <w:adjustRightInd/>
      <w:spacing w:before="120" w:after="120" w:line="240" w:lineRule="exact"/>
      <w:ind w:firstLine="200" w:firstLineChars="200"/>
    </w:pPr>
    <w:rPr>
      <w:rFonts w:ascii="Arial" w:hAnsi="Arial"/>
      <w:kern w:val="0"/>
      <w:sz w:val="20"/>
      <w:szCs w:val="20"/>
      <w:lang w:eastAsia="en-US"/>
    </w:rPr>
  </w:style>
  <w:style w:type="paragraph" w:customStyle="1" w:styleId="595">
    <w:name w:val="RFI Heading 3rd Level"/>
    <w:basedOn w:val="1"/>
    <w:qFormat/>
    <w:uiPriority w:val="0"/>
    <w:pPr>
      <w:widowControl/>
      <w:tabs>
        <w:tab w:val="left" w:pos="840"/>
      </w:tabs>
      <w:adjustRightInd/>
      <w:ind w:firstLine="200" w:firstLineChars="200"/>
    </w:pPr>
    <w:rPr>
      <w:rFonts w:ascii="Arial (W1)" w:hAnsi="Arial (W1)"/>
      <w:color w:val="000000"/>
      <w:kern w:val="0"/>
      <w:lang w:eastAsia="en-US"/>
    </w:rPr>
  </w:style>
  <w:style w:type="paragraph" w:customStyle="1" w:styleId="596">
    <w:name w:val="标准正文格式"/>
    <w:basedOn w:val="1"/>
    <w:qFormat/>
    <w:uiPriority w:val="0"/>
    <w:pPr>
      <w:widowControl/>
      <w:spacing w:before="60" w:after="120"/>
      <w:ind w:firstLine="200" w:firstLineChars="200"/>
      <w:textAlignment w:val="baseline"/>
    </w:pPr>
    <w:rPr>
      <w:rFonts w:eastAsia="仿宋_GB2312"/>
      <w:color w:val="000000"/>
      <w:kern w:val="0"/>
      <w:szCs w:val="20"/>
    </w:rPr>
  </w:style>
  <w:style w:type="paragraph" w:customStyle="1" w:styleId="597">
    <w:name w:val="Bullet"/>
    <w:basedOn w:val="1"/>
    <w:qFormat/>
    <w:uiPriority w:val="0"/>
    <w:pPr>
      <w:widowControl/>
      <w:tabs>
        <w:tab w:val="left" w:pos="288"/>
      </w:tabs>
      <w:adjustRightInd/>
      <w:ind w:left="288" w:hanging="360" w:firstLineChars="200"/>
    </w:pPr>
    <w:rPr>
      <w:rFonts w:ascii="Arial" w:hAnsi="Arial"/>
      <w:kern w:val="0"/>
      <w:sz w:val="20"/>
      <w:szCs w:val="20"/>
    </w:rPr>
  </w:style>
  <w:style w:type="paragraph" w:customStyle="1" w:styleId="598">
    <w:name w:val="0"/>
    <w:basedOn w:val="1"/>
    <w:qFormat/>
    <w:uiPriority w:val="0"/>
    <w:pPr>
      <w:widowControl/>
    </w:pPr>
    <w:rPr>
      <w:kern w:val="0"/>
      <w:szCs w:val="20"/>
    </w:rPr>
  </w:style>
  <w:style w:type="paragraph" w:customStyle="1" w:styleId="599">
    <w:name w:val="Char Char113"/>
    <w:basedOn w:val="1"/>
    <w:qFormat/>
    <w:uiPriority w:val="0"/>
    <w:pPr>
      <w:widowControl/>
      <w:spacing w:after="160" w:line="240" w:lineRule="exact"/>
    </w:pPr>
    <w:rPr>
      <w:rFonts w:eastAsia="仿宋_GB2312"/>
      <w:sz w:val="28"/>
    </w:rPr>
  </w:style>
  <w:style w:type="paragraph" w:customStyle="1" w:styleId="600">
    <w:name w:val="样式5"/>
    <w:basedOn w:val="1"/>
    <w:qFormat/>
    <w:uiPriority w:val="0"/>
    <w:pPr>
      <w:spacing w:line="440" w:lineRule="exact"/>
      <w:ind w:left="2" w:firstLine="480" w:firstLineChars="200"/>
    </w:pPr>
    <w:rPr>
      <w:rFonts w:ascii="仿宋_GB2312" w:hAnsi="仿宋" w:eastAsia="仿宋_GB2312"/>
    </w:rPr>
  </w:style>
  <w:style w:type="paragraph" w:customStyle="1" w:styleId="601">
    <w:name w:val="_Style 8"/>
    <w:basedOn w:val="1"/>
    <w:qFormat/>
    <w:uiPriority w:val="34"/>
    <w:pPr>
      <w:adjustRightInd/>
      <w:ind w:firstLine="420" w:firstLineChars="200"/>
    </w:pPr>
    <w:rPr>
      <w:rFonts w:eastAsia="仿宋_GB2312"/>
      <w:sz w:val="28"/>
    </w:rPr>
  </w:style>
  <w:style w:type="paragraph" w:customStyle="1" w:styleId="60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kern w:val="0"/>
      <w:sz w:val="20"/>
      <w:szCs w:val="20"/>
    </w:rPr>
  </w:style>
  <w:style w:type="paragraph" w:customStyle="1" w:styleId="603">
    <w:name w:val="正文样式 首行缩进:  0.74 厘米"/>
    <w:basedOn w:val="1"/>
    <w:qFormat/>
    <w:uiPriority w:val="0"/>
    <w:pPr>
      <w:adjustRightInd/>
      <w:spacing w:before="156" w:beforeLines="50"/>
      <w:ind w:firstLine="420"/>
    </w:pPr>
    <w:rPr>
      <w:szCs w:val="20"/>
    </w:rPr>
  </w:style>
  <w:style w:type="paragraph" w:customStyle="1" w:styleId="604">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firstLineChars="200"/>
    </w:pPr>
    <w:rPr>
      <w:kern w:val="0"/>
      <w:sz w:val="20"/>
      <w:szCs w:val="20"/>
    </w:rPr>
  </w:style>
  <w:style w:type="paragraph" w:customStyle="1" w:styleId="605">
    <w:name w:val="列出段落31"/>
    <w:basedOn w:val="1"/>
    <w:qFormat/>
    <w:uiPriority w:val="0"/>
    <w:pPr>
      <w:adjustRightInd/>
      <w:ind w:firstLine="420" w:firstLineChars="200"/>
    </w:pPr>
    <w:rPr>
      <w:rFonts w:ascii="Calibri" w:hAnsi="Calibri"/>
      <w:szCs w:val="22"/>
    </w:rPr>
  </w:style>
  <w:style w:type="paragraph" w:customStyle="1" w:styleId="606">
    <w:name w:val="Char Char1 Char Char Char Char Char Char Char Char Char Char Char Char Char Char Char"/>
    <w:basedOn w:val="1"/>
    <w:qFormat/>
    <w:uiPriority w:val="0"/>
    <w:pPr>
      <w:widowControl/>
      <w:adjustRightInd/>
      <w:spacing w:after="160" w:line="240" w:lineRule="exact"/>
      <w:ind w:firstLine="200" w:firstLineChars="200"/>
    </w:pPr>
    <w:rPr>
      <w:rFonts w:ascii="Verdana" w:hAnsi="Verdana"/>
      <w:kern w:val="0"/>
      <w:sz w:val="20"/>
      <w:szCs w:val="20"/>
      <w:lang w:eastAsia="en-US"/>
    </w:rPr>
  </w:style>
  <w:style w:type="paragraph" w:customStyle="1" w:styleId="607">
    <w:name w:val="Char Char112"/>
    <w:basedOn w:val="1"/>
    <w:qFormat/>
    <w:uiPriority w:val="6"/>
    <w:pPr>
      <w:widowControl/>
      <w:spacing w:after="160" w:line="240" w:lineRule="exact"/>
    </w:pPr>
    <w:rPr>
      <w:rFonts w:eastAsia="仿宋_GB2312"/>
      <w:sz w:val="28"/>
    </w:rPr>
  </w:style>
  <w:style w:type="paragraph" w:customStyle="1" w:styleId="608">
    <w:name w:val="正文 图"/>
    <w:basedOn w:val="138"/>
    <w:qFormat/>
    <w:uiPriority w:val="0"/>
    <w:pPr>
      <w:adjustRightInd/>
      <w:spacing w:before="0"/>
      <w:ind w:firstLine="0"/>
      <w:jc w:val="center"/>
    </w:pPr>
    <w:rPr>
      <w:rFonts w:ascii="微软雅黑" w:hAnsi="微软雅黑"/>
    </w:rPr>
  </w:style>
  <w:style w:type="paragraph" w:customStyle="1" w:styleId="60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olor w:val="000000"/>
      <w:kern w:val="0"/>
      <w:sz w:val="20"/>
      <w:szCs w:val="20"/>
    </w:rPr>
  </w:style>
  <w:style w:type="paragraph" w:customStyle="1" w:styleId="610">
    <w:name w:val="±íÑùÊ½"/>
    <w:basedOn w:val="1"/>
    <w:qFormat/>
    <w:uiPriority w:val="0"/>
    <w:pPr>
      <w:widowControl/>
      <w:tabs>
        <w:tab w:val="left" w:pos="840"/>
      </w:tabs>
      <w:overflowPunct w:val="0"/>
      <w:autoSpaceDE w:val="0"/>
      <w:autoSpaceDN w:val="0"/>
      <w:textAlignment w:val="baseline"/>
    </w:pPr>
    <w:rPr>
      <w:rFonts w:ascii="Arial Narrow" w:hAnsi="Arial Narrow"/>
      <w:kern w:val="0"/>
      <w:sz w:val="18"/>
      <w:szCs w:val="20"/>
    </w:rPr>
  </w:style>
  <w:style w:type="paragraph" w:customStyle="1" w:styleId="611">
    <w:name w:val="Thf"/>
    <w:basedOn w:val="259"/>
    <w:qFormat/>
    <w:uiPriority w:val="0"/>
    <w:pPr>
      <w:ind w:left="0"/>
    </w:pPr>
  </w:style>
  <w:style w:type="paragraph" w:customStyle="1" w:styleId="612">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kern w:val="0"/>
      <w:sz w:val="20"/>
      <w:szCs w:val="20"/>
    </w:rPr>
  </w:style>
  <w:style w:type="paragraph" w:customStyle="1" w:styleId="61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4">
    <w:name w:val="注释"/>
    <w:basedOn w:val="1"/>
    <w:qFormat/>
    <w:uiPriority w:val="0"/>
    <w:pPr>
      <w:adjustRightInd/>
      <w:ind w:firstLine="480"/>
    </w:pPr>
  </w:style>
  <w:style w:type="paragraph" w:customStyle="1" w:styleId="615">
    <w:name w:val="列出段落111"/>
    <w:basedOn w:val="1"/>
    <w:qFormat/>
    <w:uiPriority w:val="34"/>
    <w:pPr>
      <w:ind w:firstLine="420" w:firstLineChars="200"/>
    </w:pPr>
  </w:style>
  <w:style w:type="paragraph" w:customStyle="1" w:styleId="616">
    <w:name w:val="标准文本"/>
    <w:basedOn w:val="1"/>
    <w:link w:val="962"/>
    <w:qFormat/>
    <w:uiPriority w:val="0"/>
    <w:pPr>
      <w:adjustRightInd/>
      <w:ind w:firstLine="480" w:firstLineChars="200"/>
    </w:pPr>
    <w:rPr>
      <w:szCs w:val="20"/>
    </w:rPr>
  </w:style>
  <w:style w:type="paragraph" w:customStyle="1" w:styleId="617">
    <w:name w:val="_Style 947"/>
    <w:basedOn w:val="1"/>
    <w:next w:val="112"/>
    <w:qFormat/>
    <w:uiPriority w:val="34"/>
    <w:pPr>
      <w:adjustRightInd/>
      <w:ind w:firstLine="420" w:firstLineChars="200"/>
    </w:pPr>
  </w:style>
  <w:style w:type="paragraph" w:customStyle="1" w:styleId="61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9">
    <w:name w:val="纯文本2"/>
    <w:basedOn w:val="1"/>
    <w:qFormat/>
    <w:uiPriority w:val="0"/>
    <w:pPr>
      <w:adjustRightInd/>
    </w:pPr>
    <w:rPr>
      <w:rFonts w:ascii="Century Gothic" w:hAnsi="楷体_GB2312" w:eastAsia="Century Gothic"/>
      <w:szCs w:val="20"/>
    </w:rPr>
  </w:style>
  <w:style w:type="paragraph" w:customStyle="1" w:styleId="62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1">
    <w:name w:val="font1"/>
    <w:basedOn w:val="1"/>
    <w:qFormat/>
    <w:uiPriority w:val="0"/>
    <w:pPr>
      <w:widowControl/>
      <w:adjustRightInd/>
      <w:spacing w:before="100" w:beforeAutospacing="1" w:after="100" w:afterAutospacing="1"/>
    </w:pPr>
    <w:rPr>
      <w:rFonts w:ascii="Century Gothic" w:hAnsi="Century Gothic"/>
      <w:kern w:val="0"/>
      <w:szCs w:val="20"/>
    </w:rPr>
  </w:style>
  <w:style w:type="paragraph" w:customStyle="1" w:styleId="622">
    <w:name w:val="节"/>
    <w:basedOn w:val="2"/>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23">
    <w:name w:val="Blockquote"/>
    <w:basedOn w:val="1"/>
    <w:qFormat/>
    <w:uiPriority w:val="0"/>
    <w:pPr>
      <w:autoSpaceDE w:val="0"/>
      <w:autoSpaceDN w:val="0"/>
      <w:spacing w:before="100" w:after="100"/>
      <w:ind w:left="360" w:right="360"/>
    </w:pPr>
    <w:rPr>
      <w:kern w:val="0"/>
      <w:szCs w:val="20"/>
    </w:rPr>
  </w:style>
  <w:style w:type="paragraph" w:customStyle="1" w:styleId="624">
    <w:name w:val="p1"/>
    <w:basedOn w:val="1"/>
    <w:qFormat/>
    <w:uiPriority w:val="0"/>
    <w:pPr>
      <w:widowControl/>
      <w:adjustRightInd/>
    </w:pPr>
    <w:rPr>
      <w:rFonts w:ascii=".PingFang SC" w:eastAsia=".PingFang SC"/>
      <w:color w:val="454545"/>
      <w:kern w:val="0"/>
      <w:sz w:val="18"/>
      <w:szCs w:val="18"/>
    </w:rPr>
  </w:style>
  <w:style w:type="paragraph" w:customStyle="1" w:styleId="625">
    <w:name w:val="Table Paragraph"/>
    <w:basedOn w:val="1"/>
    <w:qFormat/>
    <w:uiPriority w:val="0"/>
    <w:pPr>
      <w:adjustRightInd/>
    </w:pPr>
    <w:rPr>
      <w:rFonts w:ascii="Calibri" w:hAnsi="Calibri"/>
      <w:kern w:val="0"/>
      <w:sz w:val="22"/>
      <w:szCs w:val="22"/>
      <w:lang w:eastAsia="en-US"/>
    </w:rPr>
  </w:style>
  <w:style w:type="paragraph" w:customStyle="1" w:styleId="62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楷体_GB2312" w:hAnsi="楷体_GB2312"/>
      <w:kern w:val="0"/>
      <w:sz w:val="20"/>
      <w:szCs w:val="20"/>
    </w:rPr>
  </w:style>
  <w:style w:type="paragraph" w:customStyle="1" w:styleId="62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628">
    <w:name w:val="text-tag"/>
    <w:basedOn w:val="1"/>
    <w:semiHidden/>
    <w:qFormat/>
    <w:uiPriority w:val="99"/>
    <w:pPr>
      <w:widowControl/>
      <w:adjustRightInd/>
      <w:spacing w:before="100" w:beforeAutospacing="1" w:after="100" w:afterAutospacing="1"/>
    </w:pPr>
    <w:rPr>
      <w:kern w:val="0"/>
    </w:rPr>
  </w:style>
  <w:style w:type="paragraph" w:customStyle="1" w:styleId="62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30">
    <w:name w:val="纯文本3"/>
    <w:basedOn w:val="1"/>
    <w:qFormat/>
    <w:uiPriority w:val="0"/>
    <w:pPr>
      <w:spacing w:beforeLines="50" w:afterLines="50" w:line="400" w:lineRule="exact"/>
    </w:pPr>
    <w:rPr>
      <w:rFonts w:hAnsi="Courier New"/>
    </w:rPr>
  </w:style>
  <w:style w:type="paragraph" w:customStyle="1" w:styleId="631">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2">
    <w:name w:val="图形"/>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33">
    <w:name w:val="No Spacing1"/>
    <w:qFormat/>
    <w:uiPriority w:val="0"/>
    <w:rPr>
      <w:rFonts w:ascii="Times New Roman" w:hAnsi="Times New Roman" w:eastAsia="??" w:cs="宋体"/>
      <w:sz w:val="22"/>
      <w:szCs w:val="22"/>
      <w:lang w:val="en-US" w:eastAsia="en-US" w:bidi="ar-SA"/>
    </w:rPr>
  </w:style>
  <w:style w:type="paragraph" w:customStyle="1" w:styleId="634">
    <w:name w:val="paragraph"/>
    <w:basedOn w:val="1"/>
    <w:semiHidden/>
    <w:qFormat/>
    <w:uiPriority w:val="0"/>
    <w:pPr>
      <w:widowControl/>
      <w:spacing w:before="100" w:beforeAutospacing="1" w:after="100" w:afterAutospacing="1"/>
    </w:pPr>
    <w:rPr>
      <w:rFonts w:ascii="等线" w:hAnsi="等线" w:eastAsia="等线"/>
      <w:kern w:val="0"/>
    </w:rPr>
  </w:style>
  <w:style w:type="paragraph" w:customStyle="1" w:styleId="635">
    <w:name w:val="列表段落11"/>
    <w:basedOn w:val="1"/>
    <w:qFormat/>
    <w:uiPriority w:val="34"/>
    <w:pPr>
      <w:adjustRightInd/>
      <w:ind w:right="238" w:firstLine="420"/>
    </w:pPr>
    <w:rPr>
      <w:rFonts w:ascii="Calibri" w:hAnsi="Calibri"/>
    </w:rPr>
  </w:style>
  <w:style w:type="paragraph" w:customStyle="1" w:styleId="636">
    <w:name w:val="纯文本4"/>
    <w:basedOn w:val="1"/>
    <w:qFormat/>
    <w:uiPriority w:val="0"/>
    <w:pPr>
      <w:spacing w:before="156" w:beforeLines="50" w:after="156" w:afterLines="50" w:line="400" w:lineRule="exact"/>
    </w:pPr>
    <w:rPr>
      <w:rFonts w:hAnsi="Courier New"/>
    </w:rPr>
  </w:style>
  <w:style w:type="paragraph" w:customStyle="1" w:styleId="637">
    <w:name w:val="正文8"/>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8">
    <w:name w:val="修订5"/>
    <w:hidden/>
    <w:unhideWhenUsed/>
    <w:qFormat/>
    <w:uiPriority w:val="99"/>
    <w:rPr>
      <w:rFonts w:ascii="宋体" w:hAnsi="宋体" w:eastAsia="宋体" w:cs="宋体"/>
      <w:kern w:val="2"/>
      <w:sz w:val="24"/>
      <w:szCs w:val="24"/>
      <w:lang w:val="en-US" w:eastAsia="zh-CN" w:bidi="ar-SA"/>
    </w:rPr>
  </w:style>
  <w:style w:type="paragraph" w:customStyle="1" w:styleId="639">
    <w:name w:val="修订6"/>
    <w:hidden/>
    <w:unhideWhenUsed/>
    <w:qFormat/>
    <w:uiPriority w:val="99"/>
    <w:rPr>
      <w:rFonts w:ascii="宋体" w:hAnsi="宋体" w:eastAsia="宋体" w:cs="宋体"/>
      <w:kern w:val="2"/>
      <w:sz w:val="24"/>
      <w:szCs w:val="24"/>
      <w:lang w:val="en-US" w:eastAsia="zh-CN" w:bidi="ar-SA"/>
    </w:rPr>
  </w:style>
  <w:style w:type="paragraph" w:customStyle="1" w:styleId="640">
    <w:name w:val="Revision"/>
    <w:hidden/>
    <w:unhideWhenUsed/>
    <w:qFormat/>
    <w:uiPriority w:val="99"/>
    <w:rPr>
      <w:rFonts w:ascii="宋体" w:hAnsi="宋体" w:eastAsia="宋体" w:cs="宋体"/>
      <w:kern w:val="2"/>
      <w:sz w:val="24"/>
      <w:szCs w:val="24"/>
      <w:lang w:val="en-US" w:eastAsia="zh-CN" w:bidi="ar-SA"/>
    </w:rPr>
  </w:style>
  <w:style w:type="character" w:customStyle="1" w:styleId="641">
    <w:name w:val="表格非标题文字 Char"/>
    <w:link w:val="93"/>
    <w:qFormat/>
    <w:uiPriority w:val="0"/>
    <w:rPr>
      <w:rFonts w:ascii="Futura Bk" w:hAnsi="Futura Bk"/>
      <w:kern w:val="2"/>
      <w:sz w:val="18"/>
      <w:szCs w:val="21"/>
      <w:lang w:val="en-US" w:eastAsia="zh-CN" w:bidi="ar-SA"/>
    </w:rPr>
  </w:style>
  <w:style w:type="character" w:customStyle="1" w:styleId="642">
    <w:name w:val="*正文 Char"/>
    <w:link w:val="94"/>
    <w:qFormat/>
    <w:locked/>
    <w:uiPriority w:val="0"/>
    <w:rPr>
      <w:rFonts w:ascii="宋体" w:hAnsi="宋体"/>
      <w:sz w:val="24"/>
    </w:rPr>
  </w:style>
  <w:style w:type="character" w:customStyle="1" w:styleId="643">
    <w:name w:val="Char Char71"/>
    <w:semiHidden/>
    <w:qFormat/>
    <w:uiPriority w:val="0"/>
    <w:rPr>
      <w:rFonts w:eastAsia="宋体"/>
      <w:kern w:val="2"/>
      <w:sz w:val="21"/>
      <w:szCs w:val="24"/>
      <w:lang w:val="en-US" w:eastAsia="zh-CN" w:bidi="ar-SA"/>
    </w:rPr>
  </w:style>
  <w:style w:type="character" w:customStyle="1" w:styleId="644">
    <w:name w:val="Char Char6"/>
    <w:qFormat/>
    <w:uiPriority w:val="0"/>
    <w:rPr>
      <w:rFonts w:eastAsia="宋体"/>
      <w:kern w:val="2"/>
      <w:sz w:val="21"/>
      <w:szCs w:val="24"/>
      <w:lang w:val="en-US" w:eastAsia="zh-CN" w:bidi="ar-SA"/>
    </w:rPr>
  </w:style>
  <w:style w:type="character" w:customStyle="1" w:styleId="645">
    <w:name w:val="正文缩进 Char"/>
    <w:qFormat/>
    <w:uiPriority w:val="0"/>
    <w:rPr>
      <w:rFonts w:eastAsia="宋体"/>
      <w:kern w:val="2"/>
      <w:sz w:val="21"/>
      <w:lang w:val="en-US" w:eastAsia="zh-CN"/>
    </w:rPr>
  </w:style>
  <w:style w:type="character" w:customStyle="1" w:styleId="646">
    <w:name w:val="正文首行缩进 Char1"/>
    <w:qFormat/>
    <w:uiPriority w:val="0"/>
    <w:rPr>
      <w:rFonts w:ascii="宋体" w:hAnsi="Times New Roman" w:eastAsia="宋体" w:cs="Times New Roman"/>
      <w:snapToGrid w:val="0"/>
      <w:kern w:val="2"/>
      <w:sz w:val="24"/>
      <w:szCs w:val="21"/>
      <w:lang w:val="zh-CN"/>
    </w:rPr>
  </w:style>
  <w:style w:type="character" w:customStyle="1" w:styleId="647">
    <w:name w:val="Char Char28"/>
    <w:qFormat/>
    <w:uiPriority w:val="6"/>
    <w:rPr>
      <w:rFonts w:ascii="仿宋_GB2312" w:hAnsi="仿宋_GB2312" w:eastAsia="仿宋_GB2312"/>
      <w:kern w:val="1"/>
      <w:sz w:val="28"/>
    </w:rPr>
  </w:style>
  <w:style w:type="character" w:customStyle="1" w:styleId="64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9">
    <w:name w:val="Heading 1 Char"/>
    <w:qFormat/>
    <w:uiPriority w:val="6"/>
    <w:rPr>
      <w:rFonts w:ascii="Times New Roman" w:hAnsi="Times New Roman" w:eastAsia="黑体" w:cs="Times New Roman"/>
      <w:b/>
      <w:kern w:val="0"/>
      <w:sz w:val="24"/>
      <w:szCs w:val="24"/>
    </w:rPr>
  </w:style>
  <w:style w:type="character" w:customStyle="1" w:styleId="650">
    <w:name w:val="U_正文 Char"/>
    <w:link w:val="95"/>
    <w:qFormat/>
    <w:uiPriority w:val="0"/>
    <w:rPr>
      <w:sz w:val="24"/>
      <w:szCs w:val="24"/>
    </w:rPr>
  </w:style>
  <w:style w:type="character" w:customStyle="1" w:styleId="651">
    <w:name w:val="HTML 地址 Char1"/>
    <w:qFormat/>
    <w:uiPriority w:val="0"/>
    <w:rPr>
      <w:rFonts w:ascii="Times New Roman" w:hAnsi="Times New Roman" w:eastAsia="宋体" w:cs="Times New Roman"/>
      <w:i/>
      <w:iCs/>
      <w:szCs w:val="24"/>
    </w:rPr>
  </w:style>
  <w:style w:type="character" w:customStyle="1" w:styleId="652">
    <w:name w:val="批注主题 字符"/>
    <w:link w:val="64"/>
    <w:qFormat/>
    <w:uiPriority w:val="0"/>
    <w:rPr>
      <w:b/>
      <w:bCs/>
      <w:kern w:val="2"/>
      <w:sz w:val="21"/>
      <w:szCs w:val="24"/>
    </w:rPr>
  </w:style>
  <w:style w:type="character" w:customStyle="1" w:styleId="653">
    <w:name w:val="Char Char51"/>
    <w:qFormat/>
    <w:uiPriority w:val="0"/>
    <w:rPr>
      <w:rFonts w:ascii="宋体" w:hAnsi="Courier New" w:eastAsia="宋体"/>
      <w:kern w:val="2"/>
      <w:sz w:val="21"/>
      <w:lang w:val="en-US" w:eastAsia="zh-CN"/>
    </w:rPr>
  </w:style>
  <w:style w:type="character" w:customStyle="1" w:styleId="654">
    <w:name w:val="表正文 Char"/>
    <w:qFormat/>
    <w:uiPriority w:val="0"/>
    <w:rPr>
      <w:rFonts w:ascii="宋体" w:eastAsia="宋体"/>
      <w:snapToGrid w:val="0"/>
      <w:color w:val="000000"/>
      <w:kern w:val="28"/>
      <w:sz w:val="28"/>
      <w:lang w:val="en-US" w:eastAsia="zh-CN" w:bidi="ar-SA"/>
    </w:rPr>
  </w:style>
  <w:style w:type="character" w:customStyle="1" w:styleId="655">
    <w:name w:val="Char Char34"/>
    <w:qFormat/>
    <w:uiPriority w:val="6"/>
    <w:rPr>
      <w:b/>
      <w:kern w:val="1"/>
      <w:sz w:val="28"/>
      <w:szCs w:val="28"/>
    </w:rPr>
  </w:style>
  <w:style w:type="character" w:customStyle="1" w:styleId="65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57">
    <w:name w:val="哈哈正文 Char"/>
    <w:link w:val="96"/>
    <w:qFormat/>
    <w:uiPriority w:val="0"/>
    <w:rPr>
      <w:rFonts w:ascii="宋体" w:hAnsi="宋体" w:eastAsia="宋体"/>
      <w:kern w:val="2"/>
      <w:sz w:val="24"/>
      <w:lang w:bidi="ar-SA"/>
    </w:rPr>
  </w:style>
  <w:style w:type="character" w:customStyle="1" w:styleId="658">
    <w:name w:val="未处理的提及1"/>
    <w:qFormat/>
    <w:uiPriority w:val="0"/>
    <w:rPr>
      <w:color w:val="808080"/>
      <w:shd w:val="clear" w:color="auto" w:fill="E6E6E6"/>
    </w:rPr>
  </w:style>
  <w:style w:type="character" w:customStyle="1" w:styleId="659">
    <w:name w:val="txt"/>
    <w:qFormat/>
    <w:uiPriority w:val="0"/>
    <w:rPr>
      <w:rFonts w:ascii="仿宋_GB2312" w:eastAsia="微软雅黑"/>
      <w:b/>
      <w:kern w:val="2"/>
      <w:sz w:val="32"/>
      <w:szCs w:val="32"/>
      <w:lang w:val="en-US" w:eastAsia="zh-CN" w:bidi="ar-SA"/>
    </w:rPr>
  </w:style>
  <w:style w:type="character" w:customStyle="1" w:styleId="660">
    <w:name w:val="二级标题 Char Char"/>
    <w:qFormat/>
    <w:uiPriority w:val="0"/>
    <w:rPr>
      <w:rFonts w:ascii="宋体" w:hAnsi="宋体" w:eastAsia="宋体"/>
      <w:b/>
      <w:snapToGrid w:val="0"/>
      <w:kern w:val="2"/>
      <w:sz w:val="24"/>
      <w:szCs w:val="24"/>
      <w:lang w:val="en-US" w:eastAsia="zh-CN" w:bidi="ar-SA"/>
    </w:rPr>
  </w:style>
  <w:style w:type="character" w:customStyle="1" w:styleId="661">
    <w:name w:val="Char Char32"/>
    <w:qFormat/>
    <w:uiPriority w:val="6"/>
    <w:rPr>
      <w:b/>
      <w:kern w:val="1"/>
      <w:sz w:val="24"/>
      <w:szCs w:val="24"/>
    </w:rPr>
  </w:style>
  <w:style w:type="character" w:customStyle="1" w:styleId="662">
    <w:name w:val="PI Char1"/>
    <w:qFormat/>
    <w:uiPriority w:val="0"/>
    <w:rPr>
      <w:rFonts w:ascii="宋体" w:hAnsi="宋体"/>
      <w:kern w:val="2"/>
      <w:sz w:val="24"/>
      <w:szCs w:val="24"/>
    </w:rPr>
  </w:style>
  <w:style w:type="character" w:customStyle="1" w:styleId="663">
    <w:name w:val="tw4winTerm"/>
    <w:qFormat/>
    <w:uiPriority w:val="0"/>
    <w:rPr>
      <w:color w:val="0000FF"/>
    </w:rPr>
  </w:style>
  <w:style w:type="character" w:customStyle="1" w:styleId="664">
    <w:name w:val="Footer Char"/>
    <w:qFormat/>
    <w:locked/>
    <w:uiPriority w:val="0"/>
    <w:rPr>
      <w:rFonts w:eastAsia="宋体"/>
      <w:kern w:val="2"/>
      <w:sz w:val="18"/>
      <w:lang w:val="en-US" w:eastAsia="zh-CN" w:bidi="ar-SA"/>
    </w:rPr>
  </w:style>
  <w:style w:type="character" w:customStyle="1" w:styleId="665">
    <w:name w:val="普通文字 Char Char1"/>
    <w:qFormat/>
    <w:uiPriority w:val="0"/>
    <w:rPr>
      <w:rFonts w:ascii="宋体" w:hAnsi="Courier New"/>
      <w:kern w:val="2"/>
      <w:sz w:val="21"/>
    </w:rPr>
  </w:style>
  <w:style w:type="character" w:customStyle="1" w:styleId="666">
    <w:name w:val="Char Char101"/>
    <w:qFormat/>
    <w:uiPriority w:val="6"/>
    <w:rPr>
      <w:rFonts w:ascii="宋体" w:hAnsi="宋体"/>
      <w:kern w:val="2"/>
      <w:sz w:val="21"/>
      <w:szCs w:val="24"/>
      <w:lang w:val="en-US" w:eastAsia="zh-CN"/>
    </w:rPr>
  </w:style>
  <w:style w:type="character" w:customStyle="1" w:styleId="667">
    <w:name w:val="标题 4 Char"/>
    <w:qFormat/>
    <w:uiPriority w:val="0"/>
    <w:rPr>
      <w:rFonts w:ascii="Arial" w:hAnsi="Arial" w:eastAsia="黑体"/>
      <w:b/>
      <w:kern w:val="2"/>
      <w:sz w:val="28"/>
    </w:rPr>
  </w:style>
  <w:style w:type="character" w:customStyle="1" w:styleId="668">
    <w:name w:val="链接"/>
    <w:qFormat/>
    <w:uiPriority w:val="0"/>
    <w:rPr>
      <w:color w:val="0000FF"/>
      <w:sz w:val="21"/>
      <w:szCs w:val="21"/>
      <w:u w:val="single"/>
    </w:rPr>
  </w:style>
  <w:style w:type="character" w:customStyle="1" w:styleId="669">
    <w:name w:val="h4 Char"/>
    <w:qFormat/>
    <w:uiPriority w:val="0"/>
    <w:rPr>
      <w:rFonts w:ascii="Arial" w:hAnsi="Arial" w:eastAsia="黑体"/>
      <w:b/>
      <w:bCs/>
      <w:kern w:val="2"/>
      <w:sz w:val="28"/>
      <w:szCs w:val="28"/>
      <w:lang w:val="zh-CN" w:eastAsia="zh-CN" w:bidi="ar-SA"/>
    </w:rPr>
  </w:style>
  <w:style w:type="character" w:customStyle="1" w:styleId="670">
    <w:name w:val="5正文 Char"/>
    <w:link w:val="97"/>
    <w:qFormat/>
    <w:uiPriority w:val="0"/>
    <w:rPr>
      <w:rFonts w:ascii="仿宋_GB2312" w:hAnsi="微软雅黑" w:eastAsia="仿宋_GB2312"/>
      <w:sz w:val="28"/>
      <w:szCs w:val="21"/>
    </w:rPr>
  </w:style>
  <w:style w:type="character" w:customStyle="1" w:styleId="671">
    <w:name w:val="标题 3 字符"/>
    <w:qFormat/>
    <w:uiPriority w:val="9"/>
    <w:rPr>
      <w:b/>
      <w:bCs/>
      <w:kern w:val="2"/>
      <w:sz w:val="32"/>
      <w:szCs w:val="32"/>
    </w:rPr>
  </w:style>
  <w:style w:type="character" w:customStyle="1" w:styleId="672">
    <w:name w:val="样式6 Char"/>
    <w:qFormat/>
    <w:uiPriority w:val="0"/>
    <w:rPr>
      <w:rFonts w:ascii="仿宋_GB2312" w:hAnsi="宋体" w:eastAsia="仿宋_GB2312"/>
      <w:b/>
      <w:bCs/>
      <w:kern w:val="2"/>
      <w:sz w:val="24"/>
      <w:szCs w:val="24"/>
      <w:lang w:val="en-US" w:eastAsia="zh-CN" w:bidi="ar-SA"/>
    </w:rPr>
  </w:style>
  <w:style w:type="character" w:customStyle="1" w:styleId="673">
    <w:name w:val="Char Char14"/>
    <w:qFormat/>
    <w:uiPriority w:val="6"/>
    <w:rPr>
      <w:rFonts w:ascii="黑体" w:hAnsi="黑体" w:eastAsia="黑体"/>
    </w:rPr>
  </w:style>
  <w:style w:type="character" w:customStyle="1" w:styleId="674">
    <w:name w:val="Heading 2 Hidden Char"/>
    <w:qFormat/>
    <w:uiPriority w:val="0"/>
    <w:rPr>
      <w:rFonts w:ascii="仿宋_GB2312" w:eastAsia="仿宋_GB2312"/>
      <w:b/>
      <w:bCs/>
      <w:kern w:val="2"/>
      <w:sz w:val="24"/>
      <w:szCs w:val="24"/>
      <w:lang w:val="zh-CN" w:eastAsia="zh-CN" w:bidi="ar-SA"/>
    </w:rPr>
  </w:style>
  <w:style w:type="character" w:customStyle="1" w:styleId="675">
    <w:name w:val="正文文本首行缩进 2 字符"/>
    <w:link w:val="65"/>
    <w:qFormat/>
    <w:uiPriority w:val="0"/>
    <w:rPr>
      <w:rFonts w:ascii="宋体" w:hAnsi="宋体"/>
      <w:kern w:val="2"/>
      <w:sz w:val="21"/>
      <w:szCs w:val="24"/>
    </w:rPr>
  </w:style>
  <w:style w:type="character" w:customStyle="1" w:styleId="676">
    <w:name w:val="font11"/>
    <w:basedOn w:val="73"/>
    <w:qFormat/>
    <w:uiPriority w:val="0"/>
    <w:rPr>
      <w:rFonts w:hint="default" w:ascii="Times New Roman" w:hAnsi="Times New Roman" w:cs="Times New Roman"/>
      <w:color w:val="000000"/>
      <w:sz w:val="22"/>
      <w:szCs w:val="22"/>
      <w:u w:val="none"/>
    </w:rPr>
  </w:style>
  <w:style w:type="character" w:customStyle="1" w:styleId="677">
    <w:name w:val="表正文 Char1"/>
    <w:qFormat/>
    <w:uiPriority w:val="0"/>
    <w:rPr>
      <w:rFonts w:ascii="宋体" w:eastAsia="宋体"/>
      <w:snapToGrid w:val="0"/>
      <w:color w:val="000000"/>
      <w:kern w:val="28"/>
      <w:sz w:val="28"/>
    </w:rPr>
  </w:style>
  <w:style w:type="character" w:customStyle="1" w:styleId="678">
    <w:name w:val="blue1"/>
    <w:basedOn w:val="73"/>
    <w:qFormat/>
    <w:uiPriority w:val="0"/>
    <w:rPr>
      <w:rFonts w:ascii="Arial" w:hAnsi="Arial" w:eastAsia="黑体" w:cs="Arial"/>
      <w:snapToGrid w:val="0"/>
      <w:kern w:val="0"/>
      <w:szCs w:val="21"/>
    </w:rPr>
  </w:style>
  <w:style w:type="character" w:customStyle="1" w:styleId="679">
    <w:name w:val="纯文本 字符1"/>
    <w:link w:val="38"/>
    <w:qFormat/>
    <w:uiPriority w:val="0"/>
    <w:rPr>
      <w:rFonts w:ascii="宋体" w:hAnsi="Courier New" w:eastAsia="宋体" w:cs="Arial"/>
      <w:snapToGrid w:val="0"/>
      <w:kern w:val="2"/>
      <w:sz w:val="21"/>
      <w:szCs w:val="21"/>
      <w:lang w:val="en-US" w:eastAsia="zh-CN" w:bidi="ar-SA"/>
    </w:rPr>
  </w:style>
  <w:style w:type="character" w:customStyle="1" w:styleId="680">
    <w:name w:val="标书1 Char"/>
    <w:qFormat/>
    <w:uiPriority w:val="0"/>
    <w:rPr>
      <w:rFonts w:eastAsia="宋体"/>
      <w:b/>
      <w:bCs/>
      <w:kern w:val="44"/>
      <w:sz w:val="44"/>
      <w:szCs w:val="44"/>
      <w:lang w:val="en-US" w:eastAsia="zh-CN" w:bidi="ar-SA"/>
    </w:rPr>
  </w:style>
  <w:style w:type="character" w:customStyle="1" w:styleId="681">
    <w:name w:val="样式5 Char"/>
    <w:qFormat/>
    <w:uiPriority w:val="0"/>
    <w:rPr>
      <w:rFonts w:ascii="仿宋_GB2312" w:hAnsi="仿宋" w:eastAsia="仿宋_GB2312"/>
      <w:kern w:val="2"/>
      <w:sz w:val="24"/>
      <w:szCs w:val="24"/>
    </w:rPr>
  </w:style>
  <w:style w:type="character" w:customStyle="1" w:styleId="682">
    <w:name w:val="样式4 Char"/>
    <w:qFormat/>
    <w:uiPriority w:val="0"/>
    <w:rPr>
      <w:rFonts w:ascii="仿宋_GB2312" w:hAnsi="仿宋" w:eastAsia="仿宋_GB2312"/>
      <w:b/>
      <w:kern w:val="2"/>
      <w:sz w:val="32"/>
      <w:szCs w:val="32"/>
      <w:lang w:bidi="ar-SA"/>
    </w:rPr>
  </w:style>
  <w:style w:type="character" w:customStyle="1" w:styleId="683">
    <w:name w:val="插图说明 Char"/>
    <w:qFormat/>
    <w:uiPriority w:val="0"/>
    <w:rPr>
      <w:rFonts w:eastAsia="黑体"/>
      <w:sz w:val="24"/>
      <w:lang w:val="en-US" w:eastAsia="zh-CN"/>
    </w:rPr>
  </w:style>
  <w:style w:type="character" w:customStyle="1" w:styleId="684">
    <w:name w:val="正文2 Char Char"/>
    <w:link w:val="98"/>
    <w:qFormat/>
    <w:uiPriority w:val="0"/>
    <w:rPr>
      <w:rFonts w:eastAsia="宋体"/>
      <w:kern w:val="2"/>
      <w:sz w:val="24"/>
      <w:lang w:val="en-US" w:eastAsia="zh-CN" w:bidi="ar-SA"/>
    </w:rPr>
  </w:style>
  <w:style w:type="character" w:customStyle="1" w:styleId="685">
    <w:name w:val="Char Char24"/>
    <w:qFormat/>
    <w:uiPriority w:val="6"/>
    <w:rPr>
      <w:kern w:val="1"/>
      <w:sz w:val="21"/>
    </w:rPr>
  </w:style>
  <w:style w:type="character" w:customStyle="1" w:styleId="686">
    <w:name w:val="副标题 字符"/>
    <w:link w:val="52"/>
    <w:qFormat/>
    <w:uiPriority w:val="0"/>
    <w:rPr>
      <w:rFonts w:ascii="Arial" w:hAnsi="Arial" w:eastAsia="隶书"/>
      <w:b/>
      <w:bCs/>
      <w:kern w:val="28"/>
      <w:sz w:val="44"/>
      <w:szCs w:val="32"/>
      <w:lang w:val="en-US" w:eastAsia="zh-CN" w:bidi="ar-SA"/>
    </w:rPr>
  </w:style>
  <w:style w:type="character" w:customStyle="1" w:styleId="687">
    <w:name w:val="普通文字 Char1 Char"/>
    <w:qFormat/>
    <w:uiPriority w:val="0"/>
    <w:rPr>
      <w:rFonts w:ascii="宋体" w:hAnsi="Courier New" w:eastAsia="宋体"/>
      <w:kern w:val="2"/>
      <w:sz w:val="21"/>
      <w:szCs w:val="24"/>
      <w:lang w:val="en-US" w:eastAsia="zh-CN" w:bidi="ar-SA"/>
    </w:rPr>
  </w:style>
  <w:style w:type="character" w:customStyle="1" w:styleId="688">
    <w:name w:val="h3 Char1"/>
    <w:qFormat/>
    <w:uiPriority w:val="0"/>
    <w:rPr>
      <w:rFonts w:eastAsia="宋体"/>
      <w:b/>
      <w:bCs/>
      <w:kern w:val="2"/>
      <w:sz w:val="32"/>
      <w:szCs w:val="32"/>
      <w:lang w:bidi="ar-SA"/>
    </w:rPr>
  </w:style>
  <w:style w:type="character" w:customStyle="1" w:styleId="689">
    <w:name w:val="标题 Char1"/>
    <w:qFormat/>
    <w:uiPriority w:val="0"/>
    <w:rPr>
      <w:rFonts w:ascii="Cambria" w:hAnsi="Cambria" w:eastAsia="宋体" w:cs="Times New Roman"/>
      <w:b/>
      <w:bCs/>
      <w:sz w:val="32"/>
      <w:szCs w:val="32"/>
      <w:lang w:bidi="ar-SA"/>
    </w:rPr>
  </w:style>
  <w:style w:type="character" w:customStyle="1" w:styleId="690">
    <w:name w:val="gf正文1 Char"/>
    <w:qFormat/>
    <w:uiPriority w:val="0"/>
    <w:rPr>
      <w:rFonts w:ascii="宋体" w:hAnsi="宋体" w:eastAsia="宋体" w:cs="宋体"/>
      <w:kern w:val="2"/>
      <w:sz w:val="24"/>
      <w:szCs w:val="24"/>
      <w:lang w:val="en-US" w:eastAsia="zh-CN" w:bidi="ar-SA"/>
    </w:rPr>
  </w:style>
  <w:style w:type="character" w:customStyle="1" w:styleId="691">
    <w:name w:val="正文文本缩进 Char1"/>
    <w:qFormat/>
    <w:uiPriority w:val="0"/>
    <w:rPr>
      <w:rFonts w:ascii="Calibri" w:hAnsi="Calibri"/>
      <w:sz w:val="28"/>
    </w:rPr>
  </w:style>
  <w:style w:type="character" w:customStyle="1" w:styleId="692">
    <w:name w:val="No Spacing Char"/>
    <w:link w:val="99"/>
    <w:qFormat/>
    <w:uiPriority w:val="1"/>
    <w:rPr>
      <w:sz w:val="22"/>
      <w:szCs w:val="22"/>
      <w:lang w:val="en-US" w:eastAsia="zh-CN" w:bidi="ar-SA"/>
    </w:rPr>
  </w:style>
  <w:style w:type="character" w:customStyle="1" w:styleId="693">
    <w:name w:val="样式7 Char"/>
    <w:qFormat/>
    <w:uiPriority w:val="0"/>
    <w:rPr>
      <w:rFonts w:ascii="仿宋_GB2312" w:hAnsi="仿宋" w:eastAsia="仿宋_GB2312"/>
      <w:b/>
      <w:kern w:val="2"/>
      <w:sz w:val="24"/>
      <w:szCs w:val="24"/>
    </w:rPr>
  </w:style>
  <w:style w:type="character" w:customStyle="1" w:styleId="694">
    <w:name w:val="font12gray1"/>
    <w:qFormat/>
    <w:uiPriority w:val="0"/>
    <w:rPr>
      <w:rFonts w:ascii="仿宋_GB2312" w:eastAsia="微软雅黑"/>
      <w:b/>
      <w:spacing w:val="300"/>
      <w:kern w:val="2"/>
      <w:sz w:val="18"/>
      <w:szCs w:val="18"/>
      <w:lang w:val="en-US" w:eastAsia="zh-CN" w:bidi="ar-SA"/>
    </w:rPr>
  </w:style>
  <w:style w:type="character" w:customStyle="1" w:styleId="695">
    <w:name w:val="Char Char7"/>
    <w:semiHidden/>
    <w:qFormat/>
    <w:uiPriority w:val="0"/>
    <w:rPr>
      <w:rFonts w:eastAsia="宋体"/>
      <w:kern w:val="2"/>
      <w:sz w:val="21"/>
      <w:szCs w:val="24"/>
      <w:lang w:val="en-US" w:eastAsia="zh-CN" w:bidi="ar-SA"/>
    </w:rPr>
  </w:style>
  <w:style w:type="character" w:customStyle="1" w:styleId="696">
    <w:name w:val="表名 Char"/>
    <w:qFormat/>
    <w:uiPriority w:val="0"/>
    <w:rPr>
      <w:rFonts w:eastAsia="宋体"/>
      <w:b/>
      <w:bCs/>
      <w:kern w:val="2"/>
      <w:sz w:val="24"/>
      <w:szCs w:val="24"/>
      <w:lang w:val="en-US" w:eastAsia="zh-CN" w:bidi="ar-SA"/>
    </w:rPr>
  </w:style>
  <w:style w:type="character" w:customStyle="1" w:styleId="697">
    <w:name w:val="Document Map Char"/>
    <w:qFormat/>
    <w:locked/>
    <w:uiPriority w:val="0"/>
    <w:rPr>
      <w:rFonts w:eastAsia="宋体"/>
      <w:kern w:val="2"/>
      <w:sz w:val="21"/>
      <w:szCs w:val="24"/>
      <w:lang w:val="en-US" w:eastAsia="zh-CN" w:bidi="ar-SA"/>
    </w:rPr>
  </w:style>
  <w:style w:type="character" w:customStyle="1" w:styleId="698">
    <w:name w:val="font41"/>
    <w:qFormat/>
    <w:uiPriority w:val="0"/>
    <w:rPr>
      <w:rFonts w:hint="eastAsia" w:ascii="仿宋_GB2312" w:eastAsia="仿宋_GB2312" w:cs="仿宋_GB2312"/>
      <w:color w:val="000000"/>
      <w:sz w:val="22"/>
      <w:szCs w:val="22"/>
      <w:u w:val="none"/>
    </w:rPr>
  </w:style>
  <w:style w:type="character" w:customStyle="1" w:styleId="699">
    <w:name w:val="标题 6 字符"/>
    <w:link w:val="7"/>
    <w:qFormat/>
    <w:uiPriority w:val="0"/>
    <w:rPr>
      <w:rFonts w:ascii="Arial" w:hAnsi="Arial" w:eastAsia="黑体"/>
      <w:b/>
      <w:bCs/>
      <w:kern w:val="2"/>
      <w:sz w:val="24"/>
      <w:szCs w:val="24"/>
    </w:rPr>
  </w:style>
  <w:style w:type="character" w:customStyle="1" w:styleId="700">
    <w:name w:val="纯文本 Char_0"/>
    <w:link w:val="100"/>
    <w:qFormat/>
    <w:uiPriority w:val="0"/>
    <w:rPr>
      <w:rFonts w:ascii="宋体" w:hAnsi="Courier New"/>
      <w:kern w:val="2"/>
      <w:sz w:val="21"/>
      <w:szCs w:val="21"/>
      <w:lang w:val="en-US" w:eastAsia="zh-CN"/>
    </w:rPr>
  </w:style>
  <w:style w:type="character" w:customStyle="1" w:styleId="701">
    <w:name w:val="Balloon Text Char"/>
    <w:qFormat/>
    <w:locked/>
    <w:uiPriority w:val="0"/>
    <w:rPr>
      <w:rFonts w:eastAsia="宋体"/>
      <w:kern w:val="2"/>
      <w:sz w:val="18"/>
      <w:szCs w:val="18"/>
      <w:lang w:val="en-US" w:eastAsia="zh-CN" w:bidi="ar-SA"/>
    </w:rPr>
  </w:style>
  <w:style w:type="character" w:customStyle="1" w:styleId="702">
    <w:name w:val="正文 项目2 Char"/>
    <w:basedOn w:val="703"/>
    <w:qFormat/>
    <w:uiPriority w:val="0"/>
    <w:rPr>
      <w:rFonts w:ascii="仿宋_GB2312" w:hAnsi="仿宋_GB2312" w:eastAsia="仿宋_GB2312"/>
      <w:kern w:val="2"/>
      <w:sz w:val="24"/>
      <w:lang w:bidi="ar-SA"/>
    </w:rPr>
  </w:style>
  <w:style w:type="character" w:customStyle="1" w:styleId="703">
    <w:name w:val="正文 项目 Char"/>
    <w:qFormat/>
    <w:uiPriority w:val="0"/>
    <w:rPr>
      <w:rFonts w:ascii="仿宋_GB2312" w:hAnsi="仿宋_GB2312" w:eastAsia="仿宋_GB2312"/>
      <w:kern w:val="2"/>
      <w:sz w:val="24"/>
      <w:lang w:bidi="ar-SA"/>
    </w:rPr>
  </w:style>
  <w:style w:type="character" w:customStyle="1" w:styleId="704">
    <w:name w:val="h Char Char1"/>
    <w:qFormat/>
    <w:uiPriority w:val="0"/>
    <w:rPr>
      <w:rFonts w:eastAsia="宋体"/>
      <w:kern w:val="2"/>
      <w:sz w:val="18"/>
      <w:szCs w:val="18"/>
      <w:lang w:val="en-US" w:eastAsia="zh-CN" w:bidi="ar-SA"/>
    </w:rPr>
  </w:style>
  <w:style w:type="character" w:customStyle="1" w:styleId="705">
    <w:name w:val="Char Char27"/>
    <w:qFormat/>
    <w:uiPriority w:val="6"/>
    <w:rPr>
      <w:rFonts w:ascii="宋体" w:hAnsi="宋体" w:eastAsia="宋体"/>
      <w:color w:val="000000"/>
      <w:kern w:val="1"/>
      <w:sz w:val="28"/>
      <w:lang w:val="en-US" w:eastAsia="zh-CN" w:bidi="ar-SA"/>
    </w:rPr>
  </w:style>
  <w:style w:type="character" w:customStyle="1" w:styleId="706">
    <w:name w:val="px14"/>
    <w:qFormat/>
    <w:uiPriority w:val="0"/>
    <w:rPr>
      <w:rFonts w:ascii="仿宋_GB2312" w:eastAsia="微软雅黑" w:cs="Times New Roman"/>
      <w:b/>
      <w:kern w:val="2"/>
      <w:sz w:val="32"/>
      <w:szCs w:val="32"/>
      <w:lang w:val="en-US" w:eastAsia="zh-CN" w:bidi="ar-SA"/>
    </w:rPr>
  </w:style>
  <w:style w:type="character" w:customStyle="1" w:styleId="707">
    <w:name w:val="HTML 预设格式 Char1"/>
    <w:qFormat/>
    <w:uiPriority w:val="0"/>
    <w:rPr>
      <w:rFonts w:ascii="Courier New" w:hAnsi="Courier New" w:eastAsia="宋体" w:cs="Courier New"/>
      <w:sz w:val="20"/>
      <w:szCs w:val="20"/>
    </w:rPr>
  </w:style>
  <w:style w:type="character" w:customStyle="1" w:styleId="708">
    <w:name w:val="普通文字 Char1"/>
    <w:qFormat/>
    <w:uiPriority w:val="0"/>
    <w:rPr>
      <w:rFonts w:ascii="宋体" w:hAnsi="Courier New" w:eastAsia="宋体"/>
      <w:kern w:val="2"/>
      <w:sz w:val="21"/>
      <w:lang w:val="en-US" w:eastAsia="zh-CN"/>
    </w:rPr>
  </w:style>
  <w:style w:type="character" w:customStyle="1" w:styleId="709">
    <w:name w:val="hei16b1"/>
    <w:qFormat/>
    <w:uiPriority w:val="0"/>
    <w:rPr>
      <w:rFonts w:hint="default" w:ascii="Arial" w:hAnsi="Arial" w:cs="Arial"/>
      <w:b/>
      <w:bCs/>
      <w:color w:val="000000"/>
      <w:sz w:val="24"/>
      <w:szCs w:val="24"/>
    </w:rPr>
  </w:style>
  <w:style w:type="character" w:customStyle="1" w:styleId="710">
    <w:name w:val="正文（绿盟科技） Char"/>
    <w:link w:val="102"/>
    <w:qFormat/>
    <w:uiPriority w:val="0"/>
    <w:rPr>
      <w:rFonts w:ascii="Arial" w:hAnsi="Arial"/>
      <w:sz w:val="21"/>
      <w:szCs w:val="21"/>
    </w:rPr>
  </w:style>
  <w:style w:type="character" w:customStyle="1" w:styleId="711">
    <w:name w:val="Char Char19"/>
    <w:qFormat/>
    <w:uiPriority w:val="6"/>
    <w:rPr>
      <w:rFonts w:ascii="宋体" w:hAnsi="宋体"/>
      <w:i/>
      <w:sz w:val="24"/>
      <w:szCs w:val="24"/>
    </w:rPr>
  </w:style>
  <w:style w:type="character" w:customStyle="1" w:styleId="712">
    <w:name w:val="页脚 Char"/>
    <w:qFormat/>
    <w:uiPriority w:val="0"/>
    <w:rPr>
      <w:rFonts w:eastAsia="仿宋_GB2312"/>
      <w:kern w:val="2"/>
      <w:sz w:val="18"/>
      <w:lang w:val="en-US" w:eastAsia="zh-CN"/>
    </w:rPr>
  </w:style>
  <w:style w:type="character" w:customStyle="1" w:styleId="713">
    <w:name w:val="批注主题 Char"/>
    <w:qFormat/>
    <w:uiPriority w:val="0"/>
    <w:rPr>
      <w:rFonts w:eastAsia="宋体"/>
      <w:b/>
      <w:bCs/>
      <w:kern w:val="2"/>
      <w:sz w:val="21"/>
      <w:szCs w:val="24"/>
      <w:lang w:val="en-US" w:eastAsia="zh-CN" w:bidi="ar-SA"/>
    </w:rPr>
  </w:style>
  <w:style w:type="character" w:customStyle="1" w:styleId="714">
    <w:name w:val="Comment Text Char"/>
    <w:qFormat/>
    <w:locked/>
    <w:uiPriority w:val="0"/>
    <w:rPr>
      <w:rFonts w:ascii="宋体" w:hAnsi="宋体" w:eastAsia="宋体"/>
      <w:kern w:val="2"/>
      <w:sz w:val="24"/>
      <w:lang w:val="en-US" w:eastAsia="zh-CN" w:bidi="ar-SA"/>
    </w:rPr>
  </w:style>
  <w:style w:type="character" w:customStyle="1" w:styleId="715">
    <w:name w:val="标题 2 字符"/>
    <w:qFormat/>
    <w:uiPriority w:val="1"/>
    <w:rPr>
      <w:rFonts w:ascii="仿宋_GB2312" w:hAnsi="Times New Roman" w:eastAsia="仿宋_GB2312" w:cs="Times New Roman"/>
      <w:b/>
      <w:kern w:val="2"/>
      <w:sz w:val="24"/>
      <w:lang w:val="zh-CN"/>
    </w:rPr>
  </w:style>
  <w:style w:type="character" w:customStyle="1" w:styleId="716">
    <w:name w:val="Char Char72"/>
    <w:qFormat/>
    <w:uiPriority w:val="0"/>
    <w:rPr>
      <w:rFonts w:eastAsia="宋体"/>
      <w:kern w:val="2"/>
      <w:sz w:val="21"/>
      <w:szCs w:val="24"/>
      <w:lang w:val="en-US" w:eastAsia="zh-CN" w:bidi="ar-SA"/>
    </w:rPr>
  </w:style>
  <w:style w:type="character" w:customStyle="1" w:styleId="717">
    <w:name w:val="正文文本缩进 Char2"/>
    <w:qFormat/>
    <w:uiPriority w:val="0"/>
    <w:rPr>
      <w:rFonts w:ascii="Times New Roman" w:hAnsi="Times New Roman" w:eastAsia="宋体" w:cs="Times New Roman"/>
      <w:snapToGrid w:val="0"/>
      <w:kern w:val="0"/>
      <w:szCs w:val="24"/>
    </w:rPr>
  </w:style>
  <w:style w:type="character" w:customStyle="1" w:styleId="718">
    <w:name w:val="样式2 Char"/>
    <w:qFormat/>
    <w:uiPriority w:val="0"/>
    <w:rPr>
      <w:rFonts w:ascii="仿宋_GB2312" w:hAnsi="仿宋" w:eastAsia="仿宋_GB2312" w:cs="仿宋_GB2312"/>
      <w:b/>
      <w:bCs/>
      <w:sz w:val="32"/>
      <w:szCs w:val="30"/>
      <w:lang w:val="zh-CN"/>
    </w:rPr>
  </w:style>
  <w:style w:type="character" w:customStyle="1" w:styleId="719">
    <w:name w:val="表格名称[858D7CFB-ED40-4347-BF05-701D383B685F]"/>
    <w:link w:val="103"/>
    <w:qFormat/>
    <w:uiPriority w:val="0"/>
    <w:rPr>
      <w:sz w:val="32"/>
    </w:rPr>
  </w:style>
  <w:style w:type="character" w:customStyle="1" w:styleId="720">
    <w:name w:val="Char Char4"/>
    <w:qFormat/>
    <w:uiPriority w:val="0"/>
    <w:rPr>
      <w:rFonts w:eastAsia="宋体"/>
      <w:b/>
      <w:sz w:val="24"/>
      <w:lang w:eastAsia="zh-CN" w:bidi="ar-SA"/>
    </w:rPr>
  </w:style>
  <w:style w:type="character" w:customStyle="1" w:styleId="721">
    <w:name w:val="c7 style3"/>
    <w:qFormat/>
    <w:uiPriority w:val="0"/>
  </w:style>
  <w:style w:type="character" w:customStyle="1" w:styleId="722">
    <w:name w:val="正文文本 3 Char1"/>
    <w:semiHidden/>
    <w:qFormat/>
    <w:uiPriority w:val="99"/>
    <w:rPr>
      <w:rFonts w:ascii="Times New Roman" w:hAnsi="Times New Roman" w:eastAsia="宋体" w:cs="Times New Roman"/>
      <w:sz w:val="16"/>
      <w:szCs w:val="16"/>
    </w:rPr>
  </w:style>
  <w:style w:type="character" w:customStyle="1" w:styleId="723">
    <w:name w:val="tw4winInternal"/>
    <w:qFormat/>
    <w:uiPriority w:val="0"/>
    <w:rPr>
      <w:rFonts w:ascii="Courier New" w:hAnsi="Courier New" w:cs="Courier New"/>
      <w:color w:val="FF0000"/>
      <w:lang w:val="en-US" w:eastAsia="zh-CN"/>
    </w:rPr>
  </w:style>
  <w:style w:type="character" w:customStyle="1" w:styleId="724">
    <w:name w:val="Char Char10"/>
    <w:semiHidden/>
    <w:qFormat/>
    <w:uiPriority w:val="0"/>
    <w:rPr>
      <w:rFonts w:ascii="宋体" w:hAnsi="宋体"/>
      <w:kern w:val="2"/>
      <w:sz w:val="21"/>
      <w:szCs w:val="24"/>
      <w:lang w:val="en-US" w:eastAsia="zh-CN"/>
    </w:rPr>
  </w:style>
  <w:style w:type="character" w:customStyle="1" w:styleId="725">
    <w:name w:val="shadow11"/>
    <w:qFormat/>
    <w:uiPriority w:val="0"/>
    <w:rPr>
      <w:color w:val="000000"/>
      <w:sz w:val="21"/>
    </w:rPr>
  </w:style>
  <w:style w:type="character" w:customStyle="1" w:styleId="726">
    <w:name w:val="正文非缩进 Char3"/>
    <w:qFormat/>
    <w:uiPriority w:val="0"/>
    <w:rPr>
      <w:rFonts w:ascii="宋体" w:eastAsia="宋体"/>
      <w:snapToGrid w:val="0"/>
      <w:color w:val="000000"/>
      <w:kern w:val="28"/>
      <w:sz w:val="28"/>
      <w:lang w:val="en-US" w:eastAsia="zh-CN" w:bidi="ar-SA"/>
    </w:rPr>
  </w:style>
  <w:style w:type="character" w:customStyle="1" w:styleId="727">
    <w:name w:val="Char Char"/>
    <w:qFormat/>
    <w:uiPriority w:val="0"/>
    <w:rPr>
      <w:rFonts w:ascii="宋体" w:hAnsi="Courier New" w:eastAsia="宋体"/>
      <w:kern w:val="2"/>
      <w:sz w:val="21"/>
      <w:lang w:val="en-US" w:eastAsia="zh-CN" w:bidi="ar-SA"/>
    </w:rPr>
  </w:style>
  <w:style w:type="character" w:customStyle="1" w:styleId="728">
    <w:name w:val="签名 Char1"/>
    <w:qFormat/>
    <w:uiPriority w:val="0"/>
    <w:rPr>
      <w:rFonts w:ascii="Times New Roman" w:hAnsi="Times New Roman" w:eastAsia="宋体" w:cs="Times New Roman"/>
      <w:szCs w:val="24"/>
    </w:rPr>
  </w:style>
  <w:style w:type="character" w:customStyle="1" w:styleId="729">
    <w:name w:val="日期 字符"/>
    <w:link w:val="41"/>
    <w:qFormat/>
    <w:uiPriority w:val="0"/>
    <w:rPr>
      <w:rFonts w:ascii="宋体"/>
      <w:kern w:val="2"/>
      <w:sz w:val="24"/>
      <w:szCs w:val="21"/>
      <w:lang w:val="zh-CN"/>
    </w:rPr>
  </w:style>
  <w:style w:type="character" w:customStyle="1" w:styleId="730">
    <w:name w:val="标题 9 字符"/>
    <w:link w:val="10"/>
    <w:qFormat/>
    <w:uiPriority w:val="0"/>
    <w:rPr>
      <w:rFonts w:ascii="Arial" w:hAnsi="Arial" w:eastAsia="黑体"/>
      <w:kern w:val="2"/>
      <w:sz w:val="21"/>
      <w:szCs w:val="21"/>
    </w:rPr>
  </w:style>
  <w:style w:type="character" w:customStyle="1" w:styleId="731">
    <w:name w:val="Char Char18"/>
    <w:qFormat/>
    <w:uiPriority w:val="6"/>
    <w:rPr>
      <w:rFonts w:ascii="宋体" w:hAnsi="宋体"/>
      <w:sz w:val="28"/>
    </w:rPr>
  </w:style>
  <w:style w:type="character" w:customStyle="1" w:styleId="732">
    <w:name w:val="批注文字 Char"/>
    <w:qFormat/>
    <w:uiPriority w:val="99"/>
    <w:rPr>
      <w:kern w:val="2"/>
      <w:sz w:val="21"/>
      <w:szCs w:val="24"/>
    </w:rPr>
  </w:style>
  <w:style w:type="character" w:customStyle="1" w:styleId="733">
    <w:name w:val="Char Char22"/>
    <w:qFormat/>
    <w:uiPriority w:val="6"/>
    <w:rPr>
      <w:rFonts w:ascii="宋体" w:hAnsi="宋体"/>
      <w:kern w:val="1"/>
      <w:sz w:val="24"/>
      <w:szCs w:val="24"/>
    </w:rPr>
  </w:style>
  <w:style w:type="character" w:customStyle="1" w:styleId="734">
    <w:name w:val="pt141"/>
    <w:qFormat/>
    <w:uiPriority w:val="0"/>
    <w:rPr>
      <w:color w:val="330066"/>
      <w:sz w:val="22"/>
      <w:szCs w:val="22"/>
    </w:rPr>
  </w:style>
  <w:style w:type="character" w:customStyle="1" w:styleId="735">
    <w:name w:val="正文文本缩进 2 Char1"/>
    <w:semiHidden/>
    <w:qFormat/>
    <w:uiPriority w:val="99"/>
    <w:rPr>
      <w:rFonts w:ascii="Times New Roman" w:hAnsi="Times New Roman" w:eastAsia="宋体" w:cs="Times New Roman"/>
      <w:szCs w:val="24"/>
    </w:rPr>
  </w:style>
  <w:style w:type="character" w:customStyle="1" w:styleId="736">
    <w:name w:val="批注框文本 字符1"/>
    <w:link w:val="44"/>
    <w:qFormat/>
    <w:uiPriority w:val="0"/>
    <w:rPr>
      <w:kern w:val="2"/>
      <w:sz w:val="18"/>
      <w:szCs w:val="18"/>
    </w:rPr>
  </w:style>
  <w:style w:type="character" w:customStyle="1" w:styleId="737">
    <w:name w:val="Char Char611"/>
    <w:qFormat/>
    <w:uiPriority w:val="0"/>
    <w:rPr>
      <w:rFonts w:eastAsia="宋体"/>
      <w:kern w:val="2"/>
      <w:sz w:val="21"/>
      <w:szCs w:val="24"/>
      <w:lang w:val="en-US" w:eastAsia="zh-CN" w:bidi="ar-SA"/>
    </w:rPr>
  </w:style>
  <w:style w:type="character" w:customStyle="1" w:styleId="738">
    <w:name w:val="highlight1"/>
    <w:qFormat/>
    <w:uiPriority w:val="0"/>
    <w:rPr>
      <w:rFonts w:ascii="仿宋_GB2312" w:eastAsia="微软雅黑"/>
      <w:b/>
      <w:kern w:val="2"/>
      <w:sz w:val="23"/>
      <w:szCs w:val="23"/>
      <w:lang w:val="en-US" w:eastAsia="zh-CN" w:bidi="ar-SA"/>
    </w:rPr>
  </w:style>
  <w:style w:type="character" w:customStyle="1" w:styleId="739">
    <w:name w:val="my正文 Char"/>
    <w:link w:val="104"/>
    <w:qFormat/>
    <w:locked/>
    <w:uiPriority w:val="0"/>
    <w:rPr>
      <w:rFonts w:ascii="Tahoma" w:hAnsi="Tahoma"/>
      <w:sz w:val="24"/>
      <w:szCs w:val="24"/>
    </w:rPr>
  </w:style>
  <w:style w:type="character" w:customStyle="1" w:styleId="740">
    <w:name w:val="正文缩进 字符2"/>
    <w:link w:val="15"/>
    <w:qFormat/>
    <w:uiPriority w:val="0"/>
    <w:rPr>
      <w:rFonts w:ascii="宋体" w:eastAsia="宋体"/>
      <w:snapToGrid w:val="0"/>
      <w:color w:val="000000"/>
      <w:kern w:val="28"/>
      <w:sz w:val="28"/>
      <w:lang w:val="en-US" w:eastAsia="zh-CN" w:bidi="ar-SA"/>
    </w:rPr>
  </w:style>
  <w:style w:type="character" w:customStyle="1" w:styleId="741">
    <w:name w:val="Used by Word for text of Help footnotes Char Char1"/>
    <w:qFormat/>
    <w:uiPriority w:val="0"/>
    <w:rPr>
      <w:color w:val="0000FF"/>
      <w:sz w:val="21"/>
    </w:rPr>
  </w:style>
  <w:style w:type="character" w:customStyle="1" w:styleId="742">
    <w:name w:val="页眉 Char"/>
    <w:qFormat/>
    <w:uiPriority w:val="0"/>
    <w:rPr>
      <w:rFonts w:eastAsia="仿宋_GB2312"/>
      <w:kern w:val="2"/>
      <w:sz w:val="18"/>
      <w:lang w:val="en-US" w:eastAsia="zh-CN"/>
    </w:rPr>
  </w:style>
  <w:style w:type="character" w:customStyle="1" w:styleId="743">
    <w:name w:val="FA正文 Char Char"/>
    <w:qFormat/>
    <w:uiPriority w:val="0"/>
    <w:rPr>
      <w:rFonts w:hAnsi="宋体"/>
      <w:kern w:val="2"/>
      <w:sz w:val="24"/>
      <w:lang w:bidi="ar-SA"/>
    </w:rPr>
  </w:style>
  <w:style w:type="character" w:customStyle="1" w:styleId="744">
    <w:name w:val="纯文本 字符"/>
    <w:qFormat/>
    <w:uiPriority w:val="0"/>
    <w:rPr>
      <w:rFonts w:ascii="宋体" w:hAnsi="Courier New" w:eastAsia="宋体" w:cs="Arial"/>
      <w:snapToGrid w:val="0"/>
      <w:kern w:val="2"/>
      <w:sz w:val="21"/>
      <w:szCs w:val="21"/>
      <w:lang w:val="en-US" w:eastAsia="zh-CN" w:bidi="ar-SA"/>
    </w:rPr>
  </w:style>
  <w:style w:type="character" w:customStyle="1" w:styleId="745">
    <w:name w:val="3级 Char"/>
    <w:link w:val="105"/>
    <w:qFormat/>
    <w:uiPriority w:val="0"/>
    <w:rPr>
      <w:rFonts w:ascii="宋体" w:hAnsi="宋体"/>
      <w:b/>
      <w:bCs/>
      <w:sz w:val="28"/>
    </w:rPr>
  </w:style>
  <w:style w:type="character" w:customStyle="1" w:styleId="746">
    <w:name w:val="myp11"/>
    <w:qFormat/>
    <w:uiPriority w:val="0"/>
    <w:rPr>
      <w:rFonts w:ascii="仿宋_GB2312" w:eastAsia="微软雅黑"/>
      <w:b/>
      <w:kern w:val="2"/>
      <w:sz w:val="32"/>
      <w:szCs w:val="32"/>
      <w:lang w:val="en-US" w:eastAsia="zh-CN" w:bidi="ar-SA"/>
    </w:rPr>
  </w:style>
  <w:style w:type="character" w:customStyle="1" w:styleId="747">
    <w:name w:val="文档结构图 字符"/>
    <w:link w:val="18"/>
    <w:qFormat/>
    <w:uiPriority w:val="0"/>
    <w:rPr>
      <w:kern w:val="2"/>
      <w:sz w:val="21"/>
      <w:szCs w:val="24"/>
      <w:shd w:val="clear" w:color="auto" w:fill="000080"/>
    </w:rPr>
  </w:style>
  <w:style w:type="character" w:customStyle="1" w:styleId="748">
    <w:name w:val="H6 Char"/>
    <w:qFormat/>
    <w:uiPriority w:val="0"/>
    <w:rPr>
      <w:rFonts w:ascii="Arial" w:hAnsi="Arial" w:eastAsia="黑体"/>
      <w:b/>
      <w:bCs/>
      <w:kern w:val="2"/>
      <w:sz w:val="24"/>
      <w:szCs w:val="24"/>
    </w:rPr>
  </w:style>
  <w:style w:type="character" w:customStyle="1" w:styleId="749">
    <w:name w:val="Char Char91"/>
    <w:qFormat/>
    <w:uiPriority w:val="0"/>
    <w:rPr>
      <w:rFonts w:eastAsia="宋体"/>
      <w:kern w:val="2"/>
      <w:sz w:val="18"/>
      <w:szCs w:val="18"/>
      <w:lang w:val="en-US" w:eastAsia="zh-CN" w:bidi="ar-SA"/>
    </w:rPr>
  </w:style>
  <w:style w:type="character" w:customStyle="1" w:styleId="750">
    <w:name w:val="副标题 Char1"/>
    <w:qFormat/>
    <w:uiPriority w:val="0"/>
    <w:rPr>
      <w:rFonts w:ascii="Cambria" w:hAnsi="Cambria" w:eastAsia="宋体" w:cs="Times New Roman"/>
      <w:b/>
      <w:bCs/>
      <w:snapToGrid w:val="0"/>
      <w:kern w:val="28"/>
      <w:sz w:val="32"/>
      <w:szCs w:val="32"/>
    </w:rPr>
  </w:style>
  <w:style w:type="character" w:customStyle="1" w:styleId="751">
    <w:name w:val="font61"/>
    <w:qFormat/>
    <w:uiPriority w:val="0"/>
    <w:rPr>
      <w:rFonts w:hint="eastAsia" w:ascii="仿宋" w:hAnsi="仿宋" w:eastAsia="仿宋" w:cs="仿宋"/>
      <w:color w:val="000000"/>
      <w:sz w:val="20"/>
      <w:szCs w:val="20"/>
      <w:u w:val="none"/>
    </w:rPr>
  </w:style>
  <w:style w:type="character" w:customStyle="1" w:styleId="7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53">
    <w:name w:val="Char Char211"/>
    <w:qFormat/>
    <w:uiPriority w:val="0"/>
    <w:rPr>
      <w:rFonts w:eastAsia="宋体"/>
      <w:b/>
      <w:bCs/>
      <w:kern w:val="2"/>
      <w:sz w:val="21"/>
      <w:szCs w:val="24"/>
      <w:lang w:val="en-US" w:eastAsia="zh-CN" w:bidi="ar-SA"/>
    </w:rPr>
  </w:style>
  <w:style w:type="character" w:customStyle="1" w:styleId="754">
    <w:name w:val="标题 2 Char"/>
    <w:qFormat/>
    <w:uiPriority w:val="0"/>
    <w:rPr>
      <w:rFonts w:ascii="Arial" w:hAnsi="Arial" w:eastAsia="黑体"/>
      <w:b/>
      <w:kern w:val="2"/>
      <w:sz w:val="32"/>
      <w:lang w:val="en-US" w:eastAsia="zh-CN"/>
    </w:rPr>
  </w:style>
  <w:style w:type="character" w:customStyle="1" w:styleId="755">
    <w:name w:val="maywed421"/>
    <w:qFormat/>
    <w:uiPriority w:val="0"/>
    <w:rPr>
      <w:color w:val="366FB6"/>
      <w:u w:val="none"/>
    </w:rPr>
  </w:style>
  <w:style w:type="character" w:customStyle="1" w:styleId="756">
    <w:name w:val="正文文本缩进 Char"/>
    <w:qFormat/>
    <w:uiPriority w:val="0"/>
    <w:rPr>
      <w:rFonts w:ascii="宋体" w:hAnsi="宋体"/>
      <w:kern w:val="2"/>
      <w:sz w:val="24"/>
      <w:szCs w:val="24"/>
    </w:rPr>
  </w:style>
  <w:style w:type="character" w:customStyle="1" w:styleId="757">
    <w:name w:val="Char Char102"/>
    <w:semiHidden/>
    <w:qFormat/>
    <w:uiPriority w:val="0"/>
    <w:rPr>
      <w:rFonts w:ascii="宋体" w:hAnsi="宋体"/>
      <w:kern w:val="2"/>
      <w:sz w:val="21"/>
      <w:szCs w:val="24"/>
      <w:lang w:val="en-US" w:eastAsia="zh-CN"/>
    </w:rPr>
  </w:style>
  <w:style w:type="character" w:customStyle="1" w:styleId="758">
    <w:name w:val="页眉 Char1"/>
    <w:qFormat/>
    <w:uiPriority w:val="0"/>
    <w:rPr>
      <w:rFonts w:eastAsia="宋体"/>
      <w:kern w:val="2"/>
      <w:sz w:val="18"/>
      <w:szCs w:val="18"/>
      <w:lang w:val="en-US" w:eastAsia="zh-CN" w:bidi="ar-SA"/>
    </w:rPr>
  </w:style>
  <w:style w:type="character" w:customStyle="1" w:styleId="759">
    <w:name w:val="md"/>
    <w:basedOn w:val="73"/>
    <w:qFormat/>
    <w:uiPriority w:val="0"/>
    <w:rPr>
      <w:rFonts w:ascii="Arial" w:hAnsi="Arial" w:eastAsia="黑体" w:cs="Arial"/>
      <w:snapToGrid w:val="0"/>
      <w:kern w:val="0"/>
      <w:szCs w:val="21"/>
    </w:rPr>
  </w:style>
  <w:style w:type="character" w:customStyle="1" w:styleId="760">
    <w:name w:val="big1"/>
    <w:qFormat/>
    <w:uiPriority w:val="0"/>
    <w:rPr>
      <w:rFonts w:hint="eastAsia" w:ascii="宋体" w:hAnsi="宋体" w:eastAsia="宋体"/>
      <w:color w:val="333333"/>
      <w:sz w:val="22"/>
      <w:szCs w:val="22"/>
    </w:rPr>
  </w:style>
  <w:style w:type="character" w:customStyle="1" w:styleId="761">
    <w:name w:val="Char Char311"/>
    <w:qFormat/>
    <w:uiPriority w:val="0"/>
    <w:rPr>
      <w:rFonts w:eastAsia="宋体"/>
      <w:kern w:val="2"/>
      <w:sz w:val="21"/>
      <w:szCs w:val="24"/>
      <w:lang w:val="en-US" w:eastAsia="zh-CN" w:bidi="ar-SA"/>
    </w:rPr>
  </w:style>
  <w:style w:type="character" w:customStyle="1" w:styleId="762">
    <w:name w:val="Char Char81"/>
    <w:qFormat/>
    <w:uiPriority w:val="6"/>
    <w:rPr>
      <w:rFonts w:eastAsia="宋体"/>
      <w:b/>
      <w:sz w:val="24"/>
      <w:lang w:eastAsia="zh-CN"/>
    </w:rPr>
  </w:style>
  <w:style w:type="character" w:customStyle="1" w:styleId="763">
    <w:name w:val="样式3 Char"/>
    <w:basedOn w:val="718"/>
    <w:qFormat/>
    <w:uiPriority w:val="0"/>
    <w:rPr>
      <w:rFonts w:ascii="仿宋_GB2312" w:hAnsi="仿宋" w:eastAsia="仿宋_GB2312" w:cs="仿宋_GB2312"/>
      <w:sz w:val="32"/>
      <w:szCs w:val="30"/>
      <w:lang w:val="zh-CN"/>
    </w:rPr>
  </w:style>
  <w:style w:type="character" w:customStyle="1" w:styleId="764">
    <w:name w:val="HTML 地址 字符"/>
    <w:link w:val="36"/>
    <w:qFormat/>
    <w:uiPriority w:val="0"/>
    <w:rPr>
      <w:rFonts w:ascii="宋体" w:hAnsi="宋体"/>
      <w:i/>
      <w:iCs/>
      <w:sz w:val="24"/>
      <w:szCs w:val="24"/>
    </w:rPr>
  </w:style>
  <w:style w:type="character" w:customStyle="1" w:styleId="765">
    <w:name w:val="正文首行缩进 2 Char1"/>
    <w:qFormat/>
    <w:uiPriority w:val="0"/>
    <w:rPr>
      <w:rFonts w:ascii="Times New Roman" w:hAnsi="Times New Roman" w:eastAsia="宋体" w:cs="Times New Roman"/>
      <w:kern w:val="2"/>
      <w:sz w:val="24"/>
      <w:szCs w:val="24"/>
    </w:rPr>
  </w:style>
  <w:style w:type="character" w:customStyle="1" w:styleId="766">
    <w:name w:val="副标题 Char2"/>
    <w:qFormat/>
    <w:uiPriority w:val="0"/>
    <w:rPr>
      <w:rFonts w:ascii="Cambria" w:hAnsi="Cambria" w:eastAsia="宋体" w:cs="Times New Roman"/>
      <w:b/>
      <w:bCs/>
      <w:snapToGrid w:val="0"/>
      <w:kern w:val="28"/>
      <w:sz w:val="32"/>
      <w:szCs w:val="32"/>
    </w:rPr>
  </w:style>
  <w:style w:type="character" w:customStyle="1" w:styleId="767">
    <w:name w:val="标题4-dyf Char"/>
    <w:link w:val="107"/>
    <w:qFormat/>
    <w:uiPriority w:val="0"/>
    <w:rPr>
      <w:rFonts w:ascii="Cambria" w:hAnsi="Cambria"/>
      <w:b/>
      <w:bCs/>
      <w:color w:val="000000"/>
      <w:kern w:val="2"/>
      <w:sz w:val="21"/>
      <w:szCs w:val="21"/>
    </w:rPr>
  </w:style>
  <w:style w:type="character" w:customStyle="1" w:styleId="768">
    <w:name w:val="dectext1"/>
    <w:qFormat/>
    <w:uiPriority w:val="0"/>
    <w:rPr>
      <w:rFonts w:ascii="宋体" w:hAnsi="宋体" w:eastAsia="宋体"/>
      <w:color w:val="333333"/>
      <w:sz w:val="21"/>
      <w:szCs w:val="21"/>
      <w:u w:val="none"/>
    </w:rPr>
  </w:style>
  <w:style w:type="character" w:customStyle="1" w:styleId="769">
    <w:name w:val="冯 Char"/>
    <w:link w:val="108"/>
    <w:qFormat/>
    <w:uiPriority w:val="0"/>
    <w:rPr>
      <w:rFonts w:ascii="宋体" w:hAnsi="宋体"/>
      <w:color w:val="000000"/>
      <w:sz w:val="24"/>
      <w:szCs w:val="24"/>
    </w:rPr>
  </w:style>
  <w:style w:type="character" w:customStyle="1" w:styleId="770">
    <w:name w:val="Header Char"/>
    <w:qFormat/>
    <w:locked/>
    <w:uiPriority w:val="0"/>
    <w:rPr>
      <w:rFonts w:eastAsia="宋体"/>
      <w:kern w:val="2"/>
      <w:sz w:val="18"/>
      <w:szCs w:val="18"/>
      <w:lang w:val="en-US" w:eastAsia="zh-CN" w:bidi="ar-SA"/>
    </w:rPr>
  </w:style>
  <w:style w:type="character" w:customStyle="1" w:styleId="771">
    <w:name w:val="Char Char12"/>
    <w:qFormat/>
    <w:uiPriority w:val="0"/>
    <w:rPr>
      <w:rFonts w:ascii="仿宋_GB2312" w:eastAsia="仿宋_GB2312"/>
      <w:b/>
      <w:bCs/>
      <w:kern w:val="2"/>
      <w:sz w:val="24"/>
      <w:szCs w:val="24"/>
      <w:lang w:val="zh-CN" w:eastAsia="zh-CN" w:bidi="ar-SA"/>
    </w:rPr>
  </w:style>
  <w:style w:type="character" w:customStyle="1" w:styleId="772">
    <w:name w:val="题注 字符"/>
    <w:link w:val="16"/>
    <w:qFormat/>
    <w:uiPriority w:val="0"/>
    <w:rPr>
      <w:b/>
      <w:kern w:val="2"/>
      <w:sz w:val="28"/>
    </w:rPr>
  </w:style>
  <w:style w:type="character" w:customStyle="1" w:styleId="773">
    <w:name w:val="普通文字 Char3"/>
    <w:qFormat/>
    <w:uiPriority w:val="0"/>
    <w:rPr>
      <w:rFonts w:ascii="宋体" w:hAnsi="Courier New" w:eastAsia="宋体"/>
      <w:kern w:val="2"/>
      <w:sz w:val="21"/>
      <w:lang w:val="en-US" w:eastAsia="zh-CN" w:bidi="ar-SA"/>
    </w:rPr>
  </w:style>
  <w:style w:type="character" w:customStyle="1" w:styleId="774">
    <w:name w:val="公文正文 Char"/>
    <w:qFormat/>
    <w:uiPriority w:val="0"/>
    <w:rPr>
      <w:rFonts w:ascii="仿宋_GB2312" w:eastAsia="仿宋_GB2312"/>
      <w:kern w:val="2"/>
      <w:sz w:val="24"/>
      <w:szCs w:val="24"/>
      <w:lang w:val="en-US" w:eastAsia="zh-CN" w:bidi="ar-SA"/>
    </w:rPr>
  </w:style>
  <w:style w:type="character" w:customStyle="1" w:styleId="775">
    <w:name w:val="正文首行缩进 Char Char Char Char Char"/>
    <w:qFormat/>
    <w:uiPriority w:val="0"/>
    <w:rPr>
      <w:rFonts w:ascii="宋体"/>
      <w:kern w:val="2"/>
      <w:sz w:val="24"/>
      <w:lang w:val="zh-CN"/>
    </w:rPr>
  </w:style>
  <w:style w:type="character" w:customStyle="1" w:styleId="776">
    <w:name w:val="PI Char"/>
    <w:qFormat/>
    <w:uiPriority w:val="0"/>
    <w:rPr>
      <w:rFonts w:ascii="宋体" w:hAnsi="宋体" w:eastAsia="宋体"/>
      <w:kern w:val="2"/>
      <w:sz w:val="24"/>
      <w:szCs w:val="24"/>
      <w:lang w:val="en-US" w:eastAsia="zh-CN" w:bidi="ar-SA"/>
    </w:rPr>
  </w:style>
  <w:style w:type="character" w:customStyle="1" w:styleId="777">
    <w:name w:val="Default Char"/>
    <w:link w:val="92"/>
    <w:qFormat/>
    <w:uiPriority w:val="0"/>
    <w:rPr>
      <w:rFonts w:ascii="仿宋_GB2312" w:eastAsia="仿宋_GB2312" w:cs="仿宋_GB2312"/>
      <w:color w:val="000000"/>
      <w:sz w:val="24"/>
      <w:szCs w:val="24"/>
      <w:lang w:val="en-US" w:eastAsia="zh-CN" w:bidi="ar-SA"/>
    </w:rPr>
  </w:style>
  <w:style w:type="character" w:customStyle="1" w:styleId="778">
    <w:name w:val="style91"/>
    <w:qFormat/>
    <w:uiPriority w:val="0"/>
    <w:rPr>
      <w:color w:val="333333"/>
    </w:rPr>
  </w:style>
  <w:style w:type="character" w:customStyle="1" w:styleId="779">
    <w:name w:val="列出段落 Char2"/>
    <w:qFormat/>
    <w:uiPriority w:val="34"/>
    <w:rPr>
      <w:rFonts w:ascii="Calibri" w:hAnsi="Calibri"/>
      <w:kern w:val="2"/>
      <w:sz w:val="28"/>
    </w:rPr>
  </w:style>
  <w:style w:type="character" w:customStyle="1" w:styleId="780">
    <w:name w:val="mdeck"/>
    <w:qFormat/>
    <w:uiPriority w:val="0"/>
    <w:rPr>
      <w:rFonts w:ascii="仿宋_GB2312" w:eastAsia="微软雅黑"/>
      <w:b/>
      <w:kern w:val="2"/>
      <w:sz w:val="32"/>
      <w:szCs w:val="32"/>
      <w:lang w:val="en-US" w:eastAsia="zh-CN" w:bidi="ar-SA"/>
    </w:rPr>
  </w:style>
  <w:style w:type="character" w:customStyle="1" w:styleId="781">
    <w:name w:val="unnamed11"/>
    <w:qFormat/>
    <w:uiPriority w:val="0"/>
    <w:rPr>
      <w:sz w:val="20"/>
      <w:szCs w:val="20"/>
    </w:rPr>
  </w:style>
  <w:style w:type="character" w:customStyle="1" w:styleId="782">
    <w:name w:val="正文文本 Char2"/>
    <w:semiHidden/>
    <w:qFormat/>
    <w:uiPriority w:val="99"/>
    <w:rPr>
      <w:rFonts w:ascii="Times New Roman" w:hAnsi="Times New Roman" w:eastAsia="宋体" w:cs="Times New Roman"/>
      <w:snapToGrid w:val="0"/>
      <w:kern w:val="0"/>
      <w:szCs w:val="24"/>
    </w:rPr>
  </w:style>
  <w:style w:type="character" w:customStyle="1" w:styleId="783">
    <w:name w:val="标书正文格式 Char"/>
    <w:qFormat/>
    <w:uiPriority w:val="0"/>
    <w:rPr>
      <w:rFonts w:eastAsia="楷体_GB2312"/>
      <w:kern w:val="2"/>
      <w:sz w:val="24"/>
      <w:szCs w:val="24"/>
      <w:lang w:bidi="ar-SA"/>
    </w:rPr>
  </w:style>
  <w:style w:type="character" w:customStyle="1" w:styleId="784">
    <w:name w:val="Char Char11"/>
    <w:qFormat/>
    <w:locked/>
    <w:uiPriority w:val="0"/>
    <w:rPr>
      <w:rFonts w:ascii="宋体" w:hAnsi="宋体" w:eastAsia="宋体"/>
      <w:b/>
      <w:kern w:val="2"/>
      <w:sz w:val="24"/>
      <w:szCs w:val="24"/>
      <w:lang w:val="en-US" w:eastAsia="zh-CN" w:bidi="ar-SA"/>
    </w:rPr>
  </w:style>
  <w:style w:type="character" w:customStyle="1" w:styleId="785">
    <w:name w:val="ca-131"/>
    <w:qFormat/>
    <w:uiPriority w:val="0"/>
    <w:rPr>
      <w:rFonts w:hint="eastAsia" w:ascii="仿宋_GB2312" w:eastAsia="仿宋_GB2312"/>
      <w:b/>
      <w:bCs/>
      <w:color w:val="000000"/>
      <w:spacing w:val="-20"/>
      <w:sz w:val="24"/>
      <w:szCs w:val="24"/>
    </w:rPr>
  </w:style>
  <w:style w:type="character" w:customStyle="1" w:styleId="786">
    <w:name w:val="tw4winMark"/>
    <w:qFormat/>
    <w:uiPriority w:val="0"/>
    <w:rPr>
      <w:rFonts w:ascii="Courier New" w:hAnsi="Courier New" w:cs="Courier New"/>
      <w:vanish/>
      <w:color w:val="800080"/>
      <w:sz w:val="24"/>
      <w:szCs w:val="24"/>
      <w:vertAlign w:val="subscript"/>
    </w:rPr>
  </w:style>
  <w:style w:type="character" w:customStyle="1" w:styleId="787">
    <w:name w:val="正文样式 Char"/>
    <w:link w:val="109"/>
    <w:qFormat/>
    <w:uiPriority w:val="0"/>
    <w:rPr>
      <w:rFonts w:ascii="Calibri" w:hAnsi="Calibri"/>
      <w:sz w:val="24"/>
      <w:szCs w:val="24"/>
    </w:rPr>
  </w:style>
  <w:style w:type="character" w:customStyle="1" w:styleId="788">
    <w:name w:val="表正文 Char3"/>
    <w:qFormat/>
    <w:uiPriority w:val="0"/>
    <w:rPr>
      <w:rFonts w:eastAsia="宋体"/>
    </w:rPr>
  </w:style>
  <w:style w:type="character" w:customStyle="1" w:styleId="789">
    <w:name w:val="H5 Char"/>
    <w:qFormat/>
    <w:uiPriority w:val="0"/>
    <w:rPr>
      <w:b/>
      <w:bCs/>
      <w:kern w:val="2"/>
      <w:sz w:val="28"/>
      <w:szCs w:val="28"/>
    </w:rPr>
  </w:style>
  <w:style w:type="character" w:customStyle="1" w:styleId="790">
    <w:name w:val="Char Char3"/>
    <w:qFormat/>
    <w:uiPriority w:val="0"/>
    <w:rPr>
      <w:rFonts w:eastAsia="宋体"/>
      <w:kern w:val="2"/>
      <w:sz w:val="21"/>
      <w:szCs w:val="24"/>
      <w:lang w:val="en-US" w:eastAsia="zh-CN" w:bidi="ar-SA"/>
    </w:rPr>
  </w:style>
  <w:style w:type="character" w:customStyle="1" w:styleId="791">
    <w:name w:val="正文 编号 Char"/>
    <w:qFormat/>
    <w:uiPriority w:val="0"/>
    <w:rPr>
      <w:rFonts w:ascii="仿宋_GB2312" w:hAnsi="仿宋_GB2312" w:eastAsia="仿宋_GB2312"/>
      <w:kern w:val="2"/>
      <w:sz w:val="24"/>
      <w:lang w:bidi="ar-SA"/>
    </w:rPr>
  </w:style>
  <w:style w:type="character" w:customStyle="1" w:styleId="792">
    <w:name w:val="question-title2"/>
    <w:qFormat/>
    <w:uiPriority w:val="6"/>
    <w:rPr>
      <w:rFonts w:ascii="Arial" w:hAnsi="Arial" w:eastAsia="黑体" w:cs="Arial"/>
      <w:snapToGrid w:val="0"/>
      <w:kern w:val="0"/>
      <w:szCs w:val="21"/>
    </w:rPr>
  </w:style>
  <w:style w:type="character" w:customStyle="1" w:styleId="793">
    <w:name w:val="gf正文1 Char Char"/>
    <w:link w:val="110"/>
    <w:qFormat/>
    <w:uiPriority w:val="0"/>
    <w:rPr>
      <w:rFonts w:ascii="宋体" w:hAnsi="宋体" w:cs="宋体"/>
      <w:kern w:val="2"/>
      <w:sz w:val="24"/>
      <w:szCs w:val="24"/>
    </w:rPr>
  </w:style>
  <w:style w:type="character" w:customStyle="1" w:styleId="794">
    <w:name w:val="Char Char15"/>
    <w:qFormat/>
    <w:uiPriority w:val="6"/>
    <w:rPr>
      <w:rFonts w:ascii="宋体" w:hAnsi="宋体"/>
      <w:kern w:val="1"/>
      <w:sz w:val="21"/>
    </w:rPr>
  </w:style>
  <w:style w:type="character" w:customStyle="1" w:styleId="795">
    <w:name w:val="正文缩进 Char3"/>
    <w:qFormat/>
    <w:uiPriority w:val="0"/>
    <w:rPr>
      <w:rFonts w:ascii="宋体" w:eastAsia="宋体"/>
      <w:snapToGrid w:val="0"/>
      <w:color w:val="000000"/>
      <w:kern w:val="28"/>
      <w:sz w:val="28"/>
      <w:lang w:val="en-US" w:eastAsia="zh-CN" w:bidi="ar-SA"/>
    </w:rPr>
  </w:style>
  <w:style w:type="character" w:customStyle="1" w:styleId="796">
    <w:name w:val="列出段落 Char1"/>
    <w:link w:val="111"/>
    <w:qFormat/>
    <w:uiPriority w:val="0"/>
    <w:rPr>
      <w:rFonts w:ascii="Calibri" w:hAnsi="Calibri"/>
      <w:sz w:val="24"/>
      <w:lang w:eastAsia="en-US"/>
    </w:rPr>
  </w:style>
  <w:style w:type="character" w:customStyle="1" w:styleId="797">
    <w:name w:val="Char Char8"/>
    <w:qFormat/>
    <w:uiPriority w:val="0"/>
    <w:rPr>
      <w:rFonts w:eastAsia="宋体"/>
      <w:b/>
      <w:sz w:val="24"/>
      <w:lang w:eastAsia="zh-CN"/>
    </w:rPr>
  </w:style>
  <w:style w:type="character" w:customStyle="1" w:styleId="798">
    <w:name w:val="Normal Indent Char Char"/>
    <w:qFormat/>
    <w:uiPriority w:val="0"/>
    <w:rPr>
      <w:rFonts w:eastAsia="宋体"/>
      <w:kern w:val="2"/>
      <w:sz w:val="21"/>
      <w:lang w:val="en-US" w:eastAsia="zh-CN" w:bidi="ar-SA"/>
    </w:rPr>
  </w:style>
  <w:style w:type="character" w:customStyle="1" w:styleId="799">
    <w:name w:val="列表段落 字符"/>
    <w:qFormat/>
    <w:uiPriority w:val="99"/>
  </w:style>
  <w:style w:type="character" w:customStyle="1" w:styleId="800">
    <w:name w:val="Ò³Ã¼ Char Char1"/>
    <w:qFormat/>
    <w:uiPriority w:val="0"/>
    <w:rPr>
      <w:rFonts w:eastAsia="宋体"/>
      <w:kern w:val="2"/>
      <w:sz w:val="18"/>
      <w:szCs w:val="18"/>
      <w:lang w:val="en-US" w:eastAsia="zh-CN" w:bidi="ar-SA"/>
    </w:rPr>
  </w:style>
  <w:style w:type="character" w:customStyle="1" w:styleId="801">
    <w:name w:val="方案正文 Char"/>
    <w:qFormat/>
    <w:uiPriority w:val="0"/>
    <w:rPr>
      <w:rFonts w:ascii="仿宋_GB2312" w:eastAsia="仿宋_GB2312"/>
      <w:b/>
      <w:color w:val="000000"/>
      <w:kern w:val="2"/>
      <w:sz w:val="24"/>
      <w:lang w:val="en-US" w:eastAsia="zh-CN" w:bidi="ar-SA"/>
    </w:rPr>
  </w:style>
  <w:style w:type="character" w:customStyle="1" w:styleId="802">
    <w:name w:val="Char Char30"/>
    <w:qFormat/>
    <w:uiPriority w:val="6"/>
    <w:rPr>
      <w:rFonts w:ascii="Arial" w:hAnsi="Arial" w:eastAsia="黑体"/>
      <w:kern w:val="1"/>
      <w:sz w:val="21"/>
      <w:szCs w:val="21"/>
    </w:rPr>
  </w:style>
  <w:style w:type="character" w:customStyle="1" w:styleId="803">
    <w:name w:val="正文文本缩进 字符1"/>
    <w:link w:val="26"/>
    <w:qFormat/>
    <w:uiPriority w:val="0"/>
    <w:rPr>
      <w:rFonts w:ascii="宋体" w:hAnsi="宋体"/>
      <w:kern w:val="2"/>
      <w:sz w:val="24"/>
      <w:szCs w:val="24"/>
    </w:rPr>
  </w:style>
  <w:style w:type="character" w:customStyle="1" w:styleId="804">
    <w:name w:val="font01"/>
    <w:basedOn w:val="73"/>
    <w:qFormat/>
    <w:uiPriority w:val="0"/>
    <w:rPr>
      <w:rFonts w:hint="eastAsia" w:ascii="微软雅黑" w:hAnsi="微软雅黑" w:eastAsia="微软雅黑" w:cs="微软雅黑"/>
      <w:color w:val="000000"/>
      <w:sz w:val="20"/>
      <w:szCs w:val="20"/>
      <w:u w:val="none"/>
    </w:rPr>
  </w:style>
  <w:style w:type="character" w:customStyle="1" w:styleId="805">
    <w:name w:val="Char Char20"/>
    <w:qFormat/>
    <w:uiPriority w:val="6"/>
    <w:rPr>
      <w:kern w:val="1"/>
      <w:sz w:val="24"/>
    </w:rPr>
  </w:style>
  <w:style w:type="character" w:customStyle="1" w:styleId="806">
    <w:name w:val="tw4winExternal"/>
    <w:qFormat/>
    <w:uiPriority w:val="0"/>
    <w:rPr>
      <w:rFonts w:ascii="Courier New" w:hAnsi="Courier New" w:cs="Courier New"/>
      <w:color w:val="808080"/>
      <w:lang w:val="en-US" w:eastAsia="zh-CN"/>
    </w:rPr>
  </w:style>
  <w:style w:type="character" w:customStyle="1" w:styleId="807">
    <w:name w:val="标题 4 Char1"/>
    <w:qFormat/>
    <w:uiPriority w:val="9"/>
    <w:rPr>
      <w:rFonts w:ascii="Cambria" w:hAnsi="Cambria" w:eastAsia="宋体" w:cs="Times New Roman"/>
      <w:b/>
      <w:bCs/>
      <w:kern w:val="2"/>
      <w:sz w:val="28"/>
      <w:szCs w:val="28"/>
    </w:rPr>
  </w:style>
  <w:style w:type="character" w:customStyle="1" w:styleId="808">
    <w:name w:val="批注文字 Char2"/>
    <w:qFormat/>
    <w:uiPriority w:val="99"/>
    <w:rPr>
      <w:rFonts w:ascii="Times New Roman" w:hAnsi="Times New Roman" w:eastAsia="宋体" w:cs="Times New Roman"/>
      <w:snapToGrid w:val="0"/>
      <w:kern w:val="0"/>
      <w:szCs w:val="24"/>
    </w:rPr>
  </w:style>
  <w:style w:type="character" w:customStyle="1" w:styleId="809">
    <w:name w:val="正文文本 2 Char"/>
    <w:qFormat/>
    <w:uiPriority w:val="0"/>
    <w:rPr>
      <w:rFonts w:eastAsia="宋体"/>
      <w:kern w:val="2"/>
      <w:sz w:val="21"/>
      <w:szCs w:val="24"/>
      <w:lang w:val="en-US" w:eastAsia="zh-CN" w:bidi="ar-SA"/>
    </w:rPr>
  </w:style>
  <w:style w:type="character" w:customStyle="1" w:styleId="810">
    <w:name w:val="Ò³Ã¼ Char Char"/>
    <w:qFormat/>
    <w:uiPriority w:val="0"/>
    <w:rPr>
      <w:rFonts w:eastAsia="宋体"/>
      <w:kern w:val="2"/>
      <w:sz w:val="18"/>
      <w:lang w:val="en-US" w:eastAsia="zh-CN" w:bidi="ar-SA"/>
    </w:rPr>
  </w:style>
  <w:style w:type="character" w:customStyle="1" w:styleId="811">
    <w:name w:val="message1"/>
    <w:qFormat/>
    <w:uiPriority w:val="0"/>
    <w:rPr>
      <w:rFonts w:hint="default" w:ascii="Tahoma" w:hAnsi="Tahoma" w:cs="Tahoma"/>
      <w:sz w:val="18"/>
      <w:szCs w:val="18"/>
    </w:rPr>
  </w:style>
  <w:style w:type="character" w:customStyle="1" w:styleId="812">
    <w:name w:val="Char Char23"/>
    <w:qFormat/>
    <w:uiPriority w:val="6"/>
    <w:rPr>
      <w:color w:val="0000FF"/>
      <w:sz w:val="21"/>
    </w:rPr>
  </w:style>
  <w:style w:type="character" w:customStyle="1" w:styleId="813">
    <w:name w:val="批注框文本 字符"/>
    <w:qFormat/>
    <w:uiPriority w:val="0"/>
    <w:rPr>
      <w:rFonts w:ascii="Arial" w:hAnsi="Arial" w:eastAsia="黑体" w:cs="Arial"/>
      <w:snapToGrid w:val="0"/>
      <w:kern w:val="0"/>
      <w:sz w:val="18"/>
      <w:szCs w:val="18"/>
    </w:rPr>
  </w:style>
  <w:style w:type="character" w:customStyle="1" w:styleId="814">
    <w:name w:val="纯文本 Char2"/>
    <w:semiHidden/>
    <w:qFormat/>
    <w:uiPriority w:val="99"/>
    <w:rPr>
      <w:rFonts w:ascii="宋体" w:hAnsi="Courier New" w:eastAsia="宋体" w:cs="Courier New"/>
    </w:rPr>
  </w:style>
  <w:style w:type="character" w:customStyle="1" w:styleId="815">
    <w:name w:val="Char Char25"/>
    <w:qFormat/>
    <w:uiPriority w:val="6"/>
    <w:rPr>
      <w:rFonts w:ascii="宋体" w:hAnsi="宋体"/>
      <w:kern w:val="1"/>
      <w:sz w:val="24"/>
      <w:lang w:val="zh-CN"/>
    </w:rPr>
  </w:style>
  <w:style w:type="character" w:customStyle="1" w:styleId="816">
    <w:name w:val="Char Char411"/>
    <w:qFormat/>
    <w:uiPriority w:val="0"/>
    <w:rPr>
      <w:rFonts w:eastAsia="宋体"/>
      <w:b/>
      <w:sz w:val="24"/>
      <w:lang w:eastAsia="zh-CN" w:bidi="ar-SA"/>
    </w:rPr>
  </w:style>
  <w:style w:type="character" w:customStyle="1" w:styleId="817">
    <w:name w:val="Heading 7 Char"/>
    <w:qFormat/>
    <w:locked/>
    <w:uiPriority w:val="0"/>
    <w:rPr>
      <w:rFonts w:ascii="宋体" w:hAnsi="宋体" w:eastAsia="宋体"/>
      <w:b/>
      <w:bCs/>
      <w:kern w:val="2"/>
      <w:sz w:val="24"/>
      <w:szCs w:val="24"/>
      <w:lang w:val="en-US" w:eastAsia="zh-CN" w:bidi="ar-SA"/>
    </w:rPr>
  </w:style>
  <w:style w:type="character" w:customStyle="1" w:styleId="818">
    <w:name w:val="此正文 Char"/>
    <w:link w:val="113"/>
    <w:qFormat/>
    <w:uiPriority w:val="0"/>
    <w:rPr>
      <w:kern w:val="2"/>
      <w:sz w:val="24"/>
      <w:szCs w:val="24"/>
    </w:rPr>
  </w:style>
  <w:style w:type="character" w:customStyle="1" w:styleId="819">
    <w:name w:val="Char Char2"/>
    <w:qFormat/>
    <w:uiPriority w:val="0"/>
    <w:rPr>
      <w:rFonts w:eastAsia="宋体"/>
      <w:b/>
      <w:bCs/>
      <w:kern w:val="2"/>
      <w:sz w:val="21"/>
      <w:szCs w:val="24"/>
      <w:lang w:val="en-US" w:eastAsia="zh-CN" w:bidi="ar-SA"/>
    </w:rPr>
  </w:style>
  <w:style w:type="character" w:customStyle="1" w:styleId="820">
    <w:name w:val="标题 1 字符1"/>
    <w:link w:val="3"/>
    <w:qFormat/>
    <w:uiPriority w:val="9"/>
    <w:rPr>
      <w:rFonts w:eastAsia="宋体"/>
      <w:b/>
      <w:bCs/>
      <w:kern w:val="44"/>
      <w:sz w:val="44"/>
      <w:szCs w:val="44"/>
    </w:rPr>
  </w:style>
  <w:style w:type="character" w:customStyle="1" w:styleId="821">
    <w:name w:val="Footer-Even Char1"/>
    <w:qFormat/>
    <w:uiPriority w:val="0"/>
    <w:rPr>
      <w:rFonts w:eastAsia="宋体"/>
      <w:kern w:val="2"/>
      <w:sz w:val="18"/>
      <w:szCs w:val="18"/>
      <w:lang w:val="en-US" w:eastAsia="zh-CN" w:bidi="ar-SA"/>
    </w:rPr>
  </w:style>
  <w:style w:type="character" w:customStyle="1" w:styleId="822">
    <w:name w:val="Char Char29"/>
    <w:qFormat/>
    <w:uiPriority w:val="6"/>
    <w:rPr>
      <w:rFonts w:ascii="Arial" w:hAnsi="Arial" w:eastAsia="微软雅黑"/>
      <w:b/>
      <w:kern w:val="1"/>
      <w:sz w:val="44"/>
      <w:szCs w:val="32"/>
      <w:lang w:val="en-US" w:eastAsia="zh-CN" w:bidi="ar-SA"/>
    </w:rPr>
  </w:style>
  <w:style w:type="character" w:customStyle="1" w:styleId="823">
    <w:name w:val="标题 字符"/>
    <w:link w:val="63"/>
    <w:qFormat/>
    <w:uiPriority w:val="10"/>
    <w:rPr>
      <w:b/>
      <w:sz w:val="24"/>
    </w:rPr>
  </w:style>
  <w:style w:type="character" w:customStyle="1" w:styleId="824">
    <w:name w:val="font81"/>
    <w:qFormat/>
    <w:uiPriority w:val="0"/>
    <w:rPr>
      <w:rFonts w:ascii="微软雅黑" w:hAnsi="微软雅黑" w:eastAsia="微软雅黑" w:cs="微软雅黑"/>
      <w:color w:val="000000"/>
      <w:sz w:val="20"/>
      <w:szCs w:val="20"/>
      <w:u w:val="none"/>
    </w:rPr>
  </w:style>
  <w:style w:type="character" w:customStyle="1" w:styleId="825">
    <w:name w:val="Char Char312"/>
    <w:qFormat/>
    <w:uiPriority w:val="0"/>
    <w:rPr>
      <w:rFonts w:ascii="Times New Roman" w:hAnsi="Times New Roman" w:eastAsia="宋体" w:cs="Times New Roman"/>
      <w:b/>
      <w:kern w:val="2"/>
      <w:sz w:val="32"/>
      <w:szCs w:val="24"/>
      <w:lang w:val="en-US" w:eastAsia="zh-CN" w:bidi="ar-SA"/>
    </w:rPr>
  </w:style>
  <w:style w:type="character" w:customStyle="1" w:styleId="826">
    <w:name w:val="t21"/>
    <w:qFormat/>
    <w:uiPriority w:val="0"/>
    <w:rPr>
      <w:rFonts w:ascii="仿宋_GB2312" w:eastAsia="微软雅黑"/>
      <w:b/>
      <w:kern w:val="2"/>
      <w:sz w:val="23"/>
      <w:szCs w:val="23"/>
      <w:lang w:val="en-US" w:eastAsia="zh-CN" w:bidi="ar-SA"/>
    </w:rPr>
  </w:style>
  <w:style w:type="character" w:customStyle="1" w:styleId="827">
    <w:name w:val="样式8 Char"/>
    <w:qFormat/>
    <w:uiPriority w:val="0"/>
    <w:rPr>
      <w:rFonts w:ascii="仿宋_GB2312" w:hAnsi="宋体" w:eastAsia="仿宋_GB2312"/>
      <w:b/>
      <w:bCs/>
      <w:kern w:val="2"/>
      <w:sz w:val="24"/>
      <w:szCs w:val="24"/>
    </w:rPr>
  </w:style>
  <w:style w:type="character" w:customStyle="1" w:styleId="828">
    <w:name w:val="表格 Char Char"/>
    <w:qFormat/>
    <w:uiPriority w:val="0"/>
    <w:rPr>
      <w:rFonts w:ascii="宋体" w:hAnsi="宋体" w:eastAsia="宋体"/>
      <w:lang w:bidi="ar-SA"/>
    </w:rPr>
  </w:style>
  <w:style w:type="character" w:customStyle="1" w:styleId="829">
    <w:name w:val="正文文本 字符1"/>
    <w:qFormat/>
    <w:uiPriority w:val="0"/>
    <w:rPr>
      <w:rFonts w:ascii="Calibri" w:hAnsi="Calibri" w:eastAsia="黑体" w:cs="Arial"/>
      <w:snapToGrid w:val="0"/>
      <w:kern w:val="2"/>
      <w:sz w:val="28"/>
      <w:szCs w:val="21"/>
    </w:rPr>
  </w:style>
  <w:style w:type="character" w:customStyle="1" w:styleId="830">
    <w:name w:val="标题 5 字符"/>
    <w:link w:val="6"/>
    <w:qFormat/>
    <w:uiPriority w:val="9"/>
    <w:rPr>
      <w:b/>
      <w:bCs/>
      <w:kern w:val="2"/>
      <w:sz w:val="28"/>
      <w:szCs w:val="28"/>
    </w:rPr>
  </w:style>
  <w:style w:type="character" w:customStyle="1" w:styleId="831">
    <w:name w:val="标题 6 Char1"/>
    <w:qFormat/>
    <w:uiPriority w:val="0"/>
    <w:rPr>
      <w:rFonts w:ascii="Arial" w:hAnsi="Arial" w:eastAsia="黑体" w:cs="Times New Roman"/>
      <w:b/>
      <w:sz w:val="24"/>
      <w:szCs w:val="20"/>
      <w:lang w:bidi="ar-SA"/>
    </w:rPr>
  </w:style>
  <w:style w:type="character" w:customStyle="1" w:styleId="832">
    <w:name w:val="带编号样式 Char"/>
    <w:qFormat/>
    <w:uiPriority w:val="0"/>
    <w:rPr>
      <w:rFonts w:ascii="仿宋_GB2312" w:eastAsia="仿宋_GB2312"/>
      <w:color w:val="000000"/>
      <w:sz w:val="24"/>
      <w:lang w:bidi="ar-SA"/>
    </w:rPr>
  </w:style>
  <w:style w:type="character" w:customStyle="1" w:styleId="833">
    <w:name w:val="unnamed31"/>
    <w:qFormat/>
    <w:uiPriority w:val="0"/>
    <w:rPr>
      <w:rFonts w:ascii="Tahoma" w:hAnsi="Tahoma" w:eastAsia="宋体"/>
      <w:b/>
      <w:kern w:val="2"/>
      <w:sz w:val="24"/>
      <w:szCs w:val="32"/>
      <w:u w:val="none"/>
      <w:lang w:val="en-US" w:eastAsia="zh-CN" w:bidi="ar-SA"/>
    </w:rPr>
  </w:style>
  <w:style w:type="character" w:customStyle="1" w:styleId="834">
    <w:name w:val="正文首行缩进 Char Char Char Char Char Char1"/>
    <w:qFormat/>
    <w:uiPriority w:val="0"/>
    <w:rPr>
      <w:rFonts w:ascii="宋体" w:eastAsia="宋体"/>
      <w:kern w:val="2"/>
      <w:sz w:val="24"/>
      <w:szCs w:val="24"/>
      <w:lang w:val="zh-CN" w:bidi="ar-SA"/>
    </w:rPr>
  </w:style>
  <w:style w:type="character" w:customStyle="1" w:styleId="835">
    <w:name w:val="称呼 字符"/>
    <w:link w:val="20"/>
    <w:qFormat/>
    <w:uiPriority w:val="0"/>
    <w:rPr>
      <w:rFonts w:ascii="仿宋_GB2312" w:eastAsia="仿宋_GB2312"/>
      <w:kern w:val="2"/>
      <w:sz w:val="28"/>
    </w:rPr>
  </w:style>
  <w:style w:type="character" w:customStyle="1" w:styleId="836">
    <w:name w:val="文本正文 Char Char"/>
    <w:qFormat/>
    <w:locked/>
    <w:uiPriority w:val="0"/>
    <w:rPr>
      <w:sz w:val="24"/>
      <w:lang w:bidi="ar-SA"/>
    </w:rPr>
  </w:style>
  <w:style w:type="character" w:customStyle="1" w:styleId="837">
    <w:name w:val="正文缩进 字符"/>
    <w:qFormat/>
    <w:uiPriority w:val="0"/>
    <w:rPr>
      <w:rFonts w:ascii="宋体" w:eastAsia="宋体"/>
      <w:snapToGrid w:val="0"/>
      <w:color w:val="000000"/>
      <w:kern w:val="28"/>
      <w:sz w:val="28"/>
      <w:lang w:val="en-US" w:eastAsia="zh-CN" w:bidi="ar-SA"/>
    </w:rPr>
  </w:style>
  <w:style w:type="character" w:customStyle="1" w:styleId="838">
    <w:name w:val="HTML 预设格式 字符"/>
    <w:link w:val="61"/>
    <w:qFormat/>
    <w:uiPriority w:val="0"/>
    <w:rPr>
      <w:rFonts w:ascii="黑体" w:hAnsi="Courier New" w:eastAsia="黑体"/>
    </w:rPr>
  </w:style>
  <w:style w:type="character" w:customStyle="1" w:styleId="839">
    <w:name w:val="正文文本 2 字符1"/>
    <w:link w:val="60"/>
    <w:qFormat/>
    <w:uiPriority w:val="0"/>
    <w:rPr>
      <w:kern w:val="2"/>
      <w:sz w:val="21"/>
      <w:szCs w:val="24"/>
    </w:rPr>
  </w:style>
  <w:style w:type="character" w:customStyle="1" w:styleId="840">
    <w:name w:val="样式 样式 标题 4h4H4Fab-4T5Ref Heading 1rh1Heading sqlsect 1.2.3.... +... Char"/>
    <w:link w:val="114"/>
    <w:qFormat/>
    <w:uiPriority w:val="0"/>
    <w:rPr>
      <w:rFonts w:ascii="微软雅黑" w:hAnsi="微软雅黑" w:eastAsia="微软雅黑"/>
      <w:b/>
      <w:bCs/>
      <w:kern w:val="2"/>
      <w:sz w:val="24"/>
      <w:szCs w:val="28"/>
    </w:rPr>
  </w:style>
  <w:style w:type="character" w:customStyle="1" w:styleId="841">
    <w:name w:val="正文非缩进 Char"/>
    <w:qFormat/>
    <w:uiPriority w:val="0"/>
    <w:rPr>
      <w:rFonts w:ascii="宋体" w:eastAsia="宋体"/>
      <w:snapToGrid w:val="0"/>
      <w:color w:val="000000"/>
      <w:kern w:val="28"/>
      <w:sz w:val="28"/>
      <w:lang w:val="en-US" w:eastAsia="zh-CN" w:bidi="ar-SA"/>
    </w:rPr>
  </w:style>
  <w:style w:type="character" w:customStyle="1" w:styleId="842">
    <w:name w:val="标题 7 字符"/>
    <w:link w:val="8"/>
    <w:qFormat/>
    <w:uiPriority w:val="0"/>
    <w:rPr>
      <w:b/>
      <w:bCs/>
      <w:kern w:val="2"/>
      <w:sz w:val="24"/>
      <w:szCs w:val="24"/>
    </w:rPr>
  </w:style>
  <w:style w:type="character" w:customStyle="1" w:styleId="843">
    <w:name w:val="正文文本缩进 2 字符"/>
    <w:link w:val="42"/>
    <w:qFormat/>
    <w:uiPriority w:val="0"/>
    <w:rPr>
      <w:rFonts w:ascii="宋体"/>
      <w:sz w:val="28"/>
    </w:rPr>
  </w:style>
  <w:style w:type="character" w:customStyle="1" w:styleId="844">
    <w:name w:val="Char Char5"/>
    <w:qFormat/>
    <w:uiPriority w:val="0"/>
    <w:rPr>
      <w:rFonts w:ascii="宋体" w:hAnsi="Courier New" w:eastAsia="宋体"/>
      <w:kern w:val="2"/>
      <w:sz w:val="21"/>
      <w:lang w:val="en-US" w:eastAsia="zh-CN"/>
    </w:rPr>
  </w:style>
  <w:style w:type="character" w:customStyle="1" w:styleId="845">
    <w:name w:val="脚注文本 字符"/>
    <w:link w:val="55"/>
    <w:qFormat/>
    <w:uiPriority w:val="0"/>
    <w:rPr>
      <w:color w:val="0000FF"/>
      <w:sz w:val="21"/>
    </w:rPr>
  </w:style>
  <w:style w:type="character" w:customStyle="1" w:styleId="846">
    <w:name w:val="称呼 Char1"/>
    <w:qFormat/>
    <w:uiPriority w:val="0"/>
    <w:rPr>
      <w:rFonts w:ascii="Times New Roman" w:hAnsi="Times New Roman" w:eastAsia="宋体" w:cs="Times New Roman"/>
      <w:szCs w:val="24"/>
    </w:rPr>
  </w:style>
  <w:style w:type="character" w:customStyle="1" w:styleId="847">
    <w:name w:val="正文1 Char"/>
    <w:qFormat/>
    <w:uiPriority w:val="0"/>
    <w:rPr>
      <w:rFonts w:ascii="宋体" w:eastAsia="宋体"/>
      <w:snapToGrid w:val="0"/>
      <w:color w:val="000000"/>
      <w:kern w:val="28"/>
      <w:sz w:val="28"/>
      <w:lang w:val="en-US" w:eastAsia="zh-CN" w:bidi="ar-SA"/>
    </w:rPr>
  </w:style>
  <w:style w:type="character" w:customStyle="1" w:styleId="848">
    <w:name w:val="正文缩进 Char1"/>
    <w:qFormat/>
    <w:uiPriority w:val="0"/>
    <w:rPr>
      <w:rFonts w:ascii="宋体" w:eastAsia="宋体"/>
      <w:snapToGrid w:val="0"/>
      <w:color w:val="000000"/>
      <w:kern w:val="28"/>
      <w:sz w:val="28"/>
      <w:lang w:val="en-US" w:eastAsia="zh-CN" w:bidi="ar-SA"/>
    </w:rPr>
  </w:style>
  <w:style w:type="character" w:customStyle="1" w:styleId="849">
    <w:name w:val="font21"/>
    <w:basedOn w:val="73"/>
    <w:qFormat/>
    <w:uiPriority w:val="0"/>
    <w:rPr>
      <w:rFonts w:hint="eastAsia" w:ascii="宋体" w:hAnsi="宋体" w:eastAsia="宋体"/>
      <w:kern w:val="2"/>
      <w:sz w:val="28"/>
      <w:szCs w:val="28"/>
      <w:lang w:val="en-US" w:eastAsia="zh-CN" w:bidi="ar-SA"/>
    </w:rPr>
  </w:style>
  <w:style w:type="character" w:customStyle="1" w:styleId="850">
    <w:name w:val="Char Char26"/>
    <w:qFormat/>
    <w:uiPriority w:val="6"/>
    <w:rPr>
      <w:kern w:val="1"/>
      <w:sz w:val="21"/>
      <w:szCs w:val="24"/>
    </w:rPr>
  </w:style>
  <w:style w:type="character" w:customStyle="1" w:styleId="851">
    <w:name w:val="Item List Char"/>
    <w:link w:val="116"/>
    <w:qFormat/>
    <w:uiPriority w:val="0"/>
    <w:rPr>
      <w:rFonts w:ascii="Arial"/>
      <w:bCs/>
      <w:sz w:val="21"/>
      <w:szCs w:val="21"/>
      <w:lang w:val="en-US" w:eastAsia="zh-CN" w:bidi="ar-SA"/>
    </w:rPr>
  </w:style>
  <w:style w:type="character" w:customStyle="1" w:styleId="852">
    <w:name w:val="批注框文本 Char1"/>
    <w:qFormat/>
    <w:uiPriority w:val="0"/>
    <w:rPr>
      <w:rFonts w:ascii="Times New Roman" w:hAnsi="Times New Roman" w:eastAsia="宋体" w:cs="Times New Roman"/>
      <w:sz w:val="18"/>
      <w:szCs w:val="18"/>
    </w:rPr>
  </w:style>
  <w:style w:type="character" w:customStyle="1" w:styleId="853">
    <w:name w:val="纯文本 Char1"/>
    <w:link w:val="117"/>
    <w:qFormat/>
    <w:uiPriority w:val="0"/>
    <w:rPr>
      <w:rFonts w:ascii="宋体" w:hAnsi="Courier New"/>
    </w:rPr>
  </w:style>
  <w:style w:type="character" w:customStyle="1" w:styleId="854">
    <w:name w:val="正文文本首行缩进 字符"/>
    <w:link w:val="24"/>
    <w:qFormat/>
    <w:uiPriority w:val="0"/>
    <w:rPr>
      <w:rFonts w:ascii="宋体"/>
      <w:kern w:val="2"/>
      <w:sz w:val="24"/>
      <w:lang w:val="zh-CN"/>
    </w:rPr>
  </w:style>
  <w:style w:type="character" w:customStyle="1" w:styleId="855">
    <w:name w:val="h3 Char"/>
    <w:qFormat/>
    <w:uiPriority w:val="0"/>
    <w:rPr>
      <w:rFonts w:eastAsia="宋体"/>
      <w:b/>
      <w:kern w:val="2"/>
      <w:sz w:val="32"/>
      <w:lang w:val="en-US" w:eastAsia="zh-CN" w:bidi="ar-SA"/>
    </w:rPr>
  </w:style>
  <w:style w:type="character" w:customStyle="1" w:styleId="856">
    <w:name w:val="dandyren_title1"/>
    <w:qFormat/>
    <w:uiPriority w:val="0"/>
    <w:rPr>
      <w:b/>
      <w:bCs/>
      <w:color w:val="FF6633"/>
      <w:sz w:val="18"/>
      <w:szCs w:val="18"/>
    </w:rPr>
  </w:style>
  <w:style w:type="character" w:customStyle="1" w:styleId="857">
    <w:name w:val="Char Char31"/>
    <w:qFormat/>
    <w:uiPriority w:val="6"/>
    <w:rPr>
      <w:rFonts w:ascii="Arial" w:hAnsi="Arial" w:eastAsia="黑体"/>
      <w:kern w:val="1"/>
      <w:sz w:val="24"/>
      <w:szCs w:val="24"/>
    </w:rPr>
  </w:style>
  <w:style w:type="character" w:customStyle="1" w:styleId="858">
    <w:name w:val="h Char1"/>
    <w:qFormat/>
    <w:uiPriority w:val="0"/>
    <w:rPr>
      <w:sz w:val="18"/>
      <w:szCs w:val="18"/>
    </w:rPr>
  </w:style>
  <w:style w:type="character" w:customStyle="1" w:styleId="859">
    <w:name w:val="solutionfonts"/>
    <w:qFormat/>
    <w:uiPriority w:val="0"/>
  </w:style>
  <w:style w:type="character" w:customStyle="1" w:styleId="860">
    <w:name w:val="标题 4 字符1"/>
    <w:link w:val="5"/>
    <w:qFormat/>
    <w:uiPriority w:val="9"/>
    <w:rPr>
      <w:rFonts w:ascii="Arial" w:hAnsi="Arial" w:eastAsia="黑体"/>
      <w:b/>
      <w:bCs/>
      <w:kern w:val="2"/>
      <w:sz w:val="28"/>
      <w:szCs w:val="28"/>
      <w:lang w:val="zh-CN"/>
    </w:rPr>
  </w:style>
  <w:style w:type="character" w:customStyle="1" w:styleId="861">
    <w:name w:val="首行缩进 Char"/>
    <w:qFormat/>
    <w:uiPriority w:val="0"/>
    <w:rPr>
      <w:rFonts w:ascii="宋体" w:eastAsia="宋体"/>
      <w:kern w:val="2"/>
      <w:sz w:val="24"/>
      <w:lang w:val="en-US" w:eastAsia="zh-CN" w:bidi="ar-SA"/>
    </w:rPr>
  </w:style>
  <w:style w:type="character" w:customStyle="1" w:styleId="862">
    <w:name w:val="Char Char52"/>
    <w:qFormat/>
    <w:uiPriority w:val="0"/>
    <w:rPr>
      <w:rFonts w:ascii="宋体" w:hAnsi="Courier New" w:eastAsia="宋体"/>
      <w:kern w:val="2"/>
      <w:sz w:val="21"/>
      <w:lang w:val="en-US" w:eastAsia="zh-CN"/>
    </w:rPr>
  </w:style>
  <w:style w:type="character" w:customStyle="1" w:styleId="863">
    <w:name w:val="正文文本 3 字符"/>
    <w:link w:val="21"/>
    <w:qFormat/>
    <w:uiPriority w:val="0"/>
    <w:rPr>
      <w:kern w:val="2"/>
      <w:sz w:val="21"/>
    </w:rPr>
  </w:style>
  <w:style w:type="character" w:customStyle="1" w:styleId="864">
    <w:name w:val="font31"/>
    <w:qFormat/>
    <w:uiPriority w:val="0"/>
    <w:rPr>
      <w:rFonts w:hint="eastAsia" w:ascii="仿宋" w:hAnsi="仿宋" w:eastAsia="仿宋" w:cs="仿宋"/>
      <w:color w:val="000000"/>
      <w:sz w:val="20"/>
      <w:szCs w:val="20"/>
      <w:u w:val="none"/>
    </w:rPr>
  </w:style>
  <w:style w:type="character" w:customStyle="1" w:styleId="865">
    <w:name w:val="正文说明 Char"/>
    <w:link w:val="118"/>
    <w:qFormat/>
    <w:uiPriority w:val="0"/>
    <w:rPr>
      <w:sz w:val="24"/>
      <w:szCs w:val="24"/>
    </w:rPr>
  </w:style>
  <w:style w:type="character" w:customStyle="1" w:styleId="866">
    <w:name w:val="脚注文本 Char1"/>
    <w:qFormat/>
    <w:uiPriority w:val="0"/>
    <w:rPr>
      <w:rFonts w:ascii="Times New Roman" w:hAnsi="Times New Roman" w:eastAsia="宋体" w:cs="Times New Roman"/>
      <w:sz w:val="18"/>
      <w:szCs w:val="18"/>
    </w:rPr>
  </w:style>
  <w:style w:type="character" w:customStyle="1" w:styleId="867">
    <w:name w:val="Char Char1211"/>
    <w:qFormat/>
    <w:uiPriority w:val="0"/>
    <w:rPr>
      <w:rFonts w:ascii="仿宋_GB2312" w:eastAsia="仿宋_GB2312"/>
      <w:b/>
      <w:bCs/>
      <w:kern w:val="2"/>
      <w:sz w:val="24"/>
      <w:szCs w:val="24"/>
      <w:lang w:val="zh-CN" w:eastAsia="zh-CN" w:bidi="ar-SA"/>
    </w:rPr>
  </w:style>
  <w:style w:type="character" w:customStyle="1" w:styleId="868">
    <w:name w:val="标题 Char"/>
    <w:qFormat/>
    <w:uiPriority w:val="0"/>
    <w:rPr>
      <w:rFonts w:eastAsia="宋体"/>
      <w:b/>
      <w:sz w:val="24"/>
      <w:lang w:eastAsia="zh-CN" w:bidi="ar-SA"/>
    </w:rPr>
  </w:style>
  <w:style w:type="character" w:customStyle="1" w:styleId="869">
    <w:name w:val="Char Char35"/>
    <w:qFormat/>
    <w:uiPriority w:val="6"/>
    <w:rPr>
      <w:rFonts w:ascii="Arial" w:hAnsi="Arial" w:eastAsia="黑体"/>
      <w:b/>
      <w:kern w:val="1"/>
      <w:sz w:val="28"/>
      <w:szCs w:val="28"/>
      <w:lang w:val="zh-CN"/>
    </w:rPr>
  </w:style>
  <w:style w:type="character" w:customStyle="1" w:styleId="870">
    <w:name w:val="纯文本 Char Char Char"/>
    <w:qFormat/>
    <w:uiPriority w:val="0"/>
    <w:rPr>
      <w:rFonts w:ascii="宋体" w:hAnsi="Courier New" w:eastAsia="宋体"/>
      <w:kern w:val="2"/>
      <w:sz w:val="21"/>
      <w:lang w:val="en-US" w:eastAsia="zh-CN" w:bidi="ar-SA"/>
    </w:rPr>
  </w:style>
  <w:style w:type="character" w:customStyle="1" w:styleId="871">
    <w:name w:val="Table Text Char"/>
    <w:link w:val="119"/>
    <w:qFormat/>
    <w:uiPriority w:val="0"/>
    <w:rPr>
      <w:sz w:val="24"/>
      <w:szCs w:val="24"/>
    </w:rPr>
  </w:style>
  <w:style w:type="character" w:customStyle="1" w:styleId="872">
    <w:name w:val="正文1 Char1"/>
    <w:qFormat/>
    <w:uiPriority w:val="0"/>
    <w:rPr>
      <w:rFonts w:ascii="仿宋_GB2312" w:hAnsi="Courier New" w:eastAsia="仿宋_GB2312"/>
      <w:kern w:val="28"/>
      <w:sz w:val="24"/>
      <w:szCs w:val="24"/>
      <w:lang w:val="en-US" w:eastAsia="zh-CN"/>
    </w:rPr>
  </w:style>
  <w:style w:type="character" w:customStyle="1" w:styleId="873">
    <w:name w:val="页脚 Char1"/>
    <w:qFormat/>
    <w:uiPriority w:val="0"/>
    <w:rPr>
      <w:rFonts w:eastAsia="宋体"/>
      <w:kern w:val="2"/>
      <w:sz w:val="18"/>
      <w:szCs w:val="18"/>
      <w:lang w:val="en-US" w:eastAsia="zh-CN" w:bidi="ar-SA"/>
    </w:rPr>
  </w:style>
  <w:style w:type="character" w:customStyle="1" w:styleId="874">
    <w:name w:val="Bold"/>
    <w:qFormat/>
    <w:uiPriority w:val="0"/>
    <w:rPr>
      <w:rFonts w:ascii="Arial" w:hAnsi="Arial" w:eastAsia="黑体" w:cs="Times New Roman"/>
      <w:b/>
      <w:kern w:val="2"/>
      <w:sz w:val="32"/>
      <w:szCs w:val="32"/>
      <w:lang w:val="en-US" w:eastAsia="zh-CN" w:bidi="ar-SA"/>
    </w:rPr>
  </w:style>
  <w:style w:type="character" w:customStyle="1" w:styleId="875">
    <w:name w:val="批注文字 字符1"/>
    <w:link w:val="19"/>
    <w:qFormat/>
    <w:uiPriority w:val="99"/>
    <w:rPr>
      <w:kern w:val="2"/>
      <w:sz w:val="21"/>
      <w:szCs w:val="24"/>
    </w:rPr>
  </w:style>
  <w:style w:type="character" w:customStyle="1" w:styleId="876">
    <w:name w:val="签名 字符"/>
    <w:link w:val="47"/>
    <w:qFormat/>
    <w:uiPriority w:val="0"/>
    <w:rPr>
      <w:rFonts w:eastAsia="仿宋_GB2312"/>
      <w:sz w:val="24"/>
    </w:rPr>
  </w:style>
  <w:style w:type="character" w:customStyle="1" w:styleId="877">
    <w:name w:val="hui3"/>
    <w:qFormat/>
    <w:uiPriority w:val="0"/>
    <w:rPr>
      <w:color w:val="333333"/>
    </w:rPr>
  </w:style>
  <w:style w:type="character" w:customStyle="1" w:styleId="878">
    <w:name w:val="Char Char17"/>
    <w:qFormat/>
    <w:uiPriority w:val="6"/>
    <w:rPr>
      <w:rFonts w:eastAsia="仿宋_GB2312"/>
      <w:sz w:val="24"/>
    </w:rPr>
  </w:style>
  <w:style w:type="character" w:customStyle="1" w:styleId="879">
    <w:name w:val="标题 4 字符"/>
    <w:qFormat/>
    <w:uiPriority w:val="9"/>
    <w:rPr>
      <w:rFonts w:ascii="等线 Light" w:hAnsi="等线 Light" w:eastAsia="等线 Light" w:cs="Times New Roman"/>
      <w:b/>
      <w:bCs/>
      <w:snapToGrid w:val="0"/>
      <w:kern w:val="0"/>
      <w:sz w:val="28"/>
      <w:szCs w:val="28"/>
    </w:rPr>
  </w:style>
  <w:style w:type="character" w:customStyle="1" w:styleId="880">
    <w:name w:val="Char Char37"/>
    <w:qFormat/>
    <w:uiPriority w:val="6"/>
    <w:rPr>
      <w:b/>
      <w:kern w:val="1"/>
      <w:sz w:val="44"/>
      <w:szCs w:val="44"/>
    </w:rPr>
  </w:style>
  <w:style w:type="character" w:customStyle="1" w:styleId="881">
    <w:name w:val="列出段落 Char"/>
    <w:qFormat/>
    <w:uiPriority w:val="0"/>
    <w:rPr>
      <w:rFonts w:eastAsia="楷体_GB2312" w:cs="Lucida Sans"/>
      <w:kern w:val="2"/>
      <w:sz w:val="24"/>
      <w:szCs w:val="24"/>
      <w:lang w:val="en-US" w:eastAsia="zh-CN" w:bidi="ar-SA"/>
    </w:rPr>
  </w:style>
  <w:style w:type="character" w:customStyle="1" w:styleId="882">
    <w:name w:val="正文文本缩进 3 Char1"/>
    <w:semiHidden/>
    <w:qFormat/>
    <w:uiPriority w:val="99"/>
    <w:rPr>
      <w:rFonts w:ascii="Times New Roman" w:hAnsi="Times New Roman" w:eastAsia="宋体" w:cs="Times New Roman"/>
      <w:sz w:val="16"/>
      <w:szCs w:val="16"/>
    </w:rPr>
  </w:style>
  <w:style w:type="character" w:customStyle="1" w:styleId="883">
    <w:name w:val="公文正文 Char Char"/>
    <w:link w:val="120"/>
    <w:qFormat/>
    <w:uiPriority w:val="0"/>
    <w:rPr>
      <w:rFonts w:ascii="仿宋_GB2312" w:eastAsia="仿宋_GB2312"/>
      <w:kern w:val="2"/>
      <w:sz w:val="24"/>
      <w:szCs w:val="24"/>
    </w:rPr>
  </w:style>
  <w:style w:type="character" w:customStyle="1" w:styleId="884">
    <w:name w:val="Table Text Char1"/>
    <w:qFormat/>
    <w:uiPriority w:val="0"/>
    <w:rPr>
      <w:rFonts w:eastAsia="宋体"/>
      <w:sz w:val="24"/>
      <w:szCs w:val="24"/>
      <w:lang w:val="en-US" w:eastAsia="zh-CN" w:bidi="ar-SA"/>
    </w:rPr>
  </w:style>
  <w:style w:type="character" w:customStyle="1" w:styleId="885">
    <w:name w:val="标题 1 Char Char"/>
    <w:qFormat/>
    <w:uiPriority w:val="0"/>
    <w:rPr>
      <w:rFonts w:hint="eastAsia" w:ascii="宋体" w:hAnsi="宋体" w:eastAsia="宋体"/>
      <w:b/>
      <w:spacing w:val="-2"/>
      <w:sz w:val="24"/>
      <w:lang w:val="en-US" w:eastAsia="zh-CN" w:bidi="ar-SA"/>
    </w:rPr>
  </w:style>
  <w:style w:type="character" w:customStyle="1" w:styleId="886">
    <w:name w:val="正文（缩进2汉字） Char"/>
    <w:link w:val="121"/>
    <w:qFormat/>
    <w:uiPriority w:val="0"/>
    <w:rPr>
      <w:rFonts w:ascii="宋体"/>
    </w:rPr>
  </w:style>
  <w:style w:type="character" w:customStyle="1" w:styleId="887">
    <w:name w:val="标题 8 字符"/>
    <w:link w:val="9"/>
    <w:qFormat/>
    <w:uiPriority w:val="0"/>
    <w:rPr>
      <w:rFonts w:ascii="Arial" w:hAnsi="Arial" w:eastAsia="黑体"/>
      <w:kern w:val="2"/>
      <w:sz w:val="24"/>
      <w:szCs w:val="24"/>
    </w:rPr>
  </w:style>
  <w:style w:type="character" w:customStyle="1" w:styleId="888">
    <w:name w:val="标书表格字体格式 Char"/>
    <w:qFormat/>
    <w:uiPriority w:val="0"/>
    <w:rPr>
      <w:kern w:val="2"/>
      <w:sz w:val="21"/>
      <w:szCs w:val="24"/>
      <w:lang w:bidi="ar-SA"/>
    </w:rPr>
  </w:style>
  <w:style w:type="character" w:customStyle="1" w:styleId="889">
    <w:name w:val="tw4winError"/>
    <w:qFormat/>
    <w:uiPriority w:val="0"/>
    <w:rPr>
      <w:rFonts w:ascii="Courier New" w:hAnsi="Courier New" w:cs="Courier New"/>
      <w:color w:val="00FF00"/>
      <w:sz w:val="40"/>
      <w:szCs w:val="40"/>
    </w:rPr>
  </w:style>
  <w:style w:type="character" w:customStyle="1" w:styleId="890">
    <w:name w:val="Body Text(ch) Char Char"/>
    <w:qFormat/>
    <w:uiPriority w:val="0"/>
    <w:rPr>
      <w:rFonts w:ascii="宋体"/>
      <w:kern w:val="2"/>
      <w:sz w:val="24"/>
      <w:szCs w:val="21"/>
      <w:lang w:val="zh-CN"/>
    </w:rPr>
  </w:style>
  <w:style w:type="character" w:customStyle="1" w:styleId="891">
    <w:name w:val="正文首行缩进两字 Char"/>
    <w:qFormat/>
    <w:uiPriority w:val="0"/>
    <w:rPr>
      <w:sz w:val="24"/>
      <w:szCs w:val="24"/>
      <w:lang w:val="en-US" w:eastAsia="zh-CN" w:bidi="ar-SA"/>
    </w:rPr>
  </w:style>
  <w:style w:type="character" w:customStyle="1" w:styleId="892">
    <w:name w:val="正文文本 Char"/>
    <w:qFormat/>
    <w:uiPriority w:val="0"/>
    <w:rPr>
      <w:rFonts w:eastAsia="宋体"/>
      <w:kern w:val="2"/>
      <w:sz w:val="24"/>
      <w:szCs w:val="24"/>
      <w:lang w:val="en-US" w:eastAsia="zh-CN" w:bidi="ar-SA"/>
    </w:rPr>
  </w:style>
  <w:style w:type="character" w:customStyle="1" w:styleId="893">
    <w:name w:val="文档结构图 字符1"/>
    <w:qFormat/>
    <w:uiPriority w:val="0"/>
    <w:rPr>
      <w:rFonts w:ascii="宋体" w:hAnsi="Calibri" w:eastAsia="黑体" w:cs="Arial"/>
      <w:snapToGrid w:val="0"/>
      <w:kern w:val="2"/>
      <w:sz w:val="18"/>
      <w:szCs w:val="18"/>
    </w:rPr>
  </w:style>
  <w:style w:type="character" w:customStyle="1" w:styleId="894">
    <w:name w:val="content"/>
    <w:qFormat/>
    <w:uiPriority w:val="0"/>
  </w:style>
  <w:style w:type="character" w:customStyle="1" w:styleId="895">
    <w:name w:val="tw4winPopup"/>
    <w:qFormat/>
    <w:uiPriority w:val="0"/>
    <w:rPr>
      <w:rFonts w:ascii="Courier New" w:hAnsi="Courier New" w:cs="Courier New"/>
      <w:color w:val="008000"/>
      <w:lang w:val="en-US" w:eastAsia="zh-CN"/>
    </w:rPr>
  </w:style>
  <w:style w:type="character" w:customStyle="1" w:styleId="896">
    <w:name w:val="param-name"/>
    <w:qFormat/>
    <w:uiPriority w:val="99"/>
    <w:rPr>
      <w:rFonts w:ascii="Arial" w:hAnsi="Arial" w:eastAsia="黑体" w:cs="Arial"/>
      <w:snapToGrid w:val="0"/>
      <w:kern w:val="0"/>
      <w:szCs w:val="21"/>
    </w:rPr>
  </w:style>
  <w:style w:type="character" w:customStyle="1" w:styleId="897">
    <w:name w:val="标准正文格式 Char"/>
    <w:qFormat/>
    <w:uiPriority w:val="0"/>
    <w:rPr>
      <w:rFonts w:ascii="宋体" w:eastAsia="仿宋_GB2312" w:cs="宋体"/>
      <w:color w:val="000000"/>
      <w:sz w:val="24"/>
      <w:lang w:val="en-US" w:eastAsia="zh-CN" w:bidi="ar-SA"/>
    </w:rPr>
  </w:style>
  <w:style w:type="character" w:customStyle="1" w:styleId="898">
    <w:name w:val="Char Char212"/>
    <w:qFormat/>
    <w:uiPriority w:val="0"/>
    <w:rPr>
      <w:rFonts w:eastAsia="宋体"/>
      <w:b/>
      <w:bCs/>
      <w:kern w:val="2"/>
      <w:sz w:val="21"/>
      <w:szCs w:val="24"/>
      <w:lang w:val="en-US" w:eastAsia="zh-CN" w:bidi="ar-SA"/>
    </w:rPr>
  </w:style>
  <w:style w:type="character" w:customStyle="1" w:styleId="899">
    <w:name w:val="文档结构图 Char"/>
    <w:qFormat/>
    <w:uiPriority w:val="0"/>
    <w:rPr>
      <w:rFonts w:eastAsia="宋体"/>
      <w:kern w:val="2"/>
      <w:sz w:val="21"/>
      <w:szCs w:val="24"/>
      <w:lang w:val="en-US" w:eastAsia="zh-CN" w:bidi="ar-SA"/>
    </w:rPr>
  </w:style>
  <w:style w:type="character" w:customStyle="1" w:styleId="900">
    <w:name w:val="zbggmain style9"/>
    <w:qFormat/>
    <w:uiPriority w:val="0"/>
  </w:style>
  <w:style w:type="character" w:customStyle="1" w:styleId="901">
    <w:name w:val="Char Char16"/>
    <w:qFormat/>
    <w:uiPriority w:val="6"/>
    <w:rPr>
      <w:kern w:val="1"/>
      <w:sz w:val="18"/>
      <w:szCs w:val="18"/>
    </w:rPr>
  </w:style>
  <w:style w:type="character" w:customStyle="1" w:styleId="902">
    <w:name w:val="font51"/>
    <w:qFormat/>
    <w:uiPriority w:val="0"/>
    <w:rPr>
      <w:rFonts w:hint="eastAsia" w:ascii="仿宋" w:hAnsi="仿宋" w:eastAsia="仿宋" w:cs="仿宋"/>
      <w:color w:val="000000"/>
      <w:sz w:val="20"/>
      <w:szCs w:val="20"/>
      <w:u w:val="none"/>
    </w:rPr>
  </w:style>
  <w:style w:type="character" w:customStyle="1" w:styleId="903">
    <w:name w:val="Char Char82"/>
    <w:qFormat/>
    <w:uiPriority w:val="0"/>
    <w:rPr>
      <w:rFonts w:eastAsia="宋体"/>
      <w:b/>
      <w:sz w:val="24"/>
      <w:lang w:eastAsia="zh-CN"/>
    </w:rPr>
  </w:style>
  <w:style w:type="character" w:customStyle="1" w:styleId="904">
    <w:name w:val="正文文本缩进 3 字符"/>
    <w:link w:val="57"/>
    <w:qFormat/>
    <w:uiPriority w:val="0"/>
    <w:rPr>
      <w:kern w:val="2"/>
      <w:sz w:val="24"/>
    </w:rPr>
  </w:style>
  <w:style w:type="character" w:customStyle="1" w:styleId="905">
    <w:name w:val="日期 Char1"/>
    <w:semiHidden/>
    <w:qFormat/>
    <w:uiPriority w:val="99"/>
    <w:rPr>
      <w:rFonts w:ascii="Times New Roman" w:hAnsi="Times New Roman" w:eastAsia="宋体" w:cs="Times New Roman"/>
      <w:szCs w:val="24"/>
    </w:rPr>
  </w:style>
  <w:style w:type="character" w:customStyle="1" w:styleId="906">
    <w:name w:val="页眉 字符"/>
    <w:qFormat/>
    <w:uiPriority w:val="99"/>
    <w:rPr>
      <w:kern w:val="2"/>
      <w:sz w:val="18"/>
      <w:szCs w:val="18"/>
    </w:rPr>
  </w:style>
  <w:style w:type="character" w:customStyle="1" w:styleId="907">
    <w:name w:val="Char Char33"/>
    <w:qFormat/>
    <w:uiPriority w:val="6"/>
    <w:rPr>
      <w:rFonts w:ascii="Arial" w:hAnsi="Arial" w:eastAsia="黑体"/>
      <w:b/>
      <w:kern w:val="1"/>
      <w:sz w:val="24"/>
      <w:szCs w:val="24"/>
    </w:rPr>
  </w:style>
  <w:style w:type="character" w:customStyle="1" w:styleId="908">
    <w:name w:val="b11_01b Char"/>
    <w:link w:val="122"/>
    <w:qFormat/>
    <w:uiPriority w:val="0"/>
    <w:rPr>
      <w:rFonts w:ascii="Verdana" w:hAnsi="Verdana"/>
      <w:b/>
      <w:bCs/>
      <w:color w:val="4A82CA"/>
      <w:sz w:val="17"/>
      <w:szCs w:val="17"/>
    </w:rPr>
  </w:style>
  <w:style w:type="character" w:customStyle="1" w:styleId="909">
    <w:name w:val="Char Char121"/>
    <w:qFormat/>
    <w:uiPriority w:val="6"/>
    <w:rPr>
      <w:rFonts w:ascii="仿宋_GB2312" w:eastAsia="仿宋_GB2312"/>
      <w:b/>
      <w:bCs/>
      <w:kern w:val="2"/>
      <w:sz w:val="24"/>
      <w:szCs w:val="24"/>
      <w:lang w:val="zh-CN" w:eastAsia="zh-CN" w:bidi="ar-SA"/>
    </w:rPr>
  </w:style>
  <w:style w:type="character" w:customStyle="1" w:styleId="910">
    <w:name w:val="Footer-Even Char"/>
    <w:qFormat/>
    <w:uiPriority w:val="0"/>
    <w:rPr>
      <w:rFonts w:eastAsia="宋体"/>
      <w:kern w:val="2"/>
      <w:sz w:val="18"/>
      <w:lang w:val="en-US" w:eastAsia="zh-CN" w:bidi="ar-SA"/>
    </w:rPr>
  </w:style>
  <w:style w:type="character" w:customStyle="1" w:styleId="911">
    <w:name w:val="页脚 字符2"/>
    <w:link w:val="45"/>
    <w:qFormat/>
    <w:locked/>
    <w:uiPriority w:val="99"/>
    <w:rPr>
      <w:kern w:val="2"/>
      <w:sz w:val="18"/>
      <w:szCs w:val="18"/>
    </w:rPr>
  </w:style>
  <w:style w:type="character" w:customStyle="1" w:styleId="912">
    <w:name w:val="Char Char36"/>
    <w:qFormat/>
    <w:uiPriority w:val="6"/>
    <w:rPr>
      <w:rFonts w:ascii="仿宋_GB2312" w:hAnsi="仿宋_GB2312" w:eastAsia="仿宋_GB2312" w:cs="Arial"/>
      <w:b/>
      <w:kern w:val="1"/>
      <w:sz w:val="32"/>
      <w:szCs w:val="32"/>
      <w:lang w:val="zh-CN" w:eastAsia="zh-CN" w:bidi="ar-SA"/>
    </w:rPr>
  </w:style>
  <w:style w:type="character" w:customStyle="1" w:styleId="913">
    <w:name w:val="Char Char61"/>
    <w:qFormat/>
    <w:uiPriority w:val="6"/>
    <w:rPr>
      <w:rFonts w:eastAsia="宋体"/>
      <w:kern w:val="2"/>
      <w:sz w:val="21"/>
      <w:szCs w:val="24"/>
      <w:lang w:val="en-US" w:eastAsia="zh-CN" w:bidi="ar-SA"/>
    </w:rPr>
  </w:style>
  <w:style w:type="character" w:customStyle="1" w:styleId="914">
    <w:name w:val="正文文字缩进 2 Char Char"/>
    <w:qFormat/>
    <w:uiPriority w:val="0"/>
    <w:rPr>
      <w:rFonts w:ascii="宋体"/>
      <w:sz w:val="28"/>
    </w:rPr>
  </w:style>
  <w:style w:type="character" w:customStyle="1" w:styleId="915">
    <w:name w:val="f141"/>
    <w:qFormat/>
    <w:uiPriority w:val="0"/>
    <w:rPr>
      <w:rFonts w:ascii="Tahoma" w:hAnsi="Tahoma" w:eastAsia="宋体"/>
      <w:b/>
      <w:kern w:val="2"/>
      <w:sz w:val="21"/>
      <w:szCs w:val="21"/>
      <w:lang w:val="en-US" w:eastAsia="zh-CN" w:bidi="ar-SA"/>
    </w:rPr>
  </w:style>
  <w:style w:type="character" w:customStyle="1" w:styleId="916">
    <w:name w:val="段落 Char Char"/>
    <w:link w:val="123"/>
    <w:qFormat/>
    <w:uiPriority w:val="0"/>
    <w:rPr>
      <w:rFonts w:ascii="宋体" w:hAnsi="宋体"/>
      <w:sz w:val="24"/>
    </w:rPr>
  </w:style>
  <w:style w:type="character" w:customStyle="1" w:styleId="917">
    <w:name w:val="标题 3 Char2"/>
    <w:qFormat/>
    <w:uiPriority w:val="0"/>
    <w:rPr>
      <w:rFonts w:eastAsia="宋体"/>
      <w:b/>
      <w:bCs/>
      <w:kern w:val="2"/>
      <w:sz w:val="32"/>
      <w:szCs w:val="32"/>
      <w:lang w:val="en-US" w:eastAsia="zh-CN" w:bidi="ar-SA"/>
    </w:rPr>
  </w:style>
  <w:style w:type="character" w:customStyle="1" w:styleId="918">
    <w:name w:val="apple-converted-space"/>
    <w:qFormat/>
    <w:uiPriority w:val="0"/>
  </w:style>
  <w:style w:type="character" w:customStyle="1" w:styleId="919">
    <w:name w:val="页眉 字符2"/>
    <w:link w:val="46"/>
    <w:qFormat/>
    <w:uiPriority w:val="99"/>
    <w:rPr>
      <w:kern w:val="2"/>
      <w:sz w:val="18"/>
      <w:szCs w:val="18"/>
    </w:rPr>
  </w:style>
  <w:style w:type="character" w:customStyle="1" w:styleId="920">
    <w:name w:val="Char Char9"/>
    <w:qFormat/>
    <w:uiPriority w:val="0"/>
    <w:rPr>
      <w:rFonts w:eastAsia="宋体"/>
      <w:kern w:val="2"/>
      <w:sz w:val="18"/>
      <w:szCs w:val="18"/>
      <w:lang w:val="en-US" w:eastAsia="zh-CN" w:bidi="ar-SA"/>
    </w:rPr>
  </w:style>
  <w:style w:type="character" w:customStyle="1" w:styleId="921">
    <w:name w:val="Char Char41"/>
    <w:qFormat/>
    <w:uiPriority w:val="0"/>
    <w:rPr>
      <w:rFonts w:eastAsia="宋体"/>
      <w:b/>
      <w:sz w:val="24"/>
      <w:lang w:eastAsia="zh-CN" w:bidi="ar-SA"/>
    </w:rPr>
  </w:style>
  <w:style w:type="character" w:customStyle="1" w:styleId="922">
    <w:name w:val="large1"/>
    <w:qFormat/>
    <w:uiPriority w:val="0"/>
    <w:rPr>
      <w:rFonts w:hint="eastAsia" w:ascii="宋体" w:hAnsi="宋体" w:eastAsia="宋体"/>
      <w:sz w:val="21"/>
      <w:szCs w:val="21"/>
    </w:rPr>
  </w:style>
  <w:style w:type="character" w:customStyle="1" w:styleId="923">
    <w:name w:val="正文段 Char"/>
    <w:link w:val="124"/>
    <w:qFormat/>
    <w:uiPriority w:val="0"/>
    <w:rPr>
      <w:sz w:val="24"/>
    </w:rPr>
  </w:style>
  <w:style w:type="character" w:customStyle="1" w:styleId="924">
    <w:name w:val="Char Char13"/>
    <w:qFormat/>
    <w:uiPriority w:val="6"/>
    <w:rPr>
      <w:rFonts w:ascii="宋体" w:hAnsi="宋体"/>
      <w:kern w:val="1"/>
      <w:sz w:val="21"/>
      <w:szCs w:val="24"/>
    </w:rPr>
  </w:style>
  <w:style w:type="character" w:customStyle="1" w:styleId="92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26">
    <w:name w:val="冯广丽 Char"/>
    <w:link w:val="125"/>
    <w:qFormat/>
    <w:uiPriority w:val="0"/>
    <w:rPr>
      <w:rFonts w:ascii="宋体" w:hAnsi="宋体"/>
      <w:kern w:val="2"/>
      <w:sz w:val="24"/>
      <w:szCs w:val="22"/>
    </w:rPr>
  </w:style>
  <w:style w:type="character" w:customStyle="1" w:styleId="927">
    <w:name w:val="批注文字 字符"/>
    <w:qFormat/>
    <w:uiPriority w:val="0"/>
    <w:rPr>
      <w:rFonts w:ascii="Arial" w:hAnsi="Arial" w:eastAsia="黑体" w:cs="Arial"/>
      <w:snapToGrid w:val="0"/>
      <w:kern w:val="0"/>
      <w:szCs w:val="21"/>
    </w:rPr>
  </w:style>
  <w:style w:type="character" w:customStyle="1" w:styleId="928">
    <w:name w:val="Char Char161"/>
    <w:qFormat/>
    <w:uiPriority w:val="0"/>
    <w:rPr>
      <w:rFonts w:eastAsia="宋体"/>
      <w:b/>
      <w:kern w:val="2"/>
      <w:sz w:val="32"/>
      <w:lang w:val="en-US" w:eastAsia="zh-CN"/>
    </w:rPr>
  </w:style>
  <w:style w:type="character" w:customStyle="1" w:styleId="929">
    <w:name w:val="javascript"/>
    <w:qFormat/>
    <w:uiPriority w:val="0"/>
  </w:style>
  <w:style w:type="character" w:customStyle="1" w:styleId="930">
    <w:name w:val="图名 Char"/>
    <w:qFormat/>
    <w:uiPriority w:val="0"/>
    <w:rPr>
      <w:rFonts w:ascii="Arial" w:hAnsi="Arial" w:eastAsia="黑体"/>
      <w:kern w:val="2"/>
      <w:sz w:val="24"/>
      <w:szCs w:val="24"/>
      <w:lang w:val="en-US" w:eastAsia="zh-CN" w:bidi="ar-SA"/>
    </w:rPr>
  </w:style>
  <w:style w:type="character" w:customStyle="1" w:styleId="931">
    <w:name w:val="Used by Word for text of Help footnotes Char Char"/>
    <w:qFormat/>
    <w:uiPriority w:val="0"/>
    <w:rPr>
      <w:rFonts w:ascii="Times New Roman" w:hAnsi="Times New Roman" w:eastAsia="宋体" w:cs="Times New Roman"/>
      <w:sz w:val="20"/>
      <w:szCs w:val="20"/>
    </w:rPr>
  </w:style>
  <w:style w:type="character" w:customStyle="1" w:styleId="932">
    <w:name w:val="编号，小四 Char"/>
    <w:link w:val="126"/>
    <w:qFormat/>
    <w:uiPriority w:val="0"/>
    <w:rPr>
      <w:rFonts w:ascii="Arial" w:hAnsi="Arial"/>
      <w:sz w:val="24"/>
    </w:rPr>
  </w:style>
  <w:style w:type="character" w:customStyle="1" w:styleId="933">
    <w:name w:val="Font Style82"/>
    <w:qFormat/>
    <w:uiPriority w:val="99"/>
    <w:rPr>
      <w:rFonts w:ascii="宋体" w:eastAsia="宋体" w:cs="宋体"/>
      <w:color w:val="000000"/>
      <w:sz w:val="14"/>
      <w:szCs w:val="14"/>
    </w:rPr>
  </w:style>
  <w:style w:type="character" w:customStyle="1" w:styleId="934">
    <w:name w:val="标题 2 Char Char"/>
    <w:qFormat/>
    <w:uiPriority w:val="0"/>
    <w:rPr>
      <w:rFonts w:ascii="楷体_GB2312" w:hAnsi="Arial" w:eastAsia="楷体_GB2312"/>
      <w:b/>
      <w:bCs/>
      <w:kern w:val="2"/>
      <w:sz w:val="24"/>
      <w:szCs w:val="32"/>
      <w:lang w:val="en-US" w:eastAsia="zh-CN" w:bidi="ar-SA"/>
    </w:rPr>
  </w:style>
  <w:style w:type="character" w:customStyle="1" w:styleId="935">
    <w:name w:val="未用 Char"/>
    <w:qFormat/>
    <w:uiPriority w:val="0"/>
    <w:rPr>
      <w:rFonts w:ascii="Arial" w:hAnsi="Arial" w:eastAsia="黑体"/>
      <w:kern w:val="2"/>
      <w:sz w:val="21"/>
      <w:szCs w:val="21"/>
      <w:lang w:val="en-US" w:eastAsia="zh-CN" w:bidi="ar-SA"/>
    </w:rPr>
  </w:style>
  <w:style w:type="character" w:customStyle="1" w:styleId="936">
    <w:name w:val="myp1111"/>
    <w:qFormat/>
    <w:uiPriority w:val="0"/>
    <w:rPr>
      <w:rFonts w:hint="default" w:ascii="ˎ̥" w:hAnsi="ˎ̥"/>
      <w:color w:val="000000"/>
      <w:sz w:val="20"/>
      <w:szCs w:val="20"/>
      <w:u w:val="none"/>
    </w:rPr>
  </w:style>
  <w:style w:type="character" w:customStyle="1" w:styleId="937">
    <w:name w:val="样式 标题 4h4H4Fab-4T5Ref Heading 1rh1Heading sqlsect 1.2.3.... Char"/>
    <w:link w:val="115"/>
    <w:qFormat/>
    <w:uiPriority w:val="0"/>
    <w:rPr>
      <w:rFonts w:ascii="微软雅黑" w:hAnsi="微软雅黑" w:eastAsia="微软雅黑"/>
      <w:b/>
      <w:bCs/>
      <w:kern w:val="2"/>
      <w:sz w:val="24"/>
      <w:szCs w:val="28"/>
    </w:rPr>
  </w:style>
  <w:style w:type="character" w:customStyle="1" w:styleId="938">
    <w:name w:val="h Char Char"/>
    <w:qFormat/>
    <w:uiPriority w:val="0"/>
    <w:rPr>
      <w:rFonts w:eastAsia="宋体"/>
      <w:kern w:val="2"/>
      <w:sz w:val="18"/>
      <w:lang w:val="en-US" w:eastAsia="zh-CN" w:bidi="ar-SA"/>
    </w:rPr>
  </w:style>
  <w:style w:type="character" w:customStyle="1" w:styleId="939">
    <w:name w:val="仿宋正文 Char"/>
    <w:link w:val="127"/>
    <w:qFormat/>
    <w:uiPriority w:val="0"/>
    <w:rPr>
      <w:rFonts w:ascii="仿宋_GB2312" w:eastAsia="仿宋_GB2312"/>
      <w:kern w:val="2"/>
      <w:sz w:val="24"/>
      <w:lang w:val="en-US" w:eastAsia="zh-CN" w:bidi="ar-SA"/>
    </w:rPr>
  </w:style>
  <w:style w:type="character" w:customStyle="1" w:styleId="940">
    <w:name w:val="正文首行缩进 Char Char Char Char Char Char"/>
    <w:qFormat/>
    <w:uiPriority w:val="0"/>
    <w:rPr>
      <w:rFonts w:ascii="宋体" w:eastAsia="宋体"/>
      <w:kern w:val="2"/>
      <w:sz w:val="24"/>
      <w:lang w:val="zh-CN" w:bidi="ar-SA"/>
    </w:rPr>
  </w:style>
  <w:style w:type="character" w:customStyle="1" w:styleId="941">
    <w:name w:val="样式 宋体"/>
    <w:qFormat/>
    <w:uiPriority w:val="0"/>
    <w:rPr>
      <w:rFonts w:ascii="宋体" w:hAnsi="宋体"/>
      <w:sz w:val="24"/>
    </w:rPr>
  </w:style>
  <w:style w:type="character" w:customStyle="1" w:styleId="942">
    <w:name w:val="tw4winJump"/>
    <w:qFormat/>
    <w:uiPriority w:val="0"/>
    <w:rPr>
      <w:rFonts w:ascii="Courier New" w:hAnsi="Courier New" w:cs="Courier New"/>
      <w:color w:val="008080"/>
      <w:lang w:val="en-US" w:eastAsia="zh-CN"/>
    </w:rPr>
  </w:style>
  <w:style w:type="character" w:customStyle="1" w:styleId="943">
    <w:name w:val="标题 1 字符"/>
    <w:qFormat/>
    <w:uiPriority w:val="9"/>
    <w:rPr>
      <w:rFonts w:ascii="Arial" w:hAnsi="Arial" w:eastAsia="黑体" w:cs="Arial"/>
      <w:b/>
      <w:bCs/>
      <w:snapToGrid w:val="0"/>
      <w:kern w:val="44"/>
      <w:sz w:val="44"/>
      <w:szCs w:val="44"/>
    </w:rPr>
  </w:style>
  <w:style w:type="character" w:customStyle="1" w:styleId="944">
    <w:name w:val="style36"/>
    <w:basedOn w:val="73"/>
    <w:qFormat/>
    <w:uiPriority w:val="0"/>
    <w:rPr>
      <w:rFonts w:ascii="Arial" w:hAnsi="Arial" w:eastAsia="黑体" w:cs="Arial"/>
      <w:snapToGrid w:val="0"/>
      <w:kern w:val="0"/>
      <w:szCs w:val="21"/>
    </w:rPr>
  </w:style>
  <w:style w:type="character" w:customStyle="1" w:styleId="945">
    <w:name w:val="pt9"/>
    <w:qFormat/>
    <w:uiPriority w:val="0"/>
    <w:rPr>
      <w:rFonts w:ascii="仿宋_GB2312" w:eastAsia="微软雅黑"/>
      <w:b/>
      <w:kern w:val="2"/>
      <w:sz w:val="32"/>
      <w:szCs w:val="32"/>
      <w:lang w:val="en-US" w:eastAsia="zh-CN" w:bidi="ar-SA"/>
    </w:rPr>
  </w:style>
  <w:style w:type="character" w:customStyle="1" w:styleId="946">
    <w:name w:val="DO_NOT_TRANSLATE"/>
    <w:qFormat/>
    <w:uiPriority w:val="0"/>
    <w:rPr>
      <w:rFonts w:ascii="Courier New" w:hAnsi="Courier New" w:cs="Courier New"/>
      <w:color w:val="800000"/>
      <w:lang w:val="en-US" w:eastAsia="zh-CN"/>
    </w:rPr>
  </w:style>
  <w:style w:type="character" w:customStyle="1" w:styleId="947">
    <w:name w:val="标书1 Char1"/>
    <w:qFormat/>
    <w:uiPriority w:val="0"/>
    <w:rPr>
      <w:rFonts w:eastAsia="宋体"/>
      <w:b/>
      <w:bCs/>
      <w:kern w:val="44"/>
      <w:sz w:val="44"/>
      <w:szCs w:val="44"/>
      <w:lang w:val="en-US" w:eastAsia="zh-CN" w:bidi="ar-SA"/>
    </w:rPr>
  </w:style>
  <w:style w:type="character" w:customStyle="1" w:styleId="948">
    <w:name w:val="页脚 字符"/>
    <w:qFormat/>
    <w:uiPriority w:val="99"/>
    <w:rPr>
      <w:kern w:val="2"/>
      <w:sz w:val="18"/>
      <w:szCs w:val="18"/>
    </w:rPr>
  </w:style>
  <w:style w:type="character" w:customStyle="1" w:styleId="949">
    <w:name w:val="正文2 Char"/>
    <w:qFormat/>
    <w:uiPriority w:val="0"/>
    <w:rPr>
      <w:rFonts w:eastAsia="宋体"/>
      <w:kern w:val="2"/>
      <w:sz w:val="24"/>
      <w:lang w:val="en-US" w:eastAsia="zh-CN" w:bidi="ar-SA"/>
    </w:rPr>
  </w:style>
  <w:style w:type="character" w:customStyle="1" w:styleId="950">
    <w:name w:val="Char Char21"/>
    <w:qFormat/>
    <w:uiPriority w:val="6"/>
    <w:rPr>
      <w:rFonts w:ascii="宋体" w:hAnsi="宋体"/>
      <w:kern w:val="1"/>
      <w:sz w:val="24"/>
      <w:szCs w:val="21"/>
      <w:lang w:val="zh-CN"/>
    </w:rPr>
  </w:style>
  <w:style w:type="character" w:customStyle="1" w:styleId="951">
    <w:name w:val="样式 正文缩进 + 首行缩进:  2 字符 Char Char"/>
    <w:link w:val="128"/>
    <w:qFormat/>
    <w:uiPriority w:val="0"/>
    <w:rPr>
      <w:rFonts w:cs="宋体"/>
      <w:kern w:val="2"/>
      <w:sz w:val="24"/>
    </w:rPr>
  </w:style>
  <w:style w:type="character" w:customStyle="1" w:styleId="952">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53">
    <w:name w:val="gray6"/>
    <w:basedOn w:val="73"/>
    <w:qFormat/>
    <w:uiPriority w:val="0"/>
    <w:rPr>
      <w:rFonts w:ascii="Arial" w:hAnsi="Arial" w:eastAsia="黑体" w:cs="Arial"/>
      <w:snapToGrid w:val="0"/>
      <w:kern w:val="0"/>
      <w:szCs w:val="21"/>
    </w:rPr>
  </w:style>
  <w:style w:type="character" w:customStyle="1" w:styleId="954">
    <w:name w:val="hui"/>
    <w:basedOn w:val="73"/>
    <w:qFormat/>
    <w:uiPriority w:val="0"/>
    <w:rPr>
      <w:rFonts w:ascii="Arial" w:hAnsi="Arial" w:eastAsia="黑体" w:cs="Arial"/>
      <w:snapToGrid w:val="0"/>
      <w:kern w:val="0"/>
      <w:szCs w:val="21"/>
    </w:rPr>
  </w:style>
  <w:style w:type="character" w:customStyle="1" w:styleId="955">
    <w:name w:val="哈哈正文 Char Char"/>
    <w:qFormat/>
    <w:uiPriority w:val="0"/>
    <w:rPr>
      <w:rFonts w:ascii="宋体" w:hAnsi="宋体" w:eastAsia="宋体" w:cs="宋体"/>
      <w:kern w:val="2"/>
      <w:sz w:val="24"/>
      <w:lang w:val="en-US" w:eastAsia="zh-CN" w:bidi="ar-SA"/>
    </w:rPr>
  </w:style>
  <w:style w:type="character" w:customStyle="1" w:styleId="956">
    <w:name w:val="交叉引用"/>
    <w:qFormat/>
    <w:uiPriority w:val="1"/>
    <w:rPr>
      <w:rFonts w:ascii="Arial" w:hAnsi="Arial" w:eastAsia="黑体"/>
      <w:snapToGrid w:val="0"/>
      <w:color w:val="0000FF"/>
      <w:kern w:val="0"/>
      <w:sz w:val="20"/>
      <w:szCs w:val="21"/>
      <w:u w:val="single"/>
      <w:lang w:val="en-US" w:eastAsia="zh-CN"/>
    </w:rPr>
  </w:style>
  <w:style w:type="character" w:customStyle="1" w:styleId="957">
    <w:name w:val="正文缩进 字符1"/>
    <w:qFormat/>
    <w:uiPriority w:val="0"/>
    <w:rPr>
      <w:rFonts w:ascii="宋体" w:eastAsia="宋体"/>
      <w:snapToGrid w:val="0"/>
      <w:color w:val="000000"/>
      <w:kern w:val="28"/>
      <w:sz w:val="28"/>
      <w:lang w:val="en-US" w:eastAsia="zh-CN" w:bidi="ar-SA"/>
    </w:rPr>
  </w:style>
  <w:style w:type="character" w:customStyle="1" w:styleId="958">
    <w:name w:val="页脚 字符1"/>
    <w:qFormat/>
    <w:locked/>
    <w:uiPriority w:val="99"/>
    <w:rPr>
      <w:kern w:val="2"/>
      <w:sz w:val="18"/>
      <w:szCs w:val="18"/>
    </w:rPr>
  </w:style>
  <w:style w:type="character" w:customStyle="1" w:styleId="959">
    <w:name w:val="页眉 字符1"/>
    <w:qFormat/>
    <w:uiPriority w:val="99"/>
    <w:rPr>
      <w:kern w:val="2"/>
      <w:sz w:val="18"/>
      <w:szCs w:val="18"/>
    </w:rPr>
  </w:style>
  <w:style w:type="character" w:customStyle="1" w:styleId="960">
    <w:name w:val="尾注文本 字符"/>
    <w:link w:val="43"/>
    <w:qFormat/>
    <w:uiPriority w:val="0"/>
    <w:rPr>
      <w:kern w:val="2"/>
      <w:sz w:val="21"/>
      <w:szCs w:val="24"/>
      <w:lang w:val="zh-CN"/>
    </w:rPr>
  </w:style>
  <w:style w:type="character" w:customStyle="1" w:styleId="961">
    <w:name w:val="无间隔 字符"/>
    <w:link w:val="178"/>
    <w:qFormat/>
    <w:uiPriority w:val="99"/>
    <w:rPr>
      <w:kern w:val="2"/>
      <w:sz w:val="21"/>
      <w:szCs w:val="22"/>
    </w:rPr>
  </w:style>
  <w:style w:type="character" w:customStyle="1" w:styleId="962">
    <w:name w:val="标准文本 Char Char"/>
    <w:link w:val="616"/>
    <w:qFormat/>
    <w:uiPriority w:val="0"/>
    <w:rPr>
      <w:rFonts w:cs="宋体"/>
      <w:kern w:val="2"/>
      <w:sz w:val="24"/>
    </w:rPr>
  </w:style>
  <w:style w:type="character" w:customStyle="1" w:styleId="963">
    <w:name w:val="Char Char213"/>
    <w:qFormat/>
    <w:uiPriority w:val="0"/>
    <w:rPr>
      <w:rFonts w:eastAsia="Century Gothic"/>
      <w:b/>
      <w:bCs/>
      <w:kern w:val="44"/>
      <w:sz w:val="32"/>
      <w:szCs w:val="44"/>
      <w:lang w:val="en-US" w:eastAsia="zh-CN" w:bidi="ar-SA"/>
    </w:rPr>
  </w:style>
  <w:style w:type="character" w:customStyle="1" w:styleId="964">
    <w:name w:val="apple-style-span"/>
    <w:qFormat/>
    <w:uiPriority w:val="0"/>
    <w:rPr>
      <w:rFonts w:ascii="Arial" w:hAnsi="Arial" w:eastAsia="黑体" w:cs="Arial"/>
      <w:snapToGrid w:val="0"/>
      <w:kern w:val="0"/>
      <w:szCs w:val="21"/>
    </w:rPr>
  </w:style>
  <w:style w:type="character" w:customStyle="1" w:styleId="965">
    <w:name w:val="15"/>
    <w:qFormat/>
    <w:uiPriority w:val="0"/>
    <w:rPr>
      <w:rFonts w:hint="default" w:ascii="Calibri" w:hAnsi="Calibri"/>
      <w:color w:val="0000FF"/>
      <w:u w:val="single"/>
    </w:rPr>
  </w:style>
  <w:style w:type="character" w:customStyle="1" w:styleId="966">
    <w:name w:val="16"/>
    <w:qFormat/>
    <w:uiPriority w:val="0"/>
    <w:rPr>
      <w:rFonts w:hint="eastAsia" w:ascii="宋体" w:hAnsi="宋体" w:eastAsia="宋体"/>
      <w:color w:val="000000"/>
      <w:sz w:val="20"/>
      <w:szCs w:val="20"/>
    </w:rPr>
  </w:style>
  <w:style w:type="character" w:customStyle="1" w:styleId="967">
    <w:name w:val="edui-unclickable"/>
    <w:qFormat/>
    <w:uiPriority w:val="0"/>
    <w:rPr>
      <w:color w:val="808080"/>
    </w:rPr>
  </w:style>
  <w:style w:type="character" w:customStyle="1" w:styleId="968">
    <w:name w:val="tpc_content1"/>
    <w:qFormat/>
    <w:uiPriority w:val="0"/>
    <w:rPr>
      <w:sz w:val="20"/>
      <w:szCs w:val="20"/>
    </w:rPr>
  </w:style>
  <w:style w:type="character" w:customStyle="1" w:styleId="969">
    <w:name w:val="正文文本缩进 字符"/>
    <w:qFormat/>
    <w:uiPriority w:val="0"/>
    <w:rPr>
      <w:rFonts w:ascii="Century Gothic" w:hAnsi="Century Gothic" w:eastAsia="Century Gothic"/>
      <w:kern w:val="2"/>
      <w:sz w:val="24"/>
      <w:lang w:val="en-US" w:eastAsia="zh-CN" w:bidi="ar-SA"/>
    </w:rPr>
  </w:style>
  <w:style w:type="character" w:customStyle="1" w:styleId="970">
    <w:name w:val="正文文本 2 字符"/>
    <w:qFormat/>
    <w:uiPriority w:val="0"/>
    <w:rPr>
      <w:rFonts w:ascii="Arial" w:hAnsi="Arial" w:eastAsia="宋体"/>
      <w:kern w:val="2"/>
      <w:sz w:val="24"/>
      <w:szCs w:val="24"/>
      <w:lang w:val="en-US" w:eastAsia="zh-CN" w:bidi="ar-SA"/>
    </w:rPr>
  </w:style>
  <w:style w:type="character" w:customStyle="1" w:styleId="971">
    <w:name w:val="edui-clickable2"/>
    <w:qFormat/>
    <w:uiPriority w:val="0"/>
    <w:rPr>
      <w:color w:val="0000FF"/>
      <w:u w:val="single"/>
    </w:rPr>
  </w:style>
  <w:style w:type="character" w:customStyle="1" w:styleId="972">
    <w:name w:val="style1"/>
    <w:qFormat/>
    <w:uiPriority w:val="0"/>
    <w:rPr>
      <w:rFonts w:ascii="Arial" w:hAnsi="Arial" w:eastAsia="黑体" w:cs="Arial"/>
      <w:snapToGrid w:val="0"/>
      <w:kern w:val="0"/>
      <w:szCs w:val="21"/>
    </w:rPr>
  </w:style>
  <w:style w:type="character" w:customStyle="1" w:styleId="973">
    <w:name w:val="zbggtop11 style5"/>
    <w:qFormat/>
    <w:uiPriority w:val="0"/>
    <w:rPr>
      <w:rFonts w:ascii="Arial" w:hAnsi="Arial" w:eastAsia="黑体" w:cs="Arial"/>
      <w:snapToGrid w:val="0"/>
      <w:kern w:val="0"/>
      <w:szCs w:val="21"/>
    </w:rPr>
  </w:style>
  <w:style w:type="character" w:customStyle="1" w:styleId="97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75">
    <w:name w:val="bulletintext1"/>
    <w:qFormat/>
    <w:uiPriority w:val="0"/>
    <w:rPr>
      <w:color w:val="000000"/>
      <w:sz w:val="18"/>
    </w:rPr>
  </w:style>
  <w:style w:type="character" w:customStyle="1" w:styleId="976">
    <w:name w:val="ksfind_class_select1"/>
    <w:basedOn w:val="73"/>
    <w:qFormat/>
    <w:uiPriority w:val="0"/>
    <w:rPr>
      <w:color w:val="000000"/>
      <w:shd w:val="clear" w:color="auto" w:fill="EFD200"/>
    </w:rPr>
  </w:style>
  <w:style w:type="character" w:customStyle="1" w:styleId="977">
    <w:name w:val="font71"/>
    <w:qFormat/>
    <w:uiPriority w:val="0"/>
    <w:rPr>
      <w:rFonts w:hint="eastAsia" w:ascii="宋体" w:hAnsi="宋体" w:eastAsia="宋体" w:cs="宋体"/>
      <w:color w:val="000000"/>
      <w:sz w:val="22"/>
      <w:szCs w:val="22"/>
      <w:u w:val="none"/>
    </w:rPr>
  </w:style>
  <w:style w:type="character" w:customStyle="1" w:styleId="978">
    <w:name w:val="font91"/>
    <w:qFormat/>
    <w:uiPriority w:val="0"/>
    <w:rPr>
      <w:rFonts w:hint="eastAsia" w:ascii="仿宋" w:hAnsi="仿宋" w:eastAsia="仿宋" w:cs="仿宋"/>
      <w:color w:val="000000"/>
      <w:sz w:val="22"/>
      <w:szCs w:val="22"/>
      <w:u w:val="none"/>
    </w:rPr>
  </w:style>
  <w:style w:type="table" w:customStyle="1" w:styleId="979">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0">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1">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2">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3">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4">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endnotes" Target="endnotes.xml"/><Relationship Id="rId39" Type="http://schemas.openxmlformats.org/officeDocument/2006/relationships/image" Target="media/image3.png"/><Relationship Id="rId38" Type="http://schemas.openxmlformats.org/officeDocument/2006/relationships/image" Target="media/image2.png"/><Relationship Id="rId37" Type="http://schemas.openxmlformats.org/officeDocument/2006/relationships/theme" Target="theme/theme1.xml"/><Relationship Id="rId36" Type="http://schemas.openxmlformats.org/officeDocument/2006/relationships/footer" Target="footer17.xml"/><Relationship Id="rId35" Type="http://schemas.openxmlformats.org/officeDocument/2006/relationships/footer" Target="footer16.xml"/><Relationship Id="rId34" Type="http://schemas.openxmlformats.org/officeDocument/2006/relationships/header" Target="header15.xml"/><Relationship Id="rId33" Type="http://schemas.openxmlformats.org/officeDocument/2006/relationships/header" Target="header14.xml"/><Relationship Id="rId32" Type="http://schemas.openxmlformats.org/officeDocument/2006/relationships/footer" Target="footer15.xml"/><Relationship Id="rId31" Type="http://schemas.openxmlformats.org/officeDocument/2006/relationships/footer" Target="footer14.xml"/><Relationship Id="rId30" Type="http://schemas.openxmlformats.org/officeDocument/2006/relationships/header" Target="header13.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908</Words>
  <Characters>1025</Characters>
  <Lines>340</Lines>
  <Paragraphs>95</Paragraphs>
  <TotalTime>31</TotalTime>
  <ScaleCrop>false</ScaleCrop>
  <LinksUpToDate>false</LinksUpToDate>
  <CharactersWithSpaces>1144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2024-12-14T17:06:00Z</dcterms:created>
  <dc:creator>Administrator</dc:creator>
  <cp:lastModifiedBy>zhou~</cp:lastModifiedBy>
  <cp:lastPrinted>2023-09-21T09:43:00Z</cp:lastPrinted>
  <dcterms:modified xsi:type="dcterms:W3CDTF">2025-06-10T08:58:58Z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2111C3117F234CF0A9317FF938F0E043_13</vt:lpwstr>
  </property>
  <property fmtid="{D5CDD505-2E9C-101B-9397-08002B2CF9AE}" pid="5" name="KSOTemplateDocerSaveRecord">
    <vt:lpwstr>eyJoZGlkIjoiYzc4NTc5YTk4MTE3NGE0Y2M4ODI1NDEyNzcyNzU1N2QiLCJ1c2VySWQiOiI0MDUzMDg5NTMifQ==</vt:lpwstr>
  </property>
</Properties>
</file>