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olor w:val="000000"/>
          <w:w w:val="80"/>
          <w:kern w:val="0"/>
          <w:sz w:val="56"/>
          <w:szCs w:val="116"/>
        </w:rPr>
      </w:pPr>
      <w:bookmarkStart w:id="84" w:name="_GoBack"/>
      <w:bookmarkEnd w:id="84"/>
    </w:p>
    <w:tbl>
      <w:tblPr>
        <w:tblStyle w:val="18"/>
        <w:tblW w:w="8824" w:type="dxa"/>
        <w:jc w:val="center"/>
        <w:tblLayout w:type="fixed"/>
        <w:tblCellMar>
          <w:top w:w="0" w:type="dxa"/>
          <w:left w:w="108" w:type="dxa"/>
          <w:bottom w:w="0" w:type="dxa"/>
          <w:right w:w="108" w:type="dxa"/>
        </w:tblCellMar>
      </w:tblPr>
      <w:tblGrid>
        <w:gridCol w:w="8824"/>
      </w:tblGrid>
      <w:tr>
        <w:tblPrEx>
          <w:tblCellMar>
            <w:top w:w="0" w:type="dxa"/>
            <w:left w:w="108" w:type="dxa"/>
            <w:bottom w:w="0" w:type="dxa"/>
            <w:right w:w="108" w:type="dxa"/>
          </w:tblCellMar>
        </w:tblPrEx>
        <w:trPr>
          <w:trHeight w:val="1814" w:hRule="atLeast"/>
          <w:jc w:val="center"/>
        </w:trPr>
        <w:tc>
          <w:tcPr>
            <w:tcW w:w="8824" w:type="dxa"/>
            <w:noWrap w:val="0"/>
            <w:vAlign w:val="center"/>
          </w:tcPr>
          <w:p>
            <w:pPr>
              <w:jc w:val="center"/>
              <w:rPr>
                <w:rFonts w:hint="eastAsia" w:ascii="隶书" w:hAnsi="华文中宋" w:eastAsia="隶书" w:cs="Arial"/>
                <w:color w:val="000000"/>
                <w:w w:val="66"/>
                <w:kern w:val="0"/>
                <w:sz w:val="80"/>
                <w:szCs w:val="80"/>
              </w:rPr>
            </w:pPr>
            <w:r>
              <w:rPr>
                <w:rFonts w:hint="eastAsia" w:ascii="隶书" w:hAnsi="华文中宋" w:eastAsia="隶书" w:cs="Arial"/>
                <w:color w:val="000000"/>
                <w:w w:val="66"/>
                <w:kern w:val="0"/>
                <w:sz w:val="80"/>
                <w:szCs w:val="80"/>
                <w:lang w:val="en-US" w:eastAsia="zh-CN"/>
              </w:rPr>
              <w:t>文成县</w:t>
            </w:r>
            <w:r>
              <w:rPr>
                <w:rFonts w:hint="eastAsia" w:ascii="隶书" w:hAnsi="华文中宋" w:eastAsia="隶书" w:cs="Arial"/>
                <w:color w:val="000000"/>
                <w:w w:val="66"/>
                <w:kern w:val="0"/>
                <w:sz w:val="80"/>
                <w:szCs w:val="80"/>
              </w:rPr>
              <w:t>政府采购电子交易项目</w:t>
            </w:r>
          </w:p>
          <w:p>
            <w:pPr>
              <w:jc w:val="center"/>
              <w:rPr>
                <w:rFonts w:hint="eastAsia" w:ascii="隶书" w:hAnsi="华文中宋" w:eastAsia="隶书" w:cs="Arial"/>
                <w:color w:val="000000"/>
                <w:w w:val="66"/>
                <w:kern w:val="0"/>
                <w:sz w:val="80"/>
                <w:szCs w:val="80"/>
              </w:rPr>
            </w:pPr>
          </w:p>
          <w:p>
            <w:pPr>
              <w:jc w:val="center"/>
              <w:rPr>
                <w:color w:val="000000"/>
                <w:w w:val="66"/>
                <w:sz w:val="80"/>
                <w:szCs w:val="80"/>
              </w:rPr>
            </w:pPr>
            <w:r>
              <w:rPr>
                <w:rFonts w:hint="eastAsia" w:ascii="隶书" w:hAnsi="华文中宋" w:eastAsia="隶书" w:cs="Arial"/>
                <w:color w:val="000000"/>
                <w:w w:val="80"/>
                <w:kern w:val="0"/>
                <w:sz w:val="116"/>
                <w:szCs w:val="116"/>
              </w:rPr>
              <w:t>公开招标采购文件</w:t>
            </w:r>
          </w:p>
        </w:tc>
      </w:tr>
      <w:tr>
        <w:tblPrEx>
          <w:tblCellMar>
            <w:top w:w="0" w:type="dxa"/>
            <w:left w:w="108" w:type="dxa"/>
            <w:bottom w:w="0" w:type="dxa"/>
            <w:right w:w="108" w:type="dxa"/>
          </w:tblCellMar>
        </w:tblPrEx>
        <w:trPr>
          <w:trHeight w:val="3547" w:hRule="atLeast"/>
          <w:jc w:val="center"/>
        </w:trPr>
        <w:tc>
          <w:tcPr>
            <w:tcW w:w="8824" w:type="dxa"/>
            <w:tcBorders>
              <w:bottom w:val="triple" w:color="auto" w:sz="12" w:space="0"/>
            </w:tcBorders>
            <w:noWrap w:val="0"/>
            <w:vAlign w:val="center"/>
          </w:tcPr>
          <w:p>
            <w:pPr>
              <w:spacing w:line="360" w:lineRule="auto"/>
              <w:ind w:left="-160" w:leftChars="-76" w:right="-162" w:rightChars="-77"/>
              <w:jc w:val="center"/>
              <w:rPr>
                <w:rFonts w:ascii="华文隶书" w:hAnsi="华文中宋" w:eastAsia="华文隶书" w:cs="Arial"/>
                <w:color w:val="000000"/>
                <w:w w:val="80"/>
                <w:kern w:val="0"/>
                <w:sz w:val="96"/>
                <w:szCs w:val="48"/>
              </w:rPr>
            </w:pPr>
            <w:r>
              <w:rPr>
                <w:b/>
                <w:sz w:val="28"/>
                <w:szCs w:val="28"/>
              </w:rPr>
              <w:drawing>
                <wp:inline distT="0" distB="0" distL="114300" distR="114300">
                  <wp:extent cx="1656080" cy="1555750"/>
                  <wp:effectExtent l="0" t="0" r="1270" b="6350"/>
                  <wp:docPr id="2" name="图片 2" descr="E:\夏琳\公司资质\浙坤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夏琳\公司资质\浙坤Logo.jpg"/>
                          <pic:cNvPicPr>
                            <a:picLocks noChangeAspect="1"/>
                          </pic:cNvPicPr>
                        </pic:nvPicPr>
                        <pic:blipFill>
                          <a:blip r:embed="rId6"/>
                          <a:stretch>
                            <a:fillRect/>
                          </a:stretch>
                        </pic:blipFill>
                        <pic:spPr>
                          <a:xfrm>
                            <a:off x="0" y="0"/>
                            <a:ext cx="1656080" cy="1555750"/>
                          </a:xfrm>
                          <a:prstGeom prst="rect">
                            <a:avLst/>
                          </a:prstGeom>
                          <a:noFill/>
                          <a:ln>
                            <a:noFill/>
                          </a:ln>
                        </pic:spPr>
                      </pic:pic>
                    </a:graphicData>
                  </a:graphic>
                </wp:inline>
              </w:drawing>
            </w:r>
          </w:p>
        </w:tc>
      </w:tr>
    </w:tbl>
    <w:p>
      <w:pPr>
        <w:widowControl/>
        <w:ind w:right="-2"/>
        <w:jc w:val="center"/>
        <w:rPr>
          <w:rFonts w:hint="eastAsia" w:ascii="宋体" w:hAnsi="宋体"/>
          <w:b/>
          <w:color w:val="000000"/>
          <w:sz w:val="24"/>
        </w:rPr>
      </w:pPr>
    </w:p>
    <w:tbl>
      <w:tblPr>
        <w:tblStyle w:val="18"/>
        <w:tblW w:w="9782" w:type="dxa"/>
        <w:tblInd w:w="-176" w:type="dxa"/>
        <w:tblLayout w:type="fixed"/>
        <w:tblCellMar>
          <w:top w:w="0" w:type="dxa"/>
          <w:left w:w="108" w:type="dxa"/>
          <w:bottom w:w="0" w:type="dxa"/>
          <w:right w:w="108" w:type="dxa"/>
        </w:tblCellMar>
      </w:tblPr>
      <w:tblGrid>
        <w:gridCol w:w="1702"/>
        <w:gridCol w:w="8080"/>
      </w:tblGrid>
      <w:tr>
        <w:tblPrEx>
          <w:tblCellMar>
            <w:top w:w="0" w:type="dxa"/>
            <w:left w:w="108" w:type="dxa"/>
            <w:bottom w:w="0" w:type="dxa"/>
            <w:right w:w="108" w:type="dxa"/>
          </w:tblCellMar>
        </w:tblPrEx>
        <w:trPr>
          <w:trHeight w:val="680" w:hRule="atLeast"/>
        </w:trPr>
        <w:tc>
          <w:tcPr>
            <w:tcW w:w="1702" w:type="dxa"/>
            <w:noWrap w:val="0"/>
            <w:vAlign w:val="center"/>
          </w:tcPr>
          <w:p>
            <w:pPr>
              <w:jc w:val="right"/>
              <w:rPr>
                <w:rFonts w:hint="eastAsia" w:ascii="仿宋" w:hAnsi="仿宋" w:eastAsia="仿宋"/>
                <w:color w:val="000000"/>
                <w:sz w:val="28"/>
                <w:szCs w:val="30"/>
              </w:rPr>
            </w:pPr>
            <w:r>
              <w:rPr>
                <w:rFonts w:hint="eastAsia" w:ascii="仿宋" w:hAnsi="仿宋" w:eastAsia="仿宋"/>
                <w:color w:val="000000"/>
                <w:sz w:val="28"/>
                <w:szCs w:val="30"/>
              </w:rPr>
              <w:t>项目名称：</w:t>
            </w:r>
          </w:p>
        </w:tc>
        <w:tc>
          <w:tcPr>
            <w:tcW w:w="8080" w:type="dxa"/>
            <w:noWrap w:val="0"/>
            <w:vAlign w:val="center"/>
          </w:tcPr>
          <w:p>
            <w:pPr>
              <w:spacing w:line="276" w:lineRule="auto"/>
              <w:ind w:left="-7" w:leftChars="-4" w:hanging="1"/>
              <w:rPr>
                <w:rFonts w:hint="eastAsia" w:ascii="仿宋" w:hAnsi="仿宋" w:eastAsia="仿宋" w:cs="Arial"/>
                <w:bCs/>
                <w:color w:val="000000"/>
                <w:kern w:val="0"/>
                <w:sz w:val="28"/>
                <w:szCs w:val="30"/>
                <w:lang w:eastAsia="zh-CN"/>
              </w:rPr>
            </w:pPr>
            <w:r>
              <w:rPr>
                <w:rFonts w:hint="eastAsia" w:ascii="仿宋" w:hAnsi="仿宋" w:eastAsia="仿宋" w:cs="Arial"/>
                <w:bCs/>
                <w:color w:val="000000"/>
                <w:kern w:val="0"/>
                <w:sz w:val="28"/>
                <w:szCs w:val="30"/>
                <w:lang w:eastAsia="zh-CN"/>
              </w:rPr>
              <w:t>文成县生活垃圾综合处理处置工程—垃圾坞设备采购项目</w:t>
            </w:r>
          </w:p>
        </w:tc>
      </w:tr>
      <w:tr>
        <w:tblPrEx>
          <w:tblCellMar>
            <w:top w:w="0" w:type="dxa"/>
            <w:left w:w="108" w:type="dxa"/>
            <w:bottom w:w="0" w:type="dxa"/>
            <w:right w:w="108" w:type="dxa"/>
          </w:tblCellMar>
        </w:tblPrEx>
        <w:trPr>
          <w:trHeight w:val="680" w:hRule="atLeast"/>
        </w:trPr>
        <w:tc>
          <w:tcPr>
            <w:tcW w:w="1702" w:type="dxa"/>
            <w:noWrap w:val="0"/>
            <w:vAlign w:val="center"/>
          </w:tcPr>
          <w:p>
            <w:pPr>
              <w:jc w:val="right"/>
              <w:rPr>
                <w:rFonts w:hint="eastAsia" w:ascii="仿宋" w:hAnsi="仿宋" w:eastAsia="仿宋"/>
                <w:color w:val="000000"/>
                <w:sz w:val="28"/>
                <w:szCs w:val="30"/>
              </w:rPr>
            </w:pPr>
            <w:r>
              <w:rPr>
                <w:rFonts w:hint="eastAsia" w:ascii="仿宋" w:hAnsi="仿宋" w:eastAsia="仿宋"/>
                <w:color w:val="000000"/>
                <w:sz w:val="28"/>
                <w:szCs w:val="30"/>
              </w:rPr>
              <w:t>项目编号：</w:t>
            </w:r>
          </w:p>
        </w:tc>
        <w:tc>
          <w:tcPr>
            <w:tcW w:w="8080" w:type="dxa"/>
            <w:noWrap w:val="0"/>
            <w:vAlign w:val="center"/>
          </w:tcPr>
          <w:p>
            <w:pPr>
              <w:spacing w:line="276" w:lineRule="auto"/>
              <w:ind w:left="-7" w:leftChars="-4" w:hanging="1"/>
              <w:rPr>
                <w:rFonts w:hint="eastAsia" w:ascii="仿宋" w:hAnsi="仿宋" w:eastAsia="仿宋" w:cs="Arial"/>
                <w:b/>
                <w:bCs/>
                <w:color w:val="FF0000"/>
                <w:kern w:val="0"/>
                <w:sz w:val="28"/>
                <w:szCs w:val="30"/>
                <w:lang w:eastAsia="zh-CN"/>
              </w:rPr>
            </w:pPr>
            <w:r>
              <w:rPr>
                <w:rFonts w:hint="eastAsia" w:ascii="仿宋" w:hAnsi="仿宋" w:eastAsia="仿宋" w:cs="Arial"/>
                <w:b w:val="0"/>
                <w:bCs w:val="0"/>
                <w:color w:val="auto"/>
                <w:kern w:val="0"/>
                <w:sz w:val="28"/>
                <w:szCs w:val="30"/>
                <w:lang w:eastAsia="zh-CN"/>
              </w:rPr>
              <w:t>WCFSCG-2021-60</w:t>
            </w:r>
          </w:p>
        </w:tc>
      </w:tr>
      <w:tr>
        <w:tblPrEx>
          <w:tblCellMar>
            <w:top w:w="0" w:type="dxa"/>
            <w:left w:w="108" w:type="dxa"/>
            <w:bottom w:w="0" w:type="dxa"/>
            <w:right w:w="108" w:type="dxa"/>
          </w:tblCellMar>
        </w:tblPrEx>
        <w:trPr>
          <w:trHeight w:val="680" w:hRule="atLeast"/>
        </w:trPr>
        <w:tc>
          <w:tcPr>
            <w:tcW w:w="1702" w:type="dxa"/>
            <w:noWrap w:val="0"/>
            <w:vAlign w:val="center"/>
          </w:tcPr>
          <w:p>
            <w:pPr>
              <w:jc w:val="right"/>
              <w:rPr>
                <w:rFonts w:hint="eastAsia" w:ascii="仿宋" w:hAnsi="仿宋" w:eastAsia="仿宋"/>
                <w:color w:val="000000"/>
                <w:sz w:val="28"/>
                <w:szCs w:val="30"/>
              </w:rPr>
            </w:pPr>
            <w:r>
              <w:rPr>
                <w:rFonts w:hint="eastAsia" w:ascii="仿宋" w:hAnsi="仿宋" w:eastAsia="仿宋"/>
                <w:color w:val="000000"/>
                <w:sz w:val="28"/>
                <w:szCs w:val="30"/>
              </w:rPr>
              <w:t>采购方式：</w:t>
            </w:r>
          </w:p>
        </w:tc>
        <w:tc>
          <w:tcPr>
            <w:tcW w:w="8080" w:type="dxa"/>
            <w:noWrap w:val="0"/>
            <w:vAlign w:val="center"/>
          </w:tcPr>
          <w:p>
            <w:pPr>
              <w:spacing w:line="276" w:lineRule="auto"/>
              <w:ind w:left="-7" w:leftChars="-4" w:hanging="1"/>
              <w:rPr>
                <w:rFonts w:hint="eastAsia" w:ascii="仿宋" w:hAnsi="仿宋" w:eastAsia="仿宋" w:cs="Arial"/>
                <w:bCs/>
                <w:color w:val="000000"/>
                <w:kern w:val="0"/>
                <w:sz w:val="28"/>
                <w:szCs w:val="30"/>
              </w:rPr>
            </w:pPr>
            <w:r>
              <w:rPr>
                <w:rFonts w:hint="eastAsia" w:ascii="仿宋" w:hAnsi="仿宋" w:eastAsia="仿宋" w:cs="Arial"/>
                <w:bCs/>
                <w:color w:val="000000"/>
                <w:kern w:val="0"/>
                <w:sz w:val="28"/>
                <w:szCs w:val="30"/>
              </w:rPr>
              <w:t>公开招标</w:t>
            </w:r>
          </w:p>
        </w:tc>
      </w:tr>
      <w:tr>
        <w:tblPrEx>
          <w:tblCellMar>
            <w:top w:w="0" w:type="dxa"/>
            <w:left w:w="108" w:type="dxa"/>
            <w:bottom w:w="0" w:type="dxa"/>
            <w:right w:w="108" w:type="dxa"/>
          </w:tblCellMar>
        </w:tblPrEx>
        <w:trPr>
          <w:trHeight w:val="680" w:hRule="atLeast"/>
        </w:trPr>
        <w:tc>
          <w:tcPr>
            <w:tcW w:w="1702" w:type="dxa"/>
            <w:noWrap w:val="0"/>
            <w:vAlign w:val="center"/>
          </w:tcPr>
          <w:p>
            <w:pPr>
              <w:jc w:val="right"/>
              <w:rPr>
                <w:rFonts w:hint="eastAsia" w:ascii="仿宋" w:hAnsi="仿宋" w:eastAsia="仿宋"/>
                <w:color w:val="000000"/>
                <w:sz w:val="28"/>
                <w:szCs w:val="30"/>
              </w:rPr>
            </w:pPr>
            <w:r>
              <w:rPr>
                <w:rFonts w:hint="eastAsia" w:ascii="仿宋" w:hAnsi="仿宋" w:eastAsia="仿宋"/>
                <w:color w:val="000000"/>
                <w:sz w:val="28"/>
                <w:szCs w:val="30"/>
              </w:rPr>
              <w:t>交易方式：</w:t>
            </w:r>
          </w:p>
        </w:tc>
        <w:tc>
          <w:tcPr>
            <w:tcW w:w="8080" w:type="dxa"/>
            <w:noWrap w:val="0"/>
            <w:vAlign w:val="center"/>
          </w:tcPr>
          <w:p>
            <w:pPr>
              <w:spacing w:line="276" w:lineRule="auto"/>
              <w:ind w:left="-7" w:leftChars="-4" w:hanging="1"/>
              <w:rPr>
                <w:rFonts w:hint="eastAsia" w:ascii="仿宋" w:hAnsi="仿宋" w:eastAsia="仿宋" w:cs="Arial"/>
                <w:bCs/>
                <w:color w:val="000000"/>
                <w:kern w:val="0"/>
                <w:sz w:val="28"/>
                <w:szCs w:val="30"/>
              </w:rPr>
            </w:pPr>
            <w:r>
              <w:rPr>
                <w:rFonts w:hint="eastAsia" w:ascii="仿宋" w:hAnsi="仿宋" w:eastAsia="仿宋" w:cs="Arial"/>
                <w:bCs/>
                <w:color w:val="000000"/>
                <w:kern w:val="0"/>
                <w:sz w:val="28"/>
                <w:szCs w:val="30"/>
              </w:rPr>
              <w:t>政府采购电子交易（政府采购云平台）</w:t>
            </w:r>
          </w:p>
        </w:tc>
      </w:tr>
      <w:tr>
        <w:tblPrEx>
          <w:tblCellMar>
            <w:top w:w="0" w:type="dxa"/>
            <w:left w:w="108" w:type="dxa"/>
            <w:bottom w:w="0" w:type="dxa"/>
            <w:right w:w="108" w:type="dxa"/>
          </w:tblCellMar>
        </w:tblPrEx>
        <w:trPr>
          <w:trHeight w:val="680" w:hRule="atLeast"/>
        </w:trPr>
        <w:tc>
          <w:tcPr>
            <w:tcW w:w="1702" w:type="dxa"/>
            <w:noWrap w:val="0"/>
            <w:vAlign w:val="center"/>
          </w:tcPr>
          <w:p>
            <w:pPr>
              <w:jc w:val="right"/>
              <w:rPr>
                <w:rFonts w:hint="eastAsia" w:ascii="仿宋" w:hAnsi="仿宋" w:eastAsia="仿宋"/>
                <w:color w:val="000000"/>
                <w:sz w:val="28"/>
                <w:szCs w:val="30"/>
              </w:rPr>
            </w:pPr>
            <w:r>
              <w:rPr>
                <w:rFonts w:hint="eastAsia" w:ascii="仿宋" w:hAnsi="仿宋" w:eastAsia="仿宋"/>
                <w:color w:val="000000"/>
                <w:sz w:val="28"/>
                <w:szCs w:val="30"/>
              </w:rPr>
              <w:t>采 购 人：</w:t>
            </w:r>
          </w:p>
        </w:tc>
        <w:tc>
          <w:tcPr>
            <w:tcW w:w="8080" w:type="dxa"/>
            <w:noWrap w:val="0"/>
            <w:vAlign w:val="center"/>
          </w:tcPr>
          <w:p>
            <w:pPr>
              <w:spacing w:line="276" w:lineRule="auto"/>
              <w:ind w:left="-7" w:leftChars="-4" w:hanging="1"/>
              <w:jc w:val="left"/>
              <w:rPr>
                <w:rFonts w:hint="eastAsia" w:ascii="仿宋" w:hAnsi="仿宋" w:eastAsia="仿宋" w:cs="Arial"/>
                <w:bCs/>
                <w:color w:val="000000"/>
                <w:kern w:val="0"/>
                <w:sz w:val="28"/>
                <w:szCs w:val="30"/>
                <w:lang w:eastAsia="zh-CN"/>
              </w:rPr>
            </w:pPr>
            <w:r>
              <w:rPr>
                <w:rFonts w:hint="eastAsia" w:ascii="仿宋" w:hAnsi="仿宋" w:eastAsia="仿宋" w:cs="Arial"/>
                <w:bCs/>
                <w:color w:val="000000"/>
                <w:kern w:val="0"/>
                <w:sz w:val="28"/>
                <w:szCs w:val="30"/>
                <w:lang w:eastAsia="zh-CN"/>
              </w:rPr>
              <w:t>文成县综合行政执法局</w:t>
            </w:r>
          </w:p>
        </w:tc>
      </w:tr>
      <w:tr>
        <w:tblPrEx>
          <w:tblCellMar>
            <w:top w:w="0" w:type="dxa"/>
            <w:left w:w="108" w:type="dxa"/>
            <w:bottom w:w="0" w:type="dxa"/>
            <w:right w:w="108" w:type="dxa"/>
          </w:tblCellMar>
        </w:tblPrEx>
        <w:trPr>
          <w:trHeight w:val="680" w:hRule="atLeast"/>
        </w:trPr>
        <w:tc>
          <w:tcPr>
            <w:tcW w:w="1702" w:type="dxa"/>
            <w:noWrap w:val="0"/>
            <w:vAlign w:val="center"/>
          </w:tcPr>
          <w:p>
            <w:pPr>
              <w:jc w:val="right"/>
              <w:rPr>
                <w:rFonts w:hint="eastAsia" w:ascii="仿宋" w:hAnsi="仿宋" w:eastAsia="仿宋"/>
                <w:color w:val="000000"/>
                <w:sz w:val="28"/>
                <w:szCs w:val="30"/>
              </w:rPr>
            </w:pPr>
            <w:r>
              <w:rPr>
                <w:rFonts w:hint="eastAsia" w:ascii="仿宋" w:hAnsi="仿宋" w:eastAsia="仿宋"/>
                <w:color w:val="000000"/>
                <w:sz w:val="28"/>
                <w:szCs w:val="30"/>
              </w:rPr>
              <w:t>代理机构：</w:t>
            </w:r>
          </w:p>
        </w:tc>
        <w:tc>
          <w:tcPr>
            <w:tcW w:w="8080" w:type="dxa"/>
            <w:noWrap w:val="0"/>
            <w:vAlign w:val="center"/>
          </w:tcPr>
          <w:p>
            <w:pPr>
              <w:spacing w:line="276" w:lineRule="auto"/>
              <w:ind w:left="-7" w:leftChars="-4" w:hanging="1"/>
              <w:jc w:val="left"/>
              <w:rPr>
                <w:rFonts w:hint="eastAsia" w:ascii="仿宋" w:hAnsi="仿宋" w:eastAsia="仿宋" w:cs="Arial"/>
                <w:color w:val="000000"/>
                <w:kern w:val="0"/>
                <w:sz w:val="28"/>
                <w:szCs w:val="30"/>
                <w:lang w:eastAsia="zh-CN"/>
              </w:rPr>
            </w:pPr>
            <w:r>
              <w:rPr>
                <w:rFonts w:hint="eastAsia" w:ascii="仿宋" w:hAnsi="仿宋" w:eastAsia="仿宋" w:cs="Arial"/>
                <w:color w:val="000000"/>
                <w:kern w:val="0"/>
                <w:sz w:val="28"/>
                <w:szCs w:val="30"/>
                <w:lang w:eastAsia="zh-CN"/>
              </w:rPr>
              <w:t>浙江浙坤工程管理有限公司</w:t>
            </w:r>
          </w:p>
        </w:tc>
      </w:tr>
      <w:tr>
        <w:tblPrEx>
          <w:tblCellMar>
            <w:top w:w="0" w:type="dxa"/>
            <w:left w:w="108" w:type="dxa"/>
            <w:bottom w:w="0" w:type="dxa"/>
            <w:right w:w="108" w:type="dxa"/>
          </w:tblCellMar>
        </w:tblPrEx>
        <w:trPr>
          <w:trHeight w:val="680" w:hRule="atLeast"/>
        </w:trPr>
        <w:tc>
          <w:tcPr>
            <w:tcW w:w="1702" w:type="dxa"/>
            <w:noWrap w:val="0"/>
            <w:vAlign w:val="center"/>
          </w:tcPr>
          <w:p>
            <w:pPr>
              <w:jc w:val="right"/>
              <w:rPr>
                <w:rFonts w:hint="eastAsia" w:ascii="仿宋" w:hAnsi="仿宋" w:eastAsia="仿宋"/>
                <w:color w:val="000000"/>
                <w:sz w:val="28"/>
                <w:szCs w:val="30"/>
              </w:rPr>
            </w:pPr>
            <w:r>
              <w:rPr>
                <w:rFonts w:hint="eastAsia" w:ascii="仿宋" w:hAnsi="仿宋" w:eastAsia="仿宋"/>
                <w:color w:val="000000"/>
                <w:sz w:val="28"/>
                <w:szCs w:val="30"/>
              </w:rPr>
              <w:t>日    期：</w:t>
            </w:r>
          </w:p>
        </w:tc>
        <w:tc>
          <w:tcPr>
            <w:tcW w:w="8080" w:type="dxa"/>
            <w:noWrap w:val="0"/>
            <w:vAlign w:val="center"/>
          </w:tcPr>
          <w:p>
            <w:pPr>
              <w:spacing w:line="276" w:lineRule="auto"/>
              <w:ind w:left="-7" w:leftChars="-4" w:hanging="1"/>
              <w:rPr>
                <w:rFonts w:hint="eastAsia" w:ascii="仿宋" w:hAnsi="仿宋" w:eastAsia="仿宋" w:cs="Arial"/>
                <w:color w:val="000000"/>
                <w:kern w:val="0"/>
                <w:sz w:val="28"/>
                <w:szCs w:val="30"/>
                <w:lang w:eastAsia="zh-CN"/>
              </w:rPr>
            </w:pPr>
            <w:r>
              <w:rPr>
                <w:rFonts w:hint="eastAsia" w:ascii="仿宋" w:hAnsi="仿宋" w:eastAsia="仿宋" w:cs="Arial"/>
                <w:color w:val="000000"/>
                <w:kern w:val="0"/>
                <w:sz w:val="28"/>
                <w:szCs w:val="30"/>
              </w:rPr>
              <w:t>二○二</w:t>
            </w:r>
            <w:r>
              <w:rPr>
                <w:rFonts w:hint="eastAsia" w:ascii="仿宋" w:hAnsi="仿宋" w:eastAsia="仿宋" w:cs="Arial"/>
                <w:color w:val="000000"/>
                <w:kern w:val="0"/>
                <w:sz w:val="28"/>
                <w:szCs w:val="30"/>
                <w:lang w:val="en-US" w:eastAsia="zh-CN"/>
              </w:rPr>
              <w:t>二</w:t>
            </w:r>
            <w:r>
              <w:rPr>
                <w:rFonts w:hint="eastAsia" w:ascii="仿宋" w:hAnsi="仿宋" w:eastAsia="仿宋" w:cs="Arial"/>
                <w:color w:val="000000"/>
                <w:kern w:val="0"/>
                <w:sz w:val="28"/>
                <w:szCs w:val="30"/>
              </w:rPr>
              <w:t>年</w:t>
            </w:r>
            <w:r>
              <w:rPr>
                <w:rFonts w:hint="eastAsia" w:ascii="仿宋" w:hAnsi="仿宋" w:eastAsia="仿宋" w:cs="Arial"/>
                <w:color w:val="000000"/>
                <w:kern w:val="0"/>
                <w:sz w:val="28"/>
                <w:szCs w:val="30"/>
                <w:lang w:val="en-US" w:eastAsia="zh-CN"/>
              </w:rPr>
              <w:t>一</w:t>
            </w:r>
            <w:r>
              <w:rPr>
                <w:rFonts w:hint="eastAsia" w:ascii="仿宋" w:hAnsi="仿宋" w:eastAsia="仿宋" w:cs="Arial"/>
                <w:color w:val="000000"/>
                <w:kern w:val="0"/>
                <w:sz w:val="28"/>
                <w:szCs w:val="30"/>
                <w:lang w:eastAsia="zh-CN"/>
              </w:rPr>
              <w:t>月</w:t>
            </w:r>
          </w:p>
        </w:tc>
      </w:tr>
    </w:tbl>
    <w:p>
      <w:pPr>
        <w:jc w:val="center"/>
        <w:rPr>
          <w:rFonts w:hint="eastAsia" w:ascii="华文中宋" w:hAnsi="华文中宋" w:eastAsia="华文中宋"/>
          <w:b/>
          <w:color w:val="000000"/>
          <w:sz w:val="44"/>
          <w:szCs w:val="44"/>
        </w:rPr>
      </w:pPr>
    </w:p>
    <w:p>
      <w:pPr>
        <w:jc w:val="center"/>
        <w:rPr>
          <w:rFonts w:ascii="华文中宋" w:hAnsi="华文中宋" w:eastAsia="华文中宋"/>
          <w:b/>
          <w:color w:val="000000"/>
          <w:sz w:val="44"/>
          <w:szCs w:val="44"/>
        </w:rPr>
      </w:pPr>
      <w:r>
        <w:rPr>
          <w:rFonts w:hint="eastAsia" w:ascii="华文中宋" w:hAnsi="华文中宋" w:eastAsia="华文中宋"/>
          <w:b/>
          <w:color w:val="000000"/>
          <w:sz w:val="44"/>
          <w:szCs w:val="44"/>
        </w:rPr>
        <w:t>目</w:t>
      </w:r>
      <w:r>
        <w:rPr>
          <w:rFonts w:ascii="华文中宋" w:hAnsi="华文中宋" w:eastAsia="华文中宋"/>
          <w:b/>
          <w:color w:val="000000"/>
          <w:sz w:val="44"/>
          <w:szCs w:val="44"/>
        </w:rPr>
        <w:t xml:space="preserve">  </w:t>
      </w:r>
      <w:r>
        <w:rPr>
          <w:rFonts w:hint="eastAsia" w:ascii="华文中宋" w:hAnsi="华文中宋" w:eastAsia="华文中宋"/>
          <w:b/>
          <w:color w:val="000000"/>
          <w:sz w:val="44"/>
          <w:szCs w:val="44"/>
        </w:rPr>
        <w:t>录</w:t>
      </w:r>
    </w:p>
    <w:p>
      <w:pPr>
        <w:pStyle w:val="14"/>
        <w:keepNext w:val="0"/>
        <w:keepLines w:val="0"/>
        <w:pageBreakBefore w:val="0"/>
        <w:widowControl w:val="0"/>
        <w:tabs>
          <w:tab w:val="right" w:leader="dot" w:pos="8920"/>
        </w:tabs>
        <w:kinsoku/>
        <w:wordWrap/>
        <w:overflowPunct/>
        <w:topLinePunct w:val="0"/>
        <w:autoSpaceDE/>
        <w:autoSpaceDN/>
        <w:bidi w:val="0"/>
        <w:adjustRightInd/>
        <w:snapToGrid/>
        <w:spacing w:line="240" w:lineRule="auto"/>
        <w:textAlignment w:val="auto"/>
        <w:rPr>
          <w:rFonts w:ascii="仿宋" w:hAnsi="仿宋" w:eastAsia="仿宋" w:cs="Times New Roman"/>
          <w:b w:val="0"/>
          <w:bCs w:val="0"/>
          <w:caps w:val="0"/>
          <w:color w:val="000000"/>
          <w:sz w:val="28"/>
          <w:szCs w:val="22"/>
          <w:highlight w:val="none"/>
        </w:rPr>
      </w:pPr>
      <w:r>
        <w:rPr>
          <w:rFonts w:ascii="仿宋" w:hAnsi="仿宋" w:eastAsia="仿宋" w:cs="Arial"/>
          <w:bCs w:val="0"/>
          <w:caps w:val="0"/>
          <w:color w:val="000000"/>
          <w:sz w:val="24"/>
          <w:szCs w:val="24"/>
        </w:rPr>
        <w:fldChar w:fldCharType="begin"/>
      </w:r>
      <w:r>
        <w:rPr>
          <w:rFonts w:ascii="仿宋" w:hAnsi="仿宋" w:eastAsia="仿宋" w:cs="Arial"/>
          <w:bCs w:val="0"/>
          <w:caps w:val="0"/>
          <w:color w:val="000000"/>
          <w:sz w:val="24"/>
          <w:szCs w:val="24"/>
        </w:rPr>
        <w:instrText xml:space="preserve"> TOC \o "1-2" \h \z \u </w:instrText>
      </w:r>
      <w:r>
        <w:rPr>
          <w:rFonts w:ascii="仿宋" w:hAnsi="仿宋" w:eastAsia="仿宋" w:cs="Arial"/>
          <w:bCs w:val="0"/>
          <w:caps w:val="0"/>
          <w:color w:val="000000"/>
          <w:sz w:val="24"/>
          <w:szCs w:val="24"/>
        </w:rPr>
        <w:fldChar w:fldCharType="separate"/>
      </w:r>
      <w:r>
        <w:rPr>
          <w:rFonts w:ascii="仿宋" w:hAnsi="仿宋" w:eastAsia="仿宋" w:cs="Arial"/>
          <w:bCs w:val="0"/>
          <w:caps w:val="0"/>
          <w:color w:val="000000"/>
          <w:sz w:val="24"/>
          <w:szCs w:val="24"/>
          <w:highlight w:val="none"/>
        </w:rPr>
        <w:fldChar w:fldCharType="begin"/>
      </w:r>
      <w:r>
        <w:rPr>
          <w:rFonts w:ascii="仿宋" w:hAnsi="仿宋" w:eastAsia="仿宋" w:cs="Arial"/>
          <w:bCs w:val="0"/>
          <w:caps w:val="0"/>
          <w:color w:val="000000"/>
          <w:sz w:val="24"/>
          <w:szCs w:val="24"/>
          <w:highlight w:val="none"/>
        </w:rPr>
        <w:instrText xml:space="preserve"> TOC \o "1-2" \h \z \u </w:instrText>
      </w:r>
      <w:r>
        <w:rPr>
          <w:rFonts w:ascii="仿宋" w:hAnsi="仿宋" w:eastAsia="仿宋" w:cs="Arial"/>
          <w:bCs w:val="0"/>
          <w:caps w:val="0"/>
          <w:color w:val="000000"/>
          <w:sz w:val="24"/>
          <w:szCs w:val="24"/>
          <w:highlight w:val="none"/>
        </w:rPr>
        <w:fldChar w:fldCharType="separate"/>
      </w: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"_Toc76518139"</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第一章</w:t>
      </w:r>
      <w:r>
        <w:rPr>
          <w:rStyle w:val="22"/>
          <w:rFonts w:ascii="仿宋" w:hAnsi="仿宋" w:eastAsia="仿宋"/>
          <w:color w:val="000000"/>
          <w:sz w:val="24"/>
          <w:highlight w:val="none"/>
        </w:rPr>
        <w:t xml:space="preserve"> </w:t>
      </w:r>
      <w:r>
        <w:rPr>
          <w:rStyle w:val="22"/>
          <w:rFonts w:hint="eastAsia" w:ascii="仿宋" w:hAnsi="仿宋" w:eastAsia="仿宋"/>
          <w:color w:val="000000"/>
          <w:sz w:val="24"/>
          <w:highlight w:val="none"/>
        </w:rPr>
        <w:t>公开招标采购公告</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_Toc76518139 \h </w:instrText>
      </w:r>
      <w:r>
        <w:rPr>
          <w:rFonts w:ascii="仿宋" w:hAnsi="仿宋" w:eastAsia="仿宋"/>
          <w:color w:val="000000"/>
          <w:sz w:val="24"/>
          <w:highlight w:val="none"/>
        </w:rPr>
        <w:fldChar w:fldCharType="separate"/>
      </w:r>
      <w:r>
        <w:rPr>
          <w:rFonts w:ascii="仿宋" w:hAnsi="仿宋" w:eastAsia="仿宋"/>
          <w:color w:val="000000"/>
          <w:sz w:val="24"/>
          <w:highlight w:val="none"/>
        </w:rPr>
        <w:t>1</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4"/>
        <w:keepNext w:val="0"/>
        <w:keepLines w:val="0"/>
        <w:pageBreakBefore w:val="0"/>
        <w:widowControl w:val="0"/>
        <w:tabs>
          <w:tab w:val="right" w:leader="dot" w:pos="8920"/>
        </w:tabs>
        <w:kinsoku/>
        <w:wordWrap/>
        <w:overflowPunct/>
        <w:topLinePunct w:val="0"/>
        <w:autoSpaceDE/>
        <w:autoSpaceDN/>
        <w:bidi w:val="0"/>
        <w:adjustRightInd/>
        <w:snapToGrid/>
        <w:spacing w:line="240" w:lineRule="auto"/>
        <w:textAlignment w:val="auto"/>
        <w:rPr>
          <w:rFonts w:ascii="仿宋" w:hAnsi="仿宋" w:eastAsia="仿宋" w:cs="Times New Roman"/>
          <w:b w:val="0"/>
          <w:bCs w:val="0"/>
          <w: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"_Toc76518140"</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第二章</w:t>
      </w:r>
      <w:r>
        <w:rPr>
          <w:rStyle w:val="22"/>
          <w:rFonts w:ascii="仿宋" w:hAnsi="仿宋" w:eastAsia="仿宋"/>
          <w:color w:val="000000"/>
          <w:sz w:val="24"/>
          <w:highlight w:val="none"/>
        </w:rPr>
        <w:t xml:space="preserve"> </w:t>
      </w:r>
      <w:r>
        <w:rPr>
          <w:rStyle w:val="22"/>
          <w:rFonts w:hint="eastAsia" w:ascii="仿宋" w:hAnsi="仿宋" w:eastAsia="仿宋"/>
          <w:color w:val="000000"/>
          <w:sz w:val="24"/>
          <w:highlight w:val="none"/>
        </w:rPr>
        <w:t>招标采购需求</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_Toc76518140 \h </w:instrText>
      </w:r>
      <w:r>
        <w:rPr>
          <w:rFonts w:ascii="仿宋" w:hAnsi="仿宋" w:eastAsia="仿宋"/>
          <w:color w:val="000000"/>
          <w:sz w:val="24"/>
          <w:highlight w:val="none"/>
        </w:rPr>
        <w:fldChar w:fldCharType="separate"/>
      </w:r>
      <w:r>
        <w:rPr>
          <w:rFonts w:ascii="仿宋" w:hAnsi="仿宋" w:eastAsia="仿宋"/>
          <w:color w:val="000000"/>
          <w:sz w:val="24"/>
          <w:highlight w:val="none"/>
        </w:rPr>
        <w:t>5</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"_Toc76518141"</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一、项目概述</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_Toc76518141 \h </w:instrText>
      </w:r>
      <w:r>
        <w:rPr>
          <w:rFonts w:ascii="仿宋" w:hAnsi="仿宋" w:eastAsia="仿宋"/>
          <w:color w:val="000000"/>
          <w:sz w:val="24"/>
          <w:highlight w:val="none"/>
        </w:rPr>
        <w:fldChar w:fldCharType="separate"/>
      </w:r>
      <w:r>
        <w:rPr>
          <w:rFonts w:ascii="仿宋" w:hAnsi="仿宋" w:eastAsia="仿宋"/>
          <w:color w:val="000000"/>
          <w:sz w:val="24"/>
          <w:highlight w:val="none"/>
        </w:rPr>
        <w:t>5</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"_Toc76518142"</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二、需求清单及技术要求</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_Toc76518142 \h </w:instrText>
      </w:r>
      <w:r>
        <w:rPr>
          <w:rFonts w:ascii="仿宋" w:hAnsi="仿宋" w:eastAsia="仿宋"/>
          <w:color w:val="000000"/>
          <w:sz w:val="24"/>
          <w:highlight w:val="none"/>
        </w:rPr>
        <w:fldChar w:fldCharType="separate"/>
      </w:r>
      <w:r>
        <w:rPr>
          <w:rFonts w:ascii="仿宋" w:hAnsi="仿宋" w:eastAsia="仿宋"/>
          <w:color w:val="000000"/>
          <w:sz w:val="24"/>
          <w:highlight w:val="none"/>
        </w:rPr>
        <w:t>6</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"_Toc76518143"</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三、商务要求（合同商务条款主要内容）</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_Toc76518143 \h </w:instrText>
      </w:r>
      <w:r>
        <w:rPr>
          <w:rFonts w:ascii="仿宋" w:hAnsi="仿宋" w:eastAsia="仿宋"/>
          <w:color w:val="000000"/>
          <w:sz w:val="24"/>
          <w:highlight w:val="none"/>
        </w:rPr>
        <w:fldChar w:fldCharType="separate"/>
      </w:r>
      <w:r>
        <w:rPr>
          <w:rFonts w:ascii="仿宋" w:hAnsi="仿宋" w:eastAsia="仿宋"/>
          <w:color w:val="000000"/>
          <w:sz w:val="24"/>
          <w:highlight w:val="none"/>
        </w:rPr>
        <w:t>15</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360" w:lineRule="auto"/>
        <w:ind w:left="850"/>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"_Toc76518144"</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四、投标样品</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_Toc76518144 \h </w:instrText>
      </w:r>
      <w:r>
        <w:rPr>
          <w:rFonts w:ascii="仿宋" w:hAnsi="仿宋" w:eastAsia="仿宋"/>
          <w:color w:val="000000"/>
          <w:sz w:val="24"/>
          <w:highlight w:val="none"/>
        </w:rPr>
        <w:fldChar w:fldCharType="separate"/>
      </w:r>
      <w:r>
        <w:rPr>
          <w:rFonts w:ascii="仿宋" w:hAnsi="仿宋" w:eastAsia="仿宋"/>
          <w:color w:val="000000"/>
          <w:sz w:val="24"/>
          <w:highlight w:val="none"/>
        </w:rPr>
        <w:t>16</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"_Toc76518145"</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五、特别说明与规定</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_Toc76518145 \h </w:instrText>
      </w:r>
      <w:r>
        <w:rPr>
          <w:rFonts w:ascii="仿宋" w:hAnsi="仿宋" w:eastAsia="仿宋"/>
          <w:color w:val="000000"/>
          <w:sz w:val="24"/>
          <w:highlight w:val="none"/>
        </w:rPr>
        <w:fldChar w:fldCharType="separate"/>
      </w:r>
      <w:r>
        <w:rPr>
          <w:rFonts w:ascii="仿宋" w:hAnsi="仿宋" w:eastAsia="仿宋"/>
          <w:color w:val="000000"/>
          <w:sz w:val="24"/>
          <w:highlight w:val="none"/>
        </w:rPr>
        <w:t>17</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4"/>
        <w:keepNext w:val="0"/>
        <w:keepLines w:val="0"/>
        <w:pageBreakBefore w:val="0"/>
        <w:widowControl w:val="0"/>
        <w:tabs>
          <w:tab w:val="right" w:leader="dot" w:pos="8920"/>
        </w:tabs>
        <w:kinsoku/>
        <w:wordWrap/>
        <w:overflowPunct/>
        <w:topLinePunct w:val="0"/>
        <w:autoSpaceDE/>
        <w:autoSpaceDN/>
        <w:bidi w:val="0"/>
        <w:adjustRightInd/>
        <w:snapToGrid/>
        <w:spacing w:line="240" w:lineRule="auto"/>
        <w:textAlignment w:val="auto"/>
        <w:rPr>
          <w:rFonts w:ascii="仿宋" w:hAnsi="仿宋" w:eastAsia="仿宋" w:cs="Times New Roman"/>
          <w:b w:val="0"/>
          <w:bCs w:val="0"/>
          <w: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"_Toc76518146"</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第三章</w:t>
      </w:r>
      <w:r>
        <w:rPr>
          <w:rStyle w:val="22"/>
          <w:rFonts w:ascii="仿宋" w:hAnsi="仿宋" w:eastAsia="仿宋"/>
          <w:color w:val="000000"/>
          <w:sz w:val="24"/>
          <w:highlight w:val="none"/>
        </w:rPr>
        <w:t xml:space="preserve"> </w:t>
      </w:r>
      <w:r>
        <w:rPr>
          <w:rStyle w:val="22"/>
          <w:rFonts w:hint="eastAsia" w:ascii="仿宋" w:hAnsi="仿宋" w:eastAsia="仿宋"/>
          <w:color w:val="000000"/>
          <w:sz w:val="24"/>
          <w:highlight w:val="none"/>
        </w:rPr>
        <w:t>投标须知</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_Toc76518146 \h </w:instrText>
      </w:r>
      <w:r>
        <w:rPr>
          <w:rFonts w:ascii="仿宋" w:hAnsi="仿宋" w:eastAsia="仿宋"/>
          <w:color w:val="000000"/>
          <w:sz w:val="24"/>
          <w:highlight w:val="none"/>
        </w:rPr>
        <w:fldChar w:fldCharType="separate"/>
      </w:r>
      <w:r>
        <w:rPr>
          <w:rFonts w:ascii="仿宋" w:hAnsi="仿宋" w:eastAsia="仿宋"/>
          <w:color w:val="000000"/>
          <w:sz w:val="24"/>
          <w:highlight w:val="none"/>
        </w:rPr>
        <w:t>18</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"_Toc76518147"</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投标须知前附表</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_Toc76518147 \h </w:instrText>
      </w:r>
      <w:r>
        <w:rPr>
          <w:rFonts w:ascii="仿宋" w:hAnsi="仿宋" w:eastAsia="仿宋"/>
          <w:color w:val="000000"/>
          <w:sz w:val="24"/>
          <w:highlight w:val="none"/>
        </w:rPr>
        <w:fldChar w:fldCharType="separate"/>
      </w:r>
      <w:r>
        <w:rPr>
          <w:rFonts w:ascii="仿宋" w:hAnsi="仿宋" w:eastAsia="仿宋"/>
          <w:color w:val="000000"/>
          <w:sz w:val="24"/>
          <w:highlight w:val="none"/>
        </w:rPr>
        <w:t>18</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"_Toc76518148"</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一、总则</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_Toc76518148 \h </w:instrText>
      </w:r>
      <w:r>
        <w:rPr>
          <w:rFonts w:ascii="仿宋" w:hAnsi="仿宋" w:eastAsia="仿宋"/>
          <w:color w:val="000000"/>
          <w:sz w:val="24"/>
          <w:highlight w:val="none"/>
        </w:rPr>
        <w:fldChar w:fldCharType="separate"/>
      </w:r>
      <w:r>
        <w:rPr>
          <w:rFonts w:ascii="仿宋" w:hAnsi="仿宋" w:eastAsia="仿宋"/>
          <w:color w:val="000000"/>
          <w:sz w:val="24"/>
          <w:highlight w:val="none"/>
        </w:rPr>
        <w:t>24</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"_Toc76518149"</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二、落实的政府采购政策</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_Toc76518149 \h </w:instrText>
      </w:r>
      <w:r>
        <w:rPr>
          <w:rFonts w:ascii="仿宋" w:hAnsi="仿宋" w:eastAsia="仿宋"/>
          <w:color w:val="000000"/>
          <w:sz w:val="24"/>
          <w:highlight w:val="none"/>
        </w:rPr>
        <w:fldChar w:fldCharType="separate"/>
      </w:r>
      <w:r>
        <w:rPr>
          <w:rFonts w:ascii="仿宋" w:hAnsi="仿宋" w:eastAsia="仿宋"/>
          <w:color w:val="000000"/>
          <w:sz w:val="24"/>
          <w:highlight w:val="none"/>
        </w:rPr>
        <w:t>32</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"_Toc76518150"</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三、采购文件</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_Toc76518150 \h </w:instrText>
      </w:r>
      <w:r>
        <w:rPr>
          <w:rFonts w:ascii="仿宋" w:hAnsi="仿宋" w:eastAsia="仿宋"/>
          <w:color w:val="000000"/>
          <w:sz w:val="24"/>
          <w:highlight w:val="none"/>
        </w:rPr>
        <w:fldChar w:fldCharType="separate"/>
      </w:r>
      <w:r>
        <w:rPr>
          <w:rFonts w:ascii="仿宋" w:hAnsi="仿宋" w:eastAsia="仿宋"/>
          <w:color w:val="000000"/>
          <w:sz w:val="24"/>
          <w:highlight w:val="none"/>
        </w:rPr>
        <w:t>34</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"_Toc76518151"</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四、投标文件</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_Toc76518151 \h </w:instrText>
      </w:r>
      <w:r>
        <w:rPr>
          <w:rFonts w:ascii="仿宋" w:hAnsi="仿宋" w:eastAsia="仿宋"/>
          <w:color w:val="000000"/>
          <w:sz w:val="24"/>
          <w:highlight w:val="none"/>
        </w:rPr>
        <w:fldChar w:fldCharType="separate"/>
      </w:r>
      <w:r>
        <w:rPr>
          <w:rFonts w:ascii="仿宋" w:hAnsi="仿宋" w:eastAsia="仿宋"/>
          <w:color w:val="000000"/>
          <w:sz w:val="24"/>
          <w:highlight w:val="none"/>
        </w:rPr>
        <w:t>35</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"_Toc76518152"</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五、投标</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_Toc76518152 \h </w:instrText>
      </w:r>
      <w:r>
        <w:rPr>
          <w:rFonts w:ascii="仿宋" w:hAnsi="仿宋" w:eastAsia="仿宋"/>
          <w:color w:val="000000"/>
          <w:sz w:val="24"/>
          <w:highlight w:val="none"/>
        </w:rPr>
        <w:fldChar w:fldCharType="separate"/>
      </w:r>
      <w:r>
        <w:rPr>
          <w:rFonts w:ascii="仿宋" w:hAnsi="仿宋" w:eastAsia="仿宋"/>
          <w:color w:val="000000"/>
          <w:sz w:val="24"/>
          <w:highlight w:val="none"/>
        </w:rPr>
        <w:t>42</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"_Toc76518153"</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六、开标</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_Toc76518153 \h </w:instrText>
      </w:r>
      <w:r>
        <w:rPr>
          <w:rFonts w:ascii="仿宋" w:hAnsi="仿宋" w:eastAsia="仿宋"/>
          <w:color w:val="000000"/>
          <w:sz w:val="24"/>
          <w:highlight w:val="none"/>
        </w:rPr>
        <w:fldChar w:fldCharType="separate"/>
      </w:r>
      <w:r>
        <w:rPr>
          <w:rFonts w:ascii="仿宋" w:hAnsi="仿宋" w:eastAsia="仿宋"/>
          <w:color w:val="000000"/>
          <w:sz w:val="24"/>
          <w:highlight w:val="none"/>
        </w:rPr>
        <w:t>43</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"_Toc76518154"</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七、投标供应商资格审查</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_Toc76518154 \h </w:instrText>
      </w:r>
      <w:r>
        <w:rPr>
          <w:rFonts w:ascii="仿宋" w:hAnsi="仿宋" w:eastAsia="仿宋"/>
          <w:color w:val="000000"/>
          <w:sz w:val="24"/>
          <w:highlight w:val="none"/>
        </w:rPr>
        <w:fldChar w:fldCharType="separate"/>
      </w:r>
      <w:r>
        <w:rPr>
          <w:rFonts w:ascii="仿宋" w:hAnsi="仿宋" w:eastAsia="仿宋"/>
          <w:color w:val="000000"/>
          <w:sz w:val="24"/>
          <w:highlight w:val="none"/>
        </w:rPr>
        <w:t>44</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"_Toc76518155"</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八、评审</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_Toc76518155 \h </w:instrText>
      </w:r>
      <w:r>
        <w:rPr>
          <w:rFonts w:ascii="仿宋" w:hAnsi="仿宋" w:eastAsia="仿宋"/>
          <w:color w:val="000000"/>
          <w:sz w:val="24"/>
          <w:highlight w:val="none"/>
        </w:rPr>
        <w:fldChar w:fldCharType="separate"/>
      </w:r>
      <w:r>
        <w:rPr>
          <w:rFonts w:ascii="仿宋" w:hAnsi="仿宋" w:eastAsia="仿宋"/>
          <w:color w:val="000000"/>
          <w:sz w:val="24"/>
          <w:highlight w:val="none"/>
        </w:rPr>
        <w:t>45</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"_Toc76518156"</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九、采购结果确认与公告</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_Toc76518156 \h </w:instrText>
      </w:r>
      <w:r>
        <w:rPr>
          <w:rFonts w:ascii="仿宋" w:hAnsi="仿宋" w:eastAsia="仿宋"/>
          <w:color w:val="000000"/>
          <w:sz w:val="24"/>
          <w:highlight w:val="none"/>
        </w:rPr>
        <w:fldChar w:fldCharType="separate"/>
      </w:r>
      <w:r>
        <w:rPr>
          <w:rFonts w:ascii="仿宋" w:hAnsi="仿宋" w:eastAsia="仿宋"/>
          <w:color w:val="000000"/>
          <w:sz w:val="24"/>
          <w:highlight w:val="none"/>
        </w:rPr>
        <w:t>46</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"_Toc76518157"</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十、采购代理服务费</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_Toc76518157 \h </w:instrText>
      </w:r>
      <w:r>
        <w:rPr>
          <w:rFonts w:ascii="仿宋" w:hAnsi="仿宋" w:eastAsia="仿宋"/>
          <w:color w:val="000000"/>
          <w:sz w:val="24"/>
          <w:highlight w:val="none"/>
        </w:rPr>
        <w:fldChar w:fldCharType="separate"/>
      </w:r>
      <w:r>
        <w:rPr>
          <w:rFonts w:ascii="仿宋" w:hAnsi="仿宋" w:eastAsia="仿宋"/>
          <w:color w:val="000000"/>
          <w:sz w:val="24"/>
          <w:highlight w:val="none"/>
        </w:rPr>
        <w:t>47</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"_Toc76518158"</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十一、合同签订和履约担保</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_Toc76518158 \h </w:instrText>
      </w:r>
      <w:r>
        <w:rPr>
          <w:rFonts w:ascii="仿宋" w:hAnsi="仿宋" w:eastAsia="仿宋"/>
          <w:color w:val="000000"/>
          <w:sz w:val="24"/>
          <w:highlight w:val="none"/>
        </w:rPr>
        <w:fldChar w:fldCharType="separate"/>
      </w:r>
      <w:r>
        <w:rPr>
          <w:rFonts w:ascii="仿宋" w:hAnsi="仿宋" w:eastAsia="仿宋"/>
          <w:color w:val="000000"/>
          <w:sz w:val="24"/>
          <w:highlight w:val="none"/>
        </w:rPr>
        <w:t>48</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"_Toc76518159"</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十二、其他事项说明</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_Toc76518159 \h </w:instrText>
      </w:r>
      <w:r>
        <w:rPr>
          <w:rFonts w:ascii="仿宋" w:hAnsi="仿宋" w:eastAsia="仿宋"/>
          <w:color w:val="000000"/>
          <w:sz w:val="24"/>
          <w:highlight w:val="none"/>
        </w:rPr>
        <w:fldChar w:fldCharType="separate"/>
      </w:r>
      <w:r>
        <w:rPr>
          <w:rFonts w:ascii="仿宋" w:hAnsi="仿宋" w:eastAsia="仿宋"/>
          <w:color w:val="000000"/>
          <w:sz w:val="24"/>
          <w:highlight w:val="none"/>
        </w:rPr>
        <w:t>49</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4"/>
        <w:keepNext w:val="0"/>
        <w:keepLines w:val="0"/>
        <w:pageBreakBefore w:val="0"/>
        <w:widowControl w:val="0"/>
        <w:tabs>
          <w:tab w:val="right" w:leader="dot" w:pos="8920"/>
        </w:tabs>
        <w:kinsoku/>
        <w:wordWrap/>
        <w:overflowPunct/>
        <w:topLinePunct w:val="0"/>
        <w:autoSpaceDE/>
        <w:autoSpaceDN/>
        <w:bidi w:val="0"/>
        <w:adjustRightInd/>
        <w:snapToGrid/>
        <w:spacing w:line="240" w:lineRule="auto"/>
        <w:textAlignment w:val="auto"/>
        <w:rPr>
          <w:rFonts w:ascii="仿宋" w:hAnsi="仿宋" w:eastAsia="仿宋" w:cs="Times New Roman"/>
          <w:b w:val="0"/>
          <w:bCs w:val="0"/>
          <w: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"_Toc76518160"</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第四章</w:t>
      </w:r>
      <w:r>
        <w:rPr>
          <w:rStyle w:val="22"/>
          <w:rFonts w:ascii="仿宋" w:hAnsi="仿宋" w:eastAsia="仿宋"/>
          <w:color w:val="000000"/>
          <w:sz w:val="24"/>
          <w:highlight w:val="none"/>
        </w:rPr>
        <w:t xml:space="preserve"> </w:t>
      </w:r>
      <w:r>
        <w:rPr>
          <w:rStyle w:val="22"/>
          <w:rFonts w:hint="eastAsia" w:ascii="仿宋" w:hAnsi="仿宋" w:eastAsia="仿宋"/>
          <w:color w:val="000000"/>
          <w:sz w:val="24"/>
          <w:highlight w:val="none"/>
        </w:rPr>
        <w:t>评审方法和标准</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_Toc76518160 \h </w:instrText>
      </w:r>
      <w:r>
        <w:rPr>
          <w:rFonts w:ascii="仿宋" w:hAnsi="仿宋" w:eastAsia="仿宋"/>
          <w:color w:val="000000"/>
          <w:sz w:val="24"/>
          <w:highlight w:val="none"/>
        </w:rPr>
        <w:fldChar w:fldCharType="separate"/>
      </w:r>
      <w:r>
        <w:rPr>
          <w:rFonts w:ascii="仿宋" w:hAnsi="仿宋" w:eastAsia="仿宋"/>
          <w:color w:val="000000"/>
          <w:sz w:val="24"/>
          <w:highlight w:val="none"/>
        </w:rPr>
        <w:t>50</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"_Toc76518161"</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一、评审方法</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_Toc76518161 \h </w:instrText>
      </w:r>
      <w:r>
        <w:rPr>
          <w:rFonts w:ascii="仿宋" w:hAnsi="仿宋" w:eastAsia="仿宋"/>
          <w:color w:val="000000"/>
          <w:sz w:val="24"/>
          <w:highlight w:val="none"/>
        </w:rPr>
        <w:fldChar w:fldCharType="separate"/>
      </w:r>
      <w:r>
        <w:rPr>
          <w:rFonts w:ascii="仿宋" w:hAnsi="仿宋" w:eastAsia="仿宋"/>
          <w:color w:val="000000"/>
          <w:sz w:val="24"/>
          <w:highlight w:val="none"/>
        </w:rPr>
        <w:t>50</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"_Toc76518162"</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二、评审流程及内容</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_Toc76518162 \h </w:instrText>
      </w:r>
      <w:r>
        <w:rPr>
          <w:rFonts w:ascii="仿宋" w:hAnsi="仿宋" w:eastAsia="仿宋"/>
          <w:color w:val="000000"/>
          <w:sz w:val="24"/>
          <w:highlight w:val="none"/>
        </w:rPr>
        <w:fldChar w:fldCharType="separate"/>
      </w:r>
      <w:r>
        <w:rPr>
          <w:rFonts w:ascii="仿宋" w:hAnsi="仿宋" w:eastAsia="仿宋"/>
          <w:color w:val="000000"/>
          <w:sz w:val="24"/>
          <w:highlight w:val="none"/>
        </w:rPr>
        <w:t>50</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"_Toc76518163"</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三、评分细则</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_Toc76518163 \h </w:instrText>
      </w:r>
      <w:r>
        <w:rPr>
          <w:rFonts w:ascii="仿宋" w:hAnsi="仿宋" w:eastAsia="仿宋"/>
          <w:color w:val="000000"/>
          <w:sz w:val="24"/>
          <w:highlight w:val="none"/>
        </w:rPr>
        <w:fldChar w:fldCharType="separate"/>
      </w:r>
      <w:r>
        <w:rPr>
          <w:rFonts w:ascii="仿宋" w:hAnsi="仿宋" w:eastAsia="仿宋"/>
          <w:color w:val="000000"/>
          <w:sz w:val="24"/>
          <w:highlight w:val="none"/>
        </w:rPr>
        <w:t>55</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"_Toc76518164"</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四、其他评审事项规定</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_Toc76518164 \h </w:instrText>
      </w:r>
      <w:r>
        <w:rPr>
          <w:rFonts w:ascii="仿宋" w:hAnsi="仿宋" w:eastAsia="仿宋"/>
          <w:color w:val="000000"/>
          <w:sz w:val="24"/>
          <w:highlight w:val="none"/>
        </w:rPr>
        <w:fldChar w:fldCharType="separate"/>
      </w:r>
      <w:r>
        <w:rPr>
          <w:rFonts w:ascii="仿宋" w:hAnsi="仿宋" w:eastAsia="仿宋"/>
          <w:color w:val="000000"/>
          <w:sz w:val="24"/>
          <w:highlight w:val="none"/>
        </w:rPr>
        <w:t>57</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4"/>
        <w:keepNext w:val="0"/>
        <w:keepLines w:val="0"/>
        <w:pageBreakBefore w:val="0"/>
        <w:widowControl w:val="0"/>
        <w:tabs>
          <w:tab w:val="right" w:leader="dot" w:pos="8920"/>
        </w:tabs>
        <w:kinsoku/>
        <w:wordWrap/>
        <w:overflowPunct/>
        <w:topLinePunct w:val="0"/>
        <w:autoSpaceDE/>
        <w:autoSpaceDN/>
        <w:bidi w:val="0"/>
        <w:adjustRightInd/>
        <w:snapToGrid/>
        <w:spacing w:line="240" w:lineRule="auto"/>
        <w:textAlignment w:val="auto"/>
        <w:rPr>
          <w:rFonts w:ascii="仿宋" w:hAnsi="仿宋" w:eastAsia="仿宋" w:cs="Times New Roman"/>
          <w:b w:val="0"/>
          <w:bCs w:val="0"/>
          <w: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"_Toc76518165"</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第五章</w:t>
      </w:r>
      <w:r>
        <w:rPr>
          <w:rStyle w:val="22"/>
          <w:rFonts w:ascii="仿宋" w:hAnsi="仿宋" w:eastAsia="仿宋"/>
          <w:color w:val="000000"/>
          <w:sz w:val="24"/>
          <w:highlight w:val="none"/>
        </w:rPr>
        <w:t xml:space="preserve"> </w:t>
      </w:r>
      <w:r>
        <w:rPr>
          <w:rStyle w:val="22"/>
          <w:rFonts w:hint="eastAsia" w:ascii="仿宋" w:hAnsi="仿宋" w:eastAsia="仿宋"/>
          <w:color w:val="000000"/>
          <w:sz w:val="24"/>
          <w:highlight w:val="none"/>
        </w:rPr>
        <w:t>合同主要条款</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_Toc76518165 \h </w:instrText>
      </w:r>
      <w:r>
        <w:rPr>
          <w:rFonts w:ascii="仿宋" w:hAnsi="仿宋" w:eastAsia="仿宋"/>
          <w:color w:val="000000"/>
          <w:sz w:val="24"/>
          <w:highlight w:val="none"/>
        </w:rPr>
        <w:fldChar w:fldCharType="separate"/>
      </w:r>
      <w:r>
        <w:rPr>
          <w:rFonts w:ascii="仿宋" w:hAnsi="仿宋" w:eastAsia="仿宋"/>
          <w:color w:val="000000"/>
          <w:sz w:val="24"/>
          <w:highlight w:val="none"/>
        </w:rPr>
        <w:t>60</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4"/>
        <w:keepNext w:val="0"/>
        <w:keepLines w:val="0"/>
        <w:pageBreakBefore w:val="0"/>
        <w:widowControl w:val="0"/>
        <w:tabs>
          <w:tab w:val="right" w:leader="dot" w:pos="8920"/>
        </w:tabs>
        <w:kinsoku/>
        <w:wordWrap/>
        <w:overflowPunct/>
        <w:topLinePunct w:val="0"/>
        <w:autoSpaceDE/>
        <w:autoSpaceDN/>
        <w:bidi w:val="0"/>
        <w:adjustRightInd/>
        <w:snapToGrid/>
        <w:spacing w:line="240" w:lineRule="auto"/>
        <w:textAlignment w:val="auto"/>
        <w:rPr>
          <w:rFonts w:ascii="仿宋" w:hAnsi="仿宋" w:eastAsia="仿宋" w:cs="Times New Roman"/>
          <w:b w:val="0"/>
          <w:bCs w:val="0"/>
          <w: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"_Toc76518166"</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第六章</w:t>
      </w:r>
      <w:r>
        <w:rPr>
          <w:rStyle w:val="22"/>
          <w:rFonts w:ascii="仿宋" w:hAnsi="仿宋" w:eastAsia="仿宋"/>
          <w:color w:val="000000"/>
          <w:sz w:val="24"/>
          <w:highlight w:val="none"/>
        </w:rPr>
        <w:t xml:space="preserve"> </w:t>
      </w:r>
      <w:r>
        <w:rPr>
          <w:rStyle w:val="22"/>
          <w:rFonts w:hint="eastAsia" w:ascii="仿宋" w:hAnsi="仿宋" w:eastAsia="仿宋"/>
          <w:color w:val="000000"/>
          <w:sz w:val="24"/>
          <w:highlight w:val="none"/>
        </w:rPr>
        <w:t>投标文件格式</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_Toc76518166 \h </w:instrText>
      </w:r>
      <w:r>
        <w:rPr>
          <w:rFonts w:ascii="仿宋" w:hAnsi="仿宋" w:eastAsia="仿宋"/>
          <w:color w:val="000000"/>
          <w:sz w:val="24"/>
          <w:highlight w:val="none"/>
        </w:rPr>
        <w:fldChar w:fldCharType="separate"/>
      </w:r>
      <w:r>
        <w:rPr>
          <w:rFonts w:ascii="仿宋" w:hAnsi="仿宋" w:eastAsia="仿宋"/>
          <w:color w:val="000000"/>
          <w:sz w:val="24"/>
          <w:highlight w:val="none"/>
        </w:rPr>
        <w:t>65</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"_Toc76518167"</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第一部分</w:t>
      </w:r>
      <w:r>
        <w:rPr>
          <w:rStyle w:val="22"/>
          <w:rFonts w:ascii="仿宋" w:hAnsi="仿宋" w:eastAsia="仿宋"/>
          <w:color w:val="000000"/>
          <w:sz w:val="24"/>
          <w:highlight w:val="none"/>
        </w:rPr>
        <w:t xml:space="preserve"> </w:t>
      </w:r>
      <w:r>
        <w:rPr>
          <w:rStyle w:val="22"/>
          <w:rFonts w:hint="eastAsia" w:ascii="仿宋" w:hAnsi="仿宋" w:eastAsia="仿宋"/>
          <w:color w:val="000000"/>
          <w:sz w:val="24"/>
          <w:highlight w:val="none"/>
        </w:rPr>
        <w:t>“资格文件</w:t>
      </w:r>
      <w:r>
        <w:rPr>
          <w:rStyle w:val="22"/>
          <w:rFonts w:ascii="仿宋" w:hAnsi="仿宋" w:eastAsia="仿宋"/>
          <w:color w:val="000000"/>
          <w:sz w:val="24"/>
          <w:highlight w:val="none"/>
        </w:rPr>
        <w:t>”</w:t>
      </w:r>
      <w:r>
        <w:rPr>
          <w:rStyle w:val="22"/>
          <w:rFonts w:hint="eastAsia" w:ascii="仿宋" w:hAnsi="仿宋" w:eastAsia="仿宋"/>
          <w:color w:val="000000"/>
          <w:sz w:val="24"/>
          <w:highlight w:val="none"/>
        </w:rPr>
        <w:t>格式</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_Toc76518167 \h </w:instrText>
      </w:r>
      <w:r>
        <w:rPr>
          <w:rFonts w:ascii="仿宋" w:hAnsi="仿宋" w:eastAsia="仿宋"/>
          <w:color w:val="000000"/>
          <w:sz w:val="24"/>
          <w:highlight w:val="none"/>
        </w:rPr>
        <w:fldChar w:fldCharType="separate"/>
      </w:r>
      <w:r>
        <w:rPr>
          <w:rFonts w:ascii="仿宋" w:hAnsi="仿宋" w:eastAsia="仿宋"/>
          <w:color w:val="000000"/>
          <w:sz w:val="24"/>
          <w:highlight w:val="none"/>
        </w:rPr>
        <w:t>66</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"_Toc76518168"</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第二部分</w:t>
      </w:r>
      <w:r>
        <w:rPr>
          <w:rStyle w:val="22"/>
          <w:rFonts w:ascii="仿宋" w:hAnsi="仿宋" w:eastAsia="仿宋"/>
          <w:color w:val="000000"/>
          <w:sz w:val="24"/>
          <w:highlight w:val="none"/>
        </w:rPr>
        <w:t xml:space="preserve"> </w:t>
      </w:r>
      <w:r>
        <w:rPr>
          <w:rStyle w:val="22"/>
          <w:rFonts w:hint="eastAsia" w:ascii="仿宋" w:hAnsi="仿宋" w:eastAsia="仿宋"/>
          <w:color w:val="000000"/>
          <w:sz w:val="24"/>
          <w:highlight w:val="none"/>
        </w:rPr>
        <w:t>“商务技术文件</w:t>
      </w:r>
      <w:r>
        <w:rPr>
          <w:rStyle w:val="22"/>
          <w:rFonts w:ascii="仿宋" w:hAnsi="仿宋" w:eastAsia="仿宋"/>
          <w:color w:val="000000"/>
          <w:sz w:val="24"/>
          <w:highlight w:val="none"/>
        </w:rPr>
        <w:t>”</w:t>
      </w:r>
      <w:r>
        <w:rPr>
          <w:rStyle w:val="22"/>
          <w:rFonts w:hint="eastAsia" w:ascii="仿宋" w:hAnsi="仿宋" w:eastAsia="仿宋"/>
          <w:color w:val="000000"/>
          <w:sz w:val="24"/>
          <w:highlight w:val="none"/>
        </w:rPr>
        <w:t>格式</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_Toc76518168 \h </w:instrText>
      </w:r>
      <w:r>
        <w:rPr>
          <w:rFonts w:ascii="仿宋" w:hAnsi="仿宋" w:eastAsia="仿宋"/>
          <w:color w:val="000000"/>
          <w:sz w:val="24"/>
          <w:highlight w:val="none"/>
        </w:rPr>
        <w:fldChar w:fldCharType="separate"/>
      </w:r>
      <w:r>
        <w:rPr>
          <w:rFonts w:ascii="仿宋" w:hAnsi="仿宋" w:eastAsia="仿宋"/>
          <w:color w:val="000000"/>
          <w:sz w:val="24"/>
          <w:highlight w:val="none"/>
        </w:rPr>
        <w:t>69</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Times New Roman"/>
          <w:smallCaps w:val="0"/>
          <w:color w:val="000000"/>
          <w:sz w:val="28"/>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"_Toc76518169"</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第三部分</w:t>
      </w:r>
      <w:r>
        <w:rPr>
          <w:rStyle w:val="22"/>
          <w:rFonts w:ascii="仿宋" w:hAnsi="仿宋" w:eastAsia="仿宋"/>
          <w:color w:val="000000"/>
          <w:sz w:val="24"/>
          <w:highlight w:val="none"/>
        </w:rPr>
        <w:t xml:space="preserve"> </w:t>
      </w:r>
      <w:r>
        <w:rPr>
          <w:rStyle w:val="22"/>
          <w:rFonts w:hint="eastAsia" w:ascii="仿宋" w:hAnsi="仿宋" w:eastAsia="仿宋"/>
          <w:color w:val="000000"/>
          <w:sz w:val="24"/>
          <w:highlight w:val="none"/>
        </w:rPr>
        <w:t>“报价文件</w:t>
      </w:r>
      <w:r>
        <w:rPr>
          <w:rStyle w:val="22"/>
          <w:rFonts w:ascii="仿宋" w:hAnsi="仿宋" w:eastAsia="仿宋" w:cs="Arial"/>
          <w:color w:val="000000"/>
          <w:sz w:val="24"/>
          <w:highlight w:val="none"/>
        </w:rPr>
        <w:t>”</w:t>
      </w:r>
      <w:r>
        <w:rPr>
          <w:rStyle w:val="22"/>
          <w:rFonts w:hint="eastAsia" w:ascii="仿宋" w:hAnsi="仿宋" w:eastAsia="仿宋"/>
          <w:color w:val="000000"/>
          <w:sz w:val="24"/>
          <w:highlight w:val="none"/>
        </w:rPr>
        <w:t>格式</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_Toc76518169 \h </w:instrText>
      </w:r>
      <w:r>
        <w:rPr>
          <w:rFonts w:ascii="仿宋" w:hAnsi="仿宋" w:eastAsia="仿宋"/>
          <w:color w:val="000000"/>
          <w:sz w:val="24"/>
          <w:highlight w:val="none"/>
        </w:rPr>
        <w:fldChar w:fldCharType="separate"/>
      </w:r>
      <w:r>
        <w:rPr>
          <w:rFonts w:ascii="仿宋" w:hAnsi="仿宋" w:eastAsia="仿宋"/>
          <w:color w:val="000000"/>
          <w:sz w:val="24"/>
          <w:highlight w:val="none"/>
        </w:rPr>
        <w:t>84</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4"/>
        <w:keepNext w:val="0"/>
        <w:keepLines w:val="0"/>
        <w:pageBreakBefore w:val="0"/>
        <w:widowControl w:val="0"/>
        <w:tabs>
          <w:tab w:val="right" w:leader="dot" w:pos="8920"/>
        </w:tabs>
        <w:kinsoku/>
        <w:wordWrap/>
        <w:overflowPunct/>
        <w:topLinePunct w:val="0"/>
        <w:autoSpaceDE/>
        <w:autoSpaceDN/>
        <w:bidi w:val="0"/>
        <w:adjustRightInd/>
        <w:snapToGrid/>
        <w:spacing w:line="240" w:lineRule="auto"/>
        <w:textAlignment w:val="auto"/>
        <w:rPr>
          <w:rFonts w:cs="Times New Roman"/>
          <w:b w:val="0"/>
          <w:bCs w:val="0"/>
          <w:caps w:val="0"/>
          <w:color w:val="000000"/>
          <w:sz w:val="21"/>
          <w:szCs w:val="22"/>
          <w:highlight w:val="none"/>
        </w:rPr>
      </w:pPr>
      <w:r>
        <w:rPr>
          <w:rStyle w:val="22"/>
          <w:rFonts w:ascii="仿宋" w:hAnsi="仿宋" w:eastAsia="仿宋"/>
          <w:color w:val="000000"/>
          <w:sz w:val="24"/>
          <w:highlight w:val="none"/>
        </w:rPr>
        <w:fldChar w:fldCharType="begin"/>
      </w:r>
      <w:r>
        <w:rPr>
          <w:rStyle w:val="22"/>
          <w:rFonts w:ascii="仿宋" w:hAnsi="仿宋" w:eastAsia="仿宋"/>
          <w:color w:val="000000"/>
          <w:sz w:val="24"/>
          <w:highlight w:val="none"/>
        </w:rPr>
        <w:instrText xml:space="preserve"> </w:instrText>
      </w:r>
      <w:r>
        <w:rPr>
          <w:rFonts w:ascii="仿宋" w:hAnsi="仿宋" w:eastAsia="仿宋"/>
          <w:color w:val="000000"/>
          <w:sz w:val="24"/>
          <w:highlight w:val="none"/>
        </w:rPr>
        <w:instrText xml:space="preserve">HYPERLINK \l "_Toc76518170"</w:instrText>
      </w:r>
      <w:r>
        <w:rPr>
          <w:rStyle w:val="22"/>
          <w:rFonts w:ascii="仿宋" w:hAnsi="仿宋" w:eastAsia="仿宋"/>
          <w:color w:val="000000"/>
          <w:sz w:val="24"/>
          <w:highlight w:val="none"/>
        </w:rPr>
        <w:instrText xml:space="preserve"> </w:instrText>
      </w:r>
      <w:r>
        <w:rPr>
          <w:rStyle w:val="22"/>
          <w:rFonts w:ascii="仿宋" w:hAnsi="仿宋" w:eastAsia="仿宋"/>
          <w:color w:val="000000"/>
          <w:sz w:val="24"/>
          <w:highlight w:val="none"/>
        </w:rPr>
        <w:fldChar w:fldCharType="separate"/>
      </w:r>
      <w:r>
        <w:rPr>
          <w:rStyle w:val="22"/>
          <w:rFonts w:hint="eastAsia" w:ascii="仿宋" w:hAnsi="仿宋" w:eastAsia="仿宋"/>
          <w:color w:val="000000"/>
          <w:sz w:val="24"/>
          <w:highlight w:val="none"/>
        </w:rPr>
        <w:t>第七章</w:t>
      </w:r>
      <w:r>
        <w:rPr>
          <w:rStyle w:val="22"/>
          <w:rFonts w:ascii="仿宋" w:hAnsi="仿宋" w:eastAsia="仿宋"/>
          <w:color w:val="000000"/>
          <w:sz w:val="24"/>
          <w:highlight w:val="none"/>
        </w:rPr>
        <w:t xml:space="preserve"> </w:t>
      </w:r>
      <w:r>
        <w:rPr>
          <w:rStyle w:val="22"/>
          <w:rFonts w:hint="eastAsia" w:ascii="仿宋" w:hAnsi="仿宋" w:eastAsia="仿宋"/>
          <w:color w:val="000000"/>
          <w:sz w:val="24"/>
          <w:highlight w:val="none"/>
        </w:rPr>
        <w:t>附件</w:t>
      </w:r>
      <w:r>
        <w:rPr>
          <w:rFonts w:ascii="仿宋" w:hAnsi="仿宋" w:eastAsia="仿宋"/>
          <w:color w:val="000000"/>
          <w:sz w:val="24"/>
          <w:highlight w:val="none"/>
        </w:rPr>
        <w:tab/>
      </w:r>
      <w:r>
        <w:rPr>
          <w:rFonts w:ascii="仿宋" w:hAnsi="仿宋" w:eastAsia="仿宋"/>
          <w:color w:val="000000"/>
          <w:sz w:val="24"/>
          <w:highlight w:val="none"/>
        </w:rPr>
        <w:fldChar w:fldCharType="begin"/>
      </w:r>
      <w:r>
        <w:rPr>
          <w:rFonts w:ascii="仿宋" w:hAnsi="仿宋" w:eastAsia="仿宋"/>
          <w:color w:val="000000"/>
          <w:sz w:val="24"/>
          <w:highlight w:val="none"/>
        </w:rPr>
        <w:instrText xml:space="preserve"> PAGEREF _Toc76518170 \h </w:instrText>
      </w:r>
      <w:r>
        <w:rPr>
          <w:rFonts w:ascii="仿宋" w:hAnsi="仿宋" w:eastAsia="仿宋"/>
          <w:color w:val="000000"/>
          <w:sz w:val="24"/>
          <w:highlight w:val="none"/>
        </w:rPr>
        <w:fldChar w:fldCharType="separate"/>
      </w:r>
      <w:r>
        <w:rPr>
          <w:rFonts w:ascii="仿宋" w:hAnsi="仿宋" w:eastAsia="仿宋"/>
          <w:color w:val="000000"/>
          <w:sz w:val="24"/>
          <w:highlight w:val="none"/>
        </w:rPr>
        <w:t>90</w:t>
      </w:r>
      <w:r>
        <w:rPr>
          <w:rFonts w:ascii="仿宋" w:hAnsi="仿宋" w:eastAsia="仿宋"/>
          <w:color w:val="000000"/>
          <w:sz w:val="24"/>
          <w:highlight w:val="none"/>
        </w:rPr>
        <w:fldChar w:fldCharType="end"/>
      </w:r>
      <w:r>
        <w:rPr>
          <w:rStyle w:val="22"/>
          <w:rFonts w:ascii="仿宋" w:hAnsi="仿宋" w:eastAsia="仿宋"/>
          <w:color w:val="000000"/>
          <w:sz w:val="24"/>
          <w:highlight w:val="none"/>
        </w:rPr>
        <w:fldChar w:fldCharType="end"/>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Style w:val="22"/>
          <w:rFonts w:ascii="仿宋" w:hAnsi="仿宋" w:eastAsia="仿宋"/>
          <w:color w:val="000000"/>
          <w:sz w:val="24"/>
        </w:rPr>
        <w:sectPr>
          <w:headerReference r:id="rId3" w:type="default"/>
          <w:pgSz w:w="11906" w:h="16838"/>
          <w:pgMar w:top="1672" w:right="1417" w:bottom="567" w:left="1559" w:header="851" w:footer="992" w:gutter="0"/>
          <w:cols w:space="425" w:num="1"/>
          <w:docGrid w:type="lines" w:linePitch="312" w:charSpace="0"/>
        </w:sectPr>
      </w:pPr>
      <w:r>
        <w:rPr>
          <w:rFonts w:ascii="仿宋" w:hAnsi="仿宋" w:eastAsia="仿宋" w:cs="Arial"/>
          <w:bCs/>
          <w:caps/>
          <w:color w:val="000000"/>
          <w:sz w:val="24"/>
          <w:highlight w:val="none"/>
        </w:rPr>
        <w:fldChar w:fldCharType="end"/>
      </w:r>
    </w:p>
    <w:p>
      <w:pPr>
        <w:jc w:val="center"/>
        <w:rPr>
          <w:rFonts w:hint="eastAsia" w:ascii="Cambria" w:hAnsi="Cambria" w:eastAsia="华文中宋" w:cs="Times New Roman"/>
          <w:b/>
          <w:bCs/>
          <w:color w:val="000000"/>
          <w:kern w:val="2"/>
          <w:sz w:val="44"/>
          <w:szCs w:val="32"/>
          <w:lang w:val="en-US" w:eastAsia="zh-CN" w:bidi="ar-SA"/>
        </w:rPr>
      </w:pPr>
      <w:r>
        <w:rPr>
          <w:rFonts w:ascii="仿宋" w:hAnsi="仿宋" w:eastAsia="仿宋" w:cs="Arial"/>
          <w:bCs/>
          <w:caps/>
          <w:color w:val="000000"/>
          <w:sz w:val="24"/>
        </w:rPr>
        <w:fldChar w:fldCharType="end"/>
      </w:r>
      <w:bookmarkStart w:id="0" w:name="_Toc76518139"/>
      <w:bookmarkStart w:id="1" w:name="_Toc424164130"/>
      <w:bookmarkStart w:id="2" w:name="_Toc440162775"/>
      <w:r>
        <w:rPr>
          <w:rFonts w:hint="eastAsia" w:ascii="Cambria" w:hAnsi="Cambria" w:eastAsia="华文中宋" w:cs="Times New Roman"/>
          <w:b/>
          <w:bCs/>
          <w:color w:val="000000"/>
          <w:kern w:val="2"/>
          <w:sz w:val="44"/>
          <w:szCs w:val="32"/>
          <w:lang w:val="en-US" w:eastAsia="zh-CN" w:bidi="ar-SA"/>
        </w:rPr>
        <w:t>第一章 公开招标采购公告</w:t>
      </w:r>
      <w:bookmarkEnd w:id="0"/>
      <w:bookmarkEnd w:id="1"/>
      <w:bookmarkEnd w:id="2"/>
    </w:p>
    <w:tbl>
      <w:tblPr>
        <w:tblStyle w:val="18"/>
        <w:tblW w:w="9146"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914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9146" w:type="dxa"/>
            <w:noWrap w:val="0"/>
            <w:vAlign w:val="top"/>
          </w:tcPr>
          <w:p>
            <w:pPr>
              <w:spacing w:line="360" w:lineRule="auto"/>
              <w:jc w:val="left"/>
              <w:rPr>
                <w:rFonts w:hint="eastAsia" w:ascii="仿宋" w:hAnsi="仿宋" w:eastAsia="仿宋" w:cs="Arial"/>
                <w:b/>
                <w:color w:val="000000"/>
                <w:sz w:val="24"/>
              </w:rPr>
            </w:pPr>
            <w:r>
              <w:rPr>
                <w:rFonts w:hint="eastAsia" w:ascii="仿宋" w:hAnsi="仿宋" w:eastAsia="仿宋" w:cs="Arial"/>
                <w:b/>
                <w:color w:val="000000"/>
                <w:sz w:val="24"/>
              </w:rPr>
              <w:t>项目概况：</w:t>
            </w:r>
          </w:p>
          <w:p>
            <w:pPr>
              <w:spacing w:line="360" w:lineRule="auto"/>
              <w:ind w:firstLine="569" w:firstLineChars="236"/>
              <w:jc w:val="left"/>
              <w:rPr>
                <w:rFonts w:hint="eastAsia" w:ascii="仿宋" w:hAnsi="仿宋" w:eastAsia="仿宋" w:cs="Arial"/>
                <w:color w:val="000000"/>
                <w:sz w:val="24"/>
              </w:rPr>
            </w:pPr>
            <w:r>
              <w:rPr>
                <w:rFonts w:hint="eastAsia" w:ascii="仿宋" w:hAnsi="仿宋" w:eastAsia="仿宋" w:cs="Arial"/>
                <w:b/>
                <w:color w:val="000000"/>
                <w:sz w:val="24"/>
                <w:u w:val="single"/>
                <w:lang w:eastAsia="zh-CN"/>
              </w:rPr>
              <w:t>文成县生活垃圾综合处理处置工程—垃圾坞设备采购项目</w:t>
            </w:r>
            <w:r>
              <w:rPr>
                <w:rFonts w:hint="eastAsia" w:ascii="仿宋" w:hAnsi="仿宋" w:eastAsia="仿宋" w:cs="Arial"/>
                <w:color w:val="000000"/>
                <w:sz w:val="24"/>
              </w:rPr>
              <w:t>招标项目的潜在投标人应在</w:t>
            </w:r>
            <w:r>
              <w:rPr>
                <w:rFonts w:hint="eastAsia" w:ascii="仿宋" w:hAnsi="仿宋" w:eastAsia="仿宋" w:cs="Arial"/>
                <w:b/>
                <w:color w:val="000000"/>
                <w:sz w:val="24"/>
                <w:u w:val="single"/>
              </w:rPr>
              <w:t>浙江政府采购网（</w:t>
            </w:r>
            <w:r>
              <w:rPr>
                <w:rFonts w:ascii="仿宋" w:hAnsi="仿宋" w:eastAsia="仿宋" w:cs="Arial"/>
                <w:b/>
                <w:color w:val="000000"/>
                <w:sz w:val="24"/>
                <w:u w:val="single"/>
              </w:rPr>
              <w:t>http://zfcg.czt.zj.gov.cn</w:t>
            </w:r>
            <w:r>
              <w:rPr>
                <w:rFonts w:hint="eastAsia" w:ascii="仿宋" w:hAnsi="仿宋" w:eastAsia="仿宋" w:cs="Arial"/>
                <w:b/>
                <w:color w:val="000000"/>
                <w:sz w:val="24"/>
                <w:u w:val="single"/>
              </w:rPr>
              <w:t>）或政府采购云平台（</w:t>
            </w:r>
            <w:r>
              <w:rPr>
                <w:rFonts w:ascii="仿宋" w:hAnsi="仿宋" w:eastAsia="仿宋" w:cs="Arial"/>
                <w:b/>
                <w:color w:val="000000"/>
                <w:sz w:val="24"/>
                <w:u w:val="single"/>
              </w:rPr>
              <w:t>www.zcygov.cn</w:t>
            </w:r>
            <w:r>
              <w:rPr>
                <w:rFonts w:hint="eastAsia" w:ascii="仿宋" w:hAnsi="仿宋" w:eastAsia="仿宋" w:cs="Arial"/>
                <w:b/>
                <w:color w:val="000000"/>
                <w:sz w:val="24"/>
                <w:u w:val="single"/>
              </w:rPr>
              <w:t>）</w:t>
            </w:r>
            <w:r>
              <w:rPr>
                <w:rFonts w:hint="eastAsia" w:ascii="仿宋" w:hAnsi="仿宋" w:eastAsia="仿宋" w:cs="Arial"/>
                <w:color w:val="000000"/>
                <w:sz w:val="24"/>
              </w:rPr>
              <w:t>获取（下载）招标文件，并于</w:t>
            </w:r>
            <w:r>
              <w:rPr>
                <w:rFonts w:hint="eastAsia" w:ascii="仿宋" w:hAnsi="仿宋" w:eastAsia="仿宋" w:cs="Arial"/>
                <w:b/>
                <w:color w:val="0000FF"/>
                <w:sz w:val="24"/>
                <w:u w:val="single"/>
              </w:rPr>
              <w:t>202</w:t>
            </w:r>
            <w:r>
              <w:rPr>
                <w:rFonts w:hint="eastAsia" w:ascii="仿宋" w:hAnsi="仿宋" w:eastAsia="仿宋" w:cs="Arial"/>
                <w:b/>
                <w:color w:val="0000FF"/>
                <w:sz w:val="24"/>
                <w:u w:val="single"/>
                <w:lang w:val="en-US" w:eastAsia="zh-CN"/>
              </w:rPr>
              <w:t>2</w:t>
            </w:r>
            <w:r>
              <w:rPr>
                <w:rFonts w:hint="eastAsia" w:ascii="仿宋" w:hAnsi="仿宋" w:eastAsia="仿宋" w:cs="Arial"/>
                <w:b/>
                <w:color w:val="0000FF"/>
                <w:sz w:val="24"/>
                <w:u w:val="single"/>
              </w:rPr>
              <w:t>年</w:t>
            </w:r>
            <w:r>
              <w:rPr>
                <w:rFonts w:hint="eastAsia" w:ascii="仿宋" w:hAnsi="仿宋" w:eastAsia="仿宋" w:cs="Arial"/>
                <w:b/>
                <w:color w:val="0000FF"/>
                <w:sz w:val="24"/>
                <w:u w:val="single"/>
                <w:lang w:val="en-US" w:eastAsia="zh-CN"/>
              </w:rPr>
              <w:t>1</w:t>
            </w:r>
            <w:r>
              <w:rPr>
                <w:rFonts w:hint="eastAsia" w:ascii="仿宋" w:hAnsi="仿宋" w:eastAsia="仿宋" w:cs="Arial"/>
                <w:b/>
                <w:color w:val="0000FF"/>
                <w:sz w:val="24"/>
                <w:u w:val="single"/>
              </w:rPr>
              <w:t>月</w:t>
            </w:r>
            <w:r>
              <w:rPr>
                <w:rFonts w:hint="eastAsia" w:ascii="仿宋" w:hAnsi="仿宋" w:eastAsia="仿宋" w:cs="Arial"/>
                <w:b/>
                <w:color w:val="0000FF"/>
                <w:sz w:val="24"/>
                <w:u w:val="single"/>
                <w:lang w:val="en-US" w:eastAsia="zh-CN"/>
              </w:rPr>
              <w:t>27</w:t>
            </w:r>
            <w:r>
              <w:rPr>
                <w:rFonts w:hint="eastAsia" w:ascii="仿宋" w:hAnsi="仿宋" w:eastAsia="仿宋" w:cs="Arial"/>
                <w:b/>
                <w:color w:val="0000FF"/>
                <w:sz w:val="24"/>
                <w:u w:val="single"/>
              </w:rPr>
              <w:t>日</w:t>
            </w:r>
            <w:r>
              <w:rPr>
                <w:rFonts w:hint="eastAsia" w:ascii="仿宋" w:hAnsi="仿宋" w:eastAsia="仿宋" w:cs="Arial"/>
                <w:b/>
                <w:color w:val="0000FF"/>
                <w:sz w:val="24"/>
                <w:u w:val="single"/>
                <w:lang w:val="en-US" w:eastAsia="zh-CN"/>
              </w:rPr>
              <w:t>9</w:t>
            </w:r>
            <w:r>
              <w:rPr>
                <w:rFonts w:hint="eastAsia" w:ascii="仿宋" w:hAnsi="仿宋" w:eastAsia="仿宋" w:cs="Arial"/>
                <w:b/>
                <w:color w:val="0000FF"/>
                <w:sz w:val="24"/>
                <w:u w:val="single"/>
              </w:rPr>
              <w:t>:</w:t>
            </w:r>
            <w:r>
              <w:rPr>
                <w:rFonts w:hint="eastAsia" w:ascii="仿宋" w:hAnsi="仿宋" w:eastAsia="仿宋" w:cs="Arial"/>
                <w:b/>
                <w:color w:val="0000FF"/>
                <w:sz w:val="24"/>
                <w:u w:val="single"/>
                <w:lang w:val="en-US" w:eastAsia="zh-CN"/>
              </w:rPr>
              <w:t>3</w:t>
            </w:r>
            <w:r>
              <w:rPr>
                <w:rFonts w:hint="eastAsia" w:ascii="仿宋" w:hAnsi="仿宋" w:eastAsia="仿宋" w:cs="Arial"/>
                <w:b/>
                <w:color w:val="0000FF"/>
                <w:sz w:val="24"/>
                <w:u w:val="single"/>
              </w:rPr>
              <w:t>0</w:t>
            </w:r>
            <w:r>
              <w:rPr>
                <w:rFonts w:hint="eastAsia" w:ascii="仿宋" w:hAnsi="仿宋" w:eastAsia="仿宋" w:cs="Arial"/>
                <w:color w:val="000000"/>
                <w:sz w:val="24"/>
              </w:rPr>
              <w:t>（北京时间）前递交（上传）投标文件。</w:t>
            </w:r>
          </w:p>
        </w:tc>
      </w:tr>
    </w:tbl>
    <w:p>
      <w:pPr>
        <w:spacing w:line="360" w:lineRule="auto"/>
        <w:rPr>
          <w:rFonts w:hint="eastAsia" w:ascii="仿宋" w:hAnsi="仿宋" w:eastAsia="仿宋" w:cs="Arial"/>
          <w:b/>
          <w:color w:val="000000"/>
          <w:sz w:val="24"/>
        </w:rPr>
      </w:pPr>
      <w:r>
        <w:rPr>
          <w:rFonts w:hint="eastAsia" w:ascii="仿宋" w:hAnsi="仿宋" w:eastAsia="仿宋" w:cs="Arial"/>
          <w:b/>
          <w:color w:val="000000"/>
          <w:sz w:val="24"/>
        </w:rPr>
        <w:t>一、项目基本情况</w:t>
      </w:r>
    </w:p>
    <w:p>
      <w:pPr>
        <w:spacing w:line="360" w:lineRule="auto"/>
        <w:ind w:firstLine="566" w:firstLineChars="235"/>
        <w:rPr>
          <w:rFonts w:hint="eastAsia" w:ascii="仿宋" w:hAnsi="仿宋" w:eastAsia="仿宋" w:cs="Arial"/>
          <w:b/>
          <w:color w:val="000000"/>
          <w:sz w:val="24"/>
          <w:lang w:eastAsia="zh-CN"/>
        </w:rPr>
      </w:pPr>
      <w:r>
        <w:rPr>
          <w:rFonts w:ascii="仿宋" w:hAnsi="仿宋" w:eastAsia="仿宋" w:cs="Arial"/>
          <w:b/>
          <w:color w:val="000000"/>
          <w:sz w:val="24"/>
        </w:rPr>
        <w:t>项目编号：</w:t>
      </w:r>
      <w:r>
        <w:rPr>
          <w:rFonts w:hint="eastAsia" w:ascii="仿宋" w:hAnsi="仿宋" w:eastAsia="仿宋" w:cs="Arial"/>
          <w:color w:val="000000"/>
          <w:sz w:val="24"/>
          <w:lang w:eastAsia="zh-CN"/>
        </w:rPr>
        <w:t>WCFSCG-2021-60</w:t>
      </w:r>
    </w:p>
    <w:p>
      <w:pPr>
        <w:spacing w:line="360" w:lineRule="auto"/>
        <w:ind w:firstLine="566" w:firstLineChars="235"/>
        <w:rPr>
          <w:rFonts w:hint="eastAsia" w:ascii="仿宋" w:hAnsi="仿宋" w:eastAsia="仿宋" w:cs="Arial"/>
          <w:b/>
          <w:color w:val="000000"/>
          <w:sz w:val="24"/>
          <w:lang w:eastAsia="zh-CN"/>
        </w:rPr>
      </w:pPr>
      <w:r>
        <w:rPr>
          <w:rFonts w:hint="eastAsia" w:ascii="仿宋" w:hAnsi="仿宋" w:eastAsia="仿宋" w:cs="Arial"/>
          <w:b/>
          <w:color w:val="000000"/>
          <w:sz w:val="24"/>
        </w:rPr>
        <w:t>项目名称：</w:t>
      </w:r>
      <w:r>
        <w:rPr>
          <w:rFonts w:hint="eastAsia" w:ascii="仿宋" w:hAnsi="仿宋" w:eastAsia="仿宋" w:cs="Arial"/>
          <w:color w:val="000000"/>
          <w:sz w:val="24"/>
          <w:lang w:eastAsia="zh-CN"/>
        </w:rPr>
        <w:t>文成县生活垃圾综合处理处置工程—垃圾坞设备采购项目</w:t>
      </w:r>
    </w:p>
    <w:p>
      <w:pPr>
        <w:spacing w:line="360" w:lineRule="auto"/>
        <w:ind w:firstLine="566" w:firstLineChars="235"/>
        <w:rPr>
          <w:rFonts w:hint="eastAsia" w:ascii="仿宋" w:hAnsi="仿宋" w:eastAsia="仿宋" w:cs="Arial"/>
          <w:b/>
          <w:color w:val="000000"/>
          <w:sz w:val="24"/>
          <w:lang w:eastAsia="zh-CN"/>
        </w:rPr>
      </w:pPr>
      <w:r>
        <w:rPr>
          <w:rFonts w:hint="eastAsia" w:ascii="仿宋" w:hAnsi="仿宋" w:eastAsia="仿宋" w:cs="Arial"/>
          <w:b/>
          <w:color w:val="000000"/>
          <w:sz w:val="24"/>
        </w:rPr>
        <w:t>预算金额（元）：</w:t>
      </w:r>
      <w:r>
        <w:rPr>
          <w:rFonts w:hint="eastAsia" w:ascii="仿宋" w:hAnsi="仿宋" w:eastAsia="仿宋" w:cs="Arial"/>
          <w:b/>
          <w:color w:val="000000"/>
          <w:sz w:val="24"/>
          <w:lang w:eastAsia="zh-CN"/>
        </w:rPr>
        <w:t>10574600</w:t>
      </w:r>
    </w:p>
    <w:p>
      <w:pPr>
        <w:spacing w:line="360" w:lineRule="auto"/>
        <w:ind w:firstLine="566" w:firstLineChars="235"/>
        <w:rPr>
          <w:rFonts w:hint="eastAsia" w:ascii="仿宋" w:hAnsi="仿宋" w:eastAsia="仿宋" w:cs="Arial"/>
          <w:b/>
          <w:color w:val="000000"/>
          <w:sz w:val="24"/>
          <w:lang w:eastAsia="zh-CN"/>
        </w:rPr>
      </w:pPr>
      <w:r>
        <w:rPr>
          <w:rFonts w:hint="eastAsia" w:ascii="仿宋" w:hAnsi="仿宋" w:eastAsia="仿宋" w:cs="Arial"/>
          <w:b/>
          <w:color w:val="000000"/>
          <w:sz w:val="24"/>
        </w:rPr>
        <w:t>最高限价（元）：</w:t>
      </w:r>
      <w:r>
        <w:rPr>
          <w:rFonts w:hint="eastAsia" w:ascii="仿宋" w:hAnsi="仿宋" w:eastAsia="仿宋" w:cs="Arial"/>
          <w:b/>
          <w:color w:val="auto"/>
          <w:sz w:val="24"/>
          <w:lang w:eastAsia="zh-CN"/>
        </w:rPr>
        <w:t>10574600</w:t>
      </w:r>
    </w:p>
    <w:p>
      <w:pPr>
        <w:spacing w:line="360" w:lineRule="auto"/>
        <w:ind w:firstLine="566" w:firstLineChars="235"/>
        <w:rPr>
          <w:rFonts w:hint="eastAsia" w:ascii="仿宋" w:hAnsi="仿宋" w:eastAsia="仿宋" w:cs="Arial"/>
          <w:b/>
          <w:color w:val="000000"/>
          <w:sz w:val="24"/>
        </w:rPr>
      </w:pPr>
      <w:r>
        <w:rPr>
          <w:rFonts w:hint="eastAsia" w:ascii="仿宋" w:hAnsi="仿宋" w:eastAsia="仿宋" w:cs="Arial"/>
          <w:b/>
          <w:color w:val="000000"/>
          <w:sz w:val="24"/>
        </w:rPr>
        <w:t>采购需求</w:t>
      </w:r>
    </w:p>
    <w:tbl>
      <w:tblPr>
        <w:tblStyle w:val="18"/>
        <w:tblW w:w="9214" w:type="dxa"/>
        <w:tblInd w:w="-34"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08"/>
        <w:gridCol w:w="2128"/>
        <w:gridCol w:w="708"/>
        <w:gridCol w:w="709"/>
        <w:gridCol w:w="496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5" w:hRule="atLeast"/>
          <w:tblHeader/>
        </w:trPr>
        <w:tc>
          <w:tcPr>
            <w:tcW w:w="708" w:type="dxa"/>
            <w:noWrap w:val="0"/>
            <w:vAlign w:val="center"/>
          </w:tcPr>
          <w:p>
            <w:pPr>
              <w:spacing w:line="276" w:lineRule="auto"/>
              <w:jc w:val="center"/>
              <w:rPr>
                <w:rFonts w:ascii="仿宋" w:hAnsi="仿宋" w:eastAsia="仿宋" w:cs="Arial"/>
                <w:b/>
                <w:color w:val="000000"/>
                <w:sz w:val="24"/>
              </w:rPr>
            </w:pPr>
            <w:r>
              <w:rPr>
                <w:rFonts w:hint="eastAsia" w:ascii="仿宋" w:hAnsi="仿宋" w:eastAsia="仿宋" w:cs="Arial"/>
                <w:b/>
                <w:color w:val="000000"/>
                <w:sz w:val="24"/>
              </w:rPr>
              <w:t>标项序号</w:t>
            </w:r>
          </w:p>
        </w:tc>
        <w:tc>
          <w:tcPr>
            <w:tcW w:w="2128" w:type="dxa"/>
            <w:noWrap w:val="0"/>
            <w:vAlign w:val="center"/>
          </w:tcPr>
          <w:p>
            <w:pPr>
              <w:spacing w:line="276" w:lineRule="auto"/>
              <w:jc w:val="center"/>
              <w:rPr>
                <w:rFonts w:ascii="仿宋" w:hAnsi="仿宋" w:eastAsia="仿宋" w:cs="Arial"/>
                <w:b/>
                <w:color w:val="000000"/>
                <w:sz w:val="24"/>
              </w:rPr>
            </w:pPr>
            <w:r>
              <w:rPr>
                <w:rFonts w:hint="eastAsia" w:ascii="仿宋" w:hAnsi="仿宋" w:eastAsia="仿宋" w:cs="Arial"/>
                <w:b/>
                <w:color w:val="000000"/>
                <w:sz w:val="24"/>
              </w:rPr>
              <w:t>标项名称</w:t>
            </w:r>
          </w:p>
        </w:tc>
        <w:tc>
          <w:tcPr>
            <w:tcW w:w="708" w:type="dxa"/>
            <w:noWrap w:val="0"/>
            <w:vAlign w:val="center"/>
          </w:tcPr>
          <w:p>
            <w:pPr>
              <w:spacing w:line="276" w:lineRule="auto"/>
              <w:jc w:val="center"/>
              <w:rPr>
                <w:rFonts w:ascii="仿宋" w:hAnsi="仿宋" w:eastAsia="仿宋" w:cs="Arial"/>
                <w:b/>
                <w:color w:val="000000"/>
                <w:sz w:val="24"/>
              </w:rPr>
            </w:pPr>
            <w:r>
              <w:rPr>
                <w:rFonts w:hint="eastAsia" w:ascii="仿宋" w:hAnsi="仿宋" w:eastAsia="仿宋" w:cs="Arial"/>
                <w:b/>
                <w:color w:val="000000"/>
                <w:sz w:val="24"/>
              </w:rPr>
              <w:t>数量</w:t>
            </w:r>
          </w:p>
        </w:tc>
        <w:tc>
          <w:tcPr>
            <w:tcW w:w="709" w:type="dxa"/>
            <w:noWrap w:val="0"/>
            <w:vAlign w:val="center"/>
          </w:tcPr>
          <w:p>
            <w:pPr>
              <w:spacing w:line="276" w:lineRule="auto"/>
              <w:jc w:val="center"/>
              <w:rPr>
                <w:rFonts w:ascii="仿宋" w:hAnsi="仿宋" w:eastAsia="仿宋" w:cs="Arial"/>
                <w:b/>
                <w:color w:val="000000"/>
                <w:sz w:val="24"/>
              </w:rPr>
            </w:pPr>
            <w:r>
              <w:rPr>
                <w:rFonts w:hint="eastAsia" w:ascii="仿宋" w:hAnsi="仿宋" w:eastAsia="仿宋" w:cs="Arial"/>
                <w:b/>
                <w:color w:val="000000"/>
                <w:sz w:val="24"/>
              </w:rPr>
              <w:t>单位</w:t>
            </w:r>
          </w:p>
        </w:tc>
        <w:tc>
          <w:tcPr>
            <w:tcW w:w="4961" w:type="dxa"/>
            <w:noWrap w:val="0"/>
            <w:vAlign w:val="center"/>
          </w:tcPr>
          <w:p>
            <w:pPr>
              <w:spacing w:line="276" w:lineRule="auto"/>
              <w:jc w:val="center"/>
              <w:rPr>
                <w:rFonts w:ascii="仿宋" w:hAnsi="仿宋" w:eastAsia="仿宋" w:cs="Arial"/>
                <w:b/>
                <w:color w:val="000000"/>
                <w:sz w:val="24"/>
              </w:rPr>
            </w:pPr>
            <w:r>
              <w:rPr>
                <w:rFonts w:ascii="仿宋" w:hAnsi="仿宋" w:eastAsia="仿宋" w:cs="Arial"/>
                <w:b/>
                <w:color w:val="000000"/>
                <w:sz w:val="24"/>
              </w:rPr>
              <w:t>简要规格描述或项目基本概况介绍、用途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38" w:hRule="atLeast"/>
        </w:trPr>
        <w:tc>
          <w:tcPr>
            <w:tcW w:w="708"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一</w:t>
            </w:r>
          </w:p>
        </w:tc>
        <w:tc>
          <w:tcPr>
            <w:tcW w:w="2128" w:type="dxa"/>
            <w:noWrap w:val="0"/>
            <w:vAlign w:val="center"/>
          </w:tcPr>
          <w:p>
            <w:pPr>
              <w:spacing w:line="276" w:lineRule="auto"/>
              <w:jc w:val="center"/>
              <w:rPr>
                <w:rFonts w:hint="eastAsia" w:ascii="仿宋" w:hAnsi="仿宋" w:eastAsia="仿宋" w:cs="Arial"/>
                <w:color w:val="000000"/>
                <w:sz w:val="24"/>
                <w:lang w:eastAsia="zh-CN"/>
              </w:rPr>
            </w:pPr>
            <w:r>
              <w:rPr>
                <w:rFonts w:hint="eastAsia" w:ascii="仿宋" w:hAnsi="仿宋" w:eastAsia="仿宋" w:cs="Arial"/>
                <w:color w:val="000000"/>
                <w:sz w:val="24"/>
                <w:lang w:eastAsia="zh-CN"/>
              </w:rPr>
              <w:t>文成县生活垃圾综合处理处置工程—垃圾坞设备采购项目</w:t>
            </w:r>
          </w:p>
        </w:tc>
        <w:tc>
          <w:tcPr>
            <w:tcW w:w="708"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w:t>
            </w:r>
          </w:p>
        </w:tc>
        <w:tc>
          <w:tcPr>
            <w:tcW w:w="709"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批</w:t>
            </w:r>
          </w:p>
        </w:tc>
        <w:tc>
          <w:tcPr>
            <w:tcW w:w="4961" w:type="dxa"/>
            <w:noWrap w:val="0"/>
            <w:vAlign w:val="center"/>
          </w:tcPr>
          <w:p>
            <w:pPr>
              <w:spacing w:line="276" w:lineRule="auto"/>
              <w:jc w:val="left"/>
              <w:rPr>
                <w:rFonts w:ascii="仿宋" w:hAnsi="仿宋" w:eastAsia="仿宋" w:cs="Arial"/>
                <w:color w:val="000000"/>
                <w:sz w:val="24"/>
              </w:rPr>
            </w:pPr>
            <w:r>
              <w:rPr>
                <w:rFonts w:hint="eastAsia" w:ascii="仿宋" w:hAnsi="仿宋" w:eastAsia="仿宋" w:cs="Arial"/>
                <w:b/>
                <w:color w:val="000000"/>
                <w:sz w:val="24"/>
              </w:rPr>
              <w:t>本项目采购内容为</w:t>
            </w:r>
            <w:r>
              <w:rPr>
                <w:rFonts w:hint="eastAsia" w:ascii="仿宋" w:hAnsi="仿宋" w:eastAsia="仿宋" w:cs="Arial"/>
                <w:b/>
                <w:color w:val="000000"/>
                <w:sz w:val="24"/>
                <w:lang w:eastAsia="zh-CN"/>
              </w:rPr>
              <w:t>垃圾坞设备</w:t>
            </w:r>
            <w:r>
              <w:rPr>
                <w:rFonts w:hint="eastAsia" w:ascii="仿宋" w:hAnsi="仿宋" w:eastAsia="仿宋" w:cs="Arial"/>
                <w:b/>
                <w:color w:val="000000"/>
                <w:sz w:val="24"/>
                <w:lang w:val="en-US" w:eastAsia="zh-CN"/>
              </w:rPr>
              <w:t>采购</w:t>
            </w:r>
            <w:r>
              <w:rPr>
                <w:rFonts w:hint="eastAsia" w:ascii="仿宋" w:hAnsi="仿宋" w:eastAsia="仿宋" w:cs="Arial"/>
                <w:b/>
                <w:color w:val="000000"/>
                <w:sz w:val="24"/>
              </w:rPr>
              <w:t>，合同内容包含所需</w:t>
            </w:r>
            <w:r>
              <w:rPr>
                <w:rFonts w:hint="eastAsia" w:ascii="仿宋" w:hAnsi="仿宋" w:eastAsia="仿宋" w:cs="Arial"/>
                <w:b/>
                <w:color w:val="000000"/>
                <w:sz w:val="24"/>
                <w:lang w:val="en-US" w:eastAsia="zh-CN"/>
              </w:rPr>
              <w:t>设施设备</w:t>
            </w:r>
            <w:r>
              <w:rPr>
                <w:rFonts w:hint="eastAsia" w:ascii="仿宋" w:hAnsi="仿宋" w:eastAsia="仿宋" w:cs="Arial"/>
                <w:b/>
                <w:color w:val="000000"/>
                <w:sz w:val="24"/>
              </w:rPr>
              <w:t>的设计、制造、运输、安装（含配套施工、辅材辅料）、系统集成、调试、验收配合、技术培训、售后服务以及伴随的其他内容，</w:t>
            </w:r>
            <w:r>
              <w:rPr>
                <w:rFonts w:hint="eastAsia" w:ascii="仿宋" w:hAnsi="仿宋" w:eastAsia="仿宋" w:cs="Arial"/>
                <w:color w:val="000000"/>
                <w:sz w:val="24"/>
              </w:rPr>
              <w:t>详细采购清单及采购需求见招标文件第二章。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0" w:hRule="atLeast"/>
        </w:trPr>
        <w:tc>
          <w:tcPr>
            <w:tcW w:w="708" w:type="dxa"/>
            <w:noWrap w:val="0"/>
            <w:vAlign w:val="center"/>
          </w:tcPr>
          <w:p>
            <w:pPr>
              <w:spacing w:line="276" w:lineRule="auto"/>
              <w:jc w:val="center"/>
              <w:rPr>
                <w:rFonts w:hint="eastAsia" w:ascii="仿宋" w:hAnsi="仿宋" w:eastAsia="仿宋" w:cs="Arial"/>
                <w:color w:val="000000"/>
                <w:sz w:val="24"/>
              </w:rPr>
            </w:pPr>
            <w:r>
              <w:rPr>
                <w:rFonts w:hint="eastAsia" w:ascii="仿宋" w:hAnsi="仿宋" w:eastAsia="仿宋" w:cs="Arial"/>
                <w:color w:val="000000"/>
                <w:sz w:val="24"/>
              </w:rPr>
              <w:t>备注</w:t>
            </w:r>
          </w:p>
        </w:tc>
        <w:tc>
          <w:tcPr>
            <w:tcW w:w="8506" w:type="dxa"/>
            <w:gridSpan w:val="4"/>
            <w:noWrap w:val="0"/>
            <w:vAlign w:val="center"/>
          </w:tcPr>
          <w:p>
            <w:pPr>
              <w:spacing w:line="276" w:lineRule="auto"/>
              <w:jc w:val="left"/>
              <w:rPr>
                <w:rFonts w:hint="eastAsia" w:ascii="仿宋" w:hAnsi="仿宋" w:eastAsia="仿宋"/>
                <w:b/>
                <w:color w:val="000000"/>
                <w:sz w:val="24"/>
              </w:rPr>
            </w:pPr>
            <w:r>
              <w:rPr>
                <w:rFonts w:hint="eastAsia" w:ascii="仿宋" w:hAnsi="仿宋" w:eastAsia="仿宋" w:cs="Arial"/>
                <w:b/>
                <w:color w:val="000000"/>
                <w:sz w:val="24"/>
              </w:rPr>
              <w:t>（1）本项目</w:t>
            </w:r>
            <w:r>
              <w:rPr>
                <w:rFonts w:hint="eastAsia" w:ascii="仿宋" w:hAnsi="仿宋" w:eastAsia="仿宋" w:cs="Arial"/>
                <w:b/>
                <w:color w:val="000000"/>
                <w:sz w:val="24"/>
                <w:lang w:eastAsia="zh-CN"/>
              </w:rPr>
              <w:t>（</w:t>
            </w:r>
            <w:r>
              <w:rPr>
                <w:rFonts w:hint="eastAsia" w:ascii="仿宋" w:hAnsi="仿宋" w:eastAsia="仿宋" w:cs="Arial"/>
                <w:b/>
                <w:color w:val="000000"/>
                <w:sz w:val="24"/>
                <w:lang w:val="en-US" w:eastAsia="zh-CN"/>
              </w:rPr>
              <w:t>否</w:t>
            </w:r>
            <w:r>
              <w:rPr>
                <w:rFonts w:hint="eastAsia" w:ascii="仿宋" w:hAnsi="仿宋" w:eastAsia="仿宋" w:cs="Arial"/>
                <w:b/>
                <w:color w:val="000000"/>
                <w:sz w:val="24"/>
                <w:lang w:eastAsia="zh-CN"/>
              </w:rPr>
              <w:t>）</w:t>
            </w:r>
            <w:r>
              <w:rPr>
                <w:rFonts w:hint="eastAsia" w:ascii="仿宋" w:hAnsi="仿宋" w:eastAsia="仿宋" w:cs="Arial"/>
                <w:b/>
                <w:color w:val="000000"/>
                <w:sz w:val="24"/>
              </w:rPr>
              <w:t>专门面向中小企业采购</w:t>
            </w:r>
            <w:r>
              <w:rPr>
                <w:rFonts w:hint="eastAsia" w:ascii="仿宋" w:hAnsi="仿宋" w:eastAsia="仿宋"/>
                <w:b/>
                <w:color w:val="000000"/>
                <w:sz w:val="24"/>
              </w:rPr>
              <w:t>；</w:t>
            </w:r>
          </w:p>
          <w:p>
            <w:pPr>
              <w:spacing w:line="276" w:lineRule="auto"/>
              <w:jc w:val="left"/>
              <w:rPr>
                <w:rFonts w:hint="eastAsia" w:ascii="仿宋" w:hAnsi="仿宋" w:eastAsia="仿宋" w:cs="Arial"/>
                <w:b/>
                <w:color w:val="000000"/>
                <w:sz w:val="24"/>
              </w:rPr>
            </w:pPr>
            <w:r>
              <w:rPr>
                <w:rFonts w:hint="eastAsia" w:ascii="仿宋" w:hAnsi="仿宋" w:eastAsia="仿宋"/>
                <w:b/>
                <w:color w:val="000000"/>
                <w:sz w:val="24"/>
              </w:rPr>
              <w:t>（2）</w:t>
            </w:r>
            <w:r>
              <w:rPr>
                <w:rFonts w:hint="eastAsia" w:ascii="仿宋" w:hAnsi="仿宋" w:eastAsia="仿宋" w:cs="Arial"/>
                <w:b/>
                <w:color w:val="000000"/>
                <w:sz w:val="24"/>
              </w:rPr>
              <w:t>采购计划文号：临[2021]4208号]。</w:t>
            </w:r>
          </w:p>
        </w:tc>
      </w:tr>
    </w:tbl>
    <w:p>
      <w:pPr>
        <w:spacing w:line="360" w:lineRule="auto"/>
        <w:ind w:firstLine="566" w:firstLineChars="235"/>
        <w:rPr>
          <w:rFonts w:hint="eastAsia" w:ascii="仿宋" w:hAnsi="仿宋" w:eastAsia="仿宋" w:cs="Arial"/>
          <w:b/>
          <w:color w:val="000000"/>
          <w:sz w:val="24"/>
        </w:rPr>
      </w:pPr>
      <w:r>
        <w:rPr>
          <w:rFonts w:hint="eastAsia" w:ascii="仿宋" w:hAnsi="仿宋" w:eastAsia="仿宋" w:cs="Arial"/>
          <w:b/>
          <w:color w:val="000000"/>
          <w:sz w:val="24"/>
        </w:rPr>
        <w:t>合同履行期限：</w:t>
      </w:r>
      <w:r>
        <w:rPr>
          <w:rFonts w:hint="eastAsia" w:ascii="仿宋" w:hAnsi="仿宋" w:eastAsia="仿宋" w:cs="Arial"/>
          <w:color w:val="000000"/>
          <w:sz w:val="24"/>
        </w:rPr>
        <w:t>见采购文件第二章招标采购需求。</w:t>
      </w:r>
    </w:p>
    <w:p>
      <w:pPr>
        <w:spacing w:after="240" w:line="360" w:lineRule="auto"/>
        <w:ind w:firstLine="566" w:firstLineChars="235"/>
        <w:rPr>
          <w:rFonts w:hint="eastAsia" w:ascii="仿宋" w:hAnsi="仿宋" w:eastAsia="仿宋" w:cs="Arial"/>
          <w:b/>
          <w:color w:val="000000"/>
          <w:sz w:val="24"/>
        </w:rPr>
      </w:pPr>
      <w:r>
        <w:rPr>
          <w:rFonts w:hint="eastAsia" w:ascii="仿宋" w:hAnsi="仿宋" w:eastAsia="仿宋" w:cs="Arial"/>
          <w:b/>
          <w:color w:val="000000"/>
          <w:sz w:val="24"/>
        </w:rPr>
        <w:t>本项目（</w:t>
      </w:r>
      <w:r>
        <w:rPr>
          <w:rFonts w:ascii="仿宋" w:hAnsi="仿宋" w:eastAsia="仿宋" w:cs="Arial"/>
          <w:b/>
          <w:i/>
          <w:color w:val="000000"/>
          <w:sz w:val="24"/>
        </w:rPr>
        <w:t>否</w:t>
      </w:r>
      <w:r>
        <w:rPr>
          <w:rFonts w:hint="eastAsia" w:ascii="仿宋" w:hAnsi="仿宋" w:eastAsia="仿宋" w:cs="Arial"/>
          <w:b/>
          <w:color w:val="000000"/>
          <w:sz w:val="24"/>
        </w:rPr>
        <w:t>）接受联合体投标。</w:t>
      </w:r>
    </w:p>
    <w:p>
      <w:pPr>
        <w:spacing w:line="360" w:lineRule="auto"/>
        <w:rPr>
          <w:rFonts w:hint="eastAsia" w:ascii="仿宋" w:hAnsi="仿宋" w:eastAsia="仿宋" w:cs="Arial"/>
          <w:b/>
          <w:color w:val="000000"/>
          <w:sz w:val="24"/>
        </w:rPr>
      </w:pPr>
      <w:r>
        <w:rPr>
          <w:rFonts w:hint="eastAsia" w:ascii="仿宋" w:hAnsi="仿宋" w:eastAsia="仿宋" w:cs="Arial"/>
          <w:b/>
          <w:color w:val="000000"/>
          <w:sz w:val="24"/>
        </w:rPr>
        <w:t>二、申请人的资格要求</w:t>
      </w:r>
    </w:p>
    <w:p>
      <w:pPr>
        <w:spacing w:line="360" w:lineRule="auto"/>
        <w:ind w:firstLine="566" w:firstLineChars="235"/>
        <w:rPr>
          <w:rFonts w:hint="eastAsia" w:ascii="仿宋" w:hAnsi="仿宋" w:eastAsia="仿宋" w:cs="Arial"/>
          <w:b/>
          <w:color w:val="000000"/>
          <w:sz w:val="24"/>
          <w:szCs w:val="22"/>
        </w:rPr>
      </w:pPr>
      <w:r>
        <w:rPr>
          <w:rFonts w:hint="eastAsia" w:ascii="仿宋" w:hAnsi="仿宋" w:eastAsia="仿宋" w:cs="Arial"/>
          <w:b/>
          <w:color w:val="000000"/>
          <w:sz w:val="24"/>
        </w:rPr>
        <w:t>1、满足</w:t>
      </w:r>
      <w:r>
        <w:rPr>
          <w:rFonts w:ascii="仿宋" w:hAnsi="仿宋" w:eastAsia="仿宋" w:cs="Arial"/>
          <w:b/>
          <w:color w:val="000000"/>
          <w:sz w:val="24"/>
        </w:rPr>
        <w:t>《中华人民共和国政府采购法》第二十二条</w:t>
      </w:r>
      <w:r>
        <w:rPr>
          <w:rFonts w:hint="eastAsia" w:ascii="仿宋" w:hAnsi="仿宋" w:eastAsia="仿宋" w:cs="Arial"/>
          <w:b/>
          <w:color w:val="000000"/>
          <w:sz w:val="24"/>
        </w:rPr>
        <w:t>的规定；未被</w:t>
      </w:r>
      <w:r>
        <w:rPr>
          <w:rFonts w:ascii="仿宋" w:hAnsi="仿宋" w:eastAsia="仿宋" w:cs="Arial"/>
          <w:b/>
          <w:color w:val="000000"/>
          <w:sz w:val="24"/>
        </w:rPr>
        <w:t>“信用中国”</w:t>
      </w:r>
      <w:r>
        <w:rPr>
          <w:rFonts w:hint="eastAsia" w:ascii="仿宋" w:hAnsi="仿宋" w:eastAsia="仿宋" w:cs="Arial"/>
          <w:b/>
          <w:color w:val="000000"/>
          <w:sz w:val="24"/>
        </w:rPr>
        <w:t>（</w:t>
      </w:r>
      <w:r>
        <w:rPr>
          <w:rFonts w:ascii="仿宋" w:hAnsi="仿宋" w:eastAsia="仿宋" w:cs="Arial"/>
          <w:b/>
          <w:color w:val="000000"/>
          <w:sz w:val="24"/>
        </w:rPr>
        <w:t>www.creditchina.gov.cn</w:t>
      </w:r>
      <w:r>
        <w:rPr>
          <w:rFonts w:hint="eastAsia" w:ascii="仿宋" w:hAnsi="仿宋" w:eastAsia="仿宋" w:cs="Arial"/>
          <w:b/>
          <w:color w:val="000000"/>
          <w:sz w:val="24"/>
        </w:rPr>
        <w:t>）、</w:t>
      </w:r>
      <w:r>
        <w:rPr>
          <w:rFonts w:ascii="仿宋" w:hAnsi="仿宋" w:eastAsia="仿宋" w:cs="Arial"/>
          <w:b/>
          <w:color w:val="000000"/>
          <w:sz w:val="24"/>
        </w:rPr>
        <w:t>中国政府采购网</w:t>
      </w:r>
      <w:r>
        <w:rPr>
          <w:rFonts w:hint="eastAsia" w:ascii="仿宋" w:hAnsi="仿宋" w:eastAsia="仿宋" w:cs="Arial"/>
          <w:b/>
          <w:color w:val="000000"/>
          <w:sz w:val="24"/>
        </w:rPr>
        <w:t>（</w:t>
      </w:r>
      <w:r>
        <w:rPr>
          <w:rFonts w:ascii="仿宋" w:hAnsi="仿宋" w:eastAsia="仿宋" w:cs="Arial"/>
          <w:b/>
          <w:color w:val="000000"/>
          <w:sz w:val="24"/>
        </w:rPr>
        <w:t>www.ccgp.gov.cn</w:t>
      </w:r>
      <w:r>
        <w:rPr>
          <w:rFonts w:hint="eastAsia" w:ascii="仿宋" w:hAnsi="仿宋" w:eastAsia="仿宋" w:cs="Arial"/>
          <w:b/>
          <w:color w:val="000000"/>
          <w:sz w:val="24"/>
        </w:rPr>
        <w:t>）</w:t>
      </w:r>
      <w:r>
        <w:rPr>
          <w:rFonts w:ascii="仿宋" w:hAnsi="仿宋" w:eastAsia="仿宋" w:cs="Arial"/>
          <w:b/>
          <w:color w:val="000000"/>
          <w:sz w:val="24"/>
        </w:rPr>
        <w:t>列入失信被执行人</w:t>
      </w:r>
      <w:r>
        <w:rPr>
          <w:rFonts w:hint="eastAsia" w:ascii="仿宋" w:hAnsi="仿宋" w:eastAsia="仿宋" w:cs="Arial"/>
          <w:b/>
          <w:color w:val="000000"/>
          <w:sz w:val="24"/>
        </w:rPr>
        <w:t>名单</w:t>
      </w:r>
      <w:r>
        <w:rPr>
          <w:rFonts w:ascii="仿宋" w:hAnsi="仿宋" w:eastAsia="仿宋" w:cs="Arial"/>
          <w:b/>
          <w:color w:val="000000"/>
          <w:sz w:val="24"/>
        </w:rPr>
        <w:t>、重大税收违法案件当事人名单、政府采购严重违法失信行为记录名单</w:t>
      </w:r>
      <w:r>
        <w:rPr>
          <w:rFonts w:hint="eastAsia" w:ascii="仿宋" w:hAnsi="仿宋" w:eastAsia="仿宋" w:cs="Arial"/>
          <w:b/>
          <w:color w:val="000000"/>
          <w:sz w:val="24"/>
        </w:rPr>
        <w:t>。</w:t>
      </w:r>
    </w:p>
    <w:p>
      <w:pPr>
        <w:spacing w:line="360" w:lineRule="auto"/>
        <w:ind w:firstLine="566" w:firstLineChars="235"/>
        <w:rPr>
          <w:rFonts w:hint="eastAsia" w:ascii="仿宋" w:hAnsi="仿宋" w:eastAsia="仿宋" w:cs="Arial"/>
          <w:color w:val="000000"/>
          <w:sz w:val="24"/>
          <w:szCs w:val="22"/>
        </w:rPr>
      </w:pPr>
      <w:r>
        <w:rPr>
          <w:rFonts w:hint="eastAsia" w:ascii="仿宋" w:hAnsi="仿宋" w:eastAsia="仿宋" w:cs="Arial"/>
          <w:b/>
          <w:color w:val="000000"/>
          <w:sz w:val="24"/>
        </w:rPr>
        <w:t>2、落实政府采购政策需满足的资格要求：</w:t>
      </w:r>
      <w:r>
        <w:rPr>
          <w:rFonts w:hint="eastAsia" w:ascii="仿宋" w:hAnsi="仿宋" w:eastAsia="仿宋" w:cs="Arial"/>
          <w:color w:val="000000"/>
          <w:sz w:val="24"/>
        </w:rPr>
        <w:t>本项目</w:t>
      </w:r>
      <w:r>
        <w:rPr>
          <w:rFonts w:hint="eastAsia" w:ascii="仿宋" w:hAnsi="仿宋" w:eastAsia="仿宋" w:cs="Arial"/>
          <w:color w:val="000000"/>
          <w:sz w:val="24"/>
          <w:lang w:eastAsia="zh-CN"/>
        </w:rPr>
        <w:t>（</w:t>
      </w:r>
      <w:r>
        <w:rPr>
          <w:rFonts w:hint="eastAsia" w:ascii="仿宋" w:hAnsi="仿宋" w:eastAsia="仿宋" w:cs="Arial"/>
          <w:color w:val="000000"/>
          <w:sz w:val="24"/>
          <w:lang w:val="en-US" w:eastAsia="zh-CN"/>
        </w:rPr>
        <w:t>否</w:t>
      </w:r>
      <w:r>
        <w:rPr>
          <w:rFonts w:hint="eastAsia" w:ascii="仿宋" w:hAnsi="仿宋" w:eastAsia="仿宋" w:cs="Arial"/>
          <w:color w:val="000000"/>
          <w:sz w:val="24"/>
          <w:lang w:eastAsia="zh-CN"/>
        </w:rPr>
        <w:t>）</w:t>
      </w:r>
      <w:r>
        <w:rPr>
          <w:rFonts w:hint="eastAsia" w:ascii="仿宋" w:hAnsi="仿宋" w:eastAsia="仿宋" w:cs="Arial"/>
          <w:color w:val="000000"/>
          <w:sz w:val="24"/>
        </w:rPr>
        <w:t>专门面向中小企业采购</w:t>
      </w:r>
      <w:r>
        <w:rPr>
          <w:rFonts w:hint="eastAsia" w:ascii="仿宋" w:hAnsi="仿宋"/>
          <w:color w:val="000000"/>
          <w:sz w:val="23"/>
          <w:szCs w:val="23"/>
        </w:rPr>
        <w:t>。</w:t>
      </w:r>
    </w:p>
    <w:p>
      <w:pPr>
        <w:spacing w:after="240" w:line="360" w:lineRule="auto"/>
        <w:ind w:firstLine="566" w:firstLineChars="235"/>
        <w:rPr>
          <w:rFonts w:hint="eastAsia" w:ascii="仿宋" w:hAnsi="仿宋" w:eastAsia="仿宋" w:cs="Arial"/>
          <w:color w:val="000000"/>
          <w:sz w:val="24"/>
        </w:rPr>
      </w:pPr>
      <w:r>
        <w:rPr>
          <w:rFonts w:hint="eastAsia" w:ascii="仿宋" w:hAnsi="仿宋" w:eastAsia="仿宋" w:cs="Arial"/>
          <w:b/>
          <w:color w:val="000000"/>
          <w:sz w:val="24"/>
        </w:rPr>
        <w:t>3、本项目的特定资格要求：</w:t>
      </w:r>
      <w:r>
        <w:rPr>
          <w:rFonts w:hint="eastAsia" w:ascii="仿宋" w:hAnsi="仿宋" w:eastAsia="仿宋" w:cs="Arial"/>
          <w:color w:val="000000"/>
          <w:sz w:val="24"/>
        </w:rPr>
        <w:t>无</w:t>
      </w:r>
    </w:p>
    <w:p>
      <w:pPr>
        <w:spacing w:line="360" w:lineRule="auto"/>
        <w:rPr>
          <w:rFonts w:ascii="仿宋" w:hAnsi="仿宋" w:eastAsia="仿宋" w:cs="Arial"/>
          <w:b/>
          <w:color w:val="000000"/>
          <w:sz w:val="24"/>
        </w:rPr>
      </w:pPr>
      <w:r>
        <w:rPr>
          <w:rFonts w:hint="eastAsia" w:ascii="仿宋" w:hAnsi="仿宋" w:eastAsia="仿宋" w:cs="Arial"/>
          <w:b/>
          <w:color w:val="000000"/>
          <w:sz w:val="24"/>
        </w:rPr>
        <w:t>三</w:t>
      </w:r>
      <w:r>
        <w:rPr>
          <w:rFonts w:hint="eastAsia" w:ascii="仿宋" w:hAnsi="仿宋" w:eastAsia="仿宋"/>
          <w:b/>
          <w:color w:val="000000"/>
          <w:sz w:val="24"/>
        </w:rPr>
        <w:t>、获取（下载）招标文件</w:t>
      </w:r>
    </w:p>
    <w:p>
      <w:pPr>
        <w:spacing w:line="360" w:lineRule="auto"/>
        <w:ind w:firstLine="567"/>
        <w:rPr>
          <w:rFonts w:ascii="仿宋" w:hAnsi="仿宋" w:eastAsia="仿宋" w:cs="Arial"/>
          <w:color w:val="000000"/>
          <w:sz w:val="24"/>
        </w:rPr>
      </w:pPr>
      <w:r>
        <w:rPr>
          <w:rFonts w:ascii="仿宋" w:hAnsi="仿宋" w:eastAsia="仿宋" w:cs="Arial"/>
          <w:b/>
          <w:color w:val="000000"/>
          <w:sz w:val="24"/>
        </w:rPr>
        <w:t>时间：</w:t>
      </w:r>
      <w:r>
        <w:rPr>
          <w:rFonts w:hint="eastAsia" w:ascii="仿宋" w:hAnsi="仿宋" w:eastAsia="仿宋" w:cs="Arial"/>
          <w:b/>
          <w:color w:val="000000"/>
          <w:sz w:val="24"/>
        </w:rPr>
        <w:t>招标公告发布之日起至</w:t>
      </w:r>
      <w:r>
        <w:rPr>
          <w:rFonts w:hint="eastAsia" w:ascii="仿宋" w:hAnsi="仿宋" w:eastAsia="仿宋" w:cs="Arial"/>
          <w:b/>
          <w:color w:val="0000FF"/>
          <w:sz w:val="24"/>
          <w:u w:val="single"/>
        </w:rPr>
        <w:t>202</w:t>
      </w:r>
      <w:r>
        <w:rPr>
          <w:rFonts w:hint="eastAsia" w:ascii="仿宋" w:hAnsi="仿宋" w:eastAsia="仿宋" w:cs="Arial"/>
          <w:b/>
          <w:color w:val="0000FF"/>
          <w:sz w:val="24"/>
          <w:u w:val="single"/>
          <w:lang w:val="en-US" w:eastAsia="zh-CN"/>
        </w:rPr>
        <w:t>2</w:t>
      </w:r>
      <w:r>
        <w:rPr>
          <w:rFonts w:hint="eastAsia" w:ascii="仿宋" w:hAnsi="仿宋" w:eastAsia="仿宋" w:cs="Arial"/>
          <w:b/>
          <w:color w:val="0000FF"/>
          <w:sz w:val="24"/>
          <w:u w:val="single"/>
        </w:rPr>
        <w:t>年</w:t>
      </w:r>
      <w:r>
        <w:rPr>
          <w:rFonts w:hint="eastAsia" w:ascii="仿宋" w:hAnsi="仿宋" w:eastAsia="仿宋" w:cs="Arial"/>
          <w:b/>
          <w:color w:val="0000FF"/>
          <w:sz w:val="24"/>
          <w:u w:val="single"/>
          <w:lang w:val="en-US" w:eastAsia="zh-CN"/>
        </w:rPr>
        <w:t>1</w:t>
      </w:r>
      <w:r>
        <w:rPr>
          <w:rFonts w:hint="eastAsia" w:ascii="仿宋" w:hAnsi="仿宋" w:eastAsia="仿宋" w:cs="Arial"/>
          <w:b/>
          <w:color w:val="0000FF"/>
          <w:sz w:val="24"/>
          <w:u w:val="single"/>
        </w:rPr>
        <w:t>月</w:t>
      </w:r>
      <w:r>
        <w:rPr>
          <w:rFonts w:hint="eastAsia" w:ascii="仿宋" w:hAnsi="仿宋" w:eastAsia="仿宋" w:cs="Arial"/>
          <w:b/>
          <w:color w:val="0000FF"/>
          <w:sz w:val="24"/>
          <w:u w:val="single"/>
          <w:lang w:val="en-US" w:eastAsia="zh-CN"/>
        </w:rPr>
        <w:t>27</w:t>
      </w:r>
      <w:r>
        <w:rPr>
          <w:rFonts w:hint="eastAsia" w:ascii="仿宋" w:hAnsi="仿宋" w:eastAsia="仿宋" w:cs="Arial"/>
          <w:b/>
          <w:color w:val="0000FF"/>
          <w:sz w:val="24"/>
          <w:u w:val="single"/>
        </w:rPr>
        <w:t>日</w:t>
      </w:r>
      <w:r>
        <w:rPr>
          <w:rFonts w:hint="eastAsia" w:ascii="仿宋" w:hAnsi="仿宋" w:eastAsia="仿宋" w:cs="Arial"/>
          <w:color w:val="000000"/>
          <w:sz w:val="24"/>
        </w:rPr>
        <w:t>，每天上午00:00至12:00，下午12:00至24:00</w:t>
      </w:r>
      <w:r>
        <w:rPr>
          <w:rFonts w:ascii="仿宋" w:hAnsi="仿宋" w:eastAsia="仿宋"/>
          <w:color w:val="000000"/>
          <w:sz w:val="24"/>
        </w:rPr>
        <w:t>（北京时间，线上获取法定节假日均可，线下获取文件法定节假日除外）</w:t>
      </w:r>
      <w:r>
        <w:rPr>
          <w:rFonts w:hint="eastAsia" w:ascii="仿宋" w:hAnsi="仿宋" w:eastAsia="仿宋"/>
          <w:color w:val="000000"/>
          <w:sz w:val="24"/>
        </w:rPr>
        <w:t>。</w:t>
      </w:r>
    </w:p>
    <w:p>
      <w:pPr>
        <w:spacing w:line="360" w:lineRule="auto"/>
        <w:ind w:firstLine="567"/>
        <w:rPr>
          <w:rFonts w:hint="eastAsia" w:ascii="仿宋" w:hAnsi="仿宋" w:eastAsia="仿宋" w:cs="Arial"/>
          <w:color w:val="000000"/>
          <w:sz w:val="24"/>
        </w:rPr>
      </w:pPr>
      <w:r>
        <w:rPr>
          <w:rFonts w:hint="eastAsia" w:ascii="仿宋" w:hAnsi="仿宋" w:eastAsia="仿宋" w:cs="Arial"/>
          <w:b/>
          <w:color w:val="000000"/>
          <w:sz w:val="24"/>
        </w:rPr>
        <w:t>地点（网址）：</w:t>
      </w:r>
      <w:r>
        <w:rPr>
          <w:rFonts w:hint="eastAsia" w:ascii="仿宋" w:hAnsi="仿宋" w:eastAsia="仿宋" w:cs="Arial"/>
          <w:b/>
          <w:color w:val="000000"/>
          <w:sz w:val="24"/>
          <w:u w:val="single"/>
        </w:rPr>
        <w:t>浙江政府采购网（</w:t>
      </w:r>
      <w:r>
        <w:rPr>
          <w:rFonts w:ascii="仿宋" w:hAnsi="仿宋" w:eastAsia="仿宋" w:cs="Arial"/>
          <w:b/>
          <w:color w:val="000000"/>
          <w:sz w:val="24"/>
          <w:u w:val="single"/>
        </w:rPr>
        <w:t>http://zfcg.czt.zj.gov.cn</w:t>
      </w:r>
      <w:r>
        <w:rPr>
          <w:rFonts w:hint="eastAsia" w:ascii="仿宋" w:hAnsi="仿宋" w:eastAsia="仿宋" w:cs="Arial"/>
          <w:b/>
          <w:color w:val="000000"/>
          <w:sz w:val="24"/>
          <w:u w:val="single"/>
        </w:rPr>
        <w:t>）或政府采购云平台（</w:t>
      </w:r>
      <w:r>
        <w:rPr>
          <w:rFonts w:ascii="仿宋" w:hAnsi="仿宋" w:eastAsia="仿宋" w:cs="Arial"/>
          <w:b/>
          <w:color w:val="000000"/>
          <w:sz w:val="24"/>
          <w:u w:val="single"/>
        </w:rPr>
        <w:t>www.zcygov.cn</w:t>
      </w:r>
      <w:r>
        <w:rPr>
          <w:rFonts w:hint="eastAsia" w:ascii="仿宋" w:hAnsi="仿宋" w:eastAsia="仿宋" w:cs="Arial"/>
          <w:b/>
          <w:color w:val="000000"/>
          <w:sz w:val="24"/>
          <w:u w:val="single"/>
        </w:rPr>
        <w:t>）</w:t>
      </w:r>
      <w:r>
        <w:rPr>
          <w:rFonts w:hint="eastAsia" w:ascii="仿宋" w:hAnsi="仿宋" w:eastAsia="仿宋" w:cs="Arial"/>
          <w:color w:val="000000"/>
          <w:sz w:val="24"/>
        </w:rPr>
        <w:t>。</w:t>
      </w:r>
    </w:p>
    <w:p>
      <w:pPr>
        <w:spacing w:line="360" w:lineRule="auto"/>
        <w:ind w:firstLine="567"/>
        <w:rPr>
          <w:rFonts w:hint="eastAsia" w:ascii="仿宋" w:hAnsi="仿宋" w:eastAsia="仿宋" w:cs="Arial"/>
          <w:color w:val="000000"/>
          <w:sz w:val="24"/>
        </w:rPr>
      </w:pPr>
      <w:r>
        <w:rPr>
          <w:rFonts w:hint="eastAsia" w:ascii="仿宋" w:hAnsi="仿宋" w:eastAsia="仿宋"/>
          <w:b/>
          <w:color w:val="000000"/>
          <w:sz w:val="24"/>
        </w:rPr>
        <w:t>方式：</w:t>
      </w:r>
      <w:r>
        <w:rPr>
          <w:rFonts w:hint="eastAsia" w:ascii="仿宋" w:hAnsi="仿宋" w:eastAsia="仿宋" w:cs="Arial"/>
          <w:b/>
          <w:color w:val="000000"/>
          <w:sz w:val="24"/>
          <w:u w:val="single"/>
        </w:rPr>
        <w:t>在线登记后获取</w:t>
      </w:r>
      <w:r>
        <w:rPr>
          <w:rFonts w:hint="eastAsia" w:ascii="仿宋" w:hAnsi="仿宋" w:eastAsia="仿宋" w:cs="Arial"/>
          <w:color w:val="000000"/>
          <w:sz w:val="24"/>
        </w:rPr>
        <w:t>（潜在供应商应通过浙江政府采购网公告下方“潜在供应商-获取采购文件”跳转登陆或直接登陆“政府采购云平台”，依次进入「项目采购」-「获取采购文件」-「申请获取采购文件」后完成在线登记后获取采购文件</w:t>
      </w:r>
      <w:r>
        <w:rPr>
          <w:rFonts w:hint="eastAsia" w:ascii="仿宋" w:hAnsi="仿宋" w:eastAsia="仿宋"/>
          <w:color w:val="000000"/>
          <w:sz w:val="24"/>
        </w:rPr>
        <w:t>。</w:t>
      </w:r>
      <w:r>
        <w:rPr>
          <w:rFonts w:hint="eastAsia" w:ascii="仿宋" w:hAnsi="仿宋" w:eastAsia="仿宋" w:cs="Arial"/>
          <w:color w:val="000000"/>
          <w:sz w:val="24"/>
        </w:rPr>
        <w:t>公告下方“游客-浏览采购文件”内的采购文件仅供社会公众查阅使用，不视作依法获取采购文件；未按规定获取采购文件的供应商对采购文件提起的质疑、投诉将不予受理）。</w:t>
      </w:r>
    </w:p>
    <w:p>
      <w:pPr>
        <w:spacing w:after="240" w:line="360" w:lineRule="auto"/>
        <w:ind w:firstLine="567"/>
        <w:rPr>
          <w:rFonts w:hint="eastAsia" w:ascii="仿宋" w:hAnsi="仿宋" w:eastAsia="仿宋" w:cs="Arial"/>
          <w:color w:val="000000"/>
          <w:sz w:val="24"/>
        </w:rPr>
      </w:pPr>
      <w:r>
        <w:rPr>
          <w:rFonts w:ascii="仿宋" w:hAnsi="仿宋" w:eastAsia="仿宋" w:cs="Arial"/>
          <w:b/>
          <w:color w:val="000000"/>
          <w:sz w:val="24"/>
        </w:rPr>
        <w:t>售价</w:t>
      </w:r>
      <w:r>
        <w:rPr>
          <w:rFonts w:hint="eastAsia" w:ascii="仿宋" w:hAnsi="仿宋" w:eastAsia="仿宋" w:cs="Arial"/>
          <w:b/>
          <w:color w:val="000000"/>
          <w:sz w:val="24"/>
        </w:rPr>
        <w:t>（元）</w:t>
      </w:r>
      <w:r>
        <w:rPr>
          <w:rFonts w:ascii="仿宋" w:hAnsi="仿宋" w:eastAsia="仿宋" w:cs="Arial"/>
          <w:b/>
          <w:color w:val="000000"/>
          <w:sz w:val="24"/>
        </w:rPr>
        <w:t>：</w:t>
      </w:r>
      <w:r>
        <w:rPr>
          <w:rFonts w:hint="eastAsia" w:ascii="仿宋" w:hAnsi="仿宋" w:eastAsia="仿宋" w:cs="Arial"/>
          <w:b/>
          <w:color w:val="000000"/>
          <w:sz w:val="24"/>
          <w:u w:val="single"/>
        </w:rPr>
        <w:t>0.00</w:t>
      </w:r>
    </w:p>
    <w:p>
      <w:pPr>
        <w:spacing w:line="360" w:lineRule="auto"/>
        <w:rPr>
          <w:rFonts w:hint="eastAsia" w:ascii="仿宋" w:hAnsi="仿宋" w:eastAsia="仿宋" w:cs="Arial"/>
          <w:b/>
          <w:color w:val="000000"/>
          <w:sz w:val="24"/>
        </w:rPr>
      </w:pPr>
      <w:r>
        <w:rPr>
          <w:rFonts w:hint="eastAsia" w:ascii="仿宋" w:hAnsi="仿宋" w:eastAsia="仿宋" w:cs="Arial"/>
          <w:b/>
          <w:color w:val="000000"/>
          <w:sz w:val="24"/>
        </w:rPr>
        <w:t>四</w:t>
      </w:r>
      <w:r>
        <w:rPr>
          <w:rFonts w:ascii="仿宋" w:hAnsi="仿宋" w:eastAsia="仿宋" w:cs="Arial"/>
          <w:b/>
          <w:color w:val="000000"/>
          <w:sz w:val="24"/>
        </w:rPr>
        <w:t>、</w:t>
      </w:r>
      <w:r>
        <w:rPr>
          <w:rFonts w:hint="eastAsia" w:ascii="仿宋" w:hAnsi="仿宋" w:eastAsia="仿宋" w:cs="Arial"/>
          <w:b/>
          <w:color w:val="000000"/>
          <w:sz w:val="24"/>
        </w:rPr>
        <w:t>提交投标文件截止时间、开标时间和地点</w:t>
      </w:r>
    </w:p>
    <w:p>
      <w:pPr>
        <w:spacing w:line="360" w:lineRule="auto"/>
        <w:ind w:firstLine="566" w:firstLineChars="235"/>
        <w:rPr>
          <w:rFonts w:ascii="仿宋" w:hAnsi="仿宋" w:eastAsia="仿宋" w:cs="Arial"/>
          <w:b/>
          <w:color w:val="000000"/>
          <w:sz w:val="24"/>
        </w:rPr>
      </w:pPr>
      <w:r>
        <w:rPr>
          <w:rFonts w:hint="eastAsia" w:ascii="仿宋" w:hAnsi="仿宋" w:eastAsia="仿宋" w:cs="Arial"/>
          <w:b/>
          <w:color w:val="000000"/>
          <w:sz w:val="24"/>
        </w:rPr>
        <w:t>提交投标文件</w:t>
      </w:r>
      <w:r>
        <w:rPr>
          <w:rFonts w:ascii="仿宋" w:hAnsi="仿宋" w:eastAsia="仿宋" w:cs="Arial"/>
          <w:b/>
          <w:color w:val="000000"/>
          <w:sz w:val="24"/>
        </w:rPr>
        <w:t>截止时间：</w:t>
      </w:r>
      <w:r>
        <w:rPr>
          <w:rFonts w:hint="eastAsia" w:ascii="仿宋" w:hAnsi="仿宋" w:eastAsia="仿宋" w:cs="Arial"/>
          <w:b/>
          <w:color w:val="0000FF"/>
          <w:sz w:val="24"/>
          <w:u w:val="single"/>
        </w:rPr>
        <w:t>202</w:t>
      </w:r>
      <w:r>
        <w:rPr>
          <w:rFonts w:hint="eastAsia" w:ascii="仿宋" w:hAnsi="仿宋" w:eastAsia="仿宋" w:cs="Arial"/>
          <w:b/>
          <w:color w:val="0000FF"/>
          <w:sz w:val="24"/>
          <w:u w:val="single"/>
          <w:lang w:val="en-US" w:eastAsia="zh-CN"/>
        </w:rPr>
        <w:t>2</w:t>
      </w:r>
      <w:r>
        <w:rPr>
          <w:rFonts w:hint="eastAsia" w:ascii="仿宋" w:hAnsi="仿宋" w:eastAsia="仿宋" w:cs="Arial"/>
          <w:b/>
          <w:color w:val="0000FF"/>
          <w:sz w:val="24"/>
          <w:u w:val="single"/>
        </w:rPr>
        <w:t>年</w:t>
      </w:r>
      <w:r>
        <w:rPr>
          <w:rFonts w:hint="eastAsia" w:ascii="仿宋" w:hAnsi="仿宋" w:eastAsia="仿宋" w:cs="Arial"/>
          <w:b/>
          <w:color w:val="0000FF"/>
          <w:sz w:val="24"/>
          <w:u w:val="single"/>
          <w:lang w:val="en-US" w:eastAsia="zh-CN"/>
        </w:rPr>
        <w:t>1</w:t>
      </w:r>
      <w:r>
        <w:rPr>
          <w:rFonts w:hint="eastAsia" w:ascii="仿宋" w:hAnsi="仿宋" w:eastAsia="仿宋" w:cs="Arial"/>
          <w:b/>
          <w:color w:val="0000FF"/>
          <w:sz w:val="24"/>
          <w:u w:val="single"/>
        </w:rPr>
        <w:t>月</w:t>
      </w:r>
      <w:r>
        <w:rPr>
          <w:rFonts w:hint="eastAsia" w:ascii="仿宋" w:hAnsi="仿宋" w:eastAsia="仿宋" w:cs="Arial"/>
          <w:b/>
          <w:color w:val="0000FF"/>
          <w:sz w:val="24"/>
          <w:u w:val="single"/>
          <w:lang w:val="en-US" w:eastAsia="zh-CN"/>
        </w:rPr>
        <w:t>27</w:t>
      </w:r>
      <w:r>
        <w:rPr>
          <w:rFonts w:hint="eastAsia" w:ascii="仿宋" w:hAnsi="仿宋" w:eastAsia="仿宋" w:cs="Arial"/>
          <w:b/>
          <w:color w:val="0000FF"/>
          <w:sz w:val="24"/>
          <w:u w:val="single"/>
        </w:rPr>
        <w:t>日</w:t>
      </w:r>
      <w:r>
        <w:rPr>
          <w:rFonts w:hint="eastAsia" w:ascii="仿宋" w:hAnsi="仿宋" w:eastAsia="仿宋" w:cs="Arial"/>
          <w:b/>
          <w:color w:val="0000FF"/>
          <w:sz w:val="24"/>
          <w:u w:val="single"/>
          <w:lang w:val="en-US" w:eastAsia="zh-CN"/>
        </w:rPr>
        <w:t>9</w:t>
      </w:r>
      <w:r>
        <w:rPr>
          <w:rFonts w:hint="eastAsia" w:ascii="仿宋" w:hAnsi="仿宋" w:eastAsia="仿宋" w:cs="Arial"/>
          <w:b/>
          <w:color w:val="0000FF"/>
          <w:sz w:val="24"/>
          <w:u w:val="single"/>
        </w:rPr>
        <w:t>:</w:t>
      </w:r>
      <w:r>
        <w:rPr>
          <w:rFonts w:hint="eastAsia" w:ascii="仿宋" w:hAnsi="仿宋" w:eastAsia="仿宋" w:cs="Arial"/>
          <w:b/>
          <w:color w:val="0000FF"/>
          <w:sz w:val="24"/>
          <w:u w:val="single"/>
          <w:lang w:val="en-US" w:eastAsia="zh-CN"/>
        </w:rPr>
        <w:t>3</w:t>
      </w:r>
      <w:r>
        <w:rPr>
          <w:rFonts w:hint="eastAsia" w:ascii="仿宋" w:hAnsi="仿宋" w:eastAsia="仿宋" w:cs="Arial"/>
          <w:b/>
          <w:color w:val="0000FF"/>
          <w:sz w:val="24"/>
          <w:u w:val="single"/>
        </w:rPr>
        <w:t>0</w:t>
      </w:r>
      <w:r>
        <w:rPr>
          <w:rFonts w:hint="eastAsia" w:ascii="仿宋" w:hAnsi="仿宋" w:eastAsia="仿宋" w:cs="Arial"/>
          <w:color w:val="000000"/>
          <w:sz w:val="24"/>
        </w:rPr>
        <w:t>（北京时间）</w:t>
      </w:r>
    </w:p>
    <w:p>
      <w:pPr>
        <w:spacing w:line="360" w:lineRule="auto"/>
        <w:ind w:firstLine="566" w:firstLineChars="235"/>
        <w:rPr>
          <w:rFonts w:ascii="仿宋" w:hAnsi="仿宋" w:eastAsia="仿宋" w:cs="Arial"/>
          <w:b/>
          <w:color w:val="000000"/>
          <w:sz w:val="24"/>
        </w:rPr>
      </w:pPr>
      <w:r>
        <w:rPr>
          <w:rFonts w:ascii="仿宋" w:hAnsi="仿宋" w:eastAsia="仿宋" w:cs="Arial"/>
          <w:b/>
          <w:color w:val="000000"/>
          <w:sz w:val="24"/>
        </w:rPr>
        <w:t>投标</w:t>
      </w:r>
      <w:r>
        <w:rPr>
          <w:rFonts w:hint="eastAsia" w:ascii="仿宋" w:hAnsi="仿宋" w:eastAsia="仿宋" w:cs="Arial"/>
          <w:b/>
          <w:color w:val="000000"/>
          <w:sz w:val="24"/>
        </w:rPr>
        <w:t>地点（网址）</w:t>
      </w:r>
      <w:r>
        <w:rPr>
          <w:rFonts w:ascii="仿宋" w:hAnsi="仿宋" w:eastAsia="仿宋" w:cs="Arial"/>
          <w:b/>
          <w:color w:val="000000"/>
          <w:sz w:val="24"/>
        </w:rPr>
        <w:t>：</w:t>
      </w:r>
      <w:r>
        <w:rPr>
          <w:rFonts w:hint="eastAsia" w:ascii="仿宋" w:hAnsi="仿宋" w:eastAsia="仿宋" w:cs="Arial"/>
          <w:color w:val="000000"/>
          <w:sz w:val="24"/>
        </w:rPr>
        <w:t>政府采购云平台（</w:t>
      </w:r>
      <w:r>
        <w:rPr>
          <w:rFonts w:ascii="仿宋" w:hAnsi="仿宋" w:eastAsia="仿宋"/>
          <w:color w:val="000000"/>
          <w:sz w:val="24"/>
          <w:u w:val="single"/>
        </w:rPr>
        <w:t>www.zcygov.cn</w:t>
      </w:r>
      <w:r>
        <w:rPr>
          <w:rFonts w:hint="eastAsia" w:ascii="仿宋" w:hAnsi="仿宋" w:eastAsia="仿宋" w:cs="Arial"/>
          <w:color w:val="000000"/>
          <w:sz w:val="24"/>
        </w:rPr>
        <w:t>）</w:t>
      </w:r>
    </w:p>
    <w:p>
      <w:pPr>
        <w:spacing w:line="360" w:lineRule="auto"/>
        <w:ind w:firstLine="566" w:firstLineChars="235"/>
        <w:rPr>
          <w:rFonts w:hint="eastAsia" w:ascii="仿宋" w:hAnsi="仿宋" w:eastAsia="仿宋" w:cs="Arial"/>
          <w:b/>
          <w:color w:val="000000"/>
          <w:sz w:val="24"/>
          <w:u w:val="single"/>
        </w:rPr>
      </w:pPr>
      <w:r>
        <w:rPr>
          <w:rFonts w:ascii="仿宋" w:hAnsi="仿宋" w:eastAsia="仿宋" w:cs="Arial"/>
          <w:b/>
          <w:color w:val="000000"/>
          <w:sz w:val="24"/>
        </w:rPr>
        <w:t>开标时间：</w:t>
      </w:r>
      <w:r>
        <w:rPr>
          <w:rFonts w:hint="eastAsia" w:ascii="仿宋" w:hAnsi="仿宋" w:eastAsia="仿宋" w:cs="Arial"/>
          <w:b/>
          <w:color w:val="0000FF"/>
          <w:sz w:val="24"/>
          <w:u w:val="single"/>
        </w:rPr>
        <w:t>202</w:t>
      </w:r>
      <w:r>
        <w:rPr>
          <w:rFonts w:hint="eastAsia" w:ascii="仿宋" w:hAnsi="仿宋" w:eastAsia="仿宋" w:cs="Arial"/>
          <w:b/>
          <w:color w:val="0000FF"/>
          <w:sz w:val="24"/>
          <w:u w:val="single"/>
          <w:lang w:val="en-US" w:eastAsia="zh-CN"/>
        </w:rPr>
        <w:t>2</w:t>
      </w:r>
      <w:r>
        <w:rPr>
          <w:rFonts w:hint="eastAsia" w:ascii="仿宋" w:hAnsi="仿宋" w:eastAsia="仿宋" w:cs="Arial"/>
          <w:b/>
          <w:color w:val="0000FF"/>
          <w:sz w:val="24"/>
          <w:u w:val="single"/>
        </w:rPr>
        <w:t>年</w:t>
      </w:r>
      <w:r>
        <w:rPr>
          <w:rFonts w:hint="eastAsia" w:ascii="仿宋" w:hAnsi="仿宋" w:eastAsia="仿宋" w:cs="Arial"/>
          <w:b/>
          <w:color w:val="0000FF"/>
          <w:sz w:val="24"/>
          <w:u w:val="single"/>
          <w:lang w:val="en-US" w:eastAsia="zh-CN"/>
        </w:rPr>
        <w:t>1</w:t>
      </w:r>
      <w:r>
        <w:rPr>
          <w:rFonts w:hint="eastAsia" w:ascii="仿宋" w:hAnsi="仿宋" w:eastAsia="仿宋" w:cs="Arial"/>
          <w:b/>
          <w:color w:val="0000FF"/>
          <w:sz w:val="24"/>
          <w:u w:val="single"/>
        </w:rPr>
        <w:t>月</w:t>
      </w:r>
      <w:r>
        <w:rPr>
          <w:rFonts w:hint="eastAsia" w:ascii="仿宋" w:hAnsi="仿宋" w:eastAsia="仿宋" w:cs="Arial"/>
          <w:b/>
          <w:color w:val="0000FF"/>
          <w:sz w:val="24"/>
          <w:u w:val="single"/>
          <w:lang w:val="en-US" w:eastAsia="zh-CN"/>
        </w:rPr>
        <w:t>27</w:t>
      </w:r>
      <w:r>
        <w:rPr>
          <w:rFonts w:hint="eastAsia" w:ascii="仿宋" w:hAnsi="仿宋" w:eastAsia="仿宋" w:cs="Arial"/>
          <w:b/>
          <w:color w:val="0000FF"/>
          <w:sz w:val="24"/>
          <w:u w:val="single"/>
        </w:rPr>
        <w:t>日</w:t>
      </w:r>
      <w:r>
        <w:rPr>
          <w:rFonts w:hint="eastAsia" w:ascii="仿宋" w:hAnsi="仿宋" w:eastAsia="仿宋" w:cs="Arial"/>
          <w:b/>
          <w:color w:val="0000FF"/>
          <w:sz w:val="24"/>
          <w:u w:val="single"/>
          <w:lang w:val="en-US" w:eastAsia="zh-CN"/>
        </w:rPr>
        <w:t>9</w:t>
      </w:r>
      <w:r>
        <w:rPr>
          <w:rFonts w:hint="eastAsia" w:ascii="仿宋" w:hAnsi="仿宋" w:eastAsia="仿宋" w:cs="Arial"/>
          <w:b/>
          <w:color w:val="0000FF"/>
          <w:sz w:val="24"/>
          <w:u w:val="single"/>
        </w:rPr>
        <w:t>:</w:t>
      </w:r>
      <w:r>
        <w:rPr>
          <w:rFonts w:hint="eastAsia" w:ascii="仿宋" w:hAnsi="仿宋" w:eastAsia="仿宋" w:cs="Arial"/>
          <w:b/>
          <w:color w:val="0000FF"/>
          <w:sz w:val="24"/>
          <w:u w:val="single"/>
          <w:lang w:val="en-US" w:eastAsia="zh-CN"/>
        </w:rPr>
        <w:t>3</w:t>
      </w:r>
      <w:r>
        <w:rPr>
          <w:rFonts w:hint="eastAsia" w:ascii="仿宋" w:hAnsi="仿宋" w:eastAsia="仿宋" w:cs="Arial"/>
          <w:b/>
          <w:color w:val="0000FF"/>
          <w:sz w:val="24"/>
          <w:u w:val="single"/>
        </w:rPr>
        <w:t>0</w:t>
      </w:r>
      <w:r>
        <w:rPr>
          <w:rFonts w:hint="eastAsia" w:ascii="仿宋" w:hAnsi="仿宋" w:eastAsia="仿宋" w:cs="Arial"/>
          <w:color w:val="000000"/>
          <w:sz w:val="24"/>
        </w:rPr>
        <w:t>（北京时间）</w:t>
      </w:r>
    </w:p>
    <w:p>
      <w:pPr>
        <w:spacing w:after="240" w:line="360" w:lineRule="auto"/>
        <w:ind w:firstLine="566" w:firstLineChars="235"/>
        <w:rPr>
          <w:rFonts w:hint="eastAsia" w:ascii="仿宋" w:hAnsi="仿宋" w:eastAsia="仿宋" w:cs="Arial"/>
          <w:b/>
          <w:color w:val="000000"/>
          <w:w w:val="95"/>
          <w:sz w:val="24"/>
          <w:u w:val="single"/>
        </w:rPr>
      </w:pPr>
      <w:r>
        <w:rPr>
          <w:rFonts w:ascii="仿宋" w:hAnsi="仿宋" w:eastAsia="仿宋" w:cs="Arial"/>
          <w:b/>
          <w:color w:val="000000"/>
          <w:sz w:val="24"/>
        </w:rPr>
        <w:t>开标</w:t>
      </w:r>
      <w:r>
        <w:rPr>
          <w:rFonts w:hint="eastAsia" w:ascii="仿宋" w:hAnsi="仿宋" w:eastAsia="仿宋" w:cs="Arial"/>
          <w:b/>
          <w:color w:val="000000"/>
          <w:sz w:val="24"/>
        </w:rPr>
        <w:t>地点（网址）</w:t>
      </w:r>
      <w:r>
        <w:rPr>
          <w:rFonts w:ascii="仿宋" w:hAnsi="仿宋" w:eastAsia="仿宋" w:cs="Arial"/>
          <w:b/>
          <w:color w:val="000000"/>
          <w:sz w:val="24"/>
        </w:rPr>
        <w:t>：</w:t>
      </w:r>
      <w:r>
        <w:rPr>
          <w:rFonts w:hint="eastAsia" w:ascii="仿宋" w:hAnsi="仿宋" w:eastAsia="仿宋" w:cs="Arial"/>
          <w:color w:val="000000"/>
          <w:sz w:val="24"/>
        </w:rPr>
        <w:t>政府采购云平台（</w:t>
      </w:r>
      <w:r>
        <w:rPr>
          <w:rFonts w:ascii="仿宋" w:hAnsi="仿宋" w:eastAsia="仿宋"/>
          <w:color w:val="000000"/>
          <w:sz w:val="24"/>
          <w:u w:val="single"/>
        </w:rPr>
        <w:t>www.zcygov.cn</w:t>
      </w:r>
      <w:r>
        <w:rPr>
          <w:rFonts w:hint="eastAsia" w:ascii="仿宋" w:hAnsi="仿宋" w:eastAsia="仿宋" w:cs="Arial"/>
          <w:color w:val="000000"/>
          <w:sz w:val="24"/>
        </w:rPr>
        <w:t>）</w:t>
      </w:r>
    </w:p>
    <w:p>
      <w:pPr>
        <w:spacing w:line="360" w:lineRule="auto"/>
        <w:rPr>
          <w:rFonts w:hint="eastAsia" w:ascii="仿宋" w:hAnsi="仿宋" w:eastAsia="仿宋" w:cs="Arial"/>
          <w:b/>
          <w:color w:val="000000"/>
          <w:sz w:val="24"/>
        </w:rPr>
      </w:pPr>
      <w:r>
        <w:rPr>
          <w:rFonts w:hint="eastAsia" w:ascii="仿宋" w:hAnsi="仿宋" w:eastAsia="仿宋" w:cs="Arial"/>
          <w:b/>
          <w:color w:val="000000"/>
          <w:sz w:val="24"/>
        </w:rPr>
        <w:t>五、公告期限</w:t>
      </w:r>
    </w:p>
    <w:p>
      <w:pPr>
        <w:spacing w:after="240" w:line="360" w:lineRule="auto"/>
        <w:ind w:firstLine="566" w:firstLineChars="236"/>
        <w:rPr>
          <w:rFonts w:hint="eastAsia" w:ascii="仿宋" w:hAnsi="仿宋" w:eastAsia="仿宋" w:cs="Arial"/>
          <w:color w:val="000000"/>
          <w:sz w:val="24"/>
        </w:rPr>
      </w:pPr>
      <w:r>
        <w:rPr>
          <w:rFonts w:hint="eastAsia" w:ascii="仿宋" w:hAnsi="仿宋" w:eastAsia="仿宋" w:cs="Arial"/>
          <w:color w:val="000000"/>
          <w:sz w:val="24"/>
        </w:rPr>
        <w:t>自本公告发布之日起5个工作日。</w:t>
      </w:r>
    </w:p>
    <w:p>
      <w:pPr>
        <w:spacing w:line="360" w:lineRule="auto"/>
        <w:rPr>
          <w:rFonts w:hint="eastAsia" w:ascii="仿宋" w:hAnsi="仿宋" w:eastAsia="仿宋" w:cs="Arial"/>
          <w:b/>
          <w:color w:val="000000"/>
          <w:sz w:val="24"/>
        </w:rPr>
      </w:pPr>
      <w:r>
        <w:rPr>
          <w:rFonts w:hint="eastAsia" w:ascii="仿宋" w:hAnsi="仿宋" w:eastAsia="仿宋" w:cs="Arial"/>
          <w:b/>
          <w:color w:val="000000"/>
          <w:sz w:val="24"/>
        </w:rPr>
        <w:t>六、其他补充事宜</w:t>
      </w:r>
    </w:p>
    <w:p>
      <w:pPr>
        <w:spacing w:line="360" w:lineRule="auto"/>
        <w:ind w:firstLine="482" w:firstLineChars="200"/>
        <w:rPr>
          <w:rFonts w:hint="default" w:ascii="仿宋" w:hAnsi="仿宋" w:eastAsia="仿宋" w:cs="Times New Roman"/>
          <w:color w:val="000000"/>
          <w:kern w:val="2"/>
          <w:sz w:val="24"/>
          <w:szCs w:val="20"/>
          <w:lang w:val="en-US" w:eastAsia="zh-CN" w:bidi="ar-SA"/>
        </w:rPr>
        <w:sectPr>
          <w:footerReference r:id="rId4" w:type="default"/>
          <w:pgSz w:w="11906" w:h="16838"/>
          <w:pgMar w:top="1701" w:right="1417" w:bottom="1440" w:left="1559" w:header="851" w:footer="992" w:gutter="0"/>
          <w:pgNumType w:fmt="decimal" w:start="1"/>
          <w:cols w:space="425" w:num="1"/>
          <w:docGrid w:type="lines" w:linePitch="312" w:charSpace="0"/>
        </w:sectPr>
      </w:pPr>
      <w:r>
        <w:rPr>
          <w:rFonts w:hint="eastAsia" w:ascii="仿宋" w:hAnsi="仿宋" w:eastAsia="仿宋" w:cs="Times New Roman"/>
          <w:b/>
          <w:color w:val="000000"/>
          <w:kern w:val="2"/>
          <w:sz w:val="24"/>
          <w:szCs w:val="20"/>
          <w:lang w:val="en-US" w:eastAsia="zh-CN" w:bidi="ar-SA"/>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r>
        <w:rPr>
          <w:rFonts w:hint="eastAsia" w:ascii="仿宋" w:hAnsi="仿宋" w:eastAsia="仿宋" w:cs="Times New Roman"/>
          <w:color w:val="000000"/>
          <w:kern w:val="2"/>
          <w:sz w:val="24"/>
          <w:szCs w:val="20"/>
          <w:lang w:val="en-US" w:eastAsia="zh-CN" w:bidi="ar-SA"/>
        </w:rPr>
        <w:t>质疑供应商对采购人、采购代理机构的答复不满意或者采购人、采购代理机构未在规定的时间内作出答复的，可以在答复期满后15个工作日内向同级政府采购监督管理部门投诉。质疑函范本、投诉书范本请到浙江政府采购网下载专区下载。</w:t>
      </w:r>
    </w:p>
    <w:p>
      <w:pPr>
        <w:pStyle w:val="2"/>
        <w:ind w:firstLine="566" w:firstLineChars="235"/>
        <w:rPr>
          <w:rFonts w:hint="eastAsia"/>
          <w:b/>
          <w:color w:val="000000"/>
        </w:rPr>
      </w:pPr>
      <w:r>
        <w:rPr>
          <w:rFonts w:hint="eastAsia"/>
          <w:b/>
          <w:bCs/>
          <w:color w:val="000000"/>
          <w:kern w:val="0"/>
        </w:rPr>
        <w:t>2、其他事项：</w:t>
      </w:r>
    </w:p>
    <w:p>
      <w:pPr>
        <w:spacing w:line="360" w:lineRule="auto"/>
        <w:ind w:firstLine="564" w:firstLineChars="235"/>
        <w:rPr>
          <w:rFonts w:hint="eastAsia" w:ascii="仿宋" w:hAnsi="仿宋" w:eastAsia="仿宋" w:cs="Arial"/>
          <w:color w:val="000000"/>
          <w:sz w:val="24"/>
        </w:rPr>
      </w:pPr>
      <w:r>
        <w:rPr>
          <w:rFonts w:hint="eastAsia" w:ascii="仿宋" w:hAnsi="仿宋" w:eastAsia="仿宋" w:cs="Arial"/>
          <w:color w:val="000000"/>
          <w:sz w:val="24"/>
        </w:rPr>
        <w:t>（1）本项目不收取投标保证金。</w:t>
      </w:r>
    </w:p>
    <w:p>
      <w:pPr>
        <w:spacing w:line="360" w:lineRule="auto"/>
        <w:ind w:firstLine="564" w:firstLineChars="235"/>
        <w:rPr>
          <w:rFonts w:hint="eastAsia" w:ascii="仿宋" w:hAnsi="仿宋" w:eastAsia="仿宋" w:cs="Arial"/>
          <w:color w:val="000000"/>
          <w:sz w:val="24"/>
        </w:rPr>
      </w:pPr>
      <w:r>
        <w:rPr>
          <w:rFonts w:hint="eastAsia" w:ascii="仿宋" w:hAnsi="仿宋" w:eastAsia="仿宋" w:cs="Arial"/>
          <w:color w:val="000000"/>
          <w:sz w:val="24"/>
        </w:rPr>
        <w:t>（2）采购项目需要落实的政府采购政策：本项目依法落实政府采购小微企业、监狱企业、残疾人福利性单位价格扣除扶持政策和节能产品、环境标志产品政府采购实施相关规定，具体详见采购文件第三章投标须知“二、落实的政府采购政策”。</w:t>
      </w:r>
    </w:p>
    <w:p>
      <w:pPr>
        <w:spacing w:line="360" w:lineRule="auto"/>
        <w:ind w:firstLine="564" w:firstLineChars="235"/>
        <w:rPr>
          <w:rFonts w:hint="eastAsia" w:ascii="仿宋" w:hAnsi="仿宋" w:eastAsia="仿宋" w:cs="Arial"/>
          <w:color w:val="000000"/>
          <w:sz w:val="24"/>
        </w:rPr>
      </w:pPr>
      <w:r>
        <w:rPr>
          <w:rFonts w:hint="eastAsia" w:ascii="仿宋" w:hAnsi="仿宋" w:eastAsia="仿宋" w:cs="Arial"/>
          <w:color w:val="000000"/>
          <w:sz w:val="24"/>
        </w:rPr>
        <w:t>（3）“关联供应商参加本项目采购活动的限制”的规定见第三章投标须知第1.13款规定。</w:t>
      </w:r>
    </w:p>
    <w:p>
      <w:pPr>
        <w:spacing w:line="360" w:lineRule="auto"/>
        <w:ind w:firstLine="564" w:firstLineChars="235"/>
        <w:rPr>
          <w:rFonts w:hint="eastAsia" w:ascii="仿宋" w:hAnsi="仿宋" w:eastAsia="仿宋" w:cs="Arial"/>
          <w:color w:val="000000"/>
          <w:sz w:val="24"/>
        </w:rPr>
      </w:pPr>
      <w:r>
        <w:rPr>
          <w:rFonts w:hint="eastAsia" w:ascii="仿宋" w:hAnsi="仿宋" w:eastAsia="仿宋" w:cs="Arial"/>
          <w:color w:val="000000"/>
          <w:sz w:val="24"/>
        </w:rPr>
        <w:t>（4）根据《关于规范政府采购供应商资格设定及资格审查的通知（浙财采监【2013】24号）》第六条的规定，</w:t>
      </w:r>
      <w:r>
        <w:rPr>
          <w:rFonts w:ascii="仿宋" w:hAnsi="仿宋" w:eastAsia="仿宋" w:cs="Arial"/>
          <w:color w:val="000000"/>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w:t>
      </w:r>
      <w:r>
        <w:rPr>
          <w:rFonts w:hint="eastAsia" w:ascii="仿宋" w:hAnsi="仿宋" w:eastAsia="仿宋" w:cs="Arial"/>
          <w:color w:val="000000"/>
          <w:sz w:val="24"/>
        </w:rPr>
        <w:t>本次</w:t>
      </w:r>
      <w:r>
        <w:rPr>
          <w:rFonts w:ascii="仿宋" w:hAnsi="仿宋" w:eastAsia="仿宋" w:cs="Arial"/>
          <w:color w:val="000000"/>
          <w:sz w:val="24"/>
        </w:rPr>
        <w:t>政府采购活动。</w:t>
      </w:r>
    </w:p>
    <w:p>
      <w:pPr>
        <w:spacing w:line="360" w:lineRule="auto"/>
        <w:ind w:firstLine="564" w:firstLineChars="235"/>
        <w:rPr>
          <w:rFonts w:hint="eastAsia" w:ascii="仿宋" w:hAnsi="仿宋" w:eastAsia="仿宋" w:cs="Arial"/>
          <w:color w:val="000000"/>
          <w:sz w:val="24"/>
        </w:rPr>
      </w:pPr>
      <w:r>
        <w:rPr>
          <w:rFonts w:hint="eastAsia" w:ascii="仿宋" w:hAnsi="仿宋" w:eastAsia="仿宋" w:cs="Arial"/>
          <w:color w:val="000000"/>
          <w:sz w:val="24"/>
        </w:rPr>
        <w:t>（5）本项目依据《浙江省政府采购项目电子交易管理暂行办法》，通过“政府采购云平台”（网址：</w:t>
      </w:r>
      <w:r>
        <w:rPr>
          <w:rFonts w:ascii="仿宋" w:hAnsi="仿宋" w:eastAsia="仿宋"/>
          <w:color w:val="000000"/>
          <w:sz w:val="24"/>
        </w:rPr>
        <w:t>www.zcygov.cn</w:t>
      </w:r>
      <w:r>
        <w:rPr>
          <w:rFonts w:hint="eastAsia" w:ascii="仿宋" w:hAnsi="仿宋" w:eastAsia="仿宋" w:cs="Arial"/>
          <w:color w:val="000000"/>
          <w:sz w:val="24"/>
        </w:rPr>
        <w:t>）实行电子交易（在线投标响应）。潜在供应商在参与本项目投标前应当完成“政府采购云平台”的账号注册、身份认证（CA数字证书申领）、“政采云电子交易客户端”下载安装，相关操作指南参考如下：</w:t>
      </w:r>
    </w:p>
    <w:p>
      <w:pPr>
        <w:spacing w:line="360" w:lineRule="auto"/>
        <w:ind w:firstLine="564" w:firstLineChars="235"/>
        <w:jc w:val="left"/>
        <w:rPr>
          <w:rFonts w:hint="eastAsia" w:ascii="仿宋" w:hAnsi="仿宋" w:eastAsia="仿宋" w:cs="Arial"/>
          <w:color w:val="000000"/>
          <w:sz w:val="24"/>
        </w:rPr>
      </w:pPr>
      <w:r>
        <w:rPr>
          <w:rFonts w:hint="eastAsia" w:ascii="仿宋" w:hAnsi="仿宋" w:eastAsia="仿宋" w:cs="Arial"/>
          <w:color w:val="000000"/>
          <w:sz w:val="24"/>
        </w:rPr>
        <w:t>a.供应商注册（入驻）：</w:t>
      </w:r>
      <w:r>
        <w:rPr>
          <w:rFonts w:ascii="仿宋" w:hAnsi="仿宋" w:eastAsia="仿宋"/>
          <w:color w:val="000000"/>
          <w:sz w:val="24"/>
          <w:u w:val="single"/>
        </w:rPr>
        <w:t>https://middle.zcygov.cn/v-settle-front/registry</w:t>
      </w:r>
      <w:r>
        <w:rPr>
          <w:rFonts w:hint="eastAsia" w:ascii="仿宋" w:hAnsi="仿宋" w:eastAsia="仿宋" w:cs="Arial"/>
          <w:color w:val="000000"/>
          <w:sz w:val="24"/>
        </w:rPr>
        <w:t>；</w:t>
      </w:r>
    </w:p>
    <w:p>
      <w:pPr>
        <w:spacing w:line="360" w:lineRule="auto"/>
        <w:ind w:firstLine="564" w:firstLineChars="235"/>
        <w:jc w:val="left"/>
        <w:rPr>
          <w:rFonts w:hint="eastAsia" w:ascii="仿宋" w:hAnsi="仿宋" w:eastAsia="仿宋" w:cs="Arial"/>
          <w:color w:val="000000"/>
          <w:sz w:val="24"/>
        </w:rPr>
      </w:pPr>
      <w:r>
        <w:rPr>
          <w:rFonts w:hint="eastAsia" w:ascii="仿宋" w:hAnsi="仿宋" w:eastAsia="仿宋"/>
          <w:color w:val="000000"/>
          <w:sz w:val="24"/>
          <w:shd w:val="clear" w:color="auto" w:fill="FFFFFF"/>
        </w:rPr>
        <w:t>b.浙江省“电子交易/不见面开评标”学习专题（网址</w:t>
      </w:r>
      <w:r>
        <w:rPr>
          <w:rFonts w:hint="eastAsia" w:ascii="仿宋" w:hAnsi="仿宋" w:eastAsia="仿宋" w:cs="Segoe UI"/>
          <w:color w:val="000000"/>
          <w:sz w:val="24"/>
          <w:shd w:val="clear" w:color="auto" w:fill="FFFFFF"/>
        </w:rPr>
        <w:t>https://edu.zcygov.cn/luban/e-biding</w:t>
      </w:r>
      <w:r>
        <w:rPr>
          <w:rFonts w:hint="eastAsia" w:ascii="仿宋" w:hAnsi="仿宋" w:eastAsia="仿宋"/>
          <w:color w:val="000000"/>
          <w:sz w:val="24"/>
          <w:shd w:val="clear" w:color="auto" w:fill="FFFFFF"/>
        </w:rPr>
        <w:t>）</w:t>
      </w:r>
    </w:p>
    <w:p>
      <w:pPr>
        <w:spacing w:line="360" w:lineRule="auto"/>
        <w:ind w:firstLine="564" w:firstLineChars="235"/>
        <w:jc w:val="left"/>
        <w:rPr>
          <w:rFonts w:hint="eastAsia" w:ascii="仿宋" w:hAnsi="仿宋" w:eastAsia="仿宋" w:cs="Arial"/>
          <w:color w:val="000000"/>
          <w:sz w:val="24"/>
        </w:rPr>
      </w:pPr>
      <w:r>
        <w:rPr>
          <w:rFonts w:hint="eastAsia" w:ascii="仿宋" w:hAnsi="仿宋" w:eastAsia="仿宋" w:cs="Arial"/>
          <w:color w:val="000000"/>
          <w:sz w:val="24"/>
        </w:rPr>
        <w:t>c.“政府采购云平台”服务热线电话：400-881-7190。</w:t>
      </w:r>
    </w:p>
    <w:p>
      <w:pPr>
        <w:spacing w:line="360" w:lineRule="auto"/>
        <w:rPr>
          <w:rFonts w:ascii="仿宋" w:hAnsi="仿宋" w:eastAsia="仿宋"/>
          <w:b/>
          <w:color w:val="000000"/>
          <w:sz w:val="24"/>
        </w:rPr>
      </w:pPr>
      <w:r>
        <w:rPr>
          <w:rFonts w:hint="eastAsia" w:ascii="仿宋" w:hAnsi="仿宋" w:eastAsia="仿宋"/>
          <w:b/>
          <w:color w:val="000000"/>
          <w:sz w:val="24"/>
        </w:rPr>
        <w:t>七</w:t>
      </w:r>
      <w:r>
        <w:rPr>
          <w:rFonts w:ascii="仿宋" w:hAnsi="仿宋" w:eastAsia="仿宋"/>
          <w:b/>
          <w:color w:val="000000"/>
          <w:sz w:val="24"/>
        </w:rPr>
        <w:t>、</w:t>
      </w:r>
      <w:r>
        <w:rPr>
          <w:rFonts w:hint="eastAsia" w:ascii="仿宋" w:hAnsi="仿宋" w:eastAsia="仿宋"/>
          <w:b/>
          <w:color w:val="000000"/>
          <w:sz w:val="24"/>
        </w:rPr>
        <w:t>对本次采购提出询问、质疑、投诉，请按以下方式联系</w:t>
      </w:r>
    </w:p>
    <w:p>
      <w:pPr>
        <w:pStyle w:val="2"/>
        <w:ind w:firstLine="566" w:firstLineChars="235"/>
        <w:rPr>
          <w:rFonts w:hint="eastAsia"/>
          <w:b/>
          <w:color w:val="000000"/>
        </w:rPr>
      </w:pPr>
      <w:r>
        <w:rPr>
          <w:rFonts w:hint="eastAsia"/>
          <w:b/>
          <w:color w:val="000000"/>
        </w:rPr>
        <w:t>1、采购人信息</w:t>
      </w:r>
    </w:p>
    <w:p>
      <w:pPr>
        <w:pStyle w:val="2"/>
        <w:ind w:left="424" w:leftChars="202" w:firstLine="564" w:firstLineChars="235"/>
        <w:rPr>
          <w:rFonts w:hint="eastAsia" w:eastAsia="仿宋"/>
          <w:color w:val="000000"/>
          <w:lang w:eastAsia="zh-CN"/>
        </w:rPr>
      </w:pPr>
      <w:r>
        <w:rPr>
          <w:rFonts w:hint="eastAsia"/>
          <w:color w:val="000000"/>
        </w:rPr>
        <w:t>名称：</w:t>
      </w:r>
      <w:r>
        <w:rPr>
          <w:rFonts w:hint="eastAsia"/>
          <w:color w:val="000000"/>
          <w:lang w:eastAsia="zh-CN"/>
        </w:rPr>
        <w:t>文成县综合行政执法局</w:t>
      </w:r>
    </w:p>
    <w:p>
      <w:pPr>
        <w:pStyle w:val="2"/>
        <w:ind w:left="424" w:leftChars="202" w:firstLine="564" w:firstLineChars="235"/>
        <w:rPr>
          <w:rFonts w:hint="eastAsia" w:eastAsia="仿宋"/>
          <w:color w:val="000000"/>
          <w:lang w:eastAsia="zh-CN"/>
        </w:rPr>
      </w:pPr>
      <w:r>
        <w:rPr>
          <w:rFonts w:hint="eastAsia"/>
          <w:color w:val="000000"/>
        </w:rPr>
        <w:t>地址：</w:t>
      </w:r>
      <w:r>
        <w:rPr>
          <w:rFonts w:hint="eastAsia"/>
          <w:color w:val="000000"/>
          <w:lang w:eastAsia="zh-CN"/>
        </w:rPr>
        <w:t>文成县大峃镇栖云路1-14号</w:t>
      </w:r>
    </w:p>
    <w:p>
      <w:pPr>
        <w:pStyle w:val="2"/>
        <w:ind w:left="424" w:leftChars="202" w:firstLine="564" w:firstLineChars="235"/>
        <w:rPr>
          <w:rFonts w:hint="eastAsia"/>
          <w:color w:val="000000"/>
        </w:rPr>
      </w:pPr>
      <w:r>
        <w:rPr>
          <w:rFonts w:hint="eastAsia"/>
          <w:color w:val="000000"/>
        </w:rPr>
        <w:t>传真：/</w:t>
      </w:r>
    </w:p>
    <w:p>
      <w:pPr>
        <w:pStyle w:val="2"/>
        <w:ind w:left="424" w:leftChars="202" w:firstLine="564" w:firstLineChars="235"/>
        <w:rPr>
          <w:rFonts w:hint="default" w:eastAsia="仿宋"/>
          <w:color w:val="000000"/>
          <w:lang w:val="en-US" w:eastAsia="zh-CN"/>
        </w:rPr>
      </w:pPr>
      <w:r>
        <w:rPr>
          <w:rFonts w:hint="eastAsia"/>
          <w:color w:val="000000"/>
        </w:rPr>
        <w:t>项目联系人（询问）：</w:t>
      </w:r>
      <w:r>
        <w:rPr>
          <w:rFonts w:hint="eastAsia"/>
          <w:color w:val="000000"/>
          <w:lang w:val="en-US" w:eastAsia="zh-CN"/>
        </w:rPr>
        <w:t>超级管理员</w:t>
      </w:r>
    </w:p>
    <w:p>
      <w:pPr>
        <w:pStyle w:val="2"/>
        <w:ind w:left="424" w:leftChars="202" w:firstLine="564" w:firstLineChars="235"/>
        <w:rPr>
          <w:color w:val="000000"/>
        </w:rPr>
      </w:pPr>
      <w:r>
        <w:rPr>
          <w:rFonts w:hint="eastAsia"/>
          <w:color w:val="000000"/>
        </w:rPr>
        <w:t>项目</w:t>
      </w:r>
      <w:r>
        <w:rPr>
          <w:color w:val="000000"/>
        </w:rPr>
        <w:t>联系</w:t>
      </w:r>
      <w:r>
        <w:rPr>
          <w:rFonts w:hint="eastAsia"/>
          <w:color w:val="000000"/>
        </w:rPr>
        <w:t>方式（询问）</w:t>
      </w:r>
      <w:r>
        <w:rPr>
          <w:color w:val="000000"/>
        </w:rPr>
        <w:t>：</w:t>
      </w:r>
      <w:r>
        <w:rPr>
          <w:rFonts w:hint="eastAsia"/>
          <w:color w:val="000000"/>
          <w:highlight w:val="none"/>
        </w:rPr>
        <w:t>0577-59001260</w:t>
      </w:r>
    </w:p>
    <w:p>
      <w:pPr>
        <w:pStyle w:val="2"/>
        <w:ind w:left="424" w:leftChars="202" w:firstLine="564" w:firstLineChars="235"/>
        <w:rPr>
          <w:rFonts w:hint="eastAsia" w:eastAsia="仿宋"/>
          <w:color w:val="000000"/>
          <w:lang w:eastAsia="zh-CN"/>
        </w:rPr>
      </w:pPr>
      <w:r>
        <w:rPr>
          <w:rFonts w:hint="eastAsia"/>
          <w:color w:val="000000"/>
        </w:rPr>
        <w:t>质疑联系人：</w:t>
      </w:r>
      <w:r>
        <w:rPr>
          <w:rFonts w:hint="eastAsia"/>
          <w:color w:val="000000"/>
          <w:lang w:eastAsia="zh-CN"/>
        </w:rPr>
        <w:t>林先生</w:t>
      </w:r>
    </w:p>
    <w:p>
      <w:pPr>
        <w:pStyle w:val="2"/>
        <w:spacing w:after="240"/>
        <w:ind w:left="424" w:leftChars="202" w:firstLine="564" w:firstLineChars="235"/>
        <w:rPr>
          <w:rFonts w:hint="eastAsia"/>
          <w:b/>
          <w:color w:val="000000"/>
        </w:rPr>
      </w:pPr>
      <w:r>
        <w:rPr>
          <w:rFonts w:hint="eastAsia"/>
          <w:color w:val="000000"/>
        </w:rPr>
        <w:t>质疑联系方式：</w:t>
      </w:r>
      <w:r>
        <w:rPr>
          <w:rFonts w:hint="eastAsia"/>
          <w:color w:val="000000"/>
          <w:highlight w:val="none"/>
        </w:rPr>
        <w:t>13867755520</w:t>
      </w:r>
    </w:p>
    <w:p>
      <w:pPr>
        <w:pStyle w:val="2"/>
        <w:ind w:firstLine="566" w:firstLineChars="235"/>
        <w:rPr>
          <w:rFonts w:hint="eastAsia"/>
          <w:b/>
          <w:color w:val="000000"/>
        </w:rPr>
      </w:pPr>
      <w:r>
        <w:rPr>
          <w:rFonts w:hint="eastAsia"/>
          <w:b/>
          <w:color w:val="000000"/>
        </w:rPr>
        <w:t>2、</w:t>
      </w:r>
      <w:r>
        <w:rPr>
          <w:b/>
          <w:color w:val="000000"/>
        </w:rPr>
        <w:t>采购代理机构</w:t>
      </w:r>
      <w:r>
        <w:rPr>
          <w:rFonts w:hint="eastAsia"/>
          <w:b/>
          <w:color w:val="000000"/>
        </w:rPr>
        <w:t>信息</w:t>
      </w:r>
    </w:p>
    <w:p>
      <w:pPr>
        <w:pStyle w:val="2"/>
        <w:ind w:left="424" w:leftChars="202" w:firstLine="564" w:firstLineChars="235"/>
        <w:rPr>
          <w:rFonts w:hint="eastAsia" w:eastAsia="仿宋"/>
          <w:color w:val="000000"/>
          <w:lang w:eastAsia="zh-CN"/>
        </w:rPr>
      </w:pPr>
      <w:r>
        <w:rPr>
          <w:color w:val="000000"/>
        </w:rPr>
        <w:t>名称：</w:t>
      </w:r>
      <w:r>
        <w:rPr>
          <w:rFonts w:hint="eastAsia"/>
          <w:color w:val="000000"/>
          <w:lang w:eastAsia="zh-CN"/>
        </w:rPr>
        <w:t>浙江浙坤工程管理有限公司</w:t>
      </w:r>
    </w:p>
    <w:p>
      <w:pPr>
        <w:pStyle w:val="2"/>
        <w:ind w:left="424" w:leftChars="202" w:firstLine="564" w:firstLineChars="235"/>
        <w:rPr>
          <w:rFonts w:hint="eastAsia" w:eastAsia="仿宋"/>
          <w:color w:val="000000"/>
          <w:lang w:eastAsia="zh-CN"/>
        </w:rPr>
      </w:pPr>
      <w:r>
        <w:rPr>
          <w:rFonts w:hint="eastAsia"/>
          <w:color w:val="000000"/>
        </w:rPr>
        <w:t>地址</w:t>
      </w:r>
      <w:r>
        <w:rPr>
          <w:color w:val="000000"/>
        </w:rPr>
        <w:t>：</w:t>
      </w:r>
      <w:r>
        <w:rPr>
          <w:rFonts w:hint="eastAsia"/>
          <w:color w:val="000000"/>
          <w:lang w:eastAsia="zh-CN"/>
        </w:rPr>
        <w:t>温州市文成县文化中心一楼</w:t>
      </w:r>
    </w:p>
    <w:p>
      <w:pPr>
        <w:pStyle w:val="2"/>
        <w:ind w:left="424" w:leftChars="202" w:firstLine="564" w:firstLineChars="235"/>
        <w:rPr>
          <w:rFonts w:hint="eastAsia" w:eastAsia="仿宋"/>
          <w:color w:val="000000"/>
          <w:lang w:eastAsia="zh-CN"/>
        </w:rPr>
      </w:pPr>
      <w:r>
        <w:rPr>
          <w:rFonts w:hint="eastAsia"/>
          <w:color w:val="000000"/>
        </w:rPr>
        <w:t>传真：</w:t>
      </w:r>
      <w:r>
        <w:rPr>
          <w:rFonts w:hint="eastAsia"/>
          <w:color w:val="000000"/>
          <w:lang w:val="en-US" w:eastAsia="zh-CN"/>
        </w:rPr>
        <w:t>/</w:t>
      </w:r>
    </w:p>
    <w:p>
      <w:pPr>
        <w:pStyle w:val="2"/>
        <w:ind w:left="424" w:leftChars="202" w:firstLine="564" w:firstLineChars="235"/>
        <w:rPr>
          <w:rFonts w:hint="eastAsia" w:eastAsia="仿宋"/>
          <w:color w:val="000000"/>
          <w:lang w:val="en-US" w:eastAsia="zh-CN"/>
        </w:rPr>
      </w:pPr>
      <w:r>
        <w:rPr>
          <w:rFonts w:hint="eastAsia"/>
          <w:color w:val="000000"/>
        </w:rPr>
        <w:t>项目</w:t>
      </w:r>
      <w:r>
        <w:rPr>
          <w:color w:val="000000"/>
        </w:rPr>
        <w:t>联系人</w:t>
      </w:r>
      <w:r>
        <w:rPr>
          <w:rFonts w:hint="eastAsia"/>
          <w:color w:val="000000"/>
        </w:rPr>
        <w:t>（询问）</w:t>
      </w:r>
      <w:r>
        <w:rPr>
          <w:color w:val="000000"/>
        </w:rPr>
        <w:t>：张</w:t>
      </w:r>
      <w:r>
        <w:rPr>
          <w:rFonts w:hint="eastAsia"/>
          <w:color w:val="000000"/>
          <w:lang w:val="en-US" w:eastAsia="zh-CN"/>
        </w:rPr>
        <w:t>工</w:t>
      </w:r>
    </w:p>
    <w:p>
      <w:pPr>
        <w:pStyle w:val="2"/>
        <w:ind w:left="424" w:leftChars="202" w:firstLine="564" w:firstLineChars="235"/>
        <w:rPr>
          <w:rFonts w:hint="default" w:eastAsia="仿宋"/>
          <w:color w:val="000000"/>
          <w:lang w:val="en-US" w:eastAsia="zh-CN"/>
        </w:rPr>
      </w:pPr>
      <w:r>
        <w:rPr>
          <w:rFonts w:hint="eastAsia"/>
          <w:color w:val="000000"/>
        </w:rPr>
        <w:t>项目</w:t>
      </w:r>
      <w:r>
        <w:rPr>
          <w:color w:val="000000"/>
        </w:rPr>
        <w:t>联系</w:t>
      </w:r>
      <w:r>
        <w:rPr>
          <w:rFonts w:hint="eastAsia"/>
          <w:color w:val="000000"/>
        </w:rPr>
        <w:t>方式（询问）</w:t>
      </w:r>
      <w:r>
        <w:rPr>
          <w:color w:val="000000"/>
        </w:rPr>
        <w:t>：</w:t>
      </w:r>
      <w:r>
        <w:rPr>
          <w:rFonts w:hint="eastAsia"/>
          <w:color w:val="000000"/>
          <w:lang w:val="en-US" w:eastAsia="zh-CN"/>
        </w:rPr>
        <w:t>13868695299</w:t>
      </w:r>
    </w:p>
    <w:p>
      <w:pPr>
        <w:pStyle w:val="2"/>
        <w:ind w:left="424" w:leftChars="202" w:firstLine="564" w:firstLineChars="235"/>
        <w:rPr>
          <w:rFonts w:hint="default" w:eastAsia="仿宋"/>
          <w:color w:val="000000"/>
          <w:lang w:val="en-US" w:eastAsia="zh-CN"/>
        </w:rPr>
      </w:pPr>
      <w:r>
        <w:rPr>
          <w:rFonts w:hint="eastAsia"/>
          <w:color w:val="000000"/>
        </w:rPr>
        <w:t>质疑联系人：</w:t>
      </w:r>
      <w:r>
        <w:rPr>
          <w:rFonts w:hint="eastAsia"/>
          <w:color w:val="000000"/>
          <w:lang w:val="en-US" w:eastAsia="zh-CN"/>
        </w:rPr>
        <w:t>夏琳</w:t>
      </w:r>
    </w:p>
    <w:p>
      <w:pPr>
        <w:pStyle w:val="2"/>
        <w:spacing w:after="240"/>
        <w:ind w:left="424" w:leftChars="202" w:firstLine="564" w:firstLineChars="235"/>
        <w:rPr>
          <w:rFonts w:hint="default" w:eastAsia="仿宋"/>
          <w:color w:val="000000"/>
          <w:lang w:val="en-US" w:eastAsia="zh-CN"/>
        </w:rPr>
      </w:pPr>
      <w:r>
        <w:rPr>
          <w:rFonts w:hint="eastAsia"/>
          <w:color w:val="000000"/>
        </w:rPr>
        <w:t>质疑联系方式：</w:t>
      </w:r>
      <w:r>
        <w:rPr>
          <w:rFonts w:hint="eastAsia"/>
          <w:color w:val="000000"/>
          <w:lang w:val="en-US" w:eastAsia="zh-CN"/>
        </w:rPr>
        <w:t>19884150811</w:t>
      </w:r>
    </w:p>
    <w:p>
      <w:pPr>
        <w:pStyle w:val="2"/>
        <w:ind w:firstLine="566" w:firstLineChars="235"/>
        <w:rPr>
          <w:rFonts w:hint="eastAsia"/>
          <w:b/>
          <w:color w:val="000000"/>
        </w:rPr>
      </w:pPr>
      <w:r>
        <w:rPr>
          <w:rFonts w:hint="eastAsia"/>
          <w:b/>
          <w:color w:val="000000"/>
        </w:rPr>
        <w:t>3、同级政府采购监督管理部门</w:t>
      </w:r>
    </w:p>
    <w:p>
      <w:pPr>
        <w:pStyle w:val="2"/>
        <w:ind w:left="422" w:leftChars="201" w:firstLine="564" w:firstLineChars="235"/>
        <w:rPr>
          <w:rFonts w:hint="eastAsia"/>
          <w:color w:val="000000"/>
        </w:rPr>
      </w:pPr>
      <w:r>
        <w:rPr>
          <w:rFonts w:hint="eastAsia"/>
          <w:color w:val="000000"/>
        </w:rPr>
        <w:t>名称：</w:t>
      </w:r>
      <w:r>
        <w:rPr>
          <w:rFonts w:hint="eastAsia"/>
          <w:color w:val="000000"/>
          <w:lang w:eastAsia="zh-CN"/>
        </w:rPr>
        <w:t>文成县财政局政府采购监管科</w:t>
      </w:r>
    </w:p>
    <w:p>
      <w:pPr>
        <w:pStyle w:val="2"/>
        <w:ind w:left="422" w:leftChars="201" w:firstLine="564" w:firstLineChars="235"/>
        <w:rPr>
          <w:rFonts w:hint="eastAsia" w:eastAsia="仿宋"/>
          <w:color w:val="000000"/>
          <w:lang w:eastAsia="zh-CN"/>
        </w:rPr>
      </w:pPr>
      <w:r>
        <w:rPr>
          <w:rFonts w:hint="eastAsia"/>
          <w:color w:val="000000"/>
        </w:rPr>
        <w:t>地址：</w:t>
      </w:r>
      <w:r>
        <w:rPr>
          <w:rFonts w:hint="eastAsia"/>
          <w:color w:val="000000"/>
          <w:lang w:eastAsia="zh-CN"/>
        </w:rPr>
        <w:t>文成县财政局大峃镇伯温路</w:t>
      </w:r>
    </w:p>
    <w:p>
      <w:pPr>
        <w:pStyle w:val="2"/>
        <w:ind w:left="422" w:leftChars="201" w:firstLine="564" w:firstLineChars="235"/>
        <w:rPr>
          <w:rFonts w:hint="eastAsia" w:eastAsia="仿宋"/>
          <w:color w:val="000000"/>
          <w:lang w:eastAsia="zh-CN"/>
        </w:rPr>
      </w:pPr>
      <w:r>
        <w:rPr>
          <w:rFonts w:hint="eastAsia"/>
          <w:color w:val="000000"/>
        </w:rPr>
        <w:t>传真</w:t>
      </w:r>
      <w:r>
        <w:rPr>
          <w:color w:val="000000"/>
        </w:rPr>
        <w:t>：</w:t>
      </w:r>
      <w:r>
        <w:rPr>
          <w:rFonts w:hint="eastAsia"/>
          <w:color w:val="000000"/>
          <w:lang w:eastAsia="zh-CN"/>
        </w:rPr>
        <w:t>0577-67833147</w:t>
      </w:r>
    </w:p>
    <w:p>
      <w:pPr>
        <w:pStyle w:val="2"/>
        <w:ind w:left="422" w:leftChars="201" w:firstLine="564" w:firstLineChars="235"/>
        <w:rPr>
          <w:rFonts w:hint="eastAsia" w:eastAsia="仿宋"/>
          <w:color w:val="000000"/>
          <w:lang w:eastAsia="zh-CN"/>
        </w:rPr>
      </w:pPr>
      <w:r>
        <w:rPr>
          <w:rFonts w:hint="eastAsia"/>
          <w:color w:val="000000"/>
        </w:rPr>
        <w:t>联系人：</w:t>
      </w:r>
      <w:r>
        <w:rPr>
          <w:rFonts w:hint="eastAsia"/>
          <w:color w:val="000000"/>
          <w:lang w:eastAsia="zh-CN"/>
        </w:rPr>
        <w:t>周琦</w:t>
      </w:r>
    </w:p>
    <w:p>
      <w:pPr>
        <w:pStyle w:val="2"/>
        <w:ind w:left="422" w:leftChars="201" w:firstLine="564" w:firstLineChars="235"/>
        <w:rPr>
          <w:rFonts w:hint="eastAsia" w:eastAsia="仿宋"/>
          <w:color w:val="000000"/>
          <w:lang w:eastAsia="zh-CN"/>
        </w:rPr>
      </w:pPr>
      <w:r>
        <w:rPr>
          <w:rFonts w:hint="eastAsia"/>
          <w:color w:val="000000"/>
        </w:rPr>
        <w:t>监督投诉电话</w:t>
      </w:r>
      <w:r>
        <w:rPr>
          <w:color w:val="000000"/>
        </w:rPr>
        <w:t>：</w:t>
      </w:r>
      <w:r>
        <w:rPr>
          <w:rFonts w:hint="eastAsia"/>
          <w:color w:val="000000"/>
          <w:lang w:eastAsia="zh-CN"/>
        </w:rPr>
        <w:t>0577-67860159</w:t>
      </w:r>
    </w:p>
    <w:p>
      <w:pPr>
        <w:spacing w:line="360" w:lineRule="auto"/>
        <w:rPr>
          <w:rFonts w:hint="eastAsia" w:ascii="仿宋" w:hAnsi="仿宋" w:eastAsia="仿宋" w:cs="Times New Roman"/>
          <w:color w:val="000000"/>
          <w:kern w:val="2"/>
          <w:sz w:val="24"/>
          <w:szCs w:val="20"/>
          <w:lang w:val="en-US" w:eastAsia="zh-CN" w:bidi="ar-SA"/>
        </w:rPr>
        <w:sectPr>
          <w:pgSz w:w="11906" w:h="16838"/>
          <w:pgMar w:top="1701" w:right="1417" w:bottom="1440" w:left="1559" w:header="851" w:footer="992" w:gutter="0"/>
          <w:pgNumType w:fmt="decimal"/>
          <w:cols w:space="425" w:num="1"/>
          <w:docGrid w:type="lines" w:linePitch="312" w:charSpace="0"/>
        </w:sectPr>
      </w:pPr>
    </w:p>
    <w:p>
      <w:pPr>
        <w:pStyle w:val="17"/>
        <w:rPr>
          <w:rFonts w:hint="eastAsia" w:cs="Arial"/>
          <w:b w:val="0"/>
          <w:color w:val="000000"/>
        </w:rPr>
      </w:pPr>
      <w:bookmarkStart w:id="3" w:name="_Toc424164131"/>
      <w:bookmarkStart w:id="4" w:name="_Toc76518140"/>
      <w:bookmarkStart w:id="5" w:name="_Toc440162776"/>
      <w:r>
        <w:rPr>
          <w:rFonts w:hint="eastAsia"/>
          <w:color w:val="000000"/>
        </w:rPr>
        <w:t>第二章</w:t>
      </w:r>
      <w:r>
        <w:rPr>
          <w:color w:val="000000"/>
        </w:rPr>
        <w:t xml:space="preserve"> </w:t>
      </w:r>
      <w:r>
        <w:rPr>
          <w:rFonts w:hint="eastAsia"/>
          <w:color w:val="000000"/>
        </w:rPr>
        <w:t>招标采购需求</w:t>
      </w:r>
      <w:bookmarkEnd w:id="3"/>
      <w:bookmarkEnd w:id="4"/>
      <w:bookmarkEnd w:id="5"/>
    </w:p>
    <w:p>
      <w:pPr>
        <w:pStyle w:val="4"/>
        <w:rPr>
          <w:rFonts w:hint="eastAsia"/>
        </w:rPr>
      </w:pPr>
      <w:bookmarkStart w:id="6" w:name="_Toc76518141"/>
      <w:r>
        <w:rPr>
          <w:rFonts w:hint="eastAsia"/>
        </w:rPr>
        <w:t>一、项目概述</w:t>
      </w:r>
      <w:bookmarkEnd w:id="6"/>
    </w:p>
    <w:p>
      <w:pPr>
        <w:pStyle w:val="5"/>
      </w:pPr>
      <w:r>
        <w:rPr>
          <w:rFonts w:hint="eastAsia"/>
        </w:rPr>
        <w:t>1.1需求概述</w:t>
      </w:r>
    </w:p>
    <w:p>
      <w:pPr>
        <w:spacing w:line="360" w:lineRule="auto"/>
        <w:ind w:firstLine="426" w:firstLineChars="177"/>
        <w:rPr>
          <w:rFonts w:hint="eastAsia" w:ascii="仿宋" w:hAnsi="仿宋" w:eastAsia="仿宋" w:cs="Arial"/>
          <w:b/>
          <w:color w:val="000000"/>
          <w:sz w:val="24"/>
        </w:rPr>
      </w:pPr>
      <w:r>
        <w:rPr>
          <w:rFonts w:hint="eastAsia" w:ascii="仿宋" w:hAnsi="仿宋" w:eastAsia="仿宋" w:cs="Arial"/>
          <w:b/>
          <w:color w:val="000000"/>
          <w:sz w:val="24"/>
        </w:rPr>
        <w:t>本项目采购内容为垃圾坞设备采购，合同内容包含所需设施设备的设计、制造、运输、安装（含配套施工、辅材辅料）、系统集成、调试、验收配合、技术培训、售后服务以及伴随的其他内容。</w:t>
      </w:r>
    </w:p>
    <w:p>
      <w:pPr>
        <w:spacing w:line="360" w:lineRule="auto"/>
        <w:ind w:firstLine="426" w:firstLineChars="177"/>
        <w:rPr>
          <w:rFonts w:hint="eastAsia" w:ascii="仿宋" w:hAnsi="仿宋" w:eastAsia="仿宋" w:cs="Arial"/>
          <w:b/>
          <w:color w:val="000000"/>
          <w:sz w:val="24"/>
        </w:rPr>
      </w:pPr>
      <w:r>
        <w:rPr>
          <w:rFonts w:hint="eastAsia" w:ascii="仿宋" w:hAnsi="仿宋" w:eastAsia="仿宋" w:cs="Arial"/>
          <w:b/>
          <w:color w:val="000000"/>
          <w:sz w:val="24"/>
        </w:rPr>
        <w:t>供应商产品与本技术要求不一致时，供应商应在投标文件中予以说明，并由评标委员会鉴定供应商产品能否达到要求。如供应商没有在投标文件中提出异议，则视为供应商提供的产品完全按照本招标文件要求。</w:t>
      </w:r>
    </w:p>
    <w:p>
      <w:pPr>
        <w:spacing w:line="360" w:lineRule="auto"/>
        <w:ind w:firstLine="426" w:firstLineChars="177"/>
        <w:rPr>
          <w:rFonts w:hint="eastAsia" w:ascii="仿宋" w:hAnsi="仿宋" w:eastAsia="仿宋" w:cs="Arial"/>
          <w:b/>
          <w:color w:val="000000"/>
          <w:sz w:val="24"/>
        </w:rPr>
      </w:pPr>
      <w:r>
        <w:rPr>
          <w:rFonts w:hint="eastAsia" w:ascii="仿宋" w:hAnsi="仿宋" w:eastAsia="仿宋" w:cs="Arial"/>
          <w:b/>
          <w:color w:val="000000"/>
          <w:sz w:val="24"/>
        </w:rPr>
        <w:t>供应商提供的产品投标明确所执行的质量标准，若同一标准已颁发新标准，则按最新标准执行。若同一产品同时有几个标准（国际标准、国家标准、行业标准、企业标准等），则按最高层次的标准执行。</w:t>
      </w:r>
    </w:p>
    <w:p>
      <w:pPr>
        <w:pStyle w:val="5"/>
        <w:keepNext/>
        <w:keepLines/>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Arial"/>
          <w:b/>
          <w:color w:val="000000"/>
          <w:sz w:val="24"/>
        </w:rPr>
      </w:pPr>
      <w:r>
        <w:rPr>
          <w:rFonts w:hint="eastAsia" w:ascii="仿宋" w:hAnsi="仿宋" w:eastAsia="仿宋" w:cs="Arial"/>
          <w:b/>
          <w:color w:val="000000"/>
          <w:sz w:val="24"/>
        </w:rPr>
        <w:t>供应商须按国家有关规定及标准完成本次采购产品的供货、运输、装卸、就位、安装、调试、技术培训、检验、通过有关部门验收、维保期服务、产品终身维修等各项工作，并保证投标产品使用的安全性能与检测结果的可靠性。如中标，中标供应商及制造商对中标产品使用的安全性能与可靠性负全部责任。中标供应商须随产品提供使用说明书与维保卡。供应商提供相关数据与说明，投标文件须对下列要求作出实质性回应。</w:t>
      </w:r>
    </w:p>
    <w:p>
      <w:pPr>
        <w:pStyle w:val="5"/>
        <w:keepNext/>
        <w:keepLines/>
        <w:pageBreakBefore w:val="0"/>
        <w:widowControl w:val="0"/>
        <w:kinsoku/>
        <w:wordWrap/>
        <w:overflowPunct/>
        <w:topLinePunct w:val="0"/>
        <w:autoSpaceDE/>
        <w:autoSpaceDN/>
        <w:bidi w:val="0"/>
        <w:adjustRightInd/>
        <w:snapToGrid/>
        <w:textAlignment w:val="auto"/>
      </w:pPr>
      <w:r>
        <w:rPr>
          <w:rFonts w:hint="eastAsia"/>
        </w:rPr>
        <w:t>1.2项目背景</w:t>
      </w:r>
    </w:p>
    <w:p>
      <w:pPr>
        <w:spacing w:line="360" w:lineRule="auto"/>
        <w:ind w:firstLine="424" w:firstLineChars="177"/>
        <w:rPr>
          <w:rFonts w:hint="eastAsia" w:ascii="仿宋" w:hAnsi="仿宋" w:eastAsia="仿宋" w:cs="Arial"/>
          <w:b w:val="0"/>
          <w:bCs/>
          <w:color w:val="000000"/>
          <w:sz w:val="24"/>
        </w:rPr>
      </w:pPr>
      <w:r>
        <w:rPr>
          <w:rFonts w:hint="eastAsia" w:ascii="仿宋" w:hAnsi="仿宋" w:eastAsia="仿宋" w:cs="Arial"/>
          <w:b w:val="0"/>
          <w:bCs/>
          <w:color w:val="000000"/>
          <w:sz w:val="24"/>
        </w:rPr>
        <w:t>近年来，“垃圾分类”这个“新词”成为街头巷尾的热门话题，省市县各级都出台了相应的分类标准，从上到下前所未有地重视起来，这在一个侧面也说明了垃圾问题的严重性和紧迫性。我国是世界上人口最多、产生固体废物量最大的国家，每年新增固体废物100亿吨左右，历史堆存总量高达600亿至700亿吨。固体废物产生强度高、利用不充分，部分城市“垃圾围城”问题十分突出。2018年12月，国务院印发的《“无废城市”建设试点工作方案》提出：坚持绿色低碳循环发展，以大宗工业固体废物、主要农业废弃物、生活垃圾和建筑垃圾、危险废物为重点，实现源头大幅减量、充分资源化利用和安全处置，选择典型城市先行先试，稳步推进“无废城市”建设。</w:t>
      </w:r>
    </w:p>
    <w:p>
      <w:pPr>
        <w:spacing w:line="360" w:lineRule="auto"/>
        <w:ind w:firstLine="424" w:firstLineChars="177"/>
        <w:rPr>
          <w:rFonts w:hint="eastAsia" w:ascii="仿宋" w:hAnsi="仿宋" w:eastAsia="仿宋" w:cs="Arial"/>
          <w:b w:val="0"/>
          <w:bCs/>
          <w:color w:val="000000"/>
          <w:sz w:val="24"/>
        </w:rPr>
      </w:pPr>
      <w:r>
        <w:rPr>
          <w:rFonts w:hint="eastAsia" w:ascii="仿宋" w:hAnsi="仿宋" w:eastAsia="仿宋" w:cs="Arial"/>
          <w:b w:val="0"/>
          <w:bCs/>
          <w:color w:val="000000"/>
          <w:sz w:val="24"/>
        </w:rPr>
        <w:t>2021年6月17日，文成县人民政府办公室关于印发《文成县生活垃圾分类“两定四分”工作实施方案》的通知，要求乡镇在建成区范围内原则上按每 150-300户划分网格，每个网格设置 1 个标准的垃圾投放点，要求网格内居民在规定的时间内到指定的集中投放点投放生活垃圾，并落实专人做好垃圾分类投放的劝导、管理、服务工</w:t>
      </w:r>
    </w:p>
    <w:p>
      <w:pPr>
        <w:spacing w:line="360" w:lineRule="auto"/>
        <w:ind w:firstLine="424" w:firstLineChars="177"/>
        <w:rPr>
          <w:rFonts w:hint="eastAsia" w:ascii="仿宋" w:hAnsi="仿宋" w:eastAsia="仿宋" w:cs="Arial"/>
          <w:b w:val="0"/>
          <w:bCs/>
          <w:color w:val="000000"/>
          <w:sz w:val="24"/>
        </w:rPr>
      </w:pPr>
      <w:r>
        <w:rPr>
          <w:rFonts w:hint="eastAsia" w:ascii="仿宋" w:hAnsi="仿宋" w:eastAsia="仿宋" w:cs="Arial"/>
          <w:b w:val="0"/>
          <w:bCs/>
          <w:color w:val="000000"/>
          <w:sz w:val="24"/>
        </w:rPr>
        <w:t>作。为此，文成县加快推动生活垃圾分类工作，通过加快、分类收集、分类运输、分类处理系统的建设，大力推进垃圾终端处置设施建设项目，扎实推行有害垃圾有偿回收；积极推进餐厨废弃食用油脂和餐厨废弃物处置工作等，切实推进垃圾综合处理处置工作。</w:t>
      </w:r>
    </w:p>
    <w:p>
      <w:pPr>
        <w:pStyle w:val="5"/>
      </w:pPr>
      <w:r>
        <w:rPr>
          <w:rFonts w:hint="eastAsia"/>
        </w:rPr>
        <w:t>1.3项目建设必要性</w:t>
      </w:r>
    </w:p>
    <w:p>
      <w:pPr>
        <w:widowControl/>
        <w:numPr>
          <w:ilvl w:val="0"/>
          <w:numId w:val="1"/>
        </w:numPr>
        <w:autoSpaceDE w:val="0"/>
        <w:autoSpaceDN w:val="0"/>
        <w:adjustRightInd w:val="0"/>
        <w:snapToGrid w:val="0"/>
        <w:spacing w:line="460" w:lineRule="atLeast"/>
        <w:ind w:firstLine="442" w:firstLineChars="200"/>
        <w:textAlignment w:val="bottom"/>
        <w:rPr>
          <w:rFonts w:hint="eastAsia" w:ascii="宋体" w:hAnsi="宋体" w:eastAsia="宋体" w:cs="宋体"/>
          <w:b/>
          <w:bCs w:val="0"/>
          <w:color w:val="auto"/>
          <w:sz w:val="22"/>
          <w:szCs w:val="22"/>
          <w:highlight w:val="none"/>
          <w:lang w:val="en-US" w:eastAsia="zh-CN"/>
        </w:rPr>
      </w:pPr>
      <w:bookmarkStart w:id="7" w:name="_Toc67903020"/>
      <w:bookmarkStart w:id="8" w:name="_Toc76518142"/>
      <w:bookmarkStart w:id="9" w:name="_Toc75915775"/>
      <w:r>
        <w:rPr>
          <w:rFonts w:hint="eastAsia" w:ascii="宋体" w:hAnsi="宋体" w:eastAsia="宋体" w:cs="宋体"/>
          <w:b/>
          <w:bCs w:val="0"/>
          <w:color w:val="auto"/>
          <w:sz w:val="22"/>
          <w:szCs w:val="22"/>
          <w:highlight w:val="none"/>
          <w:lang w:val="en-US" w:eastAsia="zh-CN"/>
        </w:rPr>
        <w:t>本项目是推动环卫事业补短板，进一步优化文成基层环卫资源配置的需要</w:t>
      </w:r>
    </w:p>
    <w:p>
      <w:pPr>
        <w:spacing w:line="360" w:lineRule="auto"/>
        <w:ind w:firstLine="424" w:firstLineChars="177"/>
        <w:rPr>
          <w:rFonts w:hint="eastAsia" w:ascii="仿宋" w:hAnsi="仿宋" w:eastAsia="仿宋" w:cs="Arial"/>
          <w:b w:val="0"/>
          <w:bCs/>
          <w:color w:val="000000"/>
          <w:sz w:val="24"/>
          <w:lang w:val="en-US" w:eastAsia="zh-CN"/>
        </w:rPr>
      </w:pPr>
      <w:r>
        <w:rPr>
          <w:rFonts w:hint="eastAsia" w:ascii="仿宋" w:hAnsi="仿宋" w:eastAsia="仿宋" w:cs="Arial"/>
          <w:b w:val="0"/>
          <w:bCs/>
          <w:color w:val="000000"/>
          <w:sz w:val="24"/>
          <w:lang w:val="en-US" w:eastAsia="zh-CN"/>
        </w:rPr>
        <w:t>近年来，“垃圾分类”不仅是老百姓口中的热词，更是连续三年被列入了浙江省政府民生实事项目。过去一年，浙江省城镇生活垃圾年增长率控制在2%以内，高速增长势头得到明显遏制。为进一步规范全省垃圾分类工作，提升垃圾分类水平和质量，浙江省出台了《浙江省城镇生活垃圾分类标准》重点对分类投放、分类收集、分类运输、分类处置等环节的操作流程作了相关规定，明确了生活垃圾类别——主要分可回收物、有害垃圾、易腐垃圾和其他垃圾四大类，简称“四分法”。同时对与生活垃圾息息相关的大件垃圾、园林垃圾和装修垃圾的定义、种类、投放规定、收集设置、运输要求、处理方式等方面作了区分和详细介绍。2021年6月17日，文成县人民政府办公室关于印发《文成县生活垃圾分类“两定四分”工作实施方案》的通知，要求乡镇在建成区范围内原则上按每 150-300户划分网格，每个网格设置 1 个标准的垃圾投放点，要求网格内居民在规定的时间内到指定的集中投放点投放生活垃圾，并落实专人做好垃圾分类投放的劝导、管理、服务工作。为此，文成县主要从6个方面推动生活垃圾分类工作：切实加强生活垃圾分类工作组织领导；加快、分类收集、分类运输、分类处理系统的建设；全面提升生活垃圾分类覆盖率；大力推进垃圾终端处置设施建设项目；扎实推行有害垃圾有偿回收；积极推进餐厨废弃食用油脂和餐厨废弃物处置工作等，为打造一个文明、卫生、整洁的绿色县城和全域旅游保驾护航。截至目前，文成县垃圾分类覆盖率已达100%，已达成省市目标。在一系列成绩面前，但文成县环卫系统也出现了一定的问题，主要表现在：乡镇等基层单位垃圾处理资源分配不及时、垃圾处置设备设施配备不充足、垃圾分类设施建设不到位及垃圾资源化综合化利用不够等问题，一定程度上也影响到了全县的垃圾分类及综合处理工作。本项目的实施将通过垃圾坞、垃圾收集点、垃圾中转站的新建和改造提升，强化基层乡镇的垃圾收集、分类及转运能力，进一步提升垃圾分类的效果。通过垃圾填埋场的建设，在提升全县垃圾综合处理处置能力的同时，为周边县市的垃圾综合处理提供支持。因此，本项目是推动环卫事业补短板，进一步优化文成基层环卫资源配置的需要。</w:t>
      </w:r>
    </w:p>
    <w:p>
      <w:pPr>
        <w:widowControl/>
        <w:numPr>
          <w:ilvl w:val="0"/>
          <w:numId w:val="0"/>
        </w:numPr>
        <w:tabs>
          <w:tab w:val="left" w:pos="638"/>
          <w:tab w:val="left" w:pos="1088"/>
        </w:tabs>
        <w:autoSpaceDE w:val="0"/>
        <w:autoSpaceDN w:val="0"/>
        <w:adjustRightInd w:val="0"/>
        <w:spacing w:line="450" w:lineRule="atLeast"/>
        <w:ind w:firstLine="442" w:firstLineChars="200"/>
        <w:textAlignment w:val="bottom"/>
        <w:rPr>
          <w:rFonts w:hint="eastAsia" w:ascii="宋体" w:hAnsi="宋体" w:eastAsia="宋体" w:cs="宋体"/>
          <w:b/>
          <w:bCs/>
          <w:color w:val="auto"/>
          <w:sz w:val="22"/>
          <w:highlight w:val="none"/>
          <w:u w:val="none"/>
          <w:lang w:eastAsia="zh-CN"/>
        </w:rPr>
      </w:pPr>
      <w:r>
        <w:rPr>
          <w:rFonts w:hint="eastAsia" w:ascii="宋体" w:hAnsi="宋体" w:eastAsia="宋体" w:cs="宋体"/>
          <w:b/>
          <w:bCs/>
          <w:color w:val="auto"/>
          <w:sz w:val="22"/>
          <w:highlight w:val="none"/>
          <w:u w:val="none"/>
          <w:lang w:eastAsia="zh-CN"/>
        </w:rPr>
        <w:t>（2）本项目是完善环境卫生配套设施，满足群众对美好生活向往的需要</w:t>
      </w:r>
    </w:p>
    <w:p>
      <w:pPr>
        <w:widowControl/>
        <w:numPr>
          <w:ilvl w:val="0"/>
          <w:numId w:val="0"/>
        </w:numPr>
        <w:tabs>
          <w:tab w:val="left" w:pos="638"/>
          <w:tab w:val="left" w:pos="1088"/>
        </w:tabs>
        <w:autoSpaceDE w:val="0"/>
        <w:autoSpaceDN w:val="0"/>
        <w:adjustRightInd w:val="0"/>
        <w:spacing w:line="450" w:lineRule="atLeast"/>
        <w:ind w:firstLine="480" w:firstLineChars="200"/>
        <w:textAlignment w:val="bottom"/>
        <w:rPr>
          <w:rFonts w:hint="eastAsia" w:ascii="仿宋" w:hAnsi="仿宋" w:eastAsia="仿宋" w:cs="Arial"/>
          <w:b w:val="0"/>
          <w:bCs/>
          <w:color w:val="000000"/>
          <w:sz w:val="24"/>
          <w:lang w:val="en-US" w:eastAsia="zh-CN"/>
        </w:rPr>
      </w:pPr>
      <w:r>
        <w:rPr>
          <w:rFonts w:hint="eastAsia" w:ascii="仿宋" w:hAnsi="仿宋" w:eastAsia="仿宋" w:cs="Arial"/>
          <w:b w:val="0"/>
          <w:bCs/>
          <w:color w:val="000000"/>
          <w:sz w:val="24"/>
          <w:lang w:val="en-US" w:eastAsia="zh-CN"/>
        </w:rPr>
        <w:t>环境卫生是一项极为重要的民生工程、民心工程，也是衡量一个地区经济社会发展水平的重要标志之一。因此，要以习近平新时代文化思想为指导，坚定发展自信，聚力高质量发展，持续推动环卫事业创新发展，不断满足人民群众日益增长的美好生活需要。随着文成县经济社会的不断发展，人民群众物质文化生活逐步提高，环卫工作发挥着越来越重要的作用。截至目前，工人</w:t>
      </w:r>
      <w:r>
        <w:rPr>
          <w:rFonts w:hint="eastAsia" w:ascii="仿宋" w:hAnsi="仿宋" w:eastAsia="仿宋" w:cs="Arial"/>
          <w:b w:val="0"/>
          <w:bCs/>
          <w:color w:val="000000"/>
          <w:sz w:val="24"/>
          <w:highlight w:val="none"/>
          <w:lang w:val="en-US" w:eastAsia="zh-CN"/>
        </w:rPr>
        <w:t>达1000余人</w:t>
      </w:r>
      <w:r>
        <w:rPr>
          <w:rFonts w:hint="eastAsia" w:ascii="仿宋" w:hAnsi="仿宋" w:eastAsia="仿宋" w:cs="Arial"/>
          <w:b w:val="0"/>
          <w:bCs/>
          <w:color w:val="000000"/>
          <w:sz w:val="24"/>
          <w:lang w:val="en-US" w:eastAsia="zh-CN"/>
        </w:rPr>
        <w:t>，现有文成县生态环保工程，生活垃圾日均处理能力500吨，餐厨垃圾50吨；中转站7座，配备垃圾压缩设备约20套，各类洒水车、清扫车、垃圾运输车计60多辆，</w:t>
      </w:r>
      <w:r>
        <w:rPr>
          <w:rFonts w:hint="eastAsia" w:ascii="仿宋" w:hAnsi="仿宋" w:eastAsia="仿宋" w:cs="Arial"/>
          <w:b w:val="0"/>
          <w:bCs/>
          <w:color w:val="000000"/>
          <w:sz w:val="24"/>
          <w:highlight w:val="none"/>
          <w:lang w:val="en-US" w:eastAsia="zh-CN"/>
        </w:rPr>
        <w:t>文成县每</w:t>
      </w:r>
      <w:r>
        <w:rPr>
          <w:rFonts w:hint="eastAsia" w:ascii="仿宋" w:hAnsi="仿宋" w:eastAsia="仿宋" w:cs="Arial"/>
          <w:b w:val="0"/>
          <w:bCs/>
          <w:color w:val="000000"/>
          <w:sz w:val="24"/>
          <w:lang w:val="en-US" w:eastAsia="zh-CN"/>
        </w:rPr>
        <w:t>天垃圾收集处理总量达到150吨，垃圾无害化处理率达到100%，为文成城镇环境的美化和国家卫生县城的成功创建发挥了重要作用。作为为全域旅游保驾护航的重要部门，文成县环卫部门深感责任在肩、使命重大，要以创新的思维、务实的作风、扎实的工作实现了环境卫生事业的快速发展，切实提高市民幸福指数。但目前文成县的环卫配套设施数量上仍然不足，现状设施也已经显得陈旧，特别是符合垃圾分类和垃圾综合利用要求的配套设备数量略显不足，垃圾分类、收集及处置难以及时，这种情况难以满足现代城市环卫工作的综合需求。因此，本项目的实施，将通过配套环卫设施建设，提升文成环卫工作水平，提高一线环卫工人的生活工作条件，满足现代城市环卫工作的需求，满足人民群众日益增长的对美好生活的向往。因此，本项目是完善环境卫生配套设施，满足群众对美好生活向往的需要。</w:t>
      </w:r>
    </w:p>
    <w:p>
      <w:pPr>
        <w:widowControl/>
        <w:numPr>
          <w:ilvl w:val="0"/>
          <w:numId w:val="0"/>
        </w:numPr>
        <w:tabs>
          <w:tab w:val="left" w:pos="638"/>
          <w:tab w:val="left" w:pos="1088"/>
        </w:tabs>
        <w:autoSpaceDE w:val="0"/>
        <w:autoSpaceDN w:val="0"/>
        <w:adjustRightInd w:val="0"/>
        <w:spacing w:line="450" w:lineRule="atLeast"/>
        <w:ind w:firstLine="442" w:firstLineChars="200"/>
        <w:textAlignment w:val="bottom"/>
        <w:rPr>
          <w:rFonts w:hint="eastAsia" w:ascii="宋体" w:hAnsi="宋体" w:eastAsia="宋体" w:cs="宋体"/>
          <w:b/>
          <w:bCs/>
          <w:color w:val="auto"/>
          <w:sz w:val="22"/>
          <w:highlight w:val="none"/>
          <w:u w:val="none"/>
          <w:lang w:eastAsia="zh-CN"/>
        </w:rPr>
      </w:pPr>
      <w:r>
        <w:rPr>
          <w:rFonts w:hint="eastAsia" w:ascii="宋体" w:hAnsi="宋体" w:eastAsia="宋体" w:cs="宋体"/>
          <w:b/>
          <w:bCs/>
          <w:color w:val="auto"/>
          <w:sz w:val="22"/>
          <w:highlight w:val="none"/>
          <w:u w:val="none"/>
          <w:lang w:eastAsia="zh-CN"/>
        </w:rPr>
        <w:t>（3）本项目是改善当地人居品质，助力文成共同富裕示范区建设的需要</w:t>
      </w:r>
    </w:p>
    <w:p>
      <w:pPr>
        <w:widowControl/>
        <w:numPr>
          <w:ilvl w:val="0"/>
          <w:numId w:val="0"/>
        </w:numPr>
        <w:tabs>
          <w:tab w:val="left" w:pos="638"/>
          <w:tab w:val="left" w:pos="1088"/>
        </w:tabs>
        <w:autoSpaceDE w:val="0"/>
        <w:autoSpaceDN w:val="0"/>
        <w:adjustRightInd w:val="0"/>
        <w:spacing w:line="450" w:lineRule="atLeast"/>
        <w:ind w:firstLine="480" w:firstLineChars="200"/>
        <w:textAlignment w:val="bottom"/>
        <w:rPr>
          <w:rFonts w:hint="eastAsia" w:ascii="仿宋" w:hAnsi="仿宋" w:eastAsia="仿宋" w:cs="Arial"/>
          <w:b w:val="0"/>
          <w:bCs/>
          <w:color w:val="000000"/>
          <w:sz w:val="24"/>
          <w:lang w:val="en-US" w:eastAsia="zh-CN"/>
        </w:rPr>
      </w:pPr>
      <w:r>
        <w:rPr>
          <w:rFonts w:hint="eastAsia" w:ascii="仿宋" w:hAnsi="仿宋" w:eastAsia="仿宋" w:cs="Arial"/>
          <w:b w:val="0"/>
          <w:bCs/>
          <w:color w:val="000000"/>
          <w:sz w:val="24"/>
          <w:lang w:val="en-US" w:eastAsia="zh-CN"/>
        </w:rPr>
        <w:t>近日，“十四五”规划出炉，其中明确提出“支持浙江高质量发展建设共同富裕示范区”。共同富裕就是要实现区域之间、城乡之间、群体之间协同发展。近年来，浙江农村道路、公共设施的建设以及人居观念的更新，许多农村已经开始实施垃圾分类。2008年，浙江就已开始实施“基本公共服务均等化行动计划”，涵盖教育、就业、社会保障、健康服务、生活服务、文化体育、环境保护、公共安全等多个方面，旨在打造城乡统筹的公平有效可持续的基本公共服务体系。改革开放以来，文成县在经济建设取得了巨大成就，发展环境日趋优化，已经构建与产业发展相适应的教育、文化、卫生等功能配套。但配套的环卫、绿化及市政等配套设施急待完善，建设速度明显落后于经济发展节奏，城镇面貌尚需改善，生活质量有待提高。本项目建成后将给人民群众提供优良好生产、生活、生态环境，满足群众对“美丽文成”“幸福文成”的向往。本项目的建设能给当地人民群众带来美丽宜居的生活环境，让人民群众共享经济发展成果，有利于促进经济社会协调发展。因此，本项目是改善当地人居品质，助力文成共同富裕示范区建设的需要。</w:t>
      </w:r>
    </w:p>
    <w:p>
      <w:pPr>
        <w:pStyle w:val="5"/>
      </w:pPr>
      <w:r>
        <w:rPr>
          <w:rFonts w:hint="eastAsia"/>
        </w:rPr>
        <w:t>1.</w:t>
      </w:r>
      <w:r>
        <w:rPr>
          <w:rFonts w:hint="eastAsia"/>
          <w:lang w:val="en-US" w:eastAsia="zh-CN"/>
        </w:rPr>
        <w:t>4</w:t>
      </w:r>
      <w:r>
        <w:rPr>
          <w:rFonts w:hint="eastAsia"/>
        </w:rPr>
        <w:t>主要结论</w:t>
      </w:r>
    </w:p>
    <w:p>
      <w:pPr>
        <w:pStyle w:val="5"/>
        <w:ind w:firstLine="480" w:firstLineChars="200"/>
        <w:rPr>
          <w:rFonts w:hint="eastAsia"/>
        </w:rPr>
      </w:pPr>
      <w:r>
        <w:rPr>
          <w:rFonts w:hint="eastAsia" w:ascii="仿宋" w:hAnsi="仿宋" w:eastAsia="仿宋" w:cs="Arial"/>
          <w:b w:val="0"/>
          <w:bCs/>
          <w:color w:val="000000"/>
          <w:sz w:val="24"/>
          <w:lang w:val="en-US" w:eastAsia="zh-CN"/>
        </w:rPr>
        <w:t>本项目是推动环卫事业补短板，进一步优化文成基层环卫资源配置的需要；是完善环境卫生配套设施，满足群众对美好生活向往的需要；是改善当地人居品质，助力文成共同富裕示范区建设的需要。因此，本项目建设必要性充分且迫切。</w:t>
      </w:r>
    </w:p>
    <w:p>
      <w:pPr>
        <w:pStyle w:val="5"/>
      </w:pPr>
      <w:r>
        <w:rPr>
          <w:rFonts w:hint="eastAsia"/>
        </w:rPr>
        <w:t>1.</w:t>
      </w:r>
      <w:r>
        <w:rPr>
          <w:rFonts w:hint="eastAsia"/>
          <w:lang w:val="en-US" w:eastAsia="zh-CN"/>
        </w:rPr>
        <w:t>5</w:t>
      </w:r>
      <w:r>
        <w:rPr>
          <w:rFonts w:hint="eastAsia"/>
        </w:rPr>
        <w:t>项目建设规模、内容</w:t>
      </w:r>
    </w:p>
    <w:p>
      <w:pPr>
        <w:widowControl/>
        <w:numPr>
          <w:ilvl w:val="0"/>
          <w:numId w:val="0"/>
        </w:numPr>
        <w:tabs>
          <w:tab w:val="left" w:pos="638"/>
          <w:tab w:val="left" w:pos="1088"/>
        </w:tabs>
        <w:autoSpaceDE w:val="0"/>
        <w:autoSpaceDN w:val="0"/>
        <w:adjustRightInd w:val="0"/>
        <w:spacing w:line="450" w:lineRule="atLeast"/>
        <w:ind w:firstLine="480" w:firstLineChars="200"/>
        <w:textAlignment w:val="bottom"/>
        <w:rPr>
          <w:rFonts w:hint="eastAsia" w:ascii="仿宋" w:hAnsi="仿宋" w:eastAsia="仿宋" w:cs="Arial"/>
          <w:b w:val="0"/>
          <w:bCs/>
          <w:color w:val="000000"/>
          <w:sz w:val="24"/>
          <w:highlight w:val="none"/>
          <w:lang w:val="en-US" w:eastAsia="zh-CN"/>
        </w:rPr>
      </w:pPr>
      <w:r>
        <w:rPr>
          <w:rFonts w:hint="eastAsia" w:ascii="仿宋" w:hAnsi="仿宋" w:eastAsia="仿宋" w:cs="Arial"/>
          <w:b w:val="0"/>
          <w:bCs/>
          <w:color w:val="000000"/>
          <w:sz w:val="24"/>
          <w:lang w:val="en-US" w:eastAsia="zh-CN"/>
        </w:rPr>
        <w:t>本次设备采购涵盖温州文成县，面积1294.182 平方公里。</w:t>
      </w:r>
      <w:r>
        <w:rPr>
          <w:rFonts w:hint="eastAsia" w:ascii="仿宋" w:hAnsi="仿宋" w:eastAsia="仿宋" w:cs="Arial"/>
          <w:b/>
          <w:bCs w:val="0"/>
          <w:color w:val="000000"/>
          <w:sz w:val="24"/>
          <w:highlight w:val="none"/>
          <w:lang w:val="en-US" w:eastAsia="zh-CN"/>
        </w:rPr>
        <w:t>本次采购垃圾坞4桶89套，6桶53套，8桶27套，10桶9套。</w:t>
      </w:r>
    </w:p>
    <w:p>
      <w:pPr>
        <w:widowControl/>
        <w:numPr>
          <w:ilvl w:val="0"/>
          <w:numId w:val="0"/>
        </w:numPr>
        <w:tabs>
          <w:tab w:val="left" w:pos="638"/>
          <w:tab w:val="left" w:pos="1088"/>
        </w:tabs>
        <w:autoSpaceDE w:val="0"/>
        <w:autoSpaceDN w:val="0"/>
        <w:adjustRightInd w:val="0"/>
        <w:spacing w:line="450" w:lineRule="atLeast"/>
        <w:ind w:firstLine="480" w:firstLineChars="200"/>
        <w:textAlignment w:val="bottom"/>
        <w:rPr>
          <w:rFonts w:hint="eastAsia" w:ascii="仿宋" w:hAnsi="仿宋" w:eastAsia="仿宋" w:cs="Arial"/>
          <w:b w:val="0"/>
          <w:bCs/>
          <w:color w:val="000000"/>
          <w:sz w:val="24"/>
          <w:lang w:val="en-US" w:eastAsia="zh-CN"/>
        </w:rPr>
      </w:pPr>
      <w:r>
        <w:rPr>
          <w:rFonts w:hint="eastAsia" w:ascii="仿宋" w:hAnsi="仿宋" w:eastAsia="仿宋" w:cs="Arial"/>
          <w:b w:val="0"/>
          <w:bCs/>
          <w:color w:val="000000"/>
          <w:sz w:val="24"/>
          <w:lang w:val="en-US" w:eastAsia="zh-CN"/>
        </w:rPr>
        <w:t>（1）设施功能以及规模设置垃圾坞，垃圾坞兼有其他、易腐、可回收、有害垃圾收集功能，采用成品垃圾坞进行设置。</w:t>
      </w:r>
    </w:p>
    <w:p>
      <w:pPr>
        <w:widowControl/>
        <w:numPr>
          <w:ilvl w:val="0"/>
          <w:numId w:val="0"/>
        </w:numPr>
        <w:tabs>
          <w:tab w:val="left" w:pos="638"/>
          <w:tab w:val="left" w:pos="1088"/>
        </w:tabs>
        <w:autoSpaceDE w:val="0"/>
        <w:autoSpaceDN w:val="0"/>
        <w:adjustRightInd w:val="0"/>
        <w:spacing w:line="450" w:lineRule="atLeast"/>
        <w:ind w:firstLine="480" w:firstLineChars="200"/>
        <w:textAlignment w:val="bottom"/>
        <w:rPr>
          <w:rFonts w:hint="eastAsia" w:ascii="仿宋" w:hAnsi="仿宋" w:eastAsia="仿宋" w:cs="Arial"/>
          <w:b w:val="0"/>
          <w:bCs/>
          <w:color w:val="000000"/>
          <w:sz w:val="24"/>
          <w:lang w:val="en-US" w:eastAsia="zh-CN"/>
        </w:rPr>
      </w:pPr>
      <w:r>
        <w:rPr>
          <w:rFonts w:hint="eastAsia" w:ascii="仿宋" w:hAnsi="仿宋" w:eastAsia="仿宋" w:cs="Arial"/>
          <w:b w:val="0"/>
          <w:bCs/>
          <w:color w:val="000000"/>
          <w:sz w:val="24"/>
          <w:lang w:val="en-US" w:eastAsia="zh-CN"/>
        </w:rPr>
        <w:t>（2）设施采用单独与联合设置结合方式规划建议封闭式的居住小区、街坊等产生垃圾较分散且量小的场所可通过设置垃圾坞的方式。</w:t>
      </w:r>
    </w:p>
    <w:p>
      <w:pPr>
        <w:widowControl/>
        <w:numPr>
          <w:ilvl w:val="0"/>
          <w:numId w:val="0"/>
        </w:numPr>
        <w:tabs>
          <w:tab w:val="left" w:pos="638"/>
          <w:tab w:val="left" w:pos="1088"/>
        </w:tabs>
        <w:autoSpaceDE w:val="0"/>
        <w:autoSpaceDN w:val="0"/>
        <w:adjustRightInd w:val="0"/>
        <w:spacing w:line="450" w:lineRule="atLeast"/>
        <w:ind w:firstLine="480" w:firstLineChars="200"/>
        <w:textAlignment w:val="bottom"/>
        <w:rPr>
          <w:rFonts w:hint="eastAsia" w:ascii="仿宋" w:hAnsi="仿宋" w:eastAsia="仿宋" w:cs="Arial"/>
          <w:b w:val="0"/>
          <w:bCs/>
          <w:color w:val="000000"/>
          <w:sz w:val="24"/>
          <w:highlight w:val="none"/>
          <w:lang w:val="en-US" w:eastAsia="zh-CN"/>
        </w:rPr>
      </w:pPr>
      <w:r>
        <w:rPr>
          <w:rFonts w:hint="eastAsia" w:ascii="仿宋" w:hAnsi="仿宋" w:eastAsia="仿宋" w:cs="Arial"/>
          <w:b w:val="0"/>
          <w:bCs/>
          <w:color w:val="000000"/>
          <w:sz w:val="24"/>
          <w:highlight w:val="none"/>
          <w:lang w:val="en-US" w:eastAsia="zh-CN"/>
        </w:rPr>
        <w:t>（3）垃圾坞布点根据文成县实际情况及各个乡镇上报情况，垃圾坞建设分布在文成县所属各个乡镇。共计 178 套（南田镇8套，铜铃山镇5套，西坑镇8套，玉壶镇20套，百丈漈镇5套，二源镇2套，周壤镇5套，黄坦镇18套，大峃镇50套，峃口镇4套，周山畲族乡1套，平和乡2套，巨屿镇20套，公阳乡3套，双桂乡3套，珊溪镇22套，桂山乡2套）。</w:t>
      </w:r>
      <w:r>
        <w:rPr>
          <w:rFonts w:hint="eastAsia" w:ascii="仿宋" w:hAnsi="仿宋" w:eastAsia="仿宋" w:cs="Arial"/>
          <w:b/>
          <w:bCs w:val="0"/>
          <w:color w:val="000000"/>
          <w:sz w:val="24"/>
          <w:highlight w:val="none"/>
          <w:lang w:val="en-US" w:eastAsia="zh-CN"/>
        </w:rPr>
        <w:t>具体乡镇数量及总数量可微调，采购数量以采购人实际使用为准。</w:t>
      </w:r>
    </w:p>
    <w:p>
      <w:pPr>
        <w:widowControl/>
        <w:numPr>
          <w:ilvl w:val="0"/>
          <w:numId w:val="0"/>
        </w:numPr>
        <w:tabs>
          <w:tab w:val="left" w:pos="638"/>
          <w:tab w:val="left" w:pos="1088"/>
        </w:tabs>
        <w:autoSpaceDE w:val="0"/>
        <w:autoSpaceDN w:val="0"/>
        <w:adjustRightInd w:val="0"/>
        <w:spacing w:line="450" w:lineRule="atLeast"/>
        <w:ind w:firstLine="480" w:firstLineChars="200"/>
        <w:textAlignment w:val="bottom"/>
        <w:rPr>
          <w:rFonts w:hint="default" w:ascii="仿宋" w:hAnsi="仿宋" w:eastAsia="仿宋" w:cs="Arial"/>
          <w:b w:val="0"/>
          <w:bCs/>
          <w:color w:val="000000"/>
          <w:sz w:val="24"/>
          <w:lang w:val="en-US" w:eastAsia="zh-CN"/>
        </w:rPr>
      </w:pPr>
      <w:r>
        <w:rPr>
          <w:rFonts w:hint="eastAsia" w:ascii="仿宋" w:hAnsi="仿宋" w:eastAsia="仿宋" w:cs="Arial"/>
          <w:b w:val="0"/>
          <w:bCs/>
          <w:color w:val="000000"/>
          <w:sz w:val="24"/>
          <w:lang w:val="en-US" w:eastAsia="zh-CN"/>
        </w:rPr>
        <w:t>（4）本次采购根据场地大小分为4桶、6桶、8桶以及10桶的规格（详见下面效果图），可以根据场地大小来选择合适的规格来安置。</w:t>
      </w:r>
    </w:p>
    <w:p>
      <w:pPr>
        <w:widowControl/>
        <w:numPr>
          <w:ilvl w:val="0"/>
          <w:numId w:val="0"/>
        </w:numPr>
        <w:tabs>
          <w:tab w:val="left" w:pos="638"/>
          <w:tab w:val="left" w:pos="1088"/>
        </w:tabs>
        <w:autoSpaceDE w:val="0"/>
        <w:autoSpaceDN w:val="0"/>
        <w:adjustRightInd w:val="0"/>
        <w:spacing w:line="450" w:lineRule="atLeast"/>
        <w:ind w:firstLine="420" w:firstLineChars="200"/>
        <w:textAlignment w:val="bottom"/>
        <w:rPr>
          <w:rFonts w:hint="eastAsia"/>
          <w:lang w:val="en-US" w:eastAsia="zh-CN"/>
        </w:rPr>
      </w:pPr>
      <w:r>
        <w:drawing>
          <wp:anchor distT="0" distB="0" distL="114300" distR="114300" simplePos="0" relativeHeight="251662336" behindDoc="0" locked="0" layoutInCell="1" allowOverlap="1">
            <wp:simplePos x="0" y="0"/>
            <wp:positionH relativeFrom="column">
              <wp:posOffset>48895</wp:posOffset>
            </wp:positionH>
            <wp:positionV relativeFrom="paragraph">
              <wp:posOffset>4298315</wp:posOffset>
            </wp:positionV>
            <wp:extent cx="5599430" cy="3750945"/>
            <wp:effectExtent l="0" t="0" r="1270" b="1905"/>
            <wp:wrapSquare wrapText="bothSides"/>
            <wp:docPr id="6" name="图片 4" descr="7b0a20202020227069636672616d65646573223a20222670666d3832323033333737393126267370743131312626626474313030262677647432353530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7b0a20202020227069636672616d65646573223a20222670666d383232303333373739312626737074313131262662647431303026267764743235353026220a7d0a"/>
                    <pic:cNvPicPr>
                      <a:picLocks noChangeAspect="1"/>
                    </pic:cNvPicPr>
                  </pic:nvPicPr>
                  <pic:blipFill>
                    <a:blip r:embed="rId7">
                      <a:extLst>
                        <a:ext uri="{BEBA8EAE-BF5A-486C-A8C5-ECC9F3942E4B}">
                          <a14:imgProps xmlns:a14="http://schemas.microsoft.com/office/drawing/2010/main">
                            <a14:imgLayer r:embed="rId8"/>
                          </a14:imgProps>
                        </a:ext>
                      </a:extLst>
                    </a:blip>
                    <a:srcRect/>
                    <a:stretch>
                      <a:fillRect/>
                    </a:stretch>
                  </pic:blipFill>
                  <pic:spPr>
                    <a:xfrm>
                      <a:off x="0" y="0"/>
                      <a:ext cx="5599430" cy="375094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20320</wp:posOffset>
            </wp:positionH>
            <wp:positionV relativeFrom="paragraph">
              <wp:posOffset>348615</wp:posOffset>
            </wp:positionV>
            <wp:extent cx="5650865" cy="3492500"/>
            <wp:effectExtent l="0" t="0" r="6985" b="12700"/>
            <wp:wrapSquare wrapText="bothSides"/>
            <wp:docPr id="5" name="图片 3" descr="7b0a20202020227069636672616d65646573223a20222670666d3832323033333737393126267370743131312626626474313030262677647432353530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7b0a20202020227069636672616d65646573223a20222670666d383232303333373739312626737074313131262662647431303026267764743235353026220a7d0a"/>
                    <pic:cNvPicPr>
                      <a:picLocks noChangeAspect="1"/>
                    </pic:cNvPicPr>
                  </pic:nvPicPr>
                  <pic:blipFill>
                    <a:blip r:embed="rId9">
                      <a:extLst>
                        <a:ext uri="{BEBA8EAE-BF5A-486C-A8C5-ECC9F3942E4B}">
                          <a14:imgProps xmlns:a14="http://schemas.microsoft.com/office/drawing/2010/main">
                            <a14:imgLayer r:embed="rId10"/>
                          </a14:imgProps>
                        </a:ext>
                      </a:extLst>
                    </a:blip>
                    <a:srcRect/>
                    <a:stretch>
                      <a:fillRect/>
                    </a:stretch>
                  </pic:blipFill>
                  <pic:spPr>
                    <a:xfrm>
                      <a:off x="0" y="0"/>
                      <a:ext cx="5650865" cy="3492500"/>
                    </a:xfrm>
                    <a:prstGeom prst="rect">
                      <a:avLst/>
                    </a:prstGeom>
                    <a:noFill/>
                    <a:ln>
                      <a:noFill/>
                    </a:ln>
                  </pic:spPr>
                </pic:pic>
              </a:graphicData>
            </a:graphic>
          </wp:anchor>
        </w:drawing>
      </w:r>
    </w:p>
    <w:p>
      <w:pPr>
        <w:pStyle w:val="4"/>
        <w:rPr>
          <w:rFonts w:hint="eastAsia"/>
        </w:rPr>
      </w:pPr>
    </w:p>
    <w:p>
      <w:pPr>
        <w:pStyle w:val="4"/>
        <w:rPr>
          <w:rFonts w:hint="default" w:eastAsia="华文中宋"/>
          <w:lang w:val="en-US" w:eastAsia="zh-CN"/>
        </w:rPr>
      </w:pPr>
      <w:r>
        <w:drawing>
          <wp:anchor distT="0" distB="0" distL="114300" distR="114300" simplePos="0" relativeHeight="251661312" behindDoc="0" locked="0" layoutInCell="1" allowOverlap="1">
            <wp:simplePos x="0" y="0"/>
            <wp:positionH relativeFrom="column">
              <wp:posOffset>-153035</wp:posOffset>
            </wp:positionH>
            <wp:positionV relativeFrom="paragraph">
              <wp:posOffset>57785</wp:posOffset>
            </wp:positionV>
            <wp:extent cx="5838825" cy="3965575"/>
            <wp:effectExtent l="0" t="0" r="47625" b="15875"/>
            <wp:wrapSquare wrapText="bothSides"/>
            <wp:docPr id="9" name="图片 6" descr="7b0a20202020227069636672616d65646573223a20222670666d3832323033333737393126267370743131312626626474313030262677647432353530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7b0a20202020227069636672616d65646573223a20222670666d383232303333373739312626737074313131262662647431303026267764743235353026220a7d0a"/>
                    <pic:cNvPicPr>
                      <a:picLocks noChangeAspect="1"/>
                    </pic:cNvPicPr>
                  </pic:nvPicPr>
                  <pic:blipFill>
                    <a:blip r:embed="rId11">
                      <a:extLst>
                        <a:ext uri="{BEBA8EAE-BF5A-486C-A8C5-ECC9F3942E4B}">
                          <a14:imgProps xmlns:a14="http://schemas.microsoft.com/office/drawing/2010/main">
                            <a14:imgLayer r:embed="rId12"/>
                          </a14:imgProps>
                        </a:ext>
                      </a:extLst>
                    </a:blip>
                    <a:srcRect/>
                    <a:stretch>
                      <a:fillRect/>
                    </a:stretch>
                  </pic:blipFill>
                  <pic:spPr>
                    <a:xfrm>
                      <a:off x="0" y="0"/>
                      <a:ext cx="5838825" cy="3965575"/>
                    </a:xfrm>
                    <a:prstGeom prst="rect">
                      <a:avLst/>
                    </a:prstGeom>
                    <a:noFill/>
                    <a:ln>
                      <a:noFill/>
                    </a:ln>
                  </pic:spPr>
                </pic:pic>
              </a:graphicData>
            </a:graphic>
          </wp:anchor>
        </w:drawing>
      </w:r>
      <w:r>
        <w:rPr>
          <w:rFonts w:hint="eastAsia"/>
        </w:rPr>
        <w:t>1.</w:t>
      </w:r>
      <w:r>
        <w:rPr>
          <w:rFonts w:hint="eastAsia"/>
          <w:lang w:val="en-US" w:eastAsia="zh-CN"/>
        </w:rPr>
        <w:t>6总体建设任务</w:t>
      </w:r>
    </w:p>
    <w:p>
      <w:pPr>
        <w:pStyle w:val="4"/>
        <w:keepNext/>
        <w:keepLines/>
        <w:pageBreakBefore w:val="0"/>
        <w:widowControl w:val="0"/>
        <w:numPr>
          <w:ilvl w:val="0"/>
          <w:numId w:val="2"/>
        </w:numPr>
        <w:kinsoku/>
        <w:wordWrap/>
        <w:overflowPunct/>
        <w:topLinePunct w:val="0"/>
        <w:autoSpaceDE/>
        <w:autoSpaceDN/>
        <w:bidi w:val="0"/>
        <w:adjustRightInd/>
        <w:snapToGrid/>
        <w:spacing w:before="0" w:line="450" w:lineRule="exact"/>
        <w:ind w:firstLine="442" w:firstLineChars="200"/>
        <w:textAlignment w:val="auto"/>
        <w:rPr>
          <w:rFonts w:hint="eastAsia" w:ascii="宋体" w:hAnsi="宋体" w:eastAsia="宋体" w:cs="宋体"/>
          <w:b/>
          <w:bCs/>
          <w:color w:val="auto"/>
          <w:kern w:val="2"/>
          <w:sz w:val="22"/>
          <w:szCs w:val="24"/>
          <w:highlight w:val="none"/>
          <w:u w:val="none"/>
          <w:lang w:val="en-US" w:eastAsia="zh-CN" w:bidi="ar-SA"/>
        </w:rPr>
      </w:pPr>
      <w:r>
        <w:rPr>
          <w:rFonts w:hint="eastAsia" w:ascii="宋体" w:hAnsi="宋体" w:eastAsia="宋体" w:cs="宋体"/>
          <w:b/>
          <w:bCs/>
          <w:color w:val="auto"/>
          <w:kern w:val="2"/>
          <w:sz w:val="22"/>
          <w:szCs w:val="24"/>
          <w:highlight w:val="none"/>
          <w:u w:val="none"/>
          <w:lang w:val="en-US" w:eastAsia="zh-CN" w:bidi="ar-SA"/>
        </w:rPr>
        <w:t>建设要求</w:t>
      </w:r>
    </w:p>
    <w:p>
      <w:pPr>
        <w:pStyle w:val="4"/>
        <w:numPr>
          <w:ilvl w:val="0"/>
          <w:numId w:val="0"/>
        </w:numPr>
        <w:ind w:firstLine="480" w:firstLineChars="200"/>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乡镇在建成区范围内原则上每个网格设置1个标准的垃圾投放点，要求网格内居民在规定的时间内到指定的集中投放点投放生活垃圾，并落实专人做好垃圾分类投放的劝导、管理、服务工作。</w:t>
      </w:r>
    </w:p>
    <w:p>
      <w:pPr>
        <w:pStyle w:val="2"/>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投放点原则上不选址在建城区主干道和交通要道，不影响建成区景观。党政机关、企事业单位、住宅小区、建筑楼宇、专业市场、公共场所等具有一定规模的可单独建设投放点，由所在乡镇统一管理。</w:t>
      </w:r>
    </w:p>
    <w:p>
      <w:pPr>
        <w:pStyle w:val="2"/>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投放点建设以整洁、实用、综合利用为原则，实现“三通、三区、三统一”。</w:t>
      </w:r>
    </w:p>
    <w:p>
      <w:pPr>
        <w:pStyle w:val="4"/>
        <w:keepNext/>
        <w:keepLines/>
        <w:pageBreakBefore w:val="0"/>
        <w:widowControl w:val="0"/>
        <w:numPr>
          <w:ilvl w:val="0"/>
          <w:numId w:val="2"/>
        </w:numPr>
        <w:kinsoku/>
        <w:wordWrap/>
        <w:overflowPunct/>
        <w:topLinePunct w:val="0"/>
        <w:autoSpaceDE/>
        <w:autoSpaceDN/>
        <w:bidi w:val="0"/>
        <w:adjustRightInd/>
        <w:snapToGrid/>
        <w:spacing w:before="0" w:line="450" w:lineRule="exact"/>
        <w:ind w:firstLine="442" w:firstLineChars="200"/>
        <w:textAlignment w:val="auto"/>
        <w:rPr>
          <w:rFonts w:hint="eastAsia" w:ascii="宋体" w:hAnsi="宋体" w:eastAsia="宋体" w:cs="宋体"/>
          <w:b/>
          <w:bCs/>
          <w:color w:val="auto"/>
          <w:kern w:val="2"/>
          <w:sz w:val="22"/>
          <w:szCs w:val="24"/>
          <w:highlight w:val="none"/>
          <w:u w:val="none"/>
          <w:lang w:val="en-US" w:eastAsia="zh-CN" w:bidi="ar-SA"/>
        </w:rPr>
      </w:pPr>
      <w:r>
        <w:rPr>
          <w:rFonts w:hint="eastAsia" w:ascii="宋体" w:hAnsi="宋体" w:eastAsia="宋体" w:cs="宋体"/>
          <w:b/>
          <w:bCs/>
          <w:color w:val="auto"/>
          <w:kern w:val="2"/>
          <w:sz w:val="22"/>
          <w:szCs w:val="24"/>
          <w:highlight w:val="none"/>
          <w:u w:val="none"/>
          <w:lang w:val="en-US" w:eastAsia="zh-CN" w:bidi="ar-SA"/>
        </w:rPr>
        <w:t>实施步骤</w:t>
      </w:r>
    </w:p>
    <w:p>
      <w:pPr>
        <w:pStyle w:val="2"/>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以乡镇为主体推进创建工作，投放点的初步选址由片区、村居（社区）、业委会、物业多方联合确定，乡镇汇总制定“一图一表”（一图指投放点建设布局图，一表指投放点情况汇总表，做到范围、底数、任务、责任“四清”。县生活垃圾分类工作领导小组办公室负责做好乡镇“一图一表”的审核，并制定投放点设计参考标准、操作标准。</w:t>
      </w:r>
    </w:p>
    <w:p>
      <w:pPr>
        <w:pStyle w:val="2"/>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设施建设阶段：乡镇根据布局图建设投放点，同时，按每个投放点至少配备 1 名垃圾分类投放劝导员的要求建立队伍，并对他们开展业务培训，达到上岗标准。</w:t>
      </w:r>
    </w:p>
    <w:p>
      <w:pPr>
        <w:pStyle w:val="2"/>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试运行阶段：投放点位投用试运行后，根据运行情况，由</w:t>
      </w:r>
      <w:r>
        <w:rPr>
          <w:rFonts w:hint="eastAsia" w:cs="Arial"/>
          <w:b w:val="0"/>
          <w:bCs/>
          <w:color w:val="000000"/>
          <w:kern w:val="2"/>
          <w:sz w:val="24"/>
          <w:szCs w:val="24"/>
          <w:highlight w:val="none"/>
          <w:lang w:val="en-US" w:eastAsia="zh-CN" w:bidi="ar-SA"/>
        </w:rPr>
        <w:t>属地政府</w:t>
      </w:r>
      <w:r>
        <w:rPr>
          <w:rFonts w:hint="eastAsia" w:ascii="仿宋" w:hAnsi="仿宋" w:eastAsia="仿宋" w:cs="Arial"/>
          <w:b w:val="0"/>
          <w:bCs/>
          <w:color w:val="000000"/>
          <w:kern w:val="2"/>
          <w:sz w:val="24"/>
          <w:szCs w:val="24"/>
          <w:lang w:val="en-US" w:eastAsia="zh-CN" w:bidi="ar-SA"/>
        </w:rPr>
        <w:t>适时发布实施“两定四分”通告。</w:t>
      </w:r>
    </w:p>
    <w:p>
      <w:pPr>
        <w:pStyle w:val="2"/>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各乡镇要加强组织领导，落实专人负责，成立由乡镇、片区、村居(社区)、物业、业委会等组成的工作专班，全力推进垃圾分类“两定四分”各项工作。</w:t>
      </w:r>
    </w:p>
    <w:p>
      <w:pPr>
        <w:pStyle w:val="2"/>
        <w:rPr>
          <w:rFonts w:hint="eastAsia"/>
        </w:rPr>
      </w:pPr>
      <w:r>
        <w:rPr>
          <w:rFonts w:hint="eastAsia" w:ascii="仿宋" w:hAnsi="仿宋" w:eastAsia="仿宋" w:cs="Arial"/>
          <w:b w:val="0"/>
          <w:bCs/>
          <w:color w:val="000000"/>
          <w:kern w:val="2"/>
          <w:sz w:val="24"/>
          <w:szCs w:val="24"/>
          <w:lang w:val="en-US" w:eastAsia="zh-CN" w:bidi="ar-SA"/>
        </w:rPr>
        <w:t>县垃圾分类工作领导小组办公室、县委宣传部和各乡镇要制定垃圾分类投放的宣传方案，开展丰富多彩的宣传活动，使垃圾分类“两定四分”工作家喻户晓。</w:t>
      </w:r>
    </w:p>
    <w:p>
      <w:pPr>
        <w:pStyle w:val="4"/>
      </w:pPr>
      <w:r>
        <w:rPr>
          <w:rFonts w:hint="eastAsia"/>
        </w:rPr>
        <w:t>二、需求清单及</w:t>
      </w:r>
      <w:bookmarkEnd w:id="7"/>
      <w:r>
        <w:rPr>
          <w:rFonts w:hint="eastAsia"/>
        </w:rPr>
        <w:t>技术要求</w:t>
      </w:r>
      <w:bookmarkEnd w:id="8"/>
      <w:bookmarkEnd w:id="9"/>
    </w:p>
    <w:tbl>
      <w:tblPr>
        <w:tblStyle w:val="18"/>
        <w:tblW w:w="9826" w:type="dxa"/>
        <w:tblInd w:w="-25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13"/>
        <w:gridCol w:w="1773"/>
        <w:gridCol w:w="5854"/>
        <w:gridCol w:w="773"/>
        <w:gridCol w:w="71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13" w:type="dxa"/>
            <w:shd w:val="clear" w:color="auto" w:fill="FDE9D9"/>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序号</w:t>
            </w:r>
          </w:p>
        </w:tc>
        <w:tc>
          <w:tcPr>
            <w:tcW w:w="1773" w:type="dxa"/>
            <w:shd w:val="clear" w:color="auto" w:fill="FDE9D9"/>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产品名称</w:t>
            </w:r>
          </w:p>
        </w:tc>
        <w:tc>
          <w:tcPr>
            <w:tcW w:w="5854" w:type="dxa"/>
            <w:shd w:val="clear" w:color="auto" w:fill="FDE9D9"/>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lang w:val="en-US" w:eastAsia="zh-CN"/>
              </w:rPr>
              <w:t>技术</w:t>
            </w:r>
            <w:r>
              <w:rPr>
                <w:rFonts w:hint="eastAsia" w:ascii="仿宋" w:hAnsi="仿宋" w:eastAsia="仿宋"/>
                <w:b/>
                <w:color w:val="000000"/>
                <w:sz w:val="24"/>
              </w:rPr>
              <w:t>要求</w:t>
            </w:r>
          </w:p>
        </w:tc>
        <w:tc>
          <w:tcPr>
            <w:tcW w:w="773" w:type="dxa"/>
            <w:shd w:val="clear" w:color="auto" w:fill="FDE9D9"/>
            <w:noWrap w:val="0"/>
            <w:vAlign w:val="center"/>
          </w:tcPr>
          <w:p>
            <w:pPr>
              <w:spacing w:line="276" w:lineRule="auto"/>
              <w:jc w:val="center"/>
              <w:rPr>
                <w:rFonts w:hint="eastAsia" w:ascii="仿宋" w:hAnsi="仿宋" w:eastAsia="仿宋"/>
                <w:b/>
                <w:color w:val="000000"/>
                <w:sz w:val="24"/>
                <w:lang w:eastAsia="zh-CN"/>
              </w:rPr>
            </w:pPr>
            <w:r>
              <w:rPr>
                <w:rFonts w:hint="eastAsia" w:ascii="仿宋" w:hAnsi="仿宋" w:eastAsia="仿宋"/>
                <w:b/>
                <w:color w:val="000000"/>
                <w:sz w:val="24"/>
                <w:lang w:val="en-US" w:eastAsia="zh-CN"/>
              </w:rPr>
              <w:t>单位</w:t>
            </w:r>
          </w:p>
        </w:tc>
        <w:tc>
          <w:tcPr>
            <w:tcW w:w="713" w:type="dxa"/>
            <w:shd w:val="clear" w:color="auto" w:fill="FDE9D9"/>
            <w:noWrap w:val="0"/>
            <w:vAlign w:val="center"/>
          </w:tcPr>
          <w:p>
            <w:pPr>
              <w:spacing w:line="276" w:lineRule="auto"/>
              <w:jc w:val="center"/>
              <w:rPr>
                <w:rFonts w:hint="eastAsia" w:ascii="仿宋" w:hAnsi="仿宋" w:eastAsia="仿宋"/>
                <w:b/>
                <w:color w:val="000000"/>
                <w:sz w:val="24"/>
                <w:lang w:eastAsia="zh-CN"/>
              </w:rPr>
            </w:pPr>
            <w:r>
              <w:rPr>
                <w:rFonts w:hint="eastAsia" w:ascii="仿宋" w:hAnsi="仿宋" w:eastAsia="仿宋"/>
                <w:b/>
                <w:color w:val="000000"/>
                <w:sz w:val="24"/>
                <w:lang w:val="en-US" w:eastAsia="zh-CN"/>
              </w:rPr>
              <w:t>备注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ascii="仿宋" w:hAnsi="仿宋" w:eastAsia="仿宋"/>
                <w:color w:val="000000"/>
                <w:sz w:val="24"/>
              </w:rPr>
            </w:pPr>
            <w:r>
              <w:rPr>
                <w:rFonts w:hint="eastAsia" w:ascii="仿宋" w:hAnsi="仿宋" w:eastAsia="仿宋"/>
                <w:color w:val="000000"/>
                <w:sz w:val="24"/>
              </w:rPr>
              <w:t>1</w:t>
            </w:r>
          </w:p>
        </w:tc>
        <w:tc>
          <w:tcPr>
            <w:tcW w:w="1773" w:type="dxa"/>
            <w:noWrap w:val="0"/>
            <w:vAlign w:val="center"/>
          </w:tcPr>
          <w:p>
            <w:pPr>
              <w:spacing w:line="276" w:lineRule="auto"/>
              <w:jc w:val="center"/>
              <w:rPr>
                <w:rFonts w:hint="eastAsia" w:ascii="仿宋" w:hAnsi="仿宋" w:eastAsia="仿宋"/>
                <w:color w:val="000000"/>
                <w:sz w:val="24"/>
                <w:lang w:val="en-US" w:eastAsia="zh-CN"/>
              </w:rPr>
            </w:pPr>
            <w:r>
              <w:rPr>
                <w:rFonts w:hint="eastAsia" w:ascii="仿宋" w:hAnsi="仿宋" w:eastAsia="仿宋" w:cs="Times New Roman"/>
                <w:color w:val="000000"/>
                <w:sz w:val="24"/>
              </w:rPr>
              <w:t>垃圾</w:t>
            </w:r>
            <w:r>
              <w:rPr>
                <w:rFonts w:hint="eastAsia" w:ascii="仿宋" w:hAnsi="仿宋" w:eastAsia="仿宋" w:cs="Times New Roman"/>
                <w:color w:val="000000"/>
                <w:sz w:val="24"/>
                <w:lang w:val="en-US" w:eastAsia="zh-CN"/>
              </w:rPr>
              <w:t>坞</w:t>
            </w:r>
          </w:p>
        </w:tc>
        <w:tc>
          <w:tcPr>
            <w:tcW w:w="5854" w:type="dxa"/>
            <w:noWrap w:val="0"/>
            <w:vAlign w:val="center"/>
          </w:tcPr>
          <w:p>
            <w:pPr>
              <w:spacing w:line="276" w:lineRule="auto"/>
              <w:jc w:val="left"/>
              <w:rPr>
                <w:rFonts w:hint="eastAsia" w:ascii="仿宋" w:hAnsi="仿宋" w:eastAsia="仿宋" w:cs="Times New Roman"/>
                <w:color w:val="000000"/>
                <w:sz w:val="24"/>
                <w:lang w:val="en-US" w:eastAsia="zh-CN"/>
              </w:rPr>
            </w:pPr>
            <w:r>
              <w:rPr>
                <w:rFonts w:hint="eastAsia" w:ascii="仿宋" w:hAnsi="仿宋" w:eastAsia="仿宋" w:cs="Times New Roman"/>
                <w:color w:val="000000"/>
                <w:sz w:val="24"/>
                <w:lang w:val="en-US" w:eastAsia="zh-CN"/>
              </w:rPr>
              <w:t>1、</w:t>
            </w:r>
            <w:r>
              <w:rPr>
                <w:rFonts w:hint="eastAsia" w:ascii="仿宋" w:hAnsi="仿宋" w:eastAsia="仿宋" w:cs="Times New Roman"/>
                <w:color w:val="000000"/>
                <w:sz w:val="24"/>
                <w:lang w:eastAsia="zh-CN"/>
              </w:rPr>
              <w:t>规格：</w:t>
            </w:r>
            <w:r>
              <w:rPr>
                <w:rFonts w:hint="eastAsia" w:ascii="仿宋" w:hAnsi="仿宋" w:eastAsia="仿宋" w:cs="Times New Roman"/>
                <w:color w:val="000000"/>
                <w:sz w:val="24"/>
                <w:lang w:val="en-US" w:eastAsia="zh-CN"/>
              </w:rPr>
              <w:t>含90cm雨棚。</w:t>
            </w:r>
          </w:p>
          <w:p>
            <w:pPr>
              <w:spacing w:line="276" w:lineRule="auto"/>
              <w:jc w:val="left"/>
              <w:rPr>
                <w:rFonts w:hint="default" w:ascii="仿宋" w:hAnsi="仿宋" w:eastAsia="仿宋" w:cs="Times New Roman"/>
                <w:color w:val="000000"/>
                <w:sz w:val="24"/>
                <w:lang w:val="en-US" w:eastAsia="zh-CN"/>
              </w:rPr>
            </w:pPr>
            <w:r>
              <w:rPr>
                <w:rFonts w:hint="eastAsia" w:ascii="仿宋" w:hAnsi="仿宋" w:eastAsia="仿宋" w:cs="Times New Roman"/>
                <w:color w:val="000000"/>
                <w:sz w:val="24"/>
                <w:lang w:val="en-US" w:eastAsia="zh-CN"/>
              </w:rPr>
              <w:t>2.箱房具备管理区，清洗区，定时投放区，空（满）桶存放区。</w:t>
            </w:r>
          </w:p>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val="en-US" w:eastAsia="zh-CN"/>
              </w:rPr>
              <w:t>3.★箱房整体受力结构为钢结构焊</w:t>
            </w:r>
            <w:r>
              <w:rPr>
                <w:rFonts w:hint="eastAsia" w:ascii="仿宋" w:hAnsi="仿宋" w:eastAsia="仿宋" w:cs="Times New Roman"/>
                <w:color w:val="000000"/>
                <w:sz w:val="24"/>
              </w:rPr>
              <w:t>接搭建</w:t>
            </w:r>
            <w:r>
              <w:rPr>
                <w:rFonts w:hint="eastAsia" w:ascii="仿宋" w:hAnsi="仿宋" w:eastAsia="仿宋" w:cs="Times New Roman"/>
                <w:color w:val="000000"/>
                <w:sz w:val="24"/>
                <w:lang w:eastAsia="zh-CN"/>
              </w:rPr>
              <w:t>，主体受力框架</w:t>
            </w:r>
            <w:r>
              <w:rPr>
                <w:rFonts w:hint="eastAsia" w:ascii="仿宋" w:hAnsi="仿宋" w:eastAsia="仿宋" w:cs="Times New Roman"/>
                <w:color w:val="000000"/>
                <w:sz w:val="24"/>
                <w:lang w:val="en-US" w:eastAsia="zh-CN"/>
              </w:rPr>
              <w:t>100*100*3㎜热镀锌方管，正面框架100*800*2mm凸面花纹管，其他附属结构框架40*80*3.0,40*60*1.5㎜,40*40*1.5㎜,镀锌方管</w:t>
            </w:r>
            <w:r>
              <w:rPr>
                <w:rFonts w:hint="eastAsia" w:ascii="仿宋" w:hAnsi="仿宋" w:eastAsia="仿宋" w:cs="Times New Roman"/>
                <w:color w:val="000000"/>
                <w:sz w:val="24"/>
              </w:rPr>
              <w:t>，防腐处</w:t>
            </w:r>
            <w:r>
              <w:rPr>
                <w:rFonts w:hint="eastAsia" w:ascii="仿宋" w:hAnsi="仿宋" w:eastAsia="仿宋" w:cs="Times New Roman"/>
                <w:color w:val="000000"/>
                <w:sz w:val="24"/>
                <w:lang w:eastAsia="zh-CN"/>
              </w:rPr>
              <w:t>理。</w:t>
            </w:r>
          </w:p>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val="en-US" w:eastAsia="zh-CN"/>
              </w:rPr>
              <w:t>4.</w:t>
            </w:r>
            <w:r>
              <w:rPr>
                <w:rFonts w:hint="eastAsia" w:ascii="仿宋" w:hAnsi="仿宋" w:eastAsia="仿宋" w:cs="Times New Roman"/>
                <w:color w:val="000000"/>
                <w:sz w:val="24"/>
                <w:highlight w:val="none"/>
              </w:rPr>
              <w:t>地面铺设防滑</w:t>
            </w:r>
            <w:r>
              <w:rPr>
                <w:rFonts w:hint="eastAsia" w:ascii="仿宋" w:hAnsi="仿宋" w:eastAsia="仿宋" w:cs="Times New Roman"/>
                <w:color w:val="000000"/>
                <w:sz w:val="24"/>
                <w:highlight w:val="none"/>
                <w:lang w:eastAsia="zh-CN"/>
              </w:rPr>
              <w:t>不锈钢板，地面稳定层</w:t>
            </w:r>
            <w:r>
              <w:rPr>
                <w:rFonts w:hint="eastAsia" w:ascii="仿宋" w:hAnsi="仿宋" w:eastAsia="仿宋" w:cs="Times New Roman"/>
                <w:color w:val="000000"/>
                <w:sz w:val="24"/>
                <w:highlight w:val="none"/>
                <w:lang w:val="en-US" w:eastAsia="zh-CN"/>
              </w:rPr>
              <w:t>16㎜OSB木板</w:t>
            </w:r>
            <w:r>
              <w:rPr>
                <w:rFonts w:hint="eastAsia" w:ascii="仿宋" w:hAnsi="仿宋" w:eastAsia="仿宋" w:cs="Times New Roman"/>
                <w:color w:val="000000"/>
                <w:sz w:val="24"/>
                <w:highlight w:val="none"/>
              </w:rPr>
              <w:t>，清洗</w:t>
            </w:r>
            <w:r>
              <w:rPr>
                <w:rFonts w:hint="eastAsia" w:ascii="仿宋" w:hAnsi="仿宋" w:eastAsia="仿宋" w:cs="Times New Roman"/>
                <w:color w:val="000000"/>
                <w:sz w:val="24"/>
                <w:highlight w:val="none"/>
                <w:lang w:eastAsia="zh-CN"/>
              </w:rPr>
              <w:t>区</w:t>
            </w:r>
            <w:r>
              <w:rPr>
                <w:rFonts w:hint="eastAsia" w:ascii="仿宋" w:hAnsi="仿宋" w:eastAsia="仿宋" w:cs="Times New Roman"/>
                <w:color w:val="000000"/>
                <w:sz w:val="24"/>
                <w:highlight w:val="none"/>
              </w:rPr>
              <w:t>具备</w:t>
            </w:r>
            <w:r>
              <w:rPr>
                <w:rFonts w:hint="eastAsia" w:ascii="仿宋" w:hAnsi="仿宋" w:eastAsia="仿宋" w:cs="Times New Roman"/>
                <w:color w:val="000000"/>
                <w:sz w:val="24"/>
                <w:highlight w:val="none"/>
                <w:lang w:eastAsia="zh-CN"/>
              </w:rPr>
              <w:t>不锈钢</w:t>
            </w:r>
            <w:r>
              <w:rPr>
                <w:rFonts w:hint="eastAsia" w:ascii="仿宋" w:hAnsi="仿宋" w:eastAsia="仿宋" w:cs="Times New Roman"/>
                <w:color w:val="000000"/>
                <w:sz w:val="24"/>
                <w:highlight w:val="none"/>
              </w:rPr>
              <w:t>污水导流槽</w:t>
            </w:r>
            <w:r>
              <w:rPr>
                <w:rFonts w:hint="eastAsia" w:ascii="仿宋" w:hAnsi="仿宋" w:eastAsia="仿宋" w:cs="Times New Roman"/>
                <w:color w:val="000000"/>
                <w:sz w:val="24"/>
                <w:highlight w:val="none"/>
                <w:lang w:eastAsia="zh-CN"/>
              </w:rPr>
              <w:t>。</w:t>
            </w:r>
          </w:p>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val="en-US" w:eastAsia="zh-CN"/>
              </w:rPr>
              <w:t>5.</w:t>
            </w:r>
            <w:r>
              <w:rPr>
                <w:rFonts w:hint="eastAsia" w:ascii="仿宋" w:hAnsi="仿宋" w:eastAsia="仿宋" w:cs="Times New Roman"/>
                <w:color w:val="000000"/>
                <w:sz w:val="24"/>
                <w:highlight w:val="none"/>
                <w:lang w:eastAsia="zh-CN"/>
              </w:rPr>
              <w:t>★</w:t>
            </w:r>
            <w:r>
              <w:rPr>
                <w:rFonts w:hint="eastAsia" w:ascii="仿宋" w:hAnsi="仿宋" w:eastAsia="仿宋" w:cs="Times New Roman"/>
                <w:color w:val="000000"/>
                <w:sz w:val="24"/>
                <w:highlight w:val="none"/>
              </w:rPr>
              <w:t>外墙装饰</w:t>
            </w:r>
            <w:r>
              <w:rPr>
                <w:rFonts w:hint="eastAsia" w:ascii="仿宋" w:hAnsi="仿宋" w:eastAsia="仿宋" w:cs="Times New Roman"/>
                <w:color w:val="000000"/>
                <w:sz w:val="24"/>
                <w:highlight w:val="none"/>
                <w:lang w:val="en-US" w:eastAsia="zh-CN"/>
              </w:rPr>
              <w:t>1.2㎜</w:t>
            </w:r>
            <w:r>
              <w:rPr>
                <w:rFonts w:hint="eastAsia" w:ascii="仿宋" w:hAnsi="仿宋" w:eastAsia="仿宋" w:cs="Times New Roman"/>
                <w:color w:val="000000"/>
                <w:sz w:val="24"/>
                <w:highlight w:val="none"/>
                <w:lang w:eastAsia="zh-CN"/>
              </w:rPr>
              <w:t>镀锌</w:t>
            </w:r>
            <w:r>
              <w:rPr>
                <w:rFonts w:hint="eastAsia" w:ascii="仿宋" w:hAnsi="仿宋" w:eastAsia="仿宋" w:cs="Times New Roman"/>
                <w:color w:val="000000"/>
                <w:sz w:val="24"/>
                <w:highlight w:val="none"/>
              </w:rPr>
              <w:t>板</w:t>
            </w:r>
            <w:r>
              <w:rPr>
                <w:rFonts w:hint="eastAsia" w:ascii="仿宋" w:hAnsi="仿宋" w:eastAsia="仿宋" w:cs="Times New Roman"/>
                <w:color w:val="000000"/>
                <w:sz w:val="24"/>
                <w:highlight w:val="none"/>
                <w:lang w:eastAsia="zh-CN"/>
              </w:rPr>
              <w:t>，表面喷涂皱纹塑粉。</w:t>
            </w:r>
          </w:p>
          <w:p>
            <w:pPr>
              <w:spacing w:line="276" w:lineRule="auto"/>
              <w:jc w:val="left"/>
              <w:rPr>
                <w:rFonts w:hint="default" w:ascii="仿宋" w:hAnsi="仿宋" w:eastAsia="仿宋" w:cs="Times New Roman"/>
                <w:color w:val="000000"/>
                <w:sz w:val="24"/>
                <w:lang w:val="en-US" w:eastAsia="zh-CN"/>
              </w:rPr>
            </w:pPr>
            <w:r>
              <w:rPr>
                <w:rFonts w:hint="eastAsia" w:ascii="仿宋" w:hAnsi="仿宋" w:eastAsia="仿宋" w:cs="Times New Roman"/>
                <w:color w:val="000000"/>
                <w:sz w:val="24"/>
                <w:lang w:val="en-US" w:eastAsia="zh-CN"/>
              </w:rPr>
              <w:t>6，</w:t>
            </w:r>
            <w:r>
              <w:rPr>
                <w:rFonts w:hint="eastAsia" w:ascii="仿宋" w:hAnsi="仿宋" w:eastAsia="仿宋" w:cs="Times New Roman"/>
                <w:color w:val="000000"/>
                <w:sz w:val="24"/>
              </w:rPr>
              <w:t>内墙装饰10mm厚竹木纤维板，</w:t>
            </w:r>
            <w:r>
              <w:rPr>
                <w:rFonts w:hint="eastAsia" w:ascii="仿宋" w:hAnsi="仿宋" w:eastAsia="仿宋" w:cs="Times New Roman"/>
                <w:color w:val="000000"/>
                <w:sz w:val="24"/>
                <w:lang w:eastAsia="zh-CN"/>
              </w:rPr>
              <w:t>防火性能达到</w:t>
            </w:r>
            <w:r>
              <w:rPr>
                <w:rFonts w:hint="eastAsia" w:ascii="仿宋" w:hAnsi="仿宋" w:eastAsia="仿宋" w:cs="Times New Roman"/>
                <w:color w:val="000000"/>
                <w:sz w:val="24"/>
                <w:lang w:val="en-US" w:eastAsia="zh-CN"/>
              </w:rPr>
              <w:t>B1级。</w:t>
            </w:r>
          </w:p>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val="en-US" w:eastAsia="zh-CN"/>
              </w:rPr>
              <w:t>7.</w:t>
            </w:r>
            <w:r>
              <w:rPr>
                <w:rFonts w:hint="eastAsia" w:ascii="仿宋" w:hAnsi="仿宋" w:eastAsia="仿宋" w:cs="Times New Roman"/>
                <w:color w:val="000000"/>
                <w:sz w:val="24"/>
              </w:rPr>
              <w:t>PVC仿大理石表面，PVC扣板吊顶</w:t>
            </w:r>
            <w:r>
              <w:rPr>
                <w:rFonts w:hint="eastAsia" w:ascii="仿宋" w:hAnsi="仿宋" w:eastAsia="仿宋" w:cs="Times New Roman"/>
                <w:color w:val="000000"/>
                <w:sz w:val="24"/>
                <w:lang w:eastAsia="zh-CN"/>
              </w:rPr>
              <w:t>。</w:t>
            </w:r>
          </w:p>
          <w:p>
            <w:pPr>
              <w:spacing w:line="276" w:lineRule="auto"/>
              <w:jc w:val="left"/>
              <w:rPr>
                <w:rFonts w:hint="eastAsia" w:ascii="仿宋" w:hAnsi="仿宋" w:eastAsia="仿宋" w:cs="Times New Roman"/>
                <w:color w:val="000000"/>
                <w:sz w:val="24"/>
              </w:rPr>
            </w:pPr>
            <w:r>
              <w:rPr>
                <w:rFonts w:hint="eastAsia" w:ascii="仿宋" w:hAnsi="仿宋" w:eastAsia="仿宋" w:cs="Times New Roman"/>
                <w:color w:val="000000"/>
                <w:sz w:val="24"/>
                <w:lang w:val="en-US" w:eastAsia="zh-CN"/>
              </w:rPr>
              <w:t>8</w:t>
            </w:r>
            <w:r>
              <w:rPr>
                <w:rFonts w:hint="eastAsia" w:ascii="仿宋" w:hAnsi="仿宋" w:eastAsia="仿宋" w:cs="Times New Roman"/>
                <w:color w:val="000000"/>
                <w:sz w:val="24"/>
              </w:rPr>
              <w:t>.箱房</w:t>
            </w:r>
            <w:r>
              <w:rPr>
                <w:rFonts w:hint="eastAsia" w:ascii="仿宋" w:hAnsi="仿宋" w:eastAsia="仿宋" w:cs="Times New Roman"/>
                <w:color w:val="000000"/>
                <w:sz w:val="24"/>
                <w:lang w:eastAsia="zh-CN"/>
              </w:rPr>
              <w:t>正面（</w:t>
            </w:r>
            <w:r>
              <w:rPr>
                <w:rFonts w:hint="eastAsia" w:ascii="仿宋" w:hAnsi="仿宋" w:eastAsia="仿宋" w:cs="Times New Roman"/>
                <w:color w:val="000000"/>
                <w:sz w:val="24"/>
                <w:lang w:val="en-US" w:eastAsia="zh-CN"/>
              </w:rPr>
              <w:t>侧面</w:t>
            </w:r>
            <w:r>
              <w:rPr>
                <w:rFonts w:hint="eastAsia" w:ascii="仿宋" w:hAnsi="仿宋" w:eastAsia="仿宋" w:cs="Times New Roman"/>
                <w:color w:val="000000"/>
                <w:sz w:val="24"/>
                <w:lang w:eastAsia="zh-CN"/>
              </w:rPr>
              <w:t>）</w:t>
            </w:r>
            <w:r>
              <w:rPr>
                <w:rFonts w:hint="eastAsia" w:ascii="仿宋" w:hAnsi="仿宋" w:eastAsia="仿宋" w:cs="Times New Roman"/>
                <w:color w:val="000000"/>
                <w:sz w:val="24"/>
              </w:rPr>
              <w:t>具备室内</w:t>
            </w:r>
            <w:r>
              <w:rPr>
                <w:rFonts w:hint="eastAsia" w:ascii="仿宋" w:hAnsi="仿宋" w:eastAsia="仿宋" w:cs="Times New Roman"/>
                <w:color w:val="000000"/>
                <w:sz w:val="24"/>
                <w:lang w:val="en-US" w:eastAsia="zh-CN"/>
              </w:rPr>
              <w:t>门</w:t>
            </w:r>
            <w:r>
              <w:rPr>
                <w:rFonts w:hint="eastAsia" w:ascii="仿宋" w:hAnsi="仿宋" w:eastAsia="仿宋" w:cs="Times New Roman"/>
                <w:color w:val="000000"/>
                <w:sz w:val="24"/>
              </w:rPr>
              <w:t>进出1个</w:t>
            </w:r>
            <w:r>
              <w:rPr>
                <w:rFonts w:hint="eastAsia" w:ascii="仿宋" w:hAnsi="仿宋" w:eastAsia="仿宋" w:cs="Times New Roman"/>
                <w:color w:val="000000"/>
                <w:sz w:val="24"/>
                <w:lang w:eastAsia="zh-CN"/>
              </w:rPr>
              <w:t>，铝合金窗</w:t>
            </w:r>
            <w:r>
              <w:rPr>
                <w:rFonts w:hint="eastAsia" w:ascii="仿宋" w:hAnsi="仿宋" w:eastAsia="仿宋" w:cs="Times New Roman"/>
                <w:color w:val="000000"/>
                <w:sz w:val="24"/>
                <w:lang w:val="en-US" w:eastAsia="zh-CN"/>
              </w:rPr>
              <w:t>1</w:t>
            </w:r>
            <w:r>
              <w:rPr>
                <w:rFonts w:hint="eastAsia" w:ascii="仿宋" w:hAnsi="仿宋" w:eastAsia="仿宋" w:cs="Times New Roman"/>
                <w:color w:val="000000"/>
                <w:sz w:val="24"/>
                <w:lang w:eastAsia="zh-CN"/>
              </w:rPr>
              <w:t>个，轴流排气窗</w:t>
            </w:r>
            <w:r>
              <w:rPr>
                <w:rFonts w:hint="eastAsia" w:ascii="仿宋" w:hAnsi="仿宋" w:eastAsia="仿宋" w:cs="Times New Roman"/>
                <w:color w:val="000000"/>
                <w:sz w:val="24"/>
                <w:lang w:val="en-US" w:eastAsia="zh-CN"/>
              </w:rPr>
              <w:t>1个</w:t>
            </w:r>
            <w:r>
              <w:rPr>
                <w:rFonts w:hint="eastAsia" w:ascii="仿宋" w:hAnsi="仿宋" w:eastAsia="仿宋" w:cs="Times New Roman"/>
                <w:color w:val="000000"/>
                <w:sz w:val="24"/>
                <w:lang w:eastAsia="zh-CN"/>
              </w:rPr>
              <w:t>。</w:t>
            </w:r>
            <w:r>
              <w:rPr>
                <w:rFonts w:hint="eastAsia" w:ascii="仿宋" w:hAnsi="仿宋" w:eastAsia="仿宋" w:cs="Times New Roman"/>
                <w:color w:val="000000"/>
                <w:sz w:val="24"/>
              </w:rPr>
              <w:t> </w:t>
            </w:r>
          </w:p>
          <w:p>
            <w:pPr>
              <w:spacing w:line="276" w:lineRule="auto"/>
              <w:jc w:val="left"/>
              <w:rPr>
                <w:rFonts w:hint="eastAsia" w:ascii="仿宋" w:hAnsi="仿宋" w:eastAsia="仿宋" w:cs="Times New Roman"/>
                <w:color w:val="000000"/>
                <w:sz w:val="24"/>
                <w:highlight w:val="none"/>
              </w:rPr>
            </w:pPr>
            <w:r>
              <w:rPr>
                <w:rFonts w:hint="eastAsia" w:ascii="仿宋" w:hAnsi="仿宋" w:eastAsia="仿宋" w:cs="Times New Roman"/>
                <w:color w:val="000000"/>
                <w:sz w:val="24"/>
                <w:highlight w:val="none"/>
                <w:lang w:val="en-US" w:eastAsia="zh-CN"/>
              </w:rPr>
              <w:t>9</w:t>
            </w:r>
            <w:r>
              <w:rPr>
                <w:rFonts w:hint="eastAsia" w:ascii="仿宋" w:hAnsi="仿宋" w:eastAsia="仿宋" w:cs="Times New Roman"/>
                <w:color w:val="000000"/>
                <w:sz w:val="24"/>
                <w:highlight w:val="none"/>
              </w:rPr>
              <w:t>.</w:t>
            </w:r>
            <w:r>
              <w:rPr>
                <w:rFonts w:hint="eastAsia" w:ascii="仿宋" w:hAnsi="仿宋" w:eastAsia="仿宋" w:cs="Times New Roman"/>
                <w:color w:val="000000"/>
                <w:sz w:val="24"/>
                <w:highlight w:val="none"/>
                <w:lang w:eastAsia="zh-CN"/>
              </w:rPr>
              <w:t>★</w:t>
            </w:r>
            <w:r>
              <w:rPr>
                <w:rFonts w:hint="eastAsia" w:ascii="仿宋" w:hAnsi="仿宋" w:eastAsia="仿宋" w:cs="Times New Roman"/>
                <w:color w:val="000000"/>
                <w:sz w:val="24"/>
                <w:highlight w:val="none"/>
              </w:rPr>
              <w:t>箱房</w:t>
            </w:r>
            <w:r>
              <w:rPr>
                <w:rFonts w:hint="eastAsia" w:ascii="仿宋" w:hAnsi="仿宋" w:eastAsia="仿宋" w:cs="Times New Roman"/>
                <w:color w:val="000000"/>
                <w:sz w:val="24"/>
                <w:highlight w:val="none"/>
                <w:lang w:eastAsia="zh-CN"/>
              </w:rPr>
              <w:t>正面</w:t>
            </w:r>
            <w:r>
              <w:rPr>
                <w:rFonts w:hint="eastAsia" w:ascii="仿宋" w:hAnsi="仿宋" w:eastAsia="仿宋" w:cs="Times New Roman"/>
                <w:color w:val="000000"/>
                <w:sz w:val="24"/>
                <w:highlight w:val="none"/>
              </w:rPr>
              <w:t>具备</w:t>
            </w:r>
            <w:r>
              <w:rPr>
                <w:rFonts w:hint="eastAsia" w:ascii="仿宋" w:hAnsi="仿宋" w:eastAsia="仿宋" w:cs="Times New Roman"/>
                <w:color w:val="000000"/>
                <w:sz w:val="24"/>
                <w:highlight w:val="none"/>
                <w:lang w:eastAsia="zh-CN"/>
              </w:rPr>
              <w:t>感应开启垃圾</w:t>
            </w:r>
            <w:r>
              <w:rPr>
                <w:rFonts w:hint="eastAsia" w:ascii="仿宋" w:hAnsi="仿宋" w:eastAsia="仿宋" w:cs="Times New Roman"/>
                <w:color w:val="000000"/>
                <w:sz w:val="24"/>
                <w:highlight w:val="none"/>
              </w:rPr>
              <w:t>投放口（有害垃圾，可回收物，其他垃圾，</w:t>
            </w:r>
            <w:r>
              <w:rPr>
                <w:rFonts w:hint="eastAsia" w:ascii="仿宋" w:hAnsi="仿宋" w:eastAsia="仿宋" w:cs="Times New Roman"/>
                <w:color w:val="000000"/>
                <w:sz w:val="24"/>
                <w:highlight w:val="none"/>
                <w:lang w:eastAsia="zh-CN"/>
              </w:rPr>
              <w:t>易腐</w:t>
            </w:r>
            <w:r>
              <w:rPr>
                <w:rFonts w:hint="eastAsia" w:ascii="仿宋" w:hAnsi="仿宋" w:eastAsia="仿宋" w:cs="Times New Roman"/>
                <w:color w:val="000000"/>
                <w:sz w:val="24"/>
                <w:highlight w:val="none"/>
              </w:rPr>
              <w:t>垃圾）</w:t>
            </w:r>
            <w:r>
              <w:rPr>
                <w:rFonts w:hint="eastAsia" w:ascii="仿宋" w:hAnsi="仿宋" w:eastAsia="仿宋" w:cs="Times New Roman"/>
                <w:color w:val="000000"/>
                <w:sz w:val="24"/>
                <w:highlight w:val="none"/>
                <w:lang w:val="en-US" w:eastAsia="zh-CN"/>
              </w:rPr>
              <w:t>供应商要求考虑投放口大小及开启角度（可调节），避免大垃圾无法投入</w:t>
            </w:r>
            <w:r>
              <w:rPr>
                <w:rFonts w:hint="eastAsia" w:ascii="仿宋" w:hAnsi="仿宋" w:eastAsia="仿宋" w:cs="Times New Roman"/>
                <w:color w:val="000000"/>
                <w:sz w:val="24"/>
                <w:highlight w:val="none"/>
              </w:rPr>
              <w:t>。</w:t>
            </w:r>
          </w:p>
          <w:p>
            <w:pPr>
              <w:spacing w:line="276" w:lineRule="auto"/>
              <w:jc w:val="left"/>
              <w:rPr>
                <w:rFonts w:hint="eastAsia" w:ascii="仿宋" w:hAnsi="仿宋" w:eastAsia="仿宋" w:cs="Times New Roman"/>
                <w:color w:val="000000"/>
                <w:sz w:val="24"/>
                <w:lang w:val="en-US" w:eastAsia="zh-CN"/>
              </w:rPr>
            </w:pPr>
            <w:r>
              <w:rPr>
                <w:rFonts w:hint="eastAsia" w:ascii="仿宋" w:hAnsi="仿宋" w:eastAsia="仿宋" w:cs="Times New Roman"/>
                <w:color w:val="000000"/>
                <w:sz w:val="24"/>
                <w:lang w:val="en-US" w:eastAsia="zh-CN"/>
              </w:rPr>
              <w:t>10</w:t>
            </w:r>
            <w:r>
              <w:rPr>
                <w:rFonts w:hint="eastAsia" w:ascii="仿宋" w:hAnsi="仿宋" w:eastAsia="仿宋" w:cs="Times New Roman"/>
                <w:color w:val="000000"/>
                <w:sz w:val="24"/>
              </w:rPr>
              <w:t>.箱房</w:t>
            </w:r>
            <w:r>
              <w:rPr>
                <w:rFonts w:hint="eastAsia" w:ascii="仿宋" w:hAnsi="仿宋" w:eastAsia="仿宋" w:cs="Times New Roman"/>
                <w:color w:val="000000"/>
                <w:sz w:val="24"/>
                <w:lang w:eastAsia="zh-CN"/>
              </w:rPr>
              <w:t>正面</w:t>
            </w:r>
            <w:r>
              <w:rPr>
                <w:rFonts w:hint="eastAsia" w:ascii="仿宋" w:hAnsi="仿宋" w:eastAsia="仿宋" w:cs="Times New Roman"/>
                <w:color w:val="000000"/>
                <w:sz w:val="24"/>
                <w:highlight w:val="none"/>
                <w:lang w:eastAsia="zh-CN"/>
              </w:rPr>
              <w:t>（</w:t>
            </w:r>
            <w:r>
              <w:rPr>
                <w:rFonts w:hint="eastAsia" w:ascii="仿宋" w:hAnsi="仿宋" w:eastAsia="仿宋" w:cs="Times New Roman"/>
                <w:color w:val="000000"/>
                <w:sz w:val="24"/>
                <w:highlight w:val="none"/>
                <w:lang w:val="en-US" w:eastAsia="zh-CN"/>
              </w:rPr>
              <w:t>侧面</w:t>
            </w:r>
            <w:r>
              <w:rPr>
                <w:rFonts w:hint="eastAsia" w:ascii="仿宋" w:hAnsi="仿宋" w:eastAsia="仿宋" w:cs="Times New Roman"/>
                <w:color w:val="000000"/>
                <w:sz w:val="24"/>
                <w:highlight w:val="none"/>
                <w:lang w:eastAsia="zh-CN"/>
              </w:rPr>
              <w:t>）</w:t>
            </w:r>
            <w:r>
              <w:rPr>
                <w:rFonts w:hint="eastAsia" w:ascii="仿宋" w:hAnsi="仿宋" w:eastAsia="仿宋" w:cs="Times New Roman"/>
                <w:color w:val="000000"/>
                <w:sz w:val="24"/>
              </w:rPr>
              <w:t>具备洗手池</w:t>
            </w:r>
            <w:r>
              <w:rPr>
                <w:rFonts w:hint="eastAsia" w:ascii="仿宋" w:hAnsi="仿宋" w:eastAsia="仿宋" w:cs="Times New Roman"/>
                <w:color w:val="000000"/>
                <w:sz w:val="24"/>
                <w:highlight w:val="none"/>
              </w:rPr>
              <w:t>（含柜子</w:t>
            </w:r>
            <w:r>
              <w:rPr>
                <w:rFonts w:hint="eastAsia" w:ascii="仿宋" w:hAnsi="仿宋" w:eastAsia="仿宋" w:cs="Times New Roman"/>
                <w:color w:val="000000"/>
                <w:sz w:val="24"/>
                <w:highlight w:val="none"/>
                <w:lang w:eastAsia="zh-CN"/>
              </w:rPr>
              <w:t>（</w:t>
            </w:r>
            <w:r>
              <w:rPr>
                <w:rFonts w:hint="eastAsia" w:ascii="仿宋" w:hAnsi="仿宋" w:eastAsia="仿宋" w:cs="Times New Roman"/>
                <w:color w:val="000000"/>
                <w:sz w:val="24"/>
                <w:highlight w:val="none"/>
                <w:lang w:val="en-US" w:eastAsia="zh-CN"/>
              </w:rPr>
              <w:t>正面柜式，侧面立式</w:t>
            </w:r>
            <w:r>
              <w:rPr>
                <w:rFonts w:hint="eastAsia" w:ascii="仿宋" w:hAnsi="仿宋" w:eastAsia="仿宋" w:cs="Times New Roman"/>
                <w:color w:val="000000"/>
                <w:sz w:val="24"/>
                <w:highlight w:val="none"/>
              </w:rPr>
              <w:t>，水龙头，水管内埋铺 </w:t>
            </w:r>
            <w:r>
              <w:rPr>
                <w:rFonts w:hint="eastAsia" w:ascii="仿宋" w:hAnsi="仿宋" w:eastAsia="仿宋" w:cs="Times New Roman"/>
                <w:color w:val="000000"/>
                <w:sz w:val="24"/>
                <w:highlight w:val="none"/>
                <w:lang w:eastAsia="zh-CN"/>
              </w:rPr>
              <w:t>）</w:t>
            </w:r>
          </w:p>
          <w:p>
            <w:pPr>
              <w:spacing w:line="276" w:lineRule="auto"/>
              <w:jc w:val="left"/>
              <w:rPr>
                <w:rFonts w:ascii="仿宋" w:hAnsi="仿宋" w:eastAsia="仿宋"/>
                <w:color w:val="000000"/>
                <w:sz w:val="24"/>
              </w:rPr>
            </w:pPr>
            <w:r>
              <w:rPr>
                <w:rFonts w:hint="eastAsia" w:ascii="仿宋" w:hAnsi="仿宋" w:eastAsia="仿宋" w:cs="Times New Roman"/>
                <w:color w:val="000000"/>
                <w:sz w:val="24"/>
                <w:lang w:val="en-US" w:eastAsia="zh-CN"/>
              </w:rPr>
              <w:t>11</w:t>
            </w:r>
            <w:r>
              <w:rPr>
                <w:rFonts w:hint="eastAsia" w:ascii="仿宋" w:hAnsi="仿宋" w:eastAsia="仿宋" w:cs="Times New Roman"/>
                <w:color w:val="000000"/>
                <w:sz w:val="24"/>
              </w:rPr>
              <w:t>.箱房具备基本防蚊虫，苍蝇，防臭功能。</w:t>
            </w:r>
          </w:p>
        </w:tc>
        <w:tc>
          <w:tcPr>
            <w:tcW w:w="773" w:type="dxa"/>
            <w:noWrap w:val="0"/>
            <w:vAlign w:val="center"/>
          </w:tcPr>
          <w:p>
            <w:pPr>
              <w:spacing w:line="276" w:lineRule="auto"/>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套</w:t>
            </w:r>
          </w:p>
        </w:tc>
        <w:tc>
          <w:tcPr>
            <w:tcW w:w="713" w:type="dxa"/>
            <w:noWrap w:val="0"/>
            <w:vAlign w:val="center"/>
          </w:tcPr>
          <w:p>
            <w:pPr>
              <w:spacing w:line="276" w:lineRule="auto"/>
              <w:jc w:val="center"/>
              <w:rPr>
                <w:rFonts w:ascii="仿宋" w:hAnsi="仿宋" w:eastAsia="仿宋"/>
                <w:color w:val="00000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2</w:t>
            </w:r>
          </w:p>
        </w:tc>
        <w:tc>
          <w:tcPr>
            <w:tcW w:w="1773" w:type="dxa"/>
            <w:noWrap w:val="0"/>
            <w:vAlign w:val="center"/>
          </w:tcPr>
          <w:p>
            <w:pPr>
              <w:spacing w:line="276" w:lineRule="auto"/>
              <w:jc w:val="center"/>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智能垃圾投放口</w:t>
            </w:r>
          </w:p>
          <w:p>
            <w:pPr>
              <w:spacing w:line="276" w:lineRule="auto"/>
              <w:jc w:val="center"/>
              <w:rPr>
                <w:rFonts w:hint="eastAsia" w:ascii="仿宋" w:hAnsi="仿宋" w:eastAsia="仿宋" w:cs="Times New Roman"/>
                <w:color w:val="000000"/>
                <w:sz w:val="24"/>
                <w:lang w:eastAsia="zh-CN"/>
              </w:rPr>
            </w:pPr>
          </w:p>
        </w:tc>
        <w:tc>
          <w:tcPr>
            <w:tcW w:w="5854" w:type="dxa"/>
            <w:noWrap w:val="0"/>
            <w:vAlign w:val="center"/>
          </w:tcPr>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1.投放口采用1.5mm厚锌合金板材整体拉伸成形，具备防割手设计，焊接于箱体；</w:t>
            </w:r>
          </w:p>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2.投放口门具备机械防夹手功能，UV打印相应彩色投放标识，字迹清楚美观，</w:t>
            </w:r>
            <w:r>
              <w:rPr>
                <w:rFonts w:hint="eastAsia" w:ascii="仿宋" w:hAnsi="仿宋" w:eastAsia="仿宋" w:cs="Times New Roman"/>
                <w:color w:val="000000"/>
                <w:sz w:val="24"/>
                <w:lang w:val="en-US" w:eastAsia="zh-CN"/>
              </w:rPr>
              <w:t>达到省级相关标准要求</w:t>
            </w:r>
            <w:r>
              <w:rPr>
                <w:rFonts w:hint="eastAsia" w:ascii="仿宋" w:hAnsi="仿宋" w:eastAsia="仿宋" w:cs="Times New Roman"/>
                <w:color w:val="000000"/>
                <w:sz w:val="24"/>
                <w:lang w:eastAsia="zh-CN"/>
              </w:rPr>
              <w:t>；</w:t>
            </w:r>
          </w:p>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3.★具备超声波感应自动开启功能（超声波可以有效避免光线影响，使使用功能安全稳定）：投放开启20秒后自动关闭（开启时间可根据需要调整），每个投放口独立运行，（投放口开关使用气动控制，使使用系统更具耐久性，制气系统使用静音压缩机，在工作过程中产生噪音不超过</w:t>
            </w:r>
            <w:r>
              <w:rPr>
                <w:rFonts w:hint="eastAsia" w:ascii="仿宋" w:hAnsi="仿宋" w:eastAsia="仿宋" w:cs="Times New Roman"/>
                <w:color w:val="000000"/>
                <w:sz w:val="24"/>
                <w:lang w:val="en-US" w:eastAsia="zh-CN"/>
              </w:rPr>
              <w:t>45分贝</w:t>
            </w:r>
            <w:r>
              <w:rPr>
                <w:rFonts w:hint="eastAsia" w:ascii="仿宋" w:hAnsi="仿宋" w:eastAsia="仿宋" w:cs="Times New Roman"/>
                <w:color w:val="000000"/>
                <w:sz w:val="24"/>
                <w:lang w:eastAsia="zh-CN"/>
              </w:rPr>
              <w:t>），具备定时启动功能（并可人工关闭）。</w:t>
            </w:r>
          </w:p>
          <w:p>
            <w:pPr>
              <w:spacing w:line="276" w:lineRule="auto"/>
              <w:jc w:val="left"/>
              <w:rPr>
                <w:rFonts w:hint="eastAsia" w:ascii="仿宋" w:hAnsi="仿宋" w:eastAsia="仿宋" w:cs="Times New Roman"/>
                <w:color w:val="000000"/>
                <w:sz w:val="24"/>
                <w:lang w:val="en-US" w:eastAsia="zh-CN"/>
              </w:rPr>
            </w:pPr>
            <w:r>
              <w:rPr>
                <w:rFonts w:hint="eastAsia" w:ascii="仿宋" w:hAnsi="仿宋" w:eastAsia="仿宋" w:cs="Times New Roman"/>
                <w:color w:val="000000"/>
                <w:sz w:val="24"/>
                <w:lang w:val="en-US" w:eastAsia="zh-CN"/>
              </w:rPr>
              <w:t>4.</w:t>
            </w:r>
            <w:r>
              <w:rPr>
                <w:rFonts w:hint="eastAsia" w:ascii="仿宋" w:hAnsi="仿宋" w:eastAsia="仿宋" w:cs="Times New Roman"/>
                <w:color w:val="000000"/>
                <w:sz w:val="24"/>
                <w:lang w:eastAsia="zh-CN"/>
              </w:rPr>
              <w:t>★</w:t>
            </w:r>
            <w:r>
              <w:rPr>
                <w:rFonts w:hint="eastAsia" w:ascii="仿宋" w:hAnsi="仿宋" w:eastAsia="仿宋" w:cs="Times New Roman"/>
                <w:color w:val="000000"/>
                <w:sz w:val="24"/>
                <w:lang w:val="en-US" w:eastAsia="zh-CN"/>
              </w:rPr>
              <w:t>超声波满溢报警系统：（超声波检测更标准，稳定）系统连接文成县智慧环卫平台；垃圾桶投放溢满后，会发出灯光警报和声音警报，并且相应投放口停止使用功能。</w:t>
            </w:r>
          </w:p>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val="en-US" w:eastAsia="zh-CN"/>
              </w:rPr>
              <w:t>5.语音提示：投放口开启时，播放相对语音提示。</w:t>
            </w:r>
          </w:p>
        </w:tc>
        <w:tc>
          <w:tcPr>
            <w:tcW w:w="773" w:type="dxa"/>
            <w:noWrap w:val="0"/>
            <w:vAlign w:val="center"/>
          </w:tcPr>
          <w:p>
            <w:pPr>
              <w:spacing w:line="276" w:lineRule="auto"/>
              <w:jc w:val="center"/>
              <w:rPr>
                <w:rFonts w:hint="eastAsia" w:ascii="仿宋" w:hAnsi="仿宋" w:eastAsia="仿宋"/>
                <w:color w:val="000000"/>
                <w:sz w:val="24"/>
              </w:rPr>
            </w:pPr>
          </w:p>
        </w:tc>
        <w:tc>
          <w:tcPr>
            <w:tcW w:w="713" w:type="dxa"/>
            <w:noWrap w:val="0"/>
            <w:vAlign w:val="center"/>
          </w:tcPr>
          <w:p>
            <w:pPr>
              <w:spacing w:line="276" w:lineRule="auto"/>
              <w:jc w:val="center"/>
              <w:rPr>
                <w:rFonts w:hint="eastAsia" w:ascii="仿宋" w:hAnsi="仿宋" w:eastAsia="仿宋"/>
                <w:color w:val="00000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3</w:t>
            </w:r>
          </w:p>
        </w:tc>
        <w:tc>
          <w:tcPr>
            <w:tcW w:w="1773" w:type="dxa"/>
            <w:noWrap w:val="0"/>
            <w:vAlign w:val="center"/>
          </w:tcPr>
          <w:p>
            <w:pPr>
              <w:spacing w:line="276" w:lineRule="auto"/>
              <w:jc w:val="center"/>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门窗</w:t>
            </w:r>
          </w:p>
        </w:tc>
        <w:tc>
          <w:tcPr>
            <w:tcW w:w="5854" w:type="dxa"/>
            <w:noWrap w:val="0"/>
            <w:vAlign w:val="center"/>
          </w:tcPr>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1.★室内进出门：（肯德基同款）地弹簧铝合金玻璃门，（</w:t>
            </w:r>
            <w:r>
              <w:rPr>
                <w:rFonts w:hint="eastAsia" w:ascii="仿宋" w:hAnsi="仿宋" w:eastAsia="仿宋" w:cs="Times New Roman"/>
                <w:color w:val="000000"/>
                <w:sz w:val="24"/>
                <w:lang w:val="en-US" w:eastAsia="zh-CN"/>
              </w:rPr>
              <w:t>5+5mm钢化玻璃</w:t>
            </w:r>
            <w:r>
              <w:rPr>
                <w:rFonts w:hint="eastAsia" w:ascii="仿宋" w:hAnsi="仿宋" w:eastAsia="仿宋" w:cs="Times New Roman"/>
                <w:color w:val="000000"/>
                <w:sz w:val="24"/>
                <w:lang w:eastAsia="zh-CN"/>
              </w:rPr>
              <w:t>）。</w:t>
            </w:r>
          </w:p>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2.通风窗：铝合金玻璃窗，加装铝合金防盗窗。</w:t>
            </w:r>
          </w:p>
        </w:tc>
        <w:tc>
          <w:tcPr>
            <w:tcW w:w="773" w:type="dxa"/>
            <w:noWrap w:val="0"/>
            <w:vAlign w:val="center"/>
          </w:tcPr>
          <w:p>
            <w:pPr>
              <w:spacing w:line="276" w:lineRule="auto"/>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个</w:t>
            </w:r>
          </w:p>
        </w:tc>
        <w:tc>
          <w:tcPr>
            <w:tcW w:w="713" w:type="dxa"/>
            <w:noWrap w:val="0"/>
            <w:vAlign w:val="center"/>
          </w:tcPr>
          <w:p>
            <w:pPr>
              <w:spacing w:line="276" w:lineRule="auto"/>
              <w:jc w:val="center"/>
              <w:rPr>
                <w:rFonts w:hint="eastAsia" w:ascii="仿宋" w:hAnsi="仿宋" w:eastAsia="仿宋"/>
                <w:color w:val="00000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4</w:t>
            </w:r>
          </w:p>
        </w:tc>
        <w:tc>
          <w:tcPr>
            <w:tcW w:w="1773" w:type="dxa"/>
            <w:noWrap w:val="0"/>
            <w:vAlign w:val="center"/>
          </w:tcPr>
          <w:p>
            <w:pPr>
              <w:spacing w:line="276" w:lineRule="auto"/>
              <w:jc w:val="center"/>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电力线路</w:t>
            </w:r>
          </w:p>
        </w:tc>
        <w:tc>
          <w:tcPr>
            <w:tcW w:w="5854" w:type="dxa"/>
            <w:noWrap w:val="0"/>
            <w:vAlign w:val="top"/>
          </w:tcPr>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暗管铺设，铜芯线缆，预留空调独立线路；</w:t>
            </w:r>
          </w:p>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电表1只，漏电保护器1只，空气开关1只，开关电源1只，电源开关</w:t>
            </w:r>
            <w:r>
              <w:rPr>
                <w:rFonts w:hint="eastAsia" w:ascii="仿宋" w:hAnsi="仿宋" w:eastAsia="仿宋" w:cs="Times New Roman"/>
                <w:color w:val="000000"/>
                <w:sz w:val="24"/>
                <w:lang w:val="en-US" w:eastAsia="zh-CN"/>
              </w:rPr>
              <w:t>3</w:t>
            </w:r>
            <w:r>
              <w:rPr>
                <w:rFonts w:hint="eastAsia" w:ascii="仿宋" w:hAnsi="仿宋" w:eastAsia="仿宋" w:cs="Times New Roman"/>
                <w:color w:val="000000"/>
                <w:sz w:val="24"/>
                <w:lang w:eastAsia="zh-CN"/>
              </w:rPr>
              <w:t>只，电源插座5只。</w:t>
            </w:r>
          </w:p>
        </w:tc>
        <w:tc>
          <w:tcPr>
            <w:tcW w:w="773" w:type="dxa"/>
            <w:noWrap w:val="0"/>
            <w:vAlign w:val="center"/>
          </w:tcPr>
          <w:p>
            <w:pPr>
              <w:spacing w:line="276" w:lineRule="auto"/>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套</w:t>
            </w:r>
          </w:p>
        </w:tc>
        <w:tc>
          <w:tcPr>
            <w:tcW w:w="713" w:type="dxa"/>
            <w:noWrap w:val="0"/>
            <w:vAlign w:val="center"/>
          </w:tcPr>
          <w:p>
            <w:pPr>
              <w:spacing w:line="276" w:lineRule="auto"/>
              <w:jc w:val="center"/>
              <w:rPr>
                <w:rFonts w:hint="eastAsia" w:ascii="仿宋" w:hAnsi="仿宋" w:eastAsia="仿宋"/>
                <w:color w:val="00000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5</w:t>
            </w:r>
          </w:p>
        </w:tc>
        <w:tc>
          <w:tcPr>
            <w:tcW w:w="1773" w:type="dxa"/>
            <w:noWrap w:val="0"/>
            <w:vAlign w:val="top"/>
          </w:tcPr>
          <w:p>
            <w:pPr>
              <w:spacing w:line="276" w:lineRule="auto"/>
              <w:jc w:val="center"/>
              <w:rPr>
                <w:rFonts w:hint="eastAsia" w:ascii="仿宋" w:hAnsi="仿宋" w:eastAsia="仿宋" w:cs="Times New Roman"/>
                <w:color w:val="000000"/>
                <w:sz w:val="24"/>
                <w:highlight w:val="none"/>
                <w:lang w:eastAsia="zh-CN"/>
              </w:rPr>
            </w:pPr>
          </w:p>
          <w:p>
            <w:pPr>
              <w:spacing w:line="276" w:lineRule="auto"/>
              <w:jc w:val="center"/>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灯具</w:t>
            </w:r>
          </w:p>
        </w:tc>
        <w:tc>
          <w:tcPr>
            <w:tcW w:w="5854" w:type="dxa"/>
            <w:noWrap w:val="0"/>
            <w:vAlign w:val="top"/>
          </w:tcPr>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室内照明吸顶灯（开关控制）</w:t>
            </w:r>
          </w:p>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投放口照明吸顶灯（雷达，光感控制，照明度不够使</w:t>
            </w:r>
            <w:r>
              <w:rPr>
                <w:rFonts w:hint="eastAsia" w:ascii="仿宋" w:hAnsi="仿宋" w:eastAsia="仿宋" w:cs="Times New Roman"/>
                <w:color w:val="000000"/>
                <w:sz w:val="24"/>
                <w:highlight w:val="none"/>
                <w:lang w:val="en-US" w:eastAsia="zh-CN"/>
              </w:rPr>
              <w:t xml:space="preserve">    </w:t>
            </w:r>
          </w:p>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用时能自动开启照明）</w:t>
            </w:r>
          </w:p>
        </w:tc>
        <w:tc>
          <w:tcPr>
            <w:tcW w:w="773" w:type="dxa"/>
            <w:noWrap w:val="0"/>
            <w:vAlign w:val="center"/>
          </w:tcPr>
          <w:p>
            <w:pPr>
              <w:spacing w:line="276" w:lineRule="auto"/>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套</w:t>
            </w:r>
          </w:p>
        </w:tc>
        <w:tc>
          <w:tcPr>
            <w:tcW w:w="713" w:type="dxa"/>
            <w:noWrap w:val="0"/>
            <w:vAlign w:val="center"/>
          </w:tcPr>
          <w:p>
            <w:pPr>
              <w:spacing w:line="276" w:lineRule="auto"/>
              <w:jc w:val="center"/>
              <w:rPr>
                <w:rFonts w:hint="eastAsia" w:ascii="仿宋" w:hAnsi="仿宋" w:eastAsia="仿宋"/>
                <w:color w:val="00000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6</w:t>
            </w:r>
          </w:p>
        </w:tc>
        <w:tc>
          <w:tcPr>
            <w:tcW w:w="1773" w:type="dxa"/>
            <w:noWrap w:val="0"/>
            <w:vAlign w:val="center"/>
          </w:tcPr>
          <w:p>
            <w:pPr>
              <w:spacing w:line="276" w:lineRule="auto"/>
              <w:jc w:val="center"/>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除臭设备</w:t>
            </w:r>
          </w:p>
        </w:tc>
        <w:tc>
          <w:tcPr>
            <w:tcW w:w="5854" w:type="dxa"/>
            <w:noWrap w:val="0"/>
            <w:vAlign w:val="center"/>
          </w:tcPr>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采用臭氧或异味控制杀菌</w:t>
            </w:r>
          </w:p>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处理主要污染气体：H2S、NH3、甲硫醇、甲硫醚</w:t>
            </w:r>
          </w:p>
        </w:tc>
        <w:tc>
          <w:tcPr>
            <w:tcW w:w="773" w:type="dxa"/>
            <w:noWrap w:val="0"/>
            <w:vAlign w:val="center"/>
          </w:tcPr>
          <w:p>
            <w:pPr>
              <w:spacing w:line="276" w:lineRule="auto"/>
              <w:jc w:val="center"/>
              <w:rPr>
                <w:rFonts w:hint="eastAsia" w:ascii="仿宋" w:hAnsi="仿宋" w:eastAsia="仿宋"/>
                <w:color w:val="000000"/>
                <w:sz w:val="24"/>
              </w:rPr>
            </w:pPr>
            <w:r>
              <w:rPr>
                <w:rFonts w:hint="eastAsia" w:ascii="仿宋" w:hAnsi="仿宋" w:eastAsia="仿宋"/>
                <w:color w:val="000000"/>
                <w:sz w:val="24"/>
                <w:lang w:val="en-US" w:eastAsia="zh-CN"/>
              </w:rPr>
              <w:t>套</w:t>
            </w:r>
          </w:p>
        </w:tc>
        <w:tc>
          <w:tcPr>
            <w:tcW w:w="713" w:type="dxa"/>
            <w:noWrap w:val="0"/>
            <w:vAlign w:val="center"/>
          </w:tcPr>
          <w:p>
            <w:pPr>
              <w:spacing w:line="276" w:lineRule="auto"/>
              <w:jc w:val="center"/>
              <w:rPr>
                <w:rFonts w:hint="eastAsia" w:ascii="仿宋" w:hAnsi="仿宋" w:eastAsia="仿宋"/>
                <w:color w:val="00000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7</w:t>
            </w:r>
          </w:p>
        </w:tc>
        <w:tc>
          <w:tcPr>
            <w:tcW w:w="1773" w:type="dxa"/>
            <w:noWrap w:val="0"/>
            <w:vAlign w:val="center"/>
          </w:tcPr>
          <w:p>
            <w:pPr>
              <w:spacing w:line="276" w:lineRule="auto"/>
              <w:jc w:val="center"/>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灭蚊灯</w:t>
            </w:r>
          </w:p>
        </w:tc>
        <w:tc>
          <w:tcPr>
            <w:tcW w:w="5854" w:type="dxa"/>
            <w:noWrap w:val="0"/>
            <w:vAlign w:val="center"/>
          </w:tcPr>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具备防蚊虫、苍蝇的功能</w:t>
            </w:r>
          </w:p>
        </w:tc>
        <w:tc>
          <w:tcPr>
            <w:tcW w:w="773" w:type="dxa"/>
            <w:noWrap w:val="0"/>
            <w:vAlign w:val="center"/>
          </w:tcPr>
          <w:p>
            <w:pPr>
              <w:spacing w:line="276" w:lineRule="auto"/>
              <w:jc w:val="center"/>
              <w:rPr>
                <w:rFonts w:hint="eastAsia" w:ascii="仿宋" w:hAnsi="仿宋" w:eastAsia="仿宋"/>
                <w:color w:val="000000"/>
                <w:sz w:val="24"/>
              </w:rPr>
            </w:pPr>
            <w:r>
              <w:rPr>
                <w:rFonts w:hint="eastAsia" w:ascii="仿宋" w:hAnsi="仿宋" w:eastAsia="仿宋"/>
                <w:color w:val="000000"/>
                <w:sz w:val="24"/>
                <w:lang w:val="en-US" w:eastAsia="zh-CN"/>
              </w:rPr>
              <w:t>套</w:t>
            </w:r>
          </w:p>
        </w:tc>
        <w:tc>
          <w:tcPr>
            <w:tcW w:w="713" w:type="dxa"/>
            <w:noWrap w:val="0"/>
            <w:vAlign w:val="center"/>
          </w:tcPr>
          <w:p>
            <w:pPr>
              <w:spacing w:line="276" w:lineRule="auto"/>
              <w:jc w:val="center"/>
              <w:rPr>
                <w:rFonts w:hint="eastAsia" w:ascii="仿宋" w:hAnsi="仿宋" w:eastAsia="仿宋"/>
                <w:color w:val="00000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hint="eastAsia" w:ascii="仿宋" w:hAnsi="仿宋" w:eastAsia="仿宋"/>
                <w:color w:val="000000"/>
                <w:sz w:val="24"/>
                <w:lang w:val="en-US" w:eastAsia="zh-CN"/>
              </w:rPr>
            </w:pPr>
            <w:r>
              <w:rPr>
                <w:rFonts w:hint="eastAsia" w:ascii="仿宋" w:hAnsi="仿宋" w:eastAsia="仿宋"/>
                <w:color w:val="000000"/>
                <w:sz w:val="24"/>
                <w:lang w:val="en-US" w:eastAsia="zh-CN"/>
              </w:rPr>
              <w:t>8</w:t>
            </w:r>
          </w:p>
        </w:tc>
        <w:tc>
          <w:tcPr>
            <w:tcW w:w="1773" w:type="dxa"/>
            <w:noWrap w:val="0"/>
            <w:vAlign w:val="center"/>
          </w:tcPr>
          <w:p>
            <w:pPr>
              <w:spacing w:line="276" w:lineRule="auto"/>
              <w:jc w:val="center"/>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电扇</w:t>
            </w:r>
          </w:p>
        </w:tc>
        <w:tc>
          <w:tcPr>
            <w:tcW w:w="5854" w:type="dxa"/>
            <w:noWrap w:val="0"/>
            <w:vAlign w:val="center"/>
          </w:tcPr>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壁挂式电扇，功率100w</w:t>
            </w:r>
          </w:p>
        </w:tc>
        <w:tc>
          <w:tcPr>
            <w:tcW w:w="773" w:type="dxa"/>
            <w:noWrap w:val="0"/>
            <w:vAlign w:val="center"/>
          </w:tcPr>
          <w:p>
            <w:pPr>
              <w:spacing w:line="276" w:lineRule="auto"/>
              <w:jc w:val="center"/>
              <w:rPr>
                <w:rFonts w:hint="eastAsia" w:ascii="仿宋" w:hAnsi="仿宋" w:eastAsia="仿宋"/>
                <w:color w:val="000000"/>
                <w:sz w:val="24"/>
              </w:rPr>
            </w:pPr>
            <w:r>
              <w:rPr>
                <w:rFonts w:hint="eastAsia" w:ascii="仿宋" w:hAnsi="仿宋" w:eastAsia="仿宋"/>
                <w:color w:val="000000"/>
                <w:sz w:val="24"/>
                <w:lang w:val="en-US" w:eastAsia="zh-CN"/>
              </w:rPr>
              <w:t>套</w:t>
            </w:r>
          </w:p>
        </w:tc>
        <w:tc>
          <w:tcPr>
            <w:tcW w:w="713" w:type="dxa"/>
            <w:noWrap w:val="0"/>
            <w:vAlign w:val="center"/>
          </w:tcPr>
          <w:p>
            <w:pPr>
              <w:spacing w:line="276" w:lineRule="auto"/>
              <w:jc w:val="center"/>
              <w:rPr>
                <w:rFonts w:hint="eastAsia" w:ascii="仿宋" w:hAnsi="仿宋" w:eastAsia="仿宋"/>
                <w:color w:val="00000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hint="default" w:ascii="仿宋" w:hAnsi="仿宋" w:eastAsia="仿宋"/>
                <w:color w:val="000000"/>
                <w:sz w:val="24"/>
                <w:lang w:val="en-US" w:eastAsia="zh-CN"/>
              </w:rPr>
            </w:pPr>
            <w:r>
              <w:rPr>
                <w:rFonts w:hint="eastAsia" w:ascii="仿宋" w:hAnsi="仿宋" w:eastAsia="仿宋"/>
                <w:color w:val="000000"/>
                <w:sz w:val="24"/>
                <w:lang w:val="en-US" w:eastAsia="zh-CN"/>
              </w:rPr>
              <w:t>9</w:t>
            </w:r>
          </w:p>
        </w:tc>
        <w:tc>
          <w:tcPr>
            <w:tcW w:w="1773" w:type="dxa"/>
            <w:noWrap w:val="0"/>
            <w:vAlign w:val="center"/>
          </w:tcPr>
          <w:p>
            <w:pPr>
              <w:spacing w:line="276" w:lineRule="auto"/>
              <w:jc w:val="center"/>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val="en-US" w:eastAsia="zh-CN"/>
              </w:rPr>
              <w:t>电视机显示屏</w:t>
            </w:r>
          </w:p>
        </w:tc>
        <w:tc>
          <w:tcPr>
            <w:tcW w:w="5854" w:type="dxa"/>
            <w:noWrap w:val="0"/>
            <w:vAlign w:val="center"/>
          </w:tcPr>
          <w:p>
            <w:pPr>
              <w:spacing w:line="276" w:lineRule="auto"/>
              <w:jc w:val="left"/>
              <w:rPr>
                <w:rFonts w:hint="eastAsia"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val="en-US" w:eastAsia="zh-CN"/>
              </w:rPr>
              <w:t>正面</w:t>
            </w:r>
            <w:r>
              <w:rPr>
                <w:rFonts w:hint="eastAsia" w:ascii="仿宋" w:hAnsi="仿宋" w:eastAsia="仿宋" w:cs="Times New Roman"/>
                <w:color w:val="000000"/>
                <w:sz w:val="24"/>
                <w:highlight w:val="none"/>
                <w:lang w:eastAsia="zh-CN"/>
              </w:rPr>
              <w:t>液晶显示屏：</w:t>
            </w:r>
            <w:r>
              <w:rPr>
                <w:rFonts w:hint="eastAsia" w:ascii="仿宋" w:hAnsi="仿宋" w:eastAsia="仿宋" w:cs="Times New Roman"/>
                <w:color w:val="000000"/>
                <w:sz w:val="24"/>
                <w:highlight w:val="none"/>
                <w:lang w:val="en-US" w:eastAsia="zh-CN"/>
              </w:rPr>
              <w:t>10桶采用32吋，其余采用21吋，可录制播放内容，嵌入式，多媒体播放功能；</w:t>
            </w:r>
          </w:p>
          <w:p>
            <w:pPr>
              <w:spacing w:line="276" w:lineRule="auto"/>
              <w:jc w:val="left"/>
              <w:rPr>
                <w:rFonts w:hint="default"/>
                <w:lang w:val="en-US" w:eastAsia="zh-CN"/>
              </w:rPr>
            </w:pPr>
            <w:r>
              <w:rPr>
                <w:rFonts w:hint="eastAsia" w:ascii="仿宋" w:hAnsi="仿宋" w:eastAsia="仿宋" w:cs="Times New Roman"/>
                <w:color w:val="000000"/>
                <w:sz w:val="24"/>
                <w:highlight w:val="none"/>
                <w:lang w:val="en-US" w:eastAsia="zh-CN"/>
              </w:rPr>
              <w:t>侧面</w:t>
            </w:r>
            <w:r>
              <w:rPr>
                <w:rFonts w:hint="eastAsia" w:ascii="仿宋" w:hAnsi="仿宋" w:eastAsia="仿宋" w:cs="Times New Roman"/>
                <w:color w:val="000000"/>
                <w:sz w:val="24"/>
                <w:highlight w:val="none"/>
                <w:lang w:eastAsia="zh-CN"/>
              </w:rPr>
              <w:t>液晶显示屏（</w:t>
            </w:r>
            <w:r>
              <w:rPr>
                <w:rFonts w:hint="eastAsia" w:ascii="仿宋" w:hAnsi="仿宋" w:eastAsia="仿宋" w:cs="Times New Roman"/>
                <w:color w:val="000000"/>
                <w:sz w:val="24"/>
                <w:highlight w:val="none"/>
                <w:lang w:val="en-US" w:eastAsia="zh-CN"/>
              </w:rPr>
              <w:t>10桶垃圾坞)</w:t>
            </w:r>
            <w:r>
              <w:rPr>
                <w:rFonts w:hint="eastAsia" w:ascii="仿宋" w:hAnsi="仿宋" w:eastAsia="仿宋" w:cs="Times New Roman"/>
                <w:color w:val="000000"/>
                <w:sz w:val="24"/>
                <w:highlight w:val="none"/>
                <w:lang w:eastAsia="zh-CN"/>
              </w:rPr>
              <w:t>：</w:t>
            </w:r>
            <w:r>
              <w:rPr>
                <w:rFonts w:hint="eastAsia" w:ascii="仿宋" w:hAnsi="仿宋" w:eastAsia="仿宋" w:cs="Times New Roman"/>
                <w:color w:val="000000"/>
                <w:sz w:val="24"/>
                <w:highlight w:val="none"/>
                <w:lang w:val="en-US" w:eastAsia="zh-CN"/>
              </w:rPr>
              <w:t>30</w:t>
            </w:r>
            <w:r>
              <w:rPr>
                <w:rFonts w:hint="eastAsia" w:ascii="仿宋" w:hAnsi="仿宋" w:eastAsia="仿宋" w:cs="Times New Roman"/>
                <w:color w:val="000000"/>
                <w:sz w:val="24"/>
                <w:lang w:val="en-US" w:eastAsia="zh-CN"/>
              </w:rPr>
              <w:t>*50cm,</w:t>
            </w:r>
            <w:r>
              <w:rPr>
                <w:rFonts w:hint="eastAsia" w:ascii="仿宋" w:hAnsi="仿宋" w:eastAsia="仿宋" w:cs="Times New Roman"/>
                <w:color w:val="000000"/>
                <w:sz w:val="24"/>
                <w:highlight w:val="none"/>
                <w:lang w:val="en-US" w:eastAsia="zh-CN"/>
              </w:rPr>
              <w:t>可录制播放内容，嵌入式，多媒体播放功能；</w:t>
            </w:r>
          </w:p>
        </w:tc>
        <w:tc>
          <w:tcPr>
            <w:tcW w:w="773" w:type="dxa"/>
            <w:noWrap w:val="0"/>
            <w:vAlign w:val="center"/>
          </w:tcPr>
          <w:p>
            <w:pPr>
              <w:spacing w:line="276" w:lineRule="auto"/>
              <w:jc w:val="center"/>
              <w:rPr>
                <w:rFonts w:hint="eastAsia" w:ascii="仿宋" w:hAnsi="仿宋" w:eastAsia="仿宋"/>
                <w:color w:val="000000"/>
                <w:sz w:val="24"/>
              </w:rPr>
            </w:pPr>
            <w:r>
              <w:rPr>
                <w:rFonts w:hint="eastAsia" w:ascii="仿宋" w:hAnsi="仿宋" w:eastAsia="仿宋"/>
                <w:color w:val="000000"/>
                <w:sz w:val="24"/>
                <w:lang w:val="en-US" w:eastAsia="zh-CN"/>
              </w:rPr>
              <w:t>套</w:t>
            </w:r>
          </w:p>
        </w:tc>
        <w:tc>
          <w:tcPr>
            <w:tcW w:w="713" w:type="dxa"/>
            <w:noWrap w:val="0"/>
            <w:vAlign w:val="center"/>
          </w:tcPr>
          <w:p>
            <w:pPr>
              <w:spacing w:line="276" w:lineRule="auto"/>
              <w:jc w:val="center"/>
              <w:rPr>
                <w:rFonts w:hint="eastAsia" w:ascii="仿宋" w:hAnsi="仿宋" w:eastAsia="仿宋"/>
                <w:color w:val="00000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hint="default" w:ascii="仿宋" w:hAnsi="仿宋" w:eastAsia="仿宋"/>
                <w:color w:val="000000"/>
                <w:sz w:val="24"/>
                <w:lang w:val="en-US" w:eastAsia="zh-CN"/>
              </w:rPr>
            </w:pPr>
            <w:r>
              <w:rPr>
                <w:rFonts w:hint="eastAsia" w:ascii="仿宋" w:hAnsi="仿宋" w:eastAsia="仿宋"/>
                <w:color w:val="000000"/>
                <w:sz w:val="24"/>
                <w:lang w:val="en-US" w:eastAsia="zh-CN"/>
              </w:rPr>
              <w:t>10</w:t>
            </w:r>
          </w:p>
        </w:tc>
        <w:tc>
          <w:tcPr>
            <w:tcW w:w="1773" w:type="dxa"/>
            <w:noWrap w:val="0"/>
            <w:vAlign w:val="center"/>
          </w:tcPr>
          <w:p>
            <w:pPr>
              <w:spacing w:line="276" w:lineRule="auto"/>
              <w:jc w:val="center"/>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LED显示屏</w:t>
            </w:r>
          </w:p>
        </w:tc>
        <w:tc>
          <w:tcPr>
            <w:tcW w:w="5854" w:type="dxa"/>
            <w:noWrap w:val="0"/>
            <w:vAlign w:val="center"/>
          </w:tcPr>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LED显示屏：</w:t>
            </w:r>
            <w:r>
              <w:rPr>
                <w:rFonts w:hint="eastAsia" w:ascii="仿宋" w:hAnsi="仿宋" w:eastAsia="仿宋" w:cs="Times New Roman"/>
                <w:color w:val="000000"/>
                <w:sz w:val="24"/>
                <w:highlight w:val="none"/>
                <w:lang w:val="en-US" w:eastAsia="zh-CN"/>
              </w:rPr>
              <w:t>嵌入式，</w:t>
            </w:r>
            <w:r>
              <w:rPr>
                <w:rFonts w:hint="eastAsia" w:ascii="仿宋" w:hAnsi="仿宋" w:eastAsia="仿宋" w:cs="Times New Roman"/>
                <w:color w:val="000000"/>
                <w:sz w:val="24"/>
                <w:highlight w:val="none"/>
                <w:lang w:eastAsia="zh-CN"/>
              </w:rPr>
              <w:t>波长：620nm-625nm，亮度&gt;7000mcd，</w:t>
            </w:r>
          </w:p>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单点尺寸：5mm，</w:t>
            </w:r>
          </w:p>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物理点间距：10mm，发光点颜色：</w:t>
            </w:r>
          </w:p>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2R基色：红，模组行列数：宽32点x高16点，</w:t>
            </w:r>
          </w:p>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环境温度：贮存-35℃~+85℃，工作温度：-50℃~+50℃，相对湿度≦95％</w:t>
            </w:r>
          </w:p>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屏体厚度：≦10cm，工作电压：220v，平均功耗：2000w/㎡，</w:t>
            </w:r>
          </w:p>
          <w:p>
            <w:pPr>
              <w:spacing w:line="276" w:lineRule="auto"/>
              <w:jc w:val="left"/>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eastAsia="zh-CN"/>
              </w:rPr>
              <w:t>最大功能：400w/㎡，控制主机：p4主机厚同档次计算机以上，</w:t>
            </w:r>
          </w:p>
          <w:p>
            <w:pPr>
              <w:spacing w:line="276" w:lineRule="auto"/>
              <w:jc w:val="left"/>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eastAsia="zh-CN"/>
              </w:rPr>
              <w:t>操作系统：WINXP,</w:t>
            </w:r>
          </w:p>
          <w:p>
            <w:pPr>
              <w:spacing w:line="276" w:lineRule="auto"/>
              <w:jc w:val="left"/>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eastAsia="zh-CN"/>
              </w:rPr>
              <w:t>控制方式：有线控制，</w:t>
            </w:r>
          </w:p>
          <w:p>
            <w:pPr>
              <w:spacing w:line="276" w:lineRule="auto"/>
              <w:jc w:val="left"/>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eastAsia="zh-CN"/>
              </w:rPr>
              <w:t>显卡：DVI显卡，</w:t>
            </w:r>
          </w:p>
          <w:p>
            <w:pPr>
              <w:spacing w:line="276" w:lineRule="auto"/>
              <w:jc w:val="left"/>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eastAsia="zh-CN"/>
              </w:rPr>
              <w:t>编辑卡：PCTV，</w:t>
            </w:r>
          </w:p>
          <w:p>
            <w:pPr>
              <w:spacing w:line="276" w:lineRule="auto"/>
              <w:jc w:val="left"/>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eastAsia="zh-CN"/>
              </w:rPr>
              <w:t>驱动器件：LED专用驱动器件，</w:t>
            </w:r>
          </w:p>
          <w:p>
            <w:pPr>
              <w:spacing w:line="276" w:lineRule="auto"/>
              <w:jc w:val="left"/>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eastAsia="zh-CN"/>
              </w:rPr>
              <w:t>驱动方式：恒流驱动，扫描频率≧480帧/秒，</w:t>
            </w:r>
          </w:p>
          <w:p>
            <w:pPr>
              <w:spacing w:line="276" w:lineRule="auto"/>
              <w:jc w:val="left"/>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eastAsia="zh-CN"/>
              </w:rPr>
              <w:t>刷新频率：≧180帧/秒，灰度/颜色：256级，白</w:t>
            </w:r>
          </w:p>
          <w:p>
            <w:pPr>
              <w:spacing w:line="276" w:lineRule="auto"/>
              <w:jc w:val="left"/>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eastAsia="zh-CN"/>
              </w:rPr>
              <w:t>，平衡亮度：≧1000cd/㎡，</w:t>
            </w:r>
          </w:p>
          <w:p>
            <w:pPr>
              <w:spacing w:line="276" w:lineRule="auto"/>
              <w:jc w:val="left"/>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eastAsia="zh-CN"/>
              </w:rPr>
              <w:t>视频信号：PAL/NTSC,视频输入/输出方式：八路输入/八路输出，</w:t>
            </w:r>
          </w:p>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开关电源负荷：5v/40A</w:t>
            </w:r>
          </w:p>
        </w:tc>
        <w:tc>
          <w:tcPr>
            <w:tcW w:w="773" w:type="dxa"/>
            <w:noWrap w:val="0"/>
            <w:vAlign w:val="center"/>
          </w:tcPr>
          <w:p>
            <w:pPr>
              <w:spacing w:line="276" w:lineRule="auto"/>
              <w:jc w:val="center"/>
              <w:rPr>
                <w:rFonts w:hint="eastAsia" w:ascii="仿宋" w:hAnsi="仿宋" w:eastAsia="仿宋"/>
                <w:color w:val="000000"/>
                <w:sz w:val="24"/>
              </w:rPr>
            </w:pPr>
            <w:r>
              <w:rPr>
                <w:rFonts w:hint="eastAsia" w:ascii="仿宋" w:hAnsi="仿宋" w:eastAsia="仿宋"/>
                <w:color w:val="000000"/>
                <w:sz w:val="24"/>
                <w:lang w:val="en-US" w:eastAsia="zh-CN"/>
              </w:rPr>
              <w:t>套</w:t>
            </w:r>
          </w:p>
        </w:tc>
        <w:tc>
          <w:tcPr>
            <w:tcW w:w="713" w:type="dxa"/>
            <w:noWrap w:val="0"/>
            <w:vAlign w:val="center"/>
          </w:tcPr>
          <w:p>
            <w:pPr>
              <w:spacing w:line="276" w:lineRule="auto"/>
              <w:jc w:val="center"/>
              <w:rPr>
                <w:rFonts w:hint="eastAsia" w:ascii="仿宋" w:hAnsi="仿宋" w:eastAsia="仿宋"/>
                <w:color w:val="00000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hint="default" w:ascii="仿宋" w:hAnsi="仿宋" w:eastAsia="仿宋"/>
                <w:color w:val="000000"/>
                <w:sz w:val="24"/>
                <w:lang w:val="en-US" w:eastAsia="zh-CN"/>
              </w:rPr>
            </w:pPr>
            <w:r>
              <w:rPr>
                <w:rFonts w:hint="eastAsia" w:ascii="仿宋" w:hAnsi="仿宋" w:eastAsia="仿宋"/>
                <w:color w:val="000000"/>
                <w:sz w:val="24"/>
                <w:lang w:val="en-US" w:eastAsia="zh-CN"/>
              </w:rPr>
              <w:t>11</w:t>
            </w:r>
          </w:p>
        </w:tc>
        <w:tc>
          <w:tcPr>
            <w:tcW w:w="1773" w:type="dxa"/>
            <w:noWrap w:val="0"/>
            <w:vAlign w:val="center"/>
          </w:tcPr>
          <w:p>
            <w:pPr>
              <w:spacing w:line="276" w:lineRule="auto"/>
              <w:jc w:val="center"/>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洗手池</w:t>
            </w:r>
          </w:p>
        </w:tc>
        <w:tc>
          <w:tcPr>
            <w:tcW w:w="5854" w:type="dxa"/>
            <w:noWrap w:val="0"/>
            <w:vAlign w:val="center"/>
          </w:tcPr>
          <w:p>
            <w:pPr>
              <w:spacing w:line="276" w:lineRule="auto"/>
              <w:jc w:val="left"/>
              <w:rPr>
                <w:rFonts w:hint="eastAsia" w:ascii="仿宋" w:hAnsi="仿宋" w:eastAsia="仿宋" w:cs="Times New Roman"/>
                <w:color w:val="000000"/>
                <w:sz w:val="24"/>
                <w:lang w:eastAsia="zh-CN"/>
              </w:rPr>
            </w:pPr>
            <w:r>
              <w:rPr>
                <w:rFonts w:hint="eastAsia" w:ascii="仿宋" w:hAnsi="仿宋" w:eastAsia="仿宋" w:cs="Times New Roman"/>
                <w:color w:val="000000"/>
                <w:sz w:val="24"/>
                <w:lang w:eastAsia="zh-CN"/>
              </w:rPr>
              <w:t>★陶瓷洗手池，配置按压式水龙头（含金属软管三角阀等相关配件，铝合金箱柜）。</w:t>
            </w:r>
          </w:p>
        </w:tc>
        <w:tc>
          <w:tcPr>
            <w:tcW w:w="773" w:type="dxa"/>
            <w:noWrap w:val="0"/>
            <w:vAlign w:val="center"/>
          </w:tcPr>
          <w:p>
            <w:pPr>
              <w:spacing w:line="276" w:lineRule="auto"/>
              <w:jc w:val="center"/>
              <w:rPr>
                <w:rFonts w:hint="eastAsia" w:ascii="仿宋" w:hAnsi="仿宋" w:eastAsia="仿宋"/>
                <w:color w:val="000000"/>
                <w:sz w:val="24"/>
              </w:rPr>
            </w:pPr>
            <w:r>
              <w:rPr>
                <w:rFonts w:hint="eastAsia" w:ascii="仿宋" w:hAnsi="仿宋" w:eastAsia="仿宋"/>
                <w:color w:val="000000"/>
                <w:sz w:val="24"/>
                <w:lang w:val="en-US" w:eastAsia="zh-CN"/>
              </w:rPr>
              <w:t>套</w:t>
            </w:r>
          </w:p>
        </w:tc>
        <w:tc>
          <w:tcPr>
            <w:tcW w:w="713" w:type="dxa"/>
            <w:noWrap w:val="0"/>
            <w:vAlign w:val="center"/>
          </w:tcPr>
          <w:p>
            <w:pPr>
              <w:spacing w:line="276" w:lineRule="auto"/>
              <w:jc w:val="center"/>
              <w:rPr>
                <w:rFonts w:hint="eastAsia" w:ascii="仿宋" w:hAnsi="仿宋" w:eastAsia="仿宋"/>
                <w:color w:val="00000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hint="default" w:ascii="仿宋" w:hAnsi="仿宋" w:eastAsia="仿宋"/>
                <w:color w:val="000000"/>
                <w:sz w:val="24"/>
                <w:highlight w:val="none"/>
                <w:lang w:val="en-US" w:eastAsia="zh-CN"/>
              </w:rPr>
            </w:pPr>
            <w:r>
              <w:rPr>
                <w:rFonts w:hint="eastAsia" w:ascii="仿宋" w:hAnsi="仿宋" w:eastAsia="仿宋"/>
                <w:color w:val="000000"/>
                <w:sz w:val="24"/>
                <w:highlight w:val="none"/>
                <w:lang w:val="en-US" w:eastAsia="zh-CN"/>
              </w:rPr>
              <w:t>12</w:t>
            </w:r>
          </w:p>
        </w:tc>
        <w:tc>
          <w:tcPr>
            <w:tcW w:w="1773" w:type="dxa"/>
            <w:noWrap w:val="0"/>
            <w:vAlign w:val="center"/>
          </w:tcPr>
          <w:p>
            <w:pPr>
              <w:spacing w:line="276" w:lineRule="auto"/>
              <w:jc w:val="center"/>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水枪</w:t>
            </w:r>
          </w:p>
        </w:tc>
        <w:tc>
          <w:tcPr>
            <w:tcW w:w="5854" w:type="dxa"/>
            <w:noWrap w:val="0"/>
            <w:vAlign w:val="center"/>
          </w:tcPr>
          <w:p>
            <w:pPr>
              <w:spacing w:line="276" w:lineRule="auto"/>
              <w:jc w:val="left"/>
              <w:rPr>
                <w:rFonts w:hint="eastAsia" w:ascii="仿宋" w:hAnsi="仿宋" w:eastAsia="仿宋" w:cs="Times New Roman"/>
                <w:color w:val="000000"/>
                <w:sz w:val="24"/>
                <w:highlight w:val="none"/>
                <w:lang w:eastAsia="zh-CN"/>
              </w:rPr>
            </w:pPr>
            <w:r>
              <w:rPr>
                <w:rFonts w:hint="eastAsia" w:ascii="仿宋" w:hAnsi="仿宋" w:eastAsia="仿宋" w:cs="Times New Roman"/>
                <w:color w:val="000000"/>
                <w:sz w:val="24"/>
                <w:highlight w:val="none"/>
                <w:lang w:eastAsia="zh-CN"/>
              </w:rPr>
              <w:t>清洗高压水枪（含高压泵）。</w:t>
            </w:r>
          </w:p>
        </w:tc>
        <w:tc>
          <w:tcPr>
            <w:tcW w:w="773" w:type="dxa"/>
            <w:noWrap w:val="0"/>
            <w:vAlign w:val="center"/>
          </w:tcPr>
          <w:p>
            <w:pPr>
              <w:spacing w:line="276" w:lineRule="auto"/>
              <w:jc w:val="center"/>
              <w:rPr>
                <w:rFonts w:hint="eastAsia" w:ascii="仿宋" w:hAnsi="仿宋" w:eastAsia="仿宋"/>
                <w:color w:val="000000"/>
                <w:sz w:val="24"/>
                <w:highlight w:val="none"/>
                <w:lang w:val="en-US" w:eastAsia="zh-CN"/>
              </w:rPr>
            </w:pPr>
            <w:r>
              <w:rPr>
                <w:rFonts w:hint="eastAsia" w:ascii="仿宋" w:hAnsi="仿宋" w:eastAsia="仿宋"/>
                <w:color w:val="000000"/>
                <w:sz w:val="24"/>
                <w:highlight w:val="none"/>
                <w:lang w:val="en-US" w:eastAsia="zh-CN"/>
              </w:rPr>
              <w:t>套</w:t>
            </w:r>
          </w:p>
        </w:tc>
        <w:tc>
          <w:tcPr>
            <w:tcW w:w="713" w:type="dxa"/>
            <w:noWrap w:val="0"/>
            <w:vAlign w:val="center"/>
          </w:tcPr>
          <w:p>
            <w:pPr>
              <w:spacing w:line="276" w:lineRule="auto"/>
              <w:jc w:val="center"/>
              <w:rPr>
                <w:rFonts w:hint="eastAsia" w:ascii="仿宋" w:hAnsi="仿宋" w:eastAsia="仿宋"/>
                <w:color w:val="00000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13" w:type="dxa"/>
            <w:noWrap w:val="0"/>
            <w:vAlign w:val="center"/>
          </w:tcPr>
          <w:p>
            <w:pPr>
              <w:spacing w:line="276" w:lineRule="auto"/>
              <w:jc w:val="center"/>
              <w:rPr>
                <w:rFonts w:hint="default" w:ascii="仿宋" w:hAnsi="仿宋" w:eastAsia="仿宋"/>
                <w:color w:val="000000"/>
                <w:sz w:val="24"/>
                <w:highlight w:val="none"/>
                <w:lang w:val="en-US" w:eastAsia="zh-CN"/>
              </w:rPr>
            </w:pPr>
            <w:r>
              <w:rPr>
                <w:rFonts w:hint="eastAsia" w:ascii="仿宋" w:hAnsi="仿宋" w:eastAsia="仿宋"/>
                <w:color w:val="000000"/>
                <w:sz w:val="24"/>
                <w:highlight w:val="none"/>
                <w:lang w:val="en-US" w:eastAsia="zh-CN"/>
              </w:rPr>
              <w:t>13</w:t>
            </w:r>
          </w:p>
        </w:tc>
        <w:tc>
          <w:tcPr>
            <w:tcW w:w="1773" w:type="dxa"/>
            <w:noWrap w:val="0"/>
            <w:vAlign w:val="center"/>
          </w:tcPr>
          <w:p>
            <w:pPr>
              <w:spacing w:line="276" w:lineRule="auto"/>
              <w:jc w:val="center"/>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val="en-US" w:eastAsia="zh-CN"/>
              </w:rPr>
              <w:t>广告宣传栏</w:t>
            </w:r>
          </w:p>
        </w:tc>
        <w:tc>
          <w:tcPr>
            <w:tcW w:w="5854" w:type="dxa"/>
            <w:noWrap w:val="0"/>
            <w:vAlign w:val="center"/>
          </w:tcPr>
          <w:p>
            <w:pPr>
              <w:spacing w:line="276" w:lineRule="auto"/>
              <w:jc w:val="left"/>
              <w:rPr>
                <w:rFonts w:hint="default" w:ascii="仿宋" w:hAnsi="仿宋" w:eastAsia="仿宋" w:cs="Times New Roman"/>
                <w:color w:val="000000"/>
                <w:sz w:val="24"/>
                <w:highlight w:val="none"/>
                <w:lang w:val="en-US" w:eastAsia="zh-CN"/>
              </w:rPr>
            </w:pPr>
            <w:r>
              <w:rPr>
                <w:rFonts w:hint="eastAsia" w:ascii="仿宋" w:hAnsi="仿宋" w:eastAsia="仿宋" w:cs="Times New Roman"/>
                <w:color w:val="000000"/>
                <w:sz w:val="24"/>
                <w:highlight w:val="none"/>
                <w:lang w:eastAsia="zh-CN"/>
              </w:rPr>
              <w:t>包含但不限于”定时定点”垃圾分类投放点内外具有垃圾分类相关标识标牌。</w:t>
            </w:r>
            <w:r>
              <w:rPr>
                <w:rFonts w:hint="eastAsia" w:ascii="仿宋" w:hAnsi="仿宋" w:eastAsia="仿宋" w:cs="Times New Roman"/>
                <w:color w:val="000000"/>
                <w:sz w:val="24"/>
                <w:highlight w:val="none"/>
                <w:lang w:val="en-US" w:eastAsia="zh-CN"/>
              </w:rPr>
              <w:t>具体以采购人实际需求为准</w:t>
            </w:r>
          </w:p>
        </w:tc>
        <w:tc>
          <w:tcPr>
            <w:tcW w:w="773" w:type="dxa"/>
            <w:noWrap w:val="0"/>
            <w:vAlign w:val="center"/>
          </w:tcPr>
          <w:p>
            <w:pPr>
              <w:spacing w:line="276" w:lineRule="auto"/>
              <w:jc w:val="center"/>
              <w:rPr>
                <w:rFonts w:hint="eastAsia" w:ascii="仿宋" w:hAnsi="仿宋" w:eastAsia="仿宋"/>
                <w:color w:val="000000"/>
                <w:sz w:val="24"/>
              </w:rPr>
            </w:pPr>
            <w:r>
              <w:rPr>
                <w:rFonts w:hint="eastAsia" w:ascii="仿宋" w:hAnsi="仿宋" w:eastAsia="仿宋"/>
                <w:color w:val="000000"/>
                <w:sz w:val="24"/>
                <w:lang w:val="en-US" w:eastAsia="zh-CN"/>
              </w:rPr>
              <w:t>套</w:t>
            </w:r>
          </w:p>
        </w:tc>
        <w:tc>
          <w:tcPr>
            <w:tcW w:w="713" w:type="dxa"/>
            <w:noWrap w:val="0"/>
            <w:vAlign w:val="center"/>
          </w:tcPr>
          <w:p>
            <w:pPr>
              <w:spacing w:line="276" w:lineRule="auto"/>
              <w:jc w:val="center"/>
              <w:rPr>
                <w:rFonts w:hint="eastAsia" w:ascii="仿宋" w:hAnsi="仿宋" w:eastAsia="仿宋"/>
                <w:color w:val="000000"/>
                <w:sz w:val="24"/>
              </w:rPr>
            </w:pPr>
          </w:p>
        </w:tc>
      </w:tr>
    </w:tbl>
    <w:p>
      <w:pPr>
        <w:spacing w:line="460" w:lineRule="exact"/>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功能配置：</w:t>
      </w:r>
    </w:p>
    <w:p>
      <w:pPr>
        <w:spacing w:line="460" w:lineRule="exact"/>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1.垃圾分类投放屋结构应具有保温隔热效果，顶部应做防水处理，以解决雨水渗漏及噪音问题，具有可闭合的门窗；</w:t>
      </w:r>
    </w:p>
    <w:p>
      <w:pPr>
        <w:spacing w:line="460" w:lineRule="exact"/>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2.垃圾分类投放屋布局应有投放区、清洗区；</w:t>
      </w:r>
    </w:p>
    <w:p>
      <w:pPr>
        <w:spacing w:line="460" w:lineRule="exact"/>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3.垃圾分类投放屋墙体地面应易于清洁，排污；</w:t>
      </w:r>
    </w:p>
    <w:p>
      <w:pPr>
        <w:spacing w:line="460" w:lineRule="exact"/>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4.垃圾分类投放屋内部应通水，通电，通风，排水；</w:t>
      </w:r>
    </w:p>
    <w:p>
      <w:pPr>
        <w:spacing w:line="460" w:lineRule="exact"/>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5.垃圾分类投放屋内部布置水电和相关配套设施线路预埋管道；</w:t>
      </w:r>
    </w:p>
    <w:p>
      <w:pPr>
        <w:spacing w:line="460" w:lineRule="exact"/>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6.垃圾分类投放屋内外具有垃圾分类相关标识标牌（成交供应商在质保期内每年至少免费更换符合合格质量要求的3次标识标牌，如质保期延长，更换标识标牌的免费次数相应延长，如承诺延长半年质保期限，则按免费更换2次计算，供应商须在报价时作综合考虑）；</w:t>
      </w:r>
    </w:p>
    <w:p>
      <w:pPr>
        <w:spacing w:line="460" w:lineRule="exact"/>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7.垃圾分类投放屋应配备雨棚，内部灯具、洗手台、水池及灭蝇灯等相关设施；</w:t>
      </w:r>
    </w:p>
    <w:p>
      <w:pPr>
        <w:spacing w:line="460" w:lineRule="exact"/>
        <w:rPr>
          <w:rFonts w:hint="eastAsia" w:ascii="仿宋" w:hAnsi="仿宋" w:eastAsia="仿宋" w:cs="Arial"/>
          <w:b w:val="0"/>
          <w:bCs/>
          <w:color w:val="000000"/>
          <w:kern w:val="2"/>
          <w:sz w:val="24"/>
          <w:szCs w:val="24"/>
          <w:lang w:val="en-US" w:eastAsia="zh-CN" w:bidi="ar-SA"/>
        </w:rPr>
      </w:pPr>
      <w:r>
        <w:rPr>
          <w:rFonts w:hint="eastAsia" w:ascii="仿宋" w:hAnsi="仿宋" w:eastAsia="仿宋" w:cs="Arial"/>
          <w:b w:val="0"/>
          <w:bCs/>
          <w:color w:val="000000"/>
          <w:kern w:val="2"/>
          <w:sz w:val="24"/>
          <w:szCs w:val="24"/>
          <w:lang w:val="en-US" w:eastAsia="zh-CN" w:bidi="ar-SA"/>
        </w:rPr>
        <w:t>8.每处垃圾坞底部要求保持300mm外部扩展，扩展区域与安装位置布置（环境）应保持一致。供应商可自行勘测现场后对在投标报价作综合考虑，结算时不再因各场地面积的大小事宜而成为供应商增加费用的理由），房体底部要求膨胀螺栓与地面固定，便于安装和拆卸转移，并且转移时不影响房体整体美观度及地面平整度；</w:t>
      </w:r>
    </w:p>
    <w:p>
      <w:pPr>
        <w:spacing w:line="360" w:lineRule="auto"/>
        <w:rPr>
          <w:rFonts w:hint="eastAsia" w:ascii="仿宋" w:hAnsi="仿宋" w:eastAsia="仿宋" w:cs="Arial"/>
          <w:b w:val="0"/>
          <w:bCs/>
          <w:color w:val="000000"/>
          <w:kern w:val="2"/>
          <w:sz w:val="24"/>
          <w:szCs w:val="24"/>
          <w:lang w:val="en-US" w:eastAsia="zh-CN" w:bidi="ar-SA"/>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cs="Arial"/>
          <w:b w:val="0"/>
          <w:bCs/>
          <w:color w:val="000000"/>
          <w:kern w:val="2"/>
          <w:sz w:val="24"/>
          <w:szCs w:val="24"/>
          <w:lang w:val="en-US" w:eastAsia="zh-CN" w:bidi="ar-SA"/>
        </w:rPr>
        <w:t>9. 本项目不统一组织踏勘，如供应商认为须到现场踏勘可自行到现场踏勘，以充分了解现场位置、情况，对任何因忽视或误解现场情况而导致的任何索赔或服务期延长申请将不获批准；对本项目涉及的安全性及其他特殊情况应引起特别重视，以上所发生的费用全部包括在投标报价中；供应商自行承担踏勘所发生的费用以及责任和风险。</w:t>
      </w:r>
    </w:p>
    <w:p>
      <w:pPr>
        <w:pStyle w:val="4"/>
        <w:rPr>
          <w:rFonts w:hint="eastAsia"/>
        </w:rPr>
      </w:pPr>
      <w:bookmarkStart w:id="10" w:name="_Toc512598323"/>
      <w:bookmarkStart w:id="11" w:name="_Toc440162784"/>
      <w:bookmarkStart w:id="12" w:name="_Toc5823850"/>
      <w:bookmarkStart w:id="13" w:name="_Toc35391887"/>
      <w:bookmarkStart w:id="14" w:name="_Toc455449041"/>
      <w:bookmarkStart w:id="15" w:name="_Toc76518143"/>
      <w:r>
        <w:rPr>
          <w:rFonts w:hint="eastAsia"/>
        </w:rPr>
        <w:t>三、商务要求</w:t>
      </w:r>
      <w:bookmarkEnd w:id="10"/>
      <w:bookmarkEnd w:id="11"/>
      <w:bookmarkEnd w:id="12"/>
      <w:bookmarkEnd w:id="13"/>
      <w:bookmarkEnd w:id="14"/>
      <w:r>
        <w:rPr>
          <w:rFonts w:hint="eastAsia"/>
        </w:rPr>
        <w:t>（合同商务条款主要内容）</w:t>
      </w:r>
      <w:bookmarkEnd w:id="15"/>
    </w:p>
    <w:tbl>
      <w:tblPr>
        <w:tblStyle w:val="18"/>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985"/>
        <w:gridCol w:w="6662"/>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17" w:type="dxa"/>
            <w:shd w:val="clear" w:color="auto" w:fill="DAEEF3"/>
            <w:noWrap w:val="0"/>
            <w:vAlign w:val="center"/>
          </w:tcPr>
          <w:p>
            <w:pPr>
              <w:spacing w:line="276" w:lineRule="auto"/>
              <w:jc w:val="center"/>
              <w:rPr>
                <w:rFonts w:ascii="仿宋" w:hAnsi="仿宋" w:eastAsia="仿宋" w:cs="Arial"/>
                <w:b/>
                <w:color w:val="000000"/>
                <w:sz w:val="24"/>
              </w:rPr>
            </w:pPr>
            <w:r>
              <w:rPr>
                <w:rFonts w:ascii="仿宋" w:hAnsi="仿宋" w:eastAsia="仿宋" w:cs="Arial"/>
                <w:b/>
                <w:color w:val="000000"/>
                <w:sz w:val="24"/>
              </w:rPr>
              <w:t>序号</w:t>
            </w:r>
          </w:p>
        </w:tc>
        <w:tc>
          <w:tcPr>
            <w:tcW w:w="1985" w:type="dxa"/>
            <w:shd w:val="clear" w:color="auto" w:fill="DAEEF3"/>
            <w:noWrap w:val="0"/>
            <w:vAlign w:val="center"/>
          </w:tcPr>
          <w:p>
            <w:pPr>
              <w:spacing w:line="276" w:lineRule="auto"/>
              <w:jc w:val="center"/>
              <w:rPr>
                <w:rFonts w:ascii="仿宋" w:hAnsi="仿宋" w:eastAsia="仿宋" w:cs="Arial"/>
                <w:b/>
                <w:color w:val="000000"/>
                <w:sz w:val="24"/>
              </w:rPr>
            </w:pPr>
            <w:r>
              <w:rPr>
                <w:rFonts w:ascii="仿宋" w:hAnsi="仿宋" w:eastAsia="仿宋" w:cs="Arial"/>
                <w:b/>
                <w:color w:val="000000"/>
                <w:sz w:val="24"/>
              </w:rPr>
              <w:t>内容</w:t>
            </w:r>
          </w:p>
        </w:tc>
        <w:tc>
          <w:tcPr>
            <w:tcW w:w="6662" w:type="dxa"/>
            <w:shd w:val="clear" w:color="auto" w:fill="DAEEF3"/>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招标</w:t>
            </w:r>
            <w:r>
              <w:rPr>
                <w:rFonts w:ascii="仿宋" w:hAnsi="仿宋" w:eastAsia="仿宋"/>
                <w:b/>
                <w:color w:val="000000"/>
                <w:sz w:val="24"/>
              </w:rPr>
              <w:t>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1</w:t>
            </w:r>
          </w:p>
        </w:tc>
        <w:tc>
          <w:tcPr>
            <w:tcW w:w="1985" w:type="dxa"/>
            <w:noWrap w:val="0"/>
            <w:vAlign w:val="center"/>
          </w:tcPr>
          <w:p>
            <w:pPr>
              <w:spacing w:line="276" w:lineRule="auto"/>
              <w:jc w:val="center"/>
              <w:rPr>
                <w:rFonts w:ascii="仿宋" w:hAnsi="仿宋" w:eastAsia="仿宋" w:cs="Arial"/>
                <w:color w:val="000000"/>
                <w:sz w:val="24"/>
                <w:highlight w:val="yellow"/>
              </w:rPr>
            </w:pPr>
            <w:r>
              <w:rPr>
                <w:rFonts w:ascii="仿宋" w:hAnsi="仿宋" w:eastAsia="仿宋" w:cs="Arial"/>
                <w:color w:val="000000"/>
                <w:sz w:val="24"/>
                <w:highlight w:val="none"/>
              </w:rPr>
              <w:t>▲</w:t>
            </w:r>
            <w:r>
              <w:rPr>
                <w:rFonts w:ascii="仿宋" w:hAnsi="仿宋" w:eastAsia="仿宋" w:cs="Arial"/>
                <w:b/>
                <w:color w:val="000000"/>
                <w:sz w:val="24"/>
                <w:highlight w:val="none"/>
              </w:rPr>
              <w:t>投标报价</w:t>
            </w:r>
          </w:p>
        </w:tc>
        <w:tc>
          <w:tcPr>
            <w:tcW w:w="6662" w:type="dxa"/>
            <w:noWrap w:val="0"/>
            <w:vAlign w:val="center"/>
          </w:tcPr>
          <w:p>
            <w:pPr>
              <w:spacing w:line="276" w:lineRule="auto"/>
              <w:jc w:val="left"/>
              <w:rPr>
                <w:rFonts w:ascii="仿宋" w:hAnsi="仿宋" w:eastAsia="仿宋" w:cs="Arial"/>
                <w:b/>
                <w:color w:val="000000"/>
                <w:sz w:val="24"/>
                <w:highlight w:val="none"/>
              </w:rPr>
            </w:pPr>
            <w:r>
              <w:rPr>
                <w:rFonts w:hint="eastAsia" w:ascii="仿宋" w:hAnsi="仿宋" w:eastAsia="仿宋" w:cs="Arial"/>
                <w:b/>
                <w:color w:val="000000"/>
                <w:sz w:val="24"/>
                <w:highlight w:val="none"/>
              </w:rPr>
              <w:t>本项目采用总价合同，中标供应商的</w:t>
            </w:r>
            <w:r>
              <w:rPr>
                <w:rFonts w:ascii="仿宋" w:hAnsi="仿宋" w:eastAsia="仿宋" w:cs="Arial"/>
                <w:b/>
                <w:color w:val="000000"/>
                <w:sz w:val="24"/>
                <w:highlight w:val="none"/>
              </w:rPr>
              <w:t>投标报价是履行合同的最终价格，</w:t>
            </w:r>
            <w:r>
              <w:rPr>
                <w:rFonts w:hint="eastAsia" w:ascii="仿宋" w:hAnsi="仿宋" w:eastAsia="仿宋" w:cs="Arial"/>
                <w:b/>
                <w:color w:val="000000"/>
                <w:sz w:val="24"/>
                <w:highlight w:val="none"/>
              </w:rPr>
              <w:t>应包括完成合同履行所涉及的全部费用，</w:t>
            </w:r>
            <w:r>
              <w:rPr>
                <w:rFonts w:ascii="仿宋" w:hAnsi="仿宋" w:eastAsia="仿宋" w:cs="Arial"/>
                <w:b/>
                <w:color w:val="000000"/>
                <w:sz w:val="24"/>
                <w:highlight w:val="none"/>
              </w:rPr>
              <w:t>包含但不仅限于</w:t>
            </w:r>
            <w:r>
              <w:rPr>
                <w:rFonts w:hint="eastAsia" w:ascii="仿宋" w:hAnsi="仿宋" w:eastAsia="仿宋" w:cs="Arial"/>
                <w:b/>
                <w:color w:val="000000"/>
                <w:sz w:val="24"/>
                <w:highlight w:val="none"/>
              </w:rPr>
              <w:t>所需创客器材的设计、制造、运输、安装（含配套施工、辅材辅料）、系统集成、调试、验收配合、技术培训、售后服务以及伴随的其他内容所需的全部费用</w:t>
            </w:r>
            <w:r>
              <w:rPr>
                <w:rFonts w:ascii="仿宋" w:hAnsi="仿宋" w:eastAsia="仿宋" w:cs="Arial"/>
                <w:b/>
                <w:color w:val="000000"/>
                <w:sz w:val="24"/>
                <w:highlight w:val="none"/>
              </w:rPr>
              <w:t>，以及</w:t>
            </w:r>
            <w:r>
              <w:rPr>
                <w:rFonts w:hint="eastAsia" w:ascii="仿宋" w:hAnsi="仿宋" w:eastAsia="仿宋" w:cs="Arial"/>
                <w:b/>
                <w:color w:val="000000"/>
                <w:sz w:val="24"/>
                <w:highlight w:val="none"/>
              </w:rPr>
              <w:t>供应商参与本项目招标采购活动产生的各项费用和履约过程中产生的各种</w:t>
            </w:r>
            <w:r>
              <w:rPr>
                <w:rFonts w:ascii="仿宋" w:hAnsi="仿宋" w:eastAsia="仿宋" w:cs="Arial"/>
                <w:b/>
                <w:color w:val="000000"/>
                <w:sz w:val="24"/>
                <w:highlight w:val="none"/>
              </w:rPr>
              <w:t>税</w:t>
            </w:r>
            <w:r>
              <w:rPr>
                <w:rFonts w:hint="eastAsia" w:ascii="仿宋" w:hAnsi="仿宋" w:eastAsia="仿宋" w:cs="Arial"/>
                <w:b/>
                <w:color w:val="000000"/>
                <w:sz w:val="24"/>
                <w:highlight w:val="none"/>
              </w:rPr>
              <w:t>费、</w:t>
            </w:r>
            <w:r>
              <w:rPr>
                <w:rFonts w:ascii="仿宋" w:hAnsi="仿宋" w:eastAsia="仿宋" w:cs="Arial"/>
                <w:b/>
                <w:color w:val="000000"/>
                <w:sz w:val="24"/>
                <w:highlight w:val="none"/>
              </w:rPr>
              <w:t>人工</w:t>
            </w:r>
            <w:r>
              <w:rPr>
                <w:rFonts w:hint="eastAsia" w:ascii="仿宋" w:hAnsi="仿宋" w:eastAsia="仿宋" w:cs="Arial"/>
                <w:b/>
                <w:color w:val="000000"/>
                <w:sz w:val="24"/>
                <w:highlight w:val="none"/>
              </w:rPr>
              <w:t>费</w:t>
            </w:r>
            <w:r>
              <w:rPr>
                <w:rFonts w:ascii="仿宋" w:hAnsi="仿宋" w:eastAsia="仿宋" w:cs="Arial"/>
                <w:b/>
                <w:color w:val="000000"/>
                <w:sz w:val="24"/>
                <w:highlight w:val="none"/>
              </w:rPr>
              <w:t>、</w:t>
            </w:r>
            <w:r>
              <w:rPr>
                <w:rFonts w:hint="eastAsia" w:ascii="仿宋" w:hAnsi="仿宋" w:eastAsia="仿宋" w:cs="Arial"/>
                <w:b/>
                <w:color w:val="000000"/>
                <w:sz w:val="24"/>
                <w:highlight w:val="none"/>
              </w:rPr>
              <w:t>风险费、</w:t>
            </w:r>
            <w:r>
              <w:rPr>
                <w:rFonts w:ascii="仿宋" w:hAnsi="仿宋" w:eastAsia="仿宋" w:cs="Arial"/>
                <w:b/>
                <w:color w:val="000000"/>
                <w:sz w:val="24"/>
                <w:highlight w:val="none"/>
              </w:rPr>
              <w:t>管理</w:t>
            </w:r>
            <w:r>
              <w:rPr>
                <w:rFonts w:hint="eastAsia" w:ascii="仿宋" w:hAnsi="仿宋" w:eastAsia="仿宋" w:cs="Arial"/>
                <w:b/>
                <w:color w:val="000000"/>
                <w:sz w:val="24"/>
                <w:highlight w:val="none"/>
              </w:rPr>
              <w:t>费</w:t>
            </w:r>
            <w:r>
              <w:rPr>
                <w:rFonts w:ascii="仿宋" w:hAnsi="仿宋" w:eastAsia="仿宋" w:cs="Arial"/>
                <w:b/>
                <w:color w:val="000000"/>
                <w:sz w:val="24"/>
                <w:highlight w:val="none"/>
              </w:rPr>
              <w:t>、合理利润等</w:t>
            </w:r>
            <w:r>
              <w:rPr>
                <w:rFonts w:hint="eastAsia" w:ascii="仿宋" w:hAnsi="仿宋" w:eastAsia="仿宋" w:cs="Arial"/>
                <w:b/>
                <w:color w:val="000000"/>
                <w:sz w:val="24"/>
                <w:highlight w:val="none"/>
              </w:rPr>
              <w:t>。</w:t>
            </w:r>
          </w:p>
          <w:p>
            <w:pPr>
              <w:spacing w:line="276" w:lineRule="auto"/>
              <w:jc w:val="left"/>
              <w:rPr>
                <w:rFonts w:ascii="仿宋" w:hAnsi="仿宋" w:eastAsia="仿宋"/>
                <w:b/>
                <w:color w:val="000000"/>
                <w:sz w:val="24"/>
                <w:highlight w:val="yellow"/>
              </w:rPr>
            </w:pPr>
            <w:r>
              <w:rPr>
                <w:rFonts w:hint="eastAsia" w:ascii="仿宋" w:hAnsi="仿宋" w:eastAsia="仿宋" w:cs="Arial"/>
                <w:b/>
                <w:color w:val="000000"/>
                <w:sz w:val="24"/>
                <w:highlight w:val="none"/>
              </w:rPr>
              <w:t>备注：</w:t>
            </w:r>
            <w:r>
              <w:rPr>
                <w:rFonts w:ascii="仿宋" w:hAnsi="仿宋" w:eastAsia="仿宋" w:cs="Arial"/>
                <w:b/>
                <w:color w:val="000000"/>
                <w:sz w:val="24"/>
                <w:highlight w:val="none"/>
              </w:rPr>
              <w:t>以上</w:t>
            </w:r>
            <w:r>
              <w:rPr>
                <w:rFonts w:hint="eastAsia" w:ascii="仿宋" w:hAnsi="仿宋" w:eastAsia="仿宋" w:cs="Arial"/>
                <w:b/>
                <w:color w:val="000000"/>
                <w:sz w:val="24"/>
                <w:highlight w:val="none"/>
              </w:rPr>
              <w:t>各类</w:t>
            </w:r>
            <w:r>
              <w:rPr>
                <w:rFonts w:ascii="仿宋" w:hAnsi="仿宋" w:eastAsia="仿宋" w:cs="Arial"/>
                <w:b/>
                <w:color w:val="000000"/>
                <w:sz w:val="24"/>
                <w:highlight w:val="none"/>
              </w:rPr>
              <w:t>费用</w:t>
            </w:r>
            <w:r>
              <w:rPr>
                <w:rFonts w:hint="eastAsia" w:ascii="仿宋" w:hAnsi="仿宋" w:eastAsia="仿宋" w:cs="Arial"/>
                <w:b/>
                <w:color w:val="000000"/>
                <w:sz w:val="24"/>
                <w:highlight w:val="none"/>
              </w:rPr>
              <w:t>均</w:t>
            </w:r>
            <w:r>
              <w:rPr>
                <w:rFonts w:ascii="仿宋" w:hAnsi="仿宋" w:eastAsia="仿宋" w:cs="Arial"/>
                <w:b/>
                <w:color w:val="000000"/>
                <w:sz w:val="24"/>
                <w:highlight w:val="none"/>
              </w:rPr>
              <w:t>包含在单价</w:t>
            </w:r>
            <w:r>
              <w:rPr>
                <w:rFonts w:hint="eastAsia" w:ascii="仿宋" w:hAnsi="仿宋" w:eastAsia="仿宋" w:cs="Arial"/>
                <w:b/>
                <w:color w:val="000000"/>
                <w:sz w:val="24"/>
                <w:highlight w:val="none"/>
              </w:rPr>
              <w:t>（</w:t>
            </w:r>
            <w:r>
              <w:rPr>
                <w:rFonts w:ascii="仿宋" w:hAnsi="仿宋" w:eastAsia="仿宋" w:cs="Arial"/>
                <w:b/>
                <w:color w:val="000000"/>
                <w:sz w:val="24"/>
                <w:highlight w:val="none"/>
              </w:rPr>
              <w:t>综合</w:t>
            </w:r>
            <w:r>
              <w:rPr>
                <w:rFonts w:hint="eastAsia" w:ascii="仿宋" w:hAnsi="仿宋" w:eastAsia="仿宋" w:cs="Arial"/>
                <w:b/>
                <w:color w:val="000000"/>
                <w:sz w:val="24"/>
                <w:highlight w:val="none"/>
              </w:rPr>
              <w:t>单价）</w:t>
            </w:r>
            <w:r>
              <w:rPr>
                <w:rFonts w:ascii="仿宋" w:hAnsi="仿宋" w:eastAsia="仿宋" w:cs="Arial"/>
                <w:b/>
                <w:color w:val="000000"/>
                <w:sz w:val="24"/>
                <w:highlight w:val="none"/>
              </w:rPr>
              <w:t>中</w:t>
            </w:r>
            <w:r>
              <w:rPr>
                <w:rFonts w:hint="eastAsia" w:ascii="仿宋" w:hAnsi="仿宋" w:eastAsia="仿宋" w:cs="Arial"/>
                <w:b/>
                <w:color w:val="000000"/>
                <w:sz w:val="24"/>
                <w:highlight w:val="none"/>
              </w:rPr>
              <w:t>，无需单</w:t>
            </w:r>
            <w:r>
              <w:rPr>
                <w:rFonts w:ascii="仿宋" w:hAnsi="仿宋" w:eastAsia="仿宋" w:cs="Arial"/>
                <w:b/>
                <w:color w:val="000000"/>
                <w:sz w:val="24"/>
                <w:highlight w:val="none"/>
              </w:rPr>
              <w:t>列</w:t>
            </w:r>
            <w:r>
              <w:rPr>
                <w:rFonts w:hint="eastAsia" w:ascii="仿宋" w:hAnsi="仿宋" w:eastAsia="仿宋" w:cs="Arial"/>
                <w:b/>
                <w:color w:val="00000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2</w:t>
            </w:r>
          </w:p>
        </w:tc>
        <w:tc>
          <w:tcPr>
            <w:tcW w:w="1985"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完工时间</w:t>
            </w:r>
          </w:p>
        </w:tc>
        <w:tc>
          <w:tcPr>
            <w:tcW w:w="6662" w:type="dxa"/>
            <w:noWrap w:val="0"/>
            <w:vAlign w:val="center"/>
          </w:tcPr>
          <w:p>
            <w:pPr>
              <w:spacing w:line="276" w:lineRule="auto"/>
              <w:jc w:val="left"/>
              <w:rPr>
                <w:rFonts w:ascii="仿宋" w:hAnsi="仿宋" w:eastAsia="仿宋"/>
                <w:b/>
                <w:color w:val="000000"/>
                <w:sz w:val="24"/>
              </w:rPr>
            </w:pPr>
            <w:r>
              <w:rPr>
                <w:rFonts w:hint="eastAsia" w:ascii="仿宋" w:hAnsi="仿宋" w:eastAsia="仿宋"/>
                <w:b/>
                <w:color w:val="000000"/>
                <w:sz w:val="24"/>
              </w:rPr>
              <w:t>合同生效后</w:t>
            </w:r>
            <w:r>
              <w:rPr>
                <w:rFonts w:hint="eastAsia" w:ascii="仿宋" w:hAnsi="仿宋" w:eastAsia="仿宋"/>
                <w:b/>
                <w:color w:val="000000"/>
                <w:sz w:val="24"/>
                <w:lang w:val="en-US" w:eastAsia="zh-CN"/>
              </w:rPr>
              <w:t>9</w:t>
            </w:r>
            <w:r>
              <w:rPr>
                <w:rFonts w:hint="eastAsia" w:ascii="仿宋" w:hAnsi="仿宋" w:eastAsia="仿宋"/>
                <w:b/>
                <w:color w:val="000000"/>
                <w:sz w:val="24"/>
              </w:rPr>
              <w:t>0个工作日内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3</w:t>
            </w:r>
          </w:p>
        </w:tc>
        <w:tc>
          <w:tcPr>
            <w:tcW w:w="1985"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实施地点</w:t>
            </w:r>
          </w:p>
        </w:tc>
        <w:tc>
          <w:tcPr>
            <w:tcW w:w="6662" w:type="dxa"/>
            <w:noWrap w:val="0"/>
            <w:vAlign w:val="center"/>
          </w:tcPr>
          <w:p>
            <w:pPr>
              <w:spacing w:line="276" w:lineRule="auto"/>
              <w:jc w:val="left"/>
              <w:rPr>
                <w:rFonts w:ascii="仿宋" w:hAnsi="仿宋" w:eastAsia="仿宋"/>
                <w:b/>
                <w:color w:val="000000"/>
                <w:sz w:val="24"/>
              </w:rPr>
            </w:pPr>
            <w:r>
              <w:rPr>
                <w:rFonts w:hint="eastAsia" w:ascii="仿宋" w:hAnsi="仿宋" w:eastAsia="仿宋" w:cs="Arial"/>
                <w:b/>
                <w:color w:val="000000"/>
                <w:sz w:val="24"/>
              </w:rPr>
              <w:t>采购人指定地点</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4</w:t>
            </w:r>
          </w:p>
        </w:tc>
        <w:tc>
          <w:tcPr>
            <w:tcW w:w="1985"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安装</w:t>
            </w:r>
          </w:p>
        </w:tc>
        <w:tc>
          <w:tcPr>
            <w:tcW w:w="6662" w:type="dxa"/>
            <w:noWrap w:val="0"/>
            <w:vAlign w:val="center"/>
          </w:tcPr>
          <w:p>
            <w:pPr>
              <w:spacing w:line="276" w:lineRule="auto"/>
              <w:jc w:val="left"/>
              <w:rPr>
                <w:rFonts w:ascii="仿宋" w:hAnsi="仿宋" w:eastAsia="仿宋"/>
                <w:color w:val="000000"/>
                <w:sz w:val="24"/>
              </w:rPr>
            </w:pPr>
            <w:r>
              <w:rPr>
                <w:rFonts w:hint="eastAsia" w:ascii="仿宋" w:hAnsi="仿宋" w:eastAsia="仿宋"/>
                <w:color w:val="000000"/>
                <w:sz w:val="24"/>
              </w:rPr>
              <w:t>（1）</w:t>
            </w:r>
            <w:r>
              <w:rPr>
                <w:rFonts w:ascii="仿宋" w:hAnsi="仿宋" w:eastAsia="仿宋"/>
                <w:color w:val="000000"/>
                <w:sz w:val="24"/>
              </w:rPr>
              <w:t>安装标准：符合国家安全技术标准</w:t>
            </w:r>
            <w:r>
              <w:rPr>
                <w:rFonts w:hint="eastAsia" w:ascii="仿宋" w:hAnsi="仿宋" w:eastAsia="仿宋"/>
                <w:color w:val="000000"/>
                <w:sz w:val="24"/>
              </w:rPr>
              <w:t>。</w:t>
            </w:r>
          </w:p>
          <w:p>
            <w:pPr>
              <w:spacing w:line="276" w:lineRule="auto"/>
              <w:jc w:val="left"/>
              <w:rPr>
                <w:rFonts w:ascii="仿宋" w:hAnsi="仿宋" w:eastAsia="仿宋"/>
                <w:color w:val="000000"/>
                <w:sz w:val="24"/>
              </w:rPr>
            </w:pPr>
            <w:r>
              <w:rPr>
                <w:rFonts w:hint="eastAsia" w:ascii="仿宋" w:hAnsi="仿宋" w:eastAsia="仿宋"/>
                <w:color w:val="000000"/>
                <w:sz w:val="24"/>
              </w:rPr>
              <w:t>（2）</w:t>
            </w:r>
            <w:r>
              <w:rPr>
                <w:rFonts w:ascii="仿宋" w:hAnsi="仿宋" w:eastAsia="仿宋"/>
                <w:color w:val="000000"/>
                <w:sz w:val="24"/>
              </w:rPr>
              <w:t>安装过程中发生的费用由卖方负责。投标</w:t>
            </w:r>
            <w:r>
              <w:rPr>
                <w:rFonts w:hint="eastAsia" w:ascii="仿宋" w:hAnsi="仿宋" w:eastAsia="仿宋"/>
                <w:color w:val="000000"/>
                <w:sz w:val="24"/>
              </w:rPr>
              <w:t>供应商</w:t>
            </w:r>
            <w:r>
              <w:rPr>
                <w:rFonts w:ascii="仿宋" w:hAnsi="仿宋" w:eastAsia="仿宋"/>
                <w:color w:val="000000"/>
                <w:sz w:val="24"/>
              </w:rPr>
              <w:t>应在《</w:t>
            </w:r>
            <w:r>
              <w:rPr>
                <w:rFonts w:hint="eastAsia" w:ascii="仿宋" w:hAnsi="仿宋" w:eastAsia="仿宋"/>
                <w:color w:val="000000"/>
                <w:sz w:val="24"/>
              </w:rPr>
              <w:t>商务技术</w:t>
            </w:r>
            <w:r>
              <w:rPr>
                <w:rFonts w:ascii="仿宋" w:hAnsi="仿宋" w:eastAsia="仿宋"/>
                <w:color w:val="000000"/>
                <w:sz w:val="24"/>
              </w:rPr>
              <w:t>文件》中提供其安装调试计划和对安装场地和环境的要求。</w:t>
            </w:r>
          </w:p>
          <w:p>
            <w:pPr>
              <w:spacing w:line="276" w:lineRule="auto"/>
              <w:jc w:val="left"/>
              <w:rPr>
                <w:rFonts w:ascii="仿宋" w:hAnsi="仿宋" w:eastAsia="仿宋"/>
                <w:b/>
                <w:color w:val="000000"/>
                <w:sz w:val="24"/>
              </w:rPr>
            </w:pPr>
            <w:r>
              <w:rPr>
                <w:rFonts w:hint="eastAsia" w:ascii="仿宋" w:hAnsi="仿宋" w:eastAsia="仿宋"/>
                <w:color w:val="000000"/>
                <w:sz w:val="24"/>
              </w:rPr>
              <w:t>（3）</w:t>
            </w:r>
            <w:r>
              <w:rPr>
                <w:rFonts w:ascii="仿宋" w:hAnsi="仿宋" w:eastAsia="仿宋"/>
                <w:color w:val="000000"/>
                <w:sz w:val="24"/>
              </w:rPr>
              <w:t>本项目所有货物的安装涉及的所有工作及配件辅材均由中标供应商负责，费用计入投标总价。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5</w:t>
            </w:r>
          </w:p>
        </w:tc>
        <w:tc>
          <w:tcPr>
            <w:tcW w:w="1985"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w:t>
            </w:r>
            <w:r>
              <w:rPr>
                <w:rFonts w:hint="eastAsia" w:ascii="仿宋" w:hAnsi="仿宋" w:eastAsia="仿宋" w:cs="Arial"/>
                <w:b/>
                <w:color w:val="000000"/>
                <w:sz w:val="24"/>
              </w:rPr>
              <w:t>质量要求</w:t>
            </w:r>
          </w:p>
        </w:tc>
        <w:tc>
          <w:tcPr>
            <w:tcW w:w="6662" w:type="dxa"/>
            <w:noWrap w:val="0"/>
            <w:vAlign w:val="center"/>
          </w:tcPr>
          <w:p>
            <w:pPr>
              <w:spacing w:line="276" w:lineRule="auto"/>
              <w:jc w:val="left"/>
              <w:rPr>
                <w:rFonts w:ascii="仿宋" w:hAnsi="仿宋" w:eastAsia="仿宋" w:cs="Arial"/>
                <w:color w:val="000000"/>
                <w:sz w:val="24"/>
              </w:rPr>
            </w:pPr>
            <w:r>
              <w:rPr>
                <w:rFonts w:hint="eastAsia" w:ascii="仿宋" w:hAnsi="仿宋" w:eastAsia="仿宋" w:cs="Arial"/>
                <w:b/>
                <w:color w:val="000000"/>
                <w:sz w:val="24"/>
              </w:rPr>
              <w:t>合格</w:t>
            </w:r>
            <w:r>
              <w:rPr>
                <w:rFonts w:hint="eastAsia" w:ascii="仿宋" w:hAnsi="仿宋" w:eastAsia="仿宋" w:cs="Arial"/>
                <w:color w:val="000000"/>
                <w:sz w:val="24"/>
              </w:rPr>
              <w:t>（符合采购文件要求、投标承诺以及</w:t>
            </w:r>
            <w:r>
              <w:rPr>
                <w:rFonts w:ascii="仿宋" w:hAnsi="仿宋" w:eastAsia="仿宋" w:cs="Arial"/>
                <w:color w:val="000000"/>
                <w:sz w:val="24"/>
              </w:rPr>
              <w:t>国家</w:t>
            </w:r>
            <w:r>
              <w:rPr>
                <w:rFonts w:hint="eastAsia" w:ascii="仿宋" w:hAnsi="仿宋" w:eastAsia="仿宋" w:cs="Arial"/>
                <w:color w:val="000000"/>
                <w:sz w:val="24"/>
              </w:rPr>
              <w:t>、行业</w:t>
            </w:r>
            <w:r>
              <w:rPr>
                <w:rFonts w:ascii="仿宋" w:hAnsi="仿宋" w:eastAsia="仿宋" w:cs="Arial"/>
                <w:color w:val="000000"/>
                <w:sz w:val="24"/>
              </w:rPr>
              <w:t>有关技术规范和标准</w:t>
            </w:r>
            <w:r>
              <w:rPr>
                <w:rFonts w:hint="eastAsia" w:ascii="仿宋" w:hAnsi="仿宋" w:eastAsia="仿宋" w:cs="Arial"/>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6</w:t>
            </w:r>
          </w:p>
        </w:tc>
        <w:tc>
          <w:tcPr>
            <w:tcW w:w="1985"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合同</w:t>
            </w:r>
            <w:r>
              <w:rPr>
                <w:rFonts w:ascii="仿宋" w:hAnsi="仿宋" w:eastAsia="仿宋" w:cs="Arial"/>
                <w:color w:val="000000"/>
                <w:sz w:val="24"/>
              </w:rPr>
              <w:t>验收</w:t>
            </w:r>
          </w:p>
        </w:tc>
        <w:tc>
          <w:tcPr>
            <w:tcW w:w="6662" w:type="dxa"/>
            <w:noWrap w:val="0"/>
            <w:vAlign w:val="center"/>
          </w:tcPr>
          <w:p>
            <w:pPr>
              <w:spacing w:line="276" w:lineRule="auto"/>
              <w:jc w:val="left"/>
              <w:rPr>
                <w:rFonts w:ascii="仿宋" w:hAnsi="仿宋" w:eastAsia="仿宋"/>
                <w:strike/>
                <w:color w:val="000000"/>
                <w:kern w:val="0"/>
                <w:sz w:val="24"/>
              </w:rPr>
            </w:pPr>
            <w:r>
              <w:rPr>
                <w:rFonts w:hint="eastAsia" w:ascii="仿宋" w:hAnsi="仿宋" w:eastAsia="仿宋"/>
                <w:color w:val="000000"/>
                <w:kern w:val="0"/>
                <w:sz w:val="24"/>
              </w:rPr>
              <w:t>（1）本合同验收由</w:t>
            </w:r>
            <w:r>
              <w:rPr>
                <w:rFonts w:ascii="仿宋" w:hAnsi="仿宋" w:eastAsia="仿宋"/>
                <w:color w:val="000000"/>
                <w:sz w:val="24"/>
              </w:rPr>
              <w:t>采购人</w:t>
            </w:r>
            <w:r>
              <w:rPr>
                <w:rFonts w:hint="eastAsia" w:ascii="仿宋" w:hAnsi="仿宋" w:eastAsia="仿宋"/>
                <w:color w:val="000000"/>
                <w:sz w:val="24"/>
              </w:rPr>
              <w:t>（或使用单位）</w:t>
            </w:r>
            <w:r>
              <w:rPr>
                <w:rFonts w:hint="eastAsia" w:ascii="仿宋" w:hAnsi="仿宋" w:eastAsia="仿宋" w:cs="Helvetica"/>
                <w:kern w:val="0"/>
                <w:sz w:val="24"/>
              </w:rPr>
              <w:t>或委托采购代理机构</w:t>
            </w:r>
            <w:r>
              <w:rPr>
                <w:rFonts w:hint="eastAsia" w:ascii="仿宋" w:hAnsi="仿宋" w:eastAsia="仿宋"/>
                <w:color w:val="000000"/>
                <w:kern w:val="0"/>
                <w:sz w:val="24"/>
              </w:rPr>
              <w:t>组织实施，</w:t>
            </w:r>
            <w:r>
              <w:rPr>
                <w:rFonts w:ascii="仿宋" w:hAnsi="仿宋" w:eastAsia="仿宋"/>
                <w:color w:val="000000"/>
                <w:sz w:val="24"/>
              </w:rPr>
              <w:t>中标供应商应派专业的技术人员协助进行验收</w:t>
            </w:r>
            <w:r>
              <w:rPr>
                <w:rFonts w:hint="eastAsia" w:ascii="仿宋" w:hAnsi="仿宋" w:eastAsia="仿宋"/>
                <w:color w:val="000000"/>
                <w:sz w:val="24"/>
              </w:rPr>
              <w:t>。</w:t>
            </w:r>
          </w:p>
          <w:p>
            <w:pPr>
              <w:spacing w:line="276" w:lineRule="auto"/>
              <w:jc w:val="left"/>
              <w:rPr>
                <w:rFonts w:ascii="仿宋" w:hAnsi="仿宋" w:eastAsia="仿宋"/>
                <w:color w:val="000000"/>
                <w:sz w:val="24"/>
              </w:rPr>
            </w:pPr>
            <w:r>
              <w:rPr>
                <w:rFonts w:hint="eastAsia" w:ascii="仿宋" w:hAnsi="仿宋" w:eastAsia="仿宋"/>
                <w:b/>
                <w:color w:val="000000"/>
                <w:sz w:val="24"/>
              </w:rPr>
              <w:t>（2）</w:t>
            </w:r>
            <w:r>
              <w:rPr>
                <w:rFonts w:ascii="仿宋" w:hAnsi="仿宋" w:eastAsia="仿宋"/>
                <w:b/>
                <w:color w:val="000000"/>
                <w:sz w:val="24"/>
              </w:rPr>
              <w:t>▲</w:t>
            </w:r>
            <w:r>
              <w:rPr>
                <w:rFonts w:hint="eastAsia" w:ascii="仿宋" w:hAnsi="仿宋" w:eastAsia="仿宋"/>
                <w:b/>
                <w:color w:val="000000"/>
                <w:sz w:val="24"/>
              </w:rPr>
              <w:t>验收标准：符合质量要求</w:t>
            </w:r>
            <w:r>
              <w:rPr>
                <w:rFonts w:hint="eastAsia" w:ascii="仿宋" w:hAnsi="仿宋" w:eastAsia="仿宋"/>
                <w:color w:val="000000"/>
                <w:sz w:val="24"/>
              </w:rPr>
              <w:t>。</w:t>
            </w:r>
          </w:p>
          <w:p>
            <w:pPr>
              <w:spacing w:line="276" w:lineRule="auto"/>
              <w:jc w:val="left"/>
              <w:rPr>
                <w:rFonts w:ascii="仿宋" w:hAnsi="仿宋" w:eastAsia="仿宋"/>
                <w:b/>
                <w:color w:val="000000"/>
                <w:sz w:val="24"/>
              </w:rPr>
            </w:pPr>
            <w:r>
              <w:rPr>
                <w:rFonts w:hint="eastAsia" w:ascii="仿宋" w:hAnsi="仿宋" w:eastAsia="仿宋"/>
                <w:b/>
                <w:color w:val="000000"/>
                <w:sz w:val="24"/>
              </w:rPr>
              <w:t>（3）</w:t>
            </w:r>
            <w:r>
              <w:rPr>
                <w:rFonts w:ascii="仿宋" w:hAnsi="仿宋" w:eastAsia="仿宋"/>
                <w:b/>
                <w:color w:val="000000"/>
                <w:sz w:val="24"/>
              </w:rPr>
              <w:t>▲</w:t>
            </w:r>
            <w:r>
              <w:rPr>
                <w:rFonts w:hint="eastAsia" w:ascii="仿宋" w:hAnsi="仿宋" w:eastAsia="仿宋"/>
                <w:b/>
                <w:color w:val="000000"/>
                <w:sz w:val="24"/>
              </w:rPr>
              <w:t>特殊条款：</w:t>
            </w:r>
            <w:r>
              <w:rPr>
                <w:rFonts w:hint="eastAsia" w:ascii="仿宋" w:hAnsi="仿宋" w:eastAsia="仿宋" w:cs="Arial"/>
                <w:b/>
                <w:color w:val="000000"/>
                <w:sz w:val="24"/>
              </w:rPr>
              <w:t>合同执行期间的任何时候，采购人均有权委托第三方权威检测机构对中标供应商所提供的产品及零部件进行抽检（</w:t>
            </w:r>
            <w:r>
              <w:rPr>
                <w:rFonts w:hint="eastAsia" w:ascii="仿宋" w:hAnsi="仿宋" w:eastAsia="仿宋"/>
                <w:b/>
                <w:color w:val="000000"/>
                <w:sz w:val="24"/>
              </w:rPr>
              <w:t>检测所涉及的所有费用由采购人承担</w:t>
            </w:r>
            <w:r>
              <w:rPr>
                <w:rFonts w:hint="eastAsia" w:ascii="仿宋" w:hAnsi="仿宋" w:eastAsia="仿宋" w:cs="Arial"/>
                <w:b/>
                <w:color w:val="000000"/>
                <w:sz w:val="24"/>
              </w:rPr>
              <w:t>）。如果发现与合同中要求不符</w:t>
            </w:r>
            <w:r>
              <w:rPr>
                <w:rFonts w:hint="eastAsia" w:ascii="仿宋" w:hAnsi="仿宋" w:eastAsia="仿宋"/>
                <w:b/>
                <w:color w:val="000000"/>
                <w:sz w:val="24"/>
                <w:lang w:eastAsia="zh-CN"/>
              </w:rPr>
              <w:t>，</w:t>
            </w:r>
            <w:r>
              <w:rPr>
                <w:rFonts w:hint="eastAsia" w:ascii="仿宋" w:hAnsi="仿宋" w:eastAsia="仿宋" w:cs="Arial"/>
                <w:b/>
                <w:color w:val="000000"/>
                <w:sz w:val="24"/>
              </w:rPr>
              <w:t>供应商须承担由此发生的一切损失和费用，并承担相应的法律责任。</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7</w:t>
            </w:r>
          </w:p>
        </w:tc>
        <w:tc>
          <w:tcPr>
            <w:tcW w:w="1985"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培训</w:t>
            </w:r>
          </w:p>
        </w:tc>
        <w:tc>
          <w:tcPr>
            <w:tcW w:w="6662" w:type="dxa"/>
            <w:noWrap w:val="0"/>
            <w:vAlign w:val="center"/>
          </w:tcPr>
          <w:p>
            <w:pPr>
              <w:spacing w:line="276" w:lineRule="auto"/>
              <w:jc w:val="left"/>
              <w:rPr>
                <w:rFonts w:ascii="仿宋" w:hAnsi="仿宋" w:eastAsia="仿宋"/>
                <w:color w:val="000000"/>
                <w:sz w:val="24"/>
              </w:rPr>
            </w:pPr>
            <w:r>
              <w:rPr>
                <w:rFonts w:hint="eastAsia" w:ascii="仿宋" w:hAnsi="仿宋" w:eastAsia="仿宋"/>
                <w:color w:val="000000"/>
                <w:sz w:val="24"/>
              </w:rPr>
              <w:t>提供</w:t>
            </w:r>
            <w:r>
              <w:rPr>
                <w:rFonts w:ascii="仿宋" w:hAnsi="仿宋" w:eastAsia="仿宋"/>
                <w:color w:val="000000"/>
                <w:sz w:val="24"/>
              </w:rPr>
              <w:t>产品的功能、操作、日常维护、一般故障处理等内容</w:t>
            </w:r>
            <w:r>
              <w:rPr>
                <w:rFonts w:hint="eastAsia" w:ascii="仿宋" w:hAnsi="仿宋" w:eastAsia="仿宋"/>
                <w:color w:val="000000"/>
                <w:sz w:val="24"/>
              </w:rPr>
              <w:t>的基本培训服务</w:t>
            </w:r>
            <w:r>
              <w:rPr>
                <w:rFonts w:ascii="仿宋" w:hAnsi="仿宋" w:eastAsia="仿宋"/>
                <w:color w:val="000000"/>
                <w:sz w:val="24"/>
              </w:rPr>
              <w:t>。</w:t>
            </w:r>
          </w:p>
          <w:p>
            <w:pPr>
              <w:spacing w:line="276" w:lineRule="auto"/>
              <w:jc w:val="left"/>
              <w:rPr>
                <w:rFonts w:ascii="仿宋" w:hAnsi="仿宋" w:eastAsia="仿宋"/>
                <w:b/>
                <w:color w:val="000000"/>
                <w:sz w:val="24"/>
              </w:rPr>
            </w:pPr>
            <w:r>
              <w:rPr>
                <w:rFonts w:hint="eastAsia" w:ascii="仿宋" w:hAnsi="仿宋" w:eastAsia="仿宋"/>
                <w:b/>
                <w:color w:val="000000"/>
                <w:sz w:val="24"/>
              </w:rPr>
              <w:t>备注：以上</w:t>
            </w:r>
            <w:r>
              <w:rPr>
                <w:rFonts w:ascii="仿宋" w:hAnsi="仿宋" w:eastAsia="仿宋"/>
                <w:b/>
                <w:color w:val="000000"/>
                <w:sz w:val="24"/>
              </w:rPr>
              <w:t>培训涉及的所有费用由中标供应商承担</w:t>
            </w:r>
            <w:r>
              <w:rPr>
                <w:rFonts w:hint="eastAsia" w:ascii="仿宋" w:hAnsi="仿宋" w:eastAsia="仿宋"/>
                <w:b/>
                <w:color w:val="000000"/>
                <w:sz w:val="24"/>
              </w:rPr>
              <w:t>，具体培训方案请在投标文件中明确说明。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8</w:t>
            </w:r>
          </w:p>
        </w:tc>
        <w:tc>
          <w:tcPr>
            <w:tcW w:w="1985"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售后服务</w:t>
            </w:r>
          </w:p>
        </w:tc>
        <w:tc>
          <w:tcPr>
            <w:tcW w:w="6662" w:type="dxa"/>
            <w:noWrap w:val="0"/>
            <w:vAlign w:val="center"/>
          </w:tcPr>
          <w:p>
            <w:pPr>
              <w:spacing w:line="276" w:lineRule="auto"/>
              <w:rPr>
                <w:rFonts w:ascii="仿宋" w:hAnsi="仿宋" w:eastAsia="仿宋" w:cs="Arial"/>
                <w:b/>
                <w:color w:val="000000"/>
                <w:sz w:val="24"/>
              </w:rPr>
            </w:pPr>
            <w:r>
              <w:rPr>
                <w:rFonts w:hint="eastAsia" w:ascii="仿宋" w:hAnsi="仿宋" w:eastAsia="仿宋" w:cs="Arial"/>
                <w:b/>
                <w:color w:val="000000"/>
                <w:sz w:val="24"/>
              </w:rPr>
              <w:t>（1）▲质保期：验收合格之日起</w:t>
            </w:r>
            <w:r>
              <w:rPr>
                <w:rFonts w:hint="eastAsia" w:ascii="仿宋" w:hAnsi="仿宋" w:eastAsia="仿宋" w:cs="Arial"/>
                <w:b/>
                <w:color w:val="000000"/>
                <w:sz w:val="24"/>
                <w:lang w:val="en-US" w:eastAsia="zh-CN"/>
              </w:rPr>
              <w:t>2</w:t>
            </w:r>
            <w:r>
              <w:rPr>
                <w:rFonts w:hint="eastAsia" w:ascii="仿宋" w:hAnsi="仿宋" w:eastAsia="仿宋" w:cs="Arial"/>
                <w:b/>
                <w:color w:val="000000"/>
                <w:sz w:val="24"/>
              </w:rPr>
              <w:t>年（所需费用全部计入投标总价）</w:t>
            </w:r>
            <w:r>
              <w:rPr>
                <w:rFonts w:hint="eastAsia" w:ascii="仿宋" w:hAnsi="仿宋" w:eastAsia="仿宋" w:cs="Arial"/>
                <w:b/>
                <w:bCs/>
                <w:color w:val="000000"/>
                <w:w w:val="90"/>
                <w:sz w:val="24"/>
              </w:rPr>
              <w:t>。</w:t>
            </w:r>
          </w:p>
          <w:p>
            <w:pPr>
              <w:spacing w:line="276" w:lineRule="auto"/>
              <w:jc w:val="left"/>
              <w:rPr>
                <w:rFonts w:ascii="仿宋" w:hAnsi="仿宋" w:eastAsia="仿宋" w:cs="Arial"/>
                <w:color w:val="000000"/>
                <w:sz w:val="24"/>
              </w:rPr>
            </w:pPr>
            <w:r>
              <w:rPr>
                <w:rFonts w:hint="eastAsia" w:ascii="仿宋" w:hAnsi="仿宋" w:eastAsia="仿宋" w:cs="Arial"/>
                <w:color w:val="000000"/>
                <w:sz w:val="24"/>
              </w:rPr>
              <w:t>（2）</w:t>
            </w:r>
            <w:r>
              <w:rPr>
                <w:rFonts w:hint="eastAsia" w:ascii="仿宋" w:hAnsi="仿宋" w:eastAsia="仿宋" w:cs="Arial"/>
                <w:color w:val="000000"/>
                <w:sz w:val="24"/>
                <w:shd w:val="clear" w:color="auto" w:fill="FFFFFF"/>
              </w:rPr>
              <w:t>在投标货物质保期内，供应商应提供不低于7*12小时的现场质保和技术支持服务，对故障在2小时以内响应，4小时以内到现场，8小时以内解决问题；不能当场修复的，必须采取提供备品、备件或备机等措施，以保证使用方的正常使用。如果逾期未作出响应，供应商应承担由于故障所造成的全部损失。在质保期内，如遇软件产品升级、改版，应免费提供更新、升级服务。</w:t>
            </w:r>
          </w:p>
          <w:p>
            <w:pPr>
              <w:spacing w:line="276" w:lineRule="auto"/>
              <w:jc w:val="left"/>
              <w:rPr>
                <w:rFonts w:ascii="仿宋" w:hAnsi="仿宋" w:eastAsia="仿宋" w:cs="Arial"/>
                <w:color w:val="000000"/>
                <w:sz w:val="24"/>
              </w:rPr>
            </w:pPr>
            <w:r>
              <w:rPr>
                <w:rFonts w:hint="eastAsia" w:ascii="仿宋" w:hAnsi="仿宋" w:eastAsia="仿宋" w:cs="Arial"/>
                <w:color w:val="000000"/>
                <w:sz w:val="24"/>
              </w:rPr>
              <w:t>（3）</w:t>
            </w:r>
            <w:r>
              <w:rPr>
                <w:rFonts w:ascii="仿宋" w:hAnsi="仿宋" w:eastAsia="仿宋" w:cs="Arial"/>
                <w:b/>
                <w:color w:val="000000"/>
                <w:sz w:val="24"/>
              </w:rPr>
              <w:t>投标人应提供质保期后的服务计划或建议</w:t>
            </w:r>
            <w:r>
              <w:rPr>
                <w:rFonts w:ascii="仿宋" w:hAnsi="仿宋" w:eastAsia="仿宋" w:cs="Arial"/>
                <w:color w:val="000000"/>
                <w:sz w:val="24"/>
              </w:rPr>
              <w:t>，明确收费事项及标准，保修后免费维修。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9</w:t>
            </w:r>
          </w:p>
        </w:tc>
        <w:tc>
          <w:tcPr>
            <w:tcW w:w="1985"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履约保证金</w:t>
            </w:r>
          </w:p>
        </w:tc>
        <w:tc>
          <w:tcPr>
            <w:tcW w:w="6662" w:type="dxa"/>
            <w:noWrap w:val="0"/>
            <w:vAlign w:val="center"/>
          </w:tcPr>
          <w:p>
            <w:pPr>
              <w:spacing w:line="276" w:lineRule="auto"/>
              <w:jc w:val="left"/>
              <w:rPr>
                <w:rFonts w:ascii="仿宋" w:hAnsi="仿宋" w:eastAsia="仿宋"/>
                <w:color w:val="000000"/>
                <w:sz w:val="24"/>
              </w:rPr>
            </w:pPr>
            <w:r>
              <w:rPr>
                <w:rFonts w:hint="eastAsia" w:ascii="仿宋" w:hAnsi="仿宋" w:eastAsia="仿宋"/>
                <w:b/>
                <w:color w:val="000000"/>
                <w:sz w:val="24"/>
              </w:rPr>
              <w:t>中标供应商应根据本文件规定的金额（合同金额的</w:t>
            </w:r>
            <w:r>
              <w:rPr>
                <w:rFonts w:hint="eastAsia" w:ascii="仿宋" w:hAnsi="仿宋" w:eastAsia="仿宋"/>
                <w:b/>
                <w:color w:val="000000"/>
                <w:sz w:val="24"/>
                <w:lang w:val="en-US" w:eastAsia="zh-CN"/>
              </w:rPr>
              <w:t>5</w:t>
            </w:r>
            <w:r>
              <w:rPr>
                <w:rFonts w:hint="eastAsia" w:ascii="仿宋" w:hAnsi="仿宋" w:eastAsia="仿宋"/>
                <w:b/>
                <w:color w:val="000000"/>
                <w:sz w:val="24"/>
              </w:rPr>
              <w:t>%）向各使用单位提交履约保证金，履约保证金在质保期期满后一次性结清。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10</w:t>
            </w:r>
          </w:p>
        </w:tc>
        <w:tc>
          <w:tcPr>
            <w:tcW w:w="1985"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付款方式</w:t>
            </w:r>
            <w:r>
              <w:rPr>
                <w:rFonts w:hint="eastAsia" w:ascii="仿宋" w:hAnsi="仿宋" w:eastAsia="仿宋" w:cs="Arial"/>
                <w:color w:val="000000"/>
                <w:sz w:val="24"/>
              </w:rPr>
              <w:t>和支付条件</w:t>
            </w:r>
          </w:p>
        </w:tc>
        <w:tc>
          <w:tcPr>
            <w:tcW w:w="6662" w:type="dxa"/>
            <w:noWrap w:val="0"/>
            <w:vAlign w:val="center"/>
          </w:tcPr>
          <w:p>
            <w:pPr>
              <w:spacing w:line="276" w:lineRule="auto"/>
              <w:jc w:val="left"/>
              <w:rPr>
                <w:rFonts w:ascii="仿宋" w:hAnsi="仿宋" w:eastAsia="仿宋"/>
                <w:b/>
                <w:color w:val="000000"/>
                <w:sz w:val="24"/>
              </w:rPr>
            </w:pPr>
            <w:r>
              <w:rPr>
                <w:rFonts w:hint="eastAsia" w:ascii="仿宋" w:hAnsi="仿宋" w:eastAsia="仿宋"/>
                <w:b/>
                <w:color w:val="000000"/>
                <w:sz w:val="24"/>
              </w:rPr>
              <w:t>（1）合同签订后，中标供应商办结投标所有手续、具备履约条件后15日内支付合同金额的</w:t>
            </w:r>
            <w:r>
              <w:rPr>
                <w:rFonts w:hint="eastAsia" w:ascii="仿宋" w:hAnsi="仿宋" w:eastAsia="仿宋"/>
                <w:b/>
                <w:color w:val="000000"/>
                <w:sz w:val="24"/>
                <w:lang w:val="en-US" w:eastAsia="zh-CN"/>
              </w:rPr>
              <w:t>5</w:t>
            </w:r>
            <w:r>
              <w:rPr>
                <w:rFonts w:hint="eastAsia" w:ascii="仿宋" w:hAnsi="仿宋" w:eastAsia="仿宋"/>
                <w:b/>
                <w:color w:val="000000"/>
                <w:sz w:val="24"/>
              </w:rPr>
              <w:t>0%（中标供应商提供等额发票）；</w:t>
            </w:r>
          </w:p>
          <w:p>
            <w:pPr>
              <w:spacing w:line="276" w:lineRule="auto"/>
              <w:jc w:val="left"/>
              <w:rPr>
                <w:rFonts w:ascii="仿宋" w:hAnsi="仿宋" w:eastAsia="仿宋"/>
                <w:color w:val="000000"/>
                <w:sz w:val="24"/>
              </w:rPr>
            </w:pPr>
            <w:r>
              <w:rPr>
                <w:rFonts w:hint="eastAsia" w:ascii="仿宋" w:hAnsi="仿宋" w:eastAsia="仿宋"/>
                <w:b/>
                <w:color w:val="000000"/>
                <w:sz w:val="24"/>
              </w:rPr>
              <w:t>（2）项目通过</w:t>
            </w:r>
            <w:r>
              <w:rPr>
                <w:rFonts w:hint="eastAsia" w:ascii="仿宋" w:hAnsi="仿宋" w:eastAsia="仿宋"/>
                <w:b/>
                <w:bCs/>
                <w:color w:val="000000"/>
                <w:sz w:val="24"/>
              </w:rPr>
              <w:t>验收合格后15日内一次性结清剩余金额</w:t>
            </w:r>
            <w:r>
              <w:rPr>
                <w:rFonts w:hint="eastAsia" w:ascii="仿宋" w:hAnsi="仿宋" w:eastAsia="仿宋"/>
                <w:b/>
                <w:color w:val="000000"/>
                <w:sz w:val="24"/>
              </w:rPr>
              <w:t>（中标供应商提供等额发票）</w:t>
            </w:r>
            <w:r>
              <w:rPr>
                <w:rFonts w:hint="eastAsia" w:ascii="仿宋" w:hAnsi="仿宋" w:eastAsia="仿宋"/>
                <w:b/>
                <w:bCs/>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noWrap w:val="0"/>
            <w:vAlign w:val="center"/>
          </w:tcPr>
          <w:p>
            <w:pPr>
              <w:spacing w:line="276" w:lineRule="auto"/>
              <w:jc w:val="center"/>
              <w:rPr>
                <w:rFonts w:hint="default" w:ascii="仿宋" w:hAnsi="仿宋" w:eastAsia="仿宋" w:cs="Arial"/>
                <w:color w:val="000000"/>
                <w:sz w:val="24"/>
                <w:lang w:val="en-US" w:eastAsia="zh-CN"/>
              </w:rPr>
            </w:pPr>
            <w:bookmarkStart w:id="16" w:name="_Toc76518144"/>
            <w:r>
              <w:rPr>
                <w:rFonts w:hint="eastAsia" w:ascii="仿宋" w:hAnsi="仿宋" w:eastAsia="仿宋" w:cs="Arial"/>
                <w:color w:val="000000"/>
                <w:sz w:val="24"/>
                <w:lang w:val="en-US" w:eastAsia="zh-CN"/>
              </w:rPr>
              <w:t>11</w:t>
            </w:r>
          </w:p>
        </w:tc>
        <w:tc>
          <w:tcPr>
            <w:tcW w:w="1985" w:type="dxa"/>
            <w:noWrap w:val="0"/>
            <w:vAlign w:val="center"/>
          </w:tcPr>
          <w:p>
            <w:pPr>
              <w:spacing w:line="276" w:lineRule="auto"/>
              <w:jc w:val="center"/>
              <w:rPr>
                <w:rFonts w:hint="default" w:ascii="仿宋" w:hAnsi="仿宋" w:eastAsia="仿宋" w:cs="Arial"/>
                <w:color w:val="000000"/>
                <w:sz w:val="24"/>
                <w:lang w:val="en-US" w:eastAsia="zh-CN"/>
              </w:rPr>
            </w:pPr>
            <w:r>
              <w:rPr>
                <w:rFonts w:hint="eastAsia" w:ascii="仿宋" w:hAnsi="仿宋" w:eastAsia="仿宋" w:cs="Arial"/>
                <w:color w:val="000000"/>
                <w:sz w:val="24"/>
                <w:lang w:val="en-US" w:eastAsia="zh-CN"/>
              </w:rPr>
              <w:t>数量调整</w:t>
            </w:r>
          </w:p>
        </w:tc>
        <w:tc>
          <w:tcPr>
            <w:tcW w:w="6662" w:type="dxa"/>
            <w:noWrap w:val="0"/>
            <w:vAlign w:val="center"/>
          </w:tcPr>
          <w:p>
            <w:pPr>
              <w:spacing w:line="276" w:lineRule="auto"/>
              <w:jc w:val="left"/>
              <w:rPr>
                <w:rFonts w:hint="eastAsia" w:ascii="仿宋" w:hAnsi="仿宋" w:eastAsia="仿宋"/>
                <w:b/>
                <w:color w:val="000000"/>
                <w:sz w:val="24"/>
                <w:lang w:eastAsia="zh-CN"/>
              </w:rPr>
            </w:pPr>
            <w:r>
              <w:rPr>
                <w:rFonts w:hint="eastAsia" w:ascii="仿宋" w:hAnsi="仿宋" w:eastAsia="仿宋" w:cs="Arial"/>
                <w:color w:val="000000"/>
                <w:sz w:val="24"/>
                <w:shd w:val="clear" w:color="auto" w:fill="FFFFFF"/>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r>
              <w:rPr>
                <w:rFonts w:hint="eastAsia" w:ascii="仿宋" w:hAnsi="仿宋" w:eastAsia="仿宋" w:cs="Arial"/>
                <w:color w:val="000000"/>
                <w:sz w:val="24"/>
                <w:shd w:val="clear" w:color="auto" w:fill="FFFFFF"/>
                <w:lang w:eastAsia="zh-CN"/>
              </w:rPr>
              <w:t>。</w:t>
            </w:r>
          </w:p>
        </w:tc>
      </w:tr>
    </w:tbl>
    <w:p>
      <w:pPr>
        <w:pStyle w:val="4"/>
        <w:rPr>
          <w:rFonts w:hint="eastAsia"/>
          <w:highlight w:val="none"/>
        </w:rPr>
      </w:pPr>
      <w:r>
        <w:rPr>
          <w:rFonts w:hint="eastAsia"/>
          <w:highlight w:val="none"/>
        </w:rPr>
        <w:t>四、投标样品</w:t>
      </w:r>
      <w:bookmarkEnd w:id="16"/>
    </w:p>
    <w:p>
      <w:pPr>
        <w:pStyle w:val="2"/>
        <w:ind w:firstLine="426"/>
        <w:rPr>
          <w:rFonts w:hint="default" w:ascii="仿宋" w:hAnsi="仿宋" w:eastAsia="仿宋" w:cs="Times New Roman"/>
          <w:color w:val="000000"/>
          <w:kern w:val="2"/>
          <w:sz w:val="24"/>
          <w:szCs w:val="20"/>
          <w:highlight w:val="none"/>
          <w:lang w:val="en-US" w:eastAsia="zh-CN" w:bidi="ar-SA"/>
        </w:rPr>
        <w:sectPr>
          <w:pgSz w:w="11906" w:h="16838"/>
          <w:pgMar w:top="1701" w:right="1417" w:bottom="1440" w:left="1559" w:header="851" w:footer="992" w:gutter="0"/>
          <w:pgNumType w:fmt="decimal"/>
          <w:cols w:space="425" w:num="1"/>
          <w:docGrid w:type="lines" w:linePitch="312" w:charSpace="0"/>
        </w:sectPr>
      </w:pPr>
      <w:r>
        <w:rPr>
          <w:rFonts w:hint="eastAsia"/>
          <w:b/>
          <w:color w:val="000000"/>
          <w:highlight w:val="none"/>
          <w:lang w:val="en-US" w:eastAsia="zh-CN"/>
        </w:rPr>
        <w:t>要求，对应条款号3.1.3</w:t>
      </w:r>
    </w:p>
    <w:p>
      <w:pPr>
        <w:pStyle w:val="4"/>
        <w:rPr>
          <w:rFonts w:hint="eastAsia"/>
        </w:rPr>
      </w:pPr>
      <w:bookmarkStart w:id="17" w:name="_Toc76518145"/>
      <w:r>
        <w:rPr>
          <w:rFonts w:hint="eastAsia"/>
        </w:rPr>
        <w:t>五、特别说明与规定</w:t>
      </w:r>
      <w:bookmarkEnd w:id="17"/>
    </w:p>
    <w:p>
      <w:pPr>
        <w:spacing w:line="360" w:lineRule="auto"/>
        <w:ind w:firstLine="426" w:firstLineChars="177"/>
        <w:rPr>
          <w:color w:val="000000"/>
          <w:sz w:val="24"/>
          <w:szCs w:val="20"/>
        </w:rPr>
      </w:pPr>
      <w:r>
        <w:rPr>
          <w:rFonts w:hint="eastAsia" w:ascii="仿宋" w:hAnsi="仿宋" w:eastAsia="仿宋"/>
          <w:b/>
          <w:color w:val="000000"/>
          <w:sz w:val="24"/>
          <w:szCs w:val="20"/>
        </w:rPr>
        <w:t>本部分内容均为采购人基本要求，如投标供应商无法响应，须在《关于对招标文件中有关条款的拒绝声明》中详细说明，未说明的，视为完全响应并接受所有条款。</w:t>
      </w:r>
    </w:p>
    <w:p>
      <w:pPr>
        <w:spacing w:line="360" w:lineRule="auto"/>
        <w:ind w:firstLine="422" w:firstLineChars="176"/>
        <w:rPr>
          <w:rFonts w:ascii="仿宋" w:hAnsi="仿宋" w:eastAsia="仿宋"/>
          <w:color w:val="000000"/>
          <w:sz w:val="24"/>
        </w:rPr>
      </w:pPr>
      <w:r>
        <w:rPr>
          <w:rFonts w:hint="eastAsia" w:ascii="仿宋" w:hAnsi="仿宋" w:eastAsia="仿宋"/>
          <w:color w:val="000000"/>
          <w:sz w:val="24"/>
        </w:rPr>
        <w:t>5.1本项目单独一个标项，标项是最小投标单位，投标供应商必须对标项内的所有内容发起投标响应。</w:t>
      </w:r>
      <w:r>
        <w:rPr>
          <w:rFonts w:hint="eastAsia" w:ascii="仿宋" w:hAnsi="仿宋" w:eastAsia="仿宋"/>
          <w:b/>
          <w:color w:val="000000"/>
          <w:sz w:val="24"/>
          <w:u w:val="single"/>
        </w:rPr>
        <w:t>投标供应商在投标时缺漏的内容视为“未响应”按负偏离处理，如中标，须自行如数补齐并承担相应后果</w:t>
      </w:r>
      <w:r>
        <w:rPr>
          <w:rFonts w:hint="eastAsia" w:ascii="仿宋" w:hAnsi="仿宋" w:eastAsia="仿宋"/>
          <w:b/>
          <w:color w:val="000000"/>
          <w:sz w:val="24"/>
        </w:rPr>
        <w:t>。</w:t>
      </w:r>
    </w:p>
    <w:p>
      <w:pPr>
        <w:spacing w:line="360" w:lineRule="auto"/>
        <w:ind w:firstLine="422" w:firstLineChars="176"/>
        <w:rPr>
          <w:rFonts w:ascii="仿宋" w:hAnsi="仿宋" w:eastAsia="仿宋"/>
          <w:color w:val="000000"/>
          <w:sz w:val="24"/>
        </w:rPr>
      </w:pPr>
      <w:r>
        <w:rPr>
          <w:rFonts w:hint="eastAsia" w:ascii="仿宋" w:hAnsi="仿宋" w:eastAsia="仿宋"/>
          <w:color w:val="000000"/>
          <w:sz w:val="24"/>
        </w:rPr>
        <w:t>5.2</w:t>
      </w:r>
      <w:r>
        <w:rPr>
          <w:rFonts w:ascii="仿宋" w:hAnsi="仿宋" w:eastAsia="仿宋"/>
          <w:color w:val="000000"/>
          <w:sz w:val="24"/>
        </w:rPr>
        <w:t>投标供应商所提供的</w:t>
      </w:r>
      <w:r>
        <w:rPr>
          <w:rFonts w:hint="eastAsia" w:ascii="仿宋" w:hAnsi="仿宋" w:eastAsia="仿宋"/>
          <w:color w:val="000000"/>
          <w:sz w:val="24"/>
        </w:rPr>
        <w:t>货物应当</w:t>
      </w:r>
      <w:r>
        <w:rPr>
          <w:rFonts w:ascii="仿宋" w:hAnsi="仿宋" w:eastAsia="仿宋"/>
          <w:color w:val="000000"/>
          <w:sz w:val="24"/>
        </w:rPr>
        <w:t>是</w:t>
      </w:r>
      <w:r>
        <w:rPr>
          <w:rFonts w:hint="eastAsia" w:ascii="仿宋" w:hAnsi="仿宋" w:eastAsia="仿宋"/>
          <w:color w:val="000000"/>
          <w:sz w:val="24"/>
        </w:rPr>
        <w:t>原厂全新</w:t>
      </w:r>
      <w:r>
        <w:rPr>
          <w:rFonts w:ascii="仿宋" w:hAnsi="仿宋" w:eastAsia="仿宋"/>
          <w:color w:val="000000"/>
          <w:sz w:val="24"/>
        </w:rPr>
        <w:t>正品，</w:t>
      </w:r>
      <w:r>
        <w:rPr>
          <w:rFonts w:hint="eastAsia" w:ascii="仿宋" w:hAnsi="仿宋" w:eastAsia="仿宋"/>
          <w:color w:val="000000"/>
          <w:sz w:val="24"/>
        </w:rPr>
        <w:t>来源合法，不得侵犯他人合法权益，</w:t>
      </w:r>
      <w:r>
        <w:rPr>
          <w:rFonts w:ascii="仿宋" w:hAnsi="仿宋" w:eastAsia="仿宋" w:cs="Arial"/>
          <w:color w:val="000000"/>
          <w:sz w:val="24"/>
          <w:szCs w:val="22"/>
        </w:rPr>
        <w:t>能提供7*24小时的技术及备件支持</w:t>
      </w:r>
      <w:r>
        <w:rPr>
          <w:rFonts w:ascii="仿宋" w:hAnsi="仿宋" w:eastAsia="仿宋"/>
          <w:color w:val="000000"/>
          <w:sz w:val="24"/>
        </w:rPr>
        <w:t>。所有</w:t>
      </w:r>
      <w:r>
        <w:rPr>
          <w:rFonts w:hint="eastAsia" w:ascii="仿宋" w:hAnsi="仿宋" w:eastAsia="仿宋"/>
          <w:color w:val="000000"/>
          <w:sz w:val="24"/>
        </w:rPr>
        <w:t>货物</w:t>
      </w:r>
      <w:r>
        <w:rPr>
          <w:rFonts w:ascii="仿宋" w:hAnsi="仿宋" w:eastAsia="仿宋"/>
          <w:color w:val="000000"/>
          <w:sz w:val="24"/>
        </w:rPr>
        <w:t>到达现场应有完整包装，随机技术、服务性资料和软件齐全</w:t>
      </w:r>
      <w:r>
        <w:rPr>
          <w:rFonts w:hint="eastAsia" w:ascii="仿宋" w:hAnsi="仿宋" w:eastAsia="仿宋"/>
          <w:color w:val="000000"/>
          <w:sz w:val="24"/>
        </w:rPr>
        <w:t>。</w:t>
      </w:r>
    </w:p>
    <w:p>
      <w:pPr>
        <w:spacing w:line="360" w:lineRule="auto"/>
        <w:ind w:firstLine="420" w:firstLineChars="175"/>
        <w:rPr>
          <w:rFonts w:ascii="仿宋" w:hAnsi="仿宋" w:eastAsia="仿宋" w:cs="Arial"/>
          <w:color w:val="000000"/>
          <w:sz w:val="24"/>
          <w:szCs w:val="22"/>
        </w:rPr>
      </w:pPr>
      <w:r>
        <w:rPr>
          <w:rFonts w:hint="eastAsia" w:ascii="仿宋" w:hAnsi="仿宋" w:eastAsia="仿宋"/>
          <w:color w:val="000000"/>
          <w:sz w:val="24"/>
        </w:rPr>
        <w:t>5.3</w:t>
      </w:r>
      <w:r>
        <w:rPr>
          <w:rFonts w:hint="eastAsia" w:ascii="仿宋" w:hAnsi="仿宋" w:eastAsia="仿宋"/>
          <w:b/>
          <w:color w:val="000000"/>
          <w:sz w:val="24"/>
          <w:u w:val="single"/>
        </w:rPr>
        <w:t>本章节技术要求中所列的部分产品尺寸规格（如有）是由需求单位根据自身需求确定，在不影响实际使用和质量的前提下，允许存在合理的尺寸偏差</w:t>
      </w:r>
      <w:r>
        <w:rPr>
          <w:rFonts w:hint="eastAsia" w:ascii="仿宋" w:hAnsi="仿宋" w:eastAsia="仿宋"/>
          <w:b/>
          <w:color w:val="000000"/>
          <w:sz w:val="24"/>
        </w:rPr>
        <w:t>。</w:t>
      </w:r>
    </w:p>
    <w:p>
      <w:pPr>
        <w:spacing w:line="360" w:lineRule="auto"/>
        <w:ind w:firstLine="422" w:firstLineChars="176"/>
        <w:rPr>
          <w:rFonts w:ascii="仿宋" w:hAnsi="仿宋" w:eastAsia="仿宋" w:cs="Arial"/>
          <w:color w:val="000000"/>
          <w:sz w:val="24"/>
          <w:szCs w:val="22"/>
          <w:u w:val="single"/>
        </w:rPr>
      </w:pPr>
      <w:r>
        <w:rPr>
          <w:rFonts w:hint="eastAsia" w:ascii="仿宋" w:hAnsi="仿宋" w:eastAsia="仿宋"/>
          <w:color w:val="000000"/>
          <w:sz w:val="24"/>
        </w:rPr>
        <w:t>5.</w:t>
      </w:r>
      <w:r>
        <w:rPr>
          <w:rFonts w:hint="eastAsia" w:ascii="仿宋" w:hAnsi="仿宋" w:eastAsia="仿宋" w:cs="Arial"/>
          <w:color w:val="000000"/>
          <w:sz w:val="24"/>
          <w:szCs w:val="22"/>
        </w:rPr>
        <w:t>4</w:t>
      </w:r>
      <w:r>
        <w:rPr>
          <w:rFonts w:hint="eastAsia" w:ascii="仿宋" w:hAnsi="仿宋" w:eastAsia="仿宋" w:cs="Arial"/>
          <w:b/>
          <w:color w:val="000000"/>
          <w:sz w:val="24"/>
          <w:szCs w:val="22"/>
          <w:u w:val="single"/>
        </w:rPr>
        <w:t>本章（第二章招标采购需求）是采购人需求的最基本描述</w:t>
      </w:r>
      <w:r>
        <w:rPr>
          <w:rFonts w:hint="eastAsia" w:ascii="仿宋" w:hAnsi="仿宋" w:eastAsia="仿宋"/>
          <w:b/>
          <w:color w:val="000000"/>
          <w:sz w:val="24"/>
          <w:u w:val="single"/>
        </w:rPr>
        <w:t>，投标供应商不得擅自改动或删减。</w:t>
      </w:r>
      <w:r>
        <w:rPr>
          <w:rFonts w:hint="eastAsia" w:ascii="仿宋" w:hAnsi="仿宋" w:eastAsia="仿宋" w:cs="Arial"/>
          <w:b/>
          <w:color w:val="000000"/>
          <w:sz w:val="24"/>
          <w:szCs w:val="22"/>
          <w:u w:val="single"/>
        </w:rPr>
        <w:t>投标供应商如认为采购内容（清单）中缺少了满足采购需求所必需的产品或其他工作内容，投标供应商应在投标时自行补充并说明具体理由，所需费用包含在投标总价内</w:t>
      </w:r>
      <w:r>
        <w:rPr>
          <w:rFonts w:hint="eastAsia" w:ascii="仿宋" w:hAnsi="仿宋" w:eastAsia="仿宋" w:cs="Arial"/>
          <w:b/>
          <w:color w:val="000000"/>
          <w:sz w:val="24"/>
          <w:szCs w:val="22"/>
        </w:rPr>
        <w:t>。</w:t>
      </w:r>
    </w:p>
    <w:p>
      <w:pPr>
        <w:spacing w:line="360" w:lineRule="auto"/>
        <w:ind w:firstLine="422" w:firstLineChars="176"/>
        <w:rPr>
          <w:rFonts w:ascii="仿宋" w:hAnsi="仿宋" w:eastAsia="仿宋" w:cs="Arial"/>
          <w:color w:val="000000"/>
          <w:sz w:val="24"/>
          <w:szCs w:val="22"/>
        </w:rPr>
      </w:pPr>
      <w:r>
        <w:rPr>
          <w:rFonts w:hint="eastAsia" w:ascii="仿宋" w:hAnsi="仿宋" w:eastAsia="仿宋" w:cs="Arial"/>
          <w:color w:val="000000"/>
          <w:sz w:val="24"/>
          <w:szCs w:val="22"/>
        </w:rPr>
        <w:t>5.5</w:t>
      </w:r>
      <w:r>
        <w:rPr>
          <w:rFonts w:hint="eastAsia" w:ascii="仿宋" w:hAnsi="仿宋" w:eastAsia="仿宋"/>
          <w:b/>
          <w:color w:val="000000"/>
          <w:sz w:val="24"/>
          <w:u w:val="single"/>
        </w:rPr>
        <w:t>采购人不接受投标供应商给予的任何赠品、回扣或者与采购无关的其他商品、服务，不接受任何形式的“0元报价”（“0元报价”一律视为无效报价，作无效标处理）</w:t>
      </w:r>
      <w:r>
        <w:rPr>
          <w:rFonts w:hint="eastAsia" w:ascii="仿宋" w:hAnsi="仿宋" w:eastAsia="仿宋"/>
          <w:color w:val="000000"/>
          <w:sz w:val="24"/>
        </w:rPr>
        <w:t>。</w:t>
      </w:r>
    </w:p>
    <w:p>
      <w:pPr>
        <w:spacing w:line="360" w:lineRule="auto"/>
        <w:ind w:firstLine="422" w:firstLineChars="176"/>
        <w:rPr>
          <w:rFonts w:ascii="仿宋" w:hAnsi="仿宋" w:eastAsia="仿宋" w:cs="Arial"/>
          <w:bCs/>
          <w:color w:val="000000"/>
          <w:sz w:val="24"/>
          <w:szCs w:val="22"/>
        </w:rPr>
      </w:pPr>
      <w:r>
        <w:rPr>
          <w:rFonts w:hint="eastAsia" w:ascii="仿宋" w:hAnsi="仿宋" w:eastAsia="仿宋" w:cs="Arial"/>
          <w:bCs/>
          <w:color w:val="000000"/>
          <w:sz w:val="24"/>
          <w:szCs w:val="22"/>
        </w:rPr>
        <w:t>5.6</w:t>
      </w:r>
      <w:r>
        <w:rPr>
          <w:rFonts w:hint="eastAsia" w:ascii="仿宋" w:hAnsi="仿宋" w:eastAsia="仿宋" w:cs="Arial"/>
          <w:b/>
          <w:color w:val="000000"/>
          <w:sz w:val="24"/>
          <w:u w:val="single"/>
        </w:rPr>
        <w:t>投标供应商应当完整、明确的逐条对照采购要求作出投标响应，投标响应缺项或因复制粘贴采购要求导致投标响应不明确的，均按负偏离认定；投标响应前后矛盾导致</w:t>
      </w:r>
      <w:r>
        <w:rPr>
          <w:rFonts w:hint="eastAsia" w:ascii="仿宋" w:hAnsi="仿宋" w:eastAsia="仿宋" w:cs="Arial"/>
          <w:b/>
          <w:bCs/>
          <w:color w:val="000000"/>
          <w:sz w:val="24"/>
          <w:szCs w:val="22"/>
          <w:u w:val="single"/>
        </w:rPr>
        <w:t>评标委员会有疑问的，评标委员会认为必要时可以要求投标供应商在规定的时间（30分钟）内提供相关技术证明材料，投标供应商不能按时提供相关技术证明材料的视为“未响应”作负偏离处理</w:t>
      </w:r>
      <w:r>
        <w:rPr>
          <w:rFonts w:hint="eastAsia" w:ascii="仿宋" w:hAnsi="仿宋" w:eastAsia="仿宋" w:cs="Arial"/>
          <w:bCs/>
          <w:color w:val="000000"/>
          <w:sz w:val="24"/>
          <w:szCs w:val="22"/>
        </w:rPr>
        <w:t>。</w:t>
      </w:r>
    </w:p>
    <w:p>
      <w:pPr>
        <w:spacing w:line="360" w:lineRule="auto"/>
        <w:ind w:firstLine="422" w:firstLineChars="176"/>
        <w:rPr>
          <w:rFonts w:hint="eastAsia" w:ascii="仿宋" w:hAnsi="仿宋" w:eastAsia="仿宋" w:cs="Arial"/>
          <w:color w:val="000000"/>
          <w:sz w:val="24"/>
          <w:szCs w:val="22"/>
          <w:lang w:eastAsia="zh-CN"/>
        </w:rPr>
      </w:pPr>
      <w:r>
        <w:rPr>
          <w:rFonts w:hint="eastAsia" w:ascii="仿宋" w:hAnsi="仿宋" w:eastAsia="仿宋" w:cs="Arial"/>
          <w:color w:val="000000"/>
          <w:sz w:val="24"/>
          <w:szCs w:val="22"/>
        </w:rPr>
        <w:t>5.7</w:t>
      </w:r>
      <w:r>
        <w:rPr>
          <w:rFonts w:ascii="仿宋" w:hAnsi="仿宋" w:eastAsia="仿宋"/>
          <w:color w:val="000000"/>
          <w:sz w:val="24"/>
        </w:rPr>
        <w:t>投标</w:t>
      </w:r>
      <w:r>
        <w:rPr>
          <w:rFonts w:hint="eastAsia" w:ascii="仿宋" w:hAnsi="仿宋" w:eastAsia="仿宋"/>
          <w:color w:val="000000"/>
          <w:sz w:val="24"/>
        </w:rPr>
        <w:t>供应商</w:t>
      </w:r>
      <w:r>
        <w:rPr>
          <w:rFonts w:ascii="仿宋" w:hAnsi="仿宋" w:eastAsia="仿宋"/>
          <w:color w:val="000000"/>
          <w:sz w:val="24"/>
        </w:rPr>
        <w:t>所提供的</w:t>
      </w:r>
      <w:r>
        <w:rPr>
          <w:rFonts w:hint="eastAsia" w:ascii="仿宋" w:hAnsi="仿宋" w:eastAsia="仿宋"/>
          <w:color w:val="000000"/>
          <w:sz w:val="24"/>
        </w:rPr>
        <w:t>产品</w:t>
      </w:r>
      <w:r>
        <w:rPr>
          <w:rFonts w:ascii="仿宋" w:hAnsi="仿宋" w:eastAsia="仿宋"/>
          <w:color w:val="000000"/>
          <w:sz w:val="24"/>
        </w:rPr>
        <w:t>质量标准均须符合国家、行业相关标准要求</w:t>
      </w:r>
      <w:r>
        <w:rPr>
          <w:rFonts w:hint="eastAsia" w:ascii="仿宋" w:hAnsi="仿宋" w:eastAsia="仿宋"/>
          <w:color w:val="000000"/>
          <w:sz w:val="24"/>
        </w:rPr>
        <w:t>，</w:t>
      </w:r>
      <w:r>
        <w:rPr>
          <w:rFonts w:ascii="仿宋" w:hAnsi="仿宋" w:eastAsia="仿宋"/>
          <w:color w:val="000000"/>
          <w:sz w:val="24"/>
        </w:rPr>
        <w:t>上述标准不一致的，以国家标准为准；没有国家标准、行业标准的。</w:t>
      </w:r>
      <w:r>
        <w:rPr>
          <w:rFonts w:hint="eastAsia" w:ascii="仿宋" w:hAnsi="仿宋" w:eastAsia="仿宋"/>
          <w:color w:val="000000"/>
          <w:sz w:val="24"/>
        </w:rPr>
        <w:t>设备的各项要求（品牌、型号、配置）应与中标供应商投标承诺为准，不得擅自更改</w:t>
      </w:r>
      <w:r>
        <w:rPr>
          <w:rFonts w:hint="eastAsia" w:ascii="仿宋" w:hAnsi="仿宋" w:eastAsia="仿宋"/>
          <w:color w:val="000000"/>
          <w:sz w:val="24"/>
          <w:lang w:eastAsia="zh-CN"/>
        </w:rPr>
        <w:t>。</w:t>
      </w:r>
    </w:p>
    <w:p>
      <w:pPr>
        <w:spacing w:line="360" w:lineRule="auto"/>
        <w:ind w:firstLine="420" w:firstLineChars="175"/>
        <w:rPr>
          <w:rFonts w:hint="eastAsia"/>
          <w:color w:val="000000"/>
        </w:rPr>
      </w:pPr>
      <w:r>
        <w:rPr>
          <w:rFonts w:hint="eastAsia" w:ascii="仿宋" w:hAnsi="仿宋" w:eastAsia="仿宋" w:cs="Arial"/>
          <w:color w:val="000000"/>
          <w:kern w:val="0"/>
          <w:sz w:val="24"/>
          <w:szCs w:val="22"/>
        </w:rPr>
        <w:t>5.8</w:t>
      </w:r>
      <w:r>
        <w:rPr>
          <w:rFonts w:hint="eastAsia" w:ascii="仿宋" w:hAnsi="仿宋" w:eastAsia="仿宋"/>
          <w:color w:val="000000"/>
          <w:sz w:val="24"/>
        </w:rPr>
        <w:t>投标供应商须对采购中涉及到的专利负责，并保证不伤害采购人的利益。在法律范围内，所有文字、商标和技术侵权造成的相关费用，采购人概不负责。</w:t>
      </w:r>
    </w:p>
    <w:p>
      <w:pPr>
        <w:pStyle w:val="17"/>
        <w:rPr>
          <w:color w:val="000000"/>
        </w:rPr>
      </w:pPr>
      <w:bookmarkStart w:id="18" w:name="_Toc424164153"/>
      <w:bookmarkStart w:id="19" w:name="_Toc76518146"/>
      <w:bookmarkStart w:id="20" w:name="_Toc440162785"/>
      <w:r>
        <w:rPr>
          <w:rFonts w:hint="eastAsia"/>
          <w:color w:val="000000"/>
        </w:rPr>
        <w:t>第三章</w:t>
      </w:r>
      <w:r>
        <w:rPr>
          <w:color w:val="000000"/>
        </w:rPr>
        <w:t xml:space="preserve"> </w:t>
      </w:r>
      <w:r>
        <w:rPr>
          <w:rFonts w:hint="eastAsia"/>
          <w:color w:val="000000"/>
        </w:rPr>
        <w:t>投标须知</w:t>
      </w:r>
      <w:bookmarkEnd w:id="18"/>
      <w:bookmarkEnd w:id="19"/>
      <w:bookmarkEnd w:id="20"/>
    </w:p>
    <w:p>
      <w:pPr>
        <w:pStyle w:val="15"/>
        <w:ind w:firstLine="372"/>
        <w:rPr>
          <w:rFonts w:hint="eastAsia"/>
        </w:rPr>
      </w:pPr>
      <w:bookmarkStart w:id="21" w:name="_Toc76518147"/>
      <w:r>
        <w:rPr>
          <w:rFonts w:hint="eastAsia"/>
        </w:rPr>
        <w:t>投标须知前附表</w:t>
      </w:r>
      <w:bookmarkEnd w:id="21"/>
    </w:p>
    <w:tbl>
      <w:tblPr>
        <w:tblStyle w:val="18"/>
        <w:tblW w:w="9786" w:type="dxa"/>
        <w:tblInd w:w="-412"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040"/>
        <w:gridCol w:w="2693"/>
        <w:gridCol w:w="605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1040" w:type="dxa"/>
            <w:shd w:val="clear" w:color="auto" w:fill="DAEEF3"/>
            <w:noWrap w:val="0"/>
            <w:vAlign w:val="center"/>
          </w:tcPr>
          <w:p>
            <w:pPr>
              <w:spacing w:line="276" w:lineRule="auto"/>
              <w:jc w:val="center"/>
              <w:rPr>
                <w:rFonts w:ascii="仿宋" w:hAnsi="仿宋" w:eastAsia="仿宋" w:cs="Arial"/>
                <w:b/>
                <w:color w:val="000000"/>
                <w:sz w:val="24"/>
              </w:rPr>
            </w:pPr>
            <w:r>
              <w:rPr>
                <w:rFonts w:hint="eastAsia" w:ascii="仿宋" w:hAnsi="仿宋" w:eastAsia="仿宋" w:cs="Arial"/>
                <w:b/>
                <w:color w:val="000000"/>
                <w:sz w:val="24"/>
              </w:rPr>
              <w:t>对应</w:t>
            </w:r>
          </w:p>
          <w:p>
            <w:pPr>
              <w:spacing w:line="276" w:lineRule="auto"/>
              <w:jc w:val="center"/>
              <w:rPr>
                <w:rFonts w:ascii="仿宋" w:hAnsi="仿宋" w:eastAsia="仿宋" w:cs="Arial"/>
                <w:b/>
                <w:color w:val="000000"/>
                <w:sz w:val="24"/>
              </w:rPr>
            </w:pPr>
            <w:r>
              <w:rPr>
                <w:rFonts w:hint="eastAsia" w:ascii="仿宋" w:hAnsi="仿宋" w:eastAsia="仿宋" w:cs="Arial"/>
                <w:b/>
                <w:color w:val="000000"/>
                <w:sz w:val="24"/>
              </w:rPr>
              <w:t>条款号</w:t>
            </w:r>
          </w:p>
        </w:tc>
        <w:tc>
          <w:tcPr>
            <w:tcW w:w="2693" w:type="dxa"/>
            <w:shd w:val="clear" w:color="auto" w:fill="DAEEF3"/>
            <w:noWrap w:val="0"/>
            <w:vAlign w:val="center"/>
          </w:tcPr>
          <w:p>
            <w:pPr>
              <w:spacing w:line="276" w:lineRule="auto"/>
              <w:jc w:val="center"/>
              <w:rPr>
                <w:rFonts w:ascii="仿宋" w:hAnsi="仿宋" w:eastAsia="仿宋" w:cs="Arial"/>
                <w:b/>
                <w:color w:val="000000"/>
                <w:sz w:val="24"/>
              </w:rPr>
            </w:pPr>
            <w:r>
              <w:rPr>
                <w:rFonts w:ascii="仿宋" w:hAnsi="仿宋" w:eastAsia="仿宋" w:cs="Arial"/>
                <w:b/>
                <w:color w:val="000000"/>
                <w:sz w:val="24"/>
              </w:rPr>
              <w:t>内容</w:t>
            </w:r>
          </w:p>
        </w:tc>
        <w:tc>
          <w:tcPr>
            <w:tcW w:w="6053" w:type="dxa"/>
            <w:shd w:val="clear" w:color="auto" w:fill="DAEEF3"/>
            <w:noWrap w:val="0"/>
            <w:vAlign w:val="center"/>
          </w:tcPr>
          <w:p>
            <w:pPr>
              <w:spacing w:line="276" w:lineRule="auto"/>
              <w:jc w:val="center"/>
              <w:rPr>
                <w:rFonts w:ascii="仿宋" w:hAnsi="仿宋" w:eastAsia="仿宋" w:cs="Arial"/>
                <w:b/>
                <w:color w:val="000000"/>
                <w:sz w:val="24"/>
              </w:rPr>
            </w:pPr>
            <w:r>
              <w:rPr>
                <w:rFonts w:ascii="仿宋" w:hAnsi="仿宋" w:eastAsia="仿宋" w:cs="Arial"/>
                <w:b/>
                <w:color w:val="000000"/>
                <w:sz w:val="24"/>
              </w:rPr>
              <w:t>说明或要求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1.2.1</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项目名称</w:t>
            </w:r>
          </w:p>
        </w:tc>
        <w:tc>
          <w:tcPr>
            <w:tcW w:w="6053" w:type="dxa"/>
            <w:noWrap w:val="0"/>
            <w:vAlign w:val="center"/>
          </w:tcPr>
          <w:p>
            <w:pPr>
              <w:spacing w:line="276" w:lineRule="auto"/>
              <w:rPr>
                <w:rFonts w:hint="eastAsia" w:ascii="仿宋" w:hAnsi="仿宋" w:eastAsia="仿宋" w:cs="Arial"/>
                <w:b/>
                <w:color w:val="000000"/>
                <w:sz w:val="24"/>
                <w:lang w:eastAsia="zh-CN"/>
              </w:rPr>
            </w:pPr>
            <w:r>
              <w:rPr>
                <w:rFonts w:hint="eastAsia" w:ascii="仿宋" w:hAnsi="仿宋" w:eastAsia="仿宋" w:cs="Arial"/>
                <w:b/>
                <w:color w:val="000000"/>
                <w:sz w:val="24"/>
                <w:lang w:eastAsia="zh-CN"/>
              </w:rPr>
              <w:t>文成县生活垃圾综合处理处置工程—垃圾坞设备采购项目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1.2.2</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项目编号</w:t>
            </w:r>
          </w:p>
        </w:tc>
        <w:tc>
          <w:tcPr>
            <w:tcW w:w="6053" w:type="dxa"/>
            <w:noWrap w:val="0"/>
            <w:vAlign w:val="center"/>
          </w:tcPr>
          <w:p>
            <w:pPr>
              <w:spacing w:line="276" w:lineRule="auto"/>
              <w:rPr>
                <w:rFonts w:hint="eastAsia" w:ascii="仿宋" w:hAnsi="仿宋" w:eastAsia="仿宋" w:cs="Arial"/>
                <w:b/>
                <w:color w:val="000000"/>
                <w:sz w:val="24"/>
                <w:lang w:eastAsia="zh-CN"/>
              </w:rPr>
            </w:pPr>
            <w:r>
              <w:rPr>
                <w:rFonts w:hint="eastAsia" w:ascii="仿宋" w:hAnsi="仿宋" w:eastAsia="仿宋" w:cs="Arial"/>
                <w:b/>
                <w:color w:val="000000"/>
                <w:sz w:val="24"/>
                <w:lang w:eastAsia="zh-CN"/>
              </w:rPr>
              <w:t>WCFSCG-2021-60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1.2.3</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采购内容</w:t>
            </w:r>
          </w:p>
        </w:tc>
        <w:tc>
          <w:tcPr>
            <w:tcW w:w="6053" w:type="dxa"/>
            <w:noWrap w:val="0"/>
            <w:vAlign w:val="center"/>
          </w:tcPr>
          <w:p>
            <w:pPr>
              <w:spacing w:line="276" w:lineRule="auto"/>
              <w:rPr>
                <w:rFonts w:ascii="仿宋" w:hAnsi="仿宋" w:eastAsia="仿宋" w:cs="Arial"/>
                <w:color w:val="000000"/>
                <w:sz w:val="24"/>
              </w:rPr>
            </w:pPr>
            <w:r>
              <w:rPr>
                <w:rFonts w:hint="eastAsia" w:ascii="仿宋" w:hAnsi="仿宋" w:eastAsia="仿宋" w:cs="Arial"/>
                <w:color w:val="000000"/>
                <w:sz w:val="24"/>
              </w:rPr>
              <w:t>见《第二章 招标采购需求》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1.2.4</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采购预算</w:t>
            </w:r>
            <w:r>
              <w:rPr>
                <w:rFonts w:hint="eastAsia" w:ascii="仿宋" w:hAnsi="仿宋" w:eastAsia="仿宋" w:cs="Arial"/>
                <w:color w:val="000000"/>
                <w:sz w:val="24"/>
              </w:rPr>
              <w:t>、最高限价</w:t>
            </w:r>
          </w:p>
        </w:tc>
        <w:tc>
          <w:tcPr>
            <w:tcW w:w="6053" w:type="dxa"/>
            <w:noWrap w:val="0"/>
            <w:vAlign w:val="center"/>
          </w:tcPr>
          <w:p>
            <w:pPr>
              <w:spacing w:line="276" w:lineRule="auto"/>
              <w:rPr>
                <w:rFonts w:ascii="仿宋" w:hAnsi="仿宋" w:eastAsia="仿宋" w:cs="Arial"/>
                <w:color w:val="000000"/>
                <w:sz w:val="24"/>
              </w:rPr>
            </w:pPr>
            <w:r>
              <w:rPr>
                <w:rFonts w:hint="eastAsia" w:ascii="仿宋" w:hAnsi="仿宋" w:eastAsia="仿宋" w:cs="Arial"/>
                <w:color w:val="000000"/>
                <w:sz w:val="24"/>
              </w:rPr>
              <w:t>见《第一章 公开招标采购公告》</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1.2.5</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采购资金落实情况</w:t>
            </w:r>
          </w:p>
        </w:tc>
        <w:tc>
          <w:tcPr>
            <w:tcW w:w="6053" w:type="dxa"/>
            <w:noWrap w:val="0"/>
            <w:vAlign w:val="center"/>
          </w:tcPr>
          <w:p>
            <w:pPr>
              <w:spacing w:line="276" w:lineRule="auto"/>
              <w:rPr>
                <w:rFonts w:ascii="仿宋" w:hAnsi="仿宋" w:eastAsia="仿宋" w:cs="Arial"/>
                <w:color w:val="000000"/>
                <w:sz w:val="24"/>
              </w:rPr>
            </w:pPr>
            <w:r>
              <w:rPr>
                <w:rFonts w:hint="eastAsia" w:ascii="仿宋" w:hAnsi="仿宋" w:eastAsia="仿宋" w:cs="Arial"/>
                <w:color w:val="000000"/>
                <w:sz w:val="24"/>
              </w:rPr>
              <w:t>已落实</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1.2.6</w:t>
            </w:r>
          </w:p>
        </w:tc>
        <w:tc>
          <w:tcPr>
            <w:tcW w:w="2693" w:type="dxa"/>
            <w:noWrap w:val="0"/>
            <w:vAlign w:val="center"/>
          </w:tcPr>
          <w:p>
            <w:pPr>
              <w:spacing w:line="276" w:lineRule="auto"/>
              <w:jc w:val="center"/>
              <w:rPr>
                <w:rFonts w:hint="eastAsia" w:ascii="仿宋" w:hAnsi="仿宋" w:eastAsia="仿宋" w:cs="Arial"/>
                <w:color w:val="000000"/>
                <w:sz w:val="24"/>
              </w:rPr>
            </w:pPr>
            <w:r>
              <w:rPr>
                <w:rFonts w:hint="eastAsia" w:ascii="仿宋" w:hAnsi="仿宋" w:eastAsia="仿宋" w:cs="Arial"/>
                <w:color w:val="000000"/>
                <w:sz w:val="24"/>
              </w:rPr>
              <w:t>项目类型</w:t>
            </w:r>
          </w:p>
        </w:tc>
        <w:tc>
          <w:tcPr>
            <w:tcW w:w="6053" w:type="dxa"/>
            <w:noWrap w:val="0"/>
            <w:vAlign w:val="center"/>
          </w:tcPr>
          <w:p>
            <w:pPr>
              <w:spacing w:line="276" w:lineRule="auto"/>
              <w:rPr>
                <w:rFonts w:hint="eastAsia" w:ascii="仿宋" w:hAnsi="仿宋" w:eastAsia="仿宋" w:cs="Arial"/>
                <w:color w:val="000000"/>
                <w:sz w:val="24"/>
              </w:rPr>
            </w:pPr>
            <w:r>
              <w:rPr>
                <w:rFonts w:hint="eastAsia" w:ascii="MS Mincho" w:hAnsi="MS Mincho" w:eastAsia="MS Mincho" w:cs="MS Mincho"/>
                <w:b/>
                <w:color w:val="000000"/>
                <w:sz w:val="24"/>
              </w:rPr>
              <w:t>☑</w:t>
            </w:r>
            <w:r>
              <w:rPr>
                <w:rFonts w:hint="eastAsia" w:ascii="仿宋" w:hAnsi="仿宋" w:eastAsia="仿宋" w:cs="Arial"/>
                <w:b/>
                <w:color w:val="000000"/>
                <w:sz w:val="24"/>
              </w:rPr>
              <w:t>A货物类</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hint="eastAsia" w:ascii="仿宋" w:hAnsi="仿宋" w:eastAsia="仿宋" w:cs="Arial"/>
                <w:color w:val="000000"/>
                <w:sz w:val="24"/>
              </w:rPr>
            </w:pPr>
            <w:r>
              <w:rPr>
                <w:rFonts w:hint="eastAsia" w:ascii="仿宋" w:hAnsi="仿宋" w:eastAsia="仿宋" w:cs="Arial"/>
                <w:color w:val="000000"/>
                <w:sz w:val="24"/>
              </w:rPr>
              <w:t>1.2.7</w:t>
            </w:r>
          </w:p>
        </w:tc>
        <w:tc>
          <w:tcPr>
            <w:tcW w:w="2693" w:type="dxa"/>
            <w:noWrap w:val="0"/>
            <w:vAlign w:val="center"/>
          </w:tcPr>
          <w:p>
            <w:pPr>
              <w:spacing w:line="276" w:lineRule="auto"/>
              <w:jc w:val="center"/>
              <w:rPr>
                <w:rFonts w:hint="eastAsia" w:ascii="仿宋" w:hAnsi="仿宋" w:eastAsia="仿宋" w:cs="Arial"/>
                <w:color w:val="000000"/>
                <w:sz w:val="24"/>
              </w:rPr>
            </w:pPr>
            <w:r>
              <w:rPr>
                <w:rFonts w:hint="eastAsia" w:ascii="仿宋" w:hAnsi="仿宋" w:eastAsia="仿宋" w:cs="Arial"/>
                <w:color w:val="000000"/>
                <w:sz w:val="24"/>
              </w:rPr>
              <w:t>采购标的所属行业</w:t>
            </w:r>
          </w:p>
        </w:tc>
        <w:tc>
          <w:tcPr>
            <w:tcW w:w="6053" w:type="dxa"/>
            <w:noWrap w:val="0"/>
            <w:vAlign w:val="center"/>
          </w:tcPr>
          <w:p>
            <w:pPr>
              <w:spacing w:line="276" w:lineRule="auto"/>
              <w:rPr>
                <w:rFonts w:hint="eastAsia" w:ascii="仿宋" w:hAnsi="仿宋" w:eastAsia="仿宋" w:cs="Arial"/>
                <w:b/>
                <w:color w:val="000000"/>
                <w:sz w:val="24"/>
              </w:rPr>
            </w:pPr>
            <w:r>
              <w:rPr>
                <w:rFonts w:ascii="仿宋" w:hAnsi="仿宋" w:eastAsia="仿宋" w:cs="Arial"/>
                <w:b/>
                <w:color w:val="000000"/>
                <w:sz w:val="24"/>
              </w:rPr>
              <w:t>工业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1.2.8</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采购人</w:t>
            </w:r>
          </w:p>
        </w:tc>
        <w:tc>
          <w:tcPr>
            <w:tcW w:w="6053" w:type="dxa"/>
            <w:noWrap w:val="0"/>
            <w:vAlign w:val="center"/>
          </w:tcPr>
          <w:p>
            <w:pPr>
              <w:spacing w:line="276" w:lineRule="auto"/>
              <w:rPr>
                <w:rFonts w:hint="eastAsia" w:ascii="仿宋" w:hAnsi="仿宋" w:eastAsia="仿宋" w:cs="Arial"/>
                <w:b/>
                <w:color w:val="000000"/>
                <w:sz w:val="24"/>
                <w:lang w:eastAsia="zh-CN"/>
              </w:rPr>
            </w:pPr>
            <w:r>
              <w:rPr>
                <w:rFonts w:hint="eastAsia" w:ascii="仿宋" w:hAnsi="仿宋" w:eastAsia="仿宋" w:cs="Arial"/>
                <w:color w:val="000000"/>
                <w:sz w:val="24"/>
              </w:rPr>
              <w:t>单位</w:t>
            </w:r>
            <w:r>
              <w:rPr>
                <w:rFonts w:ascii="仿宋" w:hAnsi="仿宋" w:eastAsia="仿宋" w:cs="Arial"/>
                <w:color w:val="000000"/>
                <w:sz w:val="24"/>
              </w:rPr>
              <w:t>名称：</w:t>
            </w:r>
            <w:r>
              <w:rPr>
                <w:rFonts w:hint="eastAsia" w:ascii="仿宋" w:hAnsi="仿宋" w:eastAsia="仿宋" w:cs="Arial"/>
                <w:b/>
                <w:color w:val="000000"/>
                <w:sz w:val="24"/>
                <w:lang w:eastAsia="zh-CN"/>
              </w:rPr>
              <w:t>文成县综合行政执法局</w:t>
            </w:r>
          </w:p>
          <w:p>
            <w:pPr>
              <w:spacing w:line="276" w:lineRule="auto"/>
              <w:rPr>
                <w:rFonts w:hint="default" w:ascii="仿宋" w:hAnsi="仿宋" w:eastAsia="仿宋" w:cs="Arial"/>
                <w:color w:val="000000"/>
                <w:sz w:val="24"/>
                <w:lang w:val="en-US" w:eastAsia="zh-CN"/>
              </w:rPr>
            </w:pPr>
            <w:r>
              <w:rPr>
                <w:rFonts w:hint="eastAsia" w:ascii="仿宋" w:hAnsi="仿宋" w:eastAsia="仿宋" w:cs="Arial"/>
                <w:color w:val="000000"/>
                <w:sz w:val="24"/>
              </w:rPr>
              <w:t>项目</w:t>
            </w:r>
            <w:r>
              <w:rPr>
                <w:rFonts w:ascii="仿宋" w:hAnsi="仿宋" w:eastAsia="仿宋" w:cs="Arial"/>
                <w:color w:val="000000"/>
                <w:sz w:val="24"/>
              </w:rPr>
              <w:t>联系人</w:t>
            </w:r>
            <w:r>
              <w:rPr>
                <w:rFonts w:hint="eastAsia" w:ascii="仿宋" w:hAnsi="仿宋" w:eastAsia="仿宋" w:cs="Arial"/>
                <w:color w:val="000000"/>
                <w:sz w:val="24"/>
              </w:rPr>
              <w:t>（询问）</w:t>
            </w:r>
            <w:r>
              <w:rPr>
                <w:rFonts w:ascii="仿宋" w:hAnsi="仿宋" w:eastAsia="仿宋" w:cs="Arial"/>
                <w:color w:val="000000"/>
                <w:sz w:val="24"/>
              </w:rPr>
              <w:t>：</w:t>
            </w:r>
            <w:r>
              <w:rPr>
                <w:rFonts w:hint="eastAsia" w:ascii="仿宋" w:hAnsi="仿宋" w:eastAsia="仿宋" w:cs="Arial"/>
                <w:color w:val="000000"/>
                <w:sz w:val="24"/>
                <w:lang w:val="en-US" w:eastAsia="zh-CN"/>
              </w:rPr>
              <w:t>林先生</w:t>
            </w:r>
          </w:p>
          <w:p>
            <w:pPr>
              <w:spacing w:line="276" w:lineRule="auto"/>
              <w:rPr>
                <w:rFonts w:hint="default" w:ascii="仿宋" w:hAnsi="仿宋" w:eastAsia="仿宋" w:cs="Arial"/>
                <w:color w:val="000000"/>
                <w:sz w:val="24"/>
                <w:lang w:val="en-US" w:eastAsia="zh-CN"/>
              </w:rPr>
            </w:pPr>
            <w:r>
              <w:rPr>
                <w:rFonts w:hint="eastAsia" w:ascii="仿宋" w:hAnsi="仿宋" w:eastAsia="仿宋" w:cs="Arial"/>
                <w:color w:val="000000"/>
                <w:sz w:val="24"/>
              </w:rPr>
              <w:t>项目联系方式（询问）</w:t>
            </w:r>
            <w:r>
              <w:rPr>
                <w:rFonts w:ascii="仿宋" w:hAnsi="仿宋" w:eastAsia="仿宋" w:cs="Arial"/>
                <w:color w:val="000000"/>
                <w:sz w:val="24"/>
              </w:rPr>
              <w:t>：13</w:t>
            </w:r>
            <w:r>
              <w:rPr>
                <w:rFonts w:hint="eastAsia" w:ascii="仿宋" w:hAnsi="仿宋" w:eastAsia="仿宋" w:cs="Arial"/>
                <w:color w:val="000000"/>
                <w:sz w:val="24"/>
                <w:lang w:val="en-US" w:eastAsia="zh-CN"/>
              </w:rPr>
              <w:t>867755520</w:t>
            </w:r>
          </w:p>
          <w:p>
            <w:pPr>
              <w:spacing w:line="276" w:lineRule="auto"/>
              <w:rPr>
                <w:rFonts w:hint="eastAsia" w:ascii="仿宋" w:hAnsi="仿宋" w:eastAsia="仿宋" w:cs="Arial"/>
                <w:color w:val="000000"/>
                <w:sz w:val="24"/>
                <w:lang w:eastAsia="zh-CN"/>
              </w:rPr>
            </w:pPr>
            <w:r>
              <w:rPr>
                <w:rFonts w:ascii="仿宋" w:hAnsi="仿宋" w:eastAsia="仿宋" w:cs="Arial"/>
                <w:color w:val="000000"/>
                <w:sz w:val="24"/>
              </w:rPr>
              <w:t>地</w:t>
            </w:r>
            <w:r>
              <w:rPr>
                <w:rFonts w:hint="eastAsia" w:ascii="仿宋" w:hAnsi="仿宋" w:eastAsia="仿宋" w:cs="Arial"/>
                <w:color w:val="000000"/>
                <w:sz w:val="24"/>
              </w:rPr>
              <w:t xml:space="preserve">    </w:t>
            </w:r>
            <w:r>
              <w:rPr>
                <w:rFonts w:ascii="仿宋" w:hAnsi="仿宋" w:eastAsia="仿宋" w:cs="Arial"/>
                <w:color w:val="000000"/>
                <w:sz w:val="24"/>
              </w:rPr>
              <w:t>址：</w:t>
            </w:r>
            <w:r>
              <w:rPr>
                <w:rFonts w:hint="eastAsia" w:ascii="仿宋" w:hAnsi="仿宋" w:eastAsia="仿宋" w:cs="Arial"/>
                <w:color w:val="000000"/>
                <w:sz w:val="24"/>
                <w:lang w:eastAsia="zh-CN"/>
              </w:rPr>
              <w:t>文成县大峃镇栖云路1-14号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1.2.9</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使用单位（需求单位）</w:t>
            </w:r>
          </w:p>
        </w:tc>
        <w:tc>
          <w:tcPr>
            <w:tcW w:w="6053" w:type="dxa"/>
            <w:noWrap w:val="0"/>
            <w:vAlign w:val="center"/>
          </w:tcPr>
          <w:p>
            <w:pPr>
              <w:spacing w:line="276" w:lineRule="auto"/>
              <w:rPr>
                <w:rFonts w:hint="default" w:ascii="仿宋" w:hAnsi="仿宋" w:eastAsia="仿宋" w:cs="Arial"/>
                <w:b/>
                <w:color w:val="000000"/>
                <w:sz w:val="24"/>
                <w:lang w:val="en-US" w:eastAsia="zh-CN"/>
              </w:rPr>
            </w:pPr>
            <w:r>
              <w:rPr>
                <w:rFonts w:hint="eastAsia" w:ascii="仿宋" w:hAnsi="仿宋" w:eastAsia="仿宋" w:cs="Arial"/>
                <w:color w:val="000000"/>
                <w:sz w:val="24"/>
                <w:lang w:val="en-US" w:eastAsia="zh-CN"/>
              </w:rPr>
              <w:t>文成县各乡镇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1.2.10</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采购代理机构</w:t>
            </w:r>
          </w:p>
        </w:tc>
        <w:tc>
          <w:tcPr>
            <w:tcW w:w="6053" w:type="dxa"/>
            <w:noWrap w:val="0"/>
            <w:vAlign w:val="center"/>
          </w:tcPr>
          <w:p>
            <w:pPr>
              <w:spacing w:line="276" w:lineRule="auto"/>
              <w:rPr>
                <w:rFonts w:hint="eastAsia" w:ascii="仿宋" w:hAnsi="仿宋" w:eastAsia="仿宋" w:cs="Arial"/>
                <w:b/>
                <w:color w:val="000000"/>
                <w:sz w:val="24"/>
                <w:lang w:eastAsia="zh-CN"/>
              </w:rPr>
            </w:pPr>
            <w:r>
              <w:rPr>
                <w:rFonts w:hint="eastAsia" w:ascii="仿宋" w:hAnsi="仿宋" w:eastAsia="仿宋" w:cs="Arial"/>
                <w:color w:val="000000"/>
                <w:sz w:val="24"/>
              </w:rPr>
              <w:t>单位</w:t>
            </w:r>
            <w:r>
              <w:rPr>
                <w:rFonts w:ascii="仿宋" w:hAnsi="仿宋" w:eastAsia="仿宋" w:cs="Arial"/>
                <w:color w:val="000000"/>
                <w:sz w:val="24"/>
              </w:rPr>
              <w:t>名称：</w:t>
            </w:r>
            <w:r>
              <w:rPr>
                <w:rFonts w:hint="eastAsia" w:ascii="仿宋" w:hAnsi="仿宋" w:eastAsia="仿宋" w:cs="Arial"/>
                <w:b/>
                <w:color w:val="000000"/>
                <w:sz w:val="24"/>
                <w:lang w:eastAsia="zh-CN"/>
              </w:rPr>
              <w:t>浙江浙坤工程管理有限公司</w:t>
            </w:r>
          </w:p>
          <w:p>
            <w:pPr>
              <w:spacing w:line="276" w:lineRule="auto"/>
              <w:rPr>
                <w:rFonts w:hint="eastAsia" w:ascii="仿宋" w:hAnsi="仿宋" w:eastAsia="仿宋" w:cs="Arial"/>
                <w:color w:val="000000"/>
                <w:sz w:val="24"/>
                <w:lang w:eastAsia="zh-CN"/>
              </w:rPr>
            </w:pPr>
            <w:r>
              <w:rPr>
                <w:rFonts w:hint="eastAsia" w:ascii="仿宋" w:hAnsi="仿宋" w:eastAsia="仿宋" w:cs="Arial"/>
                <w:color w:val="000000"/>
                <w:sz w:val="24"/>
              </w:rPr>
              <w:t>项目</w:t>
            </w:r>
            <w:r>
              <w:rPr>
                <w:rFonts w:ascii="仿宋" w:hAnsi="仿宋" w:eastAsia="仿宋" w:cs="Arial"/>
                <w:color w:val="000000"/>
                <w:sz w:val="24"/>
              </w:rPr>
              <w:t>联系人</w:t>
            </w:r>
            <w:r>
              <w:rPr>
                <w:rFonts w:hint="eastAsia" w:ascii="仿宋" w:hAnsi="仿宋" w:eastAsia="仿宋" w:cs="Arial"/>
                <w:color w:val="000000"/>
                <w:sz w:val="24"/>
              </w:rPr>
              <w:t>（询问）</w:t>
            </w:r>
            <w:r>
              <w:rPr>
                <w:rFonts w:ascii="仿宋" w:hAnsi="仿宋" w:eastAsia="仿宋" w:cs="Arial"/>
                <w:color w:val="000000"/>
                <w:sz w:val="24"/>
              </w:rPr>
              <w:t>：张</w:t>
            </w:r>
            <w:r>
              <w:rPr>
                <w:rFonts w:hint="eastAsia" w:ascii="仿宋" w:hAnsi="仿宋" w:eastAsia="仿宋" w:cs="Arial"/>
                <w:color w:val="000000"/>
                <w:sz w:val="24"/>
                <w:lang w:val="en-US" w:eastAsia="zh-CN"/>
              </w:rPr>
              <w:t>工</w:t>
            </w:r>
          </w:p>
          <w:p>
            <w:pPr>
              <w:spacing w:line="276" w:lineRule="auto"/>
              <w:rPr>
                <w:rFonts w:hint="default" w:ascii="仿宋" w:hAnsi="仿宋" w:eastAsia="仿宋" w:cs="Arial"/>
                <w:color w:val="000000"/>
                <w:sz w:val="24"/>
                <w:lang w:val="en-US" w:eastAsia="zh-CN"/>
              </w:rPr>
            </w:pPr>
            <w:r>
              <w:rPr>
                <w:rFonts w:hint="eastAsia" w:ascii="仿宋" w:hAnsi="仿宋" w:eastAsia="仿宋" w:cs="Arial"/>
                <w:color w:val="000000"/>
                <w:sz w:val="24"/>
              </w:rPr>
              <w:t>项目联系方式（询问）</w:t>
            </w:r>
            <w:r>
              <w:rPr>
                <w:rFonts w:ascii="仿宋" w:hAnsi="仿宋" w:eastAsia="仿宋" w:cs="Arial"/>
                <w:color w:val="000000"/>
                <w:sz w:val="24"/>
              </w:rPr>
              <w:t>：</w:t>
            </w:r>
            <w:r>
              <w:rPr>
                <w:rFonts w:hint="eastAsia" w:ascii="仿宋" w:hAnsi="仿宋" w:eastAsia="仿宋" w:cs="Arial"/>
                <w:color w:val="000000"/>
                <w:sz w:val="24"/>
                <w:lang w:val="en-US" w:eastAsia="zh-CN"/>
              </w:rPr>
              <w:t>13868695299</w:t>
            </w:r>
          </w:p>
          <w:p>
            <w:pPr>
              <w:spacing w:line="276" w:lineRule="auto"/>
              <w:rPr>
                <w:rFonts w:hint="default" w:ascii="仿宋" w:hAnsi="仿宋" w:eastAsia="仿宋" w:cs="Arial"/>
                <w:color w:val="000000"/>
                <w:sz w:val="24"/>
                <w:lang w:val="en-US" w:eastAsia="zh-CN"/>
              </w:rPr>
            </w:pPr>
            <w:r>
              <w:rPr>
                <w:rFonts w:hint="eastAsia" w:ascii="仿宋" w:hAnsi="仿宋" w:eastAsia="仿宋" w:cs="Arial"/>
                <w:color w:val="000000"/>
                <w:sz w:val="24"/>
              </w:rPr>
              <w:t>邮    箱：</w:t>
            </w:r>
            <w:r>
              <w:rPr>
                <w:rFonts w:hint="eastAsia" w:ascii="仿宋" w:hAnsi="仿宋" w:eastAsia="仿宋" w:cs="Arial"/>
                <w:color w:val="000000"/>
                <w:sz w:val="24"/>
                <w:lang w:val="en-US" w:eastAsia="zh-CN"/>
              </w:rPr>
              <w:t>526392843</w:t>
            </w:r>
            <w:r>
              <w:rPr>
                <w:rFonts w:hint="eastAsia" w:ascii="仿宋" w:hAnsi="仿宋" w:eastAsia="仿宋" w:cs="Arial"/>
                <w:color w:val="000000"/>
                <w:sz w:val="24"/>
              </w:rPr>
              <w:t>@</w:t>
            </w:r>
            <w:r>
              <w:rPr>
                <w:rFonts w:hint="eastAsia" w:ascii="仿宋" w:hAnsi="仿宋" w:eastAsia="仿宋" w:cs="Arial"/>
                <w:color w:val="000000"/>
                <w:sz w:val="24"/>
                <w:lang w:val="en-US" w:eastAsia="zh-CN"/>
              </w:rPr>
              <w:t>qq.com</w:t>
            </w:r>
          </w:p>
          <w:p>
            <w:pPr>
              <w:spacing w:line="276" w:lineRule="auto"/>
              <w:rPr>
                <w:rFonts w:hint="eastAsia" w:ascii="仿宋" w:hAnsi="仿宋" w:eastAsia="仿宋" w:cs="Arial"/>
                <w:color w:val="000000"/>
                <w:sz w:val="24"/>
                <w:lang w:eastAsia="zh-CN"/>
              </w:rPr>
            </w:pPr>
            <w:r>
              <w:rPr>
                <w:rFonts w:ascii="仿宋" w:hAnsi="仿宋" w:eastAsia="仿宋" w:cs="Arial"/>
                <w:color w:val="000000"/>
                <w:sz w:val="24"/>
              </w:rPr>
              <w:t>地</w:t>
            </w:r>
            <w:r>
              <w:rPr>
                <w:rFonts w:hint="eastAsia" w:ascii="仿宋" w:hAnsi="仿宋" w:eastAsia="仿宋" w:cs="Arial"/>
                <w:color w:val="000000"/>
                <w:sz w:val="24"/>
              </w:rPr>
              <w:t xml:space="preserve">    </w:t>
            </w:r>
            <w:r>
              <w:rPr>
                <w:rFonts w:ascii="仿宋" w:hAnsi="仿宋" w:eastAsia="仿宋" w:cs="Arial"/>
                <w:color w:val="000000"/>
                <w:sz w:val="24"/>
              </w:rPr>
              <w:t>址：</w:t>
            </w:r>
            <w:r>
              <w:rPr>
                <w:rFonts w:hint="eastAsia" w:ascii="仿宋" w:hAnsi="仿宋" w:eastAsia="仿宋" w:cs="Arial"/>
                <w:color w:val="000000"/>
                <w:sz w:val="24"/>
                <w:lang w:eastAsia="zh-CN"/>
              </w:rPr>
              <w:t>温州市文成县文化中心一楼</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1.2.11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交易方式</w:t>
            </w:r>
          </w:p>
        </w:tc>
        <w:tc>
          <w:tcPr>
            <w:tcW w:w="6053" w:type="dxa"/>
            <w:noWrap w:val="0"/>
            <w:vAlign w:val="center"/>
          </w:tcPr>
          <w:p>
            <w:pPr>
              <w:spacing w:line="276" w:lineRule="auto"/>
              <w:rPr>
                <w:rFonts w:ascii="仿宋" w:hAnsi="仿宋" w:eastAsia="仿宋" w:cs="Arial"/>
                <w:b/>
                <w:color w:val="000000"/>
                <w:sz w:val="24"/>
              </w:rPr>
            </w:pPr>
            <w:r>
              <w:rPr>
                <w:rFonts w:hint="eastAsia" w:ascii="MS Mincho" w:hAnsi="MS Mincho" w:eastAsia="MS Mincho" w:cs="MS Mincho"/>
                <w:b/>
                <w:color w:val="000000"/>
                <w:sz w:val="24"/>
              </w:rPr>
              <w:t>☑</w:t>
            </w:r>
            <w:r>
              <w:rPr>
                <w:rFonts w:hint="eastAsia" w:ascii="仿宋" w:hAnsi="仿宋" w:eastAsia="仿宋" w:cs="Arial"/>
                <w:b/>
                <w:color w:val="000000"/>
                <w:sz w:val="24"/>
              </w:rPr>
              <w:t>电子交易</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1.2.12</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电子交易平台</w:t>
            </w:r>
          </w:p>
        </w:tc>
        <w:tc>
          <w:tcPr>
            <w:tcW w:w="6053" w:type="dxa"/>
            <w:noWrap w:val="0"/>
            <w:vAlign w:val="center"/>
          </w:tcPr>
          <w:p>
            <w:pPr>
              <w:spacing w:line="276" w:lineRule="auto"/>
              <w:rPr>
                <w:rFonts w:ascii="仿宋" w:hAnsi="仿宋" w:eastAsia="仿宋" w:cs="Arial"/>
                <w:color w:val="000000"/>
                <w:sz w:val="24"/>
              </w:rPr>
            </w:pPr>
            <w:r>
              <w:rPr>
                <w:rFonts w:hint="eastAsia" w:ascii="MS Mincho" w:hAnsi="MS Mincho" w:eastAsia="MS Mincho" w:cs="MS Mincho"/>
                <w:b/>
                <w:color w:val="000000"/>
                <w:sz w:val="24"/>
              </w:rPr>
              <w:t>☑</w:t>
            </w:r>
            <w:r>
              <w:rPr>
                <w:rFonts w:hint="eastAsia" w:ascii="仿宋" w:hAnsi="仿宋" w:eastAsia="仿宋" w:cs="Arial"/>
                <w:b/>
                <w:color w:val="000000"/>
                <w:sz w:val="24"/>
              </w:rPr>
              <w:t>政府采购云平台</w:t>
            </w:r>
            <w:r>
              <w:rPr>
                <w:rFonts w:hint="eastAsia" w:ascii="仿宋" w:hAnsi="仿宋" w:eastAsia="仿宋" w:cs="Arial"/>
                <w:color w:val="000000"/>
                <w:sz w:val="24"/>
              </w:rPr>
              <w:t>，网址：</w:t>
            </w:r>
            <w:r>
              <w:rPr>
                <w:rFonts w:ascii="仿宋" w:hAnsi="仿宋" w:eastAsia="仿宋"/>
                <w:color w:val="000000"/>
                <w:sz w:val="24"/>
              </w:rPr>
              <w:fldChar w:fldCharType="begin"/>
            </w:r>
            <w:r>
              <w:rPr>
                <w:rFonts w:ascii="仿宋" w:hAnsi="仿宋" w:eastAsia="仿宋"/>
                <w:color w:val="000000"/>
                <w:sz w:val="24"/>
              </w:rPr>
              <w:instrText xml:space="preserve">HYPERLINK "http://www.zcygov.cn"</w:instrText>
            </w:r>
            <w:r>
              <w:rPr>
                <w:rFonts w:ascii="仿宋" w:hAnsi="仿宋" w:eastAsia="仿宋"/>
                <w:color w:val="000000"/>
                <w:sz w:val="24"/>
              </w:rPr>
              <w:fldChar w:fldCharType="separate"/>
            </w:r>
            <w:r>
              <w:rPr>
                <w:rFonts w:ascii="仿宋" w:hAnsi="仿宋" w:eastAsia="仿宋" w:cs="Arial"/>
                <w:color w:val="000000"/>
                <w:sz w:val="24"/>
                <w:u w:val="single"/>
              </w:rPr>
              <w:t>www.zcygov.cn</w:t>
            </w:r>
            <w:r>
              <w:rPr>
                <w:rFonts w:ascii="仿宋" w:hAnsi="仿宋" w:eastAsia="仿宋"/>
                <w:color w:val="000000"/>
                <w:sz w:val="24"/>
              </w:rPr>
              <w:fldChar w:fldCharType="end"/>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1.3.1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采购方式</w:t>
            </w:r>
          </w:p>
        </w:tc>
        <w:tc>
          <w:tcPr>
            <w:tcW w:w="6053" w:type="dxa"/>
            <w:noWrap w:val="0"/>
            <w:vAlign w:val="center"/>
          </w:tcPr>
          <w:p>
            <w:pPr>
              <w:spacing w:line="276" w:lineRule="auto"/>
              <w:rPr>
                <w:rFonts w:ascii="仿宋" w:hAnsi="仿宋" w:eastAsia="仿宋" w:cs="Arial"/>
                <w:color w:val="000000"/>
                <w:sz w:val="24"/>
              </w:rPr>
            </w:pPr>
            <w:r>
              <w:rPr>
                <w:rFonts w:hint="eastAsia" w:ascii="MS Mincho" w:hAnsi="MS Mincho" w:eastAsia="MS Mincho" w:cs="MS Mincho"/>
                <w:b/>
                <w:color w:val="000000"/>
                <w:sz w:val="24"/>
              </w:rPr>
              <w:t>☑</w:t>
            </w:r>
            <w:r>
              <w:rPr>
                <w:rFonts w:hint="eastAsia" w:ascii="仿宋" w:hAnsi="仿宋" w:eastAsia="仿宋" w:cs="Arial"/>
                <w:b/>
                <w:color w:val="000000"/>
                <w:sz w:val="24"/>
              </w:rPr>
              <w:t>公开招标</w:t>
            </w:r>
            <w:r>
              <w:rPr>
                <w:rFonts w:hint="eastAsia" w:ascii="仿宋" w:hAnsi="仿宋" w:eastAsia="仿宋" w:cs="Arial"/>
                <w:color w:val="000000"/>
                <w:sz w:val="24"/>
              </w:rPr>
              <w:t>（指采购人依法</w:t>
            </w:r>
            <w:r>
              <w:rPr>
                <w:rFonts w:ascii="仿宋" w:hAnsi="仿宋" w:eastAsia="仿宋" w:cs="Arial"/>
                <w:color w:val="000000"/>
                <w:sz w:val="24"/>
              </w:rPr>
              <w:t>以招标公告的方式邀请</w:t>
            </w:r>
            <w:r>
              <w:rPr>
                <w:rFonts w:hint="eastAsia" w:ascii="仿宋" w:hAnsi="仿宋" w:eastAsia="仿宋" w:cs="Arial"/>
                <w:color w:val="000000"/>
                <w:sz w:val="24"/>
              </w:rPr>
              <w:t>非</w:t>
            </w:r>
            <w:r>
              <w:rPr>
                <w:rFonts w:ascii="仿宋" w:hAnsi="仿宋" w:eastAsia="仿宋" w:cs="Arial"/>
                <w:color w:val="000000"/>
                <w:sz w:val="24"/>
              </w:rPr>
              <w:t>特定的供应商参加投标</w:t>
            </w:r>
            <w:r>
              <w:rPr>
                <w:rFonts w:hint="eastAsia" w:ascii="仿宋" w:hAnsi="仿宋" w:eastAsia="仿宋" w:cs="Arial"/>
                <w:color w:val="000000"/>
                <w:sz w:val="24"/>
              </w:rPr>
              <w:t>的采购方式）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1.4.1</w:t>
            </w:r>
          </w:p>
        </w:tc>
        <w:tc>
          <w:tcPr>
            <w:tcW w:w="2693" w:type="dxa"/>
            <w:noWrap w:val="0"/>
            <w:vAlign w:val="center"/>
          </w:tcPr>
          <w:p>
            <w:pPr>
              <w:spacing w:line="276" w:lineRule="auto"/>
              <w:jc w:val="center"/>
              <w:rPr>
                <w:rFonts w:hint="eastAsia" w:ascii="仿宋" w:hAnsi="仿宋" w:eastAsia="仿宋" w:cs="Arial"/>
                <w:color w:val="000000"/>
                <w:sz w:val="24"/>
              </w:rPr>
            </w:pPr>
            <w:r>
              <w:rPr>
                <w:rFonts w:hint="eastAsia" w:ascii="仿宋" w:hAnsi="仿宋" w:eastAsia="仿宋" w:cs="Arial"/>
                <w:color w:val="000000"/>
                <w:sz w:val="24"/>
              </w:rPr>
              <w:t>申请人的资格要求</w:t>
            </w:r>
          </w:p>
          <w:p>
            <w:pPr>
              <w:spacing w:line="276" w:lineRule="auto"/>
              <w:jc w:val="center"/>
              <w:rPr>
                <w:rFonts w:ascii="仿宋" w:hAnsi="仿宋" w:eastAsia="仿宋" w:cs="Arial"/>
                <w:color w:val="000000"/>
                <w:w w:val="80"/>
                <w:sz w:val="24"/>
              </w:rPr>
            </w:pPr>
            <w:r>
              <w:rPr>
                <w:rFonts w:hint="eastAsia" w:ascii="仿宋" w:hAnsi="仿宋" w:eastAsia="仿宋" w:cs="Arial"/>
                <w:color w:val="000000"/>
                <w:w w:val="80"/>
                <w:sz w:val="24"/>
              </w:rPr>
              <w:t>（合格投标供应商资格要求）</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仿宋" w:cs="Arial"/>
                <w:b/>
                <w:color w:val="000000"/>
                <w:sz w:val="24"/>
              </w:rPr>
              <w:t>见《第一章 公开招标采购公告》</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1.7.1</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联合体投标</w:t>
            </w:r>
          </w:p>
        </w:tc>
        <w:tc>
          <w:tcPr>
            <w:tcW w:w="6053" w:type="dxa"/>
            <w:noWrap w:val="0"/>
            <w:vAlign w:val="center"/>
          </w:tcPr>
          <w:p>
            <w:pPr>
              <w:spacing w:line="276" w:lineRule="auto"/>
              <w:rPr>
                <w:rFonts w:ascii="仿宋" w:hAnsi="仿宋" w:eastAsia="仿宋" w:cs="Arial"/>
                <w:b/>
                <w:color w:val="000000"/>
                <w:sz w:val="24"/>
              </w:rPr>
            </w:pPr>
            <w:r>
              <w:rPr>
                <w:rFonts w:hint="eastAsia" w:ascii="MS Mincho" w:hAnsi="MS Mincho" w:eastAsia="MS Mincho" w:cs="MS Mincho"/>
                <w:b/>
                <w:color w:val="000000"/>
                <w:sz w:val="24"/>
              </w:rPr>
              <w:t>☑</w:t>
            </w:r>
            <w:r>
              <w:rPr>
                <w:rFonts w:hint="eastAsia" w:ascii="仿宋" w:hAnsi="仿宋" w:eastAsia="仿宋" w:cs="Arial"/>
                <w:b/>
                <w:color w:val="000000"/>
                <w:sz w:val="24"/>
              </w:rPr>
              <w:t>不接受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1.8.1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进口产品投标</w:t>
            </w:r>
          </w:p>
        </w:tc>
        <w:tc>
          <w:tcPr>
            <w:tcW w:w="6053" w:type="dxa"/>
            <w:noWrap w:val="0"/>
            <w:vAlign w:val="center"/>
          </w:tcPr>
          <w:p>
            <w:pPr>
              <w:spacing w:line="276" w:lineRule="auto"/>
              <w:rPr>
                <w:rFonts w:ascii="仿宋" w:hAnsi="仿宋" w:eastAsia="仿宋" w:cs="Arial"/>
                <w:b/>
                <w:color w:val="000000"/>
                <w:sz w:val="24"/>
              </w:rPr>
            </w:pPr>
            <w:r>
              <w:rPr>
                <w:rFonts w:hint="eastAsia" w:ascii="MS Mincho" w:hAnsi="MS Mincho" w:eastAsia="MS Mincho" w:cs="MS Mincho"/>
                <w:b/>
                <w:color w:val="000000"/>
                <w:sz w:val="24"/>
              </w:rPr>
              <w:t>☑</w:t>
            </w:r>
            <w:r>
              <w:rPr>
                <w:rFonts w:hint="eastAsia" w:ascii="仿宋" w:hAnsi="仿宋" w:eastAsia="仿宋" w:cs="Arial"/>
                <w:b/>
                <w:color w:val="000000"/>
                <w:sz w:val="24"/>
              </w:rPr>
              <w:t>不允许（本项目不允许采购进口产品）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1.11.1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统一现场勘查</w:t>
            </w:r>
          </w:p>
        </w:tc>
        <w:tc>
          <w:tcPr>
            <w:tcW w:w="6053" w:type="dxa"/>
            <w:noWrap w:val="0"/>
            <w:vAlign w:val="center"/>
          </w:tcPr>
          <w:p>
            <w:pPr>
              <w:spacing w:line="276" w:lineRule="auto"/>
              <w:rPr>
                <w:rFonts w:ascii="仿宋" w:hAnsi="仿宋" w:eastAsia="仿宋" w:cs="Arial"/>
                <w:b/>
                <w:color w:val="000000"/>
                <w:sz w:val="24"/>
              </w:rPr>
            </w:pPr>
            <w:r>
              <w:rPr>
                <w:rFonts w:hint="eastAsia" w:ascii="MS Mincho" w:hAnsi="MS Mincho" w:eastAsia="MS Mincho" w:cs="MS Mincho"/>
                <w:b/>
                <w:color w:val="000000"/>
                <w:sz w:val="24"/>
              </w:rPr>
              <w:t>☑</w:t>
            </w:r>
            <w:r>
              <w:rPr>
                <w:rFonts w:hint="eastAsia" w:ascii="仿宋" w:hAnsi="仿宋" w:eastAsia="仿宋" w:cs="Arial"/>
                <w:b/>
                <w:color w:val="000000"/>
                <w:sz w:val="24"/>
              </w:rPr>
              <w:t>不组织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1.12.1</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标前</w:t>
            </w:r>
            <w:r>
              <w:rPr>
                <w:rFonts w:hint="eastAsia" w:ascii="仿宋" w:hAnsi="仿宋" w:eastAsia="仿宋" w:cs="Arial"/>
                <w:color w:val="000000"/>
                <w:sz w:val="24"/>
              </w:rPr>
              <w:t>答疑会时间、地点</w:t>
            </w:r>
          </w:p>
        </w:tc>
        <w:tc>
          <w:tcPr>
            <w:tcW w:w="6053" w:type="dxa"/>
            <w:noWrap w:val="0"/>
            <w:vAlign w:val="center"/>
          </w:tcPr>
          <w:p>
            <w:pPr>
              <w:spacing w:line="276" w:lineRule="auto"/>
              <w:rPr>
                <w:rFonts w:ascii="仿宋" w:hAnsi="仿宋" w:eastAsia="仿宋" w:cs="Arial"/>
                <w:b/>
                <w:color w:val="000000"/>
                <w:sz w:val="24"/>
              </w:rPr>
            </w:pPr>
            <w:r>
              <w:rPr>
                <w:rFonts w:hint="eastAsia" w:ascii="MS Mincho" w:hAnsi="MS Mincho" w:eastAsia="MS Mincho" w:cs="MS Mincho"/>
                <w:b/>
                <w:color w:val="000000"/>
                <w:sz w:val="24"/>
              </w:rPr>
              <w:t>☑</w:t>
            </w:r>
            <w:r>
              <w:rPr>
                <w:rFonts w:ascii="仿宋" w:hAnsi="仿宋" w:eastAsia="仿宋" w:cs="Arial"/>
                <w:b/>
                <w:color w:val="000000"/>
                <w:sz w:val="24"/>
              </w:rPr>
              <w:t>不召开</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1.13.5</w:t>
            </w:r>
          </w:p>
        </w:tc>
        <w:tc>
          <w:tcPr>
            <w:tcW w:w="2693" w:type="dxa"/>
            <w:noWrap w:val="0"/>
            <w:vAlign w:val="center"/>
          </w:tcPr>
          <w:p>
            <w:pPr>
              <w:spacing w:line="276" w:lineRule="auto"/>
              <w:jc w:val="center"/>
              <w:rPr>
                <w:rFonts w:ascii="仿宋" w:hAnsi="仿宋" w:eastAsia="仿宋" w:cs="Arial"/>
                <w:b/>
                <w:color w:val="000000"/>
                <w:sz w:val="24"/>
              </w:rPr>
            </w:pPr>
            <w:r>
              <w:rPr>
                <w:rFonts w:hint="eastAsia" w:ascii="仿宋" w:hAnsi="仿宋" w:eastAsia="仿宋" w:cs="Arial"/>
                <w:b/>
                <w:color w:val="000000"/>
                <w:sz w:val="24"/>
              </w:rPr>
              <w:t>核心产品内容</w:t>
            </w:r>
          </w:p>
          <w:p>
            <w:pPr>
              <w:spacing w:line="276" w:lineRule="auto"/>
              <w:jc w:val="center"/>
              <w:rPr>
                <w:rFonts w:ascii="仿宋" w:hAnsi="仿宋" w:eastAsia="仿宋" w:cs="Arial"/>
                <w:color w:val="000000"/>
                <w:sz w:val="24"/>
              </w:rPr>
            </w:pPr>
            <w:r>
              <w:rPr>
                <w:rFonts w:hint="eastAsia" w:ascii="仿宋" w:hAnsi="仿宋" w:eastAsia="仿宋" w:cs="Arial"/>
                <w:color w:val="000000"/>
                <w:sz w:val="24"/>
              </w:rPr>
              <w:t>（非单一产品适用）</w:t>
            </w:r>
          </w:p>
        </w:tc>
        <w:tc>
          <w:tcPr>
            <w:tcW w:w="6053" w:type="dxa"/>
            <w:noWrap w:val="0"/>
            <w:vAlign w:val="center"/>
          </w:tcPr>
          <w:p>
            <w:pPr>
              <w:spacing w:line="276" w:lineRule="auto"/>
              <w:rPr>
                <w:rFonts w:hint="eastAsia" w:ascii="仿宋" w:hAnsi="仿宋" w:eastAsia="仿宋"/>
                <w:b/>
                <w:color w:val="000000"/>
                <w:sz w:val="24"/>
                <w:lang w:val="en-US" w:eastAsia="zh-CN"/>
              </w:rPr>
            </w:pPr>
            <w:r>
              <w:rPr>
                <w:rFonts w:hint="eastAsia" w:ascii="仿宋" w:hAnsi="仿宋" w:eastAsia="仿宋"/>
                <w:b/>
                <w:color w:val="000000"/>
                <w:sz w:val="24"/>
                <w:lang w:val="en-US" w:eastAsia="zh-CN"/>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1.15.1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转包、分包</w:t>
            </w:r>
          </w:p>
        </w:tc>
        <w:tc>
          <w:tcPr>
            <w:tcW w:w="6053" w:type="dxa"/>
            <w:noWrap w:val="0"/>
            <w:vAlign w:val="center"/>
          </w:tcPr>
          <w:p>
            <w:pPr>
              <w:spacing w:line="276" w:lineRule="auto"/>
              <w:rPr>
                <w:rFonts w:ascii="仿宋" w:hAnsi="仿宋" w:eastAsia="仿宋" w:cs="Arial"/>
                <w:b/>
                <w:color w:val="000000"/>
                <w:sz w:val="24"/>
              </w:rPr>
            </w:pPr>
            <w:r>
              <w:rPr>
                <w:rFonts w:hint="eastAsia" w:ascii="MS Mincho" w:hAnsi="MS Mincho" w:eastAsia="MS Mincho" w:cs="MS Mincho"/>
                <w:b/>
                <w:color w:val="000000"/>
                <w:sz w:val="24"/>
              </w:rPr>
              <w:t>☑</w:t>
            </w:r>
            <w:r>
              <w:rPr>
                <w:rFonts w:ascii="仿宋" w:hAnsi="仿宋" w:eastAsia="仿宋" w:cs="Arial"/>
                <w:b/>
                <w:color w:val="000000"/>
                <w:sz w:val="24"/>
              </w:rPr>
              <w:t>不允许</w:t>
            </w:r>
            <w:r>
              <w:rPr>
                <w:rFonts w:hint="eastAsia" w:ascii="仿宋" w:hAnsi="仿宋" w:eastAsia="仿宋" w:cs="Arial"/>
                <w:b/>
                <w:color w:val="000000"/>
                <w:sz w:val="24"/>
              </w:rPr>
              <w:t>（采购人不允许分包）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2.1.1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是否专门面向</w:t>
            </w:r>
          </w:p>
          <w:p>
            <w:pPr>
              <w:spacing w:line="276" w:lineRule="auto"/>
              <w:jc w:val="center"/>
              <w:rPr>
                <w:rFonts w:ascii="仿宋" w:hAnsi="仿宋" w:eastAsia="仿宋" w:cs="Arial"/>
                <w:color w:val="000000"/>
                <w:sz w:val="24"/>
              </w:rPr>
            </w:pPr>
            <w:r>
              <w:rPr>
                <w:rFonts w:hint="eastAsia" w:ascii="仿宋" w:hAnsi="仿宋" w:eastAsia="仿宋" w:cs="Arial"/>
                <w:color w:val="000000"/>
                <w:sz w:val="24"/>
              </w:rPr>
              <w:t>中小企业采购</w:t>
            </w:r>
          </w:p>
        </w:tc>
        <w:tc>
          <w:tcPr>
            <w:tcW w:w="6053" w:type="dxa"/>
            <w:noWrap w:val="0"/>
            <w:vAlign w:val="center"/>
          </w:tcPr>
          <w:p>
            <w:pPr>
              <w:spacing w:line="276" w:lineRule="auto"/>
              <w:rPr>
                <w:rFonts w:hint="eastAsia" w:ascii="仿宋" w:hAnsi="仿宋" w:eastAsia="宋体" w:cs="Arial"/>
                <w:b/>
                <w:color w:val="000000"/>
                <w:sz w:val="24"/>
                <w:lang w:val="en-US" w:eastAsia="zh-CN"/>
              </w:rPr>
            </w:pPr>
            <w:r>
              <w:rPr>
                <w:rFonts w:hint="eastAsia" w:ascii="MS Mincho" w:hAnsi="MS Mincho" w:eastAsia="MS Mincho" w:cs="MS Mincho"/>
                <w:b/>
                <w:color w:val="000000"/>
                <w:sz w:val="24"/>
              </w:rPr>
              <w:t>☑</w:t>
            </w:r>
            <w:r>
              <w:rPr>
                <w:rFonts w:hint="eastAsia" w:ascii="仿宋" w:hAnsi="仿宋" w:eastAsia="仿宋" w:cs="Arial"/>
                <w:b/>
                <w:color w:val="000000"/>
                <w:sz w:val="24"/>
                <w:lang w:val="en-US" w:eastAsia="zh-CN"/>
              </w:rPr>
              <w:t>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highlight w:val="yellow"/>
              </w:rPr>
            </w:pPr>
            <w:r>
              <w:rPr>
                <w:rFonts w:hint="eastAsia" w:ascii="仿宋" w:hAnsi="仿宋" w:eastAsia="仿宋" w:cs="Arial"/>
                <w:color w:val="000000"/>
                <w:sz w:val="24"/>
                <w:highlight w:val="none"/>
              </w:rPr>
              <w:t>2.2</w:t>
            </w:r>
          </w:p>
        </w:tc>
        <w:tc>
          <w:tcPr>
            <w:tcW w:w="2693" w:type="dxa"/>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olor w:val="000000"/>
                <w:sz w:val="24"/>
                <w:highlight w:val="none"/>
              </w:rPr>
              <w:t>是否落实小微企业、监狱企业、残疾人福利性单位价格扣除政策</w:t>
            </w:r>
          </w:p>
        </w:tc>
        <w:tc>
          <w:tcPr>
            <w:tcW w:w="6053" w:type="dxa"/>
            <w:noWrap w:val="0"/>
            <w:vAlign w:val="center"/>
          </w:tcPr>
          <w:p>
            <w:pPr>
              <w:spacing w:line="276" w:lineRule="auto"/>
              <w:rPr>
                <w:rFonts w:ascii="仿宋" w:hAnsi="仿宋" w:eastAsia="仿宋" w:cs="Arial"/>
                <w:b/>
                <w:color w:val="000000"/>
                <w:sz w:val="24"/>
                <w:highlight w:val="none"/>
              </w:rPr>
            </w:pPr>
            <w:r>
              <w:rPr>
                <w:rFonts w:hint="eastAsia" w:ascii="MS Mincho" w:hAnsi="MS Mincho" w:eastAsia="MS Mincho" w:cs="MS Mincho"/>
                <w:b/>
                <w:color w:val="000000"/>
                <w:sz w:val="24"/>
                <w:highlight w:val="none"/>
              </w:rPr>
              <w:t>☑</w:t>
            </w:r>
            <w:r>
              <w:rPr>
                <w:rFonts w:hint="eastAsia" w:ascii="仿宋" w:hAnsi="仿宋" w:eastAsia="仿宋" w:cs="Arial"/>
                <w:b/>
                <w:color w:val="000000"/>
                <w:sz w:val="24"/>
                <w:highlight w:val="none"/>
                <w:lang w:val="en-US" w:eastAsia="zh-CN"/>
              </w:rPr>
              <w:t xml:space="preserve">是  </w:t>
            </w:r>
            <w:r>
              <w:rPr>
                <w:rFonts w:hint="eastAsia" w:ascii="仿宋" w:hAnsi="仿宋" w:eastAsia="仿宋" w:cs="Arial"/>
                <w:color w:val="000000"/>
                <w:sz w:val="24"/>
                <w:highlight w:val="none"/>
              </w:rPr>
              <w:t>本次采购非专门面向中小企业，对满足采购文件要求并按规定提供证明材料的①小型、微型企业；②监狱企业；③残疾人福利性单位的价格给予6%的扣除，用扣除后的价格参与评审，详见本章第2.2款相关规定）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2.3</w:t>
            </w:r>
          </w:p>
        </w:tc>
        <w:tc>
          <w:tcPr>
            <w:tcW w:w="2693" w:type="dxa"/>
            <w:noWrap w:val="0"/>
            <w:vAlign w:val="center"/>
          </w:tcPr>
          <w:p>
            <w:pPr>
              <w:spacing w:line="276" w:lineRule="auto"/>
              <w:jc w:val="center"/>
              <w:rPr>
                <w:rFonts w:ascii="仿宋" w:hAnsi="仿宋" w:eastAsia="仿宋" w:cs="Arial"/>
                <w:color w:val="000000"/>
                <w:w w:val="90"/>
                <w:sz w:val="24"/>
              </w:rPr>
            </w:pPr>
            <w:r>
              <w:rPr>
                <w:rFonts w:hint="eastAsia" w:ascii="仿宋" w:hAnsi="仿宋" w:eastAsia="仿宋"/>
                <w:color w:val="000000"/>
                <w:w w:val="90"/>
                <w:sz w:val="24"/>
              </w:rPr>
              <w:t>是否落实节能、环保产品政府采购实施相关规定</w:t>
            </w:r>
          </w:p>
        </w:tc>
        <w:tc>
          <w:tcPr>
            <w:tcW w:w="6053" w:type="dxa"/>
            <w:noWrap w:val="0"/>
            <w:vAlign w:val="center"/>
          </w:tcPr>
          <w:p>
            <w:pPr>
              <w:spacing w:line="276" w:lineRule="auto"/>
              <w:rPr>
                <w:rFonts w:ascii="仿宋" w:hAnsi="仿宋" w:eastAsia="仿宋" w:cs="Arial"/>
                <w:b/>
                <w:color w:val="000000"/>
                <w:sz w:val="24"/>
              </w:rPr>
            </w:pPr>
            <w:r>
              <w:rPr>
                <w:rFonts w:hint="eastAsia" w:ascii="MS Mincho" w:hAnsi="MS Mincho" w:eastAsia="MS Mincho" w:cs="MS Mincho"/>
                <w:b/>
                <w:color w:val="000000"/>
                <w:sz w:val="24"/>
              </w:rPr>
              <w:t>☑</w:t>
            </w:r>
            <w:r>
              <w:rPr>
                <w:rFonts w:hint="eastAsia" w:ascii="仿宋" w:hAnsi="仿宋" w:eastAsia="仿宋" w:cs="Arial"/>
                <w:b/>
                <w:color w:val="000000"/>
                <w:sz w:val="24"/>
              </w:rPr>
              <w:t>是</w:t>
            </w:r>
            <w:r>
              <w:rPr>
                <w:rFonts w:hint="eastAsia" w:ascii="仿宋" w:hAnsi="仿宋" w:eastAsia="仿宋" w:cs="Arial"/>
                <w:color w:val="000000"/>
                <w:sz w:val="24"/>
              </w:rPr>
              <w:t>（详见本章第2.3款相关规定）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3.2.1</w:t>
            </w:r>
          </w:p>
        </w:tc>
        <w:tc>
          <w:tcPr>
            <w:tcW w:w="2693" w:type="dxa"/>
            <w:noWrap w:val="0"/>
            <w:vAlign w:val="center"/>
          </w:tcPr>
          <w:p>
            <w:pPr>
              <w:spacing w:line="276" w:lineRule="auto"/>
              <w:jc w:val="center"/>
              <w:rPr>
                <w:rFonts w:ascii="仿宋" w:hAnsi="仿宋" w:eastAsia="仿宋" w:cs="Arial"/>
                <w:b/>
                <w:color w:val="000000"/>
                <w:sz w:val="24"/>
                <w:highlight w:val="none"/>
              </w:rPr>
            </w:pPr>
            <w:r>
              <w:rPr>
                <w:rFonts w:ascii="仿宋" w:hAnsi="仿宋" w:eastAsia="仿宋" w:cs="Arial"/>
                <w:color w:val="000000"/>
                <w:sz w:val="24"/>
                <w:highlight w:val="none"/>
              </w:rPr>
              <w:t>采购文件</w:t>
            </w:r>
            <w:r>
              <w:rPr>
                <w:rFonts w:hint="eastAsia" w:ascii="仿宋" w:hAnsi="仿宋" w:eastAsia="仿宋" w:cs="Arial"/>
                <w:color w:val="000000"/>
                <w:sz w:val="24"/>
                <w:highlight w:val="none"/>
              </w:rPr>
              <w:t>提</w:t>
            </w:r>
            <w:r>
              <w:rPr>
                <w:rFonts w:ascii="仿宋" w:hAnsi="仿宋" w:eastAsia="仿宋" w:cs="Arial"/>
                <w:color w:val="000000"/>
                <w:sz w:val="24"/>
                <w:highlight w:val="none"/>
              </w:rPr>
              <w:t>疑截止时间</w:t>
            </w:r>
          </w:p>
        </w:tc>
        <w:tc>
          <w:tcPr>
            <w:tcW w:w="6053" w:type="dxa"/>
            <w:noWrap w:val="0"/>
            <w:vAlign w:val="center"/>
          </w:tcPr>
          <w:p>
            <w:pPr>
              <w:numPr>
                <w:ilvl w:val="0"/>
                <w:numId w:val="0"/>
              </w:numPr>
              <w:spacing w:line="276" w:lineRule="auto"/>
              <w:rPr>
                <w:rFonts w:ascii="仿宋" w:hAnsi="仿宋" w:eastAsia="仿宋" w:cs="Arial"/>
                <w:b/>
                <w:color w:val="000000"/>
                <w:sz w:val="24"/>
                <w:highlight w:val="none"/>
              </w:rPr>
            </w:pPr>
            <w:r>
              <w:rPr>
                <w:rFonts w:hint="eastAsia" w:ascii="仿宋" w:hAnsi="仿宋" w:eastAsia="仿宋" w:cs="Arial"/>
                <w:b/>
                <w:color w:val="000000"/>
                <w:sz w:val="24"/>
                <w:highlight w:val="none"/>
                <w:u w:val="single"/>
                <w:lang w:val="en-US" w:eastAsia="zh-CN"/>
              </w:rPr>
              <w:t>2022-1-14，</w:t>
            </w:r>
            <w:r>
              <w:rPr>
                <w:rFonts w:ascii="仿宋" w:hAnsi="仿宋" w:eastAsia="仿宋" w:cs="Arial"/>
                <w:b/>
                <w:color w:val="000000"/>
                <w:sz w:val="24"/>
                <w:highlight w:val="none"/>
                <w:u w:val="single"/>
              </w:rPr>
              <w:t>1</w:t>
            </w:r>
            <w:r>
              <w:rPr>
                <w:rFonts w:hint="eastAsia" w:ascii="仿宋" w:hAnsi="仿宋" w:eastAsia="仿宋" w:cs="Arial"/>
                <w:b/>
                <w:color w:val="000000"/>
                <w:sz w:val="24"/>
                <w:highlight w:val="none"/>
                <w:u w:val="single"/>
              </w:rPr>
              <w:t>5:00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4.1.1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投标文件的形式</w:t>
            </w:r>
          </w:p>
        </w:tc>
        <w:tc>
          <w:tcPr>
            <w:tcW w:w="6053" w:type="dxa"/>
            <w:noWrap w:val="0"/>
            <w:vAlign w:val="center"/>
          </w:tcPr>
          <w:p>
            <w:pPr>
              <w:spacing w:line="276" w:lineRule="auto"/>
              <w:rPr>
                <w:rFonts w:ascii="仿宋" w:hAnsi="仿宋" w:eastAsia="仿宋" w:cs="Arial"/>
                <w:color w:val="000000"/>
                <w:sz w:val="24"/>
              </w:rPr>
            </w:pPr>
            <w:r>
              <w:rPr>
                <w:rFonts w:hint="eastAsia" w:ascii="仿宋" w:hAnsi="仿宋" w:eastAsia="MS Mincho" w:cs="MS Mincho"/>
                <w:b/>
                <w:color w:val="000000"/>
                <w:sz w:val="24"/>
              </w:rPr>
              <w:t>☑</w:t>
            </w:r>
            <w:r>
              <w:rPr>
                <w:rFonts w:hint="eastAsia" w:ascii="仿宋" w:hAnsi="仿宋" w:eastAsia="仿宋" w:cs="Arial"/>
                <w:b/>
                <w:color w:val="000000"/>
                <w:sz w:val="24"/>
                <w:u w:val="single"/>
              </w:rPr>
              <w:t>电子加密的投标文件</w:t>
            </w:r>
            <w:r>
              <w:rPr>
                <w:rFonts w:hint="eastAsia" w:ascii="仿宋" w:hAnsi="仿宋" w:eastAsia="仿宋" w:cs="Arial"/>
                <w:color w:val="000000"/>
                <w:sz w:val="24"/>
              </w:rPr>
              <w:t>（是指通过“政采云电子交易客户端”完成投标文件编制后生成并加密的数据电文形式的投标文件，</w:t>
            </w:r>
            <w:r>
              <w:rPr>
                <w:rFonts w:hint="eastAsia" w:ascii="仿宋" w:hAnsi="仿宋" w:eastAsia="仿宋" w:cs="Arial"/>
                <w:b/>
                <w:color w:val="000000"/>
                <w:sz w:val="24"/>
              </w:rPr>
              <w:t>文件格式“.jmbs”</w:t>
            </w:r>
            <w:r>
              <w:rPr>
                <w:rFonts w:hint="eastAsia" w:ascii="仿宋" w:hAnsi="仿宋" w:eastAsia="仿宋" w:cs="Arial"/>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4.2.1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投标文件的组成</w:t>
            </w:r>
          </w:p>
        </w:tc>
        <w:tc>
          <w:tcPr>
            <w:tcW w:w="6053" w:type="dxa"/>
            <w:noWrap w:val="0"/>
            <w:vAlign w:val="center"/>
          </w:tcPr>
          <w:p>
            <w:pPr>
              <w:spacing w:line="276" w:lineRule="auto"/>
              <w:rPr>
                <w:rFonts w:ascii="仿宋" w:hAnsi="仿宋" w:eastAsia="仿宋" w:cs="Arial"/>
                <w:b/>
                <w:color w:val="000000"/>
                <w:sz w:val="24"/>
                <w:u w:val="single"/>
              </w:rPr>
            </w:pPr>
            <w:r>
              <w:rPr>
                <w:rFonts w:hint="eastAsia" w:ascii="仿宋" w:hAnsi="仿宋" w:eastAsia="仿宋" w:cs="Arial"/>
                <w:b/>
                <w:color w:val="000000"/>
                <w:sz w:val="24"/>
              </w:rPr>
              <w:t>资格文件、</w:t>
            </w:r>
            <w:r>
              <w:rPr>
                <w:rFonts w:ascii="仿宋" w:hAnsi="仿宋" w:eastAsia="仿宋" w:cs="Arial"/>
                <w:b/>
                <w:color w:val="000000"/>
                <w:sz w:val="24"/>
              </w:rPr>
              <w:t>商务技术文件</w:t>
            </w:r>
            <w:r>
              <w:rPr>
                <w:rFonts w:hint="eastAsia" w:ascii="仿宋" w:hAnsi="仿宋" w:eastAsia="仿宋" w:cs="Arial"/>
                <w:b/>
                <w:color w:val="000000"/>
                <w:sz w:val="24"/>
              </w:rPr>
              <w:t>、</w:t>
            </w:r>
            <w:r>
              <w:rPr>
                <w:rFonts w:ascii="仿宋" w:hAnsi="仿宋" w:eastAsia="仿宋" w:cs="Arial"/>
                <w:b/>
                <w:color w:val="000000"/>
                <w:sz w:val="24"/>
              </w:rPr>
              <w:t>报价文件</w:t>
            </w:r>
            <w:r>
              <w:rPr>
                <w:rFonts w:hint="eastAsia" w:ascii="仿宋" w:hAnsi="仿宋" w:eastAsia="仿宋" w:cs="Arial"/>
                <w:color w:val="000000"/>
                <w:sz w:val="24"/>
              </w:rPr>
              <w:t>（具体内容要求见本章4.2.2投标文件内容组成表）。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4.3.1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投标文件的编制</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仿宋" w:cs="Arial"/>
                <w:color w:val="000000"/>
                <w:sz w:val="24"/>
              </w:rPr>
              <w:t>依据《浙江省政府采购项目电子交易管理暂行办法》，本项目通过“政府采购云平台”（电子交易平台，网址：</w:t>
            </w:r>
            <w:r>
              <w:rPr>
                <w:rFonts w:ascii="仿宋" w:hAnsi="仿宋" w:eastAsia="仿宋"/>
                <w:color w:val="000000"/>
                <w:sz w:val="24"/>
              </w:rPr>
              <w:fldChar w:fldCharType="begin"/>
            </w:r>
            <w:r>
              <w:rPr>
                <w:rFonts w:ascii="仿宋" w:hAnsi="仿宋" w:eastAsia="仿宋"/>
                <w:color w:val="000000"/>
                <w:sz w:val="24"/>
              </w:rPr>
              <w:instrText xml:space="preserve">HYPERLINK "http://www.zcygov.cn"</w:instrText>
            </w:r>
            <w:r>
              <w:rPr>
                <w:rFonts w:ascii="仿宋" w:hAnsi="仿宋" w:eastAsia="仿宋"/>
                <w:color w:val="000000"/>
                <w:sz w:val="24"/>
              </w:rPr>
              <w:fldChar w:fldCharType="separate"/>
            </w:r>
            <w:r>
              <w:rPr>
                <w:rFonts w:ascii="仿宋" w:hAnsi="仿宋" w:eastAsia="仿宋" w:cs="Arial"/>
                <w:color w:val="000000"/>
                <w:sz w:val="24"/>
                <w:u w:val="single"/>
              </w:rPr>
              <w:t>www.zcygov.cn</w:t>
            </w:r>
            <w:r>
              <w:rPr>
                <w:rFonts w:ascii="仿宋" w:hAnsi="仿宋" w:eastAsia="仿宋"/>
                <w:color w:val="000000"/>
                <w:sz w:val="24"/>
              </w:rPr>
              <w:fldChar w:fldCharType="end"/>
            </w:r>
            <w:r>
              <w:rPr>
                <w:rFonts w:hint="eastAsia" w:ascii="仿宋" w:hAnsi="仿宋" w:eastAsia="仿宋" w:cs="Arial"/>
                <w:color w:val="000000"/>
                <w:sz w:val="24"/>
              </w:rPr>
              <w:t>）实行电子交易（在线投标响应）。</w:t>
            </w:r>
            <w:r>
              <w:rPr>
                <w:rFonts w:hint="eastAsia" w:ascii="仿宋" w:hAnsi="仿宋" w:eastAsia="仿宋" w:cs="Arial"/>
                <w:b/>
                <w:color w:val="000000"/>
                <w:sz w:val="24"/>
                <w:u w:val="single"/>
              </w:rPr>
              <w:t>供应商参加本项目电子交易应当安装“政采云电子交易客户端”，并按照本采购文件和“政府采购云平台”的要求编制并加密投标文件。供应商未按规定加密的投标文件，“政府采购云平台”将予以拒收并提示</w:t>
            </w:r>
            <w:r>
              <w:rPr>
                <w:rFonts w:hint="eastAsia" w:ascii="仿宋" w:hAnsi="仿宋" w:eastAsia="仿宋" w:cs="Arial"/>
                <w:b/>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4.4.1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kern w:val="0"/>
                <w:sz w:val="24"/>
              </w:rPr>
              <w:t>投标文件的签章形式</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MS Mincho" w:cs="MS Mincho"/>
                <w:b/>
                <w:color w:val="000000"/>
                <w:sz w:val="24"/>
              </w:rPr>
              <w:t>☑</w:t>
            </w:r>
            <w:r>
              <w:rPr>
                <w:rFonts w:hint="eastAsia" w:ascii="仿宋" w:hAnsi="仿宋" w:eastAsia="仿宋" w:cs="Arial"/>
                <w:b/>
                <w:color w:val="000000"/>
                <w:sz w:val="24"/>
                <w:u w:val="single"/>
              </w:rPr>
              <w:t>电子签章</w:t>
            </w:r>
            <w:r>
              <w:rPr>
                <w:rFonts w:hint="eastAsia" w:ascii="仿宋" w:hAnsi="仿宋" w:eastAsia="仿宋" w:cs="Arial"/>
                <w:color w:val="000000"/>
                <w:sz w:val="24"/>
              </w:rPr>
              <w:t>。按《第三章投标须知》和《第六章投标文件格式》标注的要求进行盖章、签署（电子签章）。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4.5.2</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合同形式</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MS Mincho" w:cs="MS Mincho"/>
                <w:b/>
                <w:color w:val="000000"/>
                <w:sz w:val="24"/>
              </w:rPr>
              <w:t>☑</w:t>
            </w:r>
            <w:r>
              <w:rPr>
                <w:rFonts w:hint="eastAsia" w:ascii="仿宋" w:hAnsi="仿宋" w:eastAsia="仿宋" w:cs="Arial"/>
                <w:b/>
                <w:color w:val="000000"/>
                <w:sz w:val="24"/>
              </w:rPr>
              <w:t>总价合同（采购数量发生变化时，根据中标单价按实结算）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4.5.3</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投标报价</w:t>
            </w:r>
            <w:r>
              <w:rPr>
                <w:rFonts w:hint="eastAsia" w:ascii="仿宋" w:hAnsi="仿宋" w:eastAsia="仿宋" w:cs="Arial"/>
                <w:color w:val="000000"/>
                <w:sz w:val="24"/>
              </w:rPr>
              <w:t>涵盖范围</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仿宋" w:cs="Arial"/>
                <w:b/>
                <w:color w:val="000000"/>
                <w:sz w:val="24"/>
              </w:rPr>
              <w:t>见《第二章 招标采购需求》“商务要求（合同商务条款主要内容）”，</w:t>
            </w:r>
            <w:r>
              <w:rPr>
                <w:rFonts w:hint="eastAsia" w:ascii="仿宋" w:hAnsi="仿宋" w:eastAsia="仿宋" w:cs="Arial"/>
                <w:b/>
                <w:color w:val="000000"/>
                <w:sz w:val="24"/>
                <w:u w:val="single"/>
              </w:rPr>
              <w:t>投标供应商的投标报价涵盖范围不符合规定的，投标无效</w:t>
            </w:r>
            <w:r>
              <w:rPr>
                <w:rFonts w:hint="eastAsia" w:ascii="仿宋" w:hAnsi="仿宋" w:eastAsia="仿宋" w:cs="Arial"/>
                <w:b/>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4.6.1</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投标文件有效期</w:t>
            </w:r>
          </w:p>
        </w:tc>
        <w:tc>
          <w:tcPr>
            <w:tcW w:w="6053" w:type="dxa"/>
            <w:noWrap w:val="0"/>
            <w:vAlign w:val="center"/>
          </w:tcPr>
          <w:p>
            <w:pPr>
              <w:spacing w:line="276" w:lineRule="auto"/>
              <w:rPr>
                <w:rFonts w:ascii="仿宋" w:hAnsi="仿宋" w:eastAsia="仿宋" w:cs="Arial"/>
                <w:b/>
                <w:color w:val="000000"/>
                <w:sz w:val="24"/>
              </w:rPr>
            </w:pPr>
            <w:r>
              <w:rPr>
                <w:rFonts w:ascii="仿宋" w:hAnsi="仿宋" w:eastAsia="仿宋" w:cs="Arial"/>
                <w:b/>
                <w:color w:val="000000"/>
                <w:sz w:val="24"/>
                <w:u w:val="single"/>
              </w:rPr>
              <w:t>自</w:t>
            </w:r>
            <w:r>
              <w:rPr>
                <w:rFonts w:hint="eastAsia" w:ascii="仿宋" w:hAnsi="仿宋" w:eastAsia="仿宋" w:cs="Arial"/>
                <w:b/>
                <w:color w:val="000000"/>
                <w:sz w:val="24"/>
                <w:u w:val="single"/>
              </w:rPr>
              <w:t>投标</w:t>
            </w:r>
            <w:r>
              <w:rPr>
                <w:rFonts w:ascii="仿宋" w:hAnsi="仿宋" w:eastAsia="仿宋" w:cs="Arial"/>
                <w:b/>
                <w:color w:val="000000"/>
                <w:sz w:val="24"/>
                <w:u w:val="single"/>
              </w:rPr>
              <w:t>截止之日起120天</w:t>
            </w:r>
            <w:r>
              <w:rPr>
                <w:rFonts w:hint="eastAsia" w:ascii="仿宋" w:hAnsi="仿宋" w:eastAsia="仿宋" w:cs="Arial"/>
                <w:b/>
                <w:color w:val="000000"/>
                <w:sz w:val="24"/>
                <w:u w:val="single"/>
              </w:rPr>
              <w:t>内保持有效，否则投标无效</w:t>
            </w:r>
            <w:r>
              <w:rPr>
                <w:rFonts w:hint="eastAsia" w:ascii="仿宋" w:hAnsi="仿宋" w:eastAsia="仿宋" w:cs="Arial"/>
                <w:b/>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4.7.1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备份投标文件的约定</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仿宋" w:cs="Arial"/>
                <w:color w:val="000000"/>
                <w:sz w:val="24"/>
              </w:rPr>
              <w:t>供应商在“政府采购云平台”完成电子加密“投标文件”的在线传输递交后，还可以在投标截止时间前通过邮寄等方式送达以介质存储的数据电文形式的“备份投标文件”。</w:t>
            </w:r>
            <w:r>
              <w:rPr>
                <w:rFonts w:hint="eastAsia" w:ascii="仿宋" w:hAnsi="仿宋" w:eastAsia="仿宋" w:cs="Arial"/>
                <w:b/>
                <w:color w:val="000000"/>
                <w:sz w:val="24"/>
                <w:u w:val="single"/>
              </w:rPr>
              <w:t>“备份投标文件”由供应商自愿提交，不作强制性要求，但供应商仅递交了“备份投标文件”的，投标无效</w:t>
            </w:r>
            <w:r>
              <w:rPr>
                <w:rFonts w:hint="eastAsia" w:ascii="仿宋" w:hAnsi="仿宋" w:eastAsia="仿宋" w:cs="Arial"/>
                <w:b/>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4.7.2</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备份投标文件的编制</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仿宋" w:cs="Arial"/>
                <w:color w:val="000000"/>
                <w:sz w:val="24"/>
              </w:rPr>
              <w:t>供应商提交的备份投标文件应当是通过“政采云电子交易客户端”完成投标文件编制后，与电子加密“投标文件”同时生成的数据电文形式的未加密的备份投标文件，文件格式“.bfbs”。</w:t>
            </w:r>
            <w:r>
              <w:rPr>
                <w:rFonts w:hint="eastAsia" w:ascii="仿宋" w:hAnsi="仿宋" w:eastAsia="仿宋" w:cs="Arial"/>
                <w:b/>
                <w:color w:val="000000"/>
                <w:sz w:val="24"/>
                <w:u w:val="single"/>
              </w:rPr>
              <w:t>以其他方式编制的“备份投标文件”视为无效“备份投标文件”</w:t>
            </w:r>
            <w:r>
              <w:rPr>
                <w:rFonts w:hint="eastAsia" w:ascii="仿宋" w:hAnsi="仿宋" w:eastAsia="仿宋" w:cs="Arial"/>
                <w:b/>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4.7.3</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olor w:val="000000"/>
                <w:sz w:val="24"/>
              </w:rPr>
              <w:t>备份投标文件的存储、份数、密封包装、标识、递交接收</w:t>
            </w:r>
          </w:p>
        </w:tc>
        <w:tc>
          <w:tcPr>
            <w:tcW w:w="6053" w:type="dxa"/>
            <w:noWrap w:val="0"/>
            <w:vAlign w:val="center"/>
          </w:tcPr>
          <w:p>
            <w:pPr>
              <w:spacing w:line="276" w:lineRule="auto"/>
              <w:rPr>
                <w:rFonts w:ascii="仿宋" w:hAnsi="仿宋" w:eastAsia="仿宋"/>
                <w:b/>
                <w:color w:val="000000"/>
                <w:sz w:val="24"/>
              </w:rPr>
            </w:pPr>
            <w:r>
              <w:rPr>
                <w:rFonts w:hint="eastAsia" w:ascii="仿宋" w:hAnsi="仿宋" w:eastAsia="仿宋"/>
                <w:b/>
                <w:color w:val="000000"/>
                <w:sz w:val="24"/>
              </w:rPr>
              <w:t>（1）备份投标文件的存储：</w:t>
            </w:r>
            <w:r>
              <w:rPr>
                <w:rFonts w:hint="eastAsia" w:ascii="仿宋" w:hAnsi="仿宋" w:eastAsia="仿宋"/>
                <w:color w:val="000000"/>
                <w:sz w:val="24"/>
                <w:u w:val="single"/>
              </w:rPr>
              <w:t>以U盘或光盘介质存储</w:t>
            </w:r>
            <w:r>
              <w:rPr>
                <w:rFonts w:hint="eastAsia" w:ascii="仿宋" w:hAnsi="仿宋" w:eastAsia="仿宋"/>
                <w:color w:val="000000"/>
                <w:sz w:val="24"/>
              </w:rPr>
              <w:t>。</w:t>
            </w:r>
          </w:p>
          <w:p>
            <w:pPr>
              <w:spacing w:line="276" w:lineRule="auto"/>
              <w:rPr>
                <w:rFonts w:ascii="仿宋" w:hAnsi="仿宋" w:eastAsia="仿宋"/>
                <w:b/>
                <w:color w:val="000000"/>
                <w:sz w:val="24"/>
              </w:rPr>
            </w:pPr>
            <w:r>
              <w:rPr>
                <w:rFonts w:hint="eastAsia" w:ascii="仿宋" w:hAnsi="仿宋" w:eastAsia="仿宋"/>
                <w:b/>
                <w:color w:val="000000"/>
                <w:sz w:val="24"/>
              </w:rPr>
              <w:t>（2）备份投标文件的份数：</w:t>
            </w:r>
            <w:r>
              <w:rPr>
                <w:rFonts w:hint="eastAsia" w:ascii="仿宋" w:hAnsi="仿宋" w:eastAsia="仿宋"/>
                <w:color w:val="000000"/>
                <w:sz w:val="24"/>
                <w:u w:val="single"/>
              </w:rPr>
              <w:t>1份</w:t>
            </w:r>
            <w:r>
              <w:rPr>
                <w:rFonts w:hint="eastAsia" w:ascii="仿宋" w:hAnsi="仿宋" w:eastAsia="仿宋"/>
                <w:b/>
                <w:color w:val="000000"/>
                <w:sz w:val="24"/>
              </w:rPr>
              <w:t>。</w:t>
            </w:r>
          </w:p>
          <w:p>
            <w:pPr>
              <w:spacing w:line="276" w:lineRule="auto"/>
              <w:rPr>
                <w:rFonts w:ascii="仿宋" w:hAnsi="仿宋" w:eastAsia="仿宋"/>
                <w:b/>
                <w:color w:val="000000"/>
                <w:sz w:val="24"/>
              </w:rPr>
            </w:pPr>
            <w:r>
              <w:rPr>
                <w:rFonts w:hint="eastAsia" w:ascii="仿宋" w:hAnsi="仿宋" w:eastAsia="仿宋"/>
                <w:b/>
                <w:color w:val="000000"/>
                <w:sz w:val="24"/>
              </w:rPr>
              <w:t>（3）备份投标文件的密封包装、标识：</w:t>
            </w:r>
            <w:r>
              <w:rPr>
                <w:rFonts w:hint="eastAsia" w:ascii="仿宋" w:hAnsi="仿宋" w:eastAsia="仿宋"/>
                <w:color w:val="000000"/>
                <w:sz w:val="24"/>
              </w:rPr>
              <w:t>“备份投标文件”应当密封包装并在外包装上标注投标项目名称、投标单位名称并加盖公章。</w:t>
            </w:r>
            <w:r>
              <w:rPr>
                <w:rFonts w:hint="eastAsia" w:ascii="仿宋" w:hAnsi="仿宋" w:eastAsia="仿宋"/>
                <w:b/>
                <w:color w:val="000000"/>
                <w:sz w:val="24"/>
                <w:u w:val="single"/>
              </w:rPr>
              <w:t>“备份投标文件”没有密封包装或标识或盖章的视为未递交</w:t>
            </w:r>
            <w:r>
              <w:rPr>
                <w:rFonts w:hint="eastAsia" w:ascii="仿宋" w:hAnsi="仿宋" w:eastAsia="仿宋"/>
                <w:b/>
                <w:color w:val="000000"/>
                <w:sz w:val="24"/>
              </w:rPr>
              <w:t>。</w:t>
            </w:r>
          </w:p>
          <w:p>
            <w:pPr>
              <w:spacing w:line="276" w:lineRule="auto"/>
              <w:rPr>
                <w:rFonts w:ascii="仿宋" w:hAnsi="仿宋" w:eastAsia="仿宋"/>
                <w:b/>
                <w:color w:val="000000"/>
                <w:sz w:val="24"/>
              </w:rPr>
            </w:pPr>
            <w:r>
              <w:rPr>
                <w:rFonts w:hint="eastAsia" w:ascii="仿宋" w:hAnsi="仿宋" w:eastAsia="仿宋"/>
                <w:b/>
                <w:color w:val="000000"/>
                <w:sz w:val="24"/>
              </w:rPr>
              <w:t>（4）备份投标文件的递交与接收：</w:t>
            </w:r>
            <w:r>
              <w:rPr>
                <w:rFonts w:hint="eastAsia" w:ascii="仿宋" w:hAnsi="仿宋" w:eastAsia="仿宋"/>
                <w:b/>
                <w:color w:val="000000"/>
                <w:sz w:val="24"/>
                <w:u w:val="single"/>
              </w:rPr>
              <w:t>投标截止时间前以邮寄等方式送达至采购代理机构（</w:t>
            </w:r>
            <w:r>
              <w:rPr>
                <w:rFonts w:hint="eastAsia" w:ascii="仿宋" w:hAnsi="仿宋" w:eastAsia="仿宋"/>
                <w:b/>
                <w:color w:val="000000"/>
                <w:sz w:val="24"/>
                <w:u w:val="single"/>
                <w:lang w:eastAsia="zh-CN"/>
              </w:rPr>
              <w:t>浙江浙坤工程管理有限公司</w:t>
            </w:r>
            <w:r>
              <w:rPr>
                <w:rFonts w:hint="eastAsia" w:ascii="仿宋" w:hAnsi="仿宋" w:eastAsia="仿宋"/>
                <w:b/>
                <w:color w:val="000000"/>
                <w:sz w:val="24"/>
                <w:u w:val="single"/>
              </w:rPr>
              <w:t>，</w:t>
            </w:r>
            <w:r>
              <w:rPr>
                <w:rFonts w:hint="eastAsia" w:ascii="仿宋" w:hAnsi="仿宋" w:eastAsia="仿宋"/>
                <w:b/>
                <w:color w:val="000000"/>
                <w:sz w:val="24"/>
                <w:highlight w:val="none"/>
                <w:u w:val="single"/>
                <w:lang w:val="en-US" w:eastAsia="zh-CN"/>
              </w:rPr>
              <w:t>温州市文成县文化中心一楼</w:t>
            </w:r>
            <w:r>
              <w:rPr>
                <w:rFonts w:hint="eastAsia" w:ascii="仿宋" w:hAnsi="仿宋" w:eastAsia="仿宋"/>
                <w:b/>
                <w:color w:val="000000"/>
                <w:sz w:val="24"/>
                <w:highlight w:val="none"/>
                <w:u w:val="single"/>
              </w:rPr>
              <w:t>，接</w:t>
            </w:r>
            <w:r>
              <w:rPr>
                <w:rFonts w:hint="eastAsia" w:ascii="仿宋" w:hAnsi="仿宋" w:eastAsia="仿宋"/>
                <w:b/>
                <w:color w:val="000000"/>
                <w:sz w:val="24"/>
                <w:u w:val="single"/>
              </w:rPr>
              <w:t>收人：张</w:t>
            </w:r>
            <w:r>
              <w:rPr>
                <w:rFonts w:hint="eastAsia" w:ascii="仿宋" w:hAnsi="仿宋" w:eastAsia="仿宋"/>
                <w:b/>
                <w:color w:val="000000"/>
                <w:sz w:val="24"/>
                <w:u w:val="single"/>
                <w:lang w:val="en-US" w:eastAsia="zh-CN"/>
              </w:rPr>
              <w:t>工</w:t>
            </w:r>
            <w:r>
              <w:rPr>
                <w:rFonts w:hint="eastAsia" w:ascii="仿宋" w:hAnsi="仿宋" w:eastAsia="仿宋"/>
                <w:b/>
                <w:color w:val="000000"/>
                <w:sz w:val="24"/>
                <w:u w:val="single"/>
              </w:rPr>
              <w:t>，联系电话：</w:t>
            </w:r>
            <w:r>
              <w:rPr>
                <w:rFonts w:hint="eastAsia" w:ascii="仿宋" w:hAnsi="仿宋" w:eastAsia="仿宋"/>
                <w:b/>
                <w:color w:val="000000"/>
                <w:sz w:val="24"/>
                <w:u w:val="single"/>
                <w:lang w:val="en-US" w:eastAsia="zh-CN"/>
              </w:rPr>
              <w:t>13868695299</w:t>
            </w:r>
            <w:r>
              <w:rPr>
                <w:rFonts w:hint="eastAsia" w:ascii="仿宋" w:hAnsi="仿宋" w:eastAsia="仿宋"/>
                <w:b/>
                <w:color w:val="000000"/>
                <w:sz w:val="24"/>
                <w:u w:val="single"/>
              </w:rPr>
              <w:t>）</w:t>
            </w:r>
            <w:r>
              <w:rPr>
                <w:rFonts w:hint="eastAsia" w:ascii="仿宋" w:hAnsi="仿宋" w:eastAsia="仿宋"/>
                <w:color w:val="000000"/>
                <w:sz w:val="24"/>
              </w:rPr>
              <w:t>，</w:t>
            </w:r>
            <w:r>
              <w:rPr>
                <w:rFonts w:hint="eastAsia" w:ascii="仿宋" w:hAnsi="仿宋" w:eastAsia="仿宋"/>
                <w:b/>
                <w:color w:val="000000"/>
                <w:sz w:val="24"/>
                <w:u w:val="single"/>
              </w:rPr>
              <w:t>送达时间以采购代理机构实际签收时间为准，“备份投标文件”逾期送达的视为未递交</w:t>
            </w:r>
            <w:r>
              <w:rPr>
                <w:rFonts w:hint="eastAsia" w:ascii="仿宋" w:hAnsi="仿宋" w:eastAsia="仿宋"/>
                <w:color w:val="000000"/>
                <w:sz w:val="24"/>
              </w:rPr>
              <w:t>。采用邮寄方式送达的，建议供应商提前办理。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hint="eastAsia" w:ascii="仿宋" w:hAnsi="仿宋" w:eastAsia="仿宋" w:cs="Arial"/>
                <w:color w:val="000000"/>
                <w:sz w:val="24"/>
              </w:rPr>
            </w:pPr>
            <w:r>
              <w:rPr>
                <w:rFonts w:hint="eastAsia" w:ascii="仿宋" w:hAnsi="仿宋" w:eastAsia="仿宋" w:cs="Arial"/>
                <w:color w:val="000000"/>
                <w:sz w:val="24"/>
              </w:rPr>
              <w:t>4.8.1</w:t>
            </w:r>
          </w:p>
        </w:tc>
        <w:tc>
          <w:tcPr>
            <w:tcW w:w="2693" w:type="dxa"/>
            <w:noWrap w:val="0"/>
            <w:vAlign w:val="center"/>
          </w:tcPr>
          <w:p>
            <w:pPr>
              <w:spacing w:line="276" w:lineRule="auto"/>
              <w:jc w:val="center"/>
              <w:rPr>
                <w:rFonts w:hint="eastAsia" w:ascii="仿宋" w:hAnsi="仿宋" w:eastAsia="仿宋"/>
                <w:color w:val="000000"/>
                <w:sz w:val="24"/>
              </w:rPr>
            </w:pPr>
            <w:r>
              <w:rPr>
                <w:rFonts w:hint="eastAsia" w:ascii="仿宋" w:hAnsi="仿宋" w:eastAsia="仿宋"/>
                <w:color w:val="000000"/>
                <w:sz w:val="24"/>
              </w:rPr>
              <w:t>投标样品</w:t>
            </w:r>
          </w:p>
        </w:tc>
        <w:tc>
          <w:tcPr>
            <w:tcW w:w="6053" w:type="dxa"/>
            <w:noWrap w:val="0"/>
            <w:vAlign w:val="center"/>
          </w:tcPr>
          <w:p>
            <w:pPr>
              <w:spacing w:line="276" w:lineRule="auto"/>
              <w:rPr>
                <w:rFonts w:hint="eastAsia" w:ascii="仿宋" w:hAnsi="仿宋" w:eastAsia="仿宋"/>
                <w:b/>
                <w:color w:val="000000"/>
                <w:sz w:val="24"/>
              </w:rPr>
            </w:pPr>
            <w:r>
              <w:rPr>
                <w:rFonts w:hint="eastAsia" w:ascii="仿宋" w:hAnsi="仿宋" w:eastAsia="仿宋"/>
                <w:b/>
                <w:color w:val="000000"/>
                <w:sz w:val="24"/>
              </w:rPr>
              <w:t>详见第二章 招标采购需求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5.1.1</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投标截止时间</w:t>
            </w:r>
          </w:p>
        </w:tc>
        <w:tc>
          <w:tcPr>
            <w:tcW w:w="6053" w:type="dxa"/>
            <w:noWrap w:val="0"/>
            <w:vAlign w:val="center"/>
          </w:tcPr>
          <w:p>
            <w:pPr>
              <w:spacing w:line="276" w:lineRule="auto"/>
              <w:rPr>
                <w:rFonts w:ascii="仿宋" w:hAnsi="仿宋" w:eastAsia="仿宋" w:cs="Arial"/>
                <w:color w:val="000000"/>
                <w:sz w:val="24"/>
              </w:rPr>
            </w:pPr>
            <w:r>
              <w:rPr>
                <w:rFonts w:hint="eastAsia" w:ascii="仿宋" w:hAnsi="仿宋" w:eastAsia="仿宋" w:cs="Arial"/>
                <w:b/>
                <w:color w:val="000000"/>
                <w:sz w:val="24"/>
              </w:rPr>
              <w:t>见《第一章 公开招标采购公告》</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5.2.1</w:t>
            </w:r>
          </w:p>
        </w:tc>
        <w:tc>
          <w:tcPr>
            <w:tcW w:w="2693" w:type="dxa"/>
            <w:noWrap w:val="0"/>
            <w:vAlign w:val="center"/>
          </w:tcPr>
          <w:p>
            <w:pPr>
              <w:spacing w:line="276" w:lineRule="auto"/>
              <w:jc w:val="center"/>
              <w:rPr>
                <w:rFonts w:ascii="仿宋" w:hAnsi="仿宋" w:eastAsia="仿宋"/>
                <w:color w:val="000000"/>
                <w:sz w:val="24"/>
              </w:rPr>
            </w:pPr>
            <w:r>
              <w:rPr>
                <w:rFonts w:hint="eastAsia" w:ascii="仿宋" w:hAnsi="仿宋" w:eastAsia="仿宋"/>
                <w:color w:val="000000"/>
                <w:sz w:val="24"/>
              </w:rPr>
              <w:t>投标地点</w:t>
            </w:r>
          </w:p>
          <w:p>
            <w:pPr>
              <w:spacing w:line="276" w:lineRule="auto"/>
              <w:jc w:val="center"/>
              <w:rPr>
                <w:rFonts w:ascii="仿宋" w:hAnsi="仿宋" w:eastAsia="仿宋" w:cs="Arial"/>
                <w:color w:val="000000"/>
                <w:sz w:val="24"/>
              </w:rPr>
            </w:pPr>
            <w:r>
              <w:rPr>
                <w:rFonts w:hint="eastAsia" w:ascii="仿宋" w:hAnsi="仿宋" w:eastAsia="仿宋"/>
                <w:color w:val="000000"/>
                <w:sz w:val="24"/>
              </w:rPr>
              <w:t>（投标文件递交地点）</w:t>
            </w:r>
          </w:p>
        </w:tc>
        <w:tc>
          <w:tcPr>
            <w:tcW w:w="6053" w:type="dxa"/>
            <w:noWrap w:val="0"/>
            <w:vAlign w:val="center"/>
          </w:tcPr>
          <w:p>
            <w:pPr>
              <w:spacing w:line="276" w:lineRule="auto"/>
              <w:rPr>
                <w:rFonts w:ascii="仿宋" w:hAnsi="仿宋" w:eastAsia="仿宋" w:cs="Arial"/>
                <w:color w:val="000000"/>
                <w:sz w:val="24"/>
              </w:rPr>
            </w:pPr>
            <w:r>
              <w:rPr>
                <w:rFonts w:hint="eastAsia" w:ascii="MS Mincho" w:hAnsi="MS Mincho" w:eastAsia="MS Mincho" w:cs="MS Mincho"/>
                <w:b/>
                <w:color w:val="000000"/>
                <w:sz w:val="24"/>
              </w:rPr>
              <w:t>☑</w:t>
            </w:r>
            <w:r>
              <w:rPr>
                <w:rFonts w:hint="eastAsia" w:ascii="仿宋" w:hAnsi="仿宋" w:eastAsia="仿宋" w:cs="Arial"/>
                <w:b/>
                <w:color w:val="000000"/>
                <w:sz w:val="24"/>
              </w:rPr>
              <w:t>政府采购云平台</w:t>
            </w:r>
            <w:r>
              <w:rPr>
                <w:rFonts w:hint="eastAsia" w:ascii="仿宋" w:hAnsi="仿宋" w:eastAsia="仿宋" w:cs="Arial"/>
                <w:color w:val="000000"/>
                <w:sz w:val="24"/>
              </w:rPr>
              <w:t>，网址：</w:t>
            </w:r>
            <w:r>
              <w:rPr>
                <w:rFonts w:ascii="仿宋" w:hAnsi="仿宋" w:eastAsia="仿宋"/>
                <w:color w:val="000000"/>
                <w:sz w:val="24"/>
              </w:rPr>
              <w:fldChar w:fldCharType="begin"/>
            </w:r>
            <w:r>
              <w:rPr>
                <w:rFonts w:ascii="仿宋" w:hAnsi="仿宋" w:eastAsia="仿宋"/>
                <w:color w:val="000000"/>
                <w:sz w:val="24"/>
              </w:rPr>
              <w:instrText xml:space="preserve">HYPERLINK "http://www.zcygov.cn"</w:instrText>
            </w:r>
            <w:r>
              <w:rPr>
                <w:rFonts w:ascii="仿宋" w:hAnsi="仿宋" w:eastAsia="仿宋"/>
                <w:color w:val="000000"/>
                <w:sz w:val="24"/>
              </w:rPr>
              <w:fldChar w:fldCharType="separate"/>
            </w:r>
            <w:r>
              <w:rPr>
                <w:rFonts w:ascii="仿宋" w:hAnsi="仿宋" w:eastAsia="仿宋" w:cs="Arial"/>
                <w:color w:val="000000"/>
                <w:sz w:val="24"/>
              </w:rPr>
              <w:t>www.zcygov.cn</w:t>
            </w:r>
            <w:r>
              <w:rPr>
                <w:rFonts w:ascii="仿宋" w:hAnsi="仿宋" w:eastAsia="仿宋"/>
                <w:color w:val="000000"/>
                <w:sz w:val="24"/>
              </w:rPr>
              <w:fldChar w:fldCharType="end"/>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5.3.1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投标文件的传输递交</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仿宋"/>
                <w:color w:val="000000"/>
                <w:sz w:val="24"/>
              </w:rPr>
              <w:t>（1）</w:t>
            </w:r>
            <w:r>
              <w:rPr>
                <w:rFonts w:hint="eastAsia" w:ascii="仿宋" w:hAnsi="仿宋" w:eastAsia="仿宋" w:cs="Arial"/>
                <w:b/>
                <w:color w:val="000000"/>
                <w:sz w:val="24"/>
                <w:u w:val="single"/>
              </w:rPr>
              <w:t>供应商应当在投标截止时间前完成投标文件的传输递交。投标截止时间前未完成传输的，视为撤回投标文件。投标截止时间以后递交的投标文件，“政府采购云平台”将予以拒收</w:t>
            </w:r>
            <w:r>
              <w:rPr>
                <w:rFonts w:hint="eastAsia" w:ascii="仿宋" w:hAnsi="仿宋" w:eastAsia="仿宋" w:cs="Arial"/>
                <w:b/>
                <w:color w:val="000000"/>
                <w:sz w:val="24"/>
              </w:rPr>
              <w:t>。</w:t>
            </w:r>
          </w:p>
          <w:p>
            <w:pPr>
              <w:spacing w:line="276" w:lineRule="auto"/>
              <w:rPr>
                <w:rFonts w:ascii="仿宋" w:hAnsi="仿宋" w:eastAsia="仿宋"/>
                <w:color w:val="000000"/>
                <w:sz w:val="24"/>
              </w:rPr>
            </w:pPr>
            <w:r>
              <w:rPr>
                <w:rFonts w:hint="eastAsia" w:ascii="仿宋" w:hAnsi="仿宋" w:eastAsia="仿宋"/>
                <w:color w:val="000000"/>
                <w:sz w:val="24"/>
              </w:rPr>
              <w:t>（2）投标文件成功传输递交后，供应商可自行打印投标文件接收回执。</w:t>
            </w:r>
          </w:p>
          <w:p>
            <w:pPr>
              <w:spacing w:line="276" w:lineRule="auto"/>
              <w:rPr>
                <w:rFonts w:ascii="仿宋" w:hAnsi="仿宋" w:eastAsia="仿宋"/>
                <w:color w:val="000000"/>
                <w:sz w:val="24"/>
              </w:rPr>
            </w:pPr>
            <w:r>
              <w:rPr>
                <w:rFonts w:hint="eastAsia" w:ascii="仿宋" w:hAnsi="仿宋" w:eastAsia="仿宋"/>
                <w:color w:val="000000"/>
                <w:sz w:val="24"/>
              </w:rPr>
              <w:t>（3）投标截止时间前，除供应商补充、修改或者撤回投标文件外，任何单位和个人不得解密或提取投标文件。</w:t>
            </w:r>
          </w:p>
          <w:p>
            <w:pPr>
              <w:spacing w:line="276" w:lineRule="auto"/>
              <w:rPr>
                <w:rFonts w:ascii="仿宋" w:hAnsi="仿宋" w:eastAsia="仿宋" w:cs="Arial"/>
                <w:color w:val="000000"/>
                <w:sz w:val="24"/>
              </w:rPr>
            </w:pPr>
            <w:r>
              <w:rPr>
                <w:rFonts w:hint="eastAsia" w:ascii="仿宋" w:hAnsi="仿宋" w:eastAsia="仿宋"/>
                <w:b/>
                <w:color w:val="000000"/>
                <w:sz w:val="24"/>
              </w:rPr>
              <w:t>提示：</w:t>
            </w:r>
            <w:r>
              <w:rPr>
                <w:rFonts w:hint="eastAsia" w:ascii="仿宋" w:hAnsi="仿宋" w:eastAsia="仿宋"/>
                <w:b/>
                <w:color w:val="000000"/>
                <w:sz w:val="24"/>
                <w:u w:val="single"/>
              </w:rPr>
              <w:t>供应商传输递交的“投标文件”应是通过“政采云电子交易客户端”，并按采购文件和“政府采购云平台”要求编制并加密的电子加密投标文件</w:t>
            </w:r>
            <w:r>
              <w:rPr>
                <w:rFonts w:hint="eastAsia" w:ascii="仿宋" w:hAnsi="仿宋" w:eastAsia="仿宋"/>
                <w:b/>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6.1.1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开标时间</w:t>
            </w:r>
          </w:p>
        </w:tc>
        <w:tc>
          <w:tcPr>
            <w:tcW w:w="6053" w:type="dxa"/>
            <w:noWrap w:val="0"/>
            <w:vAlign w:val="center"/>
          </w:tcPr>
          <w:p>
            <w:pPr>
              <w:spacing w:line="276" w:lineRule="auto"/>
              <w:rPr>
                <w:rFonts w:ascii="仿宋" w:hAnsi="仿宋" w:eastAsia="仿宋" w:cs="Arial"/>
                <w:color w:val="000000"/>
                <w:sz w:val="24"/>
              </w:rPr>
            </w:pPr>
            <w:r>
              <w:rPr>
                <w:rFonts w:hint="eastAsia" w:ascii="仿宋" w:hAnsi="仿宋" w:eastAsia="仿宋" w:cs="Arial"/>
                <w:color w:val="000000"/>
                <w:sz w:val="24"/>
              </w:rPr>
              <w:t>同投标截止时间</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6.1.2</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开标地点</w:t>
            </w:r>
          </w:p>
        </w:tc>
        <w:tc>
          <w:tcPr>
            <w:tcW w:w="6053" w:type="dxa"/>
            <w:noWrap w:val="0"/>
            <w:vAlign w:val="center"/>
          </w:tcPr>
          <w:p>
            <w:pPr>
              <w:spacing w:line="276" w:lineRule="auto"/>
              <w:rPr>
                <w:rFonts w:ascii="仿宋" w:hAnsi="仿宋" w:eastAsia="仿宋" w:cs="Arial"/>
                <w:color w:val="000000"/>
                <w:sz w:val="24"/>
              </w:rPr>
            </w:pPr>
            <w:r>
              <w:rPr>
                <w:rFonts w:hint="eastAsia" w:ascii="MS Mincho" w:hAnsi="MS Mincho" w:eastAsia="MS Mincho" w:cs="MS Mincho"/>
                <w:b/>
                <w:color w:val="000000"/>
                <w:sz w:val="24"/>
              </w:rPr>
              <w:t>☑</w:t>
            </w:r>
            <w:r>
              <w:rPr>
                <w:rFonts w:hint="eastAsia" w:ascii="仿宋" w:hAnsi="仿宋" w:eastAsia="仿宋" w:cs="Arial"/>
                <w:b/>
                <w:color w:val="000000"/>
                <w:sz w:val="24"/>
              </w:rPr>
              <w:t>政府采购云平台</w:t>
            </w:r>
            <w:r>
              <w:rPr>
                <w:rFonts w:hint="eastAsia" w:ascii="仿宋" w:hAnsi="仿宋" w:eastAsia="仿宋" w:cs="Arial"/>
                <w:color w:val="000000"/>
                <w:sz w:val="24"/>
              </w:rPr>
              <w:t>，网址：</w:t>
            </w:r>
            <w:r>
              <w:rPr>
                <w:rFonts w:ascii="仿宋" w:hAnsi="仿宋" w:eastAsia="仿宋"/>
                <w:color w:val="000000"/>
                <w:sz w:val="24"/>
              </w:rPr>
              <w:fldChar w:fldCharType="begin"/>
            </w:r>
            <w:r>
              <w:rPr>
                <w:rFonts w:ascii="仿宋" w:hAnsi="仿宋" w:eastAsia="仿宋"/>
                <w:color w:val="000000"/>
                <w:sz w:val="24"/>
              </w:rPr>
              <w:instrText xml:space="preserve">HYPERLINK "http://www.zcygov.cn"</w:instrText>
            </w:r>
            <w:r>
              <w:rPr>
                <w:rFonts w:ascii="仿宋" w:hAnsi="仿宋" w:eastAsia="仿宋"/>
                <w:color w:val="000000"/>
                <w:sz w:val="24"/>
              </w:rPr>
              <w:fldChar w:fldCharType="separate"/>
            </w:r>
            <w:r>
              <w:rPr>
                <w:rFonts w:ascii="仿宋" w:hAnsi="仿宋" w:eastAsia="仿宋" w:cs="Arial"/>
                <w:color w:val="000000"/>
                <w:sz w:val="24"/>
              </w:rPr>
              <w:t>www.zcygov.cn</w:t>
            </w:r>
            <w:r>
              <w:rPr>
                <w:rFonts w:ascii="仿宋" w:hAnsi="仿宋" w:eastAsia="仿宋"/>
                <w:color w:val="000000"/>
                <w:sz w:val="24"/>
              </w:rPr>
              <w:fldChar w:fldCharType="end"/>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6.2.2</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开标</w:t>
            </w:r>
            <w:r>
              <w:rPr>
                <w:rFonts w:hint="eastAsia" w:ascii="仿宋" w:hAnsi="仿宋" w:eastAsia="仿宋" w:cs="Arial"/>
                <w:color w:val="000000"/>
                <w:sz w:val="24"/>
              </w:rPr>
              <w:t>邀请</w:t>
            </w:r>
          </w:p>
        </w:tc>
        <w:tc>
          <w:tcPr>
            <w:tcW w:w="6053" w:type="dxa"/>
            <w:noWrap w:val="0"/>
            <w:vAlign w:val="center"/>
          </w:tcPr>
          <w:p>
            <w:pPr>
              <w:spacing w:line="276" w:lineRule="auto"/>
              <w:rPr>
                <w:rFonts w:ascii="仿宋" w:hAnsi="仿宋" w:eastAsia="仿宋" w:cs="Arial"/>
                <w:color w:val="000000"/>
                <w:sz w:val="24"/>
              </w:rPr>
            </w:pPr>
            <w:r>
              <w:rPr>
                <w:rFonts w:hint="eastAsia" w:ascii="仿宋" w:hAnsi="仿宋" w:eastAsia="仿宋" w:cs="Arial"/>
                <w:b/>
                <w:color w:val="000000"/>
                <w:kern w:val="0"/>
                <w:sz w:val="24"/>
              </w:rPr>
              <w:t>本项目采用电子交易，采购组织机构将按照采购文件规定的开标时间通过“政府采购云平台，网址：</w:t>
            </w:r>
            <w:r>
              <w:rPr>
                <w:rFonts w:ascii="仿宋" w:hAnsi="仿宋" w:eastAsia="仿宋"/>
                <w:color w:val="000000"/>
                <w:sz w:val="24"/>
              </w:rPr>
              <w:fldChar w:fldCharType="begin"/>
            </w:r>
            <w:r>
              <w:rPr>
                <w:rFonts w:ascii="仿宋" w:hAnsi="仿宋" w:eastAsia="仿宋"/>
                <w:color w:val="000000"/>
                <w:sz w:val="24"/>
              </w:rPr>
              <w:instrText xml:space="preserve">HYPERLINK "http://www.zcygov.cn"</w:instrText>
            </w:r>
            <w:r>
              <w:rPr>
                <w:rFonts w:ascii="仿宋" w:hAnsi="仿宋" w:eastAsia="仿宋"/>
                <w:color w:val="000000"/>
                <w:sz w:val="24"/>
              </w:rPr>
              <w:fldChar w:fldCharType="separate"/>
            </w:r>
            <w:r>
              <w:rPr>
                <w:rFonts w:ascii="仿宋" w:hAnsi="仿宋" w:eastAsia="仿宋"/>
                <w:b/>
                <w:color w:val="000000"/>
                <w:kern w:val="0"/>
                <w:sz w:val="24"/>
              </w:rPr>
              <w:t>www.zcygov.cn</w:t>
            </w:r>
            <w:r>
              <w:rPr>
                <w:rFonts w:ascii="仿宋" w:hAnsi="仿宋" w:eastAsia="仿宋"/>
                <w:color w:val="000000"/>
                <w:sz w:val="24"/>
              </w:rPr>
              <w:fldChar w:fldCharType="end"/>
            </w:r>
            <w:r>
              <w:rPr>
                <w:rFonts w:hint="eastAsia" w:ascii="仿宋" w:hAnsi="仿宋" w:eastAsia="仿宋" w:cs="Arial"/>
                <w:b/>
                <w:color w:val="000000"/>
                <w:kern w:val="0"/>
                <w:sz w:val="24"/>
              </w:rPr>
              <w:t>”组织开标、开启投标文件，所有供应商均应当准时在线参加。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6.2.3</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投标文件开启顺序</w:t>
            </w:r>
          </w:p>
        </w:tc>
        <w:tc>
          <w:tcPr>
            <w:tcW w:w="6053" w:type="dxa"/>
            <w:noWrap w:val="0"/>
            <w:vAlign w:val="center"/>
          </w:tcPr>
          <w:p>
            <w:pPr>
              <w:spacing w:line="276" w:lineRule="auto"/>
              <w:rPr>
                <w:rFonts w:ascii="仿宋" w:hAnsi="仿宋" w:eastAsia="仿宋" w:cs="Arial"/>
                <w:color w:val="000000"/>
                <w:kern w:val="0"/>
                <w:sz w:val="24"/>
              </w:rPr>
            </w:pPr>
            <w:r>
              <w:rPr>
                <w:rFonts w:hint="eastAsia" w:ascii="仿宋" w:hAnsi="仿宋" w:eastAsia="仿宋"/>
                <w:color w:val="000000"/>
                <w:kern w:val="0"/>
                <w:sz w:val="24"/>
              </w:rPr>
              <w:t>资格文件-商务技术文件-报价文件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kern w:val="0"/>
                <w:sz w:val="24"/>
              </w:rPr>
              <w:t>6.3.1（1）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投标文件在线解密</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仿宋" w:cs="Arial"/>
                <w:b/>
                <w:color w:val="000000"/>
                <w:kern w:val="0"/>
                <w:sz w:val="24"/>
              </w:rPr>
              <w:t>开标后，采购代理机构在“政府采购云平台”发出投标文件【开始解密】通知，投标供应商登录“</w:t>
            </w:r>
            <w:r>
              <w:rPr>
                <w:rFonts w:hint="eastAsia" w:ascii="仿宋" w:hAnsi="仿宋" w:eastAsia="仿宋" w:cs="Arial"/>
                <w:b/>
                <w:color w:val="000000"/>
                <w:sz w:val="24"/>
              </w:rPr>
              <w:t>政府采购云平台</w:t>
            </w:r>
            <w:r>
              <w:rPr>
                <w:rFonts w:hint="eastAsia" w:ascii="仿宋" w:hAnsi="仿宋" w:eastAsia="仿宋" w:cs="Arial"/>
                <w:b/>
                <w:color w:val="000000"/>
                <w:kern w:val="0"/>
                <w:sz w:val="24"/>
              </w:rPr>
              <w:t>”并在规定的“在线解密时间期限（</w:t>
            </w:r>
            <w:r>
              <w:rPr>
                <w:rFonts w:hint="eastAsia" w:ascii="仿宋" w:hAnsi="仿宋" w:eastAsia="仿宋" w:cs="Arial"/>
                <w:b/>
                <w:color w:val="000000"/>
                <w:kern w:val="0"/>
                <w:sz w:val="24"/>
                <w:u w:val="single"/>
              </w:rPr>
              <w:t>30</w:t>
            </w:r>
            <w:r>
              <w:rPr>
                <w:rFonts w:hint="eastAsia" w:ascii="仿宋" w:hAnsi="仿宋" w:eastAsia="仿宋" w:cs="Arial"/>
                <w:b/>
                <w:color w:val="000000"/>
                <w:kern w:val="0"/>
                <w:sz w:val="24"/>
              </w:rPr>
              <w:t>分钟）”内自行完成投标文件的解密。</w:t>
            </w:r>
          </w:p>
          <w:p>
            <w:pPr>
              <w:spacing w:line="276" w:lineRule="auto"/>
              <w:rPr>
                <w:rFonts w:ascii="仿宋" w:hAnsi="仿宋" w:eastAsia="仿宋" w:cs="Arial"/>
                <w:color w:val="000000"/>
                <w:kern w:val="0"/>
                <w:sz w:val="24"/>
              </w:rPr>
            </w:pPr>
            <w:r>
              <w:rPr>
                <w:rFonts w:hint="eastAsia" w:ascii="仿宋" w:hAnsi="仿宋" w:eastAsia="仿宋" w:cs="Arial"/>
                <w:color w:val="000000"/>
                <w:sz w:val="24"/>
              </w:rPr>
              <w:t>备注:</w:t>
            </w:r>
            <w:r>
              <w:rPr>
                <w:rFonts w:hint="eastAsia" w:ascii="仿宋" w:hAnsi="仿宋" w:eastAsia="仿宋"/>
                <w:color w:val="000000"/>
                <w:sz w:val="24"/>
              </w:rPr>
              <w:t>投标截止时间前，除供应商补充、修改或者撤回投标文件外，任何单位和个人不得解密或提取投标文件。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6.3.1（2）</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投标文件在线解密</w:t>
            </w:r>
          </w:p>
          <w:p>
            <w:pPr>
              <w:spacing w:line="276" w:lineRule="auto"/>
              <w:jc w:val="center"/>
              <w:rPr>
                <w:rFonts w:ascii="仿宋" w:hAnsi="仿宋" w:eastAsia="仿宋" w:cs="Arial"/>
                <w:color w:val="000000"/>
                <w:sz w:val="24"/>
              </w:rPr>
            </w:pPr>
            <w:r>
              <w:rPr>
                <w:rFonts w:hint="eastAsia" w:ascii="仿宋" w:hAnsi="仿宋" w:eastAsia="仿宋" w:cs="Arial"/>
                <w:color w:val="000000"/>
                <w:sz w:val="24"/>
              </w:rPr>
              <w:t>异常情况处理办法</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仿宋" w:cs="Arial"/>
                <w:b/>
                <w:color w:val="000000"/>
                <w:sz w:val="24"/>
              </w:rPr>
              <w:t>供应商传输递交至“政府采购云平台”的电子加密“投标文件”无法按时解密时，按以下规定处理：</w:t>
            </w:r>
          </w:p>
          <w:p>
            <w:pPr>
              <w:spacing w:line="276" w:lineRule="auto"/>
              <w:rPr>
                <w:rFonts w:ascii="仿宋" w:hAnsi="仿宋" w:eastAsia="仿宋" w:cs="Arial"/>
                <w:color w:val="000000"/>
                <w:sz w:val="24"/>
              </w:rPr>
            </w:pPr>
            <w:r>
              <w:rPr>
                <w:rFonts w:hint="eastAsia" w:ascii="仿宋" w:hAnsi="仿宋" w:eastAsia="仿宋" w:cs="Arial"/>
                <w:color w:val="000000"/>
                <w:sz w:val="24"/>
              </w:rPr>
              <w:t>（1）已按规定递交了合格的《备份投标文件》的，采购代理机构将拆封供应商递交的《备份投标文件》，按“政府采购云平台”操作规范将《备份投标文件》上传至“政府采购云平台”，并以《备份投标文件》为依据进行评审。《备份投标文件》上传成功后，已传输递交至“政府采购云平台”的电子加密“投标文件”自动失效。</w:t>
            </w:r>
          </w:p>
          <w:p>
            <w:pPr>
              <w:spacing w:line="276" w:lineRule="auto"/>
              <w:rPr>
                <w:rFonts w:ascii="仿宋" w:hAnsi="仿宋" w:eastAsia="仿宋" w:cs="Arial"/>
                <w:b/>
                <w:color w:val="000000"/>
                <w:sz w:val="24"/>
              </w:rPr>
            </w:pPr>
            <w:r>
              <w:rPr>
                <w:rFonts w:hint="eastAsia" w:ascii="仿宋" w:hAnsi="仿宋" w:eastAsia="仿宋" w:cs="Arial"/>
                <w:color w:val="000000"/>
                <w:sz w:val="24"/>
              </w:rPr>
              <w:t>（2）</w:t>
            </w:r>
            <w:r>
              <w:rPr>
                <w:rFonts w:hint="eastAsia" w:ascii="仿宋" w:hAnsi="仿宋" w:eastAsia="仿宋" w:cs="Arial"/>
                <w:b/>
                <w:color w:val="000000"/>
                <w:sz w:val="24"/>
                <w:u w:val="single"/>
              </w:rPr>
              <w:t>未按规定递交合格的《备份投标文件》的或递交的《备份投标文件》无法成功上传的，视为投标文件撤回</w:t>
            </w:r>
            <w:r>
              <w:rPr>
                <w:rFonts w:hint="eastAsia" w:ascii="仿宋" w:hAnsi="仿宋" w:eastAsia="仿宋" w:cs="Arial"/>
                <w:b/>
                <w:color w:val="000000"/>
                <w:sz w:val="24"/>
              </w:rPr>
              <w:t>。</w:t>
            </w:r>
          </w:p>
          <w:p>
            <w:pPr>
              <w:spacing w:line="276" w:lineRule="auto"/>
              <w:rPr>
                <w:rFonts w:ascii="仿宋" w:hAnsi="仿宋" w:eastAsia="仿宋" w:cs="Arial"/>
                <w:b/>
                <w:color w:val="000000"/>
                <w:kern w:val="0"/>
                <w:sz w:val="24"/>
              </w:rPr>
            </w:pPr>
            <w:r>
              <w:rPr>
                <w:rFonts w:hint="eastAsia" w:ascii="仿宋" w:hAnsi="仿宋" w:eastAsia="仿宋" w:cs="Arial"/>
                <w:color w:val="000000"/>
                <w:sz w:val="24"/>
              </w:rPr>
              <w:t>（3）《备份投标文件》上传成功后视为投标文件解密成功，供应商可以继续进入后续评审。</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hint="eastAsia" w:ascii="仿宋" w:hAnsi="仿宋" w:eastAsia="仿宋" w:cs="Arial"/>
                <w:color w:val="000000"/>
                <w:sz w:val="24"/>
              </w:rPr>
            </w:pPr>
            <w:r>
              <w:rPr>
                <w:rFonts w:hint="eastAsia" w:ascii="仿宋" w:hAnsi="仿宋" w:eastAsia="仿宋" w:cs="Arial"/>
                <w:color w:val="000000"/>
                <w:sz w:val="24"/>
              </w:rPr>
              <w:t>6.3.1（4）</w:t>
            </w:r>
          </w:p>
        </w:tc>
        <w:tc>
          <w:tcPr>
            <w:tcW w:w="2693" w:type="dxa"/>
            <w:noWrap w:val="0"/>
            <w:vAlign w:val="center"/>
          </w:tcPr>
          <w:p>
            <w:pPr>
              <w:spacing w:line="276" w:lineRule="auto"/>
              <w:jc w:val="center"/>
              <w:rPr>
                <w:rFonts w:hint="eastAsia" w:ascii="仿宋" w:hAnsi="仿宋" w:eastAsia="仿宋" w:cs="Arial"/>
                <w:b/>
                <w:color w:val="000000"/>
                <w:sz w:val="24"/>
              </w:rPr>
            </w:pPr>
            <w:r>
              <w:rPr>
                <w:rFonts w:hint="eastAsia" w:ascii="仿宋" w:hAnsi="仿宋" w:eastAsia="仿宋"/>
                <w:b/>
                <w:color w:val="000000"/>
                <w:sz w:val="24"/>
              </w:rPr>
              <w:t>《政府采购活动现场确认声明书》</w:t>
            </w:r>
            <w:r>
              <w:rPr>
                <w:rFonts w:hint="eastAsia" w:ascii="仿宋" w:hAnsi="仿宋" w:eastAsia="仿宋" w:cs="Arial"/>
                <w:b/>
                <w:color w:val="000000"/>
                <w:kern w:val="0"/>
                <w:sz w:val="24"/>
              </w:rPr>
              <w:t>的签署和提交</w:t>
            </w:r>
          </w:p>
        </w:tc>
        <w:tc>
          <w:tcPr>
            <w:tcW w:w="6053" w:type="dxa"/>
            <w:noWrap w:val="0"/>
            <w:vAlign w:val="center"/>
          </w:tcPr>
          <w:p>
            <w:pPr>
              <w:spacing w:line="276" w:lineRule="auto"/>
              <w:rPr>
                <w:rFonts w:hint="eastAsia" w:ascii="仿宋" w:hAnsi="仿宋" w:eastAsia="仿宋" w:cs="Arial"/>
                <w:b/>
                <w:color w:val="000000"/>
                <w:sz w:val="24"/>
              </w:rPr>
            </w:pPr>
            <w:r>
              <w:rPr>
                <w:rFonts w:hint="eastAsia" w:ascii="仿宋" w:hAnsi="仿宋" w:eastAsia="仿宋"/>
                <w:b/>
                <w:color w:val="000000"/>
                <w:sz w:val="24"/>
              </w:rPr>
              <w:t>供应商应当在投标文件解密结束后30分钟内，完成《政府采购活动现场确认声明书》的签署（盖章或签字，格式见第七章），并提交至采购组织机构指定邮箱（</w:t>
            </w:r>
            <w:r>
              <w:rPr>
                <w:rFonts w:hint="eastAsia" w:ascii="仿宋" w:hAnsi="仿宋" w:eastAsia="仿宋"/>
                <w:b/>
                <w:color w:val="000000"/>
                <w:sz w:val="24"/>
                <w:lang w:eastAsia="zh-CN"/>
              </w:rPr>
              <w:t>526392843</w:t>
            </w:r>
            <w:r>
              <w:rPr>
                <w:rFonts w:hint="eastAsia" w:ascii="仿宋" w:hAnsi="仿宋" w:eastAsia="仿宋"/>
                <w:b/>
                <w:color w:val="000000"/>
                <w:sz w:val="24"/>
              </w:rPr>
              <w:t>@</w:t>
            </w:r>
            <w:r>
              <w:rPr>
                <w:rFonts w:hint="eastAsia" w:ascii="仿宋" w:hAnsi="仿宋" w:eastAsia="仿宋"/>
                <w:b/>
                <w:color w:val="000000"/>
                <w:sz w:val="24"/>
                <w:lang w:val="en-US" w:eastAsia="zh-CN"/>
              </w:rPr>
              <w:t>qq.com</w:t>
            </w:r>
            <w:r>
              <w:rPr>
                <w:rFonts w:hint="eastAsia" w:ascii="仿宋" w:hAnsi="仿宋" w:eastAsia="仿宋"/>
                <w:b/>
                <w:color w:val="000000"/>
                <w:sz w:val="24"/>
              </w:rPr>
              <w:t>）。</w:t>
            </w:r>
            <w:r>
              <w:rPr>
                <w:rFonts w:hint="eastAsia" w:ascii="仿宋" w:hAnsi="仿宋" w:eastAsia="仿宋"/>
                <w:b/>
                <w:color w:val="000000"/>
                <w:sz w:val="24"/>
                <w:u w:val="single"/>
              </w:rPr>
              <w:t>未按规定提交有效的《政府采购活动现场确认声明书》的投标无效</w:t>
            </w:r>
            <w:r>
              <w:rPr>
                <w:rFonts w:hint="eastAsia" w:ascii="仿宋" w:hAnsi="仿宋" w:eastAsia="仿宋"/>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7.4</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供应商</w:t>
            </w:r>
            <w:r>
              <w:rPr>
                <w:rFonts w:ascii="仿宋" w:hAnsi="仿宋" w:eastAsia="仿宋" w:cs="Arial"/>
                <w:color w:val="000000"/>
                <w:sz w:val="24"/>
              </w:rPr>
              <w:t>信用</w:t>
            </w:r>
            <w:r>
              <w:rPr>
                <w:rFonts w:hint="eastAsia" w:ascii="仿宋" w:hAnsi="仿宋" w:eastAsia="仿宋" w:cs="Arial"/>
                <w:color w:val="000000"/>
                <w:sz w:val="24"/>
              </w:rPr>
              <w:t>信息</w:t>
            </w:r>
          </w:p>
          <w:p>
            <w:pPr>
              <w:spacing w:line="276" w:lineRule="auto"/>
              <w:jc w:val="center"/>
              <w:rPr>
                <w:rFonts w:ascii="仿宋" w:hAnsi="仿宋" w:eastAsia="仿宋" w:cs="Arial"/>
                <w:color w:val="000000"/>
                <w:sz w:val="24"/>
              </w:rPr>
            </w:pPr>
            <w:r>
              <w:rPr>
                <w:rFonts w:hint="eastAsia" w:ascii="仿宋" w:hAnsi="仿宋" w:eastAsia="仿宋" w:cs="Arial"/>
                <w:color w:val="000000"/>
                <w:sz w:val="24"/>
              </w:rPr>
              <w:t>查询、存档与使用</w:t>
            </w:r>
          </w:p>
        </w:tc>
        <w:tc>
          <w:tcPr>
            <w:tcW w:w="6053" w:type="dxa"/>
            <w:noWrap w:val="0"/>
            <w:vAlign w:val="center"/>
          </w:tcPr>
          <w:p>
            <w:pPr>
              <w:spacing w:line="276" w:lineRule="auto"/>
              <w:rPr>
                <w:rFonts w:ascii="仿宋" w:hAnsi="仿宋" w:eastAsia="仿宋" w:cs="Arial"/>
                <w:color w:val="000000"/>
                <w:sz w:val="24"/>
                <w:u w:val="single"/>
              </w:rPr>
            </w:pPr>
            <w:r>
              <w:rPr>
                <w:rFonts w:hint="eastAsia" w:ascii="仿宋" w:hAnsi="仿宋" w:eastAsia="仿宋" w:cs="Arial"/>
                <w:color w:val="000000"/>
                <w:sz w:val="24"/>
              </w:rPr>
              <w:t>（1）根据《</w:t>
            </w:r>
            <w:r>
              <w:rPr>
                <w:rFonts w:ascii="仿宋" w:hAnsi="仿宋" w:eastAsia="仿宋" w:cs="Arial"/>
                <w:color w:val="000000"/>
                <w:sz w:val="24"/>
              </w:rPr>
              <w:t>财政部关于在政府采购活动中查询及使用信用记录</w:t>
            </w:r>
            <w:r>
              <w:rPr>
                <w:rFonts w:hint="eastAsia" w:ascii="仿宋" w:hAnsi="仿宋" w:eastAsia="仿宋" w:cs="Arial"/>
                <w:color w:val="000000"/>
                <w:sz w:val="24"/>
              </w:rPr>
              <w:t>的通知》（</w:t>
            </w:r>
            <w:r>
              <w:rPr>
                <w:rFonts w:ascii="仿宋" w:hAnsi="仿宋" w:eastAsia="仿宋" w:cs="Arial"/>
                <w:color w:val="000000"/>
                <w:sz w:val="24"/>
              </w:rPr>
              <w:t>财库〔2016〕125号</w:t>
            </w:r>
            <w:r>
              <w:rPr>
                <w:rFonts w:hint="eastAsia" w:ascii="仿宋" w:hAnsi="仿宋" w:eastAsia="仿宋" w:cs="Arial"/>
                <w:color w:val="000000"/>
                <w:sz w:val="24"/>
              </w:rPr>
              <w:t>）相关规定，采购组织机构将统一通过</w:t>
            </w:r>
            <w:r>
              <w:rPr>
                <w:rFonts w:ascii="仿宋" w:hAnsi="仿宋" w:eastAsia="仿宋" w:cs="Arial"/>
                <w:color w:val="000000"/>
                <w:sz w:val="24"/>
              </w:rPr>
              <w:t>“信用中国”网站（www.creditchina.gov.cn）、中国政府采购网（www.ccgp.gov.cn）等渠道查询</w:t>
            </w:r>
            <w:r>
              <w:rPr>
                <w:rFonts w:hint="eastAsia" w:ascii="仿宋" w:hAnsi="仿宋" w:eastAsia="仿宋" w:cs="Arial"/>
                <w:color w:val="000000"/>
                <w:sz w:val="24"/>
              </w:rPr>
              <w:t>供应商</w:t>
            </w:r>
            <w:r>
              <w:rPr>
                <w:rFonts w:ascii="仿宋" w:hAnsi="仿宋" w:eastAsia="仿宋" w:cs="Arial"/>
                <w:color w:val="000000"/>
                <w:sz w:val="24"/>
              </w:rPr>
              <w:t>信用记录</w:t>
            </w:r>
            <w:r>
              <w:rPr>
                <w:rFonts w:hint="eastAsia" w:ascii="仿宋" w:hAnsi="仿宋" w:eastAsia="仿宋" w:cs="Arial"/>
                <w:color w:val="000000"/>
                <w:sz w:val="24"/>
              </w:rPr>
              <w:t>，</w:t>
            </w:r>
            <w:r>
              <w:rPr>
                <w:rFonts w:ascii="仿宋" w:hAnsi="仿宋" w:eastAsia="仿宋" w:cs="Arial"/>
                <w:color w:val="000000"/>
                <w:sz w:val="24"/>
              </w:rPr>
              <w:t>对供应商信用记录进行甄别</w:t>
            </w:r>
            <w:r>
              <w:rPr>
                <w:rFonts w:hint="eastAsia" w:ascii="仿宋" w:hAnsi="仿宋" w:eastAsia="仿宋" w:cs="Arial"/>
                <w:color w:val="000000"/>
                <w:sz w:val="24"/>
              </w:rPr>
              <w:t>。</w:t>
            </w:r>
            <w:r>
              <w:rPr>
                <w:rFonts w:hint="eastAsia" w:ascii="仿宋" w:hAnsi="仿宋" w:eastAsia="仿宋" w:cs="Arial"/>
                <w:b/>
                <w:color w:val="000000"/>
                <w:sz w:val="24"/>
                <w:u w:val="single"/>
              </w:rPr>
              <w:t>凡是</w:t>
            </w:r>
            <w:r>
              <w:rPr>
                <w:rFonts w:ascii="仿宋" w:hAnsi="仿宋" w:eastAsia="仿宋" w:cs="Arial"/>
                <w:b/>
                <w:color w:val="000000"/>
                <w:sz w:val="24"/>
                <w:u w:val="single"/>
              </w:rPr>
              <w:t>列入失信被执行人、重大税收违法案件当事人名单、政府采购严重违法失信行为记录名单及其他不符合《中华人民共和国政府采购法》第二十二条规定条件的供应商，</w:t>
            </w:r>
            <w:r>
              <w:rPr>
                <w:rFonts w:hint="eastAsia" w:ascii="仿宋" w:hAnsi="仿宋" w:eastAsia="仿宋" w:cs="Arial"/>
                <w:b/>
                <w:color w:val="000000"/>
                <w:sz w:val="24"/>
                <w:u w:val="single"/>
              </w:rPr>
              <w:t>一律拒绝其参加本次政府采购活动</w:t>
            </w:r>
            <w:r>
              <w:rPr>
                <w:rFonts w:hint="eastAsia" w:ascii="仿宋" w:hAnsi="仿宋" w:eastAsia="仿宋" w:cs="Arial"/>
                <w:color w:val="000000"/>
                <w:sz w:val="24"/>
              </w:rPr>
              <w:t>。</w:t>
            </w:r>
          </w:p>
          <w:p>
            <w:pPr>
              <w:spacing w:line="276" w:lineRule="auto"/>
              <w:rPr>
                <w:rFonts w:ascii="仿宋" w:hAnsi="仿宋" w:eastAsia="仿宋" w:cs="Arial"/>
                <w:color w:val="000000"/>
                <w:sz w:val="24"/>
              </w:rPr>
            </w:pPr>
            <w:r>
              <w:rPr>
                <w:rFonts w:hint="eastAsia" w:ascii="仿宋" w:hAnsi="仿宋" w:eastAsia="仿宋" w:cs="Arial"/>
                <w:color w:val="000000"/>
                <w:sz w:val="24"/>
              </w:rPr>
              <w:t>（2）</w:t>
            </w:r>
            <w:r>
              <w:rPr>
                <w:rFonts w:hint="eastAsia" w:ascii="仿宋" w:hAnsi="仿宋" w:eastAsia="仿宋" w:cs="Arial"/>
                <w:b/>
                <w:color w:val="000000"/>
                <w:sz w:val="24"/>
              </w:rPr>
              <w:t>查询工作在资格审查时由采购组织机构统一进行，查询结果打印后留存备案</w:t>
            </w:r>
            <w:r>
              <w:rPr>
                <w:rFonts w:hint="eastAsia" w:ascii="仿宋" w:hAnsi="仿宋" w:eastAsia="仿宋" w:cs="Arial"/>
                <w:color w:val="000000"/>
                <w:sz w:val="24"/>
              </w:rPr>
              <w:t>。</w:t>
            </w:r>
          </w:p>
          <w:p>
            <w:pPr>
              <w:spacing w:line="276" w:lineRule="auto"/>
              <w:rPr>
                <w:rFonts w:ascii="仿宋" w:hAnsi="仿宋" w:eastAsia="仿宋" w:cs="Arial"/>
                <w:b/>
                <w:color w:val="000000"/>
                <w:sz w:val="24"/>
              </w:rPr>
            </w:pPr>
            <w:r>
              <w:rPr>
                <w:rFonts w:hint="eastAsia" w:ascii="仿宋" w:hAnsi="仿宋" w:eastAsia="仿宋" w:cs="Arial"/>
                <w:color w:val="000000"/>
                <w:sz w:val="24"/>
              </w:rPr>
              <w:t>（3）</w:t>
            </w:r>
            <w:r>
              <w:rPr>
                <w:rFonts w:hint="eastAsia" w:ascii="仿宋" w:hAnsi="仿宋" w:eastAsia="仿宋" w:cs="Arial"/>
                <w:b/>
                <w:color w:val="000000"/>
                <w:sz w:val="24"/>
              </w:rPr>
              <w:t>以联合体形式参加采购活动的，联合体中任何一方存在“被拒绝情形”的视同联合体存在“被拒绝情形”</w:t>
            </w:r>
            <w:r>
              <w:rPr>
                <w:rFonts w:hint="eastAsia" w:ascii="仿宋" w:hAnsi="仿宋" w:eastAsia="仿宋" w:cs="Arial"/>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8.7.1</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评审</w:t>
            </w:r>
            <w:r>
              <w:rPr>
                <w:rFonts w:hint="eastAsia" w:ascii="仿宋" w:hAnsi="仿宋" w:eastAsia="仿宋" w:cs="Arial"/>
                <w:color w:val="000000"/>
                <w:sz w:val="24"/>
              </w:rPr>
              <w:t>方法和标准</w:t>
            </w:r>
          </w:p>
        </w:tc>
        <w:tc>
          <w:tcPr>
            <w:tcW w:w="6053" w:type="dxa"/>
            <w:noWrap w:val="0"/>
            <w:vAlign w:val="center"/>
          </w:tcPr>
          <w:p>
            <w:pPr>
              <w:spacing w:line="276" w:lineRule="auto"/>
              <w:rPr>
                <w:rFonts w:ascii="仿宋" w:hAnsi="仿宋" w:eastAsia="仿宋" w:cs="Arial"/>
                <w:color w:val="000000"/>
                <w:sz w:val="24"/>
              </w:rPr>
            </w:pPr>
            <w:r>
              <w:rPr>
                <w:rFonts w:hint="eastAsia" w:ascii="MS Mincho" w:hAnsi="MS Mincho" w:eastAsia="MS Mincho" w:cs="MS Mincho"/>
                <w:b/>
                <w:color w:val="000000"/>
                <w:sz w:val="24"/>
              </w:rPr>
              <w:t>☑</w:t>
            </w:r>
            <w:r>
              <w:rPr>
                <w:rFonts w:ascii="仿宋" w:hAnsi="仿宋" w:eastAsia="仿宋" w:cs="Arial"/>
                <w:b/>
                <w:color w:val="000000"/>
                <w:sz w:val="24"/>
                <w:u w:val="single"/>
              </w:rPr>
              <w:t>综合评分法</w:t>
            </w:r>
            <w:r>
              <w:rPr>
                <w:rFonts w:ascii="仿宋" w:hAnsi="仿宋" w:eastAsia="仿宋" w:cs="Arial"/>
                <w:color w:val="000000"/>
                <w:sz w:val="24"/>
              </w:rPr>
              <w:t>，详见采购文件《第四章 评审方法和标准》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9.1.1</w:t>
            </w:r>
          </w:p>
        </w:tc>
        <w:tc>
          <w:tcPr>
            <w:tcW w:w="2693" w:type="dxa"/>
            <w:noWrap w:val="0"/>
            <w:vAlign w:val="center"/>
          </w:tcPr>
          <w:p>
            <w:pPr>
              <w:spacing w:line="276" w:lineRule="auto"/>
              <w:jc w:val="center"/>
              <w:rPr>
                <w:rFonts w:ascii="仿宋" w:hAnsi="仿宋" w:eastAsia="仿宋" w:cs="Arial"/>
                <w:color w:val="000000"/>
                <w:kern w:val="0"/>
                <w:sz w:val="24"/>
              </w:rPr>
            </w:pPr>
            <w:r>
              <w:rPr>
                <w:rFonts w:ascii="仿宋" w:hAnsi="仿宋" w:eastAsia="仿宋" w:cs="Arial"/>
                <w:color w:val="000000"/>
                <w:kern w:val="0"/>
                <w:sz w:val="24"/>
              </w:rPr>
              <w:t>确定中标供应商</w:t>
            </w:r>
          </w:p>
          <w:p>
            <w:pPr>
              <w:spacing w:line="276" w:lineRule="auto"/>
              <w:jc w:val="center"/>
              <w:rPr>
                <w:rFonts w:ascii="仿宋" w:hAnsi="仿宋" w:eastAsia="仿宋" w:cs="Arial"/>
                <w:color w:val="000000"/>
                <w:sz w:val="24"/>
              </w:rPr>
            </w:pPr>
            <w:r>
              <w:rPr>
                <w:rFonts w:hint="eastAsia" w:ascii="仿宋" w:hAnsi="仿宋" w:eastAsia="仿宋" w:cs="Arial"/>
                <w:color w:val="000000"/>
                <w:kern w:val="0"/>
                <w:sz w:val="24"/>
              </w:rPr>
              <w:t>（</w:t>
            </w:r>
            <w:r>
              <w:rPr>
                <w:rFonts w:hint="eastAsia" w:ascii="仿宋" w:hAnsi="仿宋" w:eastAsia="仿宋" w:cs="Arial"/>
                <w:color w:val="000000"/>
                <w:sz w:val="24"/>
              </w:rPr>
              <w:t>采购结果确认</w:t>
            </w:r>
            <w:r>
              <w:rPr>
                <w:rFonts w:hint="eastAsia" w:ascii="仿宋" w:hAnsi="仿宋" w:eastAsia="仿宋" w:cs="Arial"/>
                <w:color w:val="000000"/>
                <w:kern w:val="0"/>
                <w:sz w:val="24"/>
              </w:rPr>
              <w:t>）</w:t>
            </w:r>
          </w:p>
        </w:tc>
        <w:tc>
          <w:tcPr>
            <w:tcW w:w="6053" w:type="dxa"/>
            <w:noWrap w:val="0"/>
            <w:vAlign w:val="center"/>
          </w:tcPr>
          <w:p>
            <w:pPr>
              <w:spacing w:line="276" w:lineRule="auto"/>
              <w:rPr>
                <w:rFonts w:ascii="仿宋" w:hAnsi="仿宋" w:eastAsia="仿宋" w:cs="Arial"/>
                <w:b/>
                <w:color w:val="000000"/>
                <w:sz w:val="24"/>
                <w:u w:val="single"/>
              </w:rPr>
            </w:pPr>
            <w:r>
              <w:rPr>
                <w:rFonts w:ascii="仿宋" w:hAnsi="仿宋" w:eastAsia="仿宋" w:cs="Arial"/>
                <w:b/>
                <w:color w:val="000000"/>
                <w:kern w:val="0"/>
                <w:sz w:val="24"/>
              </w:rPr>
              <w:t>本项目由</w:t>
            </w:r>
            <w:r>
              <w:rPr>
                <w:rFonts w:hint="eastAsia" w:ascii="仿宋" w:hAnsi="仿宋" w:eastAsia="仿宋" w:cs="Arial"/>
                <w:b/>
                <w:color w:val="000000"/>
                <w:kern w:val="0"/>
                <w:sz w:val="24"/>
              </w:rPr>
              <w:t>采购</w:t>
            </w:r>
            <w:r>
              <w:rPr>
                <w:rFonts w:ascii="仿宋" w:hAnsi="仿宋" w:eastAsia="仿宋" w:cs="Arial"/>
                <w:b/>
                <w:color w:val="000000"/>
                <w:kern w:val="0"/>
                <w:sz w:val="24"/>
              </w:rPr>
              <w:t>人根据评标委员会提交的《评审报告》</w:t>
            </w:r>
            <w:r>
              <w:rPr>
                <w:rFonts w:hint="eastAsia" w:ascii="仿宋" w:hAnsi="仿宋" w:eastAsia="仿宋" w:cs="Arial"/>
                <w:b/>
                <w:color w:val="000000"/>
                <w:kern w:val="0"/>
                <w:sz w:val="24"/>
              </w:rPr>
              <w:t>，通过“政府采购云平台”</w:t>
            </w:r>
            <w:r>
              <w:rPr>
                <w:rFonts w:ascii="仿宋" w:hAnsi="仿宋" w:eastAsia="仿宋" w:cs="Arial"/>
                <w:b/>
                <w:color w:val="000000"/>
                <w:kern w:val="0"/>
                <w:sz w:val="24"/>
              </w:rPr>
              <w:t>依法</w:t>
            </w:r>
            <w:r>
              <w:rPr>
                <w:rFonts w:hint="eastAsia" w:ascii="仿宋" w:hAnsi="仿宋" w:eastAsia="仿宋" w:cs="Arial"/>
                <w:b/>
                <w:color w:val="000000"/>
                <w:kern w:val="0"/>
                <w:sz w:val="24"/>
              </w:rPr>
              <w:t>确认采购结果、</w:t>
            </w:r>
            <w:r>
              <w:rPr>
                <w:rFonts w:ascii="仿宋" w:hAnsi="仿宋" w:eastAsia="仿宋" w:cs="Arial"/>
                <w:b/>
                <w:color w:val="000000"/>
                <w:kern w:val="0"/>
                <w:sz w:val="24"/>
              </w:rPr>
              <w:t>确定中标供应商。</w:t>
            </w:r>
            <w:r>
              <w:rPr>
                <w:rFonts w:hint="eastAsia" w:ascii="仿宋" w:hAnsi="仿宋" w:eastAsia="仿宋" w:cs="Arial"/>
                <w:color w:val="000000"/>
                <w:kern w:val="0"/>
                <w:sz w:val="24"/>
              </w:rPr>
              <w:t>具体流程见本章第9.1.1款规定。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9.2.1</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结果公告及《中标通知书》签发</w:t>
            </w:r>
          </w:p>
        </w:tc>
        <w:tc>
          <w:tcPr>
            <w:tcW w:w="6053" w:type="dxa"/>
            <w:noWrap w:val="0"/>
            <w:vAlign w:val="center"/>
          </w:tcPr>
          <w:p>
            <w:pPr>
              <w:spacing w:line="276" w:lineRule="auto"/>
              <w:rPr>
                <w:rFonts w:hint="eastAsia" w:ascii="仿宋" w:hAnsi="仿宋" w:eastAsia="仿宋" w:cs="Arial"/>
                <w:color w:val="000000"/>
                <w:sz w:val="24"/>
              </w:rPr>
            </w:pPr>
            <w:r>
              <w:rPr>
                <w:rFonts w:ascii="仿宋" w:hAnsi="仿宋" w:eastAsia="仿宋" w:cs="Arial"/>
                <w:color w:val="000000"/>
                <w:sz w:val="24"/>
              </w:rPr>
              <w:t>采购结果经采购人确认后2个工作日内，采购代理机构将在“浙江政府采购网”公告采购结果，同时向中标</w:t>
            </w:r>
            <w:r>
              <w:rPr>
                <w:rFonts w:hint="eastAsia" w:ascii="仿宋" w:hAnsi="仿宋" w:eastAsia="仿宋" w:cs="Arial"/>
                <w:color w:val="000000"/>
                <w:sz w:val="24"/>
              </w:rPr>
              <w:t>供应商发出</w:t>
            </w:r>
            <w:r>
              <w:rPr>
                <w:rFonts w:ascii="仿宋" w:hAnsi="仿宋" w:eastAsia="仿宋" w:cs="Arial"/>
                <w:color w:val="000000"/>
                <w:sz w:val="24"/>
              </w:rPr>
              <w:t>《中标通知书》。</w:t>
            </w:r>
            <w:r>
              <w:rPr>
                <w:rFonts w:hint="eastAsia" w:ascii="仿宋" w:hAnsi="仿宋" w:eastAsia="仿宋" w:cs="Arial"/>
                <w:color w:val="000000"/>
                <w:sz w:val="24"/>
              </w:rPr>
              <w:t>中标公告期限为1个工作日。</w:t>
            </w:r>
          </w:p>
          <w:p>
            <w:pPr>
              <w:spacing w:line="276" w:lineRule="auto"/>
              <w:rPr>
                <w:rFonts w:ascii="仿宋" w:hAnsi="仿宋" w:eastAsia="仿宋" w:cs="Arial"/>
                <w:color w:val="000000"/>
                <w:sz w:val="24"/>
              </w:rPr>
            </w:pPr>
            <w:r>
              <w:rPr>
                <w:rFonts w:hint="eastAsia" w:ascii="仿宋" w:hAnsi="仿宋" w:eastAsia="仿宋" w:cs="Arial"/>
                <w:b/>
                <w:color w:val="000000"/>
                <w:sz w:val="24"/>
              </w:rPr>
              <w:t>备注：中标供应商领取《中标通知书》时应提交装订成册的纸质版《投标文件》</w:t>
            </w:r>
            <w:r>
              <w:rPr>
                <w:rFonts w:hint="eastAsia" w:ascii="仿宋" w:hAnsi="仿宋" w:eastAsia="仿宋" w:cs="Arial"/>
                <w:b/>
                <w:color w:val="000000"/>
                <w:sz w:val="24"/>
                <w:lang w:val="en-US" w:eastAsia="zh-CN"/>
              </w:rPr>
              <w:t>5</w:t>
            </w:r>
            <w:r>
              <w:rPr>
                <w:rFonts w:hint="eastAsia" w:ascii="仿宋" w:hAnsi="仿宋" w:eastAsia="仿宋" w:cs="Arial"/>
                <w:b/>
                <w:color w:val="000000"/>
                <w:sz w:val="24"/>
              </w:rPr>
              <w:t>套</w:t>
            </w:r>
            <w:r>
              <w:rPr>
                <w:rFonts w:hint="eastAsia" w:ascii="仿宋" w:hAnsi="仿宋" w:eastAsia="仿宋" w:cs="Arial"/>
                <w:b/>
                <w:color w:val="000000"/>
                <w:sz w:val="24"/>
                <w:lang w:val="en-US" w:eastAsia="zh-CN"/>
              </w:rPr>
              <w:t>(一正4副)</w:t>
            </w:r>
            <w:r>
              <w:rPr>
                <w:rFonts w:hint="eastAsia" w:ascii="仿宋" w:hAnsi="仿宋" w:eastAsia="仿宋" w:cs="Arial"/>
                <w:b/>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10.1.2</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采购代理服务费</w:t>
            </w:r>
          </w:p>
          <w:p>
            <w:pPr>
              <w:spacing w:line="276" w:lineRule="auto"/>
              <w:jc w:val="center"/>
              <w:rPr>
                <w:rFonts w:ascii="仿宋" w:hAnsi="仿宋" w:eastAsia="仿宋" w:cs="Arial"/>
                <w:color w:val="000000"/>
                <w:sz w:val="24"/>
              </w:rPr>
            </w:pPr>
            <w:r>
              <w:rPr>
                <w:rFonts w:hint="eastAsia" w:ascii="仿宋" w:hAnsi="仿宋" w:eastAsia="仿宋" w:cs="Arial"/>
                <w:color w:val="000000"/>
                <w:sz w:val="24"/>
              </w:rPr>
              <w:t>收取标准或金额</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仿宋" w:cs="Arial"/>
                <w:b/>
                <w:color w:val="000000"/>
                <w:sz w:val="24"/>
              </w:rPr>
              <w:t>采购代理服务费金额：</w:t>
            </w:r>
            <w:r>
              <w:rPr>
                <w:rFonts w:hint="eastAsia" w:ascii="仿宋" w:hAnsi="仿宋" w:eastAsia="仿宋" w:cs="Arial"/>
                <w:b/>
                <w:color w:val="000000"/>
                <w:sz w:val="24"/>
                <w:u w:val="single"/>
                <w:lang w:val="en-US" w:eastAsia="zh-CN"/>
              </w:rPr>
              <w:t>139000</w:t>
            </w:r>
            <w:r>
              <w:rPr>
                <w:rFonts w:hint="eastAsia" w:ascii="仿宋" w:hAnsi="仿宋" w:eastAsia="仿宋" w:cs="Arial"/>
                <w:b/>
                <w:color w:val="000000"/>
                <w:sz w:val="24"/>
              </w:rPr>
              <w:t>元。收取账户：</w:t>
            </w:r>
          </w:p>
          <w:p>
            <w:pPr>
              <w:spacing w:line="276" w:lineRule="auto"/>
              <w:rPr>
                <w:rFonts w:hint="eastAsia" w:ascii="仿宋" w:hAnsi="仿宋" w:eastAsia="仿宋" w:cs="Arial"/>
                <w:color w:val="000000"/>
                <w:sz w:val="24"/>
                <w:lang w:eastAsia="zh-CN"/>
              </w:rPr>
            </w:pPr>
            <w:r>
              <w:rPr>
                <w:rFonts w:ascii="仿宋" w:hAnsi="仿宋" w:eastAsia="仿宋" w:cs="Arial"/>
                <w:color w:val="000000"/>
                <w:sz w:val="24"/>
              </w:rPr>
              <w:t>户  名：</w:t>
            </w:r>
            <w:r>
              <w:rPr>
                <w:rFonts w:hint="eastAsia" w:ascii="仿宋" w:hAnsi="仿宋" w:eastAsia="仿宋" w:cs="Arial"/>
                <w:color w:val="000000"/>
                <w:sz w:val="24"/>
                <w:lang w:eastAsia="zh-CN"/>
              </w:rPr>
              <w:t>浙江浙坤工程管理有限公司</w:t>
            </w:r>
          </w:p>
          <w:p>
            <w:pPr>
              <w:spacing w:line="276" w:lineRule="auto"/>
              <w:rPr>
                <w:rFonts w:ascii="仿宋" w:hAnsi="仿宋" w:eastAsia="仿宋" w:cs="Arial"/>
                <w:color w:val="000000"/>
                <w:sz w:val="24"/>
              </w:rPr>
            </w:pPr>
            <w:r>
              <w:rPr>
                <w:rFonts w:ascii="仿宋" w:hAnsi="仿宋" w:eastAsia="仿宋" w:cs="Arial"/>
                <w:color w:val="000000"/>
                <w:sz w:val="24"/>
              </w:rPr>
              <w:t>帐  号：</w:t>
            </w:r>
            <w:r>
              <w:rPr>
                <w:rFonts w:hint="eastAsia" w:ascii="仿宋" w:hAnsi="仿宋" w:eastAsia="仿宋" w:cs="Arial"/>
                <w:color w:val="000000"/>
                <w:sz w:val="24"/>
              </w:rPr>
              <w:t>1202</w:t>
            </w:r>
            <w:r>
              <w:rPr>
                <w:rFonts w:hint="eastAsia" w:ascii="仿宋" w:hAnsi="仿宋" w:eastAsia="仿宋" w:cs="Arial"/>
                <w:color w:val="000000"/>
                <w:sz w:val="24"/>
                <w:lang w:val="en-US" w:eastAsia="zh-CN"/>
              </w:rPr>
              <w:t xml:space="preserve"> </w:t>
            </w:r>
            <w:r>
              <w:rPr>
                <w:rFonts w:hint="eastAsia" w:ascii="仿宋" w:hAnsi="仿宋" w:eastAsia="仿宋" w:cs="Arial"/>
                <w:color w:val="000000"/>
                <w:sz w:val="24"/>
              </w:rPr>
              <w:t>0218</w:t>
            </w:r>
            <w:r>
              <w:rPr>
                <w:rFonts w:hint="eastAsia" w:ascii="仿宋" w:hAnsi="仿宋" w:eastAsia="仿宋" w:cs="Arial"/>
                <w:color w:val="000000"/>
                <w:sz w:val="24"/>
                <w:lang w:val="en-US" w:eastAsia="zh-CN"/>
              </w:rPr>
              <w:t xml:space="preserve"> </w:t>
            </w:r>
            <w:r>
              <w:rPr>
                <w:rFonts w:hint="eastAsia" w:ascii="仿宋" w:hAnsi="仿宋" w:eastAsia="仿宋" w:cs="Arial"/>
                <w:color w:val="000000"/>
                <w:sz w:val="24"/>
              </w:rPr>
              <w:t>0900</w:t>
            </w:r>
            <w:r>
              <w:rPr>
                <w:rFonts w:hint="eastAsia" w:ascii="仿宋" w:hAnsi="仿宋" w:eastAsia="仿宋" w:cs="Arial"/>
                <w:color w:val="000000"/>
                <w:sz w:val="24"/>
                <w:lang w:val="en-US" w:eastAsia="zh-CN"/>
              </w:rPr>
              <w:t xml:space="preserve"> </w:t>
            </w:r>
            <w:r>
              <w:rPr>
                <w:rFonts w:hint="eastAsia" w:ascii="仿宋" w:hAnsi="仿宋" w:eastAsia="仿宋" w:cs="Arial"/>
                <w:color w:val="000000"/>
                <w:sz w:val="24"/>
              </w:rPr>
              <w:t>0033</w:t>
            </w:r>
            <w:r>
              <w:rPr>
                <w:rFonts w:hint="eastAsia" w:ascii="仿宋" w:hAnsi="仿宋" w:eastAsia="仿宋" w:cs="Arial"/>
                <w:color w:val="000000"/>
                <w:sz w:val="24"/>
                <w:lang w:val="en-US" w:eastAsia="zh-CN"/>
              </w:rPr>
              <w:t xml:space="preserve"> </w:t>
            </w:r>
            <w:r>
              <w:rPr>
                <w:rFonts w:hint="eastAsia" w:ascii="仿宋" w:hAnsi="仿宋" w:eastAsia="仿宋" w:cs="Arial"/>
                <w:color w:val="000000"/>
                <w:sz w:val="24"/>
              </w:rPr>
              <w:t>895</w:t>
            </w:r>
          </w:p>
          <w:p>
            <w:pPr>
              <w:spacing w:line="276" w:lineRule="auto"/>
              <w:rPr>
                <w:rFonts w:ascii="仿宋" w:hAnsi="仿宋" w:eastAsia="仿宋" w:cs="Arial"/>
                <w:color w:val="000000"/>
                <w:sz w:val="24"/>
              </w:rPr>
            </w:pPr>
            <w:r>
              <w:rPr>
                <w:rFonts w:ascii="仿宋" w:hAnsi="仿宋" w:eastAsia="仿宋" w:cs="Arial"/>
                <w:color w:val="000000"/>
                <w:sz w:val="24"/>
              </w:rPr>
              <w:t>开户行：</w:t>
            </w:r>
            <w:r>
              <w:rPr>
                <w:rFonts w:hint="eastAsia" w:ascii="仿宋" w:hAnsi="仿宋" w:eastAsia="仿宋" w:cs="Arial"/>
                <w:color w:val="000000"/>
                <w:sz w:val="24"/>
              </w:rPr>
              <w:t>工商银行股份有限公司杭州半山支行</w:t>
            </w:r>
          </w:p>
          <w:p>
            <w:pPr>
              <w:spacing w:line="276" w:lineRule="auto"/>
              <w:rPr>
                <w:rFonts w:ascii="仿宋" w:hAnsi="仿宋" w:eastAsia="仿宋" w:cs="Arial"/>
                <w:color w:val="000000"/>
                <w:sz w:val="24"/>
              </w:rPr>
            </w:pPr>
            <w:r>
              <w:rPr>
                <w:rFonts w:hint="eastAsia" w:ascii="仿宋" w:hAnsi="仿宋" w:eastAsia="仿宋" w:cs="Arial"/>
                <w:b/>
                <w:color w:val="000000"/>
                <w:kern w:val="0"/>
                <w:sz w:val="24"/>
              </w:rPr>
              <w:t>采购代理服务费缴纳凭证将作为采购人合同付款和验收的前提条件，中标供应商未按采购文件规定和投标承诺缴纳采购代理服务费的，合同款不予支付、合同验收不予通过。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11.1.1</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合同签订</w:t>
            </w:r>
            <w:r>
              <w:rPr>
                <w:rFonts w:hint="eastAsia" w:ascii="仿宋" w:hAnsi="仿宋" w:eastAsia="仿宋" w:cs="Arial"/>
                <w:color w:val="000000"/>
                <w:sz w:val="24"/>
              </w:rPr>
              <w:t>时间期限</w:t>
            </w:r>
          </w:p>
        </w:tc>
        <w:tc>
          <w:tcPr>
            <w:tcW w:w="6053" w:type="dxa"/>
            <w:noWrap w:val="0"/>
            <w:vAlign w:val="center"/>
          </w:tcPr>
          <w:p>
            <w:pPr>
              <w:spacing w:line="276" w:lineRule="auto"/>
              <w:rPr>
                <w:rFonts w:ascii="仿宋" w:hAnsi="仿宋" w:eastAsia="仿宋" w:cs="Arial"/>
                <w:color w:val="000000"/>
                <w:sz w:val="24"/>
              </w:rPr>
            </w:pPr>
            <w:r>
              <w:rPr>
                <w:rFonts w:hint="eastAsia" w:ascii="仿宋" w:hAnsi="仿宋" w:eastAsia="仿宋" w:cs="Arial"/>
                <w:color w:val="000000"/>
                <w:sz w:val="24"/>
              </w:rPr>
              <w:t>《</w:t>
            </w:r>
            <w:r>
              <w:rPr>
                <w:rFonts w:ascii="仿宋" w:hAnsi="仿宋" w:eastAsia="仿宋" w:cs="Arial"/>
                <w:color w:val="000000"/>
                <w:sz w:val="24"/>
              </w:rPr>
              <w:t>中标通知书</w:t>
            </w:r>
            <w:r>
              <w:rPr>
                <w:rFonts w:hint="eastAsia" w:ascii="仿宋" w:hAnsi="仿宋" w:eastAsia="仿宋" w:cs="Arial"/>
                <w:color w:val="000000"/>
                <w:sz w:val="24"/>
              </w:rPr>
              <w:t>》</w:t>
            </w:r>
            <w:r>
              <w:rPr>
                <w:rFonts w:ascii="仿宋" w:hAnsi="仿宋" w:eastAsia="仿宋" w:cs="Arial"/>
                <w:color w:val="000000"/>
                <w:sz w:val="24"/>
              </w:rPr>
              <w:t>发出后</w:t>
            </w:r>
            <w:r>
              <w:rPr>
                <w:rFonts w:hint="eastAsia" w:ascii="仿宋" w:hAnsi="仿宋" w:eastAsia="仿宋" w:cs="Arial"/>
                <w:color w:val="000000"/>
                <w:sz w:val="24"/>
              </w:rPr>
              <w:t>30</w:t>
            </w:r>
            <w:r>
              <w:rPr>
                <w:rFonts w:ascii="仿宋" w:hAnsi="仿宋" w:eastAsia="仿宋" w:cs="Arial"/>
                <w:color w:val="000000"/>
                <w:sz w:val="24"/>
              </w:rPr>
              <w:t>天内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11.2.1</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履约保证金</w:t>
            </w:r>
          </w:p>
          <w:p>
            <w:pPr>
              <w:spacing w:line="276" w:lineRule="auto"/>
              <w:jc w:val="center"/>
              <w:rPr>
                <w:rFonts w:ascii="仿宋" w:hAnsi="仿宋" w:eastAsia="仿宋" w:cs="Arial"/>
                <w:color w:val="000000"/>
                <w:sz w:val="24"/>
              </w:rPr>
            </w:pPr>
            <w:r>
              <w:rPr>
                <w:rFonts w:hint="eastAsia" w:ascii="仿宋" w:hAnsi="仿宋" w:eastAsia="仿宋" w:cs="Arial"/>
                <w:color w:val="000000"/>
                <w:sz w:val="24"/>
              </w:rPr>
              <w:t>金额、形式、有效期</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仿宋" w:cs="Arial"/>
                <w:b/>
                <w:color w:val="000000"/>
                <w:sz w:val="24"/>
              </w:rPr>
              <w:t>履约保证金金额：</w:t>
            </w:r>
            <w:r>
              <w:rPr>
                <w:rFonts w:hint="eastAsia" w:ascii="仿宋" w:hAnsi="仿宋" w:eastAsia="仿宋" w:cs="Arial"/>
                <w:b/>
                <w:color w:val="000000"/>
                <w:sz w:val="24"/>
                <w:u w:val="single"/>
              </w:rPr>
              <w:t>合同金额的</w:t>
            </w:r>
            <w:r>
              <w:rPr>
                <w:rFonts w:hint="eastAsia" w:ascii="仿宋" w:hAnsi="仿宋" w:eastAsia="仿宋" w:cs="Arial"/>
                <w:b/>
                <w:color w:val="000000"/>
                <w:sz w:val="24"/>
                <w:u w:val="single"/>
                <w:lang w:val="en-US" w:eastAsia="zh-CN"/>
              </w:rPr>
              <w:t>5</w:t>
            </w:r>
            <w:r>
              <w:rPr>
                <w:rFonts w:hint="eastAsia" w:ascii="仿宋" w:hAnsi="仿宋" w:eastAsia="仿宋" w:cs="Arial"/>
                <w:b/>
                <w:color w:val="000000"/>
                <w:sz w:val="24"/>
                <w:u w:val="single"/>
              </w:rPr>
              <w:t>%</w:t>
            </w:r>
          </w:p>
          <w:p>
            <w:pPr>
              <w:spacing w:line="276" w:lineRule="auto"/>
              <w:rPr>
                <w:rFonts w:ascii="仿宋" w:hAnsi="仿宋" w:eastAsia="仿宋" w:cs="Arial"/>
                <w:color w:val="000000"/>
                <w:sz w:val="24"/>
              </w:rPr>
            </w:pPr>
            <w:r>
              <w:rPr>
                <w:rFonts w:hint="eastAsia" w:ascii="仿宋" w:hAnsi="仿宋" w:eastAsia="仿宋" w:cs="Arial"/>
                <w:color w:val="000000"/>
                <w:sz w:val="24"/>
              </w:rPr>
              <w:t>履约保证金缴纳形式：支票</w:t>
            </w:r>
            <w:r>
              <w:rPr>
                <w:rFonts w:ascii="仿宋" w:hAnsi="仿宋" w:eastAsia="仿宋" w:cs="Arial"/>
                <w:color w:val="000000"/>
                <w:sz w:val="24"/>
              </w:rPr>
              <w:t>/</w:t>
            </w:r>
            <w:r>
              <w:rPr>
                <w:rFonts w:hint="eastAsia" w:ascii="仿宋" w:hAnsi="仿宋" w:eastAsia="仿宋" w:cs="Arial"/>
                <w:color w:val="000000"/>
                <w:sz w:val="24"/>
              </w:rPr>
              <w:t>汇票</w:t>
            </w:r>
            <w:r>
              <w:rPr>
                <w:rFonts w:ascii="仿宋" w:hAnsi="仿宋" w:eastAsia="仿宋" w:cs="Arial"/>
                <w:color w:val="000000"/>
                <w:sz w:val="24"/>
              </w:rPr>
              <w:t>/</w:t>
            </w:r>
            <w:r>
              <w:rPr>
                <w:rFonts w:hint="eastAsia" w:ascii="仿宋" w:hAnsi="仿宋" w:eastAsia="仿宋" w:cs="Arial"/>
                <w:color w:val="000000"/>
                <w:sz w:val="24"/>
              </w:rPr>
              <w:t>电汇/保函等非现金形式</w:t>
            </w:r>
          </w:p>
          <w:p>
            <w:pPr>
              <w:spacing w:line="276" w:lineRule="auto"/>
              <w:rPr>
                <w:rFonts w:ascii="仿宋" w:hAnsi="仿宋" w:eastAsia="仿宋" w:cs="Arial"/>
                <w:color w:val="000000"/>
                <w:sz w:val="24"/>
              </w:rPr>
            </w:pPr>
            <w:r>
              <w:rPr>
                <w:rFonts w:hint="eastAsia" w:ascii="仿宋" w:hAnsi="仿宋" w:eastAsia="仿宋" w:cs="Arial"/>
                <w:color w:val="000000"/>
                <w:sz w:val="24"/>
              </w:rPr>
              <w:t>履约保证金接收人：采购人</w:t>
            </w:r>
          </w:p>
          <w:p>
            <w:pPr>
              <w:spacing w:line="276" w:lineRule="auto"/>
              <w:rPr>
                <w:rFonts w:ascii="仿宋" w:hAnsi="仿宋" w:eastAsia="仿宋" w:cs="Arial"/>
                <w:color w:val="000000"/>
                <w:sz w:val="24"/>
              </w:rPr>
            </w:pPr>
            <w:r>
              <w:rPr>
                <w:rFonts w:hint="eastAsia" w:ascii="仿宋" w:hAnsi="仿宋" w:eastAsia="仿宋" w:cs="Arial"/>
                <w:color w:val="000000"/>
                <w:sz w:val="24"/>
              </w:rPr>
              <w:t>履约保证金有效期限：合同履行完毕前有效</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12.1.1</w:t>
            </w:r>
          </w:p>
        </w:tc>
        <w:tc>
          <w:tcPr>
            <w:tcW w:w="2693" w:type="dxa"/>
            <w:noWrap w:val="0"/>
            <w:vAlign w:val="center"/>
          </w:tcPr>
          <w:p>
            <w:pPr>
              <w:spacing w:line="276" w:lineRule="auto"/>
              <w:jc w:val="center"/>
              <w:rPr>
                <w:rFonts w:ascii="仿宋" w:hAnsi="仿宋" w:eastAsia="仿宋" w:cs="Arial"/>
                <w:color w:val="000000"/>
                <w:sz w:val="24"/>
                <w:highlight w:val="none"/>
              </w:rPr>
            </w:pPr>
            <w:r>
              <w:rPr>
                <w:rFonts w:ascii="仿宋" w:hAnsi="仿宋" w:eastAsia="仿宋" w:cs="Arial"/>
                <w:color w:val="000000"/>
                <w:sz w:val="24"/>
                <w:highlight w:val="none"/>
              </w:rPr>
              <w:t>中小企业信用融资</w:t>
            </w:r>
          </w:p>
        </w:tc>
        <w:tc>
          <w:tcPr>
            <w:tcW w:w="6053" w:type="dxa"/>
            <w:noWrap w:val="0"/>
            <w:vAlign w:val="center"/>
          </w:tcPr>
          <w:p>
            <w:pPr>
              <w:spacing w:line="276" w:lineRule="auto"/>
              <w:rPr>
                <w:rFonts w:hint="default" w:ascii="仿宋" w:hAnsi="仿宋" w:eastAsia="仿宋" w:cs="Arial"/>
                <w:color w:val="000000"/>
                <w:sz w:val="24"/>
                <w:highlight w:val="none"/>
                <w:lang w:val="en-US" w:eastAsia="zh-CN"/>
              </w:rPr>
            </w:pPr>
            <w:r>
              <w:rPr>
                <w:rFonts w:hint="eastAsia" w:ascii="仿宋" w:hAnsi="仿宋" w:eastAsia="仿宋" w:cs="Arial"/>
                <w:b/>
                <w:color w:val="000000"/>
                <w:sz w:val="24"/>
                <w:highlight w:val="none"/>
              </w:rPr>
              <w:t>为支持和促进中小企业发展，</w:t>
            </w:r>
            <w:r>
              <w:rPr>
                <w:rFonts w:hint="eastAsia" w:ascii="仿宋" w:hAnsi="仿宋" w:eastAsia="仿宋" w:cs="Arial"/>
                <w:b/>
                <w:color w:val="000000"/>
                <w:sz w:val="24"/>
                <w:highlight w:val="none"/>
                <w:lang w:val="en-US" w:eastAsia="zh-CN"/>
              </w:rPr>
              <w:t>温州</w:t>
            </w:r>
            <w:r>
              <w:rPr>
                <w:rFonts w:hint="eastAsia" w:ascii="仿宋" w:hAnsi="仿宋" w:eastAsia="仿宋" w:cs="Arial"/>
                <w:b/>
                <w:color w:val="000000"/>
                <w:sz w:val="24"/>
                <w:highlight w:val="none"/>
              </w:rPr>
              <w:t>市财政局出台了政府采购信用融资政策，供应商可凭中标合同申请贷款，利率一般在基准利率左右（不同银行略有差异）。</w:t>
            </w:r>
            <w:r>
              <w:rPr>
                <w:rFonts w:hint="eastAsia" w:ascii="仿宋" w:hAnsi="仿宋" w:eastAsia="仿宋" w:cs="Arial"/>
                <w:b/>
                <w:color w:val="000000"/>
                <w:sz w:val="24"/>
                <w:highlight w:val="none"/>
                <w:lang w:val="en-US" w:eastAsia="zh-CN"/>
              </w:rPr>
              <w:t>具体详见附件 信贷政策</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hint="default" w:ascii="仿宋" w:hAnsi="仿宋" w:eastAsia="仿宋" w:cs="Arial"/>
                <w:color w:val="000000"/>
                <w:sz w:val="24"/>
                <w:lang w:val="en-US" w:eastAsia="zh-CN"/>
              </w:rPr>
            </w:pPr>
            <w:r>
              <w:rPr>
                <w:rFonts w:hint="eastAsia" w:ascii="仿宋" w:hAnsi="仿宋" w:eastAsia="仿宋" w:cs="Arial"/>
                <w:color w:val="000000"/>
                <w:sz w:val="24"/>
                <w:lang w:val="en-US" w:eastAsia="zh-CN"/>
              </w:rPr>
              <w:t>2.2</w:t>
            </w:r>
          </w:p>
        </w:tc>
        <w:tc>
          <w:tcPr>
            <w:tcW w:w="2693" w:type="dxa"/>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政府采购扶持政策</w:t>
            </w:r>
          </w:p>
        </w:tc>
        <w:tc>
          <w:tcPr>
            <w:tcW w:w="6053" w:type="dxa"/>
            <w:noWrap w:val="0"/>
            <w:vAlign w:val="center"/>
          </w:tcPr>
          <w:p>
            <w:pPr>
              <w:spacing w:line="276" w:lineRule="auto"/>
              <w:rPr>
                <w:rFonts w:hint="eastAsia" w:ascii="仿宋" w:hAnsi="仿宋" w:eastAsia="仿宋" w:cs="Arial"/>
                <w:b/>
                <w:color w:val="000000"/>
                <w:sz w:val="24"/>
                <w:highlight w:val="none"/>
              </w:rPr>
            </w:pPr>
            <w:r>
              <w:rPr>
                <w:rFonts w:hint="eastAsia" w:ascii="仿宋" w:hAnsi="仿宋" w:eastAsia="仿宋" w:cs="Arial"/>
                <w:b/>
                <w:color w:val="000000"/>
                <w:sz w:val="24"/>
                <w:highlight w:val="none"/>
              </w:rPr>
              <w:t>1.本项目</w:t>
            </w:r>
            <w:r>
              <w:rPr>
                <w:rFonts w:hint="eastAsia" w:ascii="仿宋" w:hAnsi="仿宋" w:eastAsia="仿宋" w:cs="Arial"/>
                <w:b/>
                <w:color w:val="000000"/>
                <w:sz w:val="24"/>
                <w:highlight w:val="none"/>
                <w:u w:val="single"/>
              </w:rPr>
              <w:t xml:space="preserve"> </w:t>
            </w:r>
            <w:r>
              <w:rPr>
                <w:rFonts w:hint="eastAsia" w:ascii="仿宋" w:hAnsi="仿宋" w:eastAsia="仿宋" w:cs="Arial"/>
                <w:b/>
                <w:color w:val="000000"/>
                <w:sz w:val="24"/>
                <w:highlight w:val="none"/>
                <w:u w:val="single"/>
                <w:lang w:val="en-US" w:eastAsia="zh-CN"/>
              </w:rPr>
              <w:t>非</w:t>
            </w:r>
            <w:r>
              <w:rPr>
                <w:rFonts w:hint="eastAsia" w:ascii="仿宋" w:hAnsi="仿宋" w:eastAsia="仿宋" w:cs="Arial"/>
                <w:b/>
                <w:color w:val="000000"/>
                <w:sz w:val="24"/>
                <w:highlight w:val="none"/>
                <w:u w:val="single"/>
              </w:rPr>
              <w:t xml:space="preserve"> </w:t>
            </w:r>
            <w:r>
              <w:rPr>
                <w:rFonts w:hint="eastAsia" w:ascii="仿宋" w:hAnsi="仿宋" w:eastAsia="仿宋" w:cs="Arial"/>
                <w:b/>
                <w:color w:val="000000"/>
                <w:sz w:val="24"/>
                <w:highlight w:val="none"/>
              </w:rPr>
              <w:t>专门面向中小企业的采购项目，也</w:t>
            </w:r>
            <w:r>
              <w:rPr>
                <w:rFonts w:hint="eastAsia" w:ascii="仿宋" w:hAnsi="仿宋" w:eastAsia="仿宋" w:cs="Arial"/>
                <w:b/>
                <w:color w:val="000000"/>
                <w:sz w:val="24"/>
                <w:highlight w:val="none"/>
                <w:u w:val="single"/>
              </w:rPr>
              <w:t xml:space="preserve"> </w:t>
            </w:r>
            <w:r>
              <w:rPr>
                <w:rFonts w:hint="eastAsia" w:ascii="仿宋" w:hAnsi="仿宋" w:eastAsia="仿宋" w:cs="Arial"/>
                <w:b/>
                <w:color w:val="000000"/>
                <w:sz w:val="24"/>
                <w:highlight w:val="none"/>
                <w:u w:val="single"/>
                <w:lang w:val="en-US" w:eastAsia="zh-CN"/>
              </w:rPr>
              <w:t>非</w:t>
            </w:r>
            <w:r>
              <w:rPr>
                <w:rFonts w:hint="eastAsia" w:ascii="仿宋" w:hAnsi="仿宋" w:eastAsia="仿宋" w:cs="Arial"/>
                <w:b/>
                <w:color w:val="000000"/>
                <w:sz w:val="24"/>
                <w:highlight w:val="none"/>
                <w:u w:val="single"/>
              </w:rPr>
              <w:t xml:space="preserve"> </w:t>
            </w:r>
            <w:r>
              <w:rPr>
                <w:rFonts w:hint="eastAsia" w:ascii="仿宋" w:hAnsi="仿宋" w:eastAsia="仿宋" w:cs="Arial"/>
                <w:b/>
                <w:color w:val="000000"/>
                <w:sz w:val="24"/>
                <w:highlight w:val="none"/>
              </w:rPr>
              <w:t>预留份额的采购项目。</w:t>
            </w:r>
          </w:p>
          <w:p>
            <w:pPr>
              <w:spacing w:line="276" w:lineRule="auto"/>
              <w:rPr>
                <w:rFonts w:hint="eastAsia" w:ascii="仿宋" w:hAnsi="仿宋" w:eastAsia="仿宋" w:cs="Arial"/>
                <w:b/>
                <w:color w:val="000000"/>
                <w:sz w:val="24"/>
                <w:highlight w:val="none"/>
              </w:rPr>
            </w:pPr>
            <w:r>
              <w:rPr>
                <w:rFonts w:hint="eastAsia" w:ascii="仿宋" w:hAnsi="仿宋" w:eastAsia="仿宋" w:cs="Arial"/>
                <w:b/>
                <w:color w:val="000000"/>
                <w:sz w:val="24"/>
                <w:highlight w:val="none"/>
              </w:rPr>
              <w:t>2.本项目采购标的对应的中小企业划分标准属于</w:t>
            </w:r>
            <w:r>
              <w:rPr>
                <w:rFonts w:hint="eastAsia" w:ascii="仿宋" w:hAnsi="仿宋" w:eastAsia="仿宋" w:cs="Arial"/>
                <w:b/>
                <w:color w:val="000000"/>
                <w:sz w:val="24"/>
                <w:highlight w:val="none"/>
                <w:u w:val="single"/>
              </w:rPr>
              <w:t xml:space="preserve"> </w:t>
            </w:r>
            <w:r>
              <w:rPr>
                <w:rFonts w:hint="eastAsia" w:ascii="仿宋" w:hAnsi="仿宋" w:eastAsia="仿宋" w:cs="Arial"/>
                <w:b/>
                <w:color w:val="000000"/>
                <w:sz w:val="24"/>
                <w:highlight w:val="none"/>
                <w:u w:val="single"/>
                <w:lang w:val="en-US" w:eastAsia="zh-CN"/>
              </w:rPr>
              <w:t>工业</w:t>
            </w:r>
            <w:r>
              <w:rPr>
                <w:rFonts w:hint="eastAsia" w:ascii="仿宋" w:hAnsi="仿宋" w:eastAsia="仿宋" w:cs="Arial"/>
                <w:b/>
                <w:color w:val="000000"/>
                <w:sz w:val="24"/>
                <w:highlight w:val="none"/>
              </w:rPr>
              <w:t>。</w:t>
            </w:r>
          </w:p>
          <w:p>
            <w:pPr>
              <w:spacing w:line="276" w:lineRule="auto"/>
              <w:rPr>
                <w:rFonts w:hint="eastAsia" w:ascii="仿宋" w:hAnsi="仿宋" w:eastAsia="仿宋" w:cs="Arial"/>
                <w:b/>
                <w:color w:val="000000"/>
                <w:sz w:val="24"/>
                <w:highlight w:val="none"/>
              </w:rPr>
            </w:pPr>
            <w:r>
              <w:rPr>
                <w:rFonts w:hint="eastAsia" w:ascii="仿宋" w:hAnsi="仿宋" w:eastAsia="仿宋" w:cs="Arial"/>
                <w:b/>
                <w:color w:val="000000"/>
                <w:sz w:val="24"/>
                <w:highlight w:val="none"/>
                <w:lang w:val="en-US" w:eastAsia="zh-CN"/>
              </w:rPr>
              <w:t>3</w:t>
            </w:r>
            <w:r>
              <w:rPr>
                <w:rFonts w:hint="eastAsia" w:ascii="仿宋" w:hAnsi="仿宋" w:eastAsia="仿宋" w:cs="Arial"/>
                <w:b/>
                <w:color w:val="000000"/>
                <w:sz w:val="24"/>
                <w:highlight w:val="none"/>
              </w:rPr>
              <w:t>.</w:t>
            </w:r>
            <w:r>
              <w:rPr>
                <w:rFonts w:hint="eastAsia" w:ascii="仿宋" w:hAnsi="仿宋" w:eastAsia="仿宋" w:cs="Arial"/>
                <w:b/>
                <w:color w:val="000000"/>
                <w:sz w:val="24"/>
                <w:highlight w:val="none"/>
                <w:lang w:eastAsia="zh-CN"/>
              </w:rPr>
              <w:t>本</w:t>
            </w:r>
            <w:r>
              <w:rPr>
                <w:rFonts w:hint="eastAsia" w:ascii="仿宋" w:hAnsi="仿宋" w:eastAsia="仿宋" w:cs="Arial"/>
                <w:b/>
                <w:color w:val="000000"/>
                <w:sz w:val="24"/>
                <w:highlight w:val="none"/>
              </w:rPr>
              <w:t>项目涉及多种货物和多个制造商</w:t>
            </w:r>
            <w:r>
              <w:rPr>
                <w:rFonts w:hint="eastAsia" w:ascii="仿宋" w:hAnsi="仿宋" w:eastAsia="仿宋" w:cs="Arial"/>
                <w:b/>
                <w:color w:val="000000"/>
                <w:sz w:val="24"/>
                <w:highlight w:val="none"/>
                <w:lang w:eastAsia="zh-CN"/>
              </w:rPr>
              <w:t>，供应商提供的货物</w:t>
            </w:r>
            <w:r>
              <w:rPr>
                <w:rFonts w:hint="eastAsia" w:ascii="仿宋" w:hAnsi="仿宋" w:eastAsia="仿宋" w:cs="Arial"/>
                <w:b/>
                <w:color w:val="000000"/>
                <w:sz w:val="24"/>
                <w:highlight w:val="none"/>
              </w:rPr>
              <w:t>要求全部由中小企业制造</w:t>
            </w:r>
            <w:r>
              <w:rPr>
                <w:rFonts w:hint="eastAsia" w:ascii="仿宋" w:hAnsi="仿宋" w:eastAsia="仿宋" w:cs="Arial"/>
                <w:b/>
                <w:color w:val="000000"/>
                <w:sz w:val="24"/>
                <w:highlight w:val="none"/>
                <w:lang w:eastAsia="zh-CN"/>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12.2.1</w:t>
            </w:r>
          </w:p>
        </w:tc>
        <w:tc>
          <w:tcPr>
            <w:tcW w:w="2693" w:type="dxa"/>
            <w:noWrap w:val="0"/>
            <w:vAlign w:val="center"/>
          </w:tcPr>
          <w:p>
            <w:pPr>
              <w:spacing w:line="276" w:lineRule="auto"/>
              <w:jc w:val="center"/>
              <w:rPr>
                <w:rFonts w:ascii="仿宋" w:hAnsi="仿宋" w:eastAsia="仿宋" w:cs="Arial"/>
                <w:color w:val="000000"/>
                <w:sz w:val="24"/>
              </w:rPr>
            </w:pPr>
            <w:r>
              <w:rPr>
                <w:rFonts w:ascii="仿宋" w:hAnsi="仿宋" w:eastAsia="仿宋" w:cs="Arial"/>
                <w:color w:val="000000"/>
                <w:sz w:val="24"/>
              </w:rPr>
              <w:t>重要提醒</w:t>
            </w:r>
          </w:p>
        </w:tc>
        <w:tc>
          <w:tcPr>
            <w:tcW w:w="6053" w:type="dxa"/>
            <w:noWrap w:val="0"/>
            <w:vAlign w:val="center"/>
          </w:tcPr>
          <w:p>
            <w:pPr>
              <w:spacing w:line="276" w:lineRule="auto"/>
              <w:rPr>
                <w:rFonts w:ascii="仿宋" w:hAnsi="仿宋" w:eastAsia="仿宋" w:cs="Arial"/>
                <w:color w:val="000000"/>
                <w:sz w:val="24"/>
              </w:rPr>
            </w:pPr>
            <w:r>
              <w:rPr>
                <w:rFonts w:hint="eastAsia" w:ascii="仿宋" w:hAnsi="仿宋" w:eastAsia="仿宋" w:cs="Arial"/>
                <w:color w:val="000000"/>
                <w:sz w:val="24"/>
              </w:rPr>
              <w:t>（1）</w:t>
            </w:r>
            <w:r>
              <w:rPr>
                <w:rFonts w:hint="eastAsia" w:ascii="仿宋" w:hAnsi="仿宋" w:eastAsia="仿宋" w:cs="Arial"/>
                <w:b/>
                <w:color w:val="000000"/>
                <w:sz w:val="24"/>
                <w:u w:val="single"/>
              </w:rPr>
              <w:t>投标供应商应仔细对照投标须知条款阅读本表，如本表与须知内容就同一事项规定不一致的，以本表为准</w:t>
            </w:r>
            <w:r>
              <w:rPr>
                <w:rFonts w:hint="eastAsia" w:ascii="仿宋" w:hAnsi="仿宋" w:eastAsia="仿宋" w:cs="Arial"/>
                <w:color w:val="000000"/>
                <w:sz w:val="24"/>
              </w:rPr>
              <w:t>。</w:t>
            </w:r>
          </w:p>
          <w:p>
            <w:pPr>
              <w:spacing w:line="276" w:lineRule="auto"/>
              <w:rPr>
                <w:rFonts w:ascii="仿宋" w:hAnsi="仿宋" w:eastAsia="仿宋" w:cs="Arial"/>
                <w:color w:val="000000"/>
                <w:sz w:val="24"/>
              </w:rPr>
            </w:pPr>
            <w:r>
              <w:rPr>
                <w:rFonts w:hint="eastAsia" w:ascii="仿宋" w:hAnsi="仿宋" w:eastAsia="仿宋" w:cs="Arial"/>
                <w:color w:val="000000"/>
                <w:sz w:val="24"/>
              </w:rPr>
              <w:t>（2）</w:t>
            </w:r>
            <w:r>
              <w:rPr>
                <w:rFonts w:ascii="仿宋" w:hAnsi="仿宋" w:eastAsia="仿宋" w:cs="Arial"/>
                <w:b/>
                <w:color w:val="000000"/>
                <w:sz w:val="24"/>
                <w:u w:val="single"/>
              </w:rPr>
              <w:t>投标供应商在编制投标文件时应作出符合客观事实的真实响应，</w:t>
            </w:r>
            <w:r>
              <w:rPr>
                <w:rFonts w:hint="eastAsia" w:ascii="仿宋" w:hAnsi="仿宋" w:eastAsia="仿宋" w:cs="Arial"/>
                <w:b/>
                <w:color w:val="000000"/>
                <w:sz w:val="24"/>
                <w:u w:val="single"/>
              </w:rPr>
              <w:t>采购人不接受</w:t>
            </w:r>
            <w:r>
              <w:rPr>
                <w:rFonts w:ascii="仿宋" w:hAnsi="仿宋" w:eastAsia="仿宋" w:cs="Arial"/>
                <w:b/>
                <w:color w:val="000000"/>
                <w:sz w:val="24"/>
                <w:u w:val="single"/>
              </w:rPr>
              <w:t>任何</w:t>
            </w:r>
            <w:r>
              <w:rPr>
                <w:rFonts w:hint="eastAsia" w:ascii="仿宋" w:hAnsi="仿宋" w:eastAsia="仿宋" w:cs="Arial"/>
                <w:b/>
                <w:color w:val="000000"/>
                <w:sz w:val="24"/>
                <w:u w:val="single"/>
              </w:rPr>
              <w:t>不符客观事实</w:t>
            </w:r>
            <w:r>
              <w:rPr>
                <w:rFonts w:ascii="仿宋" w:hAnsi="仿宋" w:eastAsia="仿宋" w:cs="Arial"/>
                <w:b/>
                <w:color w:val="000000"/>
                <w:sz w:val="24"/>
                <w:u w:val="single"/>
              </w:rPr>
              <w:t>的“响应”或者“应标”</w:t>
            </w:r>
            <w:r>
              <w:rPr>
                <w:rFonts w:hint="eastAsia" w:ascii="仿宋" w:hAnsi="仿宋" w:eastAsia="仿宋" w:cs="Arial"/>
                <w:b/>
                <w:color w:val="000000"/>
                <w:sz w:val="24"/>
                <w:u w:val="single"/>
              </w:rPr>
              <w:t>，情节严重的可视为</w:t>
            </w:r>
            <w:r>
              <w:rPr>
                <w:rFonts w:ascii="仿宋" w:hAnsi="仿宋" w:eastAsia="仿宋" w:cs="Arial"/>
                <w:b/>
                <w:color w:val="000000"/>
                <w:sz w:val="24"/>
                <w:u w:val="single"/>
              </w:rPr>
              <w:t>“提供虚假材料”行为，并</w:t>
            </w:r>
            <w:r>
              <w:rPr>
                <w:rFonts w:hint="eastAsia" w:ascii="仿宋" w:hAnsi="仿宋" w:eastAsia="仿宋" w:cs="Arial"/>
                <w:b/>
                <w:color w:val="000000"/>
                <w:sz w:val="24"/>
                <w:u w:val="single"/>
              </w:rPr>
              <w:t>参</w:t>
            </w:r>
            <w:r>
              <w:rPr>
                <w:rFonts w:ascii="仿宋" w:hAnsi="仿宋" w:eastAsia="仿宋" w:cs="Arial"/>
                <w:b/>
                <w:color w:val="000000"/>
                <w:sz w:val="24"/>
                <w:u w:val="single"/>
              </w:rPr>
              <w:t>照“提供虚假材料”进行处理</w:t>
            </w:r>
            <w:r>
              <w:rPr>
                <w:rFonts w:hint="eastAsia" w:ascii="仿宋" w:hAnsi="仿宋" w:eastAsia="仿宋" w:cs="Arial"/>
                <w:color w:val="000000"/>
                <w:sz w:val="24"/>
              </w:rPr>
              <w:t>。</w:t>
            </w:r>
          </w:p>
          <w:p>
            <w:pPr>
              <w:spacing w:line="276" w:lineRule="auto"/>
              <w:rPr>
                <w:rFonts w:ascii="仿宋" w:hAnsi="仿宋" w:eastAsia="仿宋" w:cs="Arial"/>
                <w:color w:val="000000"/>
                <w:sz w:val="24"/>
              </w:rPr>
            </w:pPr>
            <w:r>
              <w:rPr>
                <w:rFonts w:hint="eastAsia" w:ascii="仿宋" w:hAnsi="仿宋" w:eastAsia="仿宋" w:cs="Arial"/>
                <w:color w:val="000000"/>
                <w:sz w:val="24"/>
              </w:rPr>
              <w:t>（3）</w:t>
            </w:r>
            <w:r>
              <w:rPr>
                <w:rFonts w:hint="eastAsia" w:ascii="仿宋" w:hAnsi="仿宋" w:eastAsia="仿宋" w:cs="Arial"/>
                <w:b/>
                <w:color w:val="000000"/>
                <w:sz w:val="24"/>
                <w:u w:val="single"/>
              </w:rPr>
              <w:t>采购文件中</w:t>
            </w:r>
            <w:r>
              <w:rPr>
                <w:rFonts w:ascii="仿宋" w:hAnsi="仿宋" w:eastAsia="仿宋" w:cs="Arial"/>
                <w:b/>
                <w:color w:val="000000"/>
                <w:sz w:val="24"/>
                <w:u w:val="single"/>
              </w:rPr>
              <w:t>标注“▲”的</w:t>
            </w:r>
            <w:r>
              <w:rPr>
                <w:rFonts w:hint="eastAsia" w:ascii="仿宋" w:hAnsi="仿宋" w:eastAsia="仿宋" w:cs="Arial"/>
                <w:b/>
                <w:color w:val="000000"/>
                <w:sz w:val="24"/>
                <w:u w:val="single"/>
              </w:rPr>
              <w:t>技术或商务</w:t>
            </w:r>
            <w:r>
              <w:rPr>
                <w:rFonts w:ascii="仿宋" w:hAnsi="仿宋" w:eastAsia="仿宋" w:cs="Arial"/>
                <w:b/>
                <w:color w:val="000000"/>
                <w:sz w:val="24"/>
                <w:u w:val="single"/>
              </w:rPr>
              <w:t>条款</w:t>
            </w:r>
            <w:r>
              <w:rPr>
                <w:rFonts w:hint="eastAsia" w:ascii="仿宋" w:hAnsi="仿宋" w:eastAsia="仿宋" w:cs="Arial"/>
                <w:b/>
                <w:color w:val="000000"/>
                <w:sz w:val="24"/>
                <w:u w:val="single"/>
              </w:rPr>
              <w:t>均</w:t>
            </w:r>
            <w:r>
              <w:rPr>
                <w:rFonts w:ascii="仿宋" w:hAnsi="仿宋" w:eastAsia="仿宋" w:cs="Arial"/>
                <w:b/>
                <w:color w:val="000000"/>
                <w:sz w:val="24"/>
                <w:u w:val="single"/>
              </w:rPr>
              <w:t>为实质性</w:t>
            </w:r>
            <w:r>
              <w:rPr>
                <w:rFonts w:hint="eastAsia" w:ascii="仿宋" w:hAnsi="仿宋" w:eastAsia="仿宋" w:cs="Arial"/>
                <w:b/>
                <w:color w:val="000000"/>
                <w:sz w:val="24"/>
                <w:u w:val="single"/>
              </w:rPr>
              <w:t>要求</w:t>
            </w:r>
            <w:r>
              <w:rPr>
                <w:rFonts w:ascii="仿宋" w:hAnsi="仿宋" w:eastAsia="仿宋" w:cs="Arial"/>
                <w:b/>
                <w:color w:val="000000"/>
                <w:sz w:val="24"/>
                <w:u w:val="single"/>
              </w:rPr>
              <w:t>条款，</w:t>
            </w:r>
            <w:r>
              <w:rPr>
                <w:rFonts w:hint="eastAsia" w:ascii="仿宋" w:hAnsi="仿宋" w:eastAsia="仿宋" w:cs="Arial"/>
                <w:b/>
                <w:color w:val="000000"/>
                <w:sz w:val="24"/>
                <w:u w:val="single"/>
              </w:rPr>
              <w:t>不满足</w:t>
            </w:r>
            <w:r>
              <w:rPr>
                <w:rFonts w:ascii="仿宋" w:hAnsi="仿宋" w:eastAsia="仿宋" w:cs="Arial"/>
                <w:b/>
                <w:color w:val="000000"/>
                <w:sz w:val="24"/>
                <w:u w:val="single"/>
              </w:rPr>
              <w:t>实质性</w:t>
            </w:r>
            <w:r>
              <w:rPr>
                <w:rFonts w:hint="eastAsia" w:ascii="仿宋" w:hAnsi="仿宋" w:eastAsia="仿宋" w:cs="Arial"/>
                <w:b/>
                <w:color w:val="000000"/>
                <w:sz w:val="24"/>
                <w:u w:val="single"/>
              </w:rPr>
              <w:t>要求</w:t>
            </w:r>
            <w:r>
              <w:rPr>
                <w:rFonts w:ascii="仿宋" w:hAnsi="仿宋" w:eastAsia="仿宋" w:cs="Arial"/>
                <w:b/>
                <w:color w:val="000000"/>
                <w:sz w:val="24"/>
                <w:u w:val="single"/>
              </w:rPr>
              <w:t>条款</w:t>
            </w:r>
            <w:r>
              <w:rPr>
                <w:rFonts w:hint="eastAsia" w:ascii="仿宋" w:hAnsi="仿宋" w:eastAsia="仿宋" w:cs="Arial"/>
                <w:b/>
                <w:color w:val="000000"/>
                <w:sz w:val="24"/>
                <w:u w:val="single"/>
              </w:rPr>
              <w:t>的</w:t>
            </w:r>
            <w:r>
              <w:rPr>
                <w:rFonts w:ascii="仿宋" w:hAnsi="仿宋" w:eastAsia="仿宋" w:cs="Arial"/>
                <w:b/>
                <w:color w:val="000000"/>
                <w:sz w:val="24"/>
                <w:u w:val="single"/>
              </w:rPr>
              <w:t>投标无效</w:t>
            </w:r>
            <w:r>
              <w:rPr>
                <w:rFonts w:hint="eastAsia" w:ascii="仿宋" w:hAnsi="仿宋" w:eastAsia="仿宋" w:cs="Arial"/>
                <w:color w:val="000000"/>
                <w:sz w:val="24"/>
              </w:rPr>
              <w:t>。</w:t>
            </w:r>
          </w:p>
          <w:p>
            <w:pPr>
              <w:spacing w:line="276" w:lineRule="auto"/>
              <w:rPr>
                <w:rFonts w:ascii="仿宋" w:hAnsi="仿宋" w:eastAsia="仿宋" w:cs="Arial"/>
                <w:color w:val="000000"/>
                <w:sz w:val="24"/>
              </w:rPr>
            </w:pPr>
            <w:r>
              <w:rPr>
                <w:rFonts w:hint="eastAsia" w:ascii="仿宋" w:hAnsi="仿宋" w:eastAsia="仿宋" w:cs="Arial"/>
                <w:color w:val="000000"/>
                <w:sz w:val="24"/>
              </w:rPr>
              <w:t>（4）采购文件中所有</w:t>
            </w:r>
            <w:r>
              <w:rPr>
                <w:rFonts w:ascii="仿宋" w:hAnsi="仿宋" w:eastAsia="仿宋" w:cs="Arial"/>
                <w:color w:val="000000"/>
                <w:sz w:val="24"/>
              </w:rPr>
              <w:t>加粗及加下划线的条款着重提请各供应商注意，请各供应商认真查看采购文件中的每一个条款及要求，因误读、漏读、错读采购文件内容而造成的一切后果，由供应商自行承担，采购组织机构概不负责</w:t>
            </w:r>
            <w:r>
              <w:rPr>
                <w:rFonts w:hint="eastAsia" w:ascii="仿宋" w:hAnsi="仿宋" w:eastAsia="仿宋" w:cs="Arial"/>
                <w:color w:val="000000"/>
                <w:sz w:val="24"/>
              </w:rPr>
              <w:t>。</w:t>
            </w:r>
          </w:p>
          <w:p>
            <w:pPr>
              <w:spacing w:line="276" w:lineRule="auto"/>
              <w:rPr>
                <w:rFonts w:ascii="仿宋" w:hAnsi="仿宋" w:eastAsia="仿宋" w:cs="Arial"/>
                <w:color w:val="000000"/>
                <w:sz w:val="24"/>
              </w:rPr>
            </w:pPr>
            <w:r>
              <w:rPr>
                <w:rFonts w:hint="eastAsia" w:ascii="仿宋" w:hAnsi="仿宋" w:eastAsia="仿宋" w:cs="Arial"/>
                <w:color w:val="000000"/>
                <w:sz w:val="24"/>
              </w:rPr>
              <w:t>（5）本项目仅提供电子版采购文件，公告的电子版</w:t>
            </w:r>
            <w:r>
              <w:rPr>
                <w:rFonts w:ascii="仿宋" w:hAnsi="仿宋" w:eastAsia="仿宋" w:cs="Arial"/>
                <w:color w:val="000000"/>
                <w:sz w:val="24"/>
              </w:rPr>
              <w:t>采购文件与</w:t>
            </w:r>
            <w:r>
              <w:rPr>
                <w:rFonts w:hint="eastAsia" w:ascii="仿宋" w:hAnsi="仿宋" w:eastAsia="仿宋" w:cs="Arial"/>
                <w:color w:val="000000"/>
                <w:sz w:val="24"/>
              </w:rPr>
              <w:t>签章的</w:t>
            </w:r>
            <w:r>
              <w:rPr>
                <w:rFonts w:ascii="仿宋" w:hAnsi="仿宋" w:eastAsia="仿宋" w:cs="Arial"/>
                <w:color w:val="000000"/>
                <w:sz w:val="24"/>
              </w:rPr>
              <w:t>纸质版</w:t>
            </w:r>
            <w:r>
              <w:rPr>
                <w:rFonts w:hint="eastAsia" w:ascii="仿宋" w:hAnsi="仿宋" w:eastAsia="仿宋" w:cs="Arial"/>
                <w:color w:val="000000"/>
                <w:sz w:val="24"/>
              </w:rPr>
              <w:t>采购文件</w:t>
            </w:r>
            <w:r>
              <w:rPr>
                <w:rFonts w:ascii="仿宋" w:hAnsi="仿宋" w:eastAsia="仿宋" w:cs="Arial"/>
                <w:color w:val="000000"/>
                <w:sz w:val="24"/>
              </w:rPr>
              <w:t>具有同等效力</w:t>
            </w:r>
            <w:r>
              <w:rPr>
                <w:rFonts w:hint="eastAsia" w:ascii="仿宋" w:hAnsi="仿宋" w:eastAsia="仿宋" w:cs="Arial"/>
                <w:color w:val="00000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040"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12.3.1</w:t>
            </w:r>
          </w:p>
        </w:tc>
        <w:tc>
          <w:tcPr>
            <w:tcW w:w="2693" w:type="dxa"/>
            <w:noWrap w:val="0"/>
            <w:vAlign w:val="center"/>
          </w:tcPr>
          <w:p>
            <w:pPr>
              <w:spacing w:line="276" w:lineRule="auto"/>
              <w:jc w:val="center"/>
              <w:rPr>
                <w:rFonts w:ascii="仿宋" w:hAnsi="仿宋" w:eastAsia="仿宋" w:cs="Arial"/>
                <w:color w:val="000000"/>
                <w:sz w:val="24"/>
              </w:rPr>
            </w:pPr>
            <w:r>
              <w:rPr>
                <w:rFonts w:hint="eastAsia" w:ascii="仿宋" w:hAnsi="仿宋" w:eastAsia="仿宋" w:cs="Arial"/>
                <w:color w:val="000000"/>
                <w:sz w:val="24"/>
              </w:rPr>
              <w:t>采购文件</w:t>
            </w:r>
            <w:r>
              <w:rPr>
                <w:rFonts w:ascii="仿宋" w:hAnsi="仿宋" w:eastAsia="仿宋" w:cs="Arial"/>
                <w:color w:val="000000"/>
                <w:sz w:val="24"/>
              </w:rPr>
              <w:t>解释</w:t>
            </w:r>
            <w:r>
              <w:rPr>
                <w:rFonts w:hint="eastAsia" w:ascii="仿宋" w:hAnsi="仿宋" w:eastAsia="仿宋" w:cs="Arial"/>
                <w:color w:val="000000"/>
                <w:sz w:val="24"/>
              </w:rPr>
              <w:t>权</w:t>
            </w:r>
          </w:p>
        </w:tc>
        <w:tc>
          <w:tcPr>
            <w:tcW w:w="6053" w:type="dxa"/>
            <w:noWrap w:val="0"/>
            <w:vAlign w:val="center"/>
          </w:tcPr>
          <w:p>
            <w:pPr>
              <w:spacing w:line="276" w:lineRule="auto"/>
              <w:rPr>
                <w:rFonts w:ascii="仿宋" w:hAnsi="仿宋" w:eastAsia="仿宋" w:cs="Arial"/>
                <w:b/>
                <w:color w:val="000000"/>
                <w:sz w:val="24"/>
              </w:rPr>
            </w:pPr>
            <w:r>
              <w:rPr>
                <w:rFonts w:hint="eastAsia" w:ascii="仿宋" w:hAnsi="仿宋" w:eastAsia="仿宋" w:cs="Arial"/>
                <w:b/>
                <w:color w:val="000000"/>
                <w:sz w:val="24"/>
              </w:rPr>
              <w:t>本文件</w:t>
            </w:r>
            <w:r>
              <w:rPr>
                <w:rFonts w:ascii="仿宋" w:hAnsi="仿宋" w:eastAsia="仿宋" w:cs="Arial"/>
                <w:b/>
                <w:color w:val="000000"/>
                <w:sz w:val="24"/>
              </w:rPr>
              <w:t>的解释权属于</w:t>
            </w:r>
            <w:r>
              <w:rPr>
                <w:rFonts w:hint="eastAsia" w:ascii="仿宋" w:hAnsi="仿宋" w:eastAsia="仿宋" w:cs="Arial"/>
                <w:b/>
                <w:color w:val="000000"/>
                <w:sz w:val="24"/>
                <w:lang w:eastAsia="zh-CN"/>
              </w:rPr>
              <w:t>浙江浙坤工程管理有限公司</w:t>
            </w:r>
            <w:r>
              <w:rPr>
                <w:rFonts w:ascii="仿宋" w:hAnsi="仿宋" w:eastAsia="仿宋" w:cs="Arial"/>
                <w:b/>
                <w:color w:val="000000"/>
                <w:sz w:val="24"/>
              </w:rPr>
              <w:t>所有。</w:t>
            </w:r>
          </w:p>
        </w:tc>
      </w:tr>
    </w:tbl>
    <w:p>
      <w:pPr>
        <w:spacing w:line="360" w:lineRule="auto"/>
        <w:rPr>
          <w:rFonts w:hint="eastAsia" w:ascii="仿宋" w:hAnsi="仿宋" w:eastAsia="仿宋" w:cs="Times New Roman"/>
          <w:color w:val="000000"/>
          <w:kern w:val="2"/>
          <w:sz w:val="24"/>
          <w:szCs w:val="20"/>
          <w:lang w:val="en-US" w:eastAsia="zh-CN" w:bidi="ar-SA"/>
        </w:rPr>
        <w:sectPr>
          <w:pgSz w:w="11906" w:h="16838"/>
          <w:pgMar w:top="1701" w:right="1417" w:bottom="1440" w:left="1559" w:header="851" w:footer="992" w:gutter="0"/>
          <w:pgNumType w:fmt="decimal"/>
          <w:cols w:space="425" w:num="1"/>
          <w:docGrid w:type="lines" w:linePitch="312" w:charSpace="0"/>
        </w:sectPr>
      </w:pPr>
    </w:p>
    <w:p>
      <w:pPr>
        <w:pStyle w:val="4"/>
      </w:pPr>
      <w:bookmarkStart w:id="22" w:name="_Toc76518148"/>
      <w:bookmarkStart w:id="23" w:name="_Toc440162786"/>
      <w:r>
        <w:rPr>
          <w:rFonts w:hint="eastAsia"/>
        </w:rPr>
        <w:t>一、总则</w:t>
      </w:r>
      <w:bookmarkEnd w:id="22"/>
      <w:bookmarkEnd w:id="23"/>
    </w:p>
    <w:p>
      <w:pPr>
        <w:pStyle w:val="5"/>
      </w:pPr>
      <w:r>
        <w:rPr>
          <w:rFonts w:hint="eastAsia"/>
        </w:rPr>
        <w:t>1.1 实施依据及适用范围</w:t>
      </w:r>
    </w:p>
    <w:p>
      <w:pPr>
        <w:pStyle w:val="2"/>
        <w:ind w:firstLine="426"/>
        <w:rPr>
          <w:color w:val="000000"/>
        </w:rPr>
      </w:pPr>
      <w:r>
        <w:rPr>
          <w:b/>
          <w:color w:val="000000"/>
          <w:kern w:val="0"/>
        </w:rPr>
        <w:t>1.1</w:t>
      </w:r>
      <w:r>
        <w:rPr>
          <w:rFonts w:hint="eastAsia"/>
          <w:b/>
          <w:color w:val="000000"/>
          <w:kern w:val="0"/>
        </w:rPr>
        <w:t>.1实施依据：</w:t>
      </w:r>
      <w:r>
        <w:rPr>
          <w:color w:val="000000"/>
          <w:kern w:val="0"/>
        </w:rPr>
        <w:t>本次</w:t>
      </w:r>
      <w:r>
        <w:rPr>
          <w:rFonts w:hint="eastAsia"/>
          <w:color w:val="000000"/>
          <w:kern w:val="0"/>
        </w:rPr>
        <w:t>采购工作</w:t>
      </w:r>
      <w:r>
        <w:rPr>
          <w:color w:val="000000"/>
          <w:kern w:val="0"/>
        </w:rPr>
        <w:t>按照《中华人民共和国政府采购法》</w:t>
      </w:r>
      <w:r>
        <w:rPr>
          <w:rFonts w:hint="eastAsia"/>
          <w:color w:val="000000"/>
          <w:kern w:val="0"/>
        </w:rPr>
        <w:t>、《中华人民共和国政府采购法实施条例》、《政府采购货物和服务招标投标管理办法》、《浙江省政府采购项目电子交易管理暂行办法》</w:t>
      </w:r>
      <w:r>
        <w:rPr>
          <w:color w:val="000000"/>
          <w:kern w:val="0"/>
        </w:rPr>
        <w:t>等</w:t>
      </w:r>
      <w:r>
        <w:rPr>
          <w:rFonts w:hint="eastAsia"/>
          <w:color w:val="000000"/>
          <w:kern w:val="0"/>
        </w:rPr>
        <w:t>政府采购</w:t>
      </w:r>
      <w:r>
        <w:rPr>
          <w:color w:val="000000"/>
          <w:kern w:val="0"/>
        </w:rPr>
        <w:t>有关法律、法规、规章、文件的规定组织和实施</w:t>
      </w:r>
      <w:r>
        <w:rPr>
          <w:rFonts w:hint="eastAsia"/>
          <w:color w:val="000000"/>
          <w:kern w:val="0"/>
        </w:rPr>
        <w:t>。</w:t>
      </w:r>
    </w:p>
    <w:p>
      <w:pPr>
        <w:pStyle w:val="2"/>
        <w:spacing w:after="240"/>
        <w:ind w:firstLine="426"/>
        <w:rPr>
          <w:rFonts w:hint="eastAsia"/>
          <w:color w:val="000000"/>
          <w:kern w:val="0"/>
        </w:rPr>
      </w:pPr>
      <w:r>
        <w:rPr>
          <w:rFonts w:hint="eastAsia"/>
          <w:b/>
          <w:color w:val="000000"/>
          <w:kern w:val="0"/>
        </w:rPr>
        <w:t>1.</w:t>
      </w:r>
      <w:r>
        <w:rPr>
          <w:b/>
          <w:color w:val="000000"/>
          <w:kern w:val="0"/>
        </w:rPr>
        <w:t>1.2</w:t>
      </w:r>
      <w:r>
        <w:rPr>
          <w:rFonts w:hint="eastAsia"/>
          <w:b/>
          <w:color w:val="000000"/>
          <w:kern w:val="0"/>
        </w:rPr>
        <w:t>适用范围：</w:t>
      </w:r>
      <w:r>
        <w:rPr>
          <w:color w:val="000000"/>
          <w:kern w:val="0"/>
        </w:rPr>
        <w:t>本采购文件适用于</w:t>
      </w:r>
      <w:r>
        <w:rPr>
          <w:rFonts w:hint="eastAsia"/>
          <w:b/>
          <w:color w:val="000000"/>
          <w:kern w:val="0"/>
          <w:u w:val="single"/>
          <w:lang w:eastAsia="zh-CN"/>
        </w:rPr>
        <w:t>文成县生活垃圾综合处理处置工程—垃圾坞设备采购项目</w:t>
      </w:r>
      <w:r>
        <w:rPr>
          <w:rFonts w:hint="eastAsia"/>
          <w:b/>
          <w:color w:val="000000"/>
          <w:kern w:val="0"/>
          <w:u w:val="single"/>
        </w:rPr>
        <w:t>（项目编号：</w:t>
      </w:r>
      <w:r>
        <w:rPr>
          <w:rFonts w:hint="eastAsia"/>
          <w:b/>
          <w:color w:val="000000"/>
          <w:kern w:val="0"/>
          <w:u w:val="single"/>
          <w:lang w:eastAsia="zh-CN"/>
        </w:rPr>
        <w:t>WCFSCG-2021-60</w:t>
      </w:r>
      <w:r>
        <w:rPr>
          <w:rFonts w:hint="eastAsia"/>
          <w:b/>
          <w:color w:val="000000"/>
          <w:kern w:val="0"/>
          <w:u w:val="single"/>
        </w:rPr>
        <w:t>）</w:t>
      </w:r>
      <w:r>
        <w:rPr>
          <w:color w:val="000000"/>
          <w:kern w:val="0"/>
        </w:rPr>
        <w:t>的招标、</w:t>
      </w:r>
      <w:r>
        <w:rPr>
          <w:rFonts w:hint="eastAsia"/>
          <w:color w:val="000000"/>
          <w:kern w:val="0"/>
        </w:rPr>
        <w:t>投标、</w:t>
      </w:r>
      <w:r>
        <w:rPr>
          <w:color w:val="000000"/>
          <w:kern w:val="0"/>
        </w:rPr>
        <w:t>评标、定标、验收、合同履约、付款等（法律、法规另有规定的，从其规定）。</w:t>
      </w:r>
    </w:p>
    <w:p>
      <w:pPr>
        <w:pStyle w:val="5"/>
        <w:rPr>
          <w:rFonts w:hint="eastAsia"/>
        </w:rPr>
      </w:pPr>
      <w:r>
        <w:rPr>
          <w:rFonts w:hint="eastAsia"/>
        </w:rPr>
        <w:t>1.2 项目基本信息</w:t>
      </w:r>
    </w:p>
    <w:p>
      <w:pPr>
        <w:spacing w:line="360" w:lineRule="auto"/>
        <w:ind w:firstLine="426" w:firstLineChars="177"/>
        <w:rPr>
          <w:rFonts w:hint="eastAsia" w:ascii="仿宋" w:hAnsi="仿宋" w:eastAsia="仿宋"/>
          <w:b/>
          <w:color w:val="000000"/>
          <w:sz w:val="24"/>
          <w:szCs w:val="20"/>
        </w:rPr>
      </w:pPr>
      <w:r>
        <w:rPr>
          <w:rFonts w:hint="eastAsia" w:ascii="仿宋" w:hAnsi="仿宋" w:eastAsia="仿宋"/>
          <w:b/>
          <w:color w:val="000000"/>
          <w:sz w:val="24"/>
          <w:szCs w:val="20"/>
        </w:rPr>
        <w:t>1.2.1项目名称：</w:t>
      </w:r>
      <w:r>
        <w:rPr>
          <w:rFonts w:hint="eastAsia" w:ascii="仿宋" w:hAnsi="仿宋" w:eastAsia="仿宋"/>
          <w:color w:val="000000"/>
          <w:kern w:val="0"/>
          <w:sz w:val="24"/>
          <w:szCs w:val="20"/>
        </w:rPr>
        <w:t>见《投标须知前附表》</w:t>
      </w:r>
    </w:p>
    <w:p>
      <w:pPr>
        <w:spacing w:line="360" w:lineRule="auto"/>
        <w:ind w:firstLine="426" w:firstLineChars="177"/>
        <w:rPr>
          <w:rFonts w:hint="eastAsia" w:ascii="仿宋" w:hAnsi="仿宋" w:eastAsia="仿宋"/>
          <w:b/>
          <w:color w:val="000000"/>
          <w:sz w:val="24"/>
          <w:szCs w:val="20"/>
        </w:rPr>
      </w:pPr>
      <w:r>
        <w:rPr>
          <w:rFonts w:hint="eastAsia" w:ascii="仿宋" w:hAnsi="仿宋" w:eastAsia="仿宋"/>
          <w:b/>
          <w:color w:val="000000"/>
          <w:sz w:val="24"/>
          <w:szCs w:val="20"/>
        </w:rPr>
        <w:t>1.2.2项目编号：</w:t>
      </w:r>
      <w:r>
        <w:rPr>
          <w:rFonts w:hint="eastAsia" w:ascii="仿宋" w:hAnsi="仿宋" w:eastAsia="仿宋"/>
          <w:color w:val="000000"/>
          <w:kern w:val="0"/>
          <w:sz w:val="24"/>
          <w:szCs w:val="20"/>
        </w:rPr>
        <w:t>见《投标须知前附表》</w:t>
      </w:r>
    </w:p>
    <w:p>
      <w:pPr>
        <w:spacing w:line="360" w:lineRule="auto"/>
        <w:ind w:firstLine="426" w:firstLineChars="177"/>
        <w:rPr>
          <w:rFonts w:hint="eastAsia" w:ascii="仿宋" w:hAnsi="仿宋" w:eastAsia="仿宋"/>
          <w:b/>
          <w:color w:val="000000"/>
          <w:sz w:val="24"/>
          <w:szCs w:val="20"/>
        </w:rPr>
      </w:pPr>
      <w:r>
        <w:rPr>
          <w:rFonts w:hint="eastAsia" w:ascii="仿宋" w:hAnsi="仿宋" w:eastAsia="仿宋"/>
          <w:b/>
          <w:color w:val="000000"/>
          <w:sz w:val="24"/>
          <w:szCs w:val="20"/>
        </w:rPr>
        <w:t>1.2.3采购内容：</w:t>
      </w:r>
      <w:r>
        <w:rPr>
          <w:rFonts w:hint="eastAsia" w:ascii="仿宋" w:hAnsi="仿宋" w:eastAsia="仿宋"/>
          <w:color w:val="000000"/>
          <w:kern w:val="0"/>
          <w:sz w:val="24"/>
          <w:szCs w:val="20"/>
        </w:rPr>
        <w:t>见《投标须知前附表》</w:t>
      </w:r>
    </w:p>
    <w:p>
      <w:pPr>
        <w:spacing w:line="360" w:lineRule="auto"/>
        <w:ind w:firstLine="426" w:firstLineChars="177"/>
        <w:rPr>
          <w:rFonts w:hint="eastAsia" w:ascii="仿宋" w:hAnsi="仿宋" w:eastAsia="仿宋"/>
          <w:b/>
          <w:color w:val="000000"/>
          <w:sz w:val="24"/>
          <w:szCs w:val="20"/>
        </w:rPr>
      </w:pPr>
      <w:r>
        <w:rPr>
          <w:rFonts w:hint="eastAsia" w:ascii="仿宋" w:hAnsi="仿宋" w:eastAsia="仿宋"/>
          <w:b/>
          <w:color w:val="000000"/>
          <w:sz w:val="24"/>
          <w:szCs w:val="20"/>
        </w:rPr>
        <w:t>1.2.4采购预算、最高限价：</w:t>
      </w:r>
      <w:r>
        <w:rPr>
          <w:rFonts w:hint="eastAsia" w:ascii="仿宋" w:hAnsi="仿宋" w:eastAsia="仿宋"/>
          <w:color w:val="000000"/>
          <w:kern w:val="0"/>
          <w:sz w:val="24"/>
          <w:szCs w:val="20"/>
        </w:rPr>
        <w:t>见《投标须知前附表》</w:t>
      </w:r>
    </w:p>
    <w:p>
      <w:pPr>
        <w:spacing w:line="360" w:lineRule="auto"/>
        <w:ind w:firstLine="426" w:firstLineChars="177"/>
        <w:rPr>
          <w:rFonts w:hint="eastAsia" w:ascii="仿宋" w:hAnsi="仿宋" w:eastAsia="仿宋"/>
          <w:color w:val="000000"/>
          <w:kern w:val="0"/>
          <w:sz w:val="24"/>
          <w:szCs w:val="20"/>
        </w:rPr>
      </w:pPr>
      <w:r>
        <w:rPr>
          <w:rFonts w:hint="eastAsia" w:ascii="仿宋" w:hAnsi="仿宋" w:eastAsia="仿宋"/>
          <w:b/>
          <w:color w:val="000000"/>
          <w:sz w:val="24"/>
          <w:szCs w:val="20"/>
        </w:rPr>
        <w:t>1.2.5资金落实情况：</w:t>
      </w:r>
      <w:r>
        <w:rPr>
          <w:rFonts w:hint="eastAsia" w:ascii="仿宋" w:hAnsi="仿宋" w:eastAsia="仿宋"/>
          <w:color w:val="000000"/>
          <w:kern w:val="0"/>
          <w:sz w:val="24"/>
          <w:szCs w:val="20"/>
        </w:rPr>
        <w:t>见《投标须知前附表》</w:t>
      </w:r>
    </w:p>
    <w:p>
      <w:pPr>
        <w:spacing w:line="360" w:lineRule="auto"/>
        <w:ind w:firstLine="426" w:firstLineChars="177"/>
        <w:rPr>
          <w:rFonts w:hint="eastAsia" w:ascii="仿宋" w:hAnsi="仿宋" w:eastAsia="仿宋"/>
          <w:color w:val="000000"/>
          <w:kern w:val="0"/>
          <w:sz w:val="24"/>
          <w:szCs w:val="20"/>
        </w:rPr>
      </w:pPr>
      <w:r>
        <w:rPr>
          <w:rFonts w:hint="eastAsia" w:ascii="仿宋" w:hAnsi="仿宋" w:eastAsia="仿宋"/>
          <w:b/>
          <w:color w:val="000000"/>
          <w:kern w:val="0"/>
          <w:sz w:val="24"/>
          <w:szCs w:val="20"/>
        </w:rPr>
        <w:t>1.2.6项目类型：</w:t>
      </w:r>
      <w:r>
        <w:rPr>
          <w:rFonts w:hint="eastAsia" w:ascii="仿宋" w:hAnsi="仿宋" w:eastAsia="仿宋"/>
          <w:color w:val="000000"/>
          <w:kern w:val="0"/>
          <w:sz w:val="24"/>
          <w:szCs w:val="20"/>
        </w:rPr>
        <w:t>见《投标须知前附表》</w:t>
      </w:r>
    </w:p>
    <w:p>
      <w:pPr>
        <w:spacing w:line="360" w:lineRule="auto"/>
        <w:ind w:firstLine="426" w:firstLineChars="177"/>
        <w:rPr>
          <w:rFonts w:hint="eastAsia" w:ascii="仿宋" w:hAnsi="仿宋" w:eastAsia="仿宋"/>
          <w:b/>
          <w:color w:val="000000"/>
          <w:sz w:val="24"/>
          <w:szCs w:val="20"/>
        </w:rPr>
      </w:pPr>
      <w:r>
        <w:rPr>
          <w:rFonts w:hint="eastAsia" w:ascii="仿宋" w:hAnsi="仿宋" w:eastAsia="仿宋"/>
          <w:b/>
          <w:color w:val="000000"/>
          <w:kern w:val="0"/>
          <w:sz w:val="24"/>
          <w:szCs w:val="20"/>
        </w:rPr>
        <w:t>1.2.7</w:t>
      </w:r>
      <w:r>
        <w:rPr>
          <w:rFonts w:hint="eastAsia" w:ascii="仿宋" w:hAnsi="仿宋" w:eastAsia="仿宋" w:cs="Arial"/>
          <w:b/>
          <w:color w:val="000000"/>
          <w:sz w:val="24"/>
        </w:rPr>
        <w:t>采购标的所属行业</w:t>
      </w:r>
      <w:r>
        <w:rPr>
          <w:rFonts w:hint="eastAsia" w:ascii="仿宋" w:hAnsi="仿宋" w:eastAsia="仿宋"/>
          <w:b/>
          <w:color w:val="000000"/>
          <w:kern w:val="0"/>
          <w:sz w:val="24"/>
          <w:szCs w:val="20"/>
        </w:rPr>
        <w:t>：</w:t>
      </w:r>
      <w:r>
        <w:rPr>
          <w:rFonts w:hint="eastAsia" w:ascii="仿宋" w:hAnsi="仿宋" w:eastAsia="仿宋"/>
          <w:color w:val="000000"/>
          <w:kern w:val="0"/>
          <w:sz w:val="24"/>
          <w:szCs w:val="20"/>
        </w:rPr>
        <w:t>见《投标须知前附表》</w:t>
      </w:r>
    </w:p>
    <w:p>
      <w:pPr>
        <w:spacing w:line="360" w:lineRule="auto"/>
        <w:ind w:firstLine="426" w:firstLineChars="177"/>
        <w:rPr>
          <w:rFonts w:hint="eastAsia" w:ascii="仿宋" w:hAnsi="仿宋" w:eastAsia="仿宋"/>
          <w:color w:val="000000"/>
          <w:kern w:val="0"/>
          <w:sz w:val="24"/>
          <w:szCs w:val="20"/>
        </w:rPr>
      </w:pPr>
      <w:r>
        <w:rPr>
          <w:rFonts w:hint="eastAsia" w:ascii="仿宋" w:hAnsi="仿宋" w:eastAsia="仿宋"/>
          <w:b/>
          <w:color w:val="000000"/>
          <w:sz w:val="24"/>
          <w:szCs w:val="20"/>
        </w:rPr>
        <w:t>1.2.8采购人：</w:t>
      </w:r>
      <w:r>
        <w:rPr>
          <w:rFonts w:hint="eastAsia" w:ascii="仿宋" w:hAnsi="仿宋" w:eastAsia="仿宋"/>
          <w:color w:val="000000"/>
          <w:kern w:val="0"/>
          <w:sz w:val="24"/>
          <w:szCs w:val="20"/>
        </w:rPr>
        <w:t>见《投标须知前附表》</w:t>
      </w:r>
    </w:p>
    <w:p>
      <w:pPr>
        <w:spacing w:line="360" w:lineRule="auto"/>
        <w:ind w:firstLine="426" w:firstLineChars="177"/>
        <w:rPr>
          <w:rFonts w:hint="eastAsia" w:ascii="仿宋" w:hAnsi="仿宋" w:eastAsia="仿宋"/>
          <w:b/>
          <w:color w:val="000000"/>
          <w:sz w:val="24"/>
          <w:szCs w:val="20"/>
        </w:rPr>
      </w:pPr>
      <w:r>
        <w:rPr>
          <w:rFonts w:hint="eastAsia" w:ascii="仿宋" w:hAnsi="仿宋" w:eastAsia="仿宋"/>
          <w:b/>
          <w:color w:val="000000"/>
          <w:kern w:val="0"/>
          <w:sz w:val="24"/>
          <w:szCs w:val="20"/>
        </w:rPr>
        <w:t>1.2.9使用单位（需求单位）：</w:t>
      </w:r>
      <w:r>
        <w:rPr>
          <w:rFonts w:hint="eastAsia" w:ascii="仿宋" w:hAnsi="仿宋" w:eastAsia="仿宋"/>
          <w:color w:val="000000"/>
          <w:kern w:val="0"/>
          <w:sz w:val="24"/>
          <w:szCs w:val="20"/>
        </w:rPr>
        <w:t>见《投标须知前附表》</w:t>
      </w:r>
    </w:p>
    <w:p>
      <w:pPr>
        <w:spacing w:line="360" w:lineRule="auto"/>
        <w:ind w:firstLine="426" w:firstLineChars="177"/>
        <w:rPr>
          <w:rFonts w:hint="eastAsia" w:ascii="仿宋" w:hAnsi="仿宋" w:eastAsia="仿宋"/>
          <w:b/>
          <w:color w:val="000000"/>
          <w:sz w:val="24"/>
          <w:szCs w:val="20"/>
        </w:rPr>
      </w:pPr>
      <w:r>
        <w:rPr>
          <w:rFonts w:hint="eastAsia" w:ascii="仿宋" w:hAnsi="仿宋" w:eastAsia="仿宋"/>
          <w:b/>
          <w:color w:val="000000"/>
          <w:sz w:val="24"/>
          <w:szCs w:val="20"/>
        </w:rPr>
        <w:t>1.2.10采购代理机构：</w:t>
      </w:r>
      <w:r>
        <w:rPr>
          <w:rFonts w:hint="eastAsia" w:ascii="仿宋" w:hAnsi="仿宋" w:eastAsia="仿宋"/>
          <w:color w:val="000000"/>
          <w:kern w:val="0"/>
          <w:sz w:val="24"/>
          <w:szCs w:val="20"/>
        </w:rPr>
        <w:t>见《投标须知前附表》</w:t>
      </w:r>
    </w:p>
    <w:p>
      <w:pPr>
        <w:spacing w:line="360" w:lineRule="auto"/>
        <w:ind w:firstLine="426" w:firstLineChars="177"/>
        <w:rPr>
          <w:rFonts w:hint="eastAsia" w:ascii="仿宋" w:hAnsi="仿宋" w:eastAsia="仿宋"/>
          <w:color w:val="000000"/>
          <w:kern w:val="0"/>
          <w:sz w:val="24"/>
          <w:szCs w:val="20"/>
        </w:rPr>
      </w:pPr>
      <w:r>
        <w:rPr>
          <w:rFonts w:hint="eastAsia" w:ascii="仿宋" w:hAnsi="仿宋" w:eastAsia="仿宋"/>
          <w:b/>
          <w:color w:val="000000"/>
          <w:sz w:val="24"/>
          <w:szCs w:val="20"/>
        </w:rPr>
        <w:t>1.2.11交易方式：</w:t>
      </w:r>
      <w:r>
        <w:rPr>
          <w:rFonts w:hint="eastAsia" w:ascii="仿宋" w:hAnsi="仿宋" w:eastAsia="仿宋"/>
          <w:color w:val="000000"/>
          <w:kern w:val="0"/>
          <w:sz w:val="24"/>
          <w:szCs w:val="20"/>
        </w:rPr>
        <w:t>见《投标须知前附表》</w:t>
      </w:r>
    </w:p>
    <w:p>
      <w:pPr>
        <w:pStyle w:val="2"/>
        <w:spacing w:after="240"/>
        <w:ind w:firstLine="426"/>
        <w:rPr>
          <w:rFonts w:hint="eastAsia" w:cs="Arial"/>
          <w:color w:val="000000"/>
          <w:kern w:val="0"/>
        </w:rPr>
      </w:pPr>
      <w:r>
        <w:rPr>
          <w:rFonts w:hint="eastAsia"/>
          <w:b/>
          <w:color w:val="000000"/>
          <w:szCs w:val="24"/>
        </w:rPr>
        <w:t>1.2.12电子交易平台：</w:t>
      </w:r>
      <w:r>
        <w:rPr>
          <w:rFonts w:hint="eastAsia"/>
          <w:color w:val="000000"/>
          <w:kern w:val="0"/>
          <w:szCs w:val="24"/>
        </w:rPr>
        <w:t>见《投标须知前附表》</w:t>
      </w:r>
    </w:p>
    <w:p>
      <w:pPr>
        <w:pStyle w:val="5"/>
      </w:pPr>
      <w:r>
        <w:rPr>
          <w:rFonts w:hint="eastAsia"/>
        </w:rPr>
        <w:t>1.3 采购</w:t>
      </w:r>
      <w:r>
        <w:t>方式</w:t>
      </w:r>
      <w:r>
        <w:rPr>
          <w:rFonts w:hint="eastAsia"/>
        </w:rPr>
        <w:t>和采购组织类型</w:t>
      </w:r>
    </w:p>
    <w:p>
      <w:pPr>
        <w:pStyle w:val="2"/>
        <w:ind w:left="0" w:leftChars="0" w:firstLine="482" w:firstLineChars="200"/>
        <w:rPr>
          <w:rFonts w:hint="eastAsia"/>
          <w:color w:val="000000"/>
          <w:kern w:val="0"/>
        </w:rPr>
      </w:pPr>
      <w:r>
        <w:rPr>
          <w:rFonts w:hint="eastAsia"/>
          <w:b/>
          <w:color w:val="000000"/>
          <w:kern w:val="0"/>
        </w:rPr>
        <w:t>1.3</w:t>
      </w:r>
      <w:r>
        <w:rPr>
          <w:b/>
          <w:color w:val="000000"/>
          <w:kern w:val="0"/>
        </w:rPr>
        <w:t>.1</w:t>
      </w:r>
      <w:r>
        <w:rPr>
          <w:rFonts w:hint="eastAsia"/>
          <w:b/>
          <w:color w:val="000000"/>
          <w:kern w:val="0"/>
        </w:rPr>
        <w:t>采购方式：</w:t>
      </w:r>
      <w:r>
        <w:rPr>
          <w:rFonts w:hint="eastAsia"/>
          <w:color w:val="000000"/>
          <w:kern w:val="0"/>
        </w:rPr>
        <w:t>见《投标须知前附表》</w:t>
      </w:r>
    </w:p>
    <w:p>
      <w:pPr>
        <w:spacing w:line="360" w:lineRule="auto"/>
        <w:ind w:firstLine="482" w:firstLineChars="200"/>
        <w:rPr>
          <w:rFonts w:hint="eastAsia" w:ascii="仿宋" w:hAnsi="仿宋" w:eastAsia="仿宋" w:cs="Times New Roman"/>
          <w:color w:val="000000"/>
          <w:kern w:val="0"/>
          <w:sz w:val="24"/>
          <w:szCs w:val="20"/>
          <w:lang w:val="en-US" w:eastAsia="zh-CN" w:bidi="ar-SA"/>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cs="Times New Roman"/>
          <w:b/>
          <w:color w:val="000000"/>
          <w:kern w:val="0"/>
          <w:sz w:val="24"/>
          <w:szCs w:val="20"/>
          <w:lang w:val="en-US" w:eastAsia="zh-CN" w:bidi="ar-SA"/>
        </w:rPr>
        <w:t>1.3.2采购组织类型：</w:t>
      </w:r>
      <w:r>
        <w:rPr>
          <w:rFonts w:hint="eastAsia" w:ascii="仿宋" w:hAnsi="仿宋" w:eastAsia="仿宋" w:cs="Times New Roman"/>
          <w:color w:val="000000"/>
          <w:kern w:val="0"/>
          <w:sz w:val="24"/>
          <w:szCs w:val="20"/>
          <w:lang w:val="en-US" w:eastAsia="zh-CN" w:bidi="ar-SA"/>
        </w:rPr>
        <w:t>分散采购-分散委托中介</w:t>
      </w:r>
    </w:p>
    <w:p>
      <w:pPr>
        <w:pStyle w:val="5"/>
        <w:rPr>
          <w:rFonts w:hint="eastAsia"/>
        </w:rPr>
      </w:pPr>
      <w:r>
        <w:rPr>
          <w:rFonts w:hint="eastAsia"/>
        </w:rPr>
        <w:t>1.4 申请人的资格要求</w:t>
      </w:r>
    </w:p>
    <w:p>
      <w:pPr>
        <w:pStyle w:val="2"/>
        <w:spacing w:after="240"/>
        <w:ind w:firstLine="426"/>
        <w:rPr>
          <w:rFonts w:hint="eastAsia"/>
          <w:color w:val="000000"/>
        </w:rPr>
      </w:pPr>
      <w:r>
        <w:rPr>
          <w:rFonts w:hint="eastAsia"/>
          <w:b/>
          <w:color w:val="000000"/>
        </w:rPr>
        <w:t>1.4.1申请人的资格要求（合格投标供应商的资格要求）：</w:t>
      </w:r>
      <w:r>
        <w:rPr>
          <w:rFonts w:hint="eastAsia"/>
          <w:color w:val="000000"/>
          <w:kern w:val="0"/>
        </w:rPr>
        <w:t>见《投标须知前附表》。</w:t>
      </w:r>
    </w:p>
    <w:p>
      <w:pPr>
        <w:pStyle w:val="5"/>
      </w:pPr>
      <w:r>
        <w:rPr>
          <w:rFonts w:hint="eastAsia"/>
        </w:rPr>
        <w:t xml:space="preserve">1.5 </w:t>
      </w:r>
      <w:r>
        <w:t>定义</w:t>
      </w:r>
    </w:p>
    <w:p>
      <w:pPr>
        <w:pStyle w:val="2"/>
        <w:ind w:firstLine="426"/>
        <w:rPr>
          <w:rFonts w:hint="eastAsia"/>
          <w:color w:val="000000"/>
          <w:kern w:val="0"/>
        </w:rPr>
      </w:pPr>
      <w:r>
        <w:rPr>
          <w:rFonts w:hint="eastAsia"/>
          <w:b/>
          <w:color w:val="000000"/>
          <w:kern w:val="0"/>
        </w:rPr>
        <w:t>1.5</w:t>
      </w:r>
      <w:r>
        <w:rPr>
          <w:b/>
          <w:color w:val="000000"/>
          <w:kern w:val="0"/>
        </w:rPr>
        <w:t>.1</w:t>
      </w:r>
      <w:r>
        <w:rPr>
          <w:rFonts w:hint="eastAsia"/>
          <w:b/>
          <w:color w:val="000000"/>
          <w:kern w:val="0"/>
        </w:rPr>
        <w:t>“</w:t>
      </w:r>
      <w:r>
        <w:rPr>
          <w:b/>
          <w:color w:val="000000"/>
          <w:kern w:val="0"/>
        </w:rPr>
        <w:t>采购人</w:t>
      </w:r>
      <w:r>
        <w:rPr>
          <w:rFonts w:hint="eastAsia"/>
          <w:b/>
          <w:color w:val="000000"/>
          <w:kern w:val="0"/>
        </w:rPr>
        <w:t>”：</w:t>
      </w:r>
      <w:r>
        <w:rPr>
          <w:color w:val="000000"/>
        </w:rPr>
        <w:t>是</w:t>
      </w:r>
      <w:r>
        <w:rPr>
          <w:color w:val="000000"/>
          <w:kern w:val="0"/>
        </w:rPr>
        <w:t>指依法进行政府采购的国家机关、事业单位、团体组织</w:t>
      </w:r>
      <w:r>
        <w:rPr>
          <w:rFonts w:hint="eastAsia"/>
          <w:color w:val="000000"/>
          <w:kern w:val="0"/>
        </w:rPr>
        <w:t>，即政府采购</w:t>
      </w:r>
      <w:r>
        <w:rPr>
          <w:color w:val="000000"/>
          <w:kern w:val="0"/>
        </w:rPr>
        <w:t>合同</w:t>
      </w:r>
      <w:r>
        <w:rPr>
          <w:rFonts w:hint="eastAsia"/>
          <w:color w:val="000000"/>
          <w:kern w:val="0"/>
        </w:rPr>
        <w:t>中</w:t>
      </w:r>
      <w:r>
        <w:rPr>
          <w:color w:val="000000"/>
          <w:kern w:val="0"/>
        </w:rPr>
        <w:t>的</w:t>
      </w:r>
      <w:r>
        <w:rPr>
          <w:rFonts w:hint="eastAsia"/>
          <w:color w:val="000000"/>
          <w:kern w:val="0"/>
        </w:rPr>
        <w:t>“甲方”</w:t>
      </w:r>
      <w:r>
        <w:rPr>
          <w:rFonts w:hint="eastAsia"/>
          <w:b/>
          <w:color w:val="000000"/>
          <w:kern w:val="0"/>
        </w:rPr>
        <w:t>（本项目的采购人是指“</w:t>
      </w:r>
      <w:r>
        <w:rPr>
          <w:rFonts w:hint="eastAsia"/>
          <w:b/>
          <w:color w:val="000000"/>
          <w:u w:val="single"/>
          <w:lang w:eastAsia="zh-CN"/>
        </w:rPr>
        <w:t>文成县综合行政执法局</w:t>
      </w:r>
      <w:r>
        <w:rPr>
          <w:rFonts w:hint="eastAsia"/>
          <w:b/>
          <w:color w:val="000000"/>
          <w:kern w:val="0"/>
        </w:rPr>
        <w:t>”）</w:t>
      </w:r>
      <w:r>
        <w:rPr>
          <w:rFonts w:hint="eastAsia"/>
          <w:color w:val="000000"/>
          <w:kern w:val="0"/>
        </w:rPr>
        <w:t>。</w:t>
      </w:r>
    </w:p>
    <w:p>
      <w:pPr>
        <w:pStyle w:val="2"/>
        <w:ind w:firstLine="426"/>
        <w:rPr>
          <w:rFonts w:hint="eastAsia" w:cs="Arial"/>
          <w:color w:val="000000"/>
          <w:kern w:val="0"/>
        </w:rPr>
      </w:pPr>
      <w:r>
        <w:rPr>
          <w:rFonts w:hint="eastAsia" w:cs="Arial"/>
          <w:b/>
          <w:color w:val="000000"/>
          <w:kern w:val="0"/>
        </w:rPr>
        <w:t>1.5.2“采购代理机构/招标代理机构”：</w:t>
      </w:r>
      <w:r>
        <w:rPr>
          <w:rFonts w:hint="eastAsia" w:cs="Arial"/>
          <w:color w:val="000000"/>
          <w:kern w:val="0"/>
        </w:rPr>
        <w:t>均</w:t>
      </w:r>
      <w:r>
        <w:rPr>
          <w:rFonts w:cs="Arial"/>
          <w:color w:val="000000"/>
        </w:rPr>
        <w:t>是</w:t>
      </w:r>
      <w:r>
        <w:rPr>
          <w:rFonts w:hint="eastAsia" w:cs="Arial"/>
          <w:color w:val="000000"/>
          <w:kern w:val="0"/>
        </w:rPr>
        <w:t>指受采购人委托，在委托的范围内办理采购事宜的机构</w:t>
      </w:r>
      <w:r>
        <w:rPr>
          <w:rFonts w:hint="eastAsia" w:cs="Arial"/>
          <w:b/>
          <w:color w:val="000000"/>
          <w:kern w:val="0"/>
        </w:rPr>
        <w:t>（本项目的采购代理机构是指“</w:t>
      </w:r>
      <w:r>
        <w:rPr>
          <w:rFonts w:hint="eastAsia" w:cs="Arial"/>
          <w:b/>
          <w:color w:val="000000"/>
          <w:kern w:val="0"/>
          <w:u w:val="single"/>
          <w:lang w:eastAsia="zh-CN"/>
        </w:rPr>
        <w:t>浙江浙坤工程管理有限公司</w:t>
      </w:r>
      <w:r>
        <w:rPr>
          <w:rFonts w:hint="eastAsia" w:cs="Arial"/>
          <w:b/>
          <w:color w:val="000000"/>
          <w:kern w:val="0"/>
        </w:rPr>
        <w:t>”）</w:t>
      </w:r>
      <w:r>
        <w:rPr>
          <w:rFonts w:hint="eastAsia" w:cs="Arial"/>
          <w:color w:val="000000"/>
          <w:kern w:val="0"/>
        </w:rPr>
        <w:t>。</w:t>
      </w:r>
    </w:p>
    <w:p>
      <w:pPr>
        <w:pStyle w:val="2"/>
        <w:ind w:firstLine="426"/>
        <w:rPr>
          <w:rFonts w:hint="eastAsia" w:cs="Arial"/>
          <w:b/>
          <w:color w:val="000000"/>
          <w:kern w:val="0"/>
        </w:rPr>
      </w:pPr>
      <w:r>
        <w:rPr>
          <w:rFonts w:hint="eastAsia" w:cs="Arial"/>
          <w:b/>
          <w:color w:val="000000"/>
          <w:kern w:val="0"/>
        </w:rPr>
        <w:t>1.5</w:t>
      </w:r>
      <w:r>
        <w:rPr>
          <w:rFonts w:cs="Arial"/>
          <w:b/>
          <w:color w:val="000000"/>
          <w:kern w:val="0"/>
        </w:rPr>
        <w:t>.</w:t>
      </w:r>
      <w:r>
        <w:rPr>
          <w:rFonts w:hint="eastAsia" w:cs="Arial"/>
          <w:b/>
          <w:color w:val="000000"/>
          <w:kern w:val="0"/>
        </w:rPr>
        <w:t>3“采购组织机构”：</w:t>
      </w:r>
      <w:r>
        <w:rPr>
          <w:rFonts w:cs="Arial"/>
          <w:color w:val="000000"/>
        </w:rPr>
        <w:t>是</w:t>
      </w:r>
      <w:r>
        <w:rPr>
          <w:rFonts w:cs="Arial"/>
          <w:color w:val="000000"/>
          <w:kern w:val="0"/>
        </w:rPr>
        <w:t>指</w:t>
      </w:r>
      <w:r>
        <w:rPr>
          <w:rFonts w:hint="eastAsia" w:cs="Arial"/>
          <w:color w:val="000000"/>
          <w:kern w:val="0"/>
        </w:rPr>
        <w:t>采购人或受采购人委托组织本次采购活动的机构（</w:t>
      </w:r>
      <w:r>
        <w:rPr>
          <w:rFonts w:hint="eastAsia" w:cs="Arial"/>
          <w:b/>
          <w:color w:val="000000"/>
          <w:kern w:val="0"/>
        </w:rPr>
        <w:t>本项目的采购组织机构是指“</w:t>
      </w:r>
      <w:r>
        <w:rPr>
          <w:rFonts w:hint="eastAsia" w:cs="Arial"/>
          <w:b/>
          <w:color w:val="000000"/>
          <w:kern w:val="0"/>
          <w:u w:val="single"/>
          <w:lang w:eastAsia="zh-CN"/>
        </w:rPr>
        <w:t>浙江浙坤工程管理有限公司</w:t>
      </w:r>
      <w:r>
        <w:rPr>
          <w:rFonts w:hint="eastAsia" w:cs="Arial"/>
          <w:b/>
          <w:color w:val="000000"/>
          <w:kern w:val="0"/>
        </w:rPr>
        <w:t>”</w:t>
      </w:r>
      <w:r>
        <w:rPr>
          <w:rFonts w:hint="eastAsia" w:cs="Arial"/>
          <w:color w:val="000000"/>
          <w:kern w:val="0"/>
        </w:rPr>
        <w:t>）。</w:t>
      </w:r>
    </w:p>
    <w:p>
      <w:pPr>
        <w:pStyle w:val="2"/>
        <w:ind w:firstLine="426"/>
        <w:rPr>
          <w:rFonts w:cs="Arial"/>
          <w:color w:val="000000"/>
          <w:kern w:val="0"/>
        </w:rPr>
      </w:pPr>
      <w:r>
        <w:rPr>
          <w:rFonts w:hint="eastAsia" w:cs="Arial"/>
          <w:b/>
          <w:color w:val="000000"/>
          <w:kern w:val="0"/>
        </w:rPr>
        <w:t>1.5</w:t>
      </w:r>
      <w:r>
        <w:rPr>
          <w:rFonts w:cs="Arial"/>
          <w:b/>
          <w:color w:val="000000"/>
          <w:kern w:val="0"/>
        </w:rPr>
        <w:t>.</w:t>
      </w:r>
      <w:r>
        <w:rPr>
          <w:rFonts w:hint="eastAsia" w:cs="Arial"/>
          <w:b/>
          <w:color w:val="000000"/>
          <w:kern w:val="0"/>
        </w:rPr>
        <w:t>4“</w:t>
      </w:r>
      <w:r>
        <w:rPr>
          <w:rFonts w:cs="Arial"/>
          <w:b/>
          <w:color w:val="000000"/>
          <w:kern w:val="0"/>
        </w:rPr>
        <w:t>投标供应商</w:t>
      </w:r>
      <w:r>
        <w:rPr>
          <w:rFonts w:hint="eastAsia" w:cs="Arial"/>
          <w:b/>
          <w:color w:val="000000"/>
          <w:kern w:val="0"/>
        </w:rPr>
        <w:t>/投标人/投标单位”：</w:t>
      </w:r>
      <w:r>
        <w:rPr>
          <w:rFonts w:hint="eastAsia" w:cs="Arial"/>
          <w:color w:val="000000"/>
          <w:kern w:val="0"/>
        </w:rPr>
        <w:t>均</w:t>
      </w:r>
      <w:r>
        <w:rPr>
          <w:rFonts w:cs="Arial"/>
          <w:color w:val="000000"/>
        </w:rPr>
        <w:t>是</w:t>
      </w:r>
      <w:r>
        <w:rPr>
          <w:rFonts w:cs="Arial"/>
          <w:color w:val="000000"/>
          <w:kern w:val="0"/>
        </w:rPr>
        <w:t>指</w:t>
      </w:r>
      <w:r>
        <w:rPr>
          <w:rFonts w:hint="eastAsia" w:cs="Arial"/>
          <w:color w:val="000000"/>
          <w:kern w:val="0"/>
        </w:rPr>
        <w:t>响应招标、参加投标竞争的法人、其他组织或者自然人。</w:t>
      </w:r>
    </w:p>
    <w:p>
      <w:pPr>
        <w:pStyle w:val="2"/>
        <w:ind w:firstLine="426"/>
        <w:rPr>
          <w:rFonts w:hint="eastAsia" w:cs="Arial"/>
          <w:color w:val="000000"/>
        </w:rPr>
      </w:pPr>
      <w:r>
        <w:rPr>
          <w:rFonts w:hint="eastAsia" w:cs="Arial"/>
          <w:b/>
          <w:color w:val="000000"/>
          <w:kern w:val="0"/>
        </w:rPr>
        <w:t>1.5</w:t>
      </w:r>
      <w:r>
        <w:rPr>
          <w:rFonts w:cs="Arial"/>
          <w:b/>
          <w:color w:val="000000"/>
          <w:kern w:val="0"/>
        </w:rPr>
        <w:t>.</w:t>
      </w:r>
      <w:r>
        <w:rPr>
          <w:rFonts w:hint="eastAsia" w:cs="Arial"/>
          <w:b/>
          <w:color w:val="000000"/>
          <w:kern w:val="0"/>
        </w:rPr>
        <w:t>5“</w:t>
      </w:r>
      <w:r>
        <w:rPr>
          <w:rFonts w:cs="Arial"/>
          <w:b/>
          <w:color w:val="000000"/>
          <w:kern w:val="0"/>
        </w:rPr>
        <w:t>投标供应商代表</w:t>
      </w:r>
      <w:r>
        <w:rPr>
          <w:rFonts w:hint="eastAsia" w:cs="Arial"/>
          <w:b/>
          <w:color w:val="000000"/>
          <w:kern w:val="0"/>
        </w:rPr>
        <w:t>/投标人代表/投标单位代表”：</w:t>
      </w:r>
      <w:r>
        <w:rPr>
          <w:rFonts w:hint="eastAsia" w:cs="Arial"/>
          <w:color w:val="000000"/>
          <w:kern w:val="0"/>
        </w:rPr>
        <w:t>均</w:t>
      </w:r>
      <w:r>
        <w:rPr>
          <w:rFonts w:cs="Arial"/>
          <w:color w:val="000000"/>
        </w:rPr>
        <w:t>是指参加本项目投标活动的投标供应商</w:t>
      </w:r>
      <w:r>
        <w:rPr>
          <w:rFonts w:hint="eastAsia" w:cs="Arial"/>
          <w:color w:val="000000"/>
        </w:rPr>
        <w:t>的</w:t>
      </w:r>
      <w:r>
        <w:rPr>
          <w:rFonts w:cs="Arial"/>
          <w:color w:val="000000"/>
        </w:rPr>
        <w:t>法</w:t>
      </w:r>
      <w:r>
        <w:rPr>
          <w:rFonts w:hint="eastAsia" w:cs="Arial"/>
          <w:color w:val="000000"/>
        </w:rPr>
        <w:t>定代表</w:t>
      </w:r>
      <w:r>
        <w:rPr>
          <w:rFonts w:cs="Arial"/>
          <w:color w:val="000000"/>
        </w:rPr>
        <w:t>人或法</w:t>
      </w:r>
      <w:r>
        <w:rPr>
          <w:rFonts w:hint="eastAsia" w:cs="Arial"/>
          <w:color w:val="000000"/>
        </w:rPr>
        <w:t>定代表</w:t>
      </w:r>
      <w:r>
        <w:rPr>
          <w:rFonts w:cs="Arial"/>
          <w:color w:val="000000"/>
        </w:rPr>
        <w:t>人授权代表</w:t>
      </w:r>
      <w:r>
        <w:rPr>
          <w:rFonts w:hint="eastAsia" w:cs="Arial"/>
          <w:color w:val="000000"/>
        </w:rPr>
        <w:t>。</w:t>
      </w:r>
    </w:p>
    <w:p>
      <w:pPr>
        <w:pStyle w:val="2"/>
        <w:ind w:firstLine="426"/>
        <w:rPr>
          <w:rFonts w:hint="eastAsia" w:cs="Arial"/>
          <w:color w:val="000000"/>
        </w:rPr>
      </w:pPr>
      <w:r>
        <w:rPr>
          <w:rFonts w:hint="eastAsia" w:cs="Arial"/>
          <w:b/>
          <w:color w:val="000000"/>
          <w:kern w:val="0"/>
        </w:rPr>
        <w:t>1.5.6“</w:t>
      </w:r>
      <w:r>
        <w:rPr>
          <w:rFonts w:hint="eastAsia" w:cs="Arial"/>
          <w:b/>
          <w:color w:val="000000"/>
        </w:rPr>
        <w:t>投标联合体</w:t>
      </w:r>
      <w:r>
        <w:rPr>
          <w:rFonts w:hint="eastAsia" w:cs="Arial"/>
          <w:b/>
          <w:color w:val="000000"/>
          <w:kern w:val="0"/>
        </w:rPr>
        <w:t>”</w:t>
      </w:r>
      <w:r>
        <w:rPr>
          <w:rFonts w:hint="eastAsia" w:cs="Arial"/>
          <w:b/>
          <w:color w:val="000000"/>
        </w:rPr>
        <w:t>：</w:t>
      </w:r>
      <w:r>
        <w:rPr>
          <w:rFonts w:cs="Arial"/>
          <w:color w:val="000000"/>
        </w:rPr>
        <w:t>是指两个</w:t>
      </w:r>
      <w:r>
        <w:rPr>
          <w:rFonts w:hint="eastAsia" w:cs="Arial"/>
          <w:color w:val="000000"/>
        </w:rPr>
        <w:t>或</w:t>
      </w:r>
      <w:r>
        <w:rPr>
          <w:rFonts w:cs="Arial"/>
          <w:color w:val="000000"/>
        </w:rPr>
        <w:t>以上供应商组成联合体，以一个投标供应商的身份参加投标</w:t>
      </w:r>
      <w:r>
        <w:rPr>
          <w:rFonts w:hint="eastAsia" w:cs="Arial"/>
          <w:color w:val="000000"/>
        </w:rPr>
        <w:t>。</w:t>
      </w:r>
    </w:p>
    <w:p>
      <w:pPr>
        <w:pStyle w:val="2"/>
        <w:ind w:firstLine="426"/>
        <w:rPr>
          <w:rFonts w:hint="eastAsia" w:cs="Arial"/>
          <w:color w:val="000000"/>
        </w:rPr>
      </w:pPr>
      <w:r>
        <w:rPr>
          <w:rFonts w:hint="eastAsia" w:cs="Arial"/>
          <w:b/>
          <w:color w:val="000000"/>
          <w:kern w:val="0"/>
        </w:rPr>
        <w:t>1.5.7“中标供应商/中标人/中标单位”：</w:t>
      </w:r>
      <w:r>
        <w:rPr>
          <w:rFonts w:hint="eastAsia" w:cs="Arial"/>
          <w:color w:val="000000"/>
          <w:kern w:val="0"/>
        </w:rPr>
        <w:t>均</w:t>
      </w:r>
      <w:r>
        <w:rPr>
          <w:rFonts w:cs="Arial"/>
          <w:color w:val="000000"/>
          <w:kern w:val="0"/>
        </w:rPr>
        <w:t>是指</w:t>
      </w:r>
      <w:r>
        <w:rPr>
          <w:rFonts w:hint="eastAsia" w:cs="Arial"/>
          <w:color w:val="000000"/>
          <w:kern w:val="0"/>
        </w:rPr>
        <w:t>经评标委员会推荐并经采购人确认的中标成交单位，</w:t>
      </w:r>
      <w:r>
        <w:rPr>
          <w:rFonts w:hint="eastAsia" w:cs="Arial"/>
          <w:b/>
          <w:color w:val="000000"/>
          <w:kern w:val="0"/>
        </w:rPr>
        <w:t>即政府采购</w:t>
      </w:r>
      <w:r>
        <w:rPr>
          <w:rFonts w:cs="Arial"/>
          <w:b/>
          <w:color w:val="000000"/>
          <w:kern w:val="0"/>
        </w:rPr>
        <w:t>合同</w:t>
      </w:r>
      <w:r>
        <w:rPr>
          <w:rFonts w:hint="eastAsia" w:cs="Arial"/>
          <w:b/>
          <w:color w:val="000000"/>
          <w:kern w:val="0"/>
        </w:rPr>
        <w:t>中</w:t>
      </w:r>
      <w:r>
        <w:rPr>
          <w:rFonts w:cs="Arial"/>
          <w:b/>
          <w:color w:val="000000"/>
          <w:kern w:val="0"/>
        </w:rPr>
        <w:t>的</w:t>
      </w:r>
      <w:r>
        <w:rPr>
          <w:rFonts w:hint="eastAsia" w:cs="Arial"/>
          <w:b/>
          <w:color w:val="000000"/>
          <w:kern w:val="0"/>
        </w:rPr>
        <w:t>“乙方”</w:t>
      </w:r>
      <w:r>
        <w:rPr>
          <w:rFonts w:hint="eastAsia" w:cs="Arial"/>
          <w:color w:val="000000"/>
          <w:kern w:val="0"/>
        </w:rPr>
        <w:t>。</w:t>
      </w:r>
    </w:p>
    <w:p>
      <w:pPr>
        <w:pStyle w:val="2"/>
        <w:ind w:firstLine="426"/>
        <w:rPr>
          <w:rFonts w:hint="eastAsia" w:cs="Arial"/>
          <w:b/>
          <w:color w:val="000000"/>
          <w:kern w:val="0"/>
        </w:rPr>
      </w:pPr>
      <w:r>
        <w:rPr>
          <w:rFonts w:hint="eastAsia" w:cs="Arial"/>
          <w:b/>
          <w:color w:val="000000"/>
          <w:kern w:val="0"/>
        </w:rPr>
        <w:t>1.5.8“</w:t>
      </w:r>
      <w:r>
        <w:rPr>
          <w:rFonts w:cs="Arial"/>
          <w:b/>
          <w:color w:val="000000"/>
          <w:kern w:val="0"/>
        </w:rPr>
        <w:t>同级政府采购监督管理部门</w:t>
      </w:r>
      <w:r>
        <w:rPr>
          <w:rFonts w:hint="eastAsia" w:cs="Arial"/>
          <w:b/>
          <w:color w:val="000000"/>
          <w:kern w:val="0"/>
        </w:rPr>
        <w:t>”</w:t>
      </w:r>
      <w:r>
        <w:rPr>
          <w:rFonts w:cs="Arial"/>
          <w:b/>
          <w:color w:val="000000"/>
          <w:kern w:val="0"/>
        </w:rPr>
        <w:t>：</w:t>
      </w:r>
      <w:r>
        <w:rPr>
          <w:rFonts w:hint="eastAsia" w:cs="Arial"/>
          <w:b/>
          <w:color w:val="000000"/>
          <w:kern w:val="0"/>
        </w:rPr>
        <w:t>是指“</w:t>
      </w:r>
      <w:r>
        <w:rPr>
          <w:rFonts w:hint="eastAsia" w:cs="Arial"/>
          <w:b/>
          <w:color w:val="000000"/>
          <w:kern w:val="0"/>
          <w:u w:val="single"/>
          <w:lang w:eastAsia="zh-CN"/>
        </w:rPr>
        <w:t>文成县财政局政府采购监管科</w:t>
      </w:r>
      <w:r>
        <w:rPr>
          <w:rFonts w:hint="eastAsia" w:cs="Arial"/>
          <w:b/>
          <w:color w:val="000000"/>
          <w:kern w:val="0"/>
        </w:rPr>
        <w:t>”。</w:t>
      </w:r>
    </w:p>
    <w:p>
      <w:pPr>
        <w:pStyle w:val="2"/>
        <w:ind w:firstLine="426"/>
        <w:rPr>
          <w:rFonts w:hint="eastAsia" w:cs="Arial"/>
          <w:color w:val="000000"/>
          <w:kern w:val="0"/>
        </w:rPr>
      </w:pPr>
      <w:r>
        <w:rPr>
          <w:rFonts w:hint="eastAsia" w:cs="Arial"/>
          <w:b/>
          <w:color w:val="000000"/>
          <w:kern w:val="0"/>
        </w:rPr>
        <w:t>1.5.9“</w:t>
      </w:r>
      <w:r>
        <w:rPr>
          <w:rFonts w:cs="Arial"/>
          <w:b/>
          <w:color w:val="000000"/>
          <w:kern w:val="0"/>
        </w:rPr>
        <w:t>中小企业（含中型、小型、微型）</w:t>
      </w:r>
      <w:r>
        <w:rPr>
          <w:rFonts w:hint="eastAsia" w:cs="Arial"/>
          <w:b/>
          <w:color w:val="000000"/>
          <w:kern w:val="0"/>
        </w:rPr>
        <w:t>”</w:t>
      </w:r>
      <w:r>
        <w:rPr>
          <w:rFonts w:cs="Arial"/>
          <w:b/>
          <w:color w:val="000000"/>
          <w:kern w:val="0"/>
        </w:rPr>
        <w:t>：</w:t>
      </w:r>
      <w:r>
        <w:rPr>
          <w:rFonts w:hint="eastAsia" w:cs="Arial"/>
          <w:color w:val="000000"/>
          <w:kern w:val="0"/>
        </w:rPr>
        <w:t>是指在中华人民共和国境内依法设立，依据国务院批准的中小企业划分标准（</w:t>
      </w:r>
      <w:r>
        <w:rPr>
          <w:rFonts w:cs="Arial"/>
          <w:color w:val="000000"/>
          <w:kern w:val="0"/>
        </w:rPr>
        <w:t>工信部联企业[2011]300号</w:t>
      </w:r>
      <w:r>
        <w:rPr>
          <w:rFonts w:hint="eastAsia" w:cs="Arial"/>
          <w:color w:val="000000"/>
          <w:kern w:val="0"/>
        </w:rPr>
        <w:t>）确定的中型企业、小型企业和微型企业（与大企业的负责人为同一人，或者与大企业存在直接控股、管理关系的除外）。</w:t>
      </w:r>
      <w:r>
        <w:rPr>
          <w:rFonts w:hint="eastAsia" w:cs="Arial"/>
          <w:b/>
          <w:color w:val="000000"/>
          <w:kern w:val="0"/>
        </w:rPr>
        <w:t>符合中小企业划分标准（</w:t>
      </w:r>
      <w:r>
        <w:rPr>
          <w:rFonts w:cs="Arial"/>
          <w:b/>
          <w:color w:val="000000"/>
          <w:kern w:val="0"/>
        </w:rPr>
        <w:t>工信部联企业[2011]300号</w:t>
      </w:r>
      <w:r>
        <w:rPr>
          <w:rFonts w:hint="eastAsia" w:cs="Arial"/>
          <w:b/>
          <w:color w:val="000000"/>
          <w:kern w:val="0"/>
        </w:rPr>
        <w:t>）的个体工商户在政府采购活动中视同中小企业。</w:t>
      </w:r>
    </w:p>
    <w:p>
      <w:pPr>
        <w:spacing w:line="360" w:lineRule="auto"/>
        <w:ind w:firstLine="482" w:firstLineChars="200"/>
        <w:rPr>
          <w:rFonts w:ascii="仿宋" w:hAnsi="仿宋" w:eastAsia="仿宋" w:cs="Arial"/>
          <w:b/>
          <w:color w:val="000000"/>
          <w:kern w:val="0"/>
          <w:sz w:val="24"/>
          <w:szCs w:val="20"/>
          <w:lang w:val="en-US" w:eastAsia="zh-CN" w:bidi="ar-SA"/>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cs="Arial"/>
          <w:b/>
          <w:color w:val="000000"/>
          <w:kern w:val="0"/>
          <w:sz w:val="24"/>
          <w:szCs w:val="20"/>
          <w:lang w:val="en-US" w:eastAsia="zh-CN" w:bidi="ar-SA"/>
        </w:rPr>
        <w:t>1.5.10“</w:t>
      </w:r>
      <w:r>
        <w:rPr>
          <w:rFonts w:ascii="仿宋" w:hAnsi="仿宋" w:eastAsia="仿宋" w:cs="Arial"/>
          <w:b/>
          <w:color w:val="000000"/>
          <w:kern w:val="0"/>
          <w:sz w:val="24"/>
          <w:szCs w:val="20"/>
          <w:lang w:val="en-US" w:eastAsia="zh-CN" w:bidi="ar-SA"/>
        </w:rPr>
        <w:t>监狱企业</w:t>
      </w:r>
      <w:r>
        <w:rPr>
          <w:rFonts w:hint="eastAsia" w:ascii="仿宋" w:hAnsi="仿宋" w:eastAsia="仿宋" w:cs="Arial"/>
          <w:b/>
          <w:color w:val="000000"/>
          <w:kern w:val="0"/>
          <w:sz w:val="24"/>
          <w:szCs w:val="20"/>
          <w:lang w:val="en-US" w:eastAsia="zh-CN" w:bidi="ar-SA"/>
        </w:rPr>
        <w:t>”</w:t>
      </w:r>
      <w:r>
        <w:rPr>
          <w:rFonts w:ascii="仿宋" w:hAnsi="仿宋" w:eastAsia="仿宋" w:cs="Arial"/>
          <w:b/>
          <w:color w:val="000000"/>
          <w:kern w:val="0"/>
          <w:sz w:val="24"/>
          <w:szCs w:val="20"/>
          <w:lang w:val="en-US" w:eastAsia="zh-CN" w:bidi="ar-SA"/>
        </w:rPr>
        <w:t>：</w:t>
      </w:r>
      <w:r>
        <w:rPr>
          <w:rFonts w:ascii="仿宋" w:hAnsi="仿宋" w:eastAsia="仿宋" w:cs="Arial"/>
          <w:color w:val="000000"/>
          <w:kern w:val="0"/>
          <w:sz w:val="24"/>
          <w:szCs w:val="20"/>
          <w:lang w:val="en-US" w:eastAsia="zh-CN" w:bidi="ar-SA"/>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eastAsia" w:ascii="仿宋" w:hAnsi="仿宋" w:eastAsia="仿宋" w:cs="Arial"/>
          <w:color w:val="000000"/>
          <w:kern w:val="0"/>
          <w:sz w:val="24"/>
          <w:szCs w:val="20"/>
          <w:lang w:val="en-US" w:eastAsia="zh-CN" w:bidi="ar-SA"/>
        </w:rPr>
        <w:t>。</w:t>
      </w:r>
      <w:r>
        <w:rPr>
          <w:rFonts w:ascii="仿宋" w:hAnsi="仿宋" w:eastAsia="仿宋" w:cs="Arial"/>
          <w:b/>
          <w:color w:val="000000"/>
          <w:kern w:val="0"/>
          <w:sz w:val="24"/>
          <w:szCs w:val="20"/>
          <w:lang w:val="en-US" w:eastAsia="zh-CN" w:bidi="ar-SA"/>
        </w:rPr>
        <w:t>在政府采购活</w:t>
      </w:r>
    </w:p>
    <w:p>
      <w:pPr>
        <w:pStyle w:val="2"/>
        <w:ind w:left="0" w:leftChars="0" w:firstLine="0" w:firstLineChars="0"/>
        <w:rPr>
          <w:rFonts w:hint="eastAsia" w:cs="Arial"/>
          <w:color w:val="000000"/>
          <w:kern w:val="0"/>
        </w:rPr>
      </w:pPr>
      <w:r>
        <w:rPr>
          <w:rFonts w:cs="Arial"/>
          <w:b/>
          <w:color w:val="000000"/>
          <w:kern w:val="0"/>
        </w:rPr>
        <w:t>动中，监狱企业视同小型、微型企业</w:t>
      </w:r>
      <w:r>
        <w:rPr>
          <w:rFonts w:hint="eastAsia" w:cs="Arial"/>
          <w:b/>
          <w:color w:val="000000"/>
          <w:kern w:val="0"/>
        </w:rPr>
        <w:t>。</w:t>
      </w:r>
    </w:p>
    <w:p>
      <w:pPr>
        <w:pStyle w:val="2"/>
        <w:ind w:firstLine="426"/>
        <w:rPr>
          <w:rFonts w:hint="eastAsia" w:cs="Arial"/>
          <w:color w:val="000000"/>
        </w:rPr>
      </w:pPr>
      <w:r>
        <w:rPr>
          <w:rFonts w:hint="eastAsia" w:cs="Arial"/>
          <w:b/>
          <w:color w:val="000000"/>
          <w:kern w:val="0"/>
        </w:rPr>
        <w:t>1.5.11“</w:t>
      </w:r>
      <w:r>
        <w:rPr>
          <w:rFonts w:cs="Arial"/>
          <w:b/>
          <w:color w:val="000000"/>
          <w:kern w:val="0"/>
        </w:rPr>
        <w:t>残疾人福利性单位</w:t>
      </w:r>
      <w:r>
        <w:rPr>
          <w:rFonts w:hint="eastAsia" w:cs="Arial"/>
          <w:b/>
          <w:color w:val="000000"/>
          <w:kern w:val="0"/>
        </w:rPr>
        <w:t>”</w:t>
      </w:r>
      <w:r>
        <w:rPr>
          <w:rFonts w:cs="Arial"/>
          <w:b/>
          <w:color w:val="000000"/>
          <w:kern w:val="0"/>
        </w:rPr>
        <w:t>：</w:t>
      </w:r>
      <w:r>
        <w:rPr>
          <w:rFonts w:cs="Arial"/>
          <w:color w:val="000000"/>
          <w:kern w:val="0"/>
        </w:rPr>
        <w:t>是指符合《财政部民政部中国残疾人联合会关于促进残疾人就业政府采购政策的通知》（财库〔2017〕141号）的规定单位</w:t>
      </w:r>
      <w:r>
        <w:rPr>
          <w:rFonts w:hint="eastAsia" w:cs="Arial"/>
          <w:color w:val="000000"/>
          <w:kern w:val="0"/>
        </w:rPr>
        <w:t>。</w:t>
      </w:r>
      <w:r>
        <w:rPr>
          <w:rFonts w:cs="Arial"/>
          <w:b/>
          <w:color w:val="000000"/>
          <w:kern w:val="0"/>
        </w:rPr>
        <w:t>在政府采购活动中，残疾人福利性单位视同小型、微型企业</w:t>
      </w:r>
      <w:r>
        <w:rPr>
          <w:rFonts w:hint="eastAsia" w:cs="Arial"/>
          <w:b/>
          <w:color w:val="000000"/>
          <w:kern w:val="0"/>
        </w:rPr>
        <w:t>。</w:t>
      </w:r>
    </w:p>
    <w:p>
      <w:pPr>
        <w:pStyle w:val="2"/>
        <w:ind w:firstLine="426"/>
        <w:rPr>
          <w:rFonts w:cs="Arial"/>
          <w:color w:val="000000"/>
          <w:kern w:val="0"/>
        </w:rPr>
      </w:pPr>
      <w:r>
        <w:rPr>
          <w:rFonts w:hint="eastAsia" w:cs="Arial"/>
          <w:b/>
          <w:color w:val="000000"/>
          <w:kern w:val="0"/>
        </w:rPr>
        <w:t>1.5</w:t>
      </w:r>
      <w:r>
        <w:rPr>
          <w:rFonts w:cs="Arial"/>
          <w:b/>
          <w:color w:val="000000"/>
          <w:kern w:val="0"/>
        </w:rPr>
        <w:t>.</w:t>
      </w:r>
      <w:r>
        <w:rPr>
          <w:rFonts w:hint="eastAsia" w:cs="Arial"/>
          <w:b/>
          <w:color w:val="000000"/>
          <w:kern w:val="0"/>
        </w:rPr>
        <w:t>12“</w:t>
      </w:r>
      <w:r>
        <w:rPr>
          <w:rFonts w:cs="Arial"/>
          <w:b/>
          <w:color w:val="000000"/>
          <w:kern w:val="0"/>
        </w:rPr>
        <w:t>项目</w:t>
      </w:r>
      <w:r>
        <w:rPr>
          <w:rFonts w:hint="eastAsia" w:cs="Arial"/>
          <w:b/>
          <w:color w:val="000000"/>
          <w:kern w:val="0"/>
        </w:rPr>
        <w:t>”：</w:t>
      </w:r>
      <w:r>
        <w:rPr>
          <w:rFonts w:cs="Arial"/>
          <w:color w:val="000000"/>
          <w:kern w:val="0"/>
        </w:rPr>
        <w:t>是指投标供应商按采购文件规定向采购人提供的</w:t>
      </w:r>
      <w:r>
        <w:rPr>
          <w:rFonts w:hint="eastAsia" w:cs="Arial"/>
          <w:color w:val="000000"/>
          <w:kern w:val="0"/>
        </w:rPr>
        <w:t>货物或</w:t>
      </w:r>
      <w:r>
        <w:rPr>
          <w:rFonts w:cs="Arial"/>
          <w:color w:val="000000"/>
          <w:kern w:val="0"/>
        </w:rPr>
        <w:t>服务</w:t>
      </w:r>
      <w:r>
        <w:rPr>
          <w:rFonts w:hint="eastAsia" w:cs="Arial"/>
          <w:color w:val="000000"/>
          <w:kern w:val="0"/>
        </w:rPr>
        <w:t>或工程。</w:t>
      </w:r>
    </w:p>
    <w:p>
      <w:pPr>
        <w:pStyle w:val="2"/>
        <w:ind w:firstLine="426"/>
        <w:rPr>
          <w:rFonts w:hint="eastAsia" w:cs="Arial"/>
          <w:color w:val="000000"/>
          <w:kern w:val="0"/>
        </w:rPr>
      </w:pPr>
      <w:r>
        <w:rPr>
          <w:rFonts w:hint="eastAsia" w:cs="Arial"/>
          <w:b/>
          <w:color w:val="000000"/>
          <w:kern w:val="0"/>
        </w:rPr>
        <w:t>1.5</w:t>
      </w:r>
      <w:r>
        <w:rPr>
          <w:rFonts w:cs="Arial"/>
          <w:b/>
          <w:color w:val="000000"/>
          <w:kern w:val="0"/>
        </w:rPr>
        <w:t>.</w:t>
      </w:r>
      <w:r>
        <w:rPr>
          <w:rFonts w:hint="eastAsia" w:cs="Arial"/>
          <w:b/>
          <w:color w:val="000000"/>
          <w:kern w:val="0"/>
        </w:rPr>
        <w:t>13“</w:t>
      </w:r>
      <w:r>
        <w:rPr>
          <w:rFonts w:cs="Arial"/>
          <w:b/>
          <w:color w:val="000000"/>
          <w:kern w:val="0"/>
        </w:rPr>
        <w:t>书面形式</w:t>
      </w:r>
      <w:r>
        <w:rPr>
          <w:rFonts w:hint="eastAsia" w:cs="Arial"/>
          <w:b/>
          <w:color w:val="000000"/>
          <w:kern w:val="0"/>
        </w:rPr>
        <w:t>”：</w:t>
      </w:r>
      <w:r>
        <w:rPr>
          <w:rFonts w:cs="Arial"/>
          <w:color w:val="000000"/>
          <w:kern w:val="0"/>
        </w:rPr>
        <w:t>是指加盖有单位公章的信函、传真、电子扫描件等</w:t>
      </w:r>
      <w:r>
        <w:rPr>
          <w:rFonts w:hint="eastAsia" w:cs="Arial"/>
          <w:color w:val="000000"/>
          <w:kern w:val="0"/>
        </w:rPr>
        <w:t>。</w:t>
      </w:r>
    </w:p>
    <w:p>
      <w:pPr>
        <w:pStyle w:val="2"/>
        <w:ind w:firstLine="426"/>
        <w:rPr>
          <w:rFonts w:hint="eastAsia" w:cs="Arial"/>
          <w:color w:val="000000"/>
          <w:kern w:val="0"/>
        </w:rPr>
      </w:pPr>
      <w:r>
        <w:rPr>
          <w:rFonts w:hint="eastAsia" w:cs="Arial"/>
          <w:b/>
          <w:color w:val="000000"/>
          <w:kern w:val="0"/>
        </w:rPr>
        <w:t>1.5.14“个人有效身份证明”：</w:t>
      </w:r>
      <w:r>
        <w:rPr>
          <w:rFonts w:cs="Arial"/>
          <w:color w:val="000000"/>
          <w:kern w:val="0"/>
        </w:rPr>
        <w:t>是指</w:t>
      </w:r>
      <w:r>
        <w:rPr>
          <w:rFonts w:hint="eastAsia" w:cs="Arial"/>
          <w:color w:val="000000"/>
          <w:kern w:val="0"/>
        </w:rPr>
        <w:t>有效的居民身份证、临时居民身份证、护照、驾驶证等，有期限规定的证件在有效期内方为有效。</w:t>
      </w:r>
    </w:p>
    <w:p>
      <w:pPr>
        <w:pStyle w:val="2"/>
        <w:ind w:firstLine="426"/>
        <w:rPr>
          <w:rFonts w:hint="eastAsia" w:cs="Arial"/>
          <w:color w:val="000000"/>
          <w:kern w:val="0"/>
        </w:rPr>
      </w:pPr>
      <w:r>
        <w:rPr>
          <w:rFonts w:hint="eastAsia" w:cs="Arial"/>
          <w:b/>
          <w:color w:val="000000"/>
          <w:kern w:val="0"/>
        </w:rPr>
        <w:t>1.5.15“制造商”：</w:t>
      </w:r>
      <w:r>
        <w:rPr>
          <w:rFonts w:cs="Arial"/>
          <w:color w:val="000000"/>
          <w:kern w:val="0"/>
        </w:rPr>
        <w:t>是指</w:t>
      </w:r>
      <w:r>
        <w:rPr>
          <w:rFonts w:hint="eastAsia" w:cs="Arial"/>
          <w:color w:val="000000"/>
          <w:kern w:val="0"/>
        </w:rPr>
        <w:t>拥有投标产品自主知识产权的单位。</w:t>
      </w:r>
    </w:p>
    <w:p>
      <w:pPr>
        <w:pStyle w:val="2"/>
        <w:ind w:firstLine="426"/>
        <w:rPr>
          <w:rFonts w:hint="eastAsia" w:cs="Arial"/>
          <w:color w:val="000000"/>
          <w:kern w:val="0"/>
        </w:rPr>
      </w:pPr>
      <w:r>
        <w:rPr>
          <w:rFonts w:hint="eastAsia" w:cs="Arial"/>
          <w:b/>
          <w:color w:val="000000"/>
          <w:kern w:val="0"/>
        </w:rPr>
        <w:t>1.5.16“采购文件/招标文件/公开招标采购文件”：</w:t>
      </w:r>
      <w:r>
        <w:rPr>
          <w:rFonts w:hint="eastAsia" w:cs="Arial"/>
          <w:color w:val="000000"/>
          <w:kern w:val="0"/>
        </w:rPr>
        <w:t>均</w:t>
      </w:r>
      <w:r>
        <w:rPr>
          <w:rFonts w:cs="Arial"/>
          <w:color w:val="000000"/>
          <w:kern w:val="0"/>
        </w:rPr>
        <w:t>指</w:t>
      </w:r>
      <w:r>
        <w:rPr>
          <w:rFonts w:hint="eastAsia" w:cs="Arial"/>
          <w:color w:val="000000"/>
          <w:kern w:val="0"/>
        </w:rPr>
        <w:t>本文件。</w:t>
      </w:r>
    </w:p>
    <w:p>
      <w:pPr>
        <w:pStyle w:val="2"/>
        <w:ind w:firstLine="426"/>
        <w:rPr>
          <w:rFonts w:hint="eastAsia" w:cs="Arial"/>
          <w:color w:val="000000"/>
          <w:kern w:val="0"/>
        </w:rPr>
      </w:pPr>
      <w:r>
        <w:rPr>
          <w:rFonts w:hint="eastAsia" w:cs="Arial"/>
          <w:b/>
          <w:color w:val="000000"/>
          <w:kern w:val="0"/>
        </w:rPr>
        <w:t>1.5.17“进口产品”：</w:t>
      </w:r>
      <w:r>
        <w:rPr>
          <w:rFonts w:cs="Arial"/>
          <w:color w:val="000000"/>
          <w:kern w:val="0"/>
        </w:rPr>
        <w:t>是指</w:t>
      </w:r>
      <w:r>
        <w:rPr>
          <w:rFonts w:hint="eastAsia" w:cs="Arial"/>
          <w:color w:val="000000"/>
          <w:kern w:val="0"/>
        </w:rPr>
        <w:t>通过中国海关报关验放进入中国境内且产自关境外的产品。</w:t>
      </w:r>
    </w:p>
    <w:p>
      <w:pPr>
        <w:pStyle w:val="2"/>
        <w:ind w:firstLine="426"/>
        <w:rPr>
          <w:rFonts w:hint="eastAsia" w:cs="Arial"/>
          <w:b/>
          <w:color w:val="000000"/>
          <w:kern w:val="0"/>
        </w:rPr>
      </w:pPr>
      <w:r>
        <w:rPr>
          <w:rFonts w:hint="eastAsia" w:cs="Arial"/>
          <w:b/>
          <w:color w:val="000000"/>
          <w:kern w:val="0"/>
        </w:rPr>
        <w:t>1.5.18“实质性条款（或要求）”：</w:t>
      </w:r>
      <w:r>
        <w:rPr>
          <w:rFonts w:cs="Arial"/>
          <w:b/>
          <w:color w:val="000000"/>
          <w:kern w:val="0"/>
          <w:u w:val="single"/>
        </w:rPr>
        <w:t>是指</w:t>
      </w:r>
      <w:r>
        <w:rPr>
          <w:rFonts w:hint="eastAsia" w:cs="Arial"/>
          <w:b/>
          <w:color w:val="000000"/>
          <w:kern w:val="0"/>
          <w:u w:val="single"/>
        </w:rPr>
        <w:t>本文件《第二章 招标采购需求》中标注“▲”号的技术或商务条款（或要求），供应商投标时应对所有“实质性条款（或要求）”作出实质性响应，且不得出现负偏离，否则投标无效</w:t>
      </w:r>
      <w:r>
        <w:rPr>
          <w:rFonts w:hint="eastAsia" w:cs="Arial"/>
          <w:b/>
          <w:color w:val="000000"/>
          <w:kern w:val="0"/>
        </w:rPr>
        <w:t>。</w:t>
      </w:r>
    </w:p>
    <w:p>
      <w:pPr>
        <w:pStyle w:val="2"/>
        <w:ind w:firstLine="426"/>
        <w:rPr>
          <w:color w:val="000000"/>
        </w:rPr>
      </w:pPr>
      <w:r>
        <w:rPr>
          <w:rFonts w:hint="eastAsia"/>
          <w:b/>
          <w:color w:val="000000"/>
        </w:rPr>
        <w:t>1.5.19“</w:t>
      </w:r>
      <w:r>
        <w:rPr>
          <w:b/>
          <w:color w:val="000000"/>
        </w:rPr>
        <w:t>重大偏离</w:t>
      </w:r>
      <w:r>
        <w:rPr>
          <w:rFonts w:hint="eastAsia"/>
          <w:b/>
          <w:color w:val="000000"/>
        </w:rPr>
        <w:t>”</w:t>
      </w:r>
      <w:r>
        <w:rPr>
          <w:b/>
          <w:color w:val="000000"/>
        </w:rPr>
        <w:t>或</w:t>
      </w:r>
      <w:r>
        <w:rPr>
          <w:rFonts w:hint="eastAsia"/>
          <w:b/>
          <w:color w:val="000000"/>
        </w:rPr>
        <w:t>“</w:t>
      </w:r>
      <w:r>
        <w:rPr>
          <w:b/>
          <w:color w:val="000000"/>
        </w:rPr>
        <w:t>保留</w:t>
      </w:r>
      <w:r>
        <w:rPr>
          <w:rFonts w:hint="eastAsia"/>
          <w:b/>
          <w:color w:val="000000"/>
        </w:rPr>
        <w:t>”：</w:t>
      </w:r>
      <w:r>
        <w:rPr>
          <w:color w:val="000000"/>
        </w:rPr>
        <w:t>是指将会影响到采购文件规定的服务范围、质量标准，或会给合同中规定的采购人的权利和投标供应商的责任造成实质性限制，而纠正这些偏离或保留将对其他提交了实质性响应的投标文件的投标供应商产生不公平影响的。</w:t>
      </w:r>
    </w:p>
    <w:p>
      <w:pPr>
        <w:pStyle w:val="2"/>
        <w:spacing w:after="240"/>
        <w:ind w:firstLine="426"/>
        <w:rPr>
          <w:rFonts w:cs="Arial"/>
          <w:color w:val="000000"/>
          <w:kern w:val="0"/>
        </w:rPr>
      </w:pPr>
      <w:r>
        <w:rPr>
          <w:rFonts w:hint="eastAsia"/>
          <w:b/>
          <w:color w:val="000000"/>
        </w:rPr>
        <w:t>1.5.20“</w:t>
      </w:r>
      <w:r>
        <w:rPr>
          <w:b/>
          <w:color w:val="000000"/>
        </w:rPr>
        <w:t>细微偏离</w:t>
      </w:r>
      <w:r>
        <w:rPr>
          <w:rFonts w:hint="eastAsia"/>
          <w:b/>
          <w:color w:val="000000"/>
        </w:rPr>
        <w:t>”</w:t>
      </w:r>
      <w:r>
        <w:rPr>
          <w:rFonts w:hint="eastAsia"/>
          <w:color w:val="000000"/>
        </w:rPr>
        <w:t>：</w:t>
      </w:r>
      <w:r>
        <w:rPr>
          <w:color w:val="000000"/>
        </w:rPr>
        <w:t>是指投标文件对采购文件的非实质性内容存在不完全响应或不响应。</w:t>
      </w:r>
    </w:p>
    <w:p>
      <w:pPr>
        <w:pStyle w:val="5"/>
      </w:pPr>
      <w:r>
        <w:rPr>
          <w:rFonts w:hint="eastAsia"/>
        </w:rPr>
        <w:t xml:space="preserve">1.6 </w:t>
      </w:r>
      <w:r>
        <w:t>投标委托</w:t>
      </w:r>
    </w:p>
    <w:p>
      <w:pPr>
        <w:pStyle w:val="2"/>
        <w:ind w:firstLine="426"/>
        <w:rPr>
          <w:rFonts w:hint="eastAsia"/>
          <w:b/>
          <w:color w:val="000000"/>
          <w:kern w:val="0"/>
          <w:u w:val="single"/>
        </w:rPr>
      </w:pPr>
      <w:r>
        <w:rPr>
          <w:rFonts w:hint="eastAsia"/>
          <w:b/>
          <w:color w:val="000000"/>
          <w:kern w:val="0"/>
        </w:rPr>
        <w:t>1.6.1</w:t>
      </w:r>
      <w:r>
        <w:rPr>
          <w:b/>
          <w:color w:val="000000"/>
          <w:kern w:val="0"/>
          <w:u w:val="single"/>
        </w:rPr>
        <w:t>投标供应商</w:t>
      </w:r>
      <w:r>
        <w:rPr>
          <w:rFonts w:hint="eastAsia"/>
          <w:b/>
          <w:color w:val="000000"/>
          <w:kern w:val="0"/>
          <w:u w:val="single"/>
        </w:rPr>
        <w:t>授权其单位正式职工全权代表其处理与本次投标有关的事项、签署相关文件的，应当出具完整、有效</w:t>
      </w:r>
      <w:r>
        <w:rPr>
          <w:b/>
          <w:color w:val="000000"/>
          <w:kern w:val="0"/>
          <w:u w:val="single"/>
        </w:rPr>
        <w:t>的</w:t>
      </w:r>
      <w:r>
        <w:rPr>
          <w:rFonts w:hint="eastAsia"/>
          <w:b/>
          <w:color w:val="000000"/>
          <w:kern w:val="0"/>
          <w:u w:val="single"/>
        </w:rPr>
        <w:t>《法人（或单位）</w:t>
      </w:r>
      <w:r>
        <w:rPr>
          <w:b/>
          <w:color w:val="000000"/>
          <w:kern w:val="0"/>
          <w:u w:val="single"/>
        </w:rPr>
        <w:t>授权委托书</w:t>
      </w:r>
      <w:r>
        <w:rPr>
          <w:rFonts w:hint="eastAsia"/>
          <w:b/>
          <w:color w:val="000000"/>
          <w:kern w:val="0"/>
          <w:u w:val="single"/>
        </w:rPr>
        <w:t>》</w:t>
      </w:r>
      <w:r>
        <w:rPr>
          <w:b/>
          <w:color w:val="000000"/>
          <w:kern w:val="0"/>
          <w:u w:val="single"/>
        </w:rPr>
        <w:t>（</w:t>
      </w:r>
      <w:r>
        <w:rPr>
          <w:rFonts w:hint="eastAsia"/>
          <w:b/>
          <w:color w:val="000000"/>
          <w:kern w:val="0"/>
          <w:u w:val="single"/>
        </w:rPr>
        <w:t>后附证明材料，格式见第六章投标文件格式</w:t>
      </w:r>
      <w:r>
        <w:rPr>
          <w:b/>
          <w:color w:val="000000"/>
          <w:kern w:val="0"/>
          <w:u w:val="single"/>
        </w:rPr>
        <w:t>）</w:t>
      </w:r>
      <w:r>
        <w:rPr>
          <w:rFonts w:hint="eastAsia"/>
          <w:b/>
          <w:color w:val="000000"/>
          <w:kern w:val="0"/>
        </w:rPr>
        <w:t>；</w:t>
      </w:r>
    </w:p>
    <w:p>
      <w:pPr>
        <w:spacing w:line="360" w:lineRule="auto"/>
        <w:ind w:firstLine="422" w:firstLineChars="200"/>
        <w:rPr>
          <w:rFonts w:hint="eastAsia" w:ascii="仿宋" w:hAnsi="仿宋" w:eastAsia="仿宋" w:cs="Times New Roman"/>
          <w:b/>
          <w:color w:val="000000"/>
          <w:kern w:val="2"/>
          <w:sz w:val="24"/>
          <w:szCs w:val="20"/>
          <w:u w:val="single"/>
          <w:lang w:val="en-US" w:eastAsia="zh-CN" w:bidi="ar-SA"/>
        </w:rPr>
        <w:sectPr>
          <w:pgSz w:w="11906" w:h="16838"/>
          <w:pgMar w:top="1701" w:right="1417" w:bottom="1440" w:left="1559" w:header="851" w:footer="992" w:gutter="0"/>
          <w:pgNumType w:fmt="decimal"/>
          <w:cols w:space="425" w:num="1"/>
          <w:docGrid w:type="lines" w:linePitch="312" w:charSpace="0"/>
        </w:sectPr>
      </w:pPr>
      <w:r>
        <w:rPr>
          <w:rFonts w:hint="eastAsia"/>
          <w:b/>
          <w:color w:val="000000"/>
          <w:kern w:val="0"/>
        </w:rPr>
        <w:t>1.6.2</w:t>
      </w:r>
      <w:r>
        <w:rPr>
          <w:rFonts w:hint="eastAsia" w:ascii="仿宋" w:hAnsi="仿宋" w:eastAsia="仿宋" w:cs="Times New Roman"/>
          <w:b/>
          <w:color w:val="000000"/>
          <w:kern w:val="2"/>
          <w:sz w:val="24"/>
          <w:szCs w:val="20"/>
          <w:u w:val="single"/>
          <w:lang w:val="en-US" w:eastAsia="zh-CN" w:bidi="ar-SA"/>
        </w:rPr>
        <w:t>《法人（或单位）授权委托书》应当按照采购文件提供的格式填写，同时加盖投标供应商公章、标明授权有效时限并提供相关证明材料，否则视为无效授权（等</w:t>
      </w:r>
    </w:p>
    <w:p>
      <w:pPr>
        <w:pStyle w:val="2"/>
        <w:spacing w:after="240"/>
        <w:ind w:left="0" w:leftChars="0" w:firstLine="0" w:firstLineChars="0"/>
        <w:rPr>
          <w:rFonts w:hint="eastAsia"/>
          <w:b/>
          <w:color w:val="000000"/>
        </w:rPr>
      </w:pPr>
      <w:r>
        <w:rPr>
          <w:rFonts w:hint="eastAsia"/>
          <w:b/>
          <w:color w:val="000000"/>
          <w:u w:val="single"/>
        </w:rPr>
        <w:t>同未提供）</w:t>
      </w:r>
      <w:r>
        <w:rPr>
          <w:rFonts w:hint="eastAsia"/>
          <w:b/>
          <w:color w:val="000000"/>
        </w:rPr>
        <w:t>。</w:t>
      </w:r>
    </w:p>
    <w:p>
      <w:pPr>
        <w:pStyle w:val="5"/>
        <w:rPr>
          <w:rFonts w:hint="eastAsia"/>
        </w:rPr>
      </w:pPr>
      <w:r>
        <w:rPr>
          <w:rFonts w:hint="eastAsia"/>
        </w:rPr>
        <w:t xml:space="preserve">1.7 </w:t>
      </w:r>
      <w:r>
        <w:t>联合体投标</w:t>
      </w:r>
    </w:p>
    <w:p>
      <w:pPr>
        <w:pStyle w:val="2"/>
        <w:spacing w:after="240"/>
        <w:ind w:firstLine="422" w:firstLineChars="175"/>
        <w:rPr>
          <w:rFonts w:hint="eastAsia"/>
          <w:b/>
          <w:color w:val="000000"/>
          <w:kern w:val="0"/>
          <w:lang w:eastAsia="zh-CN"/>
        </w:rPr>
      </w:pPr>
      <w:r>
        <w:rPr>
          <w:rFonts w:hint="eastAsia"/>
          <w:b/>
          <w:color w:val="000000"/>
          <w:kern w:val="0"/>
        </w:rPr>
        <w:t>1.7.1是否接受联合体投标：</w:t>
      </w:r>
      <w:r>
        <w:rPr>
          <w:rFonts w:hint="eastAsia"/>
          <w:b/>
          <w:color w:val="000000"/>
          <w:kern w:val="0"/>
          <w:u w:val="single"/>
          <w:lang w:eastAsia="zh-CN"/>
        </w:rPr>
        <w:t>不接受，</w:t>
      </w:r>
      <w:r>
        <w:rPr>
          <w:rFonts w:hint="eastAsia"/>
          <w:b/>
          <w:color w:val="000000"/>
          <w:kern w:val="0"/>
          <w:u w:val="single"/>
        </w:rPr>
        <w:t>见《投标须知前附表》</w:t>
      </w:r>
      <w:r>
        <w:rPr>
          <w:rFonts w:hint="eastAsia"/>
          <w:b/>
          <w:color w:val="000000"/>
          <w:kern w:val="0"/>
        </w:rPr>
        <w:t>。</w:t>
      </w:r>
    </w:p>
    <w:p>
      <w:pPr>
        <w:pStyle w:val="5"/>
        <w:rPr>
          <w:rFonts w:hint="eastAsia"/>
        </w:rPr>
      </w:pPr>
      <w:r>
        <w:rPr>
          <w:rFonts w:hint="eastAsia"/>
        </w:rPr>
        <w:t>1.8 进口产品投标</w:t>
      </w:r>
    </w:p>
    <w:p>
      <w:pPr>
        <w:pStyle w:val="2"/>
        <w:ind w:firstLine="426"/>
        <w:rPr>
          <w:rFonts w:hint="eastAsia"/>
          <w:b/>
          <w:color w:val="000000"/>
          <w:kern w:val="0"/>
        </w:rPr>
      </w:pPr>
      <w:r>
        <w:rPr>
          <w:rFonts w:hint="eastAsia"/>
          <w:b/>
          <w:color w:val="000000"/>
          <w:kern w:val="0"/>
        </w:rPr>
        <w:t>1.8.1是否允许进口产品投标：</w:t>
      </w:r>
      <w:r>
        <w:rPr>
          <w:rFonts w:hint="eastAsia"/>
          <w:b/>
          <w:color w:val="000000"/>
          <w:kern w:val="0"/>
          <w:u w:val="single"/>
          <w:lang w:val="en-US" w:eastAsia="zh-CN"/>
        </w:rPr>
        <w:t>否，</w:t>
      </w:r>
      <w:r>
        <w:rPr>
          <w:rFonts w:hint="eastAsia"/>
          <w:b/>
          <w:color w:val="000000"/>
          <w:kern w:val="0"/>
          <w:u w:val="single"/>
        </w:rPr>
        <w:t>见《投标须知前附表》</w:t>
      </w:r>
      <w:r>
        <w:rPr>
          <w:rFonts w:hint="eastAsia"/>
          <w:b/>
          <w:color w:val="000000"/>
          <w:kern w:val="0"/>
        </w:rPr>
        <w:t>。</w:t>
      </w:r>
    </w:p>
    <w:p>
      <w:pPr>
        <w:pStyle w:val="2"/>
        <w:spacing w:after="240"/>
        <w:rPr>
          <w:color w:val="000000"/>
          <w:kern w:val="0"/>
        </w:rPr>
      </w:pPr>
      <w:r>
        <w:rPr>
          <w:rFonts w:hint="eastAsia"/>
          <w:color w:val="000000"/>
          <w:kern w:val="0"/>
        </w:rPr>
        <w:t>1.8.2《投标须知前附表》未标明允许进口产品投标的合同项（标项）一律拒绝“进口产品”参加投标。</w:t>
      </w:r>
      <w:r>
        <w:rPr>
          <w:rFonts w:hint="eastAsia"/>
          <w:b/>
          <w:color w:val="000000"/>
          <w:kern w:val="0"/>
          <w:u w:val="single"/>
        </w:rPr>
        <w:t>“进口产品”系指通过中国海关报关验放进入中国境内且产自关境外的产品，“国外品牌产品”不等于“进口产品”</w:t>
      </w:r>
      <w:r>
        <w:rPr>
          <w:rFonts w:hint="eastAsia"/>
          <w:color w:val="000000"/>
          <w:kern w:val="0"/>
        </w:rPr>
        <w:t>。</w:t>
      </w:r>
    </w:p>
    <w:p>
      <w:pPr>
        <w:pStyle w:val="5"/>
      </w:pPr>
      <w:r>
        <w:rPr>
          <w:rFonts w:hint="eastAsia"/>
        </w:rPr>
        <w:t xml:space="preserve">1.9 </w:t>
      </w:r>
      <w:r>
        <w:t>投标费用</w:t>
      </w:r>
    </w:p>
    <w:p>
      <w:pPr>
        <w:pStyle w:val="2"/>
        <w:rPr>
          <w:rFonts w:hint="eastAsia"/>
          <w:color w:val="000000"/>
          <w:kern w:val="0"/>
        </w:rPr>
      </w:pPr>
      <w:r>
        <w:rPr>
          <w:rFonts w:hint="eastAsia"/>
          <w:color w:val="000000"/>
          <w:kern w:val="0"/>
        </w:rPr>
        <w:t>1.9.1</w:t>
      </w:r>
      <w:r>
        <w:rPr>
          <w:color w:val="000000"/>
          <w:kern w:val="0"/>
        </w:rPr>
        <w:t>不论投标结果如何，投标供应商均应自行承担所有与投标有关的全部费用</w:t>
      </w:r>
      <w:r>
        <w:rPr>
          <w:rFonts w:hint="eastAsia"/>
          <w:color w:val="000000"/>
          <w:kern w:val="0"/>
        </w:rPr>
        <w:t>，采购组织机构概不负责。</w:t>
      </w:r>
    </w:p>
    <w:p>
      <w:pPr>
        <w:pStyle w:val="2"/>
        <w:spacing w:after="240"/>
        <w:rPr>
          <w:rFonts w:hint="eastAsia"/>
          <w:color w:val="000000"/>
          <w:kern w:val="0"/>
        </w:rPr>
      </w:pPr>
      <w:r>
        <w:rPr>
          <w:rFonts w:hint="eastAsia"/>
          <w:color w:val="000000"/>
          <w:kern w:val="0"/>
        </w:rPr>
        <w:t>1.9.2</w:t>
      </w:r>
      <w:r>
        <w:rPr>
          <w:color w:val="000000"/>
          <w:kern w:val="0"/>
        </w:rPr>
        <w:t>合同实施过程中，</w:t>
      </w:r>
      <w:r>
        <w:rPr>
          <w:rFonts w:hint="eastAsia"/>
          <w:color w:val="000000"/>
          <w:kern w:val="0"/>
        </w:rPr>
        <w:t>中标供应商</w:t>
      </w:r>
      <w:r>
        <w:rPr>
          <w:color w:val="000000"/>
          <w:kern w:val="0"/>
        </w:rPr>
        <w:t>须与采购人积极配合。</w:t>
      </w:r>
      <w:r>
        <w:rPr>
          <w:rFonts w:hint="eastAsia"/>
          <w:color w:val="000000"/>
          <w:kern w:val="0"/>
        </w:rPr>
        <w:t>中标供应商</w:t>
      </w:r>
      <w:r>
        <w:rPr>
          <w:color w:val="000000"/>
          <w:kern w:val="0"/>
        </w:rPr>
        <w:t>自行承担本次采购活动中所发生的全部费用。</w:t>
      </w:r>
    </w:p>
    <w:p>
      <w:pPr>
        <w:pStyle w:val="5"/>
        <w:rPr>
          <w:rFonts w:hint="eastAsia"/>
        </w:rPr>
      </w:pPr>
      <w:r>
        <w:rPr>
          <w:rFonts w:hint="eastAsia"/>
        </w:rPr>
        <w:t xml:space="preserve">1.10 </w:t>
      </w:r>
      <w:r>
        <w:t>语言</w:t>
      </w:r>
      <w:r>
        <w:rPr>
          <w:rFonts w:hint="eastAsia"/>
        </w:rPr>
        <w:t>文字</w:t>
      </w:r>
      <w:r>
        <w:t>及计量</w:t>
      </w:r>
      <w:r>
        <w:rPr>
          <w:rFonts w:hint="eastAsia"/>
        </w:rPr>
        <w:t>单位</w:t>
      </w:r>
    </w:p>
    <w:p>
      <w:pPr>
        <w:pStyle w:val="2"/>
        <w:ind w:firstLine="426"/>
        <w:rPr>
          <w:rFonts w:hint="eastAsia"/>
          <w:color w:val="000000"/>
          <w:kern w:val="0"/>
        </w:rPr>
      </w:pPr>
      <w:r>
        <w:rPr>
          <w:rFonts w:hint="eastAsia"/>
          <w:b/>
          <w:color w:val="000000"/>
          <w:kern w:val="0"/>
        </w:rPr>
        <w:t>1.10</w:t>
      </w:r>
      <w:r>
        <w:rPr>
          <w:b/>
          <w:color w:val="000000"/>
          <w:kern w:val="0"/>
        </w:rPr>
        <w:t>.1</w:t>
      </w:r>
      <w:r>
        <w:rPr>
          <w:rFonts w:hint="eastAsia"/>
          <w:b/>
          <w:color w:val="000000"/>
          <w:kern w:val="0"/>
        </w:rPr>
        <w:t>语言文字：</w:t>
      </w:r>
      <w:r>
        <w:rPr>
          <w:rFonts w:hint="eastAsia"/>
          <w:color w:val="000000"/>
          <w:kern w:val="0"/>
        </w:rPr>
        <w:t>除专业术语、</w:t>
      </w:r>
      <w:r>
        <w:rPr>
          <w:color w:val="000000"/>
          <w:kern w:val="0"/>
        </w:rPr>
        <w:t>签名、盖章、名称等特殊情形外</w:t>
      </w:r>
      <w:r>
        <w:rPr>
          <w:rFonts w:hint="eastAsia"/>
          <w:color w:val="000000"/>
          <w:kern w:val="0"/>
        </w:rPr>
        <w:t>，与本次采购工作有关的所有材料、来往函电语言均应使用中文</w:t>
      </w:r>
      <w:r>
        <w:rPr>
          <w:color w:val="000000"/>
          <w:kern w:val="0"/>
        </w:rPr>
        <w:t>，</w:t>
      </w:r>
      <w:r>
        <w:rPr>
          <w:rFonts w:hint="eastAsia"/>
          <w:color w:val="000000"/>
          <w:kern w:val="0"/>
        </w:rPr>
        <w:t>专业术语、名称应附有中文注释。</w:t>
      </w:r>
      <w:r>
        <w:rPr>
          <w:rFonts w:hint="eastAsia"/>
          <w:b/>
          <w:color w:val="000000"/>
          <w:kern w:val="0"/>
        </w:rPr>
        <w:t>仅</w:t>
      </w:r>
      <w:r>
        <w:rPr>
          <w:b/>
          <w:color w:val="000000"/>
          <w:kern w:val="0"/>
        </w:rPr>
        <w:t>以中文以外的文字表述的</w:t>
      </w:r>
      <w:r>
        <w:rPr>
          <w:rFonts w:hint="eastAsia"/>
          <w:b/>
          <w:color w:val="000000"/>
          <w:kern w:val="0"/>
        </w:rPr>
        <w:t>材料</w:t>
      </w:r>
      <w:r>
        <w:rPr>
          <w:b/>
          <w:color w:val="000000"/>
          <w:kern w:val="0"/>
        </w:rPr>
        <w:t>视同未提供</w:t>
      </w:r>
      <w:r>
        <w:rPr>
          <w:rFonts w:hint="eastAsia"/>
          <w:b/>
          <w:color w:val="000000"/>
          <w:kern w:val="0"/>
        </w:rPr>
        <w:t>。</w:t>
      </w:r>
    </w:p>
    <w:p>
      <w:pPr>
        <w:pStyle w:val="2"/>
        <w:spacing w:after="240"/>
        <w:ind w:firstLine="426"/>
        <w:rPr>
          <w:b/>
          <w:color w:val="000000"/>
          <w:kern w:val="0"/>
        </w:rPr>
      </w:pPr>
      <w:r>
        <w:rPr>
          <w:rFonts w:hint="eastAsia"/>
          <w:b/>
          <w:color w:val="000000"/>
          <w:kern w:val="0"/>
        </w:rPr>
        <w:t>1.10</w:t>
      </w:r>
      <w:r>
        <w:rPr>
          <w:b/>
          <w:color w:val="000000"/>
          <w:kern w:val="0"/>
        </w:rPr>
        <w:t>.2计量单位</w:t>
      </w:r>
      <w:r>
        <w:rPr>
          <w:rFonts w:hint="eastAsia"/>
          <w:b/>
          <w:color w:val="000000"/>
          <w:kern w:val="0"/>
        </w:rPr>
        <w:t>：</w:t>
      </w:r>
      <w:r>
        <w:rPr>
          <w:color w:val="000000"/>
          <w:kern w:val="0"/>
        </w:rPr>
        <w:t>采购文件已有明确规定的，使用采购文件规定的计量单位；</w:t>
      </w:r>
      <w:r>
        <w:rPr>
          <w:b/>
          <w:color w:val="000000"/>
          <w:kern w:val="0"/>
        </w:rPr>
        <w:t>采购文件没有规定的，应采用中华人民共和国法定计量单位，否则视同未响应。</w:t>
      </w:r>
    </w:p>
    <w:p>
      <w:pPr>
        <w:pStyle w:val="5"/>
      </w:pPr>
      <w:r>
        <w:rPr>
          <w:rFonts w:hint="eastAsia"/>
        </w:rPr>
        <w:t>1.11 现场勘查</w:t>
      </w:r>
    </w:p>
    <w:p>
      <w:pPr>
        <w:pStyle w:val="2"/>
        <w:ind w:firstLine="426"/>
        <w:rPr>
          <w:rFonts w:hint="eastAsia"/>
          <w:b/>
          <w:color w:val="000000"/>
          <w:kern w:val="0"/>
        </w:rPr>
      </w:pPr>
      <w:r>
        <w:rPr>
          <w:rFonts w:hint="eastAsia"/>
          <w:b/>
          <w:color w:val="000000"/>
          <w:kern w:val="0"/>
        </w:rPr>
        <w:t>1.11.1现场勘查时间、地点、联系人：</w:t>
      </w:r>
      <w:r>
        <w:rPr>
          <w:rFonts w:hint="eastAsia"/>
          <w:b/>
          <w:color w:val="000000"/>
          <w:kern w:val="0"/>
          <w:u w:val="single"/>
        </w:rPr>
        <w:t>见《投标须知前附表》</w:t>
      </w:r>
      <w:r>
        <w:rPr>
          <w:rFonts w:hint="eastAsia"/>
          <w:b/>
          <w:color w:val="000000"/>
          <w:kern w:val="0"/>
        </w:rPr>
        <w:t>。</w:t>
      </w:r>
    </w:p>
    <w:p>
      <w:pPr>
        <w:pStyle w:val="2"/>
        <w:rPr>
          <w:rFonts w:hint="eastAsia"/>
          <w:color w:val="000000"/>
          <w:kern w:val="0"/>
        </w:rPr>
        <w:sectPr>
          <w:pgSz w:w="11906" w:h="16838"/>
          <w:pgMar w:top="1701" w:right="1417" w:bottom="1440" w:left="1559" w:header="851" w:footer="992" w:gutter="0"/>
          <w:pgNumType w:fmt="decimal"/>
          <w:cols w:space="425" w:num="1"/>
          <w:docGrid w:type="lines" w:linePitch="312" w:charSpace="0"/>
        </w:sectPr>
      </w:pPr>
      <w:r>
        <w:rPr>
          <w:rFonts w:hint="eastAsia"/>
          <w:color w:val="000000"/>
          <w:kern w:val="0"/>
        </w:rPr>
        <w:t>1.11.2《投标须知前附表》</w:t>
      </w:r>
      <w:r>
        <w:rPr>
          <w:color w:val="000000"/>
          <w:kern w:val="0"/>
        </w:rPr>
        <w:t>规定组织</w:t>
      </w:r>
      <w:r>
        <w:rPr>
          <w:rFonts w:hint="eastAsia"/>
          <w:color w:val="000000"/>
          <w:kern w:val="0"/>
        </w:rPr>
        <w:t>统一现场勘查</w:t>
      </w:r>
      <w:r>
        <w:rPr>
          <w:color w:val="000000"/>
          <w:kern w:val="0"/>
        </w:rPr>
        <w:t>的，采购人</w:t>
      </w:r>
      <w:r>
        <w:rPr>
          <w:rFonts w:hint="eastAsia"/>
          <w:color w:val="000000"/>
          <w:kern w:val="0"/>
        </w:rPr>
        <w:t>将按《投标须知前附表》规定的时间、地点统一组织供应商进行现场勘查，此外其他任何时间</w:t>
      </w:r>
      <w:r>
        <w:rPr>
          <w:color w:val="000000"/>
          <w:kern w:val="0"/>
        </w:rPr>
        <w:t>采购人</w:t>
      </w:r>
      <w:r>
        <w:rPr>
          <w:rFonts w:hint="eastAsia"/>
          <w:color w:val="000000"/>
          <w:kern w:val="0"/>
        </w:rPr>
        <w:t>不再组织供应商进行现场勘查工作（特殊情形除外）。</w:t>
      </w:r>
    </w:p>
    <w:p>
      <w:pPr>
        <w:pStyle w:val="2"/>
        <w:rPr>
          <w:color w:val="000000"/>
          <w:kern w:val="0"/>
        </w:rPr>
      </w:pPr>
      <w:r>
        <w:rPr>
          <w:rFonts w:hint="eastAsia"/>
          <w:color w:val="000000"/>
          <w:kern w:val="0"/>
        </w:rPr>
        <w:t>1.11.3供应商应自行前往规定的地点参加现场勘查，因参加现场勘查而</w:t>
      </w:r>
      <w:r>
        <w:rPr>
          <w:color w:val="000000"/>
          <w:kern w:val="0"/>
        </w:rPr>
        <w:t>发生的</w:t>
      </w:r>
      <w:r>
        <w:rPr>
          <w:rFonts w:hint="eastAsia"/>
          <w:color w:val="000000"/>
          <w:kern w:val="0"/>
        </w:rPr>
        <w:t>所有</w:t>
      </w:r>
      <w:r>
        <w:rPr>
          <w:color w:val="000000"/>
          <w:kern w:val="0"/>
        </w:rPr>
        <w:t>费用</w:t>
      </w:r>
      <w:r>
        <w:rPr>
          <w:rFonts w:hint="eastAsia"/>
          <w:color w:val="000000"/>
          <w:kern w:val="0"/>
        </w:rPr>
        <w:t>由供应商自行承担。</w:t>
      </w:r>
    </w:p>
    <w:p>
      <w:pPr>
        <w:pStyle w:val="2"/>
        <w:rPr>
          <w:color w:val="000000"/>
          <w:kern w:val="0"/>
        </w:rPr>
      </w:pPr>
      <w:r>
        <w:rPr>
          <w:rFonts w:hint="eastAsia"/>
          <w:color w:val="000000"/>
          <w:kern w:val="0"/>
        </w:rPr>
        <w:t>1.11.4现场勘查过程中，供应商应注意勘查安全，</w:t>
      </w:r>
      <w:r>
        <w:rPr>
          <w:color w:val="000000"/>
          <w:kern w:val="0"/>
        </w:rPr>
        <w:t>除采购人的原因外，</w:t>
      </w:r>
      <w:r>
        <w:rPr>
          <w:rFonts w:hint="eastAsia"/>
          <w:color w:val="000000"/>
          <w:kern w:val="0"/>
        </w:rPr>
        <w:t>供应商</w:t>
      </w:r>
      <w:r>
        <w:rPr>
          <w:color w:val="000000"/>
          <w:kern w:val="0"/>
        </w:rPr>
        <w:t>在踏勘现场中所发生的人员伤亡和财产损失</w:t>
      </w:r>
      <w:r>
        <w:rPr>
          <w:rFonts w:hint="eastAsia"/>
          <w:color w:val="000000"/>
          <w:kern w:val="0"/>
        </w:rPr>
        <w:t>由供应商自行承担。</w:t>
      </w:r>
    </w:p>
    <w:p>
      <w:pPr>
        <w:pStyle w:val="2"/>
        <w:spacing w:after="240"/>
        <w:rPr>
          <w:rFonts w:hint="eastAsia"/>
          <w:color w:val="000000"/>
          <w:kern w:val="0"/>
        </w:rPr>
      </w:pPr>
      <w:r>
        <w:rPr>
          <w:rFonts w:hint="eastAsia"/>
          <w:color w:val="000000"/>
          <w:kern w:val="0"/>
        </w:rPr>
        <w:t>1.11.5</w:t>
      </w:r>
      <w:r>
        <w:rPr>
          <w:color w:val="000000"/>
          <w:kern w:val="0"/>
        </w:rPr>
        <w:t>采购人在现场</w:t>
      </w:r>
      <w:r>
        <w:rPr>
          <w:rFonts w:hint="eastAsia"/>
          <w:color w:val="000000"/>
          <w:kern w:val="0"/>
        </w:rPr>
        <w:t>勘查</w:t>
      </w:r>
      <w:r>
        <w:rPr>
          <w:color w:val="000000"/>
          <w:kern w:val="0"/>
        </w:rPr>
        <w:t>中介绍的场地和相关的周边环境情况，</w:t>
      </w:r>
      <w:r>
        <w:rPr>
          <w:rFonts w:hint="eastAsia"/>
          <w:color w:val="000000"/>
          <w:kern w:val="0"/>
        </w:rPr>
        <w:t>仅</w:t>
      </w:r>
      <w:r>
        <w:rPr>
          <w:color w:val="000000"/>
          <w:kern w:val="0"/>
        </w:rPr>
        <w:t>供</w:t>
      </w:r>
      <w:r>
        <w:rPr>
          <w:rFonts w:hint="eastAsia"/>
          <w:color w:val="000000"/>
          <w:kern w:val="0"/>
        </w:rPr>
        <w:t>供应商</w:t>
      </w:r>
      <w:r>
        <w:rPr>
          <w:color w:val="000000"/>
          <w:kern w:val="0"/>
        </w:rPr>
        <w:t>在编制投标文件时参考，采购人不对</w:t>
      </w:r>
      <w:r>
        <w:rPr>
          <w:rFonts w:hint="eastAsia"/>
          <w:color w:val="000000"/>
          <w:kern w:val="0"/>
        </w:rPr>
        <w:t>供应商</w:t>
      </w:r>
      <w:r>
        <w:rPr>
          <w:color w:val="000000"/>
          <w:kern w:val="0"/>
        </w:rPr>
        <w:t>据此作出的判断和决策负责。</w:t>
      </w:r>
    </w:p>
    <w:p>
      <w:pPr>
        <w:pStyle w:val="5"/>
        <w:rPr>
          <w:rFonts w:hint="eastAsia"/>
        </w:rPr>
      </w:pPr>
      <w:r>
        <w:rPr>
          <w:rFonts w:hint="eastAsia"/>
        </w:rPr>
        <w:t>1.12 标前答疑会</w:t>
      </w:r>
    </w:p>
    <w:p>
      <w:pPr>
        <w:pStyle w:val="2"/>
        <w:ind w:firstLine="426"/>
        <w:rPr>
          <w:rFonts w:hint="eastAsia"/>
          <w:b/>
          <w:color w:val="000000"/>
        </w:rPr>
      </w:pPr>
      <w:r>
        <w:rPr>
          <w:rFonts w:hint="eastAsia"/>
          <w:b/>
          <w:color w:val="000000"/>
        </w:rPr>
        <w:t>1.12.1标前答疑会时间、地点：</w:t>
      </w:r>
      <w:r>
        <w:rPr>
          <w:rFonts w:hint="eastAsia"/>
          <w:b/>
          <w:color w:val="000000"/>
          <w:kern w:val="0"/>
          <w:u w:val="single"/>
        </w:rPr>
        <w:t>见《投标须知前附表》</w:t>
      </w:r>
      <w:r>
        <w:rPr>
          <w:rFonts w:hint="eastAsia"/>
          <w:b/>
          <w:color w:val="000000"/>
        </w:rPr>
        <w:t>。</w:t>
      </w:r>
    </w:p>
    <w:p>
      <w:pPr>
        <w:pStyle w:val="2"/>
        <w:rPr>
          <w:color w:val="000000"/>
        </w:rPr>
      </w:pPr>
      <w:r>
        <w:rPr>
          <w:rFonts w:hint="eastAsia"/>
          <w:color w:val="000000"/>
        </w:rPr>
        <w:t>1.12</w:t>
      </w:r>
      <w:r>
        <w:rPr>
          <w:color w:val="000000"/>
        </w:rPr>
        <w:t>.</w:t>
      </w:r>
      <w:r>
        <w:rPr>
          <w:rFonts w:hint="eastAsia"/>
          <w:color w:val="000000"/>
        </w:rPr>
        <w:t>2</w:t>
      </w:r>
      <w:r>
        <w:rPr>
          <w:color w:val="000000"/>
        </w:rPr>
        <w:t>前附表规定召开</w:t>
      </w:r>
      <w:r>
        <w:rPr>
          <w:rFonts w:hint="eastAsia"/>
          <w:color w:val="000000"/>
        </w:rPr>
        <w:t>标前</w:t>
      </w:r>
      <w:r>
        <w:rPr>
          <w:color w:val="000000"/>
        </w:rPr>
        <w:t>答疑会的，采购</w:t>
      </w:r>
      <w:r>
        <w:rPr>
          <w:rFonts w:hint="eastAsia"/>
          <w:color w:val="000000"/>
        </w:rPr>
        <w:t>组织机构</w:t>
      </w:r>
      <w:r>
        <w:rPr>
          <w:color w:val="000000"/>
        </w:rPr>
        <w:t>按</w:t>
      </w:r>
      <w:r>
        <w:rPr>
          <w:rFonts w:hint="eastAsia"/>
          <w:color w:val="000000"/>
        </w:rPr>
        <w:t>《投标须知前附表》</w:t>
      </w:r>
      <w:r>
        <w:rPr>
          <w:color w:val="000000"/>
        </w:rPr>
        <w:t>规定的时间和地点召开</w:t>
      </w:r>
      <w:r>
        <w:rPr>
          <w:rFonts w:hint="eastAsia"/>
          <w:color w:val="000000"/>
        </w:rPr>
        <w:t>标前</w:t>
      </w:r>
      <w:r>
        <w:rPr>
          <w:color w:val="000000"/>
        </w:rPr>
        <w:t>答疑会，澄清</w:t>
      </w:r>
      <w:r>
        <w:rPr>
          <w:rFonts w:hint="eastAsia"/>
          <w:color w:val="000000"/>
        </w:rPr>
        <w:t>供应商</w:t>
      </w:r>
      <w:r>
        <w:rPr>
          <w:color w:val="000000"/>
        </w:rPr>
        <w:t>提出的问题</w:t>
      </w:r>
      <w:r>
        <w:rPr>
          <w:rFonts w:hint="eastAsia"/>
          <w:color w:val="000000"/>
        </w:rPr>
        <w:t>。</w:t>
      </w:r>
    </w:p>
    <w:p>
      <w:pPr>
        <w:pStyle w:val="2"/>
        <w:rPr>
          <w:color w:val="000000"/>
        </w:rPr>
      </w:pPr>
      <w:r>
        <w:rPr>
          <w:rFonts w:hint="eastAsia"/>
          <w:color w:val="000000"/>
        </w:rPr>
        <w:t>1.12</w:t>
      </w:r>
      <w:r>
        <w:rPr>
          <w:color w:val="000000"/>
        </w:rPr>
        <w:t>.</w:t>
      </w:r>
      <w:r>
        <w:rPr>
          <w:rFonts w:hint="eastAsia"/>
          <w:color w:val="000000"/>
        </w:rPr>
        <w:t>3供应商</w:t>
      </w:r>
      <w:r>
        <w:rPr>
          <w:color w:val="000000"/>
        </w:rPr>
        <w:t>应在答疑会时间的</w:t>
      </w:r>
      <w:r>
        <w:rPr>
          <w:rFonts w:hint="eastAsia"/>
          <w:color w:val="000000"/>
        </w:rPr>
        <w:t>2日前</w:t>
      </w:r>
      <w:r>
        <w:rPr>
          <w:color w:val="000000"/>
        </w:rPr>
        <w:t>，以书面形式将</w:t>
      </w:r>
      <w:r>
        <w:rPr>
          <w:rFonts w:hint="eastAsia"/>
          <w:color w:val="000000"/>
        </w:rPr>
        <w:t>需要</w:t>
      </w:r>
      <w:r>
        <w:rPr>
          <w:color w:val="000000"/>
        </w:rPr>
        <w:t>提出的问题送达采购</w:t>
      </w:r>
      <w:r>
        <w:rPr>
          <w:rFonts w:hint="eastAsia"/>
          <w:color w:val="000000"/>
        </w:rPr>
        <w:t>组织机构</w:t>
      </w:r>
      <w:r>
        <w:rPr>
          <w:color w:val="000000"/>
        </w:rPr>
        <w:t>，以便采购</w:t>
      </w:r>
      <w:r>
        <w:rPr>
          <w:rFonts w:hint="eastAsia"/>
          <w:color w:val="000000"/>
        </w:rPr>
        <w:t>组织机构</w:t>
      </w:r>
      <w:r>
        <w:rPr>
          <w:color w:val="000000"/>
        </w:rPr>
        <w:t>在会议期间澄清</w:t>
      </w:r>
      <w:r>
        <w:rPr>
          <w:rFonts w:hint="eastAsia"/>
          <w:color w:val="000000"/>
        </w:rPr>
        <w:t>。</w:t>
      </w:r>
    </w:p>
    <w:p>
      <w:pPr>
        <w:pStyle w:val="2"/>
        <w:spacing w:after="240"/>
        <w:rPr>
          <w:color w:val="000000"/>
        </w:rPr>
      </w:pPr>
      <w:r>
        <w:rPr>
          <w:rFonts w:hint="eastAsia"/>
          <w:color w:val="000000"/>
        </w:rPr>
        <w:t>1.12</w:t>
      </w:r>
      <w:r>
        <w:rPr>
          <w:color w:val="000000"/>
        </w:rPr>
        <w:t>.</w:t>
      </w:r>
      <w:r>
        <w:rPr>
          <w:rFonts w:hint="eastAsia"/>
          <w:color w:val="000000"/>
        </w:rPr>
        <w:t>4不召开标前答疑会或标前</w:t>
      </w:r>
      <w:r>
        <w:rPr>
          <w:color w:val="000000"/>
        </w:rPr>
        <w:t>答疑会</w:t>
      </w:r>
      <w:r>
        <w:rPr>
          <w:rFonts w:hint="eastAsia"/>
          <w:color w:val="000000"/>
        </w:rPr>
        <w:t>完成后的其他时间</w:t>
      </w:r>
      <w:r>
        <w:rPr>
          <w:color w:val="000000"/>
        </w:rPr>
        <w:t>，采购</w:t>
      </w:r>
      <w:r>
        <w:rPr>
          <w:rFonts w:hint="eastAsia"/>
          <w:color w:val="000000"/>
        </w:rPr>
        <w:t>组织机构将</w:t>
      </w:r>
      <w:r>
        <w:rPr>
          <w:color w:val="000000"/>
        </w:rPr>
        <w:t>按本章</w:t>
      </w:r>
      <w:r>
        <w:rPr>
          <w:rFonts w:hint="eastAsia"/>
          <w:color w:val="000000"/>
        </w:rPr>
        <w:t>第3.2款“采购文件的提疑”、第3.3款“采购文件的澄清、修改（更正）”相关</w:t>
      </w:r>
      <w:r>
        <w:rPr>
          <w:color w:val="000000"/>
        </w:rPr>
        <w:t>规定对</w:t>
      </w:r>
      <w:r>
        <w:rPr>
          <w:rFonts w:hint="eastAsia"/>
          <w:color w:val="000000"/>
        </w:rPr>
        <w:t>供应商</w:t>
      </w:r>
      <w:r>
        <w:rPr>
          <w:color w:val="000000"/>
        </w:rPr>
        <w:t>所提问题进行澄清答复</w:t>
      </w:r>
      <w:r>
        <w:rPr>
          <w:rFonts w:hint="eastAsia"/>
          <w:color w:val="000000"/>
        </w:rPr>
        <w:t>。</w:t>
      </w:r>
    </w:p>
    <w:p>
      <w:pPr>
        <w:pStyle w:val="5"/>
      </w:pPr>
      <w:r>
        <w:rPr>
          <w:rFonts w:hint="eastAsia"/>
        </w:rPr>
        <w:t xml:space="preserve">1.13 </w:t>
      </w:r>
      <w:r>
        <w:t>关联</w:t>
      </w:r>
      <w:r>
        <w:rPr>
          <w:rFonts w:hint="eastAsia"/>
        </w:rPr>
        <w:t>供应商参加同一合同项下采购活动的限制</w:t>
      </w:r>
    </w:p>
    <w:p>
      <w:pPr>
        <w:pStyle w:val="2"/>
        <w:ind w:firstLine="426"/>
        <w:rPr>
          <w:b/>
          <w:color w:val="000000"/>
          <w:kern w:val="0"/>
        </w:rPr>
      </w:pPr>
      <w:r>
        <w:rPr>
          <w:b/>
          <w:color w:val="000000"/>
          <w:kern w:val="0"/>
        </w:rPr>
        <w:t>本采购文件所称</w:t>
      </w:r>
      <w:r>
        <w:rPr>
          <w:rFonts w:hint="eastAsia"/>
          <w:b/>
          <w:color w:val="000000"/>
          <w:kern w:val="0"/>
        </w:rPr>
        <w:t>“</w:t>
      </w:r>
      <w:r>
        <w:rPr>
          <w:b/>
          <w:color w:val="000000"/>
          <w:kern w:val="0"/>
        </w:rPr>
        <w:t>关联企业</w:t>
      </w:r>
      <w:r>
        <w:rPr>
          <w:rFonts w:hint="eastAsia"/>
          <w:b/>
          <w:color w:val="000000"/>
          <w:kern w:val="0"/>
        </w:rPr>
        <w:t>”</w:t>
      </w:r>
      <w:r>
        <w:rPr>
          <w:b/>
          <w:color w:val="000000"/>
          <w:kern w:val="0"/>
        </w:rPr>
        <w:t>，是指存在关联关系的企业；</w:t>
      </w:r>
      <w:r>
        <w:rPr>
          <w:rFonts w:hint="eastAsia"/>
          <w:b/>
          <w:color w:val="000000"/>
          <w:kern w:val="0"/>
        </w:rPr>
        <w:t>“</w:t>
      </w:r>
      <w:r>
        <w:rPr>
          <w:b/>
          <w:color w:val="000000"/>
          <w:kern w:val="0"/>
        </w:rPr>
        <w:t>关联关系</w:t>
      </w:r>
      <w:r>
        <w:rPr>
          <w:rFonts w:hint="eastAsia"/>
          <w:b/>
          <w:color w:val="000000"/>
          <w:kern w:val="0"/>
        </w:rPr>
        <w:t>”</w:t>
      </w:r>
      <w:r>
        <w:rPr>
          <w:b/>
          <w:color w:val="000000"/>
          <w:kern w:val="0"/>
        </w:rPr>
        <w:t>的界定适用《中华人民共和国公司法》</w:t>
      </w:r>
      <w:r>
        <w:rPr>
          <w:rFonts w:hint="eastAsia"/>
          <w:b/>
          <w:color w:val="000000"/>
          <w:kern w:val="0"/>
        </w:rPr>
        <w:t>相关</w:t>
      </w:r>
      <w:r>
        <w:rPr>
          <w:b/>
          <w:color w:val="000000"/>
          <w:kern w:val="0"/>
        </w:rPr>
        <w:t>规定。</w:t>
      </w:r>
    </w:p>
    <w:p>
      <w:pPr>
        <w:pStyle w:val="2"/>
        <w:ind w:firstLine="426"/>
        <w:rPr>
          <w:rFonts w:hint="eastAsia"/>
          <w:b/>
          <w:color w:val="000000"/>
          <w:kern w:val="0"/>
        </w:rPr>
      </w:pPr>
      <w:r>
        <w:rPr>
          <w:rFonts w:hint="eastAsia"/>
          <w:b/>
          <w:color w:val="000000"/>
          <w:kern w:val="0"/>
        </w:rPr>
        <w:t>1.13</w:t>
      </w:r>
      <w:r>
        <w:rPr>
          <w:b/>
          <w:color w:val="000000"/>
          <w:kern w:val="0"/>
        </w:rPr>
        <w:t>.1</w:t>
      </w:r>
      <w:r>
        <w:rPr>
          <w:rFonts w:hint="eastAsia"/>
          <w:b/>
          <w:color w:val="000000"/>
          <w:kern w:val="0"/>
          <w:u w:val="single"/>
        </w:rPr>
        <w:t>单位负责人为同一人或者存在直接控股、管理关系的不同供应商，不得同时参加同一合同项下的政府采购活动，否则相关供应商的投标均作无效</w:t>
      </w:r>
      <w:r>
        <w:rPr>
          <w:rFonts w:hint="eastAsia"/>
          <w:b/>
          <w:color w:val="000000"/>
          <w:kern w:val="0"/>
          <w:u w:val="single"/>
          <w:lang w:eastAsia="zh-CN"/>
        </w:rPr>
        <w:t>标</w:t>
      </w:r>
      <w:r>
        <w:rPr>
          <w:rFonts w:hint="eastAsia"/>
          <w:b/>
          <w:color w:val="000000"/>
          <w:kern w:val="0"/>
          <w:u w:val="single"/>
        </w:rPr>
        <w:t>处理</w:t>
      </w:r>
      <w:r>
        <w:rPr>
          <w:rFonts w:hint="eastAsia"/>
          <w:b/>
          <w:color w:val="000000"/>
          <w:kern w:val="0"/>
        </w:rPr>
        <w:t>。</w:t>
      </w:r>
    </w:p>
    <w:p>
      <w:pPr>
        <w:pStyle w:val="2"/>
        <w:ind w:firstLine="426"/>
        <w:rPr>
          <w:rFonts w:hint="eastAsia"/>
          <w:b/>
          <w:color w:val="000000"/>
          <w:kern w:val="0"/>
        </w:rPr>
      </w:pPr>
      <w:r>
        <w:rPr>
          <w:rFonts w:hint="eastAsia"/>
          <w:b/>
          <w:color w:val="000000"/>
          <w:kern w:val="0"/>
        </w:rPr>
        <w:t>1.13.2</w:t>
      </w:r>
      <w:r>
        <w:rPr>
          <w:rFonts w:hint="eastAsia"/>
          <w:b/>
          <w:color w:val="000000"/>
          <w:kern w:val="0"/>
          <w:u w:val="single"/>
        </w:rPr>
        <w:t>存在以下利害关系的不同供应商，不得同时参加同一合同项下的政府采购活动，否则相关供应商的投标均作无效</w:t>
      </w:r>
      <w:r>
        <w:rPr>
          <w:rFonts w:hint="eastAsia"/>
          <w:b/>
          <w:color w:val="000000"/>
          <w:kern w:val="0"/>
          <w:u w:val="single"/>
          <w:lang w:eastAsia="zh-CN"/>
        </w:rPr>
        <w:t>标</w:t>
      </w:r>
      <w:r>
        <w:rPr>
          <w:rFonts w:hint="eastAsia"/>
          <w:b/>
          <w:color w:val="000000"/>
          <w:kern w:val="0"/>
          <w:u w:val="single"/>
        </w:rPr>
        <w:t>处理</w:t>
      </w:r>
      <w:r>
        <w:rPr>
          <w:rFonts w:hint="eastAsia"/>
          <w:b/>
          <w:color w:val="000000"/>
          <w:kern w:val="0"/>
        </w:rPr>
        <w:t>：</w:t>
      </w:r>
    </w:p>
    <w:p>
      <w:pPr>
        <w:pStyle w:val="2"/>
        <w:rPr>
          <w:rFonts w:hint="eastAsia"/>
          <w:color w:val="000000"/>
          <w:kern w:val="0"/>
        </w:rPr>
      </w:pPr>
      <w:r>
        <w:rPr>
          <w:rFonts w:hint="eastAsia"/>
          <w:color w:val="000000"/>
          <w:kern w:val="0"/>
        </w:rPr>
        <w:t>（1）法定代表人或负责人或实际控制人是夫妻关系；</w:t>
      </w:r>
    </w:p>
    <w:p>
      <w:pPr>
        <w:pStyle w:val="2"/>
        <w:rPr>
          <w:rFonts w:hint="eastAsia"/>
          <w:color w:val="000000"/>
          <w:kern w:val="0"/>
        </w:rPr>
      </w:pPr>
      <w:r>
        <w:rPr>
          <w:rFonts w:hint="eastAsia"/>
          <w:color w:val="000000"/>
          <w:kern w:val="0"/>
        </w:rPr>
        <w:t>（2）法定代表人或负责人或实际控制人是直系血亲关系；</w:t>
      </w:r>
    </w:p>
    <w:p>
      <w:pPr>
        <w:pStyle w:val="2"/>
        <w:rPr>
          <w:rFonts w:hint="eastAsia"/>
          <w:color w:val="000000"/>
          <w:kern w:val="0"/>
        </w:rPr>
      </w:pPr>
      <w:r>
        <w:rPr>
          <w:rFonts w:hint="eastAsia"/>
          <w:color w:val="000000"/>
          <w:kern w:val="0"/>
        </w:rPr>
        <w:t>（3）法定代表人或负责人或实际控制人存在三代以内旁系血亲关系；</w:t>
      </w:r>
    </w:p>
    <w:p>
      <w:pPr>
        <w:pStyle w:val="2"/>
        <w:rPr>
          <w:rFonts w:hint="eastAsia"/>
          <w:color w:val="000000"/>
          <w:kern w:val="0"/>
        </w:rPr>
      </w:pPr>
      <w:r>
        <w:rPr>
          <w:rFonts w:hint="eastAsia"/>
          <w:color w:val="000000"/>
          <w:kern w:val="0"/>
        </w:rPr>
        <w:t>（4）法定代表人或负责人或实际控制人存在近姻亲关系；</w:t>
      </w:r>
    </w:p>
    <w:p>
      <w:pPr>
        <w:pStyle w:val="2"/>
        <w:rPr>
          <w:rFonts w:hint="eastAsia"/>
          <w:color w:val="000000"/>
          <w:kern w:val="0"/>
        </w:rPr>
      </w:pPr>
      <w:r>
        <w:rPr>
          <w:rFonts w:hint="eastAsia"/>
          <w:color w:val="000000"/>
          <w:kern w:val="0"/>
        </w:rPr>
        <w:t>（5）法定代表人或负责人或实际控制人存在股份控制或实际控制关系；</w:t>
      </w:r>
    </w:p>
    <w:p>
      <w:pPr>
        <w:pStyle w:val="2"/>
        <w:rPr>
          <w:rFonts w:hint="eastAsia"/>
          <w:color w:val="000000"/>
          <w:kern w:val="0"/>
        </w:rPr>
        <w:sectPr>
          <w:pgSz w:w="11906" w:h="16838"/>
          <w:pgMar w:top="1701" w:right="1417" w:bottom="1440" w:left="1559" w:header="851" w:footer="992" w:gutter="0"/>
          <w:pgNumType w:fmt="decimal"/>
          <w:cols w:space="425" w:num="1"/>
          <w:docGrid w:type="lines" w:linePitch="312" w:charSpace="0"/>
        </w:sectPr>
      </w:pPr>
    </w:p>
    <w:p>
      <w:pPr>
        <w:pStyle w:val="2"/>
        <w:rPr>
          <w:rFonts w:hint="eastAsia"/>
          <w:color w:val="000000"/>
          <w:kern w:val="0"/>
        </w:rPr>
      </w:pPr>
      <w:r>
        <w:rPr>
          <w:rFonts w:hint="eastAsia"/>
          <w:color w:val="000000"/>
          <w:kern w:val="0"/>
        </w:rPr>
        <w:t>（6）存在共同直接或间接投资设立子公司、联营企业和合营企业情况；</w:t>
      </w:r>
    </w:p>
    <w:p>
      <w:pPr>
        <w:pStyle w:val="2"/>
        <w:rPr>
          <w:rFonts w:hint="eastAsia"/>
          <w:color w:val="000000"/>
          <w:kern w:val="0"/>
        </w:rPr>
      </w:pPr>
      <w:r>
        <w:rPr>
          <w:rFonts w:hint="eastAsia"/>
          <w:color w:val="000000"/>
          <w:kern w:val="0"/>
        </w:rPr>
        <w:t>（7）存在分级代理或代销关系、同一生产制造商关系、管理关系、重要业务（占主营业务收入50%以上）或重要财务往来关系（如融资）等其他实质性控制关系。</w:t>
      </w:r>
    </w:p>
    <w:p>
      <w:pPr>
        <w:pStyle w:val="2"/>
        <w:ind w:firstLine="426"/>
        <w:rPr>
          <w:rFonts w:hint="eastAsia"/>
          <w:b/>
          <w:color w:val="000000"/>
          <w:kern w:val="0"/>
        </w:rPr>
      </w:pPr>
      <w:r>
        <w:rPr>
          <w:rFonts w:hint="eastAsia"/>
          <w:b/>
          <w:color w:val="000000"/>
          <w:kern w:val="0"/>
        </w:rPr>
        <w:t>1.13.3</w:t>
      </w:r>
      <w:r>
        <w:rPr>
          <w:rFonts w:hint="eastAsia"/>
          <w:b/>
          <w:color w:val="000000"/>
          <w:kern w:val="0"/>
          <w:u w:val="single"/>
        </w:rPr>
        <w:t>除单一来源采购项目外，为采购项目提供整体设计、规范编制或者项目管理、监理、检测等服务的供应商，不得再参加该采购项目的其他采购活动，否则相关供应商的投标均作无效</w:t>
      </w:r>
      <w:r>
        <w:rPr>
          <w:rFonts w:hint="eastAsia"/>
          <w:b/>
          <w:color w:val="000000"/>
          <w:kern w:val="0"/>
          <w:u w:val="single"/>
          <w:lang w:eastAsia="zh-CN"/>
        </w:rPr>
        <w:t>标</w:t>
      </w:r>
      <w:r>
        <w:rPr>
          <w:rFonts w:hint="eastAsia"/>
          <w:b/>
          <w:color w:val="000000"/>
          <w:kern w:val="0"/>
          <w:u w:val="single"/>
        </w:rPr>
        <w:t>处理</w:t>
      </w:r>
      <w:r>
        <w:rPr>
          <w:rFonts w:hint="eastAsia"/>
          <w:b/>
          <w:color w:val="000000"/>
          <w:kern w:val="0"/>
        </w:rPr>
        <w:t>。</w:t>
      </w:r>
    </w:p>
    <w:p>
      <w:pPr>
        <w:pStyle w:val="2"/>
        <w:ind w:firstLine="426"/>
        <w:rPr>
          <w:b/>
          <w:color w:val="000000"/>
          <w:kern w:val="0"/>
        </w:rPr>
      </w:pPr>
      <w:r>
        <w:rPr>
          <w:rFonts w:hint="eastAsia"/>
          <w:b/>
          <w:color w:val="000000"/>
          <w:kern w:val="0"/>
        </w:rPr>
        <w:t>1.13</w:t>
      </w:r>
      <w:r>
        <w:rPr>
          <w:b/>
          <w:color w:val="000000"/>
          <w:kern w:val="0"/>
        </w:rPr>
        <w:t>.</w:t>
      </w:r>
      <w:r>
        <w:rPr>
          <w:rFonts w:hint="eastAsia"/>
          <w:b/>
          <w:color w:val="000000"/>
          <w:kern w:val="0"/>
        </w:rPr>
        <w:t>4</w:t>
      </w:r>
      <w:r>
        <w:rPr>
          <w:rFonts w:hint="eastAsia"/>
          <w:b/>
          <w:color w:val="000000"/>
          <w:kern w:val="0"/>
          <w:u w:val="single"/>
        </w:rPr>
        <w:t>（综合评分法、单一产品采购项目适用）提供相同品牌产品且通过资格审查、符合性审查的不同投标供应商参加同一合同项下投标的，按一家投标供应商计算</w:t>
      </w:r>
      <w:r>
        <w:rPr>
          <w:rFonts w:hint="eastAsia"/>
          <w:b/>
          <w:color w:val="000000"/>
          <w:kern w:val="0"/>
        </w:rPr>
        <w:t>，</w:t>
      </w:r>
      <w:r>
        <w:rPr>
          <w:rFonts w:hint="eastAsia"/>
          <w:b/>
          <w:color w:val="000000"/>
          <w:kern w:val="0"/>
          <w:u w:val="single"/>
        </w:rPr>
        <w:t>评审后综合得分最高的同品牌投标供应商获得中标供应商推荐资格</w:t>
      </w:r>
      <w:r>
        <w:rPr>
          <w:rFonts w:hint="eastAsia"/>
          <w:b/>
          <w:color w:val="000000"/>
          <w:kern w:val="0"/>
        </w:rPr>
        <w:t>；综合得分相同时，投标报价最低的投标供应商获得中标供应商推荐资格；综合得分和投标报价均相同时，商务技术分最高的投标供应商获得中标供应商推荐资格；综合得分、投标报价、商务技术分</w:t>
      </w:r>
      <w:r>
        <w:rPr>
          <w:b/>
          <w:color w:val="000000"/>
          <w:kern w:val="0"/>
        </w:rPr>
        <w:t>均相同时，由评标委员会</w:t>
      </w:r>
      <w:r>
        <w:rPr>
          <w:rFonts w:hint="eastAsia"/>
          <w:b/>
          <w:color w:val="000000"/>
          <w:kern w:val="0"/>
        </w:rPr>
        <w:t>按少数服从多数的原则，</w:t>
      </w:r>
      <w:r>
        <w:rPr>
          <w:b/>
          <w:color w:val="000000"/>
          <w:kern w:val="0"/>
        </w:rPr>
        <w:t>集体决定</w:t>
      </w:r>
      <w:r>
        <w:rPr>
          <w:rFonts w:hint="eastAsia"/>
          <w:b/>
          <w:color w:val="000000"/>
          <w:kern w:val="0"/>
        </w:rPr>
        <w:t>；其他同品牌投标供应商不作为中标候选供应商。</w:t>
      </w:r>
    </w:p>
    <w:p>
      <w:pPr>
        <w:pStyle w:val="2"/>
        <w:spacing w:after="240"/>
        <w:ind w:firstLine="426"/>
        <w:rPr>
          <w:rFonts w:hint="eastAsia"/>
          <w:b/>
          <w:color w:val="000000"/>
          <w:kern w:val="0"/>
        </w:rPr>
      </w:pPr>
      <w:r>
        <w:rPr>
          <w:rFonts w:hint="eastAsia"/>
          <w:b/>
          <w:color w:val="000000"/>
          <w:kern w:val="0"/>
        </w:rPr>
        <w:t>1.13</w:t>
      </w:r>
      <w:r>
        <w:rPr>
          <w:b/>
          <w:color w:val="000000"/>
          <w:kern w:val="0"/>
        </w:rPr>
        <w:t>.</w:t>
      </w:r>
      <w:r>
        <w:rPr>
          <w:rFonts w:hint="eastAsia"/>
          <w:b/>
          <w:color w:val="000000"/>
          <w:kern w:val="0"/>
        </w:rPr>
        <w:t>5</w:t>
      </w:r>
      <w:r>
        <w:rPr>
          <w:rFonts w:hint="eastAsia"/>
          <w:b/>
          <w:color w:val="000000"/>
          <w:kern w:val="0"/>
          <w:u w:val="single"/>
        </w:rPr>
        <w:t>（综合评分法、非单一产品采购项目适用）通过资格审查、符合性审查的不同投标供应商参加同一合同项下投标时，提供的核心产品品牌均相同的，按照第1.13.4款处理</w:t>
      </w:r>
      <w:r>
        <w:rPr>
          <w:rFonts w:hint="eastAsia"/>
          <w:b/>
          <w:color w:val="000000"/>
          <w:kern w:val="0"/>
        </w:rPr>
        <w:t>；本项目核心产品内容见《投标须知前附表》。</w:t>
      </w:r>
    </w:p>
    <w:p>
      <w:pPr>
        <w:pStyle w:val="5"/>
        <w:rPr>
          <w:rFonts w:hint="eastAsia"/>
        </w:rPr>
      </w:pPr>
      <w:r>
        <w:rPr>
          <w:rFonts w:hint="eastAsia"/>
        </w:rPr>
        <w:t>1.14 特殊供应商参加采购活动的规定</w:t>
      </w:r>
    </w:p>
    <w:p>
      <w:pPr>
        <w:pStyle w:val="2"/>
        <w:spacing w:after="240"/>
        <w:ind w:firstLine="426"/>
        <w:rPr>
          <w:rFonts w:hint="eastAsia" w:ascii="Calibri" w:hAnsi="Calibri"/>
          <w:b/>
          <w:color w:val="000000"/>
        </w:rPr>
      </w:pPr>
      <w:r>
        <w:rPr>
          <w:rFonts w:hint="eastAsia" w:cs="Arial"/>
          <w:b/>
          <w:color w:val="000000"/>
        </w:rPr>
        <w:t>根据《关于规范政府采购供应商资格设定及资格审查的通知（浙财采监【2013】24号）》第六条的规定，</w:t>
      </w:r>
      <w:r>
        <w:rPr>
          <w:b/>
          <w:color w:val="000000"/>
          <w:kern w:val="0"/>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w:t>
      </w:r>
      <w:r>
        <w:rPr>
          <w:rFonts w:hint="eastAsia"/>
          <w:b/>
          <w:color w:val="000000"/>
          <w:kern w:val="0"/>
        </w:rPr>
        <w:t>本次</w:t>
      </w:r>
      <w:r>
        <w:rPr>
          <w:b/>
          <w:color w:val="000000"/>
          <w:kern w:val="0"/>
        </w:rPr>
        <w:t>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r>
        <w:rPr>
          <w:rFonts w:hint="eastAsia"/>
          <w:b/>
          <w:color w:val="000000"/>
          <w:kern w:val="0"/>
        </w:rPr>
        <w:t>。</w:t>
      </w:r>
    </w:p>
    <w:p>
      <w:pPr>
        <w:pStyle w:val="2"/>
        <w:rPr>
          <w:rFonts w:hint="eastAsia"/>
          <w:color w:val="000000"/>
          <w:kern w:val="0"/>
        </w:rPr>
      </w:pPr>
    </w:p>
    <w:p>
      <w:pPr>
        <w:pStyle w:val="5"/>
        <w:rPr>
          <w:rFonts w:hint="eastAsia"/>
        </w:rPr>
      </w:pPr>
      <w:r>
        <w:rPr>
          <w:rFonts w:hint="eastAsia"/>
        </w:rPr>
        <w:t xml:space="preserve">1.15 </w:t>
      </w:r>
      <w:r>
        <w:t>转包、分包</w:t>
      </w:r>
    </w:p>
    <w:p>
      <w:pPr>
        <w:pStyle w:val="2"/>
        <w:ind w:firstLine="426"/>
        <w:rPr>
          <w:rFonts w:hint="eastAsia"/>
          <w:b/>
          <w:color w:val="000000"/>
          <w:kern w:val="0"/>
        </w:rPr>
      </w:pPr>
      <w:r>
        <w:rPr>
          <w:rFonts w:hint="eastAsia"/>
          <w:b/>
          <w:color w:val="000000"/>
          <w:kern w:val="0"/>
        </w:rPr>
        <w:t>1.15.1是否允许转包、分包：</w:t>
      </w:r>
      <w:r>
        <w:rPr>
          <w:rFonts w:hint="eastAsia"/>
          <w:b/>
          <w:color w:val="000000"/>
          <w:kern w:val="0"/>
          <w:u w:val="single"/>
        </w:rPr>
        <w:t>见《投标须知前附表》</w:t>
      </w:r>
      <w:r>
        <w:rPr>
          <w:rFonts w:hint="eastAsia"/>
          <w:b/>
          <w:color w:val="000000"/>
          <w:kern w:val="0"/>
        </w:rPr>
        <w:t>。</w:t>
      </w:r>
    </w:p>
    <w:p>
      <w:pPr>
        <w:pStyle w:val="2"/>
        <w:spacing w:after="240"/>
        <w:rPr>
          <w:rFonts w:hint="eastAsia"/>
          <w:color w:val="000000"/>
          <w:kern w:val="0"/>
        </w:rPr>
      </w:pPr>
      <w:r>
        <w:rPr>
          <w:rFonts w:hint="eastAsia"/>
          <w:color w:val="000000"/>
          <w:kern w:val="0"/>
        </w:rPr>
        <w:t>1.15.2</w:t>
      </w:r>
      <w:r>
        <w:rPr>
          <w:rFonts w:hint="eastAsia"/>
          <w:color w:val="000000"/>
          <w:kern w:val="0"/>
          <w:szCs w:val="24"/>
        </w:rPr>
        <w:t>《投标须知前附表》中声明允许分包的，投标供应商可以根据采购文件的规定和采购项目的实际情况进行分包。</w:t>
      </w:r>
      <w:r>
        <w:rPr>
          <w:rFonts w:hint="eastAsia"/>
          <w:b/>
          <w:color w:val="000000"/>
          <w:kern w:val="0"/>
          <w:szCs w:val="24"/>
          <w:u w:val="single"/>
        </w:rPr>
        <w:t>投标供应商根据采购文件的规定和采购项目的实际情况，拟在中标后将中标项目的非主体、非关键性工作分包的，应当在投标文件中载明分包承担主体，分包承担主体应当具备相应资质条件且不得再次分包</w:t>
      </w:r>
      <w:r>
        <w:rPr>
          <w:rFonts w:hint="eastAsia"/>
          <w:b/>
          <w:color w:val="000000"/>
          <w:kern w:val="0"/>
          <w:szCs w:val="24"/>
        </w:rPr>
        <w:t>。</w:t>
      </w:r>
      <w:r>
        <w:rPr>
          <w:color w:val="000000"/>
          <w:kern w:val="0"/>
          <w:szCs w:val="24"/>
        </w:rPr>
        <w:t>政府采购合同分包履行的，中标、成交供应商就采购项目和分包项目向采购人负责，分包供应商就分包项目承担责任。</w:t>
      </w:r>
    </w:p>
    <w:p>
      <w:pPr>
        <w:pStyle w:val="5"/>
      </w:pPr>
      <w:r>
        <w:rPr>
          <w:rFonts w:hint="eastAsia"/>
        </w:rPr>
        <w:t>1.16 供应商询问、</w:t>
      </w:r>
      <w:r>
        <w:t>质疑和投诉</w:t>
      </w:r>
    </w:p>
    <w:p>
      <w:pPr>
        <w:pStyle w:val="2"/>
        <w:ind w:firstLine="426"/>
        <w:rPr>
          <w:rFonts w:hint="eastAsia"/>
          <w:color w:val="000000"/>
          <w:kern w:val="0"/>
        </w:rPr>
      </w:pPr>
      <w:r>
        <w:rPr>
          <w:rFonts w:hint="eastAsia"/>
          <w:b/>
          <w:color w:val="000000"/>
          <w:kern w:val="0"/>
        </w:rPr>
        <w:t>1.16.1询问：</w:t>
      </w:r>
      <w:r>
        <w:rPr>
          <w:rFonts w:hint="eastAsia"/>
          <w:color w:val="000000"/>
          <w:kern w:val="0"/>
        </w:rPr>
        <w:t>在采购活动中供应商可以就某一事项向采购组织机构发出“询问”，采购组织机构将在收到供应商“询问”后三个工作日内予以答复，但规定不予答复的内容除外。</w:t>
      </w:r>
    </w:p>
    <w:p>
      <w:pPr>
        <w:pStyle w:val="2"/>
        <w:ind w:firstLine="426"/>
        <w:rPr>
          <w:color w:val="000000"/>
          <w:kern w:val="0"/>
        </w:rPr>
      </w:pPr>
      <w:r>
        <w:rPr>
          <w:rFonts w:hint="eastAsia"/>
          <w:b/>
          <w:color w:val="000000"/>
          <w:kern w:val="0"/>
        </w:rPr>
        <w:t>1.</w:t>
      </w:r>
      <w:r>
        <w:rPr>
          <w:b/>
          <w:color w:val="000000"/>
          <w:kern w:val="0"/>
        </w:rPr>
        <w:t>1</w:t>
      </w:r>
      <w:r>
        <w:rPr>
          <w:rFonts w:hint="eastAsia"/>
          <w:b/>
          <w:color w:val="000000"/>
          <w:kern w:val="0"/>
        </w:rPr>
        <w:t>6</w:t>
      </w:r>
      <w:r>
        <w:rPr>
          <w:b/>
          <w:color w:val="000000"/>
          <w:kern w:val="0"/>
        </w:rPr>
        <w:t>.</w:t>
      </w:r>
      <w:r>
        <w:rPr>
          <w:rFonts w:hint="eastAsia"/>
          <w:b/>
          <w:color w:val="000000"/>
          <w:kern w:val="0"/>
        </w:rPr>
        <w:t>2质疑：</w:t>
      </w:r>
      <w:r>
        <w:rPr>
          <w:color w:val="000000"/>
          <w:kern w:val="0"/>
        </w:rPr>
        <w:t>供应商认为</w:t>
      </w:r>
      <w:r>
        <w:rPr>
          <w:rFonts w:hint="eastAsia"/>
          <w:color w:val="000000"/>
          <w:kern w:val="0"/>
        </w:rPr>
        <w:t>采购</w:t>
      </w:r>
      <w:r>
        <w:rPr>
          <w:color w:val="000000"/>
          <w:kern w:val="0"/>
        </w:rPr>
        <w:t>文件、</w:t>
      </w:r>
      <w:r>
        <w:rPr>
          <w:rFonts w:hint="eastAsia"/>
          <w:color w:val="000000"/>
          <w:kern w:val="0"/>
        </w:rPr>
        <w:t>采购</w:t>
      </w:r>
      <w:r>
        <w:rPr>
          <w:color w:val="000000"/>
          <w:kern w:val="0"/>
        </w:rPr>
        <w:t>过程和</w:t>
      </w:r>
      <w:r>
        <w:rPr>
          <w:rFonts w:hint="eastAsia"/>
          <w:color w:val="000000"/>
          <w:kern w:val="0"/>
        </w:rPr>
        <w:t>采购</w:t>
      </w:r>
      <w:r>
        <w:rPr>
          <w:color w:val="000000"/>
          <w:kern w:val="0"/>
        </w:rPr>
        <w:t>结果使自己的合法权益受到损害的，应当在知道或者应知其权益受到损害之日起七个工作日内，以书面形式一次性向采购人、采购代理机构提出质疑。</w:t>
      </w:r>
    </w:p>
    <w:p>
      <w:pPr>
        <w:pStyle w:val="2"/>
        <w:ind w:firstLine="426"/>
        <w:rPr>
          <w:b/>
          <w:color w:val="000000"/>
          <w:kern w:val="0"/>
        </w:rPr>
      </w:pPr>
      <w:r>
        <w:rPr>
          <w:rFonts w:hint="eastAsia"/>
          <w:b/>
          <w:color w:val="000000"/>
          <w:kern w:val="0"/>
        </w:rPr>
        <w:t>1.</w:t>
      </w:r>
      <w:r>
        <w:rPr>
          <w:b/>
          <w:color w:val="000000"/>
          <w:kern w:val="0"/>
        </w:rPr>
        <w:t>1</w:t>
      </w:r>
      <w:r>
        <w:rPr>
          <w:rFonts w:hint="eastAsia"/>
          <w:b/>
          <w:color w:val="000000"/>
          <w:kern w:val="0"/>
        </w:rPr>
        <w:t>6</w:t>
      </w:r>
      <w:r>
        <w:rPr>
          <w:b/>
          <w:color w:val="000000"/>
          <w:kern w:val="0"/>
        </w:rPr>
        <w:t>.</w:t>
      </w:r>
      <w:r>
        <w:rPr>
          <w:rFonts w:hint="eastAsia"/>
          <w:b/>
          <w:color w:val="000000"/>
          <w:kern w:val="0"/>
        </w:rPr>
        <w:t>2</w:t>
      </w:r>
      <w:r>
        <w:rPr>
          <w:b/>
          <w:color w:val="000000"/>
          <w:kern w:val="0"/>
        </w:rPr>
        <w:t>.1</w:t>
      </w:r>
      <w:r>
        <w:rPr>
          <w:rFonts w:hint="eastAsia"/>
          <w:b/>
          <w:color w:val="000000"/>
          <w:kern w:val="0"/>
          <w:u w:val="single"/>
        </w:rPr>
        <w:t>上述所指“供应商应知其权益受到损害之日”，是指</w:t>
      </w:r>
      <w:r>
        <w:rPr>
          <w:rFonts w:hint="eastAsia"/>
          <w:b/>
          <w:color w:val="000000"/>
          <w:kern w:val="0"/>
        </w:rPr>
        <w:t>：</w:t>
      </w:r>
    </w:p>
    <w:p>
      <w:pPr>
        <w:pStyle w:val="2"/>
        <w:rPr>
          <w:color w:val="000000"/>
          <w:kern w:val="0"/>
        </w:rPr>
      </w:pPr>
      <w:r>
        <w:rPr>
          <w:rFonts w:hint="eastAsia"/>
          <w:color w:val="000000"/>
          <w:kern w:val="0"/>
        </w:rPr>
        <w:t>（1）对</w:t>
      </w:r>
      <w:r>
        <w:rPr>
          <w:color w:val="000000"/>
        </w:rPr>
        <w:t>采购文件</w:t>
      </w:r>
      <w:r>
        <w:rPr>
          <w:rFonts w:hint="eastAsia"/>
          <w:color w:val="000000"/>
          <w:kern w:val="0"/>
        </w:rPr>
        <w:t>提出质疑的，</w:t>
      </w:r>
      <w:r>
        <w:rPr>
          <w:rFonts w:hint="eastAsia"/>
          <w:color w:val="000000"/>
        </w:rPr>
        <w:t>为获取</w:t>
      </w:r>
      <w:r>
        <w:rPr>
          <w:color w:val="000000"/>
        </w:rPr>
        <w:t>采购文件之日</w:t>
      </w:r>
      <w:r>
        <w:rPr>
          <w:rFonts w:hint="eastAsia"/>
          <w:color w:val="000000"/>
        </w:rPr>
        <w:t>或者</w:t>
      </w:r>
      <w:r>
        <w:rPr>
          <w:color w:val="000000"/>
        </w:rPr>
        <w:t>采购文件</w:t>
      </w:r>
      <w:r>
        <w:rPr>
          <w:rFonts w:hint="eastAsia"/>
          <w:color w:val="000000"/>
        </w:rPr>
        <w:t>公告期限届满之日（</w:t>
      </w:r>
      <w:r>
        <w:rPr>
          <w:color w:val="000000"/>
        </w:rPr>
        <w:t>采购文件</w:t>
      </w:r>
      <w:r>
        <w:rPr>
          <w:rFonts w:hint="eastAsia"/>
          <w:color w:val="000000"/>
        </w:rPr>
        <w:t>公告期限届满后获取采购文件的，以</w:t>
      </w:r>
      <w:r>
        <w:rPr>
          <w:color w:val="000000"/>
        </w:rPr>
        <w:t>采购文件</w:t>
      </w:r>
      <w:r>
        <w:rPr>
          <w:rFonts w:hint="eastAsia"/>
          <w:color w:val="000000"/>
        </w:rPr>
        <w:t>公告期限届满之日为准）</w:t>
      </w:r>
      <w:r>
        <w:rPr>
          <w:rFonts w:hint="eastAsia"/>
          <w:color w:val="000000"/>
          <w:kern w:val="0"/>
        </w:rPr>
        <w:t>；</w:t>
      </w:r>
    </w:p>
    <w:p>
      <w:pPr>
        <w:pStyle w:val="2"/>
        <w:rPr>
          <w:color w:val="000000"/>
          <w:kern w:val="0"/>
        </w:rPr>
      </w:pPr>
      <w:r>
        <w:rPr>
          <w:rFonts w:hint="eastAsia"/>
          <w:color w:val="000000"/>
          <w:kern w:val="0"/>
        </w:rPr>
        <w:t>（2）对采购过程提出质疑的，为各采购程序环节结束之日；</w:t>
      </w:r>
    </w:p>
    <w:p>
      <w:pPr>
        <w:pStyle w:val="2"/>
        <w:rPr>
          <w:color w:val="000000"/>
          <w:kern w:val="0"/>
        </w:rPr>
      </w:pPr>
      <w:r>
        <w:rPr>
          <w:rFonts w:hint="eastAsia"/>
          <w:color w:val="000000"/>
          <w:kern w:val="0"/>
        </w:rPr>
        <w:t>（3）对中标或者成交结果提出质疑的，为中标或者成交结果公告期限届满之日。</w:t>
      </w:r>
    </w:p>
    <w:p>
      <w:pPr>
        <w:pStyle w:val="2"/>
        <w:ind w:firstLine="426"/>
        <w:rPr>
          <w:b/>
          <w:color w:val="000000"/>
        </w:rPr>
      </w:pPr>
      <w:r>
        <w:rPr>
          <w:rFonts w:hint="eastAsia"/>
          <w:b/>
          <w:color w:val="000000"/>
        </w:rPr>
        <w:t>1.</w:t>
      </w:r>
      <w:r>
        <w:rPr>
          <w:b/>
          <w:color w:val="000000"/>
        </w:rPr>
        <w:t>1</w:t>
      </w:r>
      <w:r>
        <w:rPr>
          <w:rFonts w:hint="eastAsia"/>
          <w:b/>
          <w:color w:val="000000"/>
        </w:rPr>
        <w:t>6</w:t>
      </w:r>
      <w:r>
        <w:rPr>
          <w:b/>
          <w:color w:val="000000"/>
        </w:rPr>
        <w:t>.</w:t>
      </w:r>
      <w:r>
        <w:rPr>
          <w:rFonts w:hint="eastAsia"/>
          <w:b/>
          <w:color w:val="000000"/>
        </w:rPr>
        <w:t>2</w:t>
      </w:r>
      <w:r>
        <w:rPr>
          <w:b/>
          <w:color w:val="000000"/>
        </w:rPr>
        <w:t>.2</w:t>
      </w:r>
      <w:r>
        <w:rPr>
          <w:b/>
          <w:color w:val="000000"/>
          <w:szCs w:val="28"/>
        </w:rPr>
        <w:t>供应商提出质疑应当提交质疑函和必要的证明材料。</w:t>
      </w:r>
      <w:r>
        <w:rPr>
          <w:color w:val="000000"/>
          <w:szCs w:val="28"/>
        </w:rPr>
        <w:t>质疑函应当包括下列内容：</w:t>
      </w:r>
    </w:p>
    <w:p>
      <w:pPr>
        <w:pStyle w:val="2"/>
        <w:rPr>
          <w:color w:val="000000"/>
          <w:szCs w:val="28"/>
        </w:rPr>
      </w:pPr>
      <w:r>
        <w:rPr>
          <w:color w:val="000000"/>
          <w:szCs w:val="28"/>
        </w:rPr>
        <w:t>（</w:t>
      </w:r>
      <w:r>
        <w:rPr>
          <w:rFonts w:hint="eastAsia"/>
          <w:color w:val="000000"/>
          <w:szCs w:val="28"/>
        </w:rPr>
        <w:t>1</w:t>
      </w:r>
      <w:r>
        <w:rPr>
          <w:color w:val="000000"/>
          <w:szCs w:val="28"/>
        </w:rPr>
        <w:t>）供应商的姓名或者名称、地址、邮编、联系人及联系电话；</w:t>
      </w:r>
    </w:p>
    <w:p>
      <w:pPr>
        <w:pStyle w:val="2"/>
        <w:rPr>
          <w:color w:val="000000"/>
          <w:szCs w:val="28"/>
        </w:rPr>
      </w:pPr>
      <w:r>
        <w:rPr>
          <w:color w:val="000000"/>
          <w:szCs w:val="28"/>
        </w:rPr>
        <w:t>（</w:t>
      </w:r>
      <w:r>
        <w:rPr>
          <w:rFonts w:hint="eastAsia"/>
          <w:color w:val="000000"/>
          <w:szCs w:val="28"/>
        </w:rPr>
        <w:t>2</w:t>
      </w:r>
      <w:r>
        <w:rPr>
          <w:color w:val="000000"/>
          <w:szCs w:val="28"/>
        </w:rPr>
        <w:t>）质疑项目的名称、编号；</w:t>
      </w:r>
    </w:p>
    <w:p>
      <w:pPr>
        <w:pStyle w:val="2"/>
        <w:rPr>
          <w:color w:val="000000"/>
          <w:szCs w:val="28"/>
        </w:rPr>
      </w:pPr>
      <w:r>
        <w:rPr>
          <w:color w:val="000000"/>
          <w:szCs w:val="28"/>
        </w:rPr>
        <w:t>（</w:t>
      </w:r>
      <w:r>
        <w:rPr>
          <w:rFonts w:hint="eastAsia"/>
          <w:color w:val="000000"/>
          <w:szCs w:val="28"/>
        </w:rPr>
        <w:t>3</w:t>
      </w:r>
      <w:r>
        <w:rPr>
          <w:color w:val="000000"/>
          <w:szCs w:val="28"/>
        </w:rPr>
        <w:t>）具体、明确的质疑事项和与质疑事项相关的请求；</w:t>
      </w:r>
    </w:p>
    <w:p>
      <w:pPr>
        <w:pStyle w:val="2"/>
        <w:rPr>
          <w:color w:val="000000"/>
          <w:szCs w:val="28"/>
        </w:rPr>
      </w:pPr>
      <w:r>
        <w:rPr>
          <w:color w:val="000000"/>
          <w:szCs w:val="28"/>
        </w:rPr>
        <w:t>（</w:t>
      </w:r>
      <w:r>
        <w:rPr>
          <w:rFonts w:hint="eastAsia"/>
          <w:color w:val="000000"/>
          <w:szCs w:val="28"/>
        </w:rPr>
        <w:t>4</w:t>
      </w:r>
      <w:r>
        <w:rPr>
          <w:color w:val="000000"/>
          <w:szCs w:val="28"/>
        </w:rPr>
        <w:t>）事实依据；</w:t>
      </w:r>
    </w:p>
    <w:p>
      <w:pPr>
        <w:pStyle w:val="2"/>
        <w:rPr>
          <w:color w:val="000000"/>
          <w:szCs w:val="28"/>
        </w:rPr>
      </w:pPr>
      <w:r>
        <w:rPr>
          <w:color w:val="000000"/>
          <w:szCs w:val="28"/>
        </w:rPr>
        <w:t>（</w:t>
      </w:r>
      <w:r>
        <w:rPr>
          <w:rFonts w:hint="eastAsia"/>
          <w:color w:val="000000"/>
          <w:szCs w:val="28"/>
        </w:rPr>
        <w:t>5</w:t>
      </w:r>
      <w:r>
        <w:rPr>
          <w:color w:val="000000"/>
          <w:szCs w:val="28"/>
        </w:rPr>
        <w:t>）必要的法律依据；</w:t>
      </w:r>
    </w:p>
    <w:p>
      <w:pPr>
        <w:pStyle w:val="2"/>
        <w:rPr>
          <w:color w:val="000000"/>
          <w:szCs w:val="28"/>
        </w:rPr>
      </w:pPr>
      <w:r>
        <w:rPr>
          <w:color w:val="000000"/>
          <w:szCs w:val="28"/>
        </w:rPr>
        <w:t>（</w:t>
      </w:r>
      <w:r>
        <w:rPr>
          <w:rFonts w:hint="eastAsia"/>
          <w:color w:val="000000"/>
          <w:szCs w:val="28"/>
        </w:rPr>
        <w:t>6</w:t>
      </w:r>
      <w:r>
        <w:rPr>
          <w:color w:val="000000"/>
          <w:szCs w:val="28"/>
        </w:rPr>
        <w:t>）提出质疑的日期。</w:t>
      </w:r>
    </w:p>
    <w:p>
      <w:pPr>
        <w:pStyle w:val="2"/>
        <w:ind w:firstLine="426"/>
        <w:rPr>
          <w:b/>
          <w:color w:val="000000"/>
          <w:kern w:val="0"/>
        </w:rPr>
      </w:pPr>
      <w:r>
        <w:rPr>
          <w:b/>
          <w:color w:val="000000"/>
          <w:szCs w:val="28"/>
          <w:u w:val="single"/>
        </w:rPr>
        <w:t>供应商为自然人的，应当由本人签字</w:t>
      </w:r>
      <w:r>
        <w:rPr>
          <w:rFonts w:hint="eastAsia"/>
          <w:b/>
          <w:color w:val="000000"/>
          <w:szCs w:val="28"/>
          <w:u w:val="single"/>
        </w:rPr>
        <w:t>并附上身份证明</w:t>
      </w:r>
      <w:r>
        <w:rPr>
          <w:b/>
          <w:color w:val="000000"/>
          <w:szCs w:val="28"/>
          <w:u w:val="single"/>
        </w:rPr>
        <w:t>；供应商为法人或者其他组织的，应当由法定代表人或者其授权代表签字或者盖章，并加盖公章</w:t>
      </w:r>
      <w:r>
        <w:rPr>
          <w:b/>
          <w:color w:val="000000"/>
          <w:szCs w:val="28"/>
        </w:rPr>
        <w:t>。</w:t>
      </w:r>
    </w:p>
    <w:p>
      <w:pPr>
        <w:pStyle w:val="2"/>
        <w:rPr>
          <w:color w:val="000000"/>
          <w:kern w:val="0"/>
        </w:rPr>
      </w:pPr>
      <w:r>
        <w:rPr>
          <w:rFonts w:hint="eastAsia"/>
          <w:color w:val="000000"/>
          <w:kern w:val="0"/>
        </w:rPr>
        <w:t>1.</w:t>
      </w:r>
      <w:r>
        <w:rPr>
          <w:color w:val="000000"/>
          <w:kern w:val="0"/>
        </w:rPr>
        <w:t>1</w:t>
      </w:r>
      <w:r>
        <w:rPr>
          <w:rFonts w:hint="eastAsia"/>
          <w:color w:val="000000"/>
          <w:kern w:val="0"/>
        </w:rPr>
        <w:t>6</w:t>
      </w:r>
      <w:r>
        <w:rPr>
          <w:color w:val="000000"/>
          <w:kern w:val="0"/>
        </w:rPr>
        <w:t>.2</w:t>
      </w:r>
      <w:r>
        <w:rPr>
          <w:rFonts w:hint="eastAsia"/>
          <w:color w:val="000000"/>
          <w:kern w:val="0"/>
        </w:rPr>
        <w:t>.3</w:t>
      </w:r>
      <w:r>
        <w:rPr>
          <w:color w:val="000000"/>
          <w:kern w:val="0"/>
        </w:rPr>
        <w:t>供应商认可采购</w:t>
      </w:r>
      <w:r>
        <w:rPr>
          <w:rFonts w:hint="eastAsia"/>
          <w:color w:val="000000"/>
          <w:kern w:val="0"/>
        </w:rPr>
        <w:t>组织机构</w:t>
      </w:r>
      <w:r>
        <w:rPr>
          <w:color w:val="000000"/>
          <w:kern w:val="0"/>
        </w:rPr>
        <w:t>在质疑答复程序中启用的调查和</w:t>
      </w:r>
      <w:r>
        <w:rPr>
          <w:rFonts w:hint="eastAsia"/>
          <w:color w:val="000000"/>
          <w:kern w:val="0"/>
        </w:rPr>
        <w:t>重新评审</w:t>
      </w:r>
      <w:r>
        <w:rPr>
          <w:color w:val="000000"/>
          <w:kern w:val="0"/>
        </w:rPr>
        <w:t>等程序，在该程序操作过程未明显违反法律禁止性规定时，不得再提出异议</w:t>
      </w:r>
      <w:r>
        <w:rPr>
          <w:rFonts w:hint="eastAsia"/>
          <w:color w:val="000000"/>
          <w:kern w:val="0"/>
        </w:rPr>
        <w:t>。</w:t>
      </w:r>
    </w:p>
    <w:p>
      <w:pPr>
        <w:pStyle w:val="2"/>
        <w:rPr>
          <w:rFonts w:hint="eastAsia"/>
          <w:b/>
          <w:color w:val="000000"/>
          <w:kern w:val="0"/>
        </w:rPr>
      </w:pPr>
      <w:r>
        <w:rPr>
          <w:rFonts w:hint="eastAsia"/>
          <w:color w:val="000000"/>
          <w:kern w:val="0"/>
        </w:rPr>
        <w:t>1.</w:t>
      </w:r>
      <w:r>
        <w:rPr>
          <w:color w:val="000000"/>
          <w:kern w:val="0"/>
        </w:rPr>
        <w:t>1</w:t>
      </w:r>
      <w:r>
        <w:rPr>
          <w:rFonts w:hint="eastAsia"/>
          <w:color w:val="000000"/>
          <w:kern w:val="0"/>
        </w:rPr>
        <w:t>6</w:t>
      </w:r>
      <w:r>
        <w:rPr>
          <w:color w:val="000000"/>
          <w:kern w:val="0"/>
        </w:rPr>
        <w:t>.</w:t>
      </w:r>
      <w:r>
        <w:rPr>
          <w:rFonts w:hint="eastAsia"/>
          <w:color w:val="000000"/>
          <w:kern w:val="0"/>
        </w:rPr>
        <w:t>2.4</w:t>
      </w:r>
      <w:r>
        <w:rPr>
          <w:color w:val="000000"/>
          <w:kern w:val="0"/>
        </w:rPr>
        <w:t>质疑、投诉应当采用书面形式</w:t>
      </w:r>
      <w:r>
        <w:rPr>
          <w:rFonts w:hint="eastAsia"/>
          <w:color w:val="000000"/>
          <w:kern w:val="0"/>
        </w:rPr>
        <w:t>（原件一式三份），经法定代表人或其授权代表签署后</w:t>
      </w:r>
      <w:r>
        <w:rPr>
          <w:color w:val="000000"/>
          <w:kern w:val="0"/>
        </w:rPr>
        <w:t>加盖单位公章，质疑书、投诉书均应明确阐述采购文件、招标过程和中标结果中使自己合法权益受到损害的实质性内容，</w:t>
      </w:r>
      <w:r>
        <w:rPr>
          <w:rFonts w:hint="eastAsia"/>
          <w:color w:val="000000"/>
          <w:kern w:val="0"/>
        </w:rPr>
        <w:t>供应商提出的质疑、投诉应当有明确的诉求（即通过质疑所要达到的具体目标）和必要的证明材料（</w:t>
      </w:r>
      <w:r>
        <w:rPr>
          <w:rFonts w:hint="eastAsia"/>
          <w:color w:val="000000"/>
          <w:kern w:val="0"/>
          <w:u w:val="single"/>
        </w:rPr>
        <w:t>即通过合法手段获得的能够证明供应商的诉求成立的必要材料</w:t>
      </w:r>
      <w:r>
        <w:rPr>
          <w:rFonts w:hint="eastAsia"/>
          <w:color w:val="000000"/>
          <w:kern w:val="0"/>
        </w:rPr>
        <w:t>）。</w:t>
      </w:r>
    </w:p>
    <w:p>
      <w:pPr>
        <w:pStyle w:val="2"/>
        <w:spacing w:after="240"/>
        <w:ind w:firstLine="426"/>
        <w:rPr>
          <w:rFonts w:hint="eastAsia"/>
          <w:color w:val="000000"/>
          <w:kern w:val="0"/>
        </w:rPr>
      </w:pPr>
      <w:r>
        <w:rPr>
          <w:rFonts w:hint="eastAsia"/>
          <w:b/>
          <w:color w:val="000000"/>
          <w:kern w:val="0"/>
        </w:rPr>
        <w:t>1.16.3投诉：</w:t>
      </w:r>
      <w:r>
        <w:rPr>
          <w:color w:val="000000"/>
          <w:kern w:val="0"/>
        </w:rPr>
        <w:t>供应商对</w:t>
      </w:r>
      <w:r>
        <w:rPr>
          <w:rFonts w:hint="eastAsia"/>
          <w:color w:val="000000"/>
          <w:kern w:val="0"/>
        </w:rPr>
        <w:t>采购人、采购代理机构</w:t>
      </w:r>
      <w:r>
        <w:rPr>
          <w:color w:val="000000"/>
          <w:kern w:val="0"/>
        </w:rPr>
        <w:t>的质疑答复不满意或者</w:t>
      </w:r>
      <w:r>
        <w:rPr>
          <w:rFonts w:hint="eastAsia"/>
          <w:color w:val="000000"/>
          <w:kern w:val="0"/>
        </w:rPr>
        <w:t>采购人、采购代理机构</w:t>
      </w:r>
      <w:r>
        <w:rPr>
          <w:color w:val="000000"/>
          <w:kern w:val="0"/>
        </w:rPr>
        <w:t>未在规定时间内作出答复的，可以在答复期满后十五个工作日内向同级采购监管部门投诉。</w:t>
      </w:r>
    </w:p>
    <w:p>
      <w:pPr>
        <w:pStyle w:val="5"/>
      </w:pPr>
      <w:r>
        <w:rPr>
          <w:rFonts w:hint="eastAsia"/>
        </w:rPr>
        <w:t>1.17 其他</w:t>
      </w:r>
      <w:r>
        <w:t>说明</w:t>
      </w:r>
    </w:p>
    <w:p>
      <w:pPr>
        <w:pStyle w:val="2"/>
        <w:ind w:firstLine="426"/>
        <w:rPr>
          <w:b/>
          <w:color w:val="000000"/>
          <w:kern w:val="0"/>
        </w:rPr>
      </w:pPr>
      <w:r>
        <w:rPr>
          <w:rFonts w:hint="eastAsia"/>
          <w:b/>
          <w:color w:val="000000"/>
          <w:kern w:val="0"/>
        </w:rPr>
        <w:t>1.17</w:t>
      </w:r>
      <w:r>
        <w:rPr>
          <w:b/>
          <w:color w:val="000000"/>
          <w:kern w:val="0"/>
        </w:rPr>
        <w:t>.1</w:t>
      </w:r>
      <w:r>
        <w:rPr>
          <w:b/>
          <w:color w:val="000000"/>
          <w:kern w:val="0"/>
          <w:u w:val="single"/>
        </w:rPr>
        <w:t>除采用最低评标价法的项目外，直接或者间接受采购人控制的当事人，或者与采购人受共同上级控制的当事人，为本次招标进行设计或编制规范和其他文件的当事人，或者直接或间接地与为本次采购进行设计或编制规范、其他文件的个人、企业、采购代理机构或其附属机构有关联关系的当事人，不得参加本项目投标</w:t>
      </w:r>
      <w:r>
        <w:rPr>
          <w:rFonts w:hint="eastAsia"/>
          <w:b/>
          <w:color w:val="000000"/>
          <w:kern w:val="0"/>
        </w:rPr>
        <w:t>。</w:t>
      </w:r>
    </w:p>
    <w:p>
      <w:pPr>
        <w:pStyle w:val="2"/>
        <w:rPr>
          <w:color w:val="000000"/>
          <w:kern w:val="0"/>
        </w:rPr>
      </w:pPr>
      <w:r>
        <w:rPr>
          <w:rFonts w:hint="eastAsia"/>
          <w:color w:val="000000"/>
          <w:kern w:val="0"/>
        </w:rPr>
        <w:t>1.17</w:t>
      </w:r>
      <w:r>
        <w:rPr>
          <w:color w:val="000000"/>
          <w:kern w:val="0"/>
        </w:rPr>
        <w:t>.2投标供应商投标所使用的资格、信誉、荣誉、投标供应商业绩与企业认证必须为本法人所拥有。投标供应商投标所使用的项目实施人员可以为其控股公司的工作人员。在组织资格性审查</w:t>
      </w:r>
      <w:r>
        <w:rPr>
          <w:rFonts w:hint="eastAsia"/>
          <w:color w:val="000000"/>
          <w:kern w:val="0"/>
        </w:rPr>
        <w:t>、</w:t>
      </w:r>
      <w:r>
        <w:rPr>
          <w:color w:val="000000"/>
          <w:kern w:val="0"/>
        </w:rPr>
        <w:t>商务或技术评审时，属于投标供应商母公司（总机构）或者同一</w:t>
      </w:r>
      <w:r>
        <w:rPr>
          <w:rFonts w:hint="eastAsia"/>
          <w:color w:val="000000"/>
          <w:kern w:val="0"/>
        </w:rPr>
        <w:t>母公司</w:t>
      </w:r>
      <w:r>
        <w:rPr>
          <w:color w:val="000000"/>
          <w:kern w:val="0"/>
        </w:rPr>
        <w:t>下属的其他子公司（同一总机构下属的其他分支机构）的人员、业绩、荣誉、知识产权、项目案例等，</w:t>
      </w:r>
      <w:r>
        <w:rPr>
          <w:rFonts w:hint="eastAsia"/>
          <w:color w:val="000000"/>
          <w:kern w:val="0"/>
        </w:rPr>
        <w:t>不得</w:t>
      </w:r>
      <w:r>
        <w:rPr>
          <w:color w:val="000000"/>
          <w:kern w:val="0"/>
        </w:rPr>
        <w:t>作为该投标供应商的资信文件予以确认或审查通过</w:t>
      </w:r>
      <w:r>
        <w:rPr>
          <w:rFonts w:hint="eastAsia"/>
          <w:color w:val="000000"/>
          <w:kern w:val="0"/>
        </w:rPr>
        <w:t>。</w:t>
      </w:r>
    </w:p>
    <w:p>
      <w:pPr>
        <w:pStyle w:val="2"/>
        <w:ind w:firstLine="426"/>
        <w:rPr>
          <w:b/>
          <w:color w:val="000000"/>
          <w:kern w:val="0"/>
        </w:rPr>
      </w:pPr>
      <w:r>
        <w:rPr>
          <w:rFonts w:hint="eastAsia"/>
          <w:b/>
          <w:color w:val="000000"/>
          <w:kern w:val="0"/>
        </w:rPr>
        <w:t>1.17</w:t>
      </w:r>
      <w:r>
        <w:rPr>
          <w:b/>
          <w:color w:val="000000"/>
          <w:kern w:val="0"/>
        </w:rPr>
        <w:t>.</w:t>
      </w:r>
      <w:r>
        <w:rPr>
          <w:rFonts w:hint="eastAsia"/>
          <w:b/>
          <w:color w:val="000000"/>
          <w:kern w:val="0"/>
        </w:rPr>
        <w:t>3</w:t>
      </w:r>
      <w:r>
        <w:rPr>
          <w:b/>
          <w:color w:val="000000"/>
          <w:kern w:val="0"/>
          <w:u w:val="single"/>
        </w:rPr>
        <w:t>投标供应商在投标活动中提供任何虚假材料或从事其他违法活动的，其投标无效，并报监管部门查处；中标后发现的，</w:t>
      </w:r>
      <w:r>
        <w:rPr>
          <w:rFonts w:hint="eastAsia"/>
          <w:b/>
          <w:color w:val="000000"/>
          <w:kern w:val="0"/>
          <w:u w:val="single"/>
        </w:rPr>
        <w:t>中标无效，并</w:t>
      </w:r>
      <w:r>
        <w:rPr>
          <w:b/>
          <w:color w:val="000000"/>
          <w:kern w:val="0"/>
          <w:u w:val="single"/>
        </w:rPr>
        <w:t>须依照</w:t>
      </w:r>
      <w:r>
        <w:rPr>
          <w:rFonts w:hint="eastAsia"/>
          <w:b/>
          <w:color w:val="000000"/>
          <w:kern w:val="0"/>
          <w:u w:val="single"/>
        </w:rPr>
        <w:t>相关</w:t>
      </w:r>
      <w:r>
        <w:rPr>
          <w:b/>
          <w:color w:val="000000"/>
          <w:kern w:val="0"/>
          <w:u w:val="single"/>
        </w:rPr>
        <w:t>规定双倍赔偿给采购人。且民事赔偿并不免除违法投标供应商的行政与刑事责任</w:t>
      </w:r>
      <w:r>
        <w:rPr>
          <w:rFonts w:hint="eastAsia"/>
          <w:b/>
          <w:color w:val="000000"/>
          <w:kern w:val="0"/>
        </w:rPr>
        <w:t>。</w:t>
      </w:r>
    </w:p>
    <w:p>
      <w:pPr>
        <w:spacing w:line="360" w:lineRule="auto"/>
        <w:ind w:firstLine="420" w:firstLineChars="200"/>
        <w:rPr>
          <w:rFonts w:ascii="仿宋" w:hAnsi="仿宋" w:eastAsia="仿宋" w:cs="Times New Roman"/>
          <w:b/>
          <w:color w:val="000000"/>
          <w:kern w:val="0"/>
          <w:sz w:val="24"/>
          <w:szCs w:val="20"/>
          <w:u w:val="single"/>
          <w:lang w:val="en-US" w:eastAsia="zh-CN" w:bidi="ar-SA"/>
        </w:rPr>
        <w:sectPr>
          <w:pgSz w:w="11906" w:h="16838"/>
          <w:pgMar w:top="1701" w:right="1417" w:bottom="1440" w:left="1559" w:header="851" w:footer="992" w:gutter="0"/>
          <w:pgNumType w:fmt="decimal"/>
          <w:cols w:space="425" w:num="1"/>
          <w:docGrid w:type="lines" w:linePitch="312" w:charSpace="0"/>
        </w:sectPr>
      </w:pPr>
      <w:r>
        <w:rPr>
          <w:rFonts w:hint="eastAsia"/>
          <w:color w:val="000000"/>
          <w:kern w:val="0"/>
        </w:rPr>
        <w:t>1.17</w:t>
      </w:r>
      <w:r>
        <w:rPr>
          <w:color w:val="000000"/>
          <w:kern w:val="0"/>
        </w:rPr>
        <w:t>.</w:t>
      </w:r>
      <w:r>
        <w:rPr>
          <w:rFonts w:hint="eastAsia"/>
          <w:color w:val="000000"/>
          <w:kern w:val="0"/>
        </w:rPr>
        <w:t>4</w:t>
      </w:r>
      <w:r>
        <w:rPr>
          <w:rFonts w:ascii="仿宋" w:hAnsi="仿宋" w:eastAsia="仿宋" w:cs="Times New Roman"/>
          <w:color w:val="000000"/>
          <w:kern w:val="0"/>
          <w:sz w:val="24"/>
          <w:szCs w:val="20"/>
          <w:lang w:val="en-US" w:eastAsia="zh-CN" w:bidi="ar-SA"/>
        </w:rPr>
        <w:t>投标供应商应仔细阅读采购文件的所有内容，按照采购文件的要求提交《投标文件》。</w:t>
      </w:r>
      <w:r>
        <w:rPr>
          <w:rFonts w:ascii="仿宋" w:hAnsi="仿宋" w:eastAsia="仿宋" w:cs="Times New Roman"/>
          <w:b/>
          <w:color w:val="000000"/>
          <w:kern w:val="0"/>
          <w:sz w:val="24"/>
          <w:szCs w:val="20"/>
          <w:u w:val="single"/>
          <w:lang w:val="en-US" w:eastAsia="zh-CN" w:bidi="ar-SA"/>
        </w:rPr>
        <w:t>《投标文件》应对采购文件的要求作出实质性响应，并对所提供的全部资</w:t>
      </w:r>
    </w:p>
    <w:p>
      <w:pPr>
        <w:pStyle w:val="2"/>
        <w:rPr>
          <w:rFonts w:hint="eastAsia"/>
          <w:color w:val="000000"/>
          <w:kern w:val="0"/>
        </w:rPr>
      </w:pPr>
      <w:r>
        <w:rPr>
          <w:b/>
          <w:color w:val="000000"/>
          <w:kern w:val="0"/>
          <w:u w:val="single"/>
        </w:rPr>
        <w:t>料的真实性承担法律责任</w:t>
      </w:r>
      <w:r>
        <w:rPr>
          <w:rFonts w:hint="eastAsia"/>
          <w:b/>
          <w:color w:val="000000"/>
          <w:kern w:val="0"/>
        </w:rPr>
        <w:t>。</w:t>
      </w:r>
    </w:p>
    <w:p>
      <w:pPr>
        <w:pStyle w:val="2"/>
        <w:rPr>
          <w:rFonts w:hint="eastAsia"/>
          <w:color w:val="000000"/>
          <w:kern w:val="0"/>
        </w:rPr>
      </w:pPr>
      <w:r>
        <w:rPr>
          <w:rFonts w:hint="eastAsia"/>
          <w:color w:val="000000"/>
          <w:kern w:val="0"/>
        </w:rPr>
        <w:t>1.17.5采购文件所涉及的产品品牌或型号为建议性要求或档次选择要求或为代替部分技术指标描述，投标供应商可以自行选择其他品牌型号的产品参加投标，但所投产品应当具有相等或更优于采购文件要求的指标、性能、档次，否则，评标委员会将对其作出不利的评审。</w:t>
      </w:r>
    </w:p>
    <w:p>
      <w:pPr>
        <w:pStyle w:val="4"/>
        <w:rPr>
          <w:rFonts w:hint="eastAsia"/>
        </w:rPr>
      </w:pPr>
      <w:bookmarkStart w:id="24" w:name="_Toc76518149"/>
      <w:r>
        <w:rPr>
          <w:rFonts w:hint="eastAsia"/>
        </w:rPr>
        <w:t>二、落实的政府采购政策</w:t>
      </w:r>
      <w:bookmarkEnd w:id="24"/>
    </w:p>
    <w:p>
      <w:pPr>
        <w:pStyle w:val="5"/>
        <w:rPr>
          <w:rFonts w:hint="eastAsia"/>
        </w:rPr>
      </w:pPr>
      <w:r>
        <w:rPr>
          <w:rFonts w:hint="eastAsia"/>
        </w:rPr>
        <w:t>2.1 是否专门面向中小企业采购</w:t>
      </w:r>
    </w:p>
    <w:p>
      <w:pPr>
        <w:spacing w:line="360" w:lineRule="auto"/>
        <w:ind w:firstLine="422" w:firstLineChars="175"/>
        <w:rPr>
          <w:rFonts w:hint="eastAsia" w:ascii="仿宋" w:hAnsi="仿宋" w:eastAsia="仿宋" w:cs="Arial"/>
          <w:color w:val="000000"/>
          <w:kern w:val="0"/>
          <w:sz w:val="24"/>
        </w:rPr>
      </w:pPr>
      <w:r>
        <w:rPr>
          <w:rFonts w:hint="eastAsia" w:ascii="仿宋" w:hAnsi="仿宋" w:eastAsia="仿宋" w:cs="Arial"/>
          <w:b/>
          <w:color w:val="000000"/>
          <w:kern w:val="0"/>
          <w:sz w:val="24"/>
        </w:rPr>
        <w:t>2.1.1是否专门面向中小企业采购：</w:t>
      </w:r>
      <w:r>
        <w:rPr>
          <w:rFonts w:hint="eastAsia" w:ascii="仿宋" w:hAnsi="仿宋" w:eastAsia="仿宋" w:cs="Arial"/>
          <w:b/>
          <w:color w:val="000000"/>
          <w:kern w:val="0"/>
          <w:sz w:val="24"/>
          <w:u w:val="single"/>
          <w:lang w:val="en-US" w:eastAsia="zh-CN"/>
        </w:rPr>
        <w:t>否</w:t>
      </w:r>
      <w:r>
        <w:rPr>
          <w:rFonts w:hint="eastAsia" w:ascii="仿宋" w:hAnsi="仿宋" w:eastAsia="仿宋" w:cs="Arial"/>
          <w:color w:val="000000"/>
          <w:kern w:val="0"/>
          <w:sz w:val="24"/>
        </w:rPr>
        <w:t>。</w:t>
      </w:r>
    </w:p>
    <w:p>
      <w:pPr>
        <w:spacing w:after="240" w:line="360" w:lineRule="auto"/>
        <w:ind w:firstLine="422" w:firstLineChars="175"/>
        <w:rPr>
          <w:rFonts w:hint="eastAsia" w:ascii="仿宋" w:hAnsi="仿宋" w:eastAsia="仿宋" w:cs="Arial"/>
          <w:color w:val="000000"/>
          <w:kern w:val="0"/>
          <w:sz w:val="24"/>
        </w:rPr>
      </w:pPr>
      <w:r>
        <w:rPr>
          <w:rFonts w:hint="eastAsia" w:ascii="仿宋" w:hAnsi="仿宋" w:eastAsia="仿宋" w:cs="Arial"/>
          <w:b/>
          <w:color w:val="000000"/>
          <w:kern w:val="0"/>
          <w:sz w:val="24"/>
        </w:rPr>
        <w:t>2.1.2</w:t>
      </w:r>
      <w:r>
        <w:rPr>
          <w:rFonts w:hint="eastAsia" w:ascii="仿宋" w:hAnsi="仿宋" w:eastAsia="仿宋" w:cs="Arial"/>
          <w:b/>
          <w:color w:val="000000"/>
          <w:sz w:val="24"/>
        </w:rPr>
        <w:t>落实政府采购政策需满足的资格要求：</w:t>
      </w:r>
      <w:r>
        <w:rPr>
          <w:rFonts w:hint="eastAsia" w:ascii="仿宋" w:hAnsi="仿宋" w:eastAsia="仿宋" w:cs="Arial"/>
          <w:b/>
          <w:color w:val="000000"/>
          <w:sz w:val="24"/>
          <w:u w:val="single"/>
        </w:rPr>
        <w:t>见《第一章 公开招标采购公告》。</w:t>
      </w:r>
    </w:p>
    <w:p>
      <w:pPr>
        <w:pStyle w:val="5"/>
        <w:rPr>
          <w:rFonts w:hint="eastAsia"/>
        </w:rPr>
      </w:pPr>
      <w:r>
        <w:rPr>
          <w:rFonts w:hint="eastAsia"/>
        </w:rPr>
        <w:t>2.2 价格扣除扶持政策</w:t>
      </w:r>
    </w:p>
    <w:p>
      <w:pPr>
        <w:spacing w:line="360" w:lineRule="auto"/>
        <w:ind w:firstLine="422" w:firstLineChars="175"/>
        <w:rPr>
          <w:rFonts w:hint="eastAsia" w:ascii="仿宋" w:hAnsi="仿宋" w:eastAsia="仿宋" w:cs="Arial"/>
          <w:b/>
          <w:color w:val="000000"/>
          <w:kern w:val="0"/>
          <w:sz w:val="24"/>
        </w:rPr>
      </w:pPr>
      <w:r>
        <w:rPr>
          <w:rFonts w:hint="eastAsia" w:ascii="仿宋" w:hAnsi="仿宋" w:eastAsia="仿宋" w:cs="Arial"/>
          <w:b/>
          <w:color w:val="000000"/>
          <w:kern w:val="0"/>
          <w:sz w:val="24"/>
        </w:rPr>
        <w:t>本项目</w:t>
      </w:r>
      <w:r>
        <w:rPr>
          <w:rFonts w:hint="eastAsia" w:ascii="仿宋" w:hAnsi="仿宋" w:eastAsia="仿宋" w:cs="Arial"/>
          <w:b/>
          <w:color w:val="000000"/>
          <w:kern w:val="0"/>
          <w:sz w:val="24"/>
          <w:lang w:val="en-US" w:eastAsia="zh-CN"/>
        </w:rPr>
        <w:t>非</w:t>
      </w:r>
      <w:r>
        <w:rPr>
          <w:rFonts w:hint="eastAsia" w:ascii="仿宋" w:hAnsi="仿宋" w:eastAsia="仿宋" w:cs="Arial"/>
          <w:b/>
          <w:color w:val="000000"/>
          <w:kern w:val="0"/>
          <w:sz w:val="24"/>
        </w:rPr>
        <w:t>专门面向中小企业采购，对满足采购文件要求并按规定提供证明材料的①小型、微型企业；②监狱企业；③残疾人福利性单位的价格给予6%的扣除，用扣除后的价格参与评审。</w:t>
      </w:r>
    </w:p>
    <w:p>
      <w:pPr>
        <w:pStyle w:val="5"/>
        <w:rPr>
          <w:rFonts w:hint="eastAsia"/>
        </w:rPr>
      </w:pPr>
      <w:r>
        <w:rPr>
          <w:rFonts w:hint="eastAsia"/>
        </w:rPr>
        <w:t>2.3 节能、环保产品政府采购实施相关规定</w:t>
      </w:r>
    </w:p>
    <w:p>
      <w:pPr>
        <w:pStyle w:val="2"/>
        <w:ind w:firstLine="426"/>
        <w:rPr>
          <w:rFonts w:hint="eastAsia"/>
          <w:b/>
          <w:color w:val="000000"/>
        </w:rPr>
      </w:pPr>
      <w:r>
        <w:rPr>
          <w:rFonts w:hint="eastAsia"/>
          <w:b/>
          <w:color w:val="000000"/>
        </w:rPr>
        <w:t>2.3.1根据财政部、国家发展改革委、生态环境部、国家市场监管总局《关于调整优化节能产品、环境标志产品政府采购执行机制的通知》财库〔2019〕9号文件规定，对政府采购节能产品、环境标志产品实施品目清单管理，依据品目清单和认证证书实施政府优先采购和强制采购。</w:t>
      </w:r>
    </w:p>
    <w:p>
      <w:pPr>
        <w:pStyle w:val="2"/>
        <w:spacing w:after="240"/>
        <w:ind w:firstLine="426"/>
        <w:rPr>
          <w:rFonts w:hint="eastAsia"/>
          <w:color w:val="000000"/>
        </w:rPr>
      </w:pPr>
      <w:r>
        <w:rPr>
          <w:rFonts w:hint="eastAsia"/>
          <w:b/>
          <w:color w:val="000000"/>
        </w:rPr>
        <w:t>2.3.2《节能产品政府采购品目清单》详见《关于印发节能产品政府采购品目清单的通知（财库[2019]19号）》（如遇调整，按最新清单执行）。</w:t>
      </w:r>
    </w:p>
    <w:p>
      <w:pPr>
        <w:pStyle w:val="2"/>
        <w:ind w:firstLine="426"/>
        <w:rPr>
          <w:rFonts w:hint="eastAsia"/>
          <w:b/>
          <w:color w:val="000000"/>
          <w:kern w:val="0"/>
        </w:rPr>
      </w:pPr>
      <w:r>
        <w:rPr>
          <w:rFonts w:hint="eastAsia"/>
          <w:b/>
          <w:color w:val="000000"/>
          <w:kern w:val="0"/>
        </w:rPr>
        <w:t>2.3.3本次采购对属于节能产品政府采购品目清单规定的政府强制采购产品范围内的产品实施强制采购。供应商应当在投标文件中提供国家确定的认证机构出具的、处于有效期之内的节能产品认证证书（复印件、加盖公章）。</w:t>
      </w:r>
      <w:r>
        <w:rPr>
          <w:rFonts w:hint="eastAsia"/>
          <w:b/>
          <w:color w:val="000000"/>
          <w:kern w:val="0"/>
          <w:u w:val="single"/>
        </w:rPr>
        <w:t>不能提供上述证书的，投标文件无效</w:t>
      </w:r>
      <w:r>
        <w:rPr>
          <w:rFonts w:hint="eastAsia"/>
          <w:b/>
          <w:color w:val="000000"/>
          <w:kern w:val="0"/>
        </w:rPr>
        <w:t>。</w:t>
      </w:r>
    </w:p>
    <w:p>
      <w:pPr>
        <w:pStyle w:val="2"/>
        <w:ind w:firstLine="426"/>
        <w:rPr>
          <w:rFonts w:hint="eastAsia"/>
          <w:color w:val="000000"/>
        </w:rPr>
      </w:pPr>
      <w:r>
        <w:rPr>
          <w:rFonts w:hint="eastAsia"/>
          <w:b/>
          <w:color w:val="000000"/>
        </w:rPr>
        <w:t>2.3.4《环境标志产品政府采购品目清单》详见《关于印发环境标志产品政府采购品目清单的通知（财库[2019]18号）》（如遇调整，按最新清单执行）。</w:t>
      </w:r>
    </w:p>
    <w:p>
      <w:pPr>
        <w:pStyle w:val="2"/>
        <w:ind w:firstLine="426"/>
        <w:rPr>
          <w:rFonts w:hint="eastAsia"/>
          <w:color w:val="000000"/>
        </w:rPr>
      </w:pPr>
      <w:r>
        <w:rPr>
          <w:rFonts w:hint="eastAsia"/>
          <w:b/>
          <w:color w:val="000000"/>
        </w:rPr>
        <w:t>2.3.5本次采购对属于品目清单范围但不属于政府强制采购产品的，实施优先采购，详见第四章评审方法与标准评分细则中有关“节能、环保”评分内容。</w:t>
      </w:r>
      <w:r>
        <w:rPr>
          <w:rFonts w:hint="eastAsia"/>
          <w:color w:val="000000"/>
        </w:rPr>
        <w:t>供应商在响应文件中提供国家确定的认证机构出具的、处于有效期之内的节能产品或环境标志产品认证证书（复印件）。</w:t>
      </w:r>
    </w:p>
    <w:p>
      <w:pPr>
        <w:pStyle w:val="2"/>
        <w:ind w:firstLine="426"/>
        <w:rPr>
          <w:rFonts w:hint="eastAsia"/>
          <w:b/>
          <w:color w:val="000000"/>
        </w:rPr>
      </w:pPr>
      <w:r>
        <w:rPr>
          <w:rFonts w:hint="eastAsia"/>
          <w:b/>
          <w:color w:val="000000"/>
        </w:rPr>
        <w:t>2.3.6节能产品政府采购品目清单，以财政部、国家发展改革委发布的最新一期节能产品政府采购品目清单为准。环境标志产品政府采购品目清单，以财政部、生态环境部发布的最新一期环境标志产品政府采购品目清单为准。</w:t>
      </w:r>
    </w:p>
    <w:p>
      <w:pPr>
        <w:pStyle w:val="2"/>
        <w:spacing w:after="240"/>
        <w:ind w:left="0" w:leftChars="0" w:firstLine="0" w:firstLineChars="0"/>
        <w:rPr>
          <w:rFonts w:hint="default" w:ascii="仿宋" w:hAnsi="仿宋" w:eastAsia="仿宋" w:cs="Times New Roman"/>
          <w:b/>
          <w:color w:val="000000"/>
          <w:kern w:val="2"/>
          <w:sz w:val="24"/>
          <w:szCs w:val="20"/>
          <w:lang w:val="en-US" w:eastAsia="zh-CN" w:bidi="ar-SA"/>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cs="Times New Roman"/>
          <w:b/>
          <w:color w:val="000000"/>
          <w:kern w:val="2"/>
          <w:sz w:val="24"/>
          <w:szCs w:val="20"/>
          <w:lang w:val="en-US" w:eastAsia="zh-CN" w:bidi="ar-SA"/>
        </w:rPr>
        <w:t>2.3.7国家确定的认证机构以国家市场监管总局发布的参与实施政府采购节能产品、环境标志产品认证机构名录为准</w:t>
      </w:r>
      <w:r>
        <w:rPr>
          <w:rFonts w:hint="eastAsia"/>
          <w:b/>
          <w:color w:val="000000"/>
        </w:rPr>
        <w:t>。</w:t>
      </w:r>
    </w:p>
    <w:p>
      <w:pPr>
        <w:pStyle w:val="4"/>
      </w:pPr>
      <w:bookmarkStart w:id="25" w:name="_Toc440162787"/>
      <w:bookmarkStart w:id="26" w:name="_Toc424164155"/>
      <w:bookmarkStart w:id="27" w:name="_Toc76518150"/>
      <w:r>
        <w:rPr>
          <w:rFonts w:hint="eastAsia"/>
        </w:rPr>
        <w:t>三、采购文件</w:t>
      </w:r>
      <w:bookmarkEnd w:id="25"/>
      <w:bookmarkEnd w:id="26"/>
      <w:bookmarkEnd w:id="27"/>
    </w:p>
    <w:p>
      <w:pPr>
        <w:pStyle w:val="5"/>
      </w:pPr>
      <w:r>
        <w:rPr>
          <w:rFonts w:hint="eastAsia"/>
        </w:rPr>
        <w:t xml:space="preserve">3.1 </w:t>
      </w:r>
      <w:r>
        <w:t>采购文件的</w:t>
      </w:r>
      <w:r>
        <w:rPr>
          <w:rFonts w:hint="eastAsia"/>
        </w:rPr>
        <w:t>组成</w:t>
      </w:r>
    </w:p>
    <w:p>
      <w:pPr>
        <w:pStyle w:val="2"/>
        <w:ind w:left="425" w:firstLine="0" w:firstLineChars="0"/>
        <w:rPr>
          <w:color w:val="000000"/>
          <w:kern w:val="0"/>
        </w:rPr>
      </w:pPr>
      <w:r>
        <w:rPr>
          <w:rFonts w:hint="eastAsia"/>
          <w:color w:val="000000"/>
          <w:kern w:val="0"/>
        </w:rPr>
        <w:t xml:space="preserve">第一章 </w:t>
      </w:r>
      <w:r>
        <w:rPr>
          <w:color w:val="000000"/>
          <w:kern w:val="0"/>
        </w:rPr>
        <w:t>公开招标采购公告</w:t>
      </w:r>
      <w:r>
        <w:rPr>
          <w:rFonts w:hint="eastAsia"/>
          <w:color w:val="000000"/>
          <w:kern w:val="0"/>
        </w:rPr>
        <w:t>；</w:t>
      </w:r>
    </w:p>
    <w:p>
      <w:pPr>
        <w:pStyle w:val="2"/>
        <w:ind w:left="425" w:firstLine="0" w:firstLineChars="0"/>
        <w:rPr>
          <w:color w:val="000000"/>
          <w:kern w:val="0"/>
        </w:rPr>
      </w:pPr>
      <w:r>
        <w:rPr>
          <w:rFonts w:hint="eastAsia"/>
          <w:color w:val="000000"/>
          <w:kern w:val="0"/>
        </w:rPr>
        <w:t xml:space="preserve">第二章 </w:t>
      </w:r>
      <w:r>
        <w:rPr>
          <w:color w:val="000000"/>
          <w:kern w:val="0"/>
        </w:rPr>
        <w:t>招标</w:t>
      </w:r>
      <w:r>
        <w:rPr>
          <w:rFonts w:hint="eastAsia"/>
          <w:color w:val="000000"/>
          <w:kern w:val="0"/>
        </w:rPr>
        <w:t>采购</w:t>
      </w:r>
      <w:r>
        <w:rPr>
          <w:color w:val="000000"/>
          <w:kern w:val="0"/>
        </w:rPr>
        <w:t>需求</w:t>
      </w:r>
      <w:r>
        <w:rPr>
          <w:rFonts w:hint="eastAsia"/>
          <w:color w:val="000000"/>
          <w:kern w:val="0"/>
        </w:rPr>
        <w:t>；</w:t>
      </w:r>
    </w:p>
    <w:p>
      <w:pPr>
        <w:pStyle w:val="2"/>
        <w:ind w:left="425" w:firstLine="0" w:firstLineChars="0"/>
        <w:rPr>
          <w:color w:val="000000"/>
          <w:kern w:val="0"/>
        </w:rPr>
      </w:pPr>
      <w:r>
        <w:rPr>
          <w:rFonts w:hint="eastAsia"/>
          <w:color w:val="000000"/>
          <w:kern w:val="0"/>
        </w:rPr>
        <w:t xml:space="preserve">第三章 </w:t>
      </w:r>
      <w:r>
        <w:rPr>
          <w:color w:val="000000"/>
          <w:kern w:val="0"/>
        </w:rPr>
        <w:t>投标须知</w:t>
      </w:r>
      <w:r>
        <w:rPr>
          <w:rFonts w:hint="eastAsia"/>
          <w:color w:val="000000"/>
          <w:kern w:val="0"/>
        </w:rPr>
        <w:t>；</w:t>
      </w:r>
    </w:p>
    <w:p>
      <w:pPr>
        <w:pStyle w:val="2"/>
        <w:ind w:left="425" w:firstLine="0" w:firstLineChars="0"/>
        <w:rPr>
          <w:color w:val="000000"/>
          <w:kern w:val="0"/>
        </w:rPr>
      </w:pPr>
      <w:r>
        <w:rPr>
          <w:rFonts w:hint="eastAsia"/>
          <w:color w:val="000000"/>
          <w:kern w:val="0"/>
        </w:rPr>
        <w:t xml:space="preserve">第四章 </w:t>
      </w:r>
      <w:r>
        <w:rPr>
          <w:color w:val="000000"/>
          <w:kern w:val="0"/>
        </w:rPr>
        <w:t>评审方法和标准</w:t>
      </w:r>
      <w:r>
        <w:rPr>
          <w:rFonts w:hint="eastAsia"/>
          <w:color w:val="000000"/>
          <w:kern w:val="0"/>
        </w:rPr>
        <w:t>；</w:t>
      </w:r>
    </w:p>
    <w:p>
      <w:pPr>
        <w:pStyle w:val="2"/>
        <w:ind w:left="425" w:firstLine="0" w:firstLineChars="0"/>
        <w:rPr>
          <w:color w:val="000000"/>
          <w:kern w:val="0"/>
        </w:rPr>
      </w:pPr>
      <w:r>
        <w:rPr>
          <w:rFonts w:hint="eastAsia"/>
          <w:color w:val="000000"/>
          <w:kern w:val="0"/>
        </w:rPr>
        <w:t xml:space="preserve">第五章 </w:t>
      </w:r>
      <w:r>
        <w:rPr>
          <w:color w:val="000000"/>
          <w:kern w:val="0"/>
        </w:rPr>
        <w:t>合同主要条款</w:t>
      </w:r>
      <w:r>
        <w:rPr>
          <w:rFonts w:hint="eastAsia"/>
          <w:color w:val="000000"/>
          <w:kern w:val="0"/>
        </w:rPr>
        <w:t>；</w:t>
      </w:r>
    </w:p>
    <w:p>
      <w:pPr>
        <w:pStyle w:val="2"/>
        <w:ind w:left="425" w:firstLine="0" w:firstLineChars="0"/>
        <w:rPr>
          <w:rFonts w:hint="eastAsia"/>
          <w:color w:val="000000"/>
          <w:kern w:val="0"/>
        </w:rPr>
      </w:pPr>
      <w:r>
        <w:rPr>
          <w:rFonts w:hint="eastAsia"/>
          <w:color w:val="000000"/>
          <w:kern w:val="0"/>
        </w:rPr>
        <w:t xml:space="preserve">第六章 </w:t>
      </w:r>
      <w:r>
        <w:rPr>
          <w:color w:val="000000"/>
          <w:kern w:val="0"/>
        </w:rPr>
        <w:t>投标文件</w:t>
      </w:r>
      <w:r>
        <w:rPr>
          <w:rFonts w:hint="eastAsia"/>
          <w:color w:val="000000"/>
          <w:kern w:val="0"/>
        </w:rPr>
        <w:t>的</w:t>
      </w:r>
      <w:r>
        <w:rPr>
          <w:color w:val="000000"/>
          <w:kern w:val="0"/>
        </w:rPr>
        <w:t>格式</w:t>
      </w:r>
      <w:r>
        <w:rPr>
          <w:rFonts w:hint="eastAsia"/>
          <w:color w:val="000000"/>
          <w:kern w:val="0"/>
        </w:rPr>
        <w:t>；</w:t>
      </w:r>
    </w:p>
    <w:p>
      <w:pPr>
        <w:pStyle w:val="2"/>
        <w:ind w:left="425" w:firstLine="0" w:firstLineChars="0"/>
        <w:rPr>
          <w:rFonts w:hint="eastAsia"/>
          <w:color w:val="000000"/>
          <w:kern w:val="0"/>
        </w:rPr>
      </w:pPr>
      <w:r>
        <w:rPr>
          <w:rFonts w:hint="eastAsia"/>
          <w:color w:val="000000"/>
          <w:kern w:val="0"/>
        </w:rPr>
        <w:t>第七章 附件；</w:t>
      </w:r>
    </w:p>
    <w:p>
      <w:pPr>
        <w:pStyle w:val="2"/>
        <w:spacing w:after="240"/>
        <w:ind w:left="425" w:firstLine="0" w:firstLineChars="0"/>
        <w:rPr>
          <w:color w:val="000000"/>
          <w:kern w:val="0"/>
        </w:rPr>
      </w:pPr>
      <w:r>
        <w:rPr>
          <w:rFonts w:hint="eastAsia"/>
          <w:color w:val="000000"/>
          <w:kern w:val="0"/>
        </w:rPr>
        <w:t>采购文件的澄清、修改文件（如有，另册）。</w:t>
      </w:r>
    </w:p>
    <w:p>
      <w:pPr>
        <w:pStyle w:val="5"/>
      </w:pPr>
      <w:r>
        <w:rPr>
          <w:rFonts w:hint="eastAsia"/>
        </w:rPr>
        <w:t xml:space="preserve">3.2 </w:t>
      </w:r>
      <w:r>
        <w:t>采购文件的</w:t>
      </w:r>
      <w:r>
        <w:rPr>
          <w:rFonts w:hint="eastAsia"/>
        </w:rPr>
        <w:t>提疑</w:t>
      </w:r>
    </w:p>
    <w:p>
      <w:pPr>
        <w:pStyle w:val="2"/>
        <w:ind w:firstLine="426"/>
        <w:rPr>
          <w:rFonts w:hint="eastAsia"/>
          <w:b/>
          <w:color w:val="000000"/>
          <w:kern w:val="0"/>
        </w:rPr>
      </w:pPr>
      <w:r>
        <w:rPr>
          <w:rFonts w:hint="eastAsia"/>
          <w:b/>
          <w:color w:val="000000"/>
          <w:kern w:val="0"/>
        </w:rPr>
        <w:t>3.2.1采购文件提疑截止时间：</w:t>
      </w:r>
      <w:r>
        <w:rPr>
          <w:rFonts w:hint="eastAsia"/>
          <w:b/>
          <w:color w:val="000000"/>
          <w:kern w:val="0"/>
          <w:u w:val="single"/>
        </w:rPr>
        <w:t>见《投标须知前附表》</w:t>
      </w:r>
      <w:r>
        <w:rPr>
          <w:rFonts w:hint="eastAsia"/>
          <w:b/>
          <w:color w:val="000000"/>
          <w:kern w:val="0"/>
        </w:rPr>
        <w:t>。</w:t>
      </w:r>
    </w:p>
    <w:p>
      <w:pPr>
        <w:pStyle w:val="2"/>
        <w:ind w:firstLine="426"/>
        <w:rPr>
          <w:color w:val="000000"/>
          <w:kern w:val="0"/>
        </w:rPr>
      </w:pPr>
      <w:r>
        <w:rPr>
          <w:rFonts w:hint="eastAsia"/>
          <w:b/>
          <w:color w:val="000000"/>
          <w:kern w:val="0"/>
        </w:rPr>
        <w:t>3.2</w:t>
      </w:r>
      <w:r>
        <w:rPr>
          <w:b/>
          <w:color w:val="000000"/>
          <w:kern w:val="0"/>
        </w:rPr>
        <w:t>.</w:t>
      </w:r>
      <w:r>
        <w:rPr>
          <w:rFonts w:hint="eastAsia"/>
          <w:b/>
          <w:color w:val="000000"/>
          <w:kern w:val="0"/>
        </w:rPr>
        <w:t>2</w:t>
      </w:r>
      <w:r>
        <w:rPr>
          <w:b/>
          <w:color w:val="000000"/>
          <w:kern w:val="0"/>
          <w:u w:val="single"/>
        </w:rPr>
        <w:t>供应商应认真阅读</w:t>
      </w:r>
      <w:r>
        <w:rPr>
          <w:rFonts w:hint="eastAsia"/>
          <w:b/>
          <w:color w:val="000000"/>
          <w:kern w:val="0"/>
          <w:u w:val="single"/>
        </w:rPr>
        <w:t>通过“政府采购云平台”登记后获取的</w:t>
      </w:r>
      <w:r>
        <w:rPr>
          <w:b/>
          <w:color w:val="000000"/>
          <w:kern w:val="0"/>
          <w:u w:val="single"/>
        </w:rPr>
        <w:t>采购文件，</w:t>
      </w:r>
      <w:r>
        <w:rPr>
          <w:rFonts w:hint="eastAsia"/>
          <w:b/>
          <w:color w:val="000000"/>
          <w:kern w:val="0"/>
          <w:u w:val="single"/>
        </w:rPr>
        <w:t>如</w:t>
      </w:r>
      <w:r>
        <w:rPr>
          <w:b/>
          <w:color w:val="000000"/>
          <w:kern w:val="0"/>
          <w:u w:val="single"/>
        </w:rPr>
        <w:t>发现</w:t>
      </w:r>
      <w:r>
        <w:rPr>
          <w:rFonts w:hint="eastAsia"/>
          <w:b/>
          <w:color w:val="000000"/>
          <w:kern w:val="0"/>
          <w:u w:val="single"/>
        </w:rPr>
        <w:t>采购文件</w:t>
      </w:r>
      <w:r>
        <w:rPr>
          <w:b/>
          <w:color w:val="000000"/>
          <w:kern w:val="0"/>
          <w:u w:val="single"/>
        </w:rPr>
        <w:t>中有</w:t>
      </w:r>
      <w:r>
        <w:rPr>
          <w:rFonts w:hint="eastAsia"/>
          <w:b/>
          <w:color w:val="000000"/>
          <w:kern w:val="0"/>
          <w:u w:val="single"/>
        </w:rPr>
        <w:t>前后不一致或不清楚或有误的内容</w:t>
      </w:r>
      <w:r>
        <w:rPr>
          <w:b/>
          <w:color w:val="000000"/>
          <w:kern w:val="0"/>
          <w:u w:val="single"/>
        </w:rPr>
        <w:t>，</w:t>
      </w:r>
      <w:r>
        <w:rPr>
          <w:rFonts w:hint="eastAsia"/>
          <w:b/>
          <w:color w:val="000000"/>
          <w:kern w:val="0"/>
          <w:u w:val="single"/>
        </w:rPr>
        <w:t>应在“采购文件提疑截止时间”</w:t>
      </w:r>
      <w:r>
        <w:rPr>
          <w:b/>
          <w:color w:val="000000"/>
          <w:kern w:val="0"/>
          <w:u w:val="single"/>
        </w:rPr>
        <w:t>前</w:t>
      </w:r>
      <w:r>
        <w:rPr>
          <w:rFonts w:hint="eastAsia"/>
          <w:b/>
          <w:color w:val="000000"/>
          <w:kern w:val="0"/>
          <w:u w:val="single"/>
        </w:rPr>
        <w:t>一次性</w:t>
      </w:r>
      <w:r>
        <w:rPr>
          <w:b/>
          <w:color w:val="000000"/>
          <w:kern w:val="0"/>
          <w:u w:val="single"/>
        </w:rPr>
        <w:t>以书面形式向</w:t>
      </w:r>
      <w:r>
        <w:rPr>
          <w:rFonts w:hint="eastAsia"/>
          <w:b/>
          <w:color w:val="000000"/>
          <w:kern w:val="0"/>
          <w:u w:val="single"/>
        </w:rPr>
        <w:t>采购组织机构提出，否则造成的一切后果由供应商自行承担</w:t>
      </w:r>
      <w:r>
        <w:rPr>
          <w:rFonts w:hint="eastAsia"/>
          <w:b/>
          <w:color w:val="000000"/>
          <w:kern w:val="0"/>
        </w:rPr>
        <w:t>。</w:t>
      </w:r>
    </w:p>
    <w:p>
      <w:pPr>
        <w:pStyle w:val="2"/>
        <w:spacing w:after="240"/>
        <w:rPr>
          <w:rFonts w:hint="eastAsia"/>
          <w:color w:val="000000"/>
          <w:kern w:val="0"/>
        </w:rPr>
      </w:pPr>
      <w:r>
        <w:rPr>
          <w:rFonts w:hint="eastAsia"/>
          <w:color w:val="000000"/>
          <w:kern w:val="0"/>
        </w:rPr>
        <w:t>3.2</w:t>
      </w:r>
      <w:r>
        <w:rPr>
          <w:color w:val="000000"/>
          <w:kern w:val="0"/>
        </w:rPr>
        <w:t>.</w:t>
      </w:r>
      <w:r>
        <w:rPr>
          <w:rFonts w:hint="eastAsia"/>
          <w:color w:val="000000"/>
          <w:kern w:val="0"/>
        </w:rPr>
        <w:t>3采购组织机构将在收到供应商递交的《疑问函》后三个工作日内以书面形式</w:t>
      </w:r>
      <w:r>
        <w:rPr>
          <w:color w:val="000000"/>
          <w:kern w:val="0"/>
        </w:rPr>
        <w:t>答复供应商</w:t>
      </w:r>
      <w:r>
        <w:rPr>
          <w:rFonts w:hint="eastAsia"/>
          <w:color w:val="000000"/>
          <w:kern w:val="0"/>
        </w:rPr>
        <w:t>提出</w:t>
      </w:r>
      <w:r>
        <w:rPr>
          <w:color w:val="000000"/>
          <w:kern w:val="0"/>
        </w:rPr>
        <w:t>的问题，并将不包含问题来源的答复通知所有</w:t>
      </w:r>
      <w:r>
        <w:rPr>
          <w:rFonts w:hint="eastAsia"/>
          <w:color w:val="000000"/>
          <w:kern w:val="0"/>
        </w:rPr>
        <w:t>已登记获取</w:t>
      </w:r>
      <w:r>
        <w:rPr>
          <w:color w:val="000000"/>
          <w:kern w:val="0"/>
        </w:rPr>
        <w:t>采购文件的</w:t>
      </w:r>
      <w:r>
        <w:rPr>
          <w:rFonts w:hint="eastAsia"/>
          <w:color w:val="000000"/>
          <w:kern w:val="0"/>
        </w:rPr>
        <w:t>供应商</w:t>
      </w:r>
      <w:r>
        <w:rPr>
          <w:color w:val="000000"/>
          <w:kern w:val="0"/>
        </w:rPr>
        <w:t>。</w:t>
      </w:r>
    </w:p>
    <w:p>
      <w:pPr>
        <w:pStyle w:val="5"/>
        <w:rPr>
          <w:rFonts w:hint="eastAsia"/>
        </w:rPr>
      </w:pPr>
      <w:r>
        <w:rPr>
          <w:rFonts w:hint="eastAsia"/>
        </w:rPr>
        <w:t>3.3 采购文件的澄清、修改（更正）</w:t>
      </w:r>
    </w:p>
    <w:p>
      <w:pPr>
        <w:pStyle w:val="2"/>
        <w:ind w:firstLine="424" w:firstLineChars="176"/>
        <w:rPr>
          <w:rFonts w:hint="eastAsia"/>
          <w:b/>
          <w:color w:val="000000"/>
          <w:kern w:val="0"/>
        </w:rPr>
      </w:pPr>
      <w:r>
        <w:rPr>
          <w:rFonts w:hint="eastAsia"/>
          <w:b/>
          <w:color w:val="000000"/>
          <w:kern w:val="0"/>
        </w:rPr>
        <w:t>3.3.1采购人或者采购代理机构</w:t>
      </w:r>
      <w:r>
        <w:rPr>
          <w:b/>
          <w:color w:val="000000"/>
          <w:kern w:val="0"/>
        </w:rPr>
        <w:t>可以</w:t>
      </w:r>
      <w:r>
        <w:rPr>
          <w:rFonts w:hint="eastAsia"/>
          <w:b/>
          <w:color w:val="000000"/>
          <w:kern w:val="0"/>
        </w:rPr>
        <w:t>对已发出的采购文件进行必要的澄清或者修改，澄清或修改将在原公告发布媒体上发布澄清或更正公告</w:t>
      </w:r>
      <w:r>
        <w:rPr>
          <w:b/>
          <w:color w:val="000000"/>
          <w:kern w:val="0"/>
        </w:rPr>
        <w:t>，并以</w:t>
      </w:r>
      <w:r>
        <w:rPr>
          <w:rFonts w:hint="eastAsia"/>
          <w:b/>
          <w:color w:val="000000"/>
          <w:kern w:val="0"/>
        </w:rPr>
        <w:t>传真或邮件（原文扫描件）或网上公告等形式告知所有已登记获取采购文件的供应商。</w:t>
      </w:r>
    </w:p>
    <w:p>
      <w:pPr>
        <w:pStyle w:val="2"/>
        <w:ind w:firstLine="424" w:firstLineChars="176"/>
        <w:rPr>
          <w:rFonts w:hint="eastAsia"/>
          <w:color w:val="000000"/>
          <w:kern w:val="0"/>
        </w:rPr>
      </w:pPr>
      <w:r>
        <w:rPr>
          <w:rFonts w:hint="eastAsia"/>
          <w:b/>
          <w:color w:val="000000"/>
          <w:kern w:val="0"/>
        </w:rPr>
        <w:t>3.3.2采购文件的澄清或者修改内容为采购文件的组成部分，对所有参加本次采购活动的供应商均有约束力；</w:t>
      </w:r>
      <w:r>
        <w:rPr>
          <w:color w:val="000000"/>
          <w:kern w:val="0"/>
        </w:rPr>
        <w:t>当</w:t>
      </w:r>
      <w:r>
        <w:rPr>
          <w:rFonts w:hint="eastAsia"/>
          <w:color w:val="000000"/>
          <w:kern w:val="0"/>
        </w:rPr>
        <w:t>原</w:t>
      </w:r>
      <w:r>
        <w:rPr>
          <w:color w:val="000000"/>
          <w:kern w:val="0"/>
        </w:rPr>
        <w:t>采购文件</w:t>
      </w:r>
      <w:r>
        <w:rPr>
          <w:rFonts w:hint="eastAsia"/>
          <w:color w:val="000000"/>
          <w:kern w:val="0"/>
        </w:rPr>
        <w:t>与澄清、修改的内容</w:t>
      </w:r>
      <w:r>
        <w:rPr>
          <w:color w:val="000000"/>
          <w:kern w:val="0"/>
        </w:rPr>
        <w:t>就同一</w:t>
      </w:r>
      <w:r>
        <w:rPr>
          <w:rFonts w:hint="eastAsia"/>
          <w:color w:val="000000"/>
          <w:kern w:val="0"/>
        </w:rPr>
        <w:t>事项</w:t>
      </w:r>
      <w:r>
        <w:rPr>
          <w:color w:val="000000"/>
          <w:kern w:val="0"/>
        </w:rPr>
        <w:t>的表述不一致时，以最后发出的文件为准</w:t>
      </w:r>
      <w:r>
        <w:rPr>
          <w:rFonts w:hint="eastAsia"/>
          <w:color w:val="000000"/>
          <w:kern w:val="0"/>
        </w:rPr>
        <w:t>。</w:t>
      </w:r>
    </w:p>
    <w:p>
      <w:pPr>
        <w:pStyle w:val="2"/>
        <w:ind w:firstLine="422" w:firstLineChars="176"/>
        <w:rPr>
          <w:rFonts w:hint="eastAsia"/>
          <w:color w:val="000000"/>
          <w:kern w:val="0"/>
        </w:rPr>
      </w:pPr>
      <w:r>
        <w:rPr>
          <w:rFonts w:hint="eastAsia"/>
          <w:color w:val="000000"/>
          <w:kern w:val="0"/>
        </w:rPr>
        <w:t>3.3.3采购文件的澄清、修改的内容影响到供应商投标文件编制的，采购人或采购代理机构将按相关规定顺延投标截止时间及开标时间，使之满足政府采购相关规定。</w:t>
      </w:r>
    </w:p>
    <w:p>
      <w:pPr>
        <w:spacing w:line="360" w:lineRule="auto"/>
        <w:ind w:firstLine="424" w:firstLineChars="176"/>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3.3.4供应商收到采购组织机构发出的澄清、修改（更正）</w:t>
      </w:r>
      <w:r>
        <w:rPr>
          <w:rFonts w:ascii="仿宋" w:hAnsi="仿宋" w:eastAsia="仿宋" w:cs="Arial"/>
          <w:b/>
          <w:color w:val="000000"/>
          <w:kern w:val="0"/>
          <w:sz w:val="24"/>
          <w:szCs w:val="22"/>
        </w:rPr>
        <w:t>文件</w:t>
      </w:r>
      <w:r>
        <w:rPr>
          <w:rFonts w:hint="eastAsia" w:ascii="仿宋" w:hAnsi="仿宋" w:eastAsia="仿宋" w:cs="Arial"/>
          <w:b/>
          <w:color w:val="000000"/>
          <w:kern w:val="0"/>
          <w:sz w:val="24"/>
          <w:szCs w:val="22"/>
        </w:rPr>
        <w:t>后，应在24小时内向采购组织机构提交的书面回执。</w:t>
      </w:r>
    </w:p>
    <w:p>
      <w:pPr>
        <w:pStyle w:val="2"/>
        <w:ind w:firstLine="422" w:firstLineChars="176"/>
        <w:rPr>
          <w:rFonts w:hint="eastAsia"/>
          <w:color w:val="000000"/>
          <w:kern w:val="0"/>
        </w:rPr>
      </w:pPr>
      <w:r>
        <w:rPr>
          <w:rFonts w:hint="eastAsia"/>
          <w:color w:val="000000"/>
          <w:kern w:val="0"/>
        </w:rPr>
        <w:t>3.3.5供应商对收到的澄清、修改（更正）</w:t>
      </w:r>
      <w:r>
        <w:rPr>
          <w:color w:val="000000"/>
          <w:kern w:val="0"/>
        </w:rPr>
        <w:t>文件</w:t>
      </w:r>
      <w:r>
        <w:rPr>
          <w:rFonts w:hint="eastAsia"/>
          <w:color w:val="000000"/>
          <w:kern w:val="0"/>
        </w:rPr>
        <w:t>内容有疑问的，应当同时在书面回执中加注说明并与采购人或采购代理机构确认，疑问内容应加盖单位公章、写明日期。</w:t>
      </w:r>
    </w:p>
    <w:p>
      <w:pPr>
        <w:pStyle w:val="2"/>
        <w:spacing w:after="240"/>
        <w:ind w:firstLine="422" w:firstLineChars="176"/>
        <w:rPr>
          <w:rFonts w:hint="eastAsia"/>
          <w:color w:val="000000"/>
          <w:kern w:val="0"/>
        </w:rPr>
      </w:pPr>
      <w:r>
        <w:rPr>
          <w:rFonts w:hint="eastAsia"/>
          <w:color w:val="000000"/>
          <w:kern w:val="0"/>
        </w:rPr>
        <w:t>3.3.6任何口头形式的答复、说明均不属于采购文件的组成部分。</w:t>
      </w:r>
    </w:p>
    <w:p>
      <w:pPr>
        <w:pStyle w:val="5"/>
        <w:rPr>
          <w:rFonts w:hint="eastAsia"/>
        </w:rPr>
      </w:pPr>
      <w:r>
        <w:rPr>
          <w:rFonts w:hint="eastAsia"/>
        </w:rPr>
        <w:t>3.4 采购文件的质疑</w:t>
      </w:r>
    </w:p>
    <w:p>
      <w:pPr>
        <w:pStyle w:val="2"/>
        <w:ind w:firstLine="426"/>
        <w:rPr>
          <w:rFonts w:hint="eastAsia"/>
          <w:color w:val="000000"/>
          <w:kern w:val="0"/>
          <w:szCs w:val="22"/>
        </w:rPr>
      </w:pPr>
      <w:r>
        <w:rPr>
          <w:b/>
          <w:color w:val="000000"/>
          <w:kern w:val="0"/>
          <w:u w:val="single"/>
        </w:rPr>
        <w:t>供应商认为</w:t>
      </w:r>
      <w:r>
        <w:rPr>
          <w:rFonts w:hint="eastAsia"/>
          <w:b/>
          <w:color w:val="000000"/>
          <w:kern w:val="0"/>
          <w:u w:val="single"/>
        </w:rPr>
        <w:t>采购文件</w:t>
      </w:r>
      <w:r>
        <w:rPr>
          <w:b/>
          <w:color w:val="000000"/>
          <w:kern w:val="0"/>
          <w:u w:val="single"/>
        </w:rPr>
        <w:t>使自己的合法权益受到损害的，应当</w:t>
      </w:r>
      <w:r>
        <w:rPr>
          <w:rFonts w:hint="eastAsia"/>
          <w:b/>
          <w:color w:val="000000"/>
          <w:kern w:val="0"/>
          <w:u w:val="single"/>
        </w:rPr>
        <w:t>按照本章第1.16.2款规定</w:t>
      </w:r>
      <w:r>
        <w:rPr>
          <w:b/>
          <w:color w:val="000000"/>
          <w:kern w:val="0"/>
          <w:u w:val="single"/>
        </w:rPr>
        <w:t>，以书面形式一次性向采购人、采购代理机构提出质疑</w:t>
      </w:r>
      <w:r>
        <w:rPr>
          <w:b/>
          <w:color w:val="000000"/>
          <w:kern w:val="0"/>
        </w:rPr>
        <w:t>。</w:t>
      </w:r>
      <w:r>
        <w:rPr>
          <w:rFonts w:hint="eastAsia"/>
          <w:color w:val="000000"/>
        </w:rPr>
        <w:t>质疑供应商对采购人、采购代理机构的答复不满意或者采购人、采购代理机构未在规定的时间内作出答复的，可以在答复期满后15个工作日内向同级政府采购监督管理部门投诉。质疑函范本、投诉书范本请到浙江政府采购网下载专区下载。</w:t>
      </w:r>
    </w:p>
    <w:p>
      <w:pPr>
        <w:pStyle w:val="4"/>
        <w:rPr>
          <w:rFonts w:hint="eastAsia"/>
        </w:rPr>
      </w:pPr>
      <w:bookmarkStart w:id="28" w:name="_Toc76518151"/>
      <w:bookmarkStart w:id="29" w:name="_Toc424164156"/>
      <w:bookmarkStart w:id="30" w:name="_Toc440162788"/>
      <w:r>
        <w:rPr>
          <w:rFonts w:hint="eastAsia"/>
        </w:rPr>
        <w:t>四、投标文件</w:t>
      </w:r>
      <w:bookmarkEnd w:id="28"/>
      <w:bookmarkEnd w:id="29"/>
      <w:bookmarkEnd w:id="30"/>
    </w:p>
    <w:p>
      <w:pPr>
        <w:pStyle w:val="5"/>
        <w:rPr>
          <w:rFonts w:hint="eastAsia"/>
        </w:rPr>
      </w:pPr>
      <w:r>
        <w:rPr>
          <w:rFonts w:hint="eastAsia"/>
        </w:rPr>
        <w:t>4.1 投标文件的形式</w:t>
      </w:r>
    </w:p>
    <w:p>
      <w:pPr>
        <w:pStyle w:val="2"/>
        <w:spacing w:after="240"/>
        <w:ind w:firstLine="426"/>
        <w:rPr>
          <w:rFonts w:hint="eastAsia" w:ascii="Calibri" w:hAnsi="Calibri" w:eastAsia="宋体"/>
          <w:color w:val="000000"/>
        </w:rPr>
      </w:pPr>
      <w:r>
        <w:rPr>
          <w:rFonts w:hint="eastAsia" w:cs="Arial"/>
          <w:b/>
          <w:color w:val="000000"/>
        </w:rPr>
        <w:t>4.1.1投标文件的形式：</w:t>
      </w:r>
      <w:r>
        <w:rPr>
          <w:rFonts w:hint="eastAsia" w:cs="Arial"/>
          <w:b/>
          <w:color w:val="000000"/>
          <w:u w:val="single"/>
        </w:rPr>
        <w:t>电子加密的投标文件</w:t>
      </w:r>
      <w:r>
        <w:rPr>
          <w:rFonts w:hint="eastAsia" w:cs="Arial"/>
          <w:color w:val="000000"/>
        </w:rPr>
        <w:t>（是指通过“政采云电子交易客户端”完成投标文件编制后生成并加密的数据电文形式的投标文件，</w:t>
      </w:r>
      <w:r>
        <w:rPr>
          <w:rFonts w:hint="eastAsia" w:cs="Arial"/>
          <w:b/>
          <w:color w:val="000000"/>
        </w:rPr>
        <w:t>文件格式“.jmbs”</w:t>
      </w:r>
      <w:r>
        <w:rPr>
          <w:rFonts w:hint="eastAsia" w:cs="Arial"/>
          <w:color w:val="000000"/>
        </w:rPr>
        <w:t>）</w:t>
      </w:r>
      <w:r>
        <w:rPr>
          <w:rFonts w:hint="eastAsia"/>
          <w:color w:val="000000"/>
        </w:rPr>
        <w:t>。</w:t>
      </w:r>
    </w:p>
    <w:p>
      <w:pPr>
        <w:pStyle w:val="5"/>
        <w:rPr>
          <w:rFonts w:hint="eastAsia"/>
        </w:rPr>
      </w:pPr>
      <w:r>
        <w:rPr>
          <w:rFonts w:hint="eastAsia"/>
        </w:rPr>
        <w:t xml:space="preserve">4.2 </w:t>
      </w:r>
      <w:r>
        <w:t>投标文件的组成</w:t>
      </w:r>
    </w:p>
    <w:p>
      <w:pPr>
        <w:pStyle w:val="2"/>
        <w:ind w:firstLine="426"/>
        <w:rPr>
          <w:rFonts w:hint="eastAsia"/>
          <w:b/>
          <w:color w:val="000000"/>
          <w:kern w:val="0"/>
          <w:szCs w:val="22"/>
        </w:rPr>
      </w:pPr>
      <w:r>
        <w:rPr>
          <w:rFonts w:hint="eastAsia"/>
          <w:b/>
          <w:color w:val="000000"/>
          <w:kern w:val="0"/>
          <w:szCs w:val="22"/>
        </w:rPr>
        <w:t>4.2.1投标文件组成部分：</w:t>
      </w:r>
      <w:r>
        <w:rPr>
          <w:rFonts w:cs="Arial"/>
          <w:b/>
          <w:color w:val="000000"/>
          <w:u w:val="single"/>
        </w:rPr>
        <w:t>完整的《投标文件》由</w:t>
      </w:r>
      <w:r>
        <w:rPr>
          <w:rFonts w:hint="eastAsia" w:cs="Arial"/>
          <w:b/>
          <w:color w:val="000000"/>
          <w:u w:val="single"/>
        </w:rPr>
        <w:t>资格文件、</w:t>
      </w:r>
      <w:r>
        <w:rPr>
          <w:rFonts w:cs="Arial"/>
          <w:b/>
          <w:color w:val="000000"/>
          <w:u w:val="single"/>
        </w:rPr>
        <w:t>商务技术文件和报价文件</w:t>
      </w:r>
      <w:r>
        <w:rPr>
          <w:rFonts w:hint="eastAsia" w:cs="Arial"/>
          <w:b/>
          <w:color w:val="000000"/>
          <w:u w:val="single"/>
        </w:rPr>
        <w:t>三</w:t>
      </w:r>
      <w:r>
        <w:rPr>
          <w:rFonts w:cs="Arial"/>
          <w:b/>
          <w:color w:val="000000"/>
          <w:u w:val="single"/>
        </w:rPr>
        <w:t>个部分组成</w:t>
      </w:r>
      <w:r>
        <w:rPr>
          <w:rFonts w:hint="eastAsia" w:cs="Arial"/>
          <w:b/>
          <w:color w:val="000000"/>
          <w:kern w:val="0"/>
          <w:szCs w:val="22"/>
        </w:rPr>
        <w:t>（以下统称“投标文件”）。</w:t>
      </w:r>
    </w:p>
    <w:p>
      <w:pPr>
        <w:pStyle w:val="2"/>
        <w:spacing w:after="240"/>
        <w:ind w:firstLine="426"/>
        <w:rPr>
          <w:rFonts w:hint="eastAsia"/>
          <w:b/>
          <w:color w:val="000000"/>
          <w:kern w:val="0"/>
        </w:rPr>
      </w:pPr>
      <w:r>
        <w:rPr>
          <w:rFonts w:hint="eastAsia"/>
          <w:b/>
          <w:color w:val="000000"/>
          <w:kern w:val="0"/>
        </w:rPr>
        <w:t>4.2.2</w:t>
      </w:r>
      <w:r>
        <w:rPr>
          <w:rFonts w:hint="eastAsia"/>
          <w:b/>
          <w:color w:val="000000"/>
          <w:kern w:val="0"/>
          <w:u w:val="single"/>
        </w:rPr>
        <w:t>投标文件内容组成表（投标供应商应按以下清单提供相关资料，否则一切风险和责任由投标供应商自行承担）</w:t>
      </w:r>
      <w:r>
        <w:rPr>
          <w:rFonts w:hint="eastAsia"/>
          <w:b/>
          <w:color w:val="000000"/>
          <w:kern w:val="0"/>
        </w:rPr>
        <w:t>：</w:t>
      </w:r>
    </w:p>
    <w:p>
      <w:pPr>
        <w:spacing w:line="360" w:lineRule="auto"/>
        <w:ind w:firstLine="482" w:firstLineChars="200"/>
        <w:rPr>
          <w:rFonts w:hint="eastAsia" w:ascii="仿宋" w:hAnsi="仿宋" w:eastAsia="仿宋" w:cs="Times New Roman"/>
          <w:b/>
          <w:color w:val="000000"/>
          <w:kern w:val="2"/>
          <w:sz w:val="24"/>
          <w:szCs w:val="20"/>
          <w:lang w:val="en-US" w:eastAsia="zh-CN" w:bidi="ar-SA"/>
        </w:rPr>
        <w:sectPr>
          <w:pgSz w:w="11906" w:h="16838"/>
          <w:pgMar w:top="1701" w:right="1417" w:bottom="1440" w:left="1559" w:header="851" w:footer="992" w:gutter="0"/>
          <w:pgNumType w:fmt="decimal"/>
          <w:cols w:space="425" w:num="1"/>
          <w:docGrid w:type="lines" w:linePitch="312" w:charSpace="0"/>
        </w:sectPr>
      </w:pPr>
    </w:p>
    <w:p>
      <w:pPr>
        <w:pStyle w:val="7"/>
        <w:spacing w:before="0"/>
        <w:rPr>
          <w:rFonts w:hint="eastAsia"/>
          <w:color w:val="000000"/>
          <w:lang w:eastAsia="zh-CN"/>
        </w:rPr>
      </w:pPr>
      <w:r>
        <w:rPr>
          <w:rFonts w:hint="eastAsia"/>
          <w:color w:val="000000"/>
        </w:rPr>
        <w:t>（1）资格文件</w:t>
      </w:r>
    </w:p>
    <w:tbl>
      <w:tblPr>
        <w:tblStyle w:val="18"/>
        <w:tblW w:w="10361"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789"/>
        <w:gridCol w:w="721"/>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shd w:val="clear" w:color="auto" w:fill="DAEEF3"/>
            <w:noWrap w:val="0"/>
            <w:vAlign w:val="center"/>
          </w:tcPr>
          <w:p>
            <w:pPr>
              <w:spacing w:line="276" w:lineRule="auto"/>
              <w:jc w:val="center"/>
              <w:rPr>
                <w:rFonts w:ascii="仿宋" w:hAnsi="仿宋" w:eastAsia="仿宋"/>
                <w:b/>
                <w:color w:val="000000"/>
                <w:sz w:val="24"/>
              </w:rPr>
            </w:pPr>
            <w:r>
              <w:rPr>
                <w:b/>
                <w:color w:val="000000"/>
                <w:kern w:val="0"/>
              </w:rPr>
              <w:br w:type="page"/>
            </w:r>
            <w:r>
              <w:rPr>
                <w:rFonts w:hint="eastAsia" w:ascii="仿宋" w:hAnsi="仿宋" w:eastAsia="仿宋"/>
                <w:b/>
                <w:color w:val="000000"/>
                <w:sz w:val="24"/>
              </w:rPr>
              <w:t>序号</w:t>
            </w:r>
          </w:p>
        </w:tc>
        <w:tc>
          <w:tcPr>
            <w:tcW w:w="8789" w:type="dxa"/>
            <w:shd w:val="clear" w:color="auto" w:fill="DAEEF3"/>
            <w:noWrap w:val="0"/>
            <w:vAlign w:val="center"/>
          </w:tcPr>
          <w:p>
            <w:pPr>
              <w:jc w:val="center"/>
              <w:rPr>
                <w:rFonts w:ascii="仿宋" w:hAnsi="仿宋" w:eastAsia="仿宋"/>
                <w:b/>
                <w:color w:val="000000"/>
                <w:sz w:val="24"/>
              </w:rPr>
            </w:pPr>
            <w:r>
              <w:rPr>
                <w:rFonts w:hint="eastAsia" w:ascii="微软雅黑" w:hAnsi="微软雅黑" w:eastAsia="微软雅黑"/>
                <w:b/>
                <w:color w:val="000000"/>
                <w:sz w:val="28"/>
                <w:szCs w:val="32"/>
              </w:rPr>
              <w:t>第一部分</w:t>
            </w:r>
            <w:r>
              <w:rPr>
                <w:rFonts w:hint="eastAsia" w:ascii="微软雅黑" w:hAnsi="微软雅黑" w:eastAsia="微软雅黑" w:cs="Arial"/>
                <w:b/>
                <w:color w:val="000000"/>
                <w:kern w:val="0"/>
                <w:sz w:val="28"/>
                <w:szCs w:val="32"/>
              </w:rPr>
              <w:t>《资格文件》组成内容及要求</w:t>
            </w:r>
            <w:r>
              <w:rPr>
                <w:rFonts w:ascii="微软雅黑" w:hAnsi="微软雅黑" w:eastAsia="微软雅黑" w:cs="Arial"/>
                <w:b/>
                <w:color w:val="000000"/>
                <w:kern w:val="0"/>
                <w:sz w:val="28"/>
                <w:szCs w:val="32"/>
              </w:rPr>
              <w:t>【</w:t>
            </w:r>
            <w:r>
              <w:rPr>
                <w:rFonts w:hint="eastAsia" w:ascii="微软雅黑" w:hAnsi="微软雅黑" w:eastAsia="微软雅黑" w:cs="Arial"/>
                <w:b/>
                <w:color w:val="000000"/>
                <w:kern w:val="0"/>
                <w:sz w:val="28"/>
                <w:szCs w:val="32"/>
              </w:rPr>
              <w:t>依序编制</w:t>
            </w:r>
            <w:r>
              <w:rPr>
                <w:rFonts w:ascii="微软雅黑" w:hAnsi="微软雅黑" w:eastAsia="微软雅黑" w:cs="Arial"/>
                <w:b/>
                <w:color w:val="000000"/>
                <w:kern w:val="0"/>
                <w:sz w:val="28"/>
                <w:szCs w:val="32"/>
              </w:rPr>
              <w:t>】</w:t>
            </w:r>
          </w:p>
        </w:tc>
        <w:tc>
          <w:tcPr>
            <w:tcW w:w="721" w:type="dxa"/>
            <w:shd w:val="clear" w:color="auto" w:fill="DAEEF3"/>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格式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1-1</w:t>
            </w:r>
          </w:p>
        </w:tc>
        <w:tc>
          <w:tcPr>
            <w:tcW w:w="9510" w:type="dxa"/>
            <w:gridSpan w:val="2"/>
            <w:shd w:val="clear" w:color="auto" w:fill="FFFF00"/>
            <w:noWrap w:val="0"/>
            <w:vAlign w:val="center"/>
          </w:tcPr>
          <w:p>
            <w:pPr>
              <w:spacing w:line="276" w:lineRule="auto"/>
              <w:jc w:val="left"/>
              <w:rPr>
                <w:rFonts w:hint="eastAsia" w:ascii="仿宋" w:hAnsi="仿宋" w:eastAsia="仿宋" w:cs="Arial"/>
                <w:color w:val="000000"/>
                <w:kern w:val="0"/>
                <w:sz w:val="24"/>
              </w:rPr>
            </w:pPr>
            <w:r>
              <w:rPr>
                <w:rFonts w:hint="eastAsia" w:ascii="仿宋" w:hAnsi="仿宋" w:eastAsia="仿宋" w:cs="Arial"/>
                <w:color w:val="000000"/>
                <w:kern w:val="0"/>
                <w:sz w:val="24"/>
              </w:rPr>
              <w:t>▲</w:t>
            </w:r>
            <w:r>
              <w:rPr>
                <w:rFonts w:hint="eastAsia" w:ascii="仿宋" w:hAnsi="仿宋" w:eastAsia="仿宋" w:cs="Arial"/>
                <w:b/>
                <w:color w:val="000000"/>
                <w:kern w:val="0"/>
                <w:sz w:val="24"/>
              </w:rPr>
              <w:t>符合“申请人的资格要求”第1条规定的证明文件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noWrap w:val="0"/>
            <w:vAlign w:val="center"/>
          </w:tcPr>
          <w:p>
            <w:pPr>
              <w:spacing w:line="276" w:lineRule="auto"/>
              <w:jc w:val="center"/>
              <w:rPr>
                <w:rFonts w:hint="eastAsia" w:ascii="仿宋" w:hAnsi="仿宋" w:eastAsia="仿宋"/>
                <w:b/>
                <w:color w:val="000000"/>
                <w:sz w:val="24"/>
              </w:rPr>
            </w:pPr>
            <w:r>
              <w:rPr>
                <w:rFonts w:hint="eastAsia" w:ascii="仿宋" w:hAnsi="仿宋" w:eastAsia="仿宋" w:cs="Arial"/>
                <w:b/>
                <w:color w:val="000000"/>
                <w:kern w:val="0"/>
                <w:sz w:val="24"/>
              </w:rPr>
              <w:t>（1）</w:t>
            </w:r>
          </w:p>
        </w:tc>
        <w:tc>
          <w:tcPr>
            <w:tcW w:w="8789" w:type="dxa"/>
            <w:noWrap w:val="0"/>
            <w:vAlign w:val="center"/>
          </w:tcPr>
          <w:p>
            <w:pPr>
              <w:spacing w:line="276" w:lineRule="auto"/>
              <w:jc w:val="left"/>
              <w:rPr>
                <w:rFonts w:ascii="仿宋" w:hAnsi="仿宋" w:eastAsia="仿宋" w:cs="Arial"/>
                <w:b/>
                <w:color w:val="000000"/>
                <w:kern w:val="0"/>
                <w:sz w:val="24"/>
              </w:rPr>
            </w:pPr>
            <w:r>
              <w:rPr>
                <w:rFonts w:hint="eastAsia" w:ascii="仿宋" w:hAnsi="仿宋" w:eastAsia="仿宋" w:cs="Arial"/>
                <w:color w:val="000000"/>
                <w:kern w:val="0"/>
                <w:sz w:val="24"/>
              </w:rPr>
              <w:t>▲</w:t>
            </w:r>
            <w:r>
              <w:rPr>
                <w:rFonts w:hint="eastAsia" w:ascii="仿宋" w:hAnsi="仿宋" w:eastAsia="仿宋" w:cs="Arial"/>
                <w:b/>
                <w:color w:val="000000"/>
                <w:kern w:val="0"/>
                <w:sz w:val="24"/>
                <w:u w:val="single"/>
              </w:rPr>
              <w:t>资格</w:t>
            </w:r>
            <w:r>
              <w:rPr>
                <w:rFonts w:hint="eastAsia" w:ascii="仿宋" w:hAnsi="仿宋" w:eastAsia="仿宋"/>
                <w:b/>
                <w:color w:val="000000"/>
                <w:kern w:val="0"/>
                <w:sz w:val="24"/>
                <w:szCs w:val="28"/>
                <w:u w:val="single"/>
              </w:rPr>
              <w:t>承诺书</w:t>
            </w:r>
            <w:r>
              <w:rPr>
                <w:rFonts w:hint="eastAsia" w:ascii="仿宋" w:hAnsi="仿宋" w:eastAsia="仿宋"/>
                <w:color w:val="000000"/>
                <w:sz w:val="24"/>
              </w:rPr>
              <w:t>（格式见第六章）</w:t>
            </w:r>
          </w:p>
        </w:tc>
        <w:tc>
          <w:tcPr>
            <w:tcW w:w="721" w:type="dxa"/>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noWrap w:val="0"/>
            <w:vAlign w:val="top"/>
          </w:tcPr>
          <w:p>
            <w:pPr>
              <w:spacing w:line="276" w:lineRule="auto"/>
              <w:jc w:val="center"/>
              <w:rPr>
                <w:rFonts w:hint="eastAsia" w:ascii="仿宋" w:hAnsi="仿宋" w:eastAsia="仿宋"/>
                <w:b/>
                <w:color w:val="000000"/>
                <w:sz w:val="24"/>
              </w:rPr>
            </w:pPr>
            <w:r>
              <w:rPr>
                <w:rFonts w:hint="eastAsia" w:ascii="仿宋" w:hAnsi="仿宋" w:eastAsia="仿宋" w:cs="Arial"/>
                <w:b/>
                <w:color w:val="000000"/>
                <w:kern w:val="0"/>
                <w:sz w:val="24"/>
              </w:rPr>
              <w:t>（2）</w:t>
            </w:r>
          </w:p>
        </w:tc>
        <w:tc>
          <w:tcPr>
            <w:tcW w:w="8789" w:type="dxa"/>
            <w:noWrap w:val="0"/>
            <w:vAlign w:val="center"/>
          </w:tcPr>
          <w:p>
            <w:pPr>
              <w:spacing w:line="276" w:lineRule="auto"/>
              <w:jc w:val="left"/>
              <w:rPr>
                <w:rFonts w:ascii="仿宋" w:hAnsi="仿宋" w:eastAsia="仿宋"/>
                <w:color w:val="000000"/>
                <w:sz w:val="24"/>
              </w:rPr>
            </w:pPr>
            <w:r>
              <w:rPr>
                <w:rFonts w:hint="eastAsia" w:ascii="仿宋" w:hAnsi="仿宋" w:eastAsia="仿宋" w:cs="Arial"/>
                <w:color w:val="000000"/>
                <w:kern w:val="0"/>
                <w:sz w:val="24"/>
              </w:rPr>
              <w:t>▲</w:t>
            </w:r>
            <w:r>
              <w:rPr>
                <w:rFonts w:hint="eastAsia" w:ascii="仿宋" w:hAnsi="仿宋" w:eastAsia="仿宋"/>
                <w:b/>
                <w:color w:val="000000"/>
                <w:sz w:val="24"/>
                <w:u w:val="single"/>
              </w:rPr>
              <w:t>营业执照（或事业单位法人证书或执业许可证或自然人有效身份证明）</w:t>
            </w:r>
            <w:r>
              <w:rPr>
                <w:rFonts w:hint="eastAsia" w:ascii="仿宋" w:hAnsi="仿宋" w:eastAsia="仿宋"/>
                <w:color w:val="000000"/>
                <w:sz w:val="24"/>
              </w:rPr>
              <w:t>（提供复印件加盖</w:t>
            </w:r>
            <w:r>
              <w:rPr>
                <w:rFonts w:hint="eastAsia" w:ascii="仿宋" w:hAnsi="仿宋" w:eastAsia="仿宋" w:cs="Arial"/>
                <w:color w:val="000000"/>
                <w:kern w:val="0"/>
                <w:sz w:val="24"/>
              </w:rPr>
              <w:t>投标供应商公章</w:t>
            </w:r>
            <w:r>
              <w:rPr>
                <w:rFonts w:hint="eastAsia" w:ascii="仿宋" w:hAnsi="仿宋" w:eastAsia="仿宋"/>
                <w:color w:val="000000"/>
                <w:sz w:val="24"/>
              </w:rPr>
              <w:t>）</w:t>
            </w:r>
          </w:p>
          <w:p>
            <w:pPr>
              <w:spacing w:line="276" w:lineRule="auto"/>
              <w:jc w:val="left"/>
              <w:rPr>
                <w:rFonts w:ascii="仿宋" w:hAnsi="仿宋" w:eastAsia="仿宋"/>
                <w:b/>
                <w:color w:val="000000"/>
                <w:sz w:val="24"/>
              </w:rPr>
            </w:pPr>
            <w:r>
              <w:rPr>
                <w:rFonts w:hint="eastAsia" w:ascii="仿宋" w:hAnsi="仿宋" w:eastAsia="仿宋"/>
                <w:b/>
                <w:color w:val="000000"/>
                <w:sz w:val="24"/>
              </w:rPr>
              <w:t>提示和说明：</w:t>
            </w:r>
          </w:p>
          <w:p>
            <w:pPr>
              <w:spacing w:line="276" w:lineRule="auto"/>
              <w:ind w:firstLine="316" w:firstLineChars="132"/>
              <w:jc w:val="left"/>
              <w:rPr>
                <w:rFonts w:ascii="仿宋" w:hAnsi="仿宋" w:eastAsia="仿宋"/>
                <w:color w:val="000000"/>
                <w:sz w:val="24"/>
              </w:rPr>
            </w:pPr>
            <w:r>
              <w:rPr>
                <w:rFonts w:hint="eastAsia" w:ascii="仿宋" w:hAnsi="仿宋" w:eastAsia="仿宋"/>
                <w:color w:val="000000"/>
                <w:sz w:val="24"/>
              </w:rPr>
              <w:t>a.投标供应商为企业或个体工商户的，提供有效的“营业执照”；投标供应商为事业单位的，提供有效的“事业单位法人证书”；投标供应商为非企业专业服务机构的，提供执业许可证等证明文件；投标供应商为自然人（中国公民）的，提供个人有效身份证明文件。</w:t>
            </w:r>
          </w:p>
          <w:p>
            <w:pPr>
              <w:spacing w:line="276" w:lineRule="auto"/>
              <w:ind w:firstLine="314" w:firstLineChars="131"/>
              <w:jc w:val="left"/>
              <w:rPr>
                <w:rFonts w:ascii="仿宋" w:hAnsi="仿宋" w:eastAsia="仿宋" w:cs="Arial"/>
                <w:color w:val="000000"/>
                <w:kern w:val="0"/>
                <w:sz w:val="24"/>
              </w:rPr>
            </w:pPr>
            <w:r>
              <w:rPr>
                <w:rFonts w:hint="eastAsia" w:ascii="仿宋" w:hAnsi="仿宋" w:eastAsia="仿宋"/>
                <w:color w:val="000000"/>
                <w:sz w:val="24"/>
              </w:rPr>
              <w:t>b.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印件加盖投标供应商公章），以证明其具备实际承担责任的能力和法定的缔结合同能力。</w:t>
            </w:r>
          </w:p>
        </w:tc>
        <w:tc>
          <w:tcPr>
            <w:tcW w:w="721" w:type="dxa"/>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noWrap w:val="0"/>
            <w:vAlign w:val="center"/>
          </w:tcPr>
          <w:p>
            <w:pPr>
              <w:spacing w:line="276" w:lineRule="auto"/>
              <w:jc w:val="center"/>
              <w:rPr>
                <w:rFonts w:hint="eastAsia" w:ascii="仿宋" w:hAnsi="仿宋" w:eastAsia="仿宋"/>
                <w:b/>
                <w:color w:val="000000"/>
                <w:sz w:val="24"/>
              </w:rPr>
            </w:pPr>
            <w:r>
              <w:rPr>
                <w:rFonts w:hint="eastAsia" w:ascii="仿宋" w:hAnsi="仿宋" w:eastAsia="仿宋"/>
                <w:b/>
                <w:color w:val="000000"/>
                <w:sz w:val="24"/>
              </w:rPr>
              <w:t>1-2</w:t>
            </w:r>
          </w:p>
        </w:tc>
        <w:tc>
          <w:tcPr>
            <w:tcW w:w="9510" w:type="dxa"/>
            <w:gridSpan w:val="2"/>
            <w:shd w:val="clear" w:color="auto" w:fill="FFFF00"/>
            <w:noWrap w:val="0"/>
            <w:vAlign w:val="center"/>
          </w:tcPr>
          <w:p>
            <w:pPr>
              <w:spacing w:line="276" w:lineRule="auto"/>
              <w:jc w:val="left"/>
              <w:rPr>
                <w:rFonts w:hint="eastAsia" w:ascii="仿宋" w:hAnsi="仿宋" w:eastAsia="仿宋" w:cs="Arial"/>
                <w:color w:val="000000"/>
                <w:kern w:val="0"/>
                <w:sz w:val="24"/>
              </w:rPr>
            </w:pPr>
            <w:r>
              <w:rPr>
                <w:rFonts w:hint="eastAsia" w:ascii="仿宋" w:hAnsi="仿宋" w:eastAsia="仿宋" w:cs="Arial"/>
                <w:color w:val="000000"/>
                <w:kern w:val="0"/>
                <w:sz w:val="24"/>
              </w:rPr>
              <w:t>▲</w:t>
            </w:r>
            <w:r>
              <w:rPr>
                <w:rFonts w:hint="eastAsia" w:ascii="仿宋" w:hAnsi="仿宋" w:eastAsia="仿宋" w:cs="Arial"/>
                <w:b/>
                <w:color w:val="000000"/>
                <w:w w:val="90"/>
                <w:kern w:val="0"/>
                <w:sz w:val="24"/>
              </w:rPr>
              <w:t>符合“申请人的资格要求”第2条“</w:t>
            </w:r>
            <w:r>
              <w:rPr>
                <w:rFonts w:hint="eastAsia" w:ascii="仿宋" w:hAnsi="仿宋" w:eastAsia="仿宋" w:cs="Arial"/>
                <w:b/>
                <w:color w:val="000000"/>
                <w:w w:val="90"/>
                <w:sz w:val="24"/>
              </w:rPr>
              <w:t>落实政府采购政策需满足的资格要求</w:t>
            </w:r>
            <w:r>
              <w:rPr>
                <w:rFonts w:hint="eastAsia" w:ascii="仿宋" w:hAnsi="仿宋" w:eastAsia="仿宋" w:cs="Arial"/>
                <w:b/>
                <w:color w:val="000000"/>
                <w:w w:val="90"/>
                <w:kern w:val="0"/>
                <w:sz w:val="24"/>
              </w:rPr>
              <w:t>”规定的证明文件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noWrap w:val="0"/>
            <w:vAlign w:val="top"/>
          </w:tcPr>
          <w:p>
            <w:pPr>
              <w:spacing w:line="276" w:lineRule="auto"/>
              <w:jc w:val="center"/>
              <w:rPr>
                <w:rFonts w:hint="eastAsia" w:ascii="仿宋" w:hAnsi="仿宋" w:eastAsia="仿宋"/>
                <w:b/>
                <w:color w:val="0000FF"/>
                <w:sz w:val="24"/>
                <w:highlight w:val="red"/>
                <w:lang w:val="en-US" w:eastAsia="zh-CN"/>
              </w:rPr>
            </w:pPr>
            <w:r>
              <w:rPr>
                <w:rFonts w:hint="eastAsia" w:ascii="仿宋" w:hAnsi="仿宋" w:eastAsia="仿宋" w:cs="Arial"/>
                <w:b/>
                <w:color w:val="000000"/>
                <w:kern w:val="0"/>
                <w:sz w:val="24"/>
                <w:lang w:val="en-US" w:eastAsia="zh-CN"/>
              </w:rPr>
              <w:t>/</w:t>
            </w:r>
          </w:p>
        </w:tc>
        <w:tc>
          <w:tcPr>
            <w:tcW w:w="8789" w:type="dxa"/>
            <w:noWrap w:val="0"/>
            <w:vAlign w:val="center"/>
          </w:tcPr>
          <w:p>
            <w:pPr>
              <w:spacing w:line="276" w:lineRule="auto"/>
              <w:jc w:val="left"/>
              <w:rPr>
                <w:rFonts w:hint="eastAsia" w:ascii="仿宋" w:hAnsi="仿宋" w:eastAsia="仿宋" w:cs="Arial"/>
                <w:b/>
                <w:color w:val="0000FF"/>
                <w:kern w:val="0"/>
                <w:sz w:val="24"/>
                <w:highlight w:val="red"/>
              </w:rPr>
            </w:pPr>
            <w:r>
              <w:rPr>
                <w:rFonts w:hint="eastAsia" w:ascii="仿宋" w:hAnsi="仿宋" w:eastAsia="仿宋"/>
                <w:color w:val="000000"/>
                <w:sz w:val="24"/>
              </w:rPr>
              <w:t>无</w:t>
            </w:r>
          </w:p>
        </w:tc>
        <w:tc>
          <w:tcPr>
            <w:tcW w:w="721" w:type="dxa"/>
            <w:noWrap w:val="0"/>
            <w:vAlign w:val="center"/>
          </w:tcPr>
          <w:p>
            <w:pPr>
              <w:spacing w:line="276" w:lineRule="auto"/>
              <w:jc w:val="center"/>
              <w:rPr>
                <w:rFonts w:hint="eastAsia" w:ascii="仿宋" w:hAnsi="仿宋" w:eastAsia="仿宋" w:cs="Arial"/>
                <w:b/>
                <w:color w:val="000000"/>
                <w:kern w:val="0"/>
                <w:sz w:val="24"/>
                <w:highlight w:val="red"/>
                <w:lang w:eastAsia="zh-CN"/>
              </w:rPr>
            </w:pPr>
            <w:r>
              <w:rPr>
                <w:rFonts w:hint="eastAsia" w:ascii="仿宋" w:hAnsi="仿宋" w:eastAsia="仿宋" w:cs="Arial"/>
                <w:color w:val="000000"/>
                <w:kern w:val="0"/>
                <w:sz w:val="24"/>
                <w:lang w:val="en-US" w:eastAsia="zh-CN"/>
              </w:rPr>
              <w:t>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noWrap w:val="0"/>
            <w:vAlign w:val="center"/>
          </w:tcPr>
          <w:p>
            <w:pPr>
              <w:spacing w:line="276" w:lineRule="auto"/>
              <w:jc w:val="center"/>
              <w:rPr>
                <w:rFonts w:ascii="仿宋" w:hAnsi="仿宋" w:eastAsia="仿宋" w:cs="Arial"/>
                <w:b/>
                <w:color w:val="000000"/>
                <w:kern w:val="0"/>
                <w:sz w:val="24"/>
              </w:rPr>
            </w:pPr>
            <w:r>
              <w:rPr>
                <w:rFonts w:hint="eastAsia" w:ascii="仿宋" w:hAnsi="仿宋" w:eastAsia="仿宋" w:cs="Arial"/>
                <w:b/>
                <w:color w:val="000000"/>
                <w:kern w:val="0"/>
                <w:sz w:val="24"/>
              </w:rPr>
              <w:t>1-3</w:t>
            </w:r>
          </w:p>
        </w:tc>
        <w:tc>
          <w:tcPr>
            <w:tcW w:w="9510" w:type="dxa"/>
            <w:gridSpan w:val="2"/>
            <w:shd w:val="clear" w:color="auto" w:fill="FFFF00"/>
            <w:noWrap w:val="0"/>
            <w:vAlign w:val="center"/>
          </w:tcPr>
          <w:p>
            <w:pPr>
              <w:spacing w:line="276" w:lineRule="auto"/>
              <w:jc w:val="left"/>
              <w:rPr>
                <w:rFonts w:hint="eastAsia" w:ascii="仿宋" w:hAnsi="仿宋" w:eastAsia="仿宋" w:cs="Arial"/>
                <w:b/>
                <w:color w:val="000000"/>
                <w:kern w:val="0"/>
                <w:sz w:val="24"/>
              </w:rPr>
            </w:pPr>
            <w:r>
              <w:rPr>
                <w:rFonts w:hint="eastAsia" w:ascii="仿宋" w:hAnsi="仿宋" w:eastAsia="仿宋" w:cs="Arial"/>
                <w:color w:val="000000"/>
                <w:kern w:val="0"/>
                <w:sz w:val="24"/>
              </w:rPr>
              <w:t>▲</w:t>
            </w:r>
            <w:r>
              <w:rPr>
                <w:rFonts w:hint="eastAsia" w:ascii="仿宋" w:hAnsi="仿宋" w:eastAsia="仿宋" w:cs="Arial"/>
                <w:b/>
                <w:color w:val="000000"/>
                <w:kern w:val="0"/>
                <w:sz w:val="24"/>
              </w:rPr>
              <w:t>符合“申请人的资格要求”第3条“本项目的特定资格要求”的证明文件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noWrap w:val="0"/>
            <w:vAlign w:val="center"/>
          </w:tcPr>
          <w:p>
            <w:pPr>
              <w:spacing w:line="276" w:lineRule="auto"/>
              <w:jc w:val="center"/>
              <w:rPr>
                <w:rFonts w:hint="eastAsia" w:ascii="仿宋" w:hAnsi="仿宋" w:eastAsia="仿宋" w:cs="Arial"/>
                <w:b/>
                <w:color w:val="000000"/>
                <w:kern w:val="0"/>
                <w:sz w:val="24"/>
              </w:rPr>
            </w:pPr>
            <w:r>
              <w:rPr>
                <w:rFonts w:hint="eastAsia" w:ascii="仿宋" w:hAnsi="仿宋" w:eastAsia="仿宋" w:cs="Arial"/>
                <w:b/>
                <w:color w:val="000000"/>
                <w:kern w:val="0"/>
                <w:sz w:val="24"/>
              </w:rPr>
              <w:t>/</w:t>
            </w:r>
          </w:p>
        </w:tc>
        <w:tc>
          <w:tcPr>
            <w:tcW w:w="8789" w:type="dxa"/>
            <w:noWrap w:val="0"/>
            <w:vAlign w:val="center"/>
          </w:tcPr>
          <w:p>
            <w:pPr>
              <w:spacing w:line="276" w:lineRule="auto"/>
              <w:jc w:val="left"/>
              <w:rPr>
                <w:rFonts w:ascii="仿宋" w:hAnsi="仿宋" w:eastAsia="仿宋"/>
                <w:color w:val="000000"/>
                <w:sz w:val="24"/>
              </w:rPr>
            </w:pPr>
            <w:r>
              <w:rPr>
                <w:rFonts w:hint="eastAsia" w:ascii="仿宋" w:hAnsi="仿宋" w:eastAsia="仿宋"/>
                <w:color w:val="000000"/>
                <w:sz w:val="24"/>
              </w:rPr>
              <w:t>无</w:t>
            </w:r>
          </w:p>
        </w:tc>
        <w:tc>
          <w:tcPr>
            <w:tcW w:w="721" w:type="dxa"/>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E5DFEC"/>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备注</w:t>
            </w:r>
          </w:p>
        </w:tc>
        <w:tc>
          <w:tcPr>
            <w:tcW w:w="9510" w:type="dxa"/>
            <w:gridSpan w:val="2"/>
            <w:shd w:val="clear" w:color="auto" w:fill="E5DFEC"/>
            <w:noWrap w:val="0"/>
            <w:vAlign w:val="center"/>
          </w:tcPr>
          <w:p>
            <w:pPr>
              <w:spacing w:line="276" w:lineRule="auto"/>
              <w:jc w:val="left"/>
              <w:rPr>
                <w:rFonts w:ascii="仿宋" w:hAnsi="仿宋" w:eastAsia="仿宋" w:cs="Arial"/>
                <w:color w:val="000000"/>
                <w:kern w:val="0"/>
                <w:sz w:val="24"/>
              </w:rPr>
            </w:pPr>
            <w:r>
              <w:rPr>
                <w:rFonts w:hint="eastAsia" w:ascii="仿宋" w:hAnsi="仿宋" w:eastAsia="仿宋"/>
                <w:b/>
                <w:color w:val="000000"/>
                <w:sz w:val="24"/>
              </w:rPr>
              <w:t>以上</w:t>
            </w:r>
            <w:r>
              <w:rPr>
                <w:rFonts w:hint="eastAsia" w:ascii="仿宋" w:hAnsi="仿宋" w:eastAsia="仿宋" w:cs="Arial"/>
                <w:b/>
                <w:color w:val="000000"/>
                <w:kern w:val="0"/>
                <w:sz w:val="24"/>
              </w:rPr>
              <w:t>资格证明文件未提供的，作“资格审查不合格”处理，不得进入后续评标程序。</w:t>
            </w:r>
          </w:p>
        </w:tc>
      </w:tr>
    </w:tbl>
    <w:p>
      <w:pPr>
        <w:spacing w:line="360" w:lineRule="auto"/>
        <w:ind w:firstLine="482" w:firstLineChars="200"/>
        <w:rPr>
          <w:rFonts w:hint="eastAsia" w:ascii="仿宋" w:hAnsi="仿宋" w:eastAsia="仿宋" w:cs="Times New Roman"/>
          <w:b/>
          <w:color w:val="000000"/>
          <w:kern w:val="2"/>
          <w:sz w:val="24"/>
          <w:szCs w:val="20"/>
          <w:lang w:val="en-US" w:eastAsia="zh-CN" w:bidi="ar-SA"/>
        </w:rPr>
        <w:sectPr>
          <w:pgSz w:w="11906" w:h="16838"/>
          <w:pgMar w:top="1701" w:right="1417" w:bottom="1440" w:left="1559" w:header="851" w:footer="992" w:gutter="0"/>
          <w:pgNumType w:fmt="decimal"/>
          <w:cols w:space="425" w:num="1"/>
          <w:docGrid w:type="lines" w:linePitch="312" w:charSpace="0"/>
        </w:sectPr>
      </w:pPr>
    </w:p>
    <w:p>
      <w:pPr>
        <w:pStyle w:val="7"/>
        <w:keepNext/>
        <w:keepLines/>
        <w:pageBreakBefore w:val="0"/>
        <w:widowControl w:val="0"/>
        <w:kinsoku/>
        <w:wordWrap/>
        <w:overflowPunct/>
        <w:topLinePunct w:val="0"/>
        <w:autoSpaceDE/>
        <w:autoSpaceDN/>
        <w:bidi w:val="0"/>
        <w:adjustRightInd/>
        <w:snapToGrid/>
        <w:spacing w:before="0"/>
        <w:textAlignment w:val="auto"/>
        <w:rPr>
          <w:rFonts w:hint="eastAsia"/>
          <w:color w:val="000000"/>
        </w:rPr>
      </w:pPr>
      <w:r>
        <w:rPr>
          <w:rFonts w:hint="eastAsia"/>
          <w:color w:val="000000"/>
        </w:rPr>
        <w:t>（2）商务技术文件</w:t>
      </w:r>
    </w:p>
    <w:tbl>
      <w:tblPr>
        <w:tblStyle w:val="18"/>
        <w:tblW w:w="10348"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2267"/>
        <w:gridCol w:w="6522"/>
        <w:gridCol w:w="708"/>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tcBorders>
              <w:top w:val="thinThickSmallGap" w:color="0070C0" w:sz="12" w:space="0"/>
              <w:bottom w:val="single" w:color="0070C0" w:sz="6" w:space="0"/>
            </w:tcBorders>
            <w:shd w:val="clear" w:color="auto" w:fill="DAEEF3"/>
            <w:noWrap w:val="0"/>
            <w:vAlign w:val="center"/>
          </w:tcPr>
          <w:p>
            <w:pPr>
              <w:spacing w:line="276" w:lineRule="auto"/>
              <w:jc w:val="center"/>
              <w:rPr>
                <w:rFonts w:ascii="仿宋" w:hAnsi="仿宋" w:eastAsia="仿宋"/>
                <w:b/>
                <w:color w:val="000000"/>
                <w:kern w:val="0"/>
                <w:sz w:val="24"/>
                <w:szCs w:val="20"/>
              </w:rPr>
            </w:pPr>
            <w:r>
              <w:rPr>
                <w:rFonts w:hint="eastAsia" w:ascii="仿宋" w:hAnsi="仿宋" w:eastAsia="仿宋"/>
                <w:b/>
                <w:color w:val="000000"/>
                <w:kern w:val="0"/>
                <w:sz w:val="24"/>
                <w:szCs w:val="20"/>
              </w:rPr>
              <w:t>序号</w:t>
            </w:r>
          </w:p>
        </w:tc>
        <w:tc>
          <w:tcPr>
            <w:tcW w:w="8789" w:type="dxa"/>
            <w:gridSpan w:val="2"/>
            <w:tcBorders>
              <w:top w:val="thinThickSmallGap" w:color="0070C0" w:sz="12" w:space="0"/>
              <w:bottom w:val="single" w:color="0070C0" w:sz="6" w:space="0"/>
            </w:tcBorders>
            <w:shd w:val="clear" w:color="auto" w:fill="DAEEF3"/>
            <w:noWrap w:val="0"/>
            <w:vAlign w:val="center"/>
          </w:tcPr>
          <w:p>
            <w:pPr>
              <w:jc w:val="center"/>
              <w:rPr>
                <w:rFonts w:ascii="微软雅黑" w:hAnsi="微软雅黑" w:eastAsia="微软雅黑"/>
                <w:b/>
                <w:color w:val="000000"/>
                <w:sz w:val="28"/>
                <w:szCs w:val="32"/>
              </w:rPr>
            </w:pPr>
            <w:r>
              <w:rPr>
                <w:rFonts w:hint="eastAsia" w:ascii="微软雅黑" w:hAnsi="微软雅黑" w:eastAsia="微软雅黑"/>
                <w:b/>
                <w:color w:val="000000"/>
                <w:sz w:val="28"/>
                <w:szCs w:val="32"/>
              </w:rPr>
              <w:t>第二部分《商务技术文件》组成内容及要求</w:t>
            </w:r>
            <w:r>
              <w:rPr>
                <w:rFonts w:ascii="微软雅黑" w:hAnsi="微软雅黑" w:eastAsia="微软雅黑"/>
                <w:b/>
                <w:color w:val="000000"/>
                <w:sz w:val="28"/>
                <w:szCs w:val="32"/>
              </w:rPr>
              <w:t>【</w:t>
            </w:r>
            <w:r>
              <w:rPr>
                <w:rFonts w:hint="eastAsia" w:ascii="微软雅黑" w:hAnsi="微软雅黑" w:eastAsia="微软雅黑"/>
                <w:b/>
                <w:color w:val="000000"/>
                <w:sz w:val="28"/>
                <w:szCs w:val="32"/>
              </w:rPr>
              <w:t>依序编制</w:t>
            </w:r>
            <w:r>
              <w:rPr>
                <w:rFonts w:ascii="微软雅黑" w:hAnsi="微软雅黑" w:eastAsia="微软雅黑"/>
                <w:b/>
                <w:color w:val="000000"/>
                <w:sz w:val="28"/>
                <w:szCs w:val="32"/>
              </w:rPr>
              <w:t>】</w:t>
            </w:r>
          </w:p>
        </w:tc>
        <w:tc>
          <w:tcPr>
            <w:tcW w:w="708" w:type="dxa"/>
            <w:tcBorders>
              <w:top w:val="thinThickSmallGap" w:color="0070C0" w:sz="12" w:space="0"/>
              <w:bottom w:val="single" w:color="0070C0" w:sz="6" w:space="0"/>
            </w:tcBorders>
            <w:shd w:val="clear" w:color="auto" w:fill="DAEEF3"/>
            <w:noWrap w:val="0"/>
            <w:vAlign w:val="center"/>
          </w:tcPr>
          <w:p>
            <w:pPr>
              <w:spacing w:line="276" w:lineRule="auto"/>
              <w:jc w:val="center"/>
              <w:rPr>
                <w:rFonts w:ascii="仿宋" w:hAnsi="仿宋" w:eastAsia="仿宋"/>
                <w:b/>
                <w:color w:val="000000"/>
                <w:kern w:val="0"/>
                <w:sz w:val="24"/>
                <w:szCs w:val="20"/>
              </w:rPr>
            </w:pPr>
            <w:r>
              <w:rPr>
                <w:rFonts w:hint="eastAsia" w:ascii="仿宋" w:hAnsi="仿宋" w:eastAsia="仿宋"/>
                <w:b/>
                <w:color w:val="000000"/>
                <w:kern w:val="0"/>
                <w:sz w:val="24"/>
                <w:szCs w:val="20"/>
              </w:rPr>
              <w:t>格式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tcBorders>
            <w:shd w:val="clear" w:color="auto" w:fill="FFFF00"/>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2-1</w:t>
            </w:r>
          </w:p>
        </w:tc>
        <w:tc>
          <w:tcPr>
            <w:tcW w:w="8789" w:type="dxa"/>
            <w:gridSpan w:val="2"/>
            <w:tcBorders>
              <w:top w:val="single" w:color="0070C0" w:sz="6" w:space="0"/>
            </w:tcBorders>
            <w:shd w:val="clear" w:color="auto" w:fill="FFFF00"/>
            <w:noWrap w:val="0"/>
            <w:vAlign w:val="center"/>
          </w:tcPr>
          <w:p>
            <w:pPr>
              <w:spacing w:line="276" w:lineRule="auto"/>
              <w:jc w:val="left"/>
              <w:rPr>
                <w:rFonts w:ascii="仿宋" w:hAnsi="仿宋" w:eastAsia="仿宋"/>
                <w:b/>
                <w:color w:val="000000"/>
                <w:sz w:val="24"/>
              </w:rPr>
            </w:pPr>
            <w:r>
              <w:rPr>
                <w:rFonts w:hint="eastAsia" w:ascii="仿宋" w:hAnsi="仿宋" w:eastAsia="仿宋" w:cs="Arial"/>
                <w:b/>
                <w:color w:val="000000"/>
                <w:kern w:val="0"/>
                <w:sz w:val="24"/>
              </w:rPr>
              <w:t>《商务技术文件》封面</w:t>
            </w:r>
            <w:r>
              <w:rPr>
                <w:rFonts w:hint="eastAsia" w:ascii="仿宋" w:hAnsi="仿宋" w:eastAsia="仿宋"/>
                <w:color w:val="000000"/>
                <w:sz w:val="24"/>
              </w:rPr>
              <w:t>（格式见第六章）</w:t>
            </w:r>
          </w:p>
        </w:tc>
        <w:tc>
          <w:tcPr>
            <w:tcW w:w="708" w:type="dxa"/>
            <w:tcBorders>
              <w:top w:val="single" w:color="0070C0" w:sz="6" w:space="0"/>
            </w:tcBorders>
            <w:shd w:val="clear" w:color="auto" w:fill="FFFF00"/>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2-2</w:t>
            </w:r>
          </w:p>
        </w:tc>
        <w:tc>
          <w:tcPr>
            <w:tcW w:w="8789" w:type="dxa"/>
            <w:gridSpan w:val="2"/>
            <w:shd w:val="clear" w:color="auto" w:fill="FFFF00"/>
            <w:noWrap w:val="0"/>
            <w:vAlign w:val="center"/>
          </w:tcPr>
          <w:p>
            <w:pPr>
              <w:spacing w:line="276" w:lineRule="auto"/>
              <w:jc w:val="left"/>
              <w:rPr>
                <w:rFonts w:ascii="仿宋" w:hAnsi="仿宋" w:eastAsia="仿宋"/>
                <w:b/>
                <w:color w:val="000000"/>
                <w:sz w:val="24"/>
              </w:rPr>
            </w:pPr>
            <w:r>
              <w:rPr>
                <w:rFonts w:hint="eastAsia" w:ascii="仿宋" w:hAnsi="仿宋" w:eastAsia="仿宋" w:cs="Arial"/>
                <w:color w:val="000000"/>
                <w:kern w:val="0"/>
                <w:sz w:val="24"/>
              </w:rPr>
              <w:t>▲</w:t>
            </w:r>
            <w:r>
              <w:rPr>
                <w:rFonts w:hint="eastAsia" w:ascii="仿宋" w:hAnsi="仿宋" w:eastAsia="仿宋" w:cs="Arial"/>
                <w:b/>
                <w:color w:val="000000"/>
                <w:kern w:val="0"/>
                <w:sz w:val="24"/>
              </w:rPr>
              <w:t>关于《投标文件》所有内容真实、有效的承诺函</w:t>
            </w:r>
            <w:r>
              <w:rPr>
                <w:rFonts w:hint="eastAsia" w:ascii="仿宋" w:hAnsi="仿宋" w:eastAsia="仿宋"/>
                <w:color w:val="000000"/>
                <w:sz w:val="24"/>
              </w:rPr>
              <w:t>（格式见第六章）</w:t>
            </w:r>
          </w:p>
        </w:tc>
        <w:tc>
          <w:tcPr>
            <w:tcW w:w="708" w:type="dxa"/>
            <w:shd w:val="clear" w:color="auto" w:fill="FFFF00"/>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2-3</w:t>
            </w:r>
          </w:p>
        </w:tc>
        <w:tc>
          <w:tcPr>
            <w:tcW w:w="8789" w:type="dxa"/>
            <w:gridSpan w:val="2"/>
            <w:shd w:val="clear" w:color="auto" w:fill="FFFF00"/>
            <w:noWrap w:val="0"/>
            <w:vAlign w:val="center"/>
          </w:tcPr>
          <w:p>
            <w:pPr>
              <w:spacing w:line="276" w:lineRule="auto"/>
              <w:rPr>
                <w:rFonts w:ascii="仿宋" w:hAnsi="仿宋" w:eastAsia="仿宋"/>
                <w:b/>
                <w:color w:val="000000"/>
                <w:sz w:val="24"/>
              </w:rPr>
            </w:pPr>
            <w:r>
              <w:rPr>
                <w:rFonts w:hint="eastAsia" w:ascii="仿宋" w:hAnsi="仿宋" w:eastAsia="仿宋" w:cs="Arial"/>
                <w:color w:val="000000"/>
                <w:kern w:val="0"/>
                <w:sz w:val="24"/>
              </w:rPr>
              <w:t>▲</w:t>
            </w:r>
            <w:r>
              <w:rPr>
                <w:rFonts w:ascii="仿宋" w:hAnsi="仿宋" w:eastAsia="仿宋" w:cs="Arial"/>
                <w:b/>
                <w:color w:val="000000"/>
                <w:kern w:val="0"/>
                <w:sz w:val="24"/>
              </w:rPr>
              <w:t>投标函</w:t>
            </w:r>
            <w:r>
              <w:rPr>
                <w:rFonts w:hint="eastAsia" w:ascii="仿宋" w:hAnsi="仿宋" w:eastAsia="仿宋"/>
                <w:color w:val="000000"/>
                <w:sz w:val="24"/>
              </w:rPr>
              <w:t>（格式见第六章）</w:t>
            </w:r>
          </w:p>
        </w:tc>
        <w:tc>
          <w:tcPr>
            <w:tcW w:w="708" w:type="dxa"/>
            <w:shd w:val="clear" w:color="auto" w:fill="FFFF00"/>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2-4</w:t>
            </w:r>
          </w:p>
        </w:tc>
        <w:tc>
          <w:tcPr>
            <w:tcW w:w="8789" w:type="dxa"/>
            <w:gridSpan w:val="2"/>
            <w:shd w:val="clear" w:color="auto" w:fill="FFFF00"/>
            <w:noWrap w:val="0"/>
            <w:vAlign w:val="center"/>
          </w:tcPr>
          <w:p>
            <w:pPr>
              <w:spacing w:line="276" w:lineRule="auto"/>
              <w:rPr>
                <w:rFonts w:ascii="仿宋" w:hAnsi="仿宋" w:eastAsia="仿宋"/>
                <w:b/>
                <w:color w:val="000000"/>
                <w:sz w:val="24"/>
              </w:rPr>
            </w:pPr>
            <w:r>
              <w:rPr>
                <w:rFonts w:hint="eastAsia" w:ascii="仿宋" w:hAnsi="仿宋" w:eastAsia="仿宋" w:cs="Arial"/>
                <w:color w:val="000000"/>
                <w:kern w:val="0"/>
                <w:sz w:val="24"/>
              </w:rPr>
              <w:t>▲</w:t>
            </w:r>
            <w:r>
              <w:rPr>
                <w:rFonts w:hint="eastAsia" w:ascii="仿宋" w:hAnsi="仿宋" w:eastAsia="仿宋" w:cs="Arial"/>
                <w:b/>
                <w:color w:val="000000"/>
                <w:kern w:val="0"/>
                <w:sz w:val="24"/>
              </w:rPr>
              <w:t>《法人（或单位）</w:t>
            </w:r>
            <w:r>
              <w:rPr>
                <w:rFonts w:ascii="仿宋" w:hAnsi="仿宋" w:eastAsia="仿宋" w:cs="Arial"/>
                <w:b/>
                <w:color w:val="000000"/>
                <w:kern w:val="0"/>
                <w:sz w:val="24"/>
              </w:rPr>
              <w:t>授权委托书</w:t>
            </w:r>
            <w:r>
              <w:rPr>
                <w:rFonts w:hint="eastAsia" w:ascii="仿宋" w:hAnsi="仿宋" w:eastAsia="仿宋" w:cs="Arial"/>
                <w:b/>
                <w:color w:val="000000"/>
                <w:kern w:val="0"/>
                <w:sz w:val="24"/>
              </w:rPr>
              <w:t>》</w:t>
            </w:r>
            <w:r>
              <w:rPr>
                <w:rFonts w:hint="eastAsia" w:ascii="仿宋" w:hAnsi="仿宋" w:eastAsia="仿宋" w:cs="Arial"/>
                <w:color w:val="000000"/>
                <w:kern w:val="0"/>
                <w:sz w:val="24"/>
              </w:rPr>
              <w:t>（投标供应商授权其单位正式职工全权代表其处理投标事项或签署相关文件时须提供</w:t>
            </w:r>
            <w:r>
              <w:rPr>
                <w:rFonts w:hint="eastAsia" w:ascii="仿宋" w:hAnsi="仿宋" w:eastAsia="仿宋"/>
                <w:color w:val="000000"/>
                <w:sz w:val="24"/>
              </w:rPr>
              <w:t>，格式见第六章</w:t>
            </w:r>
            <w:r>
              <w:rPr>
                <w:rFonts w:hint="eastAsia" w:ascii="仿宋" w:hAnsi="仿宋" w:eastAsia="仿宋" w:cs="Arial"/>
                <w:color w:val="000000"/>
                <w:kern w:val="0"/>
                <w:sz w:val="24"/>
              </w:rPr>
              <w:t>）</w:t>
            </w:r>
          </w:p>
        </w:tc>
        <w:tc>
          <w:tcPr>
            <w:tcW w:w="708" w:type="dxa"/>
            <w:shd w:val="clear" w:color="auto" w:fill="FFFF00"/>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2-5</w:t>
            </w:r>
          </w:p>
        </w:tc>
        <w:tc>
          <w:tcPr>
            <w:tcW w:w="8789" w:type="dxa"/>
            <w:gridSpan w:val="2"/>
            <w:noWrap w:val="0"/>
            <w:vAlign w:val="center"/>
          </w:tcPr>
          <w:p>
            <w:pPr>
              <w:spacing w:line="276" w:lineRule="auto"/>
              <w:rPr>
                <w:rFonts w:ascii="仿宋" w:hAnsi="仿宋" w:eastAsia="仿宋"/>
                <w:b/>
                <w:color w:val="000000"/>
                <w:sz w:val="24"/>
              </w:rPr>
            </w:pPr>
            <w:r>
              <w:rPr>
                <w:rFonts w:hint="eastAsia" w:ascii="仿宋" w:hAnsi="仿宋" w:eastAsia="仿宋" w:cs="Arial"/>
                <w:b/>
                <w:color w:val="000000"/>
                <w:kern w:val="0"/>
                <w:sz w:val="24"/>
              </w:rPr>
              <w:t>投标供应商基本情况说明表</w:t>
            </w:r>
            <w:r>
              <w:rPr>
                <w:rFonts w:hint="eastAsia" w:ascii="仿宋" w:hAnsi="仿宋" w:eastAsia="仿宋" w:cs="Arial"/>
                <w:color w:val="000000"/>
                <w:kern w:val="0"/>
                <w:sz w:val="24"/>
              </w:rPr>
              <w:t>（</w:t>
            </w:r>
            <w:r>
              <w:rPr>
                <w:rFonts w:hint="eastAsia" w:ascii="仿宋" w:hAnsi="仿宋" w:eastAsia="仿宋"/>
                <w:color w:val="000000"/>
                <w:sz w:val="24"/>
              </w:rPr>
              <w:t>格式见第六章，</w:t>
            </w:r>
            <w:r>
              <w:rPr>
                <w:rFonts w:hint="eastAsia" w:ascii="仿宋" w:hAnsi="仿宋" w:eastAsia="仿宋" w:cs="Arial"/>
                <w:color w:val="000000"/>
                <w:kern w:val="0"/>
                <w:sz w:val="24"/>
              </w:rPr>
              <w:t>后附企业简介）</w:t>
            </w:r>
          </w:p>
        </w:tc>
        <w:tc>
          <w:tcPr>
            <w:tcW w:w="708" w:type="dxa"/>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restart"/>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2-6</w:t>
            </w:r>
          </w:p>
        </w:tc>
        <w:tc>
          <w:tcPr>
            <w:tcW w:w="2267" w:type="dxa"/>
            <w:vMerge w:val="restart"/>
            <w:noWrap w:val="0"/>
            <w:vAlign w:val="center"/>
          </w:tcPr>
          <w:p>
            <w:pPr>
              <w:spacing w:line="276" w:lineRule="auto"/>
              <w:jc w:val="center"/>
              <w:rPr>
                <w:rFonts w:ascii="仿宋" w:hAnsi="仿宋" w:eastAsia="仿宋" w:cs="Arial"/>
                <w:b/>
                <w:color w:val="000000"/>
                <w:kern w:val="0"/>
                <w:sz w:val="24"/>
              </w:rPr>
            </w:pPr>
            <w:r>
              <w:rPr>
                <w:rFonts w:hint="eastAsia" w:ascii="仿宋" w:hAnsi="仿宋" w:eastAsia="仿宋" w:cs="Arial"/>
                <w:b/>
                <w:color w:val="000000"/>
                <w:kern w:val="0"/>
                <w:sz w:val="24"/>
              </w:rPr>
              <w:t>投标供应商履约能力评价材料</w:t>
            </w:r>
          </w:p>
        </w:tc>
        <w:tc>
          <w:tcPr>
            <w:tcW w:w="6522" w:type="dxa"/>
            <w:noWrap w:val="0"/>
            <w:vAlign w:val="center"/>
          </w:tcPr>
          <w:p>
            <w:pPr>
              <w:spacing w:line="276" w:lineRule="auto"/>
              <w:jc w:val="left"/>
              <w:rPr>
                <w:rFonts w:ascii="仿宋" w:hAnsi="仿宋" w:eastAsia="仿宋"/>
                <w:color w:val="000000"/>
                <w:sz w:val="24"/>
              </w:rPr>
            </w:pPr>
            <w:r>
              <w:rPr>
                <w:rFonts w:hint="eastAsia" w:ascii="仿宋" w:hAnsi="仿宋" w:eastAsia="仿宋"/>
                <w:color w:val="000000"/>
                <w:sz w:val="24"/>
              </w:rPr>
              <w:t>（1）履约能力评价证明材料（对照评分要求提供）</w:t>
            </w:r>
          </w:p>
        </w:tc>
        <w:tc>
          <w:tcPr>
            <w:tcW w:w="708" w:type="dxa"/>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noWrap w:val="0"/>
            <w:vAlign w:val="center"/>
          </w:tcPr>
          <w:p>
            <w:pPr>
              <w:spacing w:line="276" w:lineRule="auto"/>
              <w:jc w:val="center"/>
              <w:rPr>
                <w:rFonts w:ascii="仿宋" w:hAnsi="仿宋" w:eastAsia="仿宋"/>
                <w:color w:val="000000"/>
                <w:sz w:val="24"/>
              </w:rPr>
            </w:pPr>
          </w:p>
        </w:tc>
        <w:tc>
          <w:tcPr>
            <w:tcW w:w="2267" w:type="dxa"/>
            <w:vMerge w:val="continue"/>
            <w:noWrap w:val="0"/>
            <w:vAlign w:val="center"/>
          </w:tcPr>
          <w:p>
            <w:pPr>
              <w:spacing w:line="276" w:lineRule="auto"/>
              <w:jc w:val="center"/>
              <w:rPr>
                <w:rFonts w:ascii="仿宋" w:hAnsi="仿宋" w:eastAsia="仿宋" w:cs="Arial"/>
                <w:color w:val="000000"/>
                <w:kern w:val="0"/>
                <w:sz w:val="24"/>
              </w:rPr>
            </w:pPr>
          </w:p>
        </w:tc>
        <w:tc>
          <w:tcPr>
            <w:tcW w:w="6522" w:type="dxa"/>
            <w:noWrap w:val="0"/>
            <w:vAlign w:val="center"/>
          </w:tcPr>
          <w:p>
            <w:pPr>
              <w:spacing w:line="276" w:lineRule="auto"/>
              <w:jc w:val="left"/>
              <w:rPr>
                <w:rFonts w:ascii="仿宋" w:hAnsi="仿宋" w:eastAsia="仿宋"/>
                <w:color w:val="000000"/>
                <w:sz w:val="24"/>
              </w:rPr>
            </w:pPr>
            <w:r>
              <w:rPr>
                <w:rFonts w:hint="eastAsia" w:ascii="仿宋" w:hAnsi="仿宋" w:eastAsia="仿宋"/>
                <w:color w:val="000000"/>
                <w:sz w:val="24"/>
              </w:rPr>
              <w:t>（2）类似项目业绩汇总表及证明材料（格式见第六章）</w:t>
            </w:r>
          </w:p>
        </w:tc>
        <w:tc>
          <w:tcPr>
            <w:tcW w:w="708" w:type="dxa"/>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noWrap w:val="0"/>
            <w:vAlign w:val="center"/>
          </w:tcPr>
          <w:p>
            <w:pPr>
              <w:spacing w:line="276" w:lineRule="auto"/>
              <w:jc w:val="center"/>
              <w:rPr>
                <w:rFonts w:ascii="仿宋" w:hAnsi="仿宋" w:eastAsia="仿宋"/>
                <w:color w:val="000000"/>
                <w:sz w:val="24"/>
              </w:rPr>
            </w:pPr>
          </w:p>
        </w:tc>
        <w:tc>
          <w:tcPr>
            <w:tcW w:w="2267" w:type="dxa"/>
            <w:vMerge w:val="continue"/>
            <w:noWrap w:val="0"/>
            <w:vAlign w:val="center"/>
          </w:tcPr>
          <w:p>
            <w:pPr>
              <w:spacing w:line="276" w:lineRule="auto"/>
              <w:jc w:val="center"/>
              <w:rPr>
                <w:rFonts w:ascii="仿宋" w:hAnsi="仿宋" w:eastAsia="仿宋" w:cs="Arial"/>
                <w:color w:val="000000"/>
                <w:kern w:val="0"/>
                <w:sz w:val="24"/>
              </w:rPr>
            </w:pPr>
          </w:p>
        </w:tc>
        <w:tc>
          <w:tcPr>
            <w:tcW w:w="6522" w:type="dxa"/>
            <w:noWrap w:val="0"/>
            <w:vAlign w:val="center"/>
          </w:tcPr>
          <w:p>
            <w:pPr>
              <w:spacing w:line="276" w:lineRule="auto"/>
              <w:jc w:val="left"/>
              <w:rPr>
                <w:rFonts w:hint="default" w:ascii="仿宋" w:hAnsi="仿宋" w:eastAsia="仿宋"/>
                <w:color w:val="000000"/>
                <w:sz w:val="24"/>
                <w:lang w:val="en-US" w:eastAsia="zh-CN"/>
              </w:rPr>
            </w:pPr>
            <w:r>
              <w:rPr>
                <w:rFonts w:hint="eastAsia" w:ascii="仿宋" w:hAnsi="仿宋" w:eastAsia="仿宋"/>
                <w:color w:val="000000"/>
                <w:sz w:val="24"/>
                <w:lang w:eastAsia="zh-CN"/>
              </w:rPr>
              <w:t>（</w:t>
            </w:r>
            <w:r>
              <w:rPr>
                <w:rFonts w:hint="eastAsia" w:ascii="仿宋" w:hAnsi="仿宋" w:eastAsia="仿宋"/>
                <w:color w:val="000000"/>
                <w:sz w:val="24"/>
                <w:lang w:val="en-US" w:eastAsia="zh-CN"/>
              </w:rPr>
              <w:t>3）</w:t>
            </w:r>
            <w:r>
              <w:rPr>
                <w:rFonts w:hint="eastAsia" w:ascii="仿宋" w:hAnsi="仿宋" w:eastAsia="仿宋" w:cs="Times New Roman"/>
                <w:color w:val="000000"/>
                <w:sz w:val="24"/>
              </w:rPr>
              <w:t>项目总负责人资格情况表</w:t>
            </w:r>
            <w:r>
              <w:rPr>
                <w:rFonts w:hint="eastAsia" w:ascii="仿宋" w:hAnsi="仿宋" w:eastAsia="仿宋"/>
                <w:color w:val="000000"/>
                <w:sz w:val="24"/>
              </w:rPr>
              <w:t>（格式见第六章）</w:t>
            </w:r>
          </w:p>
        </w:tc>
        <w:tc>
          <w:tcPr>
            <w:tcW w:w="708" w:type="dxa"/>
            <w:noWrap w:val="0"/>
            <w:vAlign w:val="center"/>
          </w:tcPr>
          <w:p>
            <w:pPr>
              <w:spacing w:line="276" w:lineRule="auto"/>
              <w:jc w:val="center"/>
              <w:rPr>
                <w:rFonts w:hint="eastAsia" w:ascii="仿宋" w:hAnsi="仿宋" w:eastAsia="仿宋" w:cs="Arial"/>
                <w:color w:val="000000"/>
                <w:kern w:val="0"/>
                <w:sz w:val="24"/>
                <w:lang w:val="en-US" w:eastAsia="zh-CN"/>
              </w:rPr>
            </w:pPr>
            <w:r>
              <w:rPr>
                <w:rFonts w:hint="eastAsia" w:ascii="仿宋" w:hAnsi="仿宋" w:eastAsia="仿宋" w:cs="Arial"/>
                <w:color w:val="000000"/>
                <w:kern w:val="0"/>
                <w:sz w:val="24"/>
                <w:lang w:val="en-US" w:eastAsia="zh-CN"/>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bottom w:val="single" w:color="0070C0" w:sz="6" w:space="0"/>
            </w:tcBorders>
            <w:shd w:val="clear" w:color="auto" w:fill="FFFF00"/>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2-7</w:t>
            </w:r>
          </w:p>
        </w:tc>
        <w:tc>
          <w:tcPr>
            <w:tcW w:w="8789" w:type="dxa"/>
            <w:gridSpan w:val="2"/>
            <w:tcBorders>
              <w:bottom w:val="single" w:color="0070C0" w:sz="6" w:space="0"/>
            </w:tcBorders>
            <w:shd w:val="clear" w:color="auto" w:fill="FFFF00"/>
            <w:noWrap w:val="0"/>
            <w:vAlign w:val="center"/>
          </w:tcPr>
          <w:p>
            <w:pPr>
              <w:spacing w:line="276" w:lineRule="auto"/>
              <w:jc w:val="left"/>
              <w:rPr>
                <w:rFonts w:ascii="仿宋" w:hAnsi="仿宋" w:eastAsia="仿宋"/>
                <w:b/>
                <w:color w:val="000000"/>
                <w:sz w:val="24"/>
              </w:rPr>
            </w:pPr>
            <w:r>
              <w:rPr>
                <w:rFonts w:hint="eastAsia" w:ascii="仿宋" w:hAnsi="仿宋" w:eastAsia="仿宋" w:cs="Arial"/>
                <w:color w:val="000000"/>
                <w:kern w:val="0"/>
                <w:sz w:val="24"/>
              </w:rPr>
              <w:t>▲</w:t>
            </w:r>
            <w:r>
              <w:rPr>
                <w:rFonts w:hint="eastAsia" w:ascii="仿宋" w:hAnsi="仿宋" w:eastAsia="仿宋" w:cs="Arial"/>
                <w:b/>
                <w:color w:val="000000"/>
                <w:kern w:val="0"/>
                <w:sz w:val="24"/>
              </w:rPr>
              <w:t>技术（服务）响应表</w:t>
            </w:r>
            <w:r>
              <w:rPr>
                <w:rFonts w:hint="eastAsia" w:ascii="仿宋" w:hAnsi="仿宋" w:eastAsia="仿宋"/>
                <w:color w:val="000000"/>
                <w:sz w:val="24"/>
              </w:rPr>
              <w:t>（格式见第六章）</w:t>
            </w:r>
          </w:p>
        </w:tc>
        <w:tc>
          <w:tcPr>
            <w:tcW w:w="708" w:type="dxa"/>
            <w:tcBorders>
              <w:bottom w:val="single" w:color="0070C0" w:sz="6" w:space="0"/>
            </w:tcBorders>
            <w:shd w:val="clear" w:color="auto" w:fill="FFFF00"/>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bottom w:val="single" w:color="0070C0" w:sz="6" w:space="0"/>
            </w:tcBorders>
            <w:shd w:val="clear" w:color="auto" w:fill="FFFF00"/>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2-8</w:t>
            </w:r>
          </w:p>
        </w:tc>
        <w:tc>
          <w:tcPr>
            <w:tcW w:w="8789" w:type="dxa"/>
            <w:gridSpan w:val="2"/>
            <w:tcBorders>
              <w:bottom w:val="single" w:color="0070C0" w:sz="6" w:space="0"/>
            </w:tcBorders>
            <w:shd w:val="clear" w:color="auto" w:fill="FFFF00"/>
            <w:noWrap w:val="0"/>
            <w:vAlign w:val="center"/>
          </w:tcPr>
          <w:p>
            <w:pPr>
              <w:spacing w:line="276" w:lineRule="auto"/>
              <w:jc w:val="left"/>
              <w:rPr>
                <w:rFonts w:ascii="仿宋" w:hAnsi="仿宋" w:eastAsia="仿宋" w:cs="Arial"/>
                <w:color w:val="000000"/>
                <w:kern w:val="0"/>
                <w:sz w:val="24"/>
              </w:rPr>
            </w:pPr>
            <w:r>
              <w:rPr>
                <w:rFonts w:hint="eastAsia" w:ascii="仿宋" w:hAnsi="仿宋" w:eastAsia="仿宋" w:cs="Arial"/>
                <w:color w:val="000000"/>
                <w:kern w:val="0"/>
                <w:sz w:val="24"/>
              </w:rPr>
              <w:t>▲</w:t>
            </w:r>
            <w:r>
              <w:rPr>
                <w:rFonts w:ascii="仿宋" w:hAnsi="仿宋" w:eastAsia="仿宋" w:cs="Arial"/>
                <w:b/>
                <w:color w:val="000000"/>
                <w:kern w:val="0"/>
                <w:sz w:val="24"/>
              </w:rPr>
              <w:t>商务</w:t>
            </w:r>
            <w:r>
              <w:rPr>
                <w:rFonts w:hint="eastAsia" w:ascii="仿宋" w:hAnsi="仿宋" w:eastAsia="仿宋" w:cs="Arial"/>
                <w:b/>
                <w:color w:val="000000"/>
                <w:kern w:val="0"/>
                <w:sz w:val="24"/>
              </w:rPr>
              <w:t>条款</w:t>
            </w:r>
            <w:r>
              <w:rPr>
                <w:rFonts w:ascii="仿宋" w:hAnsi="仿宋" w:eastAsia="仿宋" w:cs="Arial"/>
                <w:b/>
                <w:color w:val="000000"/>
                <w:kern w:val="0"/>
                <w:sz w:val="24"/>
              </w:rPr>
              <w:t>响应表</w:t>
            </w:r>
            <w:r>
              <w:rPr>
                <w:rFonts w:hint="eastAsia" w:ascii="仿宋" w:hAnsi="仿宋" w:eastAsia="仿宋"/>
                <w:color w:val="000000"/>
                <w:sz w:val="24"/>
              </w:rPr>
              <w:t>（格式见第六章）</w:t>
            </w:r>
          </w:p>
        </w:tc>
        <w:tc>
          <w:tcPr>
            <w:tcW w:w="708" w:type="dxa"/>
            <w:tcBorders>
              <w:bottom w:val="single" w:color="0070C0" w:sz="6" w:space="0"/>
            </w:tcBorders>
            <w:shd w:val="clear" w:color="auto" w:fill="FFFF00"/>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2-9</w:t>
            </w:r>
          </w:p>
        </w:tc>
        <w:tc>
          <w:tcPr>
            <w:tcW w:w="8789" w:type="dxa"/>
            <w:gridSpan w:val="2"/>
            <w:tcBorders>
              <w:top w:val="single" w:color="0070C0" w:sz="6" w:space="0"/>
              <w:bottom w:val="single" w:color="0070C0" w:sz="6" w:space="0"/>
            </w:tcBorders>
            <w:noWrap w:val="0"/>
            <w:vAlign w:val="center"/>
          </w:tcPr>
          <w:p>
            <w:pPr>
              <w:spacing w:line="276" w:lineRule="auto"/>
              <w:jc w:val="left"/>
              <w:rPr>
                <w:rFonts w:ascii="仿宋" w:hAnsi="仿宋" w:eastAsia="仿宋" w:cs="Arial"/>
                <w:b/>
                <w:color w:val="000000"/>
                <w:kern w:val="0"/>
                <w:sz w:val="24"/>
              </w:rPr>
            </w:pPr>
            <w:r>
              <w:rPr>
                <w:rFonts w:hint="eastAsia" w:ascii="仿宋" w:hAnsi="仿宋" w:eastAsia="仿宋" w:cs="Arial"/>
                <w:b/>
                <w:color w:val="000000"/>
                <w:kern w:val="0"/>
                <w:sz w:val="24"/>
              </w:rPr>
              <w:t>所投产品详细技术说明资料等</w:t>
            </w:r>
            <w:r>
              <w:rPr>
                <w:rFonts w:hint="eastAsia" w:ascii="仿宋" w:hAnsi="仿宋" w:eastAsia="仿宋" w:cs="Arial"/>
                <w:color w:val="000000"/>
                <w:kern w:val="0"/>
                <w:sz w:val="24"/>
              </w:rPr>
              <w:t>（技术资料、制造商公开发布的官方技术资料、彩页等）（格式自拟，加盖投标供应商公章）</w:t>
            </w:r>
          </w:p>
        </w:tc>
        <w:tc>
          <w:tcPr>
            <w:tcW w:w="708" w:type="dxa"/>
            <w:tcBorders>
              <w:top w:val="single" w:color="0070C0" w:sz="6" w:space="0"/>
              <w:bottom w:val="single" w:color="0070C0" w:sz="6" w:space="0"/>
            </w:tcBorders>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2-10</w:t>
            </w:r>
          </w:p>
        </w:tc>
        <w:tc>
          <w:tcPr>
            <w:tcW w:w="2267" w:type="dxa"/>
            <w:noWrap w:val="0"/>
            <w:vAlign w:val="center"/>
          </w:tcPr>
          <w:p>
            <w:pPr>
              <w:spacing w:line="276" w:lineRule="auto"/>
              <w:jc w:val="center"/>
              <w:rPr>
                <w:rFonts w:ascii="仿宋" w:hAnsi="仿宋" w:eastAsia="仿宋" w:cs="Arial"/>
                <w:b/>
                <w:color w:val="000000"/>
                <w:kern w:val="0"/>
                <w:sz w:val="24"/>
              </w:rPr>
            </w:pPr>
            <w:r>
              <w:rPr>
                <w:rFonts w:hint="eastAsia" w:ascii="仿宋" w:hAnsi="仿宋" w:eastAsia="仿宋"/>
                <w:b/>
                <w:color w:val="000000"/>
                <w:sz w:val="24"/>
              </w:rPr>
              <w:t>投标产品政府采购节能、环保产品认证证书（如有）</w:t>
            </w:r>
          </w:p>
        </w:tc>
        <w:tc>
          <w:tcPr>
            <w:tcW w:w="6522" w:type="dxa"/>
            <w:noWrap w:val="0"/>
            <w:vAlign w:val="center"/>
          </w:tcPr>
          <w:p>
            <w:pPr>
              <w:spacing w:line="276" w:lineRule="auto"/>
              <w:jc w:val="left"/>
              <w:rPr>
                <w:rFonts w:ascii="仿宋" w:hAnsi="仿宋" w:eastAsia="仿宋"/>
                <w:b/>
                <w:color w:val="000000"/>
                <w:sz w:val="24"/>
              </w:rPr>
            </w:pPr>
            <w:r>
              <w:rPr>
                <w:rFonts w:hint="eastAsia" w:ascii="仿宋" w:hAnsi="仿宋" w:eastAsia="仿宋"/>
                <w:b/>
                <w:color w:val="000000"/>
                <w:sz w:val="24"/>
              </w:rPr>
              <w:t>所投产品符合政策要求的《</w:t>
            </w:r>
            <w:r>
              <w:rPr>
                <w:rFonts w:hint="eastAsia" w:ascii="仿宋" w:hAnsi="仿宋" w:eastAsia="仿宋"/>
                <w:b/>
                <w:bCs/>
                <w:color w:val="000000"/>
                <w:kern w:val="0"/>
                <w:sz w:val="24"/>
              </w:rPr>
              <w:t>节能产品认证证书</w:t>
            </w:r>
            <w:r>
              <w:rPr>
                <w:rFonts w:hint="eastAsia" w:ascii="仿宋" w:hAnsi="仿宋" w:eastAsia="仿宋"/>
                <w:b/>
                <w:color w:val="000000"/>
                <w:sz w:val="24"/>
              </w:rPr>
              <w:t>》</w:t>
            </w:r>
            <w:r>
              <w:rPr>
                <w:rFonts w:hint="eastAsia" w:ascii="仿宋" w:hAnsi="仿宋" w:eastAsia="仿宋"/>
                <w:b/>
                <w:color w:val="000000"/>
                <w:sz w:val="24"/>
                <w:lang w:val="en-US" w:eastAsia="zh-CN"/>
              </w:rPr>
              <w:t>和</w:t>
            </w:r>
            <w:r>
              <w:rPr>
                <w:rFonts w:hint="eastAsia" w:ascii="仿宋" w:hAnsi="仿宋" w:eastAsia="仿宋"/>
                <w:b/>
                <w:color w:val="000000"/>
                <w:sz w:val="24"/>
              </w:rPr>
              <w:t>《环境标志产品认证证书》</w:t>
            </w:r>
            <w:r>
              <w:rPr>
                <w:rFonts w:hint="eastAsia" w:ascii="仿宋" w:hAnsi="仿宋" w:eastAsia="仿宋"/>
                <w:color w:val="000000"/>
                <w:sz w:val="24"/>
              </w:rPr>
              <w:t>（提供复印件加盖</w:t>
            </w:r>
            <w:r>
              <w:rPr>
                <w:rFonts w:hint="eastAsia" w:ascii="仿宋" w:hAnsi="仿宋" w:eastAsia="仿宋" w:cs="Arial"/>
                <w:color w:val="000000"/>
                <w:kern w:val="0"/>
                <w:sz w:val="24"/>
              </w:rPr>
              <w:t>投标供应商公章</w:t>
            </w:r>
            <w:r>
              <w:rPr>
                <w:rFonts w:hint="eastAsia" w:ascii="仿宋" w:hAnsi="仿宋" w:eastAsia="仿宋"/>
                <w:color w:val="000000"/>
                <w:sz w:val="24"/>
              </w:rPr>
              <w:t>）</w:t>
            </w:r>
          </w:p>
          <w:p>
            <w:pPr>
              <w:spacing w:line="276" w:lineRule="auto"/>
              <w:jc w:val="left"/>
              <w:rPr>
                <w:rFonts w:ascii="仿宋" w:hAnsi="仿宋" w:eastAsia="仿宋"/>
                <w:color w:val="000000"/>
                <w:sz w:val="24"/>
              </w:rPr>
            </w:pPr>
            <w:r>
              <w:rPr>
                <w:rFonts w:hint="eastAsia" w:ascii="仿宋" w:hAnsi="仿宋" w:eastAsia="仿宋"/>
                <w:b/>
                <w:color w:val="000000"/>
                <w:sz w:val="24"/>
              </w:rPr>
              <w:t>备注：▲</w:t>
            </w:r>
            <w:r>
              <w:rPr>
                <w:rFonts w:hint="eastAsia" w:ascii="仿宋" w:hAnsi="仿宋" w:eastAsia="仿宋"/>
                <w:b/>
                <w:color w:val="000000"/>
                <w:sz w:val="24"/>
                <w:u w:val="single"/>
              </w:rPr>
              <w:t>本次采购对属于节能产品政府采购品目清单规定的政府强制采购产品范围内的产品实施强制采购。供应商应当在投标文件中提供国家确定的认证机构出具的、处于有效期之内的节能产品认证证书（复印件、加盖公章），否则投标文件无效。政府采购节能产品强制采购目录见本章第2.3.2款</w:t>
            </w:r>
            <w:r>
              <w:rPr>
                <w:rFonts w:hint="eastAsia" w:ascii="仿宋" w:hAnsi="仿宋" w:eastAsia="仿宋"/>
                <w:color w:val="000000"/>
                <w:sz w:val="24"/>
              </w:rPr>
              <w:t>。</w:t>
            </w:r>
          </w:p>
        </w:tc>
        <w:tc>
          <w:tcPr>
            <w:tcW w:w="708" w:type="dxa"/>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40" w:hRule="atLeast"/>
        </w:trPr>
        <w:tc>
          <w:tcPr>
            <w:tcW w:w="851" w:type="dxa"/>
            <w:vMerge w:val="restart"/>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2-11</w:t>
            </w:r>
          </w:p>
        </w:tc>
        <w:tc>
          <w:tcPr>
            <w:tcW w:w="2267" w:type="dxa"/>
            <w:vMerge w:val="restart"/>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b/>
                <w:color w:val="000000"/>
                <w:kern w:val="0"/>
                <w:sz w:val="24"/>
              </w:rPr>
              <w:t>投标（技术、服务）方案</w:t>
            </w:r>
          </w:p>
        </w:tc>
        <w:tc>
          <w:tcPr>
            <w:tcW w:w="6522" w:type="dxa"/>
            <w:noWrap w:val="0"/>
            <w:vAlign w:val="center"/>
          </w:tcPr>
          <w:p>
            <w:pPr>
              <w:spacing w:line="276" w:lineRule="auto"/>
              <w:jc w:val="left"/>
              <w:rPr>
                <w:rFonts w:ascii="仿宋" w:hAnsi="仿宋" w:eastAsia="仿宋" w:cs="Arial"/>
                <w:color w:val="000000"/>
                <w:kern w:val="0"/>
                <w:sz w:val="24"/>
              </w:rPr>
            </w:pPr>
            <w:r>
              <w:rPr>
                <w:rFonts w:hint="eastAsia" w:ascii="仿宋" w:hAnsi="仿宋" w:eastAsia="仿宋" w:cs="Arial"/>
                <w:color w:val="000000"/>
                <w:kern w:val="0"/>
                <w:sz w:val="24"/>
              </w:rPr>
              <w:t>项目组织实施计划与方案（</w:t>
            </w:r>
            <w:r>
              <w:rPr>
                <w:rFonts w:ascii="仿宋" w:hAnsi="仿宋" w:eastAsia="仿宋" w:cs="Arial"/>
                <w:color w:val="000000"/>
                <w:sz w:val="24"/>
              </w:rPr>
              <w:t>包括进度安排、完工时间</w:t>
            </w:r>
            <w:r>
              <w:rPr>
                <w:rFonts w:hint="eastAsia" w:ascii="仿宋" w:hAnsi="仿宋" w:eastAsia="仿宋" w:cs="Arial"/>
                <w:color w:val="000000"/>
                <w:sz w:val="24"/>
              </w:rPr>
              <w:t>、各项保障措施</w:t>
            </w:r>
            <w:r>
              <w:rPr>
                <w:rFonts w:ascii="仿宋" w:hAnsi="仿宋" w:eastAsia="仿宋" w:cs="Arial"/>
                <w:color w:val="000000"/>
                <w:sz w:val="24"/>
              </w:rPr>
              <w:t>等</w:t>
            </w:r>
            <w:r>
              <w:rPr>
                <w:rFonts w:hint="eastAsia" w:ascii="仿宋" w:hAnsi="仿宋" w:eastAsia="仿宋" w:cs="Arial"/>
                <w:color w:val="000000"/>
                <w:kern w:val="0"/>
                <w:sz w:val="24"/>
              </w:rPr>
              <w:t>）</w:t>
            </w:r>
          </w:p>
        </w:tc>
        <w:tc>
          <w:tcPr>
            <w:tcW w:w="708" w:type="dxa"/>
            <w:vMerge w:val="restart"/>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40" w:hRule="atLeast"/>
        </w:trPr>
        <w:tc>
          <w:tcPr>
            <w:tcW w:w="851" w:type="dxa"/>
            <w:vMerge w:val="continue"/>
            <w:noWrap w:val="0"/>
            <w:vAlign w:val="center"/>
          </w:tcPr>
          <w:p>
            <w:pPr>
              <w:spacing w:line="276" w:lineRule="auto"/>
              <w:jc w:val="center"/>
              <w:rPr>
                <w:rFonts w:ascii="仿宋" w:hAnsi="仿宋" w:eastAsia="仿宋"/>
                <w:b/>
                <w:color w:val="000000"/>
                <w:sz w:val="24"/>
              </w:rPr>
            </w:pPr>
          </w:p>
        </w:tc>
        <w:tc>
          <w:tcPr>
            <w:tcW w:w="2267" w:type="dxa"/>
            <w:vMerge w:val="continue"/>
            <w:noWrap w:val="0"/>
            <w:vAlign w:val="center"/>
          </w:tcPr>
          <w:p>
            <w:pPr>
              <w:spacing w:line="276" w:lineRule="auto"/>
              <w:jc w:val="left"/>
              <w:rPr>
                <w:rFonts w:ascii="仿宋" w:hAnsi="仿宋" w:eastAsia="仿宋" w:cs="Arial"/>
                <w:color w:val="000000"/>
                <w:kern w:val="0"/>
                <w:sz w:val="24"/>
              </w:rPr>
            </w:pPr>
          </w:p>
        </w:tc>
        <w:tc>
          <w:tcPr>
            <w:tcW w:w="6522" w:type="dxa"/>
            <w:noWrap w:val="0"/>
            <w:vAlign w:val="center"/>
          </w:tcPr>
          <w:p>
            <w:pPr>
              <w:spacing w:line="276" w:lineRule="auto"/>
              <w:jc w:val="left"/>
              <w:rPr>
                <w:rFonts w:ascii="仿宋" w:hAnsi="仿宋" w:eastAsia="仿宋" w:cs="Arial"/>
                <w:color w:val="000000"/>
                <w:kern w:val="0"/>
                <w:sz w:val="24"/>
              </w:rPr>
            </w:pPr>
            <w:r>
              <w:rPr>
                <w:rFonts w:hint="eastAsia" w:ascii="仿宋" w:hAnsi="仿宋" w:eastAsia="仿宋" w:cs="Arial"/>
                <w:color w:val="000000"/>
                <w:kern w:val="0"/>
                <w:sz w:val="24"/>
              </w:rPr>
              <w:t>拟投入本项目的团队人员情况说明</w:t>
            </w:r>
          </w:p>
        </w:tc>
        <w:tc>
          <w:tcPr>
            <w:tcW w:w="708" w:type="dxa"/>
            <w:vMerge w:val="continue"/>
            <w:noWrap w:val="0"/>
            <w:vAlign w:val="center"/>
          </w:tcPr>
          <w:p>
            <w:pPr>
              <w:spacing w:line="276" w:lineRule="auto"/>
              <w:jc w:val="center"/>
              <w:rPr>
                <w:rFonts w:ascii="仿宋" w:hAnsi="仿宋" w:eastAsia="仿宋" w:cs="Arial"/>
                <w:color w:val="000000"/>
                <w:kern w:val="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40" w:hRule="atLeast"/>
        </w:trPr>
        <w:tc>
          <w:tcPr>
            <w:tcW w:w="851" w:type="dxa"/>
            <w:vMerge w:val="continue"/>
            <w:noWrap w:val="0"/>
            <w:vAlign w:val="center"/>
          </w:tcPr>
          <w:p>
            <w:pPr>
              <w:spacing w:line="276" w:lineRule="auto"/>
              <w:jc w:val="center"/>
              <w:rPr>
                <w:rFonts w:ascii="仿宋" w:hAnsi="仿宋" w:eastAsia="仿宋"/>
                <w:b/>
                <w:color w:val="000000"/>
                <w:sz w:val="24"/>
              </w:rPr>
            </w:pPr>
          </w:p>
        </w:tc>
        <w:tc>
          <w:tcPr>
            <w:tcW w:w="2267" w:type="dxa"/>
            <w:vMerge w:val="continue"/>
            <w:noWrap w:val="0"/>
            <w:vAlign w:val="center"/>
          </w:tcPr>
          <w:p>
            <w:pPr>
              <w:spacing w:line="276" w:lineRule="auto"/>
              <w:jc w:val="left"/>
              <w:rPr>
                <w:rFonts w:ascii="仿宋" w:hAnsi="仿宋" w:eastAsia="仿宋" w:cs="Arial"/>
                <w:color w:val="000000"/>
                <w:kern w:val="0"/>
                <w:sz w:val="24"/>
              </w:rPr>
            </w:pPr>
          </w:p>
        </w:tc>
        <w:tc>
          <w:tcPr>
            <w:tcW w:w="6522" w:type="dxa"/>
            <w:noWrap w:val="0"/>
            <w:vAlign w:val="center"/>
          </w:tcPr>
          <w:p>
            <w:pPr>
              <w:spacing w:line="276" w:lineRule="auto"/>
              <w:jc w:val="left"/>
              <w:rPr>
                <w:rFonts w:ascii="仿宋" w:hAnsi="仿宋" w:eastAsia="仿宋" w:cs="Arial"/>
                <w:color w:val="000000"/>
                <w:kern w:val="0"/>
                <w:sz w:val="24"/>
              </w:rPr>
            </w:pPr>
            <w:r>
              <w:rPr>
                <w:rFonts w:hint="eastAsia" w:ascii="仿宋" w:hAnsi="仿宋" w:eastAsia="仿宋" w:cs="Arial"/>
                <w:color w:val="000000"/>
                <w:kern w:val="0"/>
                <w:sz w:val="22"/>
              </w:rPr>
              <w:t>培训方案与承诺</w:t>
            </w:r>
          </w:p>
        </w:tc>
        <w:tc>
          <w:tcPr>
            <w:tcW w:w="708" w:type="dxa"/>
            <w:vMerge w:val="continue"/>
            <w:noWrap w:val="0"/>
            <w:vAlign w:val="center"/>
          </w:tcPr>
          <w:p>
            <w:pPr>
              <w:spacing w:line="276" w:lineRule="auto"/>
              <w:jc w:val="center"/>
              <w:rPr>
                <w:rFonts w:ascii="仿宋" w:hAnsi="仿宋" w:eastAsia="仿宋" w:cs="Arial"/>
                <w:color w:val="000000"/>
                <w:kern w:val="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40" w:hRule="atLeast"/>
        </w:trPr>
        <w:tc>
          <w:tcPr>
            <w:tcW w:w="851" w:type="dxa"/>
            <w:vMerge w:val="continue"/>
            <w:noWrap w:val="0"/>
            <w:vAlign w:val="center"/>
          </w:tcPr>
          <w:p>
            <w:pPr>
              <w:spacing w:line="276" w:lineRule="auto"/>
              <w:jc w:val="center"/>
              <w:rPr>
                <w:rFonts w:ascii="仿宋" w:hAnsi="仿宋" w:eastAsia="仿宋"/>
                <w:b/>
                <w:color w:val="000000"/>
                <w:sz w:val="24"/>
              </w:rPr>
            </w:pPr>
          </w:p>
        </w:tc>
        <w:tc>
          <w:tcPr>
            <w:tcW w:w="2267" w:type="dxa"/>
            <w:vMerge w:val="continue"/>
            <w:noWrap w:val="0"/>
            <w:vAlign w:val="center"/>
          </w:tcPr>
          <w:p>
            <w:pPr>
              <w:spacing w:line="276" w:lineRule="auto"/>
              <w:jc w:val="left"/>
              <w:rPr>
                <w:rFonts w:ascii="仿宋" w:hAnsi="仿宋" w:eastAsia="仿宋" w:cs="Arial"/>
                <w:color w:val="000000"/>
                <w:kern w:val="0"/>
                <w:sz w:val="24"/>
              </w:rPr>
            </w:pPr>
          </w:p>
        </w:tc>
        <w:tc>
          <w:tcPr>
            <w:tcW w:w="6522" w:type="dxa"/>
            <w:noWrap w:val="0"/>
            <w:vAlign w:val="center"/>
          </w:tcPr>
          <w:p>
            <w:pPr>
              <w:spacing w:line="276" w:lineRule="auto"/>
              <w:jc w:val="left"/>
              <w:rPr>
                <w:rFonts w:ascii="仿宋" w:hAnsi="仿宋" w:eastAsia="仿宋" w:cs="Arial"/>
                <w:color w:val="000000"/>
                <w:kern w:val="0"/>
                <w:sz w:val="24"/>
              </w:rPr>
            </w:pPr>
            <w:r>
              <w:rPr>
                <w:rFonts w:hint="eastAsia" w:ascii="仿宋" w:hAnsi="仿宋" w:eastAsia="仿宋" w:cs="Arial"/>
                <w:color w:val="000000"/>
                <w:kern w:val="0"/>
                <w:sz w:val="24"/>
              </w:rPr>
              <w:t>售后服务方案与承诺</w:t>
            </w:r>
          </w:p>
        </w:tc>
        <w:tc>
          <w:tcPr>
            <w:tcW w:w="708" w:type="dxa"/>
            <w:vMerge w:val="continue"/>
            <w:noWrap w:val="0"/>
            <w:vAlign w:val="center"/>
          </w:tcPr>
          <w:p>
            <w:pPr>
              <w:spacing w:line="276" w:lineRule="auto"/>
              <w:jc w:val="center"/>
              <w:rPr>
                <w:rFonts w:ascii="仿宋" w:hAnsi="仿宋" w:eastAsia="仿宋" w:cs="Arial"/>
                <w:color w:val="000000"/>
                <w:kern w:val="0"/>
                <w:sz w:val="24"/>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2-12</w:t>
            </w:r>
          </w:p>
        </w:tc>
        <w:tc>
          <w:tcPr>
            <w:tcW w:w="8789" w:type="dxa"/>
            <w:gridSpan w:val="2"/>
            <w:noWrap w:val="0"/>
            <w:vAlign w:val="center"/>
          </w:tcPr>
          <w:p>
            <w:pPr>
              <w:spacing w:line="276" w:lineRule="auto"/>
              <w:jc w:val="left"/>
              <w:rPr>
                <w:rFonts w:ascii="仿宋" w:hAnsi="仿宋" w:eastAsia="仿宋" w:cs="Arial"/>
                <w:b/>
                <w:color w:val="000000"/>
                <w:kern w:val="0"/>
                <w:sz w:val="24"/>
              </w:rPr>
            </w:pPr>
            <w:r>
              <w:rPr>
                <w:rFonts w:hint="eastAsia" w:ascii="仿宋" w:hAnsi="仿宋" w:eastAsia="仿宋" w:cs="Arial"/>
                <w:b/>
                <w:color w:val="000000"/>
                <w:kern w:val="0"/>
                <w:sz w:val="24"/>
              </w:rPr>
              <w:t>关于对采购文件中有关条款的拒绝声明</w:t>
            </w:r>
            <w:r>
              <w:rPr>
                <w:rFonts w:hint="eastAsia" w:ascii="仿宋" w:hAnsi="仿宋" w:eastAsia="仿宋" w:cs="Arial"/>
                <w:color w:val="000000"/>
                <w:kern w:val="0"/>
                <w:sz w:val="24"/>
              </w:rPr>
              <w:t>（如有，格式见第六章）</w:t>
            </w:r>
          </w:p>
        </w:tc>
        <w:tc>
          <w:tcPr>
            <w:tcW w:w="708" w:type="dxa"/>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2-13</w:t>
            </w:r>
          </w:p>
        </w:tc>
        <w:tc>
          <w:tcPr>
            <w:tcW w:w="8789" w:type="dxa"/>
            <w:gridSpan w:val="2"/>
            <w:noWrap w:val="0"/>
            <w:vAlign w:val="center"/>
          </w:tcPr>
          <w:p>
            <w:pPr>
              <w:spacing w:line="276" w:lineRule="auto"/>
              <w:jc w:val="left"/>
              <w:rPr>
                <w:rFonts w:ascii="仿宋" w:hAnsi="仿宋" w:eastAsia="仿宋" w:cs="Arial"/>
                <w:b/>
                <w:color w:val="000000"/>
                <w:kern w:val="0"/>
                <w:sz w:val="24"/>
              </w:rPr>
            </w:pPr>
            <w:r>
              <w:rPr>
                <w:rFonts w:ascii="仿宋" w:hAnsi="仿宋" w:eastAsia="仿宋" w:cs="Arial"/>
                <w:b/>
                <w:color w:val="000000"/>
                <w:kern w:val="0"/>
                <w:sz w:val="24"/>
              </w:rPr>
              <w:t>其他</w:t>
            </w:r>
            <w:r>
              <w:rPr>
                <w:rFonts w:hint="eastAsia" w:ascii="仿宋" w:hAnsi="仿宋" w:eastAsia="仿宋" w:cs="Arial"/>
                <w:b/>
                <w:color w:val="000000"/>
                <w:kern w:val="0"/>
                <w:sz w:val="24"/>
              </w:rPr>
              <w:t>与商务技术有关的资料</w:t>
            </w:r>
            <w:r>
              <w:rPr>
                <w:rFonts w:ascii="仿宋" w:hAnsi="仿宋" w:eastAsia="仿宋" w:cs="Arial"/>
                <w:b/>
                <w:color w:val="000000"/>
                <w:kern w:val="0"/>
                <w:sz w:val="24"/>
              </w:rPr>
              <w:t>或说明</w:t>
            </w:r>
            <w:r>
              <w:rPr>
                <w:rFonts w:hint="eastAsia" w:ascii="仿宋" w:hAnsi="仿宋" w:eastAsia="仿宋" w:cs="Arial"/>
                <w:color w:val="000000"/>
                <w:kern w:val="0"/>
                <w:sz w:val="24"/>
              </w:rPr>
              <w:t>（如有，格式见第六章）</w:t>
            </w:r>
          </w:p>
        </w:tc>
        <w:tc>
          <w:tcPr>
            <w:tcW w:w="708" w:type="dxa"/>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E5DFEC"/>
            <w:noWrap w:val="0"/>
            <w:vAlign w:val="center"/>
          </w:tcPr>
          <w:p>
            <w:pPr>
              <w:spacing w:line="276" w:lineRule="auto"/>
              <w:jc w:val="center"/>
              <w:rPr>
                <w:rFonts w:ascii="仿宋" w:hAnsi="仿宋" w:eastAsia="仿宋"/>
                <w:b/>
                <w:color w:val="000000"/>
                <w:sz w:val="24"/>
              </w:rPr>
            </w:pPr>
            <w:r>
              <w:rPr>
                <w:rFonts w:hint="eastAsia" w:ascii="仿宋" w:hAnsi="仿宋" w:eastAsia="仿宋" w:cs="Arial"/>
                <w:b/>
                <w:color w:val="000000"/>
                <w:kern w:val="0"/>
                <w:sz w:val="24"/>
              </w:rPr>
              <w:t>备注</w:t>
            </w:r>
          </w:p>
        </w:tc>
        <w:tc>
          <w:tcPr>
            <w:tcW w:w="9497" w:type="dxa"/>
            <w:gridSpan w:val="3"/>
            <w:shd w:val="clear" w:color="auto" w:fill="E5DFEC"/>
            <w:noWrap w:val="0"/>
            <w:vAlign w:val="center"/>
          </w:tcPr>
          <w:p>
            <w:pPr>
              <w:spacing w:line="276" w:lineRule="auto"/>
              <w:jc w:val="left"/>
              <w:rPr>
                <w:rFonts w:ascii="仿宋" w:hAnsi="仿宋" w:eastAsia="仿宋" w:cs="Arial"/>
                <w:color w:val="000000"/>
                <w:kern w:val="0"/>
                <w:sz w:val="24"/>
              </w:rPr>
            </w:pPr>
            <w:r>
              <w:rPr>
                <w:rFonts w:hint="eastAsia" w:ascii="仿宋" w:hAnsi="仿宋" w:eastAsia="仿宋" w:cs="Arial"/>
                <w:b/>
                <w:color w:val="000000"/>
                <w:kern w:val="0"/>
                <w:sz w:val="24"/>
              </w:rPr>
              <w:t>以上清单中标注“</w:t>
            </w:r>
            <w:r>
              <w:rPr>
                <w:rFonts w:hint="eastAsia" w:ascii="仿宋" w:hAnsi="仿宋" w:eastAsia="仿宋" w:cs="Arial"/>
                <w:color w:val="000000"/>
                <w:kern w:val="0"/>
                <w:sz w:val="24"/>
              </w:rPr>
              <w:t>▲</w:t>
            </w:r>
            <w:r>
              <w:rPr>
                <w:rFonts w:hint="eastAsia" w:ascii="仿宋" w:hAnsi="仿宋" w:eastAsia="仿宋" w:cs="Arial"/>
                <w:b/>
                <w:color w:val="000000"/>
                <w:kern w:val="0"/>
                <w:sz w:val="24"/>
              </w:rPr>
              <w:t>”的内容为必须提供的内容，未提供或提供不齐全的投标无效。</w:t>
            </w:r>
          </w:p>
        </w:tc>
      </w:tr>
    </w:tbl>
    <w:p>
      <w:pPr>
        <w:spacing w:line="360" w:lineRule="auto"/>
        <w:ind w:firstLine="482" w:firstLineChars="200"/>
        <w:rPr>
          <w:rFonts w:hint="eastAsia" w:ascii="仿宋" w:hAnsi="仿宋" w:eastAsia="仿宋" w:cs="Times New Roman"/>
          <w:b/>
          <w:color w:val="000000"/>
          <w:kern w:val="2"/>
          <w:sz w:val="24"/>
          <w:szCs w:val="20"/>
          <w:lang w:val="en-US" w:eastAsia="zh-CN" w:bidi="ar-SA"/>
        </w:rPr>
        <w:sectPr>
          <w:pgSz w:w="11906" w:h="16838"/>
          <w:pgMar w:top="1701" w:right="1417" w:bottom="1440" w:left="1559" w:header="851" w:footer="992" w:gutter="0"/>
          <w:pgNumType w:fmt="decimal"/>
          <w:cols w:space="425" w:num="1"/>
          <w:docGrid w:type="lines" w:linePitch="312" w:charSpace="0"/>
        </w:sectPr>
      </w:pPr>
    </w:p>
    <w:p>
      <w:pPr>
        <w:pStyle w:val="7"/>
        <w:rPr>
          <w:rFonts w:hint="eastAsia"/>
          <w:color w:val="000000"/>
        </w:rPr>
      </w:pPr>
      <w:r>
        <w:rPr>
          <w:rFonts w:hint="eastAsia"/>
          <w:color w:val="000000"/>
        </w:rPr>
        <w:t>（3）报价文件</w:t>
      </w:r>
    </w:p>
    <w:tbl>
      <w:tblPr>
        <w:tblStyle w:val="18"/>
        <w:tblW w:w="10215"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647"/>
        <w:gridCol w:w="717"/>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tcBorders>
              <w:top w:val="thinThickSmallGap" w:color="0070C0" w:sz="12" w:space="0"/>
              <w:bottom w:val="single" w:color="0070C0" w:sz="6" w:space="0"/>
            </w:tcBorders>
            <w:shd w:val="clear" w:color="auto" w:fill="DAEEF3"/>
            <w:noWrap w:val="0"/>
            <w:vAlign w:val="center"/>
          </w:tcPr>
          <w:p>
            <w:pPr>
              <w:spacing w:line="276" w:lineRule="auto"/>
              <w:jc w:val="center"/>
              <w:rPr>
                <w:rFonts w:ascii="仿宋" w:hAnsi="仿宋" w:eastAsia="仿宋"/>
                <w:b/>
                <w:color w:val="000000"/>
                <w:kern w:val="0"/>
                <w:sz w:val="24"/>
                <w:szCs w:val="20"/>
              </w:rPr>
            </w:pPr>
            <w:r>
              <w:rPr>
                <w:rFonts w:hint="eastAsia" w:ascii="仿宋" w:hAnsi="仿宋" w:eastAsia="仿宋"/>
                <w:b/>
                <w:color w:val="000000"/>
                <w:kern w:val="0"/>
                <w:sz w:val="24"/>
                <w:szCs w:val="20"/>
              </w:rPr>
              <w:t>序号</w:t>
            </w:r>
          </w:p>
        </w:tc>
        <w:tc>
          <w:tcPr>
            <w:tcW w:w="8647" w:type="dxa"/>
            <w:tcBorders>
              <w:top w:val="thinThickSmallGap" w:color="0070C0" w:sz="12" w:space="0"/>
              <w:bottom w:val="single" w:color="0070C0" w:sz="6" w:space="0"/>
            </w:tcBorders>
            <w:shd w:val="clear" w:color="auto" w:fill="DAEEF3"/>
            <w:noWrap w:val="0"/>
            <w:vAlign w:val="center"/>
          </w:tcPr>
          <w:p>
            <w:pPr>
              <w:jc w:val="center"/>
              <w:rPr>
                <w:rFonts w:ascii="微软雅黑" w:hAnsi="微软雅黑" w:eastAsia="微软雅黑"/>
                <w:b/>
                <w:color w:val="000000"/>
                <w:sz w:val="28"/>
                <w:szCs w:val="32"/>
              </w:rPr>
            </w:pPr>
            <w:r>
              <w:rPr>
                <w:rFonts w:hint="eastAsia" w:ascii="微软雅黑" w:hAnsi="微软雅黑" w:eastAsia="微软雅黑"/>
                <w:b/>
                <w:color w:val="000000"/>
                <w:sz w:val="28"/>
                <w:szCs w:val="32"/>
              </w:rPr>
              <w:t>第三部分《报价文件》组成内容及要求</w:t>
            </w:r>
            <w:r>
              <w:rPr>
                <w:rFonts w:ascii="微软雅黑" w:hAnsi="微软雅黑" w:eastAsia="微软雅黑"/>
                <w:b/>
                <w:color w:val="000000"/>
                <w:sz w:val="28"/>
                <w:szCs w:val="32"/>
              </w:rPr>
              <w:t>【</w:t>
            </w:r>
            <w:r>
              <w:rPr>
                <w:rFonts w:hint="eastAsia" w:ascii="微软雅黑" w:hAnsi="微软雅黑" w:eastAsia="微软雅黑"/>
                <w:b/>
                <w:color w:val="000000"/>
                <w:sz w:val="28"/>
                <w:szCs w:val="32"/>
              </w:rPr>
              <w:t>依序编制</w:t>
            </w:r>
            <w:r>
              <w:rPr>
                <w:rFonts w:ascii="微软雅黑" w:hAnsi="微软雅黑" w:eastAsia="微软雅黑"/>
                <w:b/>
                <w:color w:val="000000"/>
                <w:sz w:val="28"/>
                <w:szCs w:val="32"/>
              </w:rPr>
              <w:t>】</w:t>
            </w:r>
          </w:p>
        </w:tc>
        <w:tc>
          <w:tcPr>
            <w:tcW w:w="717" w:type="dxa"/>
            <w:tcBorders>
              <w:top w:val="thinThickSmallGap" w:color="0070C0" w:sz="12" w:space="0"/>
              <w:bottom w:val="single" w:color="0070C0" w:sz="6" w:space="0"/>
            </w:tcBorders>
            <w:shd w:val="clear" w:color="auto" w:fill="DAEEF3"/>
            <w:noWrap w:val="0"/>
            <w:vAlign w:val="center"/>
          </w:tcPr>
          <w:p>
            <w:pPr>
              <w:spacing w:line="276" w:lineRule="auto"/>
              <w:jc w:val="center"/>
              <w:rPr>
                <w:rFonts w:ascii="仿宋" w:hAnsi="仿宋" w:eastAsia="仿宋"/>
                <w:b/>
                <w:color w:val="000000"/>
                <w:kern w:val="0"/>
                <w:sz w:val="24"/>
                <w:szCs w:val="20"/>
              </w:rPr>
            </w:pPr>
            <w:r>
              <w:rPr>
                <w:rFonts w:hint="eastAsia" w:ascii="仿宋" w:hAnsi="仿宋" w:eastAsia="仿宋"/>
                <w:b/>
                <w:color w:val="000000"/>
                <w:kern w:val="0"/>
                <w:sz w:val="24"/>
                <w:szCs w:val="20"/>
              </w:rPr>
              <w:t>格式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tcBorders>
            <w:shd w:val="clear" w:color="auto" w:fill="FFFF00"/>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3-1</w:t>
            </w:r>
          </w:p>
        </w:tc>
        <w:tc>
          <w:tcPr>
            <w:tcW w:w="8647" w:type="dxa"/>
            <w:tcBorders>
              <w:top w:val="single" w:color="0070C0" w:sz="6" w:space="0"/>
            </w:tcBorders>
            <w:shd w:val="clear" w:color="auto" w:fill="FFFF00"/>
            <w:noWrap w:val="0"/>
            <w:vAlign w:val="center"/>
          </w:tcPr>
          <w:p>
            <w:pPr>
              <w:spacing w:line="276" w:lineRule="auto"/>
              <w:jc w:val="left"/>
              <w:rPr>
                <w:rFonts w:ascii="仿宋" w:hAnsi="仿宋" w:eastAsia="仿宋" w:cs="Arial"/>
                <w:b/>
                <w:color w:val="000000"/>
                <w:kern w:val="0"/>
                <w:sz w:val="24"/>
              </w:rPr>
            </w:pPr>
            <w:r>
              <w:rPr>
                <w:rFonts w:hint="eastAsia" w:ascii="仿宋" w:hAnsi="仿宋" w:eastAsia="仿宋" w:cs="Arial"/>
                <w:b/>
                <w:color w:val="000000"/>
                <w:kern w:val="0"/>
                <w:sz w:val="24"/>
              </w:rPr>
              <w:t>《报价文件》封面</w:t>
            </w:r>
            <w:r>
              <w:rPr>
                <w:rFonts w:hint="eastAsia" w:ascii="仿宋" w:hAnsi="仿宋" w:eastAsia="仿宋" w:cs="Arial"/>
                <w:color w:val="000000"/>
                <w:kern w:val="0"/>
                <w:sz w:val="24"/>
              </w:rPr>
              <w:t>（格式见第六章）</w:t>
            </w:r>
          </w:p>
        </w:tc>
        <w:tc>
          <w:tcPr>
            <w:tcW w:w="717" w:type="dxa"/>
            <w:tcBorders>
              <w:top w:val="single" w:color="0070C0" w:sz="6" w:space="0"/>
            </w:tcBorders>
            <w:shd w:val="clear" w:color="auto" w:fill="FFFF00"/>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3-2</w:t>
            </w:r>
          </w:p>
        </w:tc>
        <w:tc>
          <w:tcPr>
            <w:tcW w:w="8647" w:type="dxa"/>
            <w:shd w:val="clear" w:color="auto" w:fill="FFFF00"/>
            <w:noWrap w:val="0"/>
            <w:vAlign w:val="center"/>
          </w:tcPr>
          <w:p>
            <w:pPr>
              <w:spacing w:line="276" w:lineRule="auto"/>
              <w:jc w:val="left"/>
              <w:rPr>
                <w:rFonts w:ascii="仿宋" w:hAnsi="仿宋" w:eastAsia="仿宋" w:cs="Arial"/>
                <w:b/>
                <w:color w:val="000000"/>
                <w:kern w:val="0"/>
                <w:sz w:val="24"/>
              </w:rPr>
            </w:pPr>
            <w:r>
              <w:rPr>
                <w:rFonts w:hint="eastAsia" w:ascii="仿宋" w:hAnsi="仿宋" w:eastAsia="仿宋" w:cs="Arial"/>
                <w:b/>
                <w:color w:val="000000"/>
                <w:kern w:val="0"/>
                <w:sz w:val="24"/>
              </w:rPr>
              <w:t>▲</w:t>
            </w:r>
            <w:r>
              <w:rPr>
                <w:rFonts w:ascii="仿宋" w:hAnsi="仿宋" w:eastAsia="仿宋" w:cs="Arial"/>
                <w:b/>
                <w:color w:val="000000"/>
                <w:kern w:val="0"/>
                <w:sz w:val="24"/>
              </w:rPr>
              <w:t>开标一览表</w:t>
            </w:r>
            <w:r>
              <w:rPr>
                <w:rFonts w:hint="eastAsia" w:ascii="仿宋" w:hAnsi="仿宋" w:eastAsia="仿宋" w:cs="Arial"/>
                <w:color w:val="000000"/>
                <w:kern w:val="0"/>
                <w:sz w:val="24"/>
              </w:rPr>
              <w:t>（格式见第六章）</w:t>
            </w:r>
          </w:p>
        </w:tc>
        <w:tc>
          <w:tcPr>
            <w:tcW w:w="717" w:type="dxa"/>
            <w:shd w:val="clear" w:color="auto" w:fill="FFFF00"/>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noWrap w:val="0"/>
            <w:vAlign w:val="center"/>
          </w:tcPr>
          <w:p>
            <w:pPr>
              <w:spacing w:line="276" w:lineRule="auto"/>
              <w:jc w:val="center"/>
              <w:rPr>
                <w:rFonts w:ascii="仿宋" w:hAnsi="仿宋" w:eastAsia="仿宋"/>
                <w:b/>
                <w:color w:val="000000"/>
                <w:sz w:val="24"/>
              </w:rPr>
            </w:pPr>
            <w:r>
              <w:rPr>
                <w:rFonts w:hint="eastAsia" w:ascii="仿宋" w:hAnsi="仿宋" w:eastAsia="仿宋"/>
                <w:b/>
                <w:color w:val="000000"/>
                <w:sz w:val="24"/>
              </w:rPr>
              <w:t>3-3</w:t>
            </w:r>
          </w:p>
        </w:tc>
        <w:tc>
          <w:tcPr>
            <w:tcW w:w="8647" w:type="dxa"/>
            <w:shd w:val="clear" w:color="auto" w:fill="FFFF00"/>
            <w:noWrap w:val="0"/>
            <w:vAlign w:val="center"/>
          </w:tcPr>
          <w:p>
            <w:pPr>
              <w:spacing w:line="276" w:lineRule="auto"/>
              <w:jc w:val="left"/>
              <w:rPr>
                <w:rFonts w:ascii="仿宋" w:hAnsi="仿宋" w:eastAsia="仿宋" w:cs="Arial"/>
                <w:b/>
                <w:color w:val="000000"/>
                <w:kern w:val="0"/>
                <w:sz w:val="24"/>
              </w:rPr>
            </w:pPr>
            <w:r>
              <w:rPr>
                <w:rFonts w:hint="eastAsia" w:ascii="仿宋" w:hAnsi="仿宋" w:eastAsia="仿宋" w:cs="Arial"/>
                <w:b/>
                <w:color w:val="000000"/>
                <w:kern w:val="0"/>
                <w:sz w:val="24"/>
              </w:rPr>
              <w:t>▲</w:t>
            </w:r>
            <w:r>
              <w:rPr>
                <w:rFonts w:ascii="仿宋" w:hAnsi="仿宋" w:eastAsia="仿宋" w:cs="Arial"/>
                <w:b/>
                <w:color w:val="000000"/>
                <w:kern w:val="0"/>
                <w:sz w:val="24"/>
              </w:rPr>
              <w:t>报价明细表</w:t>
            </w:r>
            <w:r>
              <w:rPr>
                <w:rFonts w:hint="eastAsia" w:ascii="仿宋" w:hAnsi="仿宋" w:eastAsia="仿宋" w:cs="Arial"/>
                <w:color w:val="000000"/>
                <w:kern w:val="0"/>
                <w:sz w:val="24"/>
              </w:rPr>
              <w:t>（格式见第六章）</w:t>
            </w:r>
          </w:p>
        </w:tc>
        <w:tc>
          <w:tcPr>
            <w:tcW w:w="717" w:type="dxa"/>
            <w:shd w:val="clear" w:color="auto" w:fill="FFFF00"/>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noWrap w:val="0"/>
            <w:vAlign w:val="center"/>
          </w:tcPr>
          <w:p>
            <w:pPr>
              <w:spacing w:line="276" w:lineRule="auto"/>
              <w:jc w:val="center"/>
              <w:rPr>
                <w:rFonts w:hint="default" w:ascii="仿宋" w:hAnsi="仿宋" w:eastAsia="仿宋"/>
                <w:b/>
                <w:color w:val="000000"/>
                <w:sz w:val="24"/>
                <w:lang w:val="en-US" w:eastAsia="zh-CN"/>
              </w:rPr>
            </w:pPr>
            <w:r>
              <w:rPr>
                <w:rFonts w:hint="eastAsia" w:ascii="仿宋" w:hAnsi="仿宋" w:eastAsia="仿宋"/>
                <w:b/>
                <w:color w:val="000000"/>
                <w:sz w:val="24"/>
                <w:lang w:val="en-US" w:eastAsia="zh-CN"/>
              </w:rPr>
              <w:t>3-4</w:t>
            </w:r>
          </w:p>
        </w:tc>
        <w:tc>
          <w:tcPr>
            <w:tcW w:w="8647" w:type="dxa"/>
            <w:shd w:val="clear" w:color="auto" w:fill="FFFF00"/>
            <w:noWrap w:val="0"/>
            <w:vAlign w:val="center"/>
          </w:tcPr>
          <w:p>
            <w:pPr>
              <w:spacing w:line="276" w:lineRule="auto"/>
              <w:jc w:val="left"/>
              <w:rPr>
                <w:rFonts w:hint="eastAsia" w:ascii="仿宋" w:hAnsi="仿宋" w:eastAsia="仿宋" w:cs="Arial"/>
                <w:b/>
                <w:color w:val="000000"/>
                <w:kern w:val="0"/>
                <w:sz w:val="24"/>
              </w:rPr>
            </w:pPr>
            <w:r>
              <w:rPr>
                <w:rFonts w:hint="eastAsia" w:ascii="仿宋" w:hAnsi="仿宋" w:eastAsia="仿宋" w:cs="Arial"/>
                <w:b/>
                <w:bCs w:val="0"/>
                <w:color w:val="000000"/>
                <w:kern w:val="0"/>
                <w:sz w:val="24"/>
              </w:rPr>
              <w:t>中小企业声明函</w:t>
            </w:r>
            <w:r>
              <w:rPr>
                <w:rFonts w:hint="eastAsia" w:ascii="仿宋" w:hAnsi="仿宋" w:eastAsia="仿宋" w:cs="Arial"/>
                <w:b/>
                <w:bCs w:val="0"/>
                <w:color w:val="000000"/>
                <w:kern w:val="0"/>
                <w:sz w:val="24"/>
                <w:lang w:val="en-US" w:eastAsia="zh-CN"/>
              </w:rPr>
              <w:t>或</w:t>
            </w:r>
            <w:r>
              <w:rPr>
                <w:rFonts w:hint="eastAsia" w:ascii="仿宋" w:hAnsi="仿宋" w:eastAsia="仿宋" w:cs="Arial"/>
                <w:b/>
                <w:bCs w:val="0"/>
                <w:color w:val="000000"/>
                <w:kern w:val="0"/>
                <w:sz w:val="24"/>
              </w:rPr>
              <w:t>残疾人福利性单位声明函</w:t>
            </w:r>
            <w:r>
              <w:rPr>
                <w:rFonts w:hint="eastAsia" w:ascii="仿宋" w:hAnsi="仿宋" w:eastAsia="仿宋" w:cs="Arial"/>
                <w:b/>
                <w:bCs w:val="0"/>
                <w:color w:val="000000"/>
                <w:kern w:val="0"/>
                <w:sz w:val="24"/>
                <w:lang w:val="en-US" w:eastAsia="zh-CN"/>
              </w:rPr>
              <w:t>或监狱企业证明文件</w:t>
            </w:r>
            <w:r>
              <w:rPr>
                <w:rFonts w:hint="eastAsia" w:ascii="仿宋" w:hAnsi="仿宋" w:eastAsia="仿宋" w:cs="Arial"/>
                <w:b/>
                <w:color w:val="000000"/>
                <w:kern w:val="0"/>
                <w:sz w:val="24"/>
              </w:rPr>
              <w:t>（如有，格式见第六章）</w:t>
            </w:r>
          </w:p>
        </w:tc>
        <w:tc>
          <w:tcPr>
            <w:tcW w:w="717" w:type="dxa"/>
            <w:shd w:val="clear" w:color="auto" w:fill="FFFF00"/>
            <w:noWrap w:val="0"/>
            <w:vAlign w:val="center"/>
          </w:tcPr>
          <w:p>
            <w:pPr>
              <w:spacing w:line="276" w:lineRule="auto"/>
              <w:jc w:val="center"/>
              <w:rPr>
                <w:rFonts w:hint="eastAsia" w:ascii="仿宋" w:hAnsi="仿宋" w:eastAsia="仿宋" w:cs="Arial"/>
                <w:color w:val="000000"/>
                <w:kern w:val="0"/>
                <w:sz w:val="24"/>
                <w:lang w:val="en-US" w:eastAsia="zh-CN"/>
              </w:rPr>
            </w:pPr>
            <w:r>
              <w:rPr>
                <w:rFonts w:hint="eastAsia" w:ascii="仿宋" w:hAnsi="仿宋" w:eastAsia="仿宋" w:cs="Arial"/>
                <w:color w:val="000000"/>
                <w:kern w:val="0"/>
                <w:sz w:val="24"/>
                <w:lang w:val="en-US" w:eastAsia="zh-CN"/>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noWrap w:val="0"/>
            <w:vAlign w:val="center"/>
          </w:tcPr>
          <w:p>
            <w:pPr>
              <w:spacing w:line="276" w:lineRule="auto"/>
              <w:jc w:val="center"/>
              <w:rPr>
                <w:rFonts w:hint="eastAsia" w:ascii="仿宋" w:hAnsi="仿宋" w:eastAsia="仿宋"/>
                <w:b/>
                <w:color w:val="000000"/>
                <w:sz w:val="24"/>
                <w:lang w:eastAsia="zh-CN"/>
              </w:rPr>
            </w:pPr>
            <w:r>
              <w:rPr>
                <w:rFonts w:hint="eastAsia" w:ascii="仿宋" w:hAnsi="仿宋" w:eastAsia="仿宋"/>
                <w:b/>
                <w:color w:val="000000"/>
                <w:sz w:val="24"/>
              </w:rPr>
              <w:t>3-</w:t>
            </w:r>
            <w:r>
              <w:rPr>
                <w:rFonts w:hint="eastAsia" w:ascii="仿宋" w:hAnsi="仿宋" w:eastAsia="仿宋"/>
                <w:b/>
                <w:color w:val="000000"/>
                <w:sz w:val="24"/>
                <w:lang w:val="en-US" w:eastAsia="zh-CN"/>
              </w:rPr>
              <w:t>5</w:t>
            </w:r>
          </w:p>
        </w:tc>
        <w:tc>
          <w:tcPr>
            <w:tcW w:w="8647" w:type="dxa"/>
            <w:noWrap w:val="0"/>
            <w:vAlign w:val="center"/>
          </w:tcPr>
          <w:p>
            <w:pPr>
              <w:spacing w:line="276" w:lineRule="auto"/>
              <w:jc w:val="left"/>
              <w:rPr>
                <w:rFonts w:ascii="仿宋" w:hAnsi="仿宋" w:eastAsia="仿宋" w:cs="Arial"/>
                <w:b/>
                <w:color w:val="000000"/>
                <w:kern w:val="0"/>
                <w:sz w:val="24"/>
              </w:rPr>
            </w:pPr>
            <w:r>
              <w:rPr>
                <w:rFonts w:ascii="仿宋" w:hAnsi="仿宋" w:eastAsia="仿宋" w:cs="Arial"/>
                <w:b/>
                <w:color w:val="000000"/>
                <w:kern w:val="0"/>
                <w:sz w:val="24"/>
              </w:rPr>
              <w:t>其他</w:t>
            </w:r>
            <w:r>
              <w:rPr>
                <w:rFonts w:hint="eastAsia" w:ascii="仿宋" w:hAnsi="仿宋" w:eastAsia="仿宋" w:cs="Arial"/>
                <w:b/>
                <w:color w:val="000000"/>
                <w:kern w:val="0"/>
                <w:sz w:val="24"/>
              </w:rPr>
              <w:t>与报价有关的资料或说明（如有，格式见第六章）</w:t>
            </w:r>
          </w:p>
        </w:tc>
        <w:tc>
          <w:tcPr>
            <w:tcW w:w="717" w:type="dxa"/>
            <w:noWrap w:val="0"/>
            <w:vAlign w:val="center"/>
          </w:tcPr>
          <w:p>
            <w:pPr>
              <w:spacing w:line="276" w:lineRule="auto"/>
              <w:jc w:val="center"/>
              <w:rPr>
                <w:rFonts w:ascii="仿宋" w:hAnsi="仿宋" w:eastAsia="仿宋" w:cs="Arial"/>
                <w:color w:val="000000"/>
                <w:kern w:val="0"/>
                <w:sz w:val="24"/>
              </w:rPr>
            </w:pPr>
            <w:r>
              <w:rPr>
                <w:rFonts w:hint="eastAsia" w:ascii="仿宋" w:hAnsi="仿宋" w:eastAsia="仿宋" w:cs="Arial"/>
                <w:color w:val="000000"/>
                <w:kern w:val="0"/>
                <w:sz w:val="24"/>
              </w:rPr>
              <w:t>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E5DFEC"/>
            <w:noWrap w:val="0"/>
            <w:vAlign w:val="center"/>
          </w:tcPr>
          <w:p>
            <w:pPr>
              <w:spacing w:line="276" w:lineRule="auto"/>
              <w:jc w:val="center"/>
              <w:rPr>
                <w:rFonts w:ascii="仿宋" w:hAnsi="仿宋" w:eastAsia="仿宋"/>
                <w:b/>
                <w:color w:val="000000"/>
                <w:sz w:val="24"/>
              </w:rPr>
            </w:pPr>
            <w:r>
              <w:rPr>
                <w:rFonts w:hint="eastAsia" w:ascii="仿宋" w:hAnsi="仿宋" w:eastAsia="仿宋" w:cs="Arial"/>
                <w:b/>
                <w:color w:val="000000"/>
                <w:kern w:val="0"/>
                <w:sz w:val="24"/>
              </w:rPr>
              <w:t>备注</w:t>
            </w:r>
          </w:p>
        </w:tc>
        <w:tc>
          <w:tcPr>
            <w:tcW w:w="9364" w:type="dxa"/>
            <w:gridSpan w:val="2"/>
            <w:shd w:val="clear" w:color="auto" w:fill="E5DFEC"/>
            <w:noWrap w:val="0"/>
            <w:vAlign w:val="center"/>
          </w:tcPr>
          <w:p>
            <w:pPr>
              <w:spacing w:line="276" w:lineRule="auto"/>
              <w:jc w:val="left"/>
              <w:rPr>
                <w:rFonts w:ascii="仿宋" w:hAnsi="仿宋" w:eastAsia="仿宋" w:cs="Arial"/>
                <w:color w:val="000000"/>
                <w:kern w:val="0"/>
                <w:sz w:val="24"/>
              </w:rPr>
            </w:pPr>
            <w:r>
              <w:rPr>
                <w:rFonts w:hint="eastAsia" w:ascii="仿宋" w:hAnsi="仿宋" w:eastAsia="仿宋" w:cs="Arial"/>
                <w:b/>
                <w:color w:val="000000"/>
                <w:kern w:val="0"/>
                <w:sz w:val="24"/>
              </w:rPr>
              <w:t>以上清单中标注“</w:t>
            </w:r>
            <w:r>
              <w:rPr>
                <w:rFonts w:hint="eastAsia" w:ascii="仿宋" w:hAnsi="仿宋" w:eastAsia="仿宋" w:cs="Arial"/>
                <w:color w:val="000000"/>
                <w:kern w:val="0"/>
                <w:sz w:val="24"/>
              </w:rPr>
              <w:t>▲</w:t>
            </w:r>
            <w:r>
              <w:rPr>
                <w:rFonts w:hint="eastAsia" w:ascii="仿宋" w:hAnsi="仿宋" w:eastAsia="仿宋" w:cs="Arial"/>
                <w:b/>
                <w:color w:val="000000"/>
                <w:kern w:val="0"/>
                <w:sz w:val="24"/>
              </w:rPr>
              <w:t>”的内容为必须提供的内容，未提供或提供不齐全的投标无效。</w:t>
            </w:r>
          </w:p>
        </w:tc>
      </w:tr>
    </w:tbl>
    <w:p>
      <w:pPr>
        <w:spacing w:line="360" w:lineRule="auto"/>
        <w:ind w:firstLine="482" w:firstLineChars="200"/>
        <w:rPr>
          <w:rFonts w:hint="eastAsia" w:ascii="仿宋" w:hAnsi="仿宋" w:eastAsia="仿宋" w:cs="Times New Roman"/>
          <w:b/>
          <w:color w:val="000000"/>
          <w:kern w:val="2"/>
          <w:sz w:val="24"/>
          <w:szCs w:val="20"/>
          <w:lang w:val="en-US" w:eastAsia="zh-CN" w:bidi="ar-SA"/>
        </w:rPr>
        <w:sectPr>
          <w:pgSz w:w="11906" w:h="16838"/>
          <w:pgMar w:top="1701" w:right="1417" w:bottom="1440" w:left="1559" w:header="851" w:footer="992" w:gutter="0"/>
          <w:pgNumType w:fmt="decimal"/>
          <w:cols w:space="425" w:num="1"/>
          <w:docGrid w:type="lines" w:linePitch="312" w:charSpace="0"/>
        </w:sectPr>
      </w:pPr>
    </w:p>
    <w:p>
      <w:pPr>
        <w:pStyle w:val="5"/>
        <w:rPr>
          <w:rFonts w:hint="eastAsia"/>
        </w:rPr>
      </w:pPr>
      <w:r>
        <w:rPr>
          <w:rFonts w:hint="eastAsia"/>
        </w:rPr>
        <w:t>4.3 投标文件的编制</w:t>
      </w:r>
    </w:p>
    <w:p>
      <w:pPr>
        <w:spacing w:line="360" w:lineRule="auto"/>
        <w:ind w:firstLine="422" w:firstLineChars="175"/>
        <w:rPr>
          <w:rFonts w:hint="eastAsia" w:ascii="仿宋" w:hAnsi="仿宋" w:eastAsia="仿宋" w:cs="Arial"/>
          <w:b/>
          <w:color w:val="000000"/>
          <w:sz w:val="24"/>
        </w:rPr>
      </w:pPr>
      <w:r>
        <w:rPr>
          <w:rFonts w:hint="eastAsia" w:ascii="仿宋" w:hAnsi="仿宋" w:eastAsia="仿宋" w:cs="Arial"/>
          <w:b/>
          <w:color w:val="000000"/>
          <w:kern w:val="0"/>
          <w:sz w:val="24"/>
        </w:rPr>
        <w:t>4.3.1</w:t>
      </w:r>
      <w:r>
        <w:rPr>
          <w:rFonts w:hint="eastAsia" w:ascii="仿宋" w:hAnsi="仿宋" w:eastAsia="仿宋" w:cs="Arial"/>
          <w:b/>
          <w:color w:val="000000"/>
          <w:sz w:val="24"/>
        </w:rPr>
        <w:t>依据《浙江省政府采购项目电子交易管理暂行办法》，本项目通过“政府采购云平台”（网址：</w:t>
      </w:r>
      <w:r>
        <w:rPr>
          <w:rFonts w:ascii="仿宋" w:hAnsi="仿宋" w:eastAsia="仿宋" w:cs="Arial"/>
          <w:b/>
          <w:color w:val="000000"/>
          <w:sz w:val="24"/>
        </w:rPr>
        <w:fldChar w:fldCharType="begin"/>
      </w:r>
      <w:r>
        <w:rPr>
          <w:rFonts w:ascii="仿宋" w:hAnsi="仿宋" w:eastAsia="仿宋" w:cs="Arial"/>
          <w:b/>
          <w:color w:val="000000"/>
          <w:sz w:val="24"/>
        </w:rPr>
        <w:instrText xml:space="preserve"> HYPERLINK "http://www.zcygov.cn" </w:instrText>
      </w:r>
      <w:r>
        <w:rPr>
          <w:rFonts w:ascii="仿宋" w:hAnsi="仿宋" w:eastAsia="仿宋" w:cs="Arial"/>
          <w:b/>
          <w:color w:val="000000"/>
          <w:sz w:val="24"/>
        </w:rPr>
        <w:fldChar w:fldCharType="separate"/>
      </w:r>
      <w:r>
        <w:rPr>
          <w:rStyle w:val="22"/>
          <w:rFonts w:ascii="仿宋" w:hAnsi="仿宋" w:eastAsia="仿宋" w:cs="Arial"/>
          <w:b/>
          <w:color w:val="000000"/>
          <w:sz w:val="24"/>
          <w:u w:val="none"/>
        </w:rPr>
        <w:t>www.zcygov.cn</w:t>
      </w:r>
      <w:r>
        <w:rPr>
          <w:rFonts w:ascii="仿宋" w:hAnsi="仿宋" w:eastAsia="仿宋" w:cs="Arial"/>
          <w:b/>
          <w:color w:val="000000"/>
          <w:sz w:val="24"/>
        </w:rPr>
        <w:fldChar w:fldCharType="end"/>
      </w:r>
      <w:r>
        <w:rPr>
          <w:rFonts w:hint="eastAsia" w:ascii="仿宋" w:hAnsi="仿宋" w:eastAsia="仿宋" w:cs="Arial"/>
          <w:b/>
          <w:color w:val="000000"/>
          <w:sz w:val="24"/>
        </w:rPr>
        <w:t>）实行电子交易（在线投标响应）。供应商参加本项目电子交易应当安装“政采云电子交易客户端”，并按照本采购文件和“政府采购云平台”的要求编制并加密投标文件。</w:t>
      </w:r>
      <w:r>
        <w:rPr>
          <w:rFonts w:hint="eastAsia" w:ascii="仿宋" w:hAnsi="仿宋" w:eastAsia="仿宋" w:cs="Arial"/>
          <w:b/>
          <w:color w:val="000000"/>
          <w:sz w:val="24"/>
          <w:u w:val="single"/>
        </w:rPr>
        <w:t>供应商未按规定加密的投标文件，“政府采购云平台”将予以拒收</w:t>
      </w:r>
      <w:r>
        <w:rPr>
          <w:rFonts w:hint="eastAsia" w:ascii="仿宋" w:hAnsi="仿宋" w:eastAsia="仿宋" w:cs="Arial"/>
          <w:b/>
          <w:color w:val="000000"/>
          <w:sz w:val="24"/>
        </w:rPr>
        <w:t>。</w:t>
      </w:r>
    </w:p>
    <w:p>
      <w:pPr>
        <w:spacing w:line="360" w:lineRule="auto"/>
        <w:ind w:firstLine="422" w:firstLineChars="175"/>
        <w:rPr>
          <w:rFonts w:hint="eastAsia" w:ascii="仿宋" w:hAnsi="仿宋" w:eastAsia="仿宋" w:cs="Arial"/>
          <w:b/>
          <w:color w:val="000000"/>
          <w:kern w:val="0"/>
          <w:sz w:val="24"/>
        </w:rPr>
      </w:pPr>
      <w:r>
        <w:rPr>
          <w:rFonts w:hint="eastAsia" w:ascii="仿宋" w:hAnsi="仿宋" w:eastAsia="仿宋" w:cs="Arial"/>
          <w:b/>
          <w:color w:val="000000"/>
          <w:kern w:val="0"/>
          <w:sz w:val="24"/>
        </w:rPr>
        <w:t>4.3.2供应商应当按照</w:t>
      </w:r>
      <w:r>
        <w:rPr>
          <w:rFonts w:ascii="仿宋" w:hAnsi="仿宋" w:eastAsia="仿宋" w:cs="Arial"/>
          <w:b/>
          <w:color w:val="000000"/>
          <w:kern w:val="0"/>
          <w:sz w:val="24"/>
        </w:rPr>
        <w:t>本章</w:t>
      </w:r>
      <w:r>
        <w:rPr>
          <w:rFonts w:hint="eastAsia" w:ascii="仿宋" w:hAnsi="仿宋" w:eastAsia="仿宋" w:cs="Arial"/>
          <w:b/>
          <w:color w:val="000000"/>
          <w:kern w:val="0"/>
          <w:sz w:val="24"/>
        </w:rPr>
        <w:t>第4.2.2款“</w:t>
      </w:r>
      <w:r>
        <w:rPr>
          <w:rFonts w:hint="eastAsia" w:ascii="仿宋" w:hAnsi="仿宋" w:eastAsia="仿宋" w:cs="Arial"/>
          <w:b/>
          <w:color w:val="000000"/>
          <w:kern w:val="0"/>
          <w:sz w:val="24"/>
          <w:szCs w:val="22"/>
        </w:rPr>
        <w:t>投标文件内容组成表</w:t>
      </w:r>
      <w:r>
        <w:rPr>
          <w:rFonts w:hint="eastAsia" w:ascii="仿宋" w:hAnsi="仿宋" w:eastAsia="仿宋" w:cs="Arial"/>
          <w:b/>
          <w:color w:val="000000"/>
          <w:kern w:val="0"/>
          <w:sz w:val="24"/>
        </w:rPr>
        <w:t>”规定的内容及顺序在“政采云电子交易客户端”编制投标文件。</w:t>
      </w:r>
      <w:r>
        <w:rPr>
          <w:rFonts w:hint="eastAsia" w:ascii="仿宋" w:hAnsi="仿宋" w:eastAsia="仿宋" w:cs="Arial"/>
          <w:b/>
          <w:color w:val="000000"/>
          <w:kern w:val="0"/>
          <w:sz w:val="24"/>
          <w:u w:val="single"/>
        </w:rPr>
        <w:t>其中《资格文件》和《商务技术文件》中不得出现本项目投标报价，否则投标无效。</w:t>
      </w:r>
    </w:p>
    <w:p>
      <w:pPr>
        <w:spacing w:line="360" w:lineRule="auto"/>
        <w:ind w:firstLine="422" w:firstLineChars="175"/>
        <w:rPr>
          <w:rFonts w:hint="eastAsia" w:ascii="仿宋" w:hAnsi="仿宋" w:eastAsia="仿宋"/>
          <w:b/>
          <w:color w:val="000000"/>
          <w:sz w:val="24"/>
        </w:rPr>
      </w:pPr>
      <w:r>
        <w:rPr>
          <w:rFonts w:hint="eastAsia" w:ascii="仿宋" w:hAnsi="仿宋" w:eastAsia="仿宋" w:cs="Arial"/>
          <w:b/>
          <w:color w:val="000000"/>
          <w:kern w:val="0"/>
          <w:sz w:val="24"/>
        </w:rPr>
        <w:t>4.3.3</w:t>
      </w:r>
      <w:r>
        <w:rPr>
          <w:rFonts w:hint="eastAsia" w:ascii="仿宋" w:hAnsi="仿宋" w:eastAsia="仿宋"/>
          <w:b/>
          <w:color w:val="000000"/>
          <w:sz w:val="24"/>
        </w:rPr>
        <w:t>本文件《第六章 投标文件格式》中有</w:t>
      </w:r>
      <w:r>
        <w:rPr>
          <w:rFonts w:ascii="仿宋" w:hAnsi="仿宋" w:eastAsia="仿宋"/>
          <w:b/>
          <w:color w:val="000000"/>
          <w:sz w:val="24"/>
        </w:rPr>
        <w:t>提供格式的，</w:t>
      </w:r>
      <w:r>
        <w:rPr>
          <w:rFonts w:hint="eastAsia" w:ascii="仿宋" w:hAnsi="仿宋" w:eastAsia="仿宋"/>
          <w:b/>
          <w:color w:val="000000"/>
          <w:sz w:val="24"/>
        </w:rPr>
        <w:t>供应商应按</w:t>
      </w:r>
      <w:r>
        <w:rPr>
          <w:rFonts w:ascii="仿宋" w:hAnsi="仿宋" w:eastAsia="仿宋"/>
          <w:b/>
          <w:color w:val="000000"/>
          <w:sz w:val="24"/>
        </w:rPr>
        <w:t>照格式</w:t>
      </w:r>
      <w:r>
        <w:rPr>
          <w:rFonts w:hint="eastAsia" w:ascii="仿宋" w:hAnsi="仿宋" w:eastAsia="仿宋"/>
          <w:b/>
          <w:color w:val="000000"/>
          <w:sz w:val="24"/>
        </w:rPr>
        <w:t>进行编制（格式中要求提供相关证明材料的还需后附相关证明材料），并按格式要求在指定位置根据要求进行签章，否则视为未提供；本文件《第六章投标文件格式》</w:t>
      </w:r>
      <w:r>
        <w:rPr>
          <w:rFonts w:ascii="仿宋" w:hAnsi="仿宋" w:eastAsia="仿宋"/>
          <w:b/>
          <w:color w:val="000000"/>
          <w:sz w:val="24"/>
        </w:rPr>
        <w:t>未提供格式的，请</w:t>
      </w:r>
      <w:r>
        <w:rPr>
          <w:rFonts w:hint="eastAsia" w:ascii="仿宋" w:hAnsi="仿宋" w:eastAsia="仿宋"/>
          <w:b/>
          <w:color w:val="000000"/>
          <w:sz w:val="24"/>
        </w:rPr>
        <w:t>供应商自</w:t>
      </w:r>
      <w:r>
        <w:rPr>
          <w:rFonts w:ascii="仿宋" w:hAnsi="仿宋" w:eastAsia="仿宋"/>
          <w:b/>
          <w:color w:val="000000"/>
          <w:sz w:val="24"/>
        </w:rPr>
        <w:t>行拟定格式</w:t>
      </w:r>
      <w:r>
        <w:rPr>
          <w:rFonts w:hint="eastAsia" w:ascii="仿宋" w:hAnsi="仿宋" w:eastAsia="仿宋"/>
          <w:b/>
          <w:color w:val="000000"/>
          <w:sz w:val="24"/>
        </w:rPr>
        <w:t>，并加盖单位公章，否则视为未提供。</w:t>
      </w:r>
    </w:p>
    <w:p>
      <w:pPr>
        <w:spacing w:line="360" w:lineRule="auto"/>
        <w:ind w:firstLine="422" w:firstLineChars="175"/>
        <w:rPr>
          <w:rFonts w:hint="eastAsia" w:ascii="仿宋" w:hAnsi="仿宋" w:eastAsia="仿宋"/>
          <w:color w:val="000000"/>
          <w:sz w:val="24"/>
        </w:rPr>
      </w:pPr>
      <w:r>
        <w:rPr>
          <w:rFonts w:hint="eastAsia" w:ascii="仿宋" w:hAnsi="仿宋" w:eastAsia="仿宋"/>
          <w:b/>
          <w:color w:val="000000"/>
          <w:sz w:val="24"/>
        </w:rPr>
        <w:t>4.3.4</w:t>
      </w:r>
      <w:r>
        <w:rPr>
          <w:rFonts w:ascii="仿宋" w:hAnsi="仿宋" w:eastAsia="仿宋" w:cs="Arial"/>
          <w:b/>
          <w:color w:val="000000"/>
          <w:kern w:val="0"/>
          <w:sz w:val="24"/>
        </w:rPr>
        <w:t>本章</w:t>
      </w:r>
      <w:r>
        <w:rPr>
          <w:rFonts w:hint="eastAsia" w:ascii="仿宋" w:hAnsi="仿宋" w:eastAsia="仿宋" w:cs="Arial"/>
          <w:b/>
          <w:color w:val="000000"/>
          <w:kern w:val="0"/>
          <w:sz w:val="24"/>
        </w:rPr>
        <w:t>第4.2.2款“</w:t>
      </w:r>
      <w:r>
        <w:rPr>
          <w:rFonts w:hint="eastAsia" w:ascii="仿宋" w:hAnsi="仿宋" w:eastAsia="仿宋" w:cs="Arial"/>
          <w:b/>
          <w:color w:val="000000"/>
          <w:kern w:val="0"/>
          <w:sz w:val="24"/>
          <w:szCs w:val="22"/>
        </w:rPr>
        <w:t>投标文件内容组成表</w:t>
      </w:r>
      <w:r>
        <w:rPr>
          <w:rFonts w:hint="eastAsia" w:ascii="仿宋" w:hAnsi="仿宋" w:eastAsia="仿宋" w:cs="Arial"/>
          <w:b/>
          <w:color w:val="000000"/>
          <w:kern w:val="0"/>
          <w:sz w:val="24"/>
        </w:rPr>
        <w:t>”内容中约定</w:t>
      </w:r>
      <w:r>
        <w:rPr>
          <w:rFonts w:hint="eastAsia" w:ascii="仿宋" w:hAnsi="仿宋" w:eastAsia="仿宋"/>
          <w:b/>
          <w:color w:val="000000"/>
          <w:sz w:val="24"/>
        </w:rPr>
        <w:t>可以提供复印件（或复制件）的相关证明材料必须加盖供应商公章，否则视为未提供</w:t>
      </w:r>
      <w:r>
        <w:rPr>
          <w:rFonts w:hint="eastAsia" w:ascii="仿宋" w:hAnsi="仿宋" w:eastAsia="仿宋"/>
          <w:color w:val="000000"/>
          <w:sz w:val="24"/>
        </w:rPr>
        <w:t>（例如：各类资格资质证书、业绩材料、许可材料、荣誉证书、产品注册登记材料、产品检测材料、验收材料等）。</w:t>
      </w:r>
    </w:p>
    <w:p>
      <w:pPr>
        <w:spacing w:line="360" w:lineRule="auto"/>
        <w:ind w:firstLine="422" w:firstLineChars="175"/>
        <w:rPr>
          <w:rFonts w:hint="eastAsia" w:ascii="仿宋" w:hAnsi="仿宋" w:eastAsia="仿宋" w:cs="Arial"/>
          <w:b/>
          <w:color w:val="000000"/>
          <w:kern w:val="0"/>
          <w:sz w:val="24"/>
        </w:rPr>
      </w:pPr>
      <w:r>
        <w:rPr>
          <w:rFonts w:hint="eastAsia" w:ascii="仿宋" w:hAnsi="仿宋" w:eastAsia="仿宋"/>
          <w:b/>
          <w:color w:val="000000"/>
          <w:sz w:val="24"/>
        </w:rPr>
        <w:t>4.3.5</w:t>
      </w:r>
      <w:r>
        <w:rPr>
          <w:rFonts w:ascii="仿宋" w:hAnsi="仿宋" w:eastAsia="仿宋" w:cs="Arial"/>
          <w:b/>
          <w:color w:val="000000"/>
          <w:kern w:val="0"/>
          <w:sz w:val="24"/>
          <w:u w:val="single"/>
        </w:rPr>
        <w:t>本</w:t>
      </w:r>
      <w:r>
        <w:rPr>
          <w:rFonts w:hint="eastAsia" w:ascii="仿宋" w:hAnsi="仿宋" w:eastAsia="仿宋" w:cs="Arial"/>
          <w:b/>
          <w:color w:val="000000"/>
          <w:kern w:val="0"/>
          <w:sz w:val="24"/>
          <w:u w:val="single"/>
        </w:rPr>
        <w:t>章第4.2.2款“</w:t>
      </w:r>
      <w:r>
        <w:rPr>
          <w:rFonts w:hint="eastAsia" w:ascii="仿宋" w:hAnsi="仿宋" w:eastAsia="仿宋" w:cs="Arial"/>
          <w:b/>
          <w:color w:val="000000"/>
          <w:kern w:val="0"/>
          <w:sz w:val="24"/>
          <w:szCs w:val="22"/>
          <w:u w:val="single"/>
        </w:rPr>
        <w:t>投标文件内容组成表</w:t>
      </w:r>
      <w:r>
        <w:rPr>
          <w:rFonts w:hint="eastAsia" w:ascii="仿宋" w:hAnsi="仿宋" w:eastAsia="仿宋" w:cs="Arial"/>
          <w:b/>
          <w:color w:val="000000"/>
          <w:kern w:val="0"/>
          <w:sz w:val="24"/>
          <w:u w:val="single"/>
        </w:rPr>
        <w:t>”内容中标注“▲”的内容为必须提供的内容，未提供的投标无效</w:t>
      </w:r>
      <w:r>
        <w:rPr>
          <w:rFonts w:hint="eastAsia" w:ascii="仿宋" w:hAnsi="仿宋" w:eastAsia="仿宋" w:cs="Arial"/>
          <w:b/>
          <w:color w:val="000000"/>
          <w:kern w:val="0"/>
          <w:sz w:val="24"/>
        </w:rPr>
        <w:t>。</w:t>
      </w:r>
    </w:p>
    <w:p>
      <w:pPr>
        <w:spacing w:line="360" w:lineRule="auto"/>
        <w:ind w:firstLine="420" w:firstLineChars="175"/>
        <w:rPr>
          <w:rFonts w:hint="eastAsia" w:ascii="仿宋" w:hAnsi="仿宋" w:eastAsia="仿宋" w:cs="Arial"/>
          <w:color w:val="000000"/>
          <w:kern w:val="0"/>
          <w:sz w:val="24"/>
        </w:rPr>
      </w:pPr>
      <w:r>
        <w:rPr>
          <w:rFonts w:hint="eastAsia" w:ascii="仿宋" w:hAnsi="仿宋" w:eastAsia="仿宋" w:cs="Arial"/>
          <w:color w:val="000000"/>
          <w:kern w:val="0"/>
          <w:sz w:val="24"/>
        </w:rPr>
        <w:t>4.3.6</w:t>
      </w:r>
      <w:r>
        <w:rPr>
          <w:rFonts w:ascii="仿宋" w:hAnsi="仿宋" w:eastAsia="仿宋" w:cs="Arial"/>
          <w:color w:val="000000"/>
          <w:kern w:val="0"/>
          <w:sz w:val="24"/>
        </w:rPr>
        <w:t>《投标文件》内容不完整、编排混乱导致《投标文件》被误读、漏读或者查找不到相关内容的，是投标供应商的责任。</w:t>
      </w:r>
    </w:p>
    <w:p>
      <w:pPr>
        <w:spacing w:line="360" w:lineRule="auto"/>
        <w:ind w:firstLine="420" w:firstLineChars="175"/>
        <w:rPr>
          <w:rFonts w:hint="eastAsia" w:ascii="仿宋" w:hAnsi="仿宋" w:eastAsia="仿宋" w:cs="Arial"/>
          <w:color w:val="000000"/>
          <w:kern w:val="0"/>
          <w:sz w:val="24"/>
        </w:rPr>
      </w:pPr>
      <w:r>
        <w:rPr>
          <w:rFonts w:hint="eastAsia" w:ascii="仿宋" w:hAnsi="仿宋" w:eastAsia="仿宋" w:cs="Arial"/>
          <w:color w:val="000000"/>
          <w:kern w:val="0"/>
          <w:sz w:val="24"/>
        </w:rPr>
        <w:t>4.3.7《</w:t>
      </w:r>
      <w:r>
        <w:rPr>
          <w:rFonts w:ascii="仿宋" w:hAnsi="仿宋" w:eastAsia="仿宋" w:cs="Arial"/>
          <w:color w:val="000000"/>
          <w:kern w:val="0"/>
          <w:sz w:val="24"/>
        </w:rPr>
        <w:t>投标文件</w:t>
      </w:r>
      <w:r>
        <w:rPr>
          <w:rFonts w:hint="eastAsia" w:ascii="仿宋" w:hAnsi="仿宋" w:eastAsia="仿宋" w:cs="Arial"/>
          <w:color w:val="000000"/>
          <w:kern w:val="0"/>
          <w:sz w:val="24"/>
        </w:rPr>
        <w:t>》</w:t>
      </w:r>
      <w:r>
        <w:rPr>
          <w:rFonts w:ascii="仿宋" w:hAnsi="仿宋" w:eastAsia="仿宋" w:cs="Arial"/>
          <w:color w:val="000000"/>
          <w:kern w:val="0"/>
          <w:sz w:val="24"/>
        </w:rPr>
        <w:t>因字迹潦草或表达不清所引起的后果由投标供应商负责。</w:t>
      </w:r>
    </w:p>
    <w:p>
      <w:pPr>
        <w:spacing w:after="240" w:line="360" w:lineRule="auto"/>
        <w:ind w:firstLine="420" w:firstLineChars="175"/>
        <w:rPr>
          <w:rFonts w:ascii="仿宋" w:hAnsi="仿宋" w:eastAsia="仿宋" w:cs="Arial"/>
          <w:color w:val="000000"/>
          <w:kern w:val="0"/>
          <w:sz w:val="24"/>
        </w:rPr>
      </w:pPr>
      <w:r>
        <w:rPr>
          <w:rFonts w:hint="eastAsia" w:ascii="仿宋" w:hAnsi="仿宋" w:eastAsia="仿宋" w:cs="Arial"/>
          <w:color w:val="000000"/>
          <w:kern w:val="0"/>
          <w:sz w:val="24"/>
        </w:rPr>
        <w:t>4.3.8</w:t>
      </w:r>
      <w:r>
        <w:rPr>
          <w:rFonts w:ascii="仿宋" w:hAnsi="仿宋" w:eastAsia="仿宋" w:cs="Arial"/>
          <w:color w:val="000000"/>
          <w:kern w:val="0"/>
          <w:sz w:val="24"/>
          <w:szCs w:val="22"/>
        </w:rPr>
        <w:t>投标供应商没有按照</w:t>
      </w:r>
      <w:r>
        <w:rPr>
          <w:rFonts w:ascii="仿宋" w:hAnsi="仿宋" w:eastAsia="仿宋" w:cs="Arial"/>
          <w:color w:val="000000"/>
          <w:kern w:val="0"/>
          <w:sz w:val="24"/>
        </w:rPr>
        <w:t>本章</w:t>
      </w:r>
      <w:r>
        <w:rPr>
          <w:rFonts w:hint="eastAsia" w:ascii="仿宋" w:hAnsi="仿宋" w:eastAsia="仿宋" w:cs="Arial"/>
          <w:color w:val="000000"/>
          <w:kern w:val="0"/>
          <w:sz w:val="24"/>
        </w:rPr>
        <w:t>第4.2.2款“</w:t>
      </w:r>
      <w:r>
        <w:rPr>
          <w:rFonts w:hint="eastAsia" w:ascii="仿宋" w:hAnsi="仿宋" w:eastAsia="仿宋" w:cs="Arial"/>
          <w:color w:val="000000"/>
          <w:kern w:val="0"/>
          <w:sz w:val="24"/>
          <w:szCs w:val="22"/>
        </w:rPr>
        <w:t>投标文件内容组成表</w:t>
      </w:r>
      <w:r>
        <w:rPr>
          <w:rFonts w:hint="eastAsia" w:ascii="仿宋" w:hAnsi="仿宋" w:eastAsia="仿宋" w:cs="Arial"/>
          <w:color w:val="000000"/>
          <w:kern w:val="0"/>
          <w:sz w:val="24"/>
        </w:rPr>
        <w:t>”</w:t>
      </w:r>
      <w:r>
        <w:rPr>
          <w:rFonts w:ascii="仿宋" w:hAnsi="仿宋" w:eastAsia="仿宋" w:cs="Arial"/>
          <w:color w:val="000000"/>
          <w:kern w:val="0"/>
          <w:sz w:val="24"/>
          <w:szCs w:val="22"/>
        </w:rPr>
        <w:t>要求提供全部资料，</w:t>
      </w:r>
      <w:r>
        <w:rPr>
          <w:rFonts w:hint="eastAsia" w:ascii="仿宋" w:hAnsi="仿宋" w:eastAsia="仿宋" w:cs="Arial"/>
          <w:color w:val="000000"/>
          <w:kern w:val="0"/>
          <w:sz w:val="24"/>
          <w:szCs w:val="22"/>
        </w:rPr>
        <w:t>或者没有仔细阅读采购文件，</w:t>
      </w:r>
      <w:r>
        <w:rPr>
          <w:rFonts w:ascii="仿宋" w:hAnsi="仿宋" w:eastAsia="仿宋" w:cs="Arial"/>
          <w:color w:val="000000"/>
          <w:kern w:val="0"/>
          <w:sz w:val="24"/>
          <w:szCs w:val="22"/>
        </w:rPr>
        <w:t>或者没有对采购文件在各方面的要求作出实质性响应是投标供应商的风险</w:t>
      </w:r>
      <w:r>
        <w:rPr>
          <w:rFonts w:hint="eastAsia" w:ascii="仿宋" w:hAnsi="仿宋" w:eastAsia="仿宋" w:cs="Arial"/>
          <w:color w:val="000000"/>
          <w:kern w:val="0"/>
          <w:sz w:val="24"/>
          <w:szCs w:val="22"/>
        </w:rPr>
        <w:t>，由此造成的一切后果由投标供应商自行承担。</w:t>
      </w:r>
    </w:p>
    <w:p>
      <w:pPr>
        <w:pStyle w:val="5"/>
        <w:rPr>
          <w:rFonts w:hint="eastAsia"/>
        </w:rPr>
      </w:pPr>
      <w:r>
        <w:rPr>
          <w:rFonts w:hint="eastAsia"/>
        </w:rPr>
        <w:t>4.4 投标文件的签章</w:t>
      </w:r>
    </w:p>
    <w:p>
      <w:pPr>
        <w:spacing w:line="360" w:lineRule="auto"/>
        <w:ind w:firstLine="424" w:firstLineChars="176"/>
        <w:rPr>
          <w:rFonts w:hint="eastAsia" w:ascii="仿宋" w:hAnsi="仿宋" w:eastAsia="仿宋" w:cs="Arial"/>
          <w:b/>
          <w:color w:val="000000"/>
          <w:kern w:val="0"/>
          <w:sz w:val="24"/>
        </w:rPr>
      </w:pPr>
      <w:r>
        <w:rPr>
          <w:rFonts w:hint="eastAsia" w:ascii="仿宋" w:hAnsi="仿宋" w:eastAsia="仿宋" w:cs="Arial"/>
          <w:b/>
          <w:color w:val="000000"/>
          <w:kern w:val="0"/>
          <w:sz w:val="24"/>
        </w:rPr>
        <w:t>4.4.1投标文件的签章形式：</w:t>
      </w:r>
      <w:r>
        <w:rPr>
          <w:rFonts w:hint="eastAsia" w:ascii="仿宋" w:hAnsi="仿宋" w:eastAsia="仿宋"/>
          <w:b/>
          <w:color w:val="000000"/>
          <w:kern w:val="0"/>
          <w:sz w:val="24"/>
          <w:u w:val="single"/>
        </w:rPr>
        <w:t>见《投标须知前附表》</w:t>
      </w:r>
      <w:r>
        <w:rPr>
          <w:rFonts w:hint="eastAsia" w:ascii="仿宋" w:hAnsi="仿宋" w:eastAsia="仿宋"/>
          <w:b/>
          <w:color w:val="000000"/>
          <w:sz w:val="24"/>
        </w:rPr>
        <w:t>。</w:t>
      </w:r>
    </w:p>
    <w:p>
      <w:pPr>
        <w:spacing w:line="360" w:lineRule="auto"/>
        <w:ind w:firstLine="482" w:firstLineChars="200"/>
        <w:rPr>
          <w:rFonts w:hint="eastAsia" w:ascii="仿宋" w:hAnsi="仿宋" w:eastAsia="仿宋" w:cs="Arial"/>
          <w:b/>
          <w:color w:val="000000"/>
          <w:kern w:val="0"/>
          <w:sz w:val="24"/>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cs="Arial"/>
          <w:b/>
          <w:color w:val="000000"/>
          <w:kern w:val="0"/>
          <w:sz w:val="24"/>
        </w:rPr>
        <w:t>4.4.2《</w:t>
      </w:r>
      <w:r>
        <w:rPr>
          <w:rFonts w:ascii="仿宋" w:hAnsi="仿宋" w:eastAsia="仿宋" w:cs="Arial"/>
          <w:b/>
          <w:color w:val="000000"/>
          <w:kern w:val="0"/>
          <w:sz w:val="24"/>
        </w:rPr>
        <w:t>投标文件</w:t>
      </w:r>
      <w:r>
        <w:rPr>
          <w:rFonts w:hint="eastAsia" w:ascii="仿宋" w:hAnsi="仿宋" w:eastAsia="仿宋" w:cs="Arial"/>
          <w:b/>
          <w:color w:val="000000"/>
          <w:kern w:val="0"/>
          <w:sz w:val="24"/>
        </w:rPr>
        <w:t>》内容应按</w:t>
      </w:r>
      <w:r>
        <w:rPr>
          <w:rFonts w:hint="eastAsia" w:ascii="仿宋" w:hAnsi="仿宋" w:eastAsia="仿宋" w:cs="Arial"/>
          <w:b/>
          <w:color w:val="000000"/>
          <w:sz w:val="24"/>
        </w:rPr>
        <w:t>《第三章 投标须知》规定和</w:t>
      </w:r>
      <w:r>
        <w:rPr>
          <w:rFonts w:hint="eastAsia" w:ascii="仿宋" w:hAnsi="仿宋" w:eastAsia="仿宋" w:cs="Arial"/>
          <w:b/>
          <w:color w:val="000000"/>
          <w:kern w:val="0"/>
          <w:sz w:val="24"/>
        </w:rPr>
        <w:t>《第六章 投标文件格式》</w:t>
      </w:r>
    </w:p>
    <w:p>
      <w:pPr>
        <w:spacing w:after="240" w:line="360" w:lineRule="auto"/>
        <w:ind w:firstLine="426" w:firstLineChars="177"/>
        <w:rPr>
          <w:rFonts w:hint="eastAsia" w:ascii="仿宋" w:hAnsi="仿宋" w:eastAsia="仿宋" w:cs="Arial"/>
          <w:b/>
          <w:color w:val="000000"/>
          <w:kern w:val="0"/>
          <w:sz w:val="24"/>
          <w:szCs w:val="22"/>
        </w:rPr>
      </w:pPr>
      <w:r>
        <w:rPr>
          <w:rFonts w:hint="eastAsia" w:ascii="仿宋" w:hAnsi="仿宋" w:eastAsia="仿宋" w:cs="Arial"/>
          <w:b/>
          <w:color w:val="000000"/>
          <w:sz w:val="24"/>
        </w:rPr>
        <w:t>标注的要求进行盖章、签署</w:t>
      </w:r>
      <w:r>
        <w:rPr>
          <w:rFonts w:hint="eastAsia" w:ascii="仿宋" w:hAnsi="仿宋" w:eastAsia="仿宋" w:cs="Arial"/>
          <w:b/>
          <w:color w:val="000000"/>
          <w:kern w:val="0"/>
          <w:sz w:val="24"/>
        </w:rPr>
        <w:t>，应签章而未签章的材料视为未提供。请各供应商详细查阅本章第4.3款“投标文件的编制”规定（投标供应商为自然人的，须由自然人本人签字（或盖章），同时提供自然人本人有效身份证明材料，否则视为未提供）。</w:t>
      </w:r>
    </w:p>
    <w:p>
      <w:pPr>
        <w:pStyle w:val="5"/>
      </w:pPr>
      <w:r>
        <w:rPr>
          <w:rFonts w:hint="eastAsia"/>
        </w:rPr>
        <w:t xml:space="preserve">4.5 </w:t>
      </w:r>
      <w:r>
        <w:t>投标报价</w:t>
      </w:r>
    </w:p>
    <w:p>
      <w:pPr>
        <w:spacing w:line="360" w:lineRule="auto"/>
        <w:ind w:firstLine="424" w:firstLineChars="176"/>
        <w:rPr>
          <w:rFonts w:ascii="仿宋" w:hAnsi="仿宋" w:eastAsia="仿宋" w:cs="Arial"/>
          <w:b/>
          <w:color w:val="000000"/>
          <w:kern w:val="0"/>
          <w:sz w:val="24"/>
        </w:rPr>
      </w:pPr>
      <w:r>
        <w:rPr>
          <w:rFonts w:hint="eastAsia" w:ascii="仿宋" w:hAnsi="仿宋" w:eastAsia="仿宋" w:cs="Arial"/>
          <w:b/>
          <w:color w:val="000000"/>
          <w:kern w:val="0"/>
          <w:sz w:val="24"/>
        </w:rPr>
        <w:t>4.5</w:t>
      </w:r>
      <w:r>
        <w:rPr>
          <w:rFonts w:ascii="仿宋" w:hAnsi="仿宋" w:eastAsia="仿宋" w:cs="Arial"/>
          <w:b/>
          <w:color w:val="000000"/>
          <w:kern w:val="0"/>
          <w:sz w:val="24"/>
        </w:rPr>
        <w:t>.1投标报价应按</w:t>
      </w:r>
      <w:r>
        <w:rPr>
          <w:rFonts w:hint="eastAsia" w:ascii="仿宋" w:hAnsi="仿宋" w:eastAsia="仿宋" w:cs="Arial"/>
          <w:b/>
          <w:color w:val="000000"/>
          <w:kern w:val="0"/>
          <w:sz w:val="24"/>
        </w:rPr>
        <w:t>《第六章 投标文件格式》</w:t>
      </w:r>
      <w:r>
        <w:rPr>
          <w:rFonts w:ascii="仿宋" w:hAnsi="仿宋" w:eastAsia="仿宋" w:cs="Arial"/>
          <w:b/>
          <w:color w:val="000000"/>
          <w:kern w:val="0"/>
          <w:sz w:val="24"/>
        </w:rPr>
        <w:t>中</w:t>
      </w:r>
      <w:r>
        <w:rPr>
          <w:rFonts w:hint="eastAsia" w:ascii="仿宋" w:hAnsi="仿宋" w:eastAsia="仿宋" w:cs="Arial"/>
          <w:b/>
          <w:color w:val="000000"/>
          <w:kern w:val="0"/>
          <w:sz w:val="24"/>
        </w:rPr>
        <w:t>提供的</w:t>
      </w:r>
      <w:r>
        <w:rPr>
          <w:rFonts w:ascii="仿宋" w:hAnsi="仿宋" w:eastAsia="仿宋" w:cs="Arial"/>
          <w:b/>
          <w:color w:val="000000"/>
          <w:kern w:val="0"/>
          <w:sz w:val="24"/>
        </w:rPr>
        <w:t>相关</w:t>
      </w:r>
      <w:r>
        <w:rPr>
          <w:rFonts w:hint="eastAsia" w:ascii="仿宋" w:hAnsi="仿宋" w:eastAsia="仿宋" w:cs="Arial"/>
          <w:b/>
          <w:color w:val="000000"/>
          <w:kern w:val="0"/>
          <w:sz w:val="24"/>
        </w:rPr>
        <w:t>报价</w:t>
      </w:r>
      <w:r>
        <w:rPr>
          <w:rFonts w:ascii="仿宋" w:hAnsi="仿宋" w:eastAsia="仿宋" w:cs="Arial"/>
          <w:b/>
          <w:color w:val="000000"/>
          <w:kern w:val="0"/>
          <w:sz w:val="24"/>
        </w:rPr>
        <w:t>格式填写</w:t>
      </w:r>
      <w:r>
        <w:rPr>
          <w:rFonts w:hint="eastAsia" w:ascii="仿宋" w:hAnsi="仿宋" w:eastAsia="仿宋" w:cs="Arial"/>
          <w:b/>
          <w:color w:val="000000"/>
          <w:kern w:val="0"/>
          <w:sz w:val="24"/>
        </w:rPr>
        <w:t>。</w:t>
      </w:r>
    </w:p>
    <w:p>
      <w:pPr>
        <w:spacing w:line="360" w:lineRule="auto"/>
        <w:ind w:firstLine="424" w:firstLineChars="176"/>
        <w:rPr>
          <w:rFonts w:hint="eastAsia" w:ascii="仿宋" w:hAnsi="仿宋" w:eastAsia="仿宋" w:cs="Arial"/>
          <w:b/>
          <w:color w:val="000000"/>
          <w:kern w:val="0"/>
          <w:sz w:val="24"/>
        </w:rPr>
      </w:pPr>
      <w:r>
        <w:rPr>
          <w:rFonts w:hint="eastAsia" w:ascii="仿宋" w:hAnsi="仿宋" w:eastAsia="仿宋" w:cs="Arial"/>
          <w:b/>
          <w:color w:val="000000"/>
          <w:sz w:val="24"/>
        </w:rPr>
        <w:t>4.5.2本项目合同形式：</w:t>
      </w:r>
      <w:r>
        <w:rPr>
          <w:rFonts w:hint="eastAsia" w:ascii="仿宋" w:hAnsi="仿宋" w:eastAsia="仿宋"/>
          <w:b/>
          <w:color w:val="000000"/>
          <w:kern w:val="0"/>
          <w:sz w:val="24"/>
          <w:u w:val="single"/>
        </w:rPr>
        <w:t>见《投标须知前附表》</w:t>
      </w:r>
      <w:r>
        <w:rPr>
          <w:rFonts w:hint="eastAsia" w:ascii="仿宋" w:hAnsi="仿宋" w:eastAsia="仿宋" w:cs="Arial"/>
          <w:b/>
          <w:color w:val="000000"/>
          <w:kern w:val="0"/>
          <w:sz w:val="24"/>
        </w:rPr>
        <w:t>。</w:t>
      </w:r>
    </w:p>
    <w:p>
      <w:pPr>
        <w:spacing w:line="360" w:lineRule="auto"/>
        <w:ind w:firstLine="424" w:firstLineChars="176"/>
        <w:rPr>
          <w:rFonts w:ascii="仿宋" w:hAnsi="仿宋" w:eastAsia="仿宋" w:cs="Arial"/>
          <w:b/>
          <w:color w:val="000000"/>
          <w:sz w:val="24"/>
        </w:rPr>
      </w:pPr>
      <w:r>
        <w:rPr>
          <w:rFonts w:hint="eastAsia" w:ascii="仿宋" w:hAnsi="仿宋" w:eastAsia="仿宋" w:cs="Arial"/>
          <w:b/>
          <w:color w:val="000000"/>
          <w:sz w:val="24"/>
        </w:rPr>
        <w:t>4.5.3本项目投标报价涵盖范围：</w:t>
      </w:r>
      <w:r>
        <w:rPr>
          <w:rFonts w:hint="eastAsia" w:ascii="仿宋" w:hAnsi="仿宋" w:eastAsia="仿宋"/>
          <w:b/>
          <w:color w:val="000000"/>
          <w:kern w:val="0"/>
          <w:sz w:val="24"/>
          <w:u w:val="single"/>
        </w:rPr>
        <w:t>见《投标须知前附表》</w:t>
      </w:r>
      <w:r>
        <w:rPr>
          <w:rFonts w:hint="eastAsia" w:ascii="仿宋" w:hAnsi="仿宋" w:eastAsia="仿宋" w:cs="Arial"/>
          <w:b/>
          <w:color w:val="000000"/>
          <w:sz w:val="24"/>
        </w:rPr>
        <w:t>。</w:t>
      </w:r>
    </w:p>
    <w:p>
      <w:pPr>
        <w:spacing w:line="360" w:lineRule="auto"/>
        <w:ind w:firstLine="424" w:firstLineChars="176"/>
        <w:rPr>
          <w:rFonts w:ascii="仿宋" w:hAnsi="仿宋" w:eastAsia="仿宋" w:cs="Arial"/>
          <w:b/>
          <w:color w:val="000000"/>
          <w:kern w:val="0"/>
          <w:sz w:val="24"/>
          <w:u w:val="single"/>
        </w:rPr>
      </w:pPr>
      <w:r>
        <w:rPr>
          <w:rFonts w:hint="eastAsia" w:ascii="仿宋" w:hAnsi="仿宋" w:eastAsia="仿宋" w:cs="Arial"/>
          <w:b/>
          <w:color w:val="000000"/>
          <w:kern w:val="0"/>
          <w:sz w:val="24"/>
          <w:u w:val="single"/>
        </w:rPr>
        <w:t>4.5</w:t>
      </w:r>
      <w:r>
        <w:rPr>
          <w:rFonts w:ascii="仿宋" w:hAnsi="仿宋" w:eastAsia="仿宋" w:cs="Arial"/>
          <w:b/>
          <w:color w:val="000000"/>
          <w:kern w:val="0"/>
          <w:sz w:val="24"/>
          <w:u w:val="single"/>
        </w:rPr>
        <w:t>.</w:t>
      </w:r>
      <w:r>
        <w:rPr>
          <w:rFonts w:hint="eastAsia" w:ascii="仿宋" w:hAnsi="仿宋" w:eastAsia="仿宋" w:cs="Arial"/>
          <w:b/>
          <w:color w:val="000000"/>
          <w:kern w:val="0"/>
          <w:sz w:val="24"/>
          <w:u w:val="single"/>
        </w:rPr>
        <w:t>4</w:t>
      </w:r>
      <w:r>
        <w:rPr>
          <w:rFonts w:ascii="仿宋" w:hAnsi="仿宋" w:eastAsia="仿宋" w:cs="Arial"/>
          <w:b/>
          <w:color w:val="000000"/>
          <w:kern w:val="0"/>
          <w:sz w:val="24"/>
          <w:u w:val="single"/>
        </w:rPr>
        <w:t>《投标文件》</w:t>
      </w:r>
      <w:r>
        <w:rPr>
          <w:rFonts w:hint="eastAsia" w:ascii="仿宋" w:hAnsi="仿宋" w:eastAsia="仿宋" w:cs="Arial"/>
          <w:b/>
          <w:color w:val="000000"/>
          <w:kern w:val="0"/>
          <w:sz w:val="24"/>
          <w:u w:val="single"/>
        </w:rPr>
        <w:t>针对每个标项</w:t>
      </w:r>
      <w:r>
        <w:rPr>
          <w:rFonts w:ascii="仿宋" w:hAnsi="仿宋" w:eastAsia="仿宋" w:cs="Arial"/>
          <w:b/>
          <w:color w:val="000000"/>
          <w:kern w:val="0"/>
          <w:sz w:val="24"/>
          <w:u w:val="single"/>
        </w:rPr>
        <w:t>只允许有一个报价，不接受有选择报价</w:t>
      </w:r>
      <w:r>
        <w:rPr>
          <w:rFonts w:hint="eastAsia" w:ascii="仿宋" w:hAnsi="仿宋" w:eastAsia="仿宋" w:cs="Arial"/>
          <w:b/>
          <w:color w:val="000000"/>
          <w:kern w:val="0"/>
          <w:sz w:val="24"/>
          <w:u w:val="single"/>
        </w:rPr>
        <w:t>的投标（作无效标处理）</w:t>
      </w:r>
      <w:r>
        <w:rPr>
          <w:rFonts w:hint="eastAsia" w:ascii="仿宋" w:hAnsi="仿宋" w:eastAsia="仿宋" w:cs="Arial"/>
          <w:b/>
          <w:color w:val="000000"/>
          <w:kern w:val="0"/>
          <w:sz w:val="24"/>
        </w:rPr>
        <w:t>。</w:t>
      </w:r>
    </w:p>
    <w:p>
      <w:pPr>
        <w:spacing w:after="240" w:line="360" w:lineRule="auto"/>
        <w:ind w:firstLine="422" w:firstLineChars="176"/>
        <w:rPr>
          <w:rFonts w:ascii="仿宋" w:hAnsi="仿宋" w:eastAsia="仿宋" w:cs="Arial"/>
          <w:color w:val="000000"/>
          <w:kern w:val="0"/>
          <w:sz w:val="24"/>
        </w:rPr>
      </w:pPr>
      <w:r>
        <w:rPr>
          <w:rFonts w:hint="eastAsia" w:ascii="仿宋" w:hAnsi="仿宋" w:eastAsia="仿宋" w:cs="Arial"/>
          <w:color w:val="000000"/>
          <w:kern w:val="0"/>
          <w:sz w:val="24"/>
        </w:rPr>
        <w:t>4.5</w:t>
      </w:r>
      <w:r>
        <w:rPr>
          <w:rFonts w:ascii="仿宋" w:hAnsi="仿宋" w:eastAsia="仿宋" w:cs="Arial"/>
          <w:color w:val="000000"/>
          <w:kern w:val="0"/>
          <w:sz w:val="24"/>
        </w:rPr>
        <w:t>.</w:t>
      </w:r>
      <w:r>
        <w:rPr>
          <w:rFonts w:hint="eastAsia" w:ascii="仿宋" w:hAnsi="仿宋" w:eastAsia="仿宋" w:cs="Arial"/>
          <w:color w:val="000000"/>
          <w:kern w:val="0"/>
          <w:sz w:val="24"/>
        </w:rPr>
        <w:t>5</w:t>
      </w:r>
      <w:r>
        <w:rPr>
          <w:rFonts w:ascii="仿宋" w:hAnsi="仿宋" w:eastAsia="仿宋" w:cs="Arial"/>
          <w:color w:val="000000"/>
          <w:kern w:val="0"/>
          <w:sz w:val="24"/>
        </w:rPr>
        <w:t>最低报价不是中标的保证，</w:t>
      </w:r>
      <w:r>
        <w:rPr>
          <w:rFonts w:hint="eastAsia" w:ascii="仿宋" w:hAnsi="仿宋" w:eastAsia="仿宋" w:cs="Arial"/>
          <w:color w:val="000000"/>
          <w:kern w:val="0"/>
          <w:sz w:val="24"/>
        </w:rPr>
        <w:t>采购人及采购代理机构</w:t>
      </w:r>
      <w:r>
        <w:rPr>
          <w:rFonts w:ascii="仿宋" w:hAnsi="仿宋" w:eastAsia="仿宋" w:cs="Arial"/>
          <w:color w:val="000000"/>
          <w:kern w:val="0"/>
          <w:sz w:val="24"/>
        </w:rPr>
        <w:t>不作任何落标解释。</w:t>
      </w:r>
    </w:p>
    <w:p>
      <w:pPr>
        <w:pStyle w:val="5"/>
      </w:pPr>
      <w:r>
        <w:rPr>
          <w:rFonts w:hint="eastAsia"/>
        </w:rPr>
        <w:t xml:space="preserve">4.6 </w:t>
      </w:r>
      <w:r>
        <w:t>投标文件的有效期</w:t>
      </w:r>
    </w:p>
    <w:p>
      <w:pPr>
        <w:spacing w:line="360" w:lineRule="auto"/>
        <w:ind w:firstLine="422" w:firstLineChars="175"/>
        <w:rPr>
          <w:rFonts w:ascii="仿宋" w:hAnsi="仿宋" w:eastAsia="仿宋" w:cs="Arial"/>
          <w:b/>
          <w:color w:val="000000"/>
          <w:kern w:val="0"/>
          <w:sz w:val="24"/>
        </w:rPr>
      </w:pPr>
      <w:r>
        <w:rPr>
          <w:rFonts w:hint="eastAsia" w:ascii="仿宋" w:hAnsi="仿宋" w:eastAsia="仿宋" w:cs="Arial"/>
          <w:b/>
          <w:color w:val="000000"/>
          <w:kern w:val="0"/>
          <w:sz w:val="24"/>
        </w:rPr>
        <w:t>4.6</w:t>
      </w:r>
      <w:r>
        <w:rPr>
          <w:rFonts w:ascii="仿宋" w:hAnsi="仿宋" w:eastAsia="仿宋" w:cs="Arial"/>
          <w:b/>
          <w:color w:val="000000"/>
          <w:kern w:val="0"/>
          <w:sz w:val="24"/>
        </w:rPr>
        <w:t>.1</w:t>
      </w:r>
      <w:r>
        <w:rPr>
          <w:rFonts w:hint="eastAsia" w:ascii="仿宋" w:hAnsi="仿宋" w:eastAsia="仿宋" w:cs="Arial"/>
          <w:b/>
          <w:color w:val="000000"/>
          <w:kern w:val="0"/>
          <w:sz w:val="24"/>
        </w:rPr>
        <w:t>《投标文件》有效期：</w:t>
      </w:r>
      <w:r>
        <w:rPr>
          <w:rFonts w:hint="eastAsia" w:ascii="仿宋" w:hAnsi="仿宋" w:eastAsia="仿宋" w:cs="Arial"/>
          <w:b/>
          <w:color w:val="000000"/>
          <w:kern w:val="0"/>
          <w:sz w:val="24"/>
          <w:u w:val="single"/>
        </w:rPr>
        <w:t>见《投标须知前附表》</w:t>
      </w:r>
      <w:r>
        <w:rPr>
          <w:rFonts w:hint="eastAsia" w:ascii="仿宋" w:hAnsi="仿宋" w:eastAsia="仿宋" w:cs="Arial"/>
          <w:b/>
          <w:color w:val="000000"/>
          <w:kern w:val="0"/>
          <w:sz w:val="24"/>
        </w:rPr>
        <w:t>，《投标文件》</w:t>
      </w:r>
      <w:r>
        <w:rPr>
          <w:rFonts w:ascii="仿宋" w:hAnsi="仿宋" w:eastAsia="仿宋" w:cs="Arial"/>
          <w:b/>
          <w:color w:val="000000"/>
          <w:kern w:val="0"/>
          <w:sz w:val="24"/>
        </w:rPr>
        <w:t>有效期</w:t>
      </w:r>
      <w:r>
        <w:rPr>
          <w:rFonts w:hint="eastAsia" w:ascii="仿宋" w:hAnsi="仿宋" w:eastAsia="仿宋" w:cs="Arial"/>
          <w:b/>
          <w:color w:val="000000"/>
          <w:kern w:val="0"/>
          <w:sz w:val="24"/>
        </w:rPr>
        <w:t>少</w:t>
      </w:r>
      <w:r>
        <w:rPr>
          <w:rFonts w:ascii="仿宋" w:hAnsi="仿宋" w:eastAsia="仿宋" w:cs="Arial"/>
          <w:b/>
          <w:color w:val="000000"/>
          <w:kern w:val="0"/>
          <w:sz w:val="24"/>
        </w:rPr>
        <w:t>于这个规定期限的投标将</w:t>
      </w:r>
      <w:r>
        <w:rPr>
          <w:rFonts w:hint="eastAsia" w:ascii="仿宋" w:hAnsi="仿宋" w:eastAsia="仿宋" w:cs="Arial"/>
          <w:b/>
          <w:color w:val="000000"/>
          <w:kern w:val="0"/>
          <w:sz w:val="24"/>
        </w:rPr>
        <w:t>作无效标处理。</w:t>
      </w:r>
    </w:p>
    <w:p>
      <w:pPr>
        <w:spacing w:line="360" w:lineRule="auto"/>
        <w:ind w:firstLine="420" w:firstLineChars="175"/>
        <w:rPr>
          <w:rFonts w:ascii="仿宋" w:hAnsi="仿宋" w:eastAsia="仿宋" w:cs="Arial"/>
          <w:color w:val="000000"/>
          <w:kern w:val="0"/>
          <w:sz w:val="24"/>
        </w:rPr>
      </w:pPr>
      <w:r>
        <w:rPr>
          <w:rFonts w:hint="eastAsia" w:ascii="仿宋" w:hAnsi="仿宋" w:eastAsia="仿宋" w:cs="Arial"/>
          <w:color w:val="000000"/>
          <w:kern w:val="0"/>
          <w:sz w:val="24"/>
        </w:rPr>
        <w:t>4.6</w:t>
      </w:r>
      <w:r>
        <w:rPr>
          <w:rFonts w:ascii="仿宋" w:hAnsi="仿宋" w:eastAsia="仿宋" w:cs="Arial"/>
          <w:color w:val="000000"/>
          <w:kern w:val="0"/>
          <w:sz w:val="24"/>
        </w:rPr>
        <w:t>.2在特殊情况下，</w:t>
      </w:r>
      <w:r>
        <w:rPr>
          <w:rFonts w:hint="eastAsia" w:ascii="仿宋" w:hAnsi="仿宋" w:eastAsia="仿宋" w:cs="Arial"/>
          <w:color w:val="000000"/>
          <w:kern w:val="0"/>
          <w:sz w:val="24"/>
        </w:rPr>
        <w:t>采购</w:t>
      </w:r>
      <w:r>
        <w:rPr>
          <w:rFonts w:ascii="仿宋" w:hAnsi="仿宋" w:eastAsia="仿宋" w:cs="Arial"/>
          <w:color w:val="000000"/>
          <w:kern w:val="0"/>
          <w:sz w:val="24"/>
        </w:rPr>
        <w:t>人可与投标供应商协商延长《投标文件》的有效期，</w:t>
      </w:r>
      <w:r>
        <w:rPr>
          <w:rFonts w:hint="eastAsia" w:ascii="仿宋" w:hAnsi="仿宋" w:eastAsia="仿宋" w:cs="Arial"/>
          <w:color w:val="000000"/>
          <w:kern w:val="0"/>
          <w:sz w:val="24"/>
        </w:rPr>
        <w:t>协商过程</w:t>
      </w:r>
      <w:r>
        <w:rPr>
          <w:rFonts w:ascii="仿宋" w:hAnsi="仿宋" w:eastAsia="仿宋" w:cs="Arial"/>
          <w:color w:val="000000"/>
          <w:kern w:val="0"/>
          <w:sz w:val="24"/>
        </w:rPr>
        <w:t>以书面形式进行</w:t>
      </w:r>
      <w:r>
        <w:rPr>
          <w:rFonts w:hint="eastAsia" w:ascii="仿宋" w:hAnsi="仿宋" w:eastAsia="仿宋" w:cs="Arial"/>
          <w:color w:val="000000"/>
          <w:kern w:val="0"/>
          <w:sz w:val="24"/>
        </w:rPr>
        <w:t>。</w:t>
      </w:r>
    </w:p>
    <w:p>
      <w:pPr>
        <w:spacing w:line="360" w:lineRule="auto"/>
        <w:ind w:firstLine="420" w:firstLineChars="175"/>
        <w:rPr>
          <w:rFonts w:ascii="仿宋" w:hAnsi="仿宋" w:eastAsia="仿宋" w:cs="Arial"/>
          <w:color w:val="000000"/>
          <w:kern w:val="0"/>
          <w:sz w:val="24"/>
        </w:rPr>
      </w:pPr>
      <w:r>
        <w:rPr>
          <w:rFonts w:hint="eastAsia" w:ascii="仿宋" w:hAnsi="仿宋" w:eastAsia="仿宋" w:cs="Arial"/>
          <w:color w:val="000000"/>
          <w:kern w:val="0"/>
          <w:sz w:val="24"/>
        </w:rPr>
        <w:t>4.6</w:t>
      </w:r>
      <w:r>
        <w:rPr>
          <w:rFonts w:ascii="仿宋" w:hAnsi="仿宋" w:eastAsia="仿宋" w:cs="Arial"/>
          <w:color w:val="000000"/>
          <w:kern w:val="0"/>
          <w:sz w:val="24"/>
        </w:rPr>
        <w:t>.3投标供应商可拒绝接受延期要求</w:t>
      </w:r>
      <w:r>
        <w:rPr>
          <w:rFonts w:hint="eastAsia" w:ascii="仿宋" w:hAnsi="仿宋" w:eastAsia="仿宋" w:cs="Arial"/>
          <w:color w:val="000000"/>
          <w:kern w:val="0"/>
          <w:sz w:val="24"/>
        </w:rPr>
        <w:t>，</w:t>
      </w:r>
      <w:r>
        <w:rPr>
          <w:rFonts w:ascii="仿宋" w:hAnsi="仿宋" w:eastAsia="仿宋" w:cs="Arial"/>
          <w:color w:val="000000"/>
          <w:kern w:val="0"/>
          <w:sz w:val="24"/>
        </w:rPr>
        <w:t>同意延长有效期的投标供应商不能修改《投标文件》</w:t>
      </w:r>
      <w:r>
        <w:rPr>
          <w:rFonts w:hint="eastAsia" w:ascii="仿宋" w:hAnsi="仿宋" w:eastAsia="仿宋" w:cs="Arial"/>
          <w:color w:val="000000"/>
          <w:kern w:val="0"/>
          <w:sz w:val="24"/>
        </w:rPr>
        <w:t>。</w:t>
      </w:r>
    </w:p>
    <w:p>
      <w:pPr>
        <w:spacing w:line="360" w:lineRule="auto"/>
        <w:ind w:firstLine="420" w:firstLineChars="175"/>
        <w:rPr>
          <w:rFonts w:hint="eastAsia" w:ascii="仿宋" w:hAnsi="仿宋" w:eastAsia="仿宋" w:cs="Arial"/>
          <w:color w:val="000000"/>
          <w:kern w:val="0"/>
          <w:sz w:val="24"/>
        </w:rPr>
      </w:pPr>
      <w:r>
        <w:rPr>
          <w:rFonts w:hint="eastAsia" w:ascii="仿宋" w:hAnsi="仿宋" w:eastAsia="仿宋" w:cs="Arial"/>
          <w:color w:val="000000"/>
          <w:kern w:val="0"/>
          <w:sz w:val="24"/>
        </w:rPr>
        <w:t>4.6</w:t>
      </w:r>
      <w:r>
        <w:rPr>
          <w:rFonts w:ascii="仿宋" w:hAnsi="仿宋" w:eastAsia="仿宋" w:cs="Arial"/>
          <w:color w:val="000000"/>
          <w:kern w:val="0"/>
          <w:sz w:val="24"/>
        </w:rPr>
        <w:t>.4中标供应商</w:t>
      </w:r>
      <w:r>
        <w:rPr>
          <w:rFonts w:hint="eastAsia" w:ascii="仿宋" w:hAnsi="仿宋" w:eastAsia="仿宋" w:cs="Arial"/>
          <w:color w:val="000000"/>
          <w:kern w:val="0"/>
          <w:sz w:val="24"/>
        </w:rPr>
        <w:t>的</w:t>
      </w:r>
      <w:r>
        <w:rPr>
          <w:rFonts w:ascii="仿宋" w:hAnsi="仿宋" w:eastAsia="仿宋" w:cs="Arial"/>
          <w:color w:val="000000"/>
          <w:kern w:val="0"/>
          <w:sz w:val="24"/>
        </w:rPr>
        <w:t>《投标文件》</w:t>
      </w:r>
      <w:r>
        <w:rPr>
          <w:rFonts w:hint="eastAsia" w:ascii="仿宋" w:hAnsi="仿宋" w:eastAsia="仿宋" w:cs="Arial"/>
          <w:color w:val="000000"/>
          <w:kern w:val="0"/>
          <w:sz w:val="24"/>
        </w:rPr>
        <w:t>作为合同组成部分，其有效期自动延长至</w:t>
      </w:r>
      <w:r>
        <w:rPr>
          <w:rFonts w:ascii="仿宋" w:hAnsi="仿宋" w:eastAsia="仿宋" w:cs="Arial"/>
          <w:color w:val="000000"/>
          <w:kern w:val="0"/>
          <w:sz w:val="24"/>
        </w:rPr>
        <w:t>合同履行完毕止</w:t>
      </w:r>
      <w:r>
        <w:rPr>
          <w:rFonts w:hint="eastAsia" w:ascii="仿宋" w:hAnsi="仿宋" w:eastAsia="仿宋" w:cs="Arial"/>
          <w:color w:val="000000"/>
          <w:kern w:val="0"/>
          <w:sz w:val="24"/>
        </w:rPr>
        <w:t>。</w:t>
      </w:r>
    </w:p>
    <w:p>
      <w:pPr>
        <w:spacing w:after="240" w:line="360" w:lineRule="auto"/>
        <w:ind w:firstLine="422" w:firstLineChars="175"/>
        <w:rPr>
          <w:rFonts w:ascii="仿宋" w:hAnsi="仿宋" w:eastAsia="仿宋" w:cs="Arial"/>
          <w:color w:val="000000"/>
          <w:kern w:val="0"/>
          <w:sz w:val="24"/>
        </w:rPr>
      </w:pPr>
      <w:r>
        <w:rPr>
          <w:rFonts w:hint="eastAsia" w:ascii="仿宋" w:hAnsi="仿宋" w:eastAsia="仿宋" w:cs="Arial"/>
          <w:b/>
          <w:color w:val="000000"/>
          <w:kern w:val="0"/>
          <w:sz w:val="24"/>
        </w:rPr>
        <w:t>4.6.5投标供应商在《投标文件》有效期内强行撤回（撤销）其投标文件的，须</w:t>
      </w:r>
      <w:r>
        <w:rPr>
          <w:rFonts w:hint="eastAsia" w:ascii="仿宋" w:hAnsi="仿宋" w:eastAsia="仿宋"/>
          <w:b/>
          <w:color w:val="000000"/>
          <w:sz w:val="24"/>
        </w:rPr>
        <w:t>按采购预算金额的</w:t>
      </w:r>
      <w:r>
        <w:rPr>
          <w:rFonts w:ascii="仿宋" w:hAnsi="仿宋" w:eastAsia="仿宋"/>
          <w:b/>
          <w:color w:val="000000"/>
          <w:sz w:val="24"/>
          <w:u w:val="single"/>
        </w:rPr>
        <w:t>2</w:t>
      </w:r>
      <w:r>
        <w:rPr>
          <w:rFonts w:hint="eastAsia" w:ascii="仿宋" w:hAnsi="仿宋" w:eastAsia="仿宋"/>
          <w:b/>
          <w:color w:val="000000"/>
          <w:sz w:val="24"/>
        </w:rPr>
        <w:t>%进行赔偿，以弥补因其</w:t>
      </w:r>
      <w:r>
        <w:rPr>
          <w:rFonts w:hint="eastAsia" w:ascii="仿宋" w:hAnsi="仿宋" w:eastAsia="仿宋" w:cs="Arial"/>
          <w:b/>
          <w:color w:val="000000"/>
          <w:kern w:val="0"/>
          <w:sz w:val="24"/>
        </w:rPr>
        <w:t>撤回（撤销）</w:t>
      </w:r>
      <w:r>
        <w:rPr>
          <w:rFonts w:hint="eastAsia" w:ascii="仿宋" w:hAnsi="仿宋" w:eastAsia="仿宋"/>
          <w:b/>
          <w:color w:val="000000"/>
          <w:sz w:val="24"/>
        </w:rPr>
        <w:t>投标文件给采购人、采购代理机构造成的损失，同时采购组织机构将视情对其失信行为上报至同级政府采购监督管理部门依法处理。</w:t>
      </w:r>
    </w:p>
    <w:p>
      <w:pPr>
        <w:pStyle w:val="5"/>
        <w:rPr>
          <w:rFonts w:hint="eastAsia"/>
        </w:rPr>
      </w:pPr>
      <w:r>
        <w:rPr>
          <w:rFonts w:hint="eastAsia"/>
        </w:rPr>
        <w:t>4.7 备份投标文件</w:t>
      </w:r>
    </w:p>
    <w:p>
      <w:pPr>
        <w:spacing w:line="360" w:lineRule="auto"/>
        <w:ind w:firstLine="424" w:firstLineChars="176"/>
        <w:rPr>
          <w:rFonts w:hint="eastAsia" w:ascii="仿宋" w:hAnsi="仿宋" w:eastAsia="仿宋" w:cs="Arial"/>
          <w:b/>
          <w:color w:val="000000"/>
          <w:sz w:val="24"/>
        </w:rPr>
      </w:pPr>
      <w:r>
        <w:rPr>
          <w:rFonts w:hint="eastAsia" w:ascii="仿宋" w:hAnsi="仿宋" w:eastAsia="仿宋" w:cs="Arial"/>
          <w:b/>
          <w:color w:val="000000"/>
          <w:sz w:val="24"/>
        </w:rPr>
        <w:t>4.7.1备份投标文件的约定：</w:t>
      </w:r>
      <w:r>
        <w:rPr>
          <w:rFonts w:hint="eastAsia" w:ascii="仿宋" w:hAnsi="仿宋" w:eastAsia="仿宋"/>
          <w:b/>
          <w:color w:val="000000"/>
          <w:kern w:val="0"/>
          <w:sz w:val="24"/>
          <w:u w:val="single"/>
        </w:rPr>
        <w:t>见《投标须知前附表》</w:t>
      </w:r>
      <w:r>
        <w:rPr>
          <w:rFonts w:hint="eastAsia" w:ascii="仿宋" w:hAnsi="仿宋" w:eastAsia="仿宋"/>
          <w:b/>
          <w:color w:val="000000"/>
          <w:kern w:val="0"/>
          <w:sz w:val="24"/>
        </w:rPr>
        <w:t>。</w:t>
      </w:r>
    </w:p>
    <w:p>
      <w:pPr>
        <w:spacing w:line="360" w:lineRule="auto"/>
        <w:ind w:firstLine="424" w:firstLineChars="176"/>
        <w:rPr>
          <w:rFonts w:hint="eastAsia" w:ascii="仿宋" w:hAnsi="仿宋" w:eastAsia="仿宋" w:cs="Arial"/>
          <w:b/>
          <w:color w:val="000000"/>
          <w:sz w:val="24"/>
        </w:rPr>
      </w:pPr>
      <w:r>
        <w:rPr>
          <w:rFonts w:hint="eastAsia" w:ascii="仿宋" w:hAnsi="仿宋" w:eastAsia="仿宋" w:cs="Arial"/>
          <w:b/>
          <w:color w:val="000000"/>
          <w:sz w:val="24"/>
        </w:rPr>
        <w:t>4.7.2备份投标文件的编制：</w:t>
      </w:r>
      <w:r>
        <w:rPr>
          <w:rFonts w:hint="eastAsia" w:ascii="仿宋" w:hAnsi="仿宋" w:eastAsia="仿宋"/>
          <w:b/>
          <w:color w:val="000000"/>
          <w:kern w:val="0"/>
          <w:sz w:val="24"/>
          <w:u w:val="single"/>
        </w:rPr>
        <w:t>见《投标须知前附表》</w:t>
      </w:r>
      <w:r>
        <w:rPr>
          <w:rFonts w:hint="eastAsia" w:ascii="仿宋" w:hAnsi="仿宋" w:eastAsia="仿宋"/>
          <w:b/>
          <w:color w:val="000000"/>
          <w:kern w:val="0"/>
          <w:sz w:val="24"/>
        </w:rPr>
        <w:t>。</w:t>
      </w:r>
    </w:p>
    <w:p>
      <w:pPr>
        <w:spacing w:line="360" w:lineRule="auto"/>
        <w:ind w:firstLine="424" w:firstLineChars="176"/>
        <w:rPr>
          <w:rFonts w:hint="eastAsia" w:ascii="仿宋" w:hAnsi="仿宋" w:eastAsia="仿宋" w:cs="Arial"/>
          <w:b/>
          <w:color w:val="000000"/>
          <w:sz w:val="24"/>
        </w:rPr>
      </w:pPr>
      <w:r>
        <w:rPr>
          <w:rFonts w:hint="eastAsia" w:ascii="仿宋" w:hAnsi="仿宋" w:eastAsia="仿宋" w:cs="Arial"/>
          <w:b/>
          <w:color w:val="000000"/>
          <w:sz w:val="24"/>
        </w:rPr>
        <w:t>4.7.3备份投标文件的存储、份数、密封包装、标识、递交与接收</w:t>
      </w:r>
    </w:p>
    <w:p>
      <w:pPr>
        <w:spacing w:line="360" w:lineRule="auto"/>
        <w:ind w:firstLine="424" w:firstLineChars="176"/>
        <w:rPr>
          <w:rFonts w:hint="eastAsia" w:ascii="仿宋" w:hAnsi="仿宋" w:eastAsia="仿宋" w:cs="Arial"/>
          <w:color w:val="000000"/>
          <w:sz w:val="24"/>
        </w:rPr>
      </w:pPr>
      <w:r>
        <w:rPr>
          <w:rFonts w:hint="eastAsia" w:ascii="仿宋" w:hAnsi="仿宋" w:eastAsia="仿宋" w:cs="Arial"/>
          <w:b/>
          <w:color w:val="000000"/>
          <w:sz w:val="24"/>
        </w:rPr>
        <w:t>（1）存储：</w:t>
      </w:r>
      <w:r>
        <w:rPr>
          <w:rFonts w:hint="eastAsia" w:ascii="仿宋" w:hAnsi="仿宋" w:eastAsia="仿宋"/>
          <w:b/>
          <w:color w:val="000000"/>
          <w:kern w:val="0"/>
          <w:sz w:val="24"/>
          <w:u w:val="single"/>
        </w:rPr>
        <w:t>见《投标须知前附表》</w:t>
      </w:r>
      <w:r>
        <w:rPr>
          <w:rFonts w:hint="eastAsia" w:ascii="仿宋" w:hAnsi="仿宋" w:eastAsia="仿宋" w:cs="Arial"/>
          <w:color w:val="000000"/>
          <w:sz w:val="24"/>
        </w:rPr>
        <w:t>。</w:t>
      </w:r>
    </w:p>
    <w:p>
      <w:pPr>
        <w:spacing w:line="360" w:lineRule="auto"/>
        <w:ind w:firstLine="424" w:firstLineChars="176"/>
        <w:rPr>
          <w:rFonts w:hint="eastAsia" w:ascii="仿宋" w:hAnsi="仿宋" w:eastAsia="仿宋" w:cs="Arial"/>
          <w:color w:val="000000"/>
          <w:sz w:val="24"/>
        </w:rPr>
      </w:pPr>
      <w:r>
        <w:rPr>
          <w:rFonts w:hint="eastAsia" w:ascii="仿宋" w:hAnsi="仿宋" w:eastAsia="仿宋" w:cs="Arial"/>
          <w:b/>
          <w:color w:val="000000"/>
          <w:sz w:val="24"/>
        </w:rPr>
        <w:t>（2）份数：</w:t>
      </w:r>
      <w:r>
        <w:rPr>
          <w:rFonts w:hint="eastAsia" w:ascii="仿宋" w:hAnsi="仿宋" w:eastAsia="仿宋"/>
          <w:b/>
          <w:color w:val="000000"/>
          <w:kern w:val="0"/>
          <w:sz w:val="24"/>
          <w:u w:val="single"/>
        </w:rPr>
        <w:t>见《投标须知前附表》</w:t>
      </w:r>
      <w:r>
        <w:rPr>
          <w:rFonts w:hint="eastAsia" w:ascii="仿宋" w:hAnsi="仿宋" w:eastAsia="仿宋" w:cs="Arial"/>
          <w:color w:val="000000"/>
          <w:sz w:val="24"/>
        </w:rPr>
        <w:t>。</w:t>
      </w:r>
    </w:p>
    <w:p>
      <w:pPr>
        <w:spacing w:line="360" w:lineRule="auto"/>
        <w:ind w:firstLine="424" w:firstLineChars="176"/>
        <w:rPr>
          <w:rFonts w:hint="eastAsia" w:ascii="仿宋" w:hAnsi="仿宋" w:eastAsia="仿宋"/>
          <w:b/>
          <w:color w:val="000000"/>
          <w:sz w:val="24"/>
        </w:rPr>
      </w:pPr>
      <w:r>
        <w:rPr>
          <w:rFonts w:hint="eastAsia" w:ascii="仿宋" w:hAnsi="仿宋" w:eastAsia="仿宋" w:cs="Arial"/>
          <w:b/>
          <w:color w:val="000000"/>
          <w:sz w:val="24"/>
        </w:rPr>
        <w:t>（3）密封包装、标识：</w:t>
      </w:r>
      <w:r>
        <w:rPr>
          <w:rFonts w:hint="eastAsia" w:ascii="仿宋" w:hAnsi="仿宋" w:eastAsia="仿宋"/>
          <w:b/>
          <w:color w:val="000000"/>
          <w:kern w:val="0"/>
          <w:sz w:val="24"/>
          <w:u w:val="single"/>
        </w:rPr>
        <w:t>见《投标须知前附表》，</w:t>
      </w:r>
      <w:r>
        <w:rPr>
          <w:rFonts w:hint="eastAsia" w:ascii="仿宋" w:hAnsi="仿宋" w:eastAsia="仿宋"/>
          <w:b/>
          <w:color w:val="000000"/>
          <w:sz w:val="24"/>
          <w:u w:val="single"/>
        </w:rPr>
        <w:t>备份投标文件没有密封包装或</w:t>
      </w:r>
      <w:r>
        <w:rPr>
          <w:rFonts w:hint="eastAsia" w:ascii="仿宋" w:hAnsi="仿宋" w:eastAsia="仿宋" w:cs="Arial"/>
          <w:b/>
          <w:color w:val="000000"/>
          <w:sz w:val="24"/>
          <w:u w:val="single"/>
        </w:rPr>
        <w:t>标识或盖章</w:t>
      </w:r>
      <w:r>
        <w:rPr>
          <w:rFonts w:hint="eastAsia" w:ascii="仿宋" w:hAnsi="仿宋" w:eastAsia="仿宋"/>
          <w:b/>
          <w:color w:val="000000"/>
          <w:sz w:val="24"/>
          <w:u w:val="single"/>
        </w:rPr>
        <w:t>的</w:t>
      </w:r>
      <w:r>
        <w:rPr>
          <w:rFonts w:hint="eastAsia" w:ascii="仿宋" w:hAnsi="仿宋" w:eastAsia="仿宋" w:cs="Arial"/>
          <w:b/>
          <w:color w:val="000000"/>
          <w:sz w:val="24"/>
          <w:u w:val="single"/>
        </w:rPr>
        <w:t>视为未递交</w:t>
      </w:r>
      <w:r>
        <w:rPr>
          <w:rFonts w:hint="eastAsia" w:ascii="仿宋" w:hAnsi="仿宋" w:eastAsia="仿宋"/>
          <w:b/>
          <w:color w:val="000000"/>
          <w:sz w:val="24"/>
        </w:rPr>
        <w:t>。</w:t>
      </w:r>
    </w:p>
    <w:p>
      <w:pPr>
        <w:spacing w:line="360" w:lineRule="auto"/>
        <w:ind w:firstLine="424" w:firstLineChars="176"/>
        <w:rPr>
          <w:rFonts w:hint="eastAsia" w:ascii="仿宋" w:hAnsi="仿宋" w:eastAsia="仿宋"/>
          <w:color w:val="000000"/>
          <w:sz w:val="24"/>
        </w:rPr>
      </w:pPr>
      <w:r>
        <w:rPr>
          <w:rFonts w:hint="eastAsia" w:ascii="仿宋" w:hAnsi="仿宋" w:eastAsia="仿宋"/>
          <w:b/>
          <w:color w:val="000000"/>
          <w:sz w:val="24"/>
        </w:rPr>
        <w:t>（4）</w:t>
      </w:r>
      <w:r>
        <w:rPr>
          <w:rFonts w:hint="eastAsia" w:ascii="仿宋" w:hAnsi="仿宋" w:eastAsia="仿宋" w:cs="Arial"/>
          <w:b/>
          <w:color w:val="000000"/>
          <w:sz w:val="24"/>
        </w:rPr>
        <w:t>递交与接收：</w:t>
      </w:r>
      <w:r>
        <w:rPr>
          <w:rFonts w:hint="eastAsia" w:ascii="仿宋" w:hAnsi="仿宋" w:eastAsia="仿宋"/>
          <w:b/>
          <w:color w:val="000000"/>
          <w:kern w:val="0"/>
          <w:sz w:val="24"/>
          <w:u w:val="single"/>
        </w:rPr>
        <w:t>见《投标须知前附表》，</w:t>
      </w:r>
      <w:r>
        <w:rPr>
          <w:rFonts w:hint="eastAsia" w:ascii="仿宋" w:hAnsi="仿宋" w:eastAsia="仿宋" w:cs="Arial"/>
          <w:b/>
          <w:color w:val="000000"/>
          <w:sz w:val="24"/>
          <w:u w:val="single"/>
        </w:rPr>
        <w:t>备份投标文件逾期送达的视为未递交</w:t>
      </w:r>
      <w:r>
        <w:rPr>
          <w:rFonts w:hint="eastAsia" w:ascii="仿宋" w:hAnsi="仿宋" w:eastAsia="仿宋" w:cs="Arial"/>
          <w:b/>
          <w:color w:val="000000"/>
          <w:sz w:val="24"/>
        </w:rPr>
        <w:t>。</w:t>
      </w:r>
    </w:p>
    <w:p>
      <w:pPr>
        <w:spacing w:line="360" w:lineRule="auto"/>
        <w:ind w:firstLine="422" w:firstLineChars="175"/>
        <w:rPr>
          <w:rFonts w:hint="eastAsia" w:ascii="仿宋" w:hAnsi="仿宋" w:eastAsia="仿宋"/>
          <w:b/>
          <w:color w:val="000000"/>
          <w:sz w:val="24"/>
        </w:rPr>
      </w:pPr>
      <w:r>
        <w:rPr>
          <w:rFonts w:hint="eastAsia" w:ascii="仿宋" w:hAnsi="仿宋" w:eastAsia="仿宋"/>
          <w:b/>
          <w:color w:val="000000"/>
          <w:sz w:val="24"/>
        </w:rPr>
        <w:t>4.7.4备份投标文件的使用与失效</w:t>
      </w:r>
    </w:p>
    <w:p>
      <w:pPr>
        <w:spacing w:line="360" w:lineRule="auto"/>
        <w:ind w:firstLine="420" w:firstLineChars="175"/>
        <w:rPr>
          <w:rFonts w:hint="eastAsia" w:ascii="仿宋" w:hAnsi="仿宋" w:eastAsia="仿宋"/>
          <w:color w:val="000000"/>
          <w:sz w:val="24"/>
        </w:rPr>
      </w:pPr>
      <w:r>
        <w:rPr>
          <w:rFonts w:hint="eastAsia" w:ascii="仿宋" w:hAnsi="仿宋" w:eastAsia="仿宋"/>
          <w:color w:val="000000"/>
          <w:sz w:val="24"/>
        </w:rPr>
        <w:t>合格的备份投标文件在电子加密“投标文件”解密异常时拆封、使用，电子加密“投标文件”正常解密的备份投标文件自动失效，不再拆封、使用。</w:t>
      </w:r>
      <w:r>
        <w:rPr>
          <w:rFonts w:hint="eastAsia" w:ascii="仿宋" w:hAnsi="仿宋" w:eastAsia="仿宋"/>
          <w:b/>
          <w:color w:val="000000"/>
          <w:sz w:val="24"/>
        </w:rPr>
        <w:t>“投标文件解密异常情况处理”办法见《投标须知前附表》。</w:t>
      </w:r>
    </w:p>
    <w:p>
      <w:pPr>
        <w:spacing w:after="240" w:line="360" w:lineRule="auto"/>
        <w:ind w:firstLine="424" w:firstLineChars="176"/>
        <w:rPr>
          <w:rFonts w:hint="eastAsia" w:ascii="仿宋" w:hAnsi="仿宋" w:eastAsia="仿宋"/>
          <w:b/>
          <w:color w:val="000000"/>
          <w:sz w:val="24"/>
        </w:rPr>
      </w:pPr>
      <w:r>
        <w:rPr>
          <w:rFonts w:hint="eastAsia" w:ascii="仿宋" w:hAnsi="仿宋" w:eastAsia="仿宋"/>
          <w:b/>
          <w:color w:val="000000"/>
          <w:sz w:val="24"/>
        </w:rPr>
        <w:t>4.7.5“备份投标文件”与电子加密的“投标文件”同时生成，不属于投标备选（替代）方案。</w:t>
      </w:r>
    </w:p>
    <w:p>
      <w:pPr>
        <w:pStyle w:val="5"/>
        <w:rPr>
          <w:rFonts w:hint="eastAsia"/>
        </w:rPr>
      </w:pPr>
      <w:r>
        <w:rPr>
          <w:rFonts w:hint="eastAsia"/>
        </w:rPr>
        <w:t>4.8 投标样品</w:t>
      </w:r>
    </w:p>
    <w:p>
      <w:pPr>
        <w:pStyle w:val="2"/>
        <w:ind w:firstLine="426"/>
        <w:rPr>
          <w:rFonts w:hint="eastAsia"/>
          <w:b/>
          <w:color w:val="000000"/>
        </w:rPr>
      </w:pPr>
      <w:r>
        <w:rPr>
          <w:rFonts w:hint="eastAsia"/>
          <w:b/>
          <w:color w:val="000000"/>
        </w:rPr>
        <w:t>4.8.1投标样品名称、数量、制作标准、检测报告：</w:t>
      </w:r>
      <w:r>
        <w:rPr>
          <w:rFonts w:hint="eastAsia"/>
          <w:b/>
          <w:color w:val="000000"/>
          <w:kern w:val="0"/>
          <w:u w:val="single"/>
        </w:rPr>
        <w:t>见《投标须知前附表》</w:t>
      </w:r>
      <w:r>
        <w:rPr>
          <w:rFonts w:hint="eastAsia"/>
          <w:b/>
          <w:color w:val="000000"/>
        </w:rPr>
        <w:t>。</w:t>
      </w:r>
    </w:p>
    <w:p>
      <w:pPr>
        <w:pStyle w:val="2"/>
        <w:ind w:firstLine="426"/>
        <w:rPr>
          <w:rFonts w:hint="eastAsia"/>
          <w:b/>
          <w:color w:val="000000"/>
        </w:rPr>
      </w:pPr>
      <w:r>
        <w:rPr>
          <w:rFonts w:hint="eastAsia"/>
          <w:b/>
          <w:color w:val="000000"/>
        </w:rPr>
        <w:t>4.8.2《投标须知前附表》规定提交投标样品的，补充说明如下：</w:t>
      </w:r>
    </w:p>
    <w:p>
      <w:pPr>
        <w:spacing w:line="360" w:lineRule="auto"/>
        <w:ind w:firstLine="424" w:firstLineChars="176"/>
        <w:rPr>
          <w:rFonts w:hint="eastAsia" w:ascii="仿宋" w:hAnsi="仿宋" w:eastAsia="仿宋" w:cs="Arial"/>
          <w:b/>
          <w:color w:val="000000"/>
          <w:sz w:val="24"/>
          <w:szCs w:val="22"/>
        </w:rPr>
      </w:pPr>
      <w:r>
        <w:rPr>
          <w:rFonts w:hint="eastAsia" w:ascii="仿宋" w:hAnsi="仿宋" w:eastAsia="仿宋" w:cs="Arial"/>
          <w:b/>
          <w:color w:val="000000"/>
          <w:sz w:val="24"/>
          <w:szCs w:val="22"/>
        </w:rPr>
        <w:t>（1）样品用途：</w:t>
      </w:r>
      <w:r>
        <w:rPr>
          <w:rFonts w:hint="eastAsia" w:ascii="仿宋" w:hAnsi="仿宋" w:eastAsia="仿宋"/>
          <w:b/>
          <w:color w:val="000000"/>
          <w:sz w:val="24"/>
        </w:rPr>
        <w:t>更加直观、准确的评价各供应商所投产品技术指标、功能与采购需求的符合性；</w:t>
      </w:r>
    </w:p>
    <w:p>
      <w:pPr>
        <w:spacing w:line="360" w:lineRule="auto"/>
        <w:ind w:firstLine="424" w:firstLineChars="176"/>
        <w:rPr>
          <w:rFonts w:ascii="仿宋" w:hAnsi="仿宋" w:eastAsia="仿宋" w:cs="Arial"/>
          <w:color w:val="000000"/>
          <w:sz w:val="24"/>
          <w:szCs w:val="22"/>
          <w:highlight w:val="none"/>
        </w:rPr>
      </w:pPr>
      <w:r>
        <w:rPr>
          <w:rFonts w:hint="eastAsia" w:ascii="仿宋" w:hAnsi="仿宋" w:eastAsia="仿宋" w:cs="Arial"/>
          <w:b/>
          <w:color w:val="000000"/>
          <w:sz w:val="24"/>
          <w:szCs w:val="22"/>
          <w:highlight w:val="none"/>
        </w:rPr>
        <w:t>（2）</w:t>
      </w:r>
      <w:r>
        <w:rPr>
          <w:rFonts w:ascii="仿宋" w:hAnsi="仿宋" w:eastAsia="仿宋" w:cs="Arial"/>
          <w:b/>
          <w:color w:val="000000"/>
          <w:sz w:val="24"/>
          <w:szCs w:val="22"/>
          <w:highlight w:val="none"/>
        </w:rPr>
        <w:t>投标样品的</w:t>
      </w:r>
      <w:r>
        <w:rPr>
          <w:rFonts w:hint="eastAsia" w:ascii="仿宋" w:hAnsi="仿宋" w:eastAsia="仿宋" w:cs="Arial"/>
          <w:b/>
          <w:color w:val="000000"/>
          <w:sz w:val="24"/>
          <w:szCs w:val="22"/>
          <w:highlight w:val="none"/>
        </w:rPr>
        <w:t>递交</w:t>
      </w:r>
      <w:r>
        <w:rPr>
          <w:rFonts w:ascii="仿宋" w:hAnsi="仿宋" w:eastAsia="仿宋" w:cs="Arial"/>
          <w:b/>
          <w:color w:val="000000"/>
          <w:sz w:val="24"/>
          <w:szCs w:val="22"/>
          <w:highlight w:val="none"/>
        </w:rPr>
        <w:t>：</w:t>
      </w:r>
      <w:r>
        <w:rPr>
          <w:rFonts w:ascii="仿宋" w:hAnsi="仿宋" w:eastAsia="仿宋" w:cs="Arial"/>
          <w:color w:val="000000"/>
          <w:sz w:val="24"/>
          <w:szCs w:val="22"/>
          <w:highlight w:val="none"/>
        </w:rPr>
        <w:t>投标截止时间前</w:t>
      </w:r>
      <w:r>
        <w:rPr>
          <w:rFonts w:hint="eastAsia" w:ascii="仿宋" w:hAnsi="仿宋" w:eastAsia="仿宋" w:cs="Arial"/>
          <w:color w:val="000000"/>
          <w:sz w:val="24"/>
          <w:szCs w:val="22"/>
          <w:highlight w:val="none"/>
          <w:lang w:eastAsia="zh-CN"/>
        </w:rPr>
        <w:t>（</w:t>
      </w:r>
      <w:r>
        <w:rPr>
          <w:rFonts w:hint="eastAsia" w:ascii="仿宋" w:hAnsi="仿宋" w:eastAsia="仿宋" w:cs="Arial"/>
          <w:color w:val="000000"/>
          <w:sz w:val="24"/>
          <w:szCs w:val="22"/>
          <w:highlight w:val="none"/>
          <w:lang w:val="en-US" w:eastAsia="zh-CN"/>
        </w:rPr>
        <w:t>建议提前一天</w:t>
      </w:r>
      <w:r>
        <w:rPr>
          <w:rFonts w:hint="eastAsia" w:ascii="仿宋" w:hAnsi="仿宋" w:eastAsia="仿宋" w:cs="Arial"/>
          <w:color w:val="000000"/>
          <w:sz w:val="24"/>
          <w:szCs w:val="22"/>
          <w:highlight w:val="none"/>
          <w:lang w:eastAsia="zh-CN"/>
        </w:rPr>
        <w:t>）</w:t>
      </w:r>
      <w:r>
        <w:rPr>
          <w:rFonts w:hint="eastAsia" w:ascii="仿宋" w:hAnsi="仿宋" w:eastAsia="仿宋" w:cs="Arial"/>
          <w:color w:val="000000"/>
          <w:sz w:val="24"/>
          <w:szCs w:val="22"/>
          <w:highlight w:val="none"/>
        </w:rPr>
        <w:t>递交至</w:t>
      </w:r>
      <w:r>
        <w:rPr>
          <w:rFonts w:hint="eastAsia" w:ascii="仿宋" w:hAnsi="仿宋" w:eastAsia="仿宋" w:cs="Arial"/>
          <w:b/>
          <w:color w:val="000000"/>
          <w:sz w:val="24"/>
          <w:szCs w:val="22"/>
          <w:highlight w:val="none"/>
          <w:u w:val="single"/>
          <w:lang w:val="en-US" w:eastAsia="zh-CN"/>
        </w:rPr>
        <w:t>浙江省温州市文成县文化中心一楼</w:t>
      </w:r>
      <w:r>
        <w:rPr>
          <w:rFonts w:hint="eastAsia" w:ascii="仿宋" w:hAnsi="仿宋" w:eastAsia="仿宋" w:cs="Arial"/>
          <w:color w:val="000000"/>
          <w:sz w:val="24"/>
          <w:szCs w:val="22"/>
          <w:highlight w:val="none"/>
        </w:rPr>
        <w:t>，逾期递交的投标样品将被拒收，联系人：张</w:t>
      </w:r>
      <w:r>
        <w:rPr>
          <w:rFonts w:hint="eastAsia" w:ascii="仿宋" w:hAnsi="仿宋" w:eastAsia="仿宋" w:cs="Arial"/>
          <w:color w:val="000000"/>
          <w:sz w:val="24"/>
          <w:szCs w:val="22"/>
          <w:highlight w:val="none"/>
          <w:lang w:val="en-US" w:eastAsia="zh-CN"/>
        </w:rPr>
        <w:t>工</w:t>
      </w:r>
      <w:r>
        <w:rPr>
          <w:rFonts w:hint="eastAsia" w:ascii="仿宋" w:hAnsi="仿宋" w:eastAsia="仿宋" w:cs="Arial"/>
          <w:color w:val="000000"/>
          <w:sz w:val="24"/>
          <w:szCs w:val="22"/>
          <w:highlight w:val="none"/>
        </w:rPr>
        <w:t>1</w:t>
      </w:r>
      <w:r>
        <w:rPr>
          <w:rFonts w:hint="eastAsia" w:ascii="仿宋" w:hAnsi="仿宋" w:eastAsia="仿宋" w:cs="Arial"/>
          <w:color w:val="000000"/>
          <w:sz w:val="24"/>
          <w:szCs w:val="22"/>
          <w:highlight w:val="none"/>
          <w:lang w:val="en-US" w:eastAsia="zh-CN"/>
        </w:rPr>
        <w:t>3868695299</w:t>
      </w:r>
      <w:r>
        <w:rPr>
          <w:rFonts w:ascii="仿宋" w:hAnsi="仿宋" w:eastAsia="仿宋" w:cs="Arial"/>
          <w:color w:val="000000"/>
          <w:sz w:val="24"/>
          <w:szCs w:val="22"/>
          <w:highlight w:val="none"/>
        </w:rPr>
        <w:t>；</w:t>
      </w:r>
    </w:p>
    <w:p>
      <w:pPr>
        <w:spacing w:line="360" w:lineRule="auto"/>
        <w:ind w:firstLine="424" w:firstLineChars="176"/>
        <w:rPr>
          <w:rFonts w:hint="eastAsia" w:ascii="仿宋" w:hAnsi="仿宋" w:eastAsia="仿宋" w:cs="Arial"/>
          <w:color w:val="000000"/>
          <w:sz w:val="24"/>
          <w:szCs w:val="22"/>
        </w:rPr>
      </w:pPr>
      <w:r>
        <w:rPr>
          <w:rFonts w:hint="eastAsia" w:ascii="仿宋" w:hAnsi="仿宋" w:eastAsia="仿宋" w:cs="Arial"/>
          <w:b/>
          <w:color w:val="000000"/>
          <w:sz w:val="24"/>
          <w:szCs w:val="22"/>
        </w:rPr>
        <w:t>（3）</w:t>
      </w:r>
      <w:r>
        <w:rPr>
          <w:rFonts w:ascii="仿宋" w:hAnsi="仿宋" w:eastAsia="仿宋" w:cs="Arial"/>
          <w:b/>
          <w:color w:val="000000"/>
          <w:sz w:val="24"/>
          <w:szCs w:val="22"/>
        </w:rPr>
        <w:t>投标样品的标识：</w:t>
      </w:r>
      <w:r>
        <w:rPr>
          <w:rFonts w:ascii="仿宋" w:hAnsi="仿宋" w:eastAsia="仿宋" w:cs="Arial"/>
          <w:color w:val="000000"/>
          <w:sz w:val="24"/>
          <w:szCs w:val="22"/>
        </w:rPr>
        <w:t>投标</w:t>
      </w:r>
      <w:r>
        <w:rPr>
          <w:rFonts w:hint="eastAsia" w:ascii="仿宋" w:hAnsi="仿宋" w:eastAsia="仿宋" w:cs="Arial"/>
          <w:color w:val="000000"/>
          <w:sz w:val="24"/>
          <w:szCs w:val="22"/>
        </w:rPr>
        <w:t>供应商</w:t>
      </w:r>
      <w:r>
        <w:rPr>
          <w:rFonts w:ascii="仿宋" w:hAnsi="仿宋" w:eastAsia="仿宋" w:cs="Arial"/>
          <w:color w:val="000000"/>
          <w:sz w:val="24"/>
          <w:szCs w:val="22"/>
        </w:rPr>
        <w:t>应在投标样品上标注投标</w:t>
      </w:r>
      <w:r>
        <w:rPr>
          <w:rFonts w:hint="eastAsia" w:ascii="仿宋" w:hAnsi="仿宋" w:eastAsia="仿宋" w:cs="Arial"/>
          <w:color w:val="000000"/>
          <w:sz w:val="24"/>
          <w:szCs w:val="22"/>
        </w:rPr>
        <w:t>供应商</w:t>
      </w:r>
      <w:r>
        <w:rPr>
          <w:rFonts w:ascii="仿宋" w:hAnsi="仿宋" w:eastAsia="仿宋" w:cs="Arial"/>
          <w:color w:val="000000"/>
          <w:sz w:val="24"/>
          <w:szCs w:val="22"/>
        </w:rPr>
        <w:t>名称、</w:t>
      </w:r>
      <w:r>
        <w:rPr>
          <w:rFonts w:hint="eastAsia" w:ascii="仿宋" w:hAnsi="仿宋" w:eastAsia="仿宋" w:cs="Arial"/>
          <w:color w:val="000000"/>
          <w:sz w:val="24"/>
          <w:szCs w:val="22"/>
        </w:rPr>
        <w:t>产品</w:t>
      </w:r>
      <w:r>
        <w:rPr>
          <w:rFonts w:ascii="仿宋" w:hAnsi="仿宋" w:eastAsia="仿宋" w:cs="Arial"/>
          <w:color w:val="000000"/>
          <w:sz w:val="24"/>
          <w:szCs w:val="22"/>
        </w:rPr>
        <w:t>规格型号等信息</w:t>
      </w:r>
      <w:r>
        <w:rPr>
          <w:rFonts w:hint="eastAsia" w:ascii="仿宋" w:hAnsi="仿宋" w:eastAsia="仿宋" w:cs="Arial"/>
          <w:color w:val="000000"/>
          <w:sz w:val="24"/>
          <w:szCs w:val="22"/>
        </w:rPr>
        <w:t>，否则因此导致漏评、错评而产生的后果由投标供应商自行负责。</w:t>
      </w:r>
      <w:r>
        <w:rPr>
          <w:rFonts w:ascii="仿宋" w:hAnsi="仿宋" w:eastAsia="仿宋" w:cs="Arial"/>
          <w:color w:val="000000"/>
          <w:sz w:val="24"/>
          <w:szCs w:val="22"/>
        </w:rPr>
        <w:t>投标</w:t>
      </w:r>
      <w:r>
        <w:rPr>
          <w:rFonts w:hint="eastAsia" w:ascii="仿宋" w:hAnsi="仿宋" w:eastAsia="仿宋" w:cs="Arial"/>
          <w:color w:val="000000"/>
          <w:sz w:val="24"/>
          <w:szCs w:val="22"/>
        </w:rPr>
        <w:t>供应商应将投标样品妥善包装，否则一切损失由投标供应商自行承担。</w:t>
      </w:r>
    </w:p>
    <w:p>
      <w:pPr>
        <w:pStyle w:val="2"/>
        <w:ind w:firstLine="426"/>
        <w:rPr>
          <w:rFonts w:hint="eastAsia"/>
          <w:b/>
          <w:color w:val="000000"/>
        </w:rPr>
      </w:pPr>
      <w:r>
        <w:rPr>
          <w:rFonts w:hint="eastAsia" w:cs="Arial"/>
          <w:b/>
          <w:color w:val="000000"/>
          <w:szCs w:val="22"/>
        </w:rPr>
        <w:t>（4）</w:t>
      </w:r>
      <w:r>
        <w:rPr>
          <w:rFonts w:hint="eastAsia"/>
          <w:b/>
          <w:color w:val="000000"/>
        </w:rPr>
        <w:t>中标供应商的投标样品由采购人封存，作为合同验收的依据之一，未中标的供应商的投标样品在评审结束后24小时内由各供应商自行取回，否则采购组织机构有权自行处理。</w:t>
      </w:r>
    </w:p>
    <w:p>
      <w:pPr>
        <w:spacing w:line="360" w:lineRule="auto"/>
        <w:rPr>
          <w:rFonts w:hint="eastAsia" w:ascii="仿宋" w:hAnsi="仿宋" w:eastAsia="仿宋" w:cs="Arial"/>
          <w:b/>
          <w:color w:val="000000"/>
          <w:kern w:val="0"/>
          <w:sz w:val="24"/>
          <w:lang w:val="en-US" w:eastAsia="zh-CN"/>
        </w:rPr>
        <w:sectPr>
          <w:pgSz w:w="11906" w:h="16838"/>
          <w:pgMar w:top="1701" w:right="1417" w:bottom="1440" w:left="1559" w:header="851" w:footer="992" w:gutter="0"/>
          <w:pgNumType w:fmt="decimal"/>
          <w:cols w:space="425" w:num="1"/>
          <w:docGrid w:type="lines" w:linePitch="312" w:charSpace="0"/>
        </w:sectPr>
      </w:pPr>
    </w:p>
    <w:p>
      <w:pPr>
        <w:pStyle w:val="4"/>
        <w:rPr>
          <w:rFonts w:hint="eastAsia"/>
        </w:rPr>
      </w:pPr>
      <w:bookmarkStart w:id="31" w:name="_Toc76518152"/>
      <w:r>
        <w:rPr>
          <w:rFonts w:hint="eastAsia"/>
        </w:rPr>
        <w:t>五、投标</w:t>
      </w:r>
      <w:bookmarkEnd w:id="31"/>
    </w:p>
    <w:p>
      <w:pPr>
        <w:pStyle w:val="5"/>
        <w:rPr>
          <w:rFonts w:hint="eastAsia"/>
        </w:rPr>
      </w:pPr>
      <w:r>
        <w:rPr>
          <w:rFonts w:hint="eastAsia"/>
        </w:rPr>
        <w:t>5.1 投标截止时间</w:t>
      </w:r>
    </w:p>
    <w:p>
      <w:pPr>
        <w:spacing w:after="240" w:line="360" w:lineRule="auto"/>
        <w:ind w:firstLine="426" w:firstLineChars="177"/>
        <w:rPr>
          <w:rFonts w:hint="eastAsia" w:ascii="仿宋" w:hAnsi="仿宋" w:eastAsia="仿宋"/>
          <w:b/>
          <w:color w:val="000000"/>
          <w:sz w:val="24"/>
        </w:rPr>
      </w:pPr>
      <w:r>
        <w:rPr>
          <w:rFonts w:hint="eastAsia" w:ascii="仿宋" w:hAnsi="仿宋" w:eastAsia="仿宋"/>
          <w:b/>
          <w:color w:val="000000"/>
          <w:sz w:val="24"/>
        </w:rPr>
        <w:t>5.1.1投标截止时间：</w:t>
      </w:r>
      <w:r>
        <w:rPr>
          <w:rFonts w:hint="eastAsia" w:ascii="仿宋" w:hAnsi="仿宋" w:eastAsia="仿宋"/>
          <w:b/>
          <w:color w:val="000000"/>
          <w:kern w:val="0"/>
          <w:sz w:val="24"/>
          <w:u w:val="single"/>
        </w:rPr>
        <w:t>见《投标须知前附表》</w:t>
      </w:r>
      <w:r>
        <w:rPr>
          <w:rFonts w:hint="eastAsia" w:ascii="仿宋" w:hAnsi="仿宋" w:eastAsia="仿宋"/>
          <w:b/>
          <w:color w:val="000000"/>
          <w:sz w:val="24"/>
        </w:rPr>
        <w:t>。</w:t>
      </w:r>
    </w:p>
    <w:p>
      <w:pPr>
        <w:pStyle w:val="5"/>
        <w:rPr>
          <w:rFonts w:hint="eastAsia"/>
        </w:rPr>
      </w:pPr>
      <w:r>
        <w:rPr>
          <w:rFonts w:hint="eastAsia"/>
        </w:rPr>
        <w:t>5.2 投标地点</w:t>
      </w:r>
    </w:p>
    <w:p>
      <w:pPr>
        <w:spacing w:after="240" w:line="360" w:lineRule="auto"/>
        <w:ind w:firstLine="426" w:firstLineChars="177"/>
        <w:rPr>
          <w:rFonts w:hint="eastAsia"/>
          <w:color w:val="000000"/>
        </w:rPr>
      </w:pPr>
      <w:r>
        <w:rPr>
          <w:rFonts w:hint="eastAsia" w:ascii="仿宋" w:hAnsi="仿宋" w:eastAsia="仿宋"/>
          <w:b/>
          <w:color w:val="000000"/>
          <w:sz w:val="24"/>
        </w:rPr>
        <w:t>5.2.1投标地点（投标文件递交地点）：</w:t>
      </w:r>
      <w:r>
        <w:rPr>
          <w:rFonts w:hint="eastAsia" w:ascii="仿宋" w:hAnsi="仿宋" w:eastAsia="仿宋"/>
          <w:b/>
          <w:color w:val="000000"/>
          <w:kern w:val="0"/>
          <w:sz w:val="24"/>
          <w:u w:val="single"/>
        </w:rPr>
        <w:t>见《投标须知前附表》</w:t>
      </w:r>
      <w:r>
        <w:rPr>
          <w:rFonts w:hint="eastAsia" w:ascii="仿宋" w:hAnsi="仿宋" w:eastAsia="仿宋"/>
          <w:b/>
          <w:color w:val="000000"/>
          <w:sz w:val="24"/>
        </w:rPr>
        <w:t>。</w:t>
      </w:r>
    </w:p>
    <w:p>
      <w:pPr>
        <w:pStyle w:val="5"/>
        <w:rPr>
          <w:rFonts w:hint="eastAsia"/>
        </w:rPr>
      </w:pPr>
      <w:r>
        <w:rPr>
          <w:rFonts w:hint="eastAsia"/>
        </w:rPr>
        <w:t>5.3 投标文件的传输递交</w:t>
      </w:r>
    </w:p>
    <w:p>
      <w:pPr>
        <w:spacing w:after="240" w:line="360" w:lineRule="auto"/>
        <w:ind w:firstLine="424" w:firstLineChars="176"/>
        <w:rPr>
          <w:rFonts w:hint="eastAsia" w:ascii="仿宋" w:hAnsi="仿宋" w:eastAsia="仿宋" w:cs="Arial"/>
          <w:b/>
          <w:color w:val="000000"/>
          <w:sz w:val="24"/>
        </w:rPr>
      </w:pPr>
      <w:r>
        <w:rPr>
          <w:rFonts w:hint="eastAsia" w:ascii="仿宋" w:hAnsi="仿宋" w:eastAsia="仿宋" w:cs="Arial"/>
          <w:b/>
          <w:color w:val="000000"/>
          <w:kern w:val="0"/>
          <w:sz w:val="24"/>
        </w:rPr>
        <w:t>5.3.1电子加密“投标文件”的传输递交：</w:t>
      </w:r>
      <w:r>
        <w:rPr>
          <w:rFonts w:hint="eastAsia" w:ascii="仿宋" w:hAnsi="仿宋" w:eastAsia="仿宋"/>
          <w:b/>
          <w:color w:val="000000"/>
          <w:kern w:val="0"/>
          <w:sz w:val="24"/>
          <w:u w:val="single"/>
        </w:rPr>
        <w:t>见《投标须知前附表》</w:t>
      </w:r>
      <w:r>
        <w:rPr>
          <w:rFonts w:hint="eastAsia" w:ascii="仿宋" w:hAnsi="仿宋" w:eastAsia="仿宋"/>
          <w:b/>
          <w:color w:val="000000"/>
          <w:sz w:val="24"/>
        </w:rPr>
        <w:t>。</w:t>
      </w:r>
    </w:p>
    <w:p>
      <w:pPr>
        <w:pStyle w:val="5"/>
        <w:rPr>
          <w:rFonts w:hint="eastAsia"/>
        </w:rPr>
      </w:pPr>
      <w:r>
        <w:rPr>
          <w:rFonts w:hint="eastAsia"/>
        </w:rPr>
        <w:t>5.4 投标文件的补充、修改或撤回</w:t>
      </w:r>
    </w:p>
    <w:p>
      <w:pPr>
        <w:spacing w:line="360" w:lineRule="auto"/>
        <w:ind w:firstLine="426" w:firstLineChars="177"/>
        <w:rPr>
          <w:rFonts w:hint="eastAsia" w:ascii="仿宋" w:hAnsi="仿宋" w:eastAsia="仿宋" w:cs="Arial"/>
          <w:color w:val="000000"/>
          <w:kern w:val="0"/>
          <w:sz w:val="24"/>
        </w:rPr>
      </w:pPr>
      <w:r>
        <w:rPr>
          <w:rFonts w:hint="eastAsia" w:ascii="仿宋" w:hAnsi="仿宋" w:eastAsia="仿宋" w:cs="Arial"/>
          <w:b/>
          <w:color w:val="000000"/>
          <w:kern w:val="0"/>
          <w:sz w:val="24"/>
        </w:rPr>
        <w:t>5.4.1投标截止时间前，供应商可以补充、修改或者撤回投标文件。供应商补充或者修改投标文件的，应当先行撤回已传输递交的原文件，补充、修改后重新传输递交。投标截止时间前未重新完成传输的，视为撤回投标文件。</w:t>
      </w:r>
      <w:r>
        <w:rPr>
          <w:rFonts w:hint="eastAsia" w:ascii="仿宋" w:hAnsi="仿宋" w:eastAsia="仿宋" w:cs="Arial"/>
          <w:b/>
          <w:color w:val="000000"/>
          <w:kern w:val="0"/>
          <w:sz w:val="24"/>
          <w:u w:val="single"/>
        </w:rPr>
        <w:t>投标截止时间后传输递交的投标文件，“政府采购云平台”将予以拒收</w:t>
      </w:r>
      <w:r>
        <w:rPr>
          <w:rFonts w:hint="eastAsia" w:ascii="仿宋" w:hAnsi="仿宋" w:eastAsia="仿宋" w:cs="Arial"/>
          <w:b/>
          <w:color w:val="000000"/>
          <w:kern w:val="0"/>
          <w:sz w:val="24"/>
        </w:rPr>
        <w:t>。</w:t>
      </w:r>
    </w:p>
    <w:p>
      <w:pPr>
        <w:spacing w:after="240" w:line="360" w:lineRule="auto"/>
        <w:ind w:firstLine="426" w:firstLineChars="177"/>
        <w:rPr>
          <w:rFonts w:hint="eastAsia" w:ascii="仿宋" w:hAnsi="仿宋" w:eastAsia="仿宋" w:cs="Arial"/>
          <w:b/>
          <w:color w:val="000000"/>
          <w:kern w:val="0"/>
          <w:sz w:val="24"/>
        </w:rPr>
      </w:pPr>
      <w:r>
        <w:rPr>
          <w:rFonts w:hint="eastAsia" w:ascii="仿宋" w:hAnsi="仿宋" w:eastAsia="仿宋" w:cs="Arial"/>
          <w:b/>
          <w:color w:val="000000"/>
          <w:kern w:val="0"/>
          <w:sz w:val="24"/>
        </w:rPr>
        <w:t>5.4.2</w:t>
      </w:r>
      <w:r>
        <w:rPr>
          <w:rFonts w:ascii="仿宋" w:hAnsi="仿宋" w:eastAsia="仿宋" w:cs="Arial"/>
          <w:b/>
          <w:color w:val="000000"/>
          <w:kern w:val="0"/>
          <w:sz w:val="24"/>
        </w:rPr>
        <w:t>投标截止时间后，供应商不得</w:t>
      </w:r>
      <w:r>
        <w:rPr>
          <w:rFonts w:hint="eastAsia" w:ascii="仿宋" w:hAnsi="仿宋" w:eastAsia="仿宋" w:cs="Arial"/>
          <w:b/>
          <w:color w:val="000000"/>
          <w:kern w:val="0"/>
          <w:sz w:val="24"/>
        </w:rPr>
        <w:t>对投标文件进行补充、修改或撤回。</w:t>
      </w:r>
    </w:p>
    <w:p>
      <w:pPr>
        <w:pStyle w:val="5"/>
        <w:rPr>
          <w:rFonts w:hint="eastAsia"/>
        </w:rPr>
      </w:pPr>
      <w:r>
        <w:rPr>
          <w:rFonts w:hint="eastAsia"/>
        </w:rPr>
        <w:t>5.5 投标文件的备选方案</w:t>
      </w:r>
    </w:p>
    <w:p>
      <w:pPr>
        <w:spacing w:line="360" w:lineRule="auto"/>
        <w:ind w:firstLine="424" w:firstLineChars="176"/>
        <w:rPr>
          <w:rFonts w:hint="eastAsia" w:ascii="仿宋" w:hAnsi="仿宋" w:eastAsia="仿宋"/>
          <w:b/>
          <w:color w:val="000000"/>
          <w:sz w:val="24"/>
        </w:rPr>
      </w:pPr>
      <w:r>
        <w:rPr>
          <w:rFonts w:hint="eastAsia" w:ascii="仿宋" w:hAnsi="仿宋" w:eastAsia="仿宋"/>
          <w:b/>
          <w:color w:val="000000"/>
          <w:sz w:val="24"/>
        </w:rPr>
        <w:t>5.5.1</w:t>
      </w:r>
      <w:r>
        <w:rPr>
          <w:rFonts w:hint="eastAsia" w:ascii="仿宋" w:hAnsi="仿宋" w:eastAsia="仿宋"/>
          <w:b/>
          <w:color w:val="000000"/>
          <w:sz w:val="24"/>
          <w:u w:val="single"/>
        </w:rPr>
        <w:t>投标供应商不得递交任何的</w:t>
      </w:r>
      <w:r>
        <w:rPr>
          <w:rFonts w:ascii="仿宋" w:hAnsi="仿宋" w:eastAsia="仿宋" w:cs="Arial"/>
          <w:b/>
          <w:color w:val="000000"/>
          <w:kern w:val="0"/>
          <w:sz w:val="24"/>
          <w:u w:val="single"/>
        </w:rPr>
        <w:t>投标备选（替代）方案</w:t>
      </w:r>
      <w:r>
        <w:rPr>
          <w:rFonts w:hint="eastAsia" w:ascii="仿宋" w:hAnsi="仿宋" w:eastAsia="仿宋"/>
          <w:b/>
          <w:color w:val="000000"/>
          <w:sz w:val="24"/>
          <w:u w:val="single"/>
        </w:rPr>
        <w:t>，否则作无效标处理</w:t>
      </w:r>
      <w:r>
        <w:rPr>
          <w:rFonts w:hint="eastAsia" w:ascii="仿宋" w:hAnsi="仿宋" w:eastAsia="仿宋"/>
          <w:b/>
          <w:color w:val="000000"/>
          <w:sz w:val="24"/>
        </w:rPr>
        <w:t>。</w:t>
      </w:r>
    </w:p>
    <w:p>
      <w:pPr>
        <w:spacing w:after="240" w:line="360" w:lineRule="auto"/>
        <w:ind w:firstLine="424" w:firstLineChars="176"/>
        <w:rPr>
          <w:rFonts w:hint="eastAsia" w:ascii="仿宋" w:hAnsi="仿宋" w:eastAsia="仿宋"/>
          <w:b/>
          <w:color w:val="000000"/>
          <w:sz w:val="24"/>
        </w:rPr>
      </w:pPr>
      <w:r>
        <w:rPr>
          <w:rFonts w:hint="eastAsia" w:ascii="仿宋" w:hAnsi="仿宋" w:eastAsia="仿宋"/>
          <w:b/>
          <w:color w:val="000000"/>
          <w:sz w:val="24"/>
        </w:rPr>
        <w:t>5.5.2与“电子加密投标文件”同时生成的“备份投标文件”不是投标备选（替代）方案。</w:t>
      </w:r>
    </w:p>
    <w:p>
      <w:pPr>
        <w:pStyle w:val="5"/>
        <w:rPr>
          <w:rFonts w:hint="eastAsia"/>
        </w:rPr>
      </w:pPr>
      <w:r>
        <w:rPr>
          <w:rFonts w:hint="eastAsia"/>
        </w:rPr>
        <w:t>5.6 投标供应商不足法定数量的处理</w:t>
      </w:r>
    </w:p>
    <w:p>
      <w:pPr>
        <w:pStyle w:val="24"/>
        <w:spacing w:line="360" w:lineRule="auto"/>
        <w:ind w:firstLine="424" w:firstLineChars="176"/>
        <w:rPr>
          <w:rFonts w:cs="Arial"/>
          <w:color w:val="000000"/>
        </w:rPr>
      </w:pPr>
      <w:r>
        <w:rPr>
          <w:rFonts w:hint="eastAsia" w:ascii="仿宋" w:hAnsi="仿宋" w:eastAsia="仿宋" w:cs="Arial"/>
          <w:b/>
          <w:color w:val="000000"/>
          <w:kern w:val="0"/>
          <w:sz w:val="24"/>
          <w:szCs w:val="22"/>
        </w:rPr>
        <w:t>5.6.1公开招标数额标准以上的采购项目，到投标截止时间止，若某个标项成功解密（备份投标文件成功上传的视为成功解密）《投标文件》的供应商少于三家的，</w:t>
      </w:r>
      <w:r>
        <w:rPr>
          <w:rFonts w:ascii="仿宋" w:hAnsi="仿宋" w:eastAsia="仿宋" w:cs="Arial"/>
          <w:b/>
          <w:color w:val="000000"/>
          <w:kern w:val="0"/>
          <w:sz w:val="24"/>
          <w:szCs w:val="22"/>
        </w:rPr>
        <w:t>除采购任务取消情形外，采购人可选择以下方式之一处理：</w:t>
      </w:r>
    </w:p>
    <w:p>
      <w:pPr>
        <w:pStyle w:val="24"/>
        <w:spacing w:line="360" w:lineRule="auto"/>
        <w:ind w:firstLine="422" w:firstLineChars="176"/>
        <w:rPr>
          <w:rFonts w:ascii="仿宋" w:hAnsi="仿宋" w:eastAsia="仿宋" w:cs="Arial"/>
          <w:color w:val="000000"/>
          <w:kern w:val="0"/>
          <w:sz w:val="24"/>
          <w:szCs w:val="22"/>
        </w:rPr>
      </w:pPr>
      <w:r>
        <w:rPr>
          <w:rFonts w:hint="eastAsia" w:ascii="仿宋" w:hAnsi="仿宋" w:eastAsia="仿宋" w:cs="Arial"/>
          <w:color w:val="000000"/>
          <w:kern w:val="0"/>
          <w:sz w:val="24"/>
          <w:szCs w:val="22"/>
        </w:rPr>
        <w:t>（1）不再进行开标，</w:t>
      </w:r>
      <w:r>
        <w:rPr>
          <w:rFonts w:ascii="仿宋" w:hAnsi="仿宋" w:eastAsia="仿宋" w:cs="Arial"/>
          <w:color w:val="000000"/>
          <w:kern w:val="0"/>
          <w:sz w:val="24"/>
          <w:szCs w:val="22"/>
        </w:rPr>
        <w:t>将本标项作废标处理，重新组织采购；</w:t>
      </w:r>
    </w:p>
    <w:p>
      <w:pPr>
        <w:spacing w:after="240" w:line="360" w:lineRule="auto"/>
        <w:ind w:firstLine="422" w:firstLineChars="176"/>
        <w:rPr>
          <w:rFonts w:hint="eastAsia" w:ascii="仿宋" w:hAnsi="仿宋" w:eastAsia="仿宋"/>
          <w:color w:val="000000"/>
          <w:sz w:val="24"/>
        </w:rPr>
      </w:pPr>
      <w:r>
        <w:rPr>
          <w:rFonts w:hint="eastAsia" w:ascii="仿宋" w:hAnsi="仿宋" w:eastAsia="仿宋" w:cs="Arial"/>
          <w:color w:val="000000"/>
          <w:kern w:val="0"/>
          <w:sz w:val="24"/>
          <w:szCs w:val="22"/>
        </w:rPr>
        <w:t>（2）</w:t>
      </w:r>
      <w:r>
        <w:rPr>
          <w:rFonts w:ascii="仿宋" w:hAnsi="仿宋" w:eastAsia="仿宋" w:cs="Arial"/>
          <w:color w:val="000000"/>
          <w:kern w:val="0"/>
          <w:sz w:val="24"/>
          <w:szCs w:val="22"/>
        </w:rPr>
        <w:t>按同级政府采购监督管理部门的审批意见采用其他采购方式组织采购</w:t>
      </w:r>
      <w:r>
        <w:rPr>
          <w:rFonts w:hint="eastAsia" w:ascii="仿宋" w:hAnsi="仿宋" w:eastAsia="仿宋" w:cs="Arial"/>
          <w:color w:val="000000"/>
          <w:kern w:val="0"/>
          <w:sz w:val="24"/>
          <w:szCs w:val="22"/>
        </w:rPr>
        <w:t>。</w:t>
      </w:r>
    </w:p>
    <w:p>
      <w:pPr>
        <w:pStyle w:val="4"/>
      </w:pPr>
      <w:bookmarkStart w:id="32" w:name="_Toc76518153"/>
      <w:r>
        <w:rPr>
          <w:rFonts w:hint="eastAsia"/>
        </w:rPr>
        <w:t>六、开标</w:t>
      </w:r>
      <w:bookmarkEnd w:id="32"/>
    </w:p>
    <w:p>
      <w:pPr>
        <w:pStyle w:val="5"/>
        <w:rPr>
          <w:rFonts w:hint="eastAsia"/>
        </w:rPr>
      </w:pPr>
      <w:r>
        <w:rPr>
          <w:rFonts w:hint="eastAsia"/>
        </w:rPr>
        <w:t>6.1 开标时间、地点</w:t>
      </w:r>
    </w:p>
    <w:p>
      <w:pPr>
        <w:spacing w:line="360" w:lineRule="auto"/>
        <w:ind w:firstLine="426" w:firstLineChars="177"/>
        <w:rPr>
          <w:rFonts w:hint="eastAsia" w:ascii="仿宋" w:hAnsi="仿宋" w:eastAsia="仿宋"/>
          <w:b/>
          <w:color w:val="000000"/>
          <w:sz w:val="24"/>
        </w:rPr>
      </w:pPr>
      <w:r>
        <w:rPr>
          <w:rFonts w:hint="eastAsia" w:ascii="仿宋" w:hAnsi="仿宋" w:eastAsia="仿宋"/>
          <w:b/>
          <w:color w:val="000000"/>
          <w:sz w:val="24"/>
        </w:rPr>
        <w:t>6.1.1开标时间：</w:t>
      </w:r>
      <w:r>
        <w:rPr>
          <w:rFonts w:hint="eastAsia" w:ascii="仿宋" w:hAnsi="仿宋" w:eastAsia="仿宋"/>
          <w:b/>
          <w:color w:val="000000"/>
          <w:kern w:val="0"/>
          <w:sz w:val="24"/>
          <w:u w:val="single"/>
        </w:rPr>
        <w:t>见《投标须知前附表》</w:t>
      </w:r>
      <w:r>
        <w:rPr>
          <w:rFonts w:hint="eastAsia" w:ascii="仿宋" w:hAnsi="仿宋" w:eastAsia="仿宋"/>
          <w:color w:val="000000"/>
          <w:sz w:val="24"/>
        </w:rPr>
        <w:t>。</w:t>
      </w:r>
    </w:p>
    <w:p>
      <w:pPr>
        <w:spacing w:after="240" w:line="360" w:lineRule="auto"/>
        <w:ind w:firstLine="426" w:firstLineChars="177"/>
        <w:rPr>
          <w:rFonts w:hint="eastAsia" w:ascii="仿宋" w:hAnsi="仿宋" w:eastAsia="仿宋"/>
          <w:color w:val="000000"/>
          <w:sz w:val="24"/>
        </w:rPr>
      </w:pPr>
      <w:r>
        <w:rPr>
          <w:rFonts w:hint="eastAsia" w:ascii="仿宋" w:hAnsi="仿宋" w:eastAsia="仿宋"/>
          <w:b/>
          <w:color w:val="000000"/>
          <w:sz w:val="24"/>
        </w:rPr>
        <w:t>6.1.2开标地点：</w:t>
      </w:r>
      <w:r>
        <w:rPr>
          <w:rFonts w:hint="eastAsia" w:ascii="仿宋" w:hAnsi="仿宋" w:eastAsia="仿宋"/>
          <w:b/>
          <w:color w:val="000000"/>
          <w:kern w:val="0"/>
          <w:sz w:val="24"/>
          <w:u w:val="single"/>
        </w:rPr>
        <w:t>见《投标须知前附表》</w:t>
      </w:r>
      <w:r>
        <w:rPr>
          <w:rFonts w:hint="eastAsia" w:ascii="仿宋" w:hAnsi="仿宋" w:eastAsia="仿宋"/>
          <w:color w:val="000000"/>
          <w:sz w:val="24"/>
        </w:rPr>
        <w:t>。</w:t>
      </w:r>
    </w:p>
    <w:p>
      <w:pPr>
        <w:pStyle w:val="5"/>
        <w:rPr>
          <w:rFonts w:hint="eastAsia"/>
        </w:rPr>
      </w:pPr>
      <w:r>
        <w:rPr>
          <w:rFonts w:hint="eastAsia"/>
        </w:rPr>
        <w:t xml:space="preserve">6.2 </w:t>
      </w:r>
      <w:r>
        <w:t>开标</w:t>
      </w:r>
      <w:r>
        <w:rPr>
          <w:rFonts w:hint="eastAsia"/>
        </w:rPr>
        <w:t>组织与邀请</w:t>
      </w:r>
    </w:p>
    <w:p>
      <w:pPr>
        <w:spacing w:line="360" w:lineRule="auto"/>
        <w:ind w:firstLine="424" w:firstLineChars="176"/>
        <w:rPr>
          <w:rFonts w:hint="eastAsia" w:ascii="仿宋" w:hAnsi="仿宋" w:eastAsia="仿宋" w:cs="Arial"/>
          <w:color w:val="000000"/>
          <w:kern w:val="0"/>
          <w:sz w:val="24"/>
          <w:szCs w:val="22"/>
        </w:rPr>
      </w:pPr>
      <w:r>
        <w:rPr>
          <w:rFonts w:hint="eastAsia" w:ascii="仿宋" w:hAnsi="仿宋" w:eastAsia="仿宋" w:cs="Arial"/>
          <w:b/>
          <w:color w:val="000000"/>
          <w:kern w:val="0"/>
          <w:sz w:val="24"/>
          <w:szCs w:val="22"/>
        </w:rPr>
        <w:t>6.2.1开标组织：</w:t>
      </w:r>
      <w:r>
        <w:rPr>
          <w:rFonts w:hint="eastAsia" w:ascii="仿宋" w:hAnsi="仿宋" w:eastAsia="仿宋" w:cs="Arial"/>
          <w:color w:val="000000"/>
          <w:kern w:val="0"/>
          <w:sz w:val="24"/>
          <w:szCs w:val="22"/>
        </w:rPr>
        <w:t>本项目开标现场活动由采购代理机构组织实施，准备工作由采购代理机构负责落实，开标过程由采购代理机构负责记录，开标现场由采购代理机构人员主持。</w:t>
      </w:r>
    </w:p>
    <w:p>
      <w:pPr>
        <w:spacing w:line="360" w:lineRule="auto"/>
        <w:ind w:firstLine="424" w:firstLineChars="176"/>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6.2.2开标邀请：本项目采用电子交易，采购代理机构将按照采购文件规定的开标时间在“政府采购云平台，网址：</w:t>
      </w:r>
      <w:r>
        <w:rPr>
          <w:rFonts w:ascii="仿宋" w:hAnsi="仿宋" w:eastAsia="仿宋" w:cs="Arial"/>
          <w:b/>
          <w:color w:val="000000"/>
          <w:kern w:val="0"/>
          <w:sz w:val="24"/>
          <w:szCs w:val="22"/>
        </w:rPr>
        <w:fldChar w:fldCharType="begin"/>
      </w:r>
      <w:r>
        <w:rPr>
          <w:rFonts w:ascii="仿宋" w:hAnsi="仿宋" w:eastAsia="仿宋" w:cs="Arial"/>
          <w:b/>
          <w:color w:val="000000"/>
          <w:kern w:val="0"/>
          <w:sz w:val="24"/>
          <w:szCs w:val="22"/>
        </w:rPr>
        <w:instrText xml:space="preserve">HYPERLINK "http://www.zcygov.cn"</w:instrText>
      </w:r>
      <w:r>
        <w:rPr>
          <w:rFonts w:ascii="仿宋" w:hAnsi="仿宋" w:eastAsia="仿宋" w:cs="Arial"/>
          <w:b/>
          <w:color w:val="000000"/>
          <w:kern w:val="0"/>
          <w:sz w:val="24"/>
          <w:szCs w:val="22"/>
        </w:rPr>
        <w:fldChar w:fldCharType="separate"/>
      </w:r>
      <w:r>
        <w:rPr>
          <w:rFonts w:ascii="仿宋" w:hAnsi="仿宋" w:eastAsia="仿宋" w:cs="Arial"/>
          <w:b/>
          <w:color w:val="000000"/>
          <w:kern w:val="0"/>
          <w:sz w:val="24"/>
          <w:szCs w:val="22"/>
        </w:rPr>
        <w:t>www.zcygov.cn</w:t>
      </w:r>
      <w:r>
        <w:rPr>
          <w:rFonts w:ascii="仿宋" w:hAnsi="仿宋" w:eastAsia="仿宋" w:cs="Arial"/>
          <w:b/>
          <w:color w:val="000000"/>
          <w:kern w:val="0"/>
          <w:sz w:val="24"/>
          <w:szCs w:val="22"/>
        </w:rPr>
        <w:fldChar w:fldCharType="end"/>
      </w:r>
      <w:r>
        <w:rPr>
          <w:rFonts w:hint="eastAsia" w:ascii="仿宋" w:hAnsi="仿宋" w:eastAsia="仿宋" w:cs="Arial"/>
          <w:b/>
          <w:color w:val="000000"/>
          <w:kern w:val="0"/>
          <w:sz w:val="24"/>
          <w:szCs w:val="22"/>
        </w:rPr>
        <w:t>”组织开标、开启投标文件，所有供应商均应当准时在线参加</w:t>
      </w:r>
      <w:r>
        <w:rPr>
          <w:rFonts w:hint="eastAsia" w:ascii="仿宋" w:hAnsi="仿宋" w:eastAsia="仿宋" w:cs="Arial"/>
          <w:color w:val="000000"/>
          <w:kern w:val="0"/>
          <w:sz w:val="24"/>
          <w:szCs w:val="22"/>
        </w:rPr>
        <w:t>。</w:t>
      </w:r>
    </w:p>
    <w:p>
      <w:pPr>
        <w:spacing w:line="360" w:lineRule="auto"/>
        <w:ind w:firstLine="424" w:firstLineChars="176"/>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6.2.3投标文件开启顺序：</w:t>
      </w:r>
      <w:r>
        <w:rPr>
          <w:rFonts w:hint="eastAsia" w:ascii="仿宋" w:hAnsi="仿宋" w:eastAsia="仿宋"/>
          <w:color w:val="000000"/>
          <w:kern w:val="0"/>
          <w:sz w:val="24"/>
        </w:rPr>
        <w:t>见《投标须知前附表》</w:t>
      </w:r>
      <w:r>
        <w:rPr>
          <w:rFonts w:hint="eastAsia" w:ascii="仿宋" w:hAnsi="仿宋" w:eastAsia="仿宋" w:cs="Arial"/>
          <w:color w:val="000000"/>
          <w:kern w:val="0"/>
          <w:sz w:val="24"/>
          <w:szCs w:val="22"/>
        </w:rPr>
        <w:t>。</w:t>
      </w:r>
    </w:p>
    <w:p>
      <w:pPr>
        <w:spacing w:line="360" w:lineRule="auto"/>
        <w:ind w:firstLine="424" w:firstLineChars="176"/>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6.2.4供应商对开标过程和开标记录有疑义，以及认为采购人、采购代理机构相关工作人员有需要回避的情形的，应当场提出询问或回避申请。供应商未参加开标的视同认可开标结果</w:t>
      </w:r>
      <w:r>
        <w:rPr>
          <w:rFonts w:ascii="仿宋" w:hAnsi="仿宋" w:eastAsia="仿宋" w:cs="Arial"/>
          <w:b/>
          <w:color w:val="000000"/>
          <w:kern w:val="0"/>
          <w:sz w:val="24"/>
          <w:szCs w:val="22"/>
        </w:rPr>
        <w:t>。</w:t>
      </w:r>
    </w:p>
    <w:p>
      <w:pPr>
        <w:spacing w:after="240" w:line="360" w:lineRule="auto"/>
        <w:ind w:firstLine="424" w:firstLineChars="176"/>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6.2.5特别说明：</w:t>
      </w:r>
      <w:r>
        <w:rPr>
          <w:rFonts w:hint="eastAsia" w:ascii="仿宋" w:hAnsi="仿宋" w:eastAsia="仿宋" w:cs="Arial"/>
          <w:color w:val="000000"/>
          <w:kern w:val="0"/>
          <w:sz w:val="24"/>
          <w:szCs w:val="22"/>
        </w:rPr>
        <w:t>因“新冠肺炎”疫情防控需要，暂不建议供应商派代表到开标现场参加开标，敬请谅解。</w:t>
      </w:r>
    </w:p>
    <w:p>
      <w:pPr>
        <w:pStyle w:val="5"/>
      </w:pPr>
      <w:r>
        <w:rPr>
          <w:rFonts w:hint="eastAsia"/>
        </w:rPr>
        <w:t xml:space="preserve">6.3 </w:t>
      </w:r>
      <w:r>
        <w:t>开标</w:t>
      </w:r>
      <w:r>
        <w:rPr>
          <w:rFonts w:hint="eastAsia"/>
        </w:rPr>
        <w:t>流程</w:t>
      </w:r>
    </w:p>
    <w:p>
      <w:pPr>
        <w:spacing w:line="360" w:lineRule="auto"/>
        <w:ind w:firstLine="424" w:firstLineChars="176"/>
        <w:jc w:val="left"/>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6.3.1本项目由采购代理机构通过“政府采购云平台”按以下流程顺序组织实施开标：</w:t>
      </w:r>
    </w:p>
    <w:p>
      <w:pPr>
        <w:spacing w:line="360" w:lineRule="auto"/>
        <w:ind w:firstLine="424" w:firstLineChars="176"/>
        <w:jc w:val="left"/>
        <w:rPr>
          <w:rFonts w:hint="eastAsia" w:ascii="仿宋" w:hAnsi="仿宋" w:eastAsia="仿宋" w:cs="Arial"/>
          <w:color w:val="000000"/>
          <w:kern w:val="0"/>
          <w:sz w:val="24"/>
          <w:szCs w:val="22"/>
        </w:rPr>
      </w:pPr>
      <w:r>
        <w:rPr>
          <w:rFonts w:hint="eastAsia" w:ascii="仿宋" w:hAnsi="仿宋" w:eastAsia="仿宋" w:cs="Arial"/>
          <w:b/>
          <w:color w:val="000000"/>
          <w:kern w:val="0"/>
          <w:sz w:val="24"/>
          <w:szCs w:val="22"/>
        </w:rPr>
        <w:t>（1）投标文件在线解密</w:t>
      </w:r>
      <w:r>
        <w:rPr>
          <w:rFonts w:hint="eastAsia" w:ascii="仿宋" w:hAnsi="仿宋" w:eastAsia="仿宋" w:cs="Arial"/>
          <w:color w:val="000000"/>
          <w:kern w:val="0"/>
          <w:sz w:val="24"/>
          <w:szCs w:val="22"/>
        </w:rPr>
        <w:t>（解密说明见《投标须知前附表》）；</w:t>
      </w:r>
    </w:p>
    <w:p>
      <w:pPr>
        <w:spacing w:line="360" w:lineRule="auto"/>
        <w:ind w:firstLine="424" w:firstLineChars="176"/>
        <w:jc w:val="left"/>
        <w:rPr>
          <w:rFonts w:hint="eastAsia" w:ascii="仿宋" w:hAnsi="仿宋" w:eastAsia="仿宋"/>
          <w:b/>
          <w:color w:val="000000"/>
          <w:kern w:val="0"/>
          <w:sz w:val="24"/>
        </w:rPr>
      </w:pPr>
      <w:r>
        <w:rPr>
          <w:rFonts w:hint="eastAsia" w:ascii="仿宋" w:hAnsi="仿宋" w:eastAsia="仿宋" w:cs="Arial"/>
          <w:b/>
          <w:color w:val="000000"/>
          <w:kern w:val="0"/>
          <w:sz w:val="24"/>
          <w:szCs w:val="22"/>
        </w:rPr>
        <w:t>（2）</w:t>
      </w:r>
      <w:r>
        <w:rPr>
          <w:rFonts w:hint="eastAsia" w:ascii="仿宋" w:hAnsi="仿宋" w:eastAsia="仿宋"/>
          <w:b/>
          <w:color w:val="000000"/>
          <w:kern w:val="0"/>
          <w:sz w:val="24"/>
        </w:rPr>
        <w:t>投标文件在线解密异常情况处理</w:t>
      </w:r>
      <w:r>
        <w:rPr>
          <w:rFonts w:hint="eastAsia" w:ascii="仿宋" w:hAnsi="仿宋" w:eastAsia="仿宋"/>
          <w:color w:val="000000"/>
          <w:kern w:val="0"/>
          <w:sz w:val="24"/>
        </w:rPr>
        <w:t>（如需，处理办法见</w:t>
      </w:r>
      <w:r>
        <w:rPr>
          <w:rFonts w:hint="eastAsia" w:ascii="仿宋" w:hAnsi="仿宋" w:eastAsia="仿宋" w:cs="Arial"/>
          <w:color w:val="000000"/>
          <w:kern w:val="0"/>
          <w:sz w:val="24"/>
          <w:szCs w:val="22"/>
        </w:rPr>
        <w:t>《投标须知前附表》</w:t>
      </w:r>
      <w:r>
        <w:rPr>
          <w:rFonts w:hint="eastAsia" w:ascii="仿宋" w:hAnsi="仿宋" w:eastAsia="仿宋"/>
          <w:color w:val="000000"/>
          <w:kern w:val="0"/>
          <w:sz w:val="24"/>
        </w:rPr>
        <w:t>）；</w:t>
      </w:r>
    </w:p>
    <w:p>
      <w:pPr>
        <w:spacing w:line="360" w:lineRule="auto"/>
        <w:ind w:firstLine="424" w:firstLineChars="176"/>
        <w:jc w:val="left"/>
        <w:rPr>
          <w:rFonts w:hint="eastAsia" w:ascii="仿宋" w:hAnsi="仿宋" w:eastAsia="仿宋" w:cs="Arial"/>
          <w:color w:val="000000"/>
          <w:kern w:val="0"/>
          <w:sz w:val="24"/>
          <w:szCs w:val="22"/>
        </w:rPr>
      </w:pPr>
      <w:r>
        <w:rPr>
          <w:rFonts w:hint="eastAsia" w:ascii="仿宋" w:hAnsi="仿宋" w:eastAsia="仿宋"/>
          <w:b/>
          <w:color w:val="000000"/>
          <w:kern w:val="0"/>
          <w:sz w:val="24"/>
        </w:rPr>
        <w:t>（3）公布投标文件解密情况</w:t>
      </w:r>
      <w:r>
        <w:rPr>
          <w:rFonts w:hint="eastAsia" w:ascii="仿宋" w:hAnsi="仿宋" w:eastAsia="仿宋"/>
          <w:color w:val="000000"/>
          <w:kern w:val="0"/>
          <w:sz w:val="24"/>
        </w:rPr>
        <w:t>（包括成功解密投标文件的供应商名单等信息）；</w:t>
      </w:r>
    </w:p>
    <w:p>
      <w:pPr>
        <w:spacing w:line="360" w:lineRule="auto"/>
        <w:ind w:firstLine="424" w:firstLineChars="176"/>
        <w:jc w:val="left"/>
        <w:rPr>
          <w:rFonts w:hint="eastAsia" w:ascii="仿宋" w:hAnsi="仿宋" w:eastAsia="仿宋" w:cs="Arial"/>
          <w:color w:val="000000"/>
          <w:kern w:val="0"/>
          <w:sz w:val="24"/>
          <w:szCs w:val="22"/>
        </w:rPr>
      </w:pPr>
      <w:r>
        <w:rPr>
          <w:rFonts w:hint="eastAsia" w:ascii="仿宋" w:hAnsi="仿宋" w:eastAsia="仿宋" w:cs="Arial"/>
          <w:b/>
          <w:color w:val="000000"/>
          <w:kern w:val="0"/>
          <w:sz w:val="24"/>
          <w:szCs w:val="22"/>
        </w:rPr>
        <w:t>（4）组织投标供应商签署和提交《政府采购活动现场确认声明书》</w:t>
      </w:r>
      <w:r>
        <w:rPr>
          <w:rFonts w:hint="eastAsia" w:ascii="仿宋" w:hAnsi="仿宋" w:eastAsia="仿宋" w:cs="Arial"/>
          <w:color w:val="000000"/>
          <w:kern w:val="0"/>
          <w:sz w:val="24"/>
          <w:szCs w:val="22"/>
        </w:rPr>
        <w:t>（规定见《投标须知前附表》）；</w:t>
      </w:r>
    </w:p>
    <w:p>
      <w:pPr>
        <w:spacing w:line="360" w:lineRule="auto"/>
        <w:rPr>
          <w:rFonts w:hint="eastAsia" w:ascii="仿宋" w:hAnsi="仿宋" w:eastAsia="仿宋" w:cs="Arial"/>
          <w:b/>
          <w:color w:val="000000"/>
          <w:kern w:val="0"/>
          <w:sz w:val="24"/>
          <w:szCs w:val="22"/>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cs="Arial"/>
          <w:b/>
          <w:color w:val="000000"/>
          <w:kern w:val="0"/>
          <w:sz w:val="24"/>
          <w:szCs w:val="22"/>
        </w:rPr>
        <w:t>（5）开启所有已成功解密投标文件的投标供应商的《资格文件》，进行资格审查。</w:t>
      </w:r>
    </w:p>
    <w:p>
      <w:pPr>
        <w:spacing w:line="360" w:lineRule="auto"/>
        <w:ind w:firstLine="424" w:firstLineChars="176"/>
        <w:jc w:val="left"/>
        <w:rPr>
          <w:rFonts w:hint="eastAsia" w:ascii="仿宋" w:hAnsi="仿宋" w:eastAsia="仿宋" w:cs="Arial"/>
          <w:color w:val="000000"/>
          <w:kern w:val="0"/>
          <w:sz w:val="24"/>
          <w:szCs w:val="22"/>
        </w:rPr>
      </w:pPr>
      <w:r>
        <w:rPr>
          <w:rFonts w:hint="eastAsia" w:ascii="仿宋" w:hAnsi="仿宋" w:eastAsia="仿宋" w:cs="Arial"/>
          <w:b/>
          <w:color w:val="000000"/>
          <w:kern w:val="0"/>
          <w:sz w:val="24"/>
          <w:szCs w:val="22"/>
        </w:rPr>
        <w:t>资格审查结束后，公布投标供应商资格审查结果，告知资格审查不合格单位名称及理由</w:t>
      </w:r>
      <w:r>
        <w:rPr>
          <w:rFonts w:hint="eastAsia" w:ascii="仿宋" w:hAnsi="仿宋" w:eastAsia="仿宋" w:cs="Arial"/>
          <w:color w:val="000000"/>
          <w:kern w:val="0"/>
          <w:sz w:val="24"/>
          <w:szCs w:val="22"/>
        </w:rPr>
        <w:t>；</w:t>
      </w:r>
    </w:p>
    <w:p>
      <w:pPr>
        <w:spacing w:line="360" w:lineRule="auto"/>
        <w:ind w:firstLine="424" w:firstLineChars="176"/>
        <w:jc w:val="left"/>
        <w:rPr>
          <w:rFonts w:hint="eastAsia" w:ascii="仿宋" w:hAnsi="仿宋" w:eastAsia="仿宋" w:cs="Arial"/>
          <w:color w:val="000000"/>
          <w:kern w:val="0"/>
          <w:sz w:val="24"/>
        </w:rPr>
      </w:pPr>
      <w:r>
        <w:rPr>
          <w:rFonts w:hint="eastAsia" w:ascii="仿宋" w:hAnsi="仿宋" w:eastAsia="仿宋" w:cs="Arial"/>
          <w:b/>
          <w:color w:val="000000"/>
          <w:kern w:val="0"/>
          <w:sz w:val="24"/>
          <w:szCs w:val="22"/>
        </w:rPr>
        <w:t>（6）开启所有资格审查合格的投标供应商的《商务技术文件》，进入符合性审查和商务技术部分评审</w:t>
      </w:r>
      <w:r>
        <w:rPr>
          <w:rFonts w:hint="eastAsia" w:ascii="仿宋" w:hAnsi="仿宋" w:eastAsia="仿宋" w:cs="Arial"/>
          <w:color w:val="000000"/>
          <w:kern w:val="0"/>
          <w:sz w:val="24"/>
          <w:szCs w:val="22"/>
        </w:rPr>
        <w:t>；</w:t>
      </w:r>
    </w:p>
    <w:p>
      <w:pPr>
        <w:spacing w:line="360" w:lineRule="auto"/>
        <w:ind w:firstLine="424" w:firstLineChars="176"/>
        <w:jc w:val="left"/>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（7）符合性审查和商务技术评审结束后，公布经评审的无效标供应商名称及理由</w:t>
      </w:r>
      <w:r>
        <w:rPr>
          <w:rFonts w:ascii="仿宋" w:hAnsi="仿宋" w:eastAsia="仿宋" w:cs="Arial"/>
          <w:b/>
          <w:color w:val="000000"/>
          <w:kern w:val="0"/>
          <w:sz w:val="24"/>
          <w:szCs w:val="22"/>
        </w:rPr>
        <w:t>；公布经评审</w:t>
      </w:r>
      <w:r>
        <w:rPr>
          <w:rFonts w:hint="eastAsia" w:ascii="仿宋" w:hAnsi="仿宋" w:eastAsia="仿宋" w:cs="Arial"/>
          <w:b/>
          <w:color w:val="000000"/>
          <w:kern w:val="0"/>
          <w:sz w:val="24"/>
          <w:szCs w:val="22"/>
        </w:rPr>
        <w:t>的有效</w:t>
      </w:r>
      <w:r>
        <w:rPr>
          <w:rFonts w:ascii="仿宋" w:hAnsi="仿宋" w:eastAsia="仿宋" w:cs="Arial"/>
          <w:b/>
          <w:color w:val="000000"/>
          <w:kern w:val="0"/>
          <w:sz w:val="24"/>
          <w:szCs w:val="22"/>
        </w:rPr>
        <w:t>供应商名单，同时公布</w:t>
      </w:r>
      <w:r>
        <w:rPr>
          <w:rFonts w:hint="eastAsia" w:ascii="仿宋" w:hAnsi="仿宋" w:eastAsia="仿宋" w:cs="Arial"/>
          <w:b/>
          <w:color w:val="000000"/>
          <w:kern w:val="0"/>
          <w:sz w:val="24"/>
          <w:szCs w:val="22"/>
        </w:rPr>
        <w:t>其</w:t>
      </w:r>
      <w:r>
        <w:rPr>
          <w:rFonts w:ascii="仿宋" w:hAnsi="仿宋" w:eastAsia="仿宋" w:cs="Arial"/>
          <w:b/>
          <w:color w:val="000000"/>
          <w:kern w:val="0"/>
          <w:sz w:val="24"/>
          <w:szCs w:val="22"/>
        </w:rPr>
        <w:t>商务技术得分情况</w:t>
      </w:r>
      <w:r>
        <w:rPr>
          <w:rFonts w:hint="eastAsia" w:ascii="仿宋" w:hAnsi="仿宋" w:eastAsia="仿宋" w:cs="Arial"/>
          <w:b/>
          <w:color w:val="000000"/>
          <w:kern w:val="0"/>
          <w:sz w:val="24"/>
          <w:szCs w:val="22"/>
        </w:rPr>
        <w:t>；</w:t>
      </w:r>
    </w:p>
    <w:p>
      <w:pPr>
        <w:spacing w:line="360" w:lineRule="auto"/>
        <w:ind w:firstLine="424" w:firstLineChars="176"/>
        <w:jc w:val="left"/>
        <w:rPr>
          <w:rFonts w:hint="eastAsia" w:ascii="仿宋" w:hAnsi="仿宋" w:eastAsia="仿宋" w:cs="Arial"/>
          <w:color w:val="000000"/>
          <w:kern w:val="0"/>
          <w:sz w:val="24"/>
          <w:szCs w:val="22"/>
        </w:rPr>
      </w:pPr>
      <w:r>
        <w:rPr>
          <w:rFonts w:hint="eastAsia" w:ascii="仿宋" w:hAnsi="仿宋" w:eastAsia="仿宋" w:cs="Arial"/>
          <w:b/>
          <w:color w:val="000000"/>
          <w:kern w:val="0"/>
          <w:sz w:val="24"/>
          <w:szCs w:val="22"/>
        </w:rPr>
        <w:t>（8）开启有效投标供应商的《报价文件》，公布开标一览表有关内容，制作开标记录表，</w:t>
      </w:r>
      <w:r>
        <w:rPr>
          <w:rFonts w:ascii="仿宋" w:hAnsi="仿宋" w:eastAsia="仿宋" w:cs="Arial"/>
          <w:b/>
          <w:color w:val="000000"/>
          <w:kern w:val="0"/>
          <w:sz w:val="24"/>
          <w:szCs w:val="22"/>
        </w:rPr>
        <w:t>由供应商代表</w:t>
      </w:r>
      <w:r>
        <w:rPr>
          <w:rFonts w:hint="eastAsia" w:ascii="仿宋" w:hAnsi="仿宋" w:eastAsia="仿宋" w:cs="Arial"/>
          <w:b/>
          <w:color w:val="000000"/>
          <w:kern w:val="0"/>
          <w:sz w:val="24"/>
          <w:szCs w:val="22"/>
        </w:rPr>
        <w:t>及相关人员进行确认（通过“政府采购云平台在线确认”</w:t>
      </w:r>
      <w:r>
        <w:rPr>
          <w:rFonts w:ascii="仿宋" w:hAnsi="仿宋" w:eastAsia="仿宋" w:cs="Arial"/>
          <w:b/>
          <w:color w:val="000000"/>
          <w:kern w:val="0"/>
          <w:sz w:val="24"/>
          <w:szCs w:val="22"/>
        </w:rPr>
        <w:t>）</w:t>
      </w:r>
      <w:r>
        <w:rPr>
          <w:rFonts w:hint="eastAsia" w:ascii="仿宋" w:hAnsi="仿宋" w:eastAsia="仿宋" w:cs="Arial"/>
          <w:color w:val="000000"/>
          <w:kern w:val="0"/>
          <w:sz w:val="24"/>
          <w:szCs w:val="22"/>
        </w:rPr>
        <w:t>，</w:t>
      </w:r>
      <w:r>
        <w:rPr>
          <w:rFonts w:hint="eastAsia" w:ascii="仿宋" w:hAnsi="仿宋" w:eastAsia="仿宋" w:cs="Arial"/>
          <w:b/>
          <w:color w:val="000000"/>
          <w:kern w:val="0"/>
          <w:sz w:val="24"/>
          <w:szCs w:val="22"/>
        </w:rPr>
        <w:t>供应商</w:t>
      </w:r>
      <w:r>
        <w:rPr>
          <w:rFonts w:ascii="仿宋" w:hAnsi="仿宋" w:eastAsia="仿宋" w:cs="Arial"/>
          <w:b/>
          <w:color w:val="000000"/>
          <w:kern w:val="0"/>
          <w:sz w:val="24"/>
          <w:szCs w:val="22"/>
        </w:rPr>
        <w:t>不予确认的应说明理由，否则视为无异议</w:t>
      </w:r>
      <w:r>
        <w:rPr>
          <w:rFonts w:hint="eastAsia" w:ascii="仿宋" w:hAnsi="仿宋" w:eastAsia="仿宋" w:cs="Arial"/>
          <w:color w:val="000000"/>
          <w:kern w:val="0"/>
          <w:sz w:val="24"/>
          <w:szCs w:val="22"/>
        </w:rPr>
        <w:t>；</w:t>
      </w:r>
    </w:p>
    <w:p>
      <w:pPr>
        <w:spacing w:line="360" w:lineRule="auto"/>
        <w:ind w:firstLine="424" w:firstLineChars="176"/>
        <w:jc w:val="left"/>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（9）公布报价文件无效供应商名称及理由，公布有效投标供应商的报价得分；</w:t>
      </w:r>
    </w:p>
    <w:p>
      <w:pPr>
        <w:spacing w:line="360" w:lineRule="auto"/>
        <w:ind w:firstLine="424" w:firstLineChars="176"/>
        <w:jc w:val="left"/>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（10）公布评审结果、中标候选供应商名单及采购人最终确定中标或成交供应商名单的时间和公告方式等。</w:t>
      </w:r>
    </w:p>
    <w:p>
      <w:pPr>
        <w:spacing w:line="360" w:lineRule="auto"/>
        <w:ind w:firstLine="424" w:firstLineChars="176"/>
        <w:jc w:val="left"/>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6.3.2开标过程特殊情况说明</w:t>
      </w:r>
    </w:p>
    <w:p>
      <w:pPr>
        <w:spacing w:line="360" w:lineRule="auto"/>
        <w:ind w:firstLine="422" w:firstLineChars="176"/>
        <w:jc w:val="left"/>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（1）如遇“政府采购云平台”电子化开标或评审程序调整的，按调整后程序执行。</w:t>
      </w:r>
    </w:p>
    <w:p>
      <w:pPr>
        <w:spacing w:after="240" w:line="360" w:lineRule="auto"/>
        <w:ind w:firstLine="422" w:firstLineChars="176"/>
        <w:jc w:val="left"/>
        <w:rPr>
          <w:rFonts w:hint="eastAsia" w:ascii="Arial" w:hAnsi="新宋体" w:eastAsia="新宋体" w:cs="Arial"/>
          <w:color w:val="000000"/>
          <w:kern w:val="0"/>
          <w:sz w:val="22"/>
          <w:szCs w:val="22"/>
        </w:rPr>
      </w:pPr>
      <w:r>
        <w:rPr>
          <w:rFonts w:hint="eastAsia" w:ascii="仿宋" w:hAnsi="仿宋" w:eastAsia="仿宋" w:cs="Arial"/>
          <w:color w:val="000000"/>
          <w:kern w:val="0"/>
          <w:sz w:val="24"/>
          <w:szCs w:val="22"/>
        </w:rPr>
        <w:t>（2）开标过程中需要相关当事人进行签字或盖章确认的材料将通过“政府采购云平台”进行，若因“政府采购云平台”技术问题无法进行签字或盖章确认的，采购代理机构将通过邮件、传真等形式组织确认。</w:t>
      </w:r>
    </w:p>
    <w:p>
      <w:pPr>
        <w:pStyle w:val="4"/>
        <w:rPr>
          <w:rFonts w:hint="eastAsia"/>
        </w:rPr>
      </w:pPr>
      <w:bookmarkStart w:id="33" w:name="_Toc76518154"/>
      <w:r>
        <w:rPr>
          <w:rFonts w:hint="eastAsia"/>
        </w:rPr>
        <w:t>七、投标供应商资格审查</w:t>
      </w:r>
      <w:bookmarkEnd w:id="33"/>
    </w:p>
    <w:p>
      <w:pPr>
        <w:spacing w:line="360" w:lineRule="auto"/>
        <w:ind w:firstLine="426" w:firstLineChars="177"/>
        <w:rPr>
          <w:rFonts w:hint="eastAsia" w:ascii="仿宋" w:hAnsi="仿宋" w:eastAsia="仿宋"/>
          <w:color w:val="000000"/>
          <w:sz w:val="24"/>
        </w:rPr>
      </w:pPr>
      <w:r>
        <w:rPr>
          <w:rFonts w:hint="eastAsia" w:ascii="仿宋" w:hAnsi="仿宋" w:eastAsia="仿宋"/>
          <w:b/>
          <w:color w:val="000000"/>
          <w:sz w:val="24"/>
        </w:rPr>
        <w:t>7.1</w:t>
      </w:r>
      <w:r>
        <w:rPr>
          <w:rFonts w:hint="eastAsia" w:ascii="仿宋" w:hAnsi="仿宋" w:eastAsia="仿宋" w:cs="Arial"/>
          <w:b/>
          <w:color w:val="000000"/>
          <w:kern w:val="0"/>
          <w:sz w:val="24"/>
          <w:szCs w:val="22"/>
        </w:rPr>
        <w:t>开标（标书信息开启）后，采购人或采购代理机构首先依法对投标供应商的资格文件进行审查，审查各投标供应商的资格符合情况。</w:t>
      </w:r>
      <w:r>
        <w:rPr>
          <w:rFonts w:ascii="仿宋" w:hAnsi="仿宋" w:eastAsia="仿宋"/>
          <w:color w:val="000000"/>
          <w:sz w:val="24"/>
        </w:rPr>
        <w:t>采购人或采购代理机构</w:t>
      </w:r>
      <w:r>
        <w:rPr>
          <w:rFonts w:hint="eastAsia" w:ascii="仿宋" w:hAnsi="仿宋" w:eastAsia="仿宋"/>
          <w:color w:val="000000"/>
          <w:sz w:val="24"/>
        </w:rPr>
        <w:t>仅</w:t>
      </w:r>
      <w:r>
        <w:rPr>
          <w:rFonts w:ascii="仿宋" w:hAnsi="仿宋" w:eastAsia="仿宋"/>
          <w:color w:val="000000"/>
          <w:sz w:val="24"/>
        </w:rPr>
        <w:t>对投标</w:t>
      </w:r>
      <w:r>
        <w:rPr>
          <w:rFonts w:hint="eastAsia" w:ascii="仿宋" w:hAnsi="仿宋" w:eastAsia="仿宋"/>
          <w:color w:val="000000"/>
          <w:sz w:val="24"/>
        </w:rPr>
        <w:t>供应商</w:t>
      </w:r>
      <w:r>
        <w:rPr>
          <w:rFonts w:ascii="仿宋" w:hAnsi="仿宋" w:eastAsia="仿宋"/>
          <w:color w:val="000000"/>
          <w:sz w:val="24"/>
        </w:rPr>
        <w:t>所</w:t>
      </w:r>
      <w:r>
        <w:rPr>
          <w:rFonts w:hint="eastAsia" w:ascii="仿宋" w:hAnsi="仿宋" w:eastAsia="仿宋"/>
          <w:color w:val="000000"/>
          <w:sz w:val="24"/>
        </w:rPr>
        <w:t>提交</w:t>
      </w:r>
      <w:r>
        <w:rPr>
          <w:rFonts w:ascii="仿宋" w:hAnsi="仿宋" w:eastAsia="仿宋"/>
          <w:color w:val="000000"/>
          <w:sz w:val="24"/>
        </w:rPr>
        <w:t>的资格证明材料</w:t>
      </w:r>
      <w:r>
        <w:rPr>
          <w:rFonts w:hint="eastAsia" w:ascii="仿宋" w:hAnsi="仿宋" w:eastAsia="仿宋"/>
          <w:color w:val="000000"/>
          <w:sz w:val="24"/>
        </w:rPr>
        <w:t>内容</w:t>
      </w:r>
      <w:r>
        <w:rPr>
          <w:rFonts w:ascii="仿宋" w:hAnsi="仿宋" w:eastAsia="仿宋"/>
          <w:color w:val="000000"/>
          <w:sz w:val="24"/>
        </w:rPr>
        <w:t>负审核的责任</w:t>
      </w:r>
      <w:r>
        <w:rPr>
          <w:rFonts w:hint="eastAsia" w:ascii="仿宋" w:hAnsi="仿宋" w:eastAsia="仿宋"/>
          <w:color w:val="000000"/>
          <w:sz w:val="24"/>
        </w:rPr>
        <w:t>，不对</w:t>
      </w:r>
      <w:r>
        <w:rPr>
          <w:rFonts w:ascii="仿宋" w:hAnsi="仿宋" w:eastAsia="仿宋"/>
          <w:color w:val="000000"/>
          <w:sz w:val="24"/>
        </w:rPr>
        <w:t>资格证明材料</w:t>
      </w:r>
      <w:r>
        <w:rPr>
          <w:rFonts w:hint="eastAsia" w:ascii="仿宋" w:hAnsi="仿宋" w:eastAsia="仿宋"/>
          <w:color w:val="000000"/>
          <w:sz w:val="24"/>
        </w:rPr>
        <w:t>的真实性负责</w:t>
      </w:r>
      <w:r>
        <w:rPr>
          <w:rFonts w:ascii="仿宋" w:hAnsi="仿宋" w:eastAsia="仿宋"/>
          <w:color w:val="000000"/>
          <w:sz w:val="24"/>
        </w:rPr>
        <w:t>。如发现投标</w:t>
      </w:r>
      <w:r>
        <w:rPr>
          <w:rFonts w:hint="eastAsia" w:ascii="仿宋" w:hAnsi="仿宋" w:eastAsia="仿宋"/>
          <w:color w:val="000000"/>
          <w:sz w:val="24"/>
        </w:rPr>
        <w:t>供应商</w:t>
      </w:r>
      <w:r>
        <w:rPr>
          <w:rFonts w:ascii="仿宋" w:hAnsi="仿宋" w:eastAsia="仿宋"/>
          <w:color w:val="000000"/>
          <w:sz w:val="24"/>
        </w:rPr>
        <w:t>所提</w:t>
      </w:r>
      <w:r>
        <w:rPr>
          <w:rFonts w:hint="eastAsia" w:ascii="仿宋" w:hAnsi="仿宋" w:eastAsia="仿宋"/>
          <w:color w:val="000000"/>
          <w:sz w:val="24"/>
        </w:rPr>
        <w:t>交</w:t>
      </w:r>
      <w:r>
        <w:rPr>
          <w:rFonts w:ascii="仿宋" w:hAnsi="仿宋" w:eastAsia="仿宋"/>
          <w:color w:val="000000"/>
          <w:sz w:val="24"/>
        </w:rPr>
        <w:t>的资格证明材料</w:t>
      </w:r>
      <w:r>
        <w:rPr>
          <w:rFonts w:hint="eastAsia" w:ascii="仿宋" w:hAnsi="仿宋" w:eastAsia="仿宋"/>
          <w:color w:val="000000"/>
          <w:sz w:val="24"/>
        </w:rPr>
        <w:t>存在弄虚作假或其他与事实不符的情形</w:t>
      </w:r>
      <w:r>
        <w:rPr>
          <w:rFonts w:ascii="仿宋" w:hAnsi="仿宋" w:eastAsia="仿宋"/>
          <w:color w:val="000000"/>
          <w:sz w:val="24"/>
        </w:rPr>
        <w:t>，采购人可</w:t>
      </w:r>
      <w:r>
        <w:rPr>
          <w:rFonts w:hint="eastAsia" w:ascii="仿宋" w:hAnsi="仿宋" w:eastAsia="仿宋"/>
          <w:color w:val="000000"/>
          <w:sz w:val="24"/>
        </w:rPr>
        <w:t>依法</w:t>
      </w:r>
      <w:r>
        <w:rPr>
          <w:rFonts w:ascii="仿宋" w:hAnsi="仿宋" w:eastAsia="仿宋"/>
          <w:color w:val="000000"/>
          <w:sz w:val="24"/>
        </w:rPr>
        <w:t>取消</w:t>
      </w:r>
      <w:r>
        <w:rPr>
          <w:rFonts w:hint="eastAsia" w:ascii="仿宋" w:hAnsi="仿宋" w:eastAsia="仿宋"/>
          <w:color w:val="000000"/>
          <w:sz w:val="24"/>
        </w:rPr>
        <w:t>其</w:t>
      </w:r>
      <w:r>
        <w:rPr>
          <w:rFonts w:ascii="仿宋" w:hAnsi="仿宋" w:eastAsia="仿宋"/>
          <w:color w:val="000000"/>
          <w:sz w:val="24"/>
        </w:rPr>
        <w:t>中标资格并追究投标</w:t>
      </w:r>
      <w:r>
        <w:rPr>
          <w:rFonts w:hint="eastAsia" w:ascii="仿宋" w:hAnsi="仿宋" w:eastAsia="仿宋"/>
          <w:color w:val="000000"/>
          <w:sz w:val="24"/>
        </w:rPr>
        <w:t>供应商</w:t>
      </w:r>
      <w:r>
        <w:rPr>
          <w:rFonts w:ascii="仿宋" w:hAnsi="仿宋" w:eastAsia="仿宋"/>
          <w:color w:val="000000"/>
          <w:sz w:val="24"/>
        </w:rPr>
        <w:t>的法律责任。</w:t>
      </w:r>
    </w:p>
    <w:p>
      <w:pPr>
        <w:spacing w:line="360" w:lineRule="auto"/>
        <w:ind w:firstLine="426" w:firstLineChars="177"/>
        <w:rPr>
          <w:rFonts w:hint="eastAsia" w:ascii="仿宋" w:hAnsi="仿宋" w:eastAsia="仿宋" w:cs="Arial"/>
          <w:b/>
          <w:color w:val="000000"/>
          <w:kern w:val="0"/>
          <w:sz w:val="24"/>
        </w:rPr>
      </w:pPr>
      <w:r>
        <w:rPr>
          <w:rFonts w:hint="eastAsia" w:ascii="仿宋" w:hAnsi="仿宋" w:eastAsia="仿宋" w:cs="Arial"/>
          <w:b/>
          <w:color w:val="000000"/>
          <w:kern w:val="0"/>
          <w:sz w:val="24"/>
        </w:rPr>
        <w:t>7.2</w:t>
      </w:r>
      <w:r>
        <w:rPr>
          <w:rFonts w:hint="eastAsia" w:ascii="仿宋" w:hAnsi="仿宋" w:eastAsia="仿宋" w:cs="Arial"/>
          <w:b/>
          <w:color w:val="000000"/>
          <w:kern w:val="0"/>
          <w:sz w:val="24"/>
          <w:u w:val="single"/>
        </w:rPr>
        <w:t>投标供应商提交的资格文件内的资格证明材料无法证明其符合采购文件规定的“申请人的资格要求”的，采购人或采购代理机构将对其作“资格审查不合格”处理，并不再将其商务技术文件、报价文件提交评标委员会进行后续评审</w:t>
      </w:r>
      <w:r>
        <w:rPr>
          <w:rFonts w:hint="eastAsia" w:ascii="仿宋" w:hAnsi="仿宋" w:eastAsia="仿宋" w:cs="Arial"/>
          <w:b/>
          <w:color w:val="000000"/>
          <w:kern w:val="0"/>
          <w:sz w:val="24"/>
        </w:rPr>
        <w:t>。</w:t>
      </w:r>
    </w:p>
    <w:p>
      <w:pPr>
        <w:spacing w:line="360" w:lineRule="auto"/>
        <w:ind w:firstLine="426" w:firstLineChars="177"/>
        <w:rPr>
          <w:rFonts w:hint="eastAsia" w:ascii="仿宋" w:hAnsi="仿宋" w:eastAsia="仿宋" w:cs="Arial"/>
          <w:b/>
          <w:color w:val="000000"/>
          <w:sz w:val="24"/>
        </w:rPr>
      </w:pPr>
      <w:r>
        <w:rPr>
          <w:rFonts w:hint="eastAsia" w:ascii="仿宋" w:hAnsi="仿宋" w:eastAsia="仿宋" w:cs="Arial"/>
          <w:b/>
          <w:color w:val="000000"/>
          <w:kern w:val="0"/>
          <w:sz w:val="24"/>
        </w:rPr>
        <w:t>7.3供应商</w:t>
      </w:r>
      <w:r>
        <w:rPr>
          <w:rFonts w:ascii="仿宋" w:hAnsi="仿宋" w:eastAsia="仿宋" w:cs="Arial"/>
          <w:b/>
          <w:color w:val="000000"/>
          <w:sz w:val="24"/>
        </w:rPr>
        <w:t>信用记录</w:t>
      </w:r>
      <w:r>
        <w:rPr>
          <w:rFonts w:hint="eastAsia" w:ascii="仿宋" w:hAnsi="仿宋" w:eastAsia="仿宋" w:cs="Arial"/>
          <w:b/>
          <w:color w:val="000000"/>
          <w:sz w:val="24"/>
        </w:rPr>
        <w:t>查询与使用：</w:t>
      </w:r>
      <w:r>
        <w:rPr>
          <w:rFonts w:hint="eastAsia" w:ascii="仿宋" w:hAnsi="仿宋" w:eastAsia="仿宋"/>
          <w:b/>
          <w:color w:val="000000"/>
          <w:kern w:val="0"/>
          <w:sz w:val="24"/>
          <w:u w:val="single"/>
        </w:rPr>
        <w:t>见《投标须知前附表》</w:t>
      </w:r>
      <w:r>
        <w:rPr>
          <w:rFonts w:hint="eastAsia" w:ascii="仿宋" w:hAnsi="仿宋" w:eastAsia="仿宋" w:cs="Arial"/>
          <w:b/>
          <w:color w:val="000000"/>
          <w:sz w:val="24"/>
        </w:rPr>
        <w:t>。</w:t>
      </w:r>
    </w:p>
    <w:p>
      <w:pPr>
        <w:spacing w:line="360" w:lineRule="auto"/>
        <w:rPr>
          <w:rFonts w:ascii="仿宋" w:hAnsi="仿宋" w:eastAsia="仿宋" w:cs="Arial"/>
          <w:b/>
          <w:color w:val="000000"/>
          <w:kern w:val="0"/>
          <w:sz w:val="24"/>
          <w:szCs w:val="22"/>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b/>
          <w:color w:val="000000"/>
          <w:sz w:val="24"/>
        </w:rPr>
        <w:t>7</w:t>
      </w:r>
      <w:r>
        <w:rPr>
          <w:rFonts w:hint="eastAsia" w:ascii="仿宋" w:hAnsi="仿宋" w:eastAsia="仿宋" w:cs="Arial"/>
          <w:b/>
          <w:color w:val="000000"/>
          <w:kern w:val="0"/>
          <w:sz w:val="24"/>
        </w:rPr>
        <w:t>.</w:t>
      </w:r>
      <w:r>
        <w:rPr>
          <w:rFonts w:hint="eastAsia" w:ascii="仿宋" w:hAnsi="仿宋" w:eastAsia="仿宋" w:cs="Arial"/>
          <w:b/>
          <w:color w:val="000000"/>
          <w:kern w:val="0"/>
          <w:sz w:val="24"/>
          <w:lang w:eastAsia="zh-CN"/>
        </w:rPr>
        <w:t>4</w:t>
      </w:r>
      <w:r>
        <w:rPr>
          <w:rFonts w:hint="eastAsia" w:ascii="仿宋" w:hAnsi="仿宋" w:eastAsia="仿宋" w:cs="Arial"/>
          <w:b/>
          <w:color w:val="000000"/>
          <w:kern w:val="0"/>
          <w:sz w:val="24"/>
        </w:rPr>
        <w:t>资格审查合格的投标供应商不足三家的，项目不再进行评审。</w:t>
      </w:r>
      <w:r>
        <w:rPr>
          <w:rFonts w:ascii="仿宋" w:hAnsi="仿宋" w:eastAsia="仿宋" w:cs="Arial"/>
          <w:b/>
          <w:color w:val="000000"/>
          <w:kern w:val="0"/>
          <w:sz w:val="24"/>
          <w:szCs w:val="22"/>
        </w:rPr>
        <w:t>除采购任务取消</w:t>
      </w:r>
    </w:p>
    <w:p>
      <w:pPr>
        <w:pStyle w:val="24"/>
        <w:spacing w:line="360" w:lineRule="auto"/>
        <w:ind w:firstLine="424" w:firstLineChars="176"/>
        <w:rPr>
          <w:rFonts w:cs="Arial"/>
          <w:color w:val="000000"/>
        </w:rPr>
      </w:pPr>
      <w:r>
        <w:rPr>
          <w:rFonts w:ascii="仿宋" w:hAnsi="仿宋" w:eastAsia="仿宋" w:cs="Arial"/>
          <w:b/>
          <w:color w:val="000000"/>
          <w:kern w:val="0"/>
          <w:sz w:val="24"/>
          <w:szCs w:val="22"/>
        </w:rPr>
        <w:t>情形外，采购人可选择以下方式之一处理：</w:t>
      </w:r>
    </w:p>
    <w:p>
      <w:pPr>
        <w:pStyle w:val="24"/>
        <w:spacing w:line="360" w:lineRule="auto"/>
        <w:ind w:firstLine="422" w:firstLineChars="176"/>
        <w:rPr>
          <w:rFonts w:ascii="仿宋" w:hAnsi="仿宋" w:eastAsia="仿宋" w:cs="Arial"/>
          <w:color w:val="000000"/>
          <w:kern w:val="0"/>
          <w:sz w:val="24"/>
          <w:szCs w:val="22"/>
        </w:rPr>
      </w:pPr>
      <w:r>
        <w:rPr>
          <w:rFonts w:hint="eastAsia" w:ascii="仿宋" w:hAnsi="仿宋" w:eastAsia="仿宋" w:cs="Arial"/>
          <w:color w:val="000000"/>
          <w:kern w:val="0"/>
          <w:sz w:val="24"/>
          <w:szCs w:val="22"/>
        </w:rPr>
        <w:t>（1）</w:t>
      </w:r>
      <w:r>
        <w:rPr>
          <w:rFonts w:ascii="仿宋" w:hAnsi="仿宋" w:eastAsia="仿宋" w:cs="Arial"/>
          <w:color w:val="000000"/>
          <w:kern w:val="0"/>
          <w:sz w:val="24"/>
          <w:szCs w:val="22"/>
        </w:rPr>
        <w:t>将本标项作废标处理，重新组织采购；</w:t>
      </w:r>
    </w:p>
    <w:p>
      <w:pPr>
        <w:spacing w:after="240" w:line="360" w:lineRule="auto"/>
        <w:ind w:firstLine="424" w:firstLineChars="177"/>
        <w:rPr>
          <w:rFonts w:hint="eastAsia" w:ascii="仿宋" w:hAnsi="仿宋" w:eastAsia="仿宋" w:cs="Arial"/>
          <w:b/>
          <w:color w:val="000000"/>
          <w:kern w:val="0"/>
          <w:sz w:val="24"/>
        </w:rPr>
      </w:pPr>
      <w:r>
        <w:rPr>
          <w:rFonts w:hint="eastAsia" w:ascii="仿宋" w:hAnsi="仿宋" w:eastAsia="仿宋" w:cs="Arial"/>
          <w:color w:val="000000"/>
          <w:kern w:val="0"/>
          <w:sz w:val="24"/>
          <w:szCs w:val="22"/>
        </w:rPr>
        <w:t>（2）</w:t>
      </w:r>
      <w:r>
        <w:rPr>
          <w:rFonts w:ascii="仿宋" w:hAnsi="仿宋" w:eastAsia="仿宋" w:cs="Arial"/>
          <w:color w:val="000000"/>
          <w:kern w:val="0"/>
          <w:sz w:val="24"/>
          <w:szCs w:val="22"/>
        </w:rPr>
        <w:t>按同级政府采购监督管理部门的审批意见采用其他采购方式组织采购</w:t>
      </w:r>
      <w:r>
        <w:rPr>
          <w:rFonts w:hint="eastAsia" w:ascii="仿宋" w:hAnsi="仿宋" w:eastAsia="仿宋" w:cs="Arial"/>
          <w:color w:val="000000"/>
          <w:kern w:val="0"/>
          <w:sz w:val="24"/>
          <w:szCs w:val="22"/>
        </w:rPr>
        <w:t>。</w:t>
      </w:r>
    </w:p>
    <w:p>
      <w:pPr>
        <w:pStyle w:val="4"/>
        <w:rPr>
          <w:rFonts w:hint="eastAsia"/>
        </w:rPr>
      </w:pPr>
      <w:bookmarkStart w:id="34" w:name="_Toc76518155"/>
      <w:r>
        <w:rPr>
          <w:rFonts w:hint="eastAsia"/>
        </w:rPr>
        <w:t>八、评审</w:t>
      </w:r>
      <w:bookmarkEnd w:id="34"/>
    </w:p>
    <w:p>
      <w:pPr>
        <w:pStyle w:val="5"/>
        <w:rPr>
          <w:rFonts w:hint="eastAsia"/>
        </w:rPr>
      </w:pPr>
      <w:r>
        <w:rPr>
          <w:rFonts w:hint="eastAsia"/>
        </w:rPr>
        <w:t>8.1 评审工作的组织</w:t>
      </w:r>
    </w:p>
    <w:p>
      <w:pPr>
        <w:spacing w:after="240" w:line="360" w:lineRule="auto"/>
        <w:ind w:firstLine="422" w:firstLineChars="176"/>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采购人或采购代理机构负责组织本项目的评审工作，并依据《政府采购货物和服务招标投标管理办法（财政部第87号令）》第四十五条的相关规定履行职责。</w:t>
      </w:r>
    </w:p>
    <w:p>
      <w:pPr>
        <w:pStyle w:val="5"/>
        <w:rPr>
          <w:rFonts w:hint="eastAsia"/>
        </w:rPr>
      </w:pPr>
      <w:r>
        <w:rPr>
          <w:rFonts w:hint="eastAsia"/>
        </w:rPr>
        <w:t>8.2 评标委员会的组建</w:t>
      </w:r>
    </w:p>
    <w:p>
      <w:pPr>
        <w:spacing w:line="360" w:lineRule="auto"/>
        <w:ind w:firstLine="422" w:firstLineChars="176"/>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8.2.1评标委员会由采购人或采购代理机构依法组建，成员由采购人代表和评审专家组成，成员人数</w:t>
      </w:r>
      <w:r>
        <w:rPr>
          <w:rFonts w:ascii="仿宋" w:hAnsi="仿宋" w:eastAsia="仿宋" w:cs="Arial"/>
          <w:color w:val="000000"/>
          <w:kern w:val="0"/>
          <w:sz w:val="24"/>
          <w:szCs w:val="22"/>
        </w:rPr>
        <w:t>为</w:t>
      </w:r>
      <w:r>
        <w:rPr>
          <w:rFonts w:hint="eastAsia" w:ascii="仿宋" w:hAnsi="仿宋" w:eastAsia="仿宋" w:cs="Arial"/>
          <w:color w:val="000000"/>
          <w:kern w:val="0"/>
          <w:sz w:val="24"/>
          <w:szCs w:val="22"/>
        </w:rPr>
        <w:t>五</w:t>
      </w:r>
      <w:r>
        <w:rPr>
          <w:rFonts w:ascii="仿宋" w:hAnsi="仿宋" w:eastAsia="仿宋" w:cs="Arial"/>
          <w:color w:val="000000"/>
          <w:kern w:val="0"/>
          <w:sz w:val="24"/>
          <w:szCs w:val="22"/>
        </w:rPr>
        <w:t>人</w:t>
      </w:r>
      <w:r>
        <w:rPr>
          <w:rFonts w:hint="eastAsia" w:ascii="仿宋" w:hAnsi="仿宋" w:eastAsia="仿宋" w:cs="Arial"/>
          <w:color w:val="000000"/>
          <w:kern w:val="0"/>
          <w:sz w:val="24"/>
          <w:szCs w:val="22"/>
        </w:rPr>
        <w:t>或以上单数，其中评审专家不少于成员总数的三分之二。</w:t>
      </w:r>
    </w:p>
    <w:p>
      <w:pPr>
        <w:spacing w:after="240" w:line="360" w:lineRule="auto"/>
        <w:ind w:firstLine="422" w:firstLineChars="176"/>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8.2.2评审专家从省</w:t>
      </w:r>
      <w:r>
        <w:rPr>
          <w:rFonts w:hint="eastAsia" w:ascii="仿宋" w:hAnsi="仿宋" w:eastAsia="仿宋" w:cs="Arial"/>
          <w:color w:val="000000"/>
          <w:kern w:val="0"/>
          <w:sz w:val="24"/>
          <w:szCs w:val="22"/>
          <w:lang w:eastAsia="zh-CN"/>
        </w:rPr>
        <w:t>（</w:t>
      </w:r>
      <w:r>
        <w:rPr>
          <w:rFonts w:hint="eastAsia" w:ascii="仿宋" w:hAnsi="仿宋" w:eastAsia="仿宋" w:cs="Arial"/>
          <w:color w:val="000000"/>
          <w:kern w:val="0"/>
          <w:sz w:val="24"/>
          <w:szCs w:val="22"/>
          <w:lang w:val="en-US" w:eastAsia="zh-CN"/>
        </w:rPr>
        <w:t>市</w:t>
      </w:r>
      <w:r>
        <w:rPr>
          <w:rFonts w:hint="eastAsia" w:ascii="仿宋" w:hAnsi="仿宋" w:eastAsia="仿宋" w:cs="Arial"/>
          <w:color w:val="000000"/>
          <w:kern w:val="0"/>
          <w:sz w:val="24"/>
          <w:szCs w:val="22"/>
          <w:lang w:eastAsia="zh-CN"/>
        </w:rPr>
        <w:t>）</w:t>
      </w:r>
      <w:r>
        <w:rPr>
          <w:rFonts w:hint="eastAsia" w:ascii="仿宋" w:hAnsi="仿宋" w:eastAsia="仿宋" w:cs="Arial"/>
          <w:color w:val="000000"/>
          <w:kern w:val="0"/>
          <w:sz w:val="24"/>
          <w:szCs w:val="22"/>
        </w:rPr>
        <w:t>级或以上财政部门设立的政府采购评审专家库中通过随机方式抽取产生。评标委员会成员名单在采购结果公告前保密。</w:t>
      </w:r>
    </w:p>
    <w:p>
      <w:pPr>
        <w:pStyle w:val="5"/>
        <w:rPr>
          <w:rFonts w:hint="eastAsia"/>
        </w:rPr>
      </w:pPr>
      <w:r>
        <w:rPr>
          <w:rFonts w:hint="eastAsia"/>
        </w:rPr>
        <w:t>8.3 评标委员会的职责</w:t>
      </w:r>
    </w:p>
    <w:p>
      <w:pPr>
        <w:spacing w:line="360" w:lineRule="auto"/>
        <w:ind w:firstLine="424" w:firstLineChars="176"/>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8.3.1评标委员会负责具体评审事务，并独立履行下列职责：</w:t>
      </w:r>
    </w:p>
    <w:p>
      <w:pPr>
        <w:spacing w:line="360" w:lineRule="auto"/>
        <w:ind w:firstLine="422" w:firstLineChars="176"/>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（1）审查、评价投标文件是否符合采购文件的商务、技术等实质性要求；</w:t>
      </w:r>
    </w:p>
    <w:p>
      <w:pPr>
        <w:spacing w:line="360" w:lineRule="auto"/>
        <w:ind w:firstLine="422" w:firstLineChars="176"/>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（2）要求投标供应商对投标文件有关事项作出澄清或者说明；</w:t>
      </w:r>
    </w:p>
    <w:p>
      <w:pPr>
        <w:spacing w:line="360" w:lineRule="auto"/>
        <w:ind w:firstLine="422" w:firstLineChars="176"/>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（3）对投标文件进行比较和评价；</w:t>
      </w:r>
    </w:p>
    <w:p>
      <w:pPr>
        <w:spacing w:line="360" w:lineRule="auto"/>
        <w:ind w:firstLine="422" w:firstLineChars="176"/>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（4）确定中标候选供应商名单，以及根据采购人委托直接确定中标供应商；</w:t>
      </w:r>
    </w:p>
    <w:p>
      <w:pPr>
        <w:spacing w:after="240" w:line="360" w:lineRule="auto"/>
        <w:ind w:firstLine="422" w:firstLineChars="176"/>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（5）向采购人、采购代理机构或者有关部门报告评审中发现的违法行为。</w:t>
      </w:r>
    </w:p>
    <w:p>
      <w:pPr>
        <w:pStyle w:val="5"/>
        <w:rPr>
          <w:rFonts w:hint="eastAsia"/>
        </w:rPr>
      </w:pPr>
      <w:r>
        <w:rPr>
          <w:rFonts w:hint="eastAsia"/>
        </w:rPr>
        <w:t>8.4 评审原则</w:t>
      </w:r>
    </w:p>
    <w:p>
      <w:pPr>
        <w:spacing w:line="360" w:lineRule="auto"/>
        <w:ind w:firstLine="424" w:firstLineChars="177"/>
        <w:rPr>
          <w:rFonts w:hint="eastAsia" w:ascii="仿宋" w:hAnsi="仿宋" w:eastAsia="仿宋" w:cs="Arial"/>
          <w:color w:val="000000"/>
          <w:sz w:val="24"/>
        </w:rPr>
      </w:pPr>
      <w:r>
        <w:rPr>
          <w:rFonts w:hint="eastAsia" w:ascii="仿宋" w:hAnsi="仿宋" w:eastAsia="仿宋" w:cs="Arial"/>
          <w:color w:val="000000"/>
          <w:sz w:val="24"/>
        </w:rPr>
        <w:t>8.4.1评审原则：</w:t>
      </w:r>
      <w:r>
        <w:rPr>
          <w:rFonts w:hint="eastAsia" w:ascii="仿宋" w:hAnsi="仿宋" w:eastAsia="仿宋" w:cs="Arial"/>
          <w:color w:val="000000"/>
          <w:kern w:val="0"/>
          <w:sz w:val="24"/>
          <w:szCs w:val="22"/>
        </w:rPr>
        <w:t>评标委员会</w:t>
      </w:r>
      <w:r>
        <w:rPr>
          <w:rFonts w:hint="eastAsia" w:ascii="仿宋" w:hAnsi="仿宋" w:eastAsia="仿宋" w:cs="Arial"/>
          <w:color w:val="000000"/>
          <w:sz w:val="24"/>
        </w:rPr>
        <w:t>按照客观、公正、审慎、</w:t>
      </w:r>
      <w:r>
        <w:rPr>
          <w:rFonts w:ascii="仿宋" w:hAnsi="仿宋" w:eastAsia="仿宋" w:cs="Arial"/>
          <w:color w:val="000000"/>
          <w:sz w:val="24"/>
        </w:rPr>
        <w:t>择优的</w:t>
      </w:r>
      <w:r>
        <w:rPr>
          <w:rFonts w:hint="eastAsia" w:ascii="仿宋" w:hAnsi="仿宋" w:eastAsia="仿宋" w:cs="Arial"/>
          <w:color w:val="000000"/>
          <w:sz w:val="24"/>
        </w:rPr>
        <w:t>原则，根据采购文件规定的评审程序、评审方法和评审标准进行独立评审。</w:t>
      </w:r>
    </w:p>
    <w:p>
      <w:pPr>
        <w:spacing w:after="240" w:line="360" w:lineRule="auto"/>
        <w:ind w:firstLine="424" w:firstLineChars="177"/>
        <w:rPr>
          <w:rFonts w:hint="eastAsia" w:ascii="仿宋" w:hAnsi="仿宋" w:eastAsia="仿宋" w:cs="Arial"/>
          <w:color w:val="000000"/>
          <w:sz w:val="24"/>
        </w:rPr>
      </w:pPr>
      <w:r>
        <w:rPr>
          <w:rFonts w:hint="eastAsia" w:ascii="仿宋" w:hAnsi="仿宋" w:eastAsia="仿宋" w:cs="Arial"/>
          <w:color w:val="000000"/>
          <w:sz w:val="24"/>
        </w:rPr>
        <w:t>8.4.2评审工作将依据</w:t>
      </w:r>
      <w:r>
        <w:rPr>
          <w:rFonts w:ascii="仿宋" w:hAnsi="仿宋" w:eastAsia="仿宋" w:cs="Arial"/>
          <w:color w:val="000000"/>
          <w:kern w:val="0"/>
          <w:sz w:val="24"/>
          <w:szCs w:val="22"/>
        </w:rPr>
        <w:t>采购文件</w:t>
      </w:r>
      <w:r>
        <w:rPr>
          <w:rFonts w:hint="eastAsia" w:ascii="仿宋" w:hAnsi="仿宋" w:eastAsia="仿宋" w:cs="Arial"/>
          <w:color w:val="000000"/>
          <w:kern w:val="0"/>
          <w:sz w:val="24"/>
          <w:szCs w:val="22"/>
        </w:rPr>
        <w:t>、</w:t>
      </w:r>
      <w:r>
        <w:rPr>
          <w:rFonts w:ascii="仿宋" w:hAnsi="仿宋" w:eastAsia="仿宋" w:cs="Arial"/>
          <w:color w:val="000000"/>
          <w:kern w:val="0"/>
          <w:sz w:val="24"/>
          <w:szCs w:val="22"/>
        </w:rPr>
        <w:t>投标文件</w:t>
      </w:r>
      <w:r>
        <w:rPr>
          <w:rFonts w:hint="eastAsia" w:ascii="仿宋" w:hAnsi="仿宋" w:eastAsia="仿宋" w:cs="Arial"/>
          <w:color w:val="000000"/>
          <w:kern w:val="0"/>
          <w:sz w:val="24"/>
          <w:szCs w:val="22"/>
        </w:rPr>
        <w:t>及采购文件中事先已列明的内容进行（如方案讲解、演示、样品等）。</w:t>
      </w:r>
    </w:p>
    <w:p>
      <w:pPr>
        <w:spacing w:line="360" w:lineRule="auto"/>
        <w:rPr>
          <w:rFonts w:hint="eastAsia" w:ascii="仿宋" w:hAnsi="仿宋" w:eastAsia="仿宋" w:cs="Arial"/>
          <w:b/>
          <w:color w:val="000000"/>
          <w:kern w:val="0"/>
          <w:sz w:val="24"/>
          <w:szCs w:val="22"/>
          <w:lang w:val="en-US" w:eastAsia="zh-CN"/>
        </w:rPr>
        <w:sectPr>
          <w:pgSz w:w="11906" w:h="16838"/>
          <w:pgMar w:top="1701" w:right="1417" w:bottom="1440" w:left="1559" w:header="851" w:footer="992" w:gutter="0"/>
          <w:pgNumType w:fmt="decimal"/>
          <w:cols w:space="425" w:num="1"/>
          <w:docGrid w:type="lines" w:linePitch="312" w:charSpace="0"/>
        </w:sectPr>
      </w:pPr>
    </w:p>
    <w:p>
      <w:pPr>
        <w:pStyle w:val="5"/>
        <w:rPr>
          <w:rFonts w:hint="eastAsia"/>
        </w:rPr>
      </w:pPr>
      <w:r>
        <w:rPr>
          <w:rFonts w:hint="eastAsia"/>
        </w:rPr>
        <w:t>8.5 评审意见的争议处理</w:t>
      </w:r>
    </w:p>
    <w:p>
      <w:pPr>
        <w:spacing w:after="240" w:line="360" w:lineRule="auto"/>
        <w:ind w:firstLine="426" w:firstLineChars="177"/>
        <w:rPr>
          <w:rFonts w:hint="eastAsia" w:ascii="仿宋" w:hAnsi="仿宋" w:eastAsia="仿宋" w:cs="Arial"/>
          <w:color w:val="000000"/>
          <w:sz w:val="24"/>
        </w:rPr>
      </w:pPr>
      <w:r>
        <w:rPr>
          <w:rFonts w:hint="eastAsia" w:ascii="仿宋" w:hAnsi="仿宋" w:eastAsia="仿宋" w:cs="Arial"/>
          <w:b/>
          <w:color w:val="000000"/>
          <w:sz w:val="24"/>
        </w:rPr>
        <w:t>评标委员会</w:t>
      </w:r>
      <w:r>
        <w:rPr>
          <w:rFonts w:ascii="仿宋" w:hAnsi="仿宋" w:eastAsia="仿宋" w:cs="Arial"/>
          <w:b/>
          <w:color w:val="000000"/>
          <w:sz w:val="24"/>
        </w:rPr>
        <w:t>成员对需要共同认定的事项存在争议的，按照少数服从多数的原则作出结论。</w:t>
      </w:r>
      <w:r>
        <w:rPr>
          <w:rFonts w:ascii="仿宋" w:hAnsi="仿宋" w:eastAsia="仿宋" w:cs="Arial"/>
          <w:color w:val="000000"/>
          <w:sz w:val="24"/>
        </w:rPr>
        <w:t>持不同意见的</w:t>
      </w:r>
      <w:r>
        <w:rPr>
          <w:rFonts w:hint="eastAsia" w:ascii="仿宋" w:hAnsi="仿宋" w:eastAsia="仿宋" w:cs="Arial"/>
          <w:color w:val="000000"/>
          <w:sz w:val="24"/>
        </w:rPr>
        <w:t>评标委员会</w:t>
      </w:r>
      <w:r>
        <w:rPr>
          <w:rFonts w:ascii="仿宋" w:hAnsi="仿宋" w:eastAsia="仿宋" w:cs="Arial"/>
          <w:color w:val="000000"/>
          <w:sz w:val="24"/>
        </w:rPr>
        <w:t>成员应当在评标报告上签署不同意见及理由，否则视为同意评标报告。</w:t>
      </w:r>
    </w:p>
    <w:p>
      <w:pPr>
        <w:pStyle w:val="5"/>
        <w:rPr>
          <w:rFonts w:hint="eastAsia"/>
        </w:rPr>
      </w:pPr>
      <w:r>
        <w:rPr>
          <w:rFonts w:hint="eastAsia"/>
        </w:rPr>
        <w:t>8.6 评委纪律</w:t>
      </w:r>
    </w:p>
    <w:p>
      <w:pPr>
        <w:spacing w:after="240" w:line="360" w:lineRule="auto"/>
        <w:ind w:firstLine="424" w:firstLineChars="177"/>
        <w:rPr>
          <w:rFonts w:hint="eastAsia"/>
          <w:color w:val="000000"/>
        </w:rPr>
      </w:pPr>
      <w:r>
        <w:rPr>
          <w:rFonts w:hint="eastAsia" w:ascii="仿宋" w:hAnsi="仿宋" w:eastAsia="仿宋" w:cs="Arial"/>
          <w:color w:val="000000"/>
          <w:sz w:val="24"/>
        </w:rPr>
        <w:t>评标委员会成员</w:t>
      </w:r>
      <w:r>
        <w:rPr>
          <w:rFonts w:ascii="仿宋" w:hAnsi="仿宋" w:eastAsia="仿宋" w:cs="Arial"/>
          <w:color w:val="000000"/>
          <w:sz w:val="24"/>
        </w:rPr>
        <w:t>必须严格遵守保密规定，不得泄露评</w:t>
      </w:r>
      <w:r>
        <w:rPr>
          <w:rFonts w:hint="eastAsia" w:ascii="仿宋" w:hAnsi="仿宋" w:eastAsia="仿宋" w:cs="Arial"/>
          <w:color w:val="000000"/>
          <w:sz w:val="24"/>
        </w:rPr>
        <w:t>审</w:t>
      </w:r>
      <w:r>
        <w:rPr>
          <w:rFonts w:ascii="仿宋" w:hAnsi="仿宋" w:eastAsia="仿宋" w:cs="Arial"/>
          <w:color w:val="000000"/>
          <w:sz w:val="24"/>
        </w:rPr>
        <w:t>的有关情况</w:t>
      </w:r>
      <w:r>
        <w:rPr>
          <w:rFonts w:hint="eastAsia" w:ascii="仿宋" w:hAnsi="仿宋" w:eastAsia="仿宋" w:cs="Arial"/>
          <w:color w:val="000000"/>
          <w:kern w:val="0"/>
          <w:sz w:val="24"/>
          <w:szCs w:val="22"/>
        </w:rPr>
        <w:t>，</w:t>
      </w:r>
      <w:r>
        <w:rPr>
          <w:rFonts w:ascii="仿宋" w:hAnsi="仿宋" w:eastAsia="仿宋" w:cs="Arial"/>
          <w:color w:val="000000"/>
          <w:kern w:val="0"/>
          <w:sz w:val="24"/>
          <w:szCs w:val="22"/>
        </w:rPr>
        <w:t>任何单位和个人不得干扰、影响评标的正常进行</w:t>
      </w:r>
      <w:r>
        <w:rPr>
          <w:rFonts w:hint="eastAsia" w:ascii="仿宋" w:hAnsi="仿宋" w:eastAsia="仿宋" w:cs="Arial"/>
          <w:color w:val="000000"/>
          <w:kern w:val="0"/>
          <w:sz w:val="24"/>
          <w:szCs w:val="22"/>
        </w:rPr>
        <w:t>，</w:t>
      </w:r>
      <w:r>
        <w:rPr>
          <w:rFonts w:ascii="仿宋" w:hAnsi="仿宋" w:eastAsia="仿宋" w:cs="Arial"/>
          <w:color w:val="000000"/>
          <w:kern w:val="0"/>
          <w:sz w:val="24"/>
          <w:szCs w:val="22"/>
        </w:rPr>
        <w:t>评标委员会</w:t>
      </w:r>
      <w:r>
        <w:rPr>
          <w:rFonts w:hint="eastAsia" w:ascii="仿宋" w:hAnsi="仿宋" w:eastAsia="仿宋" w:cs="Arial"/>
          <w:color w:val="000000"/>
          <w:kern w:val="0"/>
          <w:sz w:val="24"/>
          <w:szCs w:val="22"/>
        </w:rPr>
        <w:t>成员</w:t>
      </w:r>
      <w:r>
        <w:rPr>
          <w:rFonts w:ascii="仿宋" w:hAnsi="仿宋" w:eastAsia="仿宋" w:cs="Arial"/>
          <w:color w:val="000000"/>
          <w:kern w:val="0"/>
          <w:sz w:val="24"/>
          <w:szCs w:val="22"/>
        </w:rPr>
        <w:t>不得私下与投标供应商接触</w:t>
      </w:r>
      <w:r>
        <w:rPr>
          <w:rFonts w:hint="eastAsia" w:ascii="仿宋" w:hAnsi="仿宋" w:eastAsia="仿宋" w:cs="Arial"/>
          <w:color w:val="000000"/>
          <w:kern w:val="0"/>
          <w:sz w:val="24"/>
          <w:szCs w:val="22"/>
        </w:rPr>
        <w:t>，不得出现浙江省政府采购活动现场组织管理办法中规定的其他禁止行为。</w:t>
      </w:r>
    </w:p>
    <w:p>
      <w:pPr>
        <w:pStyle w:val="5"/>
        <w:rPr>
          <w:rFonts w:hint="eastAsia"/>
        </w:rPr>
      </w:pPr>
      <w:r>
        <w:rPr>
          <w:rFonts w:hint="eastAsia"/>
        </w:rPr>
        <w:t>8.7 评审方法和标准</w:t>
      </w:r>
    </w:p>
    <w:p>
      <w:pPr>
        <w:spacing w:line="360" w:lineRule="auto"/>
        <w:ind w:firstLine="426" w:firstLineChars="177"/>
        <w:rPr>
          <w:rFonts w:hint="eastAsia" w:ascii="仿宋" w:hAnsi="仿宋" w:eastAsia="仿宋"/>
          <w:b/>
          <w:color w:val="000000"/>
          <w:kern w:val="0"/>
          <w:sz w:val="24"/>
        </w:rPr>
      </w:pPr>
      <w:r>
        <w:rPr>
          <w:rFonts w:hint="eastAsia" w:ascii="仿宋" w:hAnsi="仿宋" w:eastAsia="仿宋"/>
          <w:b/>
          <w:color w:val="000000"/>
          <w:kern w:val="0"/>
          <w:sz w:val="24"/>
        </w:rPr>
        <w:t>8.7.1评审方法和标准：</w:t>
      </w:r>
      <w:r>
        <w:rPr>
          <w:rFonts w:hint="eastAsia" w:ascii="仿宋" w:hAnsi="仿宋" w:eastAsia="仿宋"/>
          <w:b/>
          <w:color w:val="000000"/>
          <w:kern w:val="0"/>
          <w:sz w:val="24"/>
          <w:u w:val="single"/>
        </w:rPr>
        <w:t>见《投标须知前附表》</w:t>
      </w:r>
      <w:r>
        <w:rPr>
          <w:rFonts w:hint="eastAsia" w:ascii="仿宋" w:hAnsi="仿宋" w:eastAsia="仿宋"/>
          <w:b/>
          <w:color w:val="000000"/>
          <w:kern w:val="0"/>
          <w:sz w:val="24"/>
        </w:rPr>
        <w:t>。</w:t>
      </w:r>
    </w:p>
    <w:p>
      <w:pPr>
        <w:spacing w:after="240" w:line="360" w:lineRule="auto"/>
        <w:ind w:firstLine="426" w:firstLineChars="177"/>
        <w:rPr>
          <w:rFonts w:hint="eastAsia" w:ascii="仿宋" w:hAnsi="仿宋" w:eastAsia="仿宋"/>
          <w:color w:val="000000"/>
          <w:kern w:val="0"/>
        </w:rPr>
      </w:pPr>
      <w:r>
        <w:rPr>
          <w:rFonts w:hint="eastAsia" w:ascii="仿宋" w:hAnsi="仿宋" w:eastAsia="仿宋"/>
          <w:b/>
          <w:color w:val="000000"/>
          <w:kern w:val="0"/>
          <w:sz w:val="24"/>
        </w:rPr>
        <w:t>8.7.2评标委员会将按照采购文件中规定的评审方法和标准，对符合性审查合格的投标文件进行商务和技术评估，综合比较与评价。</w:t>
      </w:r>
      <w:r>
        <w:rPr>
          <w:rFonts w:hint="eastAsia" w:ascii="仿宋" w:hAnsi="仿宋" w:eastAsia="仿宋"/>
          <w:color w:val="000000"/>
          <w:kern w:val="0"/>
          <w:sz w:val="24"/>
        </w:rPr>
        <w:t>详细评审方法和标准见本采购文件第四章《评审方法和标准》</w:t>
      </w:r>
      <w:r>
        <w:rPr>
          <w:rFonts w:hint="eastAsia" w:ascii="仿宋" w:hAnsi="仿宋" w:eastAsia="仿宋"/>
          <w:color w:val="000000"/>
          <w:kern w:val="0"/>
        </w:rPr>
        <w:t>。</w:t>
      </w:r>
    </w:p>
    <w:p>
      <w:pPr>
        <w:pStyle w:val="5"/>
        <w:rPr>
          <w:rFonts w:hint="eastAsia"/>
        </w:rPr>
      </w:pPr>
      <w:r>
        <w:rPr>
          <w:rFonts w:hint="eastAsia"/>
        </w:rPr>
        <w:t>8.8 评标结果</w:t>
      </w:r>
    </w:p>
    <w:p>
      <w:pPr>
        <w:spacing w:line="360" w:lineRule="auto"/>
        <w:ind w:firstLine="420" w:firstLineChars="175"/>
        <w:rPr>
          <w:rFonts w:hint="eastAsia" w:ascii="仿宋" w:hAnsi="仿宋" w:eastAsia="仿宋" w:cs="Arial"/>
          <w:color w:val="000000"/>
          <w:sz w:val="24"/>
          <w:szCs w:val="22"/>
        </w:rPr>
      </w:pPr>
      <w:r>
        <w:rPr>
          <w:rFonts w:hint="eastAsia" w:ascii="仿宋" w:hAnsi="仿宋" w:eastAsia="仿宋" w:cs="Arial"/>
          <w:color w:val="000000"/>
          <w:sz w:val="24"/>
          <w:szCs w:val="22"/>
        </w:rPr>
        <w:t>8.8.1评标结果按评审后得分由高到底顺序排列。得分相同的，按投标报价由低到高顺序排列。得分且投标报价相同的并列。</w:t>
      </w:r>
    </w:p>
    <w:p>
      <w:pPr>
        <w:spacing w:line="360" w:lineRule="auto"/>
        <w:ind w:firstLine="422" w:firstLineChars="175"/>
        <w:rPr>
          <w:rFonts w:hint="eastAsia" w:ascii="仿宋" w:hAnsi="仿宋" w:eastAsia="仿宋" w:cs="Arial"/>
          <w:color w:val="000000"/>
          <w:sz w:val="24"/>
          <w:szCs w:val="22"/>
        </w:rPr>
      </w:pPr>
      <w:r>
        <w:rPr>
          <w:rFonts w:hint="eastAsia" w:ascii="仿宋" w:hAnsi="仿宋" w:eastAsia="仿宋" w:cs="Arial"/>
          <w:b/>
          <w:color w:val="000000"/>
          <w:sz w:val="24"/>
          <w:szCs w:val="22"/>
        </w:rPr>
        <w:t>8.8.2评标委员会将向采购人推荐投标文件满足采购文件全部实质性要求且按照评审因素的量化指标评审得分排列第一的</w:t>
      </w:r>
      <w:r>
        <w:rPr>
          <w:rFonts w:ascii="仿宋" w:hAnsi="仿宋" w:eastAsia="仿宋" w:cs="Arial"/>
          <w:b/>
          <w:color w:val="000000"/>
          <w:sz w:val="24"/>
          <w:szCs w:val="22"/>
        </w:rPr>
        <w:t>投标供应商</w:t>
      </w:r>
      <w:r>
        <w:rPr>
          <w:rFonts w:hint="eastAsia" w:ascii="仿宋" w:hAnsi="仿宋" w:eastAsia="仿宋" w:cs="Arial"/>
          <w:b/>
          <w:color w:val="000000"/>
          <w:sz w:val="24"/>
          <w:szCs w:val="22"/>
        </w:rPr>
        <w:t>为中标候选供应商</w:t>
      </w:r>
      <w:r>
        <w:rPr>
          <w:rFonts w:hint="eastAsia" w:ascii="仿宋" w:hAnsi="仿宋" w:eastAsia="仿宋" w:cs="Arial"/>
          <w:color w:val="000000"/>
          <w:sz w:val="24"/>
          <w:szCs w:val="22"/>
        </w:rPr>
        <w:t>。</w:t>
      </w:r>
    </w:p>
    <w:p>
      <w:pPr>
        <w:pStyle w:val="4"/>
      </w:pPr>
      <w:bookmarkStart w:id="35" w:name="_Toc440162791"/>
      <w:bookmarkStart w:id="36" w:name="_Toc424164159"/>
      <w:bookmarkStart w:id="37" w:name="_Toc76518156"/>
      <w:r>
        <w:rPr>
          <w:rFonts w:hint="eastAsia"/>
        </w:rPr>
        <w:t>九、</w:t>
      </w:r>
      <w:bookmarkEnd w:id="35"/>
      <w:bookmarkEnd w:id="36"/>
      <w:r>
        <w:rPr>
          <w:rFonts w:hint="eastAsia"/>
        </w:rPr>
        <w:t>采购结果确认与公告</w:t>
      </w:r>
      <w:bookmarkEnd w:id="37"/>
    </w:p>
    <w:p>
      <w:pPr>
        <w:pStyle w:val="5"/>
      </w:pPr>
      <w:r>
        <w:rPr>
          <w:rFonts w:hint="eastAsia"/>
        </w:rPr>
        <w:t>9.1 采购结果确认（确定中标供应商）</w:t>
      </w:r>
    </w:p>
    <w:p>
      <w:pPr>
        <w:spacing w:line="360" w:lineRule="auto"/>
        <w:ind w:firstLine="422" w:firstLineChars="175"/>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9.1</w:t>
      </w:r>
      <w:r>
        <w:rPr>
          <w:rFonts w:ascii="仿宋" w:hAnsi="仿宋" w:eastAsia="仿宋" w:cs="Arial"/>
          <w:b/>
          <w:color w:val="000000"/>
          <w:kern w:val="0"/>
          <w:sz w:val="24"/>
          <w:szCs w:val="22"/>
        </w:rPr>
        <w:t>.1</w:t>
      </w:r>
      <w:r>
        <w:rPr>
          <w:rFonts w:hint="eastAsia" w:ascii="仿宋" w:hAnsi="仿宋" w:eastAsia="仿宋" w:cs="Arial"/>
          <w:b/>
          <w:color w:val="000000"/>
          <w:kern w:val="0"/>
          <w:sz w:val="24"/>
          <w:szCs w:val="22"/>
        </w:rPr>
        <w:t>采购结果确认（确定中标供应商）：</w:t>
      </w:r>
      <w:r>
        <w:rPr>
          <w:rFonts w:ascii="仿宋" w:hAnsi="仿宋" w:eastAsia="仿宋" w:cs="Arial"/>
          <w:b/>
          <w:color w:val="000000"/>
          <w:kern w:val="0"/>
          <w:sz w:val="24"/>
          <w:szCs w:val="22"/>
        </w:rPr>
        <w:t>本项目由</w:t>
      </w:r>
      <w:r>
        <w:rPr>
          <w:rFonts w:hint="eastAsia" w:ascii="仿宋" w:hAnsi="仿宋" w:eastAsia="仿宋" w:cs="Arial"/>
          <w:b/>
          <w:color w:val="000000"/>
          <w:kern w:val="0"/>
          <w:sz w:val="24"/>
          <w:szCs w:val="22"/>
        </w:rPr>
        <w:t>采购</w:t>
      </w:r>
      <w:r>
        <w:rPr>
          <w:rFonts w:ascii="仿宋" w:hAnsi="仿宋" w:eastAsia="仿宋" w:cs="Arial"/>
          <w:b/>
          <w:color w:val="000000"/>
          <w:kern w:val="0"/>
          <w:sz w:val="24"/>
          <w:szCs w:val="22"/>
        </w:rPr>
        <w:t>人根据评标委员会提交的《评标报告》</w:t>
      </w:r>
      <w:r>
        <w:rPr>
          <w:rFonts w:hint="eastAsia" w:ascii="仿宋" w:hAnsi="仿宋" w:eastAsia="仿宋" w:cs="Arial"/>
          <w:b/>
          <w:color w:val="000000"/>
          <w:kern w:val="0"/>
          <w:sz w:val="24"/>
          <w:szCs w:val="22"/>
        </w:rPr>
        <w:t>，通过“政府采购云平台”</w:t>
      </w:r>
      <w:r>
        <w:rPr>
          <w:rFonts w:ascii="仿宋" w:hAnsi="仿宋" w:eastAsia="仿宋" w:cs="Arial"/>
          <w:b/>
          <w:color w:val="000000"/>
          <w:kern w:val="0"/>
          <w:sz w:val="24"/>
          <w:szCs w:val="22"/>
        </w:rPr>
        <w:t>依法</w:t>
      </w:r>
      <w:r>
        <w:rPr>
          <w:rFonts w:hint="eastAsia" w:ascii="仿宋" w:hAnsi="仿宋" w:eastAsia="仿宋" w:cs="Arial"/>
          <w:b/>
          <w:color w:val="000000"/>
          <w:kern w:val="0"/>
          <w:sz w:val="24"/>
          <w:szCs w:val="22"/>
        </w:rPr>
        <w:t>确认采购结果、</w:t>
      </w:r>
      <w:r>
        <w:rPr>
          <w:rFonts w:ascii="仿宋" w:hAnsi="仿宋" w:eastAsia="仿宋" w:cs="Arial"/>
          <w:b/>
          <w:color w:val="000000"/>
          <w:kern w:val="0"/>
          <w:sz w:val="24"/>
          <w:szCs w:val="22"/>
        </w:rPr>
        <w:t>确定中标供应商。</w:t>
      </w:r>
      <w:r>
        <w:rPr>
          <w:rFonts w:hint="eastAsia" w:ascii="仿宋" w:hAnsi="仿宋" w:eastAsia="仿宋" w:cs="Arial"/>
          <w:b/>
          <w:color w:val="000000"/>
          <w:kern w:val="0"/>
          <w:sz w:val="24"/>
          <w:szCs w:val="22"/>
        </w:rPr>
        <w:t>具体流程如下：</w:t>
      </w:r>
    </w:p>
    <w:p>
      <w:pPr>
        <w:spacing w:line="360" w:lineRule="auto"/>
        <w:ind w:firstLine="420" w:firstLineChars="175"/>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（1）采购代理机构将在评审结束后</w:t>
      </w:r>
      <w:r>
        <w:rPr>
          <w:rFonts w:ascii="仿宋" w:hAnsi="仿宋" w:eastAsia="仿宋" w:cs="Arial"/>
          <w:color w:val="000000"/>
          <w:kern w:val="0"/>
          <w:sz w:val="24"/>
          <w:szCs w:val="22"/>
        </w:rPr>
        <w:t>2</w:t>
      </w:r>
      <w:r>
        <w:rPr>
          <w:rFonts w:hint="eastAsia" w:ascii="仿宋" w:hAnsi="仿宋" w:eastAsia="仿宋" w:cs="Arial"/>
          <w:color w:val="000000"/>
          <w:kern w:val="0"/>
          <w:sz w:val="24"/>
          <w:szCs w:val="22"/>
        </w:rPr>
        <w:t>个工作日内将评标报告送采购人。</w:t>
      </w:r>
    </w:p>
    <w:p>
      <w:pPr>
        <w:spacing w:line="360" w:lineRule="auto"/>
        <w:rPr>
          <w:rFonts w:hint="eastAsia" w:ascii="仿宋" w:hAnsi="仿宋" w:eastAsia="仿宋" w:cs="Arial"/>
          <w:b/>
          <w:color w:val="000000"/>
          <w:kern w:val="0"/>
          <w:sz w:val="24"/>
          <w:szCs w:val="22"/>
          <w:lang w:val="en-US" w:eastAsia="zh-CN"/>
        </w:rPr>
        <w:sectPr>
          <w:pgSz w:w="11906" w:h="16838"/>
          <w:pgMar w:top="1701" w:right="1417" w:bottom="1440" w:left="1559" w:header="851" w:footer="992" w:gutter="0"/>
          <w:pgNumType w:fmt="decimal"/>
          <w:cols w:space="425" w:num="1"/>
          <w:docGrid w:type="lines" w:linePitch="312" w:charSpace="0"/>
        </w:sectPr>
      </w:pPr>
    </w:p>
    <w:p>
      <w:pPr>
        <w:spacing w:line="360" w:lineRule="auto"/>
        <w:ind w:firstLine="420" w:firstLineChars="175"/>
        <w:rPr>
          <w:rFonts w:ascii="仿宋" w:hAnsi="仿宋" w:eastAsia="仿宋" w:cs="Arial"/>
          <w:color w:val="000000"/>
          <w:kern w:val="0"/>
          <w:sz w:val="24"/>
          <w:szCs w:val="22"/>
        </w:rPr>
      </w:pPr>
      <w:r>
        <w:rPr>
          <w:rFonts w:hint="eastAsia" w:ascii="仿宋" w:hAnsi="仿宋" w:eastAsia="仿宋" w:cs="Arial"/>
          <w:color w:val="000000"/>
          <w:kern w:val="0"/>
          <w:sz w:val="24"/>
          <w:szCs w:val="22"/>
        </w:rPr>
        <w:t>（2）采购人将在收到评标报告之日起</w:t>
      </w:r>
      <w:r>
        <w:rPr>
          <w:rFonts w:ascii="仿宋" w:hAnsi="仿宋" w:eastAsia="仿宋" w:cs="Arial"/>
          <w:color w:val="000000"/>
          <w:kern w:val="0"/>
          <w:sz w:val="24"/>
          <w:szCs w:val="22"/>
        </w:rPr>
        <w:t>5</w:t>
      </w:r>
      <w:r>
        <w:rPr>
          <w:rFonts w:hint="eastAsia" w:ascii="仿宋" w:hAnsi="仿宋" w:eastAsia="仿宋" w:cs="Arial"/>
          <w:color w:val="000000"/>
          <w:kern w:val="0"/>
          <w:sz w:val="24"/>
          <w:szCs w:val="22"/>
        </w:rPr>
        <w:t>个工作日内，在评标报告确定的中标候选供应商名单中按顺序确定中标供应商。中标候选供应商并列的，采购人将采取随机抽取的方式确定中标供应商。</w:t>
      </w:r>
    </w:p>
    <w:p>
      <w:pPr>
        <w:spacing w:after="240" w:line="360" w:lineRule="auto"/>
        <w:ind w:firstLine="422" w:firstLineChars="175"/>
        <w:rPr>
          <w:rFonts w:ascii="仿宋" w:hAnsi="仿宋" w:eastAsia="仿宋" w:cs="Arial"/>
          <w:b/>
          <w:color w:val="000000"/>
          <w:kern w:val="0"/>
          <w:sz w:val="24"/>
          <w:szCs w:val="22"/>
        </w:rPr>
      </w:pPr>
      <w:r>
        <w:rPr>
          <w:rFonts w:hint="eastAsia" w:ascii="仿宋" w:hAnsi="仿宋" w:eastAsia="仿宋" w:cs="Arial"/>
          <w:b/>
          <w:color w:val="000000"/>
          <w:kern w:val="0"/>
          <w:sz w:val="24"/>
          <w:szCs w:val="22"/>
        </w:rPr>
        <w:t>9.1</w:t>
      </w:r>
      <w:r>
        <w:rPr>
          <w:rFonts w:ascii="仿宋" w:hAnsi="仿宋" w:eastAsia="仿宋" w:cs="Arial"/>
          <w:b/>
          <w:color w:val="000000"/>
          <w:kern w:val="0"/>
          <w:sz w:val="24"/>
          <w:szCs w:val="22"/>
        </w:rPr>
        <w:t>.2</w:t>
      </w:r>
      <w:r>
        <w:rPr>
          <w:rFonts w:hint="eastAsia" w:ascii="仿宋" w:hAnsi="仿宋" w:eastAsia="仿宋" w:cs="Arial"/>
          <w:b/>
          <w:color w:val="000000"/>
          <w:kern w:val="0"/>
          <w:sz w:val="24"/>
          <w:szCs w:val="22"/>
        </w:rPr>
        <w:t>采购人、</w:t>
      </w:r>
      <w:r>
        <w:rPr>
          <w:rFonts w:ascii="仿宋" w:hAnsi="仿宋" w:eastAsia="仿宋" w:cs="Arial"/>
          <w:b/>
          <w:color w:val="000000"/>
          <w:kern w:val="0"/>
          <w:sz w:val="24"/>
          <w:szCs w:val="22"/>
        </w:rPr>
        <w:t>采购</w:t>
      </w:r>
      <w:r>
        <w:rPr>
          <w:rFonts w:hint="eastAsia" w:ascii="仿宋" w:hAnsi="仿宋" w:eastAsia="仿宋" w:cs="Arial"/>
          <w:b/>
          <w:color w:val="000000"/>
          <w:kern w:val="0"/>
          <w:sz w:val="24"/>
          <w:szCs w:val="22"/>
        </w:rPr>
        <w:t>代理</w:t>
      </w:r>
      <w:r>
        <w:rPr>
          <w:rFonts w:ascii="仿宋" w:hAnsi="仿宋" w:eastAsia="仿宋" w:cs="Arial"/>
          <w:b/>
          <w:color w:val="000000"/>
          <w:kern w:val="0"/>
          <w:sz w:val="24"/>
          <w:szCs w:val="22"/>
        </w:rPr>
        <w:t>机构不对</w:t>
      </w:r>
      <w:r>
        <w:rPr>
          <w:rFonts w:hint="eastAsia" w:ascii="仿宋" w:hAnsi="仿宋" w:eastAsia="仿宋" w:cs="Arial"/>
          <w:b/>
          <w:color w:val="000000"/>
          <w:kern w:val="0"/>
          <w:sz w:val="24"/>
          <w:szCs w:val="22"/>
        </w:rPr>
        <w:t>评标委员会职责内的事务</w:t>
      </w:r>
      <w:r>
        <w:rPr>
          <w:rFonts w:ascii="仿宋" w:hAnsi="仿宋" w:eastAsia="仿宋" w:cs="Arial"/>
          <w:b/>
          <w:color w:val="000000"/>
          <w:kern w:val="0"/>
          <w:sz w:val="24"/>
          <w:szCs w:val="22"/>
        </w:rPr>
        <w:t>做任何解释。</w:t>
      </w:r>
    </w:p>
    <w:p>
      <w:pPr>
        <w:pStyle w:val="5"/>
      </w:pPr>
      <w:r>
        <w:rPr>
          <w:rFonts w:hint="eastAsia"/>
        </w:rPr>
        <w:t>9.2 采购结果公告和中标通知书签发</w:t>
      </w:r>
    </w:p>
    <w:p>
      <w:pPr>
        <w:spacing w:line="360" w:lineRule="auto"/>
        <w:ind w:firstLine="422" w:firstLineChars="175"/>
        <w:rPr>
          <w:rFonts w:hint="eastAsia" w:ascii="仿宋" w:hAnsi="仿宋" w:eastAsia="仿宋" w:cs="Arial"/>
          <w:color w:val="000000"/>
          <w:kern w:val="0"/>
          <w:sz w:val="24"/>
          <w:szCs w:val="22"/>
        </w:rPr>
      </w:pPr>
      <w:r>
        <w:rPr>
          <w:rFonts w:hint="eastAsia" w:ascii="仿宋" w:hAnsi="仿宋" w:eastAsia="仿宋" w:cs="Arial"/>
          <w:b/>
          <w:color w:val="000000"/>
          <w:kern w:val="0"/>
          <w:sz w:val="24"/>
          <w:szCs w:val="22"/>
        </w:rPr>
        <w:t>9.2.1采购结果公告及《中标通知书》签发：</w:t>
      </w:r>
      <w:r>
        <w:rPr>
          <w:rFonts w:hint="eastAsia" w:ascii="仿宋" w:hAnsi="仿宋" w:eastAsia="仿宋"/>
          <w:b/>
          <w:color w:val="000000"/>
          <w:kern w:val="0"/>
          <w:sz w:val="24"/>
          <w:u w:val="single"/>
        </w:rPr>
        <w:t>见《投标须知前附表》</w:t>
      </w:r>
      <w:r>
        <w:rPr>
          <w:rFonts w:hint="eastAsia" w:ascii="仿宋" w:hAnsi="仿宋" w:eastAsia="仿宋"/>
          <w:b/>
          <w:color w:val="000000"/>
          <w:kern w:val="0"/>
          <w:sz w:val="24"/>
        </w:rPr>
        <w:t>。</w:t>
      </w:r>
    </w:p>
    <w:p>
      <w:pPr>
        <w:spacing w:line="360" w:lineRule="auto"/>
        <w:ind w:firstLine="422" w:firstLineChars="175"/>
        <w:rPr>
          <w:rFonts w:hint="eastAsia" w:ascii="仿宋" w:hAnsi="仿宋" w:eastAsia="仿宋" w:cs="Arial"/>
          <w:color w:val="000000"/>
          <w:kern w:val="0"/>
          <w:sz w:val="24"/>
          <w:szCs w:val="22"/>
        </w:rPr>
      </w:pPr>
      <w:r>
        <w:rPr>
          <w:rFonts w:hint="eastAsia" w:ascii="仿宋" w:hAnsi="仿宋" w:eastAsia="仿宋"/>
          <w:b/>
          <w:color w:val="000000"/>
          <w:kern w:val="0"/>
          <w:sz w:val="24"/>
        </w:rPr>
        <w:t>9.2.2中标公告期限为1个工作日。</w:t>
      </w:r>
    </w:p>
    <w:p>
      <w:pPr>
        <w:spacing w:after="240" w:line="360" w:lineRule="auto"/>
        <w:ind w:firstLine="420" w:firstLineChars="175"/>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9.2.3中标通知书发出后，中标供应商无正当理由不得放弃中标。</w:t>
      </w:r>
    </w:p>
    <w:p>
      <w:pPr>
        <w:pStyle w:val="5"/>
        <w:rPr>
          <w:rFonts w:hint="eastAsia"/>
        </w:rPr>
      </w:pPr>
      <w:r>
        <w:rPr>
          <w:rFonts w:hint="eastAsia"/>
        </w:rPr>
        <w:t>9.3 采购过程、采购结果的质疑</w:t>
      </w:r>
    </w:p>
    <w:p>
      <w:pPr>
        <w:spacing w:after="240" w:line="360" w:lineRule="auto"/>
        <w:ind w:firstLine="426" w:firstLineChars="177"/>
        <w:rPr>
          <w:rFonts w:hint="eastAsia" w:ascii="仿宋" w:hAnsi="仿宋" w:eastAsia="仿宋" w:cs="Arial"/>
          <w:color w:val="000000"/>
          <w:sz w:val="24"/>
        </w:rPr>
      </w:pPr>
      <w:r>
        <w:rPr>
          <w:rFonts w:ascii="仿宋" w:hAnsi="仿宋" w:eastAsia="仿宋" w:cs="Arial"/>
          <w:b/>
          <w:color w:val="000000"/>
          <w:kern w:val="0"/>
          <w:sz w:val="24"/>
          <w:u w:val="single"/>
        </w:rPr>
        <w:t>投标供应商认为</w:t>
      </w:r>
      <w:r>
        <w:rPr>
          <w:rFonts w:hint="eastAsia" w:ascii="仿宋" w:hAnsi="仿宋" w:eastAsia="仿宋" w:cs="Arial"/>
          <w:b/>
          <w:color w:val="000000"/>
          <w:kern w:val="0"/>
          <w:sz w:val="24"/>
          <w:u w:val="single"/>
        </w:rPr>
        <w:t>采购</w:t>
      </w:r>
      <w:r>
        <w:rPr>
          <w:rFonts w:ascii="仿宋" w:hAnsi="仿宋" w:eastAsia="仿宋" w:cs="Arial"/>
          <w:b/>
          <w:color w:val="000000"/>
          <w:kern w:val="0"/>
          <w:sz w:val="24"/>
          <w:u w:val="single"/>
        </w:rPr>
        <w:t>过程</w:t>
      </w:r>
      <w:r>
        <w:rPr>
          <w:rFonts w:hint="eastAsia" w:ascii="仿宋" w:hAnsi="仿宋" w:eastAsia="仿宋" w:cs="Arial"/>
          <w:b/>
          <w:color w:val="000000"/>
          <w:kern w:val="0"/>
          <w:sz w:val="24"/>
          <w:u w:val="single"/>
        </w:rPr>
        <w:t>、采购</w:t>
      </w:r>
      <w:r>
        <w:rPr>
          <w:rFonts w:ascii="仿宋" w:hAnsi="仿宋" w:eastAsia="仿宋" w:cs="Arial"/>
          <w:b/>
          <w:color w:val="000000"/>
          <w:kern w:val="0"/>
          <w:sz w:val="24"/>
          <w:u w:val="single"/>
        </w:rPr>
        <w:t>结果使自己的合法权益受到损害的，应当</w:t>
      </w:r>
      <w:r>
        <w:rPr>
          <w:rFonts w:hint="eastAsia" w:ascii="仿宋" w:hAnsi="仿宋" w:eastAsia="仿宋" w:cs="Arial"/>
          <w:b/>
          <w:color w:val="000000"/>
          <w:kern w:val="0"/>
          <w:sz w:val="24"/>
          <w:u w:val="single"/>
        </w:rPr>
        <w:t>按照本章第1.16.2款规定</w:t>
      </w:r>
      <w:r>
        <w:rPr>
          <w:rFonts w:ascii="仿宋" w:hAnsi="仿宋" w:eastAsia="仿宋" w:cs="Arial"/>
          <w:b/>
          <w:color w:val="000000"/>
          <w:kern w:val="0"/>
          <w:sz w:val="24"/>
          <w:u w:val="single"/>
        </w:rPr>
        <w:t>，以书面形式一次性向采购人、采购代理机构提出质疑</w:t>
      </w:r>
      <w:r>
        <w:rPr>
          <w:rFonts w:ascii="仿宋" w:hAnsi="仿宋" w:eastAsia="仿宋" w:cs="Arial"/>
          <w:b/>
          <w:color w:val="000000"/>
          <w:kern w:val="0"/>
          <w:sz w:val="24"/>
        </w:rPr>
        <w:t>。</w:t>
      </w:r>
      <w:r>
        <w:rPr>
          <w:rFonts w:hint="eastAsia" w:ascii="仿宋" w:hAnsi="仿宋" w:eastAsia="仿宋" w:cs="Arial"/>
          <w:color w:val="000000"/>
          <w:sz w:val="24"/>
        </w:rPr>
        <w:t>质疑供应商对采购人、采购代理机构的答复不满意或者采购人、采购代理机构未在规定的时间内作出答复的，可以在答复期满后15个工作日内向同级政府采购监督管理部门投诉。质疑函范本、投诉书范本请到浙江政府采购网下载专区下载。</w:t>
      </w:r>
    </w:p>
    <w:p>
      <w:pPr>
        <w:pStyle w:val="4"/>
      </w:pPr>
      <w:bookmarkStart w:id="38" w:name="_Toc76518157"/>
      <w:r>
        <w:rPr>
          <w:rFonts w:hint="eastAsia"/>
        </w:rPr>
        <w:t>十、采购</w:t>
      </w:r>
      <w:r>
        <w:t>代理服务费</w:t>
      </w:r>
      <w:bookmarkEnd w:id="38"/>
    </w:p>
    <w:p>
      <w:pPr>
        <w:spacing w:line="360" w:lineRule="auto"/>
        <w:ind w:right="42" w:rightChars="20" w:firstLine="426" w:firstLineChars="177"/>
        <w:rPr>
          <w:rFonts w:ascii="仿宋" w:hAnsi="仿宋" w:eastAsia="仿宋" w:cs="Arial"/>
          <w:b/>
          <w:color w:val="000000"/>
          <w:kern w:val="0"/>
          <w:sz w:val="24"/>
          <w:szCs w:val="22"/>
        </w:rPr>
      </w:pPr>
      <w:r>
        <w:rPr>
          <w:rFonts w:hint="eastAsia" w:ascii="仿宋" w:hAnsi="仿宋" w:eastAsia="仿宋" w:cs="Arial"/>
          <w:b/>
          <w:color w:val="000000"/>
          <w:sz w:val="24"/>
          <w:szCs w:val="22"/>
        </w:rPr>
        <w:t>10.1.1采购代理服务费的</w:t>
      </w:r>
      <w:r>
        <w:rPr>
          <w:rFonts w:hint="eastAsia" w:ascii="仿宋" w:hAnsi="仿宋" w:eastAsia="仿宋" w:cs="Arial"/>
          <w:b/>
          <w:color w:val="000000"/>
          <w:kern w:val="0"/>
          <w:sz w:val="24"/>
          <w:szCs w:val="22"/>
        </w:rPr>
        <w:t>支付方：</w:t>
      </w:r>
      <w:r>
        <w:rPr>
          <w:rFonts w:hint="eastAsia" w:ascii="仿宋" w:hAnsi="仿宋" w:eastAsia="仿宋" w:cs="Arial"/>
          <w:b/>
          <w:color w:val="000000"/>
          <w:kern w:val="0"/>
          <w:sz w:val="24"/>
          <w:szCs w:val="22"/>
          <w:u w:val="single"/>
        </w:rPr>
        <w:t>中标供应商</w:t>
      </w:r>
      <w:r>
        <w:rPr>
          <w:rFonts w:hint="eastAsia" w:ascii="仿宋" w:hAnsi="仿宋" w:eastAsia="仿宋" w:cs="Arial"/>
          <w:b/>
          <w:color w:val="000000"/>
          <w:kern w:val="0"/>
          <w:sz w:val="24"/>
          <w:szCs w:val="22"/>
        </w:rPr>
        <w:t>。</w:t>
      </w:r>
    </w:p>
    <w:p>
      <w:pPr>
        <w:spacing w:line="360" w:lineRule="auto"/>
        <w:ind w:right="42" w:rightChars="20" w:firstLine="426" w:firstLineChars="177"/>
        <w:rPr>
          <w:rFonts w:ascii="仿宋" w:hAnsi="仿宋" w:eastAsia="仿宋" w:cs="Arial"/>
          <w:b/>
          <w:color w:val="000000"/>
          <w:sz w:val="24"/>
          <w:szCs w:val="22"/>
        </w:rPr>
      </w:pPr>
      <w:r>
        <w:rPr>
          <w:rFonts w:hint="eastAsia" w:ascii="仿宋" w:hAnsi="仿宋" w:eastAsia="仿宋" w:cs="Arial"/>
          <w:b/>
          <w:color w:val="000000"/>
          <w:kern w:val="0"/>
          <w:sz w:val="24"/>
          <w:szCs w:val="22"/>
        </w:rPr>
        <w:t>10.1.2</w:t>
      </w:r>
      <w:r>
        <w:rPr>
          <w:rFonts w:hint="eastAsia" w:ascii="仿宋" w:hAnsi="仿宋" w:eastAsia="仿宋" w:cs="Arial"/>
          <w:b/>
          <w:color w:val="000000"/>
          <w:sz w:val="24"/>
          <w:szCs w:val="22"/>
        </w:rPr>
        <w:t>收取标准或金额：</w:t>
      </w:r>
      <w:r>
        <w:rPr>
          <w:rFonts w:hint="eastAsia" w:ascii="仿宋" w:hAnsi="仿宋" w:eastAsia="仿宋"/>
          <w:b/>
          <w:color w:val="000000"/>
          <w:kern w:val="0"/>
          <w:sz w:val="24"/>
          <w:u w:val="single"/>
        </w:rPr>
        <w:t>见《投标须知前附表》</w:t>
      </w:r>
      <w:r>
        <w:rPr>
          <w:rFonts w:hint="eastAsia" w:ascii="仿宋" w:hAnsi="仿宋" w:eastAsia="仿宋" w:cs="Arial"/>
          <w:b/>
          <w:color w:val="000000"/>
          <w:sz w:val="24"/>
          <w:szCs w:val="22"/>
        </w:rPr>
        <w:t>。</w:t>
      </w:r>
    </w:p>
    <w:p>
      <w:pPr>
        <w:spacing w:line="360" w:lineRule="auto"/>
        <w:ind w:right="42" w:rightChars="20" w:firstLine="426" w:firstLineChars="177"/>
        <w:rPr>
          <w:rFonts w:ascii="仿宋" w:hAnsi="仿宋" w:eastAsia="仿宋" w:cs="Arial"/>
          <w:color w:val="000000"/>
          <w:kern w:val="0"/>
          <w:sz w:val="24"/>
          <w:szCs w:val="22"/>
        </w:rPr>
      </w:pPr>
      <w:r>
        <w:rPr>
          <w:rFonts w:hint="eastAsia" w:ascii="仿宋" w:hAnsi="仿宋" w:eastAsia="仿宋" w:cs="Arial"/>
          <w:b/>
          <w:color w:val="000000"/>
          <w:kern w:val="0"/>
          <w:sz w:val="24"/>
          <w:szCs w:val="22"/>
        </w:rPr>
        <w:t>10.1.3缴纳时间：</w:t>
      </w:r>
      <w:r>
        <w:rPr>
          <w:rFonts w:hint="eastAsia" w:ascii="仿宋" w:hAnsi="仿宋" w:eastAsia="仿宋" w:cs="Arial"/>
          <w:color w:val="000000"/>
          <w:kern w:val="0"/>
          <w:sz w:val="24"/>
          <w:szCs w:val="22"/>
          <w:u w:val="single"/>
        </w:rPr>
        <w:t>中标供应商确定后7日内，一次性缴纳</w:t>
      </w:r>
      <w:r>
        <w:rPr>
          <w:rFonts w:hint="eastAsia" w:ascii="仿宋" w:hAnsi="仿宋" w:eastAsia="仿宋" w:cs="Arial"/>
          <w:color w:val="000000"/>
          <w:kern w:val="0"/>
          <w:sz w:val="24"/>
          <w:szCs w:val="22"/>
        </w:rPr>
        <w:t>。</w:t>
      </w:r>
    </w:p>
    <w:p>
      <w:pPr>
        <w:spacing w:line="360" w:lineRule="auto"/>
        <w:ind w:right="42" w:rightChars="20" w:firstLine="426" w:firstLineChars="177"/>
        <w:rPr>
          <w:rFonts w:ascii="仿宋" w:hAnsi="仿宋" w:eastAsia="仿宋" w:cs="Arial"/>
          <w:color w:val="000000"/>
          <w:kern w:val="0"/>
          <w:sz w:val="24"/>
          <w:szCs w:val="22"/>
        </w:rPr>
      </w:pPr>
      <w:r>
        <w:rPr>
          <w:rFonts w:hint="eastAsia" w:ascii="仿宋" w:hAnsi="仿宋" w:eastAsia="仿宋" w:cs="Arial"/>
          <w:b/>
          <w:color w:val="000000"/>
          <w:kern w:val="0"/>
          <w:sz w:val="24"/>
          <w:szCs w:val="22"/>
        </w:rPr>
        <w:t>10.1.4缴纳形式：</w:t>
      </w:r>
      <w:r>
        <w:rPr>
          <w:rFonts w:hint="eastAsia" w:ascii="仿宋" w:hAnsi="仿宋" w:eastAsia="仿宋" w:cs="Arial"/>
          <w:color w:val="000000"/>
          <w:kern w:val="0"/>
          <w:sz w:val="24"/>
          <w:szCs w:val="22"/>
          <w:u w:val="single"/>
        </w:rPr>
        <w:t>电汇、转账、支票、汇票（不接受现金）</w:t>
      </w:r>
      <w:r>
        <w:rPr>
          <w:rFonts w:hint="eastAsia" w:ascii="仿宋" w:hAnsi="仿宋" w:eastAsia="仿宋" w:cs="Arial"/>
          <w:color w:val="000000"/>
          <w:kern w:val="0"/>
          <w:sz w:val="24"/>
          <w:szCs w:val="22"/>
        </w:rPr>
        <w:t>。</w:t>
      </w:r>
    </w:p>
    <w:p>
      <w:pPr>
        <w:spacing w:line="360" w:lineRule="auto"/>
        <w:ind w:right="42" w:rightChars="20" w:firstLine="426" w:firstLineChars="177"/>
        <w:rPr>
          <w:rFonts w:ascii="仿宋" w:hAnsi="仿宋" w:eastAsia="仿宋" w:cs="Arial"/>
          <w:b/>
          <w:color w:val="000000"/>
          <w:kern w:val="0"/>
          <w:sz w:val="24"/>
          <w:szCs w:val="22"/>
        </w:rPr>
      </w:pPr>
      <w:r>
        <w:rPr>
          <w:rFonts w:hint="eastAsia" w:ascii="仿宋" w:hAnsi="仿宋" w:eastAsia="仿宋" w:cs="Arial"/>
          <w:b/>
          <w:color w:val="000000"/>
          <w:kern w:val="0"/>
          <w:sz w:val="24"/>
          <w:szCs w:val="22"/>
        </w:rPr>
        <w:t>10.1.5特别说明：</w:t>
      </w:r>
    </w:p>
    <w:p>
      <w:pPr>
        <w:spacing w:line="360" w:lineRule="auto"/>
        <w:ind w:right="42" w:rightChars="20" w:firstLine="424" w:firstLineChars="177"/>
        <w:rPr>
          <w:rFonts w:ascii="仿宋" w:hAnsi="仿宋" w:eastAsia="仿宋" w:cs="Arial"/>
          <w:color w:val="000000"/>
          <w:kern w:val="0"/>
          <w:sz w:val="24"/>
          <w:szCs w:val="22"/>
        </w:rPr>
      </w:pPr>
      <w:r>
        <w:rPr>
          <w:rFonts w:hint="eastAsia" w:ascii="仿宋" w:hAnsi="仿宋" w:eastAsia="仿宋" w:cs="Arial"/>
          <w:color w:val="000000"/>
          <w:kern w:val="0"/>
          <w:sz w:val="24"/>
          <w:szCs w:val="22"/>
        </w:rPr>
        <w:t>（1）本项目采购代理服务费由中标供应商支付，供应商在投标报价时应予以考虑；</w:t>
      </w:r>
    </w:p>
    <w:p>
      <w:pPr>
        <w:spacing w:line="360" w:lineRule="auto"/>
        <w:ind w:right="42" w:rightChars="20" w:firstLine="424" w:firstLineChars="177"/>
        <w:rPr>
          <w:rFonts w:ascii="仿宋" w:hAnsi="仿宋" w:eastAsia="仿宋" w:cs="Arial"/>
          <w:b/>
          <w:color w:val="000000"/>
          <w:kern w:val="0"/>
          <w:sz w:val="24"/>
          <w:szCs w:val="22"/>
        </w:rPr>
      </w:pPr>
      <w:r>
        <w:rPr>
          <w:rFonts w:hint="eastAsia" w:ascii="仿宋" w:hAnsi="仿宋" w:eastAsia="仿宋" w:cs="Arial"/>
          <w:color w:val="000000"/>
          <w:kern w:val="0"/>
          <w:sz w:val="24"/>
          <w:szCs w:val="22"/>
        </w:rPr>
        <w:t>（2）采购代理服务费缴纳凭证将作为采购人合同付款和验收的前提条件，中标供应商未按上述规定和投标承诺缴纳采购代理服务费的，合同款不予支付、合同验收不予通过。</w:t>
      </w:r>
    </w:p>
    <w:p>
      <w:pPr>
        <w:spacing w:line="360" w:lineRule="auto"/>
        <w:rPr>
          <w:rFonts w:hint="eastAsia" w:ascii="仿宋" w:hAnsi="仿宋" w:eastAsia="仿宋" w:cs="Arial"/>
          <w:b/>
          <w:color w:val="000000"/>
          <w:sz w:val="24"/>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cs="Arial"/>
          <w:b/>
          <w:color w:val="000000"/>
          <w:sz w:val="24"/>
          <w:szCs w:val="22"/>
        </w:rPr>
        <w:t>10.1.6</w:t>
      </w:r>
      <w:r>
        <w:rPr>
          <w:rFonts w:hint="eastAsia" w:ascii="仿宋" w:hAnsi="仿宋" w:eastAsia="仿宋" w:cs="Arial"/>
          <w:b/>
          <w:color w:val="000000"/>
          <w:sz w:val="24"/>
        </w:rPr>
        <w:t>中标供应商确定后，中标供应商拒绝签订合同的，或因自身原因被取消中标资格或放弃中标的，已收取的采购代理服务费不予退还，未支付的采购代理服务费</w:t>
      </w:r>
    </w:p>
    <w:p>
      <w:pPr>
        <w:spacing w:after="240" w:line="360" w:lineRule="auto"/>
        <w:ind w:firstLine="426" w:firstLineChars="177"/>
        <w:rPr>
          <w:rFonts w:ascii="Arial" w:hAnsi="Arial" w:eastAsia="新宋体" w:cs="Arial"/>
          <w:b/>
          <w:color w:val="000000"/>
          <w:kern w:val="0"/>
          <w:sz w:val="22"/>
          <w:szCs w:val="22"/>
        </w:rPr>
      </w:pPr>
      <w:r>
        <w:rPr>
          <w:rFonts w:hint="eastAsia" w:ascii="仿宋" w:hAnsi="仿宋" w:eastAsia="仿宋" w:cs="Arial"/>
          <w:b/>
          <w:color w:val="000000"/>
          <w:sz w:val="24"/>
        </w:rPr>
        <w:t>从中标供应商的赔偿款中扣缴。</w:t>
      </w:r>
    </w:p>
    <w:p>
      <w:pPr>
        <w:pStyle w:val="4"/>
      </w:pPr>
      <w:bookmarkStart w:id="39" w:name="_Toc424164160"/>
      <w:bookmarkStart w:id="40" w:name="_Toc440162792"/>
      <w:bookmarkStart w:id="41" w:name="_Toc76518158"/>
      <w:r>
        <w:rPr>
          <w:rFonts w:hint="eastAsia"/>
        </w:rPr>
        <w:t>十一、</w:t>
      </w:r>
      <w:bookmarkEnd w:id="39"/>
      <w:bookmarkEnd w:id="40"/>
      <w:r>
        <w:rPr>
          <w:rFonts w:hint="eastAsia"/>
        </w:rPr>
        <w:t>合同签订和履约担保</w:t>
      </w:r>
      <w:bookmarkEnd w:id="41"/>
    </w:p>
    <w:p>
      <w:pPr>
        <w:pStyle w:val="5"/>
        <w:rPr>
          <w:rFonts w:hint="eastAsia"/>
        </w:rPr>
      </w:pPr>
      <w:r>
        <w:rPr>
          <w:rFonts w:hint="eastAsia"/>
        </w:rPr>
        <w:t>11.1 签订合同</w:t>
      </w:r>
    </w:p>
    <w:p>
      <w:pPr>
        <w:spacing w:line="360" w:lineRule="auto"/>
        <w:ind w:firstLine="424" w:firstLineChars="176"/>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11.1.1合同签订时间期限：</w:t>
      </w:r>
      <w:r>
        <w:rPr>
          <w:rFonts w:hint="eastAsia" w:ascii="仿宋" w:hAnsi="仿宋" w:eastAsia="仿宋"/>
          <w:b/>
          <w:color w:val="000000"/>
          <w:kern w:val="0"/>
          <w:sz w:val="24"/>
          <w:u w:val="single"/>
        </w:rPr>
        <w:t>见《投标须知前附表》</w:t>
      </w:r>
      <w:r>
        <w:rPr>
          <w:rFonts w:hint="eastAsia" w:ascii="仿宋" w:hAnsi="仿宋" w:eastAsia="仿宋" w:cs="Arial"/>
          <w:b/>
          <w:color w:val="000000"/>
          <w:kern w:val="0"/>
          <w:sz w:val="24"/>
          <w:szCs w:val="22"/>
        </w:rPr>
        <w:t>。</w:t>
      </w:r>
    </w:p>
    <w:p>
      <w:pPr>
        <w:spacing w:line="360" w:lineRule="auto"/>
        <w:ind w:firstLine="424" w:firstLineChars="176"/>
        <w:rPr>
          <w:rFonts w:hint="eastAsia" w:ascii="仿宋" w:hAnsi="仿宋" w:eastAsia="仿宋" w:cs="Arial"/>
          <w:color w:val="000000"/>
          <w:kern w:val="0"/>
          <w:sz w:val="24"/>
          <w:szCs w:val="22"/>
        </w:rPr>
      </w:pPr>
      <w:r>
        <w:rPr>
          <w:rFonts w:hint="eastAsia" w:ascii="仿宋" w:hAnsi="仿宋" w:eastAsia="仿宋" w:cs="Arial"/>
          <w:b/>
          <w:color w:val="000000"/>
          <w:kern w:val="0"/>
          <w:sz w:val="24"/>
          <w:szCs w:val="22"/>
        </w:rPr>
        <w:t>11.1.2</w:t>
      </w:r>
      <w:r>
        <w:rPr>
          <w:rFonts w:ascii="仿宋" w:hAnsi="仿宋" w:eastAsia="仿宋" w:cs="Arial"/>
          <w:b/>
          <w:color w:val="000000"/>
          <w:kern w:val="0"/>
          <w:sz w:val="24"/>
          <w:szCs w:val="22"/>
        </w:rPr>
        <w:t>中标供应商应</w:t>
      </w:r>
      <w:r>
        <w:rPr>
          <w:rFonts w:hint="eastAsia" w:ascii="仿宋" w:hAnsi="仿宋" w:eastAsia="仿宋" w:cs="Arial"/>
          <w:b/>
          <w:color w:val="000000"/>
          <w:kern w:val="0"/>
          <w:sz w:val="24"/>
          <w:szCs w:val="22"/>
        </w:rPr>
        <w:t>在《投标须知前附表》中规定的时间内，通过“政府采购云平台”</w:t>
      </w:r>
      <w:r>
        <w:rPr>
          <w:rFonts w:ascii="仿宋" w:hAnsi="仿宋" w:eastAsia="仿宋" w:cs="Arial"/>
          <w:b/>
          <w:color w:val="000000"/>
          <w:kern w:val="0"/>
          <w:sz w:val="24"/>
          <w:szCs w:val="22"/>
        </w:rPr>
        <w:t>与</w:t>
      </w:r>
      <w:r>
        <w:rPr>
          <w:rFonts w:hint="eastAsia" w:ascii="仿宋" w:hAnsi="仿宋" w:eastAsia="仿宋" w:cs="Arial"/>
          <w:b/>
          <w:color w:val="000000"/>
          <w:kern w:val="0"/>
          <w:sz w:val="24"/>
          <w:szCs w:val="22"/>
        </w:rPr>
        <w:t>采购人</w:t>
      </w:r>
      <w:r>
        <w:rPr>
          <w:rFonts w:ascii="仿宋" w:hAnsi="仿宋" w:eastAsia="仿宋" w:cs="Arial"/>
          <w:b/>
          <w:color w:val="000000"/>
          <w:kern w:val="0"/>
          <w:sz w:val="24"/>
          <w:szCs w:val="22"/>
        </w:rPr>
        <w:t>签订</w:t>
      </w:r>
      <w:r>
        <w:rPr>
          <w:rFonts w:hint="eastAsia" w:ascii="仿宋" w:hAnsi="仿宋" w:eastAsia="仿宋" w:cs="Arial"/>
          <w:b/>
          <w:color w:val="000000"/>
          <w:kern w:val="0"/>
          <w:sz w:val="24"/>
          <w:szCs w:val="22"/>
        </w:rPr>
        <w:t>政府采购</w:t>
      </w:r>
      <w:r>
        <w:rPr>
          <w:rFonts w:ascii="仿宋" w:hAnsi="仿宋" w:eastAsia="仿宋" w:cs="Arial"/>
          <w:b/>
          <w:color w:val="000000"/>
          <w:kern w:val="0"/>
          <w:sz w:val="24"/>
          <w:szCs w:val="22"/>
        </w:rPr>
        <w:t>合同。</w:t>
      </w:r>
      <w:r>
        <w:rPr>
          <w:rFonts w:hint="eastAsia" w:ascii="仿宋" w:hAnsi="仿宋" w:eastAsia="仿宋" w:cs="Arial"/>
          <w:color w:val="000000"/>
          <w:kern w:val="0"/>
          <w:sz w:val="24"/>
          <w:szCs w:val="22"/>
        </w:rPr>
        <w:t>所签订的合同不得对采购文件确定的事项和中标供应商投标文件作实质性修改。采购代理机构将</w:t>
      </w:r>
      <w:r>
        <w:rPr>
          <w:rFonts w:ascii="仿宋" w:hAnsi="仿宋" w:eastAsia="仿宋" w:cs="Arial"/>
          <w:color w:val="000000"/>
          <w:kern w:val="0"/>
          <w:sz w:val="24"/>
          <w:szCs w:val="22"/>
        </w:rPr>
        <w:t>根据</w:t>
      </w:r>
      <w:r>
        <w:rPr>
          <w:rFonts w:hint="eastAsia" w:ascii="仿宋" w:hAnsi="仿宋" w:eastAsia="仿宋" w:cs="Arial"/>
          <w:color w:val="000000"/>
          <w:kern w:val="0"/>
          <w:sz w:val="24"/>
          <w:szCs w:val="22"/>
        </w:rPr>
        <w:t>采购人的委托，</w:t>
      </w:r>
      <w:r>
        <w:rPr>
          <w:rFonts w:ascii="仿宋" w:hAnsi="仿宋" w:eastAsia="仿宋" w:cs="Arial"/>
          <w:color w:val="000000"/>
          <w:kern w:val="0"/>
          <w:sz w:val="24"/>
          <w:szCs w:val="22"/>
        </w:rPr>
        <w:t>对合同内容进行审查，如发现与采购结果和投标承诺内容不一致的，</w:t>
      </w:r>
      <w:r>
        <w:rPr>
          <w:rFonts w:hint="eastAsia" w:ascii="仿宋" w:hAnsi="仿宋" w:eastAsia="仿宋" w:cs="Arial"/>
          <w:color w:val="000000"/>
          <w:kern w:val="0"/>
          <w:sz w:val="24"/>
          <w:szCs w:val="22"/>
        </w:rPr>
        <w:t>将</w:t>
      </w:r>
      <w:r>
        <w:rPr>
          <w:rFonts w:ascii="仿宋" w:hAnsi="仿宋" w:eastAsia="仿宋" w:cs="Arial"/>
          <w:color w:val="000000"/>
          <w:kern w:val="0"/>
          <w:sz w:val="24"/>
          <w:szCs w:val="22"/>
        </w:rPr>
        <w:t>予以纠正。</w:t>
      </w:r>
    </w:p>
    <w:p>
      <w:pPr>
        <w:spacing w:line="360" w:lineRule="auto"/>
        <w:ind w:firstLine="424" w:firstLineChars="176"/>
        <w:rPr>
          <w:rFonts w:ascii="仿宋" w:hAnsi="仿宋" w:eastAsia="仿宋" w:cs="Arial"/>
          <w:color w:val="000000"/>
          <w:kern w:val="0"/>
          <w:sz w:val="24"/>
          <w:szCs w:val="22"/>
        </w:rPr>
      </w:pPr>
      <w:r>
        <w:rPr>
          <w:rFonts w:hint="eastAsia" w:ascii="仿宋" w:hAnsi="仿宋" w:eastAsia="仿宋" w:cs="Arial"/>
          <w:b/>
          <w:color w:val="000000"/>
          <w:sz w:val="24"/>
          <w:szCs w:val="22"/>
        </w:rPr>
        <w:t>11.1.3</w:t>
      </w:r>
      <w:r>
        <w:rPr>
          <w:rFonts w:ascii="仿宋" w:hAnsi="仿宋" w:eastAsia="仿宋" w:cs="Arial"/>
          <w:b/>
          <w:color w:val="000000"/>
          <w:kern w:val="0"/>
          <w:sz w:val="24"/>
          <w:szCs w:val="22"/>
        </w:rPr>
        <w:t>中标供应商</w:t>
      </w:r>
      <w:r>
        <w:rPr>
          <w:rFonts w:hint="eastAsia" w:ascii="仿宋" w:hAnsi="仿宋" w:eastAsia="仿宋" w:cs="Arial"/>
          <w:b/>
          <w:color w:val="000000"/>
          <w:sz w:val="24"/>
          <w:szCs w:val="22"/>
        </w:rPr>
        <w:t>拒绝与采购人签订合同的</w:t>
      </w:r>
      <w:r>
        <w:rPr>
          <w:rFonts w:ascii="仿宋" w:hAnsi="仿宋" w:eastAsia="仿宋" w:cs="Arial"/>
          <w:b/>
          <w:color w:val="000000"/>
          <w:kern w:val="0"/>
          <w:sz w:val="24"/>
          <w:szCs w:val="22"/>
        </w:rPr>
        <w:t>，</w:t>
      </w:r>
      <w:r>
        <w:rPr>
          <w:rFonts w:hint="eastAsia" w:ascii="仿宋" w:hAnsi="仿宋" w:eastAsia="仿宋"/>
          <w:b/>
          <w:color w:val="000000"/>
          <w:sz w:val="24"/>
        </w:rPr>
        <w:t>须按项目预算金额的</w:t>
      </w:r>
      <w:r>
        <w:rPr>
          <w:rFonts w:hint="eastAsia" w:ascii="仿宋" w:hAnsi="仿宋" w:eastAsia="仿宋"/>
          <w:b/>
          <w:color w:val="000000"/>
          <w:sz w:val="24"/>
          <w:u w:val="single"/>
        </w:rPr>
        <w:t>5</w:t>
      </w:r>
      <w:r>
        <w:rPr>
          <w:rFonts w:hint="eastAsia" w:ascii="仿宋" w:hAnsi="仿宋" w:eastAsia="仿宋"/>
          <w:b/>
          <w:color w:val="000000"/>
          <w:sz w:val="24"/>
        </w:rPr>
        <w:t>%进行赔偿，赔偿用于支付采购代理服务费、专家评审费、其他采购组织费用以及因中标供应商拒绝签订合同给采购人、采购代理机构造成的其他损失，同时采购组织机构将视情对其失信行为上报至同级政府采购监督管理部门对其依法处理。</w:t>
      </w:r>
    </w:p>
    <w:p>
      <w:pPr>
        <w:spacing w:after="240" w:line="360" w:lineRule="auto"/>
        <w:ind w:firstLine="424" w:firstLineChars="176"/>
        <w:rPr>
          <w:rFonts w:hint="eastAsia" w:ascii="仿宋" w:hAnsi="仿宋" w:eastAsia="仿宋" w:cs="Arial"/>
          <w:b/>
          <w:color w:val="000000"/>
          <w:sz w:val="24"/>
          <w:szCs w:val="22"/>
        </w:rPr>
      </w:pPr>
      <w:r>
        <w:rPr>
          <w:rFonts w:hint="eastAsia" w:ascii="仿宋" w:hAnsi="仿宋" w:eastAsia="仿宋" w:cs="Arial"/>
          <w:b/>
          <w:color w:val="000000"/>
          <w:kern w:val="0"/>
          <w:sz w:val="24"/>
          <w:szCs w:val="22"/>
        </w:rPr>
        <w:t>11.1</w:t>
      </w:r>
      <w:r>
        <w:rPr>
          <w:rFonts w:ascii="仿宋" w:hAnsi="仿宋" w:eastAsia="仿宋" w:cs="Arial"/>
          <w:b/>
          <w:color w:val="000000"/>
          <w:kern w:val="0"/>
          <w:sz w:val="24"/>
          <w:szCs w:val="22"/>
        </w:rPr>
        <w:t>.</w:t>
      </w:r>
      <w:r>
        <w:rPr>
          <w:rFonts w:hint="eastAsia" w:ascii="仿宋" w:hAnsi="仿宋" w:eastAsia="仿宋" w:cs="Arial"/>
          <w:b/>
          <w:color w:val="000000"/>
          <w:kern w:val="0"/>
          <w:sz w:val="24"/>
          <w:szCs w:val="22"/>
        </w:rPr>
        <w:t>4</w:t>
      </w:r>
      <w:r>
        <w:rPr>
          <w:rFonts w:hint="eastAsia" w:ascii="仿宋" w:hAnsi="仿宋" w:eastAsia="仿宋" w:cs="Arial"/>
          <w:b/>
          <w:color w:val="000000"/>
          <w:sz w:val="24"/>
          <w:szCs w:val="22"/>
        </w:rPr>
        <w:t>中标供应商拒绝与采购人签订合同的，采购人将重新开展政府采购活动。</w:t>
      </w:r>
    </w:p>
    <w:p>
      <w:pPr>
        <w:pStyle w:val="5"/>
        <w:rPr>
          <w:rFonts w:hint="eastAsia"/>
        </w:rPr>
      </w:pPr>
      <w:r>
        <w:rPr>
          <w:rFonts w:hint="eastAsia"/>
        </w:rPr>
        <w:t xml:space="preserve">11.2 </w:t>
      </w:r>
      <w:r>
        <w:t>履约</w:t>
      </w:r>
      <w:r>
        <w:rPr>
          <w:rFonts w:hint="eastAsia"/>
        </w:rPr>
        <w:t>担保（履约保证金）</w:t>
      </w:r>
    </w:p>
    <w:p>
      <w:pPr>
        <w:spacing w:line="360" w:lineRule="auto"/>
        <w:ind w:firstLine="426" w:firstLineChars="177"/>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11.2.1履约担保提交要求：</w:t>
      </w:r>
      <w:r>
        <w:rPr>
          <w:rFonts w:hint="eastAsia" w:ascii="仿宋" w:hAnsi="仿宋" w:eastAsia="仿宋"/>
          <w:b/>
          <w:color w:val="000000"/>
          <w:kern w:val="0"/>
          <w:sz w:val="24"/>
          <w:u w:val="single"/>
        </w:rPr>
        <w:t>见《投标须知前附表》</w:t>
      </w:r>
      <w:r>
        <w:rPr>
          <w:rFonts w:hint="eastAsia" w:ascii="仿宋" w:hAnsi="仿宋" w:eastAsia="仿宋" w:cs="Arial"/>
          <w:b/>
          <w:color w:val="000000"/>
          <w:kern w:val="0"/>
          <w:sz w:val="24"/>
          <w:szCs w:val="22"/>
        </w:rPr>
        <w:t>，</w:t>
      </w:r>
      <w:r>
        <w:rPr>
          <w:rFonts w:ascii="仿宋" w:hAnsi="仿宋" w:eastAsia="仿宋" w:cs="Arial"/>
          <w:b/>
          <w:color w:val="000000"/>
          <w:kern w:val="0"/>
          <w:sz w:val="24"/>
          <w:szCs w:val="22"/>
        </w:rPr>
        <w:t>中标供应商</w:t>
      </w:r>
      <w:r>
        <w:rPr>
          <w:rFonts w:hint="eastAsia" w:ascii="仿宋" w:hAnsi="仿宋" w:eastAsia="仿宋" w:cs="Arial"/>
          <w:b/>
          <w:color w:val="000000"/>
          <w:kern w:val="0"/>
          <w:sz w:val="24"/>
          <w:szCs w:val="22"/>
        </w:rPr>
        <w:t>应提交而未提交</w:t>
      </w:r>
      <w:r>
        <w:rPr>
          <w:rFonts w:ascii="仿宋" w:hAnsi="仿宋" w:eastAsia="仿宋" w:cs="Arial"/>
          <w:b/>
          <w:color w:val="000000"/>
          <w:kern w:val="0"/>
          <w:sz w:val="24"/>
          <w:szCs w:val="22"/>
        </w:rPr>
        <w:t>履约</w:t>
      </w:r>
      <w:r>
        <w:rPr>
          <w:rFonts w:hint="eastAsia" w:ascii="仿宋" w:hAnsi="仿宋" w:eastAsia="仿宋" w:cs="Arial"/>
          <w:b/>
          <w:color w:val="000000"/>
          <w:kern w:val="0"/>
          <w:sz w:val="24"/>
          <w:szCs w:val="22"/>
        </w:rPr>
        <w:t>担保的</w:t>
      </w:r>
      <w:r>
        <w:rPr>
          <w:rFonts w:ascii="仿宋" w:hAnsi="仿宋" w:eastAsia="仿宋" w:cs="Arial"/>
          <w:b/>
          <w:color w:val="000000"/>
          <w:kern w:val="0"/>
          <w:sz w:val="24"/>
          <w:szCs w:val="22"/>
        </w:rPr>
        <w:t>，</w:t>
      </w:r>
      <w:r>
        <w:rPr>
          <w:rFonts w:hint="eastAsia" w:ascii="仿宋" w:hAnsi="仿宋" w:eastAsia="仿宋" w:cs="Arial"/>
          <w:b/>
          <w:color w:val="000000"/>
          <w:kern w:val="0"/>
          <w:sz w:val="24"/>
          <w:szCs w:val="22"/>
        </w:rPr>
        <w:t>合同款不予支付、合同验收不予通过。</w:t>
      </w:r>
    </w:p>
    <w:p>
      <w:pPr>
        <w:spacing w:line="360" w:lineRule="auto"/>
        <w:ind w:firstLine="426" w:firstLineChars="177"/>
        <w:rPr>
          <w:rFonts w:hint="eastAsia" w:ascii="仿宋" w:hAnsi="仿宋" w:eastAsia="仿宋" w:cs="Arial"/>
          <w:color w:val="000000"/>
          <w:kern w:val="0"/>
          <w:sz w:val="24"/>
          <w:szCs w:val="22"/>
        </w:rPr>
      </w:pPr>
      <w:r>
        <w:rPr>
          <w:rFonts w:hint="eastAsia" w:ascii="仿宋" w:hAnsi="仿宋" w:eastAsia="仿宋" w:cs="Arial"/>
          <w:b/>
          <w:color w:val="000000"/>
          <w:kern w:val="0"/>
          <w:sz w:val="24"/>
          <w:szCs w:val="22"/>
        </w:rPr>
        <w:t>11.2.2采购合同签订后，中标供应商不按合同约定履约的</w:t>
      </w:r>
      <w:r>
        <w:rPr>
          <w:rFonts w:hint="eastAsia" w:ascii="仿宋" w:hAnsi="仿宋" w:eastAsia="仿宋" w:cs="仿宋"/>
          <w:b/>
          <w:color w:val="000000"/>
          <w:sz w:val="24"/>
          <w:szCs w:val="22"/>
        </w:rPr>
        <w:t>，</w:t>
      </w:r>
      <w:r>
        <w:rPr>
          <w:rFonts w:hint="eastAsia" w:ascii="仿宋" w:hAnsi="仿宋" w:eastAsia="仿宋" w:cs="Arial"/>
          <w:b/>
          <w:color w:val="000000"/>
          <w:kern w:val="0"/>
          <w:sz w:val="24"/>
          <w:szCs w:val="22"/>
        </w:rPr>
        <w:t>采购人可以解除采购合同，并对中标供应商已缴纳的履约保证金作“不予退还”处理；此外，中标供应商还须按以下约定向采购人支付违约金、承担违约责任：</w:t>
      </w:r>
    </w:p>
    <w:p>
      <w:pPr>
        <w:spacing w:line="360" w:lineRule="auto"/>
        <w:ind w:firstLine="422" w:firstLineChars="176"/>
        <w:rPr>
          <w:rFonts w:hint="eastAsia" w:ascii="仿宋" w:hAnsi="仿宋" w:eastAsia="仿宋" w:cs="Arial"/>
          <w:color w:val="000000"/>
          <w:kern w:val="0"/>
          <w:sz w:val="24"/>
        </w:rPr>
      </w:pPr>
      <w:r>
        <w:rPr>
          <w:rFonts w:hint="eastAsia" w:ascii="仿宋" w:hAnsi="仿宋" w:eastAsia="仿宋" w:cs="Arial"/>
          <w:color w:val="000000"/>
          <w:kern w:val="0"/>
          <w:sz w:val="24"/>
        </w:rPr>
        <w:t>（1）采购人已向</w:t>
      </w:r>
      <w:r>
        <w:rPr>
          <w:rFonts w:hint="eastAsia" w:ascii="仿宋" w:hAnsi="仿宋" w:eastAsia="仿宋" w:cs="Arial"/>
          <w:color w:val="000000"/>
          <w:kern w:val="0"/>
          <w:sz w:val="24"/>
          <w:szCs w:val="22"/>
        </w:rPr>
        <w:t>中标供应商</w:t>
      </w:r>
      <w:r>
        <w:rPr>
          <w:rFonts w:hint="eastAsia" w:ascii="仿宋" w:hAnsi="仿宋" w:eastAsia="仿宋" w:cs="Arial"/>
          <w:color w:val="000000"/>
          <w:kern w:val="0"/>
          <w:sz w:val="24"/>
        </w:rPr>
        <w:t>支付了合同款的，</w:t>
      </w:r>
      <w:r>
        <w:rPr>
          <w:rFonts w:hint="eastAsia" w:ascii="仿宋" w:hAnsi="仿宋" w:eastAsia="仿宋" w:cs="Arial"/>
          <w:color w:val="000000"/>
          <w:kern w:val="0"/>
          <w:sz w:val="24"/>
          <w:szCs w:val="22"/>
        </w:rPr>
        <w:t>中标供应商</w:t>
      </w:r>
      <w:r>
        <w:rPr>
          <w:rFonts w:hint="eastAsia" w:ascii="仿宋" w:hAnsi="仿宋" w:eastAsia="仿宋" w:cs="Arial"/>
          <w:color w:val="000000"/>
          <w:kern w:val="0"/>
          <w:sz w:val="24"/>
        </w:rPr>
        <w:t>须一次性退还采购人已支付的合同款，并向采购人支付等额的违约金；</w:t>
      </w:r>
    </w:p>
    <w:p>
      <w:pPr>
        <w:spacing w:line="360" w:lineRule="auto"/>
        <w:ind w:firstLine="424" w:firstLineChars="177"/>
        <w:rPr>
          <w:rFonts w:hint="eastAsia" w:ascii="仿宋" w:hAnsi="仿宋" w:eastAsia="仿宋" w:cs="Arial"/>
          <w:b/>
          <w:color w:val="000000"/>
          <w:kern w:val="0"/>
          <w:sz w:val="24"/>
          <w:szCs w:val="22"/>
        </w:rPr>
      </w:pPr>
      <w:r>
        <w:rPr>
          <w:rFonts w:hint="eastAsia" w:ascii="仿宋" w:hAnsi="仿宋" w:eastAsia="仿宋" w:cs="Arial"/>
          <w:color w:val="000000"/>
          <w:kern w:val="0"/>
          <w:sz w:val="24"/>
        </w:rPr>
        <w:t>（2）采购人还未向</w:t>
      </w:r>
      <w:r>
        <w:rPr>
          <w:rFonts w:hint="eastAsia" w:ascii="仿宋" w:hAnsi="仿宋" w:eastAsia="仿宋" w:cs="Arial"/>
          <w:color w:val="000000"/>
          <w:kern w:val="0"/>
          <w:sz w:val="24"/>
          <w:szCs w:val="22"/>
        </w:rPr>
        <w:t>中标供应商</w:t>
      </w:r>
      <w:r>
        <w:rPr>
          <w:rFonts w:hint="eastAsia" w:ascii="仿宋" w:hAnsi="仿宋" w:eastAsia="仿宋" w:cs="Arial"/>
          <w:color w:val="000000"/>
          <w:kern w:val="0"/>
          <w:sz w:val="24"/>
        </w:rPr>
        <w:t>支付合同款的，</w:t>
      </w:r>
      <w:r>
        <w:rPr>
          <w:rFonts w:hint="eastAsia" w:ascii="仿宋" w:hAnsi="仿宋" w:eastAsia="仿宋" w:cs="Arial"/>
          <w:color w:val="000000"/>
          <w:kern w:val="0"/>
          <w:sz w:val="24"/>
          <w:szCs w:val="22"/>
        </w:rPr>
        <w:t>中标供应商</w:t>
      </w:r>
      <w:r>
        <w:rPr>
          <w:rFonts w:hint="eastAsia" w:ascii="仿宋" w:hAnsi="仿宋" w:eastAsia="仿宋" w:cs="Arial"/>
          <w:color w:val="000000"/>
          <w:kern w:val="0"/>
          <w:sz w:val="24"/>
        </w:rPr>
        <w:t>须一次性向采购人支付合同总额30%的违约金。</w:t>
      </w:r>
    </w:p>
    <w:p>
      <w:pPr>
        <w:spacing w:line="360" w:lineRule="auto"/>
        <w:ind w:firstLine="424" w:firstLineChars="177"/>
        <w:rPr>
          <w:rFonts w:ascii="仿宋" w:hAnsi="仿宋" w:eastAsia="仿宋" w:cs="Arial"/>
          <w:color w:val="000000"/>
          <w:kern w:val="0"/>
          <w:sz w:val="24"/>
          <w:szCs w:val="22"/>
        </w:rPr>
      </w:pPr>
      <w:r>
        <w:rPr>
          <w:rFonts w:hint="eastAsia" w:ascii="仿宋" w:hAnsi="仿宋" w:eastAsia="仿宋" w:cs="Arial"/>
          <w:color w:val="000000"/>
          <w:kern w:val="0"/>
          <w:sz w:val="24"/>
          <w:szCs w:val="22"/>
        </w:rPr>
        <w:t>11.2.3中标供应商的违约金用于弥补采购人、采购代理机构的损失，以及支付</w:t>
      </w:r>
      <w:r>
        <w:rPr>
          <w:rFonts w:hint="eastAsia" w:ascii="仿宋" w:hAnsi="仿宋" w:eastAsia="仿宋"/>
          <w:color w:val="000000"/>
          <w:sz w:val="24"/>
        </w:rPr>
        <w:t>采购代理服务费、专家评审费等采购组织费用</w:t>
      </w:r>
      <w:r>
        <w:rPr>
          <w:rFonts w:hint="eastAsia" w:ascii="仿宋" w:hAnsi="仿宋" w:eastAsia="仿宋" w:cs="Arial"/>
          <w:color w:val="000000"/>
          <w:kern w:val="0"/>
          <w:sz w:val="24"/>
          <w:szCs w:val="22"/>
        </w:rPr>
        <w:t>。</w:t>
      </w:r>
    </w:p>
    <w:p>
      <w:pPr>
        <w:spacing w:line="360" w:lineRule="auto"/>
        <w:rPr>
          <w:rFonts w:hint="eastAsia" w:ascii="仿宋" w:hAnsi="仿宋" w:eastAsia="仿宋" w:cs="Arial"/>
          <w:color w:val="000000"/>
          <w:kern w:val="0"/>
          <w:sz w:val="24"/>
          <w:szCs w:val="22"/>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cs="Arial"/>
          <w:color w:val="000000"/>
          <w:kern w:val="0"/>
          <w:sz w:val="24"/>
          <w:szCs w:val="22"/>
        </w:rPr>
        <w:t>11.2</w:t>
      </w:r>
      <w:r>
        <w:rPr>
          <w:rFonts w:ascii="仿宋" w:hAnsi="仿宋" w:eastAsia="仿宋" w:cs="Arial"/>
          <w:color w:val="000000"/>
          <w:kern w:val="0"/>
          <w:sz w:val="24"/>
          <w:szCs w:val="22"/>
        </w:rPr>
        <w:t>.</w:t>
      </w:r>
      <w:r>
        <w:rPr>
          <w:rFonts w:hint="eastAsia" w:ascii="仿宋" w:hAnsi="仿宋" w:eastAsia="仿宋" w:cs="Arial"/>
          <w:color w:val="000000"/>
          <w:kern w:val="0"/>
          <w:sz w:val="24"/>
          <w:szCs w:val="22"/>
        </w:rPr>
        <w:t>4</w:t>
      </w:r>
      <w:r>
        <w:rPr>
          <w:rFonts w:ascii="仿宋" w:hAnsi="仿宋" w:eastAsia="仿宋" w:cs="Arial"/>
          <w:color w:val="000000"/>
          <w:kern w:val="0"/>
          <w:sz w:val="24"/>
          <w:szCs w:val="22"/>
        </w:rPr>
        <w:t>履约保证金在中标供应商按</w:t>
      </w:r>
      <w:r>
        <w:rPr>
          <w:rFonts w:hint="eastAsia" w:ascii="仿宋" w:hAnsi="仿宋" w:eastAsia="仿宋" w:cs="Arial"/>
          <w:color w:val="000000"/>
          <w:kern w:val="0"/>
          <w:sz w:val="24"/>
          <w:szCs w:val="22"/>
        </w:rPr>
        <w:t>约定履约完毕后退还（具体退还方式以合同签</w:t>
      </w:r>
    </w:p>
    <w:p>
      <w:pPr>
        <w:spacing w:line="360" w:lineRule="auto"/>
        <w:ind w:firstLine="424" w:firstLineChars="177"/>
        <w:rPr>
          <w:rFonts w:ascii="仿宋" w:hAnsi="仿宋" w:eastAsia="仿宋" w:cs="Arial"/>
          <w:color w:val="000000"/>
          <w:kern w:val="0"/>
          <w:sz w:val="24"/>
          <w:szCs w:val="22"/>
        </w:rPr>
      </w:pPr>
      <w:r>
        <w:rPr>
          <w:rFonts w:hint="eastAsia" w:ascii="仿宋" w:hAnsi="仿宋" w:eastAsia="仿宋" w:cs="Arial"/>
          <w:color w:val="000000"/>
          <w:kern w:val="0"/>
          <w:sz w:val="24"/>
          <w:szCs w:val="22"/>
        </w:rPr>
        <w:t>订时约定为准）。</w:t>
      </w:r>
    </w:p>
    <w:p>
      <w:pPr>
        <w:spacing w:line="360" w:lineRule="auto"/>
        <w:ind w:firstLine="426" w:firstLineChars="177"/>
        <w:rPr>
          <w:rFonts w:ascii="仿宋" w:hAnsi="仿宋" w:eastAsia="仿宋" w:cs="Arial"/>
          <w:b/>
          <w:color w:val="000000"/>
          <w:kern w:val="0"/>
          <w:sz w:val="24"/>
          <w:szCs w:val="22"/>
        </w:rPr>
      </w:pPr>
      <w:r>
        <w:rPr>
          <w:rFonts w:hint="eastAsia" w:ascii="仿宋" w:hAnsi="仿宋" w:eastAsia="仿宋" w:cs="Arial"/>
          <w:b/>
          <w:color w:val="000000"/>
          <w:kern w:val="0"/>
          <w:sz w:val="24"/>
          <w:szCs w:val="22"/>
        </w:rPr>
        <w:t>11.2</w:t>
      </w:r>
      <w:r>
        <w:rPr>
          <w:rFonts w:ascii="仿宋" w:hAnsi="仿宋" w:eastAsia="仿宋" w:cs="Arial"/>
          <w:b/>
          <w:color w:val="000000"/>
          <w:kern w:val="0"/>
          <w:sz w:val="24"/>
          <w:szCs w:val="22"/>
        </w:rPr>
        <w:t>.5</w:t>
      </w:r>
      <w:r>
        <w:rPr>
          <w:rFonts w:hint="eastAsia" w:ascii="仿宋" w:hAnsi="仿宋" w:eastAsia="仿宋" w:cs="Arial"/>
          <w:b/>
          <w:color w:val="000000"/>
          <w:kern w:val="0"/>
          <w:sz w:val="24"/>
          <w:szCs w:val="22"/>
        </w:rPr>
        <w:t>中标供应商不按合同履约的，采购人将对其行为上报至同级政府采购监督管理部门对其依法处理。</w:t>
      </w:r>
    </w:p>
    <w:p>
      <w:pPr>
        <w:pStyle w:val="4"/>
        <w:rPr>
          <w:rFonts w:hint="eastAsia"/>
        </w:rPr>
      </w:pPr>
      <w:bookmarkStart w:id="42" w:name="_Toc76518159"/>
      <w:r>
        <w:rPr>
          <w:rFonts w:hint="eastAsia"/>
        </w:rPr>
        <w:t>十二、其他事项说明</w:t>
      </w:r>
      <w:bookmarkEnd w:id="42"/>
    </w:p>
    <w:p>
      <w:pPr>
        <w:pStyle w:val="5"/>
        <w:rPr>
          <w:rFonts w:hint="eastAsia"/>
        </w:rPr>
      </w:pPr>
      <w:r>
        <w:rPr>
          <w:rFonts w:hint="eastAsia"/>
        </w:rPr>
        <w:t xml:space="preserve">12.1 </w:t>
      </w:r>
      <w:r>
        <w:t>中小企业信用融资</w:t>
      </w:r>
    </w:p>
    <w:p>
      <w:pPr>
        <w:pStyle w:val="2"/>
        <w:spacing w:after="240"/>
        <w:ind w:firstLine="426"/>
        <w:rPr>
          <w:rFonts w:hint="eastAsia"/>
          <w:b/>
          <w:color w:val="000000"/>
          <w:kern w:val="0"/>
        </w:rPr>
      </w:pPr>
      <w:r>
        <w:rPr>
          <w:rFonts w:hint="eastAsia"/>
          <w:b/>
          <w:color w:val="000000"/>
        </w:rPr>
        <w:t>12.1.1中小企业融资相关规定：</w:t>
      </w:r>
      <w:r>
        <w:rPr>
          <w:rFonts w:hint="eastAsia"/>
          <w:color w:val="000000"/>
          <w:kern w:val="0"/>
          <w:u w:val="single"/>
        </w:rPr>
        <w:t>见《投标须知前附表》</w:t>
      </w:r>
      <w:r>
        <w:rPr>
          <w:rFonts w:hint="eastAsia"/>
          <w:color w:val="000000"/>
          <w:kern w:val="0"/>
        </w:rPr>
        <w:t>。</w:t>
      </w:r>
    </w:p>
    <w:p>
      <w:pPr>
        <w:pStyle w:val="5"/>
        <w:rPr>
          <w:rFonts w:hint="eastAsia"/>
        </w:rPr>
      </w:pPr>
      <w:r>
        <w:rPr>
          <w:rFonts w:hint="eastAsia"/>
        </w:rPr>
        <w:t>12.2 重要提醒</w:t>
      </w:r>
    </w:p>
    <w:p>
      <w:pPr>
        <w:pStyle w:val="2"/>
        <w:spacing w:after="240"/>
        <w:ind w:firstLine="426"/>
        <w:rPr>
          <w:rFonts w:hint="eastAsia"/>
          <w:b/>
          <w:color w:val="000000"/>
          <w:kern w:val="0"/>
        </w:rPr>
      </w:pPr>
      <w:r>
        <w:rPr>
          <w:rFonts w:hint="eastAsia"/>
          <w:b/>
          <w:color w:val="000000"/>
        </w:rPr>
        <w:t>12.2.1投标重要提醒：</w:t>
      </w:r>
      <w:r>
        <w:rPr>
          <w:rFonts w:hint="eastAsia"/>
          <w:color w:val="000000"/>
          <w:kern w:val="0"/>
          <w:u w:val="single"/>
        </w:rPr>
        <w:t>见《投标须知前附表》</w:t>
      </w:r>
      <w:r>
        <w:rPr>
          <w:rFonts w:hint="eastAsia"/>
          <w:color w:val="000000"/>
          <w:kern w:val="0"/>
        </w:rPr>
        <w:t>。</w:t>
      </w:r>
    </w:p>
    <w:p>
      <w:pPr>
        <w:pStyle w:val="5"/>
        <w:rPr>
          <w:rFonts w:hint="eastAsia"/>
        </w:rPr>
      </w:pPr>
      <w:r>
        <w:rPr>
          <w:rFonts w:hint="eastAsia"/>
        </w:rPr>
        <w:t>12.3 采购文件解释权</w:t>
      </w:r>
    </w:p>
    <w:p>
      <w:pPr>
        <w:pStyle w:val="2"/>
        <w:spacing w:after="240"/>
        <w:ind w:firstLine="426"/>
        <w:rPr>
          <w:rFonts w:hint="eastAsia"/>
          <w:color w:val="000000"/>
          <w:kern w:val="0"/>
          <w:lang w:eastAsia="zh-CN"/>
        </w:rPr>
      </w:pPr>
      <w:r>
        <w:rPr>
          <w:rFonts w:hint="eastAsia"/>
          <w:b/>
          <w:color w:val="000000"/>
          <w:kern w:val="0"/>
        </w:rPr>
        <w:t>12.3.1采购文件解释权：</w:t>
      </w:r>
      <w:r>
        <w:rPr>
          <w:rFonts w:hint="eastAsia"/>
          <w:color w:val="000000"/>
          <w:kern w:val="0"/>
          <w:u w:val="single"/>
        </w:rPr>
        <w:t>见《投标须知前附表》</w:t>
      </w:r>
      <w:r>
        <w:rPr>
          <w:rFonts w:hint="eastAsia"/>
          <w:color w:val="000000"/>
          <w:kern w:val="0"/>
        </w:rPr>
        <w:t>。</w:t>
      </w:r>
    </w:p>
    <w:p>
      <w:pPr>
        <w:spacing w:line="360" w:lineRule="auto"/>
        <w:rPr>
          <w:rFonts w:hint="eastAsia" w:ascii="仿宋" w:hAnsi="仿宋" w:eastAsia="仿宋" w:cs="Arial"/>
          <w:color w:val="000000"/>
          <w:kern w:val="0"/>
          <w:sz w:val="24"/>
          <w:szCs w:val="22"/>
          <w:lang w:val="en-US" w:eastAsia="zh-CN"/>
        </w:rPr>
        <w:sectPr>
          <w:pgSz w:w="11906" w:h="16838"/>
          <w:pgMar w:top="1701" w:right="1417" w:bottom="1440" w:left="1559" w:header="851" w:footer="992" w:gutter="0"/>
          <w:pgNumType w:fmt="decimal"/>
          <w:cols w:space="425" w:num="1"/>
          <w:docGrid w:type="lines" w:linePitch="312" w:charSpace="0"/>
        </w:sectPr>
      </w:pPr>
    </w:p>
    <w:p>
      <w:pPr>
        <w:pStyle w:val="17"/>
        <w:rPr>
          <w:rFonts w:ascii="Arial" w:hAnsi="Arial" w:eastAsia="新宋体" w:cs="Arial"/>
          <w:color w:val="000000"/>
          <w:sz w:val="22"/>
          <w:szCs w:val="22"/>
        </w:rPr>
      </w:pPr>
      <w:bookmarkStart w:id="43" w:name="_Toc424164161"/>
      <w:bookmarkStart w:id="44" w:name="_Toc440162793"/>
      <w:bookmarkStart w:id="45" w:name="_Toc76518160"/>
      <w:r>
        <w:rPr>
          <w:rFonts w:hint="eastAsia"/>
          <w:color w:val="000000"/>
        </w:rPr>
        <w:t>第四章</w:t>
      </w:r>
      <w:r>
        <w:rPr>
          <w:color w:val="000000"/>
        </w:rPr>
        <w:t xml:space="preserve"> </w:t>
      </w:r>
      <w:bookmarkEnd w:id="43"/>
      <w:bookmarkEnd w:id="44"/>
      <w:r>
        <w:rPr>
          <w:rFonts w:hint="eastAsia"/>
          <w:color w:val="000000"/>
        </w:rPr>
        <w:t>评审方法和标准</w:t>
      </w:r>
      <w:bookmarkEnd w:id="45"/>
    </w:p>
    <w:p>
      <w:pPr>
        <w:pStyle w:val="2"/>
        <w:ind w:firstLine="426"/>
        <w:rPr>
          <w:b/>
          <w:color w:val="000000"/>
          <w:kern w:val="0"/>
        </w:rPr>
      </w:pPr>
      <w:r>
        <w:rPr>
          <w:b/>
          <w:color w:val="000000"/>
          <w:kern w:val="0"/>
        </w:rPr>
        <w:t>为公正、公平、科学地</w:t>
      </w:r>
      <w:r>
        <w:rPr>
          <w:rFonts w:hint="eastAsia"/>
          <w:b/>
          <w:color w:val="000000"/>
          <w:kern w:val="0"/>
        </w:rPr>
        <w:t>选择</w:t>
      </w:r>
      <w:r>
        <w:rPr>
          <w:b/>
          <w:color w:val="000000"/>
          <w:kern w:val="0"/>
        </w:rPr>
        <w:t>中标供应商，根据《中华人民共和国政府采购法》</w:t>
      </w:r>
      <w:r>
        <w:rPr>
          <w:rFonts w:hint="eastAsia"/>
          <w:b/>
          <w:color w:val="000000"/>
          <w:kern w:val="0"/>
        </w:rPr>
        <w:t>、《政府采购货物和服务招标投标管理办法》</w:t>
      </w:r>
      <w:r>
        <w:rPr>
          <w:b/>
          <w:color w:val="000000"/>
          <w:kern w:val="0"/>
        </w:rPr>
        <w:t>等有关法律法规的规定，并结合本项目的实际，制定本办法。</w:t>
      </w:r>
    </w:p>
    <w:p>
      <w:pPr>
        <w:pStyle w:val="2"/>
        <w:rPr>
          <w:rFonts w:ascii="Arial" w:hAnsi="Arial" w:eastAsia="新宋体"/>
          <w:color w:val="000000"/>
          <w:kern w:val="0"/>
          <w:sz w:val="22"/>
        </w:rPr>
      </w:pPr>
      <w:r>
        <w:rPr>
          <w:color w:val="000000"/>
          <w:kern w:val="0"/>
        </w:rPr>
        <w:t>本办法适用于</w:t>
      </w:r>
      <w:r>
        <w:rPr>
          <w:rFonts w:hint="eastAsia"/>
          <w:b/>
          <w:color w:val="000000"/>
          <w:kern w:val="0"/>
          <w:u w:val="single"/>
          <w:lang w:eastAsia="zh-CN"/>
        </w:rPr>
        <w:t>文成县生活垃圾综合处理处置工程—垃圾坞设备采购项目</w:t>
      </w:r>
      <w:r>
        <w:rPr>
          <w:rFonts w:hint="eastAsia"/>
          <w:b/>
          <w:color w:val="000000"/>
          <w:kern w:val="0"/>
          <w:u w:val="single"/>
        </w:rPr>
        <w:t>（项目编号：</w:t>
      </w:r>
      <w:r>
        <w:rPr>
          <w:rFonts w:hint="eastAsia"/>
          <w:b/>
          <w:color w:val="000000"/>
          <w:kern w:val="0"/>
          <w:u w:val="single"/>
          <w:lang w:eastAsia="zh-CN"/>
        </w:rPr>
        <w:t>WCFSCG-2021-60</w:t>
      </w:r>
      <w:r>
        <w:rPr>
          <w:rFonts w:hint="eastAsia"/>
          <w:b/>
          <w:color w:val="000000"/>
          <w:kern w:val="0"/>
          <w:u w:val="single"/>
        </w:rPr>
        <w:t>）</w:t>
      </w:r>
      <w:r>
        <w:rPr>
          <w:color w:val="000000"/>
          <w:kern w:val="0"/>
        </w:rPr>
        <w:t>的评审。</w:t>
      </w:r>
    </w:p>
    <w:p>
      <w:pPr>
        <w:pStyle w:val="4"/>
        <w:rPr>
          <w:rFonts w:hint="eastAsia"/>
        </w:rPr>
      </w:pPr>
      <w:bookmarkStart w:id="46" w:name="_Toc76518161"/>
      <w:r>
        <w:rPr>
          <w:rFonts w:hint="eastAsia"/>
        </w:rPr>
        <w:t>一、评审方法</w:t>
      </w:r>
      <w:bookmarkEnd w:id="46"/>
    </w:p>
    <w:p>
      <w:pPr>
        <w:snapToGrid w:val="0"/>
        <w:spacing w:line="360" w:lineRule="auto"/>
        <w:ind w:firstLine="426" w:firstLineChars="177"/>
        <w:rPr>
          <w:rFonts w:hint="eastAsia" w:ascii="仿宋" w:hAnsi="仿宋" w:eastAsia="仿宋" w:cs="Arial"/>
          <w:b/>
          <w:color w:val="000000"/>
          <w:sz w:val="24"/>
          <w:szCs w:val="22"/>
        </w:rPr>
      </w:pPr>
      <w:r>
        <w:rPr>
          <w:rFonts w:hint="eastAsia" w:ascii="仿宋" w:hAnsi="仿宋" w:eastAsia="仿宋" w:cs="Arial"/>
          <w:b/>
          <w:color w:val="000000"/>
          <w:kern w:val="0"/>
          <w:sz w:val="24"/>
          <w:szCs w:val="22"/>
        </w:rPr>
        <w:t>本项目采用</w:t>
      </w:r>
      <w:r>
        <w:rPr>
          <w:rFonts w:ascii="仿宋" w:hAnsi="仿宋" w:eastAsia="仿宋" w:cs="Arial"/>
          <w:b/>
          <w:color w:val="000000"/>
          <w:kern w:val="0"/>
          <w:sz w:val="24"/>
          <w:szCs w:val="22"/>
        </w:rPr>
        <w:t>综合评分法</w:t>
      </w:r>
      <w:r>
        <w:rPr>
          <w:rFonts w:hint="eastAsia" w:ascii="仿宋" w:hAnsi="仿宋" w:eastAsia="仿宋" w:cs="Arial"/>
          <w:b/>
          <w:color w:val="000000"/>
          <w:sz w:val="24"/>
          <w:szCs w:val="22"/>
        </w:rPr>
        <w:t>（满分100分，</w:t>
      </w:r>
      <w:r>
        <w:rPr>
          <w:rFonts w:ascii="仿宋" w:hAnsi="仿宋" w:eastAsia="仿宋" w:cs="Arial"/>
          <w:b/>
          <w:color w:val="000000"/>
          <w:sz w:val="24"/>
          <w:szCs w:val="22"/>
        </w:rPr>
        <w:t>其中</w:t>
      </w:r>
      <w:r>
        <w:rPr>
          <w:rFonts w:hint="eastAsia" w:ascii="仿宋" w:hAnsi="仿宋" w:eastAsia="仿宋" w:cs="Arial"/>
          <w:b/>
          <w:color w:val="000000"/>
          <w:sz w:val="24"/>
          <w:szCs w:val="22"/>
          <w:u w:val="single"/>
        </w:rPr>
        <w:t>商务技术70</w:t>
      </w:r>
      <w:r>
        <w:rPr>
          <w:rFonts w:ascii="仿宋" w:hAnsi="仿宋" w:eastAsia="仿宋" w:cs="Arial"/>
          <w:b/>
          <w:color w:val="000000"/>
          <w:sz w:val="24"/>
          <w:szCs w:val="22"/>
          <w:u w:val="single"/>
        </w:rPr>
        <w:t>分</w:t>
      </w:r>
      <w:r>
        <w:rPr>
          <w:rFonts w:hint="eastAsia" w:ascii="仿宋" w:hAnsi="仿宋" w:eastAsia="仿宋" w:cs="Arial"/>
          <w:b/>
          <w:color w:val="000000"/>
          <w:sz w:val="24"/>
          <w:szCs w:val="22"/>
          <w:u w:val="single"/>
        </w:rPr>
        <w:t>，报价30</w:t>
      </w:r>
      <w:r>
        <w:rPr>
          <w:rFonts w:ascii="仿宋" w:hAnsi="仿宋" w:eastAsia="仿宋" w:cs="Arial"/>
          <w:b/>
          <w:color w:val="000000"/>
          <w:sz w:val="24"/>
          <w:szCs w:val="22"/>
          <w:u w:val="single"/>
        </w:rPr>
        <w:t>分</w:t>
      </w:r>
      <w:r>
        <w:rPr>
          <w:rFonts w:hint="eastAsia" w:ascii="仿宋" w:hAnsi="仿宋" w:eastAsia="仿宋" w:cs="Arial"/>
          <w:b/>
          <w:color w:val="000000"/>
          <w:sz w:val="24"/>
          <w:szCs w:val="22"/>
        </w:rPr>
        <w:t>）。</w:t>
      </w:r>
    </w:p>
    <w:p>
      <w:pPr>
        <w:spacing w:after="240" w:line="360" w:lineRule="auto"/>
        <w:ind w:firstLine="422" w:firstLineChars="176"/>
        <w:rPr>
          <w:rFonts w:hint="eastAsia"/>
          <w:color w:val="000000"/>
        </w:rPr>
      </w:pPr>
      <w:r>
        <w:rPr>
          <w:rFonts w:hint="eastAsia" w:ascii="仿宋" w:hAnsi="仿宋" w:eastAsia="仿宋" w:cs="Arial"/>
          <w:color w:val="000000"/>
          <w:kern w:val="0"/>
          <w:sz w:val="24"/>
          <w:szCs w:val="22"/>
        </w:rPr>
        <w:t>评标委员会将按照本章规定的评审方法、评分标准，对符合性审查合格的投标文件进行商务和技术的评估、综合比较与评价。评标时，评标委员会各成员将独立对每个投标供应商的投标文件进行评价，并汇总每个投标供应商的得分。</w:t>
      </w:r>
      <w:r>
        <w:rPr>
          <w:rFonts w:ascii="仿宋" w:hAnsi="仿宋" w:eastAsia="仿宋" w:cs="Arial"/>
          <w:color w:val="000000"/>
          <w:kern w:val="0"/>
          <w:sz w:val="24"/>
          <w:szCs w:val="22"/>
        </w:rPr>
        <w:t>评分过程中采用四舍五入法，保留小数</w:t>
      </w:r>
      <w:r>
        <w:rPr>
          <w:rFonts w:hint="eastAsia" w:ascii="仿宋" w:hAnsi="仿宋" w:eastAsia="仿宋" w:cs="Arial"/>
          <w:color w:val="000000"/>
          <w:kern w:val="0"/>
          <w:sz w:val="24"/>
          <w:szCs w:val="22"/>
        </w:rPr>
        <w:t>二</w:t>
      </w:r>
      <w:r>
        <w:rPr>
          <w:rFonts w:ascii="仿宋" w:hAnsi="仿宋" w:eastAsia="仿宋" w:cs="Arial"/>
          <w:color w:val="000000"/>
          <w:kern w:val="0"/>
          <w:sz w:val="24"/>
          <w:szCs w:val="22"/>
        </w:rPr>
        <w:t>位。</w:t>
      </w:r>
      <w:r>
        <w:rPr>
          <w:rFonts w:ascii="仿宋" w:hAnsi="仿宋" w:eastAsia="仿宋" w:cs="Arial"/>
          <w:b/>
          <w:color w:val="000000"/>
          <w:sz w:val="24"/>
          <w:szCs w:val="22"/>
        </w:rPr>
        <w:t>综合得分</w:t>
      </w:r>
      <w:r>
        <w:rPr>
          <w:rFonts w:hint="eastAsia" w:ascii="仿宋" w:hAnsi="仿宋" w:eastAsia="仿宋" w:cs="Arial"/>
          <w:b/>
          <w:color w:val="000000"/>
          <w:sz w:val="24"/>
          <w:szCs w:val="22"/>
        </w:rPr>
        <w:t>=商务技术</w:t>
      </w:r>
      <w:r>
        <w:rPr>
          <w:rFonts w:ascii="仿宋" w:hAnsi="仿宋" w:eastAsia="仿宋" w:cs="Arial"/>
          <w:b/>
          <w:color w:val="000000"/>
          <w:sz w:val="24"/>
          <w:szCs w:val="22"/>
        </w:rPr>
        <w:t>得分</w:t>
      </w:r>
      <w:r>
        <w:rPr>
          <w:rFonts w:hint="eastAsia" w:ascii="仿宋" w:hAnsi="仿宋" w:eastAsia="仿宋" w:cs="Arial"/>
          <w:b/>
          <w:color w:val="000000"/>
          <w:sz w:val="24"/>
          <w:szCs w:val="22"/>
        </w:rPr>
        <w:t>+报价得分</w:t>
      </w:r>
    </w:p>
    <w:p>
      <w:pPr>
        <w:pStyle w:val="4"/>
        <w:rPr>
          <w:rFonts w:hint="eastAsia"/>
        </w:rPr>
      </w:pPr>
      <w:bookmarkStart w:id="47" w:name="_Toc76518162"/>
      <w:r>
        <w:rPr>
          <w:rFonts w:hint="eastAsia"/>
        </w:rPr>
        <w:t>二、评审流程及内容</w:t>
      </w:r>
      <w:bookmarkEnd w:id="47"/>
    </w:p>
    <w:p>
      <w:pPr>
        <w:spacing w:after="240" w:line="360" w:lineRule="auto"/>
        <w:ind w:firstLine="424" w:firstLineChars="176"/>
        <w:rPr>
          <w:rFonts w:hint="eastAsia"/>
          <w:color w:val="000000"/>
        </w:rPr>
      </w:pPr>
      <w:r>
        <w:rPr>
          <w:rFonts w:hint="eastAsia" w:ascii="仿宋" w:hAnsi="仿宋" w:eastAsia="仿宋" w:cs="Arial"/>
          <w:b/>
          <w:color w:val="000000"/>
          <w:kern w:val="0"/>
          <w:sz w:val="24"/>
          <w:szCs w:val="22"/>
        </w:rPr>
        <w:t>本项目具体的评审事务由评标委员会负责，评审流程及内容如下：</w:t>
      </w:r>
    </w:p>
    <w:p>
      <w:pPr>
        <w:pStyle w:val="5"/>
        <w:rPr>
          <w:rFonts w:hint="eastAsia"/>
        </w:rPr>
      </w:pPr>
      <w:r>
        <w:rPr>
          <w:rFonts w:hint="eastAsia"/>
        </w:rPr>
        <w:t>2.1 评审前准备</w:t>
      </w:r>
    </w:p>
    <w:p>
      <w:pPr>
        <w:spacing w:line="360" w:lineRule="auto"/>
        <w:ind w:firstLine="424" w:firstLineChars="177"/>
        <w:rPr>
          <w:rFonts w:hint="eastAsia" w:ascii="仿宋" w:hAnsi="仿宋" w:eastAsia="仿宋" w:cs="Arial"/>
          <w:color w:val="000000"/>
          <w:kern w:val="0"/>
          <w:sz w:val="24"/>
        </w:rPr>
      </w:pPr>
      <w:r>
        <w:rPr>
          <w:rFonts w:hint="eastAsia" w:ascii="仿宋" w:hAnsi="仿宋" w:eastAsia="仿宋" w:cs="Arial"/>
          <w:color w:val="000000"/>
          <w:kern w:val="0"/>
          <w:sz w:val="24"/>
        </w:rPr>
        <w:t>2.1.1由评审专家推选评审小组组长（评标委员会主任委员），采购人代表不得担任评审小组组长（评标委员会主任委员）。</w:t>
      </w:r>
    </w:p>
    <w:p>
      <w:pPr>
        <w:spacing w:after="240" w:line="360" w:lineRule="auto"/>
        <w:ind w:firstLine="424" w:firstLineChars="177"/>
        <w:rPr>
          <w:rFonts w:hint="eastAsia" w:ascii="仿宋" w:hAnsi="仿宋" w:eastAsia="仿宋" w:cs="Arial"/>
          <w:b/>
          <w:color w:val="000000"/>
          <w:kern w:val="0"/>
          <w:sz w:val="24"/>
        </w:rPr>
      </w:pPr>
      <w:r>
        <w:rPr>
          <w:rFonts w:hint="eastAsia" w:ascii="仿宋" w:hAnsi="仿宋" w:eastAsia="仿宋" w:cs="Arial"/>
          <w:color w:val="000000"/>
          <w:kern w:val="0"/>
          <w:sz w:val="24"/>
        </w:rPr>
        <w:t>2.1.2由评审小组组长（评标委员会主任委员）召集所有评委成员阅读采购文件及相关补充、质疑、答复文件、项目书面说明等材料，熟悉采购项目基本情况、采购需求、合同主要条款、投标文件无效情形、评审办法、评审标准，以及其他与评审有关的内容。</w:t>
      </w:r>
    </w:p>
    <w:p>
      <w:pPr>
        <w:pStyle w:val="5"/>
      </w:pPr>
      <w:r>
        <w:rPr>
          <w:rFonts w:hint="eastAsia"/>
        </w:rPr>
        <w:t>2.2 投标文件的初步审查、符合性审查</w:t>
      </w:r>
    </w:p>
    <w:p>
      <w:pPr>
        <w:spacing w:after="240" w:line="360" w:lineRule="auto"/>
        <w:ind w:firstLine="424" w:firstLineChars="176"/>
        <w:rPr>
          <w:rFonts w:hint="eastAsia" w:ascii="仿宋" w:hAnsi="仿宋" w:eastAsia="仿宋"/>
          <w:color w:val="000000"/>
          <w:sz w:val="24"/>
        </w:rPr>
      </w:pPr>
      <w:r>
        <w:rPr>
          <w:rFonts w:hint="eastAsia" w:ascii="仿宋" w:hAnsi="仿宋" w:eastAsia="仿宋"/>
          <w:b/>
          <w:color w:val="000000"/>
          <w:sz w:val="24"/>
        </w:rPr>
        <w:t>2.2.1评标委员会首先对符合资格的投标供应商的投标文件进行符合性审查，以确定其是否满足采购文件的实质性要求。</w:t>
      </w:r>
    </w:p>
    <w:p>
      <w:pPr>
        <w:spacing w:line="360" w:lineRule="auto"/>
        <w:ind w:firstLine="424" w:firstLineChars="176"/>
        <w:rPr>
          <w:rFonts w:ascii="仿宋" w:hAnsi="仿宋" w:eastAsia="仿宋" w:cs="Arial"/>
          <w:b/>
          <w:color w:val="000000"/>
          <w:kern w:val="0"/>
          <w:sz w:val="24"/>
        </w:rPr>
      </w:pPr>
      <w:r>
        <w:rPr>
          <w:rFonts w:hint="eastAsia" w:ascii="仿宋" w:hAnsi="仿宋" w:eastAsia="仿宋" w:cs="Arial"/>
          <w:b/>
          <w:color w:val="000000"/>
          <w:kern w:val="0"/>
          <w:sz w:val="24"/>
        </w:rPr>
        <w:t>2.2.2《商务技术文件》存在</w:t>
      </w:r>
      <w:r>
        <w:rPr>
          <w:rFonts w:ascii="仿宋" w:hAnsi="仿宋" w:eastAsia="仿宋" w:cs="Arial"/>
          <w:b/>
          <w:color w:val="000000"/>
          <w:kern w:val="0"/>
          <w:sz w:val="24"/>
        </w:rPr>
        <w:t>下列情形之一的，</w:t>
      </w:r>
      <w:r>
        <w:rPr>
          <w:rFonts w:hint="eastAsia" w:ascii="仿宋" w:hAnsi="仿宋" w:eastAsia="仿宋" w:cs="Arial"/>
          <w:b/>
          <w:color w:val="000000"/>
          <w:kern w:val="0"/>
          <w:sz w:val="24"/>
        </w:rPr>
        <w:t>经评标委员会认定后作无效标处理</w:t>
      </w:r>
      <w:r>
        <w:rPr>
          <w:rFonts w:ascii="仿宋" w:hAnsi="仿宋" w:eastAsia="仿宋" w:cs="Arial"/>
          <w:b/>
          <w:color w:val="000000"/>
          <w:kern w:val="0"/>
          <w:sz w:val="24"/>
        </w:rPr>
        <w:t>：</w:t>
      </w:r>
    </w:p>
    <w:p>
      <w:pPr>
        <w:spacing w:line="360" w:lineRule="auto"/>
        <w:ind w:firstLine="424" w:firstLineChars="176"/>
        <w:rPr>
          <w:rFonts w:hint="eastAsia" w:ascii="仿宋" w:hAnsi="仿宋" w:eastAsia="仿宋" w:cs="Arial"/>
          <w:b/>
          <w:color w:val="000000"/>
          <w:kern w:val="0"/>
          <w:sz w:val="24"/>
        </w:rPr>
      </w:pPr>
      <w:r>
        <w:rPr>
          <w:rFonts w:hint="eastAsia" w:ascii="仿宋" w:hAnsi="仿宋" w:eastAsia="仿宋" w:cs="Arial"/>
          <w:b/>
          <w:color w:val="000000"/>
          <w:kern w:val="0"/>
          <w:sz w:val="24"/>
        </w:rPr>
        <w:t>（1）</w:t>
      </w:r>
      <w:r>
        <w:rPr>
          <w:rFonts w:hint="eastAsia" w:ascii="仿宋" w:hAnsi="仿宋" w:eastAsia="仿宋" w:cs="Arial"/>
          <w:b/>
          <w:color w:val="000000"/>
          <w:kern w:val="0"/>
          <w:sz w:val="24"/>
          <w:u w:val="single"/>
        </w:rPr>
        <w:t>投标文件没有对本采购文件作出实质性响应的，或不满足（不响应）本采购文件中</w:t>
      </w:r>
      <w:r>
        <w:rPr>
          <w:rFonts w:ascii="仿宋" w:hAnsi="仿宋" w:eastAsia="仿宋" w:cs="Arial"/>
          <w:b/>
          <w:color w:val="000000"/>
          <w:kern w:val="0"/>
          <w:sz w:val="24"/>
          <w:u w:val="single"/>
        </w:rPr>
        <w:t>标注“▲”的实质性</w:t>
      </w:r>
      <w:r>
        <w:rPr>
          <w:rFonts w:hint="eastAsia" w:ascii="仿宋" w:hAnsi="仿宋" w:eastAsia="仿宋" w:cs="Arial"/>
          <w:b/>
          <w:color w:val="000000"/>
          <w:kern w:val="0"/>
          <w:sz w:val="24"/>
          <w:u w:val="single"/>
        </w:rPr>
        <w:t>要求</w:t>
      </w:r>
      <w:r>
        <w:rPr>
          <w:rFonts w:ascii="仿宋" w:hAnsi="仿宋" w:eastAsia="仿宋" w:cs="Arial"/>
          <w:b/>
          <w:color w:val="000000"/>
          <w:kern w:val="0"/>
          <w:sz w:val="24"/>
          <w:u w:val="single"/>
        </w:rPr>
        <w:t>条款</w:t>
      </w:r>
      <w:r>
        <w:rPr>
          <w:rFonts w:hint="eastAsia" w:ascii="仿宋" w:hAnsi="仿宋" w:eastAsia="仿宋" w:cs="Arial"/>
          <w:b/>
          <w:color w:val="000000"/>
          <w:kern w:val="0"/>
          <w:sz w:val="24"/>
          <w:u w:val="single"/>
        </w:rPr>
        <w:t>的</w:t>
      </w:r>
      <w:r>
        <w:rPr>
          <w:rFonts w:hint="eastAsia" w:ascii="仿宋" w:hAnsi="仿宋" w:eastAsia="仿宋" w:cs="Arial"/>
          <w:b/>
          <w:color w:val="000000"/>
          <w:w w:val="90"/>
          <w:kern w:val="0"/>
          <w:sz w:val="24"/>
        </w:rPr>
        <w:t>；</w:t>
      </w:r>
    </w:p>
    <w:p>
      <w:pPr>
        <w:spacing w:line="360" w:lineRule="auto"/>
        <w:ind w:firstLine="424" w:firstLineChars="176"/>
        <w:rPr>
          <w:rFonts w:hint="eastAsia" w:ascii="仿宋" w:hAnsi="仿宋" w:eastAsia="仿宋" w:cs="Arial"/>
          <w:b/>
          <w:color w:val="000000"/>
          <w:kern w:val="0"/>
          <w:sz w:val="24"/>
        </w:rPr>
      </w:pPr>
      <w:r>
        <w:rPr>
          <w:rFonts w:ascii="仿宋" w:hAnsi="仿宋" w:eastAsia="仿宋" w:cs="Arial"/>
          <w:b/>
          <w:color w:val="000000"/>
          <w:kern w:val="0"/>
          <w:sz w:val="24"/>
        </w:rPr>
        <w:t>（</w:t>
      </w:r>
      <w:r>
        <w:rPr>
          <w:rFonts w:hint="eastAsia" w:ascii="仿宋" w:hAnsi="仿宋" w:eastAsia="仿宋" w:cs="Arial"/>
          <w:b/>
          <w:color w:val="000000"/>
          <w:kern w:val="0"/>
          <w:sz w:val="24"/>
        </w:rPr>
        <w:t>2</w:t>
      </w:r>
      <w:r>
        <w:rPr>
          <w:rFonts w:ascii="仿宋" w:hAnsi="仿宋" w:eastAsia="仿宋" w:cs="Arial"/>
          <w:b/>
          <w:color w:val="000000"/>
          <w:kern w:val="0"/>
          <w:sz w:val="24"/>
        </w:rPr>
        <w:t>）</w:t>
      </w:r>
      <w:r>
        <w:rPr>
          <w:rFonts w:ascii="仿宋" w:hAnsi="仿宋" w:eastAsia="仿宋" w:cs="Arial"/>
          <w:b/>
          <w:color w:val="000000"/>
          <w:kern w:val="0"/>
          <w:sz w:val="24"/>
          <w:u w:val="single"/>
        </w:rPr>
        <w:t>投标</w:t>
      </w:r>
      <w:r>
        <w:rPr>
          <w:rFonts w:hint="eastAsia" w:ascii="仿宋" w:hAnsi="仿宋" w:eastAsia="仿宋" w:cs="Arial"/>
          <w:b/>
          <w:color w:val="000000"/>
          <w:kern w:val="0"/>
          <w:sz w:val="24"/>
          <w:u w:val="single"/>
        </w:rPr>
        <w:t>文件</w:t>
      </w:r>
      <w:r>
        <w:rPr>
          <w:rFonts w:ascii="仿宋" w:hAnsi="仿宋" w:eastAsia="仿宋" w:cs="Arial"/>
          <w:b/>
          <w:color w:val="000000"/>
          <w:kern w:val="0"/>
          <w:sz w:val="24"/>
          <w:u w:val="single"/>
        </w:rPr>
        <w:t>存在一个或一个以上备选（替代）投标方案的</w:t>
      </w:r>
      <w:r>
        <w:rPr>
          <w:rFonts w:hint="eastAsia" w:ascii="仿宋" w:hAnsi="仿宋" w:eastAsia="仿宋" w:cs="Arial"/>
          <w:b/>
          <w:color w:val="000000"/>
          <w:kern w:val="0"/>
          <w:sz w:val="24"/>
        </w:rPr>
        <w:t>；</w:t>
      </w:r>
    </w:p>
    <w:p>
      <w:pPr>
        <w:spacing w:line="360" w:lineRule="auto"/>
        <w:ind w:firstLine="424" w:firstLineChars="176"/>
        <w:rPr>
          <w:rFonts w:hint="eastAsia" w:ascii="仿宋" w:hAnsi="仿宋" w:eastAsia="仿宋" w:cs="Arial"/>
          <w:b/>
          <w:color w:val="000000"/>
          <w:kern w:val="0"/>
          <w:sz w:val="24"/>
        </w:rPr>
      </w:pPr>
      <w:r>
        <w:rPr>
          <w:rFonts w:hint="eastAsia" w:ascii="仿宋" w:hAnsi="仿宋" w:eastAsia="仿宋" w:cs="Arial"/>
          <w:b/>
          <w:color w:val="000000"/>
          <w:kern w:val="0"/>
          <w:sz w:val="24"/>
        </w:rPr>
        <w:t>（3）</w:t>
      </w:r>
      <w:r>
        <w:rPr>
          <w:rFonts w:hint="eastAsia" w:ascii="仿宋" w:hAnsi="仿宋" w:eastAsia="仿宋"/>
          <w:b/>
          <w:color w:val="000000"/>
          <w:sz w:val="24"/>
          <w:u w:val="single"/>
        </w:rPr>
        <w:t>仅提交“备份投标文件”的</w:t>
      </w:r>
      <w:r>
        <w:rPr>
          <w:rFonts w:hint="eastAsia" w:ascii="仿宋" w:hAnsi="仿宋" w:eastAsia="仿宋" w:cs="Arial"/>
          <w:b/>
          <w:color w:val="000000"/>
          <w:kern w:val="0"/>
          <w:sz w:val="24"/>
        </w:rPr>
        <w:t>；</w:t>
      </w:r>
    </w:p>
    <w:p>
      <w:pPr>
        <w:spacing w:line="360" w:lineRule="auto"/>
        <w:ind w:firstLine="424" w:firstLineChars="176"/>
        <w:rPr>
          <w:rFonts w:ascii="仿宋" w:hAnsi="仿宋" w:eastAsia="仿宋" w:cs="Arial"/>
          <w:b/>
          <w:color w:val="000000"/>
          <w:kern w:val="0"/>
          <w:sz w:val="24"/>
        </w:rPr>
      </w:pPr>
      <w:r>
        <w:rPr>
          <w:rFonts w:ascii="仿宋" w:hAnsi="仿宋" w:eastAsia="仿宋" w:cs="Arial"/>
          <w:b/>
          <w:color w:val="000000"/>
          <w:kern w:val="0"/>
          <w:sz w:val="24"/>
        </w:rPr>
        <w:t>（</w:t>
      </w:r>
      <w:r>
        <w:rPr>
          <w:rFonts w:hint="eastAsia" w:ascii="仿宋" w:hAnsi="仿宋" w:eastAsia="仿宋" w:cs="Arial"/>
          <w:b/>
          <w:color w:val="000000"/>
          <w:kern w:val="0"/>
          <w:sz w:val="24"/>
        </w:rPr>
        <w:t>4</w:t>
      </w:r>
      <w:r>
        <w:rPr>
          <w:rFonts w:ascii="仿宋" w:hAnsi="仿宋" w:eastAsia="仿宋" w:cs="Arial"/>
          <w:b/>
          <w:color w:val="000000"/>
          <w:kern w:val="0"/>
          <w:sz w:val="24"/>
        </w:rPr>
        <w:t>）</w:t>
      </w:r>
      <w:r>
        <w:rPr>
          <w:rFonts w:ascii="仿宋" w:hAnsi="仿宋" w:eastAsia="仿宋" w:cs="Arial"/>
          <w:b/>
          <w:color w:val="000000"/>
          <w:kern w:val="0"/>
          <w:sz w:val="24"/>
          <w:u w:val="single"/>
        </w:rPr>
        <w:t>“商务技术文件”</w:t>
      </w:r>
      <w:r>
        <w:rPr>
          <w:rFonts w:hint="eastAsia" w:ascii="仿宋" w:hAnsi="仿宋" w:eastAsia="仿宋" w:cs="Arial"/>
          <w:b/>
          <w:color w:val="000000"/>
          <w:kern w:val="0"/>
          <w:sz w:val="24"/>
          <w:u w:val="single"/>
        </w:rPr>
        <w:t>中出现本次项目的投标报价的</w:t>
      </w:r>
      <w:r>
        <w:rPr>
          <w:rFonts w:hint="eastAsia" w:ascii="仿宋" w:hAnsi="仿宋" w:eastAsia="仿宋" w:cs="Arial"/>
          <w:b/>
          <w:color w:val="000000"/>
          <w:sz w:val="24"/>
        </w:rPr>
        <w:t>；</w:t>
      </w:r>
    </w:p>
    <w:p>
      <w:pPr>
        <w:spacing w:line="360" w:lineRule="auto"/>
        <w:ind w:firstLine="424" w:firstLineChars="176"/>
        <w:rPr>
          <w:rFonts w:ascii="仿宋" w:hAnsi="仿宋" w:eastAsia="仿宋" w:cs="Arial"/>
          <w:b/>
          <w:color w:val="000000"/>
          <w:kern w:val="0"/>
          <w:sz w:val="24"/>
        </w:rPr>
      </w:pPr>
      <w:r>
        <w:rPr>
          <w:rFonts w:hint="eastAsia" w:ascii="仿宋" w:hAnsi="仿宋" w:eastAsia="仿宋" w:cs="Arial"/>
          <w:b/>
          <w:color w:val="000000"/>
          <w:kern w:val="0"/>
          <w:sz w:val="24"/>
        </w:rPr>
        <w:t>（5）</w:t>
      </w:r>
      <w:r>
        <w:rPr>
          <w:rFonts w:hint="eastAsia" w:ascii="仿宋" w:hAnsi="仿宋" w:eastAsia="仿宋" w:cs="Arial"/>
          <w:b/>
          <w:color w:val="000000"/>
          <w:kern w:val="0"/>
          <w:sz w:val="24"/>
          <w:u w:val="single"/>
        </w:rPr>
        <w:t>投标文件</w:t>
      </w:r>
      <w:r>
        <w:rPr>
          <w:rFonts w:ascii="仿宋" w:hAnsi="仿宋" w:eastAsia="仿宋" w:cs="Arial"/>
          <w:b/>
          <w:color w:val="000000"/>
          <w:kern w:val="0"/>
          <w:sz w:val="24"/>
          <w:u w:val="single"/>
        </w:rPr>
        <w:t>未按</w:t>
      </w:r>
      <w:r>
        <w:rPr>
          <w:rFonts w:hint="eastAsia" w:ascii="仿宋" w:hAnsi="仿宋" w:eastAsia="仿宋" w:cs="Arial"/>
          <w:b/>
          <w:color w:val="000000"/>
          <w:kern w:val="0"/>
          <w:sz w:val="24"/>
          <w:u w:val="single"/>
        </w:rPr>
        <w:t>本采购文件《第三章投标须知》或《第六章投标文件格式》标注的要求进行盖章或签署</w:t>
      </w:r>
      <w:r>
        <w:rPr>
          <w:rFonts w:ascii="仿宋" w:hAnsi="仿宋" w:eastAsia="仿宋" w:cs="Arial"/>
          <w:b/>
          <w:color w:val="000000"/>
          <w:kern w:val="0"/>
          <w:sz w:val="24"/>
          <w:u w:val="single"/>
        </w:rPr>
        <w:t>的</w:t>
      </w:r>
      <w:r>
        <w:rPr>
          <w:rFonts w:ascii="仿宋" w:hAnsi="仿宋" w:eastAsia="仿宋" w:cs="Arial"/>
          <w:b/>
          <w:color w:val="000000"/>
          <w:kern w:val="0"/>
          <w:sz w:val="24"/>
        </w:rPr>
        <w:t>；</w:t>
      </w:r>
    </w:p>
    <w:p>
      <w:pPr>
        <w:spacing w:line="360" w:lineRule="auto"/>
        <w:ind w:firstLine="424" w:firstLineChars="176"/>
        <w:rPr>
          <w:rFonts w:ascii="仿宋" w:hAnsi="仿宋" w:eastAsia="仿宋" w:cs="Arial"/>
          <w:b/>
          <w:color w:val="000000"/>
          <w:kern w:val="0"/>
          <w:sz w:val="24"/>
        </w:rPr>
      </w:pPr>
      <w:r>
        <w:rPr>
          <w:rFonts w:ascii="仿宋" w:hAnsi="仿宋" w:eastAsia="仿宋" w:cs="Arial"/>
          <w:b/>
          <w:color w:val="000000"/>
          <w:kern w:val="0"/>
          <w:sz w:val="24"/>
        </w:rPr>
        <w:t>（</w:t>
      </w:r>
      <w:r>
        <w:rPr>
          <w:rFonts w:hint="eastAsia" w:ascii="仿宋" w:hAnsi="仿宋" w:eastAsia="仿宋" w:cs="Arial"/>
          <w:b/>
          <w:color w:val="000000"/>
          <w:kern w:val="0"/>
          <w:sz w:val="24"/>
        </w:rPr>
        <w:t>6</w:t>
      </w:r>
      <w:r>
        <w:rPr>
          <w:rFonts w:ascii="仿宋" w:hAnsi="仿宋" w:eastAsia="仿宋" w:cs="Arial"/>
          <w:b/>
          <w:color w:val="000000"/>
          <w:kern w:val="0"/>
          <w:sz w:val="24"/>
        </w:rPr>
        <w:t>）</w:t>
      </w:r>
      <w:r>
        <w:rPr>
          <w:rFonts w:hint="eastAsia" w:ascii="仿宋" w:hAnsi="仿宋" w:eastAsia="仿宋" w:cs="Arial"/>
          <w:b/>
          <w:color w:val="000000"/>
          <w:kern w:val="0"/>
          <w:sz w:val="24"/>
          <w:u w:val="single"/>
        </w:rPr>
        <w:t>投标文件组成内容不齐全，本采购文件规定必须提供而未提供的（属于资格审查范围的除外）</w:t>
      </w:r>
      <w:r>
        <w:rPr>
          <w:rFonts w:ascii="仿宋" w:hAnsi="仿宋" w:eastAsia="仿宋" w:cs="Arial"/>
          <w:b/>
          <w:color w:val="000000"/>
          <w:kern w:val="0"/>
          <w:sz w:val="24"/>
        </w:rPr>
        <w:t>；</w:t>
      </w:r>
    </w:p>
    <w:p>
      <w:pPr>
        <w:spacing w:line="360" w:lineRule="auto"/>
        <w:ind w:firstLine="424" w:firstLineChars="176"/>
        <w:rPr>
          <w:rFonts w:hint="eastAsia" w:ascii="仿宋" w:hAnsi="仿宋" w:eastAsia="仿宋" w:cs="Arial"/>
          <w:b/>
          <w:color w:val="000000"/>
          <w:kern w:val="0"/>
          <w:sz w:val="24"/>
        </w:rPr>
      </w:pPr>
      <w:r>
        <w:rPr>
          <w:rFonts w:ascii="仿宋" w:hAnsi="仿宋" w:eastAsia="仿宋" w:cs="Arial"/>
          <w:b/>
          <w:color w:val="000000"/>
          <w:kern w:val="0"/>
          <w:sz w:val="24"/>
        </w:rPr>
        <w:t>（</w:t>
      </w:r>
      <w:r>
        <w:rPr>
          <w:rFonts w:hint="eastAsia" w:ascii="仿宋" w:hAnsi="仿宋" w:eastAsia="仿宋" w:cs="Arial"/>
          <w:b/>
          <w:color w:val="000000"/>
          <w:kern w:val="0"/>
          <w:sz w:val="24"/>
        </w:rPr>
        <w:t>7</w:t>
      </w:r>
      <w:r>
        <w:rPr>
          <w:rFonts w:ascii="仿宋" w:hAnsi="仿宋" w:eastAsia="仿宋" w:cs="Arial"/>
          <w:b/>
          <w:color w:val="000000"/>
          <w:kern w:val="0"/>
          <w:sz w:val="24"/>
        </w:rPr>
        <w:t>）</w:t>
      </w:r>
      <w:r>
        <w:rPr>
          <w:rFonts w:hint="eastAsia" w:ascii="仿宋" w:hAnsi="仿宋" w:eastAsia="仿宋" w:cs="Arial"/>
          <w:b/>
          <w:color w:val="000000"/>
          <w:kern w:val="0"/>
          <w:sz w:val="24"/>
          <w:u w:val="single"/>
        </w:rPr>
        <w:t>投标文件标注的响应或偏离情况与事实不符，或提供了虚假材料的</w:t>
      </w:r>
      <w:r>
        <w:rPr>
          <w:rFonts w:ascii="仿宋" w:hAnsi="仿宋" w:eastAsia="仿宋" w:cs="Arial"/>
          <w:b/>
          <w:color w:val="000000"/>
          <w:kern w:val="0"/>
          <w:sz w:val="24"/>
        </w:rPr>
        <w:t>；</w:t>
      </w:r>
    </w:p>
    <w:p>
      <w:pPr>
        <w:spacing w:line="360" w:lineRule="auto"/>
        <w:ind w:firstLine="424" w:firstLineChars="176"/>
        <w:rPr>
          <w:rFonts w:ascii="仿宋" w:hAnsi="仿宋" w:eastAsia="仿宋" w:cs="Arial"/>
          <w:b/>
          <w:color w:val="000000"/>
          <w:kern w:val="0"/>
          <w:sz w:val="24"/>
        </w:rPr>
      </w:pPr>
      <w:r>
        <w:rPr>
          <w:rFonts w:ascii="仿宋" w:hAnsi="仿宋" w:eastAsia="仿宋" w:cs="Arial"/>
          <w:b/>
          <w:color w:val="000000"/>
          <w:kern w:val="0"/>
          <w:sz w:val="24"/>
        </w:rPr>
        <w:t>（</w:t>
      </w:r>
      <w:r>
        <w:rPr>
          <w:rFonts w:hint="eastAsia" w:ascii="仿宋" w:hAnsi="仿宋" w:eastAsia="仿宋" w:cs="Arial"/>
          <w:b/>
          <w:color w:val="000000"/>
          <w:kern w:val="0"/>
          <w:sz w:val="24"/>
        </w:rPr>
        <w:t>8</w:t>
      </w:r>
      <w:r>
        <w:rPr>
          <w:rFonts w:ascii="仿宋" w:hAnsi="仿宋" w:eastAsia="仿宋" w:cs="Arial"/>
          <w:b/>
          <w:color w:val="000000"/>
          <w:kern w:val="0"/>
          <w:sz w:val="24"/>
        </w:rPr>
        <w:t>）</w:t>
      </w:r>
      <w:r>
        <w:rPr>
          <w:rFonts w:hint="eastAsia" w:ascii="仿宋" w:hAnsi="仿宋" w:eastAsia="仿宋" w:cs="Arial"/>
          <w:b/>
          <w:color w:val="000000"/>
          <w:kern w:val="0"/>
          <w:sz w:val="24"/>
          <w:u w:val="single"/>
        </w:rPr>
        <w:t>投标文件</w:t>
      </w:r>
      <w:r>
        <w:rPr>
          <w:rFonts w:ascii="仿宋" w:hAnsi="仿宋" w:eastAsia="仿宋" w:cs="Arial"/>
          <w:b/>
          <w:color w:val="000000"/>
          <w:kern w:val="0"/>
          <w:sz w:val="24"/>
          <w:u w:val="single"/>
        </w:rPr>
        <w:t>有效期</w:t>
      </w:r>
      <w:r>
        <w:rPr>
          <w:rFonts w:hint="eastAsia" w:ascii="仿宋" w:hAnsi="仿宋" w:eastAsia="仿宋" w:cs="Arial"/>
          <w:b/>
          <w:color w:val="000000"/>
          <w:kern w:val="0"/>
          <w:sz w:val="24"/>
          <w:u w:val="single"/>
        </w:rPr>
        <w:t>不符合本采购文件</w:t>
      </w:r>
      <w:r>
        <w:rPr>
          <w:rFonts w:ascii="仿宋" w:hAnsi="仿宋" w:eastAsia="仿宋" w:cs="Arial"/>
          <w:b/>
          <w:color w:val="000000"/>
          <w:kern w:val="0"/>
          <w:sz w:val="24"/>
          <w:u w:val="single"/>
        </w:rPr>
        <w:t>要求的</w:t>
      </w:r>
      <w:r>
        <w:rPr>
          <w:rFonts w:ascii="仿宋" w:hAnsi="仿宋" w:eastAsia="仿宋" w:cs="Arial"/>
          <w:b/>
          <w:color w:val="000000"/>
          <w:kern w:val="0"/>
          <w:sz w:val="24"/>
        </w:rPr>
        <w:t>；</w:t>
      </w:r>
    </w:p>
    <w:p>
      <w:pPr>
        <w:spacing w:line="360" w:lineRule="auto"/>
        <w:ind w:firstLine="424" w:firstLineChars="176"/>
        <w:rPr>
          <w:rFonts w:hint="eastAsia" w:ascii="仿宋" w:hAnsi="仿宋" w:eastAsia="仿宋" w:cs="Arial"/>
          <w:b/>
          <w:color w:val="000000"/>
          <w:kern w:val="0"/>
          <w:sz w:val="24"/>
        </w:rPr>
      </w:pPr>
      <w:r>
        <w:rPr>
          <w:rFonts w:ascii="仿宋" w:hAnsi="仿宋" w:eastAsia="仿宋" w:cs="Arial"/>
          <w:b/>
          <w:color w:val="000000"/>
          <w:kern w:val="0"/>
          <w:sz w:val="24"/>
        </w:rPr>
        <w:t>（</w:t>
      </w:r>
      <w:r>
        <w:rPr>
          <w:rFonts w:hint="eastAsia" w:ascii="仿宋" w:hAnsi="仿宋" w:eastAsia="仿宋" w:cs="Arial"/>
          <w:b/>
          <w:color w:val="000000"/>
          <w:kern w:val="0"/>
          <w:sz w:val="24"/>
        </w:rPr>
        <w:t>9</w:t>
      </w:r>
      <w:r>
        <w:rPr>
          <w:rFonts w:ascii="仿宋" w:hAnsi="仿宋" w:eastAsia="仿宋" w:cs="Arial"/>
          <w:b/>
          <w:color w:val="000000"/>
          <w:kern w:val="0"/>
          <w:sz w:val="24"/>
        </w:rPr>
        <w:t>）</w:t>
      </w:r>
      <w:r>
        <w:rPr>
          <w:rFonts w:ascii="仿宋" w:hAnsi="仿宋" w:eastAsia="仿宋" w:cs="Arial"/>
          <w:b/>
          <w:color w:val="000000"/>
          <w:kern w:val="0"/>
          <w:sz w:val="24"/>
          <w:u w:val="single"/>
        </w:rPr>
        <w:t>不响应或擅自改变</w:t>
      </w:r>
      <w:r>
        <w:rPr>
          <w:rFonts w:hint="eastAsia" w:ascii="仿宋" w:hAnsi="仿宋" w:eastAsia="仿宋" w:cs="Arial"/>
          <w:b/>
          <w:color w:val="000000"/>
          <w:kern w:val="0"/>
          <w:sz w:val="24"/>
          <w:u w:val="single"/>
        </w:rPr>
        <w:t>本采购文件</w:t>
      </w:r>
      <w:r>
        <w:rPr>
          <w:rFonts w:ascii="仿宋" w:hAnsi="仿宋" w:eastAsia="仿宋" w:cs="Arial"/>
          <w:b/>
          <w:color w:val="000000"/>
          <w:kern w:val="0"/>
          <w:sz w:val="24"/>
          <w:u w:val="single"/>
        </w:rPr>
        <w:t>要求或投标文件</w:t>
      </w:r>
      <w:r>
        <w:rPr>
          <w:rFonts w:hint="eastAsia" w:ascii="仿宋" w:hAnsi="仿宋" w:eastAsia="仿宋" w:cs="Arial"/>
          <w:b/>
          <w:color w:val="000000"/>
          <w:kern w:val="0"/>
          <w:sz w:val="24"/>
          <w:u w:val="single"/>
        </w:rPr>
        <w:t>含</w:t>
      </w:r>
      <w:r>
        <w:rPr>
          <w:rFonts w:ascii="仿宋" w:hAnsi="仿宋" w:eastAsia="仿宋" w:cs="Arial"/>
          <w:b/>
          <w:color w:val="000000"/>
          <w:kern w:val="0"/>
          <w:sz w:val="24"/>
          <w:u w:val="single"/>
        </w:rPr>
        <w:t>有</w:t>
      </w:r>
      <w:r>
        <w:rPr>
          <w:rFonts w:hint="eastAsia" w:ascii="仿宋" w:hAnsi="仿宋" w:eastAsia="仿宋" w:cs="Arial"/>
          <w:b/>
          <w:color w:val="000000"/>
          <w:kern w:val="0"/>
          <w:sz w:val="24"/>
          <w:u w:val="single"/>
        </w:rPr>
        <w:t>采购</w:t>
      </w:r>
      <w:r>
        <w:rPr>
          <w:rFonts w:ascii="仿宋" w:hAnsi="仿宋" w:eastAsia="仿宋" w:cs="Arial"/>
          <w:b/>
          <w:color w:val="000000"/>
          <w:kern w:val="0"/>
          <w:sz w:val="24"/>
          <w:u w:val="single"/>
        </w:rPr>
        <w:t>人不能接受的附加条件的</w:t>
      </w:r>
      <w:r>
        <w:rPr>
          <w:rFonts w:ascii="仿宋" w:hAnsi="仿宋" w:eastAsia="仿宋" w:cs="Arial"/>
          <w:b/>
          <w:color w:val="000000"/>
          <w:kern w:val="0"/>
          <w:sz w:val="24"/>
        </w:rPr>
        <w:t>；</w:t>
      </w:r>
    </w:p>
    <w:p>
      <w:pPr>
        <w:spacing w:after="240" w:line="360" w:lineRule="auto"/>
        <w:ind w:firstLine="424" w:firstLineChars="176"/>
        <w:rPr>
          <w:rFonts w:hint="eastAsia" w:ascii="仿宋" w:hAnsi="仿宋" w:eastAsia="仿宋" w:cs="Arial"/>
          <w:b/>
          <w:color w:val="000000"/>
          <w:kern w:val="0"/>
          <w:sz w:val="24"/>
          <w:u w:val="single"/>
        </w:rPr>
      </w:pPr>
      <w:r>
        <w:rPr>
          <w:rFonts w:hint="eastAsia" w:ascii="仿宋" w:hAnsi="仿宋" w:eastAsia="仿宋" w:cs="Arial"/>
          <w:b/>
          <w:color w:val="000000"/>
          <w:kern w:val="0"/>
          <w:sz w:val="24"/>
        </w:rPr>
        <w:t>（10）</w:t>
      </w:r>
      <w:r>
        <w:rPr>
          <w:rFonts w:hint="eastAsia" w:ascii="仿宋" w:hAnsi="仿宋" w:eastAsia="仿宋" w:cs="Arial"/>
          <w:b/>
          <w:color w:val="000000"/>
          <w:kern w:val="0"/>
          <w:sz w:val="24"/>
          <w:u w:val="single"/>
        </w:rPr>
        <w:t>存在法律、法规和采购文件规定的其他无效标情形的</w:t>
      </w:r>
      <w:r>
        <w:rPr>
          <w:rFonts w:hint="eastAsia" w:ascii="仿宋" w:hAnsi="仿宋" w:eastAsia="仿宋" w:cs="Arial"/>
          <w:b/>
          <w:color w:val="000000"/>
          <w:kern w:val="0"/>
          <w:sz w:val="24"/>
        </w:rPr>
        <w:t>。</w:t>
      </w:r>
    </w:p>
    <w:p>
      <w:pPr>
        <w:spacing w:line="360" w:lineRule="auto"/>
        <w:ind w:firstLine="424" w:firstLineChars="176"/>
        <w:rPr>
          <w:rFonts w:ascii="仿宋" w:hAnsi="仿宋" w:eastAsia="仿宋" w:cs="Arial"/>
          <w:b/>
          <w:color w:val="000000"/>
          <w:kern w:val="0"/>
          <w:sz w:val="24"/>
        </w:rPr>
      </w:pPr>
      <w:r>
        <w:rPr>
          <w:rFonts w:hint="eastAsia" w:ascii="仿宋" w:hAnsi="仿宋" w:eastAsia="仿宋" w:cs="Arial"/>
          <w:b/>
          <w:color w:val="000000"/>
          <w:kern w:val="0"/>
          <w:sz w:val="24"/>
        </w:rPr>
        <w:t>2.2.3《报价文件》存在</w:t>
      </w:r>
      <w:r>
        <w:rPr>
          <w:rFonts w:ascii="仿宋" w:hAnsi="仿宋" w:eastAsia="仿宋" w:cs="Arial"/>
          <w:b/>
          <w:color w:val="000000"/>
          <w:kern w:val="0"/>
          <w:sz w:val="24"/>
        </w:rPr>
        <w:t>下列情形之一的，</w:t>
      </w:r>
      <w:r>
        <w:rPr>
          <w:rFonts w:hint="eastAsia" w:ascii="仿宋" w:hAnsi="仿宋" w:eastAsia="仿宋" w:cs="Arial"/>
          <w:b/>
          <w:color w:val="000000"/>
          <w:kern w:val="0"/>
          <w:sz w:val="24"/>
        </w:rPr>
        <w:t>经评标委员会认定后作无效标处理</w:t>
      </w:r>
      <w:r>
        <w:rPr>
          <w:rFonts w:ascii="仿宋" w:hAnsi="仿宋" w:eastAsia="仿宋" w:cs="Arial"/>
          <w:b/>
          <w:color w:val="000000"/>
          <w:kern w:val="0"/>
          <w:sz w:val="24"/>
        </w:rPr>
        <w:t>：</w:t>
      </w:r>
    </w:p>
    <w:p>
      <w:pPr>
        <w:spacing w:line="360" w:lineRule="auto"/>
        <w:ind w:firstLine="424" w:firstLineChars="176"/>
        <w:rPr>
          <w:rFonts w:hint="eastAsia" w:ascii="仿宋" w:hAnsi="仿宋" w:eastAsia="仿宋" w:cs="Arial"/>
          <w:b/>
          <w:color w:val="000000"/>
          <w:kern w:val="0"/>
          <w:sz w:val="24"/>
        </w:rPr>
      </w:pPr>
      <w:r>
        <w:rPr>
          <w:rFonts w:hint="eastAsia" w:ascii="仿宋" w:hAnsi="仿宋" w:eastAsia="仿宋" w:cs="Arial"/>
          <w:b/>
          <w:color w:val="000000"/>
          <w:kern w:val="0"/>
          <w:sz w:val="24"/>
        </w:rPr>
        <w:t>（1）</w:t>
      </w:r>
      <w:r>
        <w:rPr>
          <w:rFonts w:hint="eastAsia" w:ascii="仿宋" w:hAnsi="仿宋" w:eastAsia="仿宋" w:cs="Arial"/>
          <w:b/>
          <w:color w:val="000000"/>
          <w:kern w:val="0"/>
          <w:sz w:val="24"/>
          <w:u w:val="single"/>
        </w:rPr>
        <w:t>投标文件没有对本采购文件作出实质性响应的，或不满足（不响应）本采购文件中</w:t>
      </w:r>
      <w:r>
        <w:rPr>
          <w:rFonts w:ascii="仿宋" w:hAnsi="仿宋" w:eastAsia="仿宋" w:cs="Arial"/>
          <w:b/>
          <w:color w:val="000000"/>
          <w:kern w:val="0"/>
          <w:sz w:val="24"/>
          <w:u w:val="single"/>
        </w:rPr>
        <w:t>标注“▲”的实质性</w:t>
      </w:r>
      <w:r>
        <w:rPr>
          <w:rFonts w:hint="eastAsia" w:ascii="仿宋" w:hAnsi="仿宋" w:eastAsia="仿宋" w:cs="Arial"/>
          <w:b/>
          <w:color w:val="000000"/>
          <w:kern w:val="0"/>
          <w:sz w:val="24"/>
          <w:u w:val="single"/>
        </w:rPr>
        <w:t>要求</w:t>
      </w:r>
      <w:r>
        <w:rPr>
          <w:rFonts w:ascii="仿宋" w:hAnsi="仿宋" w:eastAsia="仿宋" w:cs="Arial"/>
          <w:b/>
          <w:color w:val="000000"/>
          <w:kern w:val="0"/>
          <w:sz w:val="24"/>
          <w:u w:val="single"/>
        </w:rPr>
        <w:t>条款</w:t>
      </w:r>
      <w:r>
        <w:rPr>
          <w:rFonts w:hint="eastAsia" w:ascii="仿宋" w:hAnsi="仿宋" w:eastAsia="仿宋" w:cs="Arial"/>
          <w:b/>
          <w:color w:val="000000"/>
          <w:kern w:val="0"/>
          <w:sz w:val="24"/>
          <w:u w:val="single"/>
        </w:rPr>
        <w:t>的</w:t>
      </w:r>
      <w:r>
        <w:rPr>
          <w:rFonts w:hint="eastAsia" w:ascii="仿宋" w:hAnsi="仿宋" w:eastAsia="仿宋" w:cs="Arial"/>
          <w:b/>
          <w:color w:val="000000"/>
          <w:w w:val="90"/>
          <w:kern w:val="0"/>
          <w:sz w:val="24"/>
        </w:rPr>
        <w:t>；</w:t>
      </w:r>
    </w:p>
    <w:p>
      <w:pPr>
        <w:spacing w:line="360" w:lineRule="auto"/>
        <w:ind w:firstLine="424" w:firstLineChars="176"/>
        <w:rPr>
          <w:rFonts w:hint="eastAsia" w:ascii="仿宋" w:hAnsi="仿宋" w:eastAsia="仿宋" w:cs="Arial"/>
          <w:b/>
          <w:color w:val="000000"/>
          <w:kern w:val="0"/>
          <w:sz w:val="24"/>
        </w:rPr>
      </w:pPr>
      <w:r>
        <w:rPr>
          <w:rFonts w:ascii="仿宋" w:hAnsi="仿宋" w:eastAsia="仿宋" w:cs="Arial"/>
          <w:b/>
          <w:color w:val="000000"/>
          <w:kern w:val="0"/>
          <w:sz w:val="24"/>
        </w:rPr>
        <w:t>（</w:t>
      </w:r>
      <w:r>
        <w:rPr>
          <w:rFonts w:hint="eastAsia" w:ascii="仿宋" w:hAnsi="仿宋" w:eastAsia="仿宋" w:cs="Arial"/>
          <w:b/>
          <w:color w:val="000000"/>
          <w:kern w:val="0"/>
          <w:sz w:val="24"/>
        </w:rPr>
        <w:t>2</w:t>
      </w:r>
      <w:r>
        <w:rPr>
          <w:rFonts w:ascii="仿宋" w:hAnsi="仿宋" w:eastAsia="仿宋" w:cs="Arial"/>
          <w:b/>
          <w:color w:val="000000"/>
          <w:kern w:val="0"/>
          <w:sz w:val="24"/>
        </w:rPr>
        <w:t>）</w:t>
      </w:r>
      <w:r>
        <w:rPr>
          <w:rFonts w:ascii="仿宋" w:hAnsi="仿宋" w:eastAsia="仿宋" w:cs="Arial"/>
          <w:b/>
          <w:color w:val="000000"/>
          <w:kern w:val="0"/>
          <w:sz w:val="24"/>
          <w:u w:val="single"/>
        </w:rPr>
        <w:t>投标</w:t>
      </w:r>
      <w:r>
        <w:rPr>
          <w:rFonts w:hint="eastAsia" w:ascii="仿宋" w:hAnsi="仿宋" w:eastAsia="仿宋" w:cs="Arial"/>
          <w:b/>
          <w:color w:val="000000"/>
          <w:kern w:val="0"/>
          <w:sz w:val="24"/>
          <w:u w:val="single"/>
        </w:rPr>
        <w:t>文件</w:t>
      </w:r>
      <w:r>
        <w:rPr>
          <w:rFonts w:ascii="仿宋" w:hAnsi="仿宋" w:eastAsia="仿宋" w:cs="Arial"/>
          <w:b/>
          <w:color w:val="000000"/>
          <w:kern w:val="0"/>
          <w:sz w:val="24"/>
          <w:u w:val="single"/>
        </w:rPr>
        <w:t>存在一个或一个以上备选（替代）投标方案的</w:t>
      </w:r>
      <w:r>
        <w:rPr>
          <w:rFonts w:hint="eastAsia" w:ascii="仿宋" w:hAnsi="仿宋" w:eastAsia="仿宋" w:cs="Arial"/>
          <w:b/>
          <w:color w:val="000000"/>
          <w:kern w:val="0"/>
          <w:sz w:val="24"/>
        </w:rPr>
        <w:t>；</w:t>
      </w:r>
    </w:p>
    <w:p>
      <w:pPr>
        <w:spacing w:line="360" w:lineRule="auto"/>
        <w:ind w:firstLine="424" w:firstLineChars="176"/>
        <w:rPr>
          <w:rFonts w:hint="eastAsia" w:ascii="仿宋" w:hAnsi="仿宋" w:eastAsia="仿宋" w:cs="Arial"/>
          <w:b/>
          <w:color w:val="000000"/>
          <w:kern w:val="0"/>
          <w:sz w:val="24"/>
        </w:rPr>
      </w:pPr>
      <w:r>
        <w:rPr>
          <w:rFonts w:ascii="仿宋" w:hAnsi="仿宋" w:eastAsia="仿宋" w:cs="Arial"/>
          <w:b/>
          <w:color w:val="000000"/>
          <w:kern w:val="0"/>
          <w:sz w:val="24"/>
        </w:rPr>
        <w:t>（</w:t>
      </w:r>
      <w:r>
        <w:rPr>
          <w:rFonts w:hint="eastAsia" w:ascii="仿宋" w:hAnsi="仿宋" w:eastAsia="仿宋" w:cs="Arial"/>
          <w:b/>
          <w:color w:val="000000"/>
          <w:kern w:val="0"/>
          <w:sz w:val="24"/>
        </w:rPr>
        <w:t>3</w:t>
      </w:r>
      <w:r>
        <w:rPr>
          <w:rFonts w:ascii="仿宋" w:hAnsi="仿宋" w:eastAsia="仿宋" w:cs="Arial"/>
          <w:b/>
          <w:color w:val="000000"/>
          <w:kern w:val="0"/>
          <w:sz w:val="24"/>
        </w:rPr>
        <w:t>）</w:t>
      </w:r>
      <w:r>
        <w:rPr>
          <w:rFonts w:ascii="仿宋" w:hAnsi="仿宋" w:eastAsia="仿宋" w:cs="Arial"/>
          <w:b/>
          <w:color w:val="000000"/>
          <w:kern w:val="0"/>
          <w:sz w:val="24"/>
          <w:u w:val="single"/>
        </w:rPr>
        <w:t>未按照采购文件标明的币种报价的</w:t>
      </w:r>
      <w:r>
        <w:rPr>
          <w:rFonts w:hint="eastAsia" w:ascii="仿宋" w:hAnsi="仿宋" w:eastAsia="仿宋" w:cs="Arial"/>
          <w:b/>
          <w:color w:val="000000"/>
          <w:kern w:val="0"/>
          <w:sz w:val="24"/>
          <w:u w:val="single"/>
        </w:rPr>
        <w:t>，或者投标报价涵盖的内容不符合采购文件要求的</w:t>
      </w:r>
      <w:r>
        <w:rPr>
          <w:rFonts w:ascii="仿宋" w:hAnsi="仿宋" w:eastAsia="仿宋" w:cs="Arial"/>
          <w:b/>
          <w:color w:val="000000"/>
          <w:kern w:val="0"/>
          <w:sz w:val="24"/>
        </w:rPr>
        <w:t>；</w:t>
      </w:r>
    </w:p>
    <w:p>
      <w:pPr>
        <w:spacing w:line="360" w:lineRule="auto"/>
        <w:ind w:firstLine="424" w:firstLineChars="176"/>
        <w:rPr>
          <w:rFonts w:ascii="仿宋" w:hAnsi="仿宋" w:eastAsia="仿宋" w:cs="Arial"/>
          <w:b/>
          <w:color w:val="000000"/>
          <w:kern w:val="0"/>
          <w:sz w:val="24"/>
        </w:rPr>
      </w:pPr>
      <w:r>
        <w:rPr>
          <w:rFonts w:ascii="仿宋" w:hAnsi="仿宋" w:eastAsia="仿宋" w:cs="Arial"/>
          <w:b/>
          <w:color w:val="000000"/>
          <w:kern w:val="0"/>
          <w:sz w:val="24"/>
        </w:rPr>
        <w:t>（</w:t>
      </w:r>
      <w:r>
        <w:rPr>
          <w:rFonts w:hint="eastAsia" w:ascii="仿宋" w:hAnsi="仿宋" w:eastAsia="仿宋" w:cs="Arial"/>
          <w:b/>
          <w:color w:val="000000"/>
          <w:kern w:val="0"/>
          <w:sz w:val="24"/>
        </w:rPr>
        <w:t>4</w:t>
      </w:r>
      <w:r>
        <w:rPr>
          <w:rFonts w:ascii="仿宋" w:hAnsi="仿宋" w:eastAsia="仿宋" w:cs="Arial"/>
          <w:b/>
          <w:color w:val="000000"/>
          <w:kern w:val="0"/>
          <w:sz w:val="24"/>
        </w:rPr>
        <w:t>）</w:t>
      </w:r>
      <w:r>
        <w:rPr>
          <w:rFonts w:hint="eastAsia" w:ascii="仿宋" w:hAnsi="仿宋" w:eastAsia="仿宋" w:cs="Arial"/>
          <w:b/>
          <w:color w:val="000000"/>
          <w:kern w:val="0"/>
          <w:sz w:val="24"/>
          <w:u w:val="single"/>
        </w:rPr>
        <w:t>报价出现前后不一致时拒绝按照采购文件规定的错误修正原则进行</w:t>
      </w:r>
      <w:r>
        <w:rPr>
          <w:rFonts w:ascii="仿宋" w:hAnsi="仿宋" w:eastAsia="仿宋" w:cs="Arial"/>
          <w:b/>
          <w:color w:val="000000"/>
          <w:kern w:val="0"/>
          <w:sz w:val="24"/>
          <w:u w:val="single"/>
        </w:rPr>
        <w:t>修正的</w:t>
      </w:r>
      <w:r>
        <w:rPr>
          <w:rFonts w:ascii="仿宋" w:hAnsi="仿宋" w:eastAsia="仿宋" w:cs="Arial"/>
          <w:b/>
          <w:color w:val="000000"/>
          <w:kern w:val="0"/>
          <w:sz w:val="24"/>
        </w:rPr>
        <w:t>；</w:t>
      </w:r>
    </w:p>
    <w:p>
      <w:pPr>
        <w:spacing w:line="360" w:lineRule="auto"/>
        <w:ind w:firstLine="424" w:firstLineChars="176"/>
        <w:rPr>
          <w:rFonts w:ascii="仿宋" w:hAnsi="仿宋" w:eastAsia="仿宋" w:cs="Arial"/>
          <w:b/>
          <w:color w:val="000000"/>
          <w:kern w:val="0"/>
          <w:sz w:val="24"/>
        </w:rPr>
      </w:pPr>
      <w:r>
        <w:rPr>
          <w:rFonts w:ascii="仿宋" w:hAnsi="仿宋" w:eastAsia="仿宋" w:cs="Arial"/>
          <w:b/>
          <w:color w:val="000000"/>
          <w:kern w:val="0"/>
          <w:sz w:val="24"/>
        </w:rPr>
        <w:t>（</w:t>
      </w:r>
      <w:r>
        <w:rPr>
          <w:rFonts w:hint="eastAsia" w:ascii="仿宋" w:hAnsi="仿宋" w:eastAsia="仿宋" w:cs="Arial"/>
          <w:b/>
          <w:color w:val="000000"/>
          <w:kern w:val="0"/>
          <w:sz w:val="24"/>
        </w:rPr>
        <w:t>5</w:t>
      </w:r>
      <w:r>
        <w:rPr>
          <w:rFonts w:ascii="仿宋" w:hAnsi="仿宋" w:eastAsia="仿宋" w:cs="Arial"/>
          <w:b/>
          <w:color w:val="000000"/>
          <w:kern w:val="0"/>
          <w:sz w:val="24"/>
        </w:rPr>
        <w:t>）</w:t>
      </w:r>
      <w:r>
        <w:rPr>
          <w:rFonts w:ascii="仿宋" w:hAnsi="仿宋" w:eastAsia="仿宋" w:cs="Arial"/>
          <w:b/>
          <w:color w:val="000000"/>
          <w:kern w:val="0"/>
          <w:sz w:val="24"/>
          <w:u w:val="single"/>
        </w:rPr>
        <w:t>投标报价具有选择性，</w:t>
      </w:r>
      <w:r>
        <w:rPr>
          <w:rFonts w:hint="eastAsia" w:ascii="仿宋" w:hAnsi="仿宋" w:eastAsia="仿宋" w:cs="Arial"/>
          <w:b/>
          <w:color w:val="000000"/>
          <w:kern w:val="0"/>
          <w:sz w:val="24"/>
          <w:u w:val="single"/>
        </w:rPr>
        <w:t>开标记录载明的报价</w:t>
      </w:r>
      <w:r>
        <w:rPr>
          <w:rFonts w:ascii="仿宋" w:hAnsi="仿宋" w:eastAsia="仿宋" w:cs="Arial"/>
          <w:b/>
          <w:color w:val="000000"/>
          <w:kern w:val="0"/>
          <w:sz w:val="24"/>
          <w:u w:val="single"/>
        </w:rPr>
        <w:t>与《投标文件》承诺价格不一致</w:t>
      </w:r>
      <w:r>
        <w:rPr>
          <w:rFonts w:hint="eastAsia" w:ascii="仿宋" w:hAnsi="仿宋" w:eastAsia="仿宋" w:cs="Arial"/>
          <w:b/>
          <w:color w:val="000000"/>
          <w:kern w:val="0"/>
          <w:sz w:val="24"/>
          <w:u w:val="single"/>
        </w:rPr>
        <w:t>且拒绝按照采购文件规定的原则进行修订</w:t>
      </w:r>
      <w:r>
        <w:rPr>
          <w:rFonts w:ascii="仿宋" w:hAnsi="仿宋" w:eastAsia="仿宋" w:cs="Arial"/>
          <w:b/>
          <w:color w:val="000000"/>
          <w:kern w:val="0"/>
          <w:sz w:val="24"/>
          <w:u w:val="single"/>
        </w:rPr>
        <w:t>的</w:t>
      </w:r>
      <w:r>
        <w:rPr>
          <w:rFonts w:ascii="仿宋" w:hAnsi="仿宋" w:eastAsia="仿宋" w:cs="Arial"/>
          <w:b/>
          <w:color w:val="000000"/>
          <w:kern w:val="0"/>
          <w:sz w:val="24"/>
        </w:rPr>
        <w:t>；</w:t>
      </w:r>
    </w:p>
    <w:p>
      <w:pPr>
        <w:spacing w:line="360" w:lineRule="auto"/>
        <w:ind w:firstLine="424" w:firstLineChars="176"/>
        <w:rPr>
          <w:rFonts w:hint="eastAsia" w:ascii="仿宋" w:hAnsi="仿宋" w:eastAsia="仿宋" w:cs="Arial"/>
          <w:b/>
          <w:color w:val="000000"/>
          <w:kern w:val="0"/>
          <w:sz w:val="24"/>
          <w:u w:val="single"/>
        </w:rPr>
      </w:pPr>
      <w:r>
        <w:rPr>
          <w:rFonts w:hint="eastAsia" w:ascii="仿宋" w:hAnsi="仿宋" w:eastAsia="仿宋" w:cs="Arial"/>
          <w:b/>
          <w:color w:val="000000"/>
          <w:kern w:val="0"/>
          <w:sz w:val="24"/>
        </w:rPr>
        <w:t>（6）</w:t>
      </w:r>
      <w:r>
        <w:rPr>
          <w:rFonts w:hint="eastAsia" w:ascii="仿宋" w:hAnsi="仿宋" w:eastAsia="仿宋" w:cs="Arial"/>
          <w:b/>
          <w:color w:val="000000"/>
          <w:kern w:val="0"/>
          <w:sz w:val="24"/>
          <w:u w:val="single"/>
        </w:rPr>
        <w:t>报价超过采购文件中规定的预算金额或者最高限价的；</w:t>
      </w:r>
    </w:p>
    <w:p>
      <w:pPr>
        <w:spacing w:line="360" w:lineRule="auto"/>
        <w:ind w:firstLine="424" w:firstLineChars="176"/>
        <w:rPr>
          <w:rFonts w:ascii="仿宋" w:hAnsi="仿宋" w:eastAsia="仿宋" w:cs="Arial"/>
          <w:b/>
          <w:color w:val="000000"/>
          <w:kern w:val="0"/>
          <w:sz w:val="24"/>
        </w:rPr>
      </w:pPr>
      <w:r>
        <w:rPr>
          <w:rFonts w:hint="eastAsia" w:ascii="仿宋" w:hAnsi="仿宋" w:eastAsia="仿宋" w:cs="Arial"/>
          <w:b/>
          <w:color w:val="000000"/>
          <w:kern w:val="0"/>
          <w:sz w:val="24"/>
        </w:rPr>
        <w:t>（7）</w:t>
      </w:r>
      <w:r>
        <w:rPr>
          <w:rFonts w:hint="eastAsia" w:ascii="仿宋" w:hAnsi="仿宋" w:eastAsia="仿宋" w:cs="Arial"/>
          <w:b/>
          <w:color w:val="000000"/>
          <w:kern w:val="0"/>
          <w:sz w:val="24"/>
          <w:u w:val="single"/>
        </w:rPr>
        <w:t>投标文件</w:t>
      </w:r>
      <w:r>
        <w:rPr>
          <w:rFonts w:ascii="仿宋" w:hAnsi="仿宋" w:eastAsia="仿宋" w:cs="Arial"/>
          <w:b/>
          <w:color w:val="000000"/>
          <w:kern w:val="0"/>
          <w:sz w:val="24"/>
          <w:u w:val="single"/>
        </w:rPr>
        <w:t>未按</w:t>
      </w:r>
      <w:r>
        <w:rPr>
          <w:rFonts w:hint="eastAsia" w:ascii="仿宋" w:hAnsi="仿宋" w:eastAsia="仿宋" w:cs="Arial"/>
          <w:b/>
          <w:color w:val="000000"/>
          <w:kern w:val="0"/>
          <w:sz w:val="24"/>
          <w:u w:val="single"/>
        </w:rPr>
        <w:t>本采购文件《第三章投标须知》或《第六章投标文件格式》标注的要求进行盖章或签署</w:t>
      </w:r>
      <w:r>
        <w:rPr>
          <w:rFonts w:ascii="仿宋" w:hAnsi="仿宋" w:eastAsia="仿宋" w:cs="Arial"/>
          <w:b/>
          <w:color w:val="000000"/>
          <w:kern w:val="0"/>
          <w:sz w:val="24"/>
          <w:u w:val="single"/>
        </w:rPr>
        <w:t>的</w:t>
      </w:r>
      <w:r>
        <w:rPr>
          <w:rFonts w:ascii="仿宋" w:hAnsi="仿宋" w:eastAsia="仿宋" w:cs="Arial"/>
          <w:b/>
          <w:color w:val="000000"/>
          <w:kern w:val="0"/>
          <w:sz w:val="24"/>
        </w:rPr>
        <w:t>；</w:t>
      </w:r>
    </w:p>
    <w:p>
      <w:pPr>
        <w:spacing w:line="360" w:lineRule="auto"/>
        <w:ind w:firstLine="424" w:firstLineChars="176"/>
        <w:rPr>
          <w:rFonts w:hint="eastAsia" w:ascii="仿宋" w:hAnsi="仿宋" w:eastAsia="仿宋" w:cs="Arial"/>
          <w:b/>
          <w:color w:val="000000"/>
          <w:kern w:val="0"/>
          <w:sz w:val="24"/>
        </w:rPr>
      </w:pPr>
      <w:r>
        <w:rPr>
          <w:rFonts w:ascii="仿宋" w:hAnsi="仿宋" w:eastAsia="仿宋" w:cs="Arial"/>
          <w:b/>
          <w:color w:val="000000"/>
          <w:kern w:val="0"/>
          <w:sz w:val="24"/>
        </w:rPr>
        <w:t>（</w:t>
      </w:r>
      <w:r>
        <w:rPr>
          <w:rFonts w:hint="eastAsia" w:ascii="仿宋" w:hAnsi="仿宋" w:eastAsia="仿宋" w:cs="Arial"/>
          <w:b/>
          <w:color w:val="000000"/>
          <w:kern w:val="0"/>
          <w:sz w:val="24"/>
        </w:rPr>
        <w:t>8</w:t>
      </w:r>
      <w:r>
        <w:rPr>
          <w:rFonts w:ascii="仿宋" w:hAnsi="仿宋" w:eastAsia="仿宋" w:cs="Arial"/>
          <w:b/>
          <w:color w:val="000000"/>
          <w:kern w:val="0"/>
          <w:sz w:val="24"/>
        </w:rPr>
        <w:t>）</w:t>
      </w:r>
      <w:r>
        <w:rPr>
          <w:rFonts w:hint="eastAsia" w:ascii="仿宋" w:hAnsi="仿宋" w:eastAsia="仿宋" w:cs="Arial"/>
          <w:b/>
          <w:color w:val="000000"/>
          <w:kern w:val="0"/>
          <w:sz w:val="24"/>
          <w:u w:val="single"/>
        </w:rPr>
        <w:t>投标文件组成内容不齐全，本采购文件规定必须提供而未提供的（属于资格审查范围的除外）</w:t>
      </w:r>
      <w:r>
        <w:rPr>
          <w:rFonts w:ascii="仿宋" w:hAnsi="仿宋" w:eastAsia="仿宋" w:cs="Arial"/>
          <w:b/>
          <w:color w:val="000000"/>
          <w:kern w:val="0"/>
          <w:sz w:val="24"/>
        </w:rPr>
        <w:t>；</w:t>
      </w:r>
    </w:p>
    <w:p>
      <w:pPr>
        <w:spacing w:line="360" w:lineRule="auto"/>
        <w:ind w:firstLine="424" w:firstLineChars="176"/>
        <w:rPr>
          <w:rFonts w:ascii="仿宋" w:hAnsi="仿宋" w:eastAsia="仿宋" w:cs="Arial"/>
          <w:b/>
          <w:color w:val="000000"/>
          <w:kern w:val="0"/>
          <w:sz w:val="24"/>
        </w:rPr>
      </w:pPr>
      <w:r>
        <w:rPr>
          <w:rFonts w:hint="eastAsia" w:ascii="仿宋" w:hAnsi="仿宋" w:eastAsia="仿宋" w:cs="Arial"/>
          <w:b/>
          <w:color w:val="000000"/>
          <w:sz w:val="24"/>
          <w:szCs w:val="22"/>
        </w:rPr>
        <w:t>（9）</w:t>
      </w:r>
      <w:r>
        <w:rPr>
          <w:rFonts w:hint="eastAsia" w:ascii="仿宋" w:hAnsi="仿宋" w:eastAsia="仿宋" w:cs="Arial"/>
          <w:b/>
          <w:color w:val="000000"/>
          <w:sz w:val="24"/>
          <w:szCs w:val="22"/>
          <w:u w:val="single"/>
        </w:rPr>
        <w:t>评标委员会认为投标供应商的报价明显低于其他通过符合性审查的投标供应商的报价有可能影响产品质量或者不能诚信履约时，</w:t>
      </w:r>
      <w:r>
        <w:rPr>
          <w:rFonts w:ascii="仿宋" w:hAnsi="仿宋" w:eastAsia="仿宋" w:cs="Arial"/>
          <w:b/>
          <w:color w:val="000000"/>
          <w:sz w:val="24"/>
          <w:szCs w:val="22"/>
          <w:u w:val="single"/>
        </w:rPr>
        <w:t>投标</w:t>
      </w:r>
      <w:r>
        <w:rPr>
          <w:rFonts w:hint="eastAsia" w:ascii="仿宋" w:hAnsi="仿宋" w:eastAsia="仿宋" w:cs="Arial"/>
          <w:b/>
          <w:color w:val="000000"/>
          <w:sz w:val="24"/>
          <w:szCs w:val="22"/>
          <w:u w:val="single"/>
        </w:rPr>
        <w:t>供应商</w:t>
      </w:r>
      <w:r>
        <w:rPr>
          <w:rFonts w:ascii="仿宋" w:hAnsi="仿宋" w:eastAsia="仿宋" w:cs="Arial"/>
          <w:b/>
          <w:color w:val="000000"/>
          <w:sz w:val="24"/>
          <w:szCs w:val="22"/>
          <w:u w:val="single"/>
        </w:rPr>
        <w:t>不能</w:t>
      </w:r>
      <w:r>
        <w:rPr>
          <w:rFonts w:hint="eastAsia" w:ascii="仿宋" w:hAnsi="仿宋" w:eastAsia="仿宋" w:cs="Arial"/>
          <w:b/>
          <w:color w:val="000000"/>
          <w:sz w:val="24"/>
          <w:szCs w:val="22"/>
          <w:u w:val="single"/>
        </w:rPr>
        <w:t>在规定的时间</w:t>
      </w:r>
      <w:r>
        <w:rPr>
          <w:rFonts w:ascii="仿宋" w:hAnsi="仿宋" w:eastAsia="仿宋" w:cs="Arial"/>
          <w:b/>
          <w:color w:val="000000"/>
          <w:sz w:val="24"/>
          <w:szCs w:val="22"/>
          <w:u w:val="single"/>
        </w:rPr>
        <w:t>证明其报价合理性的</w:t>
      </w:r>
      <w:r>
        <w:rPr>
          <w:rFonts w:hint="eastAsia" w:ascii="仿宋" w:hAnsi="仿宋" w:eastAsia="仿宋" w:cs="Arial"/>
          <w:b/>
          <w:color w:val="000000"/>
          <w:sz w:val="24"/>
          <w:szCs w:val="22"/>
          <w:u w:val="single"/>
        </w:rPr>
        <w:t>；</w:t>
      </w:r>
    </w:p>
    <w:p>
      <w:pPr>
        <w:spacing w:line="360" w:lineRule="auto"/>
        <w:ind w:firstLine="424" w:firstLineChars="176"/>
        <w:rPr>
          <w:rFonts w:hint="eastAsia" w:ascii="仿宋" w:hAnsi="仿宋" w:eastAsia="仿宋" w:cs="Arial"/>
          <w:b/>
          <w:color w:val="000000"/>
          <w:kern w:val="0"/>
          <w:sz w:val="24"/>
        </w:rPr>
      </w:pPr>
      <w:r>
        <w:rPr>
          <w:rFonts w:ascii="仿宋" w:hAnsi="仿宋" w:eastAsia="仿宋" w:cs="Arial"/>
          <w:b/>
          <w:color w:val="000000"/>
          <w:kern w:val="0"/>
          <w:sz w:val="24"/>
        </w:rPr>
        <w:t>（</w:t>
      </w:r>
      <w:r>
        <w:rPr>
          <w:rFonts w:hint="eastAsia" w:ascii="仿宋" w:hAnsi="仿宋" w:eastAsia="仿宋" w:cs="Arial"/>
          <w:b/>
          <w:color w:val="000000"/>
          <w:kern w:val="0"/>
          <w:sz w:val="24"/>
        </w:rPr>
        <w:t>10</w:t>
      </w:r>
      <w:r>
        <w:rPr>
          <w:rFonts w:ascii="仿宋" w:hAnsi="仿宋" w:eastAsia="仿宋" w:cs="Arial"/>
          <w:b/>
          <w:color w:val="000000"/>
          <w:kern w:val="0"/>
          <w:sz w:val="24"/>
        </w:rPr>
        <w:t>）</w:t>
      </w:r>
      <w:r>
        <w:rPr>
          <w:rFonts w:ascii="仿宋" w:hAnsi="仿宋" w:eastAsia="仿宋" w:cs="Arial"/>
          <w:b/>
          <w:color w:val="000000"/>
          <w:kern w:val="0"/>
          <w:sz w:val="24"/>
          <w:u w:val="single"/>
        </w:rPr>
        <w:t>不响应或擅自改变</w:t>
      </w:r>
      <w:r>
        <w:rPr>
          <w:rFonts w:hint="eastAsia" w:ascii="仿宋" w:hAnsi="仿宋" w:eastAsia="仿宋" w:cs="Arial"/>
          <w:b/>
          <w:color w:val="000000"/>
          <w:kern w:val="0"/>
          <w:sz w:val="24"/>
          <w:u w:val="single"/>
        </w:rPr>
        <w:t>本采购文件</w:t>
      </w:r>
      <w:r>
        <w:rPr>
          <w:rFonts w:ascii="仿宋" w:hAnsi="仿宋" w:eastAsia="仿宋" w:cs="Arial"/>
          <w:b/>
          <w:color w:val="000000"/>
          <w:kern w:val="0"/>
          <w:sz w:val="24"/>
          <w:u w:val="single"/>
        </w:rPr>
        <w:t>要求或投标文件</w:t>
      </w:r>
      <w:r>
        <w:rPr>
          <w:rFonts w:hint="eastAsia" w:ascii="仿宋" w:hAnsi="仿宋" w:eastAsia="仿宋" w:cs="Arial"/>
          <w:b/>
          <w:color w:val="000000"/>
          <w:kern w:val="0"/>
          <w:sz w:val="24"/>
          <w:u w:val="single"/>
        </w:rPr>
        <w:t>含</w:t>
      </w:r>
      <w:r>
        <w:rPr>
          <w:rFonts w:ascii="仿宋" w:hAnsi="仿宋" w:eastAsia="仿宋" w:cs="Arial"/>
          <w:b/>
          <w:color w:val="000000"/>
          <w:kern w:val="0"/>
          <w:sz w:val="24"/>
          <w:u w:val="single"/>
        </w:rPr>
        <w:t>有</w:t>
      </w:r>
      <w:r>
        <w:rPr>
          <w:rFonts w:hint="eastAsia" w:ascii="仿宋" w:hAnsi="仿宋" w:eastAsia="仿宋" w:cs="Arial"/>
          <w:b/>
          <w:color w:val="000000"/>
          <w:kern w:val="0"/>
          <w:sz w:val="24"/>
          <w:u w:val="single"/>
        </w:rPr>
        <w:t>采购</w:t>
      </w:r>
      <w:r>
        <w:rPr>
          <w:rFonts w:ascii="仿宋" w:hAnsi="仿宋" w:eastAsia="仿宋" w:cs="Arial"/>
          <w:b/>
          <w:color w:val="000000"/>
          <w:kern w:val="0"/>
          <w:sz w:val="24"/>
          <w:u w:val="single"/>
        </w:rPr>
        <w:t>人不能接受的附加条件的</w:t>
      </w:r>
      <w:r>
        <w:rPr>
          <w:rFonts w:ascii="仿宋" w:hAnsi="仿宋" w:eastAsia="仿宋" w:cs="Arial"/>
          <w:b/>
          <w:color w:val="000000"/>
          <w:kern w:val="0"/>
          <w:sz w:val="24"/>
        </w:rPr>
        <w:t>；</w:t>
      </w:r>
    </w:p>
    <w:p>
      <w:pPr>
        <w:spacing w:after="240" w:line="360" w:lineRule="auto"/>
        <w:ind w:firstLine="424" w:firstLineChars="176"/>
        <w:rPr>
          <w:rFonts w:hint="eastAsia" w:ascii="仿宋" w:hAnsi="仿宋" w:eastAsia="仿宋" w:cs="Arial"/>
          <w:b/>
          <w:color w:val="000000"/>
          <w:kern w:val="0"/>
          <w:sz w:val="24"/>
        </w:rPr>
      </w:pPr>
      <w:r>
        <w:rPr>
          <w:rFonts w:hint="eastAsia" w:ascii="仿宋" w:hAnsi="仿宋" w:eastAsia="仿宋" w:cs="Arial"/>
          <w:b/>
          <w:color w:val="000000"/>
          <w:kern w:val="0"/>
          <w:sz w:val="24"/>
        </w:rPr>
        <w:t>（11）</w:t>
      </w:r>
      <w:r>
        <w:rPr>
          <w:rFonts w:hint="eastAsia" w:ascii="仿宋" w:hAnsi="仿宋" w:eastAsia="仿宋" w:cs="Arial"/>
          <w:b/>
          <w:color w:val="000000"/>
          <w:kern w:val="0"/>
          <w:sz w:val="24"/>
          <w:u w:val="single"/>
        </w:rPr>
        <w:t>存在法律、法规和采购文件规定的其他无效标情形的</w:t>
      </w:r>
      <w:r>
        <w:rPr>
          <w:rFonts w:hint="eastAsia" w:ascii="仿宋" w:hAnsi="仿宋" w:eastAsia="仿宋" w:cs="Arial"/>
          <w:b/>
          <w:color w:val="000000"/>
          <w:kern w:val="0"/>
          <w:sz w:val="24"/>
        </w:rPr>
        <w:t>。</w:t>
      </w:r>
    </w:p>
    <w:p>
      <w:pPr>
        <w:pStyle w:val="5"/>
        <w:rPr>
          <w:rFonts w:hint="eastAsia"/>
        </w:rPr>
      </w:pPr>
      <w:r>
        <w:rPr>
          <w:rFonts w:hint="eastAsia"/>
        </w:rPr>
        <w:t>2.3 投标文件的澄清、说明或补正</w:t>
      </w:r>
    </w:p>
    <w:p>
      <w:pPr>
        <w:spacing w:line="360" w:lineRule="auto"/>
        <w:ind w:firstLine="424" w:firstLineChars="177"/>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2.3.1对于投标文件中含义不明确、同类问题表述不一致或者有明显文字和计算错误的内容，</w:t>
      </w:r>
      <w:r>
        <w:rPr>
          <w:rFonts w:hint="eastAsia" w:ascii="仿宋" w:hAnsi="仿宋" w:eastAsia="仿宋" w:cs="Arial"/>
          <w:b/>
          <w:color w:val="000000"/>
          <w:kern w:val="0"/>
          <w:sz w:val="24"/>
          <w:szCs w:val="22"/>
        </w:rPr>
        <w:t>评标委员会将通过“政府采购云平台”在线询标的方式</w:t>
      </w:r>
      <w:r>
        <w:rPr>
          <w:rFonts w:hint="eastAsia" w:ascii="仿宋" w:hAnsi="仿宋" w:eastAsia="仿宋" w:cs="Arial"/>
          <w:color w:val="000000"/>
          <w:kern w:val="0"/>
          <w:sz w:val="24"/>
          <w:szCs w:val="22"/>
        </w:rPr>
        <w:t>要求</w:t>
      </w:r>
      <w:r>
        <w:rPr>
          <w:rFonts w:ascii="仿宋" w:hAnsi="仿宋" w:eastAsia="仿宋" w:cs="Arial"/>
          <w:color w:val="000000"/>
          <w:kern w:val="0"/>
          <w:sz w:val="24"/>
          <w:szCs w:val="22"/>
        </w:rPr>
        <w:t>投标供应商</w:t>
      </w:r>
      <w:r>
        <w:rPr>
          <w:rFonts w:hint="eastAsia" w:ascii="仿宋" w:hAnsi="仿宋" w:eastAsia="仿宋" w:cs="Arial"/>
          <w:color w:val="000000"/>
          <w:kern w:val="0"/>
          <w:sz w:val="24"/>
          <w:szCs w:val="22"/>
        </w:rPr>
        <w:t>在规定的时间内作出必要的澄清、说明或者补正，投标供应商澄清、说明或补正时间为30分钟。</w:t>
      </w:r>
    </w:p>
    <w:p>
      <w:pPr>
        <w:spacing w:line="360" w:lineRule="auto"/>
        <w:ind w:firstLine="424" w:firstLineChars="177"/>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2.3.2</w:t>
      </w:r>
      <w:r>
        <w:rPr>
          <w:rFonts w:ascii="仿宋" w:hAnsi="仿宋" w:eastAsia="仿宋" w:cs="Arial"/>
          <w:color w:val="000000"/>
          <w:kern w:val="0"/>
          <w:sz w:val="24"/>
          <w:szCs w:val="22"/>
        </w:rPr>
        <w:t>投标供应商</w:t>
      </w:r>
      <w:r>
        <w:rPr>
          <w:rFonts w:hint="eastAsia" w:ascii="仿宋" w:hAnsi="仿宋" w:eastAsia="仿宋" w:cs="Arial"/>
          <w:color w:val="000000"/>
          <w:kern w:val="0"/>
          <w:sz w:val="24"/>
          <w:szCs w:val="22"/>
        </w:rPr>
        <w:t>的澄清、说明或者补正应当通过“政府采购云平台”在线答复的方式提交，并加盖公章，或者由法定代表人或其授权的代表签字。</w:t>
      </w:r>
      <w:r>
        <w:rPr>
          <w:rFonts w:ascii="仿宋" w:hAnsi="仿宋" w:eastAsia="仿宋" w:cs="Arial"/>
          <w:color w:val="000000"/>
          <w:kern w:val="0"/>
          <w:sz w:val="24"/>
          <w:szCs w:val="22"/>
        </w:rPr>
        <w:t>投标供应商</w:t>
      </w:r>
      <w:r>
        <w:rPr>
          <w:rFonts w:hint="eastAsia" w:ascii="仿宋" w:hAnsi="仿宋" w:eastAsia="仿宋" w:cs="Arial"/>
          <w:color w:val="000000"/>
          <w:kern w:val="0"/>
          <w:sz w:val="24"/>
          <w:szCs w:val="22"/>
        </w:rPr>
        <w:t>的澄清、说明或者补正不得超出投标文件的范围或者改变投标文件的实质性内容。</w:t>
      </w:r>
    </w:p>
    <w:p>
      <w:pPr>
        <w:spacing w:after="240" w:line="360" w:lineRule="auto"/>
        <w:ind w:firstLine="426" w:firstLineChars="177"/>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2.3.3上述询标、澄清、说明和补正工作如因客观原因无法通过“政府采购云平台”在线进行的，将采用书面（含邮件）形式进行。</w:t>
      </w:r>
    </w:p>
    <w:p>
      <w:pPr>
        <w:pStyle w:val="5"/>
        <w:rPr>
          <w:rFonts w:hint="eastAsia"/>
        </w:rPr>
      </w:pPr>
      <w:r>
        <w:rPr>
          <w:rFonts w:hint="eastAsia"/>
        </w:rPr>
        <w:t>2.4 投标文件的错误修正</w:t>
      </w:r>
    </w:p>
    <w:p>
      <w:pPr>
        <w:spacing w:line="360" w:lineRule="auto"/>
        <w:ind w:firstLine="422" w:firstLineChars="175"/>
        <w:rPr>
          <w:rFonts w:ascii="仿宋" w:hAnsi="仿宋" w:eastAsia="仿宋" w:cs="Arial"/>
          <w:b/>
          <w:color w:val="000000"/>
          <w:kern w:val="0"/>
          <w:sz w:val="24"/>
          <w:szCs w:val="22"/>
          <w:u w:val="single"/>
        </w:rPr>
      </w:pPr>
      <w:r>
        <w:rPr>
          <w:rFonts w:hint="eastAsia" w:ascii="仿宋" w:hAnsi="仿宋" w:eastAsia="仿宋" w:cs="Arial"/>
          <w:b/>
          <w:color w:val="000000"/>
          <w:kern w:val="0"/>
          <w:sz w:val="24"/>
        </w:rPr>
        <w:t>2.4.1</w:t>
      </w:r>
      <w:r>
        <w:rPr>
          <w:rFonts w:ascii="仿宋" w:hAnsi="仿宋" w:eastAsia="仿宋" w:cs="Arial"/>
          <w:b/>
          <w:color w:val="000000"/>
          <w:kern w:val="0"/>
          <w:sz w:val="24"/>
          <w:u w:val="single"/>
        </w:rPr>
        <w:t>《投标文件》</w:t>
      </w:r>
      <w:r>
        <w:rPr>
          <w:rFonts w:hint="eastAsia" w:ascii="仿宋" w:hAnsi="仿宋" w:eastAsia="仿宋" w:cs="Arial"/>
          <w:b/>
          <w:color w:val="000000"/>
          <w:kern w:val="0"/>
          <w:sz w:val="24"/>
          <w:u w:val="single"/>
        </w:rPr>
        <w:t>报价出现前后不一致的，按照下列规定修正</w:t>
      </w:r>
      <w:r>
        <w:rPr>
          <w:rFonts w:hint="eastAsia" w:ascii="仿宋" w:hAnsi="仿宋" w:eastAsia="仿宋" w:cs="Arial"/>
          <w:b/>
          <w:color w:val="000000"/>
          <w:kern w:val="0"/>
          <w:sz w:val="24"/>
        </w:rPr>
        <w:t>：</w:t>
      </w:r>
    </w:p>
    <w:p>
      <w:pPr>
        <w:spacing w:line="360" w:lineRule="auto"/>
        <w:ind w:firstLine="422" w:firstLineChars="175"/>
        <w:rPr>
          <w:rFonts w:ascii="仿宋" w:hAnsi="仿宋" w:eastAsia="仿宋" w:cs="Arial"/>
          <w:color w:val="000000"/>
          <w:kern w:val="0"/>
          <w:sz w:val="24"/>
          <w:szCs w:val="22"/>
        </w:rPr>
      </w:pPr>
      <w:r>
        <w:rPr>
          <w:rFonts w:ascii="仿宋" w:hAnsi="仿宋" w:eastAsia="仿宋" w:cs="Arial"/>
          <w:b/>
          <w:color w:val="000000"/>
          <w:kern w:val="0"/>
          <w:sz w:val="24"/>
          <w:szCs w:val="22"/>
        </w:rPr>
        <w:t>（1）《投标文件》</w:t>
      </w:r>
      <w:r>
        <w:rPr>
          <w:rFonts w:hint="eastAsia" w:ascii="仿宋" w:hAnsi="仿宋" w:eastAsia="仿宋" w:cs="Arial"/>
          <w:b/>
          <w:color w:val="000000"/>
          <w:kern w:val="0"/>
          <w:sz w:val="24"/>
          <w:szCs w:val="22"/>
        </w:rPr>
        <w:t>中</w:t>
      </w:r>
      <w:r>
        <w:rPr>
          <w:rFonts w:ascii="仿宋" w:hAnsi="仿宋" w:eastAsia="仿宋" w:cs="Arial"/>
          <w:b/>
          <w:color w:val="000000"/>
          <w:kern w:val="0"/>
          <w:sz w:val="24"/>
          <w:szCs w:val="22"/>
        </w:rPr>
        <w:t>开标一览表</w:t>
      </w:r>
      <w:r>
        <w:rPr>
          <w:rFonts w:hint="eastAsia" w:ascii="仿宋" w:hAnsi="仿宋" w:eastAsia="仿宋" w:cs="Arial"/>
          <w:b/>
          <w:color w:val="000000"/>
          <w:kern w:val="0"/>
          <w:sz w:val="24"/>
          <w:szCs w:val="22"/>
        </w:rPr>
        <w:t>内容</w:t>
      </w:r>
      <w:r>
        <w:rPr>
          <w:rFonts w:ascii="仿宋" w:hAnsi="仿宋" w:eastAsia="仿宋" w:cs="Arial"/>
          <w:b/>
          <w:color w:val="000000"/>
          <w:kern w:val="0"/>
          <w:sz w:val="24"/>
          <w:szCs w:val="22"/>
        </w:rPr>
        <w:t>与</w:t>
      </w:r>
      <w:r>
        <w:rPr>
          <w:rFonts w:hint="eastAsia" w:ascii="仿宋" w:hAnsi="仿宋" w:eastAsia="仿宋" w:cs="Arial"/>
          <w:b/>
          <w:color w:val="000000"/>
          <w:kern w:val="0"/>
          <w:sz w:val="24"/>
          <w:szCs w:val="22"/>
        </w:rPr>
        <w:t>投标文件中相应内容不一致的</w:t>
      </w:r>
      <w:r>
        <w:rPr>
          <w:rFonts w:ascii="仿宋" w:hAnsi="仿宋" w:eastAsia="仿宋" w:cs="Arial"/>
          <w:b/>
          <w:color w:val="000000"/>
          <w:kern w:val="0"/>
          <w:sz w:val="24"/>
          <w:szCs w:val="22"/>
        </w:rPr>
        <w:t>，以开标一览表为准</w:t>
      </w:r>
      <w:r>
        <w:rPr>
          <w:rFonts w:hint="eastAsia" w:ascii="仿宋" w:hAnsi="仿宋" w:eastAsia="仿宋" w:cs="Arial"/>
          <w:color w:val="000000"/>
          <w:kern w:val="0"/>
          <w:sz w:val="24"/>
          <w:szCs w:val="22"/>
        </w:rPr>
        <w:t>（</w:t>
      </w:r>
      <w:r>
        <w:rPr>
          <w:rFonts w:hint="eastAsia" w:ascii="仿宋" w:hAnsi="仿宋" w:eastAsia="仿宋" w:cs="Arial"/>
          <w:b/>
          <w:color w:val="000000"/>
          <w:kern w:val="0"/>
          <w:sz w:val="24"/>
          <w:szCs w:val="22"/>
        </w:rPr>
        <w:t>完工期/交货期/服务期/质保期除外</w:t>
      </w:r>
      <w:r>
        <w:rPr>
          <w:rFonts w:hint="eastAsia" w:ascii="仿宋" w:hAnsi="仿宋" w:eastAsia="仿宋" w:cs="Arial"/>
          <w:color w:val="000000"/>
          <w:kern w:val="0"/>
          <w:sz w:val="24"/>
          <w:szCs w:val="22"/>
        </w:rPr>
        <w:t>，开标一览表中所列的完工期/交货期/服务期/质保期与《商务技术文件》中商务响应表所列的对应内容不一致时，以《商务技术文件》中商务响应表所列内容为准进行修正）；</w:t>
      </w:r>
    </w:p>
    <w:p>
      <w:pPr>
        <w:spacing w:line="360" w:lineRule="auto"/>
        <w:ind w:firstLine="422" w:firstLineChars="175"/>
        <w:rPr>
          <w:rFonts w:hint="eastAsia" w:ascii="仿宋" w:hAnsi="仿宋" w:eastAsia="仿宋" w:cs="Arial"/>
          <w:b/>
          <w:color w:val="000000"/>
          <w:kern w:val="0"/>
          <w:sz w:val="24"/>
          <w:szCs w:val="22"/>
        </w:rPr>
      </w:pPr>
      <w:r>
        <w:rPr>
          <w:rFonts w:ascii="仿宋" w:hAnsi="仿宋" w:eastAsia="仿宋" w:cs="Arial"/>
          <w:b/>
          <w:color w:val="000000"/>
          <w:kern w:val="0"/>
          <w:sz w:val="24"/>
          <w:szCs w:val="22"/>
        </w:rPr>
        <w:t>（2）大写金额和小写金额不一致的，以大写金额为准</w:t>
      </w:r>
      <w:r>
        <w:rPr>
          <w:rFonts w:hint="eastAsia" w:ascii="仿宋" w:hAnsi="仿宋" w:eastAsia="仿宋" w:cs="Arial"/>
          <w:b/>
          <w:color w:val="000000"/>
          <w:kern w:val="0"/>
          <w:sz w:val="24"/>
          <w:szCs w:val="22"/>
        </w:rPr>
        <w:t>；</w:t>
      </w:r>
    </w:p>
    <w:p>
      <w:pPr>
        <w:spacing w:line="360" w:lineRule="auto"/>
        <w:ind w:firstLine="422" w:firstLineChars="175"/>
        <w:rPr>
          <w:rFonts w:ascii="仿宋" w:hAnsi="仿宋" w:eastAsia="仿宋" w:cs="Arial"/>
          <w:b/>
          <w:color w:val="000000"/>
          <w:kern w:val="0"/>
          <w:sz w:val="24"/>
          <w:szCs w:val="22"/>
        </w:rPr>
      </w:pPr>
      <w:r>
        <w:rPr>
          <w:rFonts w:hint="eastAsia" w:ascii="仿宋" w:hAnsi="仿宋" w:eastAsia="仿宋" w:cs="Arial"/>
          <w:b/>
          <w:color w:val="000000"/>
          <w:kern w:val="0"/>
          <w:sz w:val="24"/>
          <w:szCs w:val="22"/>
        </w:rPr>
        <w:t>（3）单价金额小数点或者百分比有明显错位的，应以</w:t>
      </w:r>
      <w:r>
        <w:rPr>
          <w:rFonts w:ascii="仿宋" w:hAnsi="仿宋" w:eastAsia="仿宋" w:cs="Arial"/>
          <w:b/>
          <w:color w:val="000000"/>
          <w:kern w:val="0"/>
          <w:sz w:val="24"/>
          <w:szCs w:val="22"/>
        </w:rPr>
        <w:t>开标一览表</w:t>
      </w:r>
      <w:r>
        <w:rPr>
          <w:rFonts w:hint="eastAsia" w:ascii="仿宋" w:hAnsi="仿宋" w:eastAsia="仿宋" w:cs="Arial"/>
          <w:b/>
          <w:color w:val="000000"/>
          <w:kern w:val="0"/>
          <w:sz w:val="24"/>
          <w:szCs w:val="22"/>
        </w:rPr>
        <w:t>（报价表）的总价为准，并修改单价；</w:t>
      </w:r>
    </w:p>
    <w:p>
      <w:pPr>
        <w:spacing w:line="360" w:lineRule="auto"/>
        <w:ind w:firstLine="422" w:firstLineChars="175"/>
        <w:rPr>
          <w:rFonts w:hint="eastAsia" w:ascii="仿宋" w:hAnsi="仿宋" w:eastAsia="仿宋" w:cs="Arial"/>
          <w:color w:val="000000"/>
          <w:kern w:val="0"/>
          <w:sz w:val="24"/>
          <w:szCs w:val="22"/>
        </w:rPr>
      </w:pPr>
      <w:r>
        <w:rPr>
          <w:rFonts w:ascii="仿宋" w:hAnsi="仿宋" w:eastAsia="仿宋" w:cs="Arial"/>
          <w:b/>
          <w:color w:val="000000"/>
          <w:kern w:val="0"/>
          <w:sz w:val="24"/>
          <w:szCs w:val="22"/>
        </w:rPr>
        <w:t>（</w:t>
      </w:r>
      <w:r>
        <w:rPr>
          <w:rFonts w:hint="eastAsia" w:ascii="仿宋" w:hAnsi="仿宋" w:eastAsia="仿宋" w:cs="Arial"/>
          <w:b/>
          <w:color w:val="000000"/>
          <w:kern w:val="0"/>
          <w:sz w:val="24"/>
          <w:szCs w:val="22"/>
        </w:rPr>
        <w:t>4</w:t>
      </w:r>
      <w:r>
        <w:rPr>
          <w:rFonts w:ascii="仿宋" w:hAnsi="仿宋" w:eastAsia="仿宋" w:cs="Arial"/>
          <w:b/>
          <w:color w:val="000000"/>
          <w:kern w:val="0"/>
          <w:sz w:val="24"/>
          <w:szCs w:val="22"/>
        </w:rPr>
        <w:t>）总价金额与按单价汇总金额不一致的，以单价金额计算结果为准</w:t>
      </w:r>
      <w:r>
        <w:rPr>
          <w:rFonts w:hint="eastAsia" w:ascii="仿宋" w:hAnsi="仿宋" w:eastAsia="仿宋" w:cs="Arial"/>
          <w:b/>
          <w:color w:val="000000"/>
          <w:kern w:val="0"/>
          <w:sz w:val="24"/>
          <w:szCs w:val="22"/>
        </w:rPr>
        <w:t>。</w:t>
      </w:r>
    </w:p>
    <w:p>
      <w:pPr>
        <w:spacing w:line="360" w:lineRule="auto"/>
        <w:ind w:firstLine="422" w:firstLineChars="175"/>
        <w:rPr>
          <w:rFonts w:hint="eastAsia" w:ascii="仿宋" w:hAnsi="仿宋" w:eastAsia="仿宋" w:cs="Arial"/>
          <w:b/>
          <w:color w:val="000000"/>
          <w:kern w:val="0"/>
          <w:sz w:val="24"/>
          <w:u w:val="single"/>
        </w:rPr>
      </w:pPr>
      <w:r>
        <w:rPr>
          <w:rFonts w:hint="eastAsia" w:ascii="仿宋" w:hAnsi="仿宋" w:eastAsia="仿宋" w:cs="Arial"/>
          <w:b/>
          <w:color w:val="000000"/>
          <w:kern w:val="0"/>
          <w:sz w:val="24"/>
          <w:u w:val="single"/>
        </w:rPr>
        <w:t>备注：同时出现两种以上不一致的，按照前款规定的顺序修正。修正后的报价按本章第2.3.2款的规定经投标供应商确认后产生约束力，投标供应商不确认的，其投标无效。</w:t>
      </w:r>
    </w:p>
    <w:p>
      <w:pPr>
        <w:spacing w:line="360" w:lineRule="auto"/>
        <w:ind w:firstLine="422" w:firstLineChars="175"/>
        <w:rPr>
          <w:rFonts w:hint="eastAsia" w:ascii="仿宋" w:hAnsi="仿宋" w:eastAsia="仿宋" w:cs="Arial"/>
          <w:b/>
          <w:color w:val="000000"/>
          <w:kern w:val="0"/>
          <w:sz w:val="24"/>
          <w:szCs w:val="22"/>
          <w:u w:val="single"/>
        </w:rPr>
      </w:pPr>
      <w:r>
        <w:rPr>
          <w:rFonts w:hint="eastAsia" w:ascii="仿宋" w:hAnsi="仿宋" w:eastAsia="仿宋" w:cs="Arial"/>
          <w:b/>
          <w:color w:val="000000"/>
          <w:kern w:val="0"/>
          <w:sz w:val="24"/>
        </w:rPr>
        <w:t>2.4.2</w:t>
      </w:r>
      <w:r>
        <w:rPr>
          <w:rFonts w:hint="eastAsia" w:ascii="仿宋" w:hAnsi="仿宋" w:eastAsia="仿宋" w:cs="Arial"/>
          <w:b/>
          <w:color w:val="000000"/>
          <w:kern w:val="0"/>
          <w:sz w:val="24"/>
          <w:u w:val="single"/>
        </w:rPr>
        <w:t>供应商在“政府采购云平台”进行标书关联时，在“政府采购云平台”上单独填报的开标一览表内容与加密的报价文件中提交的开标一览表内容不一致时，以加密的报价文件中提交的开标一览表为准进行修正</w:t>
      </w:r>
      <w:r>
        <w:rPr>
          <w:rFonts w:hint="eastAsia" w:ascii="仿宋" w:hAnsi="仿宋" w:eastAsia="仿宋" w:cs="Arial"/>
          <w:b/>
          <w:color w:val="000000"/>
          <w:kern w:val="0"/>
          <w:sz w:val="24"/>
        </w:rPr>
        <w:t>。</w:t>
      </w:r>
    </w:p>
    <w:p>
      <w:pPr>
        <w:spacing w:line="360" w:lineRule="auto"/>
        <w:ind w:firstLine="422" w:firstLineChars="175"/>
        <w:rPr>
          <w:rFonts w:ascii="仿宋" w:hAnsi="仿宋" w:eastAsia="仿宋" w:cs="Arial"/>
          <w:b/>
          <w:color w:val="000000"/>
          <w:kern w:val="0"/>
          <w:sz w:val="24"/>
          <w:szCs w:val="22"/>
        </w:rPr>
      </w:pPr>
      <w:r>
        <w:rPr>
          <w:rFonts w:hint="eastAsia" w:ascii="仿宋" w:hAnsi="仿宋" w:eastAsia="仿宋" w:cs="Arial"/>
          <w:b/>
          <w:color w:val="000000"/>
          <w:kern w:val="0"/>
          <w:sz w:val="24"/>
          <w:szCs w:val="22"/>
        </w:rPr>
        <w:t>2.4.3</w:t>
      </w:r>
      <w:r>
        <w:rPr>
          <w:rFonts w:ascii="仿宋" w:hAnsi="仿宋" w:eastAsia="仿宋" w:cs="Arial"/>
          <w:b/>
          <w:color w:val="000000"/>
          <w:kern w:val="0"/>
          <w:sz w:val="24"/>
          <w:szCs w:val="22"/>
        </w:rPr>
        <w:t>对不同文字文本《投标文件》的解释发生异议的，以中文文本为准。</w:t>
      </w:r>
    </w:p>
    <w:p>
      <w:pPr>
        <w:spacing w:after="240" w:line="360" w:lineRule="auto"/>
        <w:ind w:firstLine="422" w:firstLineChars="175"/>
        <w:rPr>
          <w:rFonts w:hint="eastAsia" w:ascii="仿宋" w:hAnsi="仿宋" w:eastAsia="仿宋" w:cs="Arial"/>
          <w:color w:val="000000"/>
          <w:kern w:val="0"/>
          <w:sz w:val="24"/>
          <w:szCs w:val="22"/>
        </w:rPr>
      </w:pPr>
      <w:r>
        <w:rPr>
          <w:rFonts w:hint="eastAsia" w:ascii="仿宋" w:hAnsi="仿宋" w:eastAsia="仿宋" w:cs="Arial"/>
          <w:b/>
          <w:color w:val="000000"/>
          <w:kern w:val="0"/>
          <w:sz w:val="24"/>
          <w:szCs w:val="22"/>
        </w:rPr>
        <w:t>2.4.4</w:t>
      </w:r>
      <w:r>
        <w:rPr>
          <w:rFonts w:ascii="仿宋" w:hAnsi="仿宋" w:eastAsia="仿宋" w:cs="Arial"/>
          <w:b/>
          <w:color w:val="000000"/>
          <w:kern w:val="0"/>
          <w:sz w:val="24"/>
          <w:szCs w:val="22"/>
        </w:rPr>
        <w:t>《投标文件》</w:t>
      </w:r>
      <w:r>
        <w:rPr>
          <w:rFonts w:hint="eastAsia" w:ascii="仿宋" w:hAnsi="仿宋" w:eastAsia="仿宋" w:cs="Arial"/>
          <w:b/>
          <w:color w:val="000000"/>
          <w:kern w:val="0"/>
          <w:sz w:val="24"/>
          <w:szCs w:val="22"/>
        </w:rPr>
        <w:t>要求提供正、副本时，</w:t>
      </w:r>
      <w:r>
        <w:rPr>
          <w:rFonts w:ascii="仿宋" w:hAnsi="仿宋" w:eastAsia="仿宋" w:cs="Arial"/>
          <w:b/>
          <w:color w:val="000000"/>
          <w:kern w:val="0"/>
          <w:sz w:val="24"/>
          <w:szCs w:val="22"/>
        </w:rPr>
        <w:t>正</w:t>
      </w:r>
      <w:r>
        <w:rPr>
          <w:rFonts w:hint="eastAsia" w:ascii="仿宋" w:hAnsi="仿宋" w:eastAsia="仿宋" w:cs="Arial"/>
          <w:b/>
          <w:color w:val="000000"/>
          <w:kern w:val="0"/>
          <w:sz w:val="24"/>
          <w:szCs w:val="22"/>
        </w:rPr>
        <w:t>、</w:t>
      </w:r>
      <w:r>
        <w:rPr>
          <w:rFonts w:ascii="仿宋" w:hAnsi="仿宋" w:eastAsia="仿宋" w:cs="Arial"/>
          <w:b/>
          <w:color w:val="000000"/>
          <w:kern w:val="0"/>
          <w:sz w:val="24"/>
          <w:szCs w:val="22"/>
        </w:rPr>
        <w:t>副本内容不一致的，以正本为准。</w:t>
      </w:r>
    </w:p>
    <w:p>
      <w:pPr>
        <w:pStyle w:val="5"/>
        <w:rPr>
          <w:rFonts w:hint="eastAsia"/>
        </w:rPr>
      </w:pPr>
      <w:r>
        <w:rPr>
          <w:rFonts w:hint="eastAsia"/>
        </w:rPr>
        <w:t>2.5 投标文件的评价、评分</w:t>
      </w:r>
    </w:p>
    <w:p>
      <w:pPr>
        <w:spacing w:line="360" w:lineRule="auto"/>
        <w:ind w:firstLine="424" w:firstLineChars="177"/>
        <w:rPr>
          <w:rFonts w:hint="eastAsia" w:ascii="仿宋" w:hAnsi="仿宋" w:eastAsia="仿宋" w:cs="Arial"/>
          <w:color w:val="000000"/>
          <w:kern w:val="0"/>
          <w:sz w:val="24"/>
        </w:rPr>
      </w:pPr>
      <w:r>
        <w:rPr>
          <w:rFonts w:hint="eastAsia" w:ascii="仿宋" w:hAnsi="仿宋" w:eastAsia="仿宋" w:cs="Arial"/>
          <w:color w:val="000000"/>
          <w:kern w:val="0"/>
          <w:sz w:val="24"/>
        </w:rPr>
        <w:t>2.5.1评标委员会应当按照采购文件中规定的评审方法和标准，对符合性审查合格的投标文件进行商务和技术评价与评分。评标时，评标委员会各成员将独立对每个投标供应商的投标文件进行评价，并汇总每个投标供应商的得分。</w:t>
      </w:r>
      <w:r>
        <w:rPr>
          <w:rFonts w:hint="eastAsia" w:ascii="仿宋" w:hAnsi="仿宋" w:eastAsia="仿宋" w:cs="Arial"/>
          <w:b/>
          <w:color w:val="000000"/>
          <w:kern w:val="0"/>
          <w:sz w:val="24"/>
        </w:rPr>
        <w:t>评分细则详见本章“三、评分细则”相关规定。</w:t>
      </w:r>
    </w:p>
    <w:p>
      <w:pPr>
        <w:spacing w:after="240" w:line="360" w:lineRule="auto"/>
        <w:ind w:firstLine="424" w:firstLineChars="177"/>
        <w:rPr>
          <w:rFonts w:hint="eastAsia" w:ascii="仿宋_GB2312" w:hAnsi="仿宋" w:eastAsia="仿宋_GB2312"/>
          <w:b/>
          <w:color w:val="000000"/>
          <w:sz w:val="28"/>
          <w:szCs w:val="28"/>
        </w:rPr>
      </w:pPr>
      <w:r>
        <w:rPr>
          <w:rFonts w:hint="eastAsia" w:ascii="仿宋" w:hAnsi="仿宋" w:eastAsia="仿宋" w:cs="Arial"/>
          <w:color w:val="000000"/>
          <w:kern w:val="0"/>
          <w:sz w:val="24"/>
        </w:rPr>
        <w:t>2.5.2对采购组织机构工作人员汇总的评审结果进行确认。如发现</w:t>
      </w:r>
      <w:r>
        <w:rPr>
          <w:rFonts w:hint="eastAsia" w:ascii="仿宋" w:hAnsi="仿宋" w:eastAsia="仿宋" w:cs="Arial"/>
          <w:color w:val="000000"/>
          <w:kern w:val="0"/>
          <w:sz w:val="24"/>
          <w:u w:val="single"/>
        </w:rPr>
        <w:t>分值汇总计算错误</w:t>
      </w:r>
      <w:r>
        <w:rPr>
          <w:rFonts w:hint="eastAsia" w:ascii="仿宋" w:hAnsi="仿宋" w:eastAsia="仿宋" w:cs="Arial"/>
          <w:color w:val="000000"/>
          <w:kern w:val="0"/>
          <w:sz w:val="24"/>
        </w:rPr>
        <w:t>、</w:t>
      </w:r>
      <w:r>
        <w:rPr>
          <w:rFonts w:hint="eastAsia" w:ascii="仿宋" w:hAnsi="仿宋" w:eastAsia="仿宋" w:cs="Arial"/>
          <w:color w:val="000000"/>
          <w:kern w:val="0"/>
          <w:sz w:val="24"/>
          <w:u w:val="single"/>
        </w:rPr>
        <w:t>分项评分超出评分标准范围</w:t>
      </w:r>
      <w:r>
        <w:rPr>
          <w:rFonts w:hint="eastAsia" w:ascii="仿宋" w:hAnsi="仿宋" w:eastAsia="仿宋" w:cs="Arial"/>
          <w:color w:val="000000"/>
          <w:kern w:val="0"/>
          <w:sz w:val="24"/>
        </w:rPr>
        <w:t>、</w:t>
      </w:r>
      <w:r>
        <w:rPr>
          <w:rFonts w:hint="eastAsia" w:ascii="仿宋" w:hAnsi="仿宋" w:eastAsia="仿宋" w:cs="Arial"/>
          <w:color w:val="000000"/>
          <w:kern w:val="0"/>
          <w:sz w:val="24"/>
          <w:u w:val="single"/>
        </w:rPr>
        <w:t>客观评分不一致</w:t>
      </w:r>
      <w:r>
        <w:rPr>
          <w:rFonts w:hint="eastAsia" w:ascii="仿宋" w:hAnsi="仿宋" w:eastAsia="仿宋" w:cs="Arial"/>
          <w:color w:val="000000"/>
          <w:kern w:val="0"/>
          <w:sz w:val="24"/>
        </w:rPr>
        <w:t>以及</w:t>
      </w:r>
      <w:r>
        <w:rPr>
          <w:rFonts w:hint="eastAsia" w:ascii="仿宋" w:hAnsi="仿宋" w:eastAsia="仿宋" w:cs="Arial"/>
          <w:color w:val="000000"/>
          <w:kern w:val="0"/>
          <w:sz w:val="24"/>
          <w:u w:val="single"/>
        </w:rPr>
        <w:t>存在畸高、畸低（其总评分偏离平均分30%以上的）</w:t>
      </w:r>
      <w:r>
        <w:rPr>
          <w:rFonts w:hint="eastAsia" w:ascii="仿宋" w:hAnsi="仿宋" w:eastAsia="仿宋" w:cs="Arial"/>
          <w:color w:val="000000"/>
          <w:kern w:val="0"/>
          <w:sz w:val="24"/>
        </w:rPr>
        <w:t>情形的，评审小组组长（评标委员会主任委员）应提醒相关评审人员当场改正或书面说明理由，拒不改正又不作书面说明的，由现场监督员如实记载后存入项目档案资料。</w:t>
      </w:r>
    </w:p>
    <w:p>
      <w:pPr>
        <w:pStyle w:val="5"/>
        <w:rPr>
          <w:rFonts w:hint="eastAsia"/>
        </w:rPr>
      </w:pPr>
      <w:r>
        <w:rPr>
          <w:rFonts w:hint="eastAsia"/>
        </w:rPr>
        <w:t>2.6 推荐中标候选供应商</w:t>
      </w:r>
    </w:p>
    <w:p>
      <w:pPr>
        <w:spacing w:after="240" w:line="360" w:lineRule="auto"/>
        <w:ind w:firstLine="422" w:firstLineChars="175"/>
        <w:rPr>
          <w:rFonts w:hint="eastAsia" w:ascii="仿宋" w:hAnsi="仿宋" w:eastAsia="仿宋"/>
          <w:b/>
          <w:color w:val="000000"/>
          <w:sz w:val="24"/>
        </w:rPr>
      </w:pPr>
      <w:r>
        <w:rPr>
          <w:rFonts w:hint="eastAsia" w:ascii="仿宋" w:hAnsi="仿宋" w:eastAsia="仿宋" w:cs="Arial"/>
          <w:b/>
          <w:color w:val="000000"/>
          <w:sz w:val="24"/>
          <w:szCs w:val="22"/>
        </w:rPr>
        <w:t>评标结果汇总完毕后，评标委员会将向采购人推荐投标文件满足采购文件全部实质性要求且按照评审因素的量化指标评审得分排列第一的</w:t>
      </w:r>
      <w:r>
        <w:rPr>
          <w:rFonts w:ascii="仿宋" w:hAnsi="仿宋" w:eastAsia="仿宋" w:cs="Arial"/>
          <w:b/>
          <w:color w:val="000000"/>
          <w:sz w:val="24"/>
          <w:szCs w:val="22"/>
        </w:rPr>
        <w:t>投标供应商</w:t>
      </w:r>
      <w:r>
        <w:rPr>
          <w:rFonts w:hint="eastAsia" w:ascii="仿宋" w:hAnsi="仿宋" w:eastAsia="仿宋" w:cs="Arial"/>
          <w:b/>
          <w:color w:val="000000"/>
          <w:sz w:val="24"/>
          <w:szCs w:val="22"/>
        </w:rPr>
        <w:t>为中标候选供应商。</w:t>
      </w:r>
    </w:p>
    <w:p>
      <w:pPr>
        <w:pStyle w:val="5"/>
        <w:rPr>
          <w:rFonts w:hint="eastAsia" w:cs="Arial"/>
        </w:rPr>
      </w:pPr>
      <w:r>
        <w:rPr>
          <w:rFonts w:hint="eastAsia"/>
        </w:rPr>
        <w:t>2.7 起草、签署评标报告</w:t>
      </w:r>
    </w:p>
    <w:p>
      <w:pPr>
        <w:spacing w:after="240" w:line="360" w:lineRule="auto"/>
        <w:ind w:firstLine="424" w:firstLineChars="177"/>
        <w:rPr>
          <w:rFonts w:hint="eastAsia" w:ascii="仿宋" w:hAnsi="仿宋" w:eastAsia="仿宋"/>
          <w:color w:val="000000"/>
          <w:sz w:val="24"/>
        </w:rPr>
      </w:pPr>
      <w:r>
        <w:rPr>
          <w:rFonts w:hint="eastAsia" w:ascii="仿宋" w:hAnsi="仿宋" w:eastAsia="仿宋" w:cs="Arial"/>
          <w:color w:val="000000"/>
          <w:sz w:val="24"/>
          <w:szCs w:val="22"/>
        </w:rPr>
        <w:t>评审结束后，评标委员会将通过“政府采购云平台”</w:t>
      </w:r>
      <w:r>
        <w:rPr>
          <w:rFonts w:ascii="仿宋" w:hAnsi="仿宋" w:eastAsia="仿宋" w:cs="Arial"/>
          <w:color w:val="000000"/>
          <w:sz w:val="24"/>
          <w:szCs w:val="22"/>
        </w:rPr>
        <w:t>起草评标报告，</w:t>
      </w:r>
      <w:r>
        <w:rPr>
          <w:rFonts w:hint="eastAsia" w:ascii="仿宋" w:hAnsi="仿宋" w:eastAsia="仿宋"/>
          <w:color w:val="000000"/>
          <w:sz w:val="24"/>
        </w:rPr>
        <w:t>评标委员会成员应当在评标报告上签字（或加注电子签章），对自己的评审意见承担法律责任。对评标报告有异议的，应当在评标报告上签署不同意见，并说明理由，否则视为同意评标报告。</w:t>
      </w:r>
    </w:p>
    <w:p>
      <w:pPr>
        <w:pStyle w:val="5"/>
        <w:rPr>
          <w:rFonts w:hint="eastAsia"/>
        </w:rPr>
      </w:pPr>
      <w:r>
        <w:rPr>
          <w:rFonts w:hint="eastAsia"/>
        </w:rPr>
        <w:t>2.8 评标特殊情况处理（如有）</w:t>
      </w:r>
    </w:p>
    <w:p>
      <w:pPr>
        <w:spacing w:line="360" w:lineRule="auto"/>
        <w:ind w:firstLine="422" w:firstLineChars="175"/>
        <w:rPr>
          <w:rFonts w:hint="eastAsia" w:ascii="仿宋" w:hAnsi="仿宋" w:eastAsia="仿宋"/>
          <w:b/>
          <w:color w:val="000000"/>
          <w:sz w:val="24"/>
          <w:szCs w:val="28"/>
        </w:rPr>
      </w:pPr>
      <w:r>
        <w:rPr>
          <w:rFonts w:hint="eastAsia" w:ascii="仿宋" w:hAnsi="仿宋" w:eastAsia="仿宋"/>
          <w:b/>
          <w:color w:val="000000"/>
          <w:sz w:val="24"/>
          <w:szCs w:val="28"/>
        </w:rPr>
        <w:t>2.8.1评标结果修改</w:t>
      </w:r>
    </w:p>
    <w:p>
      <w:pPr>
        <w:spacing w:line="360" w:lineRule="auto"/>
        <w:ind w:firstLine="422" w:firstLineChars="175"/>
        <w:rPr>
          <w:rFonts w:hint="eastAsia" w:ascii="仿宋" w:hAnsi="仿宋" w:eastAsia="仿宋"/>
          <w:b/>
          <w:color w:val="000000"/>
          <w:sz w:val="24"/>
          <w:szCs w:val="28"/>
        </w:rPr>
      </w:pPr>
      <w:r>
        <w:rPr>
          <w:rFonts w:hint="eastAsia" w:ascii="仿宋" w:hAnsi="仿宋" w:eastAsia="仿宋"/>
          <w:b/>
          <w:color w:val="000000"/>
          <w:sz w:val="24"/>
          <w:szCs w:val="28"/>
        </w:rPr>
        <w:t>评标报告签署前，评标结果经复核发现存在以下情形之一的，评标委员会将当场修改评标结果，并在评标报告中记载：</w:t>
      </w:r>
    </w:p>
    <w:p>
      <w:pPr>
        <w:spacing w:line="360" w:lineRule="auto"/>
        <w:ind w:firstLine="420" w:firstLineChars="175"/>
        <w:rPr>
          <w:rFonts w:hint="eastAsia" w:ascii="仿宋" w:hAnsi="仿宋" w:eastAsia="仿宋"/>
          <w:color w:val="000000"/>
          <w:sz w:val="24"/>
          <w:szCs w:val="28"/>
        </w:rPr>
      </w:pPr>
      <w:r>
        <w:rPr>
          <w:rFonts w:hint="eastAsia" w:ascii="仿宋" w:hAnsi="仿宋" w:eastAsia="仿宋"/>
          <w:color w:val="000000"/>
          <w:sz w:val="24"/>
          <w:szCs w:val="28"/>
        </w:rPr>
        <w:t>（1）分值汇总计算错误的；</w:t>
      </w:r>
    </w:p>
    <w:p>
      <w:pPr>
        <w:spacing w:line="360" w:lineRule="auto"/>
        <w:ind w:firstLine="420" w:firstLineChars="175"/>
        <w:rPr>
          <w:rFonts w:hint="eastAsia" w:ascii="仿宋" w:hAnsi="仿宋" w:eastAsia="仿宋"/>
          <w:color w:val="000000"/>
          <w:sz w:val="24"/>
          <w:szCs w:val="28"/>
        </w:rPr>
      </w:pPr>
      <w:r>
        <w:rPr>
          <w:rFonts w:hint="eastAsia" w:ascii="仿宋" w:hAnsi="仿宋" w:eastAsia="仿宋"/>
          <w:color w:val="000000"/>
          <w:sz w:val="24"/>
          <w:szCs w:val="28"/>
        </w:rPr>
        <w:t>（2）分项评分超出评分标准范围的；</w:t>
      </w:r>
    </w:p>
    <w:p>
      <w:pPr>
        <w:spacing w:line="360" w:lineRule="auto"/>
        <w:ind w:firstLine="420" w:firstLineChars="175"/>
        <w:rPr>
          <w:rFonts w:hint="eastAsia" w:ascii="仿宋" w:hAnsi="仿宋" w:eastAsia="仿宋"/>
          <w:color w:val="000000"/>
          <w:sz w:val="24"/>
          <w:szCs w:val="28"/>
        </w:rPr>
      </w:pPr>
      <w:r>
        <w:rPr>
          <w:rFonts w:hint="eastAsia" w:ascii="仿宋" w:hAnsi="仿宋" w:eastAsia="仿宋"/>
          <w:color w:val="000000"/>
          <w:sz w:val="24"/>
          <w:szCs w:val="28"/>
        </w:rPr>
        <w:t>（3）评标委员会成员对客观评审因素评分不一致的；</w:t>
      </w:r>
    </w:p>
    <w:p>
      <w:pPr>
        <w:spacing w:line="360" w:lineRule="auto"/>
        <w:ind w:firstLine="420" w:firstLineChars="175"/>
        <w:rPr>
          <w:rFonts w:hint="eastAsia" w:ascii="仿宋" w:hAnsi="仿宋" w:eastAsia="仿宋"/>
          <w:color w:val="000000"/>
          <w:sz w:val="24"/>
          <w:szCs w:val="28"/>
        </w:rPr>
      </w:pPr>
      <w:r>
        <w:rPr>
          <w:rFonts w:hint="eastAsia" w:ascii="仿宋" w:hAnsi="仿宋" w:eastAsia="仿宋"/>
          <w:color w:val="000000"/>
          <w:sz w:val="24"/>
          <w:szCs w:val="28"/>
        </w:rPr>
        <w:t>（4）经评标委员会认定评分畸高、畸低的。</w:t>
      </w:r>
    </w:p>
    <w:p>
      <w:pPr>
        <w:spacing w:after="240" w:line="360" w:lineRule="auto"/>
        <w:ind w:firstLine="426" w:firstLineChars="177"/>
        <w:rPr>
          <w:rFonts w:hint="eastAsia" w:ascii="仿宋" w:hAnsi="仿宋" w:eastAsia="仿宋"/>
          <w:color w:val="000000"/>
          <w:sz w:val="24"/>
        </w:rPr>
      </w:pPr>
      <w:r>
        <w:rPr>
          <w:rFonts w:hint="eastAsia" w:ascii="仿宋" w:hAnsi="仿宋" w:eastAsia="仿宋"/>
          <w:b/>
          <w:color w:val="000000"/>
          <w:sz w:val="24"/>
          <w:szCs w:val="28"/>
        </w:rPr>
        <w:t>除上述情形外，任何人不得修改评标结果。</w:t>
      </w:r>
    </w:p>
    <w:p>
      <w:pPr>
        <w:spacing w:line="360" w:lineRule="auto"/>
        <w:ind w:firstLine="424" w:firstLineChars="176"/>
        <w:rPr>
          <w:rFonts w:hint="eastAsia" w:ascii="仿宋" w:hAnsi="仿宋" w:eastAsia="仿宋"/>
          <w:b/>
          <w:color w:val="000000"/>
          <w:sz w:val="24"/>
        </w:rPr>
      </w:pPr>
      <w:r>
        <w:rPr>
          <w:rFonts w:hint="eastAsia" w:ascii="仿宋" w:hAnsi="仿宋" w:eastAsia="仿宋"/>
          <w:b/>
          <w:color w:val="000000"/>
          <w:sz w:val="24"/>
        </w:rPr>
        <w:t>2.8.2重新评审</w:t>
      </w:r>
    </w:p>
    <w:p>
      <w:pPr>
        <w:spacing w:line="360" w:lineRule="auto"/>
        <w:ind w:firstLine="424" w:firstLineChars="176"/>
        <w:rPr>
          <w:rFonts w:hint="eastAsia" w:ascii="仿宋" w:hAnsi="仿宋" w:eastAsia="仿宋"/>
          <w:b/>
          <w:color w:val="000000"/>
          <w:sz w:val="24"/>
        </w:rPr>
      </w:pPr>
      <w:r>
        <w:rPr>
          <w:rFonts w:hint="eastAsia" w:ascii="仿宋" w:hAnsi="仿宋" w:eastAsia="仿宋"/>
          <w:b/>
          <w:color w:val="000000"/>
          <w:sz w:val="24"/>
        </w:rPr>
        <w:t>评标报告签署后，采购人或者采购代理机构发现存在下列情形之一的，将组织原评标委员会进行重新评审，重新评审改变评标结果的，将书面报告同级财政监督管理部门：</w:t>
      </w:r>
    </w:p>
    <w:p>
      <w:pPr>
        <w:spacing w:line="360" w:lineRule="auto"/>
        <w:ind w:firstLine="480" w:firstLineChars="200"/>
        <w:rPr>
          <w:rFonts w:hint="eastAsia" w:ascii="仿宋" w:hAnsi="仿宋" w:eastAsia="仿宋"/>
          <w:color w:val="000000"/>
          <w:sz w:val="24"/>
          <w:szCs w:val="28"/>
        </w:rPr>
      </w:pPr>
      <w:r>
        <w:rPr>
          <w:rFonts w:hint="eastAsia" w:ascii="仿宋" w:hAnsi="仿宋" w:eastAsia="仿宋"/>
          <w:color w:val="000000"/>
          <w:sz w:val="24"/>
          <w:szCs w:val="28"/>
        </w:rPr>
        <w:t>（1）分值汇总计算错误的；</w:t>
      </w:r>
    </w:p>
    <w:p>
      <w:pPr>
        <w:spacing w:line="360" w:lineRule="auto"/>
        <w:ind w:firstLine="480" w:firstLineChars="200"/>
        <w:rPr>
          <w:rFonts w:hint="eastAsia" w:ascii="仿宋" w:hAnsi="仿宋" w:eastAsia="仿宋"/>
          <w:color w:val="000000"/>
          <w:sz w:val="24"/>
          <w:szCs w:val="28"/>
        </w:rPr>
      </w:pPr>
      <w:r>
        <w:rPr>
          <w:rFonts w:hint="eastAsia" w:ascii="仿宋" w:hAnsi="仿宋" w:eastAsia="仿宋"/>
          <w:color w:val="000000"/>
          <w:sz w:val="24"/>
          <w:szCs w:val="28"/>
        </w:rPr>
        <w:t>（2）分项评分超出评分标准范围的；</w:t>
      </w:r>
    </w:p>
    <w:p>
      <w:pPr>
        <w:spacing w:line="360" w:lineRule="auto"/>
        <w:ind w:firstLine="480" w:firstLineChars="200"/>
        <w:rPr>
          <w:rFonts w:hint="eastAsia" w:ascii="仿宋" w:hAnsi="仿宋" w:eastAsia="仿宋"/>
          <w:color w:val="000000"/>
          <w:sz w:val="24"/>
          <w:szCs w:val="28"/>
        </w:rPr>
      </w:pPr>
      <w:r>
        <w:rPr>
          <w:rFonts w:hint="eastAsia" w:ascii="仿宋" w:hAnsi="仿宋" w:eastAsia="仿宋"/>
          <w:color w:val="000000"/>
          <w:sz w:val="24"/>
          <w:szCs w:val="28"/>
        </w:rPr>
        <w:t>（3）评标委员会成员对客观评审因素评分不一致的；</w:t>
      </w:r>
    </w:p>
    <w:p>
      <w:pPr>
        <w:spacing w:line="360" w:lineRule="auto"/>
        <w:ind w:firstLine="480" w:firstLineChars="200"/>
        <w:rPr>
          <w:rFonts w:hint="eastAsia" w:ascii="仿宋" w:hAnsi="仿宋" w:eastAsia="仿宋"/>
          <w:color w:val="000000"/>
          <w:sz w:val="24"/>
          <w:szCs w:val="28"/>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color w:val="000000"/>
          <w:sz w:val="24"/>
          <w:szCs w:val="28"/>
        </w:rPr>
        <w:t>（4）经评标委员会认定评分畸高、畸低的。</w:t>
      </w:r>
    </w:p>
    <w:p>
      <w:pPr>
        <w:pStyle w:val="4"/>
        <w:rPr>
          <w:rFonts w:hint="eastAsia"/>
          <w:highlight w:val="none"/>
        </w:rPr>
      </w:pPr>
      <w:bookmarkStart w:id="48" w:name="_Toc424164164"/>
      <w:bookmarkStart w:id="49" w:name="_Toc76518163"/>
      <w:bookmarkStart w:id="50" w:name="_Toc440162796"/>
      <w:r>
        <w:rPr>
          <w:rFonts w:hint="eastAsia"/>
          <w:highlight w:val="none"/>
        </w:rPr>
        <w:t>三、</w:t>
      </w:r>
      <w:bookmarkEnd w:id="48"/>
      <w:r>
        <w:rPr>
          <w:rFonts w:hint="eastAsia"/>
          <w:highlight w:val="none"/>
        </w:rPr>
        <w:t>评分细则</w:t>
      </w:r>
      <w:bookmarkEnd w:id="49"/>
    </w:p>
    <w:bookmarkEnd w:id="50"/>
    <w:p>
      <w:pPr>
        <w:pStyle w:val="5"/>
        <w:rPr>
          <w:rFonts w:hint="eastAsia"/>
          <w:highlight w:val="none"/>
        </w:rPr>
      </w:pPr>
      <w:r>
        <w:rPr>
          <w:rFonts w:hint="eastAsia"/>
          <w:highlight w:val="none"/>
        </w:rPr>
        <w:t>3.1 商务技术分</w:t>
      </w:r>
      <w:r>
        <w:rPr>
          <w:highlight w:val="none"/>
        </w:rPr>
        <w:t>（</w:t>
      </w:r>
      <w:r>
        <w:rPr>
          <w:rFonts w:hint="eastAsia"/>
          <w:highlight w:val="none"/>
        </w:rPr>
        <w:t>70</w:t>
      </w:r>
      <w:r>
        <w:rPr>
          <w:highlight w:val="none"/>
        </w:rPr>
        <w:t>分）</w:t>
      </w:r>
    </w:p>
    <w:p>
      <w:pPr>
        <w:spacing w:line="360" w:lineRule="auto"/>
        <w:ind w:firstLine="424" w:firstLineChars="176"/>
        <w:rPr>
          <w:rFonts w:hint="eastAsia" w:ascii="仿宋" w:hAnsi="仿宋" w:eastAsia="仿宋"/>
          <w:b/>
          <w:color w:val="000000"/>
          <w:sz w:val="24"/>
          <w:highlight w:val="none"/>
        </w:rPr>
      </w:pPr>
      <w:r>
        <w:rPr>
          <w:rFonts w:hint="eastAsia" w:ascii="仿宋" w:hAnsi="仿宋" w:eastAsia="仿宋"/>
          <w:b/>
          <w:color w:val="000000"/>
          <w:sz w:val="24"/>
          <w:highlight w:val="none"/>
        </w:rPr>
        <w:t>3.1.1商务技术分评分细则</w:t>
      </w:r>
    </w:p>
    <w:tbl>
      <w:tblPr>
        <w:tblStyle w:val="18"/>
        <w:tblW w:w="10065" w:type="dxa"/>
        <w:tblInd w:w="-459"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09"/>
        <w:gridCol w:w="1701"/>
        <w:gridCol w:w="6804"/>
        <w:gridCol w:w="851"/>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09" w:type="dxa"/>
            <w:shd w:val="clear" w:color="auto" w:fill="FDE9D9"/>
            <w:noWrap w:val="0"/>
            <w:vAlign w:val="center"/>
          </w:tcPr>
          <w:p>
            <w:pPr>
              <w:spacing w:line="276" w:lineRule="auto"/>
              <w:jc w:val="center"/>
              <w:rPr>
                <w:rFonts w:ascii="仿宋" w:hAnsi="仿宋" w:eastAsia="仿宋" w:cs="Arial"/>
                <w:b/>
                <w:color w:val="000000"/>
                <w:sz w:val="24"/>
                <w:highlight w:val="none"/>
              </w:rPr>
            </w:pPr>
            <w:r>
              <w:rPr>
                <w:rFonts w:hint="eastAsia" w:ascii="仿宋" w:hAnsi="仿宋" w:eastAsia="仿宋" w:cs="Arial"/>
                <w:b/>
                <w:color w:val="000000"/>
                <w:sz w:val="24"/>
                <w:highlight w:val="none"/>
              </w:rPr>
              <w:t>序号</w:t>
            </w:r>
          </w:p>
        </w:tc>
        <w:tc>
          <w:tcPr>
            <w:tcW w:w="1701" w:type="dxa"/>
            <w:shd w:val="clear" w:color="auto" w:fill="FDE9D9"/>
            <w:noWrap w:val="0"/>
            <w:vAlign w:val="center"/>
          </w:tcPr>
          <w:p>
            <w:pPr>
              <w:spacing w:line="276" w:lineRule="auto"/>
              <w:jc w:val="center"/>
              <w:rPr>
                <w:rFonts w:ascii="仿宋" w:hAnsi="仿宋" w:eastAsia="仿宋" w:cs="Arial"/>
                <w:b/>
                <w:color w:val="000000"/>
                <w:sz w:val="24"/>
                <w:highlight w:val="none"/>
              </w:rPr>
            </w:pPr>
            <w:r>
              <w:rPr>
                <w:rFonts w:hint="eastAsia" w:ascii="仿宋" w:hAnsi="仿宋" w:eastAsia="仿宋" w:cs="Arial"/>
                <w:b/>
                <w:color w:val="000000"/>
                <w:sz w:val="24"/>
                <w:highlight w:val="none"/>
              </w:rPr>
              <w:t>评分内容</w:t>
            </w:r>
          </w:p>
        </w:tc>
        <w:tc>
          <w:tcPr>
            <w:tcW w:w="6804" w:type="dxa"/>
            <w:shd w:val="clear" w:color="auto" w:fill="FDE9D9"/>
            <w:noWrap w:val="0"/>
            <w:vAlign w:val="center"/>
          </w:tcPr>
          <w:p>
            <w:pPr>
              <w:spacing w:line="276" w:lineRule="auto"/>
              <w:jc w:val="center"/>
              <w:rPr>
                <w:rFonts w:ascii="仿宋" w:hAnsi="仿宋" w:eastAsia="仿宋" w:cs="Arial"/>
                <w:b/>
                <w:color w:val="000000"/>
                <w:sz w:val="24"/>
                <w:highlight w:val="none"/>
              </w:rPr>
            </w:pPr>
            <w:r>
              <w:rPr>
                <w:rFonts w:ascii="仿宋" w:hAnsi="仿宋" w:eastAsia="仿宋" w:cs="Arial"/>
                <w:b/>
                <w:color w:val="000000"/>
                <w:sz w:val="24"/>
                <w:highlight w:val="none"/>
              </w:rPr>
              <w:t>评审细则</w:t>
            </w:r>
          </w:p>
        </w:tc>
        <w:tc>
          <w:tcPr>
            <w:tcW w:w="851" w:type="dxa"/>
            <w:shd w:val="clear" w:color="auto" w:fill="FDE9D9"/>
            <w:noWrap w:val="0"/>
            <w:vAlign w:val="center"/>
          </w:tcPr>
          <w:p>
            <w:pPr>
              <w:spacing w:line="276" w:lineRule="auto"/>
              <w:jc w:val="center"/>
              <w:rPr>
                <w:rFonts w:ascii="仿宋" w:hAnsi="仿宋" w:eastAsia="仿宋" w:cs="Arial"/>
                <w:b/>
                <w:color w:val="000000"/>
                <w:sz w:val="24"/>
                <w:highlight w:val="none"/>
              </w:rPr>
            </w:pPr>
            <w:r>
              <w:rPr>
                <w:rFonts w:ascii="仿宋" w:hAnsi="仿宋" w:eastAsia="仿宋" w:cs="Arial"/>
                <w:b/>
                <w:color w:val="000000"/>
                <w:sz w:val="24"/>
                <w:highlight w:val="none"/>
              </w:rPr>
              <w:t>分值</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1</w:t>
            </w:r>
          </w:p>
        </w:tc>
        <w:tc>
          <w:tcPr>
            <w:tcW w:w="1701" w:type="dxa"/>
            <w:vMerge w:val="restart"/>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供应商履约能力评价</w:t>
            </w:r>
          </w:p>
        </w:tc>
        <w:tc>
          <w:tcPr>
            <w:tcW w:w="6804" w:type="dxa"/>
            <w:noWrap w:val="0"/>
            <w:vAlign w:val="center"/>
          </w:tcPr>
          <w:p>
            <w:pPr>
              <w:spacing w:line="276" w:lineRule="auto"/>
              <w:jc w:val="left"/>
              <w:rPr>
                <w:rFonts w:ascii="仿宋" w:hAnsi="仿宋" w:eastAsia="仿宋" w:cs="Arial"/>
                <w:color w:val="000000"/>
                <w:sz w:val="24"/>
                <w:highlight w:val="none"/>
              </w:rPr>
            </w:pPr>
            <w:r>
              <w:rPr>
                <w:rFonts w:hint="eastAsia" w:ascii="仿宋" w:hAnsi="仿宋" w:eastAsia="仿宋" w:cs="Arial"/>
                <w:b/>
                <w:color w:val="000000"/>
                <w:sz w:val="24"/>
                <w:highlight w:val="none"/>
              </w:rPr>
              <w:t>1.1投标供应商具有有效的ISO9001质量管理体系认证证书的得1分。</w:t>
            </w:r>
            <w:r>
              <w:rPr>
                <w:rFonts w:ascii="仿宋" w:hAnsi="仿宋" w:eastAsia="仿宋" w:cs="Arial"/>
                <w:color w:val="000000"/>
                <w:sz w:val="24"/>
                <w:highlight w:val="none"/>
              </w:rPr>
              <w:t>证明材料</w:t>
            </w:r>
            <w:r>
              <w:rPr>
                <w:rFonts w:hint="eastAsia" w:ascii="仿宋" w:hAnsi="仿宋" w:eastAsia="仿宋" w:cs="Arial"/>
                <w:color w:val="000000"/>
                <w:sz w:val="24"/>
                <w:highlight w:val="none"/>
              </w:rPr>
              <w:t>：证书复印件，加盖投标供应商公章。</w:t>
            </w:r>
          </w:p>
        </w:tc>
        <w:tc>
          <w:tcPr>
            <w:tcW w:w="851" w:type="dxa"/>
            <w:noWrap w:val="0"/>
            <w:vAlign w:val="center"/>
          </w:tcPr>
          <w:p>
            <w:pPr>
              <w:spacing w:line="276" w:lineRule="auto"/>
              <w:jc w:val="center"/>
              <w:rPr>
                <w:rFonts w:ascii="仿宋" w:hAnsi="仿宋" w:eastAsia="仿宋" w:cs="Arial"/>
                <w:b/>
                <w:color w:val="000000"/>
                <w:sz w:val="24"/>
                <w:highlight w:val="none"/>
              </w:rPr>
            </w:pPr>
            <w:r>
              <w:rPr>
                <w:rFonts w:hint="eastAsia" w:ascii="仿宋" w:hAnsi="仿宋" w:eastAsia="仿宋" w:cs="Arial"/>
                <w:color w:val="000000"/>
                <w:sz w:val="24"/>
                <w:highlight w:val="none"/>
              </w:rPr>
              <w:t>1</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ascii="仿宋" w:hAnsi="仿宋" w:eastAsia="仿宋" w:cs="Arial"/>
                <w:color w:val="000000"/>
                <w:sz w:val="24"/>
                <w:highlight w:val="none"/>
              </w:rPr>
            </w:pPr>
          </w:p>
        </w:tc>
        <w:tc>
          <w:tcPr>
            <w:tcW w:w="1701" w:type="dxa"/>
            <w:vMerge w:val="continue"/>
            <w:noWrap w:val="0"/>
            <w:vAlign w:val="center"/>
          </w:tcPr>
          <w:p>
            <w:pPr>
              <w:spacing w:line="276" w:lineRule="auto"/>
              <w:jc w:val="center"/>
              <w:rPr>
                <w:rFonts w:ascii="仿宋" w:hAnsi="仿宋" w:eastAsia="仿宋" w:cs="Arial"/>
                <w:color w:val="000000"/>
                <w:sz w:val="24"/>
                <w:highlight w:val="none"/>
              </w:rPr>
            </w:pPr>
          </w:p>
        </w:tc>
        <w:tc>
          <w:tcPr>
            <w:tcW w:w="6804" w:type="dxa"/>
            <w:noWrap w:val="0"/>
            <w:vAlign w:val="center"/>
          </w:tcPr>
          <w:p>
            <w:pPr>
              <w:spacing w:line="276" w:lineRule="auto"/>
              <w:jc w:val="left"/>
              <w:rPr>
                <w:rFonts w:ascii="仿宋" w:hAnsi="仿宋" w:eastAsia="仿宋" w:cs="Arial"/>
                <w:b/>
                <w:color w:val="000000"/>
                <w:sz w:val="24"/>
                <w:highlight w:val="none"/>
              </w:rPr>
            </w:pPr>
            <w:r>
              <w:rPr>
                <w:rFonts w:hint="eastAsia" w:ascii="仿宋" w:hAnsi="仿宋" w:eastAsia="仿宋" w:cs="Arial"/>
                <w:b/>
                <w:color w:val="000000"/>
                <w:sz w:val="24"/>
                <w:highlight w:val="none"/>
              </w:rPr>
              <w:t>1.2投标供应商具有有效的IS014001环境管理体系认证证书的得1分。</w:t>
            </w:r>
            <w:r>
              <w:rPr>
                <w:rFonts w:ascii="仿宋" w:hAnsi="仿宋" w:eastAsia="仿宋" w:cs="Arial"/>
                <w:color w:val="000000"/>
                <w:sz w:val="24"/>
                <w:highlight w:val="none"/>
              </w:rPr>
              <w:t>证明材料</w:t>
            </w:r>
            <w:r>
              <w:rPr>
                <w:rFonts w:hint="eastAsia" w:ascii="仿宋" w:hAnsi="仿宋" w:eastAsia="仿宋" w:cs="Arial"/>
                <w:color w:val="000000"/>
                <w:sz w:val="24"/>
                <w:highlight w:val="none"/>
              </w:rPr>
              <w:t>：证书复印件，加盖投标供应商公章。</w:t>
            </w:r>
          </w:p>
        </w:tc>
        <w:tc>
          <w:tcPr>
            <w:tcW w:w="851" w:type="dxa"/>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1</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ascii="仿宋" w:hAnsi="仿宋" w:eastAsia="仿宋" w:cs="Arial"/>
                <w:color w:val="000000"/>
                <w:sz w:val="24"/>
                <w:highlight w:val="none"/>
              </w:rPr>
            </w:pPr>
          </w:p>
        </w:tc>
        <w:tc>
          <w:tcPr>
            <w:tcW w:w="1701" w:type="dxa"/>
            <w:vMerge w:val="continue"/>
            <w:noWrap w:val="0"/>
            <w:vAlign w:val="center"/>
          </w:tcPr>
          <w:p>
            <w:pPr>
              <w:spacing w:line="276" w:lineRule="auto"/>
              <w:jc w:val="center"/>
              <w:rPr>
                <w:rFonts w:ascii="仿宋" w:hAnsi="仿宋" w:eastAsia="仿宋" w:cs="Arial"/>
                <w:color w:val="000000"/>
                <w:sz w:val="24"/>
                <w:highlight w:val="none"/>
              </w:rPr>
            </w:pPr>
          </w:p>
        </w:tc>
        <w:tc>
          <w:tcPr>
            <w:tcW w:w="6804" w:type="dxa"/>
            <w:noWrap w:val="0"/>
            <w:vAlign w:val="center"/>
          </w:tcPr>
          <w:p>
            <w:pPr>
              <w:spacing w:line="276" w:lineRule="auto"/>
              <w:jc w:val="left"/>
              <w:rPr>
                <w:rFonts w:hint="default" w:ascii="仿宋" w:hAnsi="仿宋" w:eastAsia="仿宋" w:cs="Arial"/>
                <w:b/>
                <w:color w:val="000000"/>
                <w:sz w:val="24"/>
                <w:highlight w:val="none"/>
                <w:lang w:val="en-US" w:eastAsia="zh-CN"/>
              </w:rPr>
            </w:pPr>
            <w:r>
              <w:rPr>
                <w:rFonts w:hint="eastAsia" w:ascii="仿宋" w:hAnsi="仿宋" w:eastAsia="仿宋" w:cs="Arial"/>
                <w:b/>
                <w:color w:val="000000"/>
                <w:sz w:val="24"/>
                <w:highlight w:val="none"/>
                <w:lang w:val="en-US" w:eastAsia="zh-CN"/>
              </w:rPr>
              <w:t>1.3</w:t>
            </w:r>
            <w:r>
              <w:rPr>
                <w:rFonts w:hint="eastAsia" w:ascii="仿宋" w:hAnsi="仿宋" w:eastAsia="仿宋" w:cs="Arial"/>
                <w:b/>
                <w:color w:val="000000"/>
                <w:sz w:val="24"/>
                <w:highlight w:val="none"/>
              </w:rPr>
              <w:t>投标供应商具有有效的</w:t>
            </w:r>
            <w:r>
              <w:rPr>
                <w:rFonts w:hint="eastAsia" w:ascii="仿宋" w:hAnsi="仿宋" w:eastAsia="仿宋" w:cs="仿宋"/>
                <w:b/>
                <w:bCs/>
                <w:sz w:val="24"/>
                <w:highlight w:val="none"/>
              </w:rPr>
              <w:t>OHSAS18001职业健康与安全管理体系认证的</w:t>
            </w:r>
            <w:r>
              <w:rPr>
                <w:rFonts w:hint="eastAsia" w:ascii="仿宋" w:hAnsi="仿宋" w:eastAsia="仿宋" w:cs="Arial"/>
                <w:b/>
                <w:bCs/>
                <w:color w:val="000000"/>
                <w:sz w:val="24"/>
                <w:highlight w:val="none"/>
              </w:rPr>
              <w:t>证书的得1分。</w:t>
            </w:r>
            <w:r>
              <w:rPr>
                <w:rFonts w:ascii="仿宋" w:hAnsi="仿宋" w:eastAsia="仿宋" w:cs="Arial"/>
                <w:color w:val="000000"/>
                <w:sz w:val="24"/>
                <w:highlight w:val="none"/>
              </w:rPr>
              <w:t>证明材料</w:t>
            </w:r>
            <w:r>
              <w:rPr>
                <w:rFonts w:hint="eastAsia" w:ascii="仿宋" w:hAnsi="仿宋" w:eastAsia="仿宋" w:cs="Arial"/>
                <w:color w:val="000000"/>
                <w:sz w:val="24"/>
                <w:highlight w:val="none"/>
              </w:rPr>
              <w:t>：证书复印件，加盖投标供应商公章。</w:t>
            </w:r>
          </w:p>
        </w:tc>
        <w:tc>
          <w:tcPr>
            <w:tcW w:w="851" w:type="dxa"/>
            <w:noWrap w:val="0"/>
            <w:vAlign w:val="center"/>
          </w:tcPr>
          <w:p>
            <w:pPr>
              <w:spacing w:line="276" w:lineRule="auto"/>
              <w:jc w:val="center"/>
              <w:rPr>
                <w:rFonts w:hint="eastAsia" w:ascii="仿宋" w:hAnsi="仿宋" w:eastAsia="仿宋" w:cs="Arial"/>
                <w:color w:val="000000"/>
                <w:sz w:val="24"/>
                <w:highlight w:val="none"/>
                <w:lang w:val="en-US" w:eastAsia="zh-CN"/>
              </w:rPr>
            </w:pPr>
            <w:r>
              <w:rPr>
                <w:rFonts w:hint="eastAsia" w:ascii="仿宋" w:hAnsi="仿宋" w:eastAsia="仿宋" w:cs="Arial"/>
                <w:color w:val="000000"/>
                <w:sz w:val="24"/>
                <w:highlight w:val="none"/>
                <w:lang w:val="en-US" w:eastAsia="zh-CN"/>
              </w:rPr>
              <w:t>1</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ascii="仿宋" w:hAnsi="仿宋" w:eastAsia="仿宋" w:cs="Arial"/>
                <w:color w:val="000000"/>
                <w:sz w:val="24"/>
                <w:highlight w:val="none"/>
              </w:rPr>
            </w:pPr>
          </w:p>
        </w:tc>
        <w:tc>
          <w:tcPr>
            <w:tcW w:w="1701" w:type="dxa"/>
            <w:vMerge w:val="continue"/>
            <w:noWrap w:val="0"/>
            <w:vAlign w:val="center"/>
          </w:tcPr>
          <w:p>
            <w:pPr>
              <w:spacing w:line="276" w:lineRule="auto"/>
              <w:jc w:val="center"/>
              <w:rPr>
                <w:rFonts w:ascii="仿宋" w:hAnsi="仿宋" w:eastAsia="仿宋" w:cs="Arial"/>
                <w:b/>
                <w:color w:val="000000"/>
                <w:sz w:val="24"/>
                <w:highlight w:val="none"/>
              </w:rPr>
            </w:pPr>
          </w:p>
        </w:tc>
        <w:tc>
          <w:tcPr>
            <w:tcW w:w="6804" w:type="dxa"/>
            <w:noWrap w:val="0"/>
            <w:vAlign w:val="center"/>
          </w:tcPr>
          <w:p>
            <w:pPr>
              <w:spacing w:line="276" w:lineRule="auto"/>
              <w:jc w:val="left"/>
              <w:rPr>
                <w:rFonts w:hint="eastAsia" w:ascii="仿宋" w:hAnsi="仿宋" w:eastAsia="仿宋" w:cs="Arial"/>
                <w:b/>
                <w:color w:val="000000"/>
                <w:sz w:val="24"/>
                <w:highlight w:val="none"/>
              </w:rPr>
            </w:pPr>
            <w:r>
              <w:rPr>
                <w:rFonts w:hint="eastAsia" w:ascii="仿宋" w:hAnsi="仿宋" w:eastAsia="仿宋" w:cs="仿宋"/>
                <w:sz w:val="24"/>
                <w:highlight w:val="none"/>
                <w:lang w:val="en-US" w:eastAsia="zh-CN"/>
              </w:rPr>
              <w:t>1.4</w:t>
            </w:r>
            <w:r>
              <w:rPr>
                <w:rFonts w:hint="eastAsia" w:ascii="仿宋" w:hAnsi="仿宋" w:eastAsia="仿宋" w:cs="Arial"/>
                <w:b/>
                <w:color w:val="000000"/>
                <w:sz w:val="24"/>
                <w:highlight w:val="none"/>
              </w:rPr>
              <w:t>投标</w:t>
            </w:r>
            <w:r>
              <w:rPr>
                <w:rFonts w:hint="eastAsia" w:ascii="仿宋" w:hAnsi="仿宋" w:eastAsia="仿宋" w:cs="Arial"/>
                <w:b/>
                <w:bCs w:val="0"/>
                <w:color w:val="000000"/>
                <w:sz w:val="24"/>
                <w:highlight w:val="none"/>
              </w:rPr>
              <w:t>供应商</w:t>
            </w:r>
            <w:r>
              <w:rPr>
                <w:rFonts w:hint="eastAsia" w:ascii="仿宋" w:hAnsi="仿宋" w:eastAsia="仿宋" w:cs="仿宋"/>
                <w:b/>
                <w:bCs w:val="0"/>
                <w:sz w:val="24"/>
                <w:highlight w:val="none"/>
              </w:rPr>
              <w:t>具有商品售后服务评价认证5星得2分</w:t>
            </w:r>
            <w:r>
              <w:rPr>
                <w:rFonts w:hint="eastAsia" w:ascii="仿宋" w:hAnsi="仿宋" w:eastAsia="仿宋" w:cs="Arial"/>
                <w:b/>
                <w:color w:val="000000"/>
                <w:sz w:val="24"/>
                <w:highlight w:val="none"/>
              </w:rPr>
              <w:t>。</w:t>
            </w:r>
            <w:r>
              <w:rPr>
                <w:rFonts w:ascii="仿宋" w:hAnsi="仿宋" w:eastAsia="仿宋" w:cs="Arial"/>
                <w:color w:val="000000"/>
                <w:sz w:val="24"/>
                <w:highlight w:val="none"/>
              </w:rPr>
              <w:t>证明材料</w:t>
            </w:r>
            <w:r>
              <w:rPr>
                <w:rFonts w:hint="eastAsia" w:ascii="仿宋" w:hAnsi="仿宋" w:eastAsia="仿宋" w:cs="Arial"/>
                <w:color w:val="000000"/>
                <w:sz w:val="24"/>
                <w:highlight w:val="none"/>
              </w:rPr>
              <w:t>：证书复印件，加盖投标供应商公章。</w:t>
            </w:r>
          </w:p>
        </w:tc>
        <w:tc>
          <w:tcPr>
            <w:tcW w:w="851" w:type="dxa"/>
            <w:noWrap w:val="0"/>
            <w:vAlign w:val="center"/>
          </w:tcPr>
          <w:p>
            <w:pPr>
              <w:spacing w:line="276" w:lineRule="auto"/>
              <w:jc w:val="center"/>
              <w:rPr>
                <w:rFonts w:hint="eastAsia" w:ascii="仿宋" w:hAnsi="仿宋" w:eastAsia="仿宋" w:cs="Arial"/>
                <w:color w:val="000000"/>
                <w:sz w:val="24"/>
                <w:highlight w:val="none"/>
                <w:lang w:val="en-US" w:eastAsia="zh-CN"/>
              </w:rPr>
            </w:pPr>
            <w:r>
              <w:rPr>
                <w:rFonts w:hint="eastAsia" w:ascii="仿宋" w:hAnsi="仿宋" w:eastAsia="仿宋" w:cs="Arial"/>
                <w:color w:val="000000"/>
                <w:sz w:val="24"/>
                <w:highlight w:val="none"/>
                <w:lang w:val="en-US" w:eastAsia="zh-CN"/>
              </w:rPr>
              <w:t>2</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ascii="仿宋" w:hAnsi="仿宋" w:eastAsia="仿宋" w:cs="Arial"/>
                <w:color w:val="000000"/>
                <w:sz w:val="24"/>
                <w:highlight w:val="yellow"/>
              </w:rPr>
            </w:pPr>
          </w:p>
        </w:tc>
        <w:tc>
          <w:tcPr>
            <w:tcW w:w="1701" w:type="dxa"/>
            <w:vMerge w:val="continue"/>
            <w:noWrap w:val="0"/>
            <w:vAlign w:val="center"/>
          </w:tcPr>
          <w:p>
            <w:pPr>
              <w:spacing w:line="276" w:lineRule="auto"/>
              <w:jc w:val="center"/>
              <w:rPr>
                <w:rFonts w:ascii="仿宋" w:hAnsi="仿宋" w:eastAsia="仿宋" w:cs="Arial"/>
                <w:b/>
                <w:color w:val="000000"/>
                <w:sz w:val="24"/>
                <w:highlight w:val="yellow"/>
              </w:rPr>
            </w:pPr>
          </w:p>
        </w:tc>
        <w:tc>
          <w:tcPr>
            <w:tcW w:w="6804" w:type="dxa"/>
            <w:noWrap w:val="0"/>
            <w:vAlign w:val="center"/>
          </w:tcPr>
          <w:p>
            <w:pPr>
              <w:spacing w:line="276" w:lineRule="auto"/>
              <w:jc w:val="left"/>
              <w:rPr>
                <w:rFonts w:hint="eastAsia" w:ascii="仿宋" w:hAnsi="仿宋" w:eastAsia="仿宋" w:cs="Arial"/>
                <w:b/>
                <w:color w:val="000000"/>
                <w:sz w:val="24"/>
                <w:highlight w:val="none"/>
                <w:lang w:val="en-US" w:eastAsia="zh-CN"/>
              </w:rPr>
            </w:pPr>
            <w:r>
              <w:rPr>
                <w:rFonts w:hint="eastAsia" w:ascii="仿宋" w:hAnsi="仿宋" w:eastAsia="仿宋" w:cs="Arial"/>
                <w:b/>
                <w:color w:val="000000"/>
                <w:sz w:val="24"/>
                <w:highlight w:val="none"/>
              </w:rPr>
              <w:t>1.</w:t>
            </w:r>
            <w:r>
              <w:rPr>
                <w:rFonts w:hint="eastAsia" w:ascii="仿宋" w:hAnsi="仿宋" w:eastAsia="仿宋" w:cs="Arial"/>
                <w:b/>
                <w:color w:val="000000"/>
                <w:sz w:val="24"/>
                <w:highlight w:val="none"/>
                <w:lang w:val="en-US" w:eastAsia="zh-CN"/>
              </w:rPr>
              <w:t>5项目负责人：</w:t>
            </w:r>
          </w:p>
          <w:p>
            <w:pPr>
              <w:spacing w:line="276" w:lineRule="auto"/>
              <w:jc w:val="left"/>
              <w:rPr>
                <w:rFonts w:hint="default" w:ascii="仿宋" w:hAnsi="仿宋" w:eastAsia="仿宋" w:cs="Arial"/>
                <w:b/>
                <w:color w:val="000000"/>
                <w:sz w:val="24"/>
                <w:highlight w:val="yellow"/>
                <w:lang w:val="en-US" w:eastAsia="zh-CN"/>
              </w:rPr>
            </w:pPr>
            <w:r>
              <w:rPr>
                <w:rFonts w:hint="eastAsia" w:ascii="仿宋" w:hAnsi="仿宋" w:eastAsia="仿宋" w:cs="Arial"/>
                <w:b w:val="0"/>
                <w:bCs/>
                <w:color w:val="000000"/>
                <w:sz w:val="24"/>
                <w:highlight w:val="none"/>
                <w:lang w:val="en-US" w:eastAsia="zh-CN"/>
              </w:rPr>
              <w:t>（1）</w:t>
            </w:r>
            <w:r>
              <w:rPr>
                <w:rFonts w:hint="eastAsia" w:ascii="仿宋" w:hAnsi="仿宋" w:eastAsia="仿宋" w:cs="Arial"/>
                <w:b/>
                <w:color w:val="000000"/>
                <w:sz w:val="24"/>
                <w:highlight w:val="none"/>
                <w:lang w:val="en-US" w:eastAsia="zh-CN"/>
              </w:rPr>
              <w:t>具有</w:t>
            </w:r>
            <w:r>
              <w:rPr>
                <w:rFonts w:hint="eastAsia" w:ascii="仿宋" w:hAnsi="仿宋" w:eastAsia="仿宋" w:cs="Arial"/>
                <w:b/>
                <w:bCs w:val="0"/>
                <w:color w:val="000000"/>
                <w:sz w:val="24"/>
                <w:highlight w:val="none"/>
              </w:rPr>
              <w:t>环境治理相关的技术岗位证书</w:t>
            </w:r>
            <w:r>
              <w:rPr>
                <w:rFonts w:hint="eastAsia" w:ascii="仿宋" w:hAnsi="仿宋" w:eastAsia="仿宋" w:cs="Arial"/>
                <w:b/>
                <w:bCs/>
                <w:color w:val="000000"/>
                <w:sz w:val="24"/>
                <w:highlight w:val="none"/>
              </w:rPr>
              <w:t>的得1分。</w:t>
            </w:r>
            <w:r>
              <w:rPr>
                <w:rFonts w:ascii="仿宋" w:hAnsi="仿宋" w:eastAsia="仿宋" w:cs="Arial"/>
                <w:color w:val="000000"/>
                <w:sz w:val="24"/>
                <w:highlight w:val="none"/>
              </w:rPr>
              <w:t>证明材料</w:t>
            </w:r>
            <w:r>
              <w:rPr>
                <w:rFonts w:hint="eastAsia" w:ascii="仿宋" w:hAnsi="仿宋" w:eastAsia="仿宋" w:cs="Arial"/>
                <w:color w:val="000000"/>
                <w:sz w:val="24"/>
                <w:highlight w:val="none"/>
              </w:rPr>
              <w:t>：证书复印件，加盖投标供应商公章。</w:t>
            </w:r>
          </w:p>
          <w:p>
            <w:pPr>
              <w:spacing w:line="276" w:lineRule="auto"/>
              <w:jc w:val="left"/>
              <w:rPr>
                <w:rFonts w:hint="eastAsia" w:ascii="仿宋" w:hAnsi="仿宋" w:eastAsia="仿宋" w:cs="Arial"/>
                <w:b/>
                <w:color w:val="000000"/>
                <w:sz w:val="24"/>
                <w:highlight w:val="yellow"/>
              </w:rPr>
            </w:pPr>
            <w:r>
              <w:rPr>
                <w:rFonts w:hint="eastAsia" w:ascii="仿宋" w:hAnsi="仿宋" w:eastAsia="仿宋" w:cs="Arial"/>
                <w:b w:val="0"/>
                <w:bCs/>
                <w:color w:val="000000"/>
                <w:sz w:val="24"/>
                <w:highlight w:val="none"/>
                <w:lang w:val="en-US" w:eastAsia="zh-CN"/>
              </w:rPr>
              <w:t>（2）</w:t>
            </w:r>
            <w:r>
              <w:rPr>
                <w:rFonts w:hint="eastAsia" w:ascii="仿宋" w:hAnsi="仿宋" w:eastAsia="仿宋" w:cs="Arial"/>
                <w:b/>
                <w:color w:val="000000"/>
                <w:sz w:val="24"/>
                <w:highlight w:val="none"/>
                <w:lang w:val="en-US" w:eastAsia="zh-CN"/>
              </w:rPr>
              <w:t>以项目负责人身份</w:t>
            </w:r>
            <w:r>
              <w:rPr>
                <w:rFonts w:ascii="仿宋" w:hAnsi="仿宋" w:eastAsia="仿宋" w:cs="Arial"/>
                <w:b/>
                <w:color w:val="000000"/>
                <w:sz w:val="24"/>
                <w:highlight w:val="none"/>
              </w:rPr>
              <w:t>自2018年</w:t>
            </w:r>
            <w:r>
              <w:rPr>
                <w:rFonts w:hint="eastAsia" w:ascii="仿宋" w:hAnsi="仿宋" w:eastAsia="仿宋" w:cs="Arial"/>
                <w:b/>
                <w:color w:val="000000"/>
                <w:sz w:val="24"/>
                <w:highlight w:val="none"/>
              </w:rPr>
              <w:t>1</w:t>
            </w:r>
            <w:r>
              <w:rPr>
                <w:rFonts w:ascii="仿宋" w:hAnsi="仿宋" w:eastAsia="仿宋" w:cs="Arial"/>
                <w:b/>
                <w:color w:val="000000"/>
                <w:sz w:val="24"/>
                <w:highlight w:val="none"/>
              </w:rPr>
              <w:t>月1日以来</w:t>
            </w:r>
            <w:r>
              <w:rPr>
                <w:rFonts w:hint="eastAsia" w:ascii="仿宋" w:hAnsi="仿宋" w:eastAsia="仿宋" w:cs="Arial"/>
                <w:b/>
                <w:color w:val="000000"/>
                <w:sz w:val="24"/>
                <w:highlight w:val="none"/>
              </w:rPr>
              <w:t>，具有类似项目成功业绩的，每个业绩得1分，最多得</w:t>
            </w:r>
            <w:r>
              <w:rPr>
                <w:rFonts w:hint="eastAsia" w:ascii="仿宋" w:hAnsi="仿宋" w:eastAsia="仿宋" w:cs="Arial"/>
                <w:b/>
                <w:color w:val="000000"/>
                <w:sz w:val="24"/>
                <w:highlight w:val="none"/>
                <w:lang w:val="en-US" w:eastAsia="zh-CN"/>
              </w:rPr>
              <w:t>1</w:t>
            </w:r>
            <w:r>
              <w:rPr>
                <w:rFonts w:hint="eastAsia" w:ascii="仿宋" w:hAnsi="仿宋" w:eastAsia="仿宋" w:cs="Arial"/>
                <w:b/>
                <w:color w:val="000000"/>
                <w:sz w:val="24"/>
                <w:highlight w:val="none"/>
              </w:rPr>
              <w:t>分。</w:t>
            </w:r>
            <w:r>
              <w:rPr>
                <w:rFonts w:ascii="仿宋" w:hAnsi="仿宋" w:eastAsia="仿宋" w:cs="Arial"/>
                <w:color w:val="000000"/>
                <w:sz w:val="24"/>
                <w:highlight w:val="none"/>
              </w:rPr>
              <w:t>证明材料</w:t>
            </w:r>
            <w:r>
              <w:rPr>
                <w:rFonts w:hint="eastAsia" w:ascii="仿宋" w:hAnsi="仿宋" w:eastAsia="仿宋" w:cs="Arial"/>
                <w:color w:val="000000"/>
                <w:sz w:val="24"/>
                <w:highlight w:val="none"/>
              </w:rPr>
              <w:t>：同时提供</w:t>
            </w:r>
            <w:r>
              <w:rPr>
                <w:rFonts w:ascii="仿宋" w:hAnsi="仿宋" w:eastAsia="仿宋" w:cs="Arial"/>
                <w:color w:val="000000"/>
                <w:sz w:val="24"/>
                <w:highlight w:val="none"/>
              </w:rPr>
              <w:t>合同</w:t>
            </w:r>
            <w:r>
              <w:rPr>
                <w:rFonts w:hint="eastAsia" w:ascii="仿宋" w:hAnsi="仿宋" w:eastAsia="仿宋" w:cs="Arial"/>
                <w:color w:val="000000"/>
                <w:sz w:val="24"/>
                <w:highlight w:val="none"/>
              </w:rPr>
              <w:t>和合同甲方项目验收报告（复印件加盖投标供应商公章）</w:t>
            </w:r>
            <w:r>
              <w:rPr>
                <w:rFonts w:ascii="仿宋" w:hAnsi="仿宋" w:eastAsia="仿宋" w:cs="Arial"/>
                <w:color w:val="000000"/>
                <w:sz w:val="24"/>
                <w:highlight w:val="none"/>
              </w:rPr>
              <w:t>，时间以</w:t>
            </w:r>
            <w:r>
              <w:rPr>
                <w:rFonts w:hint="eastAsia" w:ascii="仿宋" w:hAnsi="仿宋" w:eastAsia="仿宋" w:cs="Arial"/>
                <w:color w:val="000000"/>
                <w:sz w:val="24"/>
                <w:highlight w:val="none"/>
              </w:rPr>
              <w:t>合同签订时间</w:t>
            </w:r>
            <w:r>
              <w:rPr>
                <w:rFonts w:ascii="仿宋" w:hAnsi="仿宋" w:eastAsia="仿宋" w:cs="Arial"/>
                <w:color w:val="000000"/>
                <w:sz w:val="24"/>
                <w:highlight w:val="none"/>
              </w:rPr>
              <w:t>为准</w:t>
            </w:r>
            <w:r>
              <w:rPr>
                <w:rFonts w:hint="eastAsia" w:ascii="仿宋" w:hAnsi="仿宋" w:eastAsia="仿宋" w:cs="Arial"/>
                <w:color w:val="000000"/>
                <w:sz w:val="24"/>
                <w:highlight w:val="none"/>
              </w:rPr>
              <w:t>。</w:t>
            </w:r>
          </w:p>
        </w:tc>
        <w:tc>
          <w:tcPr>
            <w:tcW w:w="851" w:type="dxa"/>
            <w:noWrap w:val="0"/>
            <w:vAlign w:val="center"/>
          </w:tcPr>
          <w:p>
            <w:pPr>
              <w:spacing w:line="276" w:lineRule="auto"/>
              <w:jc w:val="center"/>
              <w:rPr>
                <w:rFonts w:hint="default" w:ascii="仿宋" w:hAnsi="仿宋" w:eastAsia="仿宋" w:cs="Arial"/>
                <w:color w:val="000000"/>
                <w:sz w:val="24"/>
                <w:highlight w:val="yellow"/>
                <w:lang w:val="en-US" w:eastAsia="zh-CN"/>
              </w:rPr>
            </w:pPr>
            <w:r>
              <w:rPr>
                <w:rFonts w:hint="eastAsia" w:ascii="仿宋" w:hAnsi="仿宋" w:eastAsia="仿宋" w:cs="Arial"/>
                <w:color w:val="000000"/>
                <w:sz w:val="24"/>
                <w:highlight w:val="none"/>
                <w:lang w:val="en-US" w:eastAsia="zh-CN"/>
              </w:rPr>
              <w:t>2</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ascii="仿宋" w:hAnsi="仿宋" w:eastAsia="仿宋" w:cs="Arial"/>
                <w:color w:val="000000"/>
                <w:sz w:val="24"/>
                <w:highlight w:val="yellow"/>
              </w:rPr>
            </w:pPr>
          </w:p>
        </w:tc>
        <w:tc>
          <w:tcPr>
            <w:tcW w:w="1701" w:type="dxa"/>
            <w:vMerge w:val="continue"/>
            <w:noWrap w:val="0"/>
            <w:vAlign w:val="center"/>
          </w:tcPr>
          <w:p>
            <w:pPr>
              <w:spacing w:line="276" w:lineRule="auto"/>
              <w:jc w:val="center"/>
              <w:rPr>
                <w:rFonts w:ascii="仿宋" w:hAnsi="仿宋" w:eastAsia="仿宋" w:cs="Arial"/>
                <w:b/>
                <w:color w:val="000000"/>
                <w:sz w:val="24"/>
                <w:highlight w:val="yellow"/>
              </w:rPr>
            </w:pPr>
          </w:p>
        </w:tc>
        <w:tc>
          <w:tcPr>
            <w:tcW w:w="6804" w:type="dxa"/>
            <w:noWrap w:val="0"/>
            <w:vAlign w:val="center"/>
          </w:tcPr>
          <w:p>
            <w:pPr>
              <w:spacing w:line="276" w:lineRule="auto"/>
              <w:jc w:val="left"/>
              <w:rPr>
                <w:rFonts w:hint="eastAsia" w:ascii="仿宋" w:hAnsi="仿宋" w:eastAsia="仿宋" w:cs="仿宋_GB2312"/>
                <w:b/>
                <w:color w:val="000000"/>
                <w:kern w:val="0"/>
                <w:sz w:val="24"/>
                <w:highlight w:val="none"/>
                <w:lang w:eastAsia="zh-CN"/>
              </w:rPr>
            </w:pPr>
            <w:r>
              <w:rPr>
                <w:rFonts w:hint="eastAsia" w:ascii="仿宋" w:hAnsi="仿宋" w:eastAsia="仿宋" w:cs="Arial"/>
                <w:b/>
                <w:color w:val="000000"/>
                <w:sz w:val="24"/>
                <w:highlight w:val="none"/>
              </w:rPr>
              <w:t>1.</w:t>
            </w:r>
            <w:r>
              <w:rPr>
                <w:rFonts w:hint="eastAsia" w:ascii="仿宋" w:hAnsi="仿宋" w:eastAsia="仿宋" w:cs="Arial"/>
                <w:b/>
                <w:color w:val="000000"/>
                <w:sz w:val="24"/>
                <w:highlight w:val="none"/>
                <w:lang w:val="en-US" w:eastAsia="zh-CN"/>
              </w:rPr>
              <w:t>6</w:t>
            </w:r>
            <w:r>
              <w:rPr>
                <w:rFonts w:ascii="仿宋" w:hAnsi="仿宋" w:eastAsia="仿宋" w:cs="Arial"/>
                <w:b/>
                <w:color w:val="000000"/>
                <w:sz w:val="24"/>
                <w:highlight w:val="none"/>
              </w:rPr>
              <w:t>投标</w:t>
            </w:r>
            <w:r>
              <w:rPr>
                <w:rFonts w:hint="eastAsia" w:ascii="仿宋" w:hAnsi="仿宋" w:eastAsia="仿宋" w:cs="Arial"/>
                <w:b/>
                <w:color w:val="000000"/>
                <w:sz w:val="24"/>
                <w:highlight w:val="none"/>
              </w:rPr>
              <w:t>供应商</w:t>
            </w:r>
            <w:r>
              <w:rPr>
                <w:rFonts w:ascii="仿宋" w:hAnsi="仿宋" w:eastAsia="仿宋" w:cs="Arial"/>
                <w:b/>
                <w:color w:val="000000"/>
                <w:sz w:val="24"/>
                <w:highlight w:val="none"/>
              </w:rPr>
              <w:t>自2018年</w:t>
            </w:r>
            <w:r>
              <w:rPr>
                <w:rFonts w:hint="eastAsia" w:ascii="仿宋" w:hAnsi="仿宋" w:eastAsia="仿宋" w:cs="Arial"/>
                <w:b/>
                <w:color w:val="000000"/>
                <w:sz w:val="24"/>
                <w:highlight w:val="none"/>
              </w:rPr>
              <w:t>1</w:t>
            </w:r>
            <w:r>
              <w:rPr>
                <w:rFonts w:ascii="仿宋" w:hAnsi="仿宋" w:eastAsia="仿宋" w:cs="Arial"/>
                <w:b/>
                <w:color w:val="000000"/>
                <w:sz w:val="24"/>
                <w:highlight w:val="none"/>
              </w:rPr>
              <w:t>月1日以来</w:t>
            </w:r>
            <w:r>
              <w:rPr>
                <w:rFonts w:hint="eastAsia" w:ascii="仿宋" w:hAnsi="仿宋" w:eastAsia="仿宋" w:cs="Arial"/>
                <w:b/>
                <w:color w:val="000000"/>
                <w:sz w:val="24"/>
                <w:highlight w:val="none"/>
              </w:rPr>
              <w:t>，具有类似项目成功业绩的</w:t>
            </w:r>
            <w:r>
              <w:rPr>
                <w:rFonts w:hint="eastAsia" w:ascii="仿宋" w:hAnsi="仿宋" w:eastAsia="仿宋" w:cs="Arial"/>
                <w:b/>
                <w:color w:val="000000"/>
                <w:sz w:val="24"/>
                <w:highlight w:val="none"/>
                <w:lang w:eastAsia="zh-CN"/>
              </w:rPr>
              <w:t>（</w:t>
            </w:r>
            <w:r>
              <w:rPr>
                <w:rFonts w:hint="eastAsia" w:ascii="仿宋" w:hAnsi="仿宋" w:eastAsia="仿宋" w:cs="Arial"/>
                <w:b/>
                <w:color w:val="000000"/>
                <w:sz w:val="24"/>
                <w:highlight w:val="none"/>
                <w:lang w:val="en-US" w:eastAsia="zh-CN"/>
              </w:rPr>
              <w:t>不得与项目负责人业绩重复</w:t>
            </w:r>
            <w:r>
              <w:rPr>
                <w:rFonts w:hint="eastAsia" w:ascii="仿宋" w:hAnsi="仿宋" w:eastAsia="仿宋" w:cs="Arial"/>
                <w:b/>
                <w:color w:val="000000"/>
                <w:sz w:val="24"/>
                <w:highlight w:val="none"/>
                <w:lang w:eastAsia="zh-CN"/>
              </w:rPr>
              <w:t>）</w:t>
            </w:r>
            <w:r>
              <w:rPr>
                <w:rFonts w:hint="eastAsia" w:ascii="仿宋" w:hAnsi="仿宋" w:eastAsia="仿宋" w:cs="Arial"/>
                <w:b/>
                <w:color w:val="000000"/>
                <w:sz w:val="24"/>
                <w:highlight w:val="none"/>
              </w:rPr>
              <w:t>，每个业绩得1分，最多得</w:t>
            </w:r>
            <w:r>
              <w:rPr>
                <w:rFonts w:hint="eastAsia" w:ascii="仿宋" w:hAnsi="仿宋" w:eastAsia="仿宋" w:cs="Arial"/>
                <w:b/>
                <w:color w:val="000000"/>
                <w:sz w:val="24"/>
                <w:highlight w:val="none"/>
                <w:lang w:val="en-US" w:eastAsia="zh-CN"/>
              </w:rPr>
              <w:t>4</w:t>
            </w:r>
            <w:r>
              <w:rPr>
                <w:rFonts w:hint="eastAsia" w:ascii="仿宋" w:hAnsi="仿宋" w:eastAsia="仿宋" w:cs="Arial"/>
                <w:b/>
                <w:color w:val="000000"/>
                <w:sz w:val="24"/>
                <w:highlight w:val="none"/>
              </w:rPr>
              <w:t>分。</w:t>
            </w:r>
            <w:r>
              <w:rPr>
                <w:rFonts w:ascii="仿宋" w:hAnsi="仿宋" w:eastAsia="仿宋" w:cs="Arial"/>
                <w:color w:val="000000"/>
                <w:sz w:val="24"/>
                <w:highlight w:val="none"/>
              </w:rPr>
              <w:t>证明材料</w:t>
            </w:r>
            <w:r>
              <w:rPr>
                <w:rFonts w:hint="eastAsia" w:ascii="仿宋" w:hAnsi="仿宋" w:eastAsia="仿宋" w:cs="Arial"/>
                <w:color w:val="000000"/>
                <w:sz w:val="24"/>
                <w:highlight w:val="none"/>
              </w:rPr>
              <w:t>：同时提供</w:t>
            </w:r>
            <w:r>
              <w:rPr>
                <w:rFonts w:ascii="仿宋" w:hAnsi="仿宋" w:eastAsia="仿宋" w:cs="Arial"/>
                <w:color w:val="000000"/>
                <w:sz w:val="24"/>
                <w:highlight w:val="none"/>
              </w:rPr>
              <w:t>合同</w:t>
            </w:r>
            <w:r>
              <w:rPr>
                <w:rFonts w:hint="eastAsia" w:ascii="仿宋" w:hAnsi="仿宋" w:eastAsia="仿宋" w:cs="Arial"/>
                <w:color w:val="000000"/>
                <w:sz w:val="24"/>
                <w:highlight w:val="none"/>
              </w:rPr>
              <w:t>和合同甲方项目验收报告（复印件加盖投标供应商公章）</w:t>
            </w:r>
            <w:r>
              <w:rPr>
                <w:rFonts w:ascii="仿宋" w:hAnsi="仿宋" w:eastAsia="仿宋" w:cs="Arial"/>
                <w:color w:val="000000"/>
                <w:sz w:val="24"/>
                <w:highlight w:val="none"/>
              </w:rPr>
              <w:t>，时间以</w:t>
            </w:r>
            <w:r>
              <w:rPr>
                <w:rFonts w:hint="eastAsia" w:ascii="仿宋" w:hAnsi="仿宋" w:eastAsia="仿宋" w:cs="Arial"/>
                <w:color w:val="000000"/>
                <w:sz w:val="24"/>
                <w:highlight w:val="none"/>
              </w:rPr>
              <w:t>合同签订时间</w:t>
            </w:r>
            <w:r>
              <w:rPr>
                <w:rFonts w:ascii="仿宋" w:hAnsi="仿宋" w:eastAsia="仿宋" w:cs="Arial"/>
                <w:color w:val="000000"/>
                <w:sz w:val="24"/>
                <w:highlight w:val="none"/>
              </w:rPr>
              <w:t>为准</w:t>
            </w:r>
            <w:r>
              <w:rPr>
                <w:rFonts w:hint="eastAsia" w:ascii="仿宋" w:hAnsi="仿宋" w:eastAsia="仿宋" w:cs="Arial"/>
                <w:color w:val="000000"/>
                <w:sz w:val="24"/>
                <w:highlight w:val="none"/>
              </w:rPr>
              <w:t>。</w:t>
            </w:r>
          </w:p>
        </w:tc>
        <w:tc>
          <w:tcPr>
            <w:tcW w:w="851" w:type="dxa"/>
            <w:noWrap w:val="0"/>
            <w:vAlign w:val="center"/>
          </w:tcPr>
          <w:p>
            <w:pPr>
              <w:spacing w:line="276" w:lineRule="auto"/>
              <w:jc w:val="center"/>
              <w:rPr>
                <w:rFonts w:hint="eastAsia" w:ascii="仿宋" w:hAnsi="仿宋" w:eastAsia="仿宋" w:cs="Arial"/>
                <w:color w:val="000000"/>
                <w:sz w:val="24"/>
                <w:highlight w:val="none"/>
                <w:lang w:eastAsia="zh-CN"/>
              </w:rPr>
            </w:pPr>
            <w:r>
              <w:rPr>
                <w:rFonts w:hint="eastAsia" w:ascii="仿宋" w:hAnsi="仿宋" w:eastAsia="仿宋" w:cs="Arial"/>
                <w:color w:val="000000"/>
                <w:sz w:val="24"/>
                <w:highlight w:val="none"/>
                <w:lang w:val="en-US" w:eastAsia="zh-CN"/>
              </w:rPr>
              <w:t>4</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2</w:t>
            </w:r>
          </w:p>
        </w:tc>
        <w:tc>
          <w:tcPr>
            <w:tcW w:w="1701" w:type="dxa"/>
            <w:vMerge w:val="restart"/>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投标响应与采购需求的符合性评价</w:t>
            </w:r>
          </w:p>
        </w:tc>
        <w:tc>
          <w:tcPr>
            <w:tcW w:w="6804" w:type="dxa"/>
            <w:noWrap w:val="0"/>
            <w:vAlign w:val="center"/>
          </w:tcPr>
          <w:p>
            <w:pPr>
              <w:spacing w:line="276" w:lineRule="auto"/>
              <w:jc w:val="left"/>
              <w:rPr>
                <w:rFonts w:ascii="仿宋" w:hAnsi="仿宋" w:eastAsia="仿宋" w:cs="Arial"/>
                <w:color w:val="000000"/>
                <w:sz w:val="24"/>
                <w:highlight w:val="none"/>
              </w:rPr>
            </w:pPr>
            <w:r>
              <w:rPr>
                <w:rFonts w:hint="eastAsia" w:ascii="仿宋" w:hAnsi="仿宋" w:eastAsia="仿宋" w:cs="Arial"/>
                <w:b/>
                <w:color w:val="000000"/>
                <w:sz w:val="24"/>
                <w:highlight w:val="none"/>
              </w:rPr>
              <w:t>2.1投标（技术、服务、商务）响应</w:t>
            </w:r>
            <w:r>
              <w:rPr>
                <w:rFonts w:ascii="仿宋" w:hAnsi="仿宋" w:eastAsia="仿宋" w:cs="Arial"/>
                <w:b/>
                <w:color w:val="000000"/>
                <w:sz w:val="24"/>
                <w:highlight w:val="none"/>
              </w:rPr>
              <w:t>与</w:t>
            </w:r>
            <w:r>
              <w:rPr>
                <w:rFonts w:hint="eastAsia" w:ascii="仿宋" w:hAnsi="仿宋" w:eastAsia="仿宋" w:cs="Arial"/>
                <w:b/>
                <w:color w:val="000000"/>
                <w:sz w:val="24"/>
                <w:highlight w:val="none"/>
              </w:rPr>
              <w:t>采购需求</w:t>
            </w:r>
            <w:r>
              <w:rPr>
                <w:rFonts w:ascii="仿宋" w:hAnsi="仿宋" w:eastAsia="仿宋" w:cs="Arial"/>
                <w:b/>
                <w:color w:val="000000"/>
                <w:sz w:val="24"/>
                <w:highlight w:val="none"/>
              </w:rPr>
              <w:t>的</w:t>
            </w:r>
            <w:r>
              <w:rPr>
                <w:rFonts w:hint="eastAsia" w:ascii="仿宋" w:hAnsi="仿宋" w:eastAsia="仿宋" w:cs="Arial"/>
                <w:b/>
                <w:color w:val="000000"/>
                <w:sz w:val="24"/>
                <w:highlight w:val="none"/>
              </w:rPr>
              <w:t>符合性评价：</w:t>
            </w:r>
            <w:r>
              <w:rPr>
                <w:rFonts w:hint="eastAsia" w:ascii="仿宋" w:hAnsi="仿宋" w:eastAsia="仿宋" w:cs="Arial"/>
                <w:color w:val="000000"/>
                <w:sz w:val="24"/>
                <w:highlight w:val="none"/>
              </w:rPr>
              <w:t>（1）完全符合采购要求的此项得满分；</w:t>
            </w:r>
          </w:p>
          <w:p>
            <w:pPr>
              <w:shd w:val="clear"/>
              <w:spacing w:line="276" w:lineRule="auto"/>
              <w:jc w:val="left"/>
              <w:rPr>
                <w:rFonts w:ascii="仿宋" w:hAnsi="仿宋" w:eastAsia="仿宋" w:cs="Arial"/>
                <w:color w:val="auto"/>
                <w:sz w:val="24"/>
                <w:highlight w:val="none"/>
                <w:shd w:val="clear"/>
              </w:rPr>
            </w:pPr>
            <w:r>
              <w:rPr>
                <w:rFonts w:hint="eastAsia" w:ascii="仿宋" w:hAnsi="仿宋" w:eastAsia="仿宋" w:cs="Arial"/>
                <w:color w:val="000000"/>
                <w:sz w:val="24"/>
                <w:highlight w:val="none"/>
                <w:shd w:val="clear"/>
              </w:rPr>
              <w:t>（</w:t>
            </w:r>
            <w:r>
              <w:rPr>
                <w:rFonts w:hint="eastAsia" w:ascii="仿宋" w:hAnsi="仿宋" w:eastAsia="仿宋" w:cs="Arial"/>
                <w:color w:val="auto"/>
                <w:sz w:val="24"/>
                <w:highlight w:val="none"/>
                <w:shd w:val="clear"/>
              </w:rPr>
              <w:t>2）</w:t>
            </w:r>
            <w:r>
              <w:rPr>
                <w:rFonts w:hint="eastAsia" w:ascii="仿宋" w:hAnsi="仿宋" w:eastAsia="仿宋" w:cs="Arial"/>
                <w:b/>
                <w:color w:val="auto"/>
                <w:sz w:val="24"/>
                <w:highlight w:val="none"/>
                <w:shd w:val="clear"/>
                <w:lang w:val="en-US" w:eastAsia="zh-CN"/>
              </w:rPr>
              <w:t>非★部分</w:t>
            </w:r>
            <w:r>
              <w:rPr>
                <w:rFonts w:hint="eastAsia" w:ascii="仿宋" w:hAnsi="仿宋" w:eastAsia="仿宋" w:cs="Arial"/>
                <w:b/>
                <w:color w:val="auto"/>
                <w:sz w:val="24"/>
                <w:highlight w:val="none"/>
                <w:shd w:val="clear"/>
              </w:rPr>
              <w:t>技术要求负偏离的，每</w:t>
            </w:r>
            <w:r>
              <w:rPr>
                <w:rFonts w:hint="eastAsia" w:ascii="仿宋" w:hAnsi="仿宋" w:eastAsia="仿宋" w:cs="Arial"/>
                <w:b/>
                <w:color w:val="auto"/>
                <w:sz w:val="24"/>
                <w:highlight w:val="none"/>
                <w:shd w:val="clear"/>
                <w:lang w:val="en-US" w:eastAsia="zh-CN"/>
              </w:rPr>
              <w:t>存在一项</w:t>
            </w:r>
            <w:r>
              <w:rPr>
                <w:rFonts w:hint="eastAsia" w:ascii="仿宋" w:hAnsi="仿宋" w:eastAsia="仿宋" w:cs="Arial"/>
                <w:b/>
                <w:color w:val="auto"/>
                <w:sz w:val="24"/>
                <w:highlight w:val="none"/>
                <w:shd w:val="clear"/>
              </w:rPr>
              <w:t>扣3分；</w:t>
            </w:r>
            <w:r>
              <w:rPr>
                <w:rFonts w:hint="eastAsia" w:ascii="仿宋" w:hAnsi="仿宋" w:eastAsia="仿宋" w:cs="Arial"/>
                <w:b/>
                <w:color w:val="auto"/>
                <w:sz w:val="24"/>
                <w:highlight w:val="none"/>
                <w:shd w:val="clear"/>
                <w:lang w:val="en-US" w:eastAsia="zh-CN"/>
              </w:rPr>
              <w:t>★部分</w:t>
            </w:r>
            <w:r>
              <w:rPr>
                <w:rFonts w:hint="eastAsia" w:ascii="仿宋" w:hAnsi="仿宋" w:eastAsia="仿宋" w:cs="Arial"/>
                <w:b/>
                <w:color w:val="auto"/>
                <w:sz w:val="24"/>
                <w:highlight w:val="none"/>
                <w:shd w:val="clear"/>
              </w:rPr>
              <w:t>存在一般技术要求负偏离的，每</w:t>
            </w:r>
            <w:r>
              <w:rPr>
                <w:rFonts w:hint="eastAsia" w:ascii="仿宋" w:hAnsi="仿宋" w:eastAsia="仿宋" w:cs="Arial"/>
                <w:b/>
                <w:color w:val="auto"/>
                <w:sz w:val="24"/>
                <w:highlight w:val="none"/>
                <w:shd w:val="clear"/>
                <w:lang w:val="en-US" w:eastAsia="zh-CN"/>
              </w:rPr>
              <w:t>存在一项</w:t>
            </w:r>
            <w:r>
              <w:rPr>
                <w:rFonts w:hint="eastAsia" w:ascii="仿宋" w:hAnsi="仿宋" w:eastAsia="仿宋" w:cs="Arial"/>
                <w:b/>
                <w:color w:val="auto"/>
                <w:sz w:val="24"/>
                <w:highlight w:val="none"/>
                <w:shd w:val="clear"/>
              </w:rPr>
              <w:t>扣5分；</w:t>
            </w:r>
          </w:p>
          <w:p>
            <w:pPr>
              <w:spacing w:line="276" w:lineRule="auto"/>
              <w:jc w:val="left"/>
              <w:rPr>
                <w:rFonts w:ascii="仿宋" w:hAnsi="仿宋" w:eastAsia="仿宋" w:cs="Arial"/>
                <w:color w:val="000000"/>
                <w:sz w:val="24"/>
                <w:highlight w:val="none"/>
              </w:rPr>
            </w:pPr>
            <w:r>
              <w:rPr>
                <w:rFonts w:hint="eastAsia" w:ascii="仿宋" w:hAnsi="仿宋" w:eastAsia="仿宋" w:cs="Arial"/>
                <w:color w:val="000000"/>
                <w:sz w:val="24"/>
                <w:highlight w:val="none"/>
              </w:rPr>
              <w:t>（3）非实质性的一般服务、商务要求存在负偏离的，每条要求扣5分。</w:t>
            </w:r>
          </w:p>
          <w:p>
            <w:pPr>
              <w:spacing w:line="276" w:lineRule="auto"/>
              <w:jc w:val="left"/>
              <w:rPr>
                <w:rFonts w:ascii="仿宋" w:hAnsi="仿宋" w:eastAsia="仿宋" w:cs="Arial"/>
                <w:color w:val="000000"/>
                <w:sz w:val="24"/>
                <w:highlight w:val="none"/>
              </w:rPr>
            </w:pPr>
            <w:r>
              <w:rPr>
                <w:rFonts w:hint="eastAsia" w:ascii="仿宋" w:hAnsi="仿宋" w:eastAsia="仿宋" w:cs="Arial"/>
                <w:b/>
                <w:color w:val="000000"/>
                <w:sz w:val="24"/>
                <w:highlight w:val="none"/>
              </w:rPr>
              <w:t>备注：本项分值扣至不足0分的视为未实质性响应采购要求，做无效标处理</w:t>
            </w:r>
            <w:r>
              <w:rPr>
                <w:rFonts w:hint="eastAsia" w:ascii="仿宋" w:hAnsi="仿宋" w:eastAsia="仿宋" w:cs="Arial"/>
                <w:color w:val="000000"/>
                <w:sz w:val="24"/>
                <w:highlight w:val="none"/>
              </w:rPr>
              <w:t>。</w:t>
            </w:r>
          </w:p>
        </w:tc>
        <w:tc>
          <w:tcPr>
            <w:tcW w:w="851" w:type="dxa"/>
            <w:noWrap w:val="0"/>
            <w:vAlign w:val="center"/>
          </w:tcPr>
          <w:p>
            <w:pPr>
              <w:spacing w:line="276" w:lineRule="auto"/>
              <w:jc w:val="center"/>
              <w:rPr>
                <w:rFonts w:hint="default" w:ascii="仿宋" w:hAnsi="仿宋" w:eastAsia="仿宋" w:cs="Arial"/>
                <w:color w:val="000000"/>
                <w:sz w:val="24"/>
                <w:highlight w:val="none"/>
                <w:lang w:val="en-US" w:eastAsia="zh-CN"/>
              </w:rPr>
            </w:pPr>
            <w:r>
              <w:rPr>
                <w:rFonts w:hint="eastAsia" w:ascii="仿宋" w:hAnsi="仿宋" w:eastAsia="仿宋" w:cs="Arial"/>
                <w:color w:val="000000"/>
                <w:sz w:val="24"/>
                <w:highlight w:val="none"/>
                <w:lang w:val="en-US" w:eastAsia="zh-CN"/>
              </w:rPr>
              <w:t>18</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hint="eastAsia" w:ascii="仿宋" w:hAnsi="仿宋" w:eastAsia="仿宋" w:cs="Arial"/>
                <w:color w:val="000000"/>
                <w:sz w:val="24"/>
                <w:highlight w:val="none"/>
              </w:rPr>
            </w:pPr>
          </w:p>
        </w:tc>
        <w:tc>
          <w:tcPr>
            <w:tcW w:w="1701" w:type="dxa"/>
            <w:vMerge w:val="continue"/>
            <w:noWrap w:val="0"/>
            <w:vAlign w:val="center"/>
          </w:tcPr>
          <w:p>
            <w:pPr>
              <w:spacing w:line="276" w:lineRule="auto"/>
              <w:jc w:val="center"/>
              <w:rPr>
                <w:rFonts w:hint="eastAsia" w:ascii="仿宋" w:hAnsi="仿宋" w:eastAsia="仿宋" w:cs="Arial"/>
                <w:color w:val="000000"/>
                <w:sz w:val="24"/>
                <w:highlight w:val="none"/>
              </w:rPr>
            </w:pPr>
          </w:p>
        </w:tc>
        <w:tc>
          <w:tcPr>
            <w:tcW w:w="6804" w:type="dxa"/>
            <w:noWrap w:val="0"/>
            <w:vAlign w:val="center"/>
          </w:tcPr>
          <w:p>
            <w:pPr>
              <w:widowControl/>
              <w:spacing w:line="440" w:lineRule="exact"/>
              <w:rPr>
                <w:rFonts w:hint="default" w:ascii="仿宋" w:hAnsi="仿宋" w:eastAsia="仿宋" w:cs="Arial"/>
                <w:b/>
                <w:color w:val="000000"/>
                <w:sz w:val="24"/>
                <w:highlight w:val="none"/>
                <w:lang w:val="en-US" w:eastAsia="zh-CN"/>
              </w:rPr>
            </w:pPr>
            <w:r>
              <w:rPr>
                <w:rFonts w:hint="eastAsia" w:ascii="仿宋" w:hAnsi="仿宋" w:eastAsia="仿宋" w:cs="Arial"/>
                <w:b/>
                <w:color w:val="000000"/>
                <w:sz w:val="24"/>
                <w:highlight w:val="none"/>
              </w:rPr>
              <w:t>2.</w:t>
            </w:r>
            <w:r>
              <w:rPr>
                <w:rFonts w:hint="eastAsia" w:ascii="仿宋" w:hAnsi="仿宋" w:eastAsia="仿宋" w:cs="Arial"/>
                <w:b/>
                <w:color w:val="000000"/>
                <w:sz w:val="24"/>
                <w:highlight w:val="none"/>
                <w:lang w:val="en-US" w:eastAsia="zh-CN"/>
              </w:rPr>
              <w:t>2样品：</w:t>
            </w:r>
            <w:r>
              <w:rPr>
                <w:rFonts w:hint="eastAsia" w:ascii="仿宋" w:hAnsi="仿宋" w:eastAsia="仿宋" w:cs="仿宋"/>
                <w:color w:val="auto"/>
                <w:sz w:val="24"/>
              </w:rPr>
              <w:t>整体制作精制，设计合理</w:t>
            </w:r>
            <w:r>
              <w:rPr>
                <w:rFonts w:ascii="仿宋" w:hAnsi="仿宋" w:eastAsia="仿宋" w:cs="仿宋"/>
                <w:color w:val="auto"/>
                <w:sz w:val="24"/>
              </w:rPr>
              <w:t xml:space="preserve"> </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分</w:t>
            </w:r>
            <w:r>
              <w:rPr>
                <w:rFonts w:hint="eastAsia" w:ascii="仿宋" w:hAnsi="仿宋" w:eastAsia="仿宋" w:cs="仿宋"/>
                <w:color w:val="auto"/>
                <w:sz w:val="24"/>
                <w:lang w:eastAsia="zh-CN"/>
              </w:rPr>
              <w:t>）、</w:t>
            </w:r>
            <w:r>
              <w:rPr>
                <w:rFonts w:hint="eastAsia" w:ascii="仿宋" w:hAnsi="仿宋" w:eastAsia="仿宋" w:cs="仿宋"/>
                <w:color w:val="auto"/>
                <w:sz w:val="24"/>
              </w:rPr>
              <w:t>细节处理无明显瑕疵</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r>
              <w:rPr>
                <w:rFonts w:hint="eastAsia" w:ascii="仿宋" w:hAnsi="仿宋" w:eastAsia="仿宋" w:cs="仿宋"/>
                <w:color w:val="auto"/>
                <w:sz w:val="24"/>
                <w:lang w:eastAsia="zh-CN"/>
              </w:rPr>
              <w:t>）</w:t>
            </w:r>
            <w:r>
              <w:rPr>
                <w:rFonts w:hint="eastAsia" w:ascii="仿宋" w:hAnsi="仿宋" w:eastAsia="仿宋" w:cs="仿宋"/>
                <w:color w:val="auto"/>
                <w:sz w:val="24"/>
              </w:rPr>
              <w:t>；</w:t>
            </w:r>
            <w:r>
              <w:rPr>
                <w:rFonts w:hint="eastAsia" w:ascii="仿宋" w:hAnsi="仿宋" w:eastAsia="仿宋" w:cs="仿宋"/>
                <w:color w:val="auto"/>
                <w:sz w:val="24"/>
                <w:lang w:val="en-US" w:eastAsia="zh-CN"/>
              </w:rPr>
              <w:t>无样品不得分。</w:t>
            </w:r>
          </w:p>
        </w:tc>
        <w:tc>
          <w:tcPr>
            <w:tcW w:w="851" w:type="dxa"/>
            <w:noWrap w:val="0"/>
            <w:vAlign w:val="center"/>
          </w:tcPr>
          <w:p>
            <w:pPr>
              <w:spacing w:line="276" w:lineRule="auto"/>
              <w:jc w:val="center"/>
              <w:rPr>
                <w:rFonts w:hint="eastAsia" w:ascii="仿宋" w:hAnsi="仿宋" w:eastAsia="仿宋" w:cs="Arial"/>
                <w:color w:val="000000"/>
                <w:sz w:val="24"/>
                <w:highlight w:val="none"/>
                <w:lang w:val="en-US" w:eastAsia="zh-CN"/>
              </w:rPr>
            </w:pPr>
            <w:r>
              <w:rPr>
                <w:rFonts w:hint="eastAsia" w:ascii="仿宋" w:hAnsi="仿宋" w:eastAsia="仿宋" w:cs="Arial"/>
                <w:color w:val="000000"/>
                <w:sz w:val="24"/>
                <w:highlight w:val="none"/>
                <w:lang w:val="en-US" w:eastAsia="zh-CN"/>
              </w:rPr>
              <w:t>6</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3</w:t>
            </w:r>
          </w:p>
        </w:tc>
        <w:tc>
          <w:tcPr>
            <w:tcW w:w="1701" w:type="dxa"/>
            <w:vMerge w:val="restart"/>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投标产品整体质量评价</w:t>
            </w:r>
          </w:p>
        </w:tc>
        <w:tc>
          <w:tcPr>
            <w:tcW w:w="6804" w:type="dxa"/>
            <w:noWrap w:val="0"/>
            <w:vAlign w:val="center"/>
          </w:tcPr>
          <w:p>
            <w:pPr>
              <w:spacing w:line="276" w:lineRule="auto"/>
              <w:jc w:val="left"/>
              <w:rPr>
                <w:rFonts w:ascii="仿宋" w:hAnsi="仿宋" w:eastAsia="仿宋" w:cs="Arial"/>
                <w:color w:val="000000"/>
                <w:sz w:val="24"/>
                <w:highlight w:val="none"/>
              </w:rPr>
            </w:pPr>
            <w:r>
              <w:rPr>
                <w:rFonts w:hint="eastAsia" w:ascii="仿宋" w:hAnsi="仿宋" w:eastAsia="仿宋" w:cs="Arial"/>
                <w:b/>
                <w:color w:val="000000"/>
                <w:sz w:val="24"/>
                <w:highlight w:val="none"/>
              </w:rPr>
              <w:t>3.1投标产品选型的适用性、合理性评价。</w:t>
            </w:r>
          </w:p>
        </w:tc>
        <w:tc>
          <w:tcPr>
            <w:tcW w:w="851" w:type="dxa"/>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ascii="仿宋" w:hAnsi="仿宋" w:eastAsia="仿宋" w:cs="Arial"/>
                <w:color w:val="000000"/>
                <w:sz w:val="24"/>
                <w:highlight w:val="yellow"/>
              </w:rPr>
            </w:pPr>
          </w:p>
        </w:tc>
        <w:tc>
          <w:tcPr>
            <w:tcW w:w="1701" w:type="dxa"/>
            <w:vMerge w:val="continue"/>
            <w:noWrap w:val="0"/>
            <w:vAlign w:val="center"/>
          </w:tcPr>
          <w:p>
            <w:pPr>
              <w:spacing w:line="276" w:lineRule="auto"/>
              <w:jc w:val="center"/>
              <w:rPr>
                <w:rFonts w:ascii="仿宋" w:hAnsi="仿宋" w:eastAsia="仿宋" w:cs="Arial"/>
                <w:color w:val="000000"/>
                <w:sz w:val="24"/>
                <w:highlight w:val="yellow"/>
              </w:rPr>
            </w:pPr>
          </w:p>
        </w:tc>
        <w:tc>
          <w:tcPr>
            <w:tcW w:w="6804" w:type="dxa"/>
            <w:noWrap w:val="0"/>
            <w:vAlign w:val="center"/>
          </w:tcPr>
          <w:p>
            <w:pPr>
              <w:spacing w:line="276" w:lineRule="auto"/>
              <w:jc w:val="left"/>
              <w:rPr>
                <w:rFonts w:ascii="仿宋" w:hAnsi="仿宋" w:eastAsia="仿宋" w:cs="Arial"/>
                <w:color w:val="000000"/>
                <w:sz w:val="24"/>
                <w:highlight w:val="none"/>
              </w:rPr>
            </w:pPr>
            <w:r>
              <w:rPr>
                <w:rFonts w:hint="eastAsia" w:ascii="仿宋" w:hAnsi="仿宋" w:eastAsia="仿宋" w:cs="Arial"/>
                <w:b/>
                <w:color w:val="000000"/>
                <w:sz w:val="24"/>
                <w:highlight w:val="none"/>
              </w:rPr>
              <w:t>3.2投标产品技术规格先进性评价，</w:t>
            </w:r>
            <w:r>
              <w:rPr>
                <w:rFonts w:hint="eastAsia" w:ascii="仿宋" w:hAnsi="仿宋" w:eastAsia="仿宋" w:cs="Arial"/>
                <w:color w:val="000000"/>
                <w:sz w:val="24"/>
                <w:highlight w:val="none"/>
              </w:rPr>
              <w:t>包括产品技术指标参数、技术原理、特点等。</w:t>
            </w:r>
          </w:p>
        </w:tc>
        <w:tc>
          <w:tcPr>
            <w:tcW w:w="851" w:type="dxa"/>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ascii="仿宋" w:hAnsi="仿宋" w:eastAsia="仿宋" w:cs="Arial"/>
                <w:color w:val="000000"/>
                <w:sz w:val="24"/>
                <w:highlight w:val="yellow"/>
              </w:rPr>
            </w:pPr>
          </w:p>
        </w:tc>
        <w:tc>
          <w:tcPr>
            <w:tcW w:w="1701" w:type="dxa"/>
            <w:vMerge w:val="continue"/>
            <w:noWrap w:val="0"/>
            <w:vAlign w:val="center"/>
          </w:tcPr>
          <w:p>
            <w:pPr>
              <w:spacing w:line="276" w:lineRule="auto"/>
              <w:jc w:val="center"/>
              <w:rPr>
                <w:rFonts w:ascii="仿宋" w:hAnsi="仿宋" w:eastAsia="仿宋" w:cs="Arial"/>
                <w:color w:val="000000"/>
                <w:sz w:val="24"/>
                <w:highlight w:val="yellow"/>
              </w:rPr>
            </w:pPr>
          </w:p>
        </w:tc>
        <w:tc>
          <w:tcPr>
            <w:tcW w:w="6804" w:type="dxa"/>
            <w:noWrap w:val="0"/>
            <w:vAlign w:val="center"/>
          </w:tcPr>
          <w:p>
            <w:pPr>
              <w:spacing w:line="276" w:lineRule="auto"/>
              <w:jc w:val="left"/>
              <w:rPr>
                <w:rFonts w:ascii="仿宋" w:hAnsi="仿宋" w:eastAsia="仿宋" w:cs="Arial"/>
                <w:color w:val="000000"/>
                <w:sz w:val="24"/>
                <w:highlight w:val="none"/>
              </w:rPr>
            </w:pPr>
            <w:r>
              <w:rPr>
                <w:rFonts w:hint="eastAsia" w:ascii="仿宋" w:hAnsi="仿宋" w:eastAsia="仿宋" w:cs="Arial"/>
                <w:b/>
                <w:color w:val="000000"/>
                <w:sz w:val="24"/>
                <w:highlight w:val="none"/>
              </w:rPr>
              <w:t>3.3投标产品功能先进性评价，</w:t>
            </w:r>
            <w:r>
              <w:rPr>
                <w:rFonts w:hint="eastAsia" w:ascii="仿宋" w:hAnsi="仿宋" w:eastAsia="仿宋" w:cs="Arial"/>
                <w:color w:val="000000"/>
                <w:sz w:val="24"/>
                <w:highlight w:val="none"/>
              </w:rPr>
              <w:t>包括功能配置、功能实用性、功能先进性等。</w:t>
            </w:r>
          </w:p>
        </w:tc>
        <w:tc>
          <w:tcPr>
            <w:tcW w:w="851" w:type="dxa"/>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ascii="仿宋" w:hAnsi="仿宋" w:eastAsia="仿宋" w:cs="Arial"/>
                <w:color w:val="000000"/>
                <w:sz w:val="24"/>
                <w:highlight w:val="yellow"/>
              </w:rPr>
            </w:pPr>
          </w:p>
        </w:tc>
        <w:tc>
          <w:tcPr>
            <w:tcW w:w="1701" w:type="dxa"/>
            <w:vMerge w:val="continue"/>
            <w:noWrap w:val="0"/>
            <w:vAlign w:val="center"/>
          </w:tcPr>
          <w:p>
            <w:pPr>
              <w:spacing w:line="276" w:lineRule="auto"/>
              <w:jc w:val="center"/>
              <w:rPr>
                <w:rFonts w:ascii="仿宋" w:hAnsi="仿宋" w:eastAsia="仿宋" w:cs="Arial"/>
                <w:color w:val="000000"/>
                <w:sz w:val="24"/>
                <w:highlight w:val="yellow"/>
              </w:rPr>
            </w:pPr>
          </w:p>
        </w:tc>
        <w:tc>
          <w:tcPr>
            <w:tcW w:w="6804" w:type="dxa"/>
            <w:noWrap w:val="0"/>
            <w:vAlign w:val="center"/>
          </w:tcPr>
          <w:p>
            <w:pPr>
              <w:spacing w:line="276" w:lineRule="auto"/>
              <w:jc w:val="left"/>
              <w:rPr>
                <w:rFonts w:ascii="仿宋" w:hAnsi="仿宋" w:eastAsia="仿宋" w:cs="Arial"/>
                <w:b/>
                <w:color w:val="000000"/>
                <w:sz w:val="24"/>
                <w:highlight w:val="none"/>
              </w:rPr>
            </w:pPr>
            <w:r>
              <w:rPr>
                <w:rFonts w:hint="eastAsia" w:ascii="仿宋" w:hAnsi="仿宋" w:eastAsia="仿宋" w:cs="Arial"/>
                <w:b/>
                <w:color w:val="000000"/>
                <w:sz w:val="24"/>
                <w:highlight w:val="none"/>
              </w:rPr>
              <w:t>3.4投标产品的技术成熟度、安全可靠性评价。</w:t>
            </w:r>
          </w:p>
        </w:tc>
        <w:tc>
          <w:tcPr>
            <w:tcW w:w="851" w:type="dxa"/>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2</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noWrap w:val="0"/>
            <w:vAlign w:val="center"/>
          </w:tcPr>
          <w:p>
            <w:pPr>
              <w:spacing w:line="276" w:lineRule="auto"/>
              <w:jc w:val="center"/>
              <w:rPr>
                <w:rFonts w:ascii="仿宋" w:hAnsi="仿宋" w:eastAsia="仿宋" w:cs="Arial"/>
                <w:color w:val="000000"/>
                <w:sz w:val="24"/>
                <w:szCs w:val="21"/>
                <w:highlight w:val="none"/>
              </w:rPr>
            </w:pPr>
            <w:r>
              <w:rPr>
                <w:rFonts w:hint="eastAsia" w:ascii="仿宋" w:hAnsi="仿宋" w:eastAsia="仿宋" w:cs="Arial"/>
                <w:color w:val="000000"/>
                <w:sz w:val="24"/>
                <w:szCs w:val="21"/>
                <w:highlight w:val="none"/>
              </w:rPr>
              <w:t>4</w:t>
            </w:r>
          </w:p>
        </w:tc>
        <w:tc>
          <w:tcPr>
            <w:tcW w:w="1701" w:type="dxa"/>
            <w:vMerge w:val="restart"/>
            <w:noWrap w:val="0"/>
            <w:vAlign w:val="center"/>
          </w:tcPr>
          <w:p>
            <w:pPr>
              <w:spacing w:line="276" w:lineRule="auto"/>
              <w:jc w:val="center"/>
              <w:rPr>
                <w:rFonts w:ascii="仿宋" w:hAnsi="仿宋" w:eastAsia="仿宋" w:cs="Arial"/>
                <w:b/>
                <w:color w:val="000000"/>
                <w:sz w:val="24"/>
                <w:szCs w:val="21"/>
                <w:highlight w:val="none"/>
              </w:rPr>
            </w:pPr>
            <w:r>
              <w:rPr>
                <w:rFonts w:hint="eastAsia" w:ascii="仿宋" w:hAnsi="仿宋" w:eastAsia="仿宋" w:cs="Arial"/>
                <w:b/>
                <w:color w:val="000000"/>
                <w:sz w:val="24"/>
                <w:szCs w:val="21"/>
                <w:highlight w:val="none"/>
              </w:rPr>
              <w:t>投标技术、服务方案评价</w:t>
            </w:r>
          </w:p>
        </w:tc>
        <w:tc>
          <w:tcPr>
            <w:tcW w:w="6804" w:type="dxa"/>
            <w:noWrap w:val="0"/>
            <w:vAlign w:val="center"/>
          </w:tcPr>
          <w:p>
            <w:pPr>
              <w:spacing w:line="276" w:lineRule="auto"/>
              <w:jc w:val="left"/>
              <w:rPr>
                <w:rFonts w:ascii="仿宋" w:hAnsi="仿宋" w:eastAsia="仿宋" w:cs="Arial"/>
                <w:b/>
                <w:color w:val="000000"/>
                <w:sz w:val="24"/>
                <w:highlight w:val="none"/>
              </w:rPr>
            </w:pPr>
            <w:r>
              <w:rPr>
                <w:rFonts w:hint="eastAsia" w:ascii="仿宋" w:hAnsi="仿宋" w:eastAsia="仿宋" w:cs="Arial"/>
                <w:b/>
                <w:color w:val="000000"/>
                <w:sz w:val="24"/>
                <w:highlight w:val="none"/>
              </w:rPr>
              <w:t>4.1项目组织实施方案的合理性评价，</w:t>
            </w:r>
            <w:r>
              <w:rPr>
                <w:rFonts w:hint="eastAsia" w:ascii="仿宋" w:hAnsi="仿宋" w:eastAsia="仿宋" w:cs="Arial"/>
                <w:color w:val="000000"/>
                <w:sz w:val="24"/>
                <w:highlight w:val="none"/>
              </w:rPr>
              <w:t>包括详细组织实施方案的完整性、合理性、科学性</w:t>
            </w:r>
            <w:r>
              <w:rPr>
                <w:rFonts w:ascii="仿宋" w:hAnsi="仿宋" w:eastAsia="仿宋" w:cs="Arial"/>
                <w:color w:val="000000"/>
                <w:sz w:val="24"/>
                <w:highlight w:val="none"/>
              </w:rPr>
              <w:t>，以及</w:t>
            </w:r>
            <w:r>
              <w:rPr>
                <w:rFonts w:hint="eastAsia" w:ascii="仿宋" w:hAnsi="仿宋" w:eastAsia="仿宋" w:cs="Arial"/>
                <w:color w:val="000000"/>
                <w:sz w:val="24"/>
                <w:highlight w:val="none"/>
              </w:rPr>
              <w:t>为</w:t>
            </w:r>
            <w:r>
              <w:rPr>
                <w:rFonts w:ascii="仿宋" w:hAnsi="仿宋" w:eastAsia="仿宋" w:cs="Arial"/>
                <w:color w:val="000000"/>
                <w:sz w:val="24"/>
                <w:highlight w:val="none"/>
              </w:rPr>
              <w:t>保障项目顺利实施的各项措施</w:t>
            </w:r>
            <w:r>
              <w:rPr>
                <w:rFonts w:hint="eastAsia" w:ascii="仿宋" w:hAnsi="仿宋" w:eastAsia="仿宋" w:cs="Arial"/>
                <w:color w:val="000000"/>
                <w:sz w:val="24"/>
                <w:highlight w:val="none"/>
              </w:rPr>
              <w:t>的合理性</w:t>
            </w:r>
            <w:r>
              <w:rPr>
                <w:rFonts w:ascii="仿宋" w:hAnsi="仿宋" w:eastAsia="仿宋" w:cs="Arial"/>
                <w:color w:val="000000"/>
                <w:sz w:val="24"/>
                <w:highlight w:val="none"/>
              </w:rPr>
              <w:t>（包括进度安排、完工时间、验收方案等）</w:t>
            </w:r>
            <w:r>
              <w:rPr>
                <w:rFonts w:hint="eastAsia" w:ascii="仿宋" w:hAnsi="仿宋" w:eastAsia="仿宋" w:cs="Arial"/>
                <w:color w:val="000000"/>
                <w:sz w:val="24"/>
                <w:highlight w:val="none"/>
              </w:rPr>
              <w:t>。</w:t>
            </w:r>
          </w:p>
        </w:tc>
        <w:tc>
          <w:tcPr>
            <w:tcW w:w="851" w:type="dxa"/>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ascii="仿宋" w:hAnsi="仿宋" w:eastAsia="仿宋" w:cs="Arial"/>
                <w:color w:val="000000"/>
                <w:sz w:val="24"/>
                <w:szCs w:val="21"/>
                <w:highlight w:val="yellow"/>
              </w:rPr>
            </w:pPr>
          </w:p>
        </w:tc>
        <w:tc>
          <w:tcPr>
            <w:tcW w:w="1701" w:type="dxa"/>
            <w:vMerge w:val="continue"/>
            <w:noWrap w:val="0"/>
            <w:vAlign w:val="center"/>
          </w:tcPr>
          <w:p>
            <w:pPr>
              <w:spacing w:line="276" w:lineRule="auto"/>
              <w:jc w:val="center"/>
              <w:rPr>
                <w:rFonts w:ascii="仿宋" w:hAnsi="仿宋" w:eastAsia="仿宋" w:cs="Arial"/>
                <w:b/>
                <w:color w:val="000000"/>
                <w:sz w:val="24"/>
                <w:szCs w:val="21"/>
                <w:highlight w:val="yellow"/>
              </w:rPr>
            </w:pPr>
          </w:p>
        </w:tc>
        <w:tc>
          <w:tcPr>
            <w:tcW w:w="6804" w:type="dxa"/>
            <w:noWrap w:val="0"/>
            <w:vAlign w:val="center"/>
          </w:tcPr>
          <w:p>
            <w:pPr>
              <w:spacing w:line="276" w:lineRule="auto"/>
              <w:jc w:val="left"/>
              <w:rPr>
                <w:rFonts w:ascii="仿宋" w:hAnsi="仿宋" w:eastAsia="仿宋" w:cs="Arial"/>
                <w:b/>
                <w:color w:val="000000"/>
                <w:sz w:val="24"/>
                <w:highlight w:val="none"/>
              </w:rPr>
            </w:pPr>
            <w:r>
              <w:rPr>
                <w:rFonts w:hint="eastAsia" w:ascii="仿宋" w:hAnsi="仿宋" w:eastAsia="仿宋" w:cs="Arial"/>
                <w:b/>
                <w:color w:val="000000"/>
                <w:sz w:val="24"/>
                <w:highlight w:val="none"/>
              </w:rPr>
              <w:t>4.</w:t>
            </w:r>
            <w:r>
              <w:rPr>
                <w:rFonts w:hint="eastAsia" w:ascii="仿宋" w:hAnsi="仿宋" w:eastAsia="仿宋" w:cs="Arial"/>
                <w:b/>
                <w:color w:val="000000"/>
                <w:sz w:val="24"/>
                <w:highlight w:val="none"/>
                <w:lang w:val="en-US" w:eastAsia="zh-CN"/>
              </w:rPr>
              <w:t>2</w:t>
            </w:r>
            <w:r>
              <w:rPr>
                <w:rFonts w:hint="eastAsia" w:ascii="仿宋" w:hAnsi="仿宋" w:eastAsia="仿宋" w:cs="Arial"/>
                <w:b/>
                <w:color w:val="000000"/>
                <w:sz w:val="24"/>
                <w:highlight w:val="none"/>
              </w:rPr>
              <w:t>拟派项目实施团队其他人员情况评价，</w:t>
            </w:r>
            <w:r>
              <w:rPr>
                <w:rFonts w:hint="eastAsia" w:ascii="仿宋" w:hAnsi="仿宋" w:eastAsia="仿宋" w:cs="Arial"/>
                <w:color w:val="000000"/>
                <w:sz w:val="24"/>
                <w:highlight w:val="none"/>
              </w:rPr>
              <w:t>包括人员数量（</w:t>
            </w:r>
            <w:r>
              <w:rPr>
                <w:rFonts w:hint="eastAsia" w:ascii="仿宋" w:hAnsi="仿宋" w:eastAsia="仿宋" w:cs="Arial"/>
                <w:color w:val="000000"/>
                <w:sz w:val="24"/>
                <w:highlight w:val="none"/>
                <w:lang w:val="en-US" w:eastAsia="zh-CN"/>
              </w:rPr>
              <w:t>3</w:t>
            </w:r>
            <w:r>
              <w:rPr>
                <w:rFonts w:hint="eastAsia" w:ascii="仿宋" w:hAnsi="仿宋" w:eastAsia="仿宋" w:cs="Arial"/>
                <w:color w:val="000000"/>
                <w:sz w:val="24"/>
                <w:highlight w:val="none"/>
              </w:rPr>
              <w:t>分）、人员专业能力（</w:t>
            </w:r>
            <w:r>
              <w:rPr>
                <w:rFonts w:hint="eastAsia" w:ascii="仿宋" w:hAnsi="仿宋" w:eastAsia="仿宋" w:cs="Arial"/>
                <w:color w:val="000000"/>
                <w:sz w:val="24"/>
                <w:highlight w:val="none"/>
                <w:lang w:val="en-US" w:eastAsia="zh-CN"/>
              </w:rPr>
              <w:t>3</w:t>
            </w:r>
            <w:r>
              <w:rPr>
                <w:rFonts w:hint="eastAsia" w:ascii="仿宋" w:hAnsi="仿宋" w:eastAsia="仿宋" w:cs="Arial"/>
                <w:color w:val="000000"/>
                <w:sz w:val="24"/>
                <w:highlight w:val="none"/>
              </w:rPr>
              <w:t>分）、类似工作经验（</w:t>
            </w:r>
            <w:r>
              <w:rPr>
                <w:rFonts w:hint="eastAsia" w:ascii="仿宋" w:hAnsi="仿宋" w:eastAsia="仿宋" w:cs="Arial"/>
                <w:color w:val="000000"/>
                <w:sz w:val="24"/>
                <w:highlight w:val="none"/>
                <w:lang w:val="en-US" w:eastAsia="zh-CN"/>
              </w:rPr>
              <w:t>2</w:t>
            </w:r>
            <w:r>
              <w:rPr>
                <w:rFonts w:hint="eastAsia" w:ascii="仿宋" w:hAnsi="仿宋" w:eastAsia="仿宋" w:cs="Arial"/>
                <w:color w:val="000000"/>
                <w:sz w:val="24"/>
                <w:highlight w:val="none"/>
              </w:rPr>
              <w:t>分）。提供人员清单及相关证明材料。</w:t>
            </w:r>
          </w:p>
        </w:tc>
        <w:tc>
          <w:tcPr>
            <w:tcW w:w="851" w:type="dxa"/>
            <w:noWrap w:val="0"/>
            <w:vAlign w:val="center"/>
          </w:tcPr>
          <w:p>
            <w:pPr>
              <w:spacing w:line="276" w:lineRule="auto"/>
              <w:jc w:val="center"/>
              <w:rPr>
                <w:rFonts w:hint="eastAsia" w:ascii="仿宋" w:hAnsi="仿宋" w:eastAsia="仿宋" w:cs="Arial"/>
                <w:color w:val="000000"/>
                <w:sz w:val="24"/>
                <w:highlight w:val="none"/>
                <w:lang w:eastAsia="zh-CN"/>
              </w:rPr>
            </w:pPr>
            <w:r>
              <w:rPr>
                <w:rFonts w:hint="eastAsia" w:ascii="仿宋" w:hAnsi="仿宋" w:eastAsia="仿宋" w:cs="Arial"/>
                <w:color w:val="000000"/>
                <w:sz w:val="24"/>
                <w:highlight w:val="none"/>
                <w:lang w:val="en-US" w:eastAsia="zh-CN"/>
              </w:rPr>
              <w:t>8</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ascii="仿宋" w:hAnsi="仿宋" w:eastAsia="仿宋" w:cs="Arial"/>
                <w:color w:val="000000"/>
                <w:sz w:val="24"/>
                <w:szCs w:val="21"/>
                <w:highlight w:val="yellow"/>
              </w:rPr>
            </w:pPr>
          </w:p>
        </w:tc>
        <w:tc>
          <w:tcPr>
            <w:tcW w:w="1701" w:type="dxa"/>
            <w:vMerge w:val="continue"/>
            <w:noWrap w:val="0"/>
            <w:vAlign w:val="center"/>
          </w:tcPr>
          <w:p>
            <w:pPr>
              <w:spacing w:line="276" w:lineRule="auto"/>
              <w:jc w:val="center"/>
              <w:rPr>
                <w:rFonts w:ascii="仿宋" w:hAnsi="仿宋" w:eastAsia="仿宋" w:cs="Arial"/>
                <w:b/>
                <w:color w:val="000000"/>
                <w:sz w:val="24"/>
                <w:szCs w:val="21"/>
                <w:highlight w:val="yellow"/>
              </w:rPr>
            </w:pPr>
          </w:p>
        </w:tc>
        <w:tc>
          <w:tcPr>
            <w:tcW w:w="6804" w:type="dxa"/>
            <w:noWrap w:val="0"/>
            <w:vAlign w:val="center"/>
          </w:tcPr>
          <w:p>
            <w:pPr>
              <w:spacing w:line="276" w:lineRule="auto"/>
              <w:jc w:val="left"/>
              <w:rPr>
                <w:rFonts w:ascii="仿宋" w:hAnsi="仿宋" w:eastAsia="仿宋" w:cs="Arial"/>
                <w:b/>
                <w:color w:val="000000"/>
                <w:sz w:val="24"/>
                <w:highlight w:val="none"/>
              </w:rPr>
            </w:pPr>
            <w:r>
              <w:rPr>
                <w:rFonts w:hint="eastAsia" w:ascii="仿宋" w:hAnsi="仿宋" w:eastAsia="仿宋" w:cs="Arial"/>
                <w:b/>
                <w:color w:val="000000"/>
                <w:sz w:val="24"/>
                <w:highlight w:val="none"/>
              </w:rPr>
              <w:t>4.</w:t>
            </w:r>
            <w:r>
              <w:rPr>
                <w:rFonts w:hint="eastAsia" w:ascii="仿宋" w:hAnsi="仿宋" w:eastAsia="仿宋" w:cs="Arial"/>
                <w:b/>
                <w:color w:val="000000"/>
                <w:sz w:val="24"/>
                <w:highlight w:val="none"/>
                <w:lang w:val="en-US" w:eastAsia="zh-CN"/>
              </w:rPr>
              <w:t>3</w:t>
            </w:r>
            <w:r>
              <w:rPr>
                <w:rFonts w:hint="eastAsia" w:ascii="仿宋" w:hAnsi="仿宋" w:eastAsia="仿宋" w:cs="Arial"/>
                <w:b/>
                <w:color w:val="000000"/>
                <w:sz w:val="24"/>
                <w:highlight w:val="none"/>
              </w:rPr>
              <w:t>安装与调试方案的合理性评价，包括方式、方法、技术标准等。</w:t>
            </w:r>
          </w:p>
        </w:tc>
        <w:tc>
          <w:tcPr>
            <w:tcW w:w="851" w:type="dxa"/>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ascii="仿宋" w:hAnsi="仿宋" w:eastAsia="仿宋" w:cs="Arial"/>
                <w:color w:val="000000"/>
                <w:sz w:val="24"/>
                <w:szCs w:val="21"/>
                <w:highlight w:val="yellow"/>
              </w:rPr>
            </w:pPr>
          </w:p>
        </w:tc>
        <w:tc>
          <w:tcPr>
            <w:tcW w:w="1701" w:type="dxa"/>
            <w:vMerge w:val="continue"/>
            <w:noWrap w:val="0"/>
            <w:vAlign w:val="center"/>
          </w:tcPr>
          <w:p>
            <w:pPr>
              <w:spacing w:line="276" w:lineRule="auto"/>
              <w:jc w:val="center"/>
              <w:rPr>
                <w:rFonts w:ascii="仿宋" w:hAnsi="仿宋" w:eastAsia="仿宋" w:cs="Arial"/>
                <w:b/>
                <w:color w:val="000000"/>
                <w:sz w:val="24"/>
                <w:szCs w:val="21"/>
                <w:highlight w:val="yellow"/>
              </w:rPr>
            </w:pPr>
          </w:p>
        </w:tc>
        <w:tc>
          <w:tcPr>
            <w:tcW w:w="6804" w:type="dxa"/>
            <w:noWrap w:val="0"/>
            <w:vAlign w:val="center"/>
          </w:tcPr>
          <w:p>
            <w:pPr>
              <w:spacing w:line="276" w:lineRule="auto"/>
              <w:jc w:val="left"/>
              <w:rPr>
                <w:rFonts w:ascii="仿宋" w:hAnsi="仿宋" w:eastAsia="仿宋" w:cs="Arial"/>
                <w:b/>
                <w:color w:val="000000"/>
                <w:sz w:val="24"/>
                <w:highlight w:val="none"/>
              </w:rPr>
            </w:pPr>
            <w:r>
              <w:rPr>
                <w:rFonts w:hint="eastAsia" w:ascii="仿宋" w:hAnsi="仿宋" w:eastAsia="仿宋" w:cs="Arial"/>
                <w:b/>
                <w:color w:val="000000"/>
                <w:sz w:val="24"/>
                <w:highlight w:val="none"/>
              </w:rPr>
              <w:t>4.</w:t>
            </w:r>
            <w:r>
              <w:rPr>
                <w:rFonts w:hint="eastAsia" w:ascii="仿宋" w:hAnsi="仿宋" w:eastAsia="仿宋" w:cs="Arial"/>
                <w:b/>
                <w:color w:val="000000"/>
                <w:sz w:val="24"/>
                <w:highlight w:val="none"/>
                <w:lang w:val="en-US" w:eastAsia="zh-CN"/>
              </w:rPr>
              <w:t>4</w:t>
            </w:r>
            <w:r>
              <w:rPr>
                <w:rFonts w:hint="eastAsia" w:ascii="仿宋" w:hAnsi="仿宋" w:eastAsia="仿宋" w:cs="Arial"/>
                <w:b/>
                <w:color w:val="000000"/>
                <w:sz w:val="24"/>
                <w:highlight w:val="none"/>
              </w:rPr>
              <w:t>培训方案与承诺的合理性评价，包括培训的方式、方法、目标、形式等。</w:t>
            </w:r>
          </w:p>
        </w:tc>
        <w:tc>
          <w:tcPr>
            <w:tcW w:w="851" w:type="dxa"/>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5</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noWrap w:val="0"/>
            <w:vAlign w:val="center"/>
          </w:tcPr>
          <w:p>
            <w:pPr>
              <w:spacing w:line="276" w:lineRule="auto"/>
              <w:jc w:val="center"/>
              <w:rPr>
                <w:rFonts w:ascii="仿宋" w:hAnsi="仿宋" w:eastAsia="仿宋" w:cs="Arial"/>
                <w:color w:val="000000"/>
                <w:sz w:val="24"/>
                <w:szCs w:val="21"/>
                <w:highlight w:val="yellow"/>
              </w:rPr>
            </w:pPr>
          </w:p>
        </w:tc>
        <w:tc>
          <w:tcPr>
            <w:tcW w:w="1701" w:type="dxa"/>
            <w:vMerge w:val="continue"/>
            <w:noWrap w:val="0"/>
            <w:vAlign w:val="center"/>
          </w:tcPr>
          <w:p>
            <w:pPr>
              <w:spacing w:line="276" w:lineRule="auto"/>
              <w:jc w:val="center"/>
              <w:rPr>
                <w:rFonts w:ascii="仿宋" w:hAnsi="仿宋" w:eastAsia="仿宋" w:cs="Arial"/>
                <w:b/>
                <w:color w:val="000000"/>
                <w:sz w:val="24"/>
                <w:szCs w:val="21"/>
                <w:highlight w:val="yellow"/>
              </w:rPr>
            </w:pPr>
          </w:p>
        </w:tc>
        <w:tc>
          <w:tcPr>
            <w:tcW w:w="6804" w:type="dxa"/>
            <w:noWrap w:val="0"/>
            <w:vAlign w:val="center"/>
          </w:tcPr>
          <w:p>
            <w:pPr>
              <w:spacing w:line="276" w:lineRule="auto"/>
              <w:jc w:val="left"/>
              <w:rPr>
                <w:rFonts w:ascii="仿宋" w:hAnsi="仿宋" w:eastAsia="仿宋" w:cs="Arial"/>
                <w:b/>
                <w:color w:val="000000"/>
                <w:sz w:val="24"/>
                <w:highlight w:val="none"/>
              </w:rPr>
            </w:pPr>
            <w:r>
              <w:rPr>
                <w:rFonts w:hint="eastAsia" w:ascii="仿宋" w:hAnsi="仿宋" w:eastAsia="仿宋" w:cs="Arial"/>
                <w:b/>
                <w:color w:val="000000"/>
                <w:sz w:val="24"/>
                <w:highlight w:val="none"/>
              </w:rPr>
              <w:t>4.</w:t>
            </w:r>
            <w:r>
              <w:rPr>
                <w:rFonts w:hint="eastAsia" w:ascii="仿宋" w:hAnsi="仿宋" w:eastAsia="仿宋" w:cs="Arial"/>
                <w:b/>
                <w:color w:val="000000"/>
                <w:sz w:val="24"/>
                <w:highlight w:val="none"/>
                <w:lang w:val="en-US" w:eastAsia="zh-CN"/>
              </w:rPr>
              <w:t>5</w:t>
            </w:r>
            <w:r>
              <w:rPr>
                <w:rFonts w:hint="eastAsia" w:ascii="仿宋" w:hAnsi="仿宋" w:eastAsia="仿宋" w:cs="Arial"/>
                <w:b/>
                <w:color w:val="000000"/>
                <w:sz w:val="24"/>
                <w:highlight w:val="none"/>
              </w:rPr>
              <w:t>售后服务方案与承诺的先进性、合理性评价，</w:t>
            </w:r>
            <w:r>
              <w:rPr>
                <w:rFonts w:hint="eastAsia" w:ascii="仿宋" w:hAnsi="仿宋" w:eastAsia="仿宋" w:cs="Arial"/>
                <w:color w:val="000000"/>
                <w:sz w:val="24"/>
                <w:highlight w:val="none"/>
              </w:rPr>
              <w:t>包括承诺为本项目提供售后服务的售后服务机构情况（3分）、人员配置情况（1分）、以及其他服务质量与承诺情况（1分）。</w:t>
            </w:r>
          </w:p>
        </w:tc>
        <w:tc>
          <w:tcPr>
            <w:tcW w:w="851" w:type="dxa"/>
            <w:noWrap w:val="0"/>
            <w:vAlign w:val="center"/>
          </w:tcPr>
          <w:p>
            <w:pPr>
              <w:spacing w:line="276" w:lineRule="auto"/>
              <w:jc w:val="center"/>
              <w:rPr>
                <w:rFonts w:ascii="仿宋" w:hAnsi="仿宋" w:eastAsia="仿宋" w:cs="Arial"/>
                <w:color w:val="000000"/>
                <w:sz w:val="24"/>
                <w:highlight w:val="none"/>
              </w:rPr>
            </w:pPr>
            <w:r>
              <w:rPr>
                <w:rFonts w:hint="eastAsia" w:ascii="仿宋" w:hAnsi="仿宋" w:eastAsia="仿宋" w:cs="Arial"/>
                <w:color w:val="000000"/>
                <w:sz w:val="24"/>
                <w:highlight w:val="none"/>
              </w:rPr>
              <w:t>5</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214" w:type="dxa"/>
            <w:gridSpan w:val="3"/>
            <w:noWrap w:val="0"/>
            <w:vAlign w:val="center"/>
          </w:tcPr>
          <w:p>
            <w:pPr>
              <w:spacing w:line="276" w:lineRule="auto"/>
              <w:jc w:val="center"/>
              <w:rPr>
                <w:rFonts w:ascii="仿宋" w:hAnsi="仿宋" w:eastAsia="仿宋" w:cs="Arial"/>
                <w:b/>
                <w:color w:val="000000"/>
                <w:sz w:val="24"/>
                <w:highlight w:val="none"/>
              </w:rPr>
            </w:pPr>
            <w:r>
              <w:rPr>
                <w:rFonts w:hint="eastAsia" w:ascii="仿宋" w:hAnsi="仿宋" w:eastAsia="仿宋" w:cs="Arial"/>
                <w:b/>
                <w:color w:val="000000"/>
                <w:sz w:val="24"/>
                <w:highlight w:val="none"/>
              </w:rPr>
              <w:t>合计</w:t>
            </w:r>
          </w:p>
        </w:tc>
        <w:tc>
          <w:tcPr>
            <w:tcW w:w="851" w:type="dxa"/>
            <w:noWrap w:val="0"/>
            <w:vAlign w:val="center"/>
          </w:tcPr>
          <w:p>
            <w:pPr>
              <w:spacing w:line="276" w:lineRule="auto"/>
              <w:jc w:val="center"/>
              <w:rPr>
                <w:rFonts w:ascii="仿宋" w:hAnsi="仿宋" w:eastAsia="仿宋" w:cs="Arial"/>
                <w:b/>
                <w:color w:val="000000"/>
                <w:sz w:val="24"/>
                <w:highlight w:val="none"/>
              </w:rPr>
            </w:pPr>
            <w:r>
              <w:rPr>
                <w:rFonts w:hint="eastAsia" w:ascii="仿宋" w:hAnsi="仿宋" w:eastAsia="仿宋" w:cs="Arial"/>
                <w:b/>
                <w:color w:val="000000"/>
                <w:sz w:val="24"/>
                <w:highlight w:val="none"/>
              </w:rPr>
              <w:t>70</w:t>
            </w:r>
          </w:p>
        </w:tc>
      </w:tr>
    </w:tbl>
    <w:p>
      <w:pPr>
        <w:rPr>
          <w:rFonts w:hint="eastAsia"/>
          <w:color w:val="000000"/>
        </w:rPr>
      </w:pPr>
    </w:p>
    <w:p>
      <w:pPr>
        <w:spacing w:line="360" w:lineRule="auto"/>
        <w:ind w:firstLine="424" w:firstLineChars="176"/>
        <w:rPr>
          <w:rFonts w:hint="eastAsia" w:ascii="仿宋" w:hAnsi="仿宋" w:eastAsia="仿宋"/>
          <w:b/>
          <w:color w:val="000000"/>
          <w:sz w:val="24"/>
          <w:highlight w:val="none"/>
        </w:rPr>
      </w:pPr>
      <w:r>
        <w:rPr>
          <w:rFonts w:hint="eastAsia" w:ascii="仿宋" w:hAnsi="仿宋" w:eastAsia="仿宋"/>
          <w:b/>
          <w:color w:val="000000"/>
          <w:sz w:val="24"/>
          <w:highlight w:val="none"/>
        </w:rPr>
        <w:t>3.1.2商务技术得分为各评委有效评分的算术平均值（四舍五入，保留二位小数）。</w:t>
      </w:r>
    </w:p>
    <w:p>
      <w:pPr>
        <w:spacing w:line="360" w:lineRule="auto"/>
        <w:ind w:firstLine="424" w:firstLineChars="176"/>
        <w:rPr>
          <w:rFonts w:hint="eastAsia" w:ascii="仿宋" w:hAnsi="仿宋" w:eastAsia="仿宋"/>
          <w:color w:val="000000"/>
          <w:sz w:val="24"/>
          <w:szCs w:val="28"/>
          <w:lang w:val="en-US" w:eastAsia="zh-CN"/>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b/>
          <w:color w:val="000000"/>
          <w:sz w:val="24"/>
          <w:highlight w:val="none"/>
          <w:lang w:val="en-US" w:eastAsia="zh-CN"/>
        </w:rPr>
        <w:t>3.1.3</w:t>
      </w:r>
      <w:r>
        <w:rPr>
          <w:rFonts w:hint="eastAsia" w:ascii="仿宋" w:hAnsi="仿宋" w:eastAsia="仿宋"/>
          <w:color w:val="000000"/>
          <w:sz w:val="24"/>
          <w:szCs w:val="28"/>
          <w:lang w:val="en-US" w:eastAsia="zh-CN"/>
        </w:rPr>
        <w:t>投标时，须提供静音气动投口开启设备样品一套</w:t>
      </w:r>
      <w:r>
        <w:rPr>
          <w:rFonts w:hint="eastAsia" w:ascii="仿宋" w:hAnsi="仿宋" w:eastAsia="仿宋" w:cs="Times New Roman"/>
          <w:color w:val="000000"/>
          <w:sz w:val="24"/>
          <w:szCs w:val="28"/>
          <w:lang w:val="en-US" w:eastAsia="zh-CN"/>
        </w:rPr>
        <w:t>，100*80*2.0mm正面框架凸面花纹管小样一套，外墙装饰镀锌板静电喷涂成品小样一套。</w:t>
      </w:r>
      <w:r>
        <w:rPr>
          <w:rFonts w:hint="eastAsia" w:ascii="仿宋" w:hAnsi="仿宋" w:eastAsia="仿宋"/>
          <w:color w:val="000000"/>
          <w:sz w:val="24"/>
          <w:szCs w:val="28"/>
          <w:lang w:val="en-US" w:eastAsia="zh-CN"/>
        </w:rPr>
        <w:t>样品的评审方法以及评审标准详见评分标准，未提供样品或提供样品不符合采购需求，则相应样品不得分。样品在评标结束后封存，后续交货产品按样品进行验收。如后续交货产品经检验与样机不符，则予以退回，不予以验收，并取消中标资格。</w:t>
      </w:r>
    </w:p>
    <w:p>
      <w:pPr>
        <w:pStyle w:val="5"/>
      </w:pPr>
      <w:r>
        <w:rPr>
          <w:rFonts w:hint="eastAsia"/>
        </w:rPr>
        <w:t>3.2 报价分（</w:t>
      </w:r>
      <w:r>
        <w:rPr>
          <w:rFonts w:hint="eastAsia"/>
          <w:kern w:val="28"/>
        </w:rPr>
        <w:t>30</w:t>
      </w:r>
      <w:r>
        <w:rPr>
          <w:kern w:val="28"/>
        </w:rPr>
        <w:t>分</w:t>
      </w:r>
      <w:r>
        <w:rPr>
          <w:rFonts w:hint="eastAsia"/>
          <w:kern w:val="28"/>
        </w:rPr>
        <w:t>）</w:t>
      </w:r>
    </w:p>
    <w:p>
      <w:pPr>
        <w:spacing w:line="360" w:lineRule="auto"/>
        <w:ind w:firstLine="424" w:firstLineChars="176"/>
        <w:rPr>
          <w:rFonts w:hint="eastAsia" w:ascii="仿宋" w:hAnsi="仿宋" w:eastAsia="仿宋" w:cs="Arial"/>
          <w:b/>
          <w:color w:val="000000"/>
          <w:sz w:val="24"/>
          <w:szCs w:val="22"/>
        </w:rPr>
      </w:pPr>
      <w:r>
        <w:rPr>
          <w:rFonts w:hint="eastAsia" w:ascii="仿宋" w:hAnsi="仿宋" w:eastAsia="仿宋" w:cs="Arial"/>
          <w:b/>
          <w:color w:val="000000"/>
          <w:sz w:val="24"/>
          <w:szCs w:val="22"/>
        </w:rPr>
        <w:t>3.2.1</w:t>
      </w:r>
      <w:r>
        <w:rPr>
          <w:rFonts w:ascii="仿宋" w:hAnsi="仿宋" w:eastAsia="仿宋" w:cs="Arial"/>
          <w:b/>
          <w:color w:val="000000"/>
          <w:sz w:val="24"/>
          <w:szCs w:val="22"/>
        </w:rPr>
        <w:t>投标价格的合理性</w:t>
      </w:r>
      <w:r>
        <w:rPr>
          <w:rFonts w:hint="eastAsia" w:ascii="仿宋" w:hAnsi="仿宋" w:eastAsia="仿宋" w:cs="Arial"/>
          <w:b/>
          <w:color w:val="000000"/>
          <w:sz w:val="24"/>
          <w:szCs w:val="22"/>
        </w:rPr>
        <w:t>审查</w:t>
      </w:r>
    </w:p>
    <w:p>
      <w:pPr>
        <w:spacing w:line="360" w:lineRule="auto"/>
        <w:ind w:firstLine="422" w:firstLineChars="176"/>
        <w:rPr>
          <w:rFonts w:hint="eastAsia" w:ascii="仿宋" w:hAnsi="仿宋" w:eastAsia="仿宋" w:cs="Arial"/>
          <w:color w:val="000000"/>
          <w:sz w:val="24"/>
          <w:szCs w:val="22"/>
        </w:rPr>
      </w:pPr>
      <w:r>
        <w:rPr>
          <w:rFonts w:hint="eastAsia" w:ascii="仿宋" w:hAnsi="仿宋" w:eastAsia="仿宋" w:cs="Arial"/>
          <w:color w:val="000000"/>
          <w:sz w:val="24"/>
          <w:szCs w:val="22"/>
        </w:rPr>
        <w:t>（1）</w:t>
      </w:r>
      <w:r>
        <w:rPr>
          <w:rFonts w:ascii="仿宋" w:hAnsi="仿宋" w:eastAsia="仿宋" w:cs="Arial"/>
          <w:color w:val="000000"/>
          <w:sz w:val="24"/>
          <w:szCs w:val="22"/>
        </w:rPr>
        <w:t>分析投标价格是否合理，投标价格范围是否完整，有否重大错漏项</w:t>
      </w:r>
      <w:r>
        <w:rPr>
          <w:rFonts w:hint="eastAsia" w:ascii="仿宋" w:hAnsi="仿宋" w:eastAsia="仿宋" w:cs="Arial"/>
          <w:color w:val="000000"/>
          <w:sz w:val="24"/>
          <w:szCs w:val="22"/>
        </w:rPr>
        <w:t>；</w:t>
      </w:r>
    </w:p>
    <w:p>
      <w:pPr>
        <w:spacing w:line="360" w:lineRule="auto"/>
        <w:ind w:firstLine="424" w:firstLineChars="176"/>
        <w:rPr>
          <w:rFonts w:hint="eastAsia" w:ascii="仿宋" w:hAnsi="仿宋" w:eastAsia="仿宋" w:cs="Arial"/>
          <w:color w:val="000000"/>
          <w:sz w:val="24"/>
          <w:szCs w:val="22"/>
        </w:rPr>
      </w:pPr>
      <w:r>
        <w:rPr>
          <w:rFonts w:hint="eastAsia" w:ascii="仿宋" w:hAnsi="仿宋" w:eastAsia="仿宋" w:cs="Arial"/>
          <w:b/>
          <w:color w:val="000000"/>
          <w:sz w:val="24"/>
          <w:szCs w:val="22"/>
        </w:rPr>
        <w:t>（2）为防止恶意竞标的行为，评标委员会认为投标供应商的报价明显低于其他通过符合性审查的投标供应商的报价，有可能影响产品质量或者不能诚信履约的，将要求投标供应商在评审现场30分钟内提供书面说明，必要时提交相关证明材料；</w:t>
      </w:r>
      <w:r>
        <w:rPr>
          <w:rFonts w:ascii="仿宋" w:hAnsi="仿宋" w:eastAsia="仿宋" w:cs="Arial"/>
          <w:b/>
          <w:color w:val="000000"/>
          <w:sz w:val="24"/>
          <w:szCs w:val="22"/>
        </w:rPr>
        <w:t>投标</w:t>
      </w:r>
      <w:r>
        <w:rPr>
          <w:rFonts w:hint="eastAsia" w:ascii="仿宋" w:hAnsi="仿宋" w:eastAsia="仿宋" w:cs="Arial"/>
          <w:b/>
          <w:color w:val="000000"/>
          <w:sz w:val="24"/>
          <w:szCs w:val="22"/>
        </w:rPr>
        <w:t>供应商</w:t>
      </w:r>
      <w:r>
        <w:rPr>
          <w:rFonts w:ascii="仿宋" w:hAnsi="仿宋" w:eastAsia="仿宋" w:cs="Arial"/>
          <w:b/>
          <w:color w:val="000000"/>
          <w:sz w:val="24"/>
          <w:szCs w:val="22"/>
        </w:rPr>
        <w:t>不能证明其报价合理性的，</w:t>
      </w:r>
      <w:r>
        <w:rPr>
          <w:rFonts w:hint="eastAsia" w:ascii="仿宋" w:hAnsi="仿宋" w:eastAsia="仿宋" w:cs="Arial"/>
          <w:b/>
          <w:color w:val="000000"/>
          <w:sz w:val="24"/>
          <w:szCs w:val="22"/>
        </w:rPr>
        <w:t>评标委员会</w:t>
      </w:r>
      <w:r>
        <w:rPr>
          <w:rFonts w:ascii="仿宋" w:hAnsi="仿宋" w:eastAsia="仿宋" w:cs="Arial"/>
          <w:b/>
          <w:color w:val="000000"/>
          <w:sz w:val="24"/>
          <w:szCs w:val="22"/>
        </w:rPr>
        <w:t>将</w:t>
      </w:r>
      <w:r>
        <w:rPr>
          <w:rFonts w:hint="eastAsia" w:ascii="仿宋" w:hAnsi="仿宋" w:eastAsia="仿宋" w:cs="Arial"/>
          <w:b/>
          <w:color w:val="000000"/>
          <w:sz w:val="24"/>
          <w:szCs w:val="22"/>
        </w:rPr>
        <w:t>对</w:t>
      </w:r>
      <w:r>
        <w:rPr>
          <w:rFonts w:ascii="仿宋" w:hAnsi="仿宋" w:eastAsia="仿宋" w:cs="Arial"/>
          <w:b/>
          <w:color w:val="000000"/>
          <w:sz w:val="24"/>
          <w:szCs w:val="22"/>
        </w:rPr>
        <w:t>其作为无效</w:t>
      </w:r>
      <w:r>
        <w:rPr>
          <w:rFonts w:hint="eastAsia" w:ascii="仿宋" w:hAnsi="仿宋" w:eastAsia="仿宋" w:cs="Arial"/>
          <w:b/>
          <w:color w:val="000000"/>
          <w:sz w:val="24"/>
          <w:szCs w:val="22"/>
        </w:rPr>
        <w:t>投</w:t>
      </w:r>
      <w:r>
        <w:rPr>
          <w:rFonts w:ascii="仿宋" w:hAnsi="仿宋" w:eastAsia="仿宋" w:cs="Arial"/>
          <w:b/>
          <w:color w:val="000000"/>
          <w:sz w:val="24"/>
          <w:szCs w:val="22"/>
        </w:rPr>
        <w:t>标处理。</w:t>
      </w:r>
    </w:p>
    <w:p>
      <w:pPr>
        <w:spacing w:line="360" w:lineRule="auto"/>
        <w:ind w:firstLine="424" w:firstLineChars="176"/>
        <w:rPr>
          <w:rFonts w:hint="eastAsia" w:ascii="仿宋" w:hAnsi="仿宋" w:eastAsia="仿宋" w:cs="Arial"/>
          <w:b/>
          <w:color w:val="000000"/>
          <w:sz w:val="24"/>
          <w:szCs w:val="22"/>
        </w:rPr>
      </w:pPr>
      <w:r>
        <w:rPr>
          <w:rFonts w:hint="eastAsia" w:ascii="仿宋" w:hAnsi="仿宋" w:eastAsia="仿宋" w:cs="Arial"/>
          <w:b/>
          <w:color w:val="000000"/>
          <w:sz w:val="24"/>
          <w:szCs w:val="22"/>
        </w:rPr>
        <w:t>3.2.2报价</w:t>
      </w:r>
      <w:r>
        <w:rPr>
          <w:rFonts w:ascii="仿宋" w:hAnsi="仿宋" w:eastAsia="仿宋" w:cs="Arial"/>
          <w:b/>
          <w:color w:val="000000"/>
          <w:sz w:val="24"/>
          <w:szCs w:val="22"/>
        </w:rPr>
        <w:t>分计算方法</w:t>
      </w:r>
    </w:p>
    <w:p>
      <w:pPr>
        <w:spacing w:line="360" w:lineRule="auto"/>
        <w:ind w:firstLine="424" w:firstLineChars="176"/>
        <w:rPr>
          <w:rFonts w:hint="eastAsia" w:ascii="仿宋" w:hAnsi="仿宋" w:eastAsia="仿宋" w:cs="Arial"/>
          <w:b/>
          <w:color w:val="000000"/>
          <w:sz w:val="24"/>
          <w:szCs w:val="22"/>
        </w:rPr>
      </w:pPr>
      <w:r>
        <w:rPr>
          <w:rFonts w:hint="eastAsia" w:ascii="仿宋" w:hAnsi="仿宋" w:eastAsia="仿宋" w:cs="Arial"/>
          <w:b/>
          <w:color w:val="000000"/>
          <w:sz w:val="24"/>
          <w:szCs w:val="22"/>
        </w:rPr>
        <w:t>（1）</w:t>
      </w:r>
      <w:r>
        <w:rPr>
          <w:rFonts w:ascii="仿宋" w:hAnsi="仿宋" w:eastAsia="仿宋" w:cs="Arial"/>
          <w:b/>
          <w:color w:val="000000"/>
          <w:sz w:val="24"/>
          <w:szCs w:val="22"/>
        </w:rPr>
        <w:t>满足采购文件要求</w:t>
      </w:r>
      <w:r>
        <w:rPr>
          <w:rFonts w:hint="eastAsia" w:ascii="仿宋" w:hAnsi="仿宋" w:eastAsia="仿宋" w:cs="Arial"/>
          <w:b/>
          <w:color w:val="000000"/>
          <w:sz w:val="24"/>
          <w:szCs w:val="22"/>
        </w:rPr>
        <w:t>的最低报价</w:t>
      </w:r>
      <w:r>
        <w:rPr>
          <w:rFonts w:ascii="仿宋" w:hAnsi="仿宋" w:eastAsia="仿宋" w:cs="Arial"/>
          <w:b/>
          <w:color w:val="000000"/>
          <w:sz w:val="24"/>
          <w:szCs w:val="22"/>
        </w:rPr>
        <w:t>为评标基准价，其价格分为</w:t>
      </w:r>
      <w:r>
        <w:rPr>
          <w:rFonts w:hint="eastAsia" w:ascii="仿宋" w:hAnsi="仿宋" w:eastAsia="仿宋" w:cs="Arial"/>
          <w:b/>
          <w:color w:val="000000"/>
          <w:sz w:val="24"/>
          <w:szCs w:val="22"/>
          <w:u w:val="single"/>
        </w:rPr>
        <w:t>30</w:t>
      </w:r>
      <w:r>
        <w:rPr>
          <w:rFonts w:ascii="仿宋" w:hAnsi="仿宋" w:eastAsia="仿宋" w:cs="Arial"/>
          <w:b/>
          <w:color w:val="000000"/>
          <w:sz w:val="24"/>
          <w:szCs w:val="22"/>
        </w:rPr>
        <w:t>分</w:t>
      </w:r>
      <w:r>
        <w:rPr>
          <w:rFonts w:hint="eastAsia" w:ascii="仿宋" w:hAnsi="仿宋" w:eastAsia="仿宋" w:cs="Arial"/>
          <w:b/>
          <w:color w:val="000000"/>
          <w:sz w:val="24"/>
          <w:szCs w:val="22"/>
        </w:rPr>
        <w:t>（即价格权值为</w:t>
      </w:r>
      <w:r>
        <w:rPr>
          <w:rFonts w:hint="eastAsia" w:ascii="仿宋" w:hAnsi="仿宋" w:eastAsia="仿宋" w:cs="Arial"/>
          <w:b/>
          <w:color w:val="000000"/>
          <w:sz w:val="24"/>
          <w:szCs w:val="22"/>
          <w:u w:val="single"/>
        </w:rPr>
        <w:t>30</w:t>
      </w:r>
      <w:r>
        <w:rPr>
          <w:rFonts w:hint="eastAsia" w:ascii="仿宋" w:hAnsi="仿宋" w:eastAsia="仿宋" w:cs="Arial"/>
          <w:b/>
          <w:color w:val="000000"/>
          <w:sz w:val="24"/>
          <w:szCs w:val="22"/>
        </w:rPr>
        <w:t>%）</w:t>
      </w:r>
      <w:r>
        <w:rPr>
          <w:rFonts w:ascii="仿宋" w:hAnsi="仿宋" w:eastAsia="仿宋" w:cs="Arial"/>
          <w:b/>
          <w:color w:val="000000"/>
          <w:sz w:val="24"/>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424" w:firstLineChars="176"/>
        <w:textAlignment w:val="auto"/>
        <w:rPr>
          <w:rFonts w:hint="eastAsia" w:ascii="仿宋" w:hAnsi="仿宋" w:eastAsia="仿宋" w:cs="Arial"/>
          <w:b/>
          <w:color w:val="000000"/>
          <w:sz w:val="24"/>
          <w:szCs w:val="22"/>
          <w:lang w:eastAsia="zh-CN"/>
        </w:rPr>
      </w:pPr>
      <w:r>
        <w:rPr>
          <w:rFonts w:hint="eastAsia" w:ascii="仿宋" w:hAnsi="仿宋" w:eastAsia="仿宋" w:cs="Arial"/>
          <w:b/>
          <w:color w:val="000000"/>
          <w:sz w:val="24"/>
          <w:szCs w:val="22"/>
          <w:lang w:eastAsia="zh-CN"/>
        </w:rPr>
        <w:t>（</w:t>
      </w:r>
      <w:r>
        <w:rPr>
          <w:rFonts w:hint="eastAsia" w:ascii="仿宋" w:hAnsi="仿宋" w:eastAsia="仿宋" w:cs="Arial"/>
          <w:b/>
          <w:color w:val="000000"/>
          <w:sz w:val="24"/>
          <w:szCs w:val="22"/>
          <w:lang w:val="en-US" w:eastAsia="zh-CN"/>
        </w:rPr>
        <w:t>2</w:t>
      </w:r>
      <w:r>
        <w:rPr>
          <w:rFonts w:hint="eastAsia" w:ascii="仿宋" w:hAnsi="仿宋" w:eastAsia="仿宋" w:cs="Arial"/>
          <w:b/>
          <w:color w:val="000000"/>
          <w:sz w:val="24"/>
          <w:szCs w:val="22"/>
          <w:lang w:eastAsia="zh-CN"/>
        </w:rPr>
        <w:t>）在评审时对小型和微型企业（含监狱企业、残疾人福利单位）的投标报价给予6%的扣除，取扣除后的价格作为参与评审的价格（参与评审的价格仅作为价格分计算）</w:t>
      </w:r>
    </w:p>
    <w:p>
      <w:pPr>
        <w:spacing w:after="240" w:line="360" w:lineRule="auto"/>
        <w:ind w:firstLine="424" w:firstLineChars="176"/>
        <w:rPr>
          <w:rFonts w:hint="eastAsia" w:ascii="仿宋" w:hAnsi="仿宋" w:eastAsia="仿宋" w:cs="Arial"/>
          <w:b/>
          <w:color w:val="000000"/>
          <w:kern w:val="0"/>
          <w:sz w:val="24"/>
          <w:szCs w:val="22"/>
        </w:rPr>
      </w:pPr>
      <w:r>
        <w:rPr>
          <w:rFonts w:hint="eastAsia" w:ascii="仿宋" w:hAnsi="仿宋" w:eastAsia="仿宋" w:cs="Arial"/>
          <w:b/>
          <w:color w:val="000000"/>
          <w:sz w:val="24"/>
          <w:szCs w:val="22"/>
        </w:rPr>
        <w:t>（</w:t>
      </w:r>
      <w:r>
        <w:rPr>
          <w:rFonts w:hint="eastAsia" w:ascii="仿宋" w:hAnsi="仿宋" w:eastAsia="仿宋" w:cs="Arial"/>
          <w:b/>
          <w:color w:val="000000"/>
          <w:sz w:val="24"/>
          <w:szCs w:val="22"/>
          <w:lang w:val="en-US" w:eastAsia="zh-CN"/>
        </w:rPr>
        <w:t>3</w:t>
      </w:r>
      <w:r>
        <w:rPr>
          <w:rFonts w:hint="eastAsia" w:ascii="仿宋" w:hAnsi="仿宋" w:eastAsia="仿宋" w:cs="Arial"/>
          <w:b/>
          <w:color w:val="000000"/>
          <w:sz w:val="24"/>
          <w:szCs w:val="22"/>
        </w:rPr>
        <w:t>）</w:t>
      </w:r>
      <w:r>
        <w:rPr>
          <w:rFonts w:ascii="仿宋" w:hAnsi="仿宋" w:eastAsia="仿宋" w:cs="Arial"/>
          <w:b/>
          <w:color w:val="000000"/>
          <w:sz w:val="24"/>
          <w:szCs w:val="22"/>
        </w:rPr>
        <w:t>其他投标供应商的</w:t>
      </w:r>
      <w:r>
        <w:rPr>
          <w:rFonts w:hint="eastAsia" w:ascii="仿宋" w:hAnsi="仿宋" w:eastAsia="仿宋" w:cs="Arial"/>
          <w:b/>
          <w:color w:val="000000"/>
          <w:sz w:val="24"/>
          <w:szCs w:val="22"/>
        </w:rPr>
        <w:t>报价</w:t>
      </w:r>
      <w:r>
        <w:rPr>
          <w:rFonts w:ascii="仿宋" w:hAnsi="仿宋" w:eastAsia="仿宋" w:cs="Arial"/>
          <w:b/>
          <w:color w:val="000000"/>
          <w:sz w:val="24"/>
          <w:szCs w:val="22"/>
        </w:rPr>
        <w:t>分统一按照下列公式计算（</w:t>
      </w:r>
      <w:r>
        <w:rPr>
          <w:rFonts w:hint="eastAsia" w:ascii="仿宋" w:hAnsi="仿宋" w:eastAsia="仿宋" w:cs="Arial"/>
          <w:b/>
          <w:color w:val="000000"/>
          <w:sz w:val="24"/>
          <w:szCs w:val="22"/>
        </w:rPr>
        <w:t>四舍五入，</w:t>
      </w:r>
      <w:r>
        <w:rPr>
          <w:rFonts w:ascii="仿宋" w:hAnsi="仿宋" w:eastAsia="仿宋" w:cs="Arial"/>
          <w:b/>
          <w:color w:val="000000"/>
          <w:sz w:val="24"/>
          <w:szCs w:val="22"/>
        </w:rPr>
        <w:t>精确到小数点后二位）：</w:t>
      </w:r>
      <w:r>
        <w:rPr>
          <w:rFonts w:ascii="仿宋" w:hAnsi="仿宋" w:eastAsia="仿宋" w:cs="Arial"/>
          <w:b/>
          <w:color w:val="000000"/>
          <w:kern w:val="0"/>
          <w:sz w:val="24"/>
          <w:szCs w:val="22"/>
        </w:rPr>
        <w:t>投标报价得分=</w:t>
      </w:r>
      <w:r>
        <w:rPr>
          <w:rFonts w:hint="eastAsia" w:ascii="仿宋" w:hAnsi="仿宋" w:eastAsia="仿宋" w:cs="Arial"/>
          <w:b/>
          <w:color w:val="000000"/>
          <w:kern w:val="0"/>
          <w:sz w:val="24"/>
          <w:szCs w:val="22"/>
        </w:rPr>
        <w:t>（</w:t>
      </w:r>
      <w:r>
        <w:rPr>
          <w:rFonts w:ascii="仿宋" w:hAnsi="仿宋" w:eastAsia="仿宋" w:cs="Arial"/>
          <w:b/>
          <w:color w:val="000000"/>
          <w:kern w:val="0"/>
          <w:sz w:val="24"/>
          <w:szCs w:val="22"/>
        </w:rPr>
        <w:t>评标基准价／</w:t>
      </w:r>
      <w:r>
        <w:rPr>
          <w:rFonts w:hint="eastAsia" w:ascii="仿宋" w:hAnsi="仿宋" w:eastAsia="仿宋" w:cs="Arial"/>
          <w:b/>
          <w:color w:val="000000"/>
          <w:kern w:val="0"/>
          <w:sz w:val="24"/>
          <w:szCs w:val="22"/>
        </w:rPr>
        <w:t>投标报价）</w:t>
      </w:r>
      <w:r>
        <w:rPr>
          <w:rFonts w:ascii="仿宋" w:hAnsi="仿宋" w:eastAsia="仿宋" w:cs="Arial"/>
          <w:b/>
          <w:color w:val="000000"/>
          <w:kern w:val="0"/>
          <w:sz w:val="24"/>
          <w:szCs w:val="22"/>
        </w:rPr>
        <w:t>×</w:t>
      </w:r>
      <w:r>
        <w:rPr>
          <w:rFonts w:hint="eastAsia" w:ascii="仿宋" w:hAnsi="仿宋" w:eastAsia="仿宋" w:cs="Arial"/>
          <w:b/>
          <w:color w:val="000000"/>
          <w:kern w:val="0"/>
          <w:sz w:val="24"/>
          <w:szCs w:val="22"/>
        </w:rPr>
        <w:t>价格权值</w:t>
      </w:r>
      <w:r>
        <w:rPr>
          <w:rFonts w:ascii="仿宋" w:hAnsi="仿宋" w:eastAsia="仿宋" w:cs="Arial"/>
          <w:b/>
          <w:color w:val="000000"/>
          <w:kern w:val="0"/>
          <w:sz w:val="24"/>
          <w:szCs w:val="22"/>
        </w:rPr>
        <w:t>×100</w:t>
      </w:r>
    </w:p>
    <w:p>
      <w:pPr>
        <w:pStyle w:val="4"/>
        <w:rPr>
          <w:rFonts w:hint="eastAsia"/>
        </w:rPr>
      </w:pPr>
      <w:bookmarkStart w:id="51" w:name="_Toc76518164"/>
      <w:r>
        <w:rPr>
          <w:rFonts w:hint="eastAsia"/>
        </w:rPr>
        <w:t>四、其他评审事项规定</w:t>
      </w:r>
      <w:bookmarkEnd w:id="51"/>
    </w:p>
    <w:p>
      <w:pPr>
        <w:pStyle w:val="5"/>
        <w:rPr>
          <w:rFonts w:hint="eastAsia"/>
        </w:rPr>
      </w:pPr>
      <w:r>
        <w:rPr>
          <w:rFonts w:hint="eastAsia"/>
        </w:rPr>
        <w:t>4.1 串通投标的认定</w:t>
      </w:r>
    </w:p>
    <w:p>
      <w:pPr>
        <w:spacing w:line="360" w:lineRule="auto"/>
        <w:ind w:firstLine="463" w:firstLineChars="192"/>
        <w:rPr>
          <w:rFonts w:hint="eastAsia" w:ascii="仿宋" w:hAnsi="仿宋" w:eastAsia="仿宋" w:cs="Arial"/>
          <w:b/>
          <w:color w:val="000000"/>
          <w:kern w:val="0"/>
          <w:sz w:val="24"/>
        </w:rPr>
      </w:pPr>
      <w:r>
        <w:rPr>
          <w:rFonts w:hint="eastAsia" w:ascii="仿宋" w:hAnsi="仿宋" w:eastAsia="仿宋" w:cs="Arial"/>
          <w:b/>
          <w:color w:val="000000"/>
          <w:kern w:val="0"/>
          <w:sz w:val="24"/>
        </w:rPr>
        <w:t>4.1.1在评审过程中发现以下情形，被视为串通投标的：</w:t>
      </w:r>
    </w:p>
    <w:p>
      <w:pPr>
        <w:spacing w:line="360" w:lineRule="auto"/>
        <w:ind w:firstLine="460" w:firstLineChars="192"/>
        <w:rPr>
          <w:rFonts w:hint="eastAsia" w:ascii="仿宋" w:hAnsi="仿宋" w:eastAsia="仿宋" w:cs="Arial"/>
          <w:color w:val="000000"/>
          <w:kern w:val="0"/>
          <w:sz w:val="24"/>
        </w:rPr>
      </w:pPr>
      <w:r>
        <w:rPr>
          <w:rFonts w:hint="eastAsia" w:ascii="仿宋" w:hAnsi="仿宋" w:eastAsia="仿宋" w:cs="Arial"/>
          <w:color w:val="000000"/>
          <w:kern w:val="0"/>
          <w:sz w:val="24"/>
        </w:rPr>
        <w:t>（1）不同投标供应商的投标文件由同一单位或个人编制；</w:t>
      </w:r>
    </w:p>
    <w:p>
      <w:pPr>
        <w:spacing w:line="360" w:lineRule="auto"/>
        <w:ind w:firstLine="460" w:firstLineChars="192"/>
        <w:rPr>
          <w:rFonts w:hint="eastAsia" w:ascii="仿宋" w:hAnsi="仿宋" w:eastAsia="仿宋" w:cs="Arial"/>
          <w:color w:val="000000"/>
          <w:kern w:val="0"/>
          <w:sz w:val="24"/>
        </w:rPr>
      </w:pPr>
      <w:r>
        <w:rPr>
          <w:rFonts w:hint="eastAsia" w:ascii="仿宋" w:hAnsi="仿宋" w:eastAsia="仿宋" w:cs="Arial"/>
          <w:color w:val="000000"/>
          <w:kern w:val="0"/>
          <w:sz w:val="24"/>
        </w:rPr>
        <w:t>（2）不同投标供应商委托同一单位或个人办理投标事宜；</w:t>
      </w:r>
    </w:p>
    <w:p>
      <w:pPr>
        <w:spacing w:line="360" w:lineRule="auto"/>
        <w:ind w:firstLine="460" w:firstLineChars="192"/>
        <w:rPr>
          <w:rFonts w:hint="eastAsia" w:ascii="仿宋" w:hAnsi="仿宋" w:eastAsia="仿宋" w:cs="Arial"/>
          <w:color w:val="000000"/>
          <w:kern w:val="0"/>
          <w:sz w:val="24"/>
        </w:rPr>
      </w:pPr>
      <w:r>
        <w:rPr>
          <w:rFonts w:hint="eastAsia" w:ascii="仿宋" w:hAnsi="仿宋" w:eastAsia="仿宋" w:cs="Arial"/>
          <w:color w:val="000000"/>
          <w:kern w:val="0"/>
          <w:sz w:val="24"/>
        </w:rPr>
        <w:t>（3）不同投标供应商的投标文件载明的项目管理成员或联系人员为同一人；</w:t>
      </w:r>
    </w:p>
    <w:p>
      <w:pPr>
        <w:spacing w:line="360" w:lineRule="auto"/>
        <w:ind w:firstLine="460" w:firstLineChars="192"/>
        <w:rPr>
          <w:rFonts w:hint="eastAsia" w:ascii="仿宋" w:hAnsi="仿宋" w:eastAsia="仿宋" w:cs="Arial"/>
          <w:color w:val="000000"/>
          <w:kern w:val="0"/>
          <w:sz w:val="24"/>
        </w:rPr>
      </w:pPr>
      <w:r>
        <w:rPr>
          <w:rFonts w:hint="eastAsia" w:ascii="仿宋" w:hAnsi="仿宋" w:eastAsia="仿宋" w:cs="Arial"/>
          <w:color w:val="000000"/>
          <w:kern w:val="0"/>
          <w:sz w:val="24"/>
        </w:rPr>
        <w:t>（4）不同投标供应商的投标文件异常一致或者投标报价呈规律性差异；</w:t>
      </w:r>
    </w:p>
    <w:p>
      <w:pPr>
        <w:spacing w:line="360" w:lineRule="auto"/>
        <w:ind w:firstLine="460" w:firstLineChars="192"/>
        <w:rPr>
          <w:rFonts w:hint="eastAsia" w:ascii="仿宋" w:hAnsi="仿宋" w:eastAsia="仿宋" w:cs="Arial"/>
          <w:b/>
          <w:color w:val="000000"/>
          <w:kern w:val="0"/>
          <w:sz w:val="24"/>
        </w:rPr>
      </w:pPr>
      <w:r>
        <w:rPr>
          <w:rFonts w:hint="eastAsia" w:ascii="仿宋" w:hAnsi="仿宋" w:eastAsia="仿宋" w:cs="Arial"/>
          <w:color w:val="000000"/>
          <w:kern w:val="0"/>
          <w:sz w:val="24"/>
        </w:rPr>
        <w:t>（5）不同投标供应商的投标文件互相混装。</w:t>
      </w:r>
    </w:p>
    <w:p>
      <w:pPr>
        <w:spacing w:after="240" w:line="360" w:lineRule="auto"/>
        <w:ind w:firstLine="463" w:firstLineChars="192"/>
        <w:rPr>
          <w:rFonts w:hint="eastAsia" w:ascii="仿宋" w:hAnsi="仿宋" w:eastAsia="仿宋" w:cs="Arial"/>
          <w:b/>
          <w:color w:val="000000"/>
          <w:kern w:val="0"/>
          <w:sz w:val="24"/>
        </w:rPr>
      </w:pPr>
      <w:r>
        <w:rPr>
          <w:rFonts w:hint="eastAsia" w:ascii="仿宋" w:hAnsi="仿宋" w:eastAsia="仿宋" w:cs="Arial"/>
          <w:b/>
          <w:color w:val="000000"/>
          <w:kern w:val="0"/>
          <w:sz w:val="24"/>
        </w:rPr>
        <w:t>4.1.2投标供应商应当遵循公平竞争的原则，不得恶意串通，不得妨碍其他投标供应商的竞争行为，不得损害采购人或者其他投标供应商的合法权益。在评审过程中，发现投标供应商有上述串通投标情形的，投标无效，并书面报告本级财政部门。</w:t>
      </w:r>
    </w:p>
    <w:p>
      <w:pPr>
        <w:pStyle w:val="5"/>
        <w:rPr>
          <w:rFonts w:hint="eastAsia"/>
        </w:rPr>
      </w:pPr>
      <w:r>
        <w:rPr>
          <w:rFonts w:hint="eastAsia"/>
        </w:rPr>
        <w:t>4.2 投标供应商违法等重大事项的处理</w:t>
      </w:r>
    </w:p>
    <w:p>
      <w:pPr>
        <w:spacing w:line="360" w:lineRule="auto"/>
        <w:ind w:firstLine="422" w:firstLineChars="175"/>
        <w:rPr>
          <w:rFonts w:ascii="仿宋" w:hAnsi="仿宋" w:eastAsia="仿宋" w:cs="Arial"/>
          <w:b/>
          <w:color w:val="000000"/>
          <w:kern w:val="0"/>
          <w:sz w:val="24"/>
        </w:rPr>
      </w:pPr>
      <w:r>
        <w:rPr>
          <w:rFonts w:hint="eastAsia" w:ascii="仿宋" w:hAnsi="仿宋" w:eastAsia="仿宋" w:cs="Arial"/>
          <w:b/>
          <w:color w:val="000000"/>
          <w:kern w:val="0"/>
          <w:sz w:val="24"/>
        </w:rPr>
        <w:t>投标供应商</w:t>
      </w:r>
      <w:r>
        <w:rPr>
          <w:rFonts w:ascii="仿宋" w:hAnsi="仿宋" w:eastAsia="仿宋" w:cs="Arial"/>
          <w:b/>
          <w:color w:val="000000"/>
          <w:kern w:val="0"/>
          <w:sz w:val="24"/>
        </w:rPr>
        <w:t>有下列情形之一的，投标无效且将《投标文件》、《询标记录》等报同级政府采购监管部门或有关职能部门查处：</w:t>
      </w:r>
    </w:p>
    <w:p>
      <w:pPr>
        <w:spacing w:line="360" w:lineRule="auto"/>
        <w:ind w:firstLine="420" w:firstLineChars="175"/>
        <w:rPr>
          <w:rFonts w:ascii="仿宋" w:hAnsi="仿宋" w:eastAsia="仿宋" w:cs="Arial"/>
          <w:color w:val="000000"/>
          <w:kern w:val="0"/>
          <w:sz w:val="24"/>
        </w:rPr>
      </w:pPr>
      <w:r>
        <w:rPr>
          <w:rFonts w:ascii="仿宋" w:hAnsi="仿宋" w:eastAsia="仿宋" w:cs="Arial"/>
          <w:color w:val="000000"/>
          <w:kern w:val="0"/>
          <w:sz w:val="24"/>
        </w:rPr>
        <w:t>（1）未如实提供债权债务、</w:t>
      </w:r>
      <w:r>
        <w:rPr>
          <w:rFonts w:hint="eastAsia" w:ascii="仿宋" w:hAnsi="仿宋" w:eastAsia="仿宋" w:cs="Arial"/>
          <w:color w:val="000000"/>
          <w:kern w:val="0"/>
          <w:sz w:val="24"/>
        </w:rPr>
        <w:t>重大</w:t>
      </w:r>
      <w:r>
        <w:rPr>
          <w:rFonts w:ascii="仿宋" w:hAnsi="仿宋" w:eastAsia="仿宋" w:cs="Arial"/>
          <w:color w:val="000000"/>
          <w:kern w:val="0"/>
          <w:sz w:val="24"/>
        </w:rPr>
        <w:t>违法记录</w:t>
      </w:r>
      <w:r>
        <w:rPr>
          <w:rFonts w:hint="eastAsia" w:ascii="仿宋" w:hAnsi="仿宋" w:eastAsia="仿宋" w:cs="Arial"/>
          <w:color w:val="000000"/>
          <w:kern w:val="0"/>
          <w:sz w:val="24"/>
        </w:rPr>
        <w:t>、利害关系等</w:t>
      </w:r>
      <w:r>
        <w:rPr>
          <w:rFonts w:ascii="仿宋" w:hAnsi="仿宋" w:eastAsia="仿宋" w:cs="Arial"/>
          <w:color w:val="000000"/>
          <w:kern w:val="0"/>
          <w:sz w:val="24"/>
        </w:rPr>
        <w:t>信息，影响或者可能影响中标结果的；</w:t>
      </w:r>
    </w:p>
    <w:p>
      <w:pPr>
        <w:spacing w:line="360" w:lineRule="auto"/>
        <w:ind w:firstLine="420" w:firstLineChars="175"/>
        <w:rPr>
          <w:rFonts w:hint="eastAsia" w:ascii="仿宋" w:hAnsi="仿宋" w:eastAsia="仿宋" w:cs="Arial"/>
          <w:color w:val="000000"/>
          <w:kern w:val="0"/>
          <w:sz w:val="24"/>
        </w:rPr>
      </w:pPr>
      <w:r>
        <w:rPr>
          <w:rFonts w:ascii="仿宋" w:hAnsi="仿宋" w:eastAsia="仿宋" w:cs="Arial"/>
          <w:color w:val="000000"/>
          <w:kern w:val="0"/>
          <w:sz w:val="24"/>
        </w:rPr>
        <w:t>（2）</w:t>
      </w:r>
      <w:r>
        <w:rPr>
          <w:rFonts w:hint="eastAsia" w:ascii="仿宋" w:hAnsi="仿宋" w:eastAsia="仿宋" w:cs="Arial"/>
          <w:color w:val="000000"/>
          <w:kern w:val="0"/>
          <w:sz w:val="24"/>
        </w:rPr>
        <w:t>不遵循公平竞争原则、恶意串通、妨碍其他投标供应商的竞争、损害采购人或其他投标供应商合法权益的；</w:t>
      </w:r>
    </w:p>
    <w:p>
      <w:pPr>
        <w:spacing w:line="360" w:lineRule="auto"/>
        <w:ind w:firstLine="420" w:firstLineChars="175"/>
        <w:rPr>
          <w:rFonts w:ascii="仿宋" w:hAnsi="仿宋" w:eastAsia="仿宋" w:cs="Arial"/>
          <w:color w:val="000000"/>
          <w:kern w:val="0"/>
          <w:sz w:val="24"/>
        </w:rPr>
      </w:pPr>
      <w:r>
        <w:rPr>
          <w:rFonts w:hint="eastAsia" w:ascii="仿宋" w:hAnsi="仿宋" w:eastAsia="仿宋" w:cs="Arial"/>
          <w:color w:val="000000"/>
          <w:kern w:val="0"/>
          <w:sz w:val="24"/>
        </w:rPr>
        <w:t>（3）</w:t>
      </w:r>
      <w:r>
        <w:rPr>
          <w:rFonts w:ascii="仿宋" w:hAnsi="仿宋" w:eastAsia="仿宋" w:cs="Arial"/>
          <w:color w:val="000000"/>
          <w:kern w:val="0"/>
          <w:sz w:val="24"/>
        </w:rPr>
        <w:t>政府采购活动中存在违法行为的；</w:t>
      </w:r>
    </w:p>
    <w:p>
      <w:pPr>
        <w:spacing w:after="240" w:line="360" w:lineRule="auto"/>
        <w:ind w:firstLine="420" w:firstLineChars="175"/>
        <w:rPr>
          <w:rFonts w:hint="eastAsia" w:ascii="仿宋" w:hAnsi="仿宋" w:eastAsia="仿宋" w:cs="Arial"/>
          <w:color w:val="000000"/>
          <w:kern w:val="0"/>
          <w:sz w:val="24"/>
        </w:rPr>
      </w:pPr>
      <w:r>
        <w:rPr>
          <w:rFonts w:ascii="仿宋" w:hAnsi="仿宋" w:eastAsia="仿宋" w:cs="Arial"/>
          <w:color w:val="000000"/>
          <w:kern w:val="0"/>
          <w:sz w:val="24"/>
        </w:rPr>
        <w:t>（</w:t>
      </w:r>
      <w:r>
        <w:rPr>
          <w:rFonts w:hint="eastAsia" w:ascii="仿宋" w:hAnsi="仿宋" w:eastAsia="仿宋" w:cs="Arial"/>
          <w:color w:val="000000"/>
          <w:kern w:val="0"/>
          <w:sz w:val="24"/>
        </w:rPr>
        <w:t>4</w:t>
      </w:r>
      <w:r>
        <w:rPr>
          <w:rFonts w:ascii="仿宋" w:hAnsi="仿宋" w:eastAsia="仿宋" w:cs="Arial"/>
          <w:color w:val="000000"/>
          <w:kern w:val="0"/>
          <w:sz w:val="24"/>
        </w:rPr>
        <w:t>）其他严重干扰招投标秩序的行为的。</w:t>
      </w:r>
    </w:p>
    <w:p>
      <w:pPr>
        <w:pStyle w:val="5"/>
        <w:rPr>
          <w:rFonts w:hint="eastAsia"/>
        </w:rPr>
      </w:pPr>
      <w:r>
        <w:rPr>
          <w:rFonts w:hint="eastAsia"/>
        </w:rPr>
        <w:t>4.3 评审中合格投标供应商不足法定数量的处理</w:t>
      </w:r>
    </w:p>
    <w:p>
      <w:pPr>
        <w:pStyle w:val="24"/>
        <w:spacing w:line="360" w:lineRule="auto"/>
        <w:ind w:firstLine="422" w:firstLineChars="175"/>
        <w:rPr>
          <w:rFonts w:hint="eastAsia" w:cs="Arial"/>
          <w:color w:val="000000"/>
        </w:rPr>
      </w:pPr>
      <w:r>
        <w:rPr>
          <w:rFonts w:hint="eastAsia" w:ascii="仿宋" w:hAnsi="仿宋" w:eastAsia="仿宋" w:cs="Arial"/>
          <w:b/>
          <w:color w:val="000000"/>
          <w:kern w:val="0"/>
          <w:sz w:val="24"/>
          <w:szCs w:val="22"/>
        </w:rPr>
        <w:t>公开招标的采购项目，在评审过程中，若某个标项的有效投标供应商不足三家的，</w:t>
      </w:r>
      <w:r>
        <w:rPr>
          <w:rFonts w:ascii="仿宋" w:hAnsi="仿宋" w:eastAsia="仿宋" w:cs="Arial"/>
          <w:b/>
          <w:color w:val="000000"/>
          <w:kern w:val="0"/>
          <w:sz w:val="24"/>
          <w:szCs w:val="22"/>
        </w:rPr>
        <w:t>除采购任务取消情形外，采购人可选择以下方式之一处理：</w:t>
      </w:r>
    </w:p>
    <w:p>
      <w:pPr>
        <w:pStyle w:val="24"/>
        <w:spacing w:line="360" w:lineRule="auto"/>
        <w:ind w:firstLine="420" w:firstLineChars="175"/>
        <w:rPr>
          <w:rFonts w:hint="eastAsia" w:ascii="仿宋" w:hAnsi="仿宋" w:eastAsia="仿宋" w:cs="Arial"/>
          <w:color w:val="000000"/>
          <w:kern w:val="0"/>
          <w:sz w:val="24"/>
          <w:szCs w:val="22"/>
        </w:rPr>
      </w:pPr>
      <w:r>
        <w:rPr>
          <w:rFonts w:hint="eastAsia" w:ascii="仿宋" w:hAnsi="仿宋" w:eastAsia="仿宋" w:cs="Arial"/>
          <w:color w:val="000000"/>
          <w:kern w:val="0"/>
          <w:sz w:val="24"/>
          <w:szCs w:val="22"/>
        </w:rPr>
        <w:t>（1）</w:t>
      </w:r>
      <w:r>
        <w:rPr>
          <w:rFonts w:ascii="仿宋" w:hAnsi="仿宋" w:eastAsia="仿宋" w:cs="Arial"/>
          <w:color w:val="000000"/>
          <w:kern w:val="0"/>
          <w:sz w:val="24"/>
          <w:szCs w:val="22"/>
        </w:rPr>
        <w:t>将本标项作废标处理，重新组织采购；</w:t>
      </w:r>
    </w:p>
    <w:p>
      <w:pPr>
        <w:pStyle w:val="24"/>
        <w:spacing w:after="240" w:line="360" w:lineRule="auto"/>
        <w:ind w:firstLine="420" w:firstLineChars="175"/>
        <w:rPr>
          <w:rFonts w:ascii="仿宋" w:hAnsi="仿宋" w:eastAsia="仿宋"/>
          <w:b/>
          <w:color w:val="000000"/>
          <w:sz w:val="24"/>
        </w:rPr>
      </w:pPr>
      <w:r>
        <w:rPr>
          <w:rFonts w:hint="eastAsia" w:ascii="仿宋" w:hAnsi="仿宋" w:eastAsia="仿宋" w:cs="Arial"/>
          <w:color w:val="000000"/>
          <w:kern w:val="0"/>
          <w:sz w:val="24"/>
          <w:szCs w:val="22"/>
        </w:rPr>
        <w:t>（2）</w:t>
      </w:r>
      <w:r>
        <w:rPr>
          <w:rFonts w:ascii="仿宋" w:hAnsi="仿宋" w:eastAsia="仿宋" w:cs="Arial"/>
          <w:color w:val="000000"/>
          <w:kern w:val="0"/>
          <w:sz w:val="24"/>
          <w:szCs w:val="22"/>
        </w:rPr>
        <w:t>按同级政府采购监督管理部门的审批意见采用其他采购方式组织采购</w:t>
      </w:r>
      <w:r>
        <w:rPr>
          <w:rFonts w:hint="eastAsia" w:ascii="仿宋" w:hAnsi="仿宋" w:eastAsia="仿宋" w:cs="Arial"/>
          <w:color w:val="000000"/>
          <w:kern w:val="0"/>
          <w:sz w:val="24"/>
          <w:szCs w:val="22"/>
        </w:rPr>
        <w:t>。</w:t>
      </w:r>
    </w:p>
    <w:p>
      <w:pPr>
        <w:pStyle w:val="5"/>
        <w:rPr>
          <w:rFonts w:hint="eastAsia"/>
        </w:rPr>
      </w:pPr>
      <w:r>
        <w:rPr>
          <w:rFonts w:hint="eastAsia"/>
        </w:rPr>
        <w:t>4.4 废标适用情形</w:t>
      </w:r>
    </w:p>
    <w:p>
      <w:pPr>
        <w:pStyle w:val="24"/>
        <w:spacing w:line="360" w:lineRule="auto"/>
        <w:ind w:firstLine="422" w:firstLineChars="175"/>
        <w:rPr>
          <w:rFonts w:hint="eastAsia" w:ascii="仿宋" w:hAnsi="仿宋" w:eastAsia="仿宋" w:cs="Arial"/>
          <w:b/>
          <w:color w:val="000000"/>
          <w:sz w:val="24"/>
        </w:rPr>
      </w:pPr>
      <w:r>
        <w:rPr>
          <w:rFonts w:ascii="仿宋" w:hAnsi="仿宋" w:eastAsia="仿宋" w:cs="Arial"/>
          <w:b/>
          <w:color w:val="000000"/>
          <w:sz w:val="24"/>
        </w:rPr>
        <w:t>在招标采购中，出现下列情形之一的，</w:t>
      </w:r>
      <w:r>
        <w:rPr>
          <w:rFonts w:hint="eastAsia" w:ascii="仿宋" w:hAnsi="仿宋" w:eastAsia="仿宋" w:cs="Arial"/>
          <w:b/>
          <w:color w:val="000000"/>
          <w:sz w:val="24"/>
        </w:rPr>
        <w:t>项目将予以</w:t>
      </w:r>
      <w:r>
        <w:rPr>
          <w:rFonts w:ascii="仿宋" w:hAnsi="仿宋" w:eastAsia="仿宋" w:cs="Arial"/>
          <w:b/>
          <w:color w:val="000000"/>
          <w:sz w:val="24"/>
        </w:rPr>
        <w:t>废标：</w:t>
      </w:r>
    </w:p>
    <w:p>
      <w:pPr>
        <w:widowControl/>
        <w:spacing w:line="360" w:lineRule="auto"/>
        <w:ind w:firstLine="420" w:firstLineChars="175"/>
        <w:rPr>
          <w:rFonts w:ascii="仿宋" w:hAnsi="仿宋" w:eastAsia="仿宋"/>
          <w:color w:val="000000"/>
          <w:kern w:val="0"/>
          <w:sz w:val="24"/>
        </w:rPr>
      </w:pPr>
      <w:r>
        <w:rPr>
          <w:rFonts w:ascii="仿宋" w:hAnsi="仿宋" w:eastAsia="仿宋"/>
          <w:color w:val="000000"/>
          <w:kern w:val="0"/>
          <w:sz w:val="24"/>
        </w:rPr>
        <w:t>（</w:t>
      </w:r>
      <w:r>
        <w:rPr>
          <w:rFonts w:hint="eastAsia" w:ascii="仿宋" w:hAnsi="仿宋" w:eastAsia="仿宋"/>
          <w:color w:val="000000"/>
          <w:kern w:val="0"/>
          <w:sz w:val="24"/>
        </w:rPr>
        <w:t>1</w:t>
      </w:r>
      <w:r>
        <w:rPr>
          <w:rFonts w:ascii="仿宋" w:hAnsi="仿宋" w:eastAsia="仿宋"/>
          <w:color w:val="000000"/>
          <w:kern w:val="0"/>
          <w:sz w:val="24"/>
        </w:rPr>
        <w:t>）符合专业条件的供应商或者对</w:t>
      </w:r>
      <w:r>
        <w:rPr>
          <w:rFonts w:hint="eastAsia" w:ascii="仿宋" w:hAnsi="仿宋" w:eastAsia="仿宋"/>
          <w:color w:val="000000"/>
          <w:kern w:val="0"/>
          <w:sz w:val="24"/>
        </w:rPr>
        <w:t>采购</w:t>
      </w:r>
      <w:r>
        <w:rPr>
          <w:rFonts w:ascii="仿宋" w:hAnsi="仿宋" w:eastAsia="仿宋"/>
          <w:color w:val="000000"/>
          <w:kern w:val="0"/>
          <w:sz w:val="24"/>
        </w:rPr>
        <w:t>文件作实质响应的供应商不足三家的；</w:t>
      </w:r>
    </w:p>
    <w:p>
      <w:pPr>
        <w:widowControl/>
        <w:spacing w:line="360" w:lineRule="auto"/>
        <w:ind w:firstLine="420" w:firstLineChars="175"/>
        <w:rPr>
          <w:rFonts w:ascii="仿宋" w:hAnsi="仿宋" w:eastAsia="仿宋"/>
          <w:color w:val="000000"/>
          <w:kern w:val="0"/>
          <w:sz w:val="24"/>
        </w:rPr>
      </w:pPr>
      <w:r>
        <w:rPr>
          <w:rFonts w:ascii="仿宋" w:hAnsi="仿宋" w:eastAsia="仿宋"/>
          <w:color w:val="000000"/>
          <w:kern w:val="0"/>
          <w:sz w:val="24"/>
        </w:rPr>
        <w:t>（</w:t>
      </w:r>
      <w:r>
        <w:rPr>
          <w:rFonts w:hint="eastAsia" w:ascii="仿宋" w:hAnsi="仿宋" w:eastAsia="仿宋"/>
          <w:color w:val="000000"/>
          <w:kern w:val="0"/>
          <w:sz w:val="24"/>
        </w:rPr>
        <w:t>2</w:t>
      </w:r>
      <w:r>
        <w:rPr>
          <w:rFonts w:ascii="仿宋" w:hAnsi="仿宋" w:eastAsia="仿宋"/>
          <w:color w:val="000000"/>
          <w:kern w:val="0"/>
          <w:sz w:val="24"/>
        </w:rPr>
        <w:t>）出现影响采购公正的违法、违规行为的；</w:t>
      </w:r>
    </w:p>
    <w:p>
      <w:pPr>
        <w:widowControl/>
        <w:spacing w:line="360" w:lineRule="auto"/>
        <w:ind w:firstLine="420" w:firstLineChars="175"/>
        <w:rPr>
          <w:rFonts w:ascii="仿宋" w:hAnsi="仿宋" w:eastAsia="仿宋"/>
          <w:color w:val="000000"/>
          <w:kern w:val="0"/>
          <w:sz w:val="24"/>
        </w:rPr>
      </w:pPr>
      <w:r>
        <w:rPr>
          <w:rFonts w:ascii="仿宋" w:hAnsi="仿宋" w:eastAsia="仿宋"/>
          <w:color w:val="000000"/>
          <w:kern w:val="0"/>
          <w:sz w:val="24"/>
        </w:rPr>
        <w:t>（</w:t>
      </w:r>
      <w:r>
        <w:rPr>
          <w:rFonts w:hint="eastAsia" w:ascii="仿宋" w:hAnsi="仿宋" w:eastAsia="仿宋"/>
          <w:color w:val="000000"/>
          <w:kern w:val="0"/>
          <w:sz w:val="24"/>
        </w:rPr>
        <w:t>3</w:t>
      </w:r>
      <w:r>
        <w:rPr>
          <w:rFonts w:ascii="仿宋" w:hAnsi="仿宋" w:eastAsia="仿宋"/>
          <w:color w:val="000000"/>
          <w:kern w:val="0"/>
          <w:sz w:val="24"/>
        </w:rPr>
        <w:t>）投标</w:t>
      </w:r>
      <w:r>
        <w:rPr>
          <w:rFonts w:hint="eastAsia" w:ascii="仿宋" w:hAnsi="仿宋" w:eastAsia="仿宋"/>
          <w:color w:val="000000"/>
          <w:kern w:val="0"/>
          <w:sz w:val="24"/>
        </w:rPr>
        <w:t>供应商</w:t>
      </w:r>
      <w:r>
        <w:rPr>
          <w:rFonts w:ascii="仿宋" w:hAnsi="仿宋" w:eastAsia="仿宋"/>
          <w:color w:val="000000"/>
          <w:kern w:val="0"/>
          <w:sz w:val="24"/>
        </w:rPr>
        <w:t>的报价均超过了采购预算，采购人不能支付的；</w:t>
      </w:r>
    </w:p>
    <w:p>
      <w:pPr>
        <w:keepNext w:val="0"/>
        <w:keepLines w:val="0"/>
        <w:pageBreakBefore w:val="0"/>
        <w:widowControl/>
        <w:kinsoku/>
        <w:wordWrap/>
        <w:overflowPunct/>
        <w:topLinePunct w:val="0"/>
        <w:autoSpaceDE/>
        <w:autoSpaceDN/>
        <w:bidi w:val="0"/>
        <w:adjustRightInd/>
        <w:snapToGrid/>
        <w:spacing w:after="120" w:line="360" w:lineRule="auto"/>
        <w:ind w:firstLine="420" w:firstLineChars="175"/>
        <w:textAlignment w:val="auto"/>
        <w:rPr>
          <w:rFonts w:ascii="仿宋" w:hAnsi="仿宋" w:eastAsia="仿宋"/>
          <w:color w:val="000000"/>
          <w:kern w:val="0"/>
          <w:sz w:val="28"/>
          <w:szCs w:val="28"/>
        </w:rPr>
      </w:pPr>
      <w:r>
        <w:rPr>
          <w:rFonts w:ascii="仿宋" w:hAnsi="仿宋" w:eastAsia="仿宋"/>
          <w:color w:val="000000"/>
          <w:kern w:val="0"/>
          <w:sz w:val="24"/>
        </w:rPr>
        <w:t>（</w:t>
      </w:r>
      <w:r>
        <w:rPr>
          <w:rFonts w:hint="eastAsia" w:ascii="仿宋" w:hAnsi="仿宋" w:eastAsia="仿宋"/>
          <w:color w:val="000000"/>
          <w:kern w:val="0"/>
          <w:sz w:val="24"/>
        </w:rPr>
        <w:t>4</w:t>
      </w:r>
      <w:r>
        <w:rPr>
          <w:rFonts w:ascii="仿宋" w:hAnsi="仿宋" w:eastAsia="仿宋"/>
          <w:color w:val="000000"/>
          <w:kern w:val="0"/>
          <w:sz w:val="24"/>
        </w:rPr>
        <w:t>）因重大变故，采购任务取消的。</w:t>
      </w:r>
    </w:p>
    <w:p>
      <w:pPr>
        <w:pStyle w:val="5"/>
        <w:rPr>
          <w:rFonts w:hint="eastAsia"/>
        </w:rPr>
      </w:pPr>
      <w:r>
        <w:rPr>
          <w:rFonts w:hint="eastAsia"/>
        </w:rPr>
        <w:t>4.5 可中止电子交易活动的情形</w:t>
      </w:r>
    </w:p>
    <w:p>
      <w:pPr>
        <w:spacing w:line="360" w:lineRule="auto"/>
        <w:ind w:firstLine="422" w:firstLineChars="175"/>
        <w:rPr>
          <w:rFonts w:ascii="仿宋" w:hAnsi="仿宋" w:eastAsia="仿宋"/>
          <w:color w:val="000000"/>
          <w:sz w:val="24"/>
          <w:szCs w:val="28"/>
        </w:rPr>
      </w:pPr>
      <w:r>
        <w:rPr>
          <w:rFonts w:hint="eastAsia" w:ascii="仿宋" w:hAnsi="仿宋" w:eastAsia="仿宋"/>
          <w:b/>
          <w:color w:val="000000"/>
          <w:sz w:val="24"/>
          <w:szCs w:val="28"/>
        </w:rPr>
        <w:t>采购过程中出现以下情形，导致电子交易平台无法正常运行，或者无法保证电子交易的公平、公正和安全时，采购组织机构可中止电子交易活动：</w:t>
      </w:r>
    </w:p>
    <w:p>
      <w:pPr>
        <w:spacing w:line="360" w:lineRule="auto"/>
        <w:ind w:firstLine="420" w:firstLineChars="175"/>
        <w:rPr>
          <w:rFonts w:ascii="仿宋" w:hAnsi="仿宋" w:eastAsia="仿宋"/>
          <w:color w:val="000000"/>
          <w:sz w:val="24"/>
          <w:szCs w:val="28"/>
        </w:rPr>
      </w:pPr>
      <w:r>
        <w:rPr>
          <w:rFonts w:hint="eastAsia" w:ascii="仿宋" w:hAnsi="仿宋" w:eastAsia="仿宋"/>
          <w:color w:val="000000"/>
          <w:sz w:val="24"/>
          <w:szCs w:val="28"/>
        </w:rPr>
        <w:t>（1）电子交易平台发生故障而无法登录访问的；</w:t>
      </w:r>
    </w:p>
    <w:p>
      <w:pPr>
        <w:spacing w:line="360" w:lineRule="auto"/>
        <w:ind w:firstLine="420" w:firstLineChars="175"/>
        <w:rPr>
          <w:rFonts w:ascii="仿宋" w:hAnsi="仿宋" w:eastAsia="仿宋"/>
          <w:color w:val="000000"/>
          <w:sz w:val="24"/>
          <w:szCs w:val="28"/>
        </w:rPr>
      </w:pPr>
      <w:r>
        <w:rPr>
          <w:rFonts w:hint="eastAsia" w:ascii="仿宋" w:hAnsi="仿宋" w:eastAsia="仿宋"/>
          <w:color w:val="000000"/>
          <w:sz w:val="24"/>
          <w:szCs w:val="28"/>
        </w:rPr>
        <w:t>（2）电子交易平台应用或数据库出现错误，不能进行正常操作的；</w:t>
      </w:r>
    </w:p>
    <w:p>
      <w:pPr>
        <w:spacing w:line="360" w:lineRule="auto"/>
        <w:ind w:firstLine="420" w:firstLineChars="175"/>
        <w:rPr>
          <w:rFonts w:ascii="仿宋" w:hAnsi="仿宋" w:eastAsia="仿宋"/>
          <w:color w:val="000000"/>
          <w:sz w:val="24"/>
          <w:szCs w:val="28"/>
        </w:rPr>
      </w:pPr>
      <w:r>
        <w:rPr>
          <w:rFonts w:hint="eastAsia" w:ascii="仿宋" w:hAnsi="仿宋" w:eastAsia="仿宋"/>
          <w:color w:val="000000"/>
          <w:sz w:val="24"/>
          <w:szCs w:val="28"/>
        </w:rPr>
        <w:t>（3）电子交易平台发现严重安全漏洞，有潜在泄密危险的；</w:t>
      </w:r>
    </w:p>
    <w:p>
      <w:pPr>
        <w:spacing w:line="360" w:lineRule="auto"/>
        <w:ind w:firstLine="420" w:firstLineChars="175"/>
        <w:rPr>
          <w:rFonts w:ascii="仿宋" w:hAnsi="仿宋" w:eastAsia="仿宋"/>
          <w:color w:val="000000"/>
          <w:sz w:val="24"/>
          <w:szCs w:val="28"/>
        </w:rPr>
      </w:pPr>
      <w:r>
        <w:rPr>
          <w:rFonts w:hint="eastAsia" w:ascii="仿宋" w:hAnsi="仿宋" w:eastAsia="仿宋"/>
          <w:color w:val="000000"/>
          <w:sz w:val="24"/>
          <w:szCs w:val="28"/>
        </w:rPr>
        <w:t>（4）病毒发作导致不能进行正常操作的；</w:t>
      </w:r>
    </w:p>
    <w:p>
      <w:pPr>
        <w:spacing w:line="360" w:lineRule="auto"/>
        <w:ind w:firstLine="420" w:firstLineChars="175"/>
        <w:rPr>
          <w:rFonts w:ascii="仿宋" w:hAnsi="仿宋" w:eastAsia="仿宋"/>
          <w:color w:val="000000"/>
          <w:sz w:val="24"/>
          <w:szCs w:val="28"/>
        </w:rPr>
      </w:pPr>
      <w:r>
        <w:rPr>
          <w:rFonts w:hint="eastAsia" w:ascii="仿宋" w:hAnsi="仿宋" w:eastAsia="仿宋"/>
          <w:color w:val="000000"/>
          <w:sz w:val="24"/>
          <w:szCs w:val="28"/>
        </w:rPr>
        <w:t>（5）其他无法保证电子交易的公平、公正和安全的情况。</w:t>
      </w:r>
    </w:p>
    <w:p>
      <w:pPr>
        <w:spacing w:line="360" w:lineRule="auto"/>
        <w:ind w:firstLine="482" w:firstLineChars="200"/>
        <w:rPr>
          <w:rFonts w:hint="eastAsia" w:ascii="仿宋" w:hAnsi="仿宋" w:eastAsia="仿宋"/>
          <w:b/>
          <w:color w:val="000000"/>
          <w:sz w:val="24"/>
          <w:szCs w:val="28"/>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b/>
          <w:color w:val="000000"/>
          <w:sz w:val="24"/>
          <w:szCs w:val="28"/>
        </w:rPr>
        <w:t>出现前款规定情形，不影响采购公平、公正性的，采购组织机构可以待上述情形消除后继续组织电子交易活动，也可以决定某些环节以纸质形式进行；影响或可能影响采购公平、公正性的，将重新采购。</w:t>
      </w:r>
    </w:p>
    <w:p>
      <w:pPr>
        <w:pStyle w:val="17"/>
        <w:rPr>
          <w:color w:val="000000"/>
        </w:rPr>
      </w:pPr>
      <w:bookmarkStart w:id="52" w:name="_Toc76518165"/>
      <w:bookmarkStart w:id="53" w:name="_Toc424164165"/>
      <w:bookmarkStart w:id="54" w:name="_Toc440162798"/>
      <w:r>
        <w:rPr>
          <w:rFonts w:hint="eastAsia"/>
          <w:color w:val="000000"/>
        </w:rPr>
        <w:t>第五章</w:t>
      </w:r>
      <w:r>
        <w:rPr>
          <w:color w:val="000000"/>
        </w:rPr>
        <w:t xml:space="preserve"> </w:t>
      </w:r>
      <w:r>
        <w:rPr>
          <w:rFonts w:hint="eastAsia"/>
          <w:color w:val="000000"/>
        </w:rPr>
        <w:t>合同主要条款</w:t>
      </w:r>
      <w:bookmarkEnd w:id="52"/>
      <w:bookmarkEnd w:id="53"/>
      <w:bookmarkEnd w:id="54"/>
    </w:p>
    <w:p>
      <w:pPr>
        <w:spacing w:line="360" w:lineRule="auto"/>
        <w:jc w:val="center"/>
        <w:rPr>
          <w:rFonts w:hint="eastAsia" w:ascii="华文中宋" w:hAnsi="华文中宋" w:eastAsia="华文中宋"/>
          <w:b/>
          <w:color w:val="000000"/>
          <w:kern w:val="0"/>
          <w:sz w:val="48"/>
          <w:szCs w:val="28"/>
        </w:rPr>
      </w:pPr>
      <w:r>
        <w:rPr>
          <w:rFonts w:hint="eastAsia" w:ascii="华文中宋" w:hAnsi="华文中宋" w:eastAsia="华文中宋"/>
          <w:b/>
          <w:color w:val="000000"/>
          <w:kern w:val="0"/>
          <w:sz w:val="48"/>
          <w:szCs w:val="28"/>
        </w:rPr>
        <w:t>政府采购合同</w:t>
      </w:r>
    </w:p>
    <w:p>
      <w:pPr>
        <w:spacing w:line="360" w:lineRule="auto"/>
        <w:jc w:val="center"/>
        <w:rPr>
          <w:rFonts w:ascii="华文中宋" w:hAnsi="华文中宋" w:eastAsia="华文中宋"/>
          <w:b/>
          <w:color w:val="000000"/>
          <w:kern w:val="0"/>
          <w:sz w:val="48"/>
          <w:szCs w:val="28"/>
        </w:rPr>
      </w:pPr>
      <w:r>
        <w:rPr>
          <w:rFonts w:hint="eastAsia" w:ascii="华文中宋" w:hAnsi="华文中宋" w:eastAsia="华文中宋"/>
          <w:b/>
          <w:color w:val="000000"/>
          <w:kern w:val="0"/>
          <w:sz w:val="32"/>
          <w:szCs w:val="28"/>
        </w:rPr>
        <w:t>（本合同样式供参考）</w:t>
      </w:r>
    </w:p>
    <w:p>
      <w:pPr>
        <w:tabs>
          <w:tab w:val="left" w:pos="2592"/>
          <w:tab w:val="center" w:pos="4465"/>
        </w:tabs>
        <w:spacing w:line="360" w:lineRule="auto"/>
        <w:jc w:val="right"/>
        <w:rPr>
          <w:rFonts w:hint="eastAsia" w:ascii="仿宋" w:hAnsi="仿宋" w:eastAsia="仿宋" w:cs="Arial"/>
          <w:b/>
          <w:color w:val="000000"/>
          <w:kern w:val="0"/>
          <w:sz w:val="22"/>
          <w:szCs w:val="22"/>
        </w:rPr>
      </w:pPr>
      <w:r>
        <w:rPr>
          <w:rFonts w:ascii="Arial" w:hAnsi="新宋体" w:eastAsia="新宋体" w:cs="Arial"/>
          <w:b/>
          <w:color w:val="000000"/>
          <w:kern w:val="0"/>
          <w:sz w:val="22"/>
          <w:szCs w:val="22"/>
        </w:rPr>
        <w:tab/>
      </w:r>
      <w:r>
        <w:rPr>
          <w:rFonts w:ascii="Arial" w:hAnsi="新宋体" w:eastAsia="新宋体" w:cs="Arial"/>
          <w:b/>
          <w:color w:val="000000"/>
          <w:kern w:val="0"/>
          <w:sz w:val="22"/>
          <w:szCs w:val="22"/>
        </w:rPr>
        <w:tab/>
      </w:r>
      <w:r>
        <w:rPr>
          <w:rFonts w:hint="eastAsia" w:ascii="仿宋" w:hAnsi="仿宋" w:eastAsia="仿宋" w:cs="Arial"/>
          <w:b/>
          <w:color w:val="000000"/>
          <w:kern w:val="0"/>
          <w:sz w:val="24"/>
          <w:szCs w:val="22"/>
        </w:rPr>
        <w:t>（合同编号：</w:t>
      </w:r>
      <w:r>
        <w:rPr>
          <w:rFonts w:hint="eastAsia" w:ascii="仿宋" w:hAnsi="仿宋" w:eastAsia="仿宋" w:cs="Arial"/>
          <w:b/>
          <w:color w:val="000000"/>
          <w:kern w:val="0"/>
          <w:sz w:val="24"/>
          <w:szCs w:val="22"/>
          <w:u w:val="single"/>
          <w:lang w:eastAsia="zh-CN"/>
        </w:rPr>
        <w:t>WCFSCG-2021-60</w:t>
      </w:r>
      <w:r>
        <w:rPr>
          <w:rFonts w:hint="eastAsia" w:ascii="仿宋" w:hAnsi="仿宋" w:eastAsia="仿宋" w:cs="Arial"/>
          <w:b/>
          <w:color w:val="000000"/>
          <w:kern w:val="0"/>
          <w:sz w:val="24"/>
          <w:szCs w:val="22"/>
        </w:rPr>
        <w:t>）</w:t>
      </w:r>
    </w:p>
    <w:p>
      <w:pPr>
        <w:spacing w:line="360" w:lineRule="auto"/>
        <w:jc w:val="center"/>
        <w:rPr>
          <w:rFonts w:ascii="Arial" w:hAnsi="新宋体" w:eastAsia="新宋体" w:cs="Arial"/>
          <w:b/>
          <w:color w:val="000000"/>
          <w:kern w:val="0"/>
          <w:sz w:val="22"/>
          <w:szCs w:val="22"/>
        </w:rPr>
      </w:pPr>
    </w:p>
    <w:p>
      <w:pPr>
        <w:spacing w:line="360" w:lineRule="auto"/>
        <w:rPr>
          <w:rFonts w:hint="eastAsia" w:ascii="仿宋" w:hAnsi="仿宋" w:eastAsia="仿宋" w:cs="Arial"/>
          <w:color w:val="000000"/>
          <w:kern w:val="0"/>
          <w:sz w:val="24"/>
        </w:rPr>
      </w:pPr>
      <w:r>
        <w:rPr>
          <w:rFonts w:ascii="仿宋" w:hAnsi="仿宋" w:eastAsia="仿宋" w:cs="Arial"/>
          <w:b/>
          <w:color w:val="000000"/>
          <w:kern w:val="0"/>
          <w:sz w:val="24"/>
        </w:rPr>
        <w:t>甲方</w:t>
      </w:r>
      <w:r>
        <w:rPr>
          <w:rFonts w:hint="eastAsia" w:ascii="仿宋" w:hAnsi="仿宋" w:eastAsia="仿宋" w:cs="Arial"/>
          <w:b/>
          <w:color w:val="000000"/>
          <w:kern w:val="0"/>
          <w:sz w:val="24"/>
        </w:rPr>
        <w:t>（采购人）名称</w:t>
      </w:r>
      <w:r>
        <w:rPr>
          <w:rFonts w:ascii="仿宋" w:hAnsi="仿宋" w:eastAsia="仿宋" w:cs="Arial"/>
          <w:b/>
          <w:color w:val="000000"/>
          <w:kern w:val="0"/>
          <w:sz w:val="24"/>
        </w:rPr>
        <w:t>：</w:t>
      </w:r>
      <w:r>
        <w:rPr>
          <w:rFonts w:ascii="仿宋" w:hAnsi="仿宋" w:eastAsia="仿宋" w:cs="Arial"/>
          <w:color w:val="000000"/>
          <w:kern w:val="0"/>
          <w:sz w:val="24"/>
        </w:rPr>
        <w:t>___________________________________________</w:t>
      </w:r>
    </w:p>
    <w:p>
      <w:pPr>
        <w:spacing w:line="360" w:lineRule="auto"/>
        <w:rPr>
          <w:rFonts w:hint="eastAsia" w:ascii="仿宋" w:hAnsi="仿宋" w:eastAsia="仿宋" w:cs="Arial"/>
          <w:color w:val="000000"/>
          <w:kern w:val="0"/>
          <w:sz w:val="24"/>
        </w:rPr>
      </w:pPr>
      <w:r>
        <w:rPr>
          <w:rFonts w:hint="eastAsia" w:ascii="仿宋" w:hAnsi="仿宋" w:eastAsia="仿宋" w:cs="Arial"/>
          <w:color w:val="000000"/>
          <w:kern w:val="0"/>
          <w:sz w:val="24"/>
        </w:rPr>
        <w:t>住    所：</w:t>
      </w:r>
      <w:r>
        <w:rPr>
          <w:rFonts w:ascii="仿宋" w:hAnsi="仿宋" w:eastAsia="仿宋" w:cs="Arial"/>
          <w:color w:val="000000"/>
          <w:kern w:val="0"/>
          <w:sz w:val="24"/>
        </w:rPr>
        <w:t>______________________________________________________</w:t>
      </w:r>
    </w:p>
    <w:p>
      <w:pPr>
        <w:spacing w:line="360" w:lineRule="auto"/>
        <w:rPr>
          <w:rFonts w:hint="eastAsia" w:ascii="仿宋" w:hAnsi="仿宋" w:eastAsia="仿宋" w:cs="Arial"/>
          <w:color w:val="000000"/>
          <w:kern w:val="0"/>
          <w:sz w:val="24"/>
        </w:rPr>
      </w:pPr>
      <w:r>
        <w:rPr>
          <w:rFonts w:hint="eastAsia" w:ascii="仿宋" w:hAnsi="仿宋" w:eastAsia="仿宋" w:cs="Arial"/>
          <w:color w:val="000000"/>
          <w:kern w:val="0"/>
          <w:sz w:val="24"/>
        </w:rPr>
        <w:t>联系方式：</w:t>
      </w:r>
      <w:r>
        <w:rPr>
          <w:rFonts w:ascii="仿宋" w:hAnsi="仿宋" w:eastAsia="仿宋" w:cs="Arial"/>
          <w:color w:val="000000"/>
          <w:kern w:val="0"/>
          <w:sz w:val="24"/>
        </w:rPr>
        <w:t>______________________________________________________</w:t>
      </w:r>
    </w:p>
    <w:p>
      <w:pPr>
        <w:spacing w:line="360" w:lineRule="auto"/>
        <w:rPr>
          <w:rFonts w:hint="eastAsia" w:ascii="仿宋" w:hAnsi="仿宋" w:eastAsia="仿宋" w:cs="Arial"/>
          <w:color w:val="000000"/>
          <w:kern w:val="0"/>
          <w:sz w:val="24"/>
        </w:rPr>
      </w:pPr>
      <w:r>
        <w:rPr>
          <w:rFonts w:ascii="仿宋" w:hAnsi="仿宋" w:eastAsia="仿宋" w:cs="Arial"/>
          <w:b/>
          <w:color w:val="000000"/>
          <w:kern w:val="0"/>
          <w:sz w:val="24"/>
        </w:rPr>
        <w:t>乙方</w:t>
      </w:r>
      <w:r>
        <w:rPr>
          <w:rFonts w:hint="eastAsia" w:ascii="仿宋" w:hAnsi="仿宋" w:eastAsia="仿宋" w:cs="Arial"/>
          <w:b/>
          <w:color w:val="000000"/>
          <w:kern w:val="0"/>
          <w:sz w:val="24"/>
        </w:rPr>
        <w:t>（中标供应商）名称</w:t>
      </w:r>
      <w:r>
        <w:rPr>
          <w:rFonts w:ascii="仿宋" w:hAnsi="仿宋" w:eastAsia="仿宋" w:cs="Arial"/>
          <w:b/>
          <w:color w:val="000000"/>
          <w:kern w:val="0"/>
          <w:sz w:val="24"/>
        </w:rPr>
        <w:t>：</w:t>
      </w:r>
      <w:r>
        <w:rPr>
          <w:rFonts w:ascii="仿宋" w:hAnsi="仿宋" w:eastAsia="仿宋" w:cs="Arial"/>
          <w:color w:val="000000"/>
          <w:kern w:val="0"/>
          <w:sz w:val="24"/>
        </w:rPr>
        <w:t>_______________________________________</w:t>
      </w:r>
    </w:p>
    <w:p>
      <w:pPr>
        <w:spacing w:line="360" w:lineRule="auto"/>
        <w:rPr>
          <w:rFonts w:hint="eastAsia" w:ascii="仿宋" w:hAnsi="仿宋" w:eastAsia="仿宋" w:cs="Arial"/>
          <w:color w:val="000000"/>
          <w:kern w:val="0"/>
          <w:sz w:val="24"/>
        </w:rPr>
      </w:pPr>
      <w:r>
        <w:rPr>
          <w:rFonts w:hint="eastAsia" w:ascii="仿宋" w:hAnsi="仿宋" w:eastAsia="仿宋" w:cs="Arial"/>
          <w:color w:val="000000"/>
          <w:kern w:val="0"/>
          <w:sz w:val="24"/>
        </w:rPr>
        <w:t>住    所：</w:t>
      </w:r>
      <w:r>
        <w:rPr>
          <w:rFonts w:ascii="仿宋" w:hAnsi="仿宋" w:eastAsia="仿宋" w:cs="Arial"/>
          <w:color w:val="000000"/>
          <w:kern w:val="0"/>
          <w:sz w:val="24"/>
        </w:rPr>
        <w:t>______________________________________________________</w:t>
      </w:r>
    </w:p>
    <w:p>
      <w:pPr>
        <w:spacing w:line="360" w:lineRule="auto"/>
        <w:rPr>
          <w:rFonts w:hint="eastAsia" w:ascii="仿宋" w:hAnsi="仿宋" w:eastAsia="仿宋" w:cs="Arial"/>
          <w:color w:val="000000"/>
          <w:kern w:val="0"/>
          <w:sz w:val="24"/>
        </w:rPr>
      </w:pPr>
      <w:r>
        <w:rPr>
          <w:rFonts w:hint="eastAsia" w:ascii="仿宋" w:hAnsi="仿宋" w:eastAsia="仿宋" w:cs="Arial"/>
          <w:color w:val="000000"/>
          <w:kern w:val="0"/>
          <w:sz w:val="24"/>
        </w:rPr>
        <w:t>联系方式：</w:t>
      </w:r>
      <w:r>
        <w:rPr>
          <w:rFonts w:ascii="仿宋" w:hAnsi="仿宋" w:eastAsia="仿宋" w:cs="Arial"/>
          <w:color w:val="000000"/>
          <w:kern w:val="0"/>
          <w:sz w:val="24"/>
        </w:rPr>
        <w:t>______________________________________________________</w:t>
      </w:r>
    </w:p>
    <w:p>
      <w:pPr>
        <w:spacing w:line="360" w:lineRule="auto"/>
        <w:rPr>
          <w:rFonts w:ascii="仿宋" w:hAnsi="仿宋" w:eastAsia="仿宋" w:cs="Arial"/>
          <w:color w:val="000000"/>
          <w:kern w:val="0"/>
          <w:sz w:val="24"/>
          <w:u w:val="single"/>
        </w:rPr>
      </w:pPr>
    </w:p>
    <w:p>
      <w:pPr>
        <w:spacing w:line="360" w:lineRule="auto"/>
        <w:ind w:firstLine="480" w:firstLineChars="200"/>
        <w:rPr>
          <w:rFonts w:ascii="仿宋" w:hAnsi="仿宋" w:eastAsia="仿宋" w:cs="Arial"/>
          <w:color w:val="000000"/>
          <w:kern w:val="0"/>
          <w:sz w:val="24"/>
        </w:rPr>
      </w:pPr>
      <w:r>
        <w:rPr>
          <w:rFonts w:ascii="仿宋" w:hAnsi="仿宋" w:eastAsia="仿宋" w:cs="Arial"/>
          <w:color w:val="000000"/>
          <w:kern w:val="0"/>
          <w:sz w:val="24"/>
        </w:rPr>
        <w:t>甲、乙双方根据</w:t>
      </w:r>
      <w:r>
        <w:rPr>
          <w:rFonts w:hint="eastAsia" w:ascii="仿宋" w:hAnsi="仿宋" w:eastAsia="仿宋" w:cs="Arial"/>
          <w:b/>
          <w:color w:val="000000"/>
          <w:kern w:val="0"/>
          <w:sz w:val="24"/>
          <w:u w:val="single"/>
          <w:lang w:eastAsia="zh-CN"/>
        </w:rPr>
        <w:t>文成县生活垃圾综合处理处置工程—垃圾坞设备采购项目</w:t>
      </w:r>
      <w:r>
        <w:rPr>
          <w:rFonts w:hint="eastAsia" w:ascii="仿宋" w:hAnsi="仿宋" w:eastAsia="仿宋" w:cs="Arial"/>
          <w:b/>
          <w:color w:val="000000"/>
          <w:kern w:val="0"/>
          <w:sz w:val="24"/>
          <w:u w:val="single"/>
        </w:rPr>
        <w:t>（项目编号：</w:t>
      </w:r>
      <w:r>
        <w:rPr>
          <w:rFonts w:hint="eastAsia" w:ascii="仿宋" w:hAnsi="仿宋" w:eastAsia="仿宋" w:cs="Arial"/>
          <w:b/>
          <w:color w:val="000000"/>
          <w:kern w:val="0"/>
          <w:sz w:val="24"/>
          <w:u w:val="single"/>
          <w:lang w:eastAsia="zh-CN"/>
        </w:rPr>
        <w:t>WCFSCG-2021-60</w:t>
      </w:r>
      <w:r>
        <w:rPr>
          <w:rFonts w:hint="eastAsia" w:ascii="仿宋" w:hAnsi="仿宋" w:eastAsia="仿宋" w:cs="Arial"/>
          <w:b/>
          <w:color w:val="000000"/>
          <w:kern w:val="0"/>
          <w:sz w:val="24"/>
          <w:u w:val="single"/>
        </w:rPr>
        <w:t>）</w:t>
      </w:r>
      <w:r>
        <w:rPr>
          <w:rFonts w:ascii="仿宋" w:hAnsi="仿宋" w:eastAsia="仿宋" w:cs="Arial"/>
          <w:color w:val="000000"/>
          <w:kern w:val="0"/>
          <w:sz w:val="24"/>
        </w:rPr>
        <w:t>的</w:t>
      </w:r>
      <w:r>
        <w:rPr>
          <w:rFonts w:hint="eastAsia" w:ascii="仿宋" w:hAnsi="仿宋" w:eastAsia="仿宋" w:cs="Arial"/>
          <w:color w:val="000000"/>
          <w:kern w:val="0"/>
          <w:sz w:val="24"/>
        </w:rPr>
        <w:t>采购</w:t>
      </w:r>
      <w:r>
        <w:rPr>
          <w:rFonts w:ascii="仿宋" w:hAnsi="仿宋" w:eastAsia="仿宋" w:cs="Arial"/>
          <w:color w:val="000000"/>
          <w:kern w:val="0"/>
          <w:sz w:val="24"/>
        </w:rPr>
        <w:t>结果，签署本合同</w:t>
      </w:r>
      <w:r>
        <w:rPr>
          <w:rFonts w:hint="eastAsia" w:ascii="仿宋" w:hAnsi="仿宋" w:eastAsia="仿宋" w:cs="Arial"/>
          <w:color w:val="000000"/>
          <w:kern w:val="0"/>
          <w:sz w:val="24"/>
        </w:rPr>
        <w:t>，具体内容如下：</w:t>
      </w:r>
    </w:p>
    <w:p>
      <w:pPr>
        <w:keepNext/>
        <w:keepLines/>
        <w:spacing w:before="240" w:line="360" w:lineRule="auto"/>
        <w:jc w:val="left"/>
        <w:outlineLvl w:val="2"/>
        <w:rPr>
          <w:rFonts w:hint="eastAsia" w:ascii="华文中宋" w:hAnsi="华文中宋" w:eastAsia="华文中宋"/>
          <w:b/>
          <w:bCs/>
          <w:color w:val="000000"/>
          <w:kern w:val="0"/>
          <w:sz w:val="30"/>
        </w:rPr>
      </w:pPr>
      <w:r>
        <w:rPr>
          <w:rFonts w:ascii="华文中宋" w:hAnsi="华文中宋" w:eastAsia="华文中宋"/>
          <w:b/>
          <w:bCs/>
          <w:color w:val="000000"/>
          <w:kern w:val="0"/>
          <w:sz w:val="30"/>
        </w:rPr>
        <w:t>一、</w:t>
      </w:r>
      <w:r>
        <w:rPr>
          <w:rFonts w:hint="eastAsia" w:ascii="华文中宋" w:hAnsi="华文中宋" w:eastAsia="华文中宋"/>
          <w:b/>
          <w:bCs/>
          <w:color w:val="000000"/>
          <w:kern w:val="0"/>
          <w:sz w:val="30"/>
        </w:rPr>
        <w:t>合同内容（采购标的与数量）</w:t>
      </w:r>
    </w:p>
    <w:p>
      <w:pPr>
        <w:spacing w:line="360" w:lineRule="auto"/>
        <w:ind w:firstLine="424" w:firstLineChars="176"/>
        <w:rPr>
          <w:rFonts w:ascii="仿宋" w:hAnsi="仿宋" w:eastAsia="仿宋" w:cs="Arial"/>
          <w:b/>
          <w:color w:val="000000"/>
          <w:sz w:val="24"/>
          <w:u w:val="single"/>
        </w:rPr>
      </w:pPr>
      <w:r>
        <w:rPr>
          <w:rFonts w:hint="eastAsia" w:ascii="仿宋" w:hAnsi="仿宋" w:eastAsia="仿宋" w:cs="Arial"/>
          <w:b/>
          <w:color w:val="000000"/>
          <w:sz w:val="24"/>
          <w:u w:val="single"/>
        </w:rPr>
        <w:t>本项目采购内容为</w:t>
      </w:r>
      <w:r>
        <w:rPr>
          <w:rFonts w:hint="eastAsia" w:ascii="仿宋" w:hAnsi="仿宋" w:eastAsia="仿宋" w:cs="Arial"/>
          <w:b/>
          <w:color w:val="000000"/>
          <w:sz w:val="24"/>
          <w:u w:val="single"/>
          <w:lang w:val="en-US" w:eastAsia="zh-CN"/>
        </w:rPr>
        <w:t xml:space="preserve">                                                   </w:t>
      </w:r>
      <w:r>
        <w:rPr>
          <w:rFonts w:hint="eastAsia" w:cs="Arial"/>
          <w:b/>
          <w:color w:val="000000"/>
        </w:rPr>
        <w:t>。</w:t>
      </w:r>
    </w:p>
    <w:p>
      <w:pPr>
        <w:keepNext/>
        <w:keepLines/>
        <w:spacing w:before="240" w:line="360" w:lineRule="auto"/>
        <w:jc w:val="left"/>
        <w:outlineLvl w:val="2"/>
        <w:rPr>
          <w:rFonts w:ascii="华文中宋" w:hAnsi="华文中宋" w:eastAsia="华文中宋"/>
          <w:b/>
          <w:bCs/>
          <w:color w:val="000000"/>
          <w:kern w:val="0"/>
          <w:sz w:val="30"/>
        </w:rPr>
      </w:pPr>
      <w:r>
        <w:rPr>
          <w:rFonts w:ascii="华文中宋" w:hAnsi="华文中宋" w:eastAsia="华文中宋"/>
          <w:b/>
          <w:bCs/>
          <w:color w:val="000000"/>
          <w:kern w:val="0"/>
          <w:sz w:val="30"/>
        </w:rPr>
        <w:t>二、合同金额</w:t>
      </w:r>
    </w:p>
    <w:p>
      <w:pPr>
        <w:spacing w:line="360" w:lineRule="auto"/>
        <w:ind w:firstLine="424" w:firstLineChars="176"/>
        <w:jc w:val="left"/>
        <w:rPr>
          <w:rFonts w:hint="eastAsia" w:ascii="仿宋" w:hAnsi="仿宋" w:eastAsia="仿宋" w:cs="Arial"/>
          <w:color w:val="000000"/>
          <w:kern w:val="0"/>
          <w:sz w:val="24"/>
        </w:rPr>
      </w:pPr>
      <w:r>
        <w:rPr>
          <w:rFonts w:hint="eastAsia" w:ascii="仿宋" w:hAnsi="仿宋" w:eastAsia="仿宋" w:cs="Arial"/>
          <w:b/>
          <w:color w:val="000000"/>
          <w:kern w:val="0"/>
          <w:sz w:val="24"/>
        </w:rPr>
        <w:t>2.1</w:t>
      </w:r>
      <w:r>
        <w:rPr>
          <w:rFonts w:ascii="仿宋" w:hAnsi="仿宋" w:eastAsia="仿宋" w:cs="Arial"/>
          <w:b/>
          <w:color w:val="000000"/>
          <w:kern w:val="0"/>
          <w:sz w:val="24"/>
        </w:rPr>
        <w:t>合同金额</w:t>
      </w:r>
      <w:r>
        <w:rPr>
          <w:rFonts w:hint="eastAsia" w:ascii="仿宋" w:hAnsi="仿宋" w:eastAsia="仿宋" w:cs="Arial"/>
          <w:b/>
          <w:color w:val="000000"/>
          <w:kern w:val="0"/>
          <w:sz w:val="24"/>
        </w:rPr>
        <w:t>：</w:t>
      </w:r>
      <w:r>
        <w:rPr>
          <w:rFonts w:ascii="仿宋" w:hAnsi="仿宋" w:eastAsia="仿宋" w:cs="Arial"/>
          <w:color w:val="000000"/>
          <w:kern w:val="0"/>
          <w:sz w:val="24"/>
        </w:rPr>
        <w:t>人民币________</w:t>
      </w:r>
      <w:r>
        <w:rPr>
          <w:rFonts w:ascii="仿宋" w:hAnsi="仿宋" w:eastAsia="仿宋" w:cs="Arial"/>
          <w:color w:val="000000"/>
          <w:kern w:val="0"/>
          <w:sz w:val="24"/>
          <w:u w:val="single"/>
        </w:rPr>
        <w:t>（大写）</w:t>
      </w:r>
      <w:r>
        <w:rPr>
          <w:rFonts w:ascii="仿宋" w:hAnsi="仿宋" w:eastAsia="仿宋" w:cs="Arial"/>
          <w:color w:val="000000"/>
          <w:kern w:val="0"/>
          <w:sz w:val="24"/>
        </w:rPr>
        <w:t>________元（￥___________元）。</w:t>
      </w:r>
    </w:p>
    <w:p>
      <w:pPr>
        <w:spacing w:line="360" w:lineRule="auto"/>
        <w:ind w:firstLine="424" w:firstLineChars="176"/>
        <w:jc w:val="left"/>
        <w:rPr>
          <w:rFonts w:hint="eastAsia" w:ascii="仿宋" w:hAnsi="仿宋" w:eastAsia="仿宋" w:cs="Arial"/>
          <w:color w:val="000000"/>
          <w:kern w:val="0"/>
          <w:sz w:val="24"/>
        </w:rPr>
      </w:pPr>
      <w:r>
        <w:rPr>
          <w:rFonts w:hint="eastAsia" w:ascii="仿宋" w:hAnsi="仿宋" w:eastAsia="仿宋" w:cs="Arial"/>
          <w:b/>
          <w:color w:val="000000"/>
          <w:kern w:val="0"/>
          <w:sz w:val="24"/>
        </w:rPr>
        <w:t>2.2报价范围：</w:t>
      </w:r>
      <w:r>
        <w:rPr>
          <w:rFonts w:hint="eastAsia" w:ascii="仿宋" w:hAnsi="仿宋" w:eastAsia="仿宋" w:cs="Arial"/>
          <w:b/>
          <w:color w:val="000000"/>
          <w:sz w:val="24"/>
          <w:u w:val="single"/>
        </w:rPr>
        <w:t>报价应包括完成合同履行所涉及的全部费用，</w:t>
      </w:r>
      <w:r>
        <w:rPr>
          <w:rFonts w:ascii="仿宋" w:hAnsi="仿宋" w:eastAsia="仿宋" w:cs="Arial"/>
          <w:b/>
          <w:color w:val="000000"/>
          <w:sz w:val="24"/>
          <w:u w:val="single"/>
        </w:rPr>
        <w:t>包含但不仅限于</w:t>
      </w:r>
      <w:r>
        <w:rPr>
          <w:rFonts w:hint="eastAsia" w:ascii="仿宋" w:hAnsi="仿宋" w:eastAsia="仿宋" w:cs="Arial"/>
          <w:b/>
          <w:color w:val="000000"/>
          <w:sz w:val="24"/>
          <w:u w:val="single"/>
        </w:rPr>
        <w:t>所需创客器材的设计、制造、运输、安装（含配套施工、辅材辅料）、系统集成、调试、验收配合、技术培训、售后服务以及伴随的其他内容所需的全部费用</w:t>
      </w:r>
      <w:r>
        <w:rPr>
          <w:rFonts w:ascii="仿宋" w:hAnsi="仿宋" w:eastAsia="仿宋" w:cs="Arial"/>
          <w:b/>
          <w:color w:val="000000"/>
          <w:sz w:val="24"/>
          <w:u w:val="single"/>
        </w:rPr>
        <w:t>，以及</w:t>
      </w:r>
      <w:r>
        <w:rPr>
          <w:rFonts w:hint="eastAsia" w:ascii="仿宋" w:hAnsi="仿宋" w:eastAsia="仿宋" w:cs="Arial"/>
          <w:b/>
          <w:color w:val="000000"/>
          <w:sz w:val="24"/>
          <w:u w:val="single"/>
        </w:rPr>
        <w:t>供应商参与本项目招标采购活动产生的各项费用和履约过程中产生的各种</w:t>
      </w:r>
      <w:r>
        <w:rPr>
          <w:rFonts w:ascii="仿宋" w:hAnsi="仿宋" w:eastAsia="仿宋" w:cs="Arial"/>
          <w:b/>
          <w:color w:val="000000"/>
          <w:sz w:val="24"/>
          <w:u w:val="single"/>
        </w:rPr>
        <w:t>税</w:t>
      </w:r>
      <w:r>
        <w:rPr>
          <w:rFonts w:hint="eastAsia" w:ascii="仿宋" w:hAnsi="仿宋" w:eastAsia="仿宋" w:cs="Arial"/>
          <w:b/>
          <w:color w:val="000000"/>
          <w:sz w:val="24"/>
          <w:u w:val="single"/>
        </w:rPr>
        <w:t>费、</w:t>
      </w:r>
      <w:r>
        <w:rPr>
          <w:rFonts w:ascii="仿宋" w:hAnsi="仿宋" w:eastAsia="仿宋" w:cs="Arial"/>
          <w:b/>
          <w:color w:val="000000"/>
          <w:sz w:val="24"/>
          <w:u w:val="single"/>
        </w:rPr>
        <w:t>人工</w:t>
      </w:r>
      <w:r>
        <w:rPr>
          <w:rFonts w:hint="eastAsia" w:ascii="仿宋" w:hAnsi="仿宋" w:eastAsia="仿宋" w:cs="Arial"/>
          <w:b/>
          <w:color w:val="000000"/>
          <w:sz w:val="24"/>
          <w:u w:val="single"/>
        </w:rPr>
        <w:t>费</w:t>
      </w:r>
      <w:r>
        <w:rPr>
          <w:rFonts w:ascii="仿宋" w:hAnsi="仿宋" w:eastAsia="仿宋" w:cs="Arial"/>
          <w:b/>
          <w:color w:val="000000"/>
          <w:sz w:val="24"/>
          <w:u w:val="single"/>
        </w:rPr>
        <w:t>、</w:t>
      </w:r>
      <w:r>
        <w:rPr>
          <w:rFonts w:hint="eastAsia" w:ascii="仿宋" w:hAnsi="仿宋" w:eastAsia="仿宋" w:cs="Arial"/>
          <w:b/>
          <w:color w:val="000000"/>
          <w:sz w:val="24"/>
          <w:u w:val="single"/>
        </w:rPr>
        <w:t>风险费、</w:t>
      </w:r>
      <w:r>
        <w:rPr>
          <w:rFonts w:ascii="仿宋" w:hAnsi="仿宋" w:eastAsia="仿宋" w:cs="Arial"/>
          <w:b/>
          <w:color w:val="000000"/>
          <w:sz w:val="24"/>
          <w:u w:val="single"/>
        </w:rPr>
        <w:t>管理</w:t>
      </w:r>
      <w:r>
        <w:rPr>
          <w:rFonts w:hint="eastAsia" w:ascii="仿宋" w:hAnsi="仿宋" w:eastAsia="仿宋" w:cs="Arial"/>
          <w:b/>
          <w:color w:val="000000"/>
          <w:sz w:val="24"/>
          <w:u w:val="single"/>
        </w:rPr>
        <w:t>费</w:t>
      </w:r>
      <w:r>
        <w:rPr>
          <w:rFonts w:ascii="仿宋" w:hAnsi="仿宋" w:eastAsia="仿宋" w:cs="Arial"/>
          <w:b/>
          <w:color w:val="000000"/>
          <w:sz w:val="24"/>
          <w:u w:val="single"/>
        </w:rPr>
        <w:t>、合理利润等</w:t>
      </w:r>
      <w:r>
        <w:rPr>
          <w:rFonts w:hint="eastAsia" w:ascii="仿宋" w:hAnsi="仿宋" w:eastAsia="仿宋" w:cs="Arial"/>
          <w:b/>
          <w:color w:val="000000"/>
          <w:sz w:val="24"/>
        </w:rPr>
        <w:t>。</w:t>
      </w:r>
    </w:p>
    <w:p>
      <w:pPr>
        <w:spacing w:line="360" w:lineRule="auto"/>
        <w:ind w:firstLine="424" w:firstLineChars="176"/>
        <w:jc w:val="left"/>
        <w:rPr>
          <w:rFonts w:hint="eastAsia" w:ascii="仿宋" w:hAnsi="仿宋" w:eastAsia="仿宋" w:cs="Arial"/>
          <w:color w:val="000000"/>
          <w:kern w:val="0"/>
          <w:sz w:val="24"/>
        </w:rPr>
      </w:pPr>
      <w:r>
        <w:rPr>
          <w:rFonts w:hint="eastAsia" w:ascii="仿宋" w:hAnsi="仿宋" w:eastAsia="仿宋" w:cs="Arial"/>
          <w:b/>
          <w:color w:val="000000"/>
          <w:kern w:val="0"/>
          <w:sz w:val="24"/>
        </w:rPr>
        <w:t>2.3报价明细组成：</w:t>
      </w:r>
    </w:p>
    <w:tbl>
      <w:tblPr>
        <w:tblStyle w:val="18"/>
        <w:tblW w:w="9071" w:type="dxa"/>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1"/>
        <w:gridCol w:w="1417"/>
        <w:gridCol w:w="993"/>
        <w:gridCol w:w="1275"/>
        <w:gridCol w:w="1843"/>
        <w:gridCol w:w="850"/>
        <w:gridCol w:w="18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trPr>
        <w:tc>
          <w:tcPr>
            <w:tcW w:w="851" w:type="dxa"/>
            <w:noWrap w:val="0"/>
            <w:vAlign w:val="center"/>
          </w:tcPr>
          <w:p>
            <w:pPr>
              <w:jc w:val="center"/>
              <w:rPr>
                <w:rFonts w:ascii="仿宋" w:hAnsi="仿宋" w:eastAsia="仿宋"/>
                <w:b/>
                <w:color w:val="000000"/>
                <w:sz w:val="24"/>
              </w:rPr>
            </w:pPr>
            <w:r>
              <w:rPr>
                <w:rFonts w:hint="eastAsia" w:ascii="仿宋" w:hAnsi="仿宋" w:eastAsia="仿宋"/>
                <w:b/>
                <w:color w:val="000000"/>
                <w:sz w:val="24"/>
              </w:rPr>
              <w:t>序号</w:t>
            </w:r>
          </w:p>
        </w:tc>
        <w:tc>
          <w:tcPr>
            <w:tcW w:w="1417" w:type="dxa"/>
            <w:noWrap w:val="0"/>
            <w:vAlign w:val="center"/>
          </w:tcPr>
          <w:p>
            <w:pPr>
              <w:jc w:val="center"/>
              <w:rPr>
                <w:rFonts w:ascii="仿宋" w:hAnsi="仿宋" w:eastAsia="仿宋"/>
                <w:b/>
                <w:color w:val="000000"/>
                <w:sz w:val="24"/>
              </w:rPr>
            </w:pPr>
            <w:r>
              <w:rPr>
                <w:rFonts w:hint="eastAsia" w:ascii="仿宋" w:hAnsi="仿宋" w:eastAsia="仿宋"/>
                <w:b/>
                <w:color w:val="000000"/>
                <w:sz w:val="24"/>
              </w:rPr>
              <w:t>产品名称</w:t>
            </w:r>
          </w:p>
        </w:tc>
        <w:tc>
          <w:tcPr>
            <w:tcW w:w="993" w:type="dxa"/>
            <w:noWrap w:val="0"/>
            <w:vAlign w:val="center"/>
          </w:tcPr>
          <w:p>
            <w:pPr>
              <w:jc w:val="center"/>
              <w:rPr>
                <w:rFonts w:ascii="仿宋" w:hAnsi="仿宋" w:eastAsia="仿宋"/>
                <w:b/>
                <w:color w:val="000000"/>
                <w:sz w:val="24"/>
              </w:rPr>
            </w:pPr>
            <w:r>
              <w:rPr>
                <w:rFonts w:hint="eastAsia" w:ascii="仿宋" w:hAnsi="仿宋" w:eastAsia="仿宋"/>
                <w:b/>
                <w:color w:val="000000"/>
                <w:sz w:val="24"/>
              </w:rPr>
              <w:t>品牌</w:t>
            </w:r>
          </w:p>
        </w:tc>
        <w:tc>
          <w:tcPr>
            <w:tcW w:w="1275" w:type="dxa"/>
            <w:noWrap w:val="0"/>
            <w:vAlign w:val="center"/>
          </w:tcPr>
          <w:p>
            <w:pPr>
              <w:jc w:val="center"/>
              <w:rPr>
                <w:rFonts w:ascii="仿宋" w:hAnsi="仿宋" w:eastAsia="仿宋"/>
                <w:b/>
                <w:color w:val="000000"/>
                <w:sz w:val="24"/>
              </w:rPr>
            </w:pPr>
            <w:r>
              <w:rPr>
                <w:rFonts w:hint="eastAsia" w:ascii="仿宋" w:hAnsi="仿宋" w:eastAsia="仿宋"/>
                <w:b/>
                <w:color w:val="000000"/>
                <w:sz w:val="24"/>
              </w:rPr>
              <w:t>型号</w:t>
            </w:r>
          </w:p>
        </w:tc>
        <w:tc>
          <w:tcPr>
            <w:tcW w:w="1843" w:type="dxa"/>
            <w:noWrap w:val="0"/>
            <w:vAlign w:val="center"/>
          </w:tcPr>
          <w:p>
            <w:pPr>
              <w:jc w:val="center"/>
              <w:rPr>
                <w:rFonts w:ascii="仿宋" w:hAnsi="仿宋" w:eastAsia="仿宋"/>
                <w:b/>
                <w:color w:val="000000"/>
                <w:sz w:val="24"/>
              </w:rPr>
            </w:pPr>
            <w:r>
              <w:rPr>
                <w:rFonts w:hint="eastAsia" w:ascii="仿宋" w:hAnsi="仿宋" w:eastAsia="仿宋"/>
                <w:b/>
                <w:color w:val="000000"/>
                <w:sz w:val="24"/>
              </w:rPr>
              <w:t>单价（元）</w:t>
            </w:r>
          </w:p>
        </w:tc>
        <w:tc>
          <w:tcPr>
            <w:tcW w:w="850" w:type="dxa"/>
            <w:noWrap w:val="0"/>
            <w:vAlign w:val="center"/>
          </w:tcPr>
          <w:p>
            <w:pPr>
              <w:jc w:val="center"/>
              <w:rPr>
                <w:rFonts w:ascii="仿宋" w:hAnsi="仿宋" w:eastAsia="仿宋"/>
                <w:b/>
                <w:color w:val="000000"/>
                <w:sz w:val="24"/>
              </w:rPr>
            </w:pPr>
            <w:r>
              <w:rPr>
                <w:rFonts w:hint="eastAsia" w:ascii="仿宋" w:hAnsi="仿宋" w:eastAsia="仿宋"/>
                <w:b/>
                <w:color w:val="000000"/>
                <w:sz w:val="24"/>
              </w:rPr>
              <w:t>数量</w:t>
            </w:r>
          </w:p>
        </w:tc>
        <w:tc>
          <w:tcPr>
            <w:tcW w:w="1842" w:type="dxa"/>
            <w:noWrap w:val="0"/>
            <w:vAlign w:val="center"/>
          </w:tcPr>
          <w:p>
            <w:pPr>
              <w:jc w:val="center"/>
              <w:rPr>
                <w:rFonts w:ascii="仿宋" w:hAnsi="仿宋" w:eastAsia="仿宋"/>
                <w:b/>
                <w:color w:val="000000"/>
                <w:sz w:val="24"/>
              </w:rPr>
            </w:pPr>
            <w:r>
              <w:rPr>
                <w:rFonts w:hint="eastAsia" w:ascii="仿宋" w:hAnsi="仿宋" w:eastAsia="仿宋"/>
                <w:b/>
                <w:color w:val="000000"/>
                <w:sz w:val="24"/>
              </w:rPr>
              <w:t>小计（元）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color w:val="000000"/>
                <w:lang w:val="en-US" w:eastAsia="zh-CN"/>
              </w:rPr>
            </w:pPr>
          </w:p>
        </w:tc>
        <w:tc>
          <w:tcPr>
            <w:tcW w:w="1842" w:type="dxa"/>
            <w:noWrap w:val="0"/>
            <w:vAlign w:val="center"/>
          </w:tcPr>
          <w:p>
            <w:pPr>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color w:val="000000"/>
                <w:lang w:val="en-US" w:eastAsia="zh-CN"/>
              </w:rPr>
            </w:pPr>
          </w:p>
        </w:tc>
        <w:tc>
          <w:tcPr>
            <w:tcW w:w="1842" w:type="dxa"/>
            <w:noWrap w:val="0"/>
            <w:vAlign w:val="center"/>
          </w:tcPr>
          <w:p>
            <w:pPr>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color w:val="000000"/>
                <w:lang w:val="en-US" w:eastAsia="zh-CN"/>
              </w:rPr>
            </w:pPr>
          </w:p>
        </w:tc>
        <w:tc>
          <w:tcPr>
            <w:tcW w:w="1842" w:type="dxa"/>
            <w:noWrap w:val="0"/>
            <w:vAlign w:val="center"/>
          </w:tcPr>
          <w:p>
            <w:pPr>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color w:val="000000"/>
                <w:lang w:val="en-US" w:eastAsia="zh-CN"/>
              </w:rPr>
            </w:pPr>
          </w:p>
        </w:tc>
        <w:tc>
          <w:tcPr>
            <w:tcW w:w="1842" w:type="dxa"/>
            <w:noWrap w:val="0"/>
            <w:vAlign w:val="center"/>
          </w:tcPr>
          <w:p>
            <w:pPr>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color w:val="000000"/>
                <w:lang w:val="en-US" w:eastAsia="zh-CN"/>
              </w:rPr>
            </w:pPr>
          </w:p>
        </w:tc>
        <w:tc>
          <w:tcPr>
            <w:tcW w:w="1842" w:type="dxa"/>
            <w:noWrap w:val="0"/>
            <w:vAlign w:val="center"/>
          </w:tcPr>
          <w:p>
            <w:pPr>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color w:val="000000"/>
                <w:lang w:val="en-US" w:eastAsia="zh-CN"/>
              </w:rPr>
            </w:pPr>
          </w:p>
        </w:tc>
        <w:tc>
          <w:tcPr>
            <w:tcW w:w="1842" w:type="dxa"/>
            <w:noWrap w:val="0"/>
            <w:vAlign w:val="center"/>
          </w:tcPr>
          <w:p>
            <w:pPr>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color w:val="000000"/>
                <w:lang w:val="en-US" w:eastAsia="zh-CN"/>
              </w:rPr>
            </w:pPr>
          </w:p>
        </w:tc>
        <w:tc>
          <w:tcPr>
            <w:tcW w:w="1842" w:type="dxa"/>
            <w:noWrap w:val="0"/>
            <w:vAlign w:val="center"/>
          </w:tcPr>
          <w:p>
            <w:pPr>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color w:val="000000"/>
                <w:lang w:val="en-US" w:eastAsia="zh-CN"/>
              </w:rPr>
            </w:pPr>
          </w:p>
        </w:tc>
        <w:tc>
          <w:tcPr>
            <w:tcW w:w="1842" w:type="dxa"/>
            <w:noWrap w:val="0"/>
            <w:vAlign w:val="center"/>
          </w:tcPr>
          <w:p>
            <w:pPr>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color w:val="000000"/>
                <w:lang w:val="en-US" w:eastAsia="zh-CN"/>
              </w:rPr>
            </w:pPr>
          </w:p>
        </w:tc>
        <w:tc>
          <w:tcPr>
            <w:tcW w:w="1842" w:type="dxa"/>
            <w:noWrap w:val="0"/>
            <w:vAlign w:val="center"/>
          </w:tcPr>
          <w:p>
            <w:pPr>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color w:val="000000"/>
                <w:lang w:val="en-US" w:eastAsia="zh-CN"/>
              </w:rPr>
            </w:pPr>
          </w:p>
        </w:tc>
        <w:tc>
          <w:tcPr>
            <w:tcW w:w="1842" w:type="dxa"/>
            <w:noWrap w:val="0"/>
            <w:vAlign w:val="center"/>
          </w:tcPr>
          <w:p>
            <w:pPr>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left"/>
              <w:rPr>
                <w:rFonts w:ascii="仿宋" w:hAnsi="仿宋" w:eastAsia="仿宋" w:cs="Arial"/>
                <w:color w:val="000000"/>
                <w:sz w:val="24"/>
              </w:rPr>
            </w:pPr>
            <w:r>
              <w:rPr>
                <w:rFonts w:hint="eastAsia" w:ascii="仿宋" w:hAnsi="仿宋" w:eastAsia="仿宋" w:cs="Arial"/>
                <w:color w:val="000000"/>
                <w:sz w:val="24"/>
              </w:rPr>
              <w:t>……</w:t>
            </w:r>
          </w:p>
        </w:tc>
        <w:tc>
          <w:tcPr>
            <w:tcW w:w="1417" w:type="dxa"/>
            <w:noWrap w:val="0"/>
            <w:vAlign w:val="center"/>
          </w:tcPr>
          <w:p>
            <w:pPr>
              <w:spacing w:line="276" w:lineRule="auto"/>
              <w:jc w:val="left"/>
              <w:rPr>
                <w:rFonts w:ascii="仿宋" w:hAnsi="仿宋" w:eastAsia="仿宋" w:cs="Arial"/>
                <w:color w:val="000000"/>
                <w:sz w:val="24"/>
              </w:rPr>
            </w:pPr>
            <w:r>
              <w:rPr>
                <w:rFonts w:hint="eastAsia" w:ascii="仿宋" w:hAnsi="仿宋" w:eastAsia="仿宋" w:cs="Arial"/>
                <w:color w:val="000000"/>
                <w:sz w:val="24"/>
              </w:rPr>
              <w:t>……</w:t>
            </w: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color w:val="000000"/>
                <w:lang w:val="en-US" w:eastAsia="zh-CN"/>
              </w:rPr>
            </w:pPr>
          </w:p>
        </w:tc>
        <w:tc>
          <w:tcPr>
            <w:tcW w:w="1842" w:type="dxa"/>
            <w:noWrap w:val="0"/>
            <w:vAlign w:val="center"/>
          </w:tcPr>
          <w:p>
            <w:pPr>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9071" w:type="dxa"/>
            <w:gridSpan w:val="7"/>
            <w:noWrap w:val="0"/>
            <w:vAlign w:val="center"/>
          </w:tcPr>
          <w:p>
            <w:pPr>
              <w:jc w:val="left"/>
              <w:rPr>
                <w:rFonts w:ascii="仿宋" w:hAnsi="仿宋" w:eastAsia="仿宋"/>
                <w:b/>
                <w:color w:val="000000"/>
                <w:sz w:val="24"/>
              </w:rPr>
            </w:pPr>
            <w:r>
              <w:rPr>
                <w:rFonts w:hint="eastAsia" w:ascii="仿宋" w:hAnsi="仿宋" w:eastAsia="仿宋"/>
                <w:b/>
                <w:color w:val="000000"/>
                <w:sz w:val="24"/>
              </w:rPr>
              <w:t>总计（元）：</w:t>
            </w:r>
          </w:p>
        </w:tc>
      </w:tr>
    </w:tbl>
    <w:p>
      <w:pPr>
        <w:spacing w:line="360" w:lineRule="auto"/>
        <w:ind w:firstLine="422" w:firstLineChars="176"/>
        <w:jc w:val="left"/>
        <w:rPr>
          <w:rFonts w:hint="eastAsia" w:ascii="仿宋" w:hAnsi="仿宋" w:eastAsia="仿宋" w:cs="Arial"/>
          <w:color w:val="000000"/>
          <w:kern w:val="0"/>
          <w:sz w:val="24"/>
        </w:rPr>
      </w:pPr>
    </w:p>
    <w:p>
      <w:pPr>
        <w:keepNext/>
        <w:keepLines/>
        <w:spacing w:before="240" w:line="360" w:lineRule="auto"/>
        <w:jc w:val="left"/>
        <w:outlineLvl w:val="2"/>
        <w:rPr>
          <w:rFonts w:hint="eastAsia" w:ascii="华文中宋" w:hAnsi="华文中宋" w:eastAsia="华文中宋"/>
          <w:b/>
          <w:bCs/>
          <w:color w:val="000000"/>
          <w:kern w:val="0"/>
          <w:sz w:val="30"/>
        </w:rPr>
      </w:pPr>
      <w:r>
        <w:rPr>
          <w:rFonts w:hint="eastAsia" w:ascii="华文中宋" w:hAnsi="华文中宋" w:eastAsia="华文中宋"/>
          <w:b/>
          <w:bCs/>
          <w:color w:val="000000"/>
          <w:kern w:val="0"/>
          <w:sz w:val="30"/>
        </w:rPr>
        <w:t>三、质量或服务要求</w:t>
      </w:r>
    </w:p>
    <w:p>
      <w:pPr>
        <w:spacing w:line="360" w:lineRule="auto"/>
        <w:ind w:firstLine="465" w:firstLineChars="193"/>
        <w:jc w:val="left"/>
        <w:rPr>
          <w:rFonts w:hint="eastAsia" w:ascii="仿宋" w:hAnsi="仿宋" w:eastAsia="仿宋" w:cs="Arial"/>
          <w:color w:val="000000"/>
          <w:kern w:val="0"/>
          <w:sz w:val="24"/>
          <w:u w:val="single"/>
        </w:rPr>
      </w:pPr>
      <w:r>
        <w:rPr>
          <w:rFonts w:hint="eastAsia" w:ascii="仿宋" w:hAnsi="仿宋" w:eastAsia="仿宋" w:cs="Arial"/>
          <w:b/>
          <w:color w:val="000000"/>
          <w:kern w:val="0"/>
          <w:sz w:val="24"/>
        </w:rPr>
        <w:t>3.1质量要求：</w:t>
      </w:r>
      <w:r>
        <w:rPr>
          <w:rFonts w:hint="eastAsia" w:ascii="仿宋" w:hAnsi="仿宋" w:eastAsia="仿宋" w:cs="Arial"/>
          <w:color w:val="000000"/>
          <w:sz w:val="24"/>
          <w:u w:val="single"/>
        </w:rPr>
        <w:t>合格（符合采购文件要求、投标承诺以及</w:t>
      </w:r>
      <w:r>
        <w:rPr>
          <w:rFonts w:ascii="仿宋" w:hAnsi="仿宋" w:eastAsia="仿宋" w:cs="Arial"/>
          <w:color w:val="000000"/>
          <w:sz w:val="24"/>
          <w:u w:val="single"/>
        </w:rPr>
        <w:t>国家</w:t>
      </w:r>
      <w:r>
        <w:rPr>
          <w:rFonts w:hint="eastAsia" w:ascii="仿宋" w:hAnsi="仿宋" w:eastAsia="仿宋" w:cs="Arial"/>
          <w:color w:val="000000"/>
          <w:sz w:val="24"/>
          <w:u w:val="single"/>
        </w:rPr>
        <w:t>、行业</w:t>
      </w:r>
      <w:r>
        <w:rPr>
          <w:rFonts w:ascii="仿宋" w:hAnsi="仿宋" w:eastAsia="仿宋" w:cs="Arial"/>
          <w:color w:val="000000"/>
          <w:sz w:val="24"/>
          <w:u w:val="single"/>
        </w:rPr>
        <w:t>有关技术规范和标准</w:t>
      </w:r>
      <w:r>
        <w:rPr>
          <w:rFonts w:hint="eastAsia" w:ascii="仿宋" w:hAnsi="仿宋" w:eastAsia="仿宋" w:cs="Arial"/>
          <w:color w:val="000000"/>
          <w:sz w:val="24"/>
          <w:u w:val="single"/>
        </w:rPr>
        <w:t>）</w:t>
      </w:r>
    </w:p>
    <w:p>
      <w:pPr>
        <w:spacing w:line="360" w:lineRule="auto"/>
        <w:ind w:firstLine="465" w:firstLineChars="193"/>
        <w:jc w:val="left"/>
        <w:rPr>
          <w:rFonts w:hint="eastAsia" w:ascii="仿宋" w:hAnsi="仿宋" w:eastAsia="仿宋" w:cs="Arial"/>
          <w:b/>
          <w:color w:val="000000"/>
          <w:kern w:val="0"/>
          <w:sz w:val="24"/>
        </w:rPr>
      </w:pPr>
      <w:r>
        <w:rPr>
          <w:rFonts w:hint="eastAsia" w:ascii="仿宋" w:hAnsi="仿宋" w:eastAsia="仿宋" w:cs="Arial"/>
          <w:b/>
          <w:color w:val="000000"/>
          <w:kern w:val="0"/>
          <w:sz w:val="24"/>
        </w:rPr>
        <w:t>3.2售后服务：</w:t>
      </w:r>
    </w:p>
    <w:p>
      <w:pPr>
        <w:spacing w:line="360" w:lineRule="auto"/>
        <w:ind w:firstLine="460" w:firstLineChars="192"/>
        <w:rPr>
          <w:rFonts w:hint="eastAsia" w:ascii="仿宋" w:hAnsi="仿宋" w:eastAsia="仿宋" w:cs="Arial"/>
          <w:color w:val="000000"/>
          <w:kern w:val="0"/>
          <w:sz w:val="24"/>
        </w:rPr>
      </w:pPr>
      <w:r>
        <w:rPr>
          <w:rFonts w:ascii="仿宋" w:hAnsi="仿宋" w:eastAsia="仿宋" w:cs="Arial"/>
          <w:color w:val="000000"/>
          <w:kern w:val="0"/>
          <w:sz w:val="24"/>
        </w:rPr>
        <w:t>______________________________________________________</w:t>
      </w:r>
    </w:p>
    <w:p>
      <w:pPr>
        <w:keepNext/>
        <w:keepLines/>
        <w:spacing w:before="240" w:line="360" w:lineRule="auto"/>
        <w:jc w:val="left"/>
        <w:outlineLvl w:val="2"/>
        <w:rPr>
          <w:rFonts w:ascii="华文中宋" w:hAnsi="华文中宋" w:eastAsia="华文中宋"/>
          <w:b/>
          <w:bCs/>
          <w:color w:val="000000"/>
          <w:kern w:val="0"/>
          <w:sz w:val="30"/>
        </w:rPr>
      </w:pPr>
      <w:r>
        <w:rPr>
          <w:rFonts w:hint="eastAsia" w:ascii="华文中宋" w:hAnsi="华文中宋" w:eastAsia="华文中宋"/>
          <w:b/>
          <w:bCs/>
          <w:color w:val="000000"/>
          <w:kern w:val="0"/>
          <w:sz w:val="30"/>
        </w:rPr>
        <w:t>四</w:t>
      </w:r>
      <w:r>
        <w:rPr>
          <w:rFonts w:ascii="华文中宋" w:hAnsi="华文中宋" w:eastAsia="华文中宋"/>
          <w:b/>
          <w:bCs/>
          <w:color w:val="000000"/>
          <w:kern w:val="0"/>
          <w:sz w:val="30"/>
        </w:rPr>
        <w:t>、技术资料</w:t>
      </w:r>
    </w:p>
    <w:p>
      <w:pPr>
        <w:spacing w:line="360" w:lineRule="auto"/>
        <w:ind w:firstLine="463" w:firstLineChars="193"/>
        <w:rPr>
          <w:rFonts w:ascii="仿宋" w:hAnsi="仿宋" w:eastAsia="仿宋" w:cs="Arial"/>
          <w:color w:val="000000"/>
          <w:kern w:val="0"/>
          <w:sz w:val="24"/>
        </w:rPr>
      </w:pPr>
      <w:r>
        <w:rPr>
          <w:rFonts w:hint="eastAsia" w:ascii="仿宋" w:hAnsi="仿宋" w:eastAsia="仿宋" w:cs="Arial"/>
          <w:color w:val="000000"/>
          <w:kern w:val="0"/>
          <w:sz w:val="24"/>
        </w:rPr>
        <w:t>4</w:t>
      </w:r>
      <w:r>
        <w:rPr>
          <w:rFonts w:ascii="仿宋" w:hAnsi="仿宋" w:eastAsia="仿宋" w:cs="Arial"/>
          <w:color w:val="000000"/>
          <w:kern w:val="0"/>
          <w:sz w:val="24"/>
        </w:rPr>
        <w:t>.1乙方应按《采购文件》规定的时间向甲方提供有关技术资料。</w:t>
      </w:r>
    </w:p>
    <w:p>
      <w:pPr>
        <w:spacing w:line="360" w:lineRule="auto"/>
        <w:ind w:left="1" w:firstLine="463" w:firstLineChars="193"/>
        <w:rPr>
          <w:rFonts w:ascii="仿宋" w:hAnsi="仿宋" w:eastAsia="仿宋" w:cs="Arial"/>
          <w:color w:val="000000"/>
          <w:kern w:val="0"/>
          <w:sz w:val="24"/>
        </w:rPr>
      </w:pPr>
      <w:r>
        <w:rPr>
          <w:rFonts w:hint="eastAsia" w:ascii="仿宋" w:hAnsi="仿宋" w:eastAsia="仿宋" w:cs="Arial"/>
          <w:color w:val="000000"/>
          <w:kern w:val="0"/>
          <w:sz w:val="24"/>
        </w:rPr>
        <w:t>4</w:t>
      </w:r>
      <w:r>
        <w:rPr>
          <w:rFonts w:ascii="仿宋" w:hAnsi="仿宋" w:eastAsia="仿宋" w:cs="Arial"/>
          <w:color w:val="000000"/>
          <w:kern w:val="0"/>
          <w:sz w:val="24"/>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keepNext/>
        <w:keepLines/>
        <w:spacing w:before="240" w:line="360" w:lineRule="auto"/>
        <w:jc w:val="left"/>
        <w:outlineLvl w:val="2"/>
        <w:rPr>
          <w:rFonts w:hint="eastAsia" w:ascii="华文中宋" w:hAnsi="华文中宋" w:eastAsia="华文中宋"/>
          <w:b/>
          <w:bCs/>
          <w:color w:val="000000"/>
          <w:kern w:val="0"/>
          <w:sz w:val="30"/>
        </w:rPr>
      </w:pPr>
      <w:r>
        <w:rPr>
          <w:rFonts w:hint="eastAsia" w:ascii="华文中宋" w:hAnsi="华文中宋" w:eastAsia="华文中宋"/>
          <w:b/>
          <w:bCs/>
          <w:color w:val="000000"/>
          <w:kern w:val="0"/>
          <w:sz w:val="30"/>
        </w:rPr>
        <w:t>五</w:t>
      </w:r>
      <w:r>
        <w:rPr>
          <w:rFonts w:ascii="华文中宋" w:hAnsi="华文中宋" w:eastAsia="华文中宋"/>
          <w:b/>
          <w:bCs/>
          <w:color w:val="000000"/>
          <w:kern w:val="0"/>
          <w:sz w:val="30"/>
        </w:rPr>
        <w:t>、知识产权</w:t>
      </w:r>
      <w:r>
        <w:rPr>
          <w:rFonts w:hint="eastAsia" w:ascii="华文中宋" w:hAnsi="华文中宋" w:eastAsia="华文中宋"/>
          <w:b/>
          <w:bCs/>
          <w:color w:val="000000"/>
          <w:kern w:val="0"/>
          <w:sz w:val="30"/>
        </w:rPr>
        <w:t>与产权担保</w:t>
      </w:r>
    </w:p>
    <w:p>
      <w:pPr>
        <w:spacing w:line="360" w:lineRule="auto"/>
        <w:ind w:firstLine="424" w:firstLineChars="177"/>
        <w:rPr>
          <w:rFonts w:ascii="仿宋" w:hAnsi="仿宋" w:eastAsia="仿宋" w:cs="Arial"/>
          <w:b/>
          <w:color w:val="000000"/>
          <w:kern w:val="0"/>
          <w:sz w:val="24"/>
        </w:rPr>
      </w:pPr>
      <w:r>
        <w:rPr>
          <w:rFonts w:hint="eastAsia" w:ascii="仿宋" w:hAnsi="仿宋" w:eastAsia="仿宋" w:cs="Arial"/>
          <w:color w:val="000000"/>
          <w:kern w:val="0"/>
          <w:sz w:val="24"/>
        </w:rPr>
        <w:t>5.1</w:t>
      </w:r>
      <w:r>
        <w:rPr>
          <w:rFonts w:ascii="仿宋" w:hAnsi="仿宋" w:eastAsia="仿宋" w:cs="Arial"/>
          <w:color w:val="000000"/>
          <w:kern w:val="0"/>
          <w:sz w:val="24"/>
        </w:rPr>
        <w:t>乙方应保证所提供的</w:t>
      </w:r>
      <w:r>
        <w:rPr>
          <w:rFonts w:hint="eastAsia" w:ascii="仿宋" w:hAnsi="仿宋" w:eastAsia="仿宋" w:cs="Arial"/>
          <w:color w:val="000000"/>
          <w:kern w:val="0"/>
          <w:sz w:val="24"/>
        </w:rPr>
        <w:t>产品（服务/工程）</w:t>
      </w:r>
      <w:r>
        <w:rPr>
          <w:rFonts w:ascii="仿宋" w:hAnsi="仿宋" w:eastAsia="仿宋" w:cs="Arial"/>
          <w:color w:val="000000"/>
          <w:kern w:val="0"/>
          <w:sz w:val="24"/>
        </w:rPr>
        <w:t>其任何一部分均不会侵犯任何第三方的知识产权。</w:t>
      </w:r>
    </w:p>
    <w:p>
      <w:pPr>
        <w:spacing w:line="360" w:lineRule="auto"/>
        <w:ind w:firstLine="424" w:firstLineChars="177"/>
        <w:rPr>
          <w:rFonts w:ascii="仿宋" w:hAnsi="仿宋" w:eastAsia="仿宋" w:cs="Arial"/>
          <w:b/>
          <w:color w:val="000000"/>
          <w:kern w:val="0"/>
          <w:sz w:val="24"/>
        </w:rPr>
      </w:pPr>
      <w:r>
        <w:rPr>
          <w:rFonts w:hint="eastAsia" w:ascii="仿宋" w:hAnsi="仿宋" w:eastAsia="仿宋" w:cs="Arial"/>
          <w:color w:val="000000"/>
          <w:kern w:val="0"/>
          <w:sz w:val="24"/>
        </w:rPr>
        <w:t>5.2</w:t>
      </w:r>
      <w:r>
        <w:rPr>
          <w:rFonts w:ascii="仿宋" w:hAnsi="仿宋" w:eastAsia="仿宋" w:cs="Arial"/>
          <w:color w:val="000000"/>
          <w:kern w:val="0"/>
          <w:sz w:val="24"/>
        </w:rPr>
        <w:t>乙方保证所交付的</w:t>
      </w:r>
      <w:r>
        <w:rPr>
          <w:rFonts w:hint="eastAsia" w:ascii="仿宋" w:hAnsi="仿宋" w:eastAsia="仿宋" w:cs="Arial"/>
          <w:color w:val="000000"/>
          <w:kern w:val="0"/>
          <w:sz w:val="24"/>
        </w:rPr>
        <w:t>产品（服务/工程）</w:t>
      </w:r>
      <w:r>
        <w:rPr>
          <w:rFonts w:ascii="仿宋" w:hAnsi="仿宋" w:eastAsia="仿宋" w:cs="Arial"/>
          <w:color w:val="000000"/>
          <w:kern w:val="0"/>
          <w:sz w:val="24"/>
        </w:rPr>
        <w:t>的所有权完全属于乙方且无任何抵押、查封等产权瑕疵。</w:t>
      </w:r>
    </w:p>
    <w:p>
      <w:pPr>
        <w:keepNext/>
        <w:keepLines/>
        <w:spacing w:before="240" w:line="360" w:lineRule="auto"/>
        <w:jc w:val="left"/>
        <w:outlineLvl w:val="2"/>
        <w:rPr>
          <w:rFonts w:ascii="华文中宋" w:hAnsi="华文中宋" w:eastAsia="华文中宋"/>
          <w:b/>
          <w:bCs/>
          <w:color w:val="000000"/>
          <w:kern w:val="0"/>
          <w:sz w:val="30"/>
        </w:rPr>
      </w:pPr>
      <w:r>
        <w:rPr>
          <w:rFonts w:hint="eastAsia" w:ascii="华文中宋" w:hAnsi="华文中宋" w:eastAsia="华文中宋"/>
          <w:b/>
          <w:bCs/>
          <w:color w:val="000000"/>
          <w:kern w:val="0"/>
          <w:sz w:val="30"/>
        </w:rPr>
        <w:t>六</w:t>
      </w:r>
      <w:r>
        <w:rPr>
          <w:rFonts w:ascii="华文中宋" w:hAnsi="华文中宋" w:eastAsia="华文中宋"/>
          <w:b/>
          <w:bCs/>
          <w:color w:val="000000"/>
          <w:kern w:val="0"/>
          <w:sz w:val="30"/>
        </w:rPr>
        <w:t>、转包或分包</w:t>
      </w:r>
    </w:p>
    <w:p>
      <w:pPr>
        <w:spacing w:line="360" w:lineRule="auto"/>
        <w:ind w:firstLine="463" w:firstLineChars="193"/>
        <w:rPr>
          <w:rFonts w:ascii="仿宋" w:hAnsi="仿宋" w:eastAsia="仿宋" w:cs="Arial"/>
          <w:color w:val="000000"/>
          <w:kern w:val="0"/>
          <w:sz w:val="24"/>
        </w:rPr>
      </w:pPr>
      <w:r>
        <w:rPr>
          <w:rFonts w:hint="eastAsia" w:ascii="仿宋" w:hAnsi="仿宋" w:eastAsia="仿宋" w:cs="Arial"/>
          <w:color w:val="000000"/>
          <w:kern w:val="0"/>
          <w:sz w:val="24"/>
        </w:rPr>
        <w:t>6</w:t>
      </w:r>
      <w:r>
        <w:rPr>
          <w:rFonts w:ascii="仿宋" w:hAnsi="仿宋" w:eastAsia="仿宋" w:cs="Arial"/>
          <w:color w:val="000000"/>
          <w:kern w:val="0"/>
          <w:sz w:val="24"/>
        </w:rPr>
        <w:t>.1</w:t>
      </w:r>
      <w:r>
        <w:rPr>
          <w:rFonts w:hint="eastAsia" w:ascii="仿宋" w:hAnsi="仿宋" w:eastAsia="仿宋" w:cs="Arial"/>
          <w:color w:val="000000"/>
          <w:kern w:val="0"/>
          <w:sz w:val="24"/>
        </w:rPr>
        <w:t>本项目不允许转包、分包。</w:t>
      </w:r>
    </w:p>
    <w:p>
      <w:pPr>
        <w:spacing w:line="360" w:lineRule="auto"/>
        <w:ind w:firstLine="463" w:firstLineChars="193"/>
        <w:rPr>
          <w:rFonts w:ascii="仿宋" w:hAnsi="仿宋" w:eastAsia="仿宋" w:cs="Arial"/>
          <w:color w:val="000000"/>
          <w:kern w:val="0"/>
          <w:sz w:val="24"/>
        </w:rPr>
      </w:pPr>
      <w:r>
        <w:rPr>
          <w:rFonts w:hint="eastAsia" w:ascii="仿宋" w:hAnsi="仿宋" w:eastAsia="仿宋" w:cs="Arial"/>
          <w:color w:val="000000"/>
          <w:kern w:val="0"/>
          <w:sz w:val="24"/>
        </w:rPr>
        <w:t>6</w:t>
      </w:r>
      <w:r>
        <w:rPr>
          <w:rFonts w:ascii="仿宋" w:hAnsi="仿宋" w:eastAsia="仿宋" w:cs="Arial"/>
          <w:color w:val="000000"/>
          <w:kern w:val="0"/>
          <w:sz w:val="24"/>
        </w:rPr>
        <w:t>.</w:t>
      </w:r>
      <w:r>
        <w:rPr>
          <w:rFonts w:hint="eastAsia" w:ascii="仿宋" w:hAnsi="仿宋" w:eastAsia="仿宋" w:cs="Arial"/>
          <w:color w:val="000000"/>
          <w:kern w:val="0"/>
          <w:sz w:val="24"/>
        </w:rPr>
        <w:t>2乙方如将项目转包或有</w:t>
      </w:r>
      <w:r>
        <w:rPr>
          <w:rFonts w:ascii="仿宋" w:hAnsi="仿宋" w:eastAsia="仿宋" w:cs="Arial"/>
          <w:color w:val="000000"/>
          <w:kern w:val="0"/>
          <w:sz w:val="24"/>
        </w:rPr>
        <w:t>未经</w:t>
      </w:r>
      <w:r>
        <w:rPr>
          <w:rFonts w:hint="eastAsia" w:ascii="仿宋" w:hAnsi="仿宋" w:eastAsia="仿宋" w:cs="Arial"/>
          <w:color w:val="000000"/>
          <w:kern w:val="0"/>
          <w:sz w:val="24"/>
        </w:rPr>
        <w:t>甲方</w:t>
      </w:r>
      <w:r>
        <w:rPr>
          <w:rFonts w:ascii="仿宋" w:hAnsi="仿宋" w:eastAsia="仿宋" w:cs="Arial"/>
          <w:color w:val="000000"/>
          <w:kern w:val="0"/>
          <w:sz w:val="24"/>
        </w:rPr>
        <w:t>同意的分包行为，</w:t>
      </w:r>
      <w:r>
        <w:rPr>
          <w:rFonts w:hint="eastAsia" w:ascii="仿宋" w:hAnsi="仿宋" w:eastAsia="仿宋" w:cs="Arial"/>
          <w:color w:val="000000"/>
          <w:kern w:val="0"/>
          <w:sz w:val="24"/>
        </w:rPr>
        <w:t>甲方</w:t>
      </w:r>
      <w:r>
        <w:rPr>
          <w:rFonts w:ascii="仿宋" w:hAnsi="仿宋" w:eastAsia="仿宋" w:cs="Arial"/>
          <w:color w:val="000000"/>
          <w:kern w:val="0"/>
          <w:sz w:val="24"/>
        </w:rPr>
        <w:t>有权</w:t>
      </w:r>
      <w:r>
        <w:rPr>
          <w:rFonts w:hint="eastAsia" w:ascii="仿宋" w:hAnsi="仿宋" w:eastAsia="仿宋" w:cs="Arial"/>
          <w:color w:val="000000"/>
          <w:kern w:val="0"/>
          <w:sz w:val="24"/>
        </w:rPr>
        <w:t>解除合同，没收履约保证金并追究乙方的违约责任。</w:t>
      </w:r>
    </w:p>
    <w:p>
      <w:pPr>
        <w:keepNext/>
        <w:keepLines/>
        <w:spacing w:before="240" w:line="360" w:lineRule="auto"/>
        <w:jc w:val="left"/>
        <w:outlineLvl w:val="2"/>
        <w:rPr>
          <w:rFonts w:ascii="华文中宋" w:hAnsi="华文中宋" w:eastAsia="华文中宋"/>
          <w:b/>
          <w:bCs/>
          <w:color w:val="000000"/>
          <w:kern w:val="0"/>
          <w:sz w:val="30"/>
        </w:rPr>
      </w:pPr>
      <w:r>
        <w:rPr>
          <w:rFonts w:hint="eastAsia" w:ascii="华文中宋" w:hAnsi="华文中宋" w:eastAsia="华文中宋"/>
          <w:b/>
          <w:bCs/>
          <w:color w:val="000000"/>
          <w:kern w:val="0"/>
          <w:sz w:val="30"/>
        </w:rPr>
        <w:t>七</w:t>
      </w:r>
      <w:r>
        <w:rPr>
          <w:rFonts w:ascii="华文中宋" w:hAnsi="华文中宋" w:eastAsia="华文中宋"/>
          <w:b/>
          <w:bCs/>
          <w:color w:val="000000"/>
          <w:kern w:val="0"/>
          <w:sz w:val="30"/>
        </w:rPr>
        <w:t>、</w:t>
      </w:r>
      <w:r>
        <w:rPr>
          <w:rFonts w:hint="eastAsia" w:ascii="华文中宋" w:hAnsi="华文中宋" w:eastAsia="华文中宋"/>
          <w:b/>
          <w:bCs/>
          <w:color w:val="000000"/>
          <w:kern w:val="0"/>
          <w:sz w:val="30"/>
        </w:rPr>
        <w:t>完工期和实施地点</w:t>
      </w:r>
    </w:p>
    <w:p>
      <w:pPr>
        <w:spacing w:line="360" w:lineRule="auto"/>
        <w:ind w:firstLine="463" w:firstLineChars="193"/>
        <w:rPr>
          <w:rFonts w:ascii="仿宋" w:hAnsi="仿宋" w:eastAsia="仿宋" w:cs="Arial"/>
          <w:color w:val="000000"/>
          <w:kern w:val="0"/>
          <w:sz w:val="24"/>
        </w:rPr>
      </w:pPr>
      <w:r>
        <w:rPr>
          <w:rFonts w:hint="eastAsia" w:ascii="仿宋" w:hAnsi="仿宋" w:eastAsia="仿宋" w:cs="Arial"/>
          <w:color w:val="000000"/>
          <w:kern w:val="0"/>
          <w:sz w:val="24"/>
        </w:rPr>
        <w:t>7</w:t>
      </w:r>
      <w:r>
        <w:rPr>
          <w:rFonts w:ascii="仿宋" w:hAnsi="仿宋" w:eastAsia="仿宋" w:cs="Arial"/>
          <w:color w:val="000000"/>
          <w:kern w:val="0"/>
          <w:sz w:val="24"/>
        </w:rPr>
        <w:t>.1</w:t>
      </w:r>
      <w:r>
        <w:rPr>
          <w:rFonts w:hint="eastAsia" w:ascii="仿宋" w:hAnsi="仿宋" w:eastAsia="仿宋" w:cs="Arial"/>
          <w:color w:val="000000"/>
          <w:kern w:val="0"/>
          <w:sz w:val="24"/>
        </w:rPr>
        <w:t>完工期：</w:t>
      </w:r>
      <w:r>
        <w:rPr>
          <w:rFonts w:ascii="仿宋" w:hAnsi="仿宋" w:eastAsia="仿宋" w:cs="Arial"/>
          <w:color w:val="000000"/>
          <w:kern w:val="0"/>
          <w:sz w:val="24"/>
        </w:rPr>
        <w:t>____________________________________________</w:t>
      </w:r>
    </w:p>
    <w:p>
      <w:pPr>
        <w:spacing w:line="360" w:lineRule="auto"/>
        <w:ind w:firstLine="463" w:firstLineChars="193"/>
        <w:rPr>
          <w:rFonts w:hint="eastAsia" w:ascii="仿宋" w:hAnsi="仿宋" w:eastAsia="仿宋" w:cs="Arial"/>
          <w:color w:val="000000"/>
          <w:kern w:val="0"/>
          <w:sz w:val="24"/>
        </w:rPr>
      </w:pPr>
      <w:r>
        <w:rPr>
          <w:rFonts w:hint="eastAsia" w:ascii="仿宋" w:hAnsi="仿宋" w:eastAsia="仿宋" w:cs="Arial"/>
          <w:color w:val="000000"/>
          <w:kern w:val="0"/>
          <w:sz w:val="24"/>
        </w:rPr>
        <w:t>7.2实施地点：</w:t>
      </w:r>
      <w:r>
        <w:rPr>
          <w:rFonts w:ascii="仿宋" w:hAnsi="仿宋" w:eastAsia="仿宋" w:cs="Arial"/>
          <w:color w:val="000000"/>
          <w:kern w:val="0"/>
          <w:sz w:val="24"/>
        </w:rPr>
        <w:t>__________________________________________</w:t>
      </w:r>
    </w:p>
    <w:p>
      <w:pPr>
        <w:keepNext/>
        <w:keepLines/>
        <w:spacing w:before="240" w:line="360" w:lineRule="auto"/>
        <w:jc w:val="left"/>
        <w:outlineLvl w:val="2"/>
        <w:rPr>
          <w:rFonts w:hint="eastAsia" w:ascii="华文中宋" w:hAnsi="华文中宋" w:eastAsia="华文中宋"/>
          <w:b/>
          <w:bCs/>
          <w:color w:val="000000"/>
          <w:kern w:val="0"/>
          <w:sz w:val="30"/>
        </w:rPr>
      </w:pPr>
      <w:r>
        <w:rPr>
          <w:rFonts w:hint="eastAsia" w:ascii="华文中宋" w:hAnsi="华文中宋" w:eastAsia="华文中宋"/>
          <w:b/>
          <w:bCs/>
          <w:color w:val="000000"/>
          <w:kern w:val="0"/>
          <w:sz w:val="30"/>
        </w:rPr>
        <w:t>八、履约保证金</w:t>
      </w:r>
    </w:p>
    <w:p>
      <w:pPr>
        <w:spacing w:line="360" w:lineRule="auto"/>
        <w:ind w:firstLine="463" w:firstLineChars="193"/>
        <w:rPr>
          <w:rFonts w:hint="eastAsia" w:ascii="仿宋" w:hAnsi="仿宋" w:eastAsia="仿宋" w:cs="Arial"/>
          <w:color w:val="000000"/>
          <w:kern w:val="0"/>
          <w:sz w:val="24"/>
        </w:rPr>
      </w:pPr>
      <w:r>
        <w:rPr>
          <w:rFonts w:hint="eastAsia" w:ascii="仿宋" w:hAnsi="仿宋" w:eastAsia="仿宋" w:cs="Arial"/>
          <w:color w:val="000000"/>
          <w:kern w:val="0"/>
          <w:sz w:val="24"/>
        </w:rPr>
        <w:t>8</w:t>
      </w:r>
      <w:r>
        <w:rPr>
          <w:rFonts w:ascii="仿宋" w:hAnsi="仿宋" w:eastAsia="仿宋" w:cs="Arial"/>
          <w:color w:val="000000"/>
          <w:kern w:val="0"/>
          <w:sz w:val="24"/>
        </w:rPr>
        <w:t>.1乙方</w:t>
      </w:r>
      <w:r>
        <w:rPr>
          <w:rFonts w:hint="eastAsia" w:ascii="仿宋" w:hAnsi="仿宋" w:eastAsia="仿宋" w:cs="Arial"/>
          <w:color w:val="000000"/>
          <w:kern w:val="0"/>
          <w:sz w:val="24"/>
        </w:rPr>
        <w:t>向甲方缴纳</w:t>
      </w:r>
      <w:r>
        <w:rPr>
          <w:rFonts w:ascii="仿宋" w:hAnsi="仿宋" w:eastAsia="仿宋" w:cs="Arial"/>
          <w:color w:val="000000"/>
          <w:kern w:val="0"/>
          <w:sz w:val="24"/>
        </w:rPr>
        <w:t>人民币</w:t>
      </w:r>
      <w:r>
        <w:rPr>
          <w:rFonts w:hint="eastAsia" w:ascii="仿宋" w:hAnsi="仿宋" w:eastAsia="仿宋" w:cs="Arial"/>
          <w:color w:val="000000"/>
          <w:kern w:val="0"/>
          <w:sz w:val="24"/>
          <w:u w:val="single"/>
        </w:rPr>
        <w:t xml:space="preserve">              </w:t>
      </w:r>
      <w:r>
        <w:rPr>
          <w:rFonts w:ascii="仿宋" w:hAnsi="仿宋" w:eastAsia="仿宋" w:cs="Arial"/>
          <w:color w:val="000000"/>
          <w:kern w:val="0"/>
          <w:sz w:val="24"/>
        </w:rPr>
        <w:t>元作为本合同的履约保证金</w:t>
      </w:r>
      <w:r>
        <w:rPr>
          <w:rFonts w:hint="eastAsia" w:ascii="仿宋" w:hAnsi="仿宋" w:eastAsia="仿宋" w:cs="Arial"/>
          <w:color w:val="000000"/>
          <w:kern w:val="0"/>
          <w:sz w:val="24"/>
        </w:rPr>
        <w:t>。</w:t>
      </w:r>
    </w:p>
    <w:p>
      <w:pPr>
        <w:spacing w:line="360" w:lineRule="auto"/>
        <w:ind w:firstLine="463" w:firstLineChars="193"/>
        <w:rPr>
          <w:rFonts w:hint="eastAsia" w:ascii="仿宋" w:hAnsi="仿宋" w:eastAsia="仿宋" w:cs="Arial"/>
          <w:color w:val="000000"/>
          <w:sz w:val="24"/>
        </w:rPr>
      </w:pPr>
      <w:r>
        <w:rPr>
          <w:rFonts w:hint="eastAsia" w:ascii="仿宋" w:hAnsi="仿宋" w:eastAsia="仿宋" w:cs="Arial"/>
          <w:color w:val="000000"/>
          <w:kern w:val="0"/>
          <w:sz w:val="24"/>
        </w:rPr>
        <w:t>8.2</w:t>
      </w:r>
      <w:r>
        <w:rPr>
          <w:rFonts w:hint="eastAsia" w:ascii="仿宋" w:hAnsi="仿宋" w:eastAsia="仿宋" w:cs="Arial"/>
          <w:color w:val="000000"/>
          <w:sz w:val="24"/>
        </w:rPr>
        <w:t>履约保证金缴纳形式：</w:t>
      </w:r>
      <w:r>
        <w:rPr>
          <w:rFonts w:hint="eastAsia" w:ascii="仿宋" w:hAnsi="仿宋" w:eastAsia="仿宋" w:cs="Arial"/>
          <w:color w:val="000000"/>
          <w:sz w:val="24"/>
          <w:u w:val="single"/>
        </w:rPr>
        <w:t>支票</w:t>
      </w:r>
      <w:r>
        <w:rPr>
          <w:rFonts w:ascii="仿宋" w:hAnsi="仿宋" w:eastAsia="仿宋" w:cs="Arial"/>
          <w:color w:val="000000"/>
          <w:sz w:val="24"/>
          <w:u w:val="single"/>
        </w:rPr>
        <w:t>/</w:t>
      </w:r>
      <w:r>
        <w:rPr>
          <w:rFonts w:hint="eastAsia" w:ascii="仿宋" w:hAnsi="仿宋" w:eastAsia="仿宋" w:cs="Arial"/>
          <w:color w:val="000000"/>
          <w:sz w:val="24"/>
          <w:u w:val="single"/>
        </w:rPr>
        <w:t>汇票</w:t>
      </w:r>
      <w:r>
        <w:rPr>
          <w:rFonts w:ascii="仿宋" w:hAnsi="仿宋" w:eastAsia="仿宋" w:cs="Arial"/>
          <w:color w:val="000000"/>
          <w:sz w:val="24"/>
          <w:u w:val="single"/>
        </w:rPr>
        <w:t>/</w:t>
      </w:r>
      <w:r>
        <w:rPr>
          <w:rFonts w:hint="eastAsia" w:ascii="仿宋" w:hAnsi="仿宋" w:eastAsia="仿宋" w:cs="Arial"/>
          <w:color w:val="000000"/>
          <w:sz w:val="24"/>
          <w:u w:val="single"/>
        </w:rPr>
        <w:t>电汇/保函等非现金形式</w:t>
      </w:r>
      <w:r>
        <w:rPr>
          <w:rFonts w:hint="eastAsia" w:ascii="仿宋" w:hAnsi="仿宋" w:eastAsia="仿宋" w:cs="Arial"/>
          <w:color w:val="000000"/>
          <w:sz w:val="24"/>
        </w:rPr>
        <w:t>。</w:t>
      </w:r>
    </w:p>
    <w:p>
      <w:pPr>
        <w:spacing w:line="360" w:lineRule="auto"/>
        <w:ind w:firstLine="463" w:firstLineChars="193"/>
        <w:rPr>
          <w:rFonts w:hint="eastAsia" w:ascii="仿宋" w:hAnsi="仿宋" w:eastAsia="仿宋" w:cs="Arial"/>
          <w:color w:val="000000"/>
          <w:sz w:val="24"/>
        </w:rPr>
      </w:pPr>
      <w:r>
        <w:rPr>
          <w:rFonts w:hint="eastAsia" w:ascii="仿宋" w:hAnsi="仿宋" w:eastAsia="仿宋" w:cs="Arial"/>
          <w:color w:val="000000"/>
          <w:sz w:val="24"/>
        </w:rPr>
        <w:t>8.3履约保证金合同履行完毕前有效，合同履行完毕后一次性结清退还。</w:t>
      </w:r>
    </w:p>
    <w:p>
      <w:pPr>
        <w:keepNext/>
        <w:keepLines/>
        <w:spacing w:before="240" w:line="360" w:lineRule="auto"/>
        <w:jc w:val="left"/>
        <w:outlineLvl w:val="2"/>
        <w:rPr>
          <w:rFonts w:ascii="华文中宋" w:hAnsi="华文中宋" w:eastAsia="华文中宋"/>
          <w:b/>
          <w:bCs/>
          <w:color w:val="000000"/>
          <w:kern w:val="0"/>
          <w:sz w:val="30"/>
        </w:rPr>
      </w:pPr>
      <w:r>
        <w:rPr>
          <w:rFonts w:hint="eastAsia" w:ascii="华文中宋" w:hAnsi="华文中宋" w:eastAsia="华文中宋"/>
          <w:b/>
          <w:bCs/>
          <w:color w:val="000000"/>
          <w:kern w:val="0"/>
          <w:sz w:val="30"/>
        </w:rPr>
        <w:t>九</w:t>
      </w:r>
      <w:r>
        <w:rPr>
          <w:rFonts w:ascii="华文中宋" w:hAnsi="华文中宋" w:eastAsia="华文中宋"/>
          <w:b/>
          <w:bCs/>
          <w:color w:val="000000"/>
          <w:kern w:val="0"/>
          <w:sz w:val="30"/>
        </w:rPr>
        <w:t>、</w:t>
      </w:r>
      <w:r>
        <w:rPr>
          <w:rFonts w:hint="eastAsia" w:ascii="华文中宋" w:hAnsi="华文中宋" w:eastAsia="华文中宋"/>
          <w:b/>
          <w:bCs/>
          <w:color w:val="000000"/>
          <w:kern w:val="0"/>
          <w:sz w:val="30"/>
        </w:rPr>
        <w:t>合同验收</w:t>
      </w:r>
    </w:p>
    <w:p>
      <w:pPr>
        <w:spacing w:line="360" w:lineRule="auto"/>
        <w:ind w:firstLine="426" w:firstLineChars="177"/>
        <w:jc w:val="left"/>
        <w:rPr>
          <w:rFonts w:hint="eastAsia" w:ascii="仿宋" w:hAnsi="仿宋" w:eastAsia="仿宋"/>
          <w:b/>
          <w:strike/>
          <w:color w:val="000000"/>
          <w:kern w:val="0"/>
          <w:sz w:val="24"/>
        </w:rPr>
      </w:pPr>
      <w:r>
        <w:rPr>
          <w:rFonts w:hint="eastAsia" w:ascii="仿宋" w:hAnsi="仿宋" w:eastAsia="仿宋"/>
          <w:b/>
          <w:color w:val="000000"/>
          <w:kern w:val="0"/>
          <w:sz w:val="24"/>
        </w:rPr>
        <w:t>9.1本合同验收由</w:t>
      </w:r>
      <w:r>
        <w:rPr>
          <w:rFonts w:ascii="仿宋" w:hAnsi="仿宋" w:eastAsia="仿宋"/>
          <w:b/>
          <w:color w:val="000000"/>
          <w:sz w:val="24"/>
        </w:rPr>
        <w:t>采购人</w:t>
      </w:r>
      <w:r>
        <w:rPr>
          <w:rFonts w:hint="eastAsia" w:ascii="仿宋" w:hAnsi="仿宋" w:eastAsia="仿宋"/>
          <w:b/>
          <w:color w:val="000000"/>
          <w:sz w:val="24"/>
          <w:lang w:val="en-US" w:eastAsia="zh-CN"/>
        </w:rPr>
        <w:t>或委托采购代理</w:t>
      </w:r>
      <w:r>
        <w:rPr>
          <w:rFonts w:hint="eastAsia" w:ascii="仿宋" w:hAnsi="仿宋" w:eastAsia="仿宋"/>
          <w:b/>
          <w:color w:val="000000"/>
          <w:kern w:val="0"/>
          <w:sz w:val="24"/>
        </w:rPr>
        <w:t>组织实施，</w:t>
      </w:r>
      <w:r>
        <w:rPr>
          <w:rFonts w:ascii="仿宋" w:hAnsi="仿宋" w:eastAsia="仿宋"/>
          <w:b/>
          <w:color w:val="000000"/>
          <w:sz w:val="24"/>
        </w:rPr>
        <w:t>中标供应商应派专业的技术人员协助进行验收</w:t>
      </w:r>
      <w:r>
        <w:rPr>
          <w:rFonts w:hint="eastAsia" w:ascii="仿宋" w:hAnsi="仿宋" w:eastAsia="仿宋"/>
          <w:b/>
          <w:color w:val="000000"/>
          <w:sz w:val="24"/>
        </w:rPr>
        <w:t>。</w:t>
      </w:r>
    </w:p>
    <w:p>
      <w:pPr>
        <w:spacing w:line="360" w:lineRule="auto"/>
        <w:ind w:firstLine="426" w:firstLineChars="177"/>
        <w:jc w:val="left"/>
        <w:rPr>
          <w:rFonts w:hint="eastAsia" w:ascii="仿宋" w:hAnsi="仿宋" w:eastAsia="仿宋"/>
          <w:color w:val="000000"/>
          <w:sz w:val="24"/>
        </w:rPr>
      </w:pPr>
      <w:r>
        <w:rPr>
          <w:rFonts w:hint="eastAsia" w:ascii="仿宋" w:hAnsi="仿宋" w:eastAsia="仿宋"/>
          <w:b/>
          <w:color w:val="000000"/>
          <w:sz w:val="24"/>
        </w:rPr>
        <w:t>9.2验收标准：符合质量要求</w:t>
      </w:r>
      <w:r>
        <w:rPr>
          <w:rFonts w:hint="eastAsia" w:ascii="仿宋" w:hAnsi="仿宋" w:eastAsia="仿宋"/>
          <w:color w:val="000000"/>
          <w:sz w:val="24"/>
        </w:rPr>
        <w:t>。</w:t>
      </w:r>
    </w:p>
    <w:p>
      <w:pPr>
        <w:spacing w:line="360" w:lineRule="auto"/>
        <w:ind w:firstLine="426" w:firstLineChars="177"/>
        <w:jc w:val="left"/>
        <w:rPr>
          <w:rFonts w:hint="eastAsia"/>
          <w:color w:val="000000"/>
        </w:rPr>
      </w:pPr>
      <w:r>
        <w:rPr>
          <w:rFonts w:hint="eastAsia" w:ascii="仿宋" w:hAnsi="仿宋" w:eastAsia="仿宋"/>
          <w:b/>
          <w:color w:val="000000"/>
          <w:sz w:val="24"/>
        </w:rPr>
        <w:t>9.3特殊条款：</w:t>
      </w:r>
      <w:r>
        <w:rPr>
          <w:rFonts w:hint="eastAsia" w:ascii="仿宋" w:hAnsi="仿宋" w:eastAsia="仿宋" w:cs="Arial"/>
          <w:b/>
          <w:color w:val="000000"/>
          <w:sz w:val="24"/>
          <w:highlight w:val="none"/>
          <w:u w:val="single"/>
        </w:rPr>
        <w:t>合同执行期间的任何时候，采购人均有权委托第三方权威检测机构对中标供应商所提供的产品及零部件进行抽检（</w:t>
      </w:r>
      <w:r>
        <w:rPr>
          <w:rFonts w:hint="eastAsia" w:ascii="仿宋" w:hAnsi="仿宋" w:eastAsia="仿宋"/>
          <w:b/>
          <w:color w:val="000000"/>
          <w:sz w:val="24"/>
          <w:highlight w:val="none"/>
          <w:u w:val="single"/>
        </w:rPr>
        <w:t>检测所涉及的所有费用由采购人承担</w:t>
      </w:r>
      <w:r>
        <w:rPr>
          <w:rFonts w:hint="eastAsia" w:ascii="仿宋" w:hAnsi="仿宋" w:eastAsia="仿宋" w:cs="Arial"/>
          <w:b/>
          <w:color w:val="000000"/>
          <w:sz w:val="24"/>
          <w:highlight w:val="none"/>
          <w:u w:val="single"/>
        </w:rPr>
        <w:t>）</w:t>
      </w:r>
      <w:r>
        <w:rPr>
          <w:rFonts w:hint="eastAsia" w:ascii="仿宋" w:hAnsi="仿宋" w:eastAsia="仿宋"/>
          <w:b/>
          <w:color w:val="000000"/>
          <w:sz w:val="24"/>
          <w:highlight w:val="none"/>
          <w:u w:val="single"/>
        </w:rPr>
        <w:t>。如果检测结果不合格，中标供应商必须无条件退货，供应商须承担由此发生的一切损失和费用，并承担相应的法律责任。</w:t>
      </w:r>
      <w:r>
        <w:rPr>
          <w:rFonts w:hint="eastAsia" w:ascii="仿宋" w:hAnsi="仿宋" w:eastAsia="仿宋"/>
          <w:b/>
          <w:color w:val="000000"/>
          <w:sz w:val="24"/>
        </w:rPr>
        <w:t>。</w:t>
      </w:r>
    </w:p>
    <w:p>
      <w:pPr>
        <w:keepNext/>
        <w:keepLines/>
        <w:spacing w:before="240" w:line="360" w:lineRule="auto"/>
        <w:jc w:val="left"/>
        <w:outlineLvl w:val="2"/>
        <w:rPr>
          <w:rFonts w:hint="eastAsia" w:ascii="华文中宋" w:hAnsi="华文中宋" w:eastAsia="华文中宋"/>
          <w:b/>
          <w:bCs/>
          <w:color w:val="000000"/>
          <w:kern w:val="0"/>
          <w:sz w:val="30"/>
        </w:rPr>
      </w:pPr>
      <w:r>
        <w:rPr>
          <w:rFonts w:hint="eastAsia" w:ascii="华文中宋" w:hAnsi="华文中宋" w:eastAsia="华文中宋"/>
          <w:b/>
          <w:bCs/>
          <w:color w:val="000000"/>
          <w:kern w:val="0"/>
          <w:sz w:val="30"/>
        </w:rPr>
        <w:t>十</w:t>
      </w:r>
      <w:r>
        <w:rPr>
          <w:rFonts w:ascii="华文中宋" w:hAnsi="华文中宋" w:eastAsia="华文中宋"/>
          <w:b/>
          <w:bCs/>
          <w:color w:val="000000"/>
          <w:kern w:val="0"/>
          <w:sz w:val="30"/>
        </w:rPr>
        <w:t>、</w:t>
      </w:r>
      <w:r>
        <w:rPr>
          <w:rFonts w:hint="eastAsia" w:ascii="华文中宋" w:hAnsi="华文中宋" w:eastAsia="华文中宋"/>
          <w:b/>
          <w:bCs/>
          <w:color w:val="000000"/>
          <w:kern w:val="0"/>
          <w:sz w:val="30"/>
        </w:rPr>
        <w:t>合同款</w:t>
      </w:r>
      <w:r>
        <w:rPr>
          <w:rFonts w:ascii="华文中宋" w:hAnsi="华文中宋" w:eastAsia="华文中宋"/>
          <w:b/>
          <w:bCs/>
          <w:color w:val="000000"/>
          <w:kern w:val="0"/>
          <w:sz w:val="30"/>
        </w:rPr>
        <w:t>支付</w:t>
      </w:r>
    </w:p>
    <w:p>
      <w:pPr>
        <w:spacing w:line="360" w:lineRule="auto"/>
        <w:ind w:firstLine="424" w:firstLineChars="176"/>
        <w:jc w:val="left"/>
        <w:rPr>
          <w:rFonts w:hint="eastAsia" w:ascii="仿宋" w:hAnsi="仿宋" w:eastAsia="仿宋"/>
          <w:b/>
          <w:color w:val="000000"/>
          <w:sz w:val="24"/>
        </w:rPr>
      </w:pPr>
      <w:r>
        <w:rPr>
          <w:rFonts w:hint="eastAsia" w:ascii="仿宋" w:hAnsi="仿宋" w:eastAsia="仿宋"/>
          <w:b/>
          <w:color w:val="000000"/>
          <w:sz w:val="24"/>
        </w:rPr>
        <w:t>10.1付款方式与支付条件：</w:t>
      </w:r>
      <w:r>
        <w:rPr>
          <w:rFonts w:ascii="仿宋" w:hAnsi="仿宋" w:eastAsia="仿宋" w:cs="Arial"/>
          <w:color w:val="000000"/>
          <w:kern w:val="0"/>
          <w:sz w:val="24"/>
        </w:rPr>
        <w:t>__________________________________________</w:t>
      </w:r>
    </w:p>
    <w:p>
      <w:pPr>
        <w:keepNext/>
        <w:keepLines/>
        <w:spacing w:before="240" w:line="360" w:lineRule="auto"/>
        <w:jc w:val="left"/>
        <w:outlineLvl w:val="2"/>
        <w:rPr>
          <w:rFonts w:ascii="华文中宋" w:hAnsi="华文中宋" w:eastAsia="华文中宋"/>
          <w:b/>
          <w:bCs/>
          <w:color w:val="000000"/>
          <w:kern w:val="0"/>
          <w:sz w:val="30"/>
        </w:rPr>
      </w:pPr>
      <w:r>
        <w:rPr>
          <w:rFonts w:ascii="华文中宋" w:hAnsi="华文中宋" w:eastAsia="华文中宋"/>
          <w:b/>
          <w:bCs/>
          <w:color w:val="000000"/>
          <w:kern w:val="0"/>
          <w:sz w:val="30"/>
        </w:rPr>
        <w:t>十</w:t>
      </w:r>
      <w:r>
        <w:rPr>
          <w:rFonts w:hint="eastAsia" w:ascii="华文中宋" w:hAnsi="华文中宋" w:eastAsia="华文中宋"/>
          <w:b/>
          <w:bCs/>
          <w:color w:val="000000"/>
          <w:kern w:val="0"/>
          <w:sz w:val="30"/>
        </w:rPr>
        <w:t>一</w:t>
      </w:r>
      <w:r>
        <w:rPr>
          <w:rFonts w:ascii="华文中宋" w:hAnsi="华文中宋" w:eastAsia="华文中宋"/>
          <w:b/>
          <w:bCs/>
          <w:color w:val="000000"/>
          <w:kern w:val="0"/>
          <w:sz w:val="30"/>
        </w:rPr>
        <w:t>、违约责任</w:t>
      </w:r>
    </w:p>
    <w:p>
      <w:pPr>
        <w:spacing w:line="360" w:lineRule="auto"/>
        <w:ind w:firstLine="422" w:firstLineChars="175"/>
        <w:rPr>
          <w:rFonts w:hint="eastAsia" w:ascii="仿宋" w:hAnsi="仿宋" w:eastAsia="仿宋" w:cs="Arial"/>
          <w:b/>
          <w:color w:val="000000"/>
          <w:kern w:val="0"/>
          <w:sz w:val="24"/>
        </w:rPr>
      </w:pPr>
      <w:r>
        <w:rPr>
          <w:rFonts w:hint="eastAsia" w:ascii="仿宋" w:hAnsi="仿宋" w:eastAsia="仿宋" w:cs="Arial"/>
          <w:b/>
          <w:color w:val="000000"/>
          <w:kern w:val="0"/>
          <w:sz w:val="24"/>
        </w:rPr>
        <w:t>11.1甲方违约责任</w:t>
      </w:r>
    </w:p>
    <w:p>
      <w:pPr>
        <w:spacing w:line="360" w:lineRule="auto"/>
        <w:ind w:firstLine="420" w:firstLineChars="175"/>
        <w:rPr>
          <w:rFonts w:hint="eastAsia" w:ascii="仿宋" w:hAnsi="仿宋" w:eastAsia="仿宋" w:cs="Arial"/>
          <w:color w:val="000000"/>
          <w:kern w:val="0"/>
          <w:sz w:val="24"/>
        </w:rPr>
      </w:pPr>
      <w:r>
        <w:rPr>
          <w:rFonts w:hint="eastAsia" w:ascii="仿宋" w:hAnsi="仿宋" w:eastAsia="仿宋" w:cs="Arial"/>
          <w:color w:val="000000"/>
          <w:kern w:val="0"/>
          <w:sz w:val="24"/>
        </w:rPr>
        <w:t>（1）</w:t>
      </w:r>
      <w:r>
        <w:rPr>
          <w:rFonts w:ascii="仿宋" w:hAnsi="仿宋" w:eastAsia="仿宋" w:cs="Arial"/>
          <w:color w:val="000000"/>
          <w:kern w:val="0"/>
          <w:sz w:val="24"/>
        </w:rPr>
        <w:t>甲方无正当理由拒收</w:t>
      </w:r>
      <w:r>
        <w:rPr>
          <w:rFonts w:hint="eastAsia" w:ascii="仿宋" w:hAnsi="仿宋" w:eastAsia="仿宋" w:cs="Arial"/>
          <w:color w:val="000000"/>
          <w:kern w:val="0"/>
          <w:sz w:val="24"/>
        </w:rPr>
        <w:t>乙方交付的合格产品（服务/工程）的</w:t>
      </w:r>
      <w:r>
        <w:rPr>
          <w:rFonts w:ascii="仿宋" w:hAnsi="仿宋" w:eastAsia="仿宋" w:cs="Arial"/>
          <w:color w:val="000000"/>
          <w:kern w:val="0"/>
          <w:sz w:val="24"/>
        </w:rPr>
        <w:t>，甲方向乙方偿付拒收货款总值的百分之五违约金</w:t>
      </w:r>
      <w:r>
        <w:rPr>
          <w:rFonts w:hint="eastAsia" w:ascii="仿宋" w:hAnsi="仿宋" w:eastAsia="仿宋" w:cs="Arial"/>
          <w:color w:val="000000"/>
          <w:kern w:val="0"/>
          <w:sz w:val="24"/>
        </w:rPr>
        <w:t>；</w:t>
      </w:r>
    </w:p>
    <w:p>
      <w:pPr>
        <w:spacing w:line="360" w:lineRule="auto"/>
        <w:ind w:firstLine="420" w:firstLineChars="175"/>
        <w:rPr>
          <w:rFonts w:hint="eastAsia" w:ascii="仿宋" w:hAnsi="仿宋" w:eastAsia="仿宋" w:cs="Arial"/>
          <w:color w:val="000000"/>
          <w:kern w:val="0"/>
          <w:sz w:val="24"/>
        </w:rPr>
      </w:pPr>
      <w:r>
        <w:rPr>
          <w:rFonts w:hint="eastAsia" w:ascii="仿宋" w:hAnsi="仿宋" w:eastAsia="仿宋" w:cs="Arial"/>
          <w:color w:val="000000"/>
          <w:kern w:val="0"/>
          <w:sz w:val="24"/>
        </w:rPr>
        <w:t>（2）甲方无故逾期验收和办理合同款项支付手续的,甲方应按逾期付款总额每日万分之五向乙方支付违约金。</w:t>
      </w:r>
    </w:p>
    <w:p>
      <w:pPr>
        <w:spacing w:line="360" w:lineRule="auto"/>
        <w:ind w:firstLine="422" w:firstLineChars="175"/>
        <w:rPr>
          <w:rFonts w:hint="eastAsia" w:ascii="仿宋" w:hAnsi="仿宋" w:eastAsia="仿宋" w:cs="Arial"/>
          <w:b/>
          <w:color w:val="000000"/>
          <w:kern w:val="0"/>
          <w:sz w:val="24"/>
        </w:rPr>
      </w:pPr>
      <w:r>
        <w:rPr>
          <w:rFonts w:hint="eastAsia" w:ascii="仿宋" w:hAnsi="仿宋" w:eastAsia="仿宋" w:cs="Arial"/>
          <w:b/>
          <w:color w:val="000000"/>
          <w:kern w:val="0"/>
          <w:sz w:val="24"/>
        </w:rPr>
        <w:t>11.2乙方违约责任</w:t>
      </w:r>
    </w:p>
    <w:p>
      <w:pPr>
        <w:spacing w:line="360" w:lineRule="auto"/>
        <w:ind w:firstLine="420" w:firstLineChars="175"/>
        <w:rPr>
          <w:rFonts w:ascii="仿宋" w:hAnsi="仿宋" w:eastAsia="仿宋" w:cs="Arial"/>
          <w:color w:val="000000"/>
          <w:kern w:val="0"/>
          <w:sz w:val="24"/>
        </w:rPr>
      </w:pPr>
      <w:r>
        <w:rPr>
          <w:rFonts w:hint="eastAsia" w:ascii="仿宋" w:hAnsi="仿宋" w:eastAsia="仿宋" w:cs="Arial"/>
          <w:color w:val="000000"/>
          <w:kern w:val="0"/>
          <w:sz w:val="24"/>
        </w:rPr>
        <w:t>（1）</w:t>
      </w:r>
      <w:r>
        <w:rPr>
          <w:rFonts w:ascii="仿宋" w:hAnsi="仿宋" w:eastAsia="仿宋" w:cs="Arial"/>
          <w:color w:val="000000"/>
          <w:kern w:val="0"/>
          <w:sz w:val="24"/>
        </w:rPr>
        <w:t>乙方逾期交付</w:t>
      </w:r>
      <w:r>
        <w:rPr>
          <w:rFonts w:hint="eastAsia" w:ascii="仿宋" w:hAnsi="仿宋" w:eastAsia="仿宋" w:cs="Arial"/>
          <w:color w:val="000000"/>
          <w:kern w:val="0"/>
          <w:sz w:val="24"/>
        </w:rPr>
        <w:t>合格产品（服务/工程）</w:t>
      </w:r>
      <w:r>
        <w:rPr>
          <w:rFonts w:ascii="仿宋" w:hAnsi="仿宋" w:eastAsia="仿宋" w:cs="Arial"/>
          <w:color w:val="000000"/>
          <w:kern w:val="0"/>
          <w:sz w:val="24"/>
        </w:rPr>
        <w:t>的，乙方应按逾期交</w:t>
      </w:r>
      <w:r>
        <w:rPr>
          <w:rFonts w:hint="eastAsia" w:ascii="仿宋" w:hAnsi="仿宋" w:eastAsia="仿宋" w:cs="Arial"/>
          <w:color w:val="000000"/>
          <w:kern w:val="0"/>
          <w:sz w:val="24"/>
        </w:rPr>
        <w:t>付</w:t>
      </w:r>
      <w:r>
        <w:rPr>
          <w:rFonts w:ascii="仿宋" w:hAnsi="仿宋" w:eastAsia="仿宋" w:cs="Arial"/>
          <w:color w:val="000000"/>
          <w:kern w:val="0"/>
          <w:sz w:val="24"/>
        </w:rPr>
        <w:t>总额每日千分之六向甲方支付违约金，由甲方从待付货款中扣除。</w:t>
      </w:r>
      <w:r>
        <w:rPr>
          <w:rFonts w:hint="eastAsia" w:ascii="仿宋" w:hAnsi="仿宋" w:eastAsia="仿宋" w:cs="Arial"/>
          <w:color w:val="000000"/>
          <w:kern w:val="0"/>
          <w:sz w:val="24"/>
        </w:rPr>
        <w:t>乙方无正当理由</w:t>
      </w:r>
      <w:r>
        <w:rPr>
          <w:rFonts w:ascii="仿宋" w:hAnsi="仿宋" w:eastAsia="仿宋" w:cs="Arial"/>
          <w:color w:val="000000"/>
          <w:kern w:val="0"/>
          <w:sz w:val="24"/>
        </w:rPr>
        <w:t>逾期超过约定日期10日不能交付的，</w:t>
      </w:r>
      <w:r>
        <w:rPr>
          <w:rFonts w:hint="eastAsia" w:ascii="仿宋" w:hAnsi="仿宋" w:eastAsia="仿宋" w:cs="Arial"/>
          <w:color w:val="000000"/>
          <w:kern w:val="0"/>
          <w:sz w:val="24"/>
        </w:rPr>
        <w:t>视为“乙方不按合同约定履约”；</w:t>
      </w:r>
    </w:p>
    <w:p>
      <w:pPr>
        <w:spacing w:line="360" w:lineRule="auto"/>
        <w:ind w:firstLine="420" w:firstLineChars="175"/>
        <w:rPr>
          <w:rFonts w:hint="eastAsia" w:ascii="仿宋" w:hAnsi="仿宋" w:eastAsia="仿宋" w:cs="Arial"/>
          <w:color w:val="000000"/>
          <w:kern w:val="0"/>
          <w:sz w:val="24"/>
        </w:rPr>
      </w:pPr>
      <w:r>
        <w:rPr>
          <w:rFonts w:hint="eastAsia" w:ascii="仿宋" w:hAnsi="仿宋" w:eastAsia="仿宋" w:cs="Arial"/>
          <w:color w:val="000000"/>
          <w:kern w:val="0"/>
          <w:sz w:val="24"/>
        </w:rPr>
        <w:t>（2）</w:t>
      </w:r>
      <w:r>
        <w:rPr>
          <w:rFonts w:ascii="仿宋" w:hAnsi="仿宋" w:eastAsia="仿宋" w:cs="Arial"/>
          <w:color w:val="000000"/>
          <w:kern w:val="0"/>
          <w:sz w:val="24"/>
        </w:rPr>
        <w:t>乙方所</w:t>
      </w:r>
      <w:r>
        <w:rPr>
          <w:rFonts w:hint="eastAsia" w:ascii="仿宋" w:hAnsi="仿宋" w:eastAsia="仿宋" w:cs="Arial"/>
          <w:color w:val="000000"/>
          <w:kern w:val="0"/>
          <w:sz w:val="24"/>
        </w:rPr>
        <w:t>交付</w:t>
      </w:r>
      <w:r>
        <w:rPr>
          <w:rFonts w:ascii="仿宋" w:hAnsi="仿宋" w:eastAsia="仿宋" w:cs="Arial"/>
          <w:color w:val="000000"/>
          <w:kern w:val="0"/>
          <w:sz w:val="24"/>
        </w:rPr>
        <w:t>的</w:t>
      </w:r>
      <w:r>
        <w:rPr>
          <w:rFonts w:hint="eastAsia" w:ascii="仿宋" w:hAnsi="仿宋" w:eastAsia="仿宋" w:cs="Arial"/>
          <w:color w:val="000000"/>
          <w:kern w:val="0"/>
          <w:sz w:val="24"/>
        </w:rPr>
        <w:t>产品（服务/工程）</w:t>
      </w:r>
      <w:r>
        <w:rPr>
          <w:rFonts w:ascii="仿宋" w:hAnsi="仿宋" w:eastAsia="仿宋" w:cs="Arial"/>
          <w:color w:val="000000"/>
          <w:kern w:val="0"/>
          <w:sz w:val="24"/>
        </w:rPr>
        <w:t>不符合合同规定及《采购文件》规定标准的，甲方有权拒收，乙方愿意更换</w:t>
      </w:r>
      <w:r>
        <w:rPr>
          <w:rFonts w:hint="eastAsia" w:ascii="仿宋" w:hAnsi="仿宋" w:eastAsia="仿宋" w:cs="Arial"/>
          <w:color w:val="000000"/>
          <w:kern w:val="0"/>
          <w:sz w:val="24"/>
        </w:rPr>
        <w:t>产品</w:t>
      </w:r>
      <w:r>
        <w:rPr>
          <w:rFonts w:ascii="仿宋" w:hAnsi="仿宋" w:eastAsia="仿宋" w:cs="Arial"/>
          <w:color w:val="000000"/>
          <w:kern w:val="0"/>
          <w:sz w:val="24"/>
        </w:rPr>
        <w:t>但逾期交货的，按乙方逾期交货处理。乙方拒绝更换</w:t>
      </w:r>
      <w:r>
        <w:rPr>
          <w:rFonts w:hint="eastAsia" w:ascii="仿宋" w:hAnsi="仿宋" w:eastAsia="仿宋" w:cs="Arial"/>
          <w:color w:val="000000"/>
          <w:kern w:val="0"/>
          <w:sz w:val="24"/>
        </w:rPr>
        <w:t>产品</w:t>
      </w:r>
      <w:r>
        <w:rPr>
          <w:rFonts w:ascii="仿宋" w:hAnsi="仿宋" w:eastAsia="仿宋" w:cs="Arial"/>
          <w:color w:val="000000"/>
          <w:kern w:val="0"/>
          <w:sz w:val="24"/>
        </w:rPr>
        <w:t>的，</w:t>
      </w:r>
      <w:r>
        <w:rPr>
          <w:rFonts w:hint="eastAsia" w:ascii="仿宋" w:hAnsi="仿宋" w:eastAsia="仿宋" w:cs="Arial"/>
          <w:color w:val="000000"/>
          <w:kern w:val="0"/>
          <w:sz w:val="24"/>
        </w:rPr>
        <w:t>视为“乙方不按合同约定履约”；</w:t>
      </w:r>
    </w:p>
    <w:p>
      <w:pPr>
        <w:spacing w:line="360" w:lineRule="auto"/>
        <w:ind w:firstLine="420" w:firstLineChars="175"/>
        <w:rPr>
          <w:rFonts w:hint="eastAsia" w:ascii="仿宋" w:hAnsi="仿宋" w:eastAsia="仿宋" w:cs="Arial"/>
          <w:color w:val="000000"/>
          <w:kern w:val="0"/>
          <w:sz w:val="24"/>
        </w:rPr>
      </w:pPr>
      <w:r>
        <w:rPr>
          <w:rFonts w:hint="eastAsia" w:ascii="仿宋" w:hAnsi="仿宋" w:eastAsia="仿宋" w:cs="Arial"/>
          <w:color w:val="000000"/>
          <w:kern w:val="0"/>
          <w:sz w:val="24"/>
        </w:rPr>
        <w:t>（3）乙方不按合同约定履约的，甲方可以解除采购合同，并对乙方已缴纳的履约保证金作“不予退还”处理。同时，乙方须按以下约定向甲方支付违约金：</w:t>
      </w:r>
    </w:p>
    <w:p>
      <w:pPr>
        <w:spacing w:line="360" w:lineRule="auto"/>
        <w:ind w:firstLine="420" w:firstLineChars="175"/>
        <w:rPr>
          <w:rFonts w:hint="eastAsia" w:ascii="仿宋" w:hAnsi="仿宋" w:eastAsia="仿宋" w:cs="Arial"/>
          <w:color w:val="000000"/>
          <w:kern w:val="0"/>
          <w:sz w:val="24"/>
        </w:rPr>
      </w:pPr>
      <w:r>
        <w:rPr>
          <w:rFonts w:hint="eastAsia" w:ascii="仿宋" w:hAnsi="仿宋" w:eastAsia="仿宋" w:cs="Arial"/>
          <w:color w:val="000000"/>
          <w:kern w:val="0"/>
          <w:sz w:val="24"/>
        </w:rPr>
        <w:t>a.甲方已向乙方支付了合同款的，乙方须一次性退还甲方已支付的合同款，并向甲方支付等额违约金；</w:t>
      </w:r>
    </w:p>
    <w:p>
      <w:pPr>
        <w:spacing w:line="360" w:lineRule="auto"/>
        <w:ind w:firstLine="420" w:firstLineChars="175"/>
        <w:rPr>
          <w:rFonts w:hint="eastAsia" w:ascii="仿宋" w:hAnsi="仿宋" w:eastAsia="仿宋" w:cs="Arial"/>
          <w:color w:val="000000"/>
          <w:kern w:val="0"/>
          <w:sz w:val="24"/>
        </w:rPr>
      </w:pPr>
      <w:r>
        <w:rPr>
          <w:rFonts w:hint="eastAsia" w:ascii="仿宋" w:hAnsi="仿宋" w:eastAsia="仿宋" w:cs="Arial"/>
          <w:color w:val="000000"/>
          <w:kern w:val="0"/>
          <w:sz w:val="24"/>
        </w:rPr>
        <w:t>b.甲方还未向乙方支付合同款的，乙方须一次性向甲方支付合同总额30%的违约金。</w:t>
      </w:r>
    </w:p>
    <w:p>
      <w:pPr>
        <w:keepNext/>
        <w:keepLines/>
        <w:spacing w:before="240" w:line="360" w:lineRule="auto"/>
        <w:jc w:val="left"/>
        <w:outlineLvl w:val="2"/>
        <w:rPr>
          <w:rFonts w:ascii="华文中宋" w:hAnsi="华文中宋" w:eastAsia="华文中宋"/>
          <w:b/>
          <w:bCs/>
          <w:color w:val="000000"/>
          <w:kern w:val="0"/>
          <w:sz w:val="30"/>
        </w:rPr>
      </w:pPr>
      <w:r>
        <w:rPr>
          <w:rFonts w:ascii="华文中宋" w:hAnsi="华文中宋" w:eastAsia="华文中宋"/>
          <w:b/>
          <w:bCs/>
          <w:color w:val="000000"/>
          <w:kern w:val="0"/>
          <w:sz w:val="30"/>
        </w:rPr>
        <w:t>十</w:t>
      </w:r>
      <w:r>
        <w:rPr>
          <w:rFonts w:hint="eastAsia" w:ascii="华文中宋" w:hAnsi="华文中宋" w:eastAsia="华文中宋"/>
          <w:b/>
          <w:bCs/>
          <w:color w:val="000000"/>
          <w:kern w:val="0"/>
          <w:sz w:val="30"/>
        </w:rPr>
        <w:t>二</w:t>
      </w:r>
      <w:r>
        <w:rPr>
          <w:rFonts w:ascii="华文中宋" w:hAnsi="华文中宋" w:eastAsia="华文中宋"/>
          <w:b/>
          <w:bCs/>
          <w:color w:val="000000"/>
          <w:kern w:val="0"/>
          <w:sz w:val="30"/>
        </w:rPr>
        <w:t>、不可抗力事件处理</w:t>
      </w:r>
    </w:p>
    <w:p>
      <w:pPr>
        <w:spacing w:line="360" w:lineRule="auto"/>
        <w:ind w:firstLine="463" w:firstLineChars="193"/>
        <w:rPr>
          <w:rFonts w:ascii="仿宋" w:hAnsi="仿宋" w:eastAsia="仿宋" w:cs="Arial"/>
          <w:color w:val="000000"/>
          <w:kern w:val="0"/>
          <w:sz w:val="24"/>
        </w:rPr>
      </w:pPr>
      <w:r>
        <w:rPr>
          <w:rFonts w:hint="eastAsia" w:ascii="仿宋" w:hAnsi="仿宋" w:eastAsia="仿宋" w:cs="Arial"/>
          <w:color w:val="000000"/>
          <w:kern w:val="0"/>
          <w:sz w:val="24"/>
        </w:rPr>
        <w:t>12.1</w:t>
      </w:r>
      <w:r>
        <w:rPr>
          <w:rFonts w:ascii="仿宋" w:hAnsi="仿宋" w:eastAsia="仿宋" w:cs="Arial"/>
          <w:color w:val="000000"/>
          <w:kern w:val="0"/>
          <w:sz w:val="24"/>
        </w:rPr>
        <w:t>在合同有效期内，任何一方因不可抗力事件导致不能履行合同，则合同履行期可延长，其延长期与不可抗力影响期相同。</w:t>
      </w:r>
    </w:p>
    <w:p>
      <w:pPr>
        <w:spacing w:line="360" w:lineRule="auto"/>
        <w:ind w:firstLine="463" w:firstLineChars="193"/>
        <w:rPr>
          <w:rFonts w:ascii="仿宋" w:hAnsi="仿宋" w:eastAsia="仿宋" w:cs="Arial"/>
          <w:color w:val="000000"/>
          <w:kern w:val="0"/>
          <w:sz w:val="24"/>
        </w:rPr>
      </w:pPr>
      <w:r>
        <w:rPr>
          <w:rFonts w:hint="eastAsia" w:ascii="仿宋" w:hAnsi="仿宋" w:eastAsia="仿宋" w:cs="Arial"/>
          <w:color w:val="000000"/>
          <w:kern w:val="0"/>
          <w:sz w:val="24"/>
        </w:rPr>
        <w:t>12.2</w:t>
      </w:r>
      <w:r>
        <w:rPr>
          <w:rFonts w:ascii="仿宋" w:hAnsi="仿宋" w:eastAsia="仿宋" w:cs="Arial"/>
          <w:color w:val="000000"/>
          <w:kern w:val="0"/>
          <w:sz w:val="24"/>
        </w:rPr>
        <w:t>不可抗力事件发生后，应立即通知对方，并寄送有关权威机构出具的证明。</w:t>
      </w:r>
    </w:p>
    <w:p>
      <w:pPr>
        <w:spacing w:line="360" w:lineRule="auto"/>
        <w:ind w:firstLine="463" w:firstLineChars="193"/>
        <w:rPr>
          <w:rFonts w:ascii="仿宋" w:hAnsi="仿宋" w:eastAsia="仿宋" w:cs="Arial"/>
          <w:color w:val="000000"/>
          <w:kern w:val="0"/>
          <w:sz w:val="24"/>
        </w:rPr>
      </w:pPr>
      <w:r>
        <w:rPr>
          <w:rFonts w:hint="eastAsia" w:ascii="仿宋" w:hAnsi="仿宋" w:eastAsia="仿宋" w:cs="Arial"/>
          <w:color w:val="000000"/>
          <w:kern w:val="0"/>
          <w:sz w:val="24"/>
        </w:rPr>
        <w:t>12.3</w:t>
      </w:r>
      <w:r>
        <w:rPr>
          <w:rFonts w:ascii="仿宋" w:hAnsi="仿宋" w:eastAsia="仿宋" w:cs="Arial"/>
          <w:color w:val="000000"/>
          <w:kern w:val="0"/>
          <w:sz w:val="24"/>
        </w:rPr>
        <w:t>不可抗力事件延续120天以上，双方应通过友好协商，确定是否继续履行合同。</w:t>
      </w:r>
    </w:p>
    <w:p>
      <w:pPr>
        <w:keepNext/>
        <w:keepLines/>
        <w:spacing w:before="240" w:line="360" w:lineRule="auto"/>
        <w:jc w:val="left"/>
        <w:outlineLvl w:val="2"/>
        <w:rPr>
          <w:rFonts w:ascii="华文中宋" w:hAnsi="华文中宋" w:eastAsia="华文中宋"/>
          <w:b/>
          <w:bCs/>
          <w:color w:val="000000"/>
          <w:kern w:val="0"/>
          <w:sz w:val="30"/>
        </w:rPr>
      </w:pPr>
      <w:r>
        <w:rPr>
          <w:rFonts w:ascii="华文中宋" w:hAnsi="华文中宋" w:eastAsia="华文中宋"/>
          <w:b/>
          <w:bCs/>
          <w:color w:val="000000"/>
          <w:kern w:val="0"/>
          <w:sz w:val="30"/>
        </w:rPr>
        <w:t>十</w:t>
      </w:r>
      <w:r>
        <w:rPr>
          <w:rFonts w:hint="eastAsia" w:ascii="华文中宋" w:hAnsi="华文中宋" w:eastAsia="华文中宋"/>
          <w:b/>
          <w:bCs/>
          <w:color w:val="000000"/>
          <w:kern w:val="0"/>
          <w:sz w:val="30"/>
        </w:rPr>
        <w:t>三</w:t>
      </w:r>
      <w:r>
        <w:rPr>
          <w:rFonts w:ascii="华文中宋" w:hAnsi="华文中宋" w:eastAsia="华文中宋"/>
          <w:b/>
          <w:bCs/>
          <w:color w:val="000000"/>
          <w:kern w:val="0"/>
          <w:sz w:val="30"/>
        </w:rPr>
        <w:t>、</w:t>
      </w:r>
      <w:r>
        <w:rPr>
          <w:rFonts w:hint="eastAsia" w:ascii="华文中宋" w:hAnsi="华文中宋" w:eastAsia="华文中宋"/>
          <w:b/>
          <w:bCs/>
          <w:color w:val="000000"/>
          <w:kern w:val="0"/>
          <w:sz w:val="30"/>
        </w:rPr>
        <w:t>争议解决与</w:t>
      </w:r>
      <w:r>
        <w:rPr>
          <w:rFonts w:ascii="华文中宋" w:hAnsi="华文中宋" w:eastAsia="华文中宋"/>
          <w:b/>
          <w:bCs/>
          <w:color w:val="000000"/>
          <w:kern w:val="0"/>
          <w:sz w:val="30"/>
        </w:rPr>
        <w:t>诉讼</w:t>
      </w:r>
    </w:p>
    <w:p>
      <w:pPr>
        <w:spacing w:line="360" w:lineRule="auto"/>
        <w:ind w:left="23" w:firstLine="439" w:firstLineChars="183"/>
        <w:rPr>
          <w:rFonts w:ascii="仿宋" w:hAnsi="仿宋" w:eastAsia="仿宋" w:cs="Arial"/>
          <w:color w:val="000000"/>
          <w:kern w:val="0"/>
          <w:sz w:val="24"/>
        </w:rPr>
      </w:pPr>
      <w:r>
        <w:rPr>
          <w:rFonts w:hint="eastAsia" w:ascii="仿宋" w:hAnsi="仿宋" w:eastAsia="仿宋" w:cs="Arial"/>
          <w:color w:val="000000"/>
          <w:kern w:val="0"/>
          <w:sz w:val="24"/>
        </w:rPr>
        <w:t>13.1</w:t>
      </w:r>
      <w:r>
        <w:rPr>
          <w:rFonts w:ascii="仿宋" w:hAnsi="仿宋" w:eastAsia="仿宋" w:cs="Arial"/>
          <w:color w:val="000000"/>
          <w:kern w:val="0"/>
          <w:sz w:val="24"/>
        </w:rPr>
        <w:t>双方在执行合同中所发生的一切争议，应通过协商解决。如协商不成，可向合同签订地法院起诉，合同签订地在此约定为______</w:t>
      </w:r>
      <w:r>
        <w:rPr>
          <w:rFonts w:ascii="仿宋" w:hAnsi="仿宋" w:eastAsia="仿宋" w:cs="Arial"/>
          <w:color w:val="000000"/>
          <w:kern w:val="0"/>
          <w:sz w:val="24"/>
          <w:u w:val="single"/>
        </w:rPr>
        <w:t>市</w:t>
      </w:r>
      <w:r>
        <w:rPr>
          <w:rFonts w:ascii="仿宋" w:hAnsi="仿宋" w:eastAsia="仿宋" w:cs="Arial"/>
          <w:color w:val="000000"/>
          <w:kern w:val="0"/>
          <w:sz w:val="24"/>
        </w:rPr>
        <w:t>______</w:t>
      </w:r>
      <w:r>
        <w:rPr>
          <w:rFonts w:hint="eastAsia" w:ascii="仿宋" w:hAnsi="仿宋" w:eastAsia="仿宋" w:cs="Arial"/>
          <w:color w:val="000000"/>
          <w:kern w:val="0"/>
          <w:sz w:val="24"/>
          <w:u w:val="single"/>
        </w:rPr>
        <w:t>（县/区）</w:t>
      </w:r>
      <w:r>
        <w:rPr>
          <w:rFonts w:ascii="仿宋" w:hAnsi="仿宋" w:eastAsia="仿宋" w:cs="Arial"/>
          <w:color w:val="000000"/>
          <w:kern w:val="0"/>
          <w:sz w:val="24"/>
        </w:rPr>
        <w:t>。</w:t>
      </w:r>
    </w:p>
    <w:p>
      <w:pPr>
        <w:keepNext/>
        <w:keepLines/>
        <w:spacing w:before="240" w:line="360" w:lineRule="auto"/>
        <w:jc w:val="left"/>
        <w:outlineLvl w:val="2"/>
        <w:rPr>
          <w:rFonts w:ascii="华文中宋" w:hAnsi="华文中宋" w:eastAsia="华文中宋"/>
          <w:b/>
          <w:bCs/>
          <w:color w:val="000000"/>
          <w:kern w:val="0"/>
          <w:sz w:val="30"/>
        </w:rPr>
      </w:pPr>
      <w:r>
        <w:rPr>
          <w:rFonts w:ascii="华文中宋" w:hAnsi="华文中宋" w:eastAsia="华文中宋"/>
          <w:b/>
          <w:bCs/>
          <w:color w:val="000000"/>
          <w:kern w:val="0"/>
          <w:sz w:val="30"/>
        </w:rPr>
        <w:t>十</w:t>
      </w:r>
      <w:r>
        <w:rPr>
          <w:rFonts w:hint="eastAsia" w:ascii="华文中宋" w:hAnsi="华文中宋" w:eastAsia="华文中宋"/>
          <w:b/>
          <w:bCs/>
          <w:color w:val="000000"/>
          <w:kern w:val="0"/>
          <w:sz w:val="30"/>
        </w:rPr>
        <w:t>四</w:t>
      </w:r>
      <w:r>
        <w:rPr>
          <w:rFonts w:ascii="华文中宋" w:hAnsi="华文中宋" w:eastAsia="华文中宋"/>
          <w:b/>
          <w:bCs/>
          <w:color w:val="000000"/>
          <w:kern w:val="0"/>
          <w:sz w:val="30"/>
        </w:rPr>
        <w:t>、合同生效及其它</w:t>
      </w:r>
    </w:p>
    <w:p>
      <w:pPr>
        <w:spacing w:line="360" w:lineRule="auto"/>
        <w:ind w:firstLine="463" w:firstLineChars="193"/>
        <w:rPr>
          <w:rFonts w:hint="eastAsia" w:ascii="仿宋" w:hAnsi="仿宋" w:eastAsia="仿宋" w:cs="Arial"/>
          <w:color w:val="000000"/>
          <w:kern w:val="0"/>
          <w:sz w:val="24"/>
        </w:rPr>
      </w:pPr>
      <w:r>
        <w:rPr>
          <w:rFonts w:hint="eastAsia" w:ascii="仿宋" w:hAnsi="仿宋" w:eastAsia="仿宋" w:cs="Arial"/>
          <w:color w:val="000000"/>
          <w:kern w:val="0"/>
          <w:sz w:val="24"/>
        </w:rPr>
        <w:t>14.1</w:t>
      </w:r>
      <w:r>
        <w:rPr>
          <w:rFonts w:ascii="仿宋" w:hAnsi="仿宋" w:eastAsia="仿宋" w:cs="Arial"/>
          <w:color w:val="000000"/>
          <w:kern w:val="0"/>
          <w:sz w:val="24"/>
        </w:rPr>
        <w:t>合同经双方法定代表人或授权委托代理人签字并加盖单位公章后生效。</w:t>
      </w:r>
    </w:p>
    <w:p>
      <w:pPr>
        <w:spacing w:line="360" w:lineRule="auto"/>
        <w:ind w:firstLine="463" w:firstLineChars="193"/>
        <w:rPr>
          <w:rFonts w:ascii="仿宋" w:hAnsi="仿宋" w:eastAsia="仿宋" w:cs="Arial"/>
          <w:b/>
          <w:color w:val="000000"/>
          <w:kern w:val="0"/>
          <w:sz w:val="24"/>
        </w:rPr>
      </w:pPr>
      <w:r>
        <w:rPr>
          <w:rFonts w:hint="eastAsia" w:ascii="仿宋" w:hAnsi="仿宋" w:eastAsia="仿宋" w:cs="Arial"/>
          <w:color w:val="000000"/>
          <w:kern w:val="0"/>
          <w:sz w:val="24"/>
        </w:rPr>
        <w:t>14.2合同组成部分：</w:t>
      </w:r>
      <w:r>
        <w:rPr>
          <w:rFonts w:hint="eastAsia" w:ascii="仿宋" w:hAnsi="仿宋" w:eastAsia="仿宋" w:cs="Arial"/>
          <w:color w:val="000000"/>
          <w:kern w:val="0"/>
          <w:sz w:val="24"/>
          <w:u w:val="single"/>
        </w:rPr>
        <w:t>本合同（含附件）、甲方采购文件、乙方投标文件、中标通知书、履约保证金、询标记录（如有）</w:t>
      </w:r>
      <w:r>
        <w:rPr>
          <w:rFonts w:hint="eastAsia" w:ascii="仿宋" w:hAnsi="仿宋" w:eastAsia="仿宋" w:cs="Arial"/>
          <w:color w:val="000000"/>
          <w:kern w:val="0"/>
          <w:sz w:val="24"/>
        </w:rPr>
        <w:t>。</w:t>
      </w:r>
    </w:p>
    <w:p>
      <w:pPr>
        <w:spacing w:line="360" w:lineRule="auto"/>
        <w:ind w:firstLine="463" w:firstLineChars="193"/>
        <w:rPr>
          <w:rFonts w:ascii="仿宋" w:hAnsi="仿宋" w:eastAsia="仿宋" w:cs="Arial"/>
          <w:color w:val="000000"/>
          <w:kern w:val="0"/>
          <w:sz w:val="24"/>
        </w:rPr>
      </w:pPr>
      <w:r>
        <w:rPr>
          <w:rFonts w:ascii="仿宋" w:hAnsi="仿宋" w:eastAsia="仿宋" w:cs="Arial"/>
          <w:color w:val="000000"/>
          <w:kern w:val="0"/>
          <w:sz w:val="24"/>
        </w:rPr>
        <w:t>1</w:t>
      </w:r>
      <w:r>
        <w:rPr>
          <w:rFonts w:hint="eastAsia" w:ascii="仿宋" w:hAnsi="仿宋" w:eastAsia="仿宋" w:cs="Arial"/>
          <w:color w:val="000000"/>
          <w:kern w:val="0"/>
          <w:sz w:val="24"/>
        </w:rPr>
        <w:t>4</w:t>
      </w:r>
      <w:r>
        <w:rPr>
          <w:rFonts w:ascii="仿宋" w:hAnsi="仿宋" w:eastAsia="仿宋" w:cs="Arial"/>
          <w:color w:val="000000"/>
          <w:kern w:val="0"/>
          <w:sz w:val="24"/>
        </w:rPr>
        <w:t>.</w:t>
      </w:r>
      <w:r>
        <w:rPr>
          <w:rFonts w:hint="eastAsia" w:ascii="仿宋" w:hAnsi="仿宋" w:eastAsia="仿宋" w:cs="Arial"/>
          <w:color w:val="000000"/>
          <w:kern w:val="0"/>
          <w:sz w:val="24"/>
        </w:rPr>
        <w:t>3</w:t>
      </w:r>
      <w:r>
        <w:rPr>
          <w:rFonts w:ascii="仿宋" w:hAnsi="仿宋" w:eastAsia="仿宋" w:cs="Arial"/>
          <w:color w:val="000000"/>
          <w:kern w:val="0"/>
          <w:sz w:val="24"/>
        </w:rPr>
        <w:t>合同执行中涉及采购资金和采购内容修改或补充的，须经</w:t>
      </w:r>
      <w:r>
        <w:rPr>
          <w:rFonts w:hint="eastAsia" w:ascii="仿宋" w:hAnsi="仿宋" w:eastAsia="仿宋" w:cs="Arial"/>
          <w:color w:val="000000"/>
          <w:kern w:val="0"/>
          <w:sz w:val="24"/>
        </w:rPr>
        <w:t>同级</w:t>
      </w:r>
      <w:r>
        <w:rPr>
          <w:rFonts w:ascii="仿宋" w:hAnsi="仿宋" w:eastAsia="仿宋" w:cs="Arial"/>
          <w:color w:val="000000"/>
          <w:kern w:val="0"/>
          <w:sz w:val="24"/>
        </w:rPr>
        <w:t>财政部门审批，并签书面补充协议报</w:t>
      </w:r>
      <w:r>
        <w:rPr>
          <w:rFonts w:hint="eastAsia" w:ascii="仿宋" w:hAnsi="仿宋" w:eastAsia="仿宋" w:cs="Arial"/>
          <w:color w:val="000000"/>
          <w:kern w:val="0"/>
          <w:sz w:val="24"/>
        </w:rPr>
        <w:t>同级</w:t>
      </w:r>
      <w:r>
        <w:rPr>
          <w:rFonts w:ascii="仿宋" w:hAnsi="仿宋" w:eastAsia="仿宋" w:cs="Arial"/>
          <w:color w:val="000000"/>
          <w:kern w:val="0"/>
          <w:sz w:val="24"/>
        </w:rPr>
        <w:t>政府采购监督管理部门备案，方可作为主合同不可分割的一部分。</w:t>
      </w:r>
    </w:p>
    <w:p>
      <w:pPr>
        <w:spacing w:line="360" w:lineRule="auto"/>
        <w:ind w:firstLine="463" w:firstLineChars="193"/>
        <w:rPr>
          <w:rFonts w:hint="eastAsia" w:ascii="仿宋" w:hAnsi="仿宋" w:eastAsia="仿宋" w:cs="Arial"/>
          <w:color w:val="000000"/>
          <w:kern w:val="0"/>
          <w:sz w:val="24"/>
        </w:rPr>
      </w:pPr>
      <w:r>
        <w:rPr>
          <w:rFonts w:hint="eastAsia" w:ascii="仿宋" w:hAnsi="仿宋" w:eastAsia="仿宋" w:cs="Arial"/>
          <w:color w:val="000000"/>
          <w:kern w:val="0"/>
          <w:sz w:val="24"/>
        </w:rPr>
        <w:t>14.4</w:t>
      </w:r>
      <w:r>
        <w:rPr>
          <w:rFonts w:ascii="仿宋" w:hAnsi="仿宋" w:eastAsia="仿宋" w:cs="Arial"/>
          <w:color w:val="000000"/>
          <w:kern w:val="0"/>
          <w:sz w:val="24"/>
        </w:rPr>
        <w:t>本合同未尽事宜，遵照《合同法》有关条文执行。</w:t>
      </w:r>
    </w:p>
    <w:p>
      <w:pPr>
        <w:spacing w:line="360" w:lineRule="auto"/>
        <w:ind w:firstLine="463" w:firstLineChars="193"/>
        <w:rPr>
          <w:rFonts w:hint="eastAsia" w:ascii="仿宋" w:hAnsi="仿宋" w:eastAsia="仿宋" w:cs="Arial"/>
          <w:color w:val="000000"/>
          <w:kern w:val="0"/>
          <w:sz w:val="24"/>
        </w:rPr>
      </w:pPr>
      <w:r>
        <w:rPr>
          <w:rFonts w:hint="eastAsia" w:ascii="仿宋" w:hAnsi="仿宋" w:eastAsia="仿宋" w:cs="Arial"/>
          <w:color w:val="000000"/>
          <w:kern w:val="0"/>
          <w:sz w:val="24"/>
        </w:rPr>
        <w:t>14.5</w:t>
      </w:r>
      <w:r>
        <w:rPr>
          <w:rFonts w:ascii="仿宋" w:hAnsi="仿宋" w:eastAsia="仿宋" w:cs="Arial"/>
          <w:color w:val="000000"/>
          <w:kern w:val="0"/>
          <w:sz w:val="24"/>
        </w:rPr>
        <w:t>本合同正本一式</w:t>
      </w:r>
      <w:r>
        <w:rPr>
          <w:rFonts w:ascii="仿宋" w:hAnsi="仿宋" w:eastAsia="仿宋" w:cs="Arial"/>
          <w:color w:val="000000"/>
          <w:kern w:val="0"/>
          <w:sz w:val="24"/>
          <w:u w:val="single"/>
        </w:rPr>
        <w:t>△</w:t>
      </w:r>
      <w:r>
        <w:rPr>
          <w:rFonts w:ascii="仿宋" w:hAnsi="仿宋" w:eastAsia="仿宋" w:cs="Arial"/>
          <w:color w:val="000000"/>
          <w:kern w:val="0"/>
          <w:sz w:val="24"/>
        </w:rPr>
        <w:t>份，具有同等法律效力，</w:t>
      </w:r>
      <w:r>
        <w:rPr>
          <w:rFonts w:hint="eastAsia" w:ascii="仿宋" w:hAnsi="仿宋" w:eastAsia="仿宋" w:cs="Arial"/>
          <w:color w:val="000000"/>
          <w:kern w:val="0"/>
          <w:sz w:val="24"/>
        </w:rPr>
        <w:t>甲方、乙方</w:t>
      </w:r>
      <w:r>
        <w:rPr>
          <w:rFonts w:ascii="仿宋" w:hAnsi="仿宋" w:eastAsia="仿宋" w:cs="Arial"/>
          <w:color w:val="000000"/>
          <w:kern w:val="0"/>
          <w:sz w:val="24"/>
        </w:rPr>
        <w:t>各执</w:t>
      </w:r>
      <w:r>
        <w:rPr>
          <w:rFonts w:ascii="仿宋" w:hAnsi="仿宋" w:eastAsia="仿宋" w:cs="Arial"/>
          <w:color w:val="000000"/>
          <w:kern w:val="0"/>
          <w:sz w:val="24"/>
          <w:u w:val="single"/>
        </w:rPr>
        <w:t>△</w:t>
      </w:r>
      <w:r>
        <w:rPr>
          <w:rFonts w:ascii="仿宋" w:hAnsi="仿宋" w:eastAsia="仿宋" w:cs="Arial"/>
          <w:color w:val="000000"/>
          <w:kern w:val="0"/>
          <w:sz w:val="24"/>
        </w:rPr>
        <w:t>份；副本</w:t>
      </w:r>
      <w:r>
        <w:rPr>
          <w:rFonts w:ascii="仿宋" w:hAnsi="仿宋" w:eastAsia="仿宋" w:cs="Arial"/>
          <w:color w:val="000000"/>
          <w:kern w:val="0"/>
          <w:sz w:val="24"/>
          <w:u w:val="single"/>
        </w:rPr>
        <w:t>△</w:t>
      </w:r>
      <w:r>
        <w:rPr>
          <w:rFonts w:ascii="仿宋" w:hAnsi="仿宋" w:eastAsia="仿宋" w:cs="Arial"/>
          <w:color w:val="000000"/>
          <w:kern w:val="0"/>
          <w:sz w:val="24"/>
        </w:rPr>
        <w:t>份，____________</w:t>
      </w:r>
      <w:r>
        <w:rPr>
          <w:rFonts w:hint="eastAsia" w:ascii="仿宋" w:hAnsi="仿宋" w:eastAsia="仿宋" w:cs="Arial"/>
          <w:color w:val="000000"/>
          <w:kern w:val="0"/>
          <w:sz w:val="24"/>
          <w:u w:val="single"/>
        </w:rPr>
        <w:t>（</w:t>
      </w:r>
      <w:r>
        <w:rPr>
          <w:rFonts w:ascii="仿宋" w:hAnsi="仿宋" w:eastAsia="仿宋" w:cs="Arial"/>
          <w:color w:val="000000"/>
          <w:kern w:val="0"/>
          <w:sz w:val="24"/>
          <w:u w:val="single"/>
        </w:rPr>
        <w:t>用途</w:t>
      </w:r>
      <w:r>
        <w:rPr>
          <w:rFonts w:hint="eastAsia" w:ascii="仿宋" w:hAnsi="仿宋" w:eastAsia="仿宋" w:cs="Arial"/>
          <w:color w:val="000000"/>
          <w:kern w:val="0"/>
          <w:sz w:val="24"/>
          <w:u w:val="single"/>
        </w:rPr>
        <w:t>）</w:t>
      </w:r>
      <w:r>
        <w:rPr>
          <w:rFonts w:ascii="仿宋" w:hAnsi="仿宋" w:eastAsia="仿宋" w:cs="Arial"/>
          <w:color w:val="000000"/>
          <w:kern w:val="0"/>
          <w:sz w:val="24"/>
        </w:rPr>
        <w:t>____________。</w:t>
      </w:r>
    </w:p>
    <w:p>
      <w:pPr>
        <w:spacing w:line="360" w:lineRule="auto"/>
        <w:ind w:firstLine="405" w:firstLineChars="193"/>
        <w:rPr>
          <w:color w:val="000000"/>
        </w:rPr>
      </w:pPr>
    </w:p>
    <w:tbl>
      <w:tblPr>
        <w:tblStyle w:val="18"/>
        <w:tblW w:w="9039" w:type="dxa"/>
        <w:tblInd w:w="0" w:type="dxa"/>
        <w:tblLayout w:type="fixed"/>
        <w:tblCellMar>
          <w:top w:w="0" w:type="dxa"/>
          <w:left w:w="108" w:type="dxa"/>
          <w:bottom w:w="0" w:type="dxa"/>
          <w:right w:w="108" w:type="dxa"/>
        </w:tblCellMar>
      </w:tblPr>
      <w:tblGrid>
        <w:gridCol w:w="4519"/>
        <w:gridCol w:w="4520"/>
      </w:tblGrid>
      <w:tr>
        <w:tblPrEx>
          <w:tblCellMar>
            <w:top w:w="0" w:type="dxa"/>
            <w:left w:w="108" w:type="dxa"/>
            <w:bottom w:w="0" w:type="dxa"/>
            <w:right w:w="108" w:type="dxa"/>
          </w:tblCellMar>
        </w:tblPrEx>
        <w:trPr>
          <w:trHeight w:val="680" w:hRule="atLeast"/>
        </w:trPr>
        <w:tc>
          <w:tcPr>
            <w:tcW w:w="4519" w:type="dxa"/>
            <w:noWrap w:val="0"/>
            <w:vAlign w:val="center"/>
          </w:tcPr>
          <w:p>
            <w:pPr>
              <w:jc w:val="left"/>
              <w:rPr>
                <w:rFonts w:ascii="仿宋" w:hAnsi="仿宋" w:eastAsia="仿宋" w:cs="Arial"/>
                <w:color w:val="000000"/>
                <w:sz w:val="24"/>
              </w:rPr>
            </w:pPr>
            <w:r>
              <w:rPr>
                <w:rFonts w:ascii="仿宋" w:hAnsi="仿宋" w:eastAsia="仿宋" w:cs="Arial"/>
                <w:color w:val="000000"/>
                <w:sz w:val="24"/>
              </w:rPr>
              <w:t>甲方（盖章）</w:t>
            </w:r>
            <w:r>
              <w:rPr>
                <w:rFonts w:hint="eastAsia" w:ascii="仿宋" w:hAnsi="仿宋" w:eastAsia="仿宋" w:cs="Arial"/>
                <w:color w:val="000000"/>
                <w:sz w:val="24"/>
              </w:rPr>
              <w:t>：</w:t>
            </w:r>
            <w:r>
              <w:rPr>
                <w:rFonts w:ascii="仿宋" w:hAnsi="仿宋" w:eastAsia="仿宋" w:cs="Arial"/>
                <w:color w:val="000000"/>
                <w:kern w:val="0"/>
                <w:sz w:val="24"/>
              </w:rPr>
              <w:t>__________________</w:t>
            </w:r>
          </w:p>
        </w:tc>
        <w:tc>
          <w:tcPr>
            <w:tcW w:w="4520" w:type="dxa"/>
            <w:noWrap w:val="0"/>
            <w:vAlign w:val="center"/>
          </w:tcPr>
          <w:p>
            <w:pPr>
              <w:jc w:val="left"/>
              <w:rPr>
                <w:rFonts w:ascii="仿宋" w:hAnsi="仿宋" w:eastAsia="仿宋" w:cs="Arial"/>
                <w:color w:val="000000"/>
                <w:sz w:val="24"/>
              </w:rPr>
            </w:pPr>
            <w:r>
              <w:rPr>
                <w:rFonts w:ascii="仿宋" w:hAnsi="仿宋" w:eastAsia="仿宋" w:cs="Arial"/>
                <w:color w:val="000000"/>
                <w:sz w:val="24"/>
              </w:rPr>
              <w:t>乙方（盖章）</w:t>
            </w:r>
            <w:r>
              <w:rPr>
                <w:rFonts w:hint="eastAsia" w:ascii="仿宋" w:hAnsi="仿宋" w:eastAsia="仿宋" w:cs="Arial"/>
                <w:color w:val="000000"/>
                <w:sz w:val="24"/>
              </w:rPr>
              <w:t>：</w:t>
            </w:r>
            <w:r>
              <w:rPr>
                <w:rFonts w:ascii="仿宋" w:hAnsi="仿宋" w:eastAsia="仿宋" w:cs="Arial"/>
                <w:color w:val="000000"/>
                <w:kern w:val="0"/>
                <w:sz w:val="24"/>
              </w:rPr>
              <w:t>__________________</w:t>
            </w:r>
          </w:p>
        </w:tc>
      </w:tr>
      <w:tr>
        <w:tblPrEx>
          <w:tblCellMar>
            <w:top w:w="0" w:type="dxa"/>
            <w:left w:w="108" w:type="dxa"/>
            <w:bottom w:w="0" w:type="dxa"/>
            <w:right w:w="108" w:type="dxa"/>
          </w:tblCellMar>
        </w:tblPrEx>
        <w:trPr>
          <w:trHeight w:val="680" w:hRule="atLeast"/>
        </w:trPr>
        <w:tc>
          <w:tcPr>
            <w:tcW w:w="4519" w:type="dxa"/>
            <w:noWrap w:val="0"/>
            <w:vAlign w:val="center"/>
          </w:tcPr>
          <w:p>
            <w:pPr>
              <w:jc w:val="left"/>
              <w:rPr>
                <w:rFonts w:ascii="仿宋" w:hAnsi="仿宋" w:eastAsia="仿宋" w:cs="Arial"/>
                <w:color w:val="000000"/>
                <w:sz w:val="24"/>
              </w:rPr>
            </w:pPr>
            <w:r>
              <w:rPr>
                <w:rFonts w:ascii="仿宋" w:hAnsi="仿宋" w:eastAsia="仿宋" w:cs="Arial"/>
                <w:color w:val="000000"/>
                <w:sz w:val="24"/>
              </w:rPr>
              <w:t>地址：</w:t>
            </w:r>
            <w:r>
              <w:rPr>
                <w:rFonts w:ascii="仿宋" w:hAnsi="仿宋" w:eastAsia="仿宋" w:cs="Arial"/>
                <w:color w:val="000000"/>
                <w:kern w:val="0"/>
                <w:sz w:val="24"/>
              </w:rPr>
              <w:t>_________________________</w:t>
            </w:r>
          </w:p>
        </w:tc>
        <w:tc>
          <w:tcPr>
            <w:tcW w:w="4520" w:type="dxa"/>
            <w:noWrap w:val="0"/>
            <w:vAlign w:val="center"/>
          </w:tcPr>
          <w:p>
            <w:pPr>
              <w:jc w:val="left"/>
              <w:rPr>
                <w:rFonts w:ascii="仿宋" w:hAnsi="仿宋" w:eastAsia="仿宋" w:cs="Arial"/>
                <w:color w:val="000000"/>
                <w:sz w:val="24"/>
              </w:rPr>
            </w:pPr>
            <w:r>
              <w:rPr>
                <w:rFonts w:ascii="仿宋" w:hAnsi="仿宋" w:eastAsia="仿宋" w:cs="Arial"/>
                <w:color w:val="000000"/>
                <w:sz w:val="24"/>
              </w:rPr>
              <w:t>地址：</w:t>
            </w:r>
            <w:r>
              <w:rPr>
                <w:rFonts w:ascii="仿宋" w:hAnsi="仿宋" w:eastAsia="仿宋" w:cs="Arial"/>
                <w:color w:val="000000"/>
                <w:kern w:val="0"/>
                <w:sz w:val="24"/>
              </w:rPr>
              <w:t>_________________________</w:t>
            </w:r>
          </w:p>
        </w:tc>
      </w:tr>
      <w:tr>
        <w:tblPrEx>
          <w:tblCellMar>
            <w:top w:w="0" w:type="dxa"/>
            <w:left w:w="108" w:type="dxa"/>
            <w:bottom w:w="0" w:type="dxa"/>
            <w:right w:w="108" w:type="dxa"/>
          </w:tblCellMar>
        </w:tblPrEx>
        <w:trPr>
          <w:trHeight w:val="680" w:hRule="atLeast"/>
        </w:trPr>
        <w:tc>
          <w:tcPr>
            <w:tcW w:w="4519" w:type="dxa"/>
            <w:noWrap w:val="0"/>
            <w:vAlign w:val="center"/>
          </w:tcPr>
          <w:p>
            <w:pPr>
              <w:jc w:val="left"/>
              <w:rPr>
                <w:rFonts w:hint="eastAsia" w:ascii="仿宋" w:hAnsi="仿宋" w:eastAsia="仿宋" w:cs="Arial"/>
                <w:color w:val="000000"/>
                <w:sz w:val="24"/>
              </w:rPr>
            </w:pPr>
            <w:r>
              <w:rPr>
                <w:rFonts w:hint="eastAsia" w:ascii="仿宋" w:hAnsi="仿宋" w:eastAsia="仿宋" w:cs="Arial"/>
                <w:color w:val="000000"/>
                <w:sz w:val="24"/>
              </w:rPr>
              <w:t>法定代表人或授权委托代理人</w:t>
            </w:r>
          </w:p>
          <w:p>
            <w:pPr>
              <w:jc w:val="left"/>
              <w:rPr>
                <w:rFonts w:ascii="仿宋" w:hAnsi="仿宋" w:eastAsia="仿宋" w:cs="Arial"/>
                <w:color w:val="000000"/>
                <w:sz w:val="24"/>
              </w:rPr>
            </w:pPr>
            <w:r>
              <w:rPr>
                <w:rFonts w:ascii="仿宋" w:hAnsi="仿宋" w:eastAsia="仿宋" w:cs="Arial"/>
                <w:color w:val="000000"/>
                <w:sz w:val="24"/>
              </w:rPr>
              <w:t>（签字或盖章）：</w:t>
            </w:r>
            <w:r>
              <w:rPr>
                <w:rFonts w:ascii="仿宋" w:hAnsi="仿宋" w:eastAsia="仿宋" w:cs="Arial"/>
                <w:color w:val="000000"/>
                <w:kern w:val="0"/>
                <w:sz w:val="24"/>
              </w:rPr>
              <w:t>________________</w:t>
            </w:r>
          </w:p>
        </w:tc>
        <w:tc>
          <w:tcPr>
            <w:tcW w:w="4520" w:type="dxa"/>
            <w:noWrap w:val="0"/>
            <w:vAlign w:val="center"/>
          </w:tcPr>
          <w:p>
            <w:pPr>
              <w:jc w:val="left"/>
              <w:rPr>
                <w:rFonts w:hint="eastAsia" w:ascii="仿宋" w:hAnsi="仿宋" w:eastAsia="仿宋" w:cs="Arial"/>
                <w:color w:val="000000"/>
                <w:sz w:val="24"/>
              </w:rPr>
            </w:pPr>
            <w:r>
              <w:rPr>
                <w:rFonts w:hint="eastAsia" w:ascii="仿宋" w:hAnsi="仿宋" w:eastAsia="仿宋" w:cs="Arial"/>
                <w:color w:val="000000"/>
                <w:sz w:val="24"/>
              </w:rPr>
              <w:t>法定代表人或授权委托代理人</w:t>
            </w:r>
          </w:p>
          <w:p>
            <w:pPr>
              <w:jc w:val="left"/>
              <w:rPr>
                <w:rFonts w:ascii="仿宋" w:hAnsi="仿宋" w:eastAsia="仿宋" w:cs="Arial"/>
                <w:color w:val="000000"/>
                <w:sz w:val="24"/>
              </w:rPr>
            </w:pPr>
            <w:r>
              <w:rPr>
                <w:rFonts w:ascii="仿宋" w:hAnsi="仿宋" w:eastAsia="仿宋" w:cs="Arial"/>
                <w:color w:val="000000"/>
                <w:sz w:val="24"/>
              </w:rPr>
              <w:t>（签字或盖章）：</w:t>
            </w:r>
            <w:r>
              <w:rPr>
                <w:rFonts w:ascii="仿宋" w:hAnsi="仿宋" w:eastAsia="仿宋" w:cs="Arial"/>
                <w:color w:val="000000"/>
                <w:kern w:val="0"/>
                <w:sz w:val="24"/>
              </w:rPr>
              <w:t>________________</w:t>
            </w:r>
          </w:p>
        </w:tc>
      </w:tr>
      <w:tr>
        <w:tblPrEx>
          <w:tblCellMar>
            <w:top w:w="0" w:type="dxa"/>
            <w:left w:w="108" w:type="dxa"/>
            <w:bottom w:w="0" w:type="dxa"/>
            <w:right w:w="108" w:type="dxa"/>
          </w:tblCellMar>
        </w:tblPrEx>
        <w:trPr>
          <w:trHeight w:val="680" w:hRule="atLeast"/>
        </w:trPr>
        <w:tc>
          <w:tcPr>
            <w:tcW w:w="4519" w:type="dxa"/>
            <w:noWrap w:val="0"/>
            <w:vAlign w:val="center"/>
          </w:tcPr>
          <w:p>
            <w:pPr>
              <w:jc w:val="left"/>
              <w:rPr>
                <w:rFonts w:ascii="仿宋" w:hAnsi="仿宋" w:eastAsia="仿宋" w:cs="Arial"/>
                <w:color w:val="000000"/>
                <w:sz w:val="24"/>
              </w:rPr>
            </w:pPr>
            <w:r>
              <w:rPr>
                <w:rFonts w:ascii="仿宋" w:hAnsi="仿宋" w:eastAsia="仿宋" w:cs="Arial"/>
                <w:color w:val="000000"/>
                <w:sz w:val="24"/>
              </w:rPr>
              <w:t>电话：</w:t>
            </w:r>
            <w:r>
              <w:rPr>
                <w:rFonts w:ascii="仿宋" w:hAnsi="仿宋" w:eastAsia="仿宋" w:cs="Arial"/>
                <w:color w:val="000000"/>
                <w:kern w:val="0"/>
                <w:sz w:val="24"/>
              </w:rPr>
              <w:t>_________________________</w:t>
            </w:r>
          </w:p>
        </w:tc>
        <w:tc>
          <w:tcPr>
            <w:tcW w:w="4520" w:type="dxa"/>
            <w:noWrap w:val="0"/>
            <w:vAlign w:val="center"/>
          </w:tcPr>
          <w:p>
            <w:pPr>
              <w:jc w:val="left"/>
              <w:rPr>
                <w:rFonts w:ascii="仿宋" w:hAnsi="仿宋" w:eastAsia="仿宋" w:cs="Arial"/>
                <w:color w:val="000000"/>
                <w:sz w:val="24"/>
              </w:rPr>
            </w:pPr>
            <w:r>
              <w:rPr>
                <w:rFonts w:ascii="仿宋" w:hAnsi="仿宋" w:eastAsia="仿宋" w:cs="Arial"/>
                <w:color w:val="000000"/>
                <w:sz w:val="24"/>
              </w:rPr>
              <w:t>电话：</w:t>
            </w:r>
            <w:r>
              <w:rPr>
                <w:rFonts w:ascii="仿宋" w:hAnsi="仿宋" w:eastAsia="仿宋" w:cs="Arial"/>
                <w:color w:val="000000"/>
                <w:kern w:val="0"/>
                <w:sz w:val="24"/>
              </w:rPr>
              <w:t>_________________________</w:t>
            </w:r>
          </w:p>
        </w:tc>
      </w:tr>
      <w:tr>
        <w:tblPrEx>
          <w:tblCellMar>
            <w:top w:w="0" w:type="dxa"/>
            <w:left w:w="108" w:type="dxa"/>
            <w:bottom w:w="0" w:type="dxa"/>
            <w:right w:w="108" w:type="dxa"/>
          </w:tblCellMar>
        </w:tblPrEx>
        <w:trPr>
          <w:trHeight w:val="680" w:hRule="atLeast"/>
        </w:trPr>
        <w:tc>
          <w:tcPr>
            <w:tcW w:w="4519" w:type="dxa"/>
            <w:noWrap w:val="0"/>
            <w:vAlign w:val="center"/>
          </w:tcPr>
          <w:p>
            <w:pPr>
              <w:jc w:val="left"/>
              <w:rPr>
                <w:rFonts w:ascii="仿宋" w:hAnsi="仿宋" w:eastAsia="仿宋" w:cs="Arial"/>
                <w:color w:val="000000"/>
                <w:sz w:val="24"/>
              </w:rPr>
            </w:pPr>
            <w:r>
              <w:rPr>
                <w:rFonts w:hint="eastAsia" w:ascii="仿宋" w:hAnsi="仿宋" w:eastAsia="仿宋" w:cs="Arial"/>
                <w:color w:val="000000"/>
                <w:sz w:val="24"/>
              </w:rPr>
              <w:t>开户行：</w:t>
            </w:r>
            <w:r>
              <w:rPr>
                <w:rFonts w:ascii="仿宋" w:hAnsi="仿宋" w:eastAsia="仿宋" w:cs="Arial"/>
                <w:color w:val="000000"/>
                <w:kern w:val="0"/>
                <w:sz w:val="24"/>
              </w:rPr>
              <w:t>_______________________</w:t>
            </w:r>
          </w:p>
        </w:tc>
        <w:tc>
          <w:tcPr>
            <w:tcW w:w="4520" w:type="dxa"/>
            <w:noWrap w:val="0"/>
            <w:vAlign w:val="center"/>
          </w:tcPr>
          <w:p>
            <w:pPr>
              <w:jc w:val="left"/>
              <w:rPr>
                <w:rFonts w:ascii="仿宋" w:hAnsi="仿宋" w:eastAsia="仿宋" w:cs="Arial"/>
                <w:color w:val="000000"/>
                <w:sz w:val="24"/>
              </w:rPr>
            </w:pPr>
            <w:r>
              <w:rPr>
                <w:rFonts w:hint="eastAsia" w:ascii="仿宋" w:hAnsi="仿宋" w:eastAsia="仿宋" w:cs="Arial"/>
                <w:color w:val="000000"/>
                <w:sz w:val="24"/>
              </w:rPr>
              <w:t>开户行：</w:t>
            </w:r>
            <w:r>
              <w:rPr>
                <w:rFonts w:ascii="仿宋" w:hAnsi="仿宋" w:eastAsia="仿宋" w:cs="Arial"/>
                <w:color w:val="000000"/>
                <w:kern w:val="0"/>
                <w:sz w:val="24"/>
              </w:rPr>
              <w:t>_______________________</w:t>
            </w:r>
          </w:p>
        </w:tc>
      </w:tr>
      <w:tr>
        <w:tblPrEx>
          <w:tblCellMar>
            <w:top w:w="0" w:type="dxa"/>
            <w:left w:w="108" w:type="dxa"/>
            <w:bottom w:w="0" w:type="dxa"/>
            <w:right w:w="108" w:type="dxa"/>
          </w:tblCellMar>
        </w:tblPrEx>
        <w:trPr>
          <w:trHeight w:val="680" w:hRule="atLeast"/>
        </w:trPr>
        <w:tc>
          <w:tcPr>
            <w:tcW w:w="4519" w:type="dxa"/>
            <w:noWrap w:val="0"/>
            <w:vAlign w:val="center"/>
          </w:tcPr>
          <w:p>
            <w:pPr>
              <w:jc w:val="left"/>
              <w:rPr>
                <w:rFonts w:ascii="仿宋" w:hAnsi="仿宋" w:eastAsia="仿宋" w:cs="Arial"/>
                <w:color w:val="000000"/>
                <w:sz w:val="24"/>
              </w:rPr>
            </w:pPr>
            <w:r>
              <w:rPr>
                <w:rFonts w:hint="eastAsia" w:ascii="仿宋" w:hAnsi="仿宋" w:eastAsia="仿宋" w:cs="Arial"/>
                <w:color w:val="000000"/>
                <w:sz w:val="24"/>
              </w:rPr>
              <w:t>银行账户：</w:t>
            </w:r>
            <w:r>
              <w:rPr>
                <w:rFonts w:ascii="仿宋" w:hAnsi="仿宋" w:eastAsia="仿宋" w:cs="Arial"/>
                <w:color w:val="000000"/>
                <w:kern w:val="0"/>
                <w:sz w:val="24"/>
              </w:rPr>
              <w:t>_____________________</w:t>
            </w:r>
          </w:p>
        </w:tc>
        <w:tc>
          <w:tcPr>
            <w:tcW w:w="4520" w:type="dxa"/>
            <w:noWrap w:val="0"/>
            <w:vAlign w:val="center"/>
          </w:tcPr>
          <w:p>
            <w:pPr>
              <w:jc w:val="left"/>
              <w:rPr>
                <w:rFonts w:ascii="仿宋" w:hAnsi="仿宋" w:eastAsia="仿宋" w:cs="Arial"/>
                <w:color w:val="000000"/>
                <w:sz w:val="24"/>
              </w:rPr>
            </w:pPr>
            <w:r>
              <w:rPr>
                <w:rFonts w:hint="eastAsia" w:ascii="仿宋" w:hAnsi="仿宋" w:eastAsia="仿宋" w:cs="Arial"/>
                <w:color w:val="000000"/>
                <w:sz w:val="24"/>
              </w:rPr>
              <w:t>银行账户：</w:t>
            </w:r>
            <w:r>
              <w:rPr>
                <w:rFonts w:ascii="仿宋" w:hAnsi="仿宋" w:eastAsia="仿宋" w:cs="Arial"/>
                <w:color w:val="000000"/>
                <w:kern w:val="0"/>
                <w:sz w:val="24"/>
              </w:rPr>
              <w:t>_____________________</w:t>
            </w:r>
          </w:p>
        </w:tc>
      </w:tr>
      <w:tr>
        <w:tblPrEx>
          <w:tblCellMar>
            <w:top w:w="0" w:type="dxa"/>
            <w:left w:w="108" w:type="dxa"/>
            <w:bottom w:w="0" w:type="dxa"/>
            <w:right w:w="108" w:type="dxa"/>
          </w:tblCellMar>
        </w:tblPrEx>
        <w:trPr>
          <w:trHeight w:val="680" w:hRule="atLeast"/>
        </w:trPr>
        <w:tc>
          <w:tcPr>
            <w:tcW w:w="4519" w:type="dxa"/>
            <w:noWrap w:val="0"/>
            <w:vAlign w:val="center"/>
          </w:tcPr>
          <w:p>
            <w:pPr>
              <w:jc w:val="left"/>
              <w:rPr>
                <w:rFonts w:ascii="仿宋" w:hAnsi="仿宋" w:eastAsia="仿宋" w:cs="Arial"/>
                <w:color w:val="000000"/>
                <w:sz w:val="24"/>
              </w:rPr>
            </w:pPr>
            <w:r>
              <w:rPr>
                <w:rFonts w:ascii="仿宋" w:hAnsi="仿宋" w:eastAsia="仿宋" w:cs="Arial"/>
                <w:color w:val="000000"/>
                <w:sz w:val="24"/>
              </w:rPr>
              <w:t>签订日期：</w:t>
            </w:r>
            <w:r>
              <w:rPr>
                <w:rFonts w:ascii="仿宋" w:hAnsi="仿宋" w:eastAsia="仿宋" w:cs="Arial"/>
                <w:color w:val="000000"/>
                <w:kern w:val="0"/>
                <w:sz w:val="24"/>
              </w:rPr>
              <w:t>______</w:t>
            </w:r>
            <w:r>
              <w:rPr>
                <w:rFonts w:hint="eastAsia" w:ascii="仿宋" w:hAnsi="仿宋" w:eastAsia="仿宋" w:cs="Arial"/>
                <w:color w:val="000000"/>
                <w:sz w:val="24"/>
              </w:rPr>
              <w:t>年</w:t>
            </w:r>
            <w:r>
              <w:rPr>
                <w:rFonts w:ascii="仿宋" w:hAnsi="仿宋" w:eastAsia="仿宋" w:cs="Arial"/>
                <w:color w:val="000000"/>
                <w:kern w:val="0"/>
                <w:sz w:val="24"/>
              </w:rPr>
              <w:t>_____</w:t>
            </w:r>
            <w:r>
              <w:rPr>
                <w:rFonts w:hint="eastAsia" w:ascii="仿宋" w:hAnsi="仿宋" w:eastAsia="仿宋" w:cs="Arial"/>
                <w:color w:val="000000"/>
                <w:sz w:val="24"/>
              </w:rPr>
              <w:t>月</w:t>
            </w:r>
            <w:r>
              <w:rPr>
                <w:rFonts w:ascii="仿宋" w:hAnsi="仿宋" w:eastAsia="仿宋" w:cs="Arial"/>
                <w:color w:val="000000"/>
                <w:kern w:val="0"/>
                <w:sz w:val="24"/>
              </w:rPr>
              <w:t>____</w:t>
            </w:r>
            <w:r>
              <w:rPr>
                <w:rFonts w:hint="eastAsia" w:ascii="仿宋" w:hAnsi="仿宋" w:eastAsia="仿宋" w:cs="Arial"/>
                <w:color w:val="000000"/>
                <w:kern w:val="0"/>
                <w:sz w:val="24"/>
              </w:rPr>
              <w:t>日</w:t>
            </w:r>
          </w:p>
        </w:tc>
        <w:tc>
          <w:tcPr>
            <w:tcW w:w="4520" w:type="dxa"/>
            <w:noWrap w:val="0"/>
            <w:vAlign w:val="center"/>
          </w:tcPr>
          <w:p>
            <w:pPr>
              <w:jc w:val="left"/>
              <w:rPr>
                <w:rFonts w:ascii="仿宋" w:hAnsi="仿宋" w:eastAsia="仿宋" w:cs="Arial"/>
                <w:color w:val="000000"/>
                <w:sz w:val="24"/>
              </w:rPr>
            </w:pPr>
            <w:r>
              <w:rPr>
                <w:rFonts w:ascii="仿宋" w:hAnsi="仿宋" w:eastAsia="仿宋" w:cs="Arial"/>
                <w:color w:val="000000"/>
                <w:sz w:val="24"/>
              </w:rPr>
              <w:t>签订日期：</w:t>
            </w:r>
            <w:r>
              <w:rPr>
                <w:rFonts w:ascii="仿宋" w:hAnsi="仿宋" w:eastAsia="仿宋" w:cs="Arial"/>
                <w:color w:val="000000"/>
                <w:kern w:val="0"/>
                <w:sz w:val="24"/>
              </w:rPr>
              <w:t>______</w:t>
            </w:r>
            <w:r>
              <w:rPr>
                <w:rFonts w:hint="eastAsia" w:ascii="仿宋" w:hAnsi="仿宋" w:eastAsia="仿宋" w:cs="Arial"/>
                <w:color w:val="000000"/>
                <w:sz w:val="24"/>
              </w:rPr>
              <w:t>年</w:t>
            </w:r>
            <w:r>
              <w:rPr>
                <w:rFonts w:ascii="仿宋" w:hAnsi="仿宋" w:eastAsia="仿宋" w:cs="Arial"/>
                <w:color w:val="000000"/>
                <w:kern w:val="0"/>
                <w:sz w:val="24"/>
              </w:rPr>
              <w:t>_____</w:t>
            </w:r>
            <w:r>
              <w:rPr>
                <w:rFonts w:hint="eastAsia" w:ascii="仿宋" w:hAnsi="仿宋" w:eastAsia="仿宋" w:cs="Arial"/>
                <w:color w:val="000000"/>
                <w:sz w:val="24"/>
              </w:rPr>
              <w:t>月</w:t>
            </w:r>
            <w:r>
              <w:rPr>
                <w:rFonts w:ascii="仿宋" w:hAnsi="仿宋" w:eastAsia="仿宋" w:cs="Arial"/>
                <w:color w:val="000000"/>
                <w:kern w:val="0"/>
                <w:sz w:val="24"/>
              </w:rPr>
              <w:t>____</w:t>
            </w:r>
            <w:r>
              <w:rPr>
                <w:rFonts w:hint="eastAsia" w:ascii="仿宋" w:hAnsi="仿宋" w:eastAsia="仿宋" w:cs="Arial"/>
                <w:color w:val="000000"/>
                <w:kern w:val="0"/>
                <w:sz w:val="24"/>
              </w:rPr>
              <w:t>日</w:t>
            </w:r>
          </w:p>
        </w:tc>
      </w:tr>
      <w:tr>
        <w:tblPrEx>
          <w:tblCellMar>
            <w:top w:w="0" w:type="dxa"/>
            <w:left w:w="108" w:type="dxa"/>
            <w:bottom w:w="0" w:type="dxa"/>
            <w:right w:w="108" w:type="dxa"/>
          </w:tblCellMar>
        </w:tblPrEx>
        <w:trPr>
          <w:trHeight w:val="680" w:hRule="atLeast"/>
        </w:trPr>
        <w:tc>
          <w:tcPr>
            <w:tcW w:w="4519" w:type="dxa"/>
            <w:noWrap w:val="0"/>
            <w:vAlign w:val="center"/>
          </w:tcPr>
          <w:p>
            <w:pPr>
              <w:jc w:val="left"/>
              <w:rPr>
                <w:rFonts w:ascii="仿宋" w:hAnsi="仿宋" w:eastAsia="仿宋" w:cs="Arial"/>
                <w:color w:val="000000"/>
                <w:sz w:val="24"/>
              </w:rPr>
            </w:pPr>
            <w:r>
              <w:rPr>
                <w:rFonts w:ascii="仿宋" w:hAnsi="仿宋" w:eastAsia="仿宋" w:cs="Arial"/>
                <w:color w:val="000000"/>
                <w:sz w:val="24"/>
              </w:rPr>
              <w:t>签订地点：</w:t>
            </w:r>
            <w:r>
              <w:rPr>
                <w:rFonts w:ascii="仿宋" w:hAnsi="仿宋" w:eastAsia="仿宋" w:cs="Arial"/>
                <w:color w:val="000000"/>
                <w:kern w:val="0"/>
                <w:sz w:val="24"/>
              </w:rPr>
              <w:t>_____________________</w:t>
            </w:r>
          </w:p>
        </w:tc>
        <w:tc>
          <w:tcPr>
            <w:tcW w:w="4520" w:type="dxa"/>
            <w:noWrap w:val="0"/>
            <w:vAlign w:val="center"/>
          </w:tcPr>
          <w:p>
            <w:pPr>
              <w:jc w:val="left"/>
              <w:rPr>
                <w:rFonts w:ascii="仿宋" w:hAnsi="仿宋" w:eastAsia="仿宋" w:cs="Arial"/>
                <w:color w:val="000000"/>
                <w:sz w:val="24"/>
              </w:rPr>
            </w:pPr>
            <w:r>
              <w:rPr>
                <w:rFonts w:ascii="仿宋" w:hAnsi="仿宋" w:eastAsia="仿宋" w:cs="Arial"/>
                <w:color w:val="000000"/>
                <w:sz w:val="24"/>
              </w:rPr>
              <w:t>签订地点：</w:t>
            </w:r>
            <w:r>
              <w:rPr>
                <w:rFonts w:ascii="仿宋" w:hAnsi="仿宋" w:eastAsia="仿宋" w:cs="Arial"/>
                <w:color w:val="000000"/>
                <w:kern w:val="0"/>
                <w:sz w:val="24"/>
              </w:rPr>
              <w:t>_____________________</w:t>
            </w:r>
          </w:p>
        </w:tc>
      </w:tr>
    </w:tbl>
    <w:p>
      <w:pPr>
        <w:spacing w:line="360" w:lineRule="auto"/>
        <w:rPr>
          <w:rFonts w:hint="eastAsia" w:ascii="仿宋" w:hAnsi="仿宋" w:eastAsia="仿宋"/>
          <w:b/>
          <w:color w:val="000000"/>
          <w:sz w:val="24"/>
          <w:szCs w:val="28"/>
          <w:lang w:val="en-US" w:eastAsia="zh-CN"/>
        </w:rPr>
        <w:sectPr>
          <w:pgSz w:w="11906" w:h="16838"/>
          <w:pgMar w:top="1701" w:right="1417" w:bottom="1440" w:left="1559" w:header="851" w:footer="992" w:gutter="0"/>
          <w:pgNumType w:fmt="decimal"/>
          <w:cols w:space="425" w:num="1"/>
          <w:docGrid w:type="lines" w:linePitch="312" w:charSpace="0"/>
        </w:sectPr>
      </w:pPr>
    </w:p>
    <w:p>
      <w:pPr>
        <w:pStyle w:val="17"/>
        <w:rPr>
          <w:rFonts w:ascii="Arial" w:hAnsi="新宋体" w:eastAsia="新宋体" w:cs="Arial"/>
          <w:color w:val="000000"/>
          <w:sz w:val="22"/>
          <w:szCs w:val="22"/>
          <w:u w:val="single"/>
        </w:rPr>
      </w:pPr>
      <w:bookmarkStart w:id="55" w:name="_Toc440162799"/>
      <w:bookmarkStart w:id="56" w:name="_Toc76518166"/>
      <w:bookmarkStart w:id="57" w:name="_Toc424164166"/>
      <w:r>
        <w:rPr>
          <w:rFonts w:hint="eastAsia"/>
          <w:color w:val="000000"/>
        </w:rPr>
        <w:t>第六章</w:t>
      </w:r>
      <w:r>
        <w:rPr>
          <w:color w:val="000000"/>
        </w:rPr>
        <w:t xml:space="preserve"> </w:t>
      </w:r>
      <w:r>
        <w:rPr>
          <w:rFonts w:hint="eastAsia"/>
          <w:color w:val="000000"/>
        </w:rPr>
        <w:t>投标文件格式</w:t>
      </w:r>
      <w:bookmarkEnd w:id="55"/>
      <w:bookmarkEnd w:id="56"/>
      <w:bookmarkEnd w:id="57"/>
    </w:p>
    <w:p>
      <w:pPr>
        <w:spacing w:before="240" w:line="360" w:lineRule="auto"/>
        <w:jc w:val="center"/>
        <w:rPr>
          <w:rFonts w:hint="eastAsia"/>
          <w:color w:val="000000"/>
        </w:rPr>
      </w:pPr>
      <w:r>
        <w:rPr>
          <w:rFonts w:ascii="华文中宋" w:hAnsi="华文中宋" w:eastAsia="华文中宋"/>
          <w:b/>
          <w:color w:val="000000"/>
          <w:sz w:val="44"/>
          <w:szCs w:val="44"/>
        </w:rPr>
        <w:t>重要提示</w:t>
      </w:r>
    </w:p>
    <w:p>
      <w:pPr>
        <w:spacing w:line="360" w:lineRule="auto"/>
        <w:ind w:firstLine="485" w:firstLineChars="151"/>
        <w:jc w:val="left"/>
        <w:rPr>
          <w:rFonts w:ascii="仿宋" w:hAnsi="仿宋" w:eastAsia="仿宋"/>
          <w:b/>
          <w:color w:val="000000"/>
          <w:sz w:val="32"/>
          <w:szCs w:val="28"/>
          <w:u w:val="single"/>
        </w:rPr>
      </w:pPr>
      <w:r>
        <w:rPr>
          <w:rFonts w:hint="eastAsia" w:ascii="仿宋" w:hAnsi="仿宋" w:eastAsia="仿宋"/>
          <w:b/>
          <w:color w:val="000000"/>
          <w:sz w:val="32"/>
          <w:szCs w:val="28"/>
        </w:rPr>
        <w:t>（1）</w:t>
      </w:r>
      <w:r>
        <w:rPr>
          <w:rFonts w:hint="eastAsia" w:ascii="仿宋" w:hAnsi="仿宋" w:eastAsia="仿宋"/>
          <w:b/>
          <w:color w:val="000000"/>
          <w:sz w:val="32"/>
          <w:szCs w:val="28"/>
          <w:u w:val="single"/>
        </w:rPr>
        <w:t>本章中有</w:t>
      </w:r>
      <w:r>
        <w:rPr>
          <w:rFonts w:ascii="仿宋" w:hAnsi="仿宋" w:eastAsia="仿宋"/>
          <w:b/>
          <w:color w:val="000000"/>
          <w:sz w:val="32"/>
          <w:szCs w:val="28"/>
          <w:u w:val="single"/>
        </w:rPr>
        <w:t>提供格式的，</w:t>
      </w:r>
      <w:r>
        <w:rPr>
          <w:rFonts w:hint="eastAsia" w:ascii="仿宋" w:hAnsi="仿宋" w:eastAsia="仿宋"/>
          <w:b/>
          <w:color w:val="000000"/>
          <w:sz w:val="32"/>
          <w:szCs w:val="28"/>
          <w:u w:val="single"/>
        </w:rPr>
        <w:t>供应商须按</w:t>
      </w:r>
      <w:r>
        <w:rPr>
          <w:rFonts w:ascii="仿宋" w:hAnsi="仿宋" w:eastAsia="仿宋"/>
          <w:b/>
          <w:color w:val="000000"/>
          <w:sz w:val="32"/>
          <w:szCs w:val="28"/>
          <w:u w:val="single"/>
        </w:rPr>
        <w:t>照格式</w:t>
      </w:r>
      <w:r>
        <w:rPr>
          <w:rFonts w:hint="eastAsia" w:ascii="仿宋" w:hAnsi="仿宋" w:eastAsia="仿宋"/>
          <w:b/>
          <w:color w:val="000000"/>
          <w:sz w:val="32"/>
          <w:szCs w:val="28"/>
          <w:u w:val="single"/>
        </w:rPr>
        <w:t>进行编制（格式中要求提供相关证明材料的还需后附相关有效证明材料），并按格式要求进行签、章，否则视为未提供。</w:t>
      </w:r>
    </w:p>
    <w:p>
      <w:pPr>
        <w:spacing w:line="360" w:lineRule="auto"/>
        <w:ind w:firstLine="485" w:firstLineChars="151"/>
        <w:jc w:val="left"/>
        <w:rPr>
          <w:rFonts w:ascii="仿宋" w:hAnsi="仿宋" w:eastAsia="仿宋"/>
          <w:b/>
          <w:color w:val="000000"/>
          <w:sz w:val="32"/>
          <w:szCs w:val="28"/>
          <w:u w:val="single"/>
        </w:rPr>
      </w:pPr>
      <w:r>
        <w:rPr>
          <w:rFonts w:hint="eastAsia" w:ascii="仿宋" w:hAnsi="仿宋" w:eastAsia="仿宋"/>
          <w:b/>
          <w:color w:val="000000"/>
          <w:sz w:val="32"/>
          <w:szCs w:val="28"/>
        </w:rPr>
        <w:t>（2）</w:t>
      </w:r>
      <w:r>
        <w:rPr>
          <w:rFonts w:hint="eastAsia" w:ascii="仿宋" w:hAnsi="仿宋" w:eastAsia="仿宋"/>
          <w:b/>
          <w:color w:val="000000"/>
          <w:sz w:val="32"/>
          <w:szCs w:val="28"/>
          <w:u w:val="single"/>
        </w:rPr>
        <w:t>本章</w:t>
      </w:r>
      <w:r>
        <w:rPr>
          <w:rFonts w:ascii="仿宋" w:hAnsi="仿宋" w:eastAsia="仿宋"/>
          <w:b/>
          <w:color w:val="000000"/>
          <w:sz w:val="32"/>
          <w:szCs w:val="28"/>
          <w:u w:val="single"/>
        </w:rPr>
        <w:t>未提供格式的，请</w:t>
      </w:r>
      <w:r>
        <w:rPr>
          <w:rFonts w:hint="eastAsia" w:ascii="仿宋" w:hAnsi="仿宋" w:eastAsia="仿宋"/>
          <w:b/>
          <w:color w:val="000000"/>
          <w:sz w:val="32"/>
          <w:szCs w:val="28"/>
          <w:u w:val="single"/>
        </w:rPr>
        <w:t>供应商</w:t>
      </w:r>
      <w:r>
        <w:rPr>
          <w:rFonts w:ascii="仿宋" w:hAnsi="仿宋" w:eastAsia="仿宋"/>
          <w:b/>
          <w:color w:val="000000"/>
          <w:sz w:val="32"/>
          <w:szCs w:val="28"/>
          <w:u w:val="single"/>
        </w:rPr>
        <w:t>自行拟定格式</w:t>
      </w:r>
      <w:r>
        <w:rPr>
          <w:rFonts w:hint="eastAsia" w:ascii="仿宋" w:hAnsi="仿宋" w:eastAsia="仿宋"/>
          <w:b/>
          <w:color w:val="000000"/>
          <w:sz w:val="32"/>
          <w:szCs w:val="28"/>
          <w:u w:val="single"/>
        </w:rPr>
        <w:t>，并加盖单位公章，否则视为未提供。</w:t>
      </w:r>
    </w:p>
    <w:p>
      <w:pPr>
        <w:spacing w:line="360" w:lineRule="auto"/>
        <w:ind w:firstLine="485" w:firstLineChars="151"/>
        <w:jc w:val="left"/>
        <w:rPr>
          <w:rFonts w:ascii="仿宋" w:hAnsi="仿宋" w:eastAsia="仿宋" w:cs="Arial"/>
          <w:b/>
          <w:color w:val="000000"/>
          <w:kern w:val="0"/>
          <w:sz w:val="32"/>
          <w:szCs w:val="28"/>
          <w:u w:val="single"/>
        </w:rPr>
      </w:pPr>
      <w:r>
        <w:rPr>
          <w:rFonts w:hint="eastAsia" w:ascii="仿宋" w:hAnsi="仿宋" w:eastAsia="仿宋"/>
          <w:b/>
          <w:color w:val="000000"/>
          <w:sz w:val="32"/>
          <w:szCs w:val="28"/>
        </w:rPr>
        <w:t>（3）</w:t>
      </w:r>
      <w:r>
        <w:rPr>
          <w:rFonts w:hint="eastAsia" w:ascii="仿宋" w:hAnsi="仿宋" w:eastAsia="仿宋"/>
          <w:b/>
          <w:color w:val="000000"/>
          <w:sz w:val="32"/>
          <w:szCs w:val="28"/>
          <w:u w:val="single"/>
        </w:rPr>
        <w:t>可以提供复印件的相关证明材料必须加盖供应商公章，否则视为未提供（例如：各类资格资质证书、业绩材料、许可材料、荣誉证书、产品注册登记材料、产品检测材料、验收材料等）。</w:t>
      </w:r>
    </w:p>
    <w:p>
      <w:pPr>
        <w:spacing w:line="360" w:lineRule="auto"/>
        <w:rPr>
          <w:rFonts w:hint="eastAsia" w:ascii="仿宋" w:hAnsi="仿宋" w:eastAsia="仿宋" w:cs="Arial"/>
          <w:b/>
          <w:color w:val="000000"/>
          <w:kern w:val="0"/>
          <w:sz w:val="32"/>
          <w:szCs w:val="28"/>
          <w:u w:val="single"/>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cs="Arial"/>
          <w:b/>
          <w:color w:val="000000"/>
          <w:kern w:val="0"/>
          <w:sz w:val="32"/>
          <w:szCs w:val="28"/>
        </w:rPr>
        <w:t>（4）</w:t>
      </w:r>
      <w:r>
        <w:rPr>
          <w:rFonts w:hint="eastAsia" w:ascii="仿宋" w:hAnsi="仿宋" w:eastAsia="仿宋" w:cs="Arial"/>
          <w:b/>
          <w:color w:val="000000"/>
          <w:kern w:val="0"/>
          <w:sz w:val="32"/>
          <w:szCs w:val="28"/>
          <w:u w:val="single"/>
        </w:rPr>
        <w:t>第三章投标须知第4.2.2款投标文件内容组成清单中标注“</w:t>
      </w:r>
      <w:r>
        <w:rPr>
          <w:rFonts w:hint="eastAsia" w:ascii="仿宋" w:hAnsi="仿宋" w:eastAsia="仿宋" w:cs="Arial"/>
          <w:color w:val="000000"/>
          <w:kern w:val="0"/>
          <w:sz w:val="32"/>
          <w:szCs w:val="28"/>
          <w:u w:val="single"/>
        </w:rPr>
        <w:t>▲</w:t>
      </w:r>
      <w:r>
        <w:rPr>
          <w:rFonts w:hint="eastAsia" w:ascii="仿宋" w:hAnsi="仿宋" w:eastAsia="仿宋" w:cs="Arial"/>
          <w:b/>
          <w:color w:val="000000"/>
          <w:kern w:val="0"/>
          <w:sz w:val="32"/>
          <w:szCs w:val="28"/>
          <w:u w:val="single"/>
        </w:rPr>
        <w:t>”的内容为必须提供的内容，未提供的投标无效。</w:t>
      </w:r>
    </w:p>
    <w:p>
      <w:pPr>
        <w:pStyle w:val="4"/>
        <w:rPr>
          <w:rFonts w:hint="eastAsia"/>
        </w:rPr>
      </w:pPr>
      <w:bookmarkStart w:id="58" w:name="_Toc56055915"/>
      <w:bookmarkStart w:id="59" w:name="_Toc76518167"/>
      <w:bookmarkStart w:id="60" w:name="_Toc46485598"/>
      <w:bookmarkStart w:id="61" w:name="_Toc44671433"/>
      <w:r>
        <w:rPr>
          <w:rFonts w:hint="eastAsia"/>
        </w:rPr>
        <w:t>第一部分 “资格文件</w:t>
      </w:r>
      <w:r>
        <w:t>”</w:t>
      </w:r>
      <w:r>
        <w:rPr>
          <w:rFonts w:hint="eastAsia"/>
        </w:rPr>
        <w:t>格式</w:t>
      </w:r>
      <w:bookmarkEnd w:id="58"/>
      <w:bookmarkEnd w:id="59"/>
      <w:bookmarkEnd w:id="60"/>
      <w:bookmarkEnd w:id="61"/>
    </w:p>
    <w:p>
      <w:pPr>
        <w:pStyle w:val="2"/>
        <w:rPr>
          <w:rFonts w:hint="eastAsia" w:ascii="Calibri" w:hAnsi="Calibri" w:eastAsia="宋体"/>
          <w:color w:val="000000"/>
        </w:rPr>
      </w:pPr>
    </w:p>
    <w:p>
      <w:pPr>
        <w:pStyle w:val="2"/>
        <w:rPr>
          <w:rFonts w:hint="eastAsia" w:ascii="Calibri" w:hAnsi="Calibri" w:eastAsia="宋体"/>
          <w:color w:val="000000"/>
        </w:rPr>
      </w:pPr>
    </w:p>
    <w:p>
      <w:pPr>
        <w:pStyle w:val="2"/>
        <w:rPr>
          <w:rFonts w:hint="eastAsia" w:ascii="Calibri" w:hAnsi="Calibri" w:eastAsia="宋体"/>
          <w:color w:val="000000"/>
        </w:rPr>
      </w:pPr>
    </w:p>
    <w:p>
      <w:pPr>
        <w:spacing w:line="276" w:lineRule="auto"/>
        <w:jc w:val="center"/>
        <w:rPr>
          <w:rFonts w:ascii="微软雅黑" w:hAnsi="微软雅黑" w:eastAsia="微软雅黑" w:cs="Arial"/>
          <w:b/>
          <w:color w:val="000000"/>
          <w:sz w:val="90"/>
          <w:szCs w:val="90"/>
        </w:rPr>
      </w:pPr>
      <w:r>
        <w:rPr>
          <w:rFonts w:hint="eastAsia" w:ascii="微软雅黑" w:hAnsi="微软雅黑" w:eastAsia="微软雅黑" w:cs="Arial"/>
          <w:b/>
          <w:color w:val="000000"/>
          <w:kern w:val="0"/>
          <w:sz w:val="52"/>
          <w:szCs w:val="90"/>
          <w:lang w:val="en-US" w:eastAsia="zh-CN"/>
        </w:rPr>
        <w:t>文成县</w:t>
      </w:r>
      <w:r>
        <w:rPr>
          <w:rFonts w:hint="eastAsia" w:ascii="微软雅黑" w:hAnsi="微软雅黑" w:eastAsia="微软雅黑" w:cs="Arial"/>
          <w:b/>
          <w:color w:val="000000"/>
          <w:kern w:val="0"/>
          <w:sz w:val="52"/>
          <w:szCs w:val="90"/>
        </w:rPr>
        <w:t>政府采购电子交易项目</w:t>
      </w:r>
    </w:p>
    <w:p>
      <w:pPr>
        <w:spacing w:line="360" w:lineRule="auto"/>
        <w:rPr>
          <w:rFonts w:ascii="仿宋" w:hAnsi="仿宋" w:eastAsia="仿宋"/>
          <w:color w:val="000000"/>
          <w:sz w:val="24"/>
        </w:rPr>
      </w:pPr>
    </w:p>
    <w:p>
      <w:pPr>
        <w:spacing w:line="276" w:lineRule="auto"/>
        <w:jc w:val="center"/>
        <w:rPr>
          <w:rFonts w:ascii="微软雅黑" w:hAnsi="微软雅黑" w:eastAsia="微软雅黑" w:cs="Arial"/>
          <w:color w:val="000000"/>
          <w:kern w:val="0"/>
          <w:sz w:val="120"/>
          <w:szCs w:val="120"/>
        </w:rPr>
      </w:pPr>
      <w:r>
        <w:rPr>
          <w:rFonts w:hint="eastAsia" w:ascii="微软雅黑" w:hAnsi="微软雅黑" w:eastAsia="微软雅黑" w:cs="Arial"/>
          <w:color w:val="000000"/>
          <w:kern w:val="0"/>
          <w:sz w:val="120"/>
          <w:szCs w:val="120"/>
        </w:rPr>
        <w:t>投标文件</w:t>
      </w:r>
    </w:p>
    <w:p>
      <w:pPr>
        <w:spacing w:line="360" w:lineRule="auto"/>
        <w:jc w:val="center"/>
        <w:rPr>
          <w:rFonts w:hint="eastAsia" w:ascii="微软雅黑" w:hAnsi="微软雅黑" w:eastAsia="微软雅黑" w:cs="Arial"/>
          <w:b/>
          <w:color w:val="000000"/>
          <w:kern w:val="0"/>
          <w:sz w:val="48"/>
          <w:szCs w:val="84"/>
        </w:rPr>
      </w:pPr>
      <w:r>
        <w:rPr>
          <w:rFonts w:hint="eastAsia" w:ascii="微软雅黑" w:hAnsi="微软雅黑" w:eastAsia="微软雅黑" w:cs="Arial"/>
          <w:b/>
          <w:color w:val="000000"/>
          <w:kern w:val="0"/>
          <w:sz w:val="48"/>
          <w:szCs w:val="84"/>
        </w:rPr>
        <w:t>（资格文件）</w:t>
      </w:r>
    </w:p>
    <w:p>
      <w:pPr>
        <w:spacing w:line="360" w:lineRule="auto"/>
        <w:jc w:val="center"/>
        <w:rPr>
          <w:rFonts w:ascii="仿宋" w:hAnsi="仿宋" w:eastAsia="仿宋"/>
          <w:color w:val="000000"/>
          <w:sz w:val="24"/>
        </w:rPr>
      </w:pPr>
    </w:p>
    <w:tbl>
      <w:tblPr>
        <w:tblStyle w:val="18"/>
        <w:tblW w:w="9356" w:type="dxa"/>
        <w:tblInd w:w="108" w:type="dxa"/>
        <w:tblLayout w:type="fixed"/>
        <w:tblCellMar>
          <w:top w:w="0" w:type="dxa"/>
          <w:left w:w="108" w:type="dxa"/>
          <w:bottom w:w="0" w:type="dxa"/>
          <w:right w:w="108" w:type="dxa"/>
        </w:tblCellMar>
      </w:tblPr>
      <w:tblGrid>
        <w:gridCol w:w="9356"/>
      </w:tblGrid>
      <w:tr>
        <w:tblPrEx>
          <w:tblCellMar>
            <w:top w:w="0" w:type="dxa"/>
            <w:left w:w="108" w:type="dxa"/>
            <w:bottom w:w="0" w:type="dxa"/>
            <w:right w:w="108" w:type="dxa"/>
          </w:tblCellMar>
        </w:tblPrEx>
        <w:trPr>
          <w:trHeight w:val="680" w:hRule="atLeast"/>
        </w:trPr>
        <w:tc>
          <w:tcPr>
            <w:tcW w:w="9356" w:type="dxa"/>
            <w:noWrap w:val="0"/>
            <w:vAlign w:val="center"/>
          </w:tcPr>
          <w:p>
            <w:pPr>
              <w:rPr>
                <w:rFonts w:hint="eastAsia" w:ascii="仿宋" w:hAnsi="仿宋" w:eastAsia="仿宋"/>
                <w:b/>
                <w:color w:val="000000"/>
                <w:sz w:val="28"/>
                <w:szCs w:val="28"/>
                <w:lang w:eastAsia="zh-CN"/>
              </w:rPr>
            </w:pPr>
            <w:r>
              <w:rPr>
                <w:rFonts w:hint="eastAsia" w:ascii="仿宋" w:hAnsi="仿宋" w:eastAsia="仿宋" w:cs="Arial"/>
                <w:b/>
                <w:color w:val="000000"/>
                <w:sz w:val="28"/>
                <w:szCs w:val="28"/>
              </w:rPr>
              <w:t>项目名称：</w:t>
            </w:r>
            <w:r>
              <w:rPr>
                <w:rFonts w:hint="eastAsia" w:ascii="仿宋" w:hAnsi="仿宋" w:eastAsia="仿宋" w:cs="Arial"/>
                <w:b/>
                <w:color w:val="000000"/>
                <w:w w:val="90"/>
                <w:sz w:val="28"/>
                <w:szCs w:val="28"/>
                <w:lang w:eastAsia="zh-CN"/>
              </w:rPr>
              <w:t>文成县生活垃圾综合处理处置工程—垃圾坞设备采购项目</w:t>
            </w:r>
          </w:p>
        </w:tc>
      </w:tr>
      <w:tr>
        <w:tblPrEx>
          <w:tblCellMar>
            <w:top w:w="0" w:type="dxa"/>
            <w:left w:w="108" w:type="dxa"/>
            <w:bottom w:w="0" w:type="dxa"/>
            <w:right w:w="108" w:type="dxa"/>
          </w:tblCellMar>
        </w:tblPrEx>
        <w:trPr>
          <w:trHeight w:val="680" w:hRule="atLeast"/>
        </w:trPr>
        <w:tc>
          <w:tcPr>
            <w:tcW w:w="9356" w:type="dxa"/>
            <w:noWrap w:val="0"/>
            <w:vAlign w:val="center"/>
          </w:tcPr>
          <w:p>
            <w:pPr>
              <w:rPr>
                <w:rFonts w:hint="eastAsia" w:ascii="仿宋" w:hAnsi="仿宋" w:eastAsia="仿宋"/>
                <w:b/>
                <w:color w:val="000000"/>
                <w:sz w:val="28"/>
                <w:szCs w:val="28"/>
                <w:lang w:eastAsia="zh-CN"/>
              </w:rPr>
            </w:pPr>
            <w:r>
              <w:rPr>
                <w:rFonts w:hint="eastAsia" w:ascii="仿宋" w:hAnsi="仿宋" w:eastAsia="仿宋"/>
                <w:b/>
                <w:color w:val="000000"/>
                <w:sz w:val="28"/>
                <w:szCs w:val="28"/>
              </w:rPr>
              <w:t>项目编号：</w:t>
            </w:r>
            <w:r>
              <w:rPr>
                <w:rFonts w:hint="eastAsia" w:ascii="仿宋" w:hAnsi="仿宋" w:eastAsia="仿宋"/>
                <w:b/>
                <w:color w:val="000000"/>
                <w:sz w:val="28"/>
                <w:szCs w:val="28"/>
                <w:lang w:eastAsia="zh-CN"/>
              </w:rPr>
              <w:t>WCFSCG-2021-60</w:t>
            </w:r>
          </w:p>
        </w:tc>
      </w:tr>
      <w:tr>
        <w:tblPrEx>
          <w:tblCellMar>
            <w:top w:w="0" w:type="dxa"/>
            <w:left w:w="108" w:type="dxa"/>
            <w:bottom w:w="0" w:type="dxa"/>
            <w:right w:w="108" w:type="dxa"/>
          </w:tblCellMar>
        </w:tblPrEx>
        <w:trPr>
          <w:trHeight w:val="680" w:hRule="atLeast"/>
        </w:trPr>
        <w:tc>
          <w:tcPr>
            <w:tcW w:w="9356" w:type="dxa"/>
            <w:noWrap w:val="0"/>
            <w:vAlign w:val="center"/>
          </w:tcPr>
          <w:p>
            <w:pPr>
              <w:rPr>
                <w:rFonts w:hint="eastAsia" w:ascii="仿宋" w:hAnsi="仿宋" w:eastAsia="仿宋"/>
                <w:color w:val="000000"/>
                <w:sz w:val="28"/>
                <w:szCs w:val="28"/>
              </w:rPr>
            </w:pPr>
            <w:r>
              <w:rPr>
                <w:rFonts w:hint="eastAsia" w:ascii="仿宋" w:hAnsi="仿宋" w:eastAsia="仿宋"/>
                <w:color w:val="000000"/>
                <w:sz w:val="28"/>
                <w:szCs w:val="28"/>
              </w:rPr>
              <w:t>投标供应商名称（盖章）：</w:t>
            </w:r>
            <w:r>
              <w:rPr>
                <w:rFonts w:ascii="仿宋" w:hAnsi="仿宋" w:eastAsia="仿宋" w:cs="Arial"/>
                <w:color w:val="000000"/>
                <w:w w:val="90"/>
                <w:kern w:val="0"/>
                <w:sz w:val="22"/>
                <w:szCs w:val="22"/>
              </w:rPr>
              <w:t>_________________________________________________</w:t>
            </w:r>
          </w:p>
        </w:tc>
      </w:tr>
      <w:tr>
        <w:tblPrEx>
          <w:tblCellMar>
            <w:top w:w="0" w:type="dxa"/>
            <w:left w:w="108" w:type="dxa"/>
            <w:bottom w:w="0" w:type="dxa"/>
            <w:right w:w="108" w:type="dxa"/>
          </w:tblCellMar>
        </w:tblPrEx>
        <w:trPr>
          <w:trHeight w:val="680" w:hRule="atLeast"/>
        </w:trPr>
        <w:tc>
          <w:tcPr>
            <w:tcW w:w="9356" w:type="dxa"/>
            <w:noWrap w:val="0"/>
            <w:vAlign w:val="center"/>
          </w:tcPr>
          <w:p>
            <w:pPr>
              <w:rPr>
                <w:rFonts w:hint="eastAsia" w:ascii="仿宋" w:hAnsi="仿宋" w:eastAsia="仿宋"/>
                <w:color w:val="000000"/>
                <w:sz w:val="28"/>
                <w:szCs w:val="28"/>
              </w:rPr>
            </w:pPr>
            <w:r>
              <w:rPr>
                <w:rFonts w:hint="eastAsia" w:ascii="仿宋" w:hAnsi="仿宋" w:eastAsia="仿宋"/>
                <w:color w:val="000000"/>
                <w:sz w:val="28"/>
                <w:szCs w:val="28"/>
              </w:rPr>
              <w:t>投标供应商地址：</w:t>
            </w:r>
            <w:r>
              <w:rPr>
                <w:rFonts w:ascii="仿宋" w:hAnsi="仿宋" w:eastAsia="仿宋" w:cs="Arial"/>
                <w:color w:val="000000"/>
                <w:w w:val="90"/>
                <w:kern w:val="0"/>
                <w:sz w:val="22"/>
                <w:szCs w:val="22"/>
              </w:rPr>
              <w:t>___________________________________________________________</w:t>
            </w:r>
          </w:p>
        </w:tc>
      </w:tr>
      <w:tr>
        <w:tblPrEx>
          <w:tblCellMar>
            <w:top w:w="0" w:type="dxa"/>
            <w:left w:w="108" w:type="dxa"/>
            <w:bottom w:w="0" w:type="dxa"/>
            <w:right w:w="108" w:type="dxa"/>
          </w:tblCellMar>
        </w:tblPrEx>
        <w:trPr>
          <w:trHeight w:val="680" w:hRule="atLeast"/>
        </w:trPr>
        <w:tc>
          <w:tcPr>
            <w:tcW w:w="9356" w:type="dxa"/>
            <w:noWrap w:val="0"/>
            <w:vAlign w:val="center"/>
          </w:tcPr>
          <w:p>
            <w:pPr>
              <w:rPr>
                <w:rFonts w:hint="eastAsia" w:ascii="仿宋" w:hAnsi="仿宋" w:eastAsia="仿宋"/>
                <w:color w:val="000000"/>
                <w:sz w:val="28"/>
                <w:szCs w:val="28"/>
              </w:rPr>
            </w:pPr>
            <w:r>
              <w:rPr>
                <w:rFonts w:hint="eastAsia" w:ascii="仿宋" w:hAnsi="仿宋" w:eastAsia="仿宋"/>
                <w:color w:val="000000"/>
                <w:sz w:val="28"/>
              </w:rPr>
              <w:t>投标供应商联系电话：</w:t>
            </w:r>
            <w:r>
              <w:rPr>
                <w:rFonts w:ascii="仿宋" w:hAnsi="仿宋" w:eastAsia="仿宋" w:cs="Arial"/>
                <w:color w:val="000000"/>
                <w:w w:val="90"/>
                <w:kern w:val="0"/>
                <w:sz w:val="28"/>
              </w:rPr>
              <w:t>_________________________________________</w:t>
            </w:r>
          </w:p>
        </w:tc>
      </w:tr>
      <w:tr>
        <w:tblPrEx>
          <w:tblCellMar>
            <w:top w:w="0" w:type="dxa"/>
            <w:left w:w="108" w:type="dxa"/>
            <w:bottom w:w="0" w:type="dxa"/>
            <w:right w:w="108" w:type="dxa"/>
          </w:tblCellMar>
        </w:tblPrEx>
        <w:trPr>
          <w:trHeight w:val="680" w:hRule="atLeast"/>
        </w:trPr>
        <w:tc>
          <w:tcPr>
            <w:tcW w:w="9356" w:type="dxa"/>
            <w:noWrap w:val="0"/>
            <w:vAlign w:val="center"/>
          </w:tcPr>
          <w:p>
            <w:pPr>
              <w:rPr>
                <w:rFonts w:hint="eastAsia" w:ascii="仿宋" w:hAnsi="仿宋" w:eastAsia="仿宋"/>
                <w:color w:val="000000"/>
                <w:sz w:val="28"/>
                <w:szCs w:val="28"/>
              </w:rPr>
            </w:pPr>
            <w:r>
              <w:rPr>
                <w:rFonts w:hint="eastAsia" w:ascii="仿宋" w:hAnsi="仿宋" w:eastAsia="仿宋"/>
                <w:color w:val="000000"/>
                <w:sz w:val="28"/>
                <w:szCs w:val="28"/>
              </w:rPr>
              <w:t>日期：</w:t>
            </w:r>
            <w:r>
              <w:rPr>
                <w:rFonts w:ascii="仿宋" w:hAnsi="仿宋" w:eastAsia="仿宋" w:cs="Arial"/>
                <w:color w:val="000000"/>
                <w:w w:val="90"/>
                <w:kern w:val="0"/>
                <w:sz w:val="22"/>
                <w:szCs w:val="22"/>
              </w:rPr>
              <w:t>_________________________________________________________________________</w:t>
            </w:r>
          </w:p>
        </w:tc>
      </w:tr>
      <w:tr>
        <w:tblPrEx>
          <w:tblCellMar>
            <w:top w:w="0" w:type="dxa"/>
            <w:left w:w="108" w:type="dxa"/>
            <w:bottom w:w="0" w:type="dxa"/>
            <w:right w:w="108" w:type="dxa"/>
          </w:tblCellMar>
        </w:tblPrEx>
        <w:trPr>
          <w:trHeight w:val="680" w:hRule="atLeast"/>
        </w:trPr>
        <w:tc>
          <w:tcPr>
            <w:tcW w:w="9356" w:type="dxa"/>
            <w:noWrap w:val="0"/>
            <w:vAlign w:val="center"/>
          </w:tcPr>
          <w:p>
            <w:pPr>
              <w:jc w:val="center"/>
              <w:rPr>
                <w:rFonts w:hint="eastAsia" w:ascii="仿宋" w:hAnsi="仿宋" w:eastAsia="仿宋"/>
                <w:b/>
                <w:color w:val="000000"/>
                <w:sz w:val="28"/>
                <w:szCs w:val="28"/>
              </w:rPr>
            </w:pPr>
            <w:r>
              <w:rPr>
                <w:rFonts w:hint="eastAsia" w:ascii="仿宋" w:hAnsi="仿宋" w:eastAsia="仿宋"/>
                <w:color w:val="000000"/>
                <w:sz w:val="28"/>
              </w:rPr>
              <w:t>投标截止时间前其他单位或个人不得解密、提取</w:t>
            </w:r>
          </w:p>
        </w:tc>
      </w:tr>
    </w:tbl>
    <w:p>
      <w:pPr>
        <w:pStyle w:val="5"/>
        <w:rPr>
          <w:rFonts w:hint="eastAsia"/>
        </w:rPr>
      </w:pPr>
      <w:r>
        <w:rPr>
          <w:rFonts w:ascii="Calibri" w:hAnsi="Calibri" w:eastAsia="宋体"/>
        </w:rPr>
        <w:br w:type="page"/>
      </w:r>
      <w:r>
        <w:rPr>
          <w:rFonts w:hint="eastAsia"/>
        </w:rPr>
        <w:t>1-1 ▲符合“申请人的资格要求”第1条规定的证明文件</w:t>
      </w:r>
    </w:p>
    <w:p>
      <w:pPr>
        <w:pStyle w:val="6"/>
      </w:pPr>
      <w:r>
        <w:rPr>
          <w:rFonts w:hint="eastAsia"/>
        </w:rPr>
        <w:t>（1）▲资格承诺函</w:t>
      </w:r>
    </w:p>
    <w:p>
      <w:pPr>
        <w:spacing w:line="360" w:lineRule="auto"/>
        <w:jc w:val="center"/>
        <w:rPr>
          <w:rFonts w:ascii="华文中宋" w:hAnsi="华文中宋" w:eastAsia="华文中宋" w:cs="Arial"/>
          <w:b/>
          <w:color w:val="000000"/>
          <w:kern w:val="0"/>
          <w:sz w:val="24"/>
          <w:szCs w:val="28"/>
          <w:u w:val="single"/>
        </w:rPr>
      </w:pPr>
      <w:r>
        <w:rPr>
          <w:rFonts w:hint="eastAsia" w:ascii="微软雅黑" w:hAnsi="微软雅黑" w:eastAsia="微软雅黑"/>
          <w:b/>
          <w:color w:val="000000"/>
          <w:sz w:val="40"/>
        </w:rPr>
        <w:t>资格承诺函</w:t>
      </w:r>
    </w:p>
    <w:p>
      <w:pPr>
        <w:spacing w:line="360" w:lineRule="auto"/>
        <w:rPr>
          <w:rFonts w:ascii="仿宋" w:hAnsi="仿宋" w:eastAsia="仿宋" w:cs="Arial"/>
          <w:color w:val="000000"/>
          <w:kern w:val="0"/>
          <w:sz w:val="24"/>
        </w:rPr>
      </w:pPr>
      <w:r>
        <w:rPr>
          <w:rFonts w:hint="eastAsia" w:ascii="仿宋" w:hAnsi="仿宋" w:eastAsia="仿宋" w:cs="Arial"/>
          <w:b/>
          <w:color w:val="000000"/>
          <w:kern w:val="0"/>
          <w:sz w:val="24"/>
          <w:u w:val="single"/>
          <w:lang w:eastAsia="zh-CN"/>
        </w:rPr>
        <w:t>文成县综合行政执法局</w:t>
      </w:r>
      <w:r>
        <w:rPr>
          <w:rFonts w:hint="eastAsia" w:ascii="仿宋" w:hAnsi="仿宋" w:eastAsia="仿宋" w:cs="Arial"/>
          <w:b/>
          <w:color w:val="000000"/>
          <w:kern w:val="0"/>
          <w:sz w:val="24"/>
          <w:u w:val="single"/>
        </w:rPr>
        <w:t>、</w:t>
      </w:r>
      <w:r>
        <w:rPr>
          <w:rFonts w:hint="eastAsia" w:ascii="仿宋" w:hAnsi="仿宋" w:eastAsia="仿宋" w:cs="Arial"/>
          <w:b/>
          <w:color w:val="000000"/>
          <w:kern w:val="0"/>
          <w:sz w:val="24"/>
          <w:u w:val="single"/>
          <w:lang w:eastAsia="zh-CN"/>
        </w:rPr>
        <w:t>浙江浙坤工程管理有限公司</w:t>
      </w:r>
      <w:r>
        <w:rPr>
          <w:rFonts w:hint="eastAsia" w:ascii="仿宋" w:hAnsi="仿宋" w:eastAsia="仿宋" w:cs="Arial"/>
          <w:b/>
          <w:color w:val="000000"/>
          <w:kern w:val="0"/>
          <w:sz w:val="24"/>
        </w:rPr>
        <w:t>：</w:t>
      </w:r>
    </w:p>
    <w:p>
      <w:pPr>
        <w:spacing w:line="360" w:lineRule="auto"/>
        <w:ind w:firstLine="482" w:firstLineChars="200"/>
        <w:rPr>
          <w:rFonts w:hint="eastAsia" w:ascii="仿宋" w:hAnsi="仿宋" w:eastAsia="仿宋" w:cs="Arial"/>
          <w:b/>
          <w:color w:val="000000"/>
          <w:kern w:val="0"/>
          <w:sz w:val="24"/>
        </w:rPr>
      </w:pPr>
      <w:r>
        <w:rPr>
          <w:rFonts w:hint="eastAsia" w:ascii="仿宋" w:hAnsi="仿宋" w:eastAsia="仿宋" w:cs="Arial"/>
          <w:b/>
          <w:color w:val="000000"/>
          <w:kern w:val="0"/>
          <w:sz w:val="24"/>
        </w:rPr>
        <w:t>我方参加</w:t>
      </w:r>
      <w:r>
        <w:rPr>
          <w:rFonts w:hint="eastAsia" w:ascii="仿宋" w:hAnsi="仿宋" w:eastAsia="仿宋" w:cs="Arial"/>
          <w:b/>
          <w:color w:val="000000"/>
          <w:kern w:val="0"/>
          <w:sz w:val="24"/>
          <w:u w:val="single"/>
          <w:lang w:eastAsia="zh-CN"/>
        </w:rPr>
        <w:t>文成县生活垃圾综合处理处置工程—垃圾坞设备采购项目</w:t>
      </w:r>
      <w:r>
        <w:rPr>
          <w:rFonts w:hint="eastAsia" w:ascii="仿宋" w:hAnsi="仿宋" w:eastAsia="仿宋" w:cs="Arial"/>
          <w:b/>
          <w:color w:val="000000"/>
          <w:kern w:val="0"/>
          <w:sz w:val="24"/>
          <w:u w:val="single"/>
        </w:rPr>
        <w:t>（项目编号：</w:t>
      </w:r>
      <w:r>
        <w:rPr>
          <w:rFonts w:hint="eastAsia" w:ascii="仿宋" w:hAnsi="仿宋" w:eastAsia="仿宋" w:cs="Arial"/>
          <w:b/>
          <w:color w:val="000000"/>
          <w:kern w:val="0"/>
          <w:sz w:val="24"/>
          <w:u w:val="single"/>
          <w:lang w:eastAsia="zh-CN"/>
        </w:rPr>
        <w:t>WCFSCG-2021-60</w:t>
      </w:r>
      <w:r>
        <w:rPr>
          <w:rFonts w:hint="eastAsia" w:ascii="仿宋" w:hAnsi="仿宋" w:eastAsia="仿宋" w:cs="Arial"/>
          <w:b/>
          <w:color w:val="000000"/>
          <w:kern w:val="0"/>
          <w:sz w:val="24"/>
          <w:u w:val="single"/>
        </w:rPr>
        <w:t>）</w:t>
      </w:r>
      <w:r>
        <w:rPr>
          <w:rFonts w:hint="eastAsia" w:ascii="仿宋" w:hAnsi="仿宋" w:eastAsia="仿宋" w:cs="Arial"/>
          <w:b/>
          <w:color w:val="000000"/>
          <w:kern w:val="0"/>
          <w:sz w:val="24"/>
        </w:rPr>
        <w:t>的政府采购活动，依据采购文件相关规定，郑重承诺如下：</w:t>
      </w:r>
    </w:p>
    <w:p>
      <w:pPr>
        <w:spacing w:line="360" w:lineRule="auto"/>
        <w:ind w:firstLine="480" w:firstLineChars="200"/>
        <w:rPr>
          <w:rFonts w:hint="eastAsia" w:ascii="仿宋" w:hAnsi="仿宋" w:eastAsia="仿宋" w:cs="Arial"/>
          <w:color w:val="000000"/>
          <w:kern w:val="0"/>
          <w:sz w:val="24"/>
        </w:rPr>
      </w:pPr>
      <w:r>
        <w:rPr>
          <w:rFonts w:hint="eastAsia" w:ascii="仿宋" w:hAnsi="仿宋" w:eastAsia="仿宋" w:cs="Arial"/>
          <w:color w:val="000000"/>
          <w:kern w:val="0"/>
          <w:sz w:val="24"/>
        </w:rPr>
        <w:t>（1）我方具有独立承担民事责任的能力（</w:t>
      </w:r>
      <w:r>
        <w:rPr>
          <w:rFonts w:hint="eastAsia" w:ascii="仿宋" w:hAnsi="仿宋" w:eastAsia="仿宋" w:cs="Arial"/>
          <w:b/>
          <w:color w:val="000000"/>
          <w:kern w:val="0"/>
          <w:sz w:val="24"/>
          <w:u w:val="single"/>
        </w:rPr>
        <w:t>证明文件附后</w:t>
      </w:r>
      <w:r>
        <w:rPr>
          <w:rFonts w:hint="eastAsia" w:ascii="仿宋" w:hAnsi="仿宋" w:eastAsia="仿宋" w:cs="Arial"/>
          <w:color w:val="000000"/>
          <w:kern w:val="0"/>
          <w:sz w:val="24"/>
        </w:rPr>
        <w:t>）；</w:t>
      </w:r>
    </w:p>
    <w:p>
      <w:pPr>
        <w:spacing w:line="360" w:lineRule="auto"/>
        <w:ind w:firstLine="480" w:firstLineChars="200"/>
        <w:rPr>
          <w:rFonts w:hint="eastAsia" w:ascii="仿宋" w:hAnsi="仿宋" w:eastAsia="仿宋" w:cs="Arial"/>
          <w:color w:val="000000"/>
          <w:kern w:val="0"/>
          <w:sz w:val="24"/>
        </w:rPr>
      </w:pPr>
      <w:r>
        <w:rPr>
          <w:rFonts w:hint="eastAsia" w:ascii="仿宋" w:hAnsi="仿宋" w:eastAsia="仿宋" w:cs="Arial"/>
          <w:color w:val="000000"/>
          <w:kern w:val="0"/>
          <w:sz w:val="24"/>
        </w:rPr>
        <w:t>（2）我方具有</w:t>
      </w:r>
      <w:r>
        <w:rPr>
          <w:rFonts w:ascii="仿宋" w:hAnsi="仿宋" w:eastAsia="仿宋" w:cs="Arial"/>
          <w:color w:val="000000"/>
          <w:kern w:val="0"/>
          <w:sz w:val="24"/>
        </w:rPr>
        <w:t>良好的商业信誉和健全的财务会计制度</w:t>
      </w:r>
      <w:r>
        <w:rPr>
          <w:rFonts w:hint="eastAsia" w:ascii="仿宋" w:hAnsi="仿宋" w:eastAsia="仿宋" w:cs="Arial"/>
          <w:color w:val="000000"/>
          <w:kern w:val="0"/>
          <w:sz w:val="24"/>
        </w:rPr>
        <w:t>；</w:t>
      </w:r>
    </w:p>
    <w:p>
      <w:pPr>
        <w:spacing w:line="360" w:lineRule="auto"/>
        <w:ind w:firstLine="480" w:firstLineChars="200"/>
        <w:rPr>
          <w:rFonts w:hint="eastAsia" w:ascii="仿宋" w:hAnsi="仿宋" w:eastAsia="仿宋" w:cs="Arial"/>
          <w:color w:val="000000"/>
          <w:kern w:val="0"/>
          <w:sz w:val="24"/>
        </w:rPr>
      </w:pPr>
      <w:r>
        <w:rPr>
          <w:rFonts w:hint="eastAsia" w:ascii="仿宋" w:hAnsi="仿宋" w:eastAsia="仿宋" w:cs="Arial"/>
          <w:color w:val="000000"/>
          <w:kern w:val="0"/>
          <w:sz w:val="24"/>
        </w:rPr>
        <w:t>（3）我方具有履行本项目合同所必需的设备和专业技术能力；</w:t>
      </w:r>
    </w:p>
    <w:p>
      <w:pPr>
        <w:spacing w:line="360" w:lineRule="auto"/>
        <w:ind w:firstLine="480" w:firstLineChars="200"/>
        <w:rPr>
          <w:rFonts w:hint="eastAsia" w:ascii="仿宋" w:hAnsi="仿宋" w:eastAsia="仿宋" w:cs="Arial"/>
          <w:color w:val="000000"/>
          <w:kern w:val="0"/>
          <w:sz w:val="24"/>
        </w:rPr>
      </w:pPr>
      <w:r>
        <w:rPr>
          <w:rFonts w:hint="eastAsia" w:ascii="仿宋" w:hAnsi="仿宋" w:eastAsia="仿宋" w:cs="Arial"/>
          <w:color w:val="000000"/>
          <w:kern w:val="0"/>
          <w:sz w:val="24"/>
        </w:rPr>
        <w:t>（4）我方</w:t>
      </w:r>
      <w:r>
        <w:rPr>
          <w:rFonts w:ascii="仿宋" w:hAnsi="仿宋" w:eastAsia="仿宋" w:cs="Arial"/>
          <w:color w:val="000000"/>
          <w:kern w:val="0"/>
          <w:sz w:val="24"/>
        </w:rPr>
        <w:t>有依法缴纳税收和社会保障资金的良好记录</w:t>
      </w:r>
      <w:r>
        <w:rPr>
          <w:rFonts w:hint="eastAsia" w:ascii="仿宋" w:hAnsi="仿宋" w:eastAsia="仿宋" w:cs="Arial"/>
          <w:color w:val="000000"/>
          <w:kern w:val="0"/>
          <w:sz w:val="24"/>
        </w:rPr>
        <w:t>；</w:t>
      </w:r>
    </w:p>
    <w:p>
      <w:pPr>
        <w:spacing w:line="360" w:lineRule="auto"/>
        <w:ind w:firstLine="480" w:firstLineChars="200"/>
        <w:rPr>
          <w:rFonts w:hint="eastAsia" w:ascii="仿宋" w:hAnsi="仿宋" w:eastAsia="仿宋" w:cs="Arial"/>
          <w:color w:val="000000"/>
          <w:sz w:val="24"/>
        </w:rPr>
      </w:pPr>
      <w:r>
        <w:rPr>
          <w:rFonts w:hint="eastAsia" w:ascii="仿宋" w:hAnsi="仿宋" w:eastAsia="仿宋" w:cs="Arial"/>
          <w:color w:val="000000"/>
          <w:kern w:val="0"/>
          <w:sz w:val="24"/>
        </w:rPr>
        <w:t>（5）我方在参加本次政府采购活动前三年内，经营活动中没有重大违法记录（具体包括：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w:t>
      </w:r>
      <w:r>
        <w:rPr>
          <w:rFonts w:hint="eastAsia" w:ascii="仿宋" w:hAnsi="仿宋" w:eastAsia="仿宋" w:cs="Arial"/>
          <w:color w:val="000000"/>
          <w:sz w:val="24"/>
        </w:rPr>
        <w:t>；</w:t>
      </w:r>
    </w:p>
    <w:p>
      <w:pPr>
        <w:spacing w:line="360" w:lineRule="auto"/>
        <w:ind w:firstLine="480" w:firstLineChars="200"/>
        <w:rPr>
          <w:rFonts w:hint="eastAsia" w:ascii="仿宋" w:hAnsi="仿宋" w:eastAsia="仿宋" w:cs="Arial"/>
          <w:color w:val="000000"/>
          <w:sz w:val="24"/>
        </w:rPr>
      </w:pPr>
      <w:r>
        <w:rPr>
          <w:rFonts w:hint="eastAsia" w:ascii="仿宋" w:hAnsi="仿宋" w:eastAsia="仿宋" w:cs="Arial"/>
          <w:color w:val="000000"/>
          <w:sz w:val="24"/>
        </w:rPr>
        <w:t>（6）我方符合法律、行政法规规定的其他条件；</w:t>
      </w:r>
    </w:p>
    <w:p>
      <w:pPr>
        <w:spacing w:line="360" w:lineRule="auto"/>
        <w:ind w:firstLine="480" w:firstLineChars="200"/>
        <w:rPr>
          <w:rFonts w:hint="eastAsia" w:ascii="仿宋" w:hAnsi="仿宋" w:eastAsia="仿宋" w:cs="Arial"/>
          <w:color w:val="000000"/>
          <w:sz w:val="24"/>
        </w:rPr>
      </w:pPr>
      <w:r>
        <w:rPr>
          <w:rFonts w:hint="eastAsia" w:ascii="仿宋" w:hAnsi="仿宋" w:eastAsia="仿宋" w:cs="Arial"/>
          <w:color w:val="000000"/>
          <w:sz w:val="24"/>
        </w:rPr>
        <w:t>（7）</w:t>
      </w:r>
      <w:r>
        <w:rPr>
          <w:rFonts w:hint="eastAsia" w:ascii="仿宋" w:hAnsi="仿宋" w:eastAsia="仿宋" w:cs="Arial"/>
          <w:color w:val="000000"/>
          <w:kern w:val="0"/>
          <w:sz w:val="24"/>
        </w:rPr>
        <w:t>我方在投标文件递交前，未被</w:t>
      </w:r>
      <w:r>
        <w:rPr>
          <w:rFonts w:ascii="仿宋" w:hAnsi="仿宋" w:eastAsia="仿宋" w:cs="Arial"/>
          <w:color w:val="000000"/>
          <w:kern w:val="0"/>
          <w:sz w:val="24"/>
        </w:rPr>
        <w:t>“信用中国”</w:t>
      </w:r>
      <w:r>
        <w:rPr>
          <w:rFonts w:hint="eastAsia" w:ascii="仿宋" w:hAnsi="仿宋" w:eastAsia="仿宋" w:cs="Arial"/>
          <w:color w:val="000000"/>
          <w:kern w:val="0"/>
          <w:sz w:val="24"/>
        </w:rPr>
        <w:t>（</w:t>
      </w:r>
      <w:r>
        <w:rPr>
          <w:rFonts w:ascii="仿宋" w:hAnsi="仿宋" w:eastAsia="仿宋" w:cs="Arial"/>
          <w:color w:val="000000"/>
          <w:kern w:val="0"/>
          <w:sz w:val="24"/>
        </w:rPr>
        <w:t>www.creditchina.gov.cn</w:t>
      </w:r>
      <w:r>
        <w:rPr>
          <w:rFonts w:hint="eastAsia" w:ascii="仿宋" w:hAnsi="仿宋" w:eastAsia="仿宋" w:cs="Arial"/>
          <w:color w:val="000000"/>
          <w:kern w:val="0"/>
          <w:sz w:val="24"/>
        </w:rPr>
        <w:t>）、“</w:t>
      </w:r>
      <w:r>
        <w:rPr>
          <w:rFonts w:ascii="仿宋" w:hAnsi="仿宋" w:eastAsia="仿宋" w:cs="Arial"/>
          <w:color w:val="000000"/>
          <w:kern w:val="0"/>
          <w:sz w:val="24"/>
        </w:rPr>
        <w:t>中国政府采购网</w:t>
      </w:r>
      <w:r>
        <w:rPr>
          <w:rFonts w:hint="eastAsia" w:ascii="仿宋" w:hAnsi="仿宋" w:eastAsia="仿宋" w:cs="Arial"/>
          <w:color w:val="000000"/>
          <w:kern w:val="0"/>
          <w:sz w:val="24"/>
        </w:rPr>
        <w:t>”（</w:t>
      </w:r>
      <w:r>
        <w:rPr>
          <w:rFonts w:ascii="仿宋" w:hAnsi="仿宋" w:eastAsia="仿宋" w:cs="Arial"/>
          <w:color w:val="000000"/>
          <w:kern w:val="0"/>
          <w:sz w:val="24"/>
        </w:rPr>
        <w:t>www.ccgp.gov.cn</w:t>
      </w:r>
      <w:r>
        <w:rPr>
          <w:rFonts w:hint="eastAsia" w:ascii="仿宋" w:hAnsi="仿宋" w:eastAsia="仿宋" w:cs="Arial"/>
          <w:color w:val="000000"/>
          <w:kern w:val="0"/>
          <w:sz w:val="24"/>
        </w:rPr>
        <w:t>）</w:t>
      </w:r>
      <w:r>
        <w:rPr>
          <w:rFonts w:ascii="仿宋" w:hAnsi="仿宋" w:eastAsia="仿宋" w:cs="Arial"/>
          <w:color w:val="000000"/>
          <w:kern w:val="0"/>
          <w:sz w:val="24"/>
        </w:rPr>
        <w:t>列入失信被执行人</w:t>
      </w:r>
      <w:r>
        <w:rPr>
          <w:rFonts w:hint="eastAsia" w:ascii="仿宋" w:hAnsi="仿宋" w:eastAsia="仿宋" w:cs="Arial"/>
          <w:color w:val="000000"/>
          <w:kern w:val="0"/>
          <w:sz w:val="24"/>
        </w:rPr>
        <w:t>名单</w:t>
      </w:r>
      <w:r>
        <w:rPr>
          <w:rFonts w:ascii="仿宋" w:hAnsi="仿宋" w:eastAsia="仿宋" w:cs="Arial"/>
          <w:color w:val="000000"/>
          <w:kern w:val="0"/>
          <w:sz w:val="24"/>
        </w:rPr>
        <w:t>、重大税收违法案件当事人名单、政府采购严重违法失信行为记录名单</w:t>
      </w:r>
      <w:r>
        <w:rPr>
          <w:rFonts w:hint="eastAsia" w:ascii="仿宋" w:hAnsi="仿宋" w:eastAsia="仿宋" w:cs="Arial"/>
          <w:color w:val="000000"/>
          <w:kern w:val="0"/>
          <w:sz w:val="24"/>
        </w:rPr>
        <w:t>（我方的信用信息记录以采购人或采购代理机构统一查询的结果为准）。</w:t>
      </w:r>
    </w:p>
    <w:p>
      <w:pPr>
        <w:spacing w:line="360" w:lineRule="auto"/>
        <w:ind w:firstLine="482" w:firstLineChars="200"/>
        <w:rPr>
          <w:rFonts w:hint="eastAsia" w:ascii="仿宋" w:hAnsi="仿宋" w:eastAsia="仿宋" w:cs="Arial"/>
          <w:b/>
          <w:color w:val="000000"/>
          <w:kern w:val="0"/>
          <w:sz w:val="24"/>
        </w:rPr>
      </w:pPr>
      <w:r>
        <w:rPr>
          <w:rFonts w:hint="eastAsia" w:ascii="仿宋" w:hAnsi="仿宋" w:eastAsia="仿宋" w:cs="Arial"/>
          <w:b/>
          <w:color w:val="000000"/>
          <w:kern w:val="0"/>
          <w:sz w:val="24"/>
        </w:rPr>
        <w:t>以上承诺如有虚假或隐瞒，采购人可取消我方任何资格（投标</w:t>
      </w:r>
      <w:r>
        <w:rPr>
          <w:rFonts w:ascii="仿宋" w:hAnsi="仿宋" w:eastAsia="仿宋" w:cs="Arial"/>
          <w:b/>
          <w:color w:val="000000"/>
          <w:kern w:val="0"/>
          <w:sz w:val="24"/>
        </w:rPr>
        <w:t>/</w:t>
      </w:r>
      <w:r>
        <w:rPr>
          <w:rFonts w:hint="eastAsia" w:ascii="仿宋" w:hAnsi="仿宋" w:eastAsia="仿宋" w:cs="Arial"/>
          <w:b/>
          <w:color w:val="000000"/>
          <w:kern w:val="0"/>
          <w:sz w:val="24"/>
        </w:rPr>
        <w:t>中标</w:t>
      </w:r>
      <w:r>
        <w:rPr>
          <w:rFonts w:ascii="仿宋" w:hAnsi="仿宋" w:eastAsia="仿宋" w:cs="Arial"/>
          <w:b/>
          <w:color w:val="000000"/>
          <w:kern w:val="0"/>
          <w:sz w:val="24"/>
        </w:rPr>
        <w:t>/</w:t>
      </w:r>
      <w:r>
        <w:rPr>
          <w:rFonts w:hint="eastAsia" w:ascii="仿宋" w:hAnsi="仿宋" w:eastAsia="仿宋" w:cs="Arial"/>
          <w:b/>
          <w:color w:val="000000"/>
          <w:kern w:val="0"/>
          <w:sz w:val="24"/>
        </w:rPr>
        <w:t>签订合同），我方对此无任何异议，并愿意承担一切后果和责任。</w:t>
      </w:r>
    </w:p>
    <w:p>
      <w:pPr>
        <w:spacing w:line="360" w:lineRule="auto"/>
        <w:ind w:firstLine="480" w:firstLineChars="200"/>
        <w:rPr>
          <w:rFonts w:hint="eastAsia" w:ascii="仿宋" w:hAnsi="仿宋" w:eastAsia="仿宋" w:cs="Arial"/>
          <w:color w:val="000000"/>
          <w:kern w:val="0"/>
          <w:sz w:val="24"/>
        </w:rPr>
      </w:pPr>
      <w:r>
        <w:rPr>
          <w:rFonts w:hint="eastAsia" w:ascii="仿宋" w:hAnsi="仿宋" w:eastAsia="仿宋" w:cs="Arial"/>
          <w:color w:val="000000"/>
          <w:kern w:val="0"/>
          <w:sz w:val="24"/>
        </w:rPr>
        <w:t>特此承诺</w:t>
      </w:r>
    </w:p>
    <w:p>
      <w:pPr>
        <w:spacing w:line="360" w:lineRule="auto"/>
        <w:ind w:firstLine="480" w:firstLineChars="200"/>
        <w:rPr>
          <w:rFonts w:hint="eastAsia" w:ascii="仿宋" w:hAnsi="仿宋" w:eastAsia="仿宋" w:cs="Arial"/>
          <w:color w:val="000000"/>
          <w:kern w:val="0"/>
          <w:sz w:val="24"/>
        </w:rPr>
      </w:pPr>
    </w:p>
    <w:p>
      <w:pPr>
        <w:spacing w:line="360" w:lineRule="auto"/>
        <w:ind w:firstLine="480" w:firstLineChars="200"/>
        <w:rPr>
          <w:rFonts w:hint="eastAsia" w:ascii="仿宋" w:hAnsi="仿宋" w:eastAsia="仿宋" w:cs="Arial"/>
          <w:color w:val="000000"/>
          <w:kern w:val="0"/>
          <w:sz w:val="24"/>
        </w:rPr>
      </w:pPr>
      <w:r>
        <w:rPr>
          <w:rFonts w:hint="eastAsia" w:ascii="仿宋" w:hAnsi="仿宋" w:eastAsia="仿宋" w:cs="Arial"/>
          <w:color w:val="000000"/>
          <w:sz w:val="24"/>
        </w:rPr>
        <w:t>投标供应商名称（盖章）：</w:t>
      </w:r>
      <w:r>
        <w:rPr>
          <w:rFonts w:ascii="仿宋" w:hAnsi="仿宋" w:eastAsia="仿宋" w:cs="Arial"/>
          <w:color w:val="000000"/>
          <w:kern w:val="0"/>
          <w:sz w:val="24"/>
        </w:rPr>
        <w:t>__________________________________</w:t>
      </w:r>
    </w:p>
    <w:p>
      <w:pPr>
        <w:spacing w:line="360" w:lineRule="auto"/>
        <w:ind w:firstLine="480" w:firstLineChars="200"/>
        <w:rPr>
          <w:rFonts w:hint="eastAsia" w:ascii="仿宋" w:hAnsi="仿宋" w:eastAsia="仿宋" w:cs="Arial"/>
          <w:color w:val="000000"/>
          <w:sz w:val="24"/>
        </w:rPr>
      </w:pPr>
      <w:r>
        <w:rPr>
          <w:rFonts w:hint="eastAsia" w:ascii="仿宋" w:hAnsi="仿宋" w:eastAsia="仿宋" w:cs="Arial"/>
          <w:color w:val="000000"/>
          <w:sz w:val="24"/>
        </w:rPr>
        <w:t>日期：</w:t>
      </w:r>
      <w:r>
        <w:rPr>
          <w:rFonts w:ascii="仿宋" w:hAnsi="仿宋" w:eastAsia="仿宋" w:cs="Arial"/>
          <w:color w:val="000000"/>
          <w:sz w:val="24"/>
        </w:rPr>
        <w:t>________</w:t>
      </w:r>
      <w:r>
        <w:rPr>
          <w:rFonts w:hint="eastAsia" w:ascii="仿宋" w:hAnsi="仿宋" w:eastAsia="仿宋" w:cs="Arial"/>
          <w:color w:val="000000"/>
          <w:sz w:val="24"/>
        </w:rPr>
        <w:t>年</w:t>
      </w:r>
      <w:r>
        <w:rPr>
          <w:rFonts w:ascii="仿宋" w:hAnsi="仿宋" w:eastAsia="仿宋" w:cs="Arial"/>
          <w:color w:val="000000"/>
          <w:sz w:val="24"/>
        </w:rPr>
        <w:t>____</w:t>
      </w:r>
      <w:r>
        <w:rPr>
          <w:rFonts w:hint="eastAsia" w:ascii="仿宋" w:hAnsi="仿宋" w:eastAsia="仿宋" w:cs="Arial"/>
          <w:color w:val="000000"/>
          <w:sz w:val="24"/>
        </w:rPr>
        <w:t>月</w:t>
      </w:r>
      <w:r>
        <w:rPr>
          <w:rFonts w:ascii="仿宋" w:hAnsi="仿宋" w:eastAsia="仿宋" w:cs="Arial"/>
          <w:color w:val="000000"/>
          <w:sz w:val="24"/>
        </w:rPr>
        <w:t>____</w:t>
      </w:r>
      <w:r>
        <w:rPr>
          <w:rFonts w:hint="eastAsia" w:ascii="仿宋" w:hAnsi="仿宋" w:eastAsia="仿宋" w:cs="Arial"/>
          <w:color w:val="000000"/>
          <w:sz w:val="24"/>
        </w:rPr>
        <w:t>日</w:t>
      </w:r>
    </w:p>
    <w:p>
      <w:pPr>
        <w:pStyle w:val="6"/>
        <w:ind w:firstLine="366"/>
        <w:rPr>
          <w:rFonts w:ascii="微软雅黑" w:hAnsi="微软雅黑" w:eastAsia="微软雅黑"/>
          <w:b w:val="0"/>
          <w:sz w:val="40"/>
          <w:szCs w:val="44"/>
        </w:rPr>
      </w:pPr>
      <w:r>
        <w:rPr>
          <w:rFonts w:ascii="仿宋" w:hAnsi="仿宋" w:eastAsia="仿宋" w:cs="Arial"/>
          <w:sz w:val="24"/>
        </w:rPr>
        <w:br w:type="page"/>
      </w:r>
      <w:r>
        <w:rPr>
          <w:rFonts w:hint="eastAsia"/>
        </w:rPr>
        <w:t>（2）▲营业执照</w:t>
      </w:r>
      <w:r>
        <w:rPr>
          <w:rFonts w:hint="eastAsia"/>
          <w:lang w:eastAsia="zh-CN"/>
        </w:rPr>
        <w:t>或其他同类证明文件</w:t>
      </w:r>
    </w:p>
    <w:tbl>
      <w:tblPr>
        <w:tblStyle w:val="18"/>
        <w:tblW w:w="9037"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037"/>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10281" w:hRule="atLeast"/>
        </w:trPr>
        <w:tc>
          <w:tcPr>
            <w:tcW w:w="9037" w:type="dxa"/>
            <w:noWrap w:val="0"/>
            <w:vAlign w:val="center"/>
          </w:tcPr>
          <w:p>
            <w:pPr>
              <w:spacing w:line="360" w:lineRule="auto"/>
              <w:jc w:val="left"/>
              <w:rPr>
                <w:rFonts w:hint="eastAsia" w:ascii="仿宋" w:hAnsi="仿宋" w:eastAsia="仿宋"/>
                <w:b/>
                <w:color w:val="000000"/>
                <w:sz w:val="28"/>
              </w:rPr>
            </w:pPr>
            <w:r>
              <w:rPr>
                <w:rFonts w:hint="eastAsia" w:ascii="仿宋" w:hAnsi="仿宋" w:eastAsia="仿宋"/>
                <w:b/>
                <w:color w:val="000000"/>
                <w:sz w:val="28"/>
              </w:rPr>
              <w:t>证明文件：</w:t>
            </w:r>
            <w:r>
              <w:rPr>
                <w:rFonts w:hint="eastAsia" w:ascii="仿宋" w:hAnsi="仿宋" w:eastAsia="仿宋"/>
                <w:b/>
                <w:color w:val="000000"/>
                <w:sz w:val="28"/>
                <w:u w:val="single"/>
              </w:rPr>
              <w:t>营业执照（或事业单位法人证书或执业许可证或自然人有效身份证明）</w:t>
            </w:r>
            <w:r>
              <w:rPr>
                <w:rFonts w:hint="eastAsia" w:ascii="仿宋" w:hAnsi="仿宋" w:eastAsia="仿宋"/>
                <w:color w:val="000000"/>
                <w:sz w:val="28"/>
              </w:rPr>
              <w:t>（提供复印件加盖投标供应商公章）。</w:t>
            </w:r>
          </w:p>
          <w:p>
            <w:pPr>
              <w:spacing w:line="360" w:lineRule="auto"/>
              <w:jc w:val="left"/>
              <w:rPr>
                <w:rFonts w:hint="eastAsia" w:ascii="仿宋" w:hAnsi="仿宋" w:eastAsia="仿宋"/>
                <w:i/>
                <w:color w:val="000000"/>
                <w:sz w:val="28"/>
              </w:rPr>
            </w:pPr>
          </w:p>
          <w:p>
            <w:pPr>
              <w:spacing w:line="360" w:lineRule="auto"/>
              <w:jc w:val="left"/>
              <w:rPr>
                <w:rFonts w:hint="eastAsia" w:ascii="仿宋" w:hAnsi="仿宋" w:eastAsia="仿宋"/>
                <w:i/>
                <w:color w:val="000000"/>
                <w:sz w:val="28"/>
              </w:rPr>
            </w:pPr>
          </w:p>
          <w:p>
            <w:pPr>
              <w:spacing w:line="360" w:lineRule="auto"/>
              <w:jc w:val="left"/>
              <w:rPr>
                <w:rFonts w:hint="eastAsia" w:ascii="仿宋" w:hAnsi="仿宋" w:eastAsia="仿宋"/>
                <w:i/>
                <w:color w:val="000000"/>
                <w:sz w:val="28"/>
              </w:rPr>
            </w:pPr>
          </w:p>
          <w:p>
            <w:pPr>
              <w:spacing w:line="360" w:lineRule="auto"/>
              <w:jc w:val="left"/>
              <w:rPr>
                <w:rFonts w:hint="eastAsia" w:ascii="仿宋" w:hAnsi="仿宋" w:eastAsia="仿宋"/>
                <w:i/>
                <w:color w:val="000000"/>
                <w:sz w:val="28"/>
              </w:rPr>
            </w:pPr>
          </w:p>
          <w:p>
            <w:pPr>
              <w:spacing w:line="360" w:lineRule="auto"/>
              <w:jc w:val="left"/>
              <w:rPr>
                <w:rFonts w:hint="eastAsia" w:ascii="仿宋" w:hAnsi="仿宋" w:eastAsia="仿宋"/>
                <w:i/>
                <w:color w:val="000000"/>
                <w:sz w:val="28"/>
              </w:rPr>
            </w:pPr>
          </w:p>
          <w:p>
            <w:pPr>
              <w:spacing w:line="360" w:lineRule="auto"/>
              <w:jc w:val="left"/>
              <w:rPr>
                <w:rFonts w:ascii="仿宋" w:hAnsi="仿宋" w:eastAsia="仿宋"/>
                <w:b/>
                <w:color w:val="000000"/>
                <w:sz w:val="28"/>
              </w:rPr>
            </w:pPr>
            <w:r>
              <w:rPr>
                <w:rFonts w:hint="eastAsia" w:ascii="仿宋" w:hAnsi="仿宋" w:eastAsia="仿宋"/>
                <w:b/>
                <w:color w:val="000000"/>
                <w:sz w:val="28"/>
              </w:rPr>
              <w:t>提示和说明：</w:t>
            </w:r>
          </w:p>
          <w:p>
            <w:pPr>
              <w:spacing w:line="360" w:lineRule="auto"/>
              <w:ind w:firstLine="369" w:firstLineChars="132"/>
              <w:jc w:val="left"/>
              <w:rPr>
                <w:rFonts w:ascii="仿宋" w:hAnsi="仿宋" w:eastAsia="仿宋"/>
                <w:color w:val="000000"/>
                <w:sz w:val="28"/>
              </w:rPr>
            </w:pPr>
            <w:r>
              <w:rPr>
                <w:rFonts w:hint="eastAsia" w:ascii="仿宋" w:hAnsi="仿宋" w:eastAsia="仿宋"/>
                <w:color w:val="000000"/>
                <w:sz w:val="28"/>
              </w:rPr>
              <w:t>a.投标供应商为企业或个体工商户的，提供有效的“营业执照”；投标供应商为事业单位的，提供有效的“事业单位法人证书”；投标供应商为非企业专业服务机构的，提供执业许可证等证明文件；投标供应商为自然人（中国公民）的，提供个人有效身份证明文件。</w:t>
            </w:r>
          </w:p>
          <w:p>
            <w:pPr>
              <w:spacing w:line="360" w:lineRule="auto"/>
              <w:ind w:firstLine="422" w:firstLineChars="151"/>
              <w:jc w:val="left"/>
              <w:rPr>
                <w:rFonts w:ascii="宋体" w:hAnsi="宋体" w:cs="Arial"/>
                <w:color w:val="000000"/>
                <w:kern w:val="0"/>
                <w:sz w:val="24"/>
                <w:szCs w:val="28"/>
              </w:rPr>
            </w:pPr>
            <w:r>
              <w:rPr>
                <w:rFonts w:hint="eastAsia" w:ascii="仿宋" w:hAnsi="仿宋" w:eastAsia="仿宋"/>
                <w:color w:val="000000"/>
                <w:sz w:val="28"/>
              </w:rPr>
              <w:t>b.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印件加盖投标供应商公章），以证明其具备实际承担责任的能力和法定的缔结合同能力。</w:t>
            </w:r>
          </w:p>
        </w:tc>
      </w:tr>
    </w:tbl>
    <w:p>
      <w:pPr>
        <w:spacing w:line="360" w:lineRule="auto"/>
        <w:rPr>
          <w:rFonts w:ascii="Arial" w:hAnsi="Arial" w:eastAsia="新宋体" w:cs="Arial"/>
          <w:i/>
          <w:color w:val="000000"/>
          <w:sz w:val="22"/>
          <w:szCs w:val="22"/>
        </w:rPr>
      </w:pPr>
    </w:p>
    <w:p>
      <w:pPr>
        <w:pStyle w:val="4"/>
      </w:pPr>
      <w:r>
        <w:br w:type="page"/>
      </w:r>
      <w:bookmarkStart w:id="62" w:name="_Toc7988414"/>
      <w:bookmarkStart w:id="63" w:name="_Toc46485599"/>
      <w:bookmarkStart w:id="64" w:name="_Toc56055916"/>
      <w:bookmarkStart w:id="65" w:name="_Toc424164168"/>
      <w:bookmarkStart w:id="66" w:name="_Toc76518168"/>
      <w:bookmarkStart w:id="67" w:name="_Toc8008423"/>
      <w:bookmarkStart w:id="68" w:name="_Toc44671434"/>
      <w:bookmarkStart w:id="69" w:name="_Toc440162800"/>
      <w:bookmarkStart w:id="70" w:name="_Toc7988468"/>
      <w:r>
        <w:rPr>
          <w:rFonts w:hint="eastAsia"/>
        </w:rPr>
        <w:t>第二部分 “商务技术文件</w:t>
      </w:r>
      <w:r>
        <w:t>”</w:t>
      </w:r>
      <w:r>
        <w:rPr>
          <w:rFonts w:hint="eastAsia"/>
        </w:rPr>
        <w:t>格式</w:t>
      </w:r>
      <w:bookmarkEnd w:id="62"/>
      <w:bookmarkEnd w:id="63"/>
      <w:bookmarkEnd w:id="64"/>
      <w:bookmarkEnd w:id="65"/>
      <w:bookmarkEnd w:id="66"/>
      <w:bookmarkEnd w:id="67"/>
      <w:bookmarkEnd w:id="68"/>
      <w:bookmarkEnd w:id="69"/>
      <w:bookmarkEnd w:id="70"/>
    </w:p>
    <w:p>
      <w:pPr>
        <w:pStyle w:val="5"/>
        <w:rPr>
          <w:rFonts w:hint="eastAsia"/>
        </w:rPr>
      </w:pPr>
      <w:r>
        <w:rPr>
          <w:rFonts w:hint="eastAsia"/>
        </w:rPr>
        <w:t>2-1 “商务技术文件”封面</w:t>
      </w:r>
    </w:p>
    <w:p>
      <w:pPr>
        <w:pStyle w:val="2"/>
        <w:rPr>
          <w:rFonts w:hint="eastAsia" w:ascii="Calibri" w:hAnsi="Calibri" w:eastAsia="宋体"/>
          <w:color w:val="000000"/>
        </w:rPr>
      </w:pPr>
    </w:p>
    <w:p>
      <w:pPr>
        <w:spacing w:line="276" w:lineRule="auto"/>
        <w:jc w:val="center"/>
        <w:rPr>
          <w:rFonts w:ascii="微软雅黑" w:hAnsi="微软雅黑" w:eastAsia="微软雅黑" w:cs="Arial"/>
          <w:b/>
          <w:color w:val="000000"/>
          <w:sz w:val="90"/>
          <w:szCs w:val="90"/>
        </w:rPr>
      </w:pPr>
      <w:r>
        <w:rPr>
          <w:rFonts w:hint="eastAsia" w:ascii="微软雅黑" w:hAnsi="微软雅黑" w:eastAsia="微软雅黑" w:cs="Arial"/>
          <w:b/>
          <w:color w:val="000000"/>
          <w:kern w:val="0"/>
          <w:sz w:val="52"/>
          <w:szCs w:val="90"/>
          <w:lang w:val="en-US" w:eastAsia="zh-CN"/>
        </w:rPr>
        <w:t>文成县</w:t>
      </w:r>
      <w:r>
        <w:rPr>
          <w:rFonts w:hint="eastAsia" w:ascii="微软雅黑" w:hAnsi="微软雅黑" w:eastAsia="微软雅黑" w:cs="Arial"/>
          <w:b/>
          <w:color w:val="000000"/>
          <w:kern w:val="0"/>
          <w:sz w:val="52"/>
          <w:szCs w:val="90"/>
        </w:rPr>
        <w:t>政府采购电子交易项目</w:t>
      </w:r>
    </w:p>
    <w:p>
      <w:pPr>
        <w:spacing w:line="360" w:lineRule="auto"/>
        <w:rPr>
          <w:rFonts w:ascii="仿宋" w:hAnsi="仿宋" w:eastAsia="仿宋"/>
          <w:color w:val="000000"/>
          <w:sz w:val="24"/>
        </w:rPr>
      </w:pPr>
    </w:p>
    <w:p>
      <w:pPr>
        <w:spacing w:line="276" w:lineRule="auto"/>
        <w:jc w:val="center"/>
        <w:rPr>
          <w:rFonts w:ascii="微软雅黑" w:hAnsi="微软雅黑" w:eastAsia="微软雅黑" w:cs="Arial"/>
          <w:color w:val="000000"/>
          <w:kern w:val="0"/>
          <w:sz w:val="120"/>
          <w:szCs w:val="120"/>
        </w:rPr>
      </w:pPr>
      <w:r>
        <w:rPr>
          <w:rFonts w:hint="eastAsia" w:ascii="微软雅黑" w:hAnsi="微软雅黑" w:eastAsia="微软雅黑" w:cs="Arial"/>
          <w:color w:val="000000"/>
          <w:kern w:val="0"/>
          <w:sz w:val="120"/>
          <w:szCs w:val="120"/>
        </w:rPr>
        <w:t>投标文件</w:t>
      </w:r>
    </w:p>
    <w:p>
      <w:pPr>
        <w:spacing w:line="360" w:lineRule="auto"/>
        <w:jc w:val="center"/>
        <w:rPr>
          <w:rFonts w:hint="eastAsia" w:ascii="微软雅黑" w:hAnsi="微软雅黑" w:eastAsia="微软雅黑" w:cs="Arial"/>
          <w:b/>
          <w:color w:val="000000"/>
          <w:kern w:val="0"/>
          <w:sz w:val="48"/>
          <w:szCs w:val="84"/>
        </w:rPr>
      </w:pPr>
      <w:r>
        <w:rPr>
          <w:rFonts w:hint="eastAsia" w:ascii="微软雅黑" w:hAnsi="微软雅黑" w:eastAsia="微软雅黑" w:cs="Arial"/>
          <w:b/>
          <w:color w:val="000000"/>
          <w:kern w:val="0"/>
          <w:sz w:val="48"/>
          <w:szCs w:val="84"/>
        </w:rPr>
        <w:t>（商务技术文件）</w:t>
      </w:r>
    </w:p>
    <w:p>
      <w:pPr>
        <w:spacing w:line="360" w:lineRule="auto"/>
        <w:jc w:val="center"/>
        <w:rPr>
          <w:rFonts w:ascii="仿宋" w:hAnsi="仿宋" w:eastAsia="仿宋"/>
          <w:color w:val="000000"/>
          <w:sz w:val="24"/>
        </w:rPr>
      </w:pPr>
    </w:p>
    <w:tbl>
      <w:tblPr>
        <w:tblStyle w:val="18"/>
        <w:tblW w:w="9356" w:type="dxa"/>
        <w:tblInd w:w="108" w:type="dxa"/>
        <w:tblLayout w:type="fixed"/>
        <w:tblCellMar>
          <w:top w:w="0" w:type="dxa"/>
          <w:left w:w="108" w:type="dxa"/>
          <w:bottom w:w="0" w:type="dxa"/>
          <w:right w:w="108" w:type="dxa"/>
        </w:tblCellMar>
      </w:tblPr>
      <w:tblGrid>
        <w:gridCol w:w="9356"/>
      </w:tblGrid>
      <w:tr>
        <w:tblPrEx>
          <w:tblCellMar>
            <w:top w:w="0" w:type="dxa"/>
            <w:left w:w="108" w:type="dxa"/>
            <w:bottom w:w="0" w:type="dxa"/>
            <w:right w:w="108" w:type="dxa"/>
          </w:tblCellMar>
        </w:tblPrEx>
        <w:trPr>
          <w:trHeight w:val="680" w:hRule="atLeast"/>
        </w:trPr>
        <w:tc>
          <w:tcPr>
            <w:tcW w:w="9356" w:type="dxa"/>
            <w:noWrap w:val="0"/>
            <w:vAlign w:val="center"/>
          </w:tcPr>
          <w:p>
            <w:pPr>
              <w:rPr>
                <w:rFonts w:hint="eastAsia" w:ascii="仿宋" w:hAnsi="仿宋" w:eastAsia="仿宋"/>
                <w:b/>
                <w:color w:val="000000"/>
                <w:sz w:val="28"/>
                <w:szCs w:val="28"/>
                <w:lang w:eastAsia="zh-CN"/>
              </w:rPr>
            </w:pPr>
            <w:r>
              <w:rPr>
                <w:rFonts w:hint="eastAsia" w:ascii="仿宋" w:hAnsi="仿宋" w:eastAsia="仿宋" w:cs="Arial"/>
                <w:b/>
                <w:color w:val="000000"/>
                <w:sz w:val="28"/>
                <w:szCs w:val="28"/>
              </w:rPr>
              <w:t>项目名称：</w:t>
            </w:r>
            <w:r>
              <w:rPr>
                <w:rFonts w:hint="eastAsia" w:ascii="仿宋" w:hAnsi="仿宋" w:eastAsia="仿宋" w:cs="Arial"/>
                <w:b/>
                <w:color w:val="000000"/>
                <w:w w:val="90"/>
                <w:sz w:val="28"/>
                <w:szCs w:val="28"/>
                <w:lang w:eastAsia="zh-CN"/>
              </w:rPr>
              <w:t>文成县生活垃圾综合处理处置工程—垃圾坞设备采购项目</w:t>
            </w:r>
          </w:p>
        </w:tc>
      </w:tr>
      <w:tr>
        <w:tblPrEx>
          <w:tblCellMar>
            <w:top w:w="0" w:type="dxa"/>
            <w:left w:w="108" w:type="dxa"/>
            <w:bottom w:w="0" w:type="dxa"/>
            <w:right w:w="108" w:type="dxa"/>
          </w:tblCellMar>
        </w:tblPrEx>
        <w:trPr>
          <w:trHeight w:val="680" w:hRule="atLeast"/>
        </w:trPr>
        <w:tc>
          <w:tcPr>
            <w:tcW w:w="9356" w:type="dxa"/>
            <w:noWrap w:val="0"/>
            <w:vAlign w:val="center"/>
          </w:tcPr>
          <w:p>
            <w:pPr>
              <w:rPr>
                <w:rFonts w:hint="eastAsia" w:ascii="仿宋" w:hAnsi="仿宋" w:eastAsia="仿宋"/>
                <w:b/>
                <w:color w:val="000000"/>
                <w:sz w:val="28"/>
                <w:szCs w:val="28"/>
                <w:lang w:eastAsia="zh-CN"/>
              </w:rPr>
            </w:pPr>
            <w:r>
              <w:rPr>
                <w:rFonts w:hint="eastAsia" w:ascii="仿宋" w:hAnsi="仿宋" w:eastAsia="仿宋"/>
                <w:b/>
                <w:color w:val="000000"/>
                <w:sz w:val="28"/>
                <w:szCs w:val="28"/>
              </w:rPr>
              <w:t>项目编号：</w:t>
            </w:r>
            <w:r>
              <w:rPr>
                <w:rFonts w:hint="eastAsia" w:ascii="仿宋" w:hAnsi="仿宋" w:eastAsia="仿宋"/>
                <w:b/>
                <w:color w:val="000000"/>
                <w:sz w:val="28"/>
                <w:szCs w:val="28"/>
                <w:lang w:eastAsia="zh-CN"/>
              </w:rPr>
              <w:t>WCFSCG-2021-60</w:t>
            </w:r>
          </w:p>
        </w:tc>
      </w:tr>
      <w:tr>
        <w:tblPrEx>
          <w:tblCellMar>
            <w:top w:w="0" w:type="dxa"/>
            <w:left w:w="108" w:type="dxa"/>
            <w:bottom w:w="0" w:type="dxa"/>
            <w:right w:w="108" w:type="dxa"/>
          </w:tblCellMar>
        </w:tblPrEx>
        <w:trPr>
          <w:trHeight w:val="680" w:hRule="atLeast"/>
        </w:trPr>
        <w:tc>
          <w:tcPr>
            <w:tcW w:w="9356" w:type="dxa"/>
            <w:noWrap w:val="0"/>
            <w:vAlign w:val="center"/>
          </w:tcPr>
          <w:p>
            <w:pPr>
              <w:rPr>
                <w:rFonts w:hint="eastAsia" w:ascii="仿宋" w:hAnsi="仿宋" w:eastAsia="仿宋"/>
                <w:color w:val="000000"/>
                <w:sz w:val="28"/>
                <w:szCs w:val="28"/>
              </w:rPr>
            </w:pPr>
            <w:r>
              <w:rPr>
                <w:rFonts w:hint="eastAsia" w:ascii="仿宋" w:hAnsi="仿宋" w:eastAsia="仿宋"/>
                <w:color w:val="000000"/>
                <w:sz w:val="28"/>
                <w:szCs w:val="28"/>
              </w:rPr>
              <w:t>投标供应商名称（盖章）：</w:t>
            </w:r>
            <w:r>
              <w:rPr>
                <w:rFonts w:ascii="仿宋" w:hAnsi="仿宋" w:eastAsia="仿宋" w:cs="Arial"/>
                <w:color w:val="000000"/>
                <w:w w:val="90"/>
                <w:kern w:val="0"/>
                <w:sz w:val="22"/>
                <w:szCs w:val="22"/>
              </w:rPr>
              <w:t>_________________________________________________</w:t>
            </w:r>
          </w:p>
        </w:tc>
      </w:tr>
      <w:tr>
        <w:tblPrEx>
          <w:tblCellMar>
            <w:top w:w="0" w:type="dxa"/>
            <w:left w:w="108" w:type="dxa"/>
            <w:bottom w:w="0" w:type="dxa"/>
            <w:right w:w="108" w:type="dxa"/>
          </w:tblCellMar>
        </w:tblPrEx>
        <w:trPr>
          <w:trHeight w:val="680" w:hRule="atLeast"/>
        </w:trPr>
        <w:tc>
          <w:tcPr>
            <w:tcW w:w="9356" w:type="dxa"/>
            <w:noWrap w:val="0"/>
            <w:vAlign w:val="center"/>
          </w:tcPr>
          <w:p>
            <w:pPr>
              <w:rPr>
                <w:rFonts w:hint="eastAsia" w:ascii="仿宋" w:hAnsi="仿宋" w:eastAsia="仿宋"/>
                <w:color w:val="000000"/>
                <w:sz w:val="28"/>
                <w:szCs w:val="28"/>
              </w:rPr>
            </w:pPr>
            <w:r>
              <w:rPr>
                <w:rFonts w:hint="eastAsia" w:ascii="仿宋" w:hAnsi="仿宋" w:eastAsia="仿宋"/>
                <w:color w:val="000000"/>
                <w:sz w:val="28"/>
                <w:szCs w:val="28"/>
              </w:rPr>
              <w:t>投标供应商地址：</w:t>
            </w:r>
            <w:r>
              <w:rPr>
                <w:rFonts w:ascii="仿宋" w:hAnsi="仿宋" w:eastAsia="仿宋" w:cs="Arial"/>
                <w:color w:val="000000"/>
                <w:w w:val="90"/>
                <w:kern w:val="0"/>
                <w:sz w:val="22"/>
                <w:szCs w:val="22"/>
              </w:rPr>
              <w:t>___________________________________________________________</w:t>
            </w:r>
          </w:p>
        </w:tc>
      </w:tr>
      <w:tr>
        <w:tblPrEx>
          <w:tblCellMar>
            <w:top w:w="0" w:type="dxa"/>
            <w:left w:w="108" w:type="dxa"/>
            <w:bottom w:w="0" w:type="dxa"/>
            <w:right w:w="108" w:type="dxa"/>
          </w:tblCellMar>
        </w:tblPrEx>
        <w:trPr>
          <w:trHeight w:val="680" w:hRule="atLeast"/>
        </w:trPr>
        <w:tc>
          <w:tcPr>
            <w:tcW w:w="9356" w:type="dxa"/>
            <w:noWrap w:val="0"/>
            <w:vAlign w:val="center"/>
          </w:tcPr>
          <w:p>
            <w:pPr>
              <w:rPr>
                <w:rFonts w:hint="eastAsia" w:ascii="仿宋" w:hAnsi="仿宋" w:eastAsia="仿宋"/>
                <w:color w:val="000000"/>
                <w:sz w:val="28"/>
                <w:szCs w:val="28"/>
              </w:rPr>
            </w:pPr>
            <w:r>
              <w:rPr>
                <w:rFonts w:hint="eastAsia" w:ascii="仿宋" w:hAnsi="仿宋" w:eastAsia="仿宋"/>
                <w:color w:val="000000"/>
                <w:sz w:val="28"/>
              </w:rPr>
              <w:t>投标供应商联系电话：</w:t>
            </w:r>
            <w:r>
              <w:rPr>
                <w:rFonts w:ascii="仿宋" w:hAnsi="仿宋" w:eastAsia="仿宋" w:cs="Arial"/>
                <w:color w:val="000000"/>
                <w:w w:val="90"/>
                <w:kern w:val="0"/>
                <w:sz w:val="28"/>
              </w:rPr>
              <w:t>_________________________________________</w:t>
            </w:r>
          </w:p>
        </w:tc>
      </w:tr>
      <w:tr>
        <w:tblPrEx>
          <w:tblCellMar>
            <w:top w:w="0" w:type="dxa"/>
            <w:left w:w="108" w:type="dxa"/>
            <w:bottom w:w="0" w:type="dxa"/>
            <w:right w:w="108" w:type="dxa"/>
          </w:tblCellMar>
        </w:tblPrEx>
        <w:trPr>
          <w:trHeight w:val="680" w:hRule="atLeast"/>
        </w:trPr>
        <w:tc>
          <w:tcPr>
            <w:tcW w:w="9356" w:type="dxa"/>
            <w:noWrap w:val="0"/>
            <w:vAlign w:val="center"/>
          </w:tcPr>
          <w:p>
            <w:pPr>
              <w:rPr>
                <w:rFonts w:hint="eastAsia" w:ascii="仿宋" w:hAnsi="仿宋" w:eastAsia="仿宋"/>
                <w:color w:val="000000"/>
                <w:sz w:val="28"/>
                <w:szCs w:val="28"/>
              </w:rPr>
            </w:pPr>
            <w:r>
              <w:rPr>
                <w:rFonts w:hint="eastAsia" w:ascii="仿宋" w:hAnsi="仿宋" w:eastAsia="仿宋"/>
                <w:color w:val="000000"/>
                <w:sz w:val="28"/>
                <w:szCs w:val="28"/>
              </w:rPr>
              <w:t>日期：</w:t>
            </w:r>
            <w:r>
              <w:rPr>
                <w:rFonts w:ascii="仿宋" w:hAnsi="仿宋" w:eastAsia="仿宋" w:cs="Arial"/>
                <w:color w:val="000000"/>
                <w:w w:val="90"/>
                <w:kern w:val="0"/>
                <w:sz w:val="22"/>
                <w:szCs w:val="22"/>
              </w:rPr>
              <w:t>_________________________________________________________________________</w:t>
            </w:r>
          </w:p>
        </w:tc>
      </w:tr>
      <w:tr>
        <w:tblPrEx>
          <w:tblCellMar>
            <w:top w:w="0" w:type="dxa"/>
            <w:left w:w="108" w:type="dxa"/>
            <w:bottom w:w="0" w:type="dxa"/>
            <w:right w:w="108" w:type="dxa"/>
          </w:tblCellMar>
        </w:tblPrEx>
        <w:trPr>
          <w:trHeight w:val="680" w:hRule="atLeast"/>
        </w:trPr>
        <w:tc>
          <w:tcPr>
            <w:tcW w:w="9356" w:type="dxa"/>
            <w:noWrap w:val="0"/>
            <w:vAlign w:val="center"/>
          </w:tcPr>
          <w:p>
            <w:pPr>
              <w:jc w:val="center"/>
              <w:rPr>
                <w:rFonts w:hint="eastAsia" w:ascii="仿宋" w:hAnsi="仿宋" w:eastAsia="仿宋"/>
                <w:b/>
                <w:color w:val="000000"/>
                <w:sz w:val="28"/>
                <w:szCs w:val="28"/>
              </w:rPr>
            </w:pPr>
            <w:r>
              <w:rPr>
                <w:rFonts w:hint="eastAsia" w:ascii="仿宋" w:hAnsi="仿宋" w:eastAsia="仿宋"/>
                <w:color w:val="000000"/>
                <w:sz w:val="28"/>
              </w:rPr>
              <w:t>投标截止时间前其他单位或个人不得解密、提取</w:t>
            </w:r>
          </w:p>
        </w:tc>
      </w:tr>
    </w:tbl>
    <w:p>
      <w:pPr>
        <w:pStyle w:val="5"/>
        <w:rPr>
          <w:rFonts w:hint="eastAsia" w:cs="Arial"/>
          <w:sz w:val="36"/>
          <w:szCs w:val="32"/>
        </w:rPr>
      </w:pPr>
      <w:r>
        <w:br w:type="page"/>
      </w:r>
      <w:r>
        <w:rPr>
          <w:rFonts w:hint="eastAsia"/>
        </w:rPr>
        <w:t>2-2 ▲关于投标文件所有内容真实有效的承诺函</w:t>
      </w:r>
    </w:p>
    <w:p>
      <w:pPr>
        <w:spacing w:line="360" w:lineRule="auto"/>
        <w:jc w:val="center"/>
        <w:rPr>
          <w:rFonts w:hint="eastAsia" w:ascii="华文中宋" w:hAnsi="华文中宋" w:eastAsia="华文中宋" w:cs="Arial"/>
          <w:b/>
          <w:color w:val="000000"/>
          <w:kern w:val="0"/>
          <w:sz w:val="36"/>
          <w:szCs w:val="32"/>
        </w:rPr>
      </w:pPr>
    </w:p>
    <w:p>
      <w:pPr>
        <w:spacing w:line="360" w:lineRule="auto"/>
        <w:jc w:val="center"/>
        <w:rPr>
          <w:rFonts w:ascii="微软雅黑" w:hAnsi="微软雅黑" w:eastAsia="微软雅黑"/>
          <w:b/>
          <w:color w:val="000000"/>
          <w:sz w:val="40"/>
        </w:rPr>
      </w:pPr>
      <w:r>
        <w:rPr>
          <w:rFonts w:hint="eastAsia" w:ascii="微软雅黑" w:hAnsi="微软雅黑" w:eastAsia="微软雅黑"/>
          <w:b/>
          <w:color w:val="000000"/>
          <w:sz w:val="40"/>
        </w:rPr>
        <w:t>关于投标文件所有内容真实、有效的承诺函</w:t>
      </w:r>
    </w:p>
    <w:p>
      <w:pPr>
        <w:spacing w:line="360" w:lineRule="auto"/>
        <w:rPr>
          <w:rFonts w:ascii="Arial" w:hAnsi="新宋体" w:eastAsia="新宋体" w:cs="Arial"/>
          <w:b/>
          <w:color w:val="000000"/>
          <w:kern w:val="0"/>
          <w:sz w:val="28"/>
          <w:szCs w:val="28"/>
          <w:u w:val="single"/>
        </w:rPr>
      </w:pPr>
    </w:p>
    <w:p>
      <w:pPr>
        <w:spacing w:line="360" w:lineRule="auto"/>
        <w:rPr>
          <w:rFonts w:ascii="仿宋" w:hAnsi="仿宋" w:eastAsia="仿宋" w:cs="Arial"/>
          <w:b/>
          <w:color w:val="000000"/>
          <w:kern w:val="0"/>
          <w:sz w:val="32"/>
          <w:szCs w:val="28"/>
          <w:u w:val="single"/>
        </w:rPr>
      </w:pPr>
      <w:r>
        <w:rPr>
          <w:rFonts w:hint="eastAsia" w:ascii="仿宋" w:hAnsi="仿宋" w:eastAsia="仿宋" w:cs="Arial"/>
          <w:b/>
          <w:color w:val="000000"/>
          <w:w w:val="90"/>
          <w:kern w:val="0"/>
          <w:sz w:val="28"/>
          <w:szCs w:val="22"/>
          <w:u w:val="single"/>
          <w:lang w:eastAsia="zh-CN"/>
        </w:rPr>
        <w:t>文成县综合行政执法局</w:t>
      </w:r>
      <w:r>
        <w:rPr>
          <w:rFonts w:hint="eastAsia" w:ascii="仿宋" w:hAnsi="仿宋" w:eastAsia="仿宋" w:cs="Arial"/>
          <w:b/>
          <w:color w:val="000000"/>
          <w:w w:val="90"/>
          <w:kern w:val="0"/>
          <w:sz w:val="28"/>
          <w:szCs w:val="22"/>
          <w:u w:val="single"/>
        </w:rPr>
        <w:t>、</w:t>
      </w:r>
      <w:r>
        <w:rPr>
          <w:rFonts w:hint="eastAsia" w:ascii="仿宋" w:hAnsi="仿宋" w:eastAsia="仿宋" w:cs="Arial"/>
          <w:b/>
          <w:color w:val="000000"/>
          <w:w w:val="90"/>
          <w:kern w:val="0"/>
          <w:sz w:val="28"/>
          <w:szCs w:val="22"/>
          <w:u w:val="single"/>
          <w:lang w:eastAsia="zh-CN"/>
        </w:rPr>
        <w:t>浙江浙坤工程管理有限公司</w:t>
      </w:r>
      <w:r>
        <w:rPr>
          <w:rFonts w:hint="eastAsia" w:ascii="仿宋" w:hAnsi="仿宋" w:eastAsia="仿宋" w:cs="Arial"/>
          <w:b/>
          <w:color w:val="000000"/>
          <w:w w:val="90"/>
          <w:kern w:val="0"/>
          <w:sz w:val="28"/>
          <w:szCs w:val="22"/>
        </w:rPr>
        <w:t>：</w:t>
      </w:r>
    </w:p>
    <w:p>
      <w:pPr>
        <w:spacing w:line="360" w:lineRule="auto"/>
        <w:rPr>
          <w:rFonts w:ascii="仿宋" w:hAnsi="仿宋" w:eastAsia="仿宋" w:cs="Arial"/>
          <w:color w:val="000000"/>
          <w:kern w:val="0"/>
          <w:sz w:val="32"/>
          <w:szCs w:val="28"/>
        </w:rPr>
      </w:pPr>
    </w:p>
    <w:p>
      <w:pPr>
        <w:spacing w:line="360" w:lineRule="auto"/>
        <w:ind w:firstLine="560" w:firstLineChars="200"/>
        <w:rPr>
          <w:rFonts w:hint="eastAsia" w:ascii="仿宋" w:hAnsi="仿宋" w:eastAsia="仿宋" w:cs="Arial"/>
          <w:color w:val="000000"/>
          <w:kern w:val="0"/>
          <w:sz w:val="28"/>
          <w:szCs w:val="22"/>
        </w:rPr>
      </w:pPr>
      <w:r>
        <w:rPr>
          <w:rFonts w:hint="eastAsia" w:ascii="仿宋" w:hAnsi="仿宋" w:eastAsia="仿宋" w:cs="Arial"/>
          <w:color w:val="000000"/>
          <w:kern w:val="0"/>
          <w:sz w:val="28"/>
          <w:szCs w:val="22"/>
        </w:rPr>
        <w:t>我</w:t>
      </w:r>
      <w:r>
        <w:rPr>
          <w:rFonts w:hint="eastAsia" w:ascii="仿宋" w:hAnsi="仿宋" w:eastAsia="仿宋" w:cs="Arial"/>
          <w:color w:val="000000"/>
          <w:kern w:val="0"/>
          <w:sz w:val="28"/>
          <w:szCs w:val="28"/>
        </w:rPr>
        <w:t>方</w:t>
      </w:r>
      <w:r>
        <w:rPr>
          <w:rFonts w:hint="eastAsia" w:ascii="仿宋" w:hAnsi="仿宋" w:eastAsia="仿宋" w:cs="Arial"/>
          <w:color w:val="000000"/>
          <w:kern w:val="0"/>
          <w:sz w:val="28"/>
          <w:szCs w:val="22"/>
        </w:rPr>
        <w:t>参加</w:t>
      </w:r>
      <w:r>
        <w:rPr>
          <w:rFonts w:hint="eastAsia" w:ascii="仿宋" w:hAnsi="仿宋" w:eastAsia="仿宋" w:cs="Arial"/>
          <w:b/>
          <w:color w:val="000000"/>
          <w:kern w:val="0"/>
          <w:sz w:val="28"/>
          <w:szCs w:val="22"/>
          <w:u w:val="single"/>
          <w:lang w:eastAsia="zh-CN"/>
        </w:rPr>
        <w:t>文成县生活垃圾综合处理处置工程—垃圾坞设备采购项目</w:t>
      </w:r>
      <w:r>
        <w:rPr>
          <w:rFonts w:hint="eastAsia" w:ascii="仿宋" w:hAnsi="仿宋" w:eastAsia="仿宋" w:cs="Arial"/>
          <w:b/>
          <w:color w:val="000000"/>
          <w:kern w:val="0"/>
          <w:sz w:val="28"/>
          <w:szCs w:val="22"/>
          <w:u w:val="single"/>
        </w:rPr>
        <w:t>（项目编号：</w:t>
      </w:r>
      <w:r>
        <w:rPr>
          <w:rFonts w:hint="eastAsia" w:ascii="仿宋" w:hAnsi="仿宋" w:eastAsia="仿宋" w:cs="Arial"/>
          <w:b/>
          <w:color w:val="000000"/>
          <w:kern w:val="0"/>
          <w:sz w:val="28"/>
          <w:szCs w:val="22"/>
          <w:u w:val="single"/>
          <w:lang w:eastAsia="zh-CN"/>
        </w:rPr>
        <w:t>WCFSCG-2021-60</w:t>
      </w:r>
      <w:r>
        <w:rPr>
          <w:rFonts w:hint="eastAsia" w:ascii="仿宋" w:hAnsi="仿宋" w:eastAsia="仿宋" w:cs="Arial"/>
          <w:b/>
          <w:color w:val="000000"/>
          <w:kern w:val="0"/>
          <w:sz w:val="28"/>
          <w:szCs w:val="22"/>
          <w:u w:val="single"/>
        </w:rPr>
        <w:t>）</w:t>
      </w:r>
      <w:r>
        <w:rPr>
          <w:rFonts w:hint="eastAsia" w:ascii="仿宋" w:hAnsi="仿宋" w:eastAsia="仿宋" w:cs="Arial"/>
          <w:color w:val="000000"/>
          <w:kern w:val="0"/>
          <w:sz w:val="28"/>
          <w:szCs w:val="22"/>
        </w:rPr>
        <w:t>的政府采购活动中所提交的投标文件（包括资格文件、商务技术文件、报价文件）所有内容真实、有效，不存在虚假响应、资料造假等行为。如有虚假，采购人可取消我方任何资格（投标</w:t>
      </w:r>
      <w:r>
        <w:rPr>
          <w:rFonts w:ascii="仿宋" w:hAnsi="仿宋" w:eastAsia="仿宋" w:cs="Arial"/>
          <w:color w:val="000000"/>
          <w:kern w:val="0"/>
          <w:sz w:val="28"/>
          <w:szCs w:val="22"/>
        </w:rPr>
        <w:t>/</w:t>
      </w:r>
      <w:r>
        <w:rPr>
          <w:rFonts w:hint="eastAsia" w:ascii="仿宋" w:hAnsi="仿宋" w:eastAsia="仿宋" w:cs="Arial"/>
          <w:color w:val="000000"/>
          <w:kern w:val="0"/>
          <w:sz w:val="28"/>
          <w:szCs w:val="22"/>
        </w:rPr>
        <w:t>谈判</w:t>
      </w:r>
      <w:r>
        <w:rPr>
          <w:rFonts w:ascii="仿宋" w:hAnsi="仿宋" w:eastAsia="仿宋" w:cs="Arial"/>
          <w:color w:val="000000"/>
          <w:kern w:val="0"/>
          <w:sz w:val="28"/>
          <w:szCs w:val="22"/>
        </w:rPr>
        <w:t>/</w:t>
      </w:r>
      <w:r>
        <w:rPr>
          <w:rFonts w:hint="eastAsia" w:ascii="仿宋" w:hAnsi="仿宋" w:eastAsia="仿宋" w:cs="Arial"/>
          <w:color w:val="000000"/>
          <w:kern w:val="0"/>
          <w:sz w:val="28"/>
          <w:szCs w:val="22"/>
        </w:rPr>
        <w:t>中标（成交）</w:t>
      </w:r>
      <w:r>
        <w:rPr>
          <w:rFonts w:ascii="仿宋" w:hAnsi="仿宋" w:eastAsia="仿宋" w:cs="Arial"/>
          <w:color w:val="000000"/>
          <w:kern w:val="0"/>
          <w:sz w:val="28"/>
          <w:szCs w:val="22"/>
        </w:rPr>
        <w:t>/</w:t>
      </w:r>
      <w:r>
        <w:rPr>
          <w:rFonts w:hint="eastAsia" w:ascii="仿宋" w:hAnsi="仿宋" w:eastAsia="仿宋" w:cs="Arial"/>
          <w:color w:val="000000"/>
          <w:kern w:val="0"/>
          <w:sz w:val="28"/>
          <w:szCs w:val="22"/>
        </w:rPr>
        <w:t>签订合同），我方对此无任何异议，并愿意承担一切后果和责任。</w:t>
      </w:r>
    </w:p>
    <w:p>
      <w:pPr>
        <w:spacing w:line="360" w:lineRule="auto"/>
        <w:ind w:firstLine="560" w:firstLineChars="200"/>
        <w:rPr>
          <w:rFonts w:hint="eastAsia" w:ascii="仿宋" w:hAnsi="仿宋" w:eastAsia="仿宋" w:cs="Arial"/>
          <w:color w:val="000000"/>
          <w:kern w:val="0"/>
          <w:sz w:val="28"/>
          <w:szCs w:val="22"/>
        </w:rPr>
      </w:pPr>
    </w:p>
    <w:p>
      <w:pPr>
        <w:spacing w:line="360" w:lineRule="auto"/>
        <w:ind w:firstLine="560" w:firstLineChars="200"/>
        <w:rPr>
          <w:rFonts w:ascii="仿宋" w:hAnsi="仿宋" w:eastAsia="仿宋" w:cs="Arial"/>
          <w:color w:val="000000"/>
          <w:kern w:val="0"/>
          <w:sz w:val="22"/>
          <w:szCs w:val="22"/>
        </w:rPr>
      </w:pPr>
      <w:r>
        <w:rPr>
          <w:rFonts w:hint="eastAsia" w:ascii="仿宋" w:hAnsi="仿宋" w:eastAsia="仿宋" w:cs="Arial"/>
          <w:color w:val="000000"/>
          <w:kern w:val="0"/>
          <w:sz w:val="28"/>
          <w:szCs w:val="22"/>
        </w:rPr>
        <w:t>特此</w:t>
      </w:r>
      <w:r>
        <w:rPr>
          <w:rFonts w:hint="eastAsia" w:ascii="仿宋" w:hAnsi="仿宋" w:eastAsia="仿宋" w:cs="Arial"/>
          <w:color w:val="000000"/>
          <w:kern w:val="0"/>
          <w:sz w:val="28"/>
          <w:szCs w:val="28"/>
        </w:rPr>
        <w:t>承诺</w:t>
      </w:r>
      <w:r>
        <w:rPr>
          <w:rFonts w:hint="eastAsia" w:ascii="仿宋" w:hAnsi="仿宋" w:eastAsia="仿宋" w:cs="Arial"/>
          <w:color w:val="000000"/>
          <w:kern w:val="0"/>
          <w:sz w:val="28"/>
          <w:szCs w:val="22"/>
        </w:rPr>
        <w:t>！</w:t>
      </w:r>
    </w:p>
    <w:p>
      <w:pPr>
        <w:spacing w:line="360" w:lineRule="auto"/>
        <w:ind w:firstLine="420" w:firstLineChars="200"/>
        <w:rPr>
          <w:rFonts w:ascii="仿宋" w:hAnsi="仿宋" w:eastAsia="仿宋" w:cs="Arial"/>
          <w:color w:val="000000"/>
          <w:kern w:val="0"/>
          <w:szCs w:val="22"/>
        </w:rPr>
      </w:pPr>
    </w:p>
    <w:p>
      <w:pPr>
        <w:snapToGrid w:val="0"/>
        <w:spacing w:line="360" w:lineRule="auto"/>
        <w:ind w:left="567" w:leftChars="270"/>
        <w:rPr>
          <w:rFonts w:ascii="仿宋" w:hAnsi="仿宋" w:eastAsia="仿宋" w:cs="Arial"/>
          <w:color w:val="000000"/>
          <w:sz w:val="28"/>
          <w:szCs w:val="28"/>
        </w:rPr>
      </w:pPr>
      <w:r>
        <w:rPr>
          <w:rFonts w:hint="eastAsia" w:ascii="仿宋" w:hAnsi="仿宋" w:eastAsia="仿宋" w:cs="Arial"/>
          <w:color w:val="000000"/>
          <w:sz w:val="28"/>
          <w:szCs w:val="28"/>
        </w:rPr>
        <w:t>投标供应商名称（盖章）：</w:t>
      </w:r>
      <w:r>
        <w:rPr>
          <w:rFonts w:ascii="仿宋" w:hAnsi="仿宋" w:eastAsia="仿宋" w:cs="Arial"/>
          <w:color w:val="000000"/>
          <w:w w:val="90"/>
          <w:kern w:val="0"/>
          <w:sz w:val="28"/>
          <w:szCs w:val="28"/>
        </w:rPr>
        <w:t>__________________________________</w:t>
      </w:r>
    </w:p>
    <w:p>
      <w:pPr>
        <w:spacing w:line="360" w:lineRule="auto"/>
        <w:ind w:firstLine="560" w:firstLineChars="200"/>
        <w:rPr>
          <w:rFonts w:ascii="仿宋" w:hAnsi="仿宋" w:eastAsia="仿宋" w:cs="Arial"/>
          <w:color w:val="000000"/>
          <w:kern w:val="0"/>
          <w:szCs w:val="22"/>
        </w:rPr>
      </w:pPr>
      <w:r>
        <w:rPr>
          <w:rFonts w:hint="eastAsia" w:ascii="仿宋" w:hAnsi="仿宋" w:eastAsia="仿宋" w:cs="Arial"/>
          <w:color w:val="000000"/>
          <w:sz w:val="28"/>
          <w:szCs w:val="28"/>
        </w:rPr>
        <w:t>日期：</w:t>
      </w:r>
      <w:r>
        <w:rPr>
          <w:rFonts w:ascii="仿宋" w:hAnsi="仿宋" w:eastAsia="仿宋" w:cs="Arial"/>
          <w:color w:val="000000"/>
          <w:w w:val="90"/>
          <w:kern w:val="0"/>
          <w:sz w:val="28"/>
          <w:szCs w:val="28"/>
        </w:rPr>
        <w:t>________</w:t>
      </w:r>
      <w:r>
        <w:rPr>
          <w:rFonts w:hint="eastAsia" w:ascii="仿宋" w:hAnsi="仿宋" w:eastAsia="仿宋" w:cs="Arial"/>
          <w:color w:val="000000"/>
          <w:w w:val="90"/>
          <w:kern w:val="0"/>
          <w:sz w:val="28"/>
          <w:szCs w:val="28"/>
        </w:rPr>
        <w:t>年</w:t>
      </w:r>
      <w:r>
        <w:rPr>
          <w:rFonts w:ascii="仿宋" w:hAnsi="仿宋" w:eastAsia="仿宋" w:cs="Arial"/>
          <w:color w:val="000000"/>
          <w:w w:val="90"/>
          <w:kern w:val="0"/>
          <w:sz w:val="28"/>
          <w:szCs w:val="28"/>
        </w:rPr>
        <w:t>____</w:t>
      </w:r>
      <w:r>
        <w:rPr>
          <w:rFonts w:hint="eastAsia" w:ascii="仿宋" w:hAnsi="仿宋" w:eastAsia="仿宋" w:cs="Arial"/>
          <w:color w:val="000000"/>
          <w:w w:val="90"/>
          <w:kern w:val="0"/>
          <w:sz w:val="28"/>
          <w:szCs w:val="28"/>
        </w:rPr>
        <w:t>月</w:t>
      </w:r>
      <w:r>
        <w:rPr>
          <w:rFonts w:ascii="仿宋" w:hAnsi="仿宋" w:eastAsia="仿宋" w:cs="Arial"/>
          <w:color w:val="000000"/>
          <w:w w:val="90"/>
          <w:kern w:val="0"/>
          <w:sz w:val="28"/>
          <w:szCs w:val="28"/>
        </w:rPr>
        <w:t>____</w:t>
      </w:r>
      <w:r>
        <w:rPr>
          <w:rFonts w:hint="eastAsia" w:ascii="仿宋" w:hAnsi="仿宋" w:eastAsia="仿宋" w:cs="Arial"/>
          <w:color w:val="000000"/>
          <w:w w:val="90"/>
          <w:kern w:val="0"/>
          <w:sz w:val="28"/>
          <w:szCs w:val="28"/>
        </w:rPr>
        <w:t>日</w:t>
      </w:r>
    </w:p>
    <w:p>
      <w:pPr>
        <w:spacing w:line="360" w:lineRule="auto"/>
        <w:ind w:firstLine="420" w:firstLineChars="200"/>
        <w:rPr>
          <w:rFonts w:ascii="仿宋" w:hAnsi="仿宋" w:eastAsia="仿宋" w:cs="Arial"/>
          <w:color w:val="000000"/>
          <w:kern w:val="0"/>
          <w:szCs w:val="22"/>
        </w:rPr>
      </w:pPr>
    </w:p>
    <w:p>
      <w:pPr>
        <w:pStyle w:val="5"/>
      </w:pPr>
      <w:r>
        <w:br w:type="page"/>
      </w:r>
      <w:r>
        <w:rPr>
          <w:rFonts w:hint="eastAsia"/>
        </w:rPr>
        <w:t>2-3 ▲投标函</w:t>
      </w:r>
    </w:p>
    <w:p>
      <w:pPr>
        <w:spacing w:before="240" w:line="360" w:lineRule="auto"/>
        <w:jc w:val="center"/>
        <w:rPr>
          <w:rFonts w:ascii="微软雅黑" w:hAnsi="微软雅黑" w:eastAsia="微软雅黑"/>
          <w:b/>
          <w:color w:val="000000"/>
          <w:sz w:val="40"/>
          <w:szCs w:val="44"/>
        </w:rPr>
      </w:pPr>
      <w:r>
        <w:rPr>
          <w:rFonts w:ascii="微软雅黑" w:hAnsi="微软雅黑" w:eastAsia="微软雅黑"/>
          <w:b/>
          <w:color w:val="000000"/>
          <w:sz w:val="40"/>
          <w:szCs w:val="44"/>
        </w:rPr>
        <w:t>投标函</w:t>
      </w:r>
    </w:p>
    <w:p>
      <w:pPr>
        <w:spacing w:line="360" w:lineRule="auto"/>
        <w:rPr>
          <w:rFonts w:ascii="仿宋" w:hAnsi="仿宋" w:eastAsia="仿宋" w:cs="Arial"/>
          <w:color w:val="000000"/>
          <w:kern w:val="0"/>
          <w:sz w:val="28"/>
          <w:szCs w:val="28"/>
        </w:rPr>
      </w:pPr>
      <w:r>
        <w:rPr>
          <w:rFonts w:hint="eastAsia" w:ascii="仿宋" w:hAnsi="仿宋" w:eastAsia="仿宋" w:cs="Arial"/>
          <w:b/>
          <w:color w:val="000000"/>
          <w:w w:val="90"/>
          <w:kern w:val="0"/>
          <w:sz w:val="28"/>
          <w:szCs w:val="28"/>
          <w:u w:val="single"/>
          <w:lang w:eastAsia="zh-CN"/>
        </w:rPr>
        <w:t>文成县综合行政执法局</w:t>
      </w:r>
      <w:r>
        <w:rPr>
          <w:rFonts w:hint="eastAsia" w:ascii="仿宋" w:hAnsi="仿宋" w:eastAsia="仿宋" w:cs="Arial"/>
          <w:b/>
          <w:color w:val="000000"/>
          <w:w w:val="90"/>
          <w:kern w:val="0"/>
          <w:sz w:val="28"/>
          <w:szCs w:val="28"/>
          <w:u w:val="single"/>
        </w:rPr>
        <w:t>、</w:t>
      </w:r>
      <w:r>
        <w:rPr>
          <w:rFonts w:hint="eastAsia" w:ascii="仿宋" w:hAnsi="仿宋" w:eastAsia="仿宋" w:cs="Arial"/>
          <w:b/>
          <w:color w:val="000000"/>
          <w:w w:val="90"/>
          <w:kern w:val="0"/>
          <w:sz w:val="28"/>
          <w:szCs w:val="28"/>
          <w:u w:val="single"/>
          <w:lang w:eastAsia="zh-CN"/>
        </w:rPr>
        <w:t>浙江浙坤工程管理有限公司</w:t>
      </w:r>
      <w:r>
        <w:rPr>
          <w:rFonts w:ascii="仿宋" w:hAnsi="仿宋" w:eastAsia="仿宋" w:cs="Arial"/>
          <w:b/>
          <w:color w:val="000000"/>
          <w:kern w:val="0"/>
          <w:sz w:val="28"/>
          <w:szCs w:val="28"/>
        </w:rPr>
        <w:t>：</w:t>
      </w:r>
    </w:p>
    <w:p>
      <w:pPr>
        <w:spacing w:line="360" w:lineRule="auto"/>
        <w:ind w:firstLine="537" w:firstLineChars="192"/>
        <w:rPr>
          <w:rFonts w:hint="eastAsia" w:ascii="仿宋" w:hAnsi="仿宋" w:eastAsia="仿宋" w:cs="Arial"/>
          <w:color w:val="000000"/>
          <w:kern w:val="0"/>
          <w:sz w:val="28"/>
          <w:szCs w:val="28"/>
        </w:rPr>
      </w:pPr>
      <w:r>
        <w:rPr>
          <w:rFonts w:ascii="仿宋" w:hAnsi="仿宋" w:eastAsia="仿宋" w:cs="Arial"/>
          <w:color w:val="000000"/>
          <w:kern w:val="0"/>
          <w:sz w:val="28"/>
          <w:szCs w:val="28"/>
        </w:rPr>
        <w:t>根据贵方为</w:t>
      </w:r>
      <w:r>
        <w:rPr>
          <w:rFonts w:hint="eastAsia" w:ascii="仿宋" w:hAnsi="仿宋" w:eastAsia="仿宋" w:cs="Arial"/>
          <w:b/>
          <w:color w:val="000000"/>
          <w:kern w:val="0"/>
          <w:sz w:val="28"/>
          <w:szCs w:val="28"/>
          <w:u w:val="single"/>
          <w:lang w:eastAsia="zh-CN"/>
        </w:rPr>
        <w:t>文成县生活垃圾综合处理处置工程—垃圾坞设备采购项目</w:t>
      </w:r>
      <w:r>
        <w:rPr>
          <w:rFonts w:ascii="仿宋" w:hAnsi="仿宋" w:eastAsia="仿宋" w:cs="Arial"/>
          <w:color w:val="000000"/>
          <w:kern w:val="0"/>
          <w:sz w:val="28"/>
          <w:szCs w:val="28"/>
        </w:rPr>
        <w:t>的</w:t>
      </w:r>
      <w:r>
        <w:rPr>
          <w:rFonts w:hint="eastAsia" w:ascii="仿宋" w:hAnsi="仿宋" w:eastAsia="仿宋" w:cs="Arial"/>
          <w:color w:val="000000"/>
          <w:kern w:val="0"/>
          <w:sz w:val="28"/>
          <w:szCs w:val="28"/>
        </w:rPr>
        <w:t>公开招标采购</w:t>
      </w:r>
      <w:r>
        <w:rPr>
          <w:rFonts w:ascii="仿宋" w:hAnsi="仿宋" w:eastAsia="仿宋" w:cs="Arial"/>
          <w:color w:val="000000"/>
          <w:kern w:val="0"/>
          <w:sz w:val="28"/>
          <w:szCs w:val="28"/>
        </w:rPr>
        <w:t>公告（项目编号：</w:t>
      </w:r>
      <w:r>
        <w:rPr>
          <w:rFonts w:hint="eastAsia" w:ascii="仿宋" w:hAnsi="仿宋" w:eastAsia="仿宋" w:cs="Arial"/>
          <w:b/>
          <w:color w:val="000000"/>
          <w:kern w:val="0"/>
          <w:sz w:val="28"/>
          <w:szCs w:val="28"/>
          <w:u w:val="single"/>
          <w:lang w:eastAsia="zh-CN"/>
        </w:rPr>
        <w:t>WCFSCG-2021-60</w:t>
      </w:r>
      <w:r>
        <w:rPr>
          <w:rFonts w:ascii="仿宋" w:hAnsi="仿宋" w:eastAsia="仿宋" w:cs="Arial"/>
          <w:color w:val="000000"/>
          <w:kern w:val="0"/>
          <w:sz w:val="28"/>
          <w:szCs w:val="28"/>
        </w:rPr>
        <w:t>），</w:t>
      </w:r>
      <w:r>
        <w:rPr>
          <w:rFonts w:hint="eastAsia" w:ascii="仿宋" w:hAnsi="仿宋" w:eastAsia="仿宋" w:cs="Arial"/>
          <w:color w:val="000000"/>
          <w:kern w:val="0"/>
          <w:sz w:val="28"/>
          <w:szCs w:val="28"/>
        </w:rPr>
        <w:t>我方</w:t>
      </w:r>
      <w:r>
        <w:rPr>
          <w:rFonts w:ascii="仿宋" w:hAnsi="仿宋" w:eastAsia="仿宋" w:cs="Arial"/>
          <w:color w:val="000000"/>
          <w:kern w:val="0"/>
          <w:sz w:val="28"/>
          <w:szCs w:val="28"/>
        </w:rPr>
        <w:t>签字代表_______________（全名）经正式授权并代表投标供应商________________</w:t>
      </w:r>
      <w:r>
        <w:rPr>
          <w:rFonts w:ascii="仿宋" w:hAnsi="仿宋" w:eastAsia="仿宋" w:cs="Arial"/>
          <w:color w:val="000000"/>
          <w:kern w:val="0"/>
          <w:sz w:val="28"/>
          <w:szCs w:val="28"/>
          <w:u w:val="single"/>
        </w:rPr>
        <w:t>（投标供应商名称）</w:t>
      </w:r>
      <w:r>
        <w:rPr>
          <w:rFonts w:ascii="仿宋" w:hAnsi="仿宋" w:eastAsia="仿宋" w:cs="Arial"/>
          <w:color w:val="000000"/>
          <w:kern w:val="0"/>
          <w:sz w:val="28"/>
          <w:szCs w:val="28"/>
        </w:rPr>
        <w:t>参与本次项目的投标，同时按采购文件要求提交</w:t>
      </w:r>
      <w:r>
        <w:rPr>
          <w:rFonts w:hint="eastAsia" w:ascii="仿宋" w:hAnsi="仿宋" w:eastAsia="仿宋" w:cs="Arial"/>
          <w:color w:val="000000"/>
          <w:kern w:val="0"/>
          <w:sz w:val="28"/>
          <w:szCs w:val="28"/>
        </w:rPr>
        <w:t>《</w:t>
      </w:r>
      <w:r>
        <w:rPr>
          <w:rFonts w:ascii="仿宋" w:hAnsi="仿宋" w:eastAsia="仿宋" w:cs="Arial"/>
          <w:color w:val="000000"/>
          <w:kern w:val="0"/>
          <w:sz w:val="28"/>
          <w:szCs w:val="28"/>
        </w:rPr>
        <w:t>投标文件</w:t>
      </w:r>
      <w:r>
        <w:rPr>
          <w:rFonts w:hint="eastAsia" w:ascii="仿宋" w:hAnsi="仿宋" w:eastAsia="仿宋" w:cs="Arial"/>
          <w:color w:val="000000"/>
          <w:kern w:val="0"/>
          <w:sz w:val="28"/>
          <w:szCs w:val="28"/>
        </w:rPr>
        <w:t>》</w:t>
      </w:r>
      <w:r>
        <w:rPr>
          <w:rFonts w:ascii="仿宋" w:hAnsi="仿宋" w:eastAsia="仿宋" w:cs="Arial"/>
          <w:b/>
          <w:color w:val="000000"/>
          <w:kern w:val="0"/>
          <w:sz w:val="28"/>
          <w:szCs w:val="28"/>
        </w:rPr>
        <w:t>（包括</w:t>
      </w:r>
      <w:r>
        <w:rPr>
          <w:rFonts w:hint="eastAsia" w:ascii="仿宋" w:hAnsi="仿宋" w:eastAsia="仿宋" w:cs="Arial"/>
          <w:b/>
          <w:color w:val="000000"/>
          <w:kern w:val="0"/>
          <w:sz w:val="28"/>
          <w:szCs w:val="28"/>
        </w:rPr>
        <w:t>资格文件、</w:t>
      </w:r>
      <w:r>
        <w:rPr>
          <w:rFonts w:ascii="仿宋" w:hAnsi="仿宋" w:eastAsia="仿宋" w:cs="Arial"/>
          <w:b/>
          <w:color w:val="000000"/>
          <w:kern w:val="0"/>
          <w:sz w:val="28"/>
          <w:szCs w:val="28"/>
        </w:rPr>
        <w:t>商务技术文件</w:t>
      </w:r>
      <w:r>
        <w:rPr>
          <w:rFonts w:hint="eastAsia" w:ascii="仿宋" w:hAnsi="仿宋" w:eastAsia="仿宋" w:cs="Arial"/>
          <w:b/>
          <w:color w:val="000000"/>
          <w:kern w:val="0"/>
          <w:sz w:val="28"/>
          <w:szCs w:val="28"/>
        </w:rPr>
        <w:t>、报价文件</w:t>
      </w:r>
      <w:r>
        <w:rPr>
          <w:rFonts w:ascii="仿宋" w:hAnsi="仿宋" w:eastAsia="仿宋" w:cs="Arial"/>
          <w:b/>
          <w:color w:val="000000"/>
          <w:kern w:val="0"/>
          <w:sz w:val="28"/>
          <w:szCs w:val="28"/>
        </w:rPr>
        <w:t>）</w:t>
      </w:r>
      <w:r>
        <w:rPr>
          <w:rFonts w:ascii="仿宋" w:hAnsi="仿宋" w:eastAsia="仿宋" w:cs="Arial"/>
          <w:color w:val="000000"/>
          <w:kern w:val="0"/>
          <w:sz w:val="28"/>
          <w:szCs w:val="28"/>
        </w:rPr>
        <w:t>。</w:t>
      </w:r>
      <w:r>
        <w:rPr>
          <w:rFonts w:ascii="仿宋" w:hAnsi="仿宋" w:eastAsia="仿宋" w:cs="Arial"/>
          <w:b/>
          <w:color w:val="000000"/>
          <w:kern w:val="0"/>
          <w:sz w:val="28"/>
          <w:szCs w:val="28"/>
        </w:rPr>
        <w:t>据此函，签字代表宣布同意如下：</w:t>
      </w:r>
    </w:p>
    <w:p>
      <w:pPr>
        <w:spacing w:line="360" w:lineRule="auto"/>
        <w:ind w:firstLine="540" w:firstLineChars="192"/>
        <w:rPr>
          <w:rFonts w:ascii="仿宋" w:hAnsi="仿宋" w:eastAsia="仿宋" w:cs="Arial"/>
          <w:b/>
          <w:color w:val="000000"/>
          <w:kern w:val="0"/>
          <w:sz w:val="28"/>
          <w:szCs w:val="28"/>
        </w:rPr>
      </w:pPr>
      <w:r>
        <w:rPr>
          <w:rFonts w:ascii="仿宋" w:hAnsi="仿宋" w:eastAsia="仿宋" w:cs="Arial"/>
          <w:b/>
          <w:color w:val="000000"/>
          <w:kern w:val="0"/>
          <w:sz w:val="28"/>
          <w:szCs w:val="28"/>
        </w:rPr>
        <w:t>1、我方已详细</w:t>
      </w:r>
      <w:r>
        <w:rPr>
          <w:rFonts w:hint="eastAsia" w:ascii="仿宋" w:hAnsi="仿宋" w:eastAsia="仿宋" w:cs="Arial"/>
          <w:b/>
          <w:color w:val="000000"/>
          <w:kern w:val="0"/>
          <w:sz w:val="28"/>
          <w:szCs w:val="28"/>
        </w:rPr>
        <w:t>阅读</w:t>
      </w:r>
      <w:r>
        <w:rPr>
          <w:rFonts w:ascii="仿宋" w:hAnsi="仿宋" w:eastAsia="仿宋" w:cs="Arial"/>
          <w:b/>
          <w:color w:val="000000"/>
          <w:kern w:val="0"/>
          <w:sz w:val="28"/>
          <w:szCs w:val="28"/>
        </w:rPr>
        <w:t>全部采购文件，包括</w:t>
      </w:r>
      <w:r>
        <w:rPr>
          <w:rFonts w:hint="eastAsia" w:ascii="仿宋" w:hAnsi="仿宋" w:eastAsia="仿宋" w:cs="Arial"/>
          <w:b/>
          <w:color w:val="000000"/>
          <w:kern w:val="0"/>
          <w:sz w:val="28"/>
          <w:szCs w:val="28"/>
        </w:rPr>
        <w:t>澄清、修改文件（如有）</w:t>
      </w:r>
      <w:r>
        <w:rPr>
          <w:rFonts w:ascii="仿宋" w:hAnsi="仿宋" w:eastAsia="仿宋" w:cs="Arial"/>
          <w:b/>
          <w:color w:val="000000"/>
          <w:kern w:val="0"/>
          <w:sz w:val="28"/>
          <w:szCs w:val="28"/>
        </w:rPr>
        <w:t>以及全部参考资料和有关附件，我方已经了解对于采购文件、</w:t>
      </w:r>
      <w:r>
        <w:rPr>
          <w:rFonts w:hint="eastAsia" w:ascii="仿宋" w:hAnsi="仿宋" w:eastAsia="仿宋" w:cs="Arial"/>
          <w:b/>
          <w:color w:val="000000"/>
          <w:kern w:val="0"/>
          <w:sz w:val="28"/>
          <w:szCs w:val="28"/>
        </w:rPr>
        <w:t>采购</w:t>
      </w:r>
      <w:r>
        <w:rPr>
          <w:rFonts w:ascii="仿宋" w:hAnsi="仿宋" w:eastAsia="仿宋" w:cs="Arial"/>
          <w:b/>
          <w:color w:val="000000"/>
          <w:kern w:val="0"/>
          <w:sz w:val="28"/>
          <w:szCs w:val="28"/>
        </w:rPr>
        <w:t>过程、</w:t>
      </w:r>
      <w:r>
        <w:rPr>
          <w:rFonts w:hint="eastAsia" w:ascii="仿宋" w:hAnsi="仿宋" w:eastAsia="仿宋" w:cs="Arial"/>
          <w:b/>
          <w:color w:val="000000"/>
          <w:kern w:val="0"/>
          <w:sz w:val="28"/>
          <w:szCs w:val="28"/>
        </w:rPr>
        <w:t>采购</w:t>
      </w:r>
      <w:r>
        <w:rPr>
          <w:rFonts w:ascii="仿宋" w:hAnsi="仿宋" w:eastAsia="仿宋" w:cs="Arial"/>
          <w:b/>
          <w:color w:val="000000"/>
          <w:kern w:val="0"/>
          <w:sz w:val="28"/>
          <w:szCs w:val="28"/>
        </w:rPr>
        <w:t>结果有依法进行询问、质疑、投诉的权利及相关渠道和要求</w:t>
      </w:r>
      <w:r>
        <w:rPr>
          <w:rFonts w:hint="eastAsia" w:ascii="仿宋" w:hAnsi="仿宋" w:eastAsia="仿宋" w:cs="Arial"/>
          <w:b/>
          <w:color w:val="000000"/>
          <w:kern w:val="0"/>
          <w:sz w:val="28"/>
          <w:szCs w:val="28"/>
        </w:rPr>
        <w:t>；</w:t>
      </w:r>
    </w:p>
    <w:p>
      <w:pPr>
        <w:spacing w:line="360" w:lineRule="auto"/>
        <w:ind w:firstLine="540" w:firstLineChars="192"/>
        <w:rPr>
          <w:rFonts w:ascii="仿宋" w:hAnsi="仿宋" w:eastAsia="仿宋" w:cs="Arial"/>
          <w:b/>
          <w:color w:val="000000"/>
          <w:kern w:val="0"/>
          <w:sz w:val="28"/>
          <w:szCs w:val="28"/>
        </w:rPr>
      </w:pPr>
      <w:r>
        <w:rPr>
          <w:rFonts w:ascii="仿宋" w:hAnsi="仿宋" w:eastAsia="仿宋" w:cs="Arial"/>
          <w:b/>
          <w:color w:val="000000"/>
          <w:kern w:val="0"/>
          <w:sz w:val="28"/>
          <w:szCs w:val="28"/>
        </w:rPr>
        <w:t>2、我方向贵方提交的所有《投标文件》、资料都是准确</w:t>
      </w:r>
      <w:r>
        <w:rPr>
          <w:rFonts w:hint="eastAsia" w:ascii="仿宋" w:hAnsi="仿宋" w:eastAsia="仿宋" w:cs="Arial"/>
          <w:b/>
          <w:color w:val="000000"/>
          <w:kern w:val="0"/>
          <w:sz w:val="28"/>
          <w:szCs w:val="28"/>
        </w:rPr>
        <w:t>、</w:t>
      </w:r>
      <w:r>
        <w:rPr>
          <w:rFonts w:ascii="仿宋" w:hAnsi="仿宋" w:eastAsia="仿宋" w:cs="Arial"/>
          <w:b/>
          <w:color w:val="000000"/>
          <w:kern w:val="0"/>
          <w:sz w:val="28"/>
          <w:szCs w:val="28"/>
        </w:rPr>
        <w:t>真实的；</w:t>
      </w:r>
    </w:p>
    <w:p>
      <w:pPr>
        <w:spacing w:line="360" w:lineRule="auto"/>
        <w:ind w:firstLine="540" w:firstLineChars="192"/>
        <w:rPr>
          <w:rFonts w:ascii="仿宋" w:hAnsi="仿宋" w:eastAsia="仿宋" w:cs="Arial"/>
          <w:b/>
          <w:color w:val="000000"/>
          <w:kern w:val="0"/>
          <w:sz w:val="28"/>
          <w:szCs w:val="28"/>
        </w:rPr>
      </w:pPr>
      <w:r>
        <w:rPr>
          <w:rFonts w:ascii="仿宋" w:hAnsi="仿宋" w:eastAsia="仿宋" w:cs="Arial"/>
          <w:b/>
          <w:color w:val="000000"/>
          <w:kern w:val="0"/>
          <w:sz w:val="28"/>
          <w:szCs w:val="28"/>
        </w:rPr>
        <w:t>3、我方不是</w:t>
      </w:r>
      <w:r>
        <w:rPr>
          <w:rFonts w:hint="eastAsia" w:ascii="仿宋" w:hAnsi="仿宋" w:eastAsia="仿宋" w:cs="Arial"/>
          <w:b/>
          <w:color w:val="000000"/>
          <w:kern w:val="0"/>
          <w:sz w:val="28"/>
          <w:szCs w:val="28"/>
        </w:rPr>
        <w:t>采购</w:t>
      </w:r>
      <w:r>
        <w:rPr>
          <w:rFonts w:ascii="仿宋" w:hAnsi="仿宋" w:eastAsia="仿宋" w:cs="Arial"/>
          <w:b/>
          <w:color w:val="000000"/>
          <w:kern w:val="0"/>
          <w:sz w:val="28"/>
          <w:szCs w:val="28"/>
        </w:rPr>
        <w:t>人的附属机构</w:t>
      </w:r>
      <w:r>
        <w:rPr>
          <w:rFonts w:hint="eastAsia" w:ascii="仿宋" w:hAnsi="仿宋" w:eastAsia="仿宋" w:cs="Arial"/>
          <w:b/>
          <w:color w:val="000000"/>
          <w:kern w:val="0"/>
          <w:sz w:val="28"/>
          <w:szCs w:val="28"/>
        </w:rPr>
        <w:t>。</w:t>
      </w:r>
      <w:r>
        <w:rPr>
          <w:rFonts w:ascii="仿宋" w:hAnsi="仿宋" w:eastAsia="仿宋" w:cs="Arial"/>
          <w:b/>
          <w:color w:val="000000"/>
          <w:kern w:val="0"/>
          <w:sz w:val="28"/>
          <w:szCs w:val="28"/>
        </w:rPr>
        <w:t>在获知本项目采购信息后，与</w:t>
      </w:r>
      <w:r>
        <w:rPr>
          <w:rFonts w:hint="eastAsia" w:ascii="仿宋" w:hAnsi="仿宋" w:eastAsia="仿宋" w:cs="Arial"/>
          <w:b/>
          <w:color w:val="000000"/>
          <w:kern w:val="0"/>
          <w:sz w:val="28"/>
          <w:szCs w:val="28"/>
        </w:rPr>
        <w:t>采购</w:t>
      </w:r>
      <w:r>
        <w:rPr>
          <w:rFonts w:ascii="仿宋" w:hAnsi="仿宋" w:eastAsia="仿宋" w:cs="Arial"/>
          <w:b/>
          <w:color w:val="000000"/>
          <w:kern w:val="0"/>
          <w:sz w:val="28"/>
          <w:szCs w:val="28"/>
        </w:rPr>
        <w:t>人聘请的为此项目提供咨询服务的公司及其附属机构没有任何</w:t>
      </w:r>
      <w:r>
        <w:rPr>
          <w:rFonts w:hint="eastAsia" w:ascii="仿宋" w:hAnsi="仿宋" w:eastAsia="仿宋" w:cs="Arial"/>
          <w:b/>
          <w:color w:val="000000"/>
          <w:kern w:val="0"/>
          <w:sz w:val="28"/>
          <w:szCs w:val="28"/>
        </w:rPr>
        <w:t>关系；</w:t>
      </w:r>
    </w:p>
    <w:p>
      <w:pPr>
        <w:spacing w:line="360" w:lineRule="auto"/>
        <w:ind w:firstLine="540" w:firstLineChars="192"/>
        <w:rPr>
          <w:rFonts w:ascii="仿宋" w:hAnsi="仿宋" w:eastAsia="仿宋" w:cs="Arial"/>
          <w:b/>
          <w:color w:val="000000"/>
          <w:kern w:val="0"/>
          <w:sz w:val="28"/>
          <w:szCs w:val="28"/>
        </w:rPr>
      </w:pPr>
      <w:r>
        <w:rPr>
          <w:rFonts w:ascii="仿宋" w:hAnsi="仿宋" w:eastAsia="仿宋" w:cs="Arial"/>
          <w:b/>
          <w:color w:val="000000"/>
          <w:kern w:val="0"/>
          <w:sz w:val="28"/>
          <w:szCs w:val="28"/>
        </w:rPr>
        <w:t>4、我方在投标之前已经与贵方进行了充分的沟通，完全理解并接受采购文件的各项规定和要求，对采购文件的合理性、合法性不再有异议；</w:t>
      </w:r>
    </w:p>
    <w:p>
      <w:pPr>
        <w:spacing w:line="360" w:lineRule="auto"/>
        <w:ind w:firstLine="540" w:firstLineChars="192"/>
        <w:rPr>
          <w:rFonts w:ascii="仿宋" w:hAnsi="仿宋" w:eastAsia="仿宋" w:cs="Arial"/>
          <w:b/>
          <w:color w:val="000000"/>
          <w:kern w:val="0"/>
          <w:sz w:val="28"/>
          <w:szCs w:val="28"/>
        </w:rPr>
      </w:pPr>
      <w:r>
        <w:rPr>
          <w:rFonts w:ascii="仿宋" w:hAnsi="仿宋" w:eastAsia="仿宋" w:cs="Arial"/>
          <w:b/>
          <w:color w:val="000000"/>
          <w:kern w:val="0"/>
          <w:sz w:val="28"/>
          <w:szCs w:val="28"/>
        </w:rPr>
        <w:t>5、我方将按采购文件的规定履行合同责任和义务；</w:t>
      </w:r>
    </w:p>
    <w:p>
      <w:pPr>
        <w:spacing w:line="360" w:lineRule="auto"/>
        <w:ind w:firstLine="540" w:firstLineChars="192"/>
        <w:rPr>
          <w:rFonts w:ascii="仿宋" w:hAnsi="仿宋" w:eastAsia="仿宋" w:cs="Arial"/>
          <w:color w:val="000000"/>
          <w:kern w:val="0"/>
          <w:sz w:val="28"/>
          <w:szCs w:val="28"/>
        </w:rPr>
      </w:pPr>
      <w:r>
        <w:rPr>
          <w:rFonts w:ascii="仿宋" w:hAnsi="仿宋" w:eastAsia="仿宋" w:cs="Arial"/>
          <w:b/>
          <w:color w:val="000000"/>
          <w:kern w:val="0"/>
          <w:sz w:val="28"/>
          <w:szCs w:val="28"/>
        </w:rPr>
        <w:t>6、我方此次报价以我方“报价文件”</w:t>
      </w:r>
      <w:r>
        <w:rPr>
          <w:rFonts w:hint="eastAsia" w:ascii="仿宋" w:hAnsi="仿宋" w:eastAsia="仿宋" w:cs="Arial"/>
          <w:b/>
          <w:color w:val="000000"/>
          <w:kern w:val="0"/>
          <w:sz w:val="28"/>
          <w:szCs w:val="28"/>
        </w:rPr>
        <w:t>中</w:t>
      </w:r>
      <w:r>
        <w:rPr>
          <w:rFonts w:ascii="仿宋" w:hAnsi="仿宋" w:eastAsia="仿宋" w:cs="Arial"/>
          <w:b/>
          <w:color w:val="000000"/>
          <w:kern w:val="0"/>
          <w:sz w:val="28"/>
          <w:szCs w:val="28"/>
        </w:rPr>
        <w:t>《开标一览表》所列</w:t>
      </w:r>
      <w:r>
        <w:rPr>
          <w:rFonts w:hint="eastAsia" w:ascii="仿宋" w:hAnsi="仿宋" w:eastAsia="仿宋" w:cs="Arial"/>
          <w:b/>
          <w:color w:val="000000"/>
          <w:kern w:val="0"/>
          <w:sz w:val="28"/>
          <w:szCs w:val="28"/>
        </w:rPr>
        <w:t>投标报价（大写）</w:t>
      </w:r>
      <w:r>
        <w:rPr>
          <w:rFonts w:ascii="仿宋" w:hAnsi="仿宋" w:eastAsia="仿宋" w:cs="Arial"/>
          <w:b/>
          <w:color w:val="000000"/>
          <w:kern w:val="0"/>
          <w:sz w:val="28"/>
          <w:szCs w:val="28"/>
        </w:rPr>
        <w:t>为准；</w:t>
      </w:r>
    </w:p>
    <w:p>
      <w:pPr>
        <w:spacing w:line="360" w:lineRule="auto"/>
        <w:ind w:firstLine="562" w:firstLineChars="200"/>
        <w:rPr>
          <w:rFonts w:hint="eastAsia" w:ascii="仿宋" w:hAnsi="仿宋" w:eastAsia="仿宋"/>
          <w:b/>
          <w:color w:val="000000"/>
          <w:sz w:val="28"/>
          <w:szCs w:val="28"/>
        </w:rPr>
      </w:pPr>
      <w:r>
        <w:rPr>
          <w:rFonts w:ascii="仿宋" w:hAnsi="仿宋" w:eastAsia="仿宋" w:cs="Arial"/>
          <w:b/>
          <w:color w:val="000000"/>
          <w:kern w:val="0"/>
          <w:sz w:val="28"/>
          <w:szCs w:val="28"/>
        </w:rPr>
        <w:t>7、本</w:t>
      </w:r>
      <w:r>
        <w:rPr>
          <w:rFonts w:hint="eastAsia" w:ascii="仿宋" w:hAnsi="仿宋" w:eastAsia="仿宋" w:cs="Arial"/>
          <w:b/>
          <w:color w:val="000000"/>
          <w:kern w:val="0"/>
          <w:sz w:val="28"/>
          <w:szCs w:val="28"/>
        </w:rPr>
        <w:t>《</w:t>
      </w:r>
      <w:r>
        <w:rPr>
          <w:rFonts w:ascii="仿宋" w:hAnsi="仿宋" w:eastAsia="仿宋" w:cs="Arial"/>
          <w:b/>
          <w:color w:val="000000"/>
          <w:kern w:val="0"/>
          <w:sz w:val="28"/>
          <w:szCs w:val="28"/>
        </w:rPr>
        <w:t>投标</w:t>
      </w:r>
      <w:r>
        <w:rPr>
          <w:rFonts w:hint="eastAsia" w:ascii="仿宋" w:hAnsi="仿宋" w:eastAsia="仿宋" w:cs="Arial"/>
          <w:b/>
          <w:color w:val="000000"/>
          <w:kern w:val="0"/>
          <w:sz w:val="28"/>
          <w:szCs w:val="28"/>
        </w:rPr>
        <w:t>文件》</w:t>
      </w:r>
      <w:r>
        <w:rPr>
          <w:rFonts w:ascii="仿宋" w:hAnsi="仿宋" w:eastAsia="仿宋" w:cs="Arial"/>
          <w:b/>
          <w:color w:val="000000"/>
          <w:kern w:val="0"/>
          <w:sz w:val="28"/>
          <w:szCs w:val="28"/>
        </w:rPr>
        <w:t>有效期</w:t>
      </w:r>
      <w:r>
        <w:rPr>
          <w:rFonts w:hint="eastAsia" w:ascii="仿宋" w:hAnsi="仿宋" w:eastAsia="仿宋" w:cs="Arial"/>
          <w:b/>
          <w:color w:val="000000"/>
          <w:kern w:val="0"/>
          <w:sz w:val="28"/>
          <w:szCs w:val="28"/>
        </w:rPr>
        <w:t>为</w:t>
      </w:r>
      <w:r>
        <w:rPr>
          <w:rFonts w:ascii="仿宋" w:hAnsi="仿宋" w:eastAsia="仿宋" w:cs="Arial"/>
          <w:b/>
          <w:color w:val="000000"/>
          <w:kern w:val="0"/>
          <w:sz w:val="28"/>
          <w:szCs w:val="28"/>
        </w:rPr>
        <w:t>自投标截止之日起</w:t>
      </w:r>
      <w:r>
        <w:rPr>
          <w:rFonts w:ascii="仿宋" w:hAnsi="仿宋" w:eastAsia="仿宋" w:cs="Arial"/>
          <w:b/>
          <w:color w:val="000000"/>
          <w:kern w:val="0"/>
          <w:sz w:val="28"/>
          <w:szCs w:val="28"/>
          <w:u w:val="single"/>
        </w:rPr>
        <w:t>120</w:t>
      </w:r>
      <w:r>
        <w:rPr>
          <w:rFonts w:ascii="仿宋" w:hAnsi="仿宋" w:eastAsia="仿宋" w:cs="Arial"/>
          <w:b/>
          <w:color w:val="000000"/>
          <w:kern w:val="0"/>
          <w:sz w:val="28"/>
          <w:szCs w:val="28"/>
        </w:rPr>
        <w:t>个日历日。</w:t>
      </w:r>
      <w:r>
        <w:rPr>
          <w:rFonts w:hint="eastAsia" w:ascii="仿宋" w:hAnsi="仿宋" w:eastAsia="仿宋" w:cs="Arial"/>
          <w:b/>
          <w:color w:val="000000"/>
          <w:kern w:val="0"/>
          <w:sz w:val="28"/>
          <w:szCs w:val="28"/>
        </w:rPr>
        <w:t>我方承诺：</w:t>
      </w:r>
      <w:r>
        <w:rPr>
          <w:rFonts w:hint="eastAsia" w:ascii="仿宋" w:hAnsi="仿宋" w:eastAsia="仿宋"/>
          <w:color w:val="000000"/>
          <w:sz w:val="28"/>
          <w:szCs w:val="28"/>
        </w:rPr>
        <w:t>投标有效期内不撤回（撤销）《投标文件》；如撤回（撤销），承诺按采购文件第三章投标供应商须知第4.6.5款相关规定进行赔偿，并无条件接受同级政府采购监督管理部门依法所作出的任何处理意见。</w:t>
      </w:r>
    </w:p>
    <w:p>
      <w:pPr>
        <w:spacing w:line="360" w:lineRule="auto"/>
        <w:ind w:firstLine="562" w:firstLineChars="200"/>
        <w:rPr>
          <w:rFonts w:hint="eastAsia" w:ascii="仿宋" w:hAnsi="仿宋" w:eastAsia="仿宋" w:cs="Arial"/>
          <w:b/>
          <w:color w:val="000000"/>
          <w:kern w:val="0"/>
          <w:sz w:val="28"/>
          <w:szCs w:val="28"/>
        </w:rPr>
      </w:pPr>
      <w:r>
        <w:rPr>
          <w:rFonts w:ascii="仿宋" w:hAnsi="仿宋" w:eastAsia="仿宋" w:cs="Arial"/>
          <w:b/>
          <w:color w:val="000000"/>
          <w:kern w:val="0"/>
          <w:sz w:val="28"/>
          <w:szCs w:val="28"/>
        </w:rPr>
        <w:t>8、如中标，</w:t>
      </w:r>
      <w:r>
        <w:rPr>
          <w:rFonts w:hint="eastAsia" w:ascii="仿宋" w:hAnsi="仿宋" w:eastAsia="仿宋" w:cs="Arial"/>
          <w:b/>
          <w:color w:val="000000"/>
          <w:kern w:val="0"/>
          <w:sz w:val="28"/>
          <w:szCs w:val="28"/>
        </w:rPr>
        <w:t>我方承诺如下：</w:t>
      </w:r>
    </w:p>
    <w:p>
      <w:pPr>
        <w:spacing w:line="360" w:lineRule="auto"/>
        <w:ind w:firstLine="560" w:firstLineChars="200"/>
        <w:rPr>
          <w:rFonts w:hint="eastAsia" w:ascii="仿宋" w:hAnsi="仿宋" w:eastAsia="仿宋" w:cs="Arial"/>
          <w:color w:val="000000"/>
          <w:kern w:val="0"/>
          <w:sz w:val="28"/>
          <w:szCs w:val="28"/>
        </w:rPr>
      </w:pPr>
      <w:r>
        <w:rPr>
          <w:rFonts w:hint="eastAsia" w:ascii="仿宋" w:hAnsi="仿宋" w:eastAsia="仿宋" w:cs="Arial"/>
          <w:color w:val="000000"/>
          <w:kern w:val="0"/>
          <w:sz w:val="28"/>
          <w:szCs w:val="28"/>
        </w:rPr>
        <w:t>（1）</w:t>
      </w:r>
      <w:r>
        <w:rPr>
          <w:rFonts w:ascii="仿宋" w:hAnsi="仿宋" w:eastAsia="仿宋" w:cs="Arial"/>
          <w:color w:val="000000"/>
          <w:kern w:val="0"/>
          <w:sz w:val="28"/>
          <w:szCs w:val="28"/>
        </w:rPr>
        <w:t>本《投标文件》</w:t>
      </w:r>
      <w:r>
        <w:rPr>
          <w:rFonts w:hint="eastAsia" w:ascii="仿宋" w:hAnsi="仿宋" w:eastAsia="仿宋" w:cs="Arial"/>
          <w:color w:val="000000"/>
          <w:kern w:val="0"/>
          <w:sz w:val="28"/>
          <w:szCs w:val="28"/>
        </w:rPr>
        <w:t>有效期将自动延长自</w:t>
      </w:r>
      <w:r>
        <w:rPr>
          <w:rFonts w:ascii="仿宋" w:hAnsi="仿宋" w:eastAsia="仿宋" w:cs="Arial"/>
          <w:color w:val="000000"/>
          <w:kern w:val="0"/>
          <w:sz w:val="28"/>
          <w:szCs w:val="28"/>
        </w:rPr>
        <w:t>本项目合同履行完毕止</w:t>
      </w:r>
      <w:r>
        <w:rPr>
          <w:rFonts w:hint="eastAsia" w:ascii="仿宋" w:hAnsi="仿宋" w:eastAsia="仿宋" w:cs="Arial"/>
          <w:color w:val="000000"/>
          <w:kern w:val="0"/>
          <w:sz w:val="28"/>
          <w:szCs w:val="28"/>
        </w:rPr>
        <w:t>；</w:t>
      </w:r>
    </w:p>
    <w:p>
      <w:pPr>
        <w:spacing w:line="360" w:lineRule="auto"/>
        <w:ind w:firstLine="562" w:firstLineChars="200"/>
        <w:rPr>
          <w:rFonts w:hint="eastAsia" w:ascii="仿宋" w:hAnsi="仿宋" w:eastAsia="仿宋"/>
          <w:b/>
          <w:color w:val="000000"/>
          <w:sz w:val="28"/>
          <w:szCs w:val="28"/>
        </w:rPr>
      </w:pPr>
      <w:r>
        <w:rPr>
          <w:rFonts w:hint="eastAsia" w:ascii="仿宋" w:hAnsi="仿宋" w:eastAsia="仿宋" w:cs="Arial"/>
          <w:b/>
          <w:color w:val="000000"/>
          <w:kern w:val="0"/>
          <w:sz w:val="28"/>
          <w:szCs w:val="28"/>
        </w:rPr>
        <w:t>（2）</w:t>
      </w:r>
      <w:r>
        <w:rPr>
          <w:rFonts w:hint="eastAsia" w:ascii="仿宋" w:hAnsi="仿宋" w:eastAsia="仿宋"/>
          <w:b/>
          <w:color w:val="000000"/>
          <w:sz w:val="28"/>
          <w:szCs w:val="28"/>
          <w:u w:val="single"/>
        </w:rPr>
        <w:t>按</w:t>
      </w:r>
      <w:r>
        <w:rPr>
          <w:rFonts w:hint="eastAsia" w:ascii="仿宋" w:hAnsi="仿宋" w:eastAsia="仿宋" w:cs="Arial"/>
          <w:b/>
          <w:color w:val="000000"/>
          <w:kern w:val="0"/>
          <w:sz w:val="28"/>
          <w:szCs w:val="28"/>
          <w:u w:val="single"/>
        </w:rPr>
        <w:t>采购文件《</w:t>
      </w:r>
      <w:r>
        <w:rPr>
          <w:rFonts w:hint="eastAsia" w:ascii="仿宋" w:hAnsi="仿宋" w:eastAsia="仿宋"/>
          <w:b/>
          <w:color w:val="000000"/>
          <w:sz w:val="28"/>
          <w:szCs w:val="28"/>
          <w:u w:val="single"/>
        </w:rPr>
        <w:t>第三章 投标须知》“十、采购代理服务费”相关规定，按时向采购代理机构缴纳采购代理服务费</w:t>
      </w:r>
      <w:r>
        <w:rPr>
          <w:rFonts w:hint="eastAsia" w:ascii="仿宋" w:hAnsi="仿宋" w:eastAsia="仿宋"/>
          <w:b/>
          <w:color w:val="000000"/>
          <w:sz w:val="28"/>
          <w:szCs w:val="28"/>
        </w:rPr>
        <w:t>。</w:t>
      </w:r>
    </w:p>
    <w:p>
      <w:pPr>
        <w:spacing w:line="360" w:lineRule="auto"/>
        <w:ind w:firstLine="537" w:firstLineChars="192"/>
        <w:rPr>
          <w:rFonts w:hint="eastAsia" w:ascii="仿宋" w:hAnsi="仿宋" w:eastAsia="仿宋" w:cs="Arial"/>
          <w:color w:val="000000"/>
          <w:kern w:val="0"/>
          <w:sz w:val="28"/>
          <w:szCs w:val="28"/>
        </w:rPr>
      </w:pPr>
      <w:r>
        <w:rPr>
          <w:rFonts w:hint="eastAsia" w:ascii="仿宋" w:hAnsi="仿宋" w:eastAsia="仿宋"/>
          <w:color w:val="000000"/>
          <w:sz w:val="28"/>
          <w:szCs w:val="28"/>
        </w:rPr>
        <w:t>（3）按采购文件</w:t>
      </w:r>
      <w:r>
        <w:rPr>
          <w:rFonts w:hint="eastAsia" w:ascii="仿宋" w:hAnsi="仿宋" w:eastAsia="仿宋" w:cs="Arial"/>
          <w:color w:val="000000"/>
          <w:kern w:val="0"/>
          <w:sz w:val="28"/>
          <w:szCs w:val="28"/>
        </w:rPr>
        <w:t>《</w:t>
      </w:r>
      <w:r>
        <w:rPr>
          <w:rFonts w:hint="eastAsia" w:ascii="仿宋" w:hAnsi="仿宋" w:eastAsia="仿宋"/>
          <w:color w:val="000000"/>
          <w:sz w:val="28"/>
          <w:szCs w:val="28"/>
        </w:rPr>
        <w:t>第三章 投标须知》第11.1.2款规定与采购人签订合同，并</w:t>
      </w:r>
      <w:r>
        <w:rPr>
          <w:rFonts w:ascii="仿宋" w:hAnsi="仿宋" w:eastAsia="仿宋" w:cs="Arial"/>
          <w:color w:val="000000"/>
          <w:kern w:val="0"/>
          <w:sz w:val="28"/>
          <w:szCs w:val="28"/>
        </w:rPr>
        <w:t>将按采购文件</w:t>
      </w:r>
      <w:r>
        <w:rPr>
          <w:rFonts w:hint="eastAsia" w:ascii="仿宋" w:hAnsi="仿宋" w:eastAsia="仿宋" w:cs="Arial"/>
          <w:color w:val="000000"/>
          <w:kern w:val="0"/>
          <w:sz w:val="28"/>
          <w:szCs w:val="28"/>
        </w:rPr>
        <w:t>、</w:t>
      </w:r>
      <w:r>
        <w:rPr>
          <w:rFonts w:ascii="仿宋" w:hAnsi="仿宋" w:eastAsia="仿宋" w:cs="Arial"/>
          <w:color w:val="000000"/>
          <w:kern w:val="0"/>
          <w:sz w:val="28"/>
          <w:szCs w:val="28"/>
        </w:rPr>
        <w:t>政府采购法律、法规的规定</w:t>
      </w:r>
      <w:r>
        <w:rPr>
          <w:rFonts w:hint="eastAsia" w:ascii="仿宋" w:hAnsi="仿宋" w:eastAsia="仿宋" w:cs="Arial"/>
          <w:color w:val="000000"/>
          <w:kern w:val="0"/>
          <w:sz w:val="28"/>
          <w:szCs w:val="28"/>
        </w:rPr>
        <w:t>以及我方《投标文件》承诺</w:t>
      </w:r>
      <w:r>
        <w:rPr>
          <w:rFonts w:ascii="仿宋" w:hAnsi="仿宋" w:eastAsia="仿宋" w:cs="Arial"/>
          <w:color w:val="000000"/>
          <w:kern w:val="0"/>
          <w:sz w:val="28"/>
          <w:szCs w:val="28"/>
        </w:rPr>
        <w:t>履行合同责任和义务。</w:t>
      </w:r>
    </w:p>
    <w:p>
      <w:pPr>
        <w:spacing w:line="360" w:lineRule="auto"/>
        <w:ind w:firstLine="537" w:firstLineChars="192"/>
        <w:rPr>
          <w:rFonts w:hint="eastAsia" w:ascii="仿宋" w:hAnsi="仿宋" w:eastAsia="仿宋" w:cs="Arial"/>
          <w:color w:val="000000"/>
          <w:kern w:val="0"/>
          <w:sz w:val="28"/>
          <w:szCs w:val="28"/>
        </w:rPr>
      </w:pPr>
      <w:r>
        <w:rPr>
          <w:rFonts w:hint="eastAsia" w:ascii="仿宋" w:hAnsi="仿宋" w:eastAsia="仿宋" w:cs="Arial"/>
          <w:color w:val="000000"/>
          <w:kern w:val="0"/>
          <w:sz w:val="28"/>
          <w:szCs w:val="28"/>
        </w:rPr>
        <w:t>（4）</w:t>
      </w:r>
      <w:r>
        <w:rPr>
          <w:rFonts w:hint="eastAsia" w:ascii="仿宋" w:hAnsi="仿宋" w:eastAsia="仿宋" w:cs="Arial"/>
          <w:b/>
          <w:color w:val="000000"/>
          <w:kern w:val="0"/>
          <w:sz w:val="28"/>
          <w:szCs w:val="28"/>
          <w:u w:val="single"/>
        </w:rPr>
        <w:t>如我方拒绝签订合同，承诺按</w:t>
      </w:r>
      <w:r>
        <w:rPr>
          <w:rFonts w:hint="eastAsia" w:ascii="仿宋" w:hAnsi="仿宋" w:eastAsia="仿宋"/>
          <w:b/>
          <w:color w:val="000000"/>
          <w:sz w:val="28"/>
          <w:szCs w:val="28"/>
          <w:u w:val="single"/>
        </w:rPr>
        <w:t>采购文件</w:t>
      </w:r>
      <w:r>
        <w:rPr>
          <w:rFonts w:hint="eastAsia" w:ascii="仿宋" w:hAnsi="仿宋" w:eastAsia="仿宋" w:cs="Arial"/>
          <w:b/>
          <w:color w:val="000000"/>
          <w:kern w:val="0"/>
          <w:sz w:val="28"/>
          <w:szCs w:val="28"/>
          <w:u w:val="single"/>
        </w:rPr>
        <w:t>《</w:t>
      </w:r>
      <w:r>
        <w:rPr>
          <w:rFonts w:hint="eastAsia" w:ascii="仿宋" w:hAnsi="仿宋" w:eastAsia="仿宋"/>
          <w:b/>
          <w:color w:val="000000"/>
          <w:sz w:val="28"/>
          <w:szCs w:val="28"/>
          <w:u w:val="single"/>
        </w:rPr>
        <w:t>第三章 投标须知》第</w:t>
      </w:r>
      <w:r>
        <w:rPr>
          <w:rFonts w:hint="eastAsia" w:ascii="仿宋" w:hAnsi="仿宋" w:eastAsia="仿宋" w:cs="Arial"/>
          <w:b/>
          <w:color w:val="000000"/>
          <w:kern w:val="0"/>
          <w:sz w:val="28"/>
          <w:szCs w:val="28"/>
          <w:u w:val="single"/>
        </w:rPr>
        <w:t>11.1</w:t>
      </w:r>
      <w:r>
        <w:rPr>
          <w:rFonts w:ascii="仿宋" w:hAnsi="仿宋" w:eastAsia="仿宋" w:cs="Arial"/>
          <w:b/>
          <w:color w:val="000000"/>
          <w:kern w:val="0"/>
          <w:sz w:val="28"/>
          <w:szCs w:val="28"/>
          <w:u w:val="single"/>
        </w:rPr>
        <w:t>.</w:t>
      </w:r>
      <w:r>
        <w:rPr>
          <w:rFonts w:hint="eastAsia" w:ascii="仿宋" w:hAnsi="仿宋" w:eastAsia="仿宋" w:cs="Arial"/>
          <w:b/>
          <w:color w:val="000000"/>
          <w:kern w:val="0"/>
          <w:sz w:val="28"/>
          <w:szCs w:val="28"/>
          <w:u w:val="single"/>
        </w:rPr>
        <w:t>3款相关规定进行赔偿</w:t>
      </w:r>
      <w:r>
        <w:rPr>
          <w:rFonts w:hint="eastAsia" w:ascii="仿宋" w:hAnsi="仿宋" w:eastAsia="仿宋" w:cs="Arial"/>
          <w:color w:val="000000"/>
          <w:kern w:val="0"/>
          <w:sz w:val="28"/>
          <w:szCs w:val="28"/>
        </w:rPr>
        <w:t>；</w:t>
      </w:r>
    </w:p>
    <w:p>
      <w:pPr>
        <w:spacing w:line="360" w:lineRule="auto"/>
        <w:ind w:firstLine="537" w:firstLineChars="192"/>
        <w:rPr>
          <w:rFonts w:ascii="仿宋" w:hAnsi="仿宋" w:eastAsia="仿宋" w:cs="Arial"/>
          <w:color w:val="000000"/>
          <w:kern w:val="0"/>
          <w:sz w:val="28"/>
          <w:szCs w:val="28"/>
        </w:rPr>
      </w:pPr>
      <w:r>
        <w:rPr>
          <w:rFonts w:hint="eastAsia" w:ascii="仿宋" w:hAnsi="仿宋" w:eastAsia="仿宋" w:cs="Arial"/>
          <w:color w:val="000000"/>
          <w:kern w:val="0"/>
          <w:sz w:val="28"/>
          <w:szCs w:val="28"/>
        </w:rPr>
        <w:t>（5）</w:t>
      </w:r>
      <w:r>
        <w:rPr>
          <w:rFonts w:hint="eastAsia" w:ascii="仿宋" w:hAnsi="仿宋" w:eastAsia="仿宋" w:cs="Arial"/>
          <w:b/>
          <w:color w:val="000000"/>
          <w:kern w:val="0"/>
          <w:sz w:val="28"/>
          <w:szCs w:val="28"/>
          <w:u w:val="single"/>
        </w:rPr>
        <w:t>如我方不按合同履约，承诺接受采购人按</w:t>
      </w:r>
      <w:r>
        <w:rPr>
          <w:rFonts w:hint="eastAsia" w:ascii="仿宋" w:hAnsi="仿宋" w:eastAsia="仿宋"/>
          <w:b/>
          <w:color w:val="000000"/>
          <w:sz w:val="28"/>
          <w:szCs w:val="28"/>
          <w:u w:val="single"/>
        </w:rPr>
        <w:t>采购文件</w:t>
      </w:r>
      <w:r>
        <w:rPr>
          <w:rFonts w:hint="eastAsia" w:ascii="仿宋" w:hAnsi="仿宋" w:eastAsia="仿宋" w:cs="Arial"/>
          <w:b/>
          <w:color w:val="000000"/>
          <w:kern w:val="0"/>
          <w:sz w:val="28"/>
          <w:szCs w:val="28"/>
          <w:u w:val="single"/>
        </w:rPr>
        <w:t>《</w:t>
      </w:r>
      <w:r>
        <w:rPr>
          <w:rFonts w:hint="eastAsia" w:ascii="仿宋" w:hAnsi="仿宋" w:eastAsia="仿宋"/>
          <w:b/>
          <w:color w:val="000000"/>
          <w:sz w:val="28"/>
          <w:szCs w:val="28"/>
          <w:u w:val="single"/>
        </w:rPr>
        <w:t>第三章 投标须知》第</w:t>
      </w:r>
      <w:r>
        <w:rPr>
          <w:rFonts w:hint="eastAsia" w:ascii="仿宋" w:hAnsi="仿宋" w:eastAsia="仿宋" w:cs="Arial"/>
          <w:b/>
          <w:color w:val="000000"/>
          <w:kern w:val="0"/>
          <w:sz w:val="28"/>
          <w:szCs w:val="28"/>
          <w:u w:val="single"/>
        </w:rPr>
        <w:t>11.2</w:t>
      </w:r>
      <w:r>
        <w:rPr>
          <w:rFonts w:ascii="仿宋" w:hAnsi="仿宋" w:eastAsia="仿宋" w:cs="Arial"/>
          <w:b/>
          <w:color w:val="000000"/>
          <w:kern w:val="0"/>
          <w:sz w:val="28"/>
          <w:szCs w:val="28"/>
          <w:u w:val="single"/>
        </w:rPr>
        <w:t>.</w:t>
      </w:r>
      <w:r>
        <w:rPr>
          <w:rFonts w:hint="eastAsia" w:ascii="仿宋" w:hAnsi="仿宋" w:eastAsia="仿宋" w:cs="Arial"/>
          <w:b/>
          <w:color w:val="000000"/>
          <w:kern w:val="0"/>
          <w:sz w:val="28"/>
          <w:szCs w:val="28"/>
          <w:u w:val="single"/>
        </w:rPr>
        <w:t>2款相关规定所作出的所有处理意见</w:t>
      </w:r>
      <w:r>
        <w:rPr>
          <w:rFonts w:hint="eastAsia" w:ascii="仿宋" w:hAnsi="仿宋" w:eastAsia="仿宋" w:cs="Arial"/>
          <w:color w:val="000000"/>
          <w:kern w:val="0"/>
          <w:sz w:val="28"/>
          <w:szCs w:val="28"/>
        </w:rPr>
        <w:t>。</w:t>
      </w:r>
    </w:p>
    <w:p>
      <w:pPr>
        <w:spacing w:line="360" w:lineRule="auto"/>
        <w:ind w:firstLine="540" w:firstLineChars="192"/>
        <w:rPr>
          <w:rFonts w:hint="eastAsia" w:ascii="仿宋" w:hAnsi="仿宋" w:eastAsia="仿宋" w:cs="Arial"/>
          <w:color w:val="000000"/>
          <w:kern w:val="0"/>
          <w:sz w:val="28"/>
          <w:szCs w:val="28"/>
        </w:rPr>
      </w:pPr>
      <w:r>
        <w:rPr>
          <w:rFonts w:ascii="仿宋" w:hAnsi="仿宋" w:eastAsia="仿宋" w:cs="Arial"/>
          <w:b/>
          <w:color w:val="000000"/>
          <w:kern w:val="0"/>
          <w:sz w:val="28"/>
          <w:szCs w:val="28"/>
        </w:rPr>
        <w:t>9、我方同意按照贵方要求提供与投标有关的一切数据或资料。</w:t>
      </w:r>
    </w:p>
    <w:p>
      <w:pPr>
        <w:spacing w:line="360" w:lineRule="auto"/>
        <w:rPr>
          <w:rFonts w:hint="eastAsia" w:ascii="仿宋" w:hAnsi="仿宋" w:eastAsia="仿宋" w:cs="Arial"/>
          <w:b/>
          <w:color w:val="000000"/>
          <w:kern w:val="0"/>
          <w:sz w:val="28"/>
          <w:szCs w:val="28"/>
          <w:u w:val="single"/>
        </w:rPr>
      </w:pPr>
      <w:r>
        <w:rPr>
          <w:rFonts w:ascii="仿宋" w:hAnsi="仿宋" w:eastAsia="仿宋" w:cs="Arial"/>
          <w:b/>
          <w:color w:val="000000"/>
          <w:kern w:val="0"/>
          <w:sz w:val="28"/>
          <w:szCs w:val="28"/>
        </w:rPr>
        <w:t>投标供应商名称</w:t>
      </w:r>
      <w:r>
        <w:rPr>
          <w:rFonts w:ascii="仿宋" w:hAnsi="仿宋" w:eastAsia="仿宋" w:cs="Arial"/>
          <w:b/>
          <w:color w:val="000000"/>
          <w:sz w:val="28"/>
          <w:szCs w:val="28"/>
        </w:rPr>
        <w:t>（</w:t>
      </w:r>
      <w:r>
        <w:rPr>
          <w:rFonts w:hint="eastAsia" w:ascii="仿宋" w:hAnsi="仿宋" w:eastAsia="仿宋" w:cs="Arial"/>
          <w:b/>
          <w:color w:val="000000"/>
          <w:sz w:val="28"/>
          <w:szCs w:val="28"/>
        </w:rPr>
        <w:t>盖</w:t>
      </w:r>
      <w:r>
        <w:rPr>
          <w:rFonts w:ascii="仿宋" w:hAnsi="仿宋" w:eastAsia="仿宋" w:cs="Arial"/>
          <w:b/>
          <w:color w:val="000000"/>
          <w:sz w:val="28"/>
          <w:szCs w:val="28"/>
        </w:rPr>
        <w:t>章）</w:t>
      </w:r>
      <w:r>
        <w:rPr>
          <w:rFonts w:ascii="仿宋" w:hAnsi="仿宋" w:eastAsia="仿宋" w:cs="Arial"/>
          <w:b/>
          <w:color w:val="000000"/>
          <w:kern w:val="0"/>
          <w:sz w:val="28"/>
          <w:szCs w:val="28"/>
        </w:rPr>
        <w:t>：______________________________________</w:t>
      </w:r>
    </w:p>
    <w:p>
      <w:pPr>
        <w:spacing w:line="360" w:lineRule="auto"/>
        <w:rPr>
          <w:rFonts w:hint="eastAsia" w:ascii="仿宋" w:hAnsi="仿宋" w:eastAsia="仿宋" w:cs="Arial"/>
          <w:color w:val="000000"/>
          <w:kern w:val="0"/>
          <w:sz w:val="28"/>
          <w:szCs w:val="28"/>
        </w:rPr>
      </w:pPr>
      <w:r>
        <w:rPr>
          <w:rFonts w:hint="eastAsia" w:ascii="仿宋" w:hAnsi="仿宋" w:eastAsia="仿宋" w:cs="Arial"/>
          <w:color w:val="000000"/>
          <w:kern w:val="0"/>
          <w:sz w:val="28"/>
          <w:szCs w:val="28"/>
        </w:rPr>
        <w:t>法定代表人</w:t>
      </w:r>
      <w:r>
        <w:rPr>
          <w:rFonts w:ascii="仿宋" w:hAnsi="仿宋" w:eastAsia="仿宋" w:cs="Arial"/>
          <w:color w:val="000000"/>
          <w:kern w:val="0"/>
          <w:sz w:val="28"/>
          <w:szCs w:val="28"/>
        </w:rPr>
        <w:t>或</w:t>
      </w:r>
      <w:r>
        <w:rPr>
          <w:rFonts w:hint="eastAsia" w:ascii="仿宋" w:hAnsi="仿宋" w:eastAsia="仿宋" w:cs="Arial"/>
          <w:color w:val="000000"/>
          <w:kern w:val="0"/>
          <w:sz w:val="28"/>
          <w:szCs w:val="28"/>
        </w:rPr>
        <w:t>其</w:t>
      </w:r>
      <w:r>
        <w:rPr>
          <w:rFonts w:ascii="仿宋" w:hAnsi="仿宋" w:eastAsia="仿宋" w:cs="Arial"/>
          <w:color w:val="000000"/>
          <w:kern w:val="0"/>
          <w:sz w:val="28"/>
          <w:szCs w:val="28"/>
        </w:rPr>
        <w:t>授权代表</w:t>
      </w:r>
      <w:r>
        <w:rPr>
          <w:rFonts w:hint="eastAsia" w:ascii="仿宋" w:hAnsi="仿宋" w:eastAsia="仿宋" w:cs="Arial"/>
          <w:color w:val="000000"/>
          <w:kern w:val="0"/>
          <w:sz w:val="28"/>
          <w:szCs w:val="28"/>
        </w:rPr>
        <w:t>（</w:t>
      </w:r>
      <w:r>
        <w:rPr>
          <w:rFonts w:ascii="仿宋" w:hAnsi="仿宋" w:eastAsia="仿宋" w:cs="Arial"/>
          <w:color w:val="000000"/>
          <w:kern w:val="0"/>
          <w:sz w:val="28"/>
          <w:szCs w:val="28"/>
        </w:rPr>
        <w:t>姓名</w:t>
      </w:r>
      <w:r>
        <w:rPr>
          <w:rFonts w:hint="eastAsia" w:ascii="仿宋" w:hAnsi="仿宋" w:eastAsia="仿宋" w:cs="Arial"/>
          <w:color w:val="000000"/>
          <w:kern w:val="0"/>
          <w:sz w:val="28"/>
          <w:szCs w:val="28"/>
        </w:rPr>
        <w:t>）</w:t>
      </w:r>
      <w:r>
        <w:rPr>
          <w:rFonts w:ascii="仿宋" w:hAnsi="仿宋" w:eastAsia="仿宋" w:cs="Arial"/>
          <w:color w:val="000000"/>
          <w:kern w:val="0"/>
          <w:sz w:val="28"/>
          <w:szCs w:val="28"/>
        </w:rPr>
        <w:t>：__________________________________</w:t>
      </w:r>
    </w:p>
    <w:p>
      <w:pPr>
        <w:spacing w:line="360" w:lineRule="auto"/>
        <w:rPr>
          <w:rFonts w:ascii="仿宋" w:hAnsi="仿宋" w:eastAsia="仿宋" w:cs="Arial"/>
          <w:color w:val="000000"/>
          <w:kern w:val="0"/>
          <w:sz w:val="28"/>
          <w:szCs w:val="28"/>
          <w:u w:val="single"/>
        </w:rPr>
      </w:pPr>
      <w:r>
        <w:rPr>
          <w:rFonts w:hint="eastAsia" w:ascii="仿宋" w:hAnsi="仿宋" w:eastAsia="仿宋" w:cs="Arial"/>
          <w:color w:val="000000"/>
          <w:kern w:val="0"/>
          <w:sz w:val="28"/>
          <w:szCs w:val="28"/>
        </w:rPr>
        <w:t>法定代表人</w:t>
      </w:r>
      <w:r>
        <w:rPr>
          <w:rFonts w:ascii="仿宋" w:hAnsi="仿宋" w:eastAsia="仿宋" w:cs="Arial"/>
          <w:color w:val="000000"/>
          <w:kern w:val="0"/>
          <w:sz w:val="28"/>
          <w:szCs w:val="28"/>
        </w:rPr>
        <w:t>或</w:t>
      </w:r>
      <w:r>
        <w:rPr>
          <w:rFonts w:hint="eastAsia" w:ascii="仿宋" w:hAnsi="仿宋" w:eastAsia="仿宋" w:cs="Arial"/>
          <w:color w:val="000000"/>
          <w:kern w:val="0"/>
          <w:sz w:val="28"/>
          <w:szCs w:val="28"/>
        </w:rPr>
        <w:t>其</w:t>
      </w:r>
      <w:r>
        <w:rPr>
          <w:rFonts w:ascii="仿宋" w:hAnsi="仿宋" w:eastAsia="仿宋" w:cs="Arial"/>
          <w:color w:val="000000"/>
          <w:kern w:val="0"/>
          <w:sz w:val="28"/>
          <w:szCs w:val="28"/>
        </w:rPr>
        <w:t>授权代表</w:t>
      </w:r>
      <w:r>
        <w:rPr>
          <w:rFonts w:hint="eastAsia" w:ascii="仿宋" w:hAnsi="仿宋" w:eastAsia="仿宋" w:cs="Arial"/>
          <w:color w:val="000000"/>
          <w:kern w:val="0"/>
          <w:sz w:val="28"/>
          <w:szCs w:val="28"/>
        </w:rPr>
        <w:t>（</w:t>
      </w:r>
      <w:r>
        <w:rPr>
          <w:rFonts w:ascii="仿宋" w:hAnsi="仿宋" w:eastAsia="仿宋" w:cs="Arial"/>
          <w:color w:val="000000"/>
          <w:kern w:val="0"/>
          <w:sz w:val="28"/>
          <w:szCs w:val="28"/>
        </w:rPr>
        <w:t>手机号码</w:t>
      </w:r>
      <w:r>
        <w:rPr>
          <w:rFonts w:hint="eastAsia" w:ascii="仿宋" w:hAnsi="仿宋" w:eastAsia="仿宋" w:cs="Arial"/>
          <w:color w:val="000000"/>
          <w:kern w:val="0"/>
          <w:sz w:val="28"/>
          <w:szCs w:val="28"/>
        </w:rPr>
        <w:t>）</w:t>
      </w:r>
      <w:r>
        <w:rPr>
          <w:rFonts w:ascii="仿宋" w:hAnsi="仿宋" w:eastAsia="仿宋" w:cs="Arial"/>
          <w:color w:val="000000"/>
          <w:kern w:val="0"/>
          <w:sz w:val="28"/>
          <w:szCs w:val="28"/>
        </w:rPr>
        <w:t>：______________________________</w:t>
      </w:r>
    </w:p>
    <w:p>
      <w:pPr>
        <w:spacing w:line="360" w:lineRule="auto"/>
        <w:rPr>
          <w:rFonts w:ascii="仿宋" w:hAnsi="仿宋" w:eastAsia="仿宋" w:cs="Arial"/>
          <w:color w:val="000000"/>
          <w:kern w:val="0"/>
          <w:sz w:val="28"/>
          <w:szCs w:val="28"/>
          <w:u w:val="single"/>
        </w:rPr>
      </w:pPr>
      <w:r>
        <w:rPr>
          <w:rFonts w:ascii="仿宋" w:hAnsi="仿宋" w:eastAsia="仿宋" w:cs="Arial"/>
          <w:color w:val="000000"/>
          <w:kern w:val="0"/>
          <w:sz w:val="28"/>
          <w:szCs w:val="28"/>
        </w:rPr>
        <w:t>单位地址：________________________</w:t>
      </w:r>
      <w:r>
        <w:rPr>
          <w:rFonts w:ascii="仿宋" w:hAnsi="仿宋" w:eastAsia="仿宋" w:cs="Arial"/>
          <w:color w:val="000000"/>
          <w:w w:val="90"/>
          <w:kern w:val="0"/>
          <w:sz w:val="28"/>
          <w:szCs w:val="28"/>
        </w:rPr>
        <w:t>_</w:t>
      </w:r>
      <w:r>
        <w:rPr>
          <w:rFonts w:ascii="仿宋" w:hAnsi="仿宋" w:eastAsia="仿宋" w:cs="Arial"/>
          <w:color w:val="000000"/>
          <w:kern w:val="0"/>
          <w:sz w:val="28"/>
          <w:szCs w:val="28"/>
        </w:rPr>
        <w:t>邮编：_______________________</w:t>
      </w:r>
    </w:p>
    <w:p>
      <w:pPr>
        <w:spacing w:line="360" w:lineRule="auto"/>
        <w:rPr>
          <w:rFonts w:ascii="仿宋" w:hAnsi="仿宋" w:eastAsia="仿宋" w:cs="Arial"/>
          <w:color w:val="000000"/>
          <w:kern w:val="0"/>
          <w:sz w:val="28"/>
          <w:szCs w:val="28"/>
          <w:u w:val="single"/>
        </w:rPr>
      </w:pPr>
      <w:r>
        <w:rPr>
          <w:rFonts w:ascii="仿宋" w:hAnsi="仿宋" w:eastAsia="仿宋" w:cs="Arial"/>
          <w:color w:val="000000"/>
          <w:kern w:val="0"/>
          <w:sz w:val="28"/>
          <w:szCs w:val="28"/>
        </w:rPr>
        <w:t>单位电话：____________________</w:t>
      </w:r>
      <w:r>
        <w:rPr>
          <w:rFonts w:ascii="仿宋" w:hAnsi="仿宋" w:eastAsia="仿宋" w:cs="Arial"/>
          <w:color w:val="000000"/>
          <w:w w:val="90"/>
          <w:kern w:val="0"/>
          <w:sz w:val="28"/>
          <w:szCs w:val="28"/>
        </w:rPr>
        <w:t>__</w:t>
      </w:r>
      <w:r>
        <w:rPr>
          <w:rFonts w:ascii="仿宋" w:hAnsi="仿宋" w:eastAsia="仿宋" w:cs="Arial"/>
          <w:color w:val="000000"/>
          <w:kern w:val="0"/>
          <w:sz w:val="28"/>
          <w:szCs w:val="28"/>
        </w:rPr>
        <w:t>_单位传真：___________________</w:t>
      </w:r>
      <w:r>
        <w:rPr>
          <w:rFonts w:ascii="仿宋" w:hAnsi="仿宋" w:eastAsia="仿宋" w:cs="Arial"/>
          <w:b/>
          <w:color w:val="000000"/>
          <w:kern w:val="0"/>
          <w:sz w:val="28"/>
          <w:szCs w:val="28"/>
        </w:rPr>
        <w:t>__</w:t>
      </w:r>
    </w:p>
    <w:p>
      <w:pPr>
        <w:spacing w:line="360" w:lineRule="auto"/>
        <w:rPr>
          <w:rFonts w:ascii="仿宋" w:hAnsi="仿宋" w:eastAsia="仿宋" w:cs="Arial"/>
          <w:color w:val="000000"/>
          <w:kern w:val="0"/>
          <w:sz w:val="28"/>
          <w:szCs w:val="28"/>
          <w:u w:val="single"/>
        </w:rPr>
      </w:pPr>
      <w:r>
        <w:rPr>
          <w:rFonts w:ascii="仿宋" w:hAnsi="仿宋" w:eastAsia="仿宋" w:cs="Arial"/>
          <w:color w:val="000000"/>
          <w:kern w:val="0"/>
          <w:sz w:val="28"/>
          <w:szCs w:val="28"/>
        </w:rPr>
        <w:t>开户银行：_______________________银行帐号：___________________</w:t>
      </w:r>
      <w:r>
        <w:rPr>
          <w:rFonts w:ascii="仿宋" w:hAnsi="仿宋" w:eastAsia="仿宋" w:cs="Arial"/>
          <w:b/>
          <w:color w:val="000000"/>
          <w:kern w:val="0"/>
          <w:sz w:val="28"/>
          <w:szCs w:val="28"/>
        </w:rPr>
        <w:t>__</w:t>
      </w:r>
    </w:p>
    <w:p>
      <w:pPr>
        <w:spacing w:line="360" w:lineRule="auto"/>
        <w:jc w:val="left"/>
        <w:rPr>
          <w:rFonts w:hint="eastAsia" w:ascii="Arial" w:hAnsi="新宋体" w:eastAsia="新宋体" w:cs="Arial"/>
          <w:color w:val="000000"/>
          <w:w w:val="90"/>
          <w:kern w:val="0"/>
          <w:sz w:val="22"/>
          <w:szCs w:val="22"/>
        </w:rPr>
      </w:pPr>
      <w:r>
        <w:rPr>
          <w:rFonts w:ascii="仿宋" w:hAnsi="仿宋" w:eastAsia="仿宋" w:cs="Arial"/>
          <w:color w:val="000000"/>
          <w:kern w:val="0"/>
          <w:sz w:val="28"/>
          <w:szCs w:val="28"/>
        </w:rPr>
        <w:t>日</w:t>
      </w:r>
      <w:r>
        <w:rPr>
          <w:rFonts w:hint="eastAsia" w:ascii="仿宋" w:hAnsi="仿宋" w:eastAsia="仿宋" w:cs="Arial"/>
          <w:color w:val="000000"/>
          <w:kern w:val="0"/>
          <w:sz w:val="28"/>
          <w:szCs w:val="28"/>
        </w:rPr>
        <w:t xml:space="preserve">    </w:t>
      </w:r>
      <w:r>
        <w:rPr>
          <w:rFonts w:ascii="仿宋" w:hAnsi="仿宋" w:eastAsia="仿宋" w:cs="Arial"/>
          <w:color w:val="000000"/>
          <w:kern w:val="0"/>
          <w:sz w:val="28"/>
          <w:szCs w:val="28"/>
        </w:rPr>
        <w:t>期：_______年____月____日</w:t>
      </w:r>
    </w:p>
    <w:p>
      <w:pPr>
        <w:pStyle w:val="5"/>
      </w:pPr>
      <w:r>
        <w:rPr>
          <w:rFonts w:hint="eastAsia"/>
        </w:rPr>
        <w:t>2-4 ▲法人（或单位）授权委托书（投标供应商授权其单位正式职工代表其全权处理投标事项或签署相关文件时须提供）</w:t>
      </w:r>
    </w:p>
    <w:p>
      <w:pPr>
        <w:spacing w:before="240" w:line="360" w:lineRule="auto"/>
        <w:jc w:val="center"/>
        <w:rPr>
          <w:rFonts w:ascii="华文中宋" w:hAnsi="华文中宋" w:eastAsia="华文中宋"/>
          <w:b/>
          <w:color w:val="000000"/>
          <w:sz w:val="44"/>
          <w:szCs w:val="44"/>
        </w:rPr>
      </w:pPr>
      <w:r>
        <w:rPr>
          <w:rFonts w:ascii="微软雅黑" w:hAnsi="微软雅黑" w:eastAsia="微软雅黑"/>
          <w:b/>
          <w:color w:val="000000"/>
          <w:sz w:val="40"/>
          <w:szCs w:val="44"/>
        </w:rPr>
        <w:t>法人</w:t>
      </w:r>
      <w:r>
        <w:rPr>
          <w:rFonts w:hint="eastAsia" w:ascii="微软雅黑" w:hAnsi="微软雅黑" w:eastAsia="微软雅黑"/>
          <w:b/>
          <w:color w:val="000000"/>
          <w:sz w:val="40"/>
          <w:szCs w:val="44"/>
        </w:rPr>
        <w:t>（或单位）</w:t>
      </w:r>
      <w:r>
        <w:rPr>
          <w:rFonts w:ascii="微软雅黑" w:hAnsi="微软雅黑" w:eastAsia="微软雅黑"/>
          <w:b/>
          <w:color w:val="000000"/>
          <w:sz w:val="40"/>
          <w:szCs w:val="44"/>
        </w:rPr>
        <w:t>授权委托书</w:t>
      </w:r>
    </w:p>
    <w:p>
      <w:pPr>
        <w:spacing w:line="360" w:lineRule="auto"/>
        <w:rPr>
          <w:rFonts w:hint="eastAsia" w:ascii="仿宋" w:hAnsi="仿宋" w:eastAsia="仿宋" w:cs="Arial"/>
          <w:b/>
          <w:color w:val="000000"/>
          <w:kern w:val="0"/>
          <w:sz w:val="28"/>
          <w:szCs w:val="22"/>
        </w:rPr>
      </w:pPr>
      <w:r>
        <w:rPr>
          <w:rFonts w:hint="eastAsia" w:ascii="仿宋" w:hAnsi="仿宋" w:eastAsia="仿宋" w:cs="Arial"/>
          <w:b/>
          <w:color w:val="000000"/>
          <w:w w:val="90"/>
          <w:kern w:val="0"/>
          <w:sz w:val="28"/>
          <w:szCs w:val="22"/>
          <w:u w:val="single"/>
          <w:lang w:eastAsia="zh-CN"/>
        </w:rPr>
        <w:t>文成县综合行政执法局</w:t>
      </w:r>
      <w:r>
        <w:rPr>
          <w:rFonts w:hint="eastAsia" w:ascii="仿宋" w:hAnsi="仿宋" w:eastAsia="仿宋" w:cs="Arial"/>
          <w:b/>
          <w:color w:val="000000"/>
          <w:w w:val="90"/>
          <w:kern w:val="0"/>
          <w:sz w:val="28"/>
          <w:szCs w:val="22"/>
          <w:u w:val="single"/>
        </w:rPr>
        <w:t>、</w:t>
      </w:r>
      <w:r>
        <w:rPr>
          <w:rFonts w:hint="eastAsia" w:ascii="仿宋" w:hAnsi="仿宋" w:eastAsia="仿宋" w:cs="Arial"/>
          <w:b/>
          <w:color w:val="000000"/>
          <w:w w:val="90"/>
          <w:kern w:val="0"/>
          <w:sz w:val="28"/>
          <w:szCs w:val="22"/>
          <w:u w:val="single"/>
          <w:lang w:eastAsia="zh-CN"/>
        </w:rPr>
        <w:t>浙江浙坤工程管理有限公司</w:t>
      </w:r>
      <w:r>
        <w:rPr>
          <w:rFonts w:ascii="仿宋" w:hAnsi="仿宋" w:eastAsia="仿宋" w:cs="Arial"/>
          <w:b/>
          <w:color w:val="000000"/>
          <w:kern w:val="0"/>
          <w:sz w:val="28"/>
          <w:szCs w:val="22"/>
        </w:rPr>
        <w:t>：</w:t>
      </w:r>
    </w:p>
    <w:p>
      <w:pPr>
        <w:spacing w:line="360" w:lineRule="auto"/>
        <w:rPr>
          <w:rFonts w:ascii="仿宋" w:hAnsi="仿宋" w:eastAsia="仿宋" w:cs="Arial"/>
          <w:color w:val="000000"/>
          <w:kern w:val="0"/>
          <w:sz w:val="28"/>
          <w:szCs w:val="22"/>
        </w:rPr>
      </w:pPr>
    </w:p>
    <w:p>
      <w:pPr>
        <w:spacing w:line="360" w:lineRule="auto"/>
        <w:ind w:firstLine="560" w:firstLineChars="200"/>
        <w:rPr>
          <w:rFonts w:ascii="仿宋" w:hAnsi="仿宋" w:eastAsia="仿宋" w:cs="Arial"/>
          <w:color w:val="000000"/>
          <w:kern w:val="0"/>
          <w:sz w:val="28"/>
          <w:szCs w:val="22"/>
        </w:rPr>
      </w:pPr>
      <w:r>
        <w:rPr>
          <w:rFonts w:ascii="仿宋" w:hAnsi="仿宋" w:eastAsia="仿宋" w:cs="Arial"/>
          <w:color w:val="000000"/>
          <w:kern w:val="0"/>
          <w:sz w:val="28"/>
          <w:szCs w:val="22"/>
        </w:rPr>
        <w:t>现授权委托本单位在职职工</w:t>
      </w:r>
      <w:r>
        <w:rPr>
          <w:rFonts w:ascii="仿宋" w:hAnsi="仿宋" w:eastAsia="仿宋" w:cs="Arial"/>
          <w:color w:val="000000"/>
          <w:kern w:val="0"/>
          <w:sz w:val="28"/>
          <w:szCs w:val="22"/>
          <w:u w:val="single"/>
        </w:rPr>
        <w:t>（姓名</w:t>
      </w:r>
      <w:r>
        <w:rPr>
          <w:rFonts w:hint="eastAsia" w:ascii="仿宋" w:hAnsi="仿宋" w:eastAsia="仿宋" w:cs="Arial"/>
          <w:color w:val="000000"/>
          <w:kern w:val="0"/>
          <w:sz w:val="28"/>
          <w:szCs w:val="22"/>
          <w:u w:val="single"/>
        </w:rPr>
        <w:t>、身份证号码</w:t>
      </w:r>
      <w:r>
        <w:rPr>
          <w:rFonts w:ascii="仿宋" w:hAnsi="仿宋" w:eastAsia="仿宋" w:cs="Arial"/>
          <w:color w:val="000000"/>
          <w:kern w:val="0"/>
          <w:sz w:val="28"/>
          <w:szCs w:val="22"/>
          <w:u w:val="single"/>
        </w:rPr>
        <w:t>）</w:t>
      </w:r>
      <w:r>
        <w:rPr>
          <w:rFonts w:ascii="仿宋" w:hAnsi="仿宋" w:eastAsia="仿宋" w:cs="Arial"/>
          <w:color w:val="000000"/>
          <w:kern w:val="0"/>
          <w:sz w:val="28"/>
          <w:szCs w:val="22"/>
        </w:rPr>
        <w:t>以我方的名义参加</w:t>
      </w:r>
      <w:r>
        <w:rPr>
          <w:rFonts w:hint="eastAsia" w:ascii="仿宋" w:hAnsi="仿宋" w:eastAsia="仿宋" w:cs="Arial"/>
          <w:b/>
          <w:color w:val="000000"/>
          <w:kern w:val="0"/>
          <w:sz w:val="28"/>
          <w:szCs w:val="22"/>
          <w:u w:val="single"/>
          <w:lang w:eastAsia="zh-CN"/>
        </w:rPr>
        <w:t>文成县生活垃圾综合处理处置工程—垃圾坞设备采购项目</w:t>
      </w:r>
      <w:r>
        <w:rPr>
          <w:rFonts w:ascii="仿宋" w:hAnsi="仿宋" w:eastAsia="仿宋" w:cs="Arial"/>
          <w:b/>
          <w:color w:val="000000"/>
          <w:kern w:val="0"/>
          <w:sz w:val="28"/>
          <w:szCs w:val="22"/>
          <w:u w:val="single"/>
        </w:rPr>
        <w:t>（项目编号：</w:t>
      </w:r>
      <w:r>
        <w:rPr>
          <w:rFonts w:hint="eastAsia" w:ascii="仿宋" w:hAnsi="仿宋" w:eastAsia="仿宋" w:cs="Arial"/>
          <w:b/>
          <w:color w:val="000000"/>
          <w:kern w:val="0"/>
          <w:sz w:val="28"/>
          <w:szCs w:val="22"/>
          <w:u w:val="single"/>
          <w:lang w:eastAsia="zh-CN"/>
        </w:rPr>
        <w:t>WCFSCG-2021-60</w:t>
      </w:r>
      <w:r>
        <w:rPr>
          <w:rFonts w:ascii="仿宋" w:hAnsi="仿宋" w:eastAsia="仿宋" w:cs="Arial"/>
          <w:b/>
          <w:color w:val="000000"/>
          <w:kern w:val="0"/>
          <w:sz w:val="28"/>
          <w:szCs w:val="22"/>
          <w:u w:val="single"/>
        </w:rPr>
        <w:t>）</w:t>
      </w:r>
      <w:r>
        <w:rPr>
          <w:rFonts w:ascii="仿宋" w:hAnsi="仿宋" w:eastAsia="仿宋" w:cs="Arial"/>
          <w:color w:val="000000"/>
          <w:kern w:val="0"/>
          <w:sz w:val="28"/>
          <w:szCs w:val="22"/>
        </w:rPr>
        <w:t>的投标活动，并代表我方全权办理针对上述项目的投标、开标、评标、签约等具体事务和签署相关文件</w:t>
      </w:r>
      <w:r>
        <w:rPr>
          <w:rFonts w:hint="eastAsia" w:ascii="仿宋" w:hAnsi="仿宋" w:eastAsia="仿宋" w:cs="Arial"/>
          <w:color w:val="000000"/>
          <w:kern w:val="0"/>
          <w:sz w:val="28"/>
          <w:szCs w:val="22"/>
        </w:rPr>
        <w:t>、材料</w:t>
      </w:r>
      <w:r>
        <w:rPr>
          <w:rFonts w:ascii="仿宋" w:hAnsi="仿宋" w:eastAsia="仿宋" w:cs="Arial"/>
          <w:color w:val="000000"/>
          <w:kern w:val="0"/>
          <w:sz w:val="28"/>
          <w:szCs w:val="22"/>
        </w:rPr>
        <w:t>。</w:t>
      </w:r>
    </w:p>
    <w:p>
      <w:pPr>
        <w:spacing w:line="360" w:lineRule="auto"/>
        <w:ind w:firstLine="560" w:firstLineChars="200"/>
        <w:rPr>
          <w:rFonts w:ascii="仿宋" w:hAnsi="仿宋" w:eastAsia="仿宋" w:cs="Arial"/>
          <w:color w:val="000000"/>
          <w:kern w:val="0"/>
          <w:sz w:val="28"/>
          <w:szCs w:val="22"/>
        </w:rPr>
      </w:pPr>
      <w:r>
        <w:rPr>
          <w:rFonts w:ascii="仿宋" w:hAnsi="仿宋" w:eastAsia="仿宋" w:cs="Arial"/>
          <w:color w:val="000000"/>
          <w:kern w:val="0"/>
          <w:sz w:val="28"/>
          <w:szCs w:val="22"/>
        </w:rPr>
        <w:t>我方对被授权人的签名负全部责任。在撤销授权的书面通知以前，本授权书一直有效。被授权人在授权书有效期内签署的所有文件不因授权的撤销而失效。</w:t>
      </w:r>
    </w:p>
    <w:p>
      <w:pPr>
        <w:spacing w:line="360" w:lineRule="auto"/>
        <w:ind w:firstLine="560" w:firstLineChars="200"/>
        <w:rPr>
          <w:rFonts w:hint="eastAsia" w:ascii="仿宋" w:hAnsi="仿宋" w:eastAsia="仿宋" w:cs="Arial"/>
          <w:color w:val="000000"/>
          <w:kern w:val="0"/>
          <w:sz w:val="28"/>
          <w:szCs w:val="22"/>
        </w:rPr>
      </w:pPr>
      <w:r>
        <w:rPr>
          <w:rFonts w:ascii="仿宋" w:hAnsi="仿宋" w:eastAsia="仿宋" w:cs="Arial"/>
          <w:color w:val="000000"/>
          <w:kern w:val="0"/>
          <w:sz w:val="28"/>
          <w:szCs w:val="22"/>
        </w:rPr>
        <w:t>被授权人无转委托权，特此委托。</w:t>
      </w:r>
    </w:p>
    <w:p>
      <w:pPr>
        <w:spacing w:line="360" w:lineRule="auto"/>
        <w:ind w:firstLine="562" w:firstLineChars="200"/>
        <w:rPr>
          <w:rFonts w:hint="eastAsia" w:ascii="仿宋" w:hAnsi="仿宋" w:eastAsia="仿宋" w:cs="Arial"/>
          <w:b/>
          <w:color w:val="000000"/>
          <w:kern w:val="0"/>
          <w:sz w:val="28"/>
          <w:szCs w:val="22"/>
        </w:rPr>
      </w:pPr>
    </w:p>
    <w:p>
      <w:pPr>
        <w:spacing w:line="360" w:lineRule="auto"/>
        <w:ind w:firstLine="562" w:firstLineChars="200"/>
        <w:rPr>
          <w:rFonts w:hint="eastAsia" w:ascii="仿宋" w:hAnsi="仿宋" w:eastAsia="仿宋" w:cs="Arial"/>
          <w:color w:val="000000"/>
          <w:kern w:val="0"/>
          <w:sz w:val="28"/>
          <w:szCs w:val="22"/>
        </w:rPr>
      </w:pPr>
      <w:r>
        <w:rPr>
          <w:rFonts w:ascii="仿宋" w:hAnsi="仿宋" w:eastAsia="仿宋" w:cs="Arial"/>
          <w:b/>
          <w:color w:val="000000"/>
          <w:kern w:val="0"/>
          <w:sz w:val="28"/>
          <w:szCs w:val="22"/>
        </w:rPr>
        <w:t>投标供应商</w:t>
      </w:r>
      <w:r>
        <w:rPr>
          <w:rFonts w:hint="eastAsia" w:ascii="仿宋" w:hAnsi="仿宋" w:eastAsia="仿宋" w:cs="Arial"/>
          <w:b/>
          <w:color w:val="000000"/>
          <w:kern w:val="0"/>
          <w:sz w:val="28"/>
          <w:szCs w:val="22"/>
        </w:rPr>
        <w:t>（</w:t>
      </w:r>
      <w:r>
        <w:rPr>
          <w:rFonts w:ascii="仿宋" w:hAnsi="仿宋" w:eastAsia="仿宋" w:cs="Arial"/>
          <w:b/>
          <w:color w:val="000000"/>
          <w:kern w:val="0"/>
          <w:sz w:val="28"/>
          <w:szCs w:val="22"/>
        </w:rPr>
        <w:t>盖章</w:t>
      </w:r>
      <w:r>
        <w:rPr>
          <w:rFonts w:hint="eastAsia" w:ascii="仿宋" w:hAnsi="仿宋" w:eastAsia="仿宋" w:cs="Arial"/>
          <w:b/>
          <w:color w:val="000000"/>
          <w:kern w:val="0"/>
          <w:sz w:val="28"/>
          <w:szCs w:val="22"/>
        </w:rPr>
        <w:t>）</w:t>
      </w:r>
      <w:r>
        <w:rPr>
          <w:rFonts w:ascii="仿宋" w:hAnsi="仿宋" w:eastAsia="仿宋" w:cs="Arial"/>
          <w:color w:val="000000"/>
          <w:kern w:val="0"/>
          <w:sz w:val="28"/>
          <w:szCs w:val="22"/>
        </w:rPr>
        <w:t>：__________________________________________</w:t>
      </w:r>
    </w:p>
    <w:p>
      <w:pPr>
        <w:spacing w:line="360" w:lineRule="auto"/>
        <w:ind w:firstLine="560" w:firstLineChars="200"/>
        <w:rPr>
          <w:rFonts w:hint="eastAsia" w:ascii="仿宋" w:hAnsi="仿宋" w:eastAsia="仿宋" w:cs="Arial"/>
          <w:color w:val="000000"/>
          <w:kern w:val="0"/>
          <w:sz w:val="28"/>
          <w:szCs w:val="22"/>
        </w:rPr>
      </w:pPr>
      <w:r>
        <w:rPr>
          <w:rFonts w:hint="eastAsia" w:ascii="仿宋" w:hAnsi="仿宋" w:eastAsia="仿宋" w:cs="Arial"/>
          <w:color w:val="000000"/>
          <w:kern w:val="0"/>
          <w:sz w:val="28"/>
          <w:szCs w:val="22"/>
        </w:rPr>
        <w:t>日期</w:t>
      </w:r>
      <w:r>
        <w:rPr>
          <w:rFonts w:ascii="仿宋" w:hAnsi="仿宋" w:eastAsia="仿宋" w:cs="Arial"/>
          <w:color w:val="000000"/>
          <w:kern w:val="0"/>
          <w:sz w:val="28"/>
          <w:szCs w:val="22"/>
        </w:rPr>
        <w:t>：______年______月______日</w:t>
      </w:r>
    </w:p>
    <w:p>
      <w:pPr>
        <w:spacing w:line="360" w:lineRule="auto"/>
        <w:ind w:firstLine="560" w:firstLineChars="200"/>
        <w:rPr>
          <w:rFonts w:hint="eastAsia" w:ascii="仿宋" w:hAnsi="仿宋" w:eastAsia="仿宋" w:cs="Arial"/>
          <w:color w:val="000000"/>
          <w:kern w:val="0"/>
          <w:sz w:val="28"/>
          <w:szCs w:val="22"/>
        </w:rPr>
      </w:pPr>
    </w:p>
    <w:p>
      <w:pPr>
        <w:spacing w:line="360" w:lineRule="auto"/>
        <w:rPr>
          <w:rFonts w:hint="eastAsia" w:ascii="仿宋" w:hAnsi="仿宋" w:eastAsia="仿宋" w:cs="Arial"/>
          <w:color w:val="000000"/>
          <w:kern w:val="0"/>
          <w:sz w:val="28"/>
          <w:szCs w:val="22"/>
        </w:rPr>
      </w:pPr>
    </w:p>
    <w:p>
      <w:pPr>
        <w:spacing w:line="360" w:lineRule="auto"/>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后附证明材料（证明材料不齐全的，视为无效授权）：</w:t>
      </w:r>
    </w:p>
    <w:p>
      <w:pPr>
        <w:spacing w:line="360" w:lineRule="auto"/>
        <w:ind w:firstLine="482" w:firstLineChars="200"/>
        <w:rPr>
          <w:rFonts w:hint="eastAsia" w:ascii="仿宋" w:hAnsi="仿宋" w:eastAsia="仿宋" w:cs="Arial"/>
          <w:b/>
          <w:color w:val="000000"/>
          <w:kern w:val="0"/>
          <w:sz w:val="24"/>
          <w:szCs w:val="22"/>
        </w:rPr>
      </w:pPr>
      <w:r>
        <w:rPr>
          <w:rFonts w:hint="eastAsia" w:ascii="仿宋" w:hAnsi="仿宋" w:eastAsia="仿宋" w:cs="Arial"/>
          <w:b/>
          <w:color w:val="000000"/>
          <w:kern w:val="0"/>
          <w:sz w:val="24"/>
          <w:szCs w:val="22"/>
        </w:rPr>
        <w:t>1、被授权人（授权代表）身份证复印件（正反面均须提供）；</w:t>
      </w:r>
    </w:p>
    <w:p>
      <w:pPr>
        <w:spacing w:line="360" w:lineRule="auto"/>
        <w:ind w:firstLine="482" w:firstLineChars="200"/>
        <w:rPr>
          <w:rFonts w:hint="eastAsia" w:ascii="Arial" w:hAnsi="新宋体" w:eastAsia="新宋体" w:cs="Arial"/>
          <w:color w:val="000000"/>
          <w:kern w:val="0"/>
          <w:sz w:val="22"/>
          <w:szCs w:val="22"/>
        </w:rPr>
      </w:pPr>
      <w:r>
        <w:rPr>
          <w:rFonts w:hint="eastAsia" w:ascii="仿宋" w:hAnsi="仿宋" w:eastAsia="仿宋" w:cs="Arial"/>
          <w:b/>
          <w:color w:val="000000"/>
          <w:kern w:val="0"/>
          <w:sz w:val="24"/>
          <w:szCs w:val="22"/>
        </w:rPr>
        <w:t>2、被授权人（授权代表）距离投标截止日最近一期个人社保缴纳证明。</w:t>
      </w:r>
    </w:p>
    <w:p>
      <w:pPr>
        <w:pStyle w:val="5"/>
      </w:pPr>
      <w:r>
        <w:rPr>
          <w:rFonts w:ascii="Arial" w:hAnsi="新宋体" w:eastAsia="新宋体" w:cs="Arial"/>
          <w:sz w:val="22"/>
          <w:szCs w:val="22"/>
        </w:rPr>
        <w:br w:type="page"/>
      </w:r>
      <w:r>
        <w:rPr>
          <w:rFonts w:hint="eastAsia"/>
        </w:rPr>
        <w:t>2-5 投标供应商基本情况说明</w:t>
      </w:r>
    </w:p>
    <w:p>
      <w:pPr>
        <w:spacing w:before="240" w:line="360" w:lineRule="auto"/>
        <w:jc w:val="center"/>
        <w:rPr>
          <w:rFonts w:ascii="微软雅黑" w:hAnsi="微软雅黑" w:eastAsia="微软雅黑"/>
          <w:b/>
          <w:color w:val="000000"/>
          <w:sz w:val="40"/>
          <w:szCs w:val="44"/>
        </w:rPr>
      </w:pPr>
      <w:r>
        <w:rPr>
          <w:rFonts w:ascii="微软雅黑" w:hAnsi="微软雅黑" w:eastAsia="微软雅黑"/>
          <w:b/>
          <w:color w:val="000000"/>
          <w:sz w:val="40"/>
          <w:szCs w:val="44"/>
        </w:rPr>
        <w:t>投标供应商</w:t>
      </w:r>
      <w:r>
        <w:rPr>
          <w:rFonts w:hint="eastAsia" w:ascii="微软雅黑" w:hAnsi="微软雅黑" w:eastAsia="微软雅黑"/>
          <w:b/>
          <w:color w:val="000000"/>
          <w:sz w:val="40"/>
          <w:szCs w:val="44"/>
        </w:rPr>
        <w:t>基本</w:t>
      </w:r>
      <w:r>
        <w:rPr>
          <w:rFonts w:ascii="微软雅黑" w:hAnsi="微软雅黑" w:eastAsia="微软雅黑"/>
          <w:b/>
          <w:color w:val="000000"/>
          <w:sz w:val="40"/>
          <w:szCs w:val="44"/>
        </w:rPr>
        <w:t>情况</w:t>
      </w:r>
      <w:r>
        <w:rPr>
          <w:rFonts w:hint="eastAsia" w:ascii="微软雅黑" w:hAnsi="微软雅黑" w:eastAsia="微软雅黑"/>
          <w:b/>
          <w:color w:val="000000"/>
          <w:sz w:val="40"/>
          <w:szCs w:val="44"/>
        </w:rPr>
        <w:t>说明（后附企业介绍）</w:t>
      </w:r>
    </w:p>
    <w:tbl>
      <w:tblPr>
        <w:tblStyle w:val="18"/>
        <w:tblW w:w="10065" w:type="dxa"/>
        <w:tblInd w:w="-459"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3828"/>
        <w:gridCol w:w="1417"/>
        <w:gridCol w:w="29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1843" w:type="dxa"/>
            <w:noWrap w:val="0"/>
            <w:vAlign w:val="center"/>
          </w:tcPr>
          <w:p>
            <w:pPr>
              <w:jc w:val="center"/>
              <w:rPr>
                <w:rFonts w:ascii="仿宋" w:hAnsi="仿宋" w:eastAsia="仿宋"/>
                <w:color w:val="000000"/>
                <w:sz w:val="24"/>
              </w:rPr>
            </w:pPr>
            <w:r>
              <w:rPr>
                <w:rFonts w:hint="eastAsia" w:ascii="仿宋" w:hAnsi="仿宋" w:eastAsia="仿宋"/>
                <w:color w:val="000000"/>
                <w:sz w:val="24"/>
              </w:rPr>
              <w:t>单位名称</w:t>
            </w:r>
          </w:p>
        </w:tc>
        <w:tc>
          <w:tcPr>
            <w:tcW w:w="3828" w:type="dxa"/>
            <w:noWrap w:val="0"/>
            <w:vAlign w:val="center"/>
          </w:tcPr>
          <w:p>
            <w:pPr>
              <w:jc w:val="center"/>
              <w:rPr>
                <w:rFonts w:ascii="仿宋" w:hAnsi="仿宋" w:eastAsia="仿宋"/>
                <w:color w:val="000000"/>
                <w:sz w:val="24"/>
              </w:rPr>
            </w:pPr>
          </w:p>
        </w:tc>
        <w:tc>
          <w:tcPr>
            <w:tcW w:w="1417" w:type="dxa"/>
            <w:noWrap w:val="0"/>
            <w:vAlign w:val="center"/>
          </w:tcPr>
          <w:p>
            <w:pPr>
              <w:jc w:val="center"/>
              <w:rPr>
                <w:rFonts w:ascii="仿宋" w:hAnsi="仿宋" w:eastAsia="仿宋"/>
                <w:color w:val="000000"/>
                <w:sz w:val="24"/>
              </w:rPr>
            </w:pPr>
            <w:r>
              <w:rPr>
                <w:rFonts w:hint="eastAsia" w:ascii="仿宋" w:hAnsi="仿宋" w:eastAsia="仿宋"/>
                <w:color w:val="000000"/>
                <w:sz w:val="24"/>
              </w:rPr>
              <w:t>成立时间</w:t>
            </w:r>
          </w:p>
        </w:tc>
        <w:tc>
          <w:tcPr>
            <w:tcW w:w="2977" w:type="dxa"/>
            <w:noWrap w:val="0"/>
            <w:vAlign w:val="center"/>
          </w:tcPr>
          <w:p>
            <w:pPr>
              <w:jc w:val="center"/>
              <w:rPr>
                <w:rFonts w:ascii="仿宋" w:hAnsi="仿宋" w:eastAsia="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1843"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注册地址</w:t>
            </w:r>
          </w:p>
        </w:tc>
        <w:tc>
          <w:tcPr>
            <w:tcW w:w="3828" w:type="dxa"/>
            <w:noWrap w:val="0"/>
            <w:vAlign w:val="center"/>
          </w:tcPr>
          <w:p>
            <w:pPr>
              <w:jc w:val="center"/>
              <w:rPr>
                <w:rFonts w:ascii="仿宋" w:hAnsi="仿宋" w:eastAsia="仿宋"/>
                <w:color w:val="000000"/>
                <w:sz w:val="24"/>
              </w:rPr>
            </w:pPr>
          </w:p>
        </w:tc>
        <w:tc>
          <w:tcPr>
            <w:tcW w:w="1417"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统一社会</w:t>
            </w:r>
          </w:p>
          <w:p>
            <w:pPr>
              <w:jc w:val="center"/>
              <w:rPr>
                <w:rFonts w:hint="eastAsia" w:ascii="仿宋" w:hAnsi="仿宋" w:eastAsia="仿宋"/>
                <w:color w:val="000000"/>
                <w:sz w:val="24"/>
              </w:rPr>
            </w:pPr>
            <w:r>
              <w:rPr>
                <w:rFonts w:hint="eastAsia" w:ascii="仿宋" w:hAnsi="仿宋" w:eastAsia="仿宋"/>
                <w:color w:val="000000"/>
                <w:sz w:val="24"/>
              </w:rPr>
              <w:t>信用代码</w:t>
            </w:r>
          </w:p>
        </w:tc>
        <w:tc>
          <w:tcPr>
            <w:tcW w:w="2977" w:type="dxa"/>
            <w:noWrap w:val="0"/>
            <w:vAlign w:val="center"/>
          </w:tcPr>
          <w:p>
            <w:pPr>
              <w:jc w:val="center"/>
              <w:rPr>
                <w:rFonts w:ascii="仿宋" w:hAnsi="仿宋" w:eastAsia="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1843"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生产经营</w:t>
            </w:r>
          </w:p>
          <w:p>
            <w:pPr>
              <w:jc w:val="center"/>
              <w:rPr>
                <w:rFonts w:hint="eastAsia" w:ascii="仿宋" w:hAnsi="仿宋" w:eastAsia="仿宋"/>
                <w:color w:val="000000"/>
                <w:sz w:val="24"/>
              </w:rPr>
            </w:pPr>
            <w:r>
              <w:rPr>
                <w:rFonts w:hint="eastAsia" w:ascii="仿宋" w:hAnsi="仿宋" w:eastAsia="仿宋"/>
                <w:color w:val="000000"/>
                <w:sz w:val="24"/>
              </w:rPr>
              <w:t>场所</w:t>
            </w:r>
          </w:p>
        </w:tc>
        <w:tc>
          <w:tcPr>
            <w:tcW w:w="3828" w:type="dxa"/>
            <w:noWrap w:val="0"/>
            <w:vAlign w:val="center"/>
          </w:tcPr>
          <w:p>
            <w:pPr>
              <w:jc w:val="center"/>
              <w:rPr>
                <w:rFonts w:ascii="仿宋" w:hAnsi="仿宋" w:eastAsia="仿宋"/>
                <w:color w:val="000000"/>
                <w:sz w:val="24"/>
              </w:rPr>
            </w:pPr>
          </w:p>
        </w:tc>
        <w:tc>
          <w:tcPr>
            <w:tcW w:w="1417"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法定代表人</w:t>
            </w:r>
          </w:p>
          <w:p>
            <w:pPr>
              <w:jc w:val="center"/>
              <w:rPr>
                <w:rFonts w:hint="eastAsia" w:ascii="仿宋" w:hAnsi="仿宋" w:eastAsia="仿宋"/>
                <w:color w:val="000000"/>
                <w:sz w:val="24"/>
              </w:rPr>
            </w:pPr>
            <w:r>
              <w:rPr>
                <w:rFonts w:hint="eastAsia" w:ascii="仿宋" w:hAnsi="仿宋" w:eastAsia="仿宋"/>
                <w:color w:val="000000"/>
                <w:sz w:val="24"/>
              </w:rPr>
              <w:t>姓名</w:t>
            </w:r>
          </w:p>
        </w:tc>
        <w:tc>
          <w:tcPr>
            <w:tcW w:w="2977" w:type="dxa"/>
            <w:noWrap w:val="0"/>
            <w:vAlign w:val="center"/>
          </w:tcPr>
          <w:p>
            <w:pPr>
              <w:jc w:val="center"/>
              <w:rPr>
                <w:rFonts w:ascii="仿宋" w:hAnsi="仿宋" w:eastAsia="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1843"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有效资质证书</w:t>
            </w:r>
          </w:p>
          <w:p>
            <w:pPr>
              <w:jc w:val="center"/>
              <w:rPr>
                <w:rFonts w:hint="eastAsia" w:ascii="仿宋" w:hAnsi="仿宋" w:eastAsia="仿宋"/>
                <w:color w:val="000000"/>
                <w:sz w:val="24"/>
              </w:rPr>
            </w:pPr>
            <w:r>
              <w:rPr>
                <w:rFonts w:hint="eastAsia" w:ascii="仿宋" w:hAnsi="仿宋" w:eastAsia="仿宋"/>
                <w:color w:val="000000"/>
                <w:sz w:val="24"/>
              </w:rPr>
              <w:t>（名称、编号）</w:t>
            </w:r>
          </w:p>
        </w:tc>
        <w:tc>
          <w:tcPr>
            <w:tcW w:w="3828" w:type="dxa"/>
            <w:noWrap w:val="0"/>
            <w:vAlign w:val="center"/>
          </w:tcPr>
          <w:p>
            <w:pPr>
              <w:jc w:val="center"/>
              <w:rPr>
                <w:rFonts w:ascii="仿宋" w:hAnsi="仿宋" w:eastAsia="仿宋"/>
                <w:color w:val="000000"/>
                <w:sz w:val="24"/>
              </w:rPr>
            </w:pPr>
          </w:p>
        </w:tc>
        <w:tc>
          <w:tcPr>
            <w:tcW w:w="1417"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主要负责人</w:t>
            </w:r>
          </w:p>
          <w:p>
            <w:pPr>
              <w:jc w:val="center"/>
              <w:rPr>
                <w:rFonts w:hint="eastAsia" w:ascii="仿宋" w:hAnsi="仿宋" w:eastAsia="仿宋"/>
                <w:color w:val="000000"/>
                <w:sz w:val="24"/>
              </w:rPr>
            </w:pPr>
            <w:r>
              <w:rPr>
                <w:rFonts w:hint="eastAsia" w:ascii="仿宋" w:hAnsi="仿宋" w:eastAsia="仿宋"/>
                <w:color w:val="000000"/>
                <w:sz w:val="24"/>
              </w:rPr>
              <w:t>姓名</w:t>
            </w:r>
          </w:p>
        </w:tc>
        <w:tc>
          <w:tcPr>
            <w:tcW w:w="2977" w:type="dxa"/>
            <w:noWrap w:val="0"/>
            <w:vAlign w:val="center"/>
          </w:tcPr>
          <w:p>
            <w:pPr>
              <w:jc w:val="center"/>
              <w:rPr>
                <w:rFonts w:ascii="仿宋" w:hAnsi="仿宋" w:eastAsia="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1843"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股东信息</w:t>
            </w:r>
          </w:p>
        </w:tc>
        <w:tc>
          <w:tcPr>
            <w:tcW w:w="8222" w:type="dxa"/>
            <w:gridSpan w:val="3"/>
            <w:noWrap w:val="0"/>
            <w:vAlign w:val="center"/>
          </w:tcPr>
          <w:p>
            <w:pPr>
              <w:jc w:val="center"/>
              <w:rPr>
                <w:rFonts w:ascii="仿宋" w:hAnsi="仿宋" w:eastAsia="仿宋"/>
                <w:color w:val="000000"/>
                <w:sz w:val="24"/>
              </w:rPr>
            </w:pPr>
            <w:r>
              <w:rPr>
                <w:rFonts w:hint="eastAsia" w:ascii="仿宋" w:hAnsi="仿宋" w:eastAsia="仿宋"/>
                <w:color w:val="000000"/>
                <w:sz w:val="24"/>
              </w:rPr>
              <w:t>（股东姓名、持股比例、任职情况）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1843"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注册资本</w:t>
            </w:r>
          </w:p>
        </w:tc>
        <w:tc>
          <w:tcPr>
            <w:tcW w:w="3828" w:type="dxa"/>
            <w:noWrap w:val="0"/>
            <w:vAlign w:val="center"/>
          </w:tcPr>
          <w:p>
            <w:pPr>
              <w:jc w:val="center"/>
              <w:rPr>
                <w:rFonts w:ascii="仿宋" w:hAnsi="仿宋" w:eastAsia="仿宋"/>
                <w:color w:val="000000"/>
                <w:sz w:val="24"/>
              </w:rPr>
            </w:pPr>
          </w:p>
        </w:tc>
        <w:tc>
          <w:tcPr>
            <w:tcW w:w="1417"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企业信用</w:t>
            </w:r>
          </w:p>
          <w:p>
            <w:pPr>
              <w:jc w:val="center"/>
              <w:rPr>
                <w:rFonts w:hint="eastAsia" w:ascii="仿宋" w:hAnsi="仿宋" w:eastAsia="仿宋"/>
                <w:color w:val="000000"/>
                <w:sz w:val="24"/>
              </w:rPr>
            </w:pPr>
            <w:r>
              <w:rPr>
                <w:rFonts w:hint="eastAsia" w:ascii="仿宋" w:hAnsi="仿宋" w:eastAsia="仿宋"/>
                <w:color w:val="000000"/>
                <w:sz w:val="24"/>
              </w:rPr>
              <w:t>等级</w:t>
            </w:r>
          </w:p>
        </w:tc>
        <w:tc>
          <w:tcPr>
            <w:tcW w:w="2977" w:type="dxa"/>
            <w:noWrap w:val="0"/>
            <w:vAlign w:val="center"/>
          </w:tcPr>
          <w:p>
            <w:pPr>
              <w:jc w:val="center"/>
              <w:rPr>
                <w:rFonts w:ascii="仿宋" w:hAnsi="仿宋" w:eastAsia="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1843"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专业技术力量</w:t>
            </w:r>
          </w:p>
        </w:tc>
        <w:tc>
          <w:tcPr>
            <w:tcW w:w="8222" w:type="dxa"/>
            <w:gridSpan w:val="3"/>
            <w:noWrap w:val="0"/>
            <w:vAlign w:val="center"/>
          </w:tcPr>
          <w:p>
            <w:pPr>
              <w:jc w:val="center"/>
              <w:rPr>
                <w:rFonts w:ascii="仿宋" w:hAnsi="仿宋" w:eastAsia="仿宋"/>
                <w:color w:val="000000"/>
                <w:sz w:val="24"/>
              </w:rPr>
            </w:pPr>
            <w:r>
              <w:rPr>
                <w:rFonts w:hint="eastAsia" w:ascii="仿宋" w:hAnsi="仿宋" w:eastAsia="仿宋"/>
                <w:color w:val="000000"/>
                <w:sz w:val="24"/>
              </w:rPr>
              <w:t>（与本项目合同履约有关的专业技术力量情况说明）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1843"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专业设备</w:t>
            </w:r>
          </w:p>
        </w:tc>
        <w:tc>
          <w:tcPr>
            <w:tcW w:w="8222" w:type="dxa"/>
            <w:gridSpan w:val="3"/>
            <w:noWrap w:val="0"/>
            <w:vAlign w:val="center"/>
          </w:tcPr>
          <w:p>
            <w:pPr>
              <w:jc w:val="center"/>
              <w:rPr>
                <w:rFonts w:ascii="仿宋" w:hAnsi="仿宋" w:eastAsia="仿宋"/>
                <w:color w:val="000000"/>
                <w:sz w:val="24"/>
              </w:rPr>
            </w:pPr>
            <w:r>
              <w:rPr>
                <w:rFonts w:hint="eastAsia" w:ascii="仿宋" w:hAnsi="仿宋" w:eastAsia="仿宋"/>
                <w:color w:val="000000"/>
                <w:sz w:val="24"/>
              </w:rPr>
              <w:t>（与本项目合同履约有关的专业设备情况说明）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1843"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售后服务机构</w:t>
            </w:r>
          </w:p>
        </w:tc>
        <w:tc>
          <w:tcPr>
            <w:tcW w:w="8222" w:type="dxa"/>
            <w:gridSpan w:val="3"/>
            <w:noWrap w:val="0"/>
            <w:vAlign w:val="center"/>
          </w:tcPr>
          <w:p>
            <w:pPr>
              <w:jc w:val="center"/>
              <w:rPr>
                <w:rFonts w:ascii="仿宋" w:hAnsi="仿宋" w:eastAsia="仿宋"/>
                <w:color w:val="000000"/>
                <w:sz w:val="24"/>
              </w:rPr>
            </w:pPr>
            <w:r>
              <w:rPr>
                <w:rFonts w:hint="eastAsia" w:ascii="仿宋" w:hAnsi="仿宋" w:eastAsia="仿宋"/>
                <w:color w:val="000000"/>
                <w:sz w:val="24"/>
              </w:rPr>
              <w:t>（售后服务机构名称、地址等情况说明。如有，请说明）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1843" w:type="dxa"/>
            <w:noWrap w:val="0"/>
            <w:vAlign w:val="center"/>
          </w:tcPr>
          <w:p>
            <w:pPr>
              <w:jc w:val="center"/>
              <w:rPr>
                <w:rFonts w:hint="eastAsia" w:ascii="仿宋" w:hAnsi="仿宋" w:eastAsia="仿宋"/>
                <w:color w:val="000000"/>
                <w:sz w:val="24"/>
              </w:rPr>
            </w:pPr>
            <w:r>
              <w:rPr>
                <w:rFonts w:hint="eastAsia" w:ascii="仿宋" w:hAnsi="仿宋" w:eastAsia="仿宋"/>
                <w:color w:val="000000"/>
                <w:sz w:val="24"/>
              </w:rPr>
              <w:t>其他说明</w:t>
            </w:r>
          </w:p>
        </w:tc>
        <w:tc>
          <w:tcPr>
            <w:tcW w:w="8222" w:type="dxa"/>
            <w:gridSpan w:val="3"/>
            <w:noWrap w:val="0"/>
            <w:vAlign w:val="center"/>
          </w:tcPr>
          <w:p>
            <w:pPr>
              <w:jc w:val="center"/>
              <w:rPr>
                <w:rFonts w:hint="eastAsia" w:ascii="仿宋" w:hAnsi="仿宋" w:eastAsia="仿宋"/>
                <w:color w:val="000000"/>
                <w:sz w:val="24"/>
              </w:rPr>
            </w:pPr>
          </w:p>
        </w:tc>
      </w:tr>
    </w:tbl>
    <w:p>
      <w:pPr>
        <w:spacing w:line="360" w:lineRule="auto"/>
        <w:ind w:firstLine="463" w:firstLineChars="193"/>
        <w:rPr>
          <w:rFonts w:hint="eastAsia" w:ascii="仿宋" w:hAnsi="仿宋" w:eastAsia="仿宋" w:cs="Arial"/>
          <w:color w:val="000000"/>
          <w:sz w:val="24"/>
        </w:rPr>
      </w:pPr>
    </w:p>
    <w:p>
      <w:pPr>
        <w:spacing w:line="360" w:lineRule="auto"/>
        <w:ind w:firstLine="463" w:firstLineChars="193"/>
        <w:rPr>
          <w:rFonts w:ascii="仿宋" w:hAnsi="仿宋" w:eastAsia="仿宋" w:cs="Arial"/>
          <w:color w:val="000000"/>
          <w:sz w:val="24"/>
        </w:rPr>
      </w:pPr>
      <w:r>
        <w:rPr>
          <w:rFonts w:ascii="仿宋" w:hAnsi="仿宋" w:eastAsia="仿宋" w:cs="Arial"/>
          <w:color w:val="000000"/>
          <w:sz w:val="24"/>
        </w:rPr>
        <w:t>投标供应商名称</w:t>
      </w:r>
      <w:r>
        <w:rPr>
          <w:rFonts w:hint="eastAsia" w:ascii="仿宋" w:hAnsi="仿宋" w:eastAsia="仿宋" w:cs="Arial"/>
          <w:b/>
          <w:color w:val="000000"/>
          <w:sz w:val="24"/>
        </w:rPr>
        <w:t>（盖章）</w:t>
      </w:r>
      <w:r>
        <w:rPr>
          <w:rFonts w:hint="eastAsia" w:ascii="仿宋" w:hAnsi="仿宋" w:eastAsia="仿宋" w:cs="Arial"/>
          <w:color w:val="000000"/>
          <w:sz w:val="24"/>
        </w:rPr>
        <w:t>：</w:t>
      </w:r>
      <w:r>
        <w:rPr>
          <w:rFonts w:ascii="仿宋" w:hAnsi="仿宋" w:eastAsia="仿宋" w:cs="Arial"/>
          <w:color w:val="000000"/>
          <w:kern w:val="0"/>
          <w:sz w:val="24"/>
        </w:rPr>
        <w:t>___________________________________________</w:t>
      </w:r>
    </w:p>
    <w:p>
      <w:pPr>
        <w:spacing w:line="360" w:lineRule="auto"/>
        <w:ind w:firstLine="463" w:firstLineChars="193"/>
        <w:rPr>
          <w:rFonts w:hint="eastAsia" w:ascii="仿宋" w:hAnsi="仿宋" w:eastAsia="仿宋" w:cs="Arial"/>
          <w:color w:val="000000"/>
          <w:kern w:val="0"/>
          <w:sz w:val="24"/>
        </w:rPr>
      </w:pPr>
      <w:r>
        <w:rPr>
          <w:rFonts w:ascii="仿宋" w:hAnsi="仿宋" w:eastAsia="仿宋" w:cs="Arial"/>
          <w:color w:val="000000"/>
          <w:sz w:val="24"/>
        </w:rPr>
        <w:t>日期</w:t>
      </w:r>
      <w:r>
        <w:rPr>
          <w:rFonts w:hint="eastAsia" w:ascii="仿宋" w:hAnsi="仿宋" w:eastAsia="仿宋" w:cs="Arial"/>
          <w:color w:val="000000"/>
          <w:sz w:val="24"/>
        </w:rPr>
        <w:t>：</w:t>
      </w:r>
      <w:r>
        <w:rPr>
          <w:rFonts w:ascii="仿宋" w:hAnsi="仿宋" w:eastAsia="仿宋" w:cs="Arial"/>
          <w:color w:val="000000"/>
          <w:kern w:val="0"/>
          <w:sz w:val="24"/>
        </w:rPr>
        <w:t>______</w:t>
      </w:r>
      <w:r>
        <w:rPr>
          <w:rFonts w:hint="eastAsia" w:ascii="仿宋" w:hAnsi="仿宋" w:eastAsia="仿宋" w:cs="Arial"/>
          <w:color w:val="000000"/>
          <w:kern w:val="0"/>
          <w:sz w:val="24"/>
        </w:rPr>
        <w:t>年</w:t>
      </w:r>
      <w:r>
        <w:rPr>
          <w:rFonts w:ascii="仿宋" w:hAnsi="仿宋" w:eastAsia="仿宋" w:cs="Arial"/>
          <w:color w:val="000000"/>
          <w:kern w:val="0"/>
          <w:sz w:val="24"/>
        </w:rPr>
        <w:t>______</w:t>
      </w:r>
      <w:r>
        <w:rPr>
          <w:rFonts w:hint="eastAsia" w:ascii="仿宋" w:hAnsi="仿宋" w:eastAsia="仿宋" w:cs="Arial"/>
          <w:color w:val="000000"/>
          <w:kern w:val="0"/>
          <w:sz w:val="24"/>
        </w:rPr>
        <w:t>月</w:t>
      </w:r>
      <w:r>
        <w:rPr>
          <w:rFonts w:ascii="仿宋" w:hAnsi="仿宋" w:eastAsia="仿宋" w:cs="Arial"/>
          <w:color w:val="000000"/>
          <w:kern w:val="0"/>
          <w:sz w:val="24"/>
        </w:rPr>
        <w:t>______</w:t>
      </w:r>
      <w:r>
        <w:rPr>
          <w:rFonts w:hint="eastAsia" w:ascii="仿宋" w:hAnsi="仿宋" w:eastAsia="仿宋" w:cs="Arial"/>
          <w:color w:val="000000"/>
          <w:kern w:val="0"/>
          <w:sz w:val="24"/>
        </w:rPr>
        <w:t>日</w:t>
      </w:r>
    </w:p>
    <w:p>
      <w:pPr>
        <w:pStyle w:val="5"/>
        <w:rPr>
          <w:rFonts w:hint="eastAsia"/>
        </w:rPr>
      </w:pPr>
      <w:r>
        <w:rPr>
          <w:rFonts w:ascii="仿宋" w:hAnsi="仿宋" w:eastAsia="仿宋" w:cs="Arial"/>
          <w:sz w:val="24"/>
        </w:rPr>
        <w:br w:type="page"/>
      </w:r>
      <w:r>
        <w:rPr>
          <w:rFonts w:hint="eastAsia"/>
        </w:rPr>
        <w:t>2-6 供应商履约能力评价证明材料</w:t>
      </w:r>
    </w:p>
    <w:p>
      <w:pPr>
        <w:pStyle w:val="6"/>
        <w:rPr>
          <w:rFonts w:ascii="Calibri" w:hAnsi="Calibri" w:eastAsia="宋体"/>
        </w:rPr>
      </w:pPr>
      <w:r>
        <w:rPr>
          <w:rFonts w:hint="eastAsia"/>
        </w:rPr>
        <w:t>（1）履约能力评价证明材料</w:t>
      </w:r>
    </w:p>
    <w:p>
      <w:pPr>
        <w:spacing w:before="240" w:line="360" w:lineRule="auto"/>
        <w:jc w:val="center"/>
        <w:rPr>
          <w:rFonts w:ascii="华文中宋" w:hAnsi="华文中宋" w:eastAsia="华文中宋"/>
          <w:b/>
          <w:color w:val="000000"/>
          <w:sz w:val="44"/>
          <w:szCs w:val="44"/>
        </w:rPr>
      </w:pPr>
      <w:r>
        <w:rPr>
          <w:rFonts w:hint="eastAsia" w:ascii="微软雅黑" w:hAnsi="微软雅黑" w:eastAsia="微软雅黑"/>
          <w:b/>
          <w:color w:val="000000"/>
          <w:sz w:val="40"/>
          <w:szCs w:val="44"/>
        </w:rPr>
        <w:t>投标供应商履约能力评价证明材料</w:t>
      </w:r>
    </w:p>
    <w:tbl>
      <w:tblPr>
        <w:tblStyle w:val="18"/>
        <w:tblW w:w="9037"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037"/>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9775" w:hRule="atLeast"/>
        </w:trPr>
        <w:tc>
          <w:tcPr>
            <w:tcW w:w="9037" w:type="dxa"/>
            <w:noWrap w:val="0"/>
            <w:vAlign w:val="center"/>
          </w:tcPr>
          <w:p>
            <w:pPr>
              <w:spacing w:line="360" w:lineRule="auto"/>
              <w:jc w:val="center"/>
              <w:rPr>
                <w:rFonts w:hint="eastAsia" w:ascii="仿宋" w:hAnsi="仿宋" w:eastAsia="仿宋" w:cs="Arial"/>
                <w:i/>
                <w:color w:val="000000"/>
                <w:kern w:val="0"/>
                <w:sz w:val="36"/>
                <w:szCs w:val="22"/>
              </w:rPr>
            </w:pPr>
            <w:r>
              <w:rPr>
                <w:rFonts w:hint="eastAsia" w:ascii="仿宋" w:hAnsi="仿宋" w:eastAsia="仿宋" w:cs="Arial"/>
                <w:i/>
                <w:color w:val="000000"/>
                <w:kern w:val="0"/>
                <w:sz w:val="36"/>
                <w:szCs w:val="22"/>
              </w:rPr>
              <w:t>对照评分要求提供</w:t>
            </w:r>
          </w:p>
          <w:p>
            <w:pPr>
              <w:spacing w:line="360" w:lineRule="auto"/>
              <w:jc w:val="center"/>
              <w:rPr>
                <w:rFonts w:ascii="Arial" w:hAnsi="新宋体" w:eastAsia="新宋体" w:cs="Arial"/>
                <w:i/>
                <w:color w:val="000000"/>
                <w:sz w:val="32"/>
                <w:szCs w:val="21"/>
              </w:rPr>
            </w:pPr>
            <w:r>
              <w:rPr>
                <w:rFonts w:hint="eastAsia" w:ascii="仿宋" w:hAnsi="仿宋" w:eastAsia="仿宋" w:cs="Arial"/>
                <w:i/>
                <w:color w:val="000000"/>
                <w:kern w:val="0"/>
                <w:sz w:val="36"/>
                <w:szCs w:val="22"/>
              </w:rPr>
              <w:t>（加盖投标供应商公章，否则视为未提供）</w:t>
            </w:r>
          </w:p>
        </w:tc>
      </w:tr>
    </w:tbl>
    <w:p>
      <w:pPr>
        <w:rPr>
          <w:rFonts w:hint="eastAsia"/>
          <w:color w:val="000000"/>
        </w:rPr>
      </w:pPr>
    </w:p>
    <w:p>
      <w:pPr>
        <w:pStyle w:val="6"/>
      </w:pPr>
      <w:r>
        <w:rPr>
          <w:rFonts w:ascii="Calibri" w:hAnsi="Calibri"/>
        </w:rPr>
        <w:br w:type="page"/>
      </w:r>
      <w:r>
        <w:rPr>
          <w:rFonts w:hint="eastAsia"/>
        </w:rPr>
        <w:t>（2）类似项目业绩及证明材料</w:t>
      </w:r>
    </w:p>
    <w:p>
      <w:pPr>
        <w:spacing w:before="240" w:line="360" w:lineRule="auto"/>
        <w:jc w:val="center"/>
        <w:rPr>
          <w:rFonts w:hint="eastAsia" w:ascii="微软雅黑" w:hAnsi="微软雅黑" w:eastAsia="微软雅黑"/>
          <w:b/>
          <w:color w:val="000000"/>
          <w:sz w:val="40"/>
          <w:szCs w:val="44"/>
        </w:rPr>
      </w:pPr>
      <w:r>
        <w:rPr>
          <w:rFonts w:hint="eastAsia" w:ascii="微软雅黑" w:hAnsi="微软雅黑" w:eastAsia="微软雅黑"/>
          <w:b/>
          <w:color w:val="000000"/>
          <w:sz w:val="40"/>
          <w:szCs w:val="44"/>
        </w:rPr>
        <w:t>投标供应商类似业绩汇总表及</w:t>
      </w:r>
      <w:r>
        <w:rPr>
          <w:rFonts w:ascii="微软雅黑" w:hAnsi="微软雅黑" w:eastAsia="微软雅黑"/>
          <w:b/>
          <w:color w:val="000000"/>
          <w:sz w:val="40"/>
          <w:szCs w:val="44"/>
        </w:rPr>
        <w:t>证明</w:t>
      </w:r>
      <w:r>
        <w:rPr>
          <w:rFonts w:hint="eastAsia" w:ascii="微软雅黑" w:hAnsi="微软雅黑" w:eastAsia="微软雅黑"/>
          <w:b/>
          <w:color w:val="000000"/>
          <w:sz w:val="40"/>
          <w:szCs w:val="44"/>
        </w:rPr>
        <w:t>材料</w:t>
      </w:r>
    </w:p>
    <w:p>
      <w:pPr>
        <w:jc w:val="center"/>
        <w:rPr>
          <w:rFonts w:ascii="华文中宋" w:hAnsi="华文中宋" w:eastAsia="华文中宋"/>
          <w:b/>
          <w:color w:val="000000"/>
          <w:kern w:val="0"/>
          <w:sz w:val="20"/>
          <w:szCs w:val="28"/>
        </w:rPr>
      </w:pPr>
    </w:p>
    <w:p>
      <w:pPr>
        <w:spacing w:line="360" w:lineRule="auto"/>
        <w:ind w:right="-2"/>
        <w:rPr>
          <w:rFonts w:hint="eastAsia" w:ascii="仿宋" w:hAnsi="仿宋" w:eastAsia="仿宋" w:cs="Arial"/>
          <w:b/>
          <w:color w:val="000000"/>
          <w:sz w:val="24"/>
          <w:lang w:eastAsia="zh-CN"/>
        </w:rPr>
      </w:pPr>
      <w:r>
        <w:rPr>
          <w:rFonts w:hint="eastAsia" w:ascii="仿宋" w:hAnsi="仿宋" w:eastAsia="仿宋" w:cs="Arial"/>
          <w:b/>
          <w:color w:val="000000"/>
          <w:sz w:val="24"/>
        </w:rPr>
        <w:t>项目</w:t>
      </w:r>
      <w:r>
        <w:rPr>
          <w:rFonts w:ascii="仿宋" w:hAnsi="仿宋" w:eastAsia="仿宋" w:cs="Arial"/>
          <w:b/>
          <w:color w:val="000000"/>
          <w:sz w:val="24"/>
        </w:rPr>
        <w:t>名称：</w:t>
      </w:r>
      <w:r>
        <w:rPr>
          <w:rFonts w:hint="eastAsia" w:ascii="仿宋" w:hAnsi="仿宋" w:eastAsia="仿宋" w:cs="Arial"/>
          <w:b/>
          <w:color w:val="000000"/>
          <w:sz w:val="24"/>
          <w:u w:val="single"/>
          <w:lang w:eastAsia="zh-CN"/>
        </w:rPr>
        <w:t>文成县生活垃圾综合处理处置工程—垃圾坞设备采购项目</w:t>
      </w:r>
    </w:p>
    <w:p>
      <w:pPr>
        <w:spacing w:line="360" w:lineRule="auto"/>
        <w:ind w:right="-426" w:rightChars="-203"/>
        <w:rPr>
          <w:rFonts w:hint="eastAsia" w:ascii="仿宋" w:hAnsi="仿宋" w:eastAsia="仿宋" w:cs="Arial"/>
          <w:b/>
          <w:color w:val="000000"/>
          <w:kern w:val="0"/>
          <w:sz w:val="24"/>
          <w:u w:val="single"/>
          <w:lang w:eastAsia="zh-CN"/>
        </w:rPr>
      </w:pPr>
      <w:r>
        <w:rPr>
          <w:rFonts w:ascii="仿宋" w:hAnsi="仿宋" w:eastAsia="仿宋" w:cs="Arial"/>
          <w:b/>
          <w:color w:val="000000"/>
          <w:sz w:val="24"/>
        </w:rPr>
        <w:t>项目编号：</w:t>
      </w:r>
      <w:r>
        <w:rPr>
          <w:rFonts w:hint="eastAsia" w:ascii="仿宋" w:hAnsi="仿宋" w:eastAsia="仿宋" w:cs="Arial"/>
          <w:b/>
          <w:color w:val="000000"/>
          <w:kern w:val="0"/>
          <w:sz w:val="24"/>
          <w:u w:val="single"/>
          <w:lang w:eastAsia="zh-CN"/>
        </w:rPr>
        <w:t>WCFSCG-2021-60</w:t>
      </w:r>
    </w:p>
    <w:tbl>
      <w:tblPr>
        <w:tblStyle w:val="18"/>
        <w:tblW w:w="9072" w:type="dxa"/>
        <w:tblInd w:w="108"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81"/>
        <w:gridCol w:w="1699"/>
        <w:gridCol w:w="1873"/>
        <w:gridCol w:w="1276"/>
        <w:gridCol w:w="1984"/>
        <w:gridCol w:w="155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noWrap w:val="0"/>
            <w:vAlign w:val="center"/>
          </w:tcPr>
          <w:p>
            <w:pPr>
              <w:spacing w:line="400" w:lineRule="exact"/>
              <w:jc w:val="center"/>
              <w:rPr>
                <w:rFonts w:ascii="仿宋" w:hAnsi="仿宋" w:eastAsia="仿宋" w:cs="Arial"/>
                <w:b/>
                <w:color w:val="000000"/>
                <w:kern w:val="0"/>
                <w:sz w:val="22"/>
                <w:szCs w:val="22"/>
              </w:rPr>
            </w:pPr>
            <w:r>
              <w:rPr>
                <w:rFonts w:ascii="仿宋" w:hAnsi="仿宋" w:eastAsia="仿宋" w:cs="Arial"/>
                <w:b/>
                <w:color w:val="000000"/>
                <w:kern w:val="0"/>
                <w:sz w:val="22"/>
                <w:szCs w:val="22"/>
              </w:rPr>
              <w:t>序号</w:t>
            </w:r>
          </w:p>
        </w:tc>
        <w:tc>
          <w:tcPr>
            <w:tcW w:w="1699" w:type="dxa"/>
            <w:noWrap w:val="0"/>
            <w:vAlign w:val="center"/>
          </w:tcPr>
          <w:p>
            <w:pPr>
              <w:spacing w:line="400" w:lineRule="exact"/>
              <w:jc w:val="center"/>
              <w:rPr>
                <w:rFonts w:ascii="仿宋" w:hAnsi="仿宋" w:eastAsia="仿宋" w:cs="Arial"/>
                <w:b/>
                <w:color w:val="000000"/>
                <w:kern w:val="0"/>
                <w:sz w:val="22"/>
                <w:szCs w:val="22"/>
              </w:rPr>
            </w:pPr>
            <w:r>
              <w:rPr>
                <w:rFonts w:ascii="仿宋" w:hAnsi="仿宋" w:eastAsia="仿宋" w:cs="Arial"/>
                <w:b/>
                <w:color w:val="000000"/>
                <w:kern w:val="0"/>
                <w:sz w:val="22"/>
                <w:szCs w:val="22"/>
              </w:rPr>
              <w:t>用户单位</w:t>
            </w:r>
          </w:p>
        </w:tc>
        <w:tc>
          <w:tcPr>
            <w:tcW w:w="1873" w:type="dxa"/>
            <w:noWrap w:val="0"/>
            <w:vAlign w:val="center"/>
          </w:tcPr>
          <w:p>
            <w:pPr>
              <w:spacing w:line="400" w:lineRule="exact"/>
              <w:jc w:val="center"/>
              <w:rPr>
                <w:rFonts w:hint="eastAsia" w:ascii="仿宋" w:hAnsi="仿宋" w:eastAsia="仿宋" w:cs="Arial"/>
                <w:b/>
                <w:color w:val="000000"/>
                <w:kern w:val="0"/>
                <w:sz w:val="22"/>
                <w:szCs w:val="22"/>
              </w:rPr>
            </w:pPr>
            <w:r>
              <w:rPr>
                <w:rFonts w:hint="eastAsia" w:ascii="仿宋" w:hAnsi="仿宋" w:eastAsia="仿宋" w:cs="Arial"/>
                <w:b/>
                <w:color w:val="000000"/>
                <w:kern w:val="0"/>
                <w:sz w:val="22"/>
                <w:szCs w:val="22"/>
              </w:rPr>
              <w:t>合同内容</w:t>
            </w:r>
          </w:p>
        </w:tc>
        <w:tc>
          <w:tcPr>
            <w:tcW w:w="1276" w:type="dxa"/>
            <w:noWrap w:val="0"/>
            <w:vAlign w:val="center"/>
          </w:tcPr>
          <w:p>
            <w:pPr>
              <w:spacing w:line="400" w:lineRule="exact"/>
              <w:jc w:val="center"/>
              <w:rPr>
                <w:rFonts w:ascii="仿宋" w:hAnsi="仿宋" w:eastAsia="仿宋" w:cs="Arial"/>
                <w:b/>
                <w:color w:val="000000"/>
                <w:kern w:val="0"/>
                <w:sz w:val="22"/>
                <w:szCs w:val="22"/>
              </w:rPr>
            </w:pPr>
            <w:r>
              <w:rPr>
                <w:rFonts w:hint="eastAsia" w:ascii="仿宋" w:hAnsi="仿宋" w:eastAsia="仿宋" w:cs="Arial"/>
                <w:b/>
                <w:color w:val="000000"/>
                <w:kern w:val="0"/>
                <w:sz w:val="22"/>
                <w:szCs w:val="22"/>
              </w:rPr>
              <w:t>合同金额</w:t>
            </w:r>
          </w:p>
        </w:tc>
        <w:tc>
          <w:tcPr>
            <w:tcW w:w="1984" w:type="dxa"/>
            <w:noWrap w:val="0"/>
            <w:vAlign w:val="center"/>
          </w:tcPr>
          <w:p>
            <w:pPr>
              <w:spacing w:line="400" w:lineRule="exact"/>
              <w:jc w:val="center"/>
              <w:rPr>
                <w:rFonts w:ascii="仿宋" w:hAnsi="仿宋" w:eastAsia="仿宋" w:cs="Arial"/>
                <w:b/>
                <w:color w:val="000000"/>
                <w:kern w:val="0"/>
                <w:sz w:val="22"/>
                <w:szCs w:val="22"/>
              </w:rPr>
            </w:pPr>
            <w:r>
              <w:rPr>
                <w:rFonts w:hint="eastAsia" w:ascii="仿宋" w:hAnsi="仿宋" w:eastAsia="仿宋" w:cs="Arial"/>
                <w:b/>
                <w:color w:val="000000"/>
                <w:kern w:val="0"/>
                <w:sz w:val="22"/>
                <w:szCs w:val="22"/>
              </w:rPr>
              <w:t>用户</w:t>
            </w:r>
            <w:r>
              <w:rPr>
                <w:rFonts w:ascii="仿宋" w:hAnsi="仿宋" w:eastAsia="仿宋" w:cs="Arial"/>
                <w:b/>
                <w:color w:val="000000"/>
                <w:kern w:val="0"/>
                <w:sz w:val="22"/>
                <w:szCs w:val="22"/>
              </w:rPr>
              <w:t>联系</w:t>
            </w:r>
            <w:r>
              <w:rPr>
                <w:rFonts w:hint="eastAsia" w:ascii="仿宋" w:hAnsi="仿宋" w:eastAsia="仿宋" w:cs="Arial"/>
                <w:b/>
                <w:color w:val="000000"/>
                <w:kern w:val="0"/>
                <w:sz w:val="22"/>
                <w:szCs w:val="22"/>
              </w:rPr>
              <w:t>人及</w:t>
            </w:r>
            <w:r>
              <w:rPr>
                <w:rFonts w:ascii="仿宋" w:hAnsi="仿宋" w:eastAsia="仿宋" w:cs="Arial"/>
                <w:b/>
                <w:color w:val="000000"/>
                <w:kern w:val="0"/>
                <w:sz w:val="22"/>
                <w:szCs w:val="22"/>
              </w:rPr>
              <w:t>电话</w:t>
            </w:r>
          </w:p>
        </w:tc>
        <w:tc>
          <w:tcPr>
            <w:tcW w:w="1559" w:type="dxa"/>
            <w:noWrap w:val="0"/>
            <w:vAlign w:val="center"/>
          </w:tcPr>
          <w:p>
            <w:pPr>
              <w:spacing w:line="400" w:lineRule="exact"/>
              <w:jc w:val="center"/>
              <w:rPr>
                <w:rFonts w:ascii="仿宋" w:hAnsi="仿宋" w:eastAsia="仿宋" w:cs="Arial"/>
                <w:b/>
                <w:color w:val="000000"/>
                <w:kern w:val="0"/>
                <w:sz w:val="22"/>
                <w:szCs w:val="22"/>
              </w:rPr>
            </w:pPr>
            <w:r>
              <w:rPr>
                <w:rFonts w:hint="eastAsia" w:ascii="仿宋" w:hAnsi="仿宋" w:eastAsia="仿宋" w:cs="Arial"/>
                <w:b/>
                <w:color w:val="000000"/>
                <w:kern w:val="0"/>
                <w:sz w:val="22"/>
                <w:szCs w:val="22"/>
              </w:rPr>
              <w:t>证明材料页码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noWrap w:val="0"/>
            <w:vAlign w:val="center"/>
          </w:tcPr>
          <w:p>
            <w:pPr>
              <w:jc w:val="center"/>
              <w:rPr>
                <w:rFonts w:ascii="仿宋" w:hAnsi="仿宋" w:eastAsia="仿宋"/>
                <w:color w:val="000000"/>
              </w:rPr>
            </w:pPr>
          </w:p>
        </w:tc>
        <w:tc>
          <w:tcPr>
            <w:tcW w:w="1699" w:type="dxa"/>
            <w:noWrap w:val="0"/>
            <w:vAlign w:val="center"/>
          </w:tcPr>
          <w:p>
            <w:pPr>
              <w:jc w:val="center"/>
              <w:rPr>
                <w:rFonts w:ascii="仿宋" w:hAnsi="仿宋" w:eastAsia="仿宋"/>
                <w:color w:val="000000"/>
              </w:rPr>
            </w:pPr>
          </w:p>
        </w:tc>
        <w:tc>
          <w:tcPr>
            <w:tcW w:w="1873" w:type="dxa"/>
            <w:noWrap w:val="0"/>
            <w:vAlign w:val="center"/>
          </w:tcPr>
          <w:p>
            <w:pPr>
              <w:jc w:val="center"/>
              <w:rPr>
                <w:rFonts w:ascii="仿宋" w:hAnsi="仿宋" w:eastAsia="仿宋"/>
                <w:color w:val="000000"/>
              </w:rPr>
            </w:pPr>
          </w:p>
        </w:tc>
        <w:tc>
          <w:tcPr>
            <w:tcW w:w="1276" w:type="dxa"/>
            <w:noWrap w:val="0"/>
            <w:vAlign w:val="center"/>
          </w:tcPr>
          <w:p>
            <w:pPr>
              <w:jc w:val="center"/>
              <w:rPr>
                <w:rFonts w:ascii="仿宋" w:hAnsi="仿宋" w:eastAsia="仿宋"/>
                <w:color w:val="000000"/>
              </w:rPr>
            </w:pPr>
          </w:p>
        </w:tc>
        <w:tc>
          <w:tcPr>
            <w:tcW w:w="1984" w:type="dxa"/>
            <w:noWrap w:val="0"/>
            <w:vAlign w:val="center"/>
          </w:tcPr>
          <w:p>
            <w:pPr>
              <w:jc w:val="center"/>
              <w:rPr>
                <w:rFonts w:ascii="仿宋" w:hAnsi="仿宋" w:eastAsia="仿宋"/>
                <w:color w:val="000000"/>
              </w:rPr>
            </w:pPr>
          </w:p>
        </w:tc>
        <w:tc>
          <w:tcPr>
            <w:tcW w:w="1559" w:type="dxa"/>
            <w:noWrap w:val="0"/>
            <w:vAlign w:val="center"/>
          </w:tcPr>
          <w:p>
            <w:pPr>
              <w:jc w:val="center"/>
              <w:rPr>
                <w:rFonts w:ascii="仿宋" w:hAnsi="仿宋" w:eastAsia="仿宋"/>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noWrap w:val="0"/>
            <w:vAlign w:val="center"/>
          </w:tcPr>
          <w:p>
            <w:pPr>
              <w:jc w:val="center"/>
              <w:rPr>
                <w:rFonts w:ascii="仿宋" w:hAnsi="仿宋" w:eastAsia="仿宋"/>
                <w:color w:val="000000"/>
              </w:rPr>
            </w:pPr>
          </w:p>
        </w:tc>
        <w:tc>
          <w:tcPr>
            <w:tcW w:w="1699" w:type="dxa"/>
            <w:noWrap w:val="0"/>
            <w:vAlign w:val="center"/>
          </w:tcPr>
          <w:p>
            <w:pPr>
              <w:jc w:val="center"/>
              <w:rPr>
                <w:rFonts w:ascii="仿宋" w:hAnsi="仿宋" w:eastAsia="仿宋"/>
                <w:color w:val="000000"/>
              </w:rPr>
            </w:pPr>
          </w:p>
        </w:tc>
        <w:tc>
          <w:tcPr>
            <w:tcW w:w="1873" w:type="dxa"/>
            <w:noWrap w:val="0"/>
            <w:vAlign w:val="center"/>
          </w:tcPr>
          <w:p>
            <w:pPr>
              <w:jc w:val="center"/>
              <w:rPr>
                <w:rFonts w:ascii="仿宋" w:hAnsi="仿宋" w:eastAsia="仿宋"/>
                <w:color w:val="000000"/>
              </w:rPr>
            </w:pPr>
          </w:p>
        </w:tc>
        <w:tc>
          <w:tcPr>
            <w:tcW w:w="1276" w:type="dxa"/>
            <w:noWrap w:val="0"/>
            <w:vAlign w:val="center"/>
          </w:tcPr>
          <w:p>
            <w:pPr>
              <w:jc w:val="center"/>
              <w:rPr>
                <w:rFonts w:ascii="仿宋" w:hAnsi="仿宋" w:eastAsia="仿宋"/>
                <w:color w:val="000000"/>
              </w:rPr>
            </w:pPr>
          </w:p>
        </w:tc>
        <w:tc>
          <w:tcPr>
            <w:tcW w:w="1984" w:type="dxa"/>
            <w:noWrap w:val="0"/>
            <w:vAlign w:val="center"/>
          </w:tcPr>
          <w:p>
            <w:pPr>
              <w:jc w:val="center"/>
              <w:rPr>
                <w:rFonts w:ascii="仿宋" w:hAnsi="仿宋" w:eastAsia="仿宋"/>
                <w:color w:val="000000"/>
              </w:rPr>
            </w:pPr>
          </w:p>
        </w:tc>
        <w:tc>
          <w:tcPr>
            <w:tcW w:w="1559" w:type="dxa"/>
            <w:noWrap w:val="0"/>
            <w:vAlign w:val="center"/>
          </w:tcPr>
          <w:p>
            <w:pPr>
              <w:jc w:val="center"/>
              <w:rPr>
                <w:rFonts w:ascii="仿宋" w:hAnsi="仿宋" w:eastAsia="仿宋"/>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noWrap w:val="0"/>
            <w:vAlign w:val="center"/>
          </w:tcPr>
          <w:p>
            <w:pPr>
              <w:jc w:val="center"/>
              <w:rPr>
                <w:rFonts w:ascii="仿宋" w:hAnsi="仿宋" w:eastAsia="仿宋"/>
                <w:color w:val="000000"/>
              </w:rPr>
            </w:pPr>
          </w:p>
        </w:tc>
        <w:tc>
          <w:tcPr>
            <w:tcW w:w="1699" w:type="dxa"/>
            <w:noWrap w:val="0"/>
            <w:vAlign w:val="center"/>
          </w:tcPr>
          <w:p>
            <w:pPr>
              <w:jc w:val="center"/>
              <w:rPr>
                <w:rFonts w:ascii="仿宋" w:hAnsi="仿宋" w:eastAsia="仿宋"/>
                <w:color w:val="000000"/>
              </w:rPr>
            </w:pPr>
          </w:p>
        </w:tc>
        <w:tc>
          <w:tcPr>
            <w:tcW w:w="1873" w:type="dxa"/>
            <w:noWrap w:val="0"/>
            <w:vAlign w:val="center"/>
          </w:tcPr>
          <w:p>
            <w:pPr>
              <w:jc w:val="center"/>
              <w:rPr>
                <w:rFonts w:ascii="仿宋" w:hAnsi="仿宋" w:eastAsia="仿宋"/>
                <w:color w:val="000000"/>
              </w:rPr>
            </w:pPr>
          </w:p>
        </w:tc>
        <w:tc>
          <w:tcPr>
            <w:tcW w:w="1276" w:type="dxa"/>
            <w:noWrap w:val="0"/>
            <w:vAlign w:val="center"/>
          </w:tcPr>
          <w:p>
            <w:pPr>
              <w:jc w:val="center"/>
              <w:rPr>
                <w:rFonts w:ascii="仿宋" w:hAnsi="仿宋" w:eastAsia="仿宋"/>
                <w:color w:val="000000"/>
              </w:rPr>
            </w:pPr>
          </w:p>
        </w:tc>
        <w:tc>
          <w:tcPr>
            <w:tcW w:w="1984" w:type="dxa"/>
            <w:noWrap w:val="0"/>
            <w:vAlign w:val="center"/>
          </w:tcPr>
          <w:p>
            <w:pPr>
              <w:jc w:val="center"/>
              <w:rPr>
                <w:rFonts w:ascii="仿宋" w:hAnsi="仿宋" w:eastAsia="仿宋"/>
                <w:color w:val="000000"/>
              </w:rPr>
            </w:pPr>
          </w:p>
        </w:tc>
        <w:tc>
          <w:tcPr>
            <w:tcW w:w="1559" w:type="dxa"/>
            <w:noWrap w:val="0"/>
            <w:vAlign w:val="center"/>
          </w:tcPr>
          <w:p>
            <w:pPr>
              <w:jc w:val="center"/>
              <w:rPr>
                <w:rFonts w:ascii="仿宋" w:hAnsi="仿宋" w:eastAsia="仿宋"/>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noWrap w:val="0"/>
            <w:vAlign w:val="center"/>
          </w:tcPr>
          <w:p>
            <w:pPr>
              <w:jc w:val="center"/>
              <w:rPr>
                <w:rFonts w:ascii="仿宋" w:hAnsi="仿宋" w:eastAsia="仿宋"/>
                <w:color w:val="000000"/>
              </w:rPr>
            </w:pPr>
          </w:p>
        </w:tc>
        <w:tc>
          <w:tcPr>
            <w:tcW w:w="1699" w:type="dxa"/>
            <w:noWrap w:val="0"/>
            <w:vAlign w:val="center"/>
          </w:tcPr>
          <w:p>
            <w:pPr>
              <w:jc w:val="center"/>
              <w:rPr>
                <w:rFonts w:ascii="仿宋" w:hAnsi="仿宋" w:eastAsia="仿宋"/>
                <w:color w:val="000000"/>
              </w:rPr>
            </w:pPr>
          </w:p>
        </w:tc>
        <w:tc>
          <w:tcPr>
            <w:tcW w:w="1873" w:type="dxa"/>
            <w:noWrap w:val="0"/>
            <w:vAlign w:val="center"/>
          </w:tcPr>
          <w:p>
            <w:pPr>
              <w:jc w:val="center"/>
              <w:rPr>
                <w:rFonts w:ascii="仿宋" w:hAnsi="仿宋" w:eastAsia="仿宋"/>
                <w:color w:val="000000"/>
              </w:rPr>
            </w:pPr>
          </w:p>
        </w:tc>
        <w:tc>
          <w:tcPr>
            <w:tcW w:w="1276" w:type="dxa"/>
            <w:noWrap w:val="0"/>
            <w:vAlign w:val="center"/>
          </w:tcPr>
          <w:p>
            <w:pPr>
              <w:jc w:val="center"/>
              <w:rPr>
                <w:rFonts w:ascii="仿宋" w:hAnsi="仿宋" w:eastAsia="仿宋"/>
                <w:color w:val="000000"/>
              </w:rPr>
            </w:pPr>
          </w:p>
        </w:tc>
        <w:tc>
          <w:tcPr>
            <w:tcW w:w="1984" w:type="dxa"/>
            <w:noWrap w:val="0"/>
            <w:vAlign w:val="center"/>
          </w:tcPr>
          <w:p>
            <w:pPr>
              <w:jc w:val="center"/>
              <w:rPr>
                <w:rFonts w:ascii="仿宋" w:hAnsi="仿宋" w:eastAsia="仿宋"/>
                <w:color w:val="000000"/>
              </w:rPr>
            </w:pPr>
          </w:p>
        </w:tc>
        <w:tc>
          <w:tcPr>
            <w:tcW w:w="1559" w:type="dxa"/>
            <w:noWrap w:val="0"/>
            <w:vAlign w:val="center"/>
          </w:tcPr>
          <w:p>
            <w:pPr>
              <w:jc w:val="center"/>
              <w:rPr>
                <w:rFonts w:ascii="仿宋" w:hAnsi="仿宋" w:eastAsia="仿宋"/>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noWrap w:val="0"/>
            <w:vAlign w:val="center"/>
          </w:tcPr>
          <w:p>
            <w:pPr>
              <w:jc w:val="center"/>
              <w:rPr>
                <w:rFonts w:ascii="仿宋" w:hAnsi="仿宋" w:eastAsia="仿宋"/>
                <w:color w:val="000000"/>
              </w:rPr>
            </w:pPr>
          </w:p>
        </w:tc>
        <w:tc>
          <w:tcPr>
            <w:tcW w:w="1699" w:type="dxa"/>
            <w:noWrap w:val="0"/>
            <w:vAlign w:val="center"/>
          </w:tcPr>
          <w:p>
            <w:pPr>
              <w:jc w:val="center"/>
              <w:rPr>
                <w:rFonts w:ascii="仿宋" w:hAnsi="仿宋" w:eastAsia="仿宋"/>
                <w:color w:val="000000"/>
              </w:rPr>
            </w:pPr>
          </w:p>
        </w:tc>
        <w:tc>
          <w:tcPr>
            <w:tcW w:w="1873" w:type="dxa"/>
            <w:noWrap w:val="0"/>
            <w:vAlign w:val="center"/>
          </w:tcPr>
          <w:p>
            <w:pPr>
              <w:jc w:val="center"/>
              <w:rPr>
                <w:rFonts w:ascii="仿宋" w:hAnsi="仿宋" w:eastAsia="仿宋"/>
                <w:color w:val="000000"/>
              </w:rPr>
            </w:pPr>
          </w:p>
        </w:tc>
        <w:tc>
          <w:tcPr>
            <w:tcW w:w="1276" w:type="dxa"/>
            <w:noWrap w:val="0"/>
            <w:vAlign w:val="center"/>
          </w:tcPr>
          <w:p>
            <w:pPr>
              <w:jc w:val="center"/>
              <w:rPr>
                <w:rFonts w:ascii="仿宋" w:hAnsi="仿宋" w:eastAsia="仿宋"/>
                <w:color w:val="000000"/>
              </w:rPr>
            </w:pPr>
          </w:p>
        </w:tc>
        <w:tc>
          <w:tcPr>
            <w:tcW w:w="1984" w:type="dxa"/>
            <w:noWrap w:val="0"/>
            <w:vAlign w:val="center"/>
          </w:tcPr>
          <w:p>
            <w:pPr>
              <w:jc w:val="center"/>
              <w:rPr>
                <w:rFonts w:ascii="仿宋" w:hAnsi="仿宋" w:eastAsia="仿宋"/>
                <w:color w:val="000000"/>
              </w:rPr>
            </w:pPr>
          </w:p>
        </w:tc>
        <w:tc>
          <w:tcPr>
            <w:tcW w:w="1559" w:type="dxa"/>
            <w:noWrap w:val="0"/>
            <w:vAlign w:val="center"/>
          </w:tcPr>
          <w:p>
            <w:pPr>
              <w:jc w:val="center"/>
              <w:rPr>
                <w:rFonts w:ascii="仿宋" w:hAnsi="仿宋" w:eastAsia="仿宋"/>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noWrap w:val="0"/>
            <w:vAlign w:val="center"/>
          </w:tcPr>
          <w:p>
            <w:pPr>
              <w:jc w:val="center"/>
              <w:rPr>
                <w:rFonts w:ascii="仿宋" w:hAnsi="仿宋" w:eastAsia="仿宋"/>
                <w:color w:val="000000"/>
              </w:rPr>
            </w:pPr>
          </w:p>
        </w:tc>
        <w:tc>
          <w:tcPr>
            <w:tcW w:w="1699" w:type="dxa"/>
            <w:noWrap w:val="0"/>
            <w:vAlign w:val="center"/>
          </w:tcPr>
          <w:p>
            <w:pPr>
              <w:jc w:val="center"/>
              <w:rPr>
                <w:rFonts w:ascii="仿宋" w:hAnsi="仿宋" w:eastAsia="仿宋"/>
                <w:color w:val="000000"/>
              </w:rPr>
            </w:pPr>
          </w:p>
        </w:tc>
        <w:tc>
          <w:tcPr>
            <w:tcW w:w="1873" w:type="dxa"/>
            <w:noWrap w:val="0"/>
            <w:vAlign w:val="center"/>
          </w:tcPr>
          <w:p>
            <w:pPr>
              <w:jc w:val="center"/>
              <w:rPr>
                <w:rFonts w:ascii="仿宋" w:hAnsi="仿宋" w:eastAsia="仿宋"/>
                <w:color w:val="000000"/>
              </w:rPr>
            </w:pPr>
          </w:p>
        </w:tc>
        <w:tc>
          <w:tcPr>
            <w:tcW w:w="1276" w:type="dxa"/>
            <w:noWrap w:val="0"/>
            <w:vAlign w:val="center"/>
          </w:tcPr>
          <w:p>
            <w:pPr>
              <w:jc w:val="center"/>
              <w:rPr>
                <w:rFonts w:ascii="仿宋" w:hAnsi="仿宋" w:eastAsia="仿宋"/>
                <w:color w:val="000000"/>
              </w:rPr>
            </w:pPr>
          </w:p>
        </w:tc>
        <w:tc>
          <w:tcPr>
            <w:tcW w:w="1984" w:type="dxa"/>
            <w:noWrap w:val="0"/>
            <w:vAlign w:val="center"/>
          </w:tcPr>
          <w:p>
            <w:pPr>
              <w:jc w:val="center"/>
              <w:rPr>
                <w:rFonts w:ascii="仿宋" w:hAnsi="仿宋" w:eastAsia="仿宋"/>
                <w:color w:val="000000"/>
              </w:rPr>
            </w:pPr>
          </w:p>
        </w:tc>
        <w:tc>
          <w:tcPr>
            <w:tcW w:w="1559" w:type="dxa"/>
            <w:noWrap w:val="0"/>
            <w:vAlign w:val="center"/>
          </w:tcPr>
          <w:p>
            <w:pPr>
              <w:jc w:val="center"/>
              <w:rPr>
                <w:rFonts w:ascii="仿宋" w:hAnsi="仿宋" w:eastAsia="仿宋"/>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noWrap w:val="0"/>
            <w:vAlign w:val="center"/>
          </w:tcPr>
          <w:p>
            <w:pPr>
              <w:jc w:val="center"/>
              <w:rPr>
                <w:rFonts w:ascii="仿宋" w:hAnsi="仿宋" w:eastAsia="仿宋"/>
                <w:color w:val="000000"/>
              </w:rPr>
            </w:pPr>
          </w:p>
        </w:tc>
        <w:tc>
          <w:tcPr>
            <w:tcW w:w="1699" w:type="dxa"/>
            <w:noWrap w:val="0"/>
            <w:vAlign w:val="center"/>
          </w:tcPr>
          <w:p>
            <w:pPr>
              <w:jc w:val="center"/>
              <w:rPr>
                <w:rFonts w:ascii="仿宋" w:hAnsi="仿宋" w:eastAsia="仿宋"/>
                <w:color w:val="000000"/>
              </w:rPr>
            </w:pPr>
          </w:p>
        </w:tc>
        <w:tc>
          <w:tcPr>
            <w:tcW w:w="1873" w:type="dxa"/>
            <w:noWrap w:val="0"/>
            <w:vAlign w:val="center"/>
          </w:tcPr>
          <w:p>
            <w:pPr>
              <w:jc w:val="center"/>
              <w:rPr>
                <w:rFonts w:ascii="仿宋" w:hAnsi="仿宋" w:eastAsia="仿宋"/>
                <w:color w:val="000000"/>
              </w:rPr>
            </w:pPr>
          </w:p>
        </w:tc>
        <w:tc>
          <w:tcPr>
            <w:tcW w:w="1276" w:type="dxa"/>
            <w:noWrap w:val="0"/>
            <w:vAlign w:val="center"/>
          </w:tcPr>
          <w:p>
            <w:pPr>
              <w:jc w:val="center"/>
              <w:rPr>
                <w:rFonts w:ascii="仿宋" w:hAnsi="仿宋" w:eastAsia="仿宋"/>
                <w:color w:val="000000"/>
              </w:rPr>
            </w:pPr>
          </w:p>
        </w:tc>
        <w:tc>
          <w:tcPr>
            <w:tcW w:w="1984" w:type="dxa"/>
            <w:noWrap w:val="0"/>
            <w:vAlign w:val="center"/>
          </w:tcPr>
          <w:p>
            <w:pPr>
              <w:jc w:val="center"/>
              <w:rPr>
                <w:rFonts w:ascii="仿宋" w:hAnsi="仿宋" w:eastAsia="仿宋"/>
                <w:color w:val="000000"/>
              </w:rPr>
            </w:pPr>
          </w:p>
        </w:tc>
        <w:tc>
          <w:tcPr>
            <w:tcW w:w="1559" w:type="dxa"/>
            <w:noWrap w:val="0"/>
            <w:vAlign w:val="center"/>
          </w:tcPr>
          <w:p>
            <w:pPr>
              <w:jc w:val="center"/>
              <w:rPr>
                <w:rFonts w:ascii="仿宋" w:hAnsi="仿宋" w:eastAsia="仿宋"/>
                <w:color w:val="000000"/>
              </w:rPr>
            </w:pPr>
          </w:p>
        </w:tc>
      </w:tr>
    </w:tbl>
    <w:p>
      <w:pPr>
        <w:rPr>
          <w:rFonts w:hint="eastAsia"/>
          <w:color w:val="000000"/>
        </w:rPr>
      </w:pPr>
    </w:p>
    <w:p>
      <w:pPr>
        <w:spacing w:line="360" w:lineRule="auto"/>
        <w:rPr>
          <w:rFonts w:ascii="仿宋" w:hAnsi="仿宋" w:eastAsia="仿宋" w:cs="Arial"/>
          <w:b/>
          <w:color w:val="000000"/>
          <w:sz w:val="24"/>
          <w:szCs w:val="22"/>
        </w:rPr>
      </w:pPr>
      <w:r>
        <w:rPr>
          <w:rFonts w:hint="eastAsia" w:ascii="仿宋" w:hAnsi="仿宋" w:eastAsia="仿宋" w:cs="Arial"/>
          <w:b/>
          <w:color w:val="000000"/>
          <w:sz w:val="24"/>
          <w:szCs w:val="22"/>
        </w:rPr>
        <w:t>备注：证明材料见评审要求。</w:t>
      </w:r>
    </w:p>
    <w:p>
      <w:pPr>
        <w:spacing w:line="360" w:lineRule="auto"/>
        <w:rPr>
          <w:rFonts w:ascii="仿宋" w:hAnsi="仿宋" w:eastAsia="仿宋" w:cs="Arial"/>
          <w:color w:val="000000"/>
          <w:sz w:val="24"/>
          <w:szCs w:val="22"/>
        </w:rPr>
      </w:pPr>
    </w:p>
    <w:p>
      <w:pPr>
        <w:spacing w:line="360" w:lineRule="auto"/>
        <w:rPr>
          <w:rFonts w:ascii="仿宋" w:hAnsi="仿宋" w:eastAsia="仿宋" w:cs="Arial"/>
          <w:color w:val="000000"/>
          <w:sz w:val="24"/>
          <w:szCs w:val="22"/>
        </w:rPr>
      </w:pPr>
    </w:p>
    <w:p>
      <w:pPr>
        <w:spacing w:line="360" w:lineRule="auto"/>
        <w:rPr>
          <w:rFonts w:ascii="仿宋" w:hAnsi="仿宋" w:eastAsia="仿宋" w:cs="Arial"/>
          <w:color w:val="000000"/>
          <w:sz w:val="22"/>
          <w:szCs w:val="22"/>
        </w:rPr>
      </w:pPr>
    </w:p>
    <w:p>
      <w:pPr>
        <w:snapToGrid w:val="0"/>
        <w:spacing w:line="360" w:lineRule="auto"/>
        <w:rPr>
          <w:rFonts w:ascii="仿宋" w:hAnsi="仿宋" w:eastAsia="仿宋" w:cs="Arial"/>
          <w:color w:val="000000"/>
          <w:sz w:val="24"/>
        </w:rPr>
      </w:pPr>
      <w:r>
        <w:rPr>
          <w:rFonts w:hint="eastAsia" w:ascii="仿宋" w:hAnsi="仿宋" w:eastAsia="仿宋" w:cs="Arial"/>
          <w:color w:val="000000"/>
          <w:sz w:val="24"/>
        </w:rPr>
        <w:t>投标供应商名称（盖章）：</w:t>
      </w:r>
      <w:r>
        <w:rPr>
          <w:rFonts w:ascii="仿宋" w:hAnsi="仿宋" w:eastAsia="仿宋" w:cs="Arial"/>
          <w:color w:val="000000"/>
          <w:kern w:val="0"/>
          <w:sz w:val="24"/>
        </w:rPr>
        <w:t>____________________________________________</w:t>
      </w:r>
    </w:p>
    <w:p>
      <w:pPr>
        <w:snapToGrid w:val="0"/>
        <w:spacing w:line="360" w:lineRule="auto"/>
        <w:rPr>
          <w:rFonts w:hint="eastAsia" w:ascii="仿宋" w:hAnsi="仿宋" w:eastAsia="仿宋" w:cs="Arial"/>
          <w:color w:val="000000"/>
          <w:kern w:val="0"/>
          <w:sz w:val="24"/>
        </w:rPr>
      </w:pPr>
      <w:r>
        <w:rPr>
          <w:rFonts w:hint="eastAsia" w:ascii="仿宋" w:hAnsi="仿宋" w:eastAsia="仿宋" w:cs="Arial"/>
          <w:color w:val="000000"/>
          <w:sz w:val="24"/>
        </w:rPr>
        <w:t>日期：</w:t>
      </w:r>
      <w:r>
        <w:rPr>
          <w:rFonts w:ascii="仿宋" w:hAnsi="仿宋" w:eastAsia="仿宋" w:cs="Arial"/>
          <w:color w:val="000000"/>
          <w:kern w:val="0"/>
          <w:sz w:val="24"/>
        </w:rPr>
        <w:t>________</w:t>
      </w:r>
      <w:r>
        <w:rPr>
          <w:rFonts w:hint="eastAsia" w:ascii="仿宋" w:hAnsi="仿宋" w:eastAsia="仿宋" w:cs="Arial"/>
          <w:color w:val="000000"/>
          <w:kern w:val="0"/>
          <w:sz w:val="24"/>
        </w:rPr>
        <w:t>年</w:t>
      </w:r>
      <w:r>
        <w:rPr>
          <w:rFonts w:ascii="仿宋" w:hAnsi="仿宋" w:eastAsia="仿宋" w:cs="Arial"/>
          <w:color w:val="000000"/>
          <w:kern w:val="0"/>
          <w:sz w:val="24"/>
        </w:rPr>
        <w:t>____</w:t>
      </w:r>
      <w:r>
        <w:rPr>
          <w:rFonts w:hint="eastAsia" w:ascii="仿宋" w:hAnsi="仿宋" w:eastAsia="仿宋" w:cs="Arial"/>
          <w:color w:val="000000"/>
          <w:kern w:val="0"/>
          <w:sz w:val="24"/>
        </w:rPr>
        <w:t>月</w:t>
      </w:r>
      <w:r>
        <w:rPr>
          <w:rFonts w:ascii="仿宋" w:hAnsi="仿宋" w:eastAsia="仿宋" w:cs="Arial"/>
          <w:color w:val="000000"/>
          <w:kern w:val="0"/>
          <w:sz w:val="24"/>
        </w:rPr>
        <w:t>____</w:t>
      </w:r>
      <w:r>
        <w:rPr>
          <w:rFonts w:hint="eastAsia" w:ascii="仿宋" w:hAnsi="仿宋" w:eastAsia="仿宋" w:cs="Arial"/>
          <w:color w:val="000000"/>
          <w:kern w:val="0"/>
          <w:sz w:val="24"/>
        </w:rPr>
        <w:t>日</w:t>
      </w:r>
    </w:p>
    <w:p>
      <w:pPr>
        <w:spacing w:line="360" w:lineRule="auto"/>
        <w:rPr>
          <w:rFonts w:hint="eastAsia" w:ascii="仿宋" w:hAnsi="仿宋" w:eastAsia="仿宋" w:cs="Arial"/>
          <w:b/>
          <w:color w:val="000000"/>
          <w:kern w:val="0"/>
          <w:sz w:val="32"/>
          <w:szCs w:val="28"/>
          <w:u w:val="single"/>
          <w:lang w:val="en-US" w:eastAsia="zh-CN"/>
        </w:rPr>
        <w:sectPr>
          <w:pgSz w:w="11906" w:h="16838"/>
          <w:pgMar w:top="1701" w:right="1417" w:bottom="1440" w:left="1559" w:header="851" w:footer="992" w:gutter="0"/>
          <w:pgNumType w:fmt="decimal"/>
          <w:cols w:space="425" w:num="1"/>
          <w:docGrid w:type="lines" w:linePitch="312" w:charSpace="0"/>
        </w:sectPr>
      </w:pPr>
    </w:p>
    <w:p>
      <w:pPr>
        <w:spacing w:line="360" w:lineRule="auto"/>
        <w:jc w:val="left"/>
        <w:outlineLvl w:val="1"/>
        <w:rPr>
          <w:rFonts w:hint="eastAsia" w:ascii="华文中宋" w:hAnsi="华文中宋" w:eastAsia="华文中宋" w:cs="Times New Roman"/>
          <w:b/>
          <w:bCs/>
          <w:color w:val="000000"/>
          <w:kern w:val="2"/>
          <w:sz w:val="28"/>
          <w:szCs w:val="28"/>
          <w:lang w:val="en-US" w:eastAsia="zh-CN" w:bidi="ar-SA"/>
        </w:rPr>
      </w:pPr>
      <w:r>
        <w:rPr>
          <w:rFonts w:hint="eastAsia" w:ascii="华文中宋" w:hAnsi="华文中宋" w:eastAsia="华文中宋" w:cs="Times New Roman"/>
          <w:b/>
          <w:bCs/>
          <w:color w:val="000000"/>
          <w:kern w:val="2"/>
          <w:sz w:val="28"/>
          <w:szCs w:val="28"/>
          <w:lang w:val="en-US" w:eastAsia="zh-CN" w:bidi="ar-SA"/>
        </w:rPr>
        <w:t>（3）项目总负责人资格情况表</w:t>
      </w:r>
    </w:p>
    <w:tbl>
      <w:tblPr>
        <w:tblStyle w:val="18"/>
        <w:tblW w:w="9685"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451"/>
        <w:gridCol w:w="5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974" w:type="dxa"/>
            <w:tcBorders>
              <w:top w:val="single" w:color="auto" w:sz="12" w:space="0"/>
              <w:left w:val="single" w:color="auto" w:sz="12" w:space="0"/>
              <w:bottom w:val="single" w:color="auto" w:sz="4" w:space="0"/>
              <w:right w:val="single" w:color="auto" w:sz="4" w:space="0"/>
            </w:tcBorders>
            <w:noWrap w:val="0"/>
            <w:vAlign w:val="center"/>
          </w:tcPr>
          <w:p>
            <w:pPr>
              <w:pStyle w:val="28"/>
              <w:autoSpaceDE w:val="0"/>
              <w:autoSpaceDN w:val="0"/>
              <w:adjustRightInd w:val="0"/>
              <w:spacing w:line="240" w:lineRule="auto"/>
              <w:rPr>
                <w:rFonts w:hint="eastAsia" w:ascii="仿宋" w:hAnsi="仿宋" w:eastAsia="仿宋" w:cs="Arial"/>
                <w:b/>
                <w:bCs w:val="0"/>
                <w:color w:val="000000"/>
                <w:kern w:val="0"/>
                <w:sz w:val="22"/>
                <w:szCs w:val="22"/>
                <w:lang w:val="zh-CN" w:eastAsia="zh-CN" w:bidi="ar-SA"/>
              </w:rPr>
            </w:pPr>
            <w:r>
              <w:rPr>
                <w:rFonts w:hint="eastAsia" w:ascii="仿宋" w:hAnsi="仿宋" w:eastAsia="仿宋" w:cs="Arial"/>
                <w:b/>
                <w:bCs w:val="0"/>
                <w:color w:val="000000"/>
                <w:kern w:val="0"/>
                <w:sz w:val="22"/>
                <w:szCs w:val="22"/>
                <w:lang w:val="zh-CN" w:eastAsia="zh-CN" w:bidi="ar-SA"/>
              </w:rPr>
              <w:t>姓名</w:t>
            </w:r>
          </w:p>
        </w:tc>
        <w:tc>
          <w:tcPr>
            <w:tcW w:w="2451" w:type="dxa"/>
            <w:tcBorders>
              <w:top w:val="single" w:color="auto" w:sz="12"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c>
          <w:tcPr>
            <w:tcW w:w="5260" w:type="dxa"/>
            <w:tcBorders>
              <w:top w:val="single" w:color="auto" w:sz="12" w:space="0"/>
              <w:left w:val="single" w:color="auto" w:sz="4" w:space="0"/>
              <w:bottom w:val="single" w:color="auto" w:sz="4" w:space="0"/>
              <w:right w:val="single" w:color="auto" w:sz="12" w:space="0"/>
            </w:tcBorders>
            <w:noWrap w:val="0"/>
            <w:vAlign w:val="center"/>
          </w:tcPr>
          <w:p>
            <w:pPr>
              <w:pStyle w:val="28"/>
              <w:autoSpaceDE w:val="0"/>
              <w:autoSpaceDN w:val="0"/>
              <w:adjustRightInd w:val="0"/>
              <w:spacing w:line="360" w:lineRule="auto"/>
              <w:rPr>
                <w:rFonts w:hint="eastAsia" w:ascii="仿宋" w:hAnsi="仿宋" w:eastAsia="仿宋" w:cs="Arial"/>
                <w:b/>
                <w:bCs w:val="0"/>
                <w:color w:val="000000"/>
                <w:kern w:val="0"/>
                <w:sz w:val="22"/>
                <w:szCs w:val="22"/>
                <w:lang w:val="zh-CN" w:eastAsia="zh-CN" w:bidi="ar-SA"/>
              </w:rPr>
            </w:pPr>
            <w:r>
              <w:rPr>
                <w:rFonts w:hint="eastAsia" w:ascii="仿宋" w:hAnsi="仿宋" w:eastAsia="仿宋" w:cs="Arial"/>
                <w:b/>
                <w:bCs w:val="0"/>
                <w:color w:val="000000"/>
                <w:kern w:val="0"/>
                <w:sz w:val="22"/>
                <w:szCs w:val="22"/>
                <w:lang w:val="zh-CN" w:eastAsia="zh-CN" w:bidi="ar-SA"/>
              </w:rPr>
              <w:t>类似项目业绩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noWrap w:val="0"/>
            <w:vAlign w:val="center"/>
          </w:tcPr>
          <w:p>
            <w:pPr>
              <w:pStyle w:val="28"/>
              <w:autoSpaceDE w:val="0"/>
              <w:autoSpaceDN w:val="0"/>
              <w:adjustRightInd w:val="0"/>
              <w:spacing w:line="240" w:lineRule="auto"/>
              <w:rPr>
                <w:rFonts w:hint="eastAsia" w:ascii="仿宋" w:hAnsi="仿宋" w:eastAsia="仿宋" w:cs="Arial"/>
                <w:b/>
                <w:bCs w:val="0"/>
                <w:color w:val="000000"/>
                <w:kern w:val="0"/>
                <w:sz w:val="22"/>
                <w:szCs w:val="22"/>
                <w:lang w:val="zh-CN" w:eastAsia="zh-CN" w:bidi="ar-SA"/>
              </w:rPr>
            </w:pPr>
            <w:r>
              <w:rPr>
                <w:rFonts w:hint="eastAsia" w:ascii="仿宋" w:hAnsi="仿宋" w:eastAsia="仿宋" w:cs="Arial"/>
                <w:b/>
                <w:bCs w:val="0"/>
                <w:color w:val="000000"/>
                <w:kern w:val="0"/>
                <w:sz w:val="22"/>
                <w:szCs w:val="22"/>
                <w:lang w:val="zh-CN" w:eastAsia="zh-CN" w:bidi="ar-SA"/>
              </w:rPr>
              <w:t>性别</w:t>
            </w:r>
          </w:p>
        </w:tc>
        <w:tc>
          <w:tcPr>
            <w:tcW w:w="24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c>
          <w:tcPr>
            <w:tcW w:w="5260" w:type="dxa"/>
            <w:vMerge w:val="restart"/>
            <w:tcBorders>
              <w:top w:val="single" w:color="auto" w:sz="4" w:space="0"/>
              <w:left w:val="single" w:color="auto" w:sz="4" w:space="0"/>
              <w:bottom w:val="single" w:color="auto" w:sz="4" w:space="0"/>
              <w:right w:val="single" w:color="auto" w:sz="12" w:space="0"/>
            </w:tcBorders>
            <w:noWrap w:val="0"/>
            <w:vAlign w:val="center"/>
          </w:tcPr>
          <w:p>
            <w:pPr>
              <w:pStyle w:val="29"/>
              <w:widowControl w:val="0"/>
              <w:autoSpaceDE w:val="0"/>
              <w:autoSpaceDN w:val="0"/>
              <w:adjustRightInd w:val="0"/>
              <w:spacing w:before="0" w:beforeAutospacing="0" w:after="0" w:afterAutospacing="0" w:line="360" w:lineRule="auto"/>
              <w:textAlignment w:val="auto"/>
              <w:rPr>
                <w:rFonts w:hint="eastAsia" w:ascii="仿宋" w:hAnsi="仿宋" w:eastAsia="仿宋" w:cs="Arial"/>
                <w:b/>
                <w:bCs w:val="0"/>
                <w:color w:val="000000"/>
                <w:kern w:val="0"/>
                <w:sz w:val="22"/>
                <w:szCs w:val="22"/>
                <w:lang w:val="en-US" w:eastAsia="zh-CN" w:bidi="ar-SA"/>
              </w:rPr>
            </w:pPr>
            <w:r>
              <w:rPr>
                <w:rFonts w:hint="eastAsia" w:ascii="仿宋" w:hAnsi="仿宋" w:eastAsia="仿宋" w:cs="Arial"/>
                <w:b/>
                <w:bCs w:val="0"/>
                <w:color w:val="000000"/>
                <w:kern w:val="0"/>
                <w:sz w:val="22"/>
                <w:szCs w:val="22"/>
                <w:lang w:val="en-US" w:eastAsia="zh-CN" w:bidi="ar-SA"/>
              </w:rPr>
              <w:t>注：业绩证明应提供旁证材料</w:t>
            </w:r>
          </w:p>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r>
              <w:rPr>
                <w:rFonts w:hint="eastAsia" w:ascii="仿宋" w:hAnsi="仿宋" w:eastAsia="仿宋" w:cs="Arial"/>
                <w:b/>
                <w:bCs w:val="0"/>
                <w:color w:val="000000"/>
                <w:kern w:val="0"/>
                <w:sz w:val="22"/>
                <w:szCs w:val="22"/>
                <w:lang w:val="en-US" w:eastAsia="zh-CN" w:bidi="ar-SA"/>
              </w:rPr>
              <w:t>（合同或中标通知书等）。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noWrap w:val="0"/>
            <w:vAlign w:val="center"/>
          </w:tcPr>
          <w:p>
            <w:pPr>
              <w:pStyle w:val="28"/>
              <w:autoSpaceDE w:val="0"/>
              <w:autoSpaceDN w:val="0"/>
              <w:adjustRightInd w:val="0"/>
              <w:spacing w:line="240" w:lineRule="auto"/>
              <w:rPr>
                <w:rFonts w:hint="eastAsia" w:ascii="仿宋" w:hAnsi="仿宋" w:eastAsia="仿宋" w:cs="Arial"/>
                <w:b/>
                <w:bCs w:val="0"/>
                <w:color w:val="000000"/>
                <w:kern w:val="0"/>
                <w:sz w:val="22"/>
                <w:szCs w:val="22"/>
                <w:lang w:val="zh-CN" w:eastAsia="zh-CN" w:bidi="ar-SA"/>
              </w:rPr>
            </w:pPr>
            <w:r>
              <w:rPr>
                <w:rFonts w:hint="eastAsia" w:ascii="仿宋" w:hAnsi="仿宋" w:eastAsia="仿宋" w:cs="Arial"/>
                <w:b/>
                <w:bCs w:val="0"/>
                <w:color w:val="000000"/>
                <w:kern w:val="0"/>
                <w:sz w:val="22"/>
                <w:szCs w:val="22"/>
                <w:lang w:val="zh-CN" w:eastAsia="zh-CN" w:bidi="ar-SA"/>
              </w:rPr>
              <w:t>年龄</w:t>
            </w:r>
          </w:p>
        </w:tc>
        <w:tc>
          <w:tcPr>
            <w:tcW w:w="24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c>
          <w:tcPr>
            <w:tcW w:w="5260" w:type="dxa"/>
            <w:vMerge w:val="continue"/>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noWrap w:val="0"/>
            <w:vAlign w:val="center"/>
          </w:tcPr>
          <w:p>
            <w:pPr>
              <w:pStyle w:val="28"/>
              <w:autoSpaceDE w:val="0"/>
              <w:autoSpaceDN w:val="0"/>
              <w:adjustRightInd w:val="0"/>
              <w:spacing w:line="240" w:lineRule="auto"/>
              <w:rPr>
                <w:rFonts w:hint="eastAsia" w:ascii="仿宋" w:hAnsi="仿宋" w:eastAsia="仿宋" w:cs="Arial"/>
                <w:b/>
                <w:bCs w:val="0"/>
                <w:color w:val="000000"/>
                <w:kern w:val="0"/>
                <w:sz w:val="22"/>
                <w:szCs w:val="22"/>
                <w:lang w:val="zh-CN" w:eastAsia="zh-CN" w:bidi="ar-SA"/>
              </w:rPr>
            </w:pPr>
            <w:r>
              <w:rPr>
                <w:rFonts w:hint="eastAsia" w:ascii="仿宋" w:hAnsi="仿宋" w:eastAsia="仿宋" w:cs="Arial"/>
                <w:b/>
                <w:bCs w:val="0"/>
                <w:color w:val="000000"/>
                <w:kern w:val="0"/>
                <w:sz w:val="22"/>
                <w:szCs w:val="22"/>
                <w:lang w:val="zh-CN" w:eastAsia="zh-CN" w:bidi="ar-SA"/>
              </w:rPr>
              <w:t>职称</w:t>
            </w:r>
          </w:p>
        </w:tc>
        <w:tc>
          <w:tcPr>
            <w:tcW w:w="24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c>
          <w:tcPr>
            <w:tcW w:w="5260" w:type="dxa"/>
            <w:vMerge w:val="continue"/>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noWrap w:val="0"/>
            <w:vAlign w:val="center"/>
          </w:tcPr>
          <w:p>
            <w:pPr>
              <w:pStyle w:val="28"/>
              <w:autoSpaceDE w:val="0"/>
              <w:autoSpaceDN w:val="0"/>
              <w:adjustRightInd w:val="0"/>
              <w:spacing w:line="240" w:lineRule="auto"/>
              <w:rPr>
                <w:rFonts w:hint="eastAsia" w:ascii="仿宋" w:hAnsi="仿宋" w:eastAsia="仿宋" w:cs="Arial"/>
                <w:b/>
                <w:bCs w:val="0"/>
                <w:color w:val="000000"/>
                <w:kern w:val="0"/>
                <w:sz w:val="22"/>
                <w:szCs w:val="22"/>
                <w:lang w:val="zh-CN" w:eastAsia="zh-CN" w:bidi="ar-SA"/>
              </w:rPr>
            </w:pPr>
            <w:r>
              <w:rPr>
                <w:rFonts w:hint="eastAsia" w:ascii="仿宋" w:hAnsi="仿宋" w:eastAsia="仿宋" w:cs="Arial"/>
                <w:b/>
                <w:bCs w:val="0"/>
                <w:color w:val="000000"/>
                <w:kern w:val="0"/>
                <w:sz w:val="22"/>
                <w:szCs w:val="22"/>
                <w:lang w:val="zh-CN" w:eastAsia="zh-CN" w:bidi="ar-SA"/>
              </w:rPr>
              <w:t>资格证书</w:t>
            </w:r>
          </w:p>
        </w:tc>
        <w:tc>
          <w:tcPr>
            <w:tcW w:w="24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c>
          <w:tcPr>
            <w:tcW w:w="5260" w:type="dxa"/>
            <w:vMerge w:val="continue"/>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noWrap w:val="0"/>
            <w:vAlign w:val="center"/>
          </w:tcPr>
          <w:p>
            <w:pPr>
              <w:pStyle w:val="28"/>
              <w:autoSpaceDE w:val="0"/>
              <w:autoSpaceDN w:val="0"/>
              <w:adjustRightInd w:val="0"/>
              <w:spacing w:line="240" w:lineRule="auto"/>
              <w:rPr>
                <w:rFonts w:hint="eastAsia" w:ascii="仿宋" w:hAnsi="仿宋" w:eastAsia="仿宋" w:cs="Arial"/>
                <w:b/>
                <w:bCs w:val="0"/>
                <w:color w:val="000000"/>
                <w:kern w:val="0"/>
                <w:sz w:val="22"/>
                <w:szCs w:val="22"/>
                <w:lang w:val="zh-CN" w:eastAsia="zh-CN" w:bidi="ar-SA"/>
              </w:rPr>
            </w:pPr>
            <w:r>
              <w:rPr>
                <w:rFonts w:hint="eastAsia" w:ascii="仿宋" w:hAnsi="仿宋" w:eastAsia="仿宋" w:cs="Arial"/>
                <w:b/>
                <w:bCs w:val="0"/>
                <w:color w:val="000000"/>
                <w:kern w:val="0"/>
                <w:sz w:val="22"/>
                <w:szCs w:val="22"/>
                <w:lang w:val="zh-CN" w:eastAsia="zh-CN" w:bidi="ar-SA"/>
              </w:rPr>
              <w:t>毕业时间</w:t>
            </w:r>
          </w:p>
        </w:tc>
        <w:tc>
          <w:tcPr>
            <w:tcW w:w="24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c>
          <w:tcPr>
            <w:tcW w:w="5260" w:type="dxa"/>
            <w:vMerge w:val="continue"/>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noWrap w:val="0"/>
            <w:vAlign w:val="center"/>
          </w:tcPr>
          <w:p>
            <w:pPr>
              <w:pStyle w:val="28"/>
              <w:autoSpaceDE w:val="0"/>
              <w:autoSpaceDN w:val="0"/>
              <w:adjustRightInd w:val="0"/>
              <w:spacing w:line="240" w:lineRule="auto"/>
              <w:rPr>
                <w:rFonts w:hint="eastAsia" w:ascii="仿宋" w:hAnsi="仿宋" w:eastAsia="仿宋" w:cs="Arial"/>
                <w:b/>
                <w:bCs w:val="0"/>
                <w:color w:val="000000"/>
                <w:kern w:val="0"/>
                <w:sz w:val="22"/>
                <w:szCs w:val="22"/>
                <w:lang w:val="zh-CN" w:eastAsia="zh-CN" w:bidi="ar-SA"/>
              </w:rPr>
            </w:pPr>
            <w:r>
              <w:rPr>
                <w:rFonts w:hint="eastAsia" w:ascii="仿宋" w:hAnsi="仿宋" w:eastAsia="仿宋" w:cs="Arial"/>
                <w:b/>
                <w:bCs w:val="0"/>
                <w:color w:val="000000"/>
                <w:kern w:val="0"/>
                <w:sz w:val="22"/>
                <w:szCs w:val="22"/>
                <w:lang w:val="zh-CN" w:eastAsia="zh-CN" w:bidi="ar-SA"/>
              </w:rPr>
              <w:t>学校专业</w:t>
            </w:r>
          </w:p>
        </w:tc>
        <w:tc>
          <w:tcPr>
            <w:tcW w:w="24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c>
          <w:tcPr>
            <w:tcW w:w="5260" w:type="dxa"/>
            <w:vMerge w:val="continue"/>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1974" w:type="dxa"/>
            <w:tcBorders>
              <w:top w:val="single" w:color="auto" w:sz="4" w:space="0"/>
              <w:left w:val="single" w:color="auto" w:sz="12" w:space="0"/>
              <w:bottom w:val="single" w:color="auto" w:sz="4" w:space="0"/>
              <w:right w:val="single" w:color="auto" w:sz="4" w:space="0"/>
            </w:tcBorders>
            <w:noWrap w:val="0"/>
            <w:vAlign w:val="center"/>
          </w:tcPr>
          <w:p>
            <w:pPr>
              <w:pStyle w:val="28"/>
              <w:autoSpaceDE w:val="0"/>
              <w:autoSpaceDN w:val="0"/>
              <w:adjustRightInd w:val="0"/>
              <w:spacing w:line="240" w:lineRule="auto"/>
              <w:rPr>
                <w:rFonts w:hint="eastAsia" w:ascii="仿宋" w:hAnsi="仿宋" w:eastAsia="仿宋" w:cs="Arial"/>
                <w:b/>
                <w:bCs w:val="0"/>
                <w:color w:val="000000"/>
                <w:kern w:val="0"/>
                <w:sz w:val="22"/>
                <w:szCs w:val="22"/>
                <w:lang w:val="zh-CN" w:eastAsia="zh-CN" w:bidi="ar-SA"/>
              </w:rPr>
            </w:pPr>
            <w:r>
              <w:rPr>
                <w:rFonts w:hint="eastAsia" w:ascii="仿宋" w:hAnsi="仿宋" w:eastAsia="仿宋" w:cs="Arial"/>
                <w:b/>
                <w:bCs w:val="0"/>
                <w:color w:val="000000"/>
                <w:kern w:val="0"/>
                <w:sz w:val="22"/>
                <w:szCs w:val="22"/>
                <w:lang w:val="zh-CN" w:eastAsia="zh-CN" w:bidi="ar-SA"/>
              </w:rPr>
              <w:t>联系电话</w:t>
            </w:r>
          </w:p>
        </w:tc>
        <w:tc>
          <w:tcPr>
            <w:tcW w:w="24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c>
          <w:tcPr>
            <w:tcW w:w="5260" w:type="dxa"/>
            <w:vMerge w:val="continue"/>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974" w:type="dxa"/>
            <w:tcBorders>
              <w:top w:val="single" w:color="auto" w:sz="4" w:space="0"/>
              <w:left w:val="single" w:color="auto" w:sz="12" w:space="0"/>
              <w:bottom w:val="single" w:color="auto" w:sz="12" w:space="0"/>
              <w:right w:val="single" w:color="auto" w:sz="4" w:space="0"/>
            </w:tcBorders>
            <w:noWrap w:val="0"/>
            <w:vAlign w:val="center"/>
          </w:tcPr>
          <w:p>
            <w:pPr>
              <w:pStyle w:val="28"/>
              <w:autoSpaceDE w:val="0"/>
              <w:autoSpaceDN w:val="0"/>
              <w:adjustRightInd w:val="0"/>
              <w:spacing w:line="240" w:lineRule="auto"/>
              <w:rPr>
                <w:rFonts w:hint="eastAsia" w:ascii="仿宋" w:hAnsi="仿宋" w:eastAsia="仿宋" w:cs="Arial"/>
                <w:b/>
                <w:bCs w:val="0"/>
                <w:color w:val="000000"/>
                <w:kern w:val="0"/>
                <w:sz w:val="22"/>
                <w:szCs w:val="22"/>
                <w:lang w:val="zh-CN" w:eastAsia="zh-CN" w:bidi="ar-SA"/>
              </w:rPr>
            </w:pPr>
            <w:r>
              <w:rPr>
                <w:rFonts w:hint="eastAsia" w:ascii="仿宋" w:hAnsi="仿宋" w:eastAsia="仿宋" w:cs="Arial"/>
                <w:b/>
                <w:bCs w:val="0"/>
                <w:color w:val="000000"/>
                <w:kern w:val="0"/>
                <w:sz w:val="22"/>
                <w:szCs w:val="22"/>
                <w:lang w:val="zh-CN" w:eastAsia="zh-CN" w:bidi="ar-SA"/>
              </w:rPr>
              <w:t>拟在本项目中担任主要工作</w:t>
            </w:r>
          </w:p>
        </w:tc>
        <w:tc>
          <w:tcPr>
            <w:tcW w:w="7711" w:type="dxa"/>
            <w:gridSpan w:val="2"/>
            <w:tcBorders>
              <w:top w:val="single" w:color="auto" w:sz="4" w:space="0"/>
              <w:left w:val="single" w:color="auto" w:sz="4" w:space="0"/>
              <w:bottom w:val="single" w:color="auto" w:sz="12" w:space="0"/>
              <w:right w:val="single" w:color="auto" w:sz="12" w:space="0"/>
            </w:tcBorders>
            <w:noWrap w:val="0"/>
            <w:vAlign w:val="center"/>
          </w:tcPr>
          <w:p>
            <w:pPr>
              <w:autoSpaceDE w:val="0"/>
              <w:autoSpaceDN w:val="0"/>
              <w:adjustRightInd w:val="0"/>
              <w:spacing w:line="360" w:lineRule="auto"/>
              <w:jc w:val="center"/>
              <w:rPr>
                <w:rFonts w:hint="eastAsia" w:ascii="仿宋" w:hAnsi="仿宋" w:eastAsia="仿宋" w:cs="Arial"/>
                <w:b/>
                <w:bCs w:val="0"/>
                <w:color w:val="000000"/>
                <w:kern w:val="0"/>
                <w:sz w:val="22"/>
                <w:szCs w:val="22"/>
                <w:lang w:val="zh-CN" w:eastAsia="zh-CN" w:bidi="ar-SA"/>
              </w:rPr>
            </w:pPr>
          </w:p>
        </w:tc>
      </w:tr>
    </w:tbl>
    <w:p>
      <w:pPr>
        <w:spacing w:line="360" w:lineRule="auto"/>
        <w:rPr>
          <w:rFonts w:hint="eastAsia" w:ascii="仿宋" w:hAnsi="仿宋" w:eastAsia="仿宋" w:cs="Arial"/>
          <w:b/>
          <w:color w:val="000000"/>
          <w:sz w:val="24"/>
          <w:szCs w:val="22"/>
        </w:rPr>
      </w:pPr>
      <w:r>
        <w:rPr>
          <w:rFonts w:hint="eastAsia" w:ascii="仿宋" w:hAnsi="仿宋" w:eastAsia="仿宋" w:cs="Arial"/>
          <w:b/>
          <w:color w:val="000000"/>
          <w:sz w:val="24"/>
          <w:szCs w:val="22"/>
        </w:rPr>
        <w:t>注：</w:t>
      </w:r>
      <w:r>
        <w:rPr>
          <w:rFonts w:hint="eastAsia" w:ascii="仿宋" w:hAnsi="仿宋" w:eastAsia="仿宋" w:cs="Arial"/>
          <w:b/>
          <w:color w:val="000000"/>
          <w:sz w:val="24"/>
          <w:szCs w:val="22"/>
          <w:lang w:val="en-US" w:eastAsia="zh-CN"/>
        </w:rPr>
        <w:t>1、</w:t>
      </w:r>
      <w:r>
        <w:rPr>
          <w:rFonts w:hint="eastAsia" w:ascii="仿宋" w:hAnsi="仿宋" w:eastAsia="仿宋" w:cs="Arial"/>
          <w:b/>
          <w:color w:val="000000"/>
          <w:sz w:val="24"/>
          <w:szCs w:val="22"/>
        </w:rPr>
        <w:t>需在本表格后加附项目总负责人身份证复印件、劳动合同复印件及在公司曾参加的项目经历等。</w:t>
      </w:r>
    </w:p>
    <w:p>
      <w:pPr>
        <w:spacing w:line="360" w:lineRule="auto"/>
        <w:rPr>
          <w:rFonts w:hint="eastAsia" w:ascii="仿宋" w:hAnsi="仿宋" w:eastAsia="仿宋" w:cs="Arial"/>
          <w:b/>
          <w:color w:val="000000"/>
          <w:sz w:val="24"/>
          <w:szCs w:val="22"/>
        </w:rPr>
      </w:pPr>
      <w:r>
        <w:rPr>
          <w:rFonts w:hint="eastAsia" w:ascii="仿宋" w:hAnsi="仿宋" w:eastAsia="仿宋" w:cs="Arial"/>
          <w:b/>
          <w:color w:val="000000"/>
          <w:sz w:val="24"/>
          <w:szCs w:val="22"/>
        </w:rPr>
        <w:t>2、列入本表人员如要更换，需经采购人同意；擅自更换或不到位属违约行为。</w:t>
      </w:r>
    </w:p>
    <w:p>
      <w:pPr>
        <w:snapToGrid w:val="0"/>
        <w:spacing w:line="360" w:lineRule="auto"/>
        <w:rPr>
          <w:rFonts w:hint="eastAsia" w:ascii="仿宋" w:hAnsi="仿宋" w:eastAsia="仿宋" w:cs="Arial"/>
          <w:color w:val="000000"/>
          <w:sz w:val="24"/>
        </w:rPr>
      </w:pPr>
    </w:p>
    <w:p>
      <w:pPr>
        <w:snapToGrid w:val="0"/>
        <w:spacing w:line="360" w:lineRule="auto"/>
        <w:rPr>
          <w:rFonts w:hint="eastAsia" w:ascii="仿宋" w:hAnsi="仿宋" w:eastAsia="仿宋" w:cs="Arial"/>
          <w:color w:val="000000"/>
          <w:sz w:val="24"/>
        </w:rPr>
      </w:pPr>
    </w:p>
    <w:p>
      <w:pPr>
        <w:snapToGrid w:val="0"/>
        <w:spacing w:line="360" w:lineRule="auto"/>
        <w:rPr>
          <w:rFonts w:ascii="仿宋" w:hAnsi="仿宋" w:eastAsia="仿宋" w:cs="Arial"/>
          <w:color w:val="000000"/>
          <w:sz w:val="24"/>
        </w:rPr>
      </w:pPr>
      <w:r>
        <w:rPr>
          <w:rFonts w:hint="eastAsia" w:ascii="仿宋" w:hAnsi="仿宋" w:eastAsia="仿宋" w:cs="Arial"/>
          <w:color w:val="000000"/>
          <w:sz w:val="24"/>
        </w:rPr>
        <w:t>投标供应商名称（盖章）：</w:t>
      </w:r>
      <w:r>
        <w:rPr>
          <w:rFonts w:ascii="仿宋" w:hAnsi="仿宋" w:eastAsia="仿宋" w:cs="Arial"/>
          <w:color w:val="000000"/>
          <w:kern w:val="0"/>
          <w:sz w:val="24"/>
        </w:rPr>
        <w:t>____________________________________________</w:t>
      </w:r>
    </w:p>
    <w:p>
      <w:pPr>
        <w:snapToGrid w:val="0"/>
        <w:spacing w:line="360" w:lineRule="auto"/>
        <w:rPr>
          <w:rFonts w:hint="eastAsia" w:ascii="仿宋" w:hAnsi="仿宋" w:eastAsia="仿宋" w:cs="Arial"/>
          <w:color w:val="000000"/>
          <w:sz w:val="24"/>
        </w:rPr>
      </w:pPr>
    </w:p>
    <w:p>
      <w:pPr>
        <w:snapToGrid w:val="0"/>
        <w:spacing w:line="360" w:lineRule="auto"/>
        <w:rPr>
          <w:rFonts w:hint="default"/>
          <w:lang w:val="en-US" w:eastAsia="zh-CN"/>
        </w:rPr>
        <w:sectPr>
          <w:pgSz w:w="11906" w:h="16838"/>
          <w:pgMar w:top="1701" w:right="1417" w:bottom="1440" w:left="1559" w:header="851" w:footer="992" w:gutter="0"/>
          <w:pgNumType w:fmt="decimal"/>
          <w:cols w:space="425" w:num="1"/>
          <w:docGrid w:type="lines" w:linePitch="312" w:charSpace="0"/>
        </w:sectPr>
      </w:pPr>
      <w:r>
        <w:rPr>
          <w:rFonts w:hint="eastAsia" w:ascii="仿宋" w:hAnsi="仿宋" w:eastAsia="仿宋" w:cs="Arial"/>
          <w:color w:val="000000"/>
          <w:sz w:val="24"/>
        </w:rPr>
        <w:t>日期：</w:t>
      </w:r>
      <w:r>
        <w:rPr>
          <w:rFonts w:ascii="仿宋" w:hAnsi="仿宋" w:eastAsia="仿宋" w:cs="Arial"/>
          <w:color w:val="000000"/>
          <w:kern w:val="0"/>
          <w:sz w:val="24"/>
        </w:rPr>
        <w:t>________</w:t>
      </w:r>
      <w:r>
        <w:rPr>
          <w:rFonts w:hint="eastAsia" w:ascii="仿宋" w:hAnsi="仿宋" w:eastAsia="仿宋" w:cs="Arial"/>
          <w:color w:val="000000"/>
          <w:kern w:val="0"/>
          <w:sz w:val="24"/>
        </w:rPr>
        <w:t>年</w:t>
      </w:r>
      <w:r>
        <w:rPr>
          <w:rFonts w:ascii="仿宋" w:hAnsi="仿宋" w:eastAsia="仿宋" w:cs="Arial"/>
          <w:color w:val="000000"/>
          <w:kern w:val="0"/>
          <w:sz w:val="24"/>
        </w:rPr>
        <w:t>____</w:t>
      </w:r>
      <w:r>
        <w:rPr>
          <w:rFonts w:hint="eastAsia" w:ascii="仿宋" w:hAnsi="仿宋" w:eastAsia="仿宋" w:cs="Arial"/>
          <w:color w:val="000000"/>
          <w:kern w:val="0"/>
          <w:sz w:val="24"/>
        </w:rPr>
        <w:t>月</w:t>
      </w:r>
      <w:r>
        <w:rPr>
          <w:rFonts w:ascii="仿宋" w:hAnsi="仿宋" w:eastAsia="仿宋" w:cs="Arial"/>
          <w:color w:val="000000"/>
          <w:kern w:val="0"/>
          <w:sz w:val="24"/>
        </w:rPr>
        <w:t>____</w:t>
      </w:r>
    </w:p>
    <w:p>
      <w:pPr>
        <w:pStyle w:val="5"/>
        <w:rPr>
          <w:rFonts w:hint="eastAsia"/>
        </w:rPr>
      </w:pPr>
      <w:r>
        <w:rPr>
          <w:rFonts w:hint="eastAsia"/>
        </w:rPr>
        <w:t>2-7 ▲技术（服务）响应表</w:t>
      </w:r>
    </w:p>
    <w:p>
      <w:pPr>
        <w:spacing w:before="240" w:line="360" w:lineRule="auto"/>
        <w:jc w:val="center"/>
        <w:rPr>
          <w:rFonts w:hint="eastAsia" w:ascii="华文中宋" w:hAnsi="华文中宋" w:eastAsia="华文中宋"/>
          <w:b/>
          <w:color w:val="000000"/>
          <w:sz w:val="40"/>
        </w:rPr>
      </w:pPr>
      <w:r>
        <w:rPr>
          <w:rFonts w:hint="eastAsia" w:ascii="微软雅黑" w:hAnsi="微软雅黑" w:eastAsia="微软雅黑"/>
          <w:b/>
          <w:color w:val="000000"/>
          <w:sz w:val="40"/>
          <w:szCs w:val="44"/>
        </w:rPr>
        <w:t>▲技术（服务）响应表（含偏离说明）</w:t>
      </w:r>
    </w:p>
    <w:p>
      <w:pPr>
        <w:spacing w:line="360" w:lineRule="auto"/>
        <w:ind w:right="-643" w:rightChars="-306"/>
        <w:rPr>
          <w:rFonts w:hint="eastAsia" w:ascii="仿宋" w:hAnsi="仿宋" w:eastAsia="仿宋" w:cs="Arial"/>
          <w:b/>
          <w:color w:val="000000"/>
          <w:kern w:val="0"/>
          <w:sz w:val="24"/>
          <w:u w:val="single"/>
          <w:lang w:eastAsia="zh-CN"/>
        </w:rPr>
      </w:pPr>
      <w:r>
        <w:rPr>
          <w:rFonts w:hint="eastAsia" w:ascii="仿宋" w:hAnsi="仿宋" w:eastAsia="仿宋" w:cs="Arial"/>
          <w:b/>
          <w:color w:val="000000"/>
          <w:sz w:val="24"/>
          <w:szCs w:val="22"/>
        </w:rPr>
        <w:t>项目</w:t>
      </w:r>
      <w:r>
        <w:rPr>
          <w:rFonts w:ascii="仿宋" w:hAnsi="仿宋" w:eastAsia="仿宋" w:cs="Arial"/>
          <w:b/>
          <w:color w:val="000000"/>
          <w:sz w:val="24"/>
          <w:szCs w:val="22"/>
        </w:rPr>
        <w:t>名称：</w:t>
      </w:r>
      <w:r>
        <w:rPr>
          <w:rFonts w:hint="eastAsia" w:ascii="仿宋" w:hAnsi="仿宋" w:eastAsia="仿宋" w:cs="Arial"/>
          <w:b/>
          <w:color w:val="000000"/>
          <w:sz w:val="24"/>
          <w:szCs w:val="22"/>
          <w:u w:val="single"/>
          <w:lang w:eastAsia="zh-CN"/>
        </w:rPr>
        <w:t>文成县生活垃圾综合处理处置工程—垃圾坞设备采购项目</w:t>
      </w:r>
      <w:r>
        <w:rPr>
          <w:rFonts w:hint="eastAsia" w:ascii="仿宋" w:hAnsi="仿宋" w:eastAsia="仿宋" w:cs="Arial"/>
          <w:b/>
          <w:color w:val="000000"/>
          <w:sz w:val="24"/>
          <w:szCs w:val="22"/>
        </w:rPr>
        <w:t xml:space="preserve">               </w:t>
      </w:r>
      <w:r>
        <w:rPr>
          <w:rFonts w:ascii="仿宋" w:hAnsi="仿宋" w:eastAsia="仿宋" w:cs="Arial"/>
          <w:b/>
          <w:color w:val="000000"/>
          <w:sz w:val="24"/>
          <w:szCs w:val="22"/>
        </w:rPr>
        <w:t>项目编号：</w:t>
      </w:r>
      <w:r>
        <w:rPr>
          <w:rFonts w:hint="eastAsia" w:ascii="仿宋" w:hAnsi="仿宋" w:eastAsia="仿宋" w:cs="Arial"/>
          <w:b/>
          <w:color w:val="000000"/>
          <w:kern w:val="0"/>
          <w:sz w:val="24"/>
          <w:szCs w:val="22"/>
          <w:u w:val="single"/>
          <w:lang w:eastAsia="zh-CN"/>
        </w:rPr>
        <w:t>WCFSCG-2021-60</w:t>
      </w:r>
    </w:p>
    <w:tbl>
      <w:tblPr>
        <w:tblStyle w:val="18"/>
        <w:tblW w:w="15451" w:type="dxa"/>
        <w:tblInd w:w="-60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9"/>
        <w:gridCol w:w="1114"/>
        <w:gridCol w:w="1027"/>
        <w:gridCol w:w="902"/>
        <w:gridCol w:w="789"/>
        <w:gridCol w:w="789"/>
        <w:gridCol w:w="4532"/>
        <w:gridCol w:w="4677"/>
        <w:gridCol w:w="9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709" w:type="dxa"/>
            <w:noWrap w:val="0"/>
            <w:vAlign w:val="center"/>
          </w:tcPr>
          <w:p>
            <w:pPr>
              <w:spacing w:line="276" w:lineRule="auto"/>
              <w:jc w:val="center"/>
              <w:rPr>
                <w:rFonts w:ascii="仿宋" w:hAnsi="仿宋" w:eastAsia="仿宋"/>
                <w:b/>
                <w:color w:val="000000"/>
                <w:w w:val="90"/>
                <w:sz w:val="24"/>
              </w:rPr>
            </w:pPr>
            <w:r>
              <w:rPr>
                <w:rFonts w:hint="eastAsia" w:ascii="仿宋" w:hAnsi="仿宋" w:eastAsia="仿宋"/>
                <w:b/>
                <w:color w:val="000000"/>
                <w:w w:val="90"/>
                <w:sz w:val="24"/>
              </w:rPr>
              <w:t>序号</w:t>
            </w:r>
          </w:p>
        </w:tc>
        <w:tc>
          <w:tcPr>
            <w:tcW w:w="1114" w:type="dxa"/>
            <w:noWrap w:val="0"/>
            <w:vAlign w:val="center"/>
          </w:tcPr>
          <w:p>
            <w:pPr>
              <w:spacing w:line="276" w:lineRule="auto"/>
              <w:jc w:val="center"/>
              <w:rPr>
                <w:rFonts w:ascii="仿宋" w:hAnsi="仿宋" w:eastAsia="仿宋"/>
                <w:b/>
                <w:color w:val="000000"/>
                <w:w w:val="90"/>
                <w:sz w:val="24"/>
              </w:rPr>
            </w:pPr>
            <w:r>
              <w:rPr>
                <w:rFonts w:hint="eastAsia" w:ascii="仿宋" w:hAnsi="仿宋" w:eastAsia="仿宋"/>
                <w:b/>
                <w:color w:val="000000"/>
                <w:w w:val="90"/>
                <w:sz w:val="24"/>
              </w:rPr>
              <w:t>产品名称</w:t>
            </w:r>
          </w:p>
        </w:tc>
        <w:tc>
          <w:tcPr>
            <w:tcW w:w="1027" w:type="dxa"/>
            <w:noWrap w:val="0"/>
            <w:vAlign w:val="center"/>
          </w:tcPr>
          <w:p>
            <w:pPr>
              <w:spacing w:line="276" w:lineRule="auto"/>
              <w:jc w:val="center"/>
              <w:rPr>
                <w:rFonts w:ascii="仿宋" w:hAnsi="仿宋" w:eastAsia="仿宋"/>
                <w:b/>
                <w:color w:val="000000"/>
                <w:w w:val="90"/>
                <w:sz w:val="24"/>
              </w:rPr>
            </w:pPr>
            <w:r>
              <w:rPr>
                <w:rFonts w:hint="eastAsia" w:ascii="仿宋" w:hAnsi="仿宋" w:eastAsia="仿宋"/>
                <w:b/>
                <w:color w:val="000000"/>
                <w:w w:val="90"/>
                <w:sz w:val="24"/>
              </w:rPr>
              <w:t>品牌</w:t>
            </w:r>
          </w:p>
        </w:tc>
        <w:tc>
          <w:tcPr>
            <w:tcW w:w="902" w:type="dxa"/>
            <w:noWrap w:val="0"/>
            <w:vAlign w:val="center"/>
          </w:tcPr>
          <w:p>
            <w:pPr>
              <w:spacing w:line="276" w:lineRule="auto"/>
              <w:jc w:val="center"/>
              <w:rPr>
                <w:rFonts w:ascii="仿宋" w:hAnsi="仿宋" w:eastAsia="仿宋"/>
                <w:b/>
                <w:color w:val="000000"/>
                <w:w w:val="90"/>
                <w:sz w:val="24"/>
              </w:rPr>
            </w:pPr>
            <w:r>
              <w:rPr>
                <w:rFonts w:hint="eastAsia" w:ascii="仿宋" w:hAnsi="仿宋" w:eastAsia="仿宋"/>
                <w:b/>
                <w:color w:val="000000"/>
                <w:w w:val="90"/>
                <w:sz w:val="24"/>
              </w:rPr>
              <w:t>型号</w:t>
            </w:r>
          </w:p>
        </w:tc>
        <w:tc>
          <w:tcPr>
            <w:tcW w:w="789" w:type="dxa"/>
            <w:noWrap w:val="0"/>
            <w:vAlign w:val="center"/>
          </w:tcPr>
          <w:p>
            <w:pPr>
              <w:spacing w:line="276" w:lineRule="auto"/>
              <w:jc w:val="center"/>
              <w:rPr>
                <w:rFonts w:hint="eastAsia" w:ascii="仿宋" w:hAnsi="仿宋" w:eastAsia="仿宋"/>
                <w:b/>
                <w:color w:val="000000"/>
                <w:w w:val="90"/>
                <w:sz w:val="24"/>
              </w:rPr>
            </w:pPr>
            <w:r>
              <w:rPr>
                <w:rFonts w:hint="eastAsia" w:ascii="仿宋" w:hAnsi="仿宋" w:eastAsia="仿宋"/>
                <w:b/>
                <w:color w:val="000000"/>
                <w:w w:val="90"/>
                <w:sz w:val="24"/>
              </w:rPr>
              <w:t>产地</w:t>
            </w:r>
          </w:p>
        </w:tc>
        <w:tc>
          <w:tcPr>
            <w:tcW w:w="789" w:type="dxa"/>
            <w:noWrap w:val="0"/>
            <w:vAlign w:val="center"/>
          </w:tcPr>
          <w:p>
            <w:pPr>
              <w:spacing w:line="276" w:lineRule="auto"/>
              <w:jc w:val="center"/>
              <w:rPr>
                <w:rFonts w:ascii="仿宋" w:hAnsi="仿宋" w:eastAsia="仿宋"/>
                <w:b/>
                <w:color w:val="000000"/>
                <w:w w:val="90"/>
                <w:sz w:val="24"/>
              </w:rPr>
            </w:pPr>
            <w:r>
              <w:rPr>
                <w:rFonts w:hint="eastAsia" w:ascii="仿宋" w:hAnsi="仿宋" w:eastAsia="仿宋"/>
                <w:b/>
                <w:color w:val="000000"/>
                <w:w w:val="90"/>
                <w:sz w:val="24"/>
              </w:rPr>
              <w:t>数量</w:t>
            </w:r>
          </w:p>
        </w:tc>
        <w:tc>
          <w:tcPr>
            <w:tcW w:w="4532" w:type="dxa"/>
            <w:noWrap w:val="0"/>
            <w:vAlign w:val="center"/>
          </w:tcPr>
          <w:p>
            <w:pPr>
              <w:spacing w:line="276" w:lineRule="auto"/>
              <w:jc w:val="center"/>
              <w:rPr>
                <w:rFonts w:ascii="仿宋" w:hAnsi="仿宋" w:eastAsia="仿宋"/>
                <w:b/>
                <w:color w:val="000000"/>
                <w:w w:val="90"/>
                <w:sz w:val="24"/>
              </w:rPr>
            </w:pPr>
            <w:r>
              <w:rPr>
                <w:rFonts w:hint="eastAsia" w:ascii="仿宋" w:hAnsi="仿宋" w:eastAsia="仿宋"/>
                <w:b/>
                <w:color w:val="000000"/>
                <w:w w:val="90"/>
                <w:sz w:val="24"/>
              </w:rPr>
              <w:t>采购要求</w:t>
            </w:r>
          </w:p>
        </w:tc>
        <w:tc>
          <w:tcPr>
            <w:tcW w:w="4677" w:type="dxa"/>
            <w:noWrap w:val="0"/>
            <w:vAlign w:val="center"/>
          </w:tcPr>
          <w:p>
            <w:pPr>
              <w:spacing w:line="276" w:lineRule="auto"/>
              <w:jc w:val="center"/>
              <w:rPr>
                <w:rFonts w:ascii="仿宋" w:hAnsi="仿宋" w:eastAsia="仿宋"/>
                <w:b/>
                <w:color w:val="000000"/>
                <w:w w:val="90"/>
                <w:sz w:val="24"/>
              </w:rPr>
            </w:pPr>
            <w:r>
              <w:rPr>
                <w:rFonts w:hint="eastAsia" w:ascii="仿宋" w:hAnsi="仿宋" w:eastAsia="仿宋"/>
                <w:b/>
                <w:color w:val="000000"/>
                <w:w w:val="90"/>
                <w:sz w:val="24"/>
              </w:rPr>
              <w:t>投标响应（逐一对应）</w:t>
            </w:r>
          </w:p>
        </w:tc>
        <w:tc>
          <w:tcPr>
            <w:tcW w:w="912" w:type="dxa"/>
            <w:noWrap w:val="0"/>
            <w:vAlign w:val="center"/>
          </w:tcPr>
          <w:p>
            <w:pPr>
              <w:spacing w:line="276" w:lineRule="auto"/>
              <w:jc w:val="center"/>
              <w:rPr>
                <w:rFonts w:ascii="仿宋" w:hAnsi="仿宋" w:eastAsia="仿宋"/>
                <w:b/>
                <w:color w:val="000000"/>
                <w:w w:val="90"/>
                <w:sz w:val="24"/>
              </w:rPr>
            </w:pPr>
            <w:r>
              <w:rPr>
                <w:rFonts w:hint="eastAsia" w:ascii="仿宋" w:hAnsi="仿宋" w:eastAsia="仿宋"/>
                <w:b/>
                <w:color w:val="000000"/>
                <w:w w:val="90"/>
                <w:sz w:val="24"/>
              </w:rPr>
              <w:t>偏离说明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ascii="仿宋" w:hAnsi="仿宋" w:eastAsia="仿宋"/>
                <w:color w:val="000000"/>
                <w:w w:val="90"/>
                <w:sz w:val="24"/>
              </w:rPr>
            </w:pPr>
          </w:p>
        </w:tc>
        <w:tc>
          <w:tcPr>
            <w:tcW w:w="1114" w:type="dxa"/>
            <w:noWrap w:val="0"/>
            <w:vAlign w:val="center"/>
          </w:tcPr>
          <w:p>
            <w:pPr>
              <w:spacing w:line="276" w:lineRule="auto"/>
              <w:jc w:val="left"/>
              <w:rPr>
                <w:rFonts w:hint="eastAsia" w:ascii="仿宋" w:hAnsi="仿宋" w:eastAsia="仿宋"/>
                <w:b/>
                <w:color w:val="000000"/>
                <w:w w:val="90"/>
                <w:sz w:val="24"/>
              </w:rPr>
            </w:pPr>
          </w:p>
        </w:tc>
        <w:tc>
          <w:tcPr>
            <w:tcW w:w="1027" w:type="dxa"/>
            <w:noWrap w:val="0"/>
            <w:vAlign w:val="center"/>
          </w:tcPr>
          <w:p>
            <w:pPr>
              <w:spacing w:line="276" w:lineRule="auto"/>
              <w:jc w:val="left"/>
              <w:rPr>
                <w:rFonts w:hint="eastAsia" w:ascii="仿宋" w:hAnsi="仿宋" w:eastAsia="仿宋"/>
                <w:b/>
                <w:color w:val="000000"/>
                <w:w w:val="90"/>
                <w:sz w:val="24"/>
              </w:rPr>
            </w:pPr>
          </w:p>
        </w:tc>
        <w:tc>
          <w:tcPr>
            <w:tcW w:w="902" w:type="dxa"/>
            <w:noWrap w:val="0"/>
            <w:vAlign w:val="center"/>
          </w:tcPr>
          <w:p>
            <w:pPr>
              <w:spacing w:line="276" w:lineRule="auto"/>
              <w:jc w:val="left"/>
              <w:rPr>
                <w:rFonts w:hint="eastAsia" w:ascii="仿宋" w:hAnsi="仿宋" w:eastAsia="仿宋"/>
                <w:b/>
                <w:color w:val="000000"/>
                <w:w w:val="90"/>
                <w:sz w:val="24"/>
              </w:rPr>
            </w:pPr>
          </w:p>
        </w:tc>
        <w:tc>
          <w:tcPr>
            <w:tcW w:w="789" w:type="dxa"/>
            <w:noWrap w:val="0"/>
            <w:vAlign w:val="center"/>
          </w:tcPr>
          <w:p>
            <w:pPr>
              <w:spacing w:line="276" w:lineRule="auto"/>
              <w:jc w:val="center"/>
              <w:rPr>
                <w:rFonts w:hint="eastAsia" w:ascii="仿宋" w:hAnsi="仿宋" w:eastAsia="仿宋"/>
                <w:b/>
                <w:color w:val="000000"/>
                <w:w w:val="90"/>
                <w:sz w:val="24"/>
              </w:rPr>
            </w:pPr>
          </w:p>
        </w:tc>
        <w:tc>
          <w:tcPr>
            <w:tcW w:w="789" w:type="dxa"/>
            <w:noWrap w:val="0"/>
            <w:vAlign w:val="center"/>
          </w:tcPr>
          <w:p>
            <w:pPr>
              <w:spacing w:line="276" w:lineRule="auto"/>
              <w:jc w:val="left"/>
              <w:rPr>
                <w:rFonts w:hint="eastAsia" w:ascii="仿宋" w:hAnsi="仿宋" w:eastAsia="仿宋"/>
                <w:b/>
                <w:color w:val="000000"/>
                <w:w w:val="90"/>
                <w:sz w:val="24"/>
              </w:rPr>
            </w:pPr>
          </w:p>
        </w:tc>
        <w:tc>
          <w:tcPr>
            <w:tcW w:w="4532" w:type="dxa"/>
            <w:noWrap w:val="0"/>
            <w:vAlign w:val="center"/>
          </w:tcPr>
          <w:p>
            <w:pPr>
              <w:spacing w:line="276" w:lineRule="auto"/>
              <w:jc w:val="left"/>
              <w:rPr>
                <w:rFonts w:hint="eastAsia" w:ascii="仿宋" w:hAnsi="仿宋" w:eastAsia="仿宋"/>
                <w:b/>
                <w:color w:val="000000"/>
                <w:w w:val="90"/>
                <w:sz w:val="24"/>
              </w:rPr>
            </w:pPr>
          </w:p>
        </w:tc>
        <w:tc>
          <w:tcPr>
            <w:tcW w:w="4677" w:type="dxa"/>
            <w:noWrap w:val="0"/>
            <w:vAlign w:val="center"/>
          </w:tcPr>
          <w:p>
            <w:pPr>
              <w:spacing w:line="276" w:lineRule="auto"/>
              <w:jc w:val="center"/>
              <w:rPr>
                <w:rFonts w:ascii="仿宋" w:hAnsi="仿宋" w:eastAsia="仿宋"/>
                <w:color w:val="000000"/>
                <w:w w:val="90"/>
                <w:sz w:val="24"/>
              </w:rPr>
            </w:pPr>
          </w:p>
        </w:tc>
        <w:tc>
          <w:tcPr>
            <w:tcW w:w="912" w:type="dxa"/>
            <w:noWrap w:val="0"/>
            <w:vAlign w:val="center"/>
          </w:tcPr>
          <w:p>
            <w:pPr>
              <w:spacing w:line="276" w:lineRule="auto"/>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ascii="仿宋" w:hAnsi="仿宋" w:eastAsia="仿宋"/>
                <w:color w:val="000000"/>
                <w:w w:val="90"/>
                <w:sz w:val="24"/>
              </w:rPr>
            </w:pPr>
          </w:p>
        </w:tc>
        <w:tc>
          <w:tcPr>
            <w:tcW w:w="1114" w:type="dxa"/>
            <w:noWrap w:val="0"/>
            <w:vAlign w:val="center"/>
          </w:tcPr>
          <w:p>
            <w:pPr>
              <w:spacing w:line="276" w:lineRule="auto"/>
              <w:jc w:val="left"/>
              <w:rPr>
                <w:rFonts w:hint="eastAsia" w:ascii="仿宋" w:hAnsi="仿宋" w:eastAsia="仿宋"/>
                <w:b/>
                <w:color w:val="000000"/>
                <w:w w:val="90"/>
                <w:sz w:val="24"/>
              </w:rPr>
            </w:pPr>
          </w:p>
        </w:tc>
        <w:tc>
          <w:tcPr>
            <w:tcW w:w="1027" w:type="dxa"/>
            <w:noWrap w:val="0"/>
            <w:vAlign w:val="center"/>
          </w:tcPr>
          <w:p>
            <w:pPr>
              <w:spacing w:line="276" w:lineRule="auto"/>
              <w:jc w:val="left"/>
              <w:rPr>
                <w:rFonts w:hint="eastAsia" w:ascii="仿宋" w:hAnsi="仿宋" w:eastAsia="仿宋"/>
                <w:b/>
                <w:color w:val="000000"/>
                <w:w w:val="90"/>
                <w:sz w:val="24"/>
              </w:rPr>
            </w:pPr>
          </w:p>
        </w:tc>
        <w:tc>
          <w:tcPr>
            <w:tcW w:w="902" w:type="dxa"/>
            <w:noWrap w:val="0"/>
            <w:vAlign w:val="center"/>
          </w:tcPr>
          <w:p>
            <w:pPr>
              <w:spacing w:line="276" w:lineRule="auto"/>
              <w:jc w:val="left"/>
              <w:rPr>
                <w:rFonts w:hint="eastAsia" w:ascii="仿宋" w:hAnsi="仿宋" w:eastAsia="仿宋"/>
                <w:b/>
                <w:color w:val="000000"/>
                <w:w w:val="90"/>
                <w:sz w:val="24"/>
              </w:rPr>
            </w:pPr>
          </w:p>
        </w:tc>
        <w:tc>
          <w:tcPr>
            <w:tcW w:w="789" w:type="dxa"/>
            <w:noWrap w:val="0"/>
            <w:vAlign w:val="center"/>
          </w:tcPr>
          <w:p>
            <w:pPr>
              <w:spacing w:line="276" w:lineRule="auto"/>
              <w:jc w:val="center"/>
              <w:rPr>
                <w:rFonts w:hint="eastAsia" w:ascii="仿宋" w:hAnsi="仿宋" w:eastAsia="仿宋"/>
                <w:b/>
                <w:color w:val="000000"/>
                <w:w w:val="90"/>
                <w:sz w:val="24"/>
              </w:rPr>
            </w:pPr>
          </w:p>
        </w:tc>
        <w:tc>
          <w:tcPr>
            <w:tcW w:w="789" w:type="dxa"/>
            <w:noWrap w:val="0"/>
            <w:vAlign w:val="center"/>
          </w:tcPr>
          <w:p>
            <w:pPr>
              <w:spacing w:line="276" w:lineRule="auto"/>
              <w:jc w:val="left"/>
              <w:rPr>
                <w:rFonts w:hint="eastAsia" w:ascii="仿宋" w:hAnsi="仿宋" w:eastAsia="仿宋"/>
                <w:b/>
                <w:color w:val="000000"/>
                <w:w w:val="90"/>
                <w:sz w:val="24"/>
              </w:rPr>
            </w:pPr>
          </w:p>
        </w:tc>
        <w:tc>
          <w:tcPr>
            <w:tcW w:w="4532" w:type="dxa"/>
            <w:noWrap w:val="0"/>
            <w:vAlign w:val="center"/>
          </w:tcPr>
          <w:p>
            <w:pPr>
              <w:spacing w:line="276" w:lineRule="auto"/>
              <w:jc w:val="left"/>
              <w:rPr>
                <w:rFonts w:hint="eastAsia" w:ascii="仿宋" w:hAnsi="仿宋" w:eastAsia="仿宋"/>
                <w:b/>
                <w:color w:val="000000"/>
                <w:w w:val="90"/>
                <w:sz w:val="24"/>
              </w:rPr>
            </w:pPr>
          </w:p>
        </w:tc>
        <w:tc>
          <w:tcPr>
            <w:tcW w:w="4677" w:type="dxa"/>
            <w:noWrap w:val="0"/>
            <w:vAlign w:val="center"/>
          </w:tcPr>
          <w:p>
            <w:pPr>
              <w:spacing w:line="276" w:lineRule="auto"/>
              <w:jc w:val="center"/>
              <w:rPr>
                <w:rFonts w:ascii="仿宋" w:hAnsi="仿宋" w:eastAsia="仿宋"/>
                <w:color w:val="000000"/>
                <w:w w:val="90"/>
                <w:sz w:val="24"/>
              </w:rPr>
            </w:pPr>
          </w:p>
        </w:tc>
        <w:tc>
          <w:tcPr>
            <w:tcW w:w="912" w:type="dxa"/>
            <w:noWrap w:val="0"/>
            <w:vAlign w:val="center"/>
          </w:tcPr>
          <w:p>
            <w:pPr>
              <w:spacing w:line="276" w:lineRule="auto"/>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ascii="仿宋" w:hAnsi="仿宋" w:eastAsia="仿宋"/>
                <w:color w:val="000000"/>
                <w:w w:val="90"/>
                <w:sz w:val="24"/>
              </w:rPr>
            </w:pPr>
          </w:p>
        </w:tc>
        <w:tc>
          <w:tcPr>
            <w:tcW w:w="1114" w:type="dxa"/>
            <w:noWrap w:val="0"/>
            <w:vAlign w:val="center"/>
          </w:tcPr>
          <w:p>
            <w:pPr>
              <w:spacing w:line="276" w:lineRule="auto"/>
              <w:jc w:val="left"/>
              <w:rPr>
                <w:rFonts w:hint="eastAsia" w:ascii="仿宋" w:hAnsi="仿宋" w:eastAsia="仿宋"/>
                <w:b/>
                <w:color w:val="000000"/>
                <w:w w:val="90"/>
                <w:sz w:val="24"/>
              </w:rPr>
            </w:pPr>
          </w:p>
        </w:tc>
        <w:tc>
          <w:tcPr>
            <w:tcW w:w="1027" w:type="dxa"/>
            <w:noWrap w:val="0"/>
            <w:vAlign w:val="center"/>
          </w:tcPr>
          <w:p>
            <w:pPr>
              <w:spacing w:line="276" w:lineRule="auto"/>
              <w:jc w:val="left"/>
              <w:rPr>
                <w:rFonts w:hint="eastAsia" w:ascii="仿宋" w:hAnsi="仿宋" w:eastAsia="仿宋"/>
                <w:b/>
                <w:color w:val="000000"/>
                <w:w w:val="90"/>
                <w:sz w:val="24"/>
              </w:rPr>
            </w:pPr>
          </w:p>
        </w:tc>
        <w:tc>
          <w:tcPr>
            <w:tcW w:w="902" w:type="dxa"/>
            <w:noWrap w:val="0"/>
            <w:vAlign w:val="center"/>
          </w:tcPr>
          <w:p>
            <w:pPr>
              <w:spacing w:line="276" w:lineRule="auto"/>
              <w:jc w:val="left"/>
              <w:rPr>
                <w:rFonts w:hint="eastAsia" w:ascii="仿宋" w:hAnsi="仿宋" w:eastAsia="仿宋"/>
                <w:b/>
                <w:color w:val="000000"/>
                <w:w w:val="90"/>
                <w:sz w:val="24"/>
              </w:rPr>
            </w:pPr>
          </w:p>
        </w:tc>
        <w:tc>
          <w:tcPr>
            <w:tcW w:w="789" w:type="dxa"/>
            <w:noWrap w:val="0"/>
            <w:vAlign w:val="center"/>
          </w:tcPr>
          <w:p>
            <w:pPr>
              <w:spacing w:line="276" w:lineRule="auto"/>
              <w:jc w:val="center"/>
              <w:rPr>
                <w:rFonts w:hint="eastAsia" w:ascii="仿宋" w:hAnsi="仿宋" w:eastAsia="仿宋"/>
                <w:b/>
                <w:color w:val="000000"/>
                <w:w w:val="90"/>
                <w:sz w:val="24"/>
              </w:rPr>
            </w:pPr>
          </w:p>
        </w:tc>
        <w:tc>
          <w:tcPr>
            <w:tcW w:w="789" w:type="dxa"/>
            <w:noWrap w:val="0"/>
            <w:vAlign w:val="center"/>
          </w:tcPr>
          <w:p>
            <w:pPr>
              <w:spacing w:line="276" w:lineRule="auto"/>
              <w:jc w:val="left"/>
              <w:rPr>
                <w:rFonts w:hint="eastAsia" w:ascii="仿宋" w:hAnsi="仿宋" w:eastAsia="仿宋"/>
                <w:b/>
                <w:color w:val="000000"/>
                <w:w w:val="90"/>
                <w:sz w:val="24"/>
              </w:rPr>
            </w:pPr>
          </w:p>
        </w:tc>
        <w:tc>
          <w:tcPr>
            <w:tcW w:w="4532" w:type="dxa"/>
            <w:noWrap w:val="0"/>
            <w:vAlign w:val="center"/>
          </w:tcPr>
          <w:p>
            <w:pPr>
              <w:spacing w:line="276" w:lineRule="auto"/>
              <w:jc w:val="left"/>
              <w:rPr>
                <w:rFonts w:hint="eastAsia" w:ascii="仿宋" w:hAnsi="仿宋" w:eastAsia="仿宋"/>
                <w:b/>
                <w:color w:val="000000"/>
                <w:w w:val="90"/>
                <w:sz w:val="24"/>
              </w:rPr>
            </w:pPr>
          </w:p>
        </w:tc>
        <w:tc>
          <w:tcPr>
            <w:tcW w:w="4677" w:type="dxa"/>
            <w:noWrap w:val="0"/>
            <w:vAlign w:val="center"/>
          </w:tcPr>
          <w:p>
            <w:pPr>
              <w:spacing w:line="276" w:lineRule="auto"/>
              <w:jc w:val="center"/>
              <w:rPr>
                <w:rFonts w:ascii="仿宋" w:hAnsi="仿宋" w:eastAsia="仿宋"/>
                <w:color w:val="000000"/>
                <w:w w:val="90"/>
                <w:sz w:val="24"/>
              </w:rPr>
            </w:pPr>
          </w:p>
        </w:tc>
        <w:tc>
          <w:tcPr>
            <w:tcW w:w="912" w:type="dxa"/>
            <w:noWrap w:val="0"/>
            <w:vAlign w:val="center"/>
          </w:tcPr>
          <w:p>
            <w:pPr>
              <w:spacing w:line="276" w:lineRule="auto"/>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ascii="仿宋" w:hAnsi="仿宋" w:eastAsia="仿宋"/>
                <w:color w:val="000000"/>
                <w:w w:val="90"/>
                <w:sz w:val="24"/>
              </w:rPr>
            </w:pPr>
          </w:p>
        </w:tc>
        <w:tc>
          <w:tcPr>
            <w:tcW w:w="1114" w:type="dxa"/>
            <w:noWrap w:val="0"/>
            <w:vAlign w:val="center"/>
          </w:tcPr>
          <w:p>
            <w:pPr>
              <w:spacing w:line="276" w:lineRule="auto"/>
              <w:jc w:val="left"/>
              <w:rPr>
                <w:rFonts w:hint="eastAsia" w:ascii="仿宋" w:hAnsi="仿宋" w:eastAsia="仿宋"/>
                <w:b/>
                <w:color w:val="000000"/>
                <w:w w:val="90"/>
                <w:sz w:val="24"/>
              </w:rPr>
            </w:pPr>
          </w:p>
        </w:tc>
        <w:tc>
          <w:tcPr>
            <w:tcW w:w="1027" w:type="dxa"/>
            <w:noWrap w:val="0"/>
            <w:vAlign w:val="center"/>
          </w:tcPr>
          <w:p>
            <w:pPr>
              <w:spacing w:line="276" w:lineRule="auto"/>
              <w:jc w:val="left"/>
              <w:rPr>
                <w:rFonts w:hint="eastAsia" w:ascii="仿宋" w:hAnsi="仿宋" w:eastAsia="仿宋"/>
                <w:b/>
                <w:color w:val="000000"/>
                <w:w w:val="90"/>
                <w:sz w:val="24"/>
              </w:rPr>
            </w:pPr>
          </w:p>
        </w:tc>
        <w:tc>
          <w:tcPr>
            <w:tcW w:w="902" w:type="dxa"/>
            <w:noWrap w:val="0"/>
            <w:vAlign w:val="center"/>
          </w:tcPr>
          <w:p>
            <w:pPr>
              <w:spacing w:line="276" w:lineRule="auto"/>
              <w:jc w:val="left"/>
              <w:rPr>
                <w:rFonts w:hint="eastAsia" w:ascii="仿宋" w:hAnsi="仿宋" w:eastAsia="仿宋"/>
                <w:b/>
                <w:color w:val="000000"/>
                <w:w w:val="90"/>
                <w:sz w:val="24"/>
              </w:rPr>
            </w:pPr>
          </w:p>
        </w:tc>
        <w:tc>
          <w:tcPr>
            <w:tcW w:w="789" w:type="dxa"/>
            <w:noWrap w:val="0"/>
            <w:vAlign w:val="center"/>
          </w:tcPr>
          <w:p>
            <w:pPr>
              <w:spacing w:line="276" w:lineRule="auto"/>
              <w:jc w:val="center"/>
              <w:rPr>
                <w:rFonts w:hint="eastAsia" w:ascii="仿宋" w:hAnsi="仿宋" w:eastAsia="仿宋"/>
                <w:b/>
                <w:color w:val="000000"/>
                <w:w w:val="90"/>
                <w:sz w:val="24"/>
              </w:rPr>
            </w:pPr>
          </w:p>
        </w:tc>
        <w:tc>
          <w:tcPr>
            <w:tcW w:w="789" w:type="dxa"/>
            <w:noWrap w:val="0"/>
            <w:vAlign w:val="center"/>
          </w:tcPr>
          <w:p>
            <w:pPr>
              <w:spacing w:line="276" w:lineRule="auto"/>
              <w:jc w:val="left"/>
              <w:rPr>
                <w:rFonts w:hint="eastAsia" w:ascii="仿宋" w:hAnsi="仿宋" w:eastAsia="仿宋"/>
                <w:b/>
                <w:color w:val="000000"/>
                <w:w w:val="90"/>
                <w:sz w:val="24"/>
              </w:rPr>
            </w:pPr>
          </w:p>
        </w:tc>
        <w:tc>
          <w:tcPr>
            <w:tcW w:w="4532" w:type="dxa"/>
            <w:noWrap w:val="0"/>
            <w:vAlign w:val="center"/>
          </w:tcPr>
          <w:p>
            <w:pPr>
              <w:spacing w:line="276" w:lineRule="auto"/>
              <w:jc w:val="left"/>
              <w:rPr>
                <w:rFonts w:hint="eastAsia" w:ascii="仿宋" w:hAnsi="仿宋" w:eastAsia="仿宋"/>
                <w:b/>
                <w:color w:val="000000"/>
                <w:w w:val="90"/>
                <w:sz w:val="24"/>
              </w:rPr>
            </w:pPr>
          </w:p>
        </w:tc>
        <w:tc>
          <w:tcPr>
            <w:tcW w:w="4677" w:type="dxa"/>
            <w:noWrap w:val="0"/>
            <w:vAlign w:val="center"/>
          </w:tcPr>
          <w:p>
            <w:pPr>
              <w:spacing w:line="276" w:lineRule="auto"/>
              <w:jc w:val="center"/>
              <w:rPr>
                <w:rFonts w:ascii="仿宋" w:hAnsi="仿宋" w:eastAsia="仿宋"/>
                <w:color w:val="000000"/>
                <w:w w:val="90"/>
                <w:sz w:val="24"/>
              </w:rPr>
            </w:pPr>
          </w:p>
        </w:tc>
        <w:tc>
          <w:tcPr>
            <w:tcW w:w="912" w:type="dxa"/>
            <w:noWrap w:val="0"/>
            <w:vAlign w:val="center"/>
          </w:tcPr>
          <w:p>
            <w:pPr>
              <w:spacing w:line="276" w:lineRule="auto"/>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ascii="仿宋" w:hAnsi="仿宋" w:eastAsia="仿宋"/>
                <w:color w:val="000000"/>
                <w:w w:val="90"/>
                <w:sz w:val="24"/>
              </w:rPr>
            </w:pPr>
          </w:p>
        </w:tc>
        <w:tc>
          <w:tcPr>
            <w:tcW w:w="1114" w:type="dxa"/>
            <w:noWrap w:val="0"/>
            <w:vAlign w:val="center"/>
          </w:tcPr>
          <w:p>
            <w:pPr>
              <w:spacing w:line="276" w:lineRule="auto"/>
              <w:jc w:val="left"/>
              <w:rPr>
                <w:rFonts w:hint="eastAsia" w:ascii="仿宋" w:hAnsi="仿宋" w:eastAsia="仿宋"/>
                <w:b/>
                <w:color w:val="000000"/>
                <w:w w:val="90"/>
                <w:sz w:val="24"/>
              </w:rPr>
            </w:pPr>
          </w:p>
        </w:tc>
        <w:tc>
          <w:tcPr>
            <w:tcW w:w="1027" w:type="dxa"/>
            <w:noWrap w:val="0"/>
            <w:vAlign w:val="center"/>
          </w:tcPr>
          <w:p>
            <w:pPr>
              <w:spacing w:line="276" w:lineRule="auto"/>
              <w:jc w:val="left"/>
              <w:rPr>
                <w:rFonts w:hint="eastAsia" w:ascii="仿宋" w:hAnsi="仿宋" w:eastAsia="仿宋"/>
                <w:b/>
                <w:color w:val="000000"/>
                <w:w w:val="90"/>
                <w:sz w:val="24"/>
              </w:rPr>
            </w:pPr>
          </w:p>
        </w:tc>
        <w:tc>
          <w:tcPr>
            <w:tcW w:w="902" w:type="dxa"/>
            <w:noWrap w:val="0"/>
            <w:vAlign w:val="center"/>
          </w:tcPr>
          <w:p>
            <w:pPr>
              <w:spacing w:line="276" w:lineRule="auto"/>
              <w:jc w:val="left"/>
              <w:rPr>
                <w:rFonts w:hint="eastAsia" w:ascii="仿宋" w:hAnsi="仿宋" w:eastAsia="仿宋"/>
                <w:b/>
                <w:color w:val="000000"/>
                <w:w w:val="90"/>
                <w:sz w:val="24"/>
              </w:rPr>
            </w:pPr>
          </w:p>
        </w:tc>
        <w:tc>
          <w:tcPr>
            <w:tcW w:w="789" w:type="dxa"/>
            <w:noWrap w:val="0"/>
            <w:vAlign w:val="center"/>
          </w:tcPr>
          <w:p>
            <w:pPr>
              <w:spacing w:line="276" w:lineRule="auto"/>
              <w:jc w:val="center"/>
              <w:rPr>
                <w:rFonts w:hint="eastAsia" w:ascii="仿宋" w:hAnsi="仿宋" w:eastAsia="仿宋"/>
                <w:b/>
                <w:color w:val="000000"/>
                <w:w w:val="90"/>
                <w:sz w:val="24"/>
              </w:rPr>
            </w:pPr>
          </w:p>
        </w:tc>
        <w:tc>
          <w:tcPr>
            <w:tcW w:w="789" w:type="dxa"/>
            <w:noWrap w:val="0"/>
            <w:vAlign w:val="center"/>
          </w:tcPr>
          <w:p>
            <w:pPr>
              <w:spacing w:line="276" w:lineRule="auto"/>
              <w:jc w:val="left"/>
              <w:rPr>
                <w:rFonts w:hint="eastAsia" w:ascii="仿宋" w:hAnsi="仿宋" w:eastAsia="仿宋"/>
                <w:b/>
                <w:color w:val="000000"/>
                <w:w w:val="90"/>
                <w:sz w:val="24"/>
              </w:rPr>
            </w:pPr>
          </w:p>
        </w:tc>
        <w:tc>
          <w:tcPr>
            <w:tcW w:w="4532" w:type="dxa"/>
            <w:noWrap w:val="0"/>
            <w:vAlign w:val="center"/>
          </w:tcPr>
          <w:p>
            <w:pPr>
              <w:spacing w:line="276" w:lineRule="auto"/>
              <w:jc w:val="left"/>
              <w:rPr>
                <w:rFonts w:hint="eastAsia" w:ascii="仿宋" w:hAnsi="仿宋" w:eastAsia="仿宋"/>
                <w:b/>
                <w:color w:val="000000"/>
                <w:w w:val="90"/>
                <w:sz w:val="24"/>
              </w:rPr>
            </w:pPr>
          </w:p>
        </w:tc>
        <w:tc>
          <w:tcPr>
            <w:tcW w:w="4677" w:type="dxa"/>
            <w:noWrap w:val="0"/>
            <w:vAlign w:val="center"/>
          </w:tcPr>
          <w:p>
            <w:pPr>
              <w:spacing w:line="276" w:lineRule="auto"/>
              <w:jc w:val="center"/>
              <w:rPr>
                <w:rFonts w:ascii="仿宋" w:hAnsi="仿宋" w:eastAsia="仿宋"/>
                <w:color w:val="000000"/>
                <w:w w:val="90"/>
                <w:sz w:val="24"/>
              </w:rPr>
            </w:pPr>
          </w:p>
        </w:tc>
        <w:tc>
          <w:tcPr>
            <w:tcW w:w="912" w:type="dxa"/>
            <w:noWrap w:val="0"/>
            <w:vAlign w:val="center"/>
          </w:tcPr>
          <w:p>
            <w:pPr>
              <w:spacing w:line="276" w:lineRule="auto"/>
              <w:jc w:val="center"/>
              <w:rPr>
                <w:rFonts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09" w:type="dxa"/>
            <w:noWrap w:val="0"/>
            <w:vAlign w:val="center"/>
          </w:tcPr>
          <w:p>
            <w:pPr>
              <w:spacing w:line="276" w:lineRule="auto"/>
              <w:jc w:val="center"/>
              <w:rPr>
                <w:rFonts w:ascii="仿宋" w:hAnsi="仿宋" w:eastAsia="仿宋"/>
                <w:color w:val="000000"/>
                <w:w w:val="90"/>
                <w:sz w:val="24"/>
              </w:rPr>
            </w:pPr>
          </w:p>
        </w:tc>
        <w:tc>
          <w:tcPr>
            <w:tcW w:w="1114" w:type="dxa"/>
            <w:noWrap w:val="0"/>
            <w:vAlign w:val="center"/>
          </w:tcPr>
          <w:p>
            <w:pPr>
              <w:spacing w:line="276" w:lineRule="auto"/>
              <w:jc w:val="left"/>
              <w:rPr>
                <w:rFonts w:hint="eastAsia" w:ascii="仿宋" w:hAnsi="仿宋" w:eastAsia="仿宋"/>
                <w:b/>
                <w:color w:val="000000"/>
                <w:w w:val="90"/>
                <w:sz w:val="24"/>
              </w:rPr>
            </w:pPr>
          </w:p>
        </w:tc>
        <w:tc>
          <w:tcPr>
            <w:tcW w:w="1027" w:type="dxa"/>
            <w:noWrap w:val="0"/>
            <w:vAlign w:val="center"/>
          </w:tcPr>
          <w:p>
            <w:pPr>
              <w:spacing w:line="276" w:lineRule="auto"/>
              <w:jc w:val="left"/>
              <w:rPr>
                <w:rFonts w:hint="eastAsia" w:ascii="仿宋" w:hAnsi="仿宋" w:eastAsia="仿宋"/>
                <w:b/>
                <w:color w:val="000000"/>
                <w:w w:val="90"/>
                <w:sz w:val="24"/>
              </w:rPr>
            </w:pPr>
          </w:p>
        </w:tc>
        <w:tc>
          <w:tcPr>
            <w:tcW w:w="902" w:type="dxa"/>
            <w:noWrap w:val="0"/>
            <w:vAlign w:val="center"/>
          </w:tcPr>
          <w:p>
            <w:pPr>
              <w:spacing w:line="276" w:lineRule="auto"/>
              <w:jc w:val="left"/>
              <w:rPr>
                <w:rFonts w:hint="eastAsia" w:ascii="仿宋" w:hAnsi="仿宋" w:eastAsia="仿宋"/>
                <w:b/>
                <w:color w:val="000000"/>
                <w:w w:val="90"/>
                <w:sz w:val="24"/>
              </w:rPr>
            </w:pPr>
          </w:p>
        </w:tc>
        <w:tc>
          <w:tcPr>
            <w:tcW w:w="789" w:type="dxa"/>
            <w:noWrap w:val="0"/>
            <w:vAlign w:val="center"/>
          </w:tcPr>
          <w:p>
            <w:pPr>
              <w:spacing w:line="276" w:lineRule="auto"/>
              <w:jc w:val="center"/>
              <w:rPr>
                <w:rFonts w:hint="eastAsia" w:ascii="仿宋" w:hAnsi="仿宋" w:eastAsia="仿宋"/>
                <w:b/>
                <w:color w:val="000000"/>
                <w:w w:val="90"/>
                <w:sz w:val="24"/>
              </w:rPr>
            </w:pPr>
          </w:p>
        </w:tc>
        <w:tc>
          <w:tcPr>
            <w:tcW w:w="789" w:type="dxa"/>
            <w:noWrap w:val="0"/>
            <w:vAlign w:val="center"/>
          </w:tcPr>
          <w:p>
            <w:pPr>
              <w:spacing w:line="276" w:lineRule="auto"/>
              <w:jc w:val="left"/>
              <w:rPr>
                <w:rFonts w:hint="eastAsia" w:ascii="仿宋" w:hAnsi="仿宋" w:eastAsia="仿宋"/>
                <w:b/>
                <w:color w:val="000000"/>
                <w:w w:val="90"/>
                <w:sz w:val="24"/>
              </w:rPr>
            </w:pPr>
          </w:p>
        </w:tc>
        <w:tc>
          <w:tcPr>
            <w:tcW w:w="4532" w:type="dxa"/>
            <w:noWrap w:val="0"/>
            <w:vAlign w:val="center"/>
          </w:tcPr>
          <w:p>
            <w:pPr>
              <w:spacing w:line="276" w:lineRule="auto"/>
              <w:jc w:val="left"/>
              <w:rPr>
                <w:rFonts w:hint="eastAsia" w:ascii="仿宋" w:hAnsi="仿宋" w:eastAsia="仿宋"/>
                <w:b/>
                <w:color w:val="000000"/>
                <w:w w:val="90"/>
                <w:sz w:val="24"/>
              </w:rPr>
            </w:pPr>
          </w:p>
        </w:tc>
        <w:tc>
          <w:tcPr>
            <w:tcW w:w="4677" w:type="dxa"/>
            <w:noWrap w:val="0"/>
            <w:vAlign w:val="center"/>
          </w:tcPr>
          <w:p>
            <w:pPr>
              <w:spacing w:line="276" w:lineRule="auto"/>
              <w:jc w:val="center"/>
              <w:rPr>
                <w:rFonts w:ascii="仿宋" w:hAnsi="仿宋" w:eastAsia="仿宋"/>
                <w:color w:val="000000"/>
                <w:w w:val="90"/>
                <w:sz w:val="24"/>
              </w:rPr>
            </w:pPr>
          </w:p>
        </w:tc>
        <w:tc>
          <w:tcPr>
            <w:tcW w:w="912" w:type="dxa"/>
            <w:noWrap w:val="0"/>
            <w:vAlign w:val="center"/>
          </w:tcPr>
          <w:p>
            <w:pPr>
              <w:spacing w:line="276" w:lineRule="auto"/>
              <w:jc w:val="center"/>
              <w:rPr>
                <w:rFonts w:ascii="仿宋" w:hAnsi="仿宋" w:eastAsia="仿宋"/>
                <w:color w:val="000000"/>
                <w:w w:val="90"/>
                <w:sz w:val="24"/>
              </w:rPr>
            </w:pPr>
          </w:p>
        </w:tc>
      </w:tr>
    </w:tbl>
    <w:p>
      <w:pPr>
        <w:snapToGrid w:val="0"/>
        <w:spacing w:line="360" w:lineRule="auto"/>
        <w:ind w:right="-19" w:rightChars="-9"/>
        <w:rPr>
          <w:rFonts w:hint="eastAsia" w:ascii="仿宋" w:hAnsi="仿宋" w:eastAsia="仿宋" w:cs="Arial"/>
          <w:b/>
          <w:color w:val="000000"/>
          <w:sz w:val="24"/>
        </w:rPr>
      </w:pPr>
      <w:r>
        <w:rPr>
          <w:rFonts w:hint="eastAsia" w:ascii="仿宋" w:hAnsi="仿宋" w:eastAsia="仿宋" w:cs="Arial"/>
          <w:color w:val="000000"/>
          <w:sz w:val="24"/>
        </w:rPr>
        <w:t>备</w:t>
      </w:r>
      <w:r>
        <w:rPr>
          <w:rFonts w:ascii="仿宋" w:hAnsi="仿宋" w:eastAsia="仿宋" w:cs="Arial"/>
          <w:color w:val="000000"/>
          <w:sz w:val="24"/>
        </w:rPr>
        <w:t>注：</w:t>
      </w:r>
      <w:r>
        <w:rPr>
          <w:rFonts w:hint="eastAsia" w:ascii="仿宋" w:hAnsi="仿宋" w:eastAsia="仿宋" w:cs="Arial"/>
          <w:b/>
          <w:color w:val="000000"/>
          <w:sz w:val="24"/>
        </w:rPr>
        <w:t>1</w:t>
      </w:r>
      <w:r>
        <w:rPr>
          <w:rFonts w:ascii="仿宋" w:hAnsi="仿宋" w:eastAsia="仿宋" w:cs="Arial"/>
          <w:b/>
          <w:iCs/>
          <w:color w:val="000000"/>
          <w:sz w:val="24"/>
        </w:rPr>
        <w:t>、</w:t>
      </w:r>
      <w:r>
        <w:rPr>
          <w:rFonts w:hint="eastAsia" w:ascii="仿宋" w:hAnsi="仿宋" w:eastAsia="仿宋" w:cs="Arial"/>
          <w:b/>
          <w:iCs/>
          <w:color w:val="000000"/>
          <w:sz w:val="24"/>
        </w:rPr>
        <w:t>对照第二章招标采购需求"二、需求清单及技术要求"内容如实填写上表，虚假应标一律按提供虚假材料处理</w:t>
      </w:r>
      <w:r>
        <w:rPr>
          <w:rFonts w:ascii="仿宋" w:hAnsi="仿宋" w:eastAsia="仿宋" w:cs="Arial"/>
          <w:b/>
          <w:iCs/>
          <w:color w:val="000000"/>
          <w:sz w:val="24"/>
        </w:rPr>
        <w:t>；</w:t>
      </w:r>
      <w:r>
        <w:rPr>
          <w:rFonts w:hint="eastAsia" w:ascii="仿宋" w:hAnsi="仿宋" w:eastAsia="仿宋" w:cs="Arial"/>
          <w:iCs/>
          <w:color w:val="000000"/>
          <w:sz w:val="24"/>
        </w:rPr>
        <w:t>2</w:t>
      </w:r>
      <w:r>
        <w:rPr>
          <w:rFonts w:ascii="仿宋" w:hAnsi="仿宋" w:eastAsia="仿宋" w:cs="Arial"/>
          <w:iCs/>
          <w:color w:val="000000"/>
          <w:sz w:val="24"/>
        </w:rPr>
        <w:t>、“偏离情况”栏填写：“正偏离”或“负偏离”或“</w:t>
      </w:r>
      <w:r>
        <w:rPr>
          <w:rFonts w:hint="eastAsia" w:ascii="仿宋" w:hAnsi="仿宋" w:eastAsia="仿宋" w:cs="Arial"/>
          <w:iCs/>
          <w:color w:val="000000"/>
          <w:sz w:val="24"/>
        </w:rPr>
        <w:t>无偏离</w:t>
      </w:r>
      <w:r>
        <w:rPr>
          <w:rFonts w:ascii="仿宋" w:hAnsi="仿宋" w:eastAsia="仿宋" w:cs="Arial"/>
          <w:iCs/>
          <w:color w:val="000000"/>
          <w:sz w:val="24"/>
        </w:rPr>
        <w:t>”</w:t>
      </w:r>
      <w:r>
        <w:rPr>
          <w:rFonts w:hint="eastAsia" w:ascii="仿宋" w:hAnsi="仿宋" w:eastAsia="仿宋" w:cs="Arial"/>
          <w:iCs/>
          <w:color w:val="000000"/>
          <w:sz w:val="24"/>
        </w:rPr>
        <w:t>；</w:t>
      </w:r>
      <w:r>
        <w:rPr>
          <w:rFonts w:hint="eastAsia" w:ascii="仿宋" w:hAnsi="仿宋" w:eastAsia="仿宋" w:cs="Arial"/>
          <w:b/>
          <w:i/>
          <w:iCs/>
          <w:color w:val="000000"/>
          <w:sz w:val="24"/>
        </w:rPr>
        <w:t>3、▲未提供本表的投标视为未实质性响应招标要求，投标无效。</w:t>
      </w:r>
    </w:p>
    <w:p>
      <w:pPr>
        <w:spacing w:line="360" w:lineRule="auto"/>
        <w:rPr>
          <w:rFonts w:hint="eastAsia" w:ascii="仿宋" w:hAnsi="仿宋" w:eastAsia="仿宋"/>
          <w:color w:val="000000"/>
          <w:sz w:val="24"/>
        </w:rPr>
      </w:pPr>
    </w:p>
    <w:p>
      <w:pPr>
        <w:spacing w:line="360" w:lineRule="auto"/>
        <w:rPr>
          <w:rFonts w:hint="eastAsia" w:ascii="仿宋" w:hAnsi="仿宋" w:eastAsia="仿宋"/>
          <w:color w:val="000000"/>
          <w:sz w:val="24"/>
        </w:rPr>
      </w:pPr>
      <w:r>
        <w:rPr>
          <w:rFonts w:hint="eastAsia" w:ascii="仿宋" w:hAnsi="仿宋" w:eastAsia="仿宋"/>
          <w:color w:val="000000"/>
          <w:sz w:val="24"/>
        </w:rPr>
        <w:t>投标供应商名称（盖章）：</w:t>
      </w:r>
      <w:r>
        <w:rPr>
          <w:rFonts w:ascii="仿宋" w:hAnsi="仿宋" w:eastAsia="仿宋"/>
          <w:color w:val="000000"/>
          <w:sz w:val="24"/>
        </w:rPr>
        <w:t>____________________</w:t>
      </w:r>
    </w:p>
    <w:p>
      <w:pPr>
        <w:spacing w:line="360" w:lineRule="auto"/>
        <w:rPr>
          <w:rFonts w:hint="eastAsia" w:ascii="仿宋" w:hAnsi="仿宋" w:eastAsia="仿宋"/>
          <w:color w:val="000000"/>
          <w:sz w:val="24"/>
        </w:rPr>
      </w:pPr>
      <w:r>
        <w:rPr>
          <w:rFonts w:hint="eastAsia" w:ascii="仿宋" w:hAnsi="仿宋" w:eastAsia="仿宋"/>
          <w:color w:val="000000"/>
          <w:sz w:val="24"/>
        </w:rPr>
        <w:t>日期：</w:t>
      </w:r>
      <w:r>
        <w:rPr>
          <w:rFonts w:ascii="仿宋" w:hAnsi="仿宋" w:eastAsia="仿宋"/>
          <w:color w:val="000000"/>
          <w:sz w:val="24"/>
        </w:rPr>
        <w:t>______</w:t>
      </w:r>
      <w:r>
        <w:rPr>
          <w:rFonts w:hint="eastAsia" w:ascii="仿宋" w:hAnsi="仿宋" w:eastAsia="仿宋"/>
          <w:color w:val="000000"/>
          <w:sz w:val="24"/>
        </w:rPr>
        <w:t>年</w:t>
      </w:r>
      <w:r>
        <w:rPr>
          <w:rFonts w:ascii="仿宋" w:hAnsi="仿宋" w:eastAsia="仿宋"/>
          <w:color w:val="000000"/>
          <w:sz w:val="24"/>
        </w:rPr>
        <w:t>____</w:t>
      </w:r>
      <w:r>
        <w:rPr>
          <w:rFonts w:hint="eastAsia" w:ascii="仿宋" w:hAnsi="仿宋" w:eastAsia="仿宋"/>
          <w:color w:val="000000"/>
          <w:sz w:val="24"/>
        </w:rPr>
        <w:t>月</w:t>
      </w:r>
      <w:r>
        <w:rPr>
          <w:rFonts w:ascii="仿宋" w:hAnsi="仿宋" w:eastAsia="仿宋"/>
          <w:color w:val="000000"/>
          <w:sz w:val="24"/>
        </w:rPr>
        <w:t>____</w:t>
      </w:r>
      <w:r>
        <w:rPr>
          <w:rFonts w:hint="eastAsia" w:ascii="仿宋" w:hAnsi="仿宋" w:eastAsia="仿宋"/>
          <w:color w:val="000000"/>
          <w:sz w:val="24"/>
        </w:rPr>
        <w:t>日</w:t>
      </w:r>
    </w:p>
    <w:p>
      <w:pPr>
        <w:spacing w:line="360" w:lineRule="auto"/>
        <w:rPr>
          <w:rFonts w:hint="eastAsia" w:ascii="仿宋" w:hAnsi="仿宋" w:eastAsia="仿宋" w:cs="Arial"/>
          <w:b/>
          <w:color w:val="000000"/>
          <w:kern w:val="0"/>
          <w:sz w:val="32"/>
          <w:szCs w:val="28"/>
          <w:u w:val="single"/>
          <w:lang w:val="en-US" w:eastAsia="zh-CN"/>
        </w:rPr>
        <w:sectPr>
          <w:pgSz w:w="16838" w:h="11906" w:orient="landscape"/>
          <w:pgMar w:top="1559" w:right="1701" w:bottom="1417" w:left="1440" w:header="851" w:footer="992" w:gutter="0"/>
          <w:pgNumType w:fmt="decimal"/>
          <w:cols w:space="425" w:num="1"/>
          <w:docGrid w:type="lines" w:linePitch="312" w:charSpace="0"/>
        </w:sectPr>
      </w:pPr>
    </w:p>
    <w:p>
      <w:pPr>
        <w:pStyle w:val="5"/>
      </w:pPr>
      <w:r>
        <w:rPr>
          <w:rFonts w:hint="eastAsia"/>
        </w:rPr>
        <w:t>2-8 ▲商务条款响应表</w:t>
      </w:r>
    </w:p>
    <w:p>
      <w:pPr>
        <w:spacing w:before="240" w:line="360" w:lineRule="auto"/>
        <w:jc w:val="center"/>
        <w:rPr>
          <w:rFonts w:ascii="华文中宋" w:hAnsi="华文中宋" w:eastAsia="华文中宋"/>
          <w:b/>
          <w:color w:val="000000"/>
          <w:kern w:val="0"/>
          <w:sz w:val="44"/>
          <w:szCs w:val="44"/>
        </w:rPr>
      </w:pPr>
      <w:r>
        <w:rPr>
          <w:rFonts w:hint="eastAsia" w:ascii="微软雅黑" w:hAnsi="微软雅黑" w:eastAsia="微软雅黑"/>
          <w:b/>
          <w:color w:val="000000"/>
          <w:sz w:val="40"/>
          <w:szCs w:val="44"/>
        </w:rPr>
        <w:t>商务条款响应表（合同商务条款主要内容）</w:t>
      </w:r>
    </w:p>
    <w:p>
      <w:pPr>
        <w:spacing w:line="360" w:lineRule="auto"/>
        <w:ind w:left="-283" w:leftChars="-135" w:right="-426" w:rightChars="-203"/>
        <w:jc w:val="left"/>
        <w:rPr>
          <w:rFonts w:hint="eastAsia" w:ascii="仿宋" w:hAnsi="仿宋" w:eastAsia="仿宋" w:cs="Arial"/>
          <w:b/>
          <w:color w:val="000000"/>
          <w:sz w:val="24"/>
          <w:szCs w:val="22"/>
          <w:u w:val="single"/>
          <w:lang w:eastAsia="zh-CN"/>
        </w:rPr>
      </w:pPr>
      <w:r>
        <w:rPr>
          <w:rFonts w:hint="eastAsia" w:ascii="仿宋" w:hAnsi="仿宋" w:eastAsia="仿宋" w:cs="Arial"/>
          <w:b/>
          <w:color w:val="000000"/>
          <w:sz w:val="24"/>
          <w:szCs w:val="22"/>
        </w:rPr>
        <w:t>项目</w:t>
      </w:r>
      <w:r>
        <w:rPr>
          <w:rFonts w:ascii="仿宋" w:hAnsi="仿宋" w:eastAsia="仿宋" w:cs="Arial"/>
          <w:b/>
          <w:color w:val="000000"/>
          <w:sz w:val="24"/>
          <w:szCs w:val="22"/>
        </w:rPr>
        <w:t>名称：</w:t>
      </w:r>
      <w:r>
        <w:rPr>
          <w:rFonts w:hint="eastAsia" w:ascii="仿宋" w:hAnsi="仿宋" w:eastAsia="仿宋" w:cs="Arial"/>
          <w:b/>
          <w:color w:val="000000"/>
          <w:sz w:val="24"/>
          <w:szCs w:val="22"/>
          <w:u w:val="single"/>
          <w:lang w:eastAsia="zh-CN"/>
        </w:rPr>
        <w:t>文成县生活垃圾综合处理处置工程—垃圾坞设备采购项目</w:t>
      </w:r>
    </w:p>
    <w:p>
      <w:pPr>
        <w:spacing w:line="360" w:lineRule="auto"/>
        <w:ind w:left="-283" w:leftChars="-135" w:right="-426" w:rightChars="-203"/>
        <w:rPr>
          <w:rFonts w:hint="eastAsia" w:ascii="仿宋" w:hAnsi="仿宋" w:eastAsia="仿宋" w:cs="Arial"/>
          <w:b/>
          <w:color w:val="000000"/>
          <w:kern w:val="0"/>
          <w:sz w:val="24"/>
          <w:u w:val="single"/>
          <w:lang w:eastAsia="zh-CN"/>
        </w:rPr>
      </w:pPr>
      <w:r>
        <w:rPr>
          <w:rFonts w:ascii="仿宋" w:hAnsi="仿宋" w:eastAsia="仿宋" w:cs="Arial"/>
          <w:b/>
          <w:color w:val="000000"/>
          <w:sz w:val="24"/>
          <w:szCs w:val="22"/>
        </w:rPr>
        <w:t>项目编号：</w:t>
      </w:r>
      <w:r>
        <w:rPr>
          <w:rFonts w:hint="eastAsia" w:ascii="仿宋" w:hAnsi="仿宋" w:eastAsia="仿宋" w:cs="Arial"/>
          <w:b/>
          <w:color w:val="000000"/>
          <w:kern w:val="0"/>
          <w:sz w:val="24"/>
          <w:szCs w:val="22"/>
          <w:u w:val="single"/>
          <w:lang w:eastAsia="zh-CN"/>
        </w:rPr>
        <w:t>WCFSCG-2021-60</w:t>
      </w:r>
    </w:p>
    <w:tbl>
      <w:tblPr>
        <w:tblStyle w:val="18"/>
        <w:tblW w:w="10061" w:type="dxa"/>
        <w:tblInd w:w="-318"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710"/>
        <w:gridCol w:w="1559"/>
        <w:gridCol w:w="3827"/>
        <w:gridCol w:w="2977"/>
        <w:gridCol w:w="988"/>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710" w:type="dxa"/>
            <w:noWrap w:val="0"/>
            <w:vAlign w:val="center"/>
          </w:tcPr>
          <w:p>
            <w:pPr>
              <w:jc w:val="center"/>
              <w:rPr>
                <w:rFonts w:ascii="仿宋" w:hAnsi="仿宋" w:eastAsia="仿宋" w:cs="Arial"/>
                <w:b/>
                <w:color w:val="000000"/>
                <w:w w:val="90"/>
                <w:szCs w:val="21"/>
              </w:rPr>
            </w:pPr>
            <w:r>
              <w:rPr>
                <w:rFonts w:ascii="仿宋" w:hAnsi="仿宋" w:eastAsia="仿宋" w:cs="Arial"/>
                <w:b/>
                <w:color w:val="000000"/>
                <w:w w:val="90"/>
                <w:szCs w:val="21"/>
              </w:rPr>
              <w:t>序号</w:t>
            </w:r>
          </w:p>
        </w:tc>
        <w:tc>
          <w:tcPr>
            <w:tcW w:w="5386" w:type="dxa"/>
            <w:gridSpan w:val="2"/>
            <w:noWrap w:val="0"/>
            <w:vAlign w:val="center"/>
          </w:tcPr>
          <w:p>
            <w:pPr>
              <w:jc w:val="center"/>
              <w:rPr>
                <w:rFonts w:ascii="仿宋" w:hAnsi="仿宋" w:eastAsia="仿宋" w:cs="Arial"/>
                <w:b/>
                <w:i/>
                <w:color w:val="000000"/>
                <w:w w:val="90"/>
                <w:szCs w:val="21"/>
              </w:rPr>
            </w:pPr>
            <w:r>
              <w:rPr>
                <w:rFonts w:ascii="仿宋" w:hAnsi="仿宋" w:eastAsia="仿宋" w:cs="Arial"/>
                <w:b/>
                <w:color w:val="000000"/>
                <w:w w:val="90"/>
                <w:szCs w:val="21"/>
              </w:rPr>
              <w:t>商务要求</w:t>
            </w:r>
          </w:p>
        </w:tc>
        <w:tc>
          <w:tcPr>
            <w:tcW w:w="2977" w:type="dxa"/>
            <w:noWrap w:val="0"/>
            <w:vAlign w:val="center"/>
          </w:tcPr>
          <w:p>
            <w:pPr>
              <w:jc w:val="center"/>
              <w:rPr>
                <w:rFonts w:ascii="仿宋" w:hAnsi="仿宋" w:eastAsia="仿宋" w:cs="Arial"/>
                <w:b/>
                <w:color w:val="000000"/>
                <w:w w:val="90"/>
                <w:szCs w:val="21"/>
              </w:rPr>
            </w:pPr>
            <w:r>
              <w:rPr>
                <w:rFonts w:ascii="仿宋" w:hAnsi="仿宋" w:eastAsia="仿宋" w:cs="Arial"/>
                <w:b/>
                <w:color w:val="000000"/>
                <w:w w:val="90"/>
                <w:szCs w:val="21"/>
              </w:rPr>
              <w:t>投标响应</w:t>
            </w:r>
          </w:p>
        </w:tc>
        <w:tc>
          <w:tcPr>
            <w:tcW w:w="988" w:type="dxa"/>
            <w:noWrap w:val="0"/>
            <w:vAlign w:val="center"/>
          </w:tcPr>
          <w:p>
            <w:pPr>
              <w:jc w:val="center"/>
              <w:rPr>
                <w:rFonts w:ascii="仿宋" w:hAnsi="仿宋" w:eastAsia="仿宋" w:cs="Arial"/>
                <w:b/>
                <w:color w:val="000000"/>
                <w:w w:val="90"/>
                <w:szCs w:val="21"/>
              </w:rPr>
            </w:pPr>
            <w:r>
              <w:rPr>
                <w:rFonts w:ascii="仿宋" w:hAnsi="仿宋" w:eastAsia="仿宋" w:cs="Arial"/>
                <w:b/>
                <w:color w:val="000000"/>
                <w:w w:val="90"/>
                <w:szCs w:val="21"/>
              </w:rPr>
              <w:t>偏离说明</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0" w:type="dxa"/>
            <w:noWrap w:val="0"/>
            <w:vAlign w:val="center"/>
          </w:tcPr>
          <w:p>
            <w:pPr>
              <w:spacing w:line="276" w:lineRule="auto"/>
              <w:jc w:val="center"/>
              <w:rPr>
                <w:rFonts w:ascii="仿宋" w:hAnsi="仿宋" w:eastAsia="仿宋" w:cs="Arial"/>
                <w:color w:val="000000"/>
                <w:sz w:val="24"/>
              </w:rPr>
            </w:pPr>
          </w:p>
        </w:tc>
        <w:tc>
          <w:tcPr>
            <w:tcW w:w="1559" w:type="dxa"/>
            <w:noWrap w:val="0"/>
            <w:vAlign w:val="center"/>
          </w:tcPr>
          <w:p>
            <w:pPr>
              <w:spacing w:line="276" w:lineRule="auto"/>
              <w:jc w:val="center"/>
              <w:rPr>
                <w:rFonts w:ascii="仿宋" w:hAnsi="仿宋" w:eastAsia="仿宋" w:cs="Arial"/>
                <w:color w:val="000000"/>
                <w:sz w:val="24"/>
              </w:rPr>
            </w:pPr>
          </w:p>
        </w:tc>
        <w:tc>
          <w:tcPr>
            <w:tcW w:w="3827" w:type="dxa"/>
            <w:noWrap w:val="0"/>
            <w:vAlign w:val="center"/>
          </w:tcPr>
          <w:p>
            <w:pPr>
              <w:spacing w:line="276" w:lineRule="auto"/>
              <w:jc w:val="left"/>
              <w:rPr>
                <w:rFonts w:ascii="仿宋" w:hAnsi="仿宋" w:eastAsia="仿宋"/>
                <w:b/>
                <w:color w:val="000000"/>
                <w:sz w:val="24"/>
              </w:rPr>
            </w:pPr>
          </w:p>
        </w:tc>
        <w:tc>
          <w:tcPr>
            <w:tcW w:w="2977" w:type="dxa"/>
            <w:noWrap w:val="0"/>
            <w:vAlign w:val="center"/>
          </w:tcPr>
          <w:p>
            <w:pPr>
              <w:jc w:val="center"/>
              <w:rPr>
                <w:rFonts w:ascii="仿宋" w:hAnsi="仿宋" w:eastAsia="仿宋" w:cs="Arial"/>
                <w:color w:val="000000"/>
                <w:w w:val="90"/>
                <w:szCs w:val="21"/>
              </w:rPr>
            </w:pPr>
          </w:p>
        </w:tc>
        <w:tc>
          <w:tcPr>
            <w:tcW w:w="988" w:type="dxa"/>
            <w:noWrap w:val="0"/>
            <w:vAlign w:val="center"/>
          </w:tcPr>
          <w:p>
            <w:pPr>
              <w:jc w:val="center"/>
              <w:rPr>
                <w:rFonts w:ascii="仿宋" w:hAnsi="仿宋" w:eastAsia="仿宋" w:cs="Arial"/>
                <w:color w:val="000000"/>
                <w:w w:val="9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0" w:type="dxa"/>
            <w:noWrap w:val="0"/>
            <w:vAlign w:val="center"/>
          </w:tcPr>
          <w:p>
            <w:pPr>
              <w:spacing w:line="276" w:lineRule="auto"/>
              <w:jc w:val="center"/>
              <w:rPr>
                <w:rFonts w:ascii="仿宋" w:hAnsi="仿宋" w:eastAsia="仿宋" w:cs="Arial"/>
                <w:color w:val="000000"/>
                <w:sz w:val="24"/>
              </w:rPr>
            </w:pPr>
          </w:p>
        </w:tc>
        <w:tc>
          <w:tcPr>
            <w:tcW w:w="1559" w:type="dxa"/>
            <w:noWrap w:val="0"/>
            <w:vAlign w:val="center"/>
          </w:tcPr>
          <w:p>
            <w:pPr>
              <w:spacing w:line="276" w:lineRule="auto"/>
              <w:jc w:val="center"/>
              <w:rPr>
                <w:rFonts w:ascii="仿宋" w:hAnsi="仿宋" w:eastAsia="仿宋" w:cs="Arial"/>
                <w:color w:val="000000"/>
                <w:sz w:val="24"/>
              </w:rPr>
            </w:pPr>
          </w:p>
        </w:tc>
        <w:tc>
          <w:tcPr>
            <w:tcW w:w="3827" w:type="dxa"/>
            <w:noWrap w:val="0"/>
            <w:vAlign w:val="center"/>
          </w:tcPr>
          <w:p>
            <w:pPr>
              <w:spacing w:line="276" w:lineRule="auto"/>
              <w:jc w:val="left"/>
              <w:rPr>
                <w:rFonts w:ascii="仿宋" w:hAnsi="仿宋" w:eastAsia="仿宋"/>
                <w:b/>
                <w:color w:val="000000"/>
                <w:sz w:val="24"/>
              </w:rPr>
            </w:pPr>
          </w:p>
        </w:tc>
        <w:tc>
          <w:tcPr>
            <w:tcW w:w="2977" w:type="dxa"/>
            <w:noWrap w:val="0"/>
            <w:vAlign w:val="center"/>
          </w:tcPr>
          <w:p>
            <w:pPr>
              <w:jc w:val="center"/>
              <w:rPr>
                <w:rFonts w:ascii="仿宋" w:hAnsi="仿宋" w:eastAsia="仿宋" w:cs="Arial"/>
                <w:color w:val="000000"/>
                <w:w w:val="90"/>
                <w:szCs w:val="21"/>
              </w:rPr>
            </w:pPr>
          </w:p>
        </w:tc>
        <w:tc>
          <w:tcPr>
            <w:tcW w:w="988" w:type="dxa"/>
            <w:noWrap w:val="0"/>
            <w:vAlign w:val="center"/>
          </w:tcPr>
          <w:p>
            <w:pPr>
              <w:jc w:val="center"/>
              <w:rPr>
                <w:rFonts w:ascii="仿宋" w:hAnsi="仿宋" w:eastAsia="仿宋" w:cs="Arial"/>
                <w:color w:val="000000"/>
                <w:w w:val="9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0" w:type="dxa"/>
            <w:noWrap w:val="0"/>
            <w:vAlign w:val="center"/>
          </w:tcPr>
          <w:p>
            <w:pPr>
              <w:spacing w:line="276" w:lineRule="auto"/>
              <w:jc w:val="center"/>
              <w:rPr>
                <w:rFonts w:ascii="仿宋" w:hAnsi="仿宋" w:eastAsia="仿宋" w:cs="Arial"/>
                <w:color w:val="000000"/>
                <w:sz w:val="24"/>
              </w:rPr>
            </w:pPr>
          </w:p>
        </w:tc>
        <w:tc>
          <w:tcPr>
            <w:tcW w:w="1559" w:type="dxa"/>
            <w:noWrap w:val="0"/>
            <w:vAlign w:val="center"/>
          </w:tcPr>
          <w:p>
            <w:pPr>
              <w:spacing w:line="276" w:lineRule="auto"/>
              <w:jc w:val="center"/>
              <w:rPr>
                <w:rFonts w:ascii="仿宋" w:hAnsi="仿宋" w:eastAsia="仿宋" w:cs="Arial"/>
                <w:color w:val="000000"/>
                <w:sz w:val="24"/>
              </w:rPr>
            </w:pPr>
          </w:p>
        </w:tc>
        <w:tc>
          <w:tcPr>
            <w:tcW w:w="3827" w:type="dxa"/>
            <w:noWrap w:val="0"/>
            <w:vAlign w:val="center"/>
          </w:tcPr>
          <w:p>
            <w:pPr>
              <w:spacing w:line="276" w:lineRule="auto"/>
              <w:jc w:val="left"/>
              <w:rPr>
                <w:rFonts w:ascii="仿宋" w:hAnsi="仿宋" w:eastAsia="仿宋"/>
                <w:b/>
                <w:color w:val="000000"/>
                <w:sz w:val="24"/>
              </w:rPr>
            </w:pPr>
          </w:p>
        </w:tc>
        <w:tc>
          <w:tcPr>
            <w:tcW w:w="2977" w:type="dxa"/>
            <w:noWrap w:val="0"/>
            <w:vAlign w:val="center"/>
          </w:tcPr>
          <w:p>
            <w:pPr>
              <w:jc w:val="center"/>
              <w:rPr>
                <w:rFonts w:ascii="仿宋" w:hAnsi="仿宋" w:eastAsia="仿宋" w:cs="Arial"/>
                <w:color w:val="000000"/>
                <w:w w:val="90"/>
                <w:szCs w:val="21"/>
              </w:rPr>
            </w:pPr>
          </w:p>
        </w:tc>
        <w:tc>
          <w:tcPr>
            <w:tcW w:w="988" w:type="dxa"/>
            <w:noWrap w:val="0"/>
            <w:vAlign w:val="center"/>
          </w:tcPr>
          <w:p>
            <w:pPr>
              <w:jc w:val="center"/>
              <w:rPr>
                <w:rFonts w:ascii="仿宋" w:hAnsi="仿宋" w:eastAsia="仿宋" w:cs="Arial"/>
                <w:color w:val="000000"/>
                <w:w w:val="9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0" w:type="dxa"/>
            <w:noWrap w:val="0"/>
            <w:vAlign w:val="center"/>
          </w:tcPr>
          <w:p>
            <w:pPr>
              <w:spacing w:line="276" w:lineRule="auto"/>
              <w:jc w:val="center"/>
              <w:rPr>
                <w:rFonts w:ascii="仿宋" w:hAnsi="仿宋" w:eastAsia="仿宋" w:cs="Arial"/>
                <w:color w:val="000000"/>
                <w:sz w:val="24"/>
              </w:rPr>
            </w:pPr>
          </w:p>
        </w:tc>
        <w:tc>
          <w:tcPr>
            <w:tcW w:w="1559" w:type="dxa"/>
            <w:noWrap w:val="0"/>
            <w:vAlign w:val="center"/>
          </w:tcPr>
          <w:p>
            <w:pPr>
              <w:spacing w:line="276" w:lineRule="auto"/>
              <w:jc w:val="center"/>
              <w:rPr>
                <w:rFonts w:hint="eastAsia" w:ascii="仿宋" w:hAnsi="仿宋" w:eastAsia="仿宋" w:cs="Arial"/>
                <w:color w:val="000000"/>
                <w:sz w:val="24"/>
              </w:rPr>
            </w:pPr>
          </w:p>
        </w:tc>
        <w:tc>
          <w:tcPr>
            <w:tcW w:w="3827" w:type="dxa"/>
            <w:noWrap w:val="0"/>
            <w:vAlign w:val="center"/>
          </w:tcPr>
          <w:p>
            <w:pPr>
              <w:spacing w:line="276" w:lineRule="auto"/>
              <w:jc w:val="left"/>
              <w:rPr>
                <w:rFonts w:hint="eastAsia" w:ascii="仿宋" w:hAnsi="仿宋" w:eastAsia="仿宋" w:cs="Arial"/>
                <w:color w:val="000000"/>
                <w:sz w:val="24"/>
              </w:rPr>
            </w:pPr>
          </w:p>
        </w:tc>
        <w:tc>
          <w:tcPr>
            <w:tcW w:w="2977" w:type="dxa"/>
            <w:noWrap w:val="0"/>
            <w:vAlign w:val="center"/>
          </w:tcPr>
          <w:p>
            <w:pPr>
              <w:jc w:val="center"/>
              <w:rPr>
                <w:rFonts w:ascii="仿宋" w:hAnsi="仿宋" w:eastAsia="仿宋" w:cs="Arial"/>
                <w:color w:val="000000"/>
                <w:w w:val="90"/>
                <w:szCs w:val="21"/>
              </w:rPr>
            </w:pPr>
          </w:p>
        </w:tc>
        <w:tc>
          <w:tcPr>
            <w:tcW w:w="988" w:type="dxa"/>
            <w:noWrap w:val="0"/>
            <w:vAlign w:val="center"/>
          </w:tcPr>
          <w:p>
            <w:pPr>
              <w:jc w:val="center"/>
              <w:rPr>
                <w:rFonts w:ascii="仿宋" w:hAnsi="仿宋" w:eastAsia="仿宋" w:cs="Arial"/>
                <w:color w:val="000000"/>
                <w:w w:val="9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0" w:type="dxa"/>
            <w:noWrap w:val="0"/>
            <w:vAlign w:val="center"/>
          </w:tcPr>
          <w:p>
            <w:pPr>
              <w:spacing w:line="276" w:lineRule="auto"/>
              <w:jc w:val="center"/>
              <w:rPr>
                <w:rFonts w:hint="eastAsia" w:ascii="仿宋" w:hAnsi="仿宋" w:eastAsia="仿宋" w:cs="Arial"/>
                <w:color w:val="000000"/>
                <w:sz w:val="24"/>
              </w:rPr>
            </w:pPr>
          </w:p>
        </w:tc>
        <w:tc>
          <w:tcPr>
            <w:tcW w:w="1559" w:type="dxa"/>
            <w:noWrap w:val="0"/>
            <w:vAlign w:val="center"/>
          </w:tcPr>
          <w:p>
            <w:pPr>
              <w:spacing w:line="276" w:lineRule="auto"/>
              <w:jc w:val="center"/>
              <w:rPr>
                <w:rFonts w:ascii="仿宋" w:hAnsi="仿宋" w:eastAsia="仿宋" w:cs="Arial"/>
                <w:color w:val="000000"/>
                <w:sz w:val="24"/>
              </w:rPr>
            </w:pPr>
          </w:p>
        </w:tc>
        <w:tc>
          <w:tcPr>
            <w:tcW w:w="3827" w:type="dxa"/>
            <w:noWrap w:val="0"/>
            <w:vAlign w:val="center"/>
          </w:tcPr>
          <w:p>
            <w:pPr>
              <w:spacing w:line="276" w:lineRule="auto"/>
              <w:jc w:val="left"/>
              <w:rPr>
                <w:rFonts w:ascii="仿宋" w:hAnsi="仿宋" w:eastAsia="仿宋"/>
                <w:color w:val="000000"/>
                <w:sz w:val="24"/>
              </w:rPr>
            </w:pPr>
          </w:p>
        </w:tc>
        <w:tc>
          <w:tcPr>
            <w:tcW w:w="2977" w:type="dxa"/>
            <w:noWrap w:val="0"/>
            <w:vAlign w:val="center"/>
          </w:tcPr>
          <w:p>
            <w:pPr>
              <w:jc w:val="center"/>
              <w:rPr>
                <w:rFonts w:ascii="仿宋" w:hAnsi="仿宋" w:eastAsia="仿宋" w:cs="Arial"/>
                <w:color w:val="000000"/>
                <w:w w:val="90"/>
                <w:szCs w:val="21"/>
              </w:rPr>
            </w:pPr>
          </w:p>
        </w:tc>
        <w:tc>
          <w:tcPr>
            <w:tcW w:w="988" w:type="dxa"/>
            <w:noWrap w:val="0"/>
            <w:vAlign w:val="center"/>
          </w:tcPr>
          <w:p>
            <w:pPr>
              <w:jc w:val="center"/>
              <w:rPr>
                <w:rFonts w:ascii="仿宋" w:hAnsi="仿宋" w:eastAsia="仿宋" w:cs="Arial"/>
                <w:color w:val="000000"/>
                <w:w w:val="9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0" w:type="dxa"/>
            <w:noWrap w:val="0"/>
            <w:vAlign w:val="center"/>
          </w:tcPr>
          <w:p>
            <w:pPr>
              <w:spacing w:line="276" w:lineRule="auto"/>
              <w:jc w:val="center"/>
              <w:rPr>
                <w:rFonts w:hint="eastAsia" w:ascii="仿宋" w:hAnsi="仿宋" w:eastAsia="仿宋" w:cs="Arial"/>
                <w:color w:val="000000"/>
                <w:sz w:val="24"/>
              </w:rPr>
            </w:pPr>
          </w:p>
        </w:tc>
        <w:tc>
          <w:tcPr>
            <w:tcW w:w="1559" w:type="dxa"/>
            <w:noWrap w:val="0"/>
            <w:vAlign w:val="center"/>
          </w:tcPr>
          <w:p>
            <w:pPr>
              <w:spacing w:line="276" w:lineRule="auto"/>
              <w:jc w:val="center"/>
              <w:rPr>
                <w:rFonts w:ascii="仿宋" w:hAnsi="仿宋" w:eastAsia="仿宋" w:cs="Arial"/>
                <w:color w:val="000000"/>
                <w:sz w:val="24"/>
              </w:rPr>
            </w:pPr>
          </w:p>
        </w:tc>
        <w:tc>
          <w:tcPr>
            <w:tcW w:w="3827" w:type="dxa"/>
            <w:noWrap w:val="0"/>
            <w:vAlign w:val="center"/>
          </w:tcPr>
          <w:p>
            <w:pPr>
              <w:spacing w:line="276" w:lineRule="auto"/>
              <w:jc w:val="left"/>
              <w:rPr>
                <w:rFonts w:hint="eastAsia" w:ascii="仿宋" w:hAnsi="仿宋" w:eastAsia="仿宋"/>
                <w:color w:val="000000"/>
                <w:sz w:val="24"/>
              </w:rPr>
            </w:pPr>
          </w:p>
        </w:tc>
        <w:tc>
          <w:tcPr>
            <w:tcW w:w="2977" w:type="dxa"/>
            <w:noWrap w:val="0"/>
            <w:vAlign w:val="center"/>
          </w:tcPr>
          <w:p>
            <w:pPr>
              <w:jc w:val="center"/>
              <w:rPr>
                <w:rFonts w:ascii="仿宋" w:hAnsi="仿宋" w:eastAsia="仿宋" w:cs="Arial"/>
                <w:color w:val="000000"/>
                <w:w w:val="90"/>
                <w:szCs w:val="21"/>
              </w:rPr>
            </w:pPr>
          </w:p>
        </w:tc>
        <w:tc>
          <w:tcPr>
            <w:tcW w:w="988" w:type="dxa"/>
            <w:noWrap w:val="0"/>
            <w:vAlign w:val="center"/>
          </w:tcPr>
          <w:p>
            <w:pPr>
              <w:jc w:val="center"/>
              <w:rPr>
                <w:rFonts w:ascii="仿宋" w:hAnsi="仿宋" w:eastAsia="仿宋" w:cs="Arial"/>
                <w:color w:val="000000"/>
                <w:w w:val="90"/>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0" w:type="dxa"/>
            <w:noWrap w:val="0"/>
            <w:vAlign w:val="center"/>
          </w:tcPr>
          <w:p>
            <w:pPr>
              <w:spacing w:line="276" w:lineRule="auto"/>
              <w:jc w:val="center"/>
              <w:rPr>
                <w:rFonts w:ascii="仿宋" w:hAnsi="仿宋" w:eastAsia="仿宋" w:cs="Arial"/>
                <w:color w:val="000000"/>
                <w:sz w:val="24"/>
              </w:rPr>
            </w:pPr>
          </w:p>
        </w:tc>
        <w:tc>
          <w:tcPr>
            <w:tcW w:w="1559" w:type="dxa"/>
            <w:noWrap w:val="0"/>
            <w:vAlign w:val="center"/>
          </w:tcPr>
          <w:p>
            <w:pPr>
              <w:spacing w:line="276" w:lineRule="auto"/>
              <w:jc w:val="center"/>
              <w:rPr>
                <w:rFonts w:ascii="仿宋" w:hAnsi="仿宋" w:eastAsia="仿宋" w:cs="Arial"/>
                <w:color w:val="000000"/>
                <w:sz w:val="24"/>
              </w:rPr>
            </w:pPr>
          </w:p>
        </w:tc>
        <w:tc>
          <w:tcPr>
            <w:tcW w:w="3827" w:type="dxa"/>
            <w:noWrap w:val="0"/>
            <w:vAlign w:val="center"/>
          </w:tcPr>
          <w:p>
            <w:pPr>
              <w:spacing w:line="276" w:lineRule="auto"/>
              <w:jc w:val="left"/>
              <w:rPr>
                <w:rFonts w:ascii="仿宋" w:hAnsi="仿宋" w:eastAsia="仿宋"/>
                <w:b/>
                <w:color w:val="000000"/>
                <w:sz w:val="24"/>
              </w:rPr>
            </w:pPr>
          </w:p>
        </w:tc>
        <w:tc>
          <w:tcPr>
            <w:tcW w:w="2977" w:type="dxa"/>
            <w:noWrap w:val="0"/>
            <w:vAlign w:val="center"/>
          </w:tcPr>
          <w:p>
            <w:pPr>
              <w:jc w:val="center"/>
              <w:rPr>
                <w:rFonts w:ascii="仿宋" w:hAnsi="仿宋" w:eastAsia="仿宋" w:cs="Arial"/>
                <w:color w:val="000000"/>
                <w:w w:val="90"/>
                <w:szCs w:val="21"/>
              </w:rPr>
            </w:pPr>
          </w:p>
        </w:tc>
        <w:tc>
          <w:tcPr>
            <w:tcW w:w="988" w:type="dxa"/>
            <w:noWrap w:val="0"/>
            <w:vAlign w:val="center"/>
          </w:tcPr>
          <w:p>
            <w:pPr>
              <w:jc w:val="center"/>
              <w:rPr>
                <w:rFonts w:ascii="仿宋" w:hAnsi="仿宋" w:eastAsia="仿宋" w:cs="Arial"/>
                <w:color w:val="000000"/>
                <w:w w:val="90"/>
                <w:szCs w:val="21"/>
              </w:rPr>
            </w:pPr>
          </w:p>
        </w:tc>
      </w:tr>
    </w:tbl>
    <w:p>
      <w:pPr>
        <w:snapToGrid w:val="0"/>
        <w:spacing w:line="360" w:lineRule="auto"/>
        <w:ind w:left="-424" w:leftChars="-202" w:right="-708" w:rightChars="-337"/>
        <w:rPr>
          <w:rFonts w:hint="eastAsia" w:ascii="仿宋" w:hAnsi="仿宋" w:eastAsia="仿宋" w:cs="Arial"/>
          <w:b/>
          <w:color w:val="000000"/>
          <w:sz w:val="24"/>
        </w:rPr>
      </w:pPr>
      <w:r>
        <w:rPr>
          <w:rFonts w:hint="eastAsia" w:ascii="仿宋" w:hAnsi="仿宋" w:eastAsia="仿宋" w:cs="Arial"/>
          <w:b/>
          <w:color w:val="000000"/>
          <w:sz w:val="24"/>
        </w:rPr>
        <w:t>备</w:t>
      </w:r>
      <w:r>
        <w:rPr>
          <w:rFonts w:ascii="仿宋" w:hAnsi="仿宋" w:eastAsia="仿宋" w:cs="Arial"/>
          <w:b/>
          <w:color w:val="000000"/>
          <w:sz w:val="24"/>
        </w:rPr>
        <w:t>注：</w:t>
      </w:r>
    </w:p>
    <w:p>
      <w:pPr>
        <w:snapToGrid w:val="0"/>
        <w:spacing w:line="360" w:lineRule="auto"/>
        <w:ind w:right="-708" w:rightChars="-337"/>
        <w:rPr>
          <w:rFonts w:hint="eastAsia" w:ascii="仿宋" w:hAnsi="仿宋" w:eastAsia="仿宋" w:cs="Arial"/>
          <w:b/>
          <w:color w:val="000000"/>
          <w:sz w:val="24"/>
        </w:rPr>
      </w:pPr>
      <w:r>
        <w:rPr>
          <w:rFonts w:ascii="仿宋" w:hAnsi="仿宋" w:eastAsia="仿宋" w:cs="Arial"/>
          <w:b/>
          <w:color w:val="000000"/>
          <w:sz w:val="24"/>
        </w:rPr>
        <w:t>1、与《第二章 招标</w:t>
      </w:r>
      <w:r>
        <w:rPr>
          <w:rFonts w:hint="eastAsia" w:ascii="仿宋" w:hAnsi="仿宋" w:eastAsia="仿宋" w:cs="Arial"/>
          <w:b/>
          <w:color w:val="000000"/>
          <w:sz w:val="24"/>
        </w:rPr>
        <w:t>采购</w:t>
      </w:r>
      <w:r>
        <w:rPr>
          <w:rFonts w:ascii="仿宋" w:hAnsi="仿宋" w:eastAsia="仿宋" w:cs="Arial"/>
          <w:b/>
          <w:color w:val="000000"/>
          <w:sz w:val="24"/>
        </w:rPr>
        <w:t>需求》中“</w:t>
      </w:r>
      <w:r>
        <w:rPr>
          <w:rFonts w:hint="eastAsia" w:ascii="仿宋" w:hAnsi="仿宋" w:eastAsia="仿宋" w:cs="Arial"/>
          <w:b/>
          <w:color w:val="000000"/>
          <w:sz w:val="24"/>
        </w:rPr>
        <w:t>商务要求（合同商务条款主要内容）</w:t>
      </w:r>
      <w:r>
        <w:rPr>
          <w:rFonts w:ascii="仿宋" w:hAnsi="仿宋" w:eastAsia="仿宋" w:cs="Arial"/>
          <w:b/>
          <w:color w:val="000000"/>
          <w:sz w:val="24"/>
        </w:rPr>
        <w:t>”部分逐条对应；</w:t>
      </w:r>
    </w:p>
    <w:p>
      <w:pPr>
        <w:snapToGrid w:val="0"/>
        <w:spacing w:line="360" w:lineRule="auto"/>
        <w:ind w:right="-708" w:rightChars="-337"/>
        <w:rPr>
          <w:rFonts w:hint="eastAsia" w:ascii="仿宋" w:hAnsi="仿宋" w:eastAsia="仿宋" w:cs="Arial"/>
          <w:b/>
          <w:iCs/>
          <w:color w:val="000000"/>
          <w:sz w:val="24"/>
        </w:rPr>
      </w:pPr>
      <w:r>
        <w:rPr>
          <w:rFonts w:ascii="仿宋" w:hAnsi="仿宋" w:eastAsia="仿宋" w:cs="Arial"/>
          <w:b/>
          <w:iCs/>
          <w:color w:val="000000"/>
          <w:sz w:val="24"/>
        </w:rPr>
        <w:t>2、</w:t>
      </w:r>
      <w:r>
        <w:rPr>
          <w:rFonts w:hint="eastAsia" w:ascii="仿宋" w:hAnsi="仿宋" w:eastAsia="仿宋" w:cs="Arial"/>
          <w:b/>
          <w:iCs/>
          <w:color w:val="000000"/>
          <w:sz w:val="24"/>
        </w:rPr>
        <w:t>投标供应商须如实填写上表，虚假应标一律按提供虚假材料处理</w:t>
      </w:r>
      <w:r>
        <w:rPr>
          <w:rFonts w:ascii="仿宋" w:hAnsi="仿宋" w:eastAsia="仿宋" w:cs="Arial"/>
          <w:b/>
          <w:iCs/>
          <w:color w:val="000000"/>
          <w:sz w:val="24"/>
        </w:rPr>
        <w:t>；</w:t>
      </w:r>
    </w:p>
    <w:p>
      <w:pPr>
        <w:snapToGrid w:val="0"/>
        <w:spacing w:line="360" w:lineRule="auto"/>
        <w:ind w:right="-708" w:rightChars="-337"/>
        <w:rPr>
          <w:rFonts w:hint="eastAsia" w:ascii="仿宋" w:hAnsi="仿宋" w:eastAsia="仿宋" w:cs="Arial"/>
          <w:b/>
          <w:iCs/>
          <w:color w:val="000000"/>
          <w:sz w:val="24"/>
        </w:rPr>
      </w:pPr>
      <w:r>
        <w:rPr>
          <w:rFonts w:ascii="仿宋" w:hAnsi="仿宋" w:eastAsia="仿宋" w:cs="Arial"/>
          <w:b/>
          <w:iCs/>
          <w:color w:val="000000"/>
          <w:sz w:val="24"/>
        </w:rPr>
        <w:t>3、“偏离情况”栏填写：“正偏离”或“负偏离”或“</w:t>
      </w:r>
      <w:r>
        <w:rPr>
          <w:rFonts w:hint="eastAsia" w:ascii="仿宋" w:hAnsi="仿宋" w:eastAsia="仿宋" w:cs="Arial"/>
          <w:b/>
          <w:iCs/>
          <w:color w:val="000000"/>
          <w:sz w:val="24"/>
        </w:rPr>
        <w:t>无偏离</w:t>
      </w:r>
      <w:r>
        <w:rPr>
          <w:rFonts w:ascii="仿宋" w:hAnsi="仿宋" w:eastAsia="仿宋" w:cs="Arial"/>
          <w:b/>
          <w:iCs/>
          <w:color w:val="000000"/>
          <w:sz w:val="24"/>
        </w:rPr>
        <w:t>”</w:t>
      </w:r>
      <w:r>
        <w:rPr>
          <w:rFonts w:hint="eastAsia" w:ascii="仿宋" w:hAnsi="仿宋" w:eastAsia="仿宋" w:cs="Arial"/>
          <w:b/>
          <w:iCs/>
          <w:color w:val="000000"/>
          <w:sz w:val="24"/>
        </w:rPr>
        <w:t>；</w:t>
      </w:r>
    </w:p>
    <w:p>
      <w:pPr>
        <w:snapToGrid w:val="0"/>
        <w:spacing w:line="360" w:lineRule="auto"/>
        <w:ind w:right="-708" w:rightChars="-337"/>
        <w:rPr>
          <w:rFonts w:hint="eastAsia" w:ascii="仿宋" w:hAnsi="仿宋" w:eastAsia="仿宋" w:cs="Arial"/>
          <w:b/>
          <w:color w:val="000000"/>
          <w:sz w:val="22"/>
          <w:szCs w:val="22"/>
        </w:rPr>
      </w:pPr>
      <w:r>
        <w:rPr>
          <w:rFonts w:hint="eastAsia" w:ascii="仿宋" w:hAnsi="仿宋" w:eastAsia="仿宋" w:cs="Arial"/>
          <w:b/>
          <w:iCs/>
          <w:color w:val="000000"/>
          <w:sz w:val="24"/>
        </w:rPr>
        <w:t>4、▲未提供本表的投标视为未实质性响应招标要求，投标无效。</w:t>
      </w:r>
    </w:p>
    <w:p>
      <w:pPr>
        <w:snapToGrid w:val="0"/>
        <w:spacing w:line="360" w:lineRule="auto"/>
        <w:rPr>
          <w:rFonts w:hint="eastAsia" w:ascii="仿宋" w:hAnsi="仿宋" w:eastAsia="仿宋" w:cs="Arial"/>
          <w:color w:val="000000"/>
          <w:sz w:val="24"/>
        </w:rPr>
      </w:pPr>
    </w:p>
    <w:p>
      <w:pPr>
        <w:snapToGrid w:val="0"/>
        <w:spacing w:line="360" w:lineRule="auto"/>
        <w:rPr>
          <w:rFonts w:hint="eastAsia" w:ascii="仿宋" w:hAnsi="仿宋" w:eastAsia="仿宋" w:cs="Arial"/>
          <w:color w:val="000000"/>
          <w:sz w:val="24"/>
        </w:rPr>
      </w:pPr>
    </w:p>
    <w:p>
      <w:pPr>
        <w:snapToGrid w:val="0"/>
        <w:spacing w:line="360" w:lineRule="auto"/>
        <w:rPr>
          <w:rFonts w:ascii="仿宋" w:hAnsi="仿宋" w:eastAsia="仿宋" w:cs="Arial"/>
          <w:color w:val="000000"/>
          <w:sz w:val="24"/>
        </w:rPr>
      </w:pPr>
      <w:r>
        <w:rPr>
          <w:rFonts w:hint="eastAsia" w:ascii="仿宋" w:hAnsi="仿宋" w:eastAsia="仿宋" w:cs="Arial"/>
          <w:color w:val="000000"/>
          <w:sz w:val="24"/>
        </w:rPr>
        <w:t>投标供应商名称（盖章）：</w:t>
      </w:r>
      <w:r>
        <w:rPr>
          <w:rFonts w:ascii="仿宋" w:hAnsi="仿宋" w:eastAsia="仿宋" w:cs="Arial"/>
          <w:color w:val="000000"/>
          <w:kern w:val="0"/>
          <w:sz w:val="24"/>
        </w:rPr>
        <w:t>____________________________________________</w:t>
      </w:r>
    </w:p>
    <w:p>
      <w:pPr>
        <w:spacing w:line="360" w:lineRule="auto"/>
        <w:rPr>
          <w:rFonts w:hint="eastAsia" w:ascii="仿宋" w:hAnsi="仿宋" w:eastAsia="仿宋" w:cs="Arial"/>
          <w:color w:val="000000"/>
          <w:kern w:val="0"/>
          <w:sz w:val="24"/>
        </w:rPr>
      </w:pPr>
      <w:r>
        <w:rPr>
          <w:rFonts w:hint="eastAsia" w:ascii="仿宋" w:hAnsi="仿宋" w:eastAsia="仿宋" w:cs="Arial"/>
          <w:color w:val="000000"/>
          <w:sz w:val="24"/>
        </w:rPr>
        <w:t>日期：</w:t>
      </w:r>
      <w:r>
        <w:rPr>
          <w:rFonts w:ascii="仿宋" w:hAnsi="仿宋" w:eastAsia="仿宋" w:cs="Arial"/>
          <w:color w:val="000000"/>
          <w:kern w:val="0"/>
          <w:sz w:val="24"/>
        </w:rPr>
        <w:t>________</w:t>
      </w:r>
      <w:r>
        <w:rPr>
          <w:rFonts w:hint="eastAsia" w:ascii="仿宋" w:hAnsi="仿宋" w:eastAsia="仿宋" w:cs="Arial"/>
          <w:color w:val="000000"/>
          <w:kern w:val="0"/>
          <w:sz w:val="24"/>
        </w:rPr>
        <w:t>年</w:t>
      </w:r>
      <w:r>
        <w:rPr>
          <w:rFonts w:ascii="仿宋" w:hAnsi="仿宋" w:eastAsia="仿宋" w:cs="Arial"/>
          <w:color w:val="000000"/>
          <w:kern w:val="0"/>
          <w:sz w:val="24"/>
        </w:rPr>
        <w:t>____</w:t>
      </w:r>
      <w:r>
        <w:rPr>
          <w:rFonts w:hint="eastAsia" w:ascii="仿宋" w:hAnsi="仿宋" w:eastAsia="仿宋" w:cs="Arial"/>
          <w:color w:val="000000"/>
          <w:kern w:val="0"/>
          <w:sz w:val="24"/>
        </w:rPr>
        <w:t>月</w:t>
      </w:r>
      <w:r>
        <w:rPr>
          <w:rFonts w:ascii="仿宋" w:hAnsi="仿宋" w:eastAsia="仿宋" w:cs="Arial"/>
          <w:color w:val="000000"/>
          <w:kern w:val="0"/>
          <w:sz w:val="24"/>
        </w:rPr>
        <w:t>____</w:t>
      </w:r>
      <w:r>
        <w:rPr>
          <w:rFonts w:hint="eastAsia" w:ascii="仿宋" w:hAnsi="仿宋" w:eastAsia="仿宋" w:cs="Arial"/>
          <w:color w:val="000000"/>
          <w:kern w:val="0"/>
          <w:sz w:val="24"/>
        </w:rPr>
        <w:t>日</w:t>
      </w:r>
    </w:p>
    <w:p>
      <w:pPr>
        <w:pStyle w:val="5"/>
        <w:rPr>
          <w:lang w:eastAsia="zh-CN"/>
        </w:rPr>
      </w:pPr>
      <w:r>
        <w:rPr>
          <w:rFonts w:ascii="仿宋" w:hAnsi="仿宋" w:eastAsia="仿宋" w:cs="Arial"/>
          <w:sz w:val="24"/>
        </w:rPr>
        <w:br w:type="page"/>
      </w:r>
      <w:r>
        <w:rPr>
          <w:rFonts w:hint="eastAsia"/>
        </w:rPr>
        <w:t>2-</w:t>
      </w:r>
      <w:r>
        <w:rPr>
          <w:rFonts w:hint="eastAsia"/>
          <w:lang w:eastAsia="zh-CN"/>
        </w:rPr>
        <w:t>9</w:t>
      </w:r>
      <w:r>
        <w:rPr>
          <w:rFonts w:hint="eastAsia"/>
        </w:rPr>
        <w:t xml:space="preserve"> </w:t>
      </w:r>
      <w:r>
        <w:rPr>
          <w:rFonts w:hint="eastAsia"/>
          <w:lang w:eastAsia="zh-CN"/>
        </w:rPr>
        <w:t>所投产品详细技术说明资料</w:t>
      </w:r>
    </w:p>
    <w:tbl>
      <w:tblPr>
        <w:tblStyle w:val="18"/>
        <w:tblW w:w="9356" w:type="dxa"/>
        <w:tblInd w:w="-34"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356"/>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PrEx>
        <w:trPr>
          <w:trHeight w:val="9060" w:hRule="atLeast"/>
        </w:trPr>
        <w:tc>
          <w:tcPr>
            <w:tcW w:w="9356" w:type="dxa"/>
            <w:noWrap w:val="0"/>
            <w:vAlign w:val="center"/>
          </w:tcPr>
          <w:p>
            <w:pPr>
              <w:spacing w:line="360" w:lineRule="auto"/>
              <w:rPr>
                <w:rFonts w:ascii="Arial" w:hAnsi="新宋体" w:eastAsia="新宋体" w:cs="Arial"/>
                <w:i/>
                <w:color w:val="000000"/>
                <w:sz w:val="28"/>
                <w:szCs w:val="32"/>
              </w:rPr>
            </w:pPr>
            <w:r>
              <w:rPr>
                <w:rFonts w:hint="eastAsia" w:ascii="仿宋" w:hAnsi="仿宋" w:eastAsia="仿宋" w:cs="Arial"/>
                <w:b/>
                <w:color w:val="000000"/>
                <w:kern w:val="0"/>
                <w:sz w:val="28"/>
              </w:rPr>
              <w:t>所投产品详细技术说明资料等</w:t>
            </w:r>
            <w:r>
              <w:rPr>
                <w:rFonts w:hint="eastAsia" w:ascii="仿宋" w:hAnsi="仿宋" w:eastAsia="仿宋" w:cs="Arial"/>
                <w:color w:val="000000"/>
                <w:kern w:val="0"/>
                <w:sz w:val="28"/>
              </w:rPr>
              <w:t>（技术资料、制造商公开发布的官方技术资料、彩页等）（格式自拟，加盖投标供应商公章）</w:t>
            </w:r>
          </w:p>
        </w:tc>
      </w:tr>
    </w:tbl>
    <w:p>
      <w:pPr>
        <w:pStyle w:val="5"/>
        <w:rPr>
          <w:rFonts w:hint="eastAsia"/>
        </w:rPr>
      </w:pPr>
      <w:r>
        <w:rPr>
          <w:rFonts w:ascii="仿宋" w:hAnsi="仿宋" w:eastAsia="仿宋" w:cs="Arial"/>
          <w:sz w:val="24"/>
        </w:rPr>
        <w:br w:type="page"/>
      </w:r>
      <w:r>
        <w:rPr>
          <w:rFonts w:hint="eastAsia"/>
        </w:rPr>
        <w:t>2-</w:t>
      </w:r>
      <w:r>
        <w:rPr>
          <w:rFonts w:hint="eastAsia"/>
          <w:lang w:eastAsia="zh-CN"/>
        </w:rPr>
        <w:t>10</w:t>
      </w:r>
      <w:r>
        <w:rPr>
          <w:rFonts w:hint="eastAsia"/>
        </w:rPr>
        <w:t xml:space="preserve"> </w:t>
      </w:r>
      <w:r>
        <w:rPr>
          <w:rFonts w:hint="eastAsia"/>
          <w:sz w:val="28"/>
        </w:rPr>
        <w:t>投标产品政府采购节能、环保产品认证证书（如有）</w:t>
      </w:r>
    </w:p>
    <w:tbl>
      <w:tblPr>
        <w:tblStyle w:val="18"/>
        <w:tblW w:w="9072" w:type="dxa"/>
        <w:tblInd w:w="108"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072"/>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5457" w:hRule="atLeast"/>
        </w:trPr>
        <w:tc>
          <w:tcPr>
            <w:tcW w:w="9072" w:type="dxa"/>
            <w:noWrap w:val="0"/>
            <w:vAlign w:val="center"/>
          </w:tcPr>
          <w:p>
            <w:pPr>
              <w:spacing w:line="360" w:lineRule="auto"/>
              <w:jc w:val="left"/>
              <w:rPr>
                <w:rFonts w:hint="eastAsia" w:ascii="仿宋" w:hAnsi="仿宋" w:eastAsia="仿宋"/>
                <w:b/>
                <w:color w:val="000000"/>
                <w:sz w:val="28"/>
                <w:szCs w:val="28"/>
              </w:rPr>
            </w:pPr>
            <w:r>
              <w:rPr>
                <w:rFonts w:hint="eastAsia" w:ascii="仿宋" w:hAnsi="仿宋" w:eastAsia="仿宋"/>
                <w:b/>
                <w:color w:val="000000"/>
                <w:sz w:val="28"/>
                <w:szCs w:val="28"/>
              </w:rPr>
              <w:t>（1）所投产品符合政策要求的《</w:t>
            </w:r>
            <w:r>
              <w:rPr>
                <w:rFonts w:hint="eastAsia" w:ascii="仿宋" w:hAnsi="仿宋" w:eastAsia="仿宋"/>
                <w:b/>
                <w:bCs/>
                <w:color w:val="000000"/>
                <w:kern w:val="0"/>
                <w:sz w:val="28"/>
                <w:szCs w:val="28"/>
              </w:rPr>
              <w:t>节能产品认证证书</w:t>
            </w:r>
            <w:r>
              <w:rPr>
                <w:rFonts w:hint="eastAsia" w:ascii="仿宋" w:hAnsi="仿宋" w:eastAsia="仿宋"/>
                <w:b/>
                <w:color w:val="000000"/>
                <w:sz w:val="28"/>
                <w:szCs w:val="28"/>
              </w:rPr>
              <w:t>》</w:t>
            </w:r>
            <w:r>
              <w:rPr>
                <w:rFonts w:hint="eastAsia" w:ascii="仿宋" w:hAnsi="仿宋" w:eastAsia="仿宋"/>
                <w:color w:val="000000"/>
                <w:sz w:val="28"/>
                <w:szCs w:val="28"/>
              </w:rPr>
              <w:t>（提供复印件加盖</w:t>
            </w:r>
            <w:r>
              <w:rPr>
                <w:rFonts w:hint="eastAsia" w:ascii="仿宋" w:hAnsi="仿宋" w:eastAsia="仿宋" w:cs="Arial"/>
                <w:color w:val="000000"/>
                <w:kern w:val="0"/>
                <w:sz w:val="28"/>
                <w:szCs w:val="28"/>
              </w:rPr>
              <w:t>投标供应商公章</w:t>
            </w:r>
            <w:r>
              <w:rPr>
                <w:rFonts w:hint="eastAsia" w:ascii="仿宋" w:hAnsi="仿宋" w:eastAsia="仿宋"/>
                <w:color w:val="000000"/>
                <w:sz w:val="28"/>
                <w:szCs w:val="28"/>
              </w:rPr>
              <w:t>）</w:t>
            </w:r>
          </w:p>
          <w:p>
            <w:pPr>
              <w:spacing w:line="360" w:lineRule="auto"/>
              <w:jc w:val="left"/>
              <w:rPr>
                <w:rFonts w:hint="eastAsia" w:ascii="仿宋" w:hAnsi="仿宋" w:eastAsia="仿宋"/>
                <w:color w:val="000000"/>
                <w:sz w:val="28"/>
                <w:szCs w:val="28"/>
              </w:rPr>
            </w:pPr>
            <w:r>
              <w:rPr>
                <w:rFonts w:hint="eastAsia" w:ascii="仿宋" w:hAnsi="仿宋" w:eastAsia="仿宋"/>
                <w:b/>
                <w:color w:val="000000"/>
                <w:sz w:val="28"/>
                <w:szCs w:val="28"/>
              </w:rPr>
              <w:t>备注：▲</w:t>
            </w:r>
            <w:r>
              <w:rPr>
                <w:rFonts w:hint="eastAsia" w:ascii="仿宋" w:hAnsi="仿宋" w:eastAsia="仿宋"/>
                <w:b/>
                <w:color w:val="000000"/>
                <w:sz w:val="28"/>
                <w:szCs w:val="28"/>
                <w:u w:val="single"/>
              </w:rPr>
              <w:t>本次采购对属于节能产品政府采购品目清单规定的政府强制采购产品范围内的产品实施强制采购。供应商应当在投标文件中提供国家确定的认证机构出具的、处于有效期之内的节能产品认证证书（复印件、加盖公章），否则投标文件无效。政府采购节能产品强制采购目录见第三章投标须知第2.3.2款</w:t>
            </w:r>
            <w:r>
              <w:rPr>
                <w:rFonts w:hint="eastAsia" w:ascii="仿宋" w:hAnsi="仿宋" w:eastAsia="仿宋"/>
                <w:color w:val="000000"/>
                <w:sz w:val="28"/>
                <w:szCs w:val="28"/>
              </w:rPr>
              <w:t>。</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5651" w:hRule="atLeast"/>
        </w:trPr>
        <w:tc>
          <w:tcPr>
            <w:tcW w:w="9072" w:type="dxa"/>
            <w:noWrap w:val="0"/>
            <w:vAlign w:val="center"/>
          </w:tcPr>
          <w:p>
            <w:pPr>
              <w:spacing w:line="360" w:lineRule="auto"/>
              <w:jc w:val="left"/>
              <w:rPr>
                <w:rFonts w:hint="eastAsia" w:ascii="仿宋" w:hAnsi="仿宋" w:eastAsia="仿宋"/>
                <w:color w:val="000000"/>
                <w:sz w:val="28"/>
              </w:rPr>
            </w:pPr>
            <w:r>
              <w:rPr>
                <w:rFonts w:hint="eastAsia" w:ascii="仿宋" w:hAnsi="仿宋" w:eastAsia="仿宋"/>
                <w:b/>
                <w:color w:val="000000"/>
                <w:sz w:val="28"/>
              </w:rPr>
              <w:t>（2）所投产品符合政策要求的《环境标志产品认证证书》</w:t>
            </w:r>
            <w:r>
              <w:rPr>
                <w:rFonts w:hint="eastAsia" w:ascii="仿宋" w:hAnsi="仿宋" w:eastAsia="仿宋"/>
                <w:color w:val="000000"/>
                <w:sz w:val="28"/>
              </w:rPr>
              <w:t>（</w:t>
            </w:r>
            <w:r>
              <w:rPr>
                <w:rFonts w:hint="eastAsia" w:ascii="仿宋" w:hAnsi="仿宋" w:eastAsia="仿宋" w:cs="Arial"/>
                <w:color w:val="000000"/>
                <w:kern w:val="0"/>
                <w:sz w:val="28"/>
                <w:szCs w:val="28"/>
              </w:rPr>
              <w:t>如有</w:t>
            </w:r>
            <w:r>
              <w:rPr>
                <w:rFonts w:hint="eastAsia" w:ascii="仿宋" w:hAnsi="仿宋" w:eastAsia="仿宋"/>
                <w:color w:val="000000"/>
                <w:sz w:val="28"/>
                <w:szCs w:val="28"/>
              </w:rPr>
              <w:t>，提供复印件加盖</w:t>
            </w:r>
            <w:r>
              <w:rPr>
                <w:rFonts w:hint="eastAsia" w:ascii="仿宋" w:hAnsi="仿宋" w:eastAsia="仿宋" w:cs="Arial"/>
                <w:color w:val="000000"/>
                <w:kern w:val="0"/>
                <w:sz w:val="28"/>
                <w:szCs w:val="28"/>
              </w:rPr>
              <w:t>投标供应商公章</w:t>
            </w:r>
            <w:r>
              <w:rPr>
                <w:rFonts w:hint="eastAsia" w:ascii="仿宋" w:hAnsi="仿宋" w:eastAsia="仿宋"/>
                <w:color w:val="000000"/>
                <w:sz w:val="28"/>
              </w:rPr>
              <w:t>）</w:t>
            </w:r>
          </w:p>
        </w:tc>
      </w:tr>
    </w:tbl>
    <w:p>
      <w:pPr>
        <w:pStyle w:val="2"/>
        <w:rPr>
          <w:rFonts w:hint="eastAsia" w:ascii="Calibri" w:hAnsi="Calibri" w:eastAsia="宋体"/>
          <w:color w:val="000000"/>
        </w:rPr>
      </w:pPr>
    </w:p>
    <w:p>
      <w:pPr>
        <w:pStyle w:val="5"/>
      </w:pPr>
      <w:r>
        <w:rPr>
          <w:rFonts w:ascii="仿宋" w:hAnsi="仿宋" w:eastAsia="仿宋" w:cs="宋体"/>
          <w:sz w:val="24"/>
          <w:szCs w:val="22"/>
        </w:rPr>
        <w:br w:type="page"/>
      </w:r>
      <w:r>
        <w:rPr>
          <w:rFonts w:hint="eastAsia"/>
        </w:rPr>
        <w:t>2-1</w:t>
      </w:r>
      <w:r>
        <w:rPr>
          <w:rFonts w:hint="eastAsia"/>
          <w:lang w:eastAsia="zh-CN"/>
        </w:rPr>
        <w:t>1</w:t>
      </w:r>
      <w:r>
        <w:rPr>
          <w:rFonts w:hint="eastAsia"/>
        </w:rPr>
        <w:t xml:space="preserve"> 投标技术服务方案</w:t>
      </w:r>
    </w:p>
    <w:p>
      <w:pPr>
        <w:spacing w:before="240" w:line="360" w:lineRule="auto"/>
        <w:jc w:val="center"/>
        <w:rPr>
          <w:rFonts w:ascii="华文中宋" w:hAnsi="华文中宋" w:eastAsia="华文中宋"/>
          <w:b/>
          <w:color w:val="000000"/>
          <w:sz w:val="40"/>
        </w:rPr>
      </w:pPr>
      <w:r>
        <w:rPr>
          <w:rFonts w:hint="eastAsia" w:ascii="微软雅黑" w:hAnsi="微软雅黑" w:eastAsia="微软雅黑"/>
          <w:b/>
          <w:color w:val="000000"/>
          <w:sz w:val="40"/>
          <w:szCs w:val="44"/>
        </w:rPr>
        <w:t>技术、服务方案</w:t>
      </w:r>
    </w:p>
    <w:p>
      <w:pPr>
        <w:spacing w:line="360" w:lineRule="auto"/>
        <w:ind w:right="-426" w:rightChars="-203"/>
        <w:jc w:val="left"/>
        <w:rPr>
          <w:rFonts w:hint="eastAsia" w:ascii="仿宋" w:hAnsi="仿宋" w:eastAsia="仿宋" w:cs="Arial"/>
          <w:b/>
          <w:color w:val="000000"/>
          <w:sz w:val="24"/>
          <w:szCs w:val="22"/>
          <w:u w:val="single"/>
          <w:lang w:eastAsia="zh-CN"/>
        </w:rPr>
      </w:pPr>
      <w:r>
        <w:rPr>
          <w:rFonts w:hint="eastAsia" w:ascii="仿宋" w:hAnsi="仿宋" w:eastAsia="仿宋" w:cs="Arial"/>
          <w:b/>
          <w:color w:val="000000"/>
          <w:sz w:val="24"/>
          <w:szCs w:val="22"/>
        </w:rPr>
        <w:t>项目</w:t>
      </w:r>
      <w:r>
        <w:rPr>
          <w:rFonts w:ascii="仿宋" w:hAnsi="仿宋" w:eastAsia="仿宋" w:cs="Arial"/>
          <w:b/>
          <w:color w:val="000000"/>
          <w:sz w:val="24"/>
          <w:szCs w:val="22"/>
        </w:rPr>
        <w:t>名称：</w:t>
      </w:r>
      <w:r>
        <w:rPr>
          <w:rFonts w:hint="eastAsia" w:ascii="仿宋" w:hAnsi="仿宋" w:eastAsia="仿宋" w:cs="Arial"/>
          <w:b/>
          <w:color w:val="000000"/>
          <w:sz w:val="24"/>
          <w:szCs w:val="22"/>
          <w:u w:val="single"/>
          <w:lang w:eastAsia="zh-CN"/>
        </w:rPr>
        <w:t>文成县生活垃圾综合处理处置工程—垃圾坞设备采购项目</w:t>
      </w:r>
    </w:p>
    <w:p>
      <w:pPr>
        <w:spacing w:line="360" w:lineRule="auto"/>
        <w:ind w:right="-426" w:rightChars="-203"/>
        <w:rPr>
          <w:rFonts w:hint="eastAsia" w:ascii="仿宋" w:hAnsi="仿宋" w:eastAsia="仿宋" w:cs="Arial"/>
          <w:b/>
          <w:color w:val="000000"/>
          <w:kern w:val="0"/>
          <w:sz w:val="24"/>
          <w:u w:val="single"/>
          <w:lang w:eastAsia="zh-CN"/>
        </w:rPr>
      </w:pPr>
      <w:r>
        <w:rPr>
          <w:rFonts w:ascii="仿宋" w:hAnsi="仿宋" w:eastAsia="仿宋" w:cs="Arial"/>
          <w:b/>
          <w:color w:val="000000"/>
          <w:sz w:val="24"/>
          <w:szCs w:val="22"/>
        </w:rPr>
        <w:t>项目编号：</w:t>
      </w:r>
      <w:r>
        <w:rPr>
          <w:rFonts w:hint="eastAsia" w:ascii="仿宋" w:hAnsi="仿宋" w:eastAsia="仿宋" w:cs="Arial"/>
          <w:b/>
          <w:color w:val="000000"/>
          <w:kern w:val="0"/>
          <w:sz w:val="24"/>
          <w:szCs w:val="22"/>
          <w:u w:val="single"/>
          <w:lang w:eastAsia="zh-CN"/>
        </w:rPr>
        <w:t>WCFSCG-2021-60</w:t>
      </w:r>
    </w:p>
    <w:tbl>
      <w:tblPr>
        <w:tblStyle w:val="18"/>
        <w:tblW w:w="9356" w:type="dxa"/>
        <w:tblInd w:w="-34"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356"/>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9060" w:hRule="atLeast"/>
        </w:trPr>
        <w:tc>
          <w:tcPr>
            <w:tcW w:w="9356" w:type="dxa"/>
            <w:noWrap w:val="0"/>
            <w:vAlign w:val="center"/>
          </w:tcPr>
          <w:p>
            <w:pPr>
              <w:spacing w:line="360" w:lineRule="auto"/>
              <w:rPr>
                <w:rFonts w:ascii="Arial" w:hAnsi="新宋体" w:eastAsia="新宋体" w:cs="Arial"/>
                <w:i/>
                <w:color w:val="000000"/>
                <w:sz w:val="28"/>
                <w:szCs w:val="32"/>
              </w:rPr>
            </w:pPr>
          </w:p>
        </w:tc>
      </w:tr>
    </w:tbl>
    <w:p>
      <w:pPr>
        <w:snapToGrid w:val="0"/>
        <w:spacing w:line="360" w:lineRule="auto"/>
        <w:rPr>
          <w:rFonts w:ascii="仿宋" w:hAnsi="仿宋" w:eastAsia="仿宋" w:cs="Arial"/>
          <w:color w:val="000000"/>
          <w:sz w:val="24"/>
        </w:rPr>
      </w:pPr>
      <w:r>
        <w:rPr>
          <w:rFonts w:hint="eastAsia" w:ascii="仿宋" w:hAnsi="仿宋" w:eastAsia="仿宋" w:cs="Arial"/>
          <w:color w:val="000000"/>
          <w:sz w:val="24"/>
        </w:rPr>
        <w:t>投标供应商名称（盖章）：</w:t>
      </w:r>
      <w:r>
        <w:rPr>
          <w:rFonts w:ascii="仿宋" w:hAnsi="仿宋" w:eastAsia="仿宋" w:cs="Arial"/>
          <w:color w:val="000000"/>
          <w:kern w:val="0"/>
          <w:sz w:val="24"/>
        </w:rPr>
        <w:t>____________________________________________</w:t>
      </w:r>
    </w:p>
    <w:p>
      <w:pPr>
        <w:spacing w:line="360" w:lineRule="auto"/>
        <w:rPr>
          <w:rFonts w:hint="eastAsia" w:ascii="仿宋" w:hAnsi="仿宋" w:eastAsia="仿宋" w:cs="Arial"/>
          <w:color w:val="000000"/>
          <w:kern w:val="0"/>
          <w:sz w:val="24"/>
        </w:rPr>
      </w:pPr>
      <w:r>
        <w:rPr>
          <w:rFonts w:hint="eastAsia" w:ascii="仿宋" w:hAnsi="仿宋" w:eastAsia="仿宋" w:cs="Arial"/>
          <w:color w:val="000000"/>
          <w:sz w:val="24"/>
        </w:rPr>
        <w:t>日期：</w:t>
      </w:r>
      <w:r>
        <w:rPr>
          <w:rFonts w:ascii="仿宋" w:hAnsi="仿宋" w:eastAsia="仿宋" w:cs="Arial"/>
          <w:color w:val="000000"/>
          <w:kern w:val="0"/>
          <w:sz w:val="24"/>
        </w:rPr>
        <w:t>________</w:t>
      </w:r>
      <w:r>
        <w:rPr>
          <w:rFonts w:hint="eastAsia" w:ascii="仿宋" w:hAnsi="仿宋" w:eastAsia="仿宋" w:cs="Arial"/>
          <w:color w:val="000000"/>
          <w:kern w:val="0"/>
          <w:sz w:val="24"/>
        </w:rPr>
        <w:t>年</w:t>
      </w:r>
      <w:r>
        <w:rPr>
          <w:rFonts w:ascii="仿宋" w:hAnsi="仿宋" w:eastAsia="仿宋" w:cs="Arial"/>
          <w:color w:val="000000"/>
          <w:kern w:val="0"/>
          <w:sz w:val="24"/>
        </w:rPr>
        <w:t>____</w:t>
      </w:r>
      <w:r>
        <w:rPr>
          <w:rFonts w:hint="eastAsia" w:ascii="仿宋" w:hAnsi="仿宋" w:eastAsia="仿宋" w:cs="Arial"/>
          <w:color w:val="000000"/>
          <w:kern w:val="0"/>
          <w:sz w:val="24"/>
        </w:rPr>
        <w:t>月</w:t>
      </w:r>
      <w:r>
        <w:rPr>
          <w:rFonts w:ascii="仿宋" w:hAnsi="仿宋" w:eastAsia="仿宋" w:cs="Arial"/>
          <w:color w:val="000000"/>
          <w:kern w:val="0"/>
          <w:sz w:val="24"/>
        </w:rPr>
        <w:t>____</w:t>
      </w:r>
      <w:r>
        <w:rPr>
          <w:rFonts w:hint="eastAsia" w:ascii="仿宋" w:hAnsi="仿宋" w:eastAsia="仿宋" w:cs="Arial"/>
          <w:color w:val="000000"/>
          <w:kern w:val="0"/>
          <w:sz w:val="24"/>
        </w:rPr>
        <w:t>日</w:t>
      </w:r>
    </w:p>
    <w:p>
      <w:pPr>
        <w:pStyle w:val="5"/>
      </w:pPr>
      <w:r>
        <w:rPr>
          <w:rFonts w:ascii="仿宋" w:hAnsi="仿宋" w:eastAsia="仿宋" w:cs="Arial"/>
          <w:sz w:val="24"/>
        </w:rPr>
        <w:br w:type="page"/>
      </w:r>
      <w:r>
        <w:rPr>
          <w:rFonts w:hint="eastAsia"/>
        </w:rPr>
        <w:t>2-1</w:t>
      </w:r>
      <w:r>
        <w:rPr>
          <w:rFonts w:hint="eastAsia"/>
          <w:lang w:eastAsia="zh-CN"/>
        </w:rPr>
        <w:t>2</w:t>
      </w:r>
      <w:r>
        <w:rPr>
          <w:rFonts w:hint="eastAsia"/>
        </w:rPr>
        <w:t xml:space="preserve"> 关于对采购文件中有关条款的拒绝声明</w:t>
      </w:r>
    </w:p>
    <w:p>
      <w:pPr>
        <w:spacing w:before="240" w:line="360" w:lineRule="auto"/>
        <w:jc w:val="center"/>
        <w:rPr>
          <w:rFonts w:hint="eastAsia" w:ascii="华文中宋" w:hAnsi="华文中宋" w:eastAsia="华文中宋"/>
          <w:b/>
          <w:color w:val="000000"/>
          <w:sz w:val="40"/>
        </w:rPr>
      </w:pPr>
      <w:r>
        <w:rPr>
          <w:rFonts w:hint="eastAsia" w:ascii="微软雅黑" w:hAnsi="微软雅黑" w:eastAsia="微软雅黑"/>
          <w:b/>
          <w:color w:val="000000"/>
          <w:sz w:val="40"/>
          <w:szCs w:val="44"/>
        </w:rPr>
        <w:t>关于对采购文件中有关条款的拒绝声明</w:t>
      </w:r>
    </w:p>
    <w:p>
      <w:pPr>
        <w:spacing w:line="360" w:lineRule="auto"/>
        <w:ind w:right="-426" w:rightChars="-203"/>
        <w:jc w:val="left"/>
        <w:rPr>
          <w:rFonts w:hint="eastAsia" w:ascii="仿宋" w:hAnsi="仿宋" w:eastAsia="仿宋" w:cs="Arial"/>
          <w:b/>
          <w:color w:val="000000"/>
          <w:sz w:val="24"/>
          <w:szCs w:val="22"/>
          <w:u w:val="single"/>
          <w:lang w:eastAsia="zh-CN"/>
        </w:rPr>
      </w:pPr>
      <w:r>
        <w:rPr>
          <w:rFonts w:hint="eastAsia" w:ascii="仿宋" w:hAnsi="仿宋" w:eastAsia="仿宋" w:cs="Arial"/>
          <w:b/>
          <w:color w:val="000000"/>
          <w:sz w:val="24"/>
          <w:szCs w:val="22"/>
        </w:rPr>
        <w:t>项目</w:t>
      </w:r>
      <w:r>
        <w:rPr>
          <w:rFonts w:ascii="仿宋" w:hAnsi="仿宋" w:eastAsia="仿宋" w:cs="Arial"/>
          <w:b/>
          <w:color w:val="000000"/>
          <w:sz w:val="24"/>
          <w:szCs w:val="22"/>
        </w:rPr>
        <w:t>名称：</w:t>
      </w:r>
      <w:r>
        <w:rPr>
          <w:rFonts w:hint="eastAsia" w:ascii="仿宋" w:hAnsi="仿宋" w:eastAsia="仿宋" w:cs="Arial"/>
          <w:b/>
          <w:color w:val="000000"/>
          <w:sz w:val="24"/>
          <w:szCs w:val="22"/>
          <w:u w:val="single"/>
          <w:lang w:eastAsia="zh-CN"/>
        </w:rPr>
        <w:t>文成县生活垃圾综合处理处置工程—垃圾坞设备采购项目</w:t>
      </w:r>
    </w:p>
    <w:p>
      <w:pPr>
        <w:spacing w:line="360" w:lineRule="auto"/>
        <w:ind w:right="-426" w:rightChars="-203"/>
        <w:rPr>
          <w:rFonts w:hint="eastAsia" w:ascii="仿宋" w:hAnsi="仿宋" w:eastAsia="仿宋" w:cs="Arial"/>
          <w:b/>
          <w:color w:val="000000"/>
          <w:kern w:val="0"/>
          <w:sz w:val="24"/>
          <w:u w:val="single"/>
          <w:lang w:eastAsia="zh-CN"/>
        </w:rPr>
      </w:pPr>
      <w:r>
        <w:rPr>
          <w:rFonts w:ascii="仿宋" w:hAnsi="仿宋" w:eastAsia="仿宋" w:cs="Arial"/>
          <w:b/>
          <w:color w:val="000000"/>
          <w:sz w:val="24"/>
          <w:szCs w:val="22"/>
        </w:rPr>
        <w:t>项目编号：</w:t>
      </w:r>
      <w:r>
        <w:rPr>
          <w:rFonts w:hint="eastAsia" w:ascii="仿宋" w:hAnsi="仿宋" w:eastAsia="仿宋" w:cs="Arial"/>
          <w:b/>
          <w:color w:val="000000"/>
          <w:kern w:val="0"/>
          <w:sz w:val="24"/>
          <w:szCs w:val="22"/>
          <w:u w:val="single"/>
          <w:lang w:eastAsia="zh-CN"/>
        </w:rPr>
        <w:t>WCFSCG-2021-60</w:t>
      </w:r>
    </w:p>
    <w:tbl>
      <w:tblPr>
        <w:tblStyle w:val="18"/>
        <w:tblW w:w="9356" w:type="dxa"/>
        <w:tblInd w:w="-34"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356"/>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8918" w:hRule="atLeast"/>
        </w:trPr>
        <w:tc>
          <w:tcPr>
            <w:tcW w:w="9356" w:type="dxa"/>
            <w:noWrap w:val="0"/>
            <w:vAlign w:val="center"/>
          </w:tcPr>
          <w:p>
            <w:pPr>
              <w:spacing w:line="360" w:lineRule="auto"/>
              <w:jc w:val="center"/>
              <w:rPr>
                <w:rFonts w:ascii="Arial" w:hAnsi="新宋体" w:eastAsia="新宋体" w:cs="Arial"/>
                <w:i/>
                <w:color w:val="000000"/>
                <w:szCs w:val="21"/>
              </w:rPr>
            </w:pPr>
            <w:r>
              <w:rPr>
                <w:rFonts w:hint="eastAsia" w:ascii="仿宋" w:hAnsi="仿宋" w:eastAsia="仿宋" w:cs="Arial"/>
                <w:i/>
                <w:color w:val="000000"/>
                <w:kern w:val="0"/>
                <w:sz w:val="28"/>
                <w:szCs w:val="22"/>
              </w:rPr>
              <w:t>（标注“▲”的实质性条款不得拒绝，否则投标无效）</w:t>
            </w:r>
          </w:p>
        </w:tc>
      </w:tr>
    </w:tbl>
    <w:p>
      <w:pPr>
        <w:snapToGrid w:val="0"/>
        <w:spacing w:line="360" w:lineRule="auto"/>
        <w:rPr>
          <w:rFonts w:ascii="仿宋" w:hAnsi="仿宋" w:eastAsia="仿宋" w:cs="Arial"/>
          <w:color w:val="000000"/>
          <w:sz w:val="24"/>
        </w:rPr>
      </w:pPr>
      <w:r>
        <w:rPr>
          <w:rFonts w:hint="eastAsia" w:ascii="仿宋" w:hAnsi="仿宋" w:eastAsia="仿宋" w:cs="Arial"/>
          <w:color w:val="000000"/>
          <w:sz w:val="24"/>
        </w:rPr>
        <w:t>投标供应商名称（盖章）：</w:t>
      </w:r>
      <w:r>
        <w:rPr>
          <w:rFonts w:ascii="仿宋" w:hAnsi="仿宋" w:eastAsia="仿宋" w:cs="Arial"/>
          <w:color w:val="000000"/>
          <w:kern w:val="0"/>
          <w:sz w:val="24"/>
        </w:rPr>
        <w:t>____________________________________________</w:t>
      </w:r>
    </w:p>
    <w:p>
      <w:pPr>
        <w:rPr>
          <w:rFonts w:hint="eastAsia" w:ascii="仿宋" w:hAnsi="仿宋" w:eastAsia="仿宋" w:cs="Arial"/>
          <w:color w:val="000000"/>
          <w:sz w:val="24"/>
        </w:rPr>
      </w:pPr>
      <w:r>
        <w:rPr>
          <w:rFonts w:hint="eastAsia" w:ascii="仿宋" w:hAnsi="仿宋" w:eastAsia="仿宋" w:cs="Arial"/>
          <w:color w:val="000000"/>
          <w:sz w:val="24"/>
        </w:rPr>
        <w:t>日期：</w:t>
      </w:r>
      <w:r>
        <w:rPr>
          <w:rFonts w:ascii="仿宋" w:hAnsi="仿宋" w:eastAsia="仿宋" w:cs="Arial"/>
          <w:color w:val="000000"/>
          <w:kern w:val="0"/>
          <w:sz w:val="24"/>
        </w:rPr>
        <w:t>________</w:t>
      </w:r>
      <w:r>
        <w:rPr>
          <w:rFonts w:hint="eastAsia" w:ascii="仿宋" w:hAnsi="仿宋" w:eastAsia="仿宋" w:cs="Arial"/>
          <w:color w:val="000000"/>
          <w:kern w:val="0"/>
          <w:sz w:val="24"/>
        </w:rPr>
        <w:t>年</w:t>
      </w:r>
      <w:r>
        <w:rPr>
          <w:rFonts w:ascii="仿宋" w:hAnsi="仿宋" w:eastAsia="仿宋" w:cs="Arial"/>
          <w:color w:val="000000"/>
          <w:kern w:val="0"/>
          <w:sz w:val="24"/>
        </w:rPr>
        <w:t>____</w:t>
      </w:r>
      <w:r>
        <w:rPr>
          <w:rFonts w:hint="eastAsia" w:ascii="仿宋" w:hAnsi="仿宋" w:eastAsia="仿宋" w:cs="Arial"/>
          <w:color w:val="000000"/>
          <w:kern w:val="0"/>
          <w:sz w:val="24"/>
        </w:rPr>
        <w:t>月</w:t>
      </w:r>
      <w:r>
        <w:rPr>
          <w:rFonts w:ascii="仿宋" w:hAnsi="仿宋" w:eastAsia="仿宋" w:cs="Arial"/>
          <w:color w:val="000000"/>
          <w:kern w:val="0"/>
          <w:sz w:val="24"/>
        </w:rPr>
        <w:t>____</w:t>
      </w:r>
      <w:r>
        <w:rPr>
          <w:rFonts w:hint="eastAsia" w:ascii="仿宋" w:hAnsi="仿宋" w:eastAsia="仿宋" w:cs="Arial"/>
          <w:color w:val="000000"/>
          <w:kern w:val="0"/>
          <w:sz w:val="24"/>
        </w:rPr>
        <w:t>日</w:t>
      </w:r>
    </w:p>
    <w:p>
      <w:pPr>
        <w:pStyle w:val="5"/>
      </w:pPr>
      <w:r>
        <w:rPr>
          <w:rFonts w:ascii="仿宋" w:hAnsi="仿宋" w:eastAsia="仿宋" w:cs="Arial"/>
          <w:sz w:val="24"/>
        </w:rPr>
        <w:br w:type="page"/>
      </w:r>
      <w:r>
        <w:rPr>
          <w:rFonts w:hint="eastAsia"/>
        </w:rPr>
        <w:t>2-1</w:t>
      </w:r>
      <w:r>
        <w:rPr>
          <w:rFonts w:hint="eastAsia"/>
          <w:lang w:eastAsia="zh-CN"/>
        </w:rPr>
        <w:t>3</w:t>
      </w:r>
      <w:r>
        <w:rPr>
          <w:rFonts w:hint="eastAsia"/>
        </w:rPr>
        <w:t xml:space="preserve"> </w:t>
      </w:r>
      <w:r>
        <w:t>其他</w:t>
      </w:r>
      <w:r>
        <w:rPr>
          <w:rFonts w:hint="eastAsia"/>
        </w:rPr>
        <w:t>与技术服务有关的资料</w:t>
      </w:r>
      <w:r>
        <w:t>或说明</w:t>
      </w:r>
      <w:r>
        <w:rPr>
          <w:rFonts w:hint="eastAsia"/>
        </w:rPr>
        <w:t>（如有）</w:t>
      </w:r>
    </w:p>
    <w:p>
      <w:pPr>
        <w:spacing w:before="240" w:line="360" w:lineRule="auto"/>
        <w:jc w:val="center"/>
        <w:rPr>
          <w:rFonts w:ascii="华文中宋" w:hAnsi="华文中宋" w:eastAsia="华文中宋"/>
          <w:b/>
          <w:color w:val="000000"/>
          <w:sz w:val="40"/>
        </w:rPr>
      </w:pPr>
      <w:r>
        <w:rPr>
          <w:rFonts w:hint="eastAsia" w:ascii="微软雅黑" w:hAnsi="微软雅黑" w:eastAsia="微软雅黑"/>
          <w:b/>
          <w:color w:val="000000"/>
          <w:sz w:val="40"/>
          <w:szCs w:val="44"/>
        </w:rPr>
        <w:t>其他资料或说明</w:t>
      </w:r>
    </w:p>
    <w:tbl>
      <w:tblPr>
        <w:tblStyle w:val="18"/>
        <w:tblW w:w="9356" w:type="dxa"/>
        <w:tblInd w:w="-34"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356"/>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10036" w:hRule="atLeast"/>
        </w:trPr>
        <w:tc>
          <w:tcPr>
            <w:tcW w:w="9356" w:type="dxa"/>
            <w:noWrap w:val="0"/>
            <w:vAlign w:val="center"/>
          </w:tcPr>
          <w:p>
            <w:pPr>
              <w:spacing w:line="360" w:lineRule="auto"/>
              <w:jc w:val="center"/>
              <w:rPr>
                <w:rFonts w:ascii="Arial" w:hAnsi="新宋体" w:eastAsia="新宋体" w:cs="Arial"/>
                <w:color w:val="000000"/>
                <w:sz w:val="28"/>
                <w:szCs w:val="21"/>
              </w:rPr>
            </w:pPr>
            <w:r>
              <w:rPr>
                <w:rFonts w:hint="eastAsia" w:ascii="仿宋" w:hAnsi="仿宋" w:eastAsia="仿宋" w:cs="Arial"/>
                <w:i/>
                <w:color w:val="000000"/>
                <w:sz w:val="28"/>
                <w:szCs w:val="21"/>
              </w:rPr>
              <w:t>（加盖公章，否则视为未提供）</w:t>
            </w:r>
          </w:p>
        </w:tc>
      </w:tr>
    </w:tbl>
    <w:p>
      <w:pPr>
        <w:spacing w:line="360" w:lineRule="auto"/>
        <w:rPr>
          <w:rFonts w:hint="eastAsia" w:ascii="仿宋" w:hAnsi="仿宋" w:eastAsia="仿宋" w:cs="Arial"/>
          <w:b/>
          <w:color w:val="000000"/>
          <w:kern w:val="0"/>
          <w:sz w:val="32"/>
          <w:szCs w:val="28"/>
          <w:u w:val="single"/>
          <w:lang w:val="en-US" w:eastAsia="zh-CN"/>
        </w:rPr>
        <w:sectPr>
          <w:pgSz w:w="11906" w:h="16838"/>
          <w:pgMar w:top="1701" w:right="1417" w:bottom="1440" w:left="1559" w:header="851" w:footer="992" w:gutter="0"/>
          <w:pgNumType w:fmt="decimal"/>
          <w:cols w:space="425" w:num="1"/>
          <w:docGrid w:type="lines" w:linePitch="312" w:charSpace="0"/>
        </w:sectPr>
      </w:pPr>
    </w:p>
    <w:p>
      <w:pPr>
        <w:pStyle w:val="4"/>
      </w:pPr>
      <w:bookmarkStart w:id="71" w:name="_Toc56055917"/>
      <w:bookmarkStart w:id="72" w:name="_Toc440162801"/>
      <w:bookmarkStart w:id="73" w:name="_Toc8008424"/>
      <w:bookmarkStart w:id="74" w:name="_Toc7988469"/>
      <w:bookmarkStart w:id="75" w:name="_Toc46485600"/>
      <w:bookmarkStart w:id="76" w:name="_Toc44671435"/>
      <w:bookmarkStart w:id="77" w:name="_Toc7988415"/>
      <w:bookmarkStart w:id="78" w:name="_Toc76518169"/>
      <w:r>
        <w:rPr>
          <w:rFonts w:hint="eastAsia"/>
        </w:rPr>
        <w:t>第三部分 “报价文件</w:t>
      </w:r>
      <w:r>
        <w:rPr>
          <w:rFonts w:ascii="Arial" w:hAnsi="Arial" w:cs="Arial"/>
        </w:rPr>
        <w:t>”</w:t>
      </w:r>
      <w:r>
        <w:rPr>
          <w:rFonts w:hint="eastAsia"/>
        </w:rPr>
        <w:t>格式</w:t>
      </w:r>
      <w:bookmarkEnd w:id="71"/>
      <w:bookmarkEnd w:id="72"/>
      <w:bookmarkEnd w:id="73"/>
      <w:bookmarkEnd w:id="74"/>
      <w:bookmarkEnd w:id="75"/>
      <w:bookmarkEnd w:id="76"/>
      <w:bookmarkEnd w:id="77"/>
      <w:bookmarkEnd w:id="78"/>
    </w:p>
    <w:p>
      <w:pPr>
        <w:pStyle w:val="5"/>
      </w:pPr>
      <w:r>
        <w:rPr>
          <w:rFonts w:hint="eastAsia"/>
        </w:rPr>
        <w:t>3-1 “报价文件”封面</w:t>
      </w:r>
    </w:p>
    <w:p>
      <w:pPr>
        <w:pStyle w:val="2"/>
        <w:rPr>
          <w:rFonts w:hint="eastAsia" w:ascii="Calibri" w:hAnsi="Calibri" w:eastAsia="宋体"/>
          <w:color w:val="000000"/>
        </w:rPr>
      </w:pPr>
    </w:p>
    <w:p>
      <w:pPr>
        <w:spacing w:line="276" w:lineRule="auto"/>
        <w:jc w:val="center"/>
        <w:rPr>
          <w:rFonts w:ascii="微软雅黑" w:hAnsi="微软雅黑" w:eastAsia="微软雅黑" w:cs="Arial"/>
          <w:b/>
          <w:color w:val="000000"/>
          <w:sz w:val="90"/>
          <w:szCs w:val="90"/>
        </w:rPr>
      </w:pPr>
      <w:r>
        <w:rPr>
          <w:rFonts w:hint="eastAsia" w:ascii="微软雅黑" w:hAnsi="微软雅黑" w:eastAsia="微软雅黑" w:cs="Arial"/>
          <w:b/>
          <w:color w:val="000000"/>
          <w:kern w:val="0"/>
          <w:sz w:val="52"/>
          <w:szCs w:val="90"/>
          <w:lang w:val="en-US" w:eastAsia="zh-CN"/>
        </w:rPr>
        <w:t>文成县</w:t>
      </w:r>
      <w:r>
        <w:rPr>
          <w:rFonts w:hint="eastAsia" w:ascii="微软雅黑" w:hAnsi="微软雅黑" w:eastAsia="微软雅黑" w:cs="Arial"/>
          <w:b/>
          <w:color w:val="000000"/>
          <w:kern w:val="0"/>
          <w:sz w:val="52"/>
          <w:szCs w:val="90"/>
        </w:rPr>
        <w:t>政府采购电子交易项目</w:t>
      </w:r>
    </w:p>
    <w:p>
      <w:pPr>
        <w:spacing w:line="360" w:lineRule="auto"/>
        <w:rPr>
          <w:rFonts w:ascii="仿宋" w:hAnsi="仿宋" w:eastAsia="仿宋"/>
          <w:color w:val="000000"/>
          <w:sz w:val="24"/>
        </w:rPr>
      </w:pPr>
    </w:p>
    <w:p>
      <w:pPr>
        <w:spacing w:line="276" w:lineRule="auto"/>
        <w:jc w:val="center"/>
        <w:rPr>
          <w:rFonts w:ascii="微软雅黑" w:hAnsi="微软雅黑" w:eastAsia="微软雅黑" w:cs="Arial"/>
          <w:color w:val="000000"/>
          <w:kern w:val="0"/>
          <w:sz w:val="120"/>
          <w:szCs w:val="120"/>
        </w:rPr>
      </w:pPr>
      <w:r>
        <w:rPr>
          <w:rFonts w:hint="eastAsia" w:ascii="微软雅黑" w:hAnsi="微软雅黑" w:eastAsia="微软雅黑" w:cs="Arial"/>
          <w:color w:val="000000"/>
          <w:kern w:val="0"/>
          <w:sz w:val="120"/>
          <w:szCs w:val="120"/>
        </w:rPr>
        <w:t>投标文件</w:t>
      </w:r>
    </w:p>
    <w:p>
      <w:pPr>
        <w:spacing w:line="360" w:lineRule="auto"/>
        <w:jc w:val="center"/>
        <w:rPr>
          <w:rFonts w:hint="eastAsia" w:ascii="微软雅黑" w:hAnsi="微软雅黑" w:eastAsia="微软雅黑" w:cs="Arial"/>
          <w:b/>
          <w:color w:val="000000"/>
          <w:kern w:val="0"/>
          <w:sz w:val="48"/>
          <w:szCs w:val="84"/>
        </w:rPr>
      </w:pPr>
      <w:r>
        <w:rPr>
          <w:rFonts w:hint="eastAsia" w:ascii="微软雅黑" w:hAnsi="微软雅黑" w:eastAsia="微软雅黑" w:cs="Arial"/>
          <w:b/>
          <w:color w:val="000000"/>
          <w:kern w:val="0"/>
          <w:sz w:val="48"/>
          <w:szCs w:val="84"/>
        </w:rPr>
        <w:t>（报价文件）</w:t>
      </w:r>
    </w:p>
    <w:p>
      <w:pPr>
        <w:spacing w:line="360" w:lineRule="auto"/>
        <w:jc w:val="center"/>
        <w:rPr>
          <w:rFonts w:ascii="仿宋" w:hAnsi="仿宋" w:eastAsia="仿宋"/>
          <w:color w:val="000000"/>
          <w:sz w:val="24"/>
        </w:rPr>
      </w:pPr>
    </w:p>
    <w:tbl>
      <w:tblPr>
        <w:tblStyle w:val="18"/>
        <w:tblW w:w="8931" w:type="dxa"/>
        <w:tblInd w:w="108" w:type="dxa"/>
        <w:tblLayout w:type="fixed"/>
        <w:tblCellMar>
          <w:top w:w="0" w:type="dxa"/>
          <w:left w:w="108" w:type="dxa"/>
          <w:bottom w:w="0" w:type="dxa"/>
          <w:right w:w="108" w:type="dxa"/>
        </w:tblCellMar>
      </w:tblPr>
      <w:tblGrid>
        <w:gridCol w:w="8931"/>
      </w:tblGrid>
      <w:tr>
        <w:tblPrEx>
          <w:tblCellMar>
            <w:top w:w="0" w:type="dxa"/>
            <w:left w:w="108" w:type="dxa"/>
            <w:bottom w:w="0" w:type="dxa"/>
            <w:right w:w="108" w:type="dxa"/>
          </w:tblCellMar>
        </w:tblPrEx>
        <w:trPr>
          <w:trHeight w:val="680" w:hRule="atLeast"/>
        </w:trPr>
        <w:tc>
          <w:tcPr>
            <w:tcW w:w="8931" w:type="dxa"/>
            <w:noWrap w:val="0"/>
            <w:vAlign w:val="center"/>
          </w:tcPr>
          <w:p>
            <w:pPr>
              <w:rPr>
                <w:rFonts w:hint="eastAsia" w:ascii="仿宋" w:hAnsi="仿宋" w:eastAsia="仿宋"/>
                <w:b/>
                <w:color w:val="000000"/>
                <w:sz w:val="28"/>
                <w:szCs w:val="28"/>
                <w:lang w:eastAsia="zh-CN"/>
              </w:rPr>
            </w:pPr>
            <w:r>
              <w:rPr>
                <w:rFonts w:hint="eastAsia" w:ascii="仿宋" w:hAnsi="仿宋" w:eastAsia="仿宋" w:cs="Arial"/>
                <w:b/>
                <w:color w:val="000000"/>
                <w:sz w:val="28"/>
                <w:szCs w:val="28"/>
              </w:rPr>
              <w:t>项目名称：</w:t>
            </w:r>
            <w:r>
              <w:rPr>
                <w:rFonts w:hint="eastAsia" w:ascii="仿宋" w:hAnsi="仿宋" w:eastAsia="仿宋" w:cs="Arial"/>
                <w:b/>
                <w:color w:val="000000"/>
                <w:w w:val="90"/>
                <w:sz w:val="28"/>
                <w:szCs w:val="28"/>
                <w:lang w:eastAsia="zh-CN"/>
              </w:rPr>
              <w:t>文成县生活垃圾综合处理处置工程—垃圾坞设备采购项目</w:t>
            </w:r>
          </w:p>
        </w:tc>
      </w:tr>
      <w:tr>
        <w:tblPrEx>
          <w:tblCellMar>
            <w:top w:w="0" w:type="dxa"/>
            <w:left w:w="108" w:type="dxa"/>
            <w:bottom w:w="0" w:type="dxa"/>
            <w:right w:w="108" w:type="dxa"/>
          </w:tblCellMar>
        </w:tblPrEx>
        <w:trPr>
          <w:trHeight w:val="680" w:hRule="atLeast"/>
        </w:trPr>
        <w:tc>
          <w:tcPr>
            <w:tcW w:w="8931" w:type="dxa"/>
            <w:noWrap w:val="0"/>
            <w:vAlign w:val="center"/>
          </w:tcPr>
          <w:p>
            <w:pPr>
              <w:rPr>
                <w:rFonts w:hint="eastAsia" w:ascii="仿宋" w:hAnsi="仿宋" w:eastAsia="仿宋"/>
                <w:b/>
                <w:color w:val="000000"/>
                <w:sz w:val="28"/>
                <w:szCs w:val="28"/>
                <w:lang w:eastAsia="zh-CN"/>
              </w:rPr>
            </w:pPr>
            <w:r>
              <w:rPr>
                <w:rFonts w:hint="eastAsia" w:ascii="仿宋" w:hAnsi="仿宋" w:eastAsia="仿宋"/>
                <w:b/>
                <w:color w:val="000000"/>
                <w:sz w:val="28"/>
                <w:szCs w:val="28"/>
              </w:rPr>
              <w:t>项目编号：</w:t>
            </w:r>
            <w:r>
              <w:rPr>
                <w:rFonts w:hint="eastAsia" w:ascii="仿宋" w:hAnsi="仿宋" w:eastAsia="仿宋"/>
                <w:b/>
                <w:color w:val="000000"/>
                <w:sz w:val="28"/>
                <w:szCs w:val="28"/>
                <w:lang w:eastAsia="zh-CN"/>
              </w:rPr>
              <w:t>WCFSCG-2021-60</w:t>
            </w:r>
          </w:p>
        </w:tc>
      </w:tr>
      <w:tr>
        <w:tblPrEx>
          <w:tblCellMar>
            <w:top w:w="0" w:type="dxa"/>
            <w:left w:w="108" w:type="dxa"/>
            <w:bottom w:w="0" w:type="dxa"/>
            <w:right w:w="108" w:type="dxa"/>
          </w:tblCellMar>
        </w:tblPrEx>
        <w:trPr>
          <w:trHeight w:val="680" w:hRule="atLeast"/>
        </w:trPr>
        <w:tc>
          <w:tcPr>
            <w:tcW w:w="8931" w:type="dxa"/>
            <w:noWrap w:val="0"/>
            <w:vAlign w:val="center"/>
          </w:tcPr>
          <w:p>
            <w:pPr>
              <w:rPr>
                <w:rFonts w:hint="eastAsia" w:ascii="仿宋" w:hAnsi="仿宋" w:eastAsia="仿宋"/>
                <w:color w:val="000000"/>
                <w:sz w:val="28"/>
                <w:szCs w:val="28"/>
              </w:rPr>
            </w:pPr>
            <w:r>
              <w:rPr>
                <w:rFonts w:hint="eastAsia" w:ascii="仿宋" w:hAnsi="仿宋" w:eastAsia="仿宋"/>
                <w:color w:val="000000"/>
                <w:sz w:val="28"/>
                <w:szCs w:val="28"/>
              </w:rPr>
              <w:t>投标供应商名称（盖章）：</w:t>
            </w:r>
            <w:r>
              <w:rPr>
                <w:rFonts w:ascii="仿宋" w:hAnsi="仿宋" w:eastAsia="仿宋" w:cs="Arial"/>
                <w:color w:val="000000"/>
                <w:w w:val="90"/>
                <w:kern w:val="0"/>
                <w:sz w:val="22"/>
                <w:szCs w:val="22"/>
              </w:rPr>
              <w:t>_________________________________________________</w:t>
            </w:r>
          </w:p>
        </w:tc>
      </w:tr>
      <w:tr>
        <w:tblPrEx>
          <w:tblCellMar>
            <w:top w:w="0" w:type="dxa"/>
            <w:left w:w="108" w:type="dxa"/>
            <w:bottom w:w="0" w:type="dxa"/>
            <w:right w:w="108" w:type="dxa"/>
          </w:tblCellMar>
        </w:tblPrEx>
        <w:trPr>
          <w:trHeight w:val="680" w:hRule="atLeast"/>
        </w:trPr>
        <w:tc>
          <w:tcPr>
            <w:tcW w:w="8931" w:type="dxa"/>
            <w:noWrap w:val="0"/>
            <w:vAlign w:val="center"/>
          </w:tcPr>
          <w:p>
            <w:pPr>
              <w:rPr>
                <w:rFonts w:hint="eastAsia" w:ascii="仿宋" w:hAnsi="仿宋" w:eastAsia="仿宋"/>
                <w:color w:val="000000"/>
                <w:sz w:val="28"/>
                <w:szCs w:val="28"/>
              </w:rPr>
            </w:pPr>
            <w:r>
              <w:rPr>
                <w:rFonts w:hint="eastAsia" w:ascii="仿宋" w:hAnsi="仿宋" w:eastAsia="仿宋"/>
                <w:color w:val="000000"/>
                <w:sz w:val="28"/>
                <w:szCs w:val="28"/>
              </w:rPr>
              <w:t>投标供应商地址：</w:t>
            </w:r>
            <w:r>
              <w:rPr>
                <w:rFonts w:ascii="仿宋" w:hAnsi="仿宋" w:eastAsia="仿宋" w:cs="Arial"/>
                <w:color w:val="000000"/>
                <w:w w:val="90"/>
                <w:kern w:val="0"/>
                <w:sz w:val="22"/>
                <w:szCs w:val="22"/>
              </w:rPr>
              <w:t>___________________________________________________________</w:t>
            </w:r>
          </w:p>
        </w:tc>
      </w:tr>
      <w:tr>
        <w:tblPrEx>
          <w:tblCellMar>
            <w:top w:w="0" w:type="dxa"/>
            <w:left w:w="108" w:type="dxa"/>
            <w:bottom w:w="0" w:type="dxa"/>
            <w:right w:w="108" w:type="dxa"/>
          </w:tblCellMar>
        </w:tblPrEx>
        <w:trPr>
          <w:trHeight w:val="680" w:hRule="atLeast"/>
        </w:trPr>
        <w:tc>
          <w:tcPr>
            <w:tcW w:w="8931" w:type="dxa"/>
            <w:noWrap w:val="0"/>
            <w:vAlign w:val="center"/>
          </w:tcPr>
          <w:p>
            <w:pPr>
              <w:rPr>
                <w:rFonts w:hint="eastAsia" w:ascii="仿宋" w:hAnsi="仿宋" w:eastAsia="仿宋"/>
                <w:color w:val="000000"/>
                <w:sz w:val="28"/>
                <w:szCs w:val="28"/>
              </w:rPr>
            </w:pPr>
            <w:r>
              <w:rPr>
                <w:rFonts w:hint="eastAsia" w:ascii="仿宋" w:hAnsi="仿宋" w:eastAsia="仿宋"/>
                <w:color w:val="000000"/>
                <w:sz w:val="28"/>
              </w:rPr>
              <w:t>投标供应商联系电话：</w:t>
            </w:r>
            <w:r>
              <w:rPr>
                <w:rFonts w:ascii="仿宋" w:hAnsi="仿宋" w:eastAsia="仿宋" w:cs="Arial"/>
                <w:color w:val="000000"/>
                <w:w w:val="90"/>
                <w:kern w:val="0"/>
                <w:sz w:val="28"/>
              </w:rPr>
              <w:t>_________________________________________</w:t>
            </w:r>
          </w:p>
        </w:tc>
      </w:tr>
      <w:tr>
        <w:tblPrEx>
          <w:tblCellMar>
            <w:top w:w="0" w:type="dxa"/>
            <w:left w:w="108" w:type="dxa"/>
            <w:bottom w:w="0" w:type="dxa"/>
            <w:right w:w="108" w:type="dxa"/>
          </w:tblCellMar>
        </w:tblPrEx>
        <w:trPr>
          <w:trHeight w:val="680" w:hRule="atLeast"/>
        </w:trPr>
        <w:tc>
          <w:tcPr>
            <w:tcW w:w="8931" w:type="dxa"/>
            <w:noWrap w:val="0"/>
            <w:vAlign w:val="center"/>
          </w:tcPr>
          <w:p>
            <w:pPr>
              <w:rPr>
                <w:rFonts w:hint="eastAsia" w:ascii="仿宋" w:hAnsi="仿宋" w:eastAsia="仿宋"/>
                <w:color w:val="000000"/>
                <w:sz w:val="28"/>
                <w:szCs w:val="28"/>
              </w:rPr>
            </w:pPr>
            <w:r>
              <w:rPr>
                <w:rFonts w:hint="eastAsia" w:ascii="仿宋" w:hAnsi="仿宋" w:eastAsia="仿宋"/>
                <w:color w:val="000000"/>
                <w:sz w:val="28"/>
                <w:szCs w:val="28"/>
              </w:rPr>
              <w:t>日期：</w:t>
            </w:r>
            <w:r>
              <w:rPr>
                <w:rFonts w:ascii="仿宋" w:hAnsi="仿宋" w:eastAsia="仿宋" w:cs="Arial"/>
                <w:color w:val="000000"/>
                <w:w w:val="90"/>
                <w:kern w:val="0"/>
                <w:sz w:val="22"/>
                <w:szCs w:val="22"/>
              </w:rPr>
              <w:t>_________________________________________________________________________</w:t>
            </w:r>
          </w:p>
        </w:tc>
      </w:tr>
      <w:tr>
        <w:tblPrEx>
          <w:tblCellMar>
            <w:top w:w="0" w:type="dxa"/>
            <w:left w:w="108" w:type="dxa"/>
            <w:bottom w:w="0" w:type="dxa"/>
            <w:right w:w="108" w:type="dxa"/>
          </w:tblCellMar>
        </w:tblPrEx>
        <w:trPr>
          <w:trHeight w:val="680" w:hRule="atLeast"/>
        </w:trPr>
        <w:tc>
          <w:tcPr>
            <w:tcW w:w="8931" w:type="dxa"/>
            <w:noWrap w:val="0"/>
            <w:vAlign w:val="center"/>
          </w:tcPr>
          <w:p>
            <w:pPr>
              <w:jc w:val="center"/>
              <w:rPr>
                <w:rFonts w:hint="eastAsia" w:ascii="仿宋" w:hAnsi="仿宋" w:eastAsia="仿宋"/>
                <w:b/>
                <w:color w:val="000000"/>
                <w:sz w:val="28"/>
                <w:szCs w:val="28"/>
              </w:rPr>
            </w:pPr>
            <w:r>
              <w:rPr>
                <w:rFonts w:hint="eastAsia" w:ascii="仿宋" w:hAnsi="仿宋" w:eastAsia="仿宋"/>
                <w:color w:val="000000"/>
                <w:sz w:val="28"/>
              </w:rPr>
              <w:t>投标截止时间前其他单位或个人不得解密、提取</w:t>
            </w:r>
          </w:p>
        </w:tc>
      </w:tr>
    </w:tbl>
    <w:p>
      <w:pPr>
        <w:rPr>
          <w:rFonts w:hint="eastAsia"/>
          <w:color w:val="000000"/>
        </w:rPr>
      </w:pPr>
    </w:p>
    <w:p>
      <w:pPr>
        <w:pStyle w:val="5"/>
      </w:pPr>
      <w:r>
        <w:br w:type="page"/>
      </w:r>
      <w:r>
        <w:rPr>
          <w:rFonts w:hint="eastAsia"/>
        </w:rPr>
        <w:t>3-2 ▲开标一览表</w:t>
      </w:r>
    </w:p>
    <w:p>
      <w:pPr>
        <w:spacing w:before="240" w:line="360" w:lineRule="auto"/>
        <w:jc w:val="center"/>
        <w:rPr>
          <w:rFonts w:ascii="华文中宋" w:hAnsi="华文中宋" w:eastAsia="华文中宋"/>
          <w:b/>
          <w:color w:val="000000"/>
          <w:kern w:val="0"/>
          <w:sz w:val="44"/>
          <w:szCs w:val="22"/>
        </w:rPr>
      </w:pPr>
      <w:r>
        <w:rPr>
          <w:rFonts w:hint="eastAsia" w:ascii="微软雅黑" w:hAnsi="微软雅黑" w:eastAsia="微软雅黑"/>
          <w:b/>
          <w:color w:val="000000"/>
          <w:sz w:val="40"/>
          <w:szCs w:val="44"/>
        </w:rPr>
        <w:t>开标一览表</w:t>
      </w:r>
    </w:p>
    <w:p>
      <w:pPr>
        <w:spacing w:line="360" w:lineRule="auto"/>
        <w:ind w:right="-283" w:rightChars="-135"/>
        <w:jc w:val="left"/>
        <w:rPr>
          <w:rFonts w:hint="eastAsia" w:ascii="仿宋" w:hAnsi="仿宋" w:eastAsia="仿宋" w:cs="Arial"/>
          <w:b/>
          <w:color w:val="000000"/>
          <w:sz w:val="24"/>
          <w:szCs w:val="22"/>
          <w:u w:val="single"/>
          <w:lang w:eastAsia="zh-CN"/>
        </w:rPr>
      </w:pPr>
      <w:r>
        <w:rPr>
          <w:rFonts w:hint="eastAsia" w:ascii="仿宋" w:hAnsi="仿宋" w:eastAsia="仿宋" w:cs="Arial"/>
          <w:b/>
          <w:color w:val="000000"/>
          <w:sz w:val="24"/>
          <w:szCs w:val="22"/>
        </w:rPr>
        <w:t>项目</w:t>
      </w:r>
      <w:r>
        <w:rPr>
          <w:rFonts w:ascii="仿宋" w:hAnsi="仿宋" w:eastAsia="仿宋" w:cs="Arial"/>
          <w:b/>
          <w:color w:val="000000"/>
          <w:sz w:val="24"/>
          <w:szCs w:val="22"/>
        </w:rPr>
        <w:t>名称：</w:t>
      </w:r>
      <w:r>
        <w:rPr>
          <w:rFonts w:hint="eastAsia" w:ascii="仿宋" w:hAnsi="仿宋" w:eastAsia="仿宋" w:cs="Arial"/>
          <w:b/>
          <w:color w:val="000000"/>
          <w:sz w:val="24"/>
          <w:szCs w:val="22"/>
          <w:u w:val="single"/>
          <w:lang w:eastAsia="zh-CN"/>
        </w:rPr>
        <w:t>文成县生活垃圾综合处理处置工程—垃圾坞设备采购项目</w:t>
      </w:r>
    </w:p>
    <w:p>
      <w:pPr>
        <w:spacing w:line="360" w:lineRule="auto"/>
        <w:ind w:right="-283" w:rightChars="-135"/>
        <w:rPr>
          <w:rFonts w:hint="eastAsia" w:ascii="仿宋" w:hAnsi="仿宋" w:eastAsia="仿宋" w:cs="Arial"/>
          <w:b/>
          <w:color w:val="000000"/>
          <w:kern w:val="0"/>
          <w:sz w:val="24"/>
          <w:u w:val="single"/>
        </w:rPr>
      </w:pPr>
      <w:r>
        <w:rPr>
          <w:rFonts w:ascii="仿宋" w:hAnsi="仿宋" w:eastAsia="仿宋" w:cs="Arial"/>
          <w:b/>
          <w:color w:val="000000"/>
          <w:sz w:val="24"/>
          <w:szCs w:val="22"/>
        </w:rPr>
        <w:t>项目编号：</w:t>
      </w:r>
      <w:r>
        <w:rPr>
          <w:rFonts w:hint="eastAsia" w:ascii="仿宋" w:hAnsi="仿宋" w:eastAsia="仿宋" w:cs="Arial"/>
          <w:b/>
          <w:color w:val="000000"/>
          <w:kern w:val="0"/>
          <w:sz w:val="24"/>
          <w:szCs w:val="22"/>
          <w:u w:val="single"/>
          <w:lang w:eastAsia="zh-CN"/>
        </w:rPr>
        <w:t>WCFSCG-2021-60</w:t>
      </w:r>
      <w:r>
        <w:rPr>
          <w:rFonts w:hint="eastAsia" w:ascii="仿宋" w:hAnsi="仿宋" w:eastAsia="仿宋" w:cs="Arial"/>
          <w:b/>
          <w:color w:val="000000"/>
          <w:kern w:val="0"/>
          <w:sz w:val="24"/>
          <w:u w:val="single"/>
        </w:rPr>
        <w:t xml:space="preserve"> </w:t>
      </w:r>
    </w:p>
    <w:tbl>
      <w:tblPr>
        <w:tblStyle w:val="18"/>
        <w:tblW w:w="9214" w:type="dxa"/>
        <w:tblInd w:w="108"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985"/>
        <w:gridCol w:w="7229"/>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80" w:hRule="atLeast"/>
        </w:trPr>
        <w:tc>
          <w:tcPr>
            <w:tcW w:w="1985" w:type="dxa"/>
            <w:noWrap w:val="0"/>
            <w:vAlign w:val="center"/>
          </w:tcPr>
          <w:p>
            <w:pPr>
              <w:spacing w:line="276" w:lineRule="auto"/>
              <w:jc w:val="center"/>
              <w:rPr>
                <w:rFonts w:ascii="仿宋" w:hAnsi="仿宋" w:eastAsia="仿宋" w:cs="Arial"/>
                <w:b/>
                <w:color w:val="000000"/>
                <w:sz w:val="24"/>
              </w:rPr>
            </w:pPr>
            <w:r>
              <w:rPr>
                <w:rFonts w:ascii="仿宋" w:hAnsi="仿宋" w:eastAsia="仿宋" w:cs="Arial"/>
                <w:b/>
                <w:color w:val="000000"/>
                <w:sz w:val="24"/>
              </w:rPr>
              <w:t>项目名称</w:t>
            </w:r>
          </w:p>
        </w:tc>
        <w:tc>
          <w:tcPr>
            <w:tcW w:w="7229" w:type="dxa"/>
            <w:noWrap w:val="0"/>
            <w:vAlign w:val="center"/>
          </w:tcPr>
          <w:p>
            <w:pPr>
              <w:spacing w:line="276" w:lineRule="auto"/>
              <w:jc w:val="left"/>
              <w:rPr>
                <w:rFonts w:hint="eastAsia" w:ascii="仿宋" w:hAnsi="仿宋" w:eastAsia="仿宋" w:cs="Arial"/>
                <w:b/>
                <w:color w:val="000000"/>
                <w:sz w:val="24"/>
                <w:lang w:eastAsia="zh-CN"/>
              </w:rPr>
            </w:pPr>
            <w:r>
              <w:rPr>
                <w:rFonts w:hint="eastAsia" w:ascii="仿宋" w:hAnsi="仿宋" w:eastAsia="仿宋" w:cs="Arial"/>
                <w:b/>
                <w:color w:val="000000"/>
                <w:sz w:val="24"/>
                <w:lang w:eastAsia="zh-CN"/>
              </w:rPr>
              <w:t>文成县生活垃圾综合处理处置工程—垃圾坞设备采购项目</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80" w:hRule="atLeast"/>
        </w:trPr>
        <w:tc>
          <w:tcPr>
            <w:tcW w:w="1985" w:type="dxa"/>
            <w:vMerge w:val="restart"/>
            <w:noWrap w:val="0"/>
            <w:vAlign w:val="center"/>
          </w:tcPr>
          <w:p>
            <w:pPr>
              <w:spacing w:line="276" w:lineRule="auto"/>
              <w:jc w:val="center"/>
              <w:rPr>
                <w:rFonts w:hint="eastAsia" w:ascii="仿宋" w:hAnsi="仿宋" w:eastAsia="仿宋" w:cs="Arial"/>
                <w:b/>
                <w:color w:val="000000"/>
                <w:sz w:val="24"/>
              </w:rPr>
            </w:pPr>
            <w:r>
              <w:rPr>
                <w:rFonts w:ascii="仿宋" w:hAnsi="仿宋" w:eastAsia="仿宋" w:cs="Arial"/>
                <w:b/>
                <w:color w:val="000000"/>
                <w:sz w:val="24"/>
              </w:rPr>
              <w:t>投标</w:t>
            </w:r>
            <w:r>
              <w:rPr>
                <w:rFonts w:hint="eastAsia" w:ascii="仿宋" w:hAnsi="仿宋" w:eastAsia="仿宋" w:cs="Arial"/>
                <w:b/>
                <w:color w:val="000000"/>
                <w:sz w:val="24"/>
              </w:rPr>
              <w:t>报价</w:t>
            </w:r>
          </w:p>
          <w:p>
            <w:pPr>
              <w:spacing w:line="276" w:lineRule="auto"/>
              <w:jc w:val="center"/>
              <w:rPr>
                <w:rFonts w:ascii="仿宋" w:hAnsi="仿宋" w:eastAsia="仿宋" w:cs="Arial"/>
                <w:b/>
                <w:color w:val="000000"/>
                <w:sz w:val="24"/>
              </w:rPr>
            </w:pPr>
            <w:r>
              <w:rPr>
                <w:rFonts w:hint="eastAsia" w:ascii="仿宋" w:hAnsi="仿宋" w:eastAsia="仿宋" w:cs="Arial"/>
                <w:b/>
                <w:color w:val="000000"/>
                <w:sz w:val="24"/>
              </w:rPr>
              <w:t>（总价，元）</w:t>
            </w:r>
          </w:p>
        </w:tc>
        <w:tc>
          <w:tcPr>
            <w:tcW w:w="7229" w:type="dxa"/>
            <w:noWrap w:val="0"/>
            <w:vAlign w:val="center"/>
          </w:tcPr>
          <w:p>
            <w:pPr>
              <w:spacing w:line="276" w:lineRule="auto"/>
              <w:jc w:val="left"/>
              <w:rPr>
                <w:rFonts w:ascii="仿宋" w:hAnsi="仿宋" w:eastAsia="仿宋" w:cs="Arial"/>
                <w:color w:val="000000"/>
                <w:sz w:val="24"/>
              </w:rPr>
            </w:pPr>
            <w:r>
              <w:rPr>
                <w:rFonts w:ascii="仿宋" w:hAnsi="仿宋" w:eastAsia="仿宋" w:cs="Arial"/>
                <w:color w:val="000000"/>
                <w:sz w:val="24"/>
              </w:rPr>
              <w:t>（</w:t>
            </w:r>
            <w:r>
              <w:rPr>
                <w:rFonts w:hint="eastAsia" w:ascii="仿宋" w:hAnsi="仿宋" w:eastAsia="仿宋" w:cs="Arial"/>
                <w:color w:val="000000"/>
                <w:sz w:val="24"/>
              </w:rPr>
              <w:t>人民币，</w:t>
            </w:r>
            <w:r>
              <w:rPr>
                <w:rFonts w:ascii="仿宋" w:hAnsi="仿宋" w:eastAsia="仿宋" w:cs="Arial"/>
                <w:color w:val="000000"/>
                <w:sz w:val="24"/>
              </w:rPr>
              <w:t>小写）：</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80" w:hRule="atLeast"/>
        </w:trPr>
        <w:tc>
          <w:tcPr>
            <w:tcW w:w="1985" w:type="dxa"/>
            <w:vMerge w:val="continue"/>
            <w:noWrap w:val="0"/>
            <w:vAlign w:val="center"/>
          </w:tcPr>
          <w:p>
            <w:pPr>
              <w:spacing w:line="276" w:lineRule="auto"/>
              <w:jc w:val="center"/>
              <w:rPr>
                <w:rFonts w:ascii="仿宋" w:hAnsi="仿宋" w:eastAsia="仿宋" w:cs="Arial"/>
                <w:b/>
                <w:color w:val="000000"/>
                <w:sz w:val="24"/>
              </w:rPr>
            </w:pPr>
          </w:p>
        </w:tc>
        <w:tc>
          <w:tcPr>
            <w:tcW w:w="7229" w:type="dxa"/>
            <w:noWrap w:val="0"/>
            <w:vAlign w:val="center"/>
          </w:tcPr>
          <w:p>
            <w:pPr>
              <w:spacing w:line="276" w:lineRule="auto"/>
              <w:jc w:val="left"/>
              <w:rPr>
                <w:rFonts w:ascii="仿宋" w:hAnsi="仿宋" w:eastAsia="仿宋" w:cs="Arial"/>
                <w:b/>
                <w:color w:val="000000"/>
                <w:sz w:val="24"/>
              </w:rPr>
            </w:pPr>
            <w:r>
              <w:rPr>
                <w:rFonts w:ascii="仿宋" w:hAnsi="仿宋" w:eastAsia="仿宋" w:cs="Arial"/>
                <w:b/>
                <w:color w:val="000000"/>
                <w:sz w:val="24"/>
              </w:rPr>
              <w:t>（</w:t>
            </w:r>
            <w:r>
              <w:rPr>
                <w:rFonts w:hint="eastAsia" w:ascii="仿宋" w:hAnsi="仿宋" w:eastAsia="仿宋" w:cs="Arial"/>
                <w:b/>
                <w:color w:val="000000"/>
                <w:sz w:val="24"/>
              </w:rPr>
              <w:t>人民币，</w:t>
            </w:r>
            <w:r>
              <w:rPr>
                <w:rFonts w:ascii="仿宋" w:hAnsi="仿宋" w:eastAsia="仿宋" w:cs="Arial"/>
                <w:b/>
                <w:color w:val="000000"/>
                <w:sz w:val="24"/>
              </w:rPr>
              <w:t>大写）：</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80" w:hRule="atLeast"/>
        </w:trPr>
        <w:tc>
          <w:tcPr>
            <w:tcW w:w="1985" w:type="dxa"/>
            <w:noWrap w:val="0"/>
            <w:vAlign w:val="center"/>
          </w:tcPr>
          <w:p>
            <w:pPr>
              <w:spacing w:line="276" w:lineRule="auto"/>
              <w:jc w:val="center"/>
              <w:rPr>
                <w:rFonts w:ascii="仿宋" w:hAnsi="仿宋" w:eastAsia="仿宋" w:cs="Arial"/>
                <w:b/>
                <w:color w:val="000000"/>
                <w:sz w:val="24"/>
              </w:rPr>
            </w:pPr>
            <w:r>
              <w:rPr>
                <w:rFonts w:hint="eastAsia" w:ascii="仿宋" w:hAnsi="仿宋" w:eastAsia="仿宋" w:cs="Arial"/>
                <w:b/>
                <w:color w:val="000000"/>
                <w:sz w:val="24"/>
              </w:rPr>
              <w:t>完工期</w:t>
            </w:r>
          </w:p>
        </w:tc>
        <w:tc>
          <w:tcPr>
            <w:tcW w:w="7229" w:type="dxa"/>
            <w:noWrap w:val="0"/>
            <w:vAlign w:val="center"/>
          </w:tcPr>
          <w:p>
            <w:pPr>
              <w:spacing w:line="276" w:lineRule="auto"/>
              <w:jc w:val="left"/>
              <w:rPr>
                <w:rFonts w:ascii="仿宋" w:hAnsi="仿宋" w:eastAsia="仿宋" w:cs="Arial"/>
                <w:i/>
                <w:color w:val="000000"/>
                <w:sz w:val="24"/>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80" w:hRule="atLeast"/>
        </w:trPr>
        <w:tc>
          <w:tcPr>
            <w:tcW w:w="1985" w:type="dxa"/>
            <w:noWrap w:val="0"/>
            <w:vAlign w:val="center"/>
          </w:tcPr>
          <w:p>
            <w:pPr>
              <w:spacing w:line="276" w:lineRule="auto"/>
              <w:jc w:val="center"/>
              <w:rPr>
                <w:rFonts w:ascii="仿宋" w:hAnsi="仿宋" w:eastAsia="仿宋" w:cs="Arial"/>
                <w:b/>
                <w:color w:val="000000"/>
                <w:sz w:val="24"/>
              </w:rPr>
            </w:pPr>
            <w:r>
              <w:rPr>
                <w:rFonts w:hint="eastAsia" w:ascii="仿宋" w:hAnsi="仿宋" w:eastAsia="仿宋" w:cs="Arial"/>
                <w:b/>
                <w:color w:val="000000"/>
                <w:sz w:val="24"/>
              </w:rPr>
              <w:t>质保期</w:t>
            </w:r>
          </w:p>
        </w:tc>
        <w:tc>
          <w:tcPr>
            <w:tcW w:w="7229" w:type="dxa"/>
            <w:noWrap w:val="0"/>
            <w:vAlign w:val="center"/>
          </w:tcPr>
          <w:p>
            <w:pPr>
              <w:spacing w:line="276" w:lineRule="auto"/>
              <w:jc w:val="left"/>
              <w:rPr>
                <w:rFonts w:ascii="仿宋" w:hAnsi="仿宋" w:eastAsia="仿宋" w:cs="Arial"/>
                <w:i/>
                <w:color w:val="000000"/>
                <w:sz w:val="24"/>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80" w:hRule="atLeast"/>
        </w:trPr>
        <w:tc>
          <w:tcPr>
            <w:tcW w:w="1985" w:type="dxa"/>
            <w:noWrap w:val="0"/>
            <w:vAlign w:val="center"/>
          </w:tcPr>
          <w:p>
            <w:pPr>
              <w:spacing w:line="276" w:lineRule="auto"/>
              <w:jc w:val="center"/>
              <w:rPr>
                <w:rFonts w:ascii="仿宋" w:hAnsi="仿宋" w:eastAsia="仿宋" w:cs="Arial"/>
                <w:b/>
                <w:color w:val="000000"/>
                <w:sz w:val="24"/>
              </w:rPr>
            </w:pPr>
            <w:r>
              <w:rPr>
                <w:rFonts w:ascii="仿宋" w:hAnsi="仿宋" w:eastAsia="仿宋" w:cs="Arial"/>
                <w:b/>
                <w:color w:val="000000"/>
                <w:sz w:val="24"/>
              </w:rPr>
              <w:t>备注</w:t>
            </w:r>
          </w:p>
        </w:tc>
        <w:tc>
          <w:tcPr>
            <w:tcW w:w="7229" w:type="dxa"/>
            <w:noWrap w:val="0"/>
            <w:vAlign w:val="center"/>
          </w:tcPr>
          <w:p>
            <w:pPr>
              <w:spacing w:line="276" w:lineRule="auto"/>
              <w:jc w:val="left"/>
              <w:rPr>
                <w:rFonts w:ascii="仿宋" w:hAnsi="仿宋" w:eastAsia="仿宋" w:cs="Arial"/>
                <w:i/>
                <w:color w:val="000000"/>
                <w:sz w:val="24"/>
              </w:rPr>
            </w:pPr>
            <w:r>
              <w:rPr>
                <w:rFonts w:hint="eastAsia" w:ascii="仿宋" w:hAnsi="仿宋" w:eastAsia="仿宋" w:cs="Arial"/>
                <w:i/>
                <w:color w:val="000000"/>
                <w:sz w:val="24"/>
              </w:rPr>
              <w:t>没有可不填</w:t>
            </w:r>
          </w:p>
        </w:tc>
      </w:tr>
    </w:tbl>
    <w:p>
      <w:pPr>
        <w:spacing w:line="360" w:lineRule="auto"/>
        <w:ind w:right="-283" w:rightChars="-135"/>
        <w:rPr>
          <w:rFonts w:hint="eastAsia" w:ascii="仿宋" w:hAnsi="仿宋" w:eastAsia="仿宋" w:cs="Arial"/>
          <w:b/>
          <w:iCs/>
          <w:color w:val="000000"/>
          <w:sz w:val="24"/>
        </w:rPr>
      </w:pPr>
    </w:p>
    <w:p>
      <w:pPr>
        <w:snapToGrid w:val="0"/>
        <w:spacing w:line="360" w:lineRule="auto"/>
        <w:rPr>
          <w:rFonts w:ascii="仿宋" w:hAnsi="仿宋" w:eastAsia="仿宋" w:cs="Arial"/>
          <w:color w:val="000000"/>
          <w:sz w:val="24"/>
        </w:rPr>
      </w:pPr>
      <w:r>
        <w:rPr>
          <w:rFonts w:hint="eastAsia" w:ascii="仿宋" w:hAnsi="仿宋" w:eastAsia="仿宋" w:cs="Arial"/>
          <w:color w:val="000000"/>
          <w:sz w:val="24"/>
        </w:rPr>
        <w:t>投标供应商名称（盖章）：</w:t>
      </w:r>
      <w:r>
        <w:rPr>
          <w:rFonts w:ascii="仿宋" w:hAnsi="仿宋" w:eastAsia="仿宋" w:cs="Arial"/>
          <w:color w:val="000000"/>
          <w:kern w:val="0"/>
          <w:sz w:val="24"/>
        </w:rPr>
        <w:t>____________________________________________</w:t>
      </w:r>
    </w:p>
    <w:p>
      <w:pPr>
        <w:spacing w:line="360" w:lineRule="auto"/>
        <w:rPr>
          <w:rFonts w:hint="eastAsia" w:ascii="仿宋" w:hAnsi="仿宋" w:eastAsia="仿宋" w:cs="Arial"/>
          <w:color w:val="000000"/>
          <w:kern w:val="0"/>
          <w:sz w:val="24"/>
        </w:rPr>
      </w:pPr>
      <w:r>
        <w:rPr>
          <w:rFonts w:hint="eastAsia" w:ascii="仿宋" w:hAnsi="仿宋" w:eastAsia="仿宋" w:cs="Arial"/>
          <w:color w:val="000000"/>
          <w:sz w:val="24"/>
        </w:rPr>
        <w:t>日期：</w:t>
      </w:r>
      <w:r>
        <w:rPr>
          <w:rFonts w:ascii="仿宋" w:hAnsi="仿宋" w:eastAsia="仿宋" w:cs="Arial"/>
          <w:color w:val="000000"/>
          <w:kern w:val="0"/>
          <w:sz w:val="24"/>
        </w:rPr>
        <w:t>________</w:t>
      </w:r>
      <w:r>
        <w:rPr>
          <w:rFonts w:hint="eastAsia" w:ascii="仿宋" w:hAnsi="仿宋" w:eastAsia="仿宋" w:cs="Arial"/>
          <w:color w:val="000000"/>
          <w:kern w:val="0"/>
          <w:sz w:val="24"/>
        </w:rPr>
        <w:t>年</w:t>
      </w:r>
      <w:r>
        <w:rPr>
          <w:rFonts w:ascii="仿宋" w:hAnsi="仿宋" w:eastAsia="仿宋" w:cs="Arial"/>
          <w:color w:val="000000"/>
          <w:kern w:val="0"/>
          <w:sz w:val="24"/>
        </w:rPr>
        <w:t>____</w:t>
      </w:r>
      <w:r>
        <w:rPr>
          <w:rFonts w:hint="eastAsia" w:ascii="仿宋" w:hAnsi="仿宋" w:eastAsia="仿宋" w:cs="Arial"/>
          <w:color w:val="000000"/>
          <w:kern w:val="0"/>
          <w:sz w:val="24"/>
        </w:rPr>
        <w:t>月</w:t>
      </w:r>
      <w:r>
        <w:rPr>
          <w:rFonts w:ascii="仿宋" w:hAnsi="仿宋" w:eastAsia="仿宋" w:cs="Arial"/>
          <w:color w:val="000000"/>
          <w:kern w:val="0"/>
          <w:sz w:val="24"/>
        </w:rPr>
        <w:t>____</w:t>
      </w:r>
      <w:r>
        <w:rPr>
          <w:rFonts w:hint="eastAsia" w:ascii="仿宋" w:hAnsi="仿宋" w:eastAsia="仿宋" w:cs="Arial"/>
          <w:color w:val="000000"/>
          <w:kern w:val="0"/>
          <w:sz w:val="24"/>
        </w:rPr>
        <w:t>日</w:t>
      </w:r>
    </w:p>
    <w:p>
      <w:pPr>
        <w:spacing w:line="360" w:lineRule="auto"/>
        <w:rPr>
          <w:rFonts w:hint="eastAsia" w:ascii="仿宋" w:hAnsi="仿宋" w:eastAsia="仿宋" w:cs="Arial"/>
          <w:color w:val="000000"/>
          <w:kern w:val="0"/>
          <w:sz w:val="24"/>
        </w:rPr>
      </w:pPr>
    </w:p>
    <w:p>
      <w:pPr>
        <w:spacing w:line="360" w:lineRule="auto"/>
        <w:rPr>
          <w:rFonts w:hint="eastAsia" w:ascii="仿宋" w:hAnsi="仿宋" w:eastAsia="仿宋" w:cs="Arial"/>
          <w:color w:val="000000"/>
          <w:kern w:val="0"/>
          <w:sz w:val="24"/>
        </w:rPr>
      </w:pPr>
    </w:p>
    <w:p>
      <w:pPr>
        <w:spacing w:line="360" w:lineRule="auto"/>
        <w:rPr>
          <w:rFonts w:hint="eastAsia" w:ascii="仿宋" w:hAnsi="仿宋" w:eastAsia="仿宋" w:cs="Arial"/>
          <w:color w:val="000000"/>
          <w:kern w:val="0"/>
          <w:sz w:val="24"/>
        </w:rPr>
      </w:pPr>
    </w:p>
    <w:p>
      <w:pPr>
        <w:spacing w:line="360" w:lineRule="auto"/>
        <w:rPr>
          <w:rFonts w:hint="eastAsia" w:ascii="仿宋" w:hAnsi="仿宋" w:eastAsia="仿宋" w:cs="Arial"/>
          <w:color w:val="000000"/>
          <w:kern w:val="0"/>
          <w:sz w:val="24"/>
        </w:rPr>
      </w:pPr>
    </w:p>
    <w:p>
      <w:pPr>
        <w:spacing w:line="360" w:lineRule="auto"/>
        <w:rPr>
          <w:rFonts w:hint="eastAsia" w:ascii="仿宋" w:hAnsi="仿宋" w:eastAsia="仿宋" w:cs="Arial"/>
          <w:color w:val="000000"/>
          <w:kern w:val="0"/>
          <w:sz w:val="24"/>
        </w:rPr>
      </w:pPr>
      <w:r>
        <w:rPr>
          <w:rFonts w:hint="eastAsia" w:ascii="仿宋" w:hAnsi="仿宋" w:eastAsia="仿宋" w:cs="Arial"/>
          <w:b/>
          <w:color w:val="000000"/>
          <w:kern w:val="0"/>
          <w:sz w:val="24"/>
        </w:rPr>
        <w:t>说明：</w:t>
      </w:r>
      <w:r>
        <w:rPr>
          <w:rFonts w:hint="eastAsia" w:ascii="仿宋" w:hAnsi="仿宋" w:eastAsia="仿宋" w:cs="Arial"/>
          <w:b/>
          <w:color w:val="000000"/>
          <w:kern w:val="0"/>
          <w:sz w:val="24"/>
          <w:u w:val="single"/>
        </w:rPr>
        <w:t>供应商在“政府采购云平台”进行标书关联时，在“政府采购云平台”上单独填报的开标一览表内容与加密的报价文件中提交的开标一览表内容不一致时，以加密的报价文件中提交的开标一览表为准进行修正</w:t>
      </w:r>
      <w:r>
        <w:rPr>
          <w:rFonts w:hint="eastAsia" w:ascii="仿宋" w:hAnsi="仿宋" w:eastAsia="仿宋" w:cs="Arial"/>
          <w:b/>
          <w:color w:val="000000"/>
          <w:kern w:val="0"/>
          <w:sz w:val="24"/>
        </w:rPr>
        <w:t>。</w:t>
      </w:r>
    </w:p>
    <w:p>
      <w:pPr>
        <w:pStyle w:val="5"/>
      </w:pPr>
      <w:r>
        <w:rPr>
          <w:rFonts w:ascii="Arial" w:hAnsi="Arial" w:eastAsia="新宋体" w:cs="Arial"/>
          <w:sz w:val="22"/>
          <w:szCs w:val="22"/>
        </w:rPr>
        <w:br w:type="page"/>
      </w:r>
      <w:r>
        <w:rPr>
          <w:rFonts w:hint="eastAsia"/>
        </w:rPr>
        <w:t>3-3 ▲投标报价明细表</w:t>
      </w:r>
    </w:p>
    <w:p>
      <w:pPr>
        <w:spacing w:before="240" w:line="360" w:lineRule="auto"/>
        <w:jc w:val="center"/>
        <w:rPr>
          <w:rFonts w:ascii="华文中宋" w:hAnsi="华文中宋" w:eastAsia="华文中宋"/>
          <w:b/>
          <w:color w:val="000000"/>
          <w:sz w:val="40"/>
        </w:rPr>
      </w:pPr>
      <w:r>
        <w:rPr>
          <w:rFonts w:hint="eastAsia" w:ascii="微软雅黑" w:hAnsi="微软雅黑" w:eastAsia="微软雅黑"/>
          <w:b/>
          <w:color w:val="000000"/>
          <w:sz w:val="40"/>
          <w:szCs w:val="44"/>
        </w:rPr>
        <w:t>投标报价明细表</w:t>
      </w:r>
    </w:p>
    <w:p>
      <w:pPr>
        <w:spacing w:line="360" w:lineRule="auto"/>
        <w:ind w:right="-283" w:rightChars="-135"/>
        <w:jc w:val="left"/>
        <w:rPr>
          <w:rFonts w:hint="eastAsia" w:ascii="仿宋" w:hAnsi="仿宋" w:eastAsia="仿宋" w:cs="Arial"/>
          <w:b/>
          <w:color w:val="000000"/>
          <w:sz w:val="24"/>
          <w:szCs w:val="22"/>
          <w:u w:val="single"/>
          <w:lang w:eastAsia="zh-CN"/>
        </w:rPr>
      </w:pPr>
      <w:r>
        <w:rPr>
          <w:rFonts w:hint="eastAsia" w:ascii="仿宋" w:hAnsi="仿宋" w:eastAsia="仿宋" w:cs="Arial"/>
          <w:b/>
          <w:color w:val="000000"/>
          <w:sz w:val="24"/>
          <w:szCs w:val="22"/>
        </w:rPr>
        <w:t>项目</w:t>
      </w:r>
      <w:r>
        <w:rPr>
          <w:rFonts w:ascii="仿宋" w:hAnsi="仿宋" w:eastAsia="仿宋" w:cs="Arial"/>
          <w:b/>
          <w:color w:val="000000"/>
          <w:sz w:val="24"/>
          <w:szCs w:val="22"/>
        </w:rPr>
        <w:t>名称：</w:t>
      </w:r>
      <w:r>
        <w:rPr>
          <w:rFonts w:hint="eastAsia" w:ascii="仿宋" w:hAnsi="仿宋" w:eastAsia="仿宋" w:cs="Arial"/>
          <w:b/>
          <w:color w:val="000000"/>
          <w:sz w:val="24"/>
          <w:szCs w:val="22"/>
          <w:u w:val="single"/>
          <w:lang w:eastAsia="zh-CN"/>
        </w:rPr>
        <w:t>文成县生活垃圾综合处理处置工程—垃圾坞设备采购项目</w:t>
      </w:r>
    </w:p>
    <w:p>
      <w:pPr>
        <w:spacing w:line="360" w:lineRule="auto"/>
        <w:ind w:right="-426" w:rightChars="-203"/>
        <w:rPr>
          <w:rFonts w:hint="eastAsia" w:ascii="仿宋" w:hAnsi="仿宋" w:eastAsia="仿宋" w:cs="Arial"/>
          <w:b/>
          <w:color w:val="000000"/>
          <w:kern w:val="0"/>
          <w:sz w:val="24"/>
          <w:szCs w:val="22"/>
          <w:u w:val="single"/>
          <w:lang w:eastAsia="zh-CN"/>
        </w:rPr>
      </w:pPr>
      <w:r>
        <w:rPr>
          <w:rFonts w:ascii="仿宋" w:hAnsi="仿宋" w:eastAsia="仿宋" w:cs="Arial"/>
          <w:b/>
          <w:color w:val="000000"/>
          <w:sz w:val="24"/>
          <w:szCs w:val="22"/>
        </w:rPr>
        <w:t>项目编号：</w:t>
      </w:r>
      <w:r>
        <w:rPr>
          <w:rFonts w:hint="eastAsia" w:ascii="仿宋" w:hAnsi="仿宋" w:eastAsia="仿宋" w:cs="Arial"/>
          <w:b/>
          <w:color w:val="000000"/>
          <w:kern w:val="0"/>
          <w:sz w:val="24"/>
          <w:szCs w:val="22"/>
          <w:u w:val="single"/>
          <w:lang w:eastAsia="zh-CN"/>
        </w:rPr>
        <w:t>WCFSCG-2021-60</w:t>
      </w:r>
    </w:p>
    <w:tbl>
      <w:tblPr>
        <w:tblStyle w:val="18"/>
        <w:tblW w:w="9071" w:type="dxa"/>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1"/>
        <w:gridCol w:w="1417"/>
        <w:gridCol w:w="993"/>
        <w:gridCol w:w="1275"/>
        <w:gridCol w:w="1843"/>
        <w:gridCol w:w="850"/>
        <w:gridCol w:w="18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trPr>
        <w:tc>
          <w:tcPr>
            <w:tcW w:w="851" w:type="dxa"/>
            <w:noWrap w:val="0"/>
            <w:vAlign w:val="center"/>
          </w:tcPr>
          <w:p>
            <w:pPr>
              <w:jc w:val="center"/>
              <w:rPr>
                <w:rFonts w:ascii="仿宋" w:hAnsi="仿宋" w:eastAsia="仿宋"/>
                <w:b/>
                <w:color w:val="000000"/>
                <w:sz w:val="24"/>
              </w:rPr>
            </w:pPr>
            <w:r>
              <w:rPr>
                <w:rFonts w:hint="eastAsia" w:ascii="仿宋" w:hAnsi="仿宋" w:eastAsia="仿宋"/>
                <w:b/>
                <w:color w:val="000000"/>
                <w:sz w:val="24"/>
              </w:rPr>
              <w:t>序号</w:t>
            </w:r>
          </w:p>
        </w:tc>
        <w:tc>
          <w:tcPr>
            <w:tcW w:w="1417" w:type="dxa"/>
            <w:noWrap w:val="0"/>
            <w:vAlign w:val="center"/>
          </w:tcPr>
          <w:p>
            <w:pPr>
              <w:jc w:val="center"/>
              <w:rPr>
                <w:rFonts w:ascii="仿宋" w:hAnsi="仿宋" w:eastAsia="仿宋"/>
                <w:b/>
                <w:color w:val="000000"/>
                <w:sz w:val="24"/>
              </w:rPr>
            </w:pPr>
            <w:r>
              <w:rPr>
                <w:rFonts w:hint="eastAsia" w:ascii="仿宋" w:hAnsi="仿宋" w:eastAsia="仿宋"/>
                <w:b/>
                <w:color w:val="000000"/>
                <w:sz w:val="24"/>
              </w:rPr>
              <w:t>产品名称</w:t>
            </w:r>
          </w:p>
        </w:tc>
        <w:tc>
          <w:tcPr>
            <w:tcW w:w="993" w:type="dxa"/>
            <w:noWrap w:val="0"/>
            <w:vAlign w:val="center"/>
          </w:tcPr>
          <w:p>
            <w:pPr>
              <w:jc w:val="center"/>
              <w:rPr>
                <w:rFonts w:ascii="仿宋" w:hAnsi="仿宋" w:eastAsia="仿宋"/>
                <w:b/>
                <w:color w:val="000000"/>
                <w:sz w:val="24"/>
              </w:rPr>
            </w:pPr>
            <w:r>
              <w:rPr>
                <w:rFonts w:hint="eastAsia" w:ascii="仿宋" w:hAnsi="仿宋" w:eastAsia="仿宋"/>
                <w:b/>
                <w:color w:val="000000"/>
                <w:sz w:val="24"/>
              </w:rPr>
              <w:t>品牌</w:t>
            </w:r>
          </w:p>
        </w:tc>
        <w:tc>
          <w:tcPr>
            <w:tcW w:w="1275" w:type="dxa"/>
            <w:noWrap w:val="0"/>
            <w:vAlign w:val="center"/>
          </w:tcPr>
          <w:p>
            <w:pPr>
              <w:jc w:val="center"/>
              <w:rPr>
                <w:rFonts w:ascii="仿宋" w:hAnsi="仿宋" w:eastAsia="仿宋"/>
                <w:b/>
                <w:color w:val="000000"/>
                <w:sz w:val="24"/>
              </w:rPr>
            </w:pPr>
            <w:r>
              <w:rPr>
                <w:rFonts w:hint="eastAsia" w:ascii="仿宋" w:hAnsi="仿宋" w:eastAsia="仿宋"/>
                <w:b/>
                <w:color w:val="000000"/>
                <w:sz w:val="24"/>
              </w:rPr>
              <w:t>产品型号</w:t>
            </w:r>
          </w:p>
        </w:tc>
        <w:tc>
          <w:tcPr>
            <w:tcW w:w="1843" w:type="dxa"/>
            <w:noWrap w:val="0"/>
            <w:vAlign w:val="center"/>
          </w:tcPr>
          <w:p>
            <w:pPr>
              <w:jc w:val="center"/>
              <w:rPr>
                <w:rFonts w:ascii="仿宋" w:hAnsi="仿宋" w:eastAsia="仿宋"/>
                <w:b/>
                <w:color w:val="000000"/>
                <w:sz w:val="24"/>
              </w:rPr>
            </w:pPr>
            <w:r>
              <w:rPr>
                <w:rFonts w:hint="eastAsia" w:ascii="仿宋" w:hAnsi="仿宋" w:eastAsia="仿宋"/>
                <w:b/>
                <w:color w:val="000000"/>
                <w:sz w:val="24"/>
              </w:rPr>
              <w:t>单价（元）</w:t>
            </w:r>
          </w:p>
        </w:tc>
        <w:tc>
          <w:tcPr>
            <w:tcW w:w="850" w:type="dxa"/>
            <w:noWrap w:val="0"/>
            <w:vAlign w:val="center"/>
          </w:tcPr>
          <w:p>
            <w:pPr>
              <w:jc w:val="center"/>
              <w:rPr>
                <w:rFonts w:hint="eastAsia" w:ascii="仿宋" w:hAnsi="仿宋" w:eastAsia="仿宋"/>
                <w:b/>
                <w:color w:val="000000"/>
                <w:sz w:val="24"/>
              </w:rPr>
            </w:pPr>
            <w:r>
              <w:rPr>
                <w:rFonts w:hint="eastAsia" w:ascii="仿宋" w:hAnsi="仿宋" w:eastAsia="仿宋"/>
                <w:b/>
                <w:color w:val="000000"/>
                <w:sz w:val="24"/>
              </w:rPr>
              <w:t>数量</w:t>
            </w:r>
          </w:p>
        </w:tc>
        <w:tc>
          <w:tcPr>
            <w:tcW w:w="1842" w:type="dxa"/>
            <w:noWrap w:val="0"/>
            <w:vAlign w:val="center"/>
          </w:tcPr>
          <w:p>
            <w:pPr>
              <w:jc w:val="center"/>
              <w:rPr>
                <w:rFonts w:hint="eastAsia" w:ascii="仿宋" w:hAnsi="仿宋" w:eastAsia="仿宋"/>
                <w:b/>
                <w:color w:val="000000"/>
                <w:sz w:val="24"/>
              </w:rPr>
            </w:pPr>
            <w:r>
              <w:rPr>
                <w:rFonts w:hint="eastAsia" w:ascii="仿宋" w:hAnsi="仿宋" w:eastAsia="仿宋"/>
                <w:b/>
                <w:color w:val="000000"/>
                <w:sz w:val="24"/>
              </w:rPr>
              <w:t>小计（元）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hint="eastAsia"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rFonts w:hint="eastAsia"/>
                <w:color w:val="000000"/>
                <w:lang w:val="en-US" w:eastAsia="zh-CN"/>
              </w:rPr>
            </w:pPr>
          </w:p>
        </w:tc>
        <w:tc>
          <w:tcPr>
            <w:tcW w:w="1842" w:type="dxa"/>
            <w:noWrap w:val="0"/>
            <w:vAlign w:val="center"/>
          </w:tcPr>
          <w:p>
            <w:pPr>
              <w:jc w:val="center"/>
              <w:rPr>
                <w:rFonts w:hint="eastAsia"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hint="eastAsia"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rFonts w:hint="eastAsia"/>
                <w:color w:val="000000"/>
                <w:lang w:val="en-US" w:eastAsia="zh-CN"/>
              </w:rPr>
            </w:pPr>
          </w:p>
        </w:tc>
        <w:tc>
          <w:tcPr>
            <w:tcW w:w="1842" w:type="dxa"/>
            <w:noWrap w:val="0"/>
            <w:vAlign w:val="center"/>
          </w:tcPr>
          <w:p>
            <w:pPr>
              <w:jc w:val="center"/>
              <w:rPr>
                <w:rFonts w:hint="eastAsia"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hint="eastAsia"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rFonts w:hint="eastAsia"/>
                <w:color w:val="000000"/>
                <w:lang w:val="en-US" w:eastAsia="zh-CN"/>
              </w:rPr>
            </w:pPr>
          </w:p>
        </w:tc>
        <w:tc>
          <w:tcPr>
            <w:tcW w:w="1842" w:type="dxa"/>
            <w:noWrap w:val="0"/>
            <w:vAlign w:val="center"/>
          </w:tcPr>
          <w:p>
            <w:pPr>
              <w:jc w:val="center"/>
              <w:rPr>
                <w:rFonts w:hint="eastAsia"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hint="eastAsia"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rFonts w:hint="eastAsia"/>
                <w:color w:val="000000"/>
                <w:lang w:val="en-US" w:eastAsia="zh-CN"/>
              </w:rPr>
            </w:pPr>
          </w:p>
        </w:tc>
        <w:tc>
          <w:tcPr>
            <w:tcW w:w="1842" w:type="dxa"/>
            <w:noWrap w:val="0"/>
            <w:vAlign w:val="center"/>
          </w:tcPr>
          <w:p>
            <w:pPr>
              <w:jc w:val="center"/>
              <w:rPr>
                <w:rFonts w:hint="eastAsia"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hint="eastAsia"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rFonts w:hint="eastAsia"/>
                <w:color w:val="000000"/>
                <w:lang w:val="en-US" w:eastAsia="zh-CN"/>
              </w:rPr>
            </w:pPr>
          </w:p>
        </w:tc>
        <w:tc>
          <w:tcPr>
            <w:tcW w:w="1842" w:type="dxa"/>
            <w:noWrap w:val="0"/>
            <w:vAlign w:val="center"/>
          </w:tcPr>
          <w:p>
            <w:pPr>
              <w:jc w:val="center"/>
              <w:rPr>
                <w:rFonts w:hint="eastAsia"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hint="eastAsia"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rFonts w:hint="eastAsia"/>
                <w:color w:val="000000"/>
                <w:lang w:val="en-US" w:eastAsia="zh-CN"/>
              </w:rPr>
            </w:pPr>
          </w:p>
        </w:tc>
        <w:tc>
          <w:tcPr>
            <w:tcW w:w="1842" w:type="dxa"/>
            <w:noWrap w:val="0"/>
            <w:vAlign w:val="center"/>
          </w:tcPr>
          <w:p>
            <w:pPr>
              <w:jc w:val="center"/>
              <w:rPr>
                <w:rFonts w:hint="eastAsia"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hint="eastAsia"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rFonts w:hint="eastAsia"/>
                <w:color w:val="000000"/>
                <w:lang w:val="en-US" w:eastAsia="zh-CN"/>
              </w:rPr>
            </w:pPr>
          </w:p>
        </w:tc>
        <w:tc>
          <w:tcPr>
            <w:tcW w:w="1842" w:type="dxa"/>
            <w:noWrap w:val="0"/>
            <w:vAlign w:val="center"/>
          </w:tcPr>
          <w:p>
            <w:pPr>
              <w:jc w:val="center"/>
              <w:rPr>
                <w:rFonts w:hint="eastAsia"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hint="eastAsia"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rFonts w:hint="eastAsia"/>
                <w:color w:val="000000"/>
                <w:lang w:val="en-US" w:eastAsia="zh-CN"/>
              </w:rPr>
            </w:pPr>
          </w:p>
        </w:tc>
        <w:tc>
          <w:tcPr>
            <w:tcW w:w="1842" w:type="dxa"/>
            <w:noWrap w:val="0"/>
            <w:vAlign w:val="center"/>
          </w:tcPr>
          <w:p>
            <w:pPr>
              <w:jc w:val="center"/>
              <w:rPr>
                <w:rFonts w:hint="eastAsia"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hint="eastAsia"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rFonts w:hint="eastAsia"/>
                <w:color w:val="000000"/>
                <w:lang w:val="en-US" w:eastAsia="zh-CN"/>
              </w:rPr>
            </w:pPr>
          </w:p>
        </w:tc>
        <w:tc>
          <w:tcPr>
            <w:tcW w:w="1842" w:type="dxa"/>
            <w:noWrap w:val="0"/>
            <w:vAlign w:val="center"/>
          </w:tcPr>
          <w:p>
            <w:pPr>
              <w:jc w:val="center"/>
              <w:rPr>
                <w:rFonts w:hint="eastAsia"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center"/>
              <w:rPr>
                <w:rFonts w:ascii="仿宋" w:hAnsi="仿宋" w:eastAsia="仿宋"/>
                <w:color w:val="000000"/>
                <w:sz w:val="24"/>
              </w:rPr>
            </w:pPr>
          </w:p>
        </w:tc>
        <w:tc>
          <w:tcPr>
            <w:tcW w:w="1417" w:type="dxa"/>
            <w:noWrap w:val="0"/>
            <w:vAlign w:val="center"/>
          </w:tcPr>
          <w:p>
            <w:pPr>
              <w:spacing w:line="276" w:lineRule="auto"/>
              <w:jc w:val="left"/>
              <w:rPr>
                <w:rFonts w:hint="eastAsia" w:ascii="仿宋" w:hAnsi="仿宋" w:eastAsia="仿宋" w:cs="Arial"/>
                <w:color w:val="000000"/>
                <w:sz w:val="24"/>
              </w:rPr>
            </w:pP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rFonts w:hint="eastAsia"/>
                <w:color w:val="000000"/>
                <w:lang w:val="en-US" w:eastAsia="zh-CN"/>
              </w:rPr>
            </w:pPr>
          </w:p>
        </w:tc>
        <w:tc>
          <w:tcPr>
            <w:tcW w:w="1842" w:type="dxa"/>
            <w:noWrap w:val="0"/>
            <w:vAlign w:val="center"/>
          </w:tcPr>
          <w:p>
            <w:pPr>
              <w:jc w:val="center"/>
              <w:rPr>
                <w:rFonts w:hint="eastAsia"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51" w:type="dxa"/>
            <w:noWrap w:val="0"/>
            <w:vAlign w:val="center"/>
          </w:tcPr>
          <w:p>
            <w:pPr>
              <w:spacing w:line="276" w:lineRule="auto"/>
              <w:jc w:val="left"/>
              <w:rPr>
                <w:rFonts w:hint="eastAsia" w:ascii="仿宋" w:hAnsi="仿宋" w:eastAsia="仿宋" w:cs="Arial"/>
                <w:color w:val="000000"/>
                <w:sz w:val="24"/>
              </w:rPr>
            </w:pPr>
            <w:r>
              <w:rPr>
                <w:rFonts w:hint="eastAsia" w:ascii="仿宋" w:hAnsi="仿宋" w:eastAsia="仿宋" w:cs="Arial"/>
                <w:color w:val="000000"/>
                <w:sz w:val="24"/>
              </w:rPr>
              <w:t>……</w:t>
            </w:r>
          </w:p>
        </w:tc>
        <w:tc>
          <w:tcPr>
            <w:tcW w:w="1417" w:type="dxa"/>
            <w:noWrap w:val="0"/>
            <w:vAlign w:val="center"/>
          </w:tcPr>
          <w:p>
            <w:pPr>
              <w:spacing w:line="276" w:lineRule="auto"/>
              <w:jc w:val="left"/>
              <w:rPr>
                <w:rFonts w:hint="eastAsia" w:ascii="仿宋" w:hAnsi="仿宋" w:eastAsia="仿宋" w:cs="Arial"/>
                <w:color w:val="000000"/>
                <w:sz w:val="24"/>
              </w:rPr>
            </w:pPr>
            <w:r>
              <w:rPr>
                <w:rFonts w:hint="eastAsia" w:ascii="仿宋" w:hAnsi="仿宋" w:eastAsia="仿宋" w:cs="Arial"/>
                <w:color w:val="000000"/>
                <w:sz w:val="24"/>
              </w:rPr>
              <w:t>……</w:t>
            </w:r>
          </w:p>
        </w:tc>
        <w:tc>
          <w:tcPr>
            <w:tcW w:w="993" w:type="dxa"/>
            <w:noWrap w:val="0"/>
            <w:vAlign w:val="center"/>
          </w:tcPr>
          <w:p>
            <w:pPr>
              <w:spacing w:line="276" w:lineRule="auto"/>
              <w:jc w:val="left"/>
              <w:rPr>
                <w:rFonts w:ascii="仿宋" w:hAnsi="仿宋" w:eastAsia="仿宋"/>
                <w:color w:val="000000"/>
                <w:sz w:val="24"/>
              </w:rPr>
            </w:pPr>
          </w:p>
        </w:tc>
        <w:tc>
          <w:tcPr>
            <w:tcW w:w="1275" w:type="dxa"/>
            <w:noWrap w:val="0"/>
            <w:vAlign w:val="center"/>
          </w:tcPr>
          <w:p>
            <w:pPr>
              <w:spacing w:line="276" w:lineRule="auto"/>
              <w:jc w:val="left"/>
              <w:rPr>
                <w:rFonts w:ascii="仿宋" w:hAnsi="仿宋" w:eastAsia="仿宋"/>
                <w:color w:val="000000"/>
                <w:sz w:val="24"/>
              </w:rPr>
            </w:pPr>
          </w:p>
        </w:tc>
        <w:tc>
          <w:tcPr>
            <w:tcW w:w="1843" w:type="dxa"/>
            <w:noWrap w:val="0"/>
            <w:vAlign w:val="center"/>
          </w:tcPr>
          <w:p>
            <w:pPr>
              <w:spacing w:line="276" w:lineRule="auto"/>
              <w:jc w:val="center"/>
              <w:rPr>
                <w:rFonts w:ascii="仿宋" w:hAnsi="仿宋" w:eastAsia="仿宋"/>
                <w:color w:val="000000"/>
                <w:sz w:val="24"/>
              </w:rPr>
            </w:pPr>
          </w:p>
        </w:tc>
        <w:tc>
          <w:tcPr>
            <w:tcW w:w="850" w:type="dxa"/>
            <w:noWrap w:val="0"/>
            <w:vAlign w:val="center"/>
          </w:tcPr>
          <w:p>
            <w:pPr>
              <w:pStyle w:val="2"/>
              <w:spacing w:line="276" w:lineRule="auto"/>
              <w:ind w:firstLine="0" w:firstLineChars="0"/>
              <w:jc w:val="center"/>
              <w:rPr>
                <w:rFonts w:hint="eastAsia"/>
                <w:color w:val="000000"/>
                <w:lang w:val="en-US" w:eastAsia="zh-CN"/>
              </w:rPr>
            </w:pPr>
          </w:p>
        </w:tc>
        <w:tc>
          <w:tcPr>
            <w:tcW w:w="1842" w:type="dxa"/>
            <w:noWrap w:val="0"/>
            <w:vAlign w:val="center"/>
          </w:tcPr>
          <w:p>
            <w:pPr>
              <w:jc w:val="center"/>
              <w:rPr>
                <w:rFonts w:hint="eastAsia" w:ascii="仿宋" w:hAnsi="仿宋" w:eastAsia="仿宋"/>
                <w:color w:val="000000"/>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9071" w:type="dxa"/>
            <w:gridSpan w:val="7"/>
            <w:noWrap w:val="0"/>
            <w:vAlign w:val="center"/>
          </w:tcPr>
          <w:p>
            <w:pPr>
              <w:jc w:val="left"/>
              <w:rPr>
                <w:rFonts w:hint="eastAsia" w:ascii="仿宋" w:hAnsi="仿宋" w:eastAsia="仿宋"/>
                <w:b/>
                <w:color w:val="000000"/>
                <w:sz w:val="24"/>
              </w:rPr>
            </w:pPr>
            <w:r>
              <w:rPr>
                <w:rFonts w:hint="eastAsia" w:ascii="仿宋" w:hAnsi="仿宋" w:eastAsia="仿宋"/>
                <w:b/>
                <w:color w:val="000000"/>
                <w:sz w:val="24"/>
              </w:rPr>
              <w:t>总计（元）：</w:t>
            </w:r>
          </w:p>
        </w:tc>
      </w:tr>
    </w:tbl>
    <w:p>
      <w:pPr>
        <w:snapToGrid w:val="0"/>
        <w:spacing w:line="360" w:lineRule="auto"/>
        <w:rPr>
          <w:rFonts w:hint="eastAsia" w:ascii="仿宋" w:hAnsi="仿宋" w:eastAsia="仿宋" w:cs="Arial"/>
          <w:color w:val="000000"/>
          <w:sz w:val="24"/>
        </w:rPr>
      </w:pPr>
      <w:r>
        <w:rPr>
          <w:rFonts w:hint="eastAsia" w:ascii="仿宋" w:hAnsi="仿宋" w:eastAsia="仿宋" w:cs="Arial"/>
          <w:b/>
          <w:color w:val="000000"/>
          <w:sz w:val="24"/>
        </w:rPr>
        <w:t>说明：表格可自行延展，但内容不可缺失</w:t>
      </w:r>
      <w:r>
        <w:rPr>
          <w:rFonts w:hint="eastAsia" w:ascii="仿宋" w:hAnsi="仿宋" w:eastAsia="仿宋" w:cs="Arial"/>
          <w:b/>
          <w:iCs/>
          <w:color w:val="000000"/>
          <w:sz w:val="24"/>
          <w:szCs w:val="22"/>
        </w:rPr>
        <w:t>。</w:t>
      </w:r>
    </w:p>
    <w:p>
      <w:pPr>
        <w:snapToGrid w:val="0"/>
        <w:spacing w:line="360" w:lineRule="auto"/>
        <w:rPr>
          <w:rFonts w:hint="eastAsia" w:ascii="仿宋" w:hAnsi="仿宋" w:eastAsia="仿宋" w:cs="Arial"/>
          <w:color w:val="000000"/>
          <w:sz w:val="24"/>
        </w:rPr>
      </w:pPr>
    </w:p>
    <w:p>
      <w:pPr>
        <w:snapToGrid w:val="0"/>
        <w:spacing w:line="360" w:lineRule="auto"/>
        <w:rPr>
          <w:rFonts w:ascii="仿宋" w:hAnsi="仿宋" w:eastAsia="仿宋" w:cs="Arial"/>
          <w:color w:val="000000"/>
          <w:sz w:val="24"/>
        </w:rPr>
      </w:pPr>
      <w:r>
        <w:rPr>
          <w:rFonts w:hint="eastAsia" w:ascii="仿宋" w:hAnsi="仿宋" w:eastAsia="仿宋" w:cs="Arial"/>
          <w:color w:val="000000"/>
          <w:sz w:val="24"/>
        </w:rPr>
        <w:t>投标供应商名称（盖章）：</w:t>
      </w:r>
      <w:r>
        <w:rPr>
          <w:rFonts w:ascii="仿宋" w:hAnsi="仿宋" w:eastAsia="仿宋" w:cs="Arial"/>
          <w:color w:val="000000"/>
          <w:kern w:val="0"/>
          <w:sz w:val="24"/>
        </w:rPr>
        <w:t>____________________________________________</w:t>
      </w:r>
    </w:p>
    <w:p>
      <w:pPr>
        <w:spacing w:line="360" w:lineRule="auto"/>
        <w:ind w:right="-426" w:rightChars="-203"/>
        <w:jc w:val="left"/>
        <w:rPr>
          <w:rFonts w:hint="eastAsia" w:ascii="仿宋" w:hAnsi="仿宋" w:eastAsia="仿宋" w:cs="Arial"/>
          <w:color w:val="000000"/>
          <w:kern w:val="0"/>
          <w:sz w:val="24"/>
        </w:rPr>
      </w:pPr>
      <w:r>
        <w:rPr>
          <w:rFonts w:hint="eastAsia" w:ascii="仿宋" w:hAnsi="仿宋" w:eastAsia="仿宋" w:cs="Arial"/>
          <w:color w:val="000000"/>
          <w:sz w:val="24"/>
        </w:rPr>
        <w:t>日期：</w:t>
      </w:r>
      <w:r>
        <w:rPr>
          <w:rFonts w:ascii="仿宋" w:hAnsi="仿宋" w:eastAsia="仿宋" w:cs="Arial"/>
          <w:color w:val="000000"/>
          <w:kern w:val="0"/>
          <w:sz w:val="24"/>
        </w:rPr>
        <w:t>________</w:t>
      </w:r>
      <w:r>
        <w:rPr>
          <w:rFonts w:hint="eastAsia" w:ascii="仿宋" w:hAnsi="仿宋" w:eastAsia="仿宋" w:cs="Arial"/>
          <w:color w:val="000000"/>
          <w:kern w:val="0"/>
          <w:sz w:val="24"/>
        </w:rPr>
        <w:t>年</w:t>
      </w:r>
      <w:r>
        <w:rPr>
          <w:rFonts w:ascii="仿宋" w:hAnsi="仿宋" w:eastAsia="仿宋" w:cs="Arial"/>
          <w:color w:val="000000"/>
          <w:kern w:val="0"/>
          <w:sz w:val="24"/>
        </w:rPr>
        <w:t>____</w:t>
      </w:r>
      <w:r>
        <w:rPr>
          <w:rFonts w:hint="eastAsia" w:ascii="仿宋" w:hAnsi="仿宋" w:eastAsia="仿宋" w:cs="Arial"/>
          <w:color w:val="000000"/>
          <w:kern w:val="0"/>
          <w:sz w:val="24"/>
        </w:rPr>
        <w:t>月</w:t>
      </w:r>
      <w:r>
        <w:rPr>
          <w:rFonts w:ascii="仿宋" w:hAnsi="仿宋" w:eastAsia="仿宋" w:cs="Arial"/>
          <w:color w:val="000000"/>
          <w:kern w:val="0"/>
          <w:sz w:val="24"/>
        </w:rPr>
        <w:t>____</w:t>
      </w:r>
      <w:r>
        <w:rPr>
          <w:rFonts w:hint="eastAsia" w:ascii="仿宋" w:hAnsi="仿宋" w:eastAsia="仿宋" w:cs="Arial"/>
          <w:color w:val="000000"/>
          <w:kern w:val="0"/>
          <w:sz w:val="24"/>
        </w:rPr>
        <w:t>日</w:t>
      </w:r>
    </w:p>
    <w:p>
      <w:pPr>
        <w:pStyle w:val="5"/>
        <w:rPr>
          <w:rFonts w:hint="eastAsia" w:eastAsia="华文中宋"/>
          <w:sz w:val="28"/>
          <w:szCs w:val="28"/>
          <w:lang w:eastAsia="zh-CN"/>
        </w:rPr>
      </w:pPr>
      <w:r>
        <w:rPr>
          <w:rFonts w:ascii="仿宋" w:hAnsi="仿宋" w:eastAsia="仿宋" w:cs="Arial"/>
          <w:sz w:val="24"/>
        </w:rPr>
        <w:br w:type="page"/>
      </w:r>
      <w:r>
        <w:rPr>
          <w:rFonts w:hint="eastAsia"/>
        </w:rPr>
        <w:t>3-4 中小企业声明函或残疾人福利性单位声明函或监狱企业证明文件</w:t>
      </w:r>
      <w:r>
        <w:rPr>
          <w:rFonts w:hint="eastAsia"/>
          <w:lang w:eastAsia="zh-CN"/>
        </w:rPr>
        <w:t>（</w:t>
      </w:r>
      <w:r>
        <w:rPr>
          <w:rFonts w:hint="eastAsia"/>
          <w:lang w:val="en-US" w:eastAsia="zh-CN"/>
        </w:rPr>
        <w:t>如有</w:t>
      </w:r>
      <w:r>
        <w:rPr>
          <w:rFonts w:hint="eastAsia"/>
          <w:lang w:eastAsia="zh-CN"/>
        </w:rPr>
        <w:t>）</w:t>
      </w:r>
    </w:p>
    <w:p>
      <w:pPr>
        <w:spacing w:line="440" w:lineRule="atLeast"/>
        <w:jc w:val="center"/>
        <w:rPr>
          <w:rFonts w:hint="eastAsia" w:ascii="仿宋" w:hAnsi="仿宋" w:eastAsia="仿宋" w:cs="仿宋"/>
          <w:sz w:val="24"/>
          <w:szCs w:val="24"/>
        </w:rPr>
      </w:pPr>
      <w:r>
        <w:rPr>
          <w:rFonts w:hint="eastAsia" w:ascii="仿宋" w:hAnsi="仿宋" w:eastAsia="仿宋" w:cs="仿宋"/>
          <w:sz w:val="24"/>
          <w:szCs w:val="24"/>
        </w:rPr>
        <w:t>中小企业声明函</w:t>
      </w:r>
    </w:p>
    <w:p>
      <w:pPr>
        <w:pStyle w:val="26"/>
        <w:spacing w:line="360" w:lineRule="auto"/>
        <w:ind w:right="157" w:firstLine="642"/>
        <w:rPr>
          <w:rFonts w:hint="eastAsia" w:ascii="仿宋" w:hAnsi="仿宋" w:eastAsia="仿宋" w:cs="仿宋"/>
          <w:b/>
          <w:bCs/>
          <w:color w:val="000000"/>
          <w:spacing w:val="6"/>
          <w:sz w:val="24"/>
          <w:szCs w:val="24"/>
          <w:lang w:val="en-US" w:eastAsia="zh-CN" w:bidi="ar-SA"/>
        </w:rPr>
      </w:pPr>
    </w:p>
    <w:p>
      <w:pPr>
        <w:pStyle w:val="26"/>
        <w:spacing w:line="360" w:lineRule="auto"/>
        <w:ind w:right="157" w:firstLine="642"/>
        <w:rPr>
          <w:rFonts w:hint="eastAsia" w:ascii="仿宋" w:hAnsi="仿宋" w:eastAsia="仿宋" w:cs="仿宋"/>
          <w:b w:val="0"/>
          <w:bCs w:val="0"/>
          <w:color w:val="000000"/>
          <w:spacing w:val="6"/>
          <w:sz w:val="24"/>
          <w:szCs w:val="24"/>
          <w:lang w:val="en-US" w:eastAsia="zh-CN" w:bidi="ar-SA"/>
        </w:rPr>
      </w:pPr>
      <w:r>
        <w:rPr>
          <w:rFonts w:hint="eastAsia" w:ascii="仿宋" w:hAnsi="仿宋" w:eastAsia="仿宋" w:cs="仿宋"/>
          <w:b w:val="0"/>
          <w:bCs w:val="0"/>
          <w:color w:val="000000"/>
          <w:spacing w:val="6"/>
          <w:sz w:val="24"/>
          <w:szCs w:val="24"/>
          <w:lang w:val="en-US" w:eastAsia="zh-CN" w:bidi="ar-SA"/>
        </w:rPr>
        <w:t>本公司（联合体）郑重声明，根据《政府采购促进中小企业发展管理办法》（财库 ﹝2020﹞46号）的规定，本公司参加</w:t>
      </w:r>
      <w:r>
        <w:rPr>
          <w:rFonts w:hint="eastAsia" w:ascii="仿宋" w:hAnsi="仿宋" w:eastAsia="仿宋" w:cs="仿宋"/>
          <w:b w:val="0"/>
          <w:bCs w:val="0"/>
          <w:color w:val="000000"/>
          <w:spacing w:val="6"/>
          <w:sz w:val="24"/>
          <w:szCs w:val="24"/>
          <w:u w:val="single"/>
          <w:lang w:val="en-US" w:eastAsia="zh-CN" w:bidi="ar-SA"/>
        </w:rPr>
        <w:t>（单位名称）</w:t>
      </w:r>
      <w:r>
        <w:rPr>
          <w:rFonts w:hint="eastAsia" w:ascii="仿宋" w:hAnsi="仿宋" w:eastAsia="仿宋" w:cs="仿宋"/>
          <w:b w:val="0"/>
          <w:bCs w:val="0"/>
          <w:color w:val="000000"/>
          <w:spacing w:val="6"/>
          <w:sz w:val="24"/>
          <w:szCs w:val="24"/>
          <w:lang w:val="en-US" w:eastAsia="zh-CN" w:bidi="ar-SA"/>
        </w:rPr>
        <w:t>的</w:t>
      </w:r>
      <w:r>
        <w:rPr>
          <w:rFonts w:hint="eastAsia" w:ascii="仿宋" w:hAnsi="仿宋" w:eastAsia="仿宋" w:cs="仿宋"/>
          <w:b w:val="0"/>
          <w:bCs w:val="0"/>
          <w:color w:val="000000"/>
          <w:spacing w:val="6"/>
          <w:sz w:val="24"/>
          <w:szCs w:val="24"/>
          <w:u w:val="single"/>
          <w:lang w:val="en-US" w:eastAsia="zh-CN" w:bidi="ar-SA"/>
        </w:rPr>
        <w:t>（项目名称）</w:t>
      </w:r>
      <w:r>
        <w:rPr>
          <w:rFonts w:hint="eastAsia" w:ascii="仿宋" w:hAnsi="仿宋" w:eastAsia="仿宋" w:cs="仿宋"/>
          <w:b w:val="0"/>
          <w:bCs w:val="0"/>
          <w:color w:val="000000"/>
          <w:spacing w:val="6"/>
          <w:sz w:val="24"/>
          <w:szCs w:val="24"/>
          <w:lang w:val="en-US" w:eastAsia="zh-CN" w:bidi="ar-SA"/>
        </w:rPr>
        <w:t xml:space="preserve">采购活动，提供的货物全部由符合政策要求的中小企业制造。相关企业（含联合体中的中小企业、签订分包意向协议的中小企业）的具体情况如下： </w:t>
      </w:r>
    </w:p>
    <w:p>
      <w:pPr>
        <w:pStyle w:val="23"/>
        <w:spacing w:line="360" w:lineRule="auto"/>
        <w:ind w:firstLine="504" w:firstLineChars="200"/>
        <w:rPr>
          <w:rFonts w:hint="eastAsia" w:ascii="仿宋" w:hAnsi="仿宋" w:eastAsia="仿宋" w:cs="仿宋"/>
          <w:b w:val="0"/>
          <w:bCs w:val="0"/>
          <w:color w:val="000000"/>
          <w:spacing w:val="6"/>
          <w:sz w:val="24"/>
          <w:szCs w:val="24"/>
          <w:lang w:val="en-US" w:eastAsia="zh-CN" w:bidi="ar-SA"/>
        </w:rPr>
      </w:pPr>
      <w:r>
        <w:rPr>
          <w:rFonts w:hint="eastAsia" w:ascii="仿宋" w:hAnsi="仿宋" w:eastAsia="仿宋" w:cs="仿宋"/>
          <w:b w:val="0"/>
          <w:bCs w:val="0"/>
          <w:color w:val="000000"/>
          <w:spacing w:val="6"/>
          <w:sz w:val="24"/>
          <w:szCs w:val="24"/>
          <w:lang w:val="en-US" w:eastAsia="zh-CN" w:bidi="ar-SA"/>
        </w:rPr>
        <w:t>1.</w:t>
      </w:r>
      <w:r>
        <w:rPr>
          <w:rFonts w:hint="eastAsia" w:ascii="仿宋" w:hAnsi="仿宋" w:eastAsia="仿宋" w:cs="仿宋"/>
          <w:b w:val="0"/>
          <w:bCs w:val="0"/>
          <w:color w:val="000000"/>
          <w:spacing w:val="6"/>
          <w:sz w:val="24"/>
          <w:szCs w:val="24"/>
          <w:u w:val="single"/>
          <w:lang w:val="en-US" w:eastAsia="zh-CN" w:bidi="ar-SA"/>
        </w:rPr>
        <w:t>（标的名称）</w:t>
      </w:r>
      <w:r>
        <w:rPr>
          <w:rFonts w:hint="eastAsia" w:ascii="仿宋" w:hAnsi="仿宋" w:eastAsia="仿宋" w:cs="仿宋"/>
          <w:b w:val="0"/>
          <w:bCs w:val="0"/>
          <w:color w:val="000000"/>
          <w:spacing w:val="6"/>
          <w:sz w:val="24"/>
          <w:szCs w:val="24"/>
          <w:lang w:val="en-US" w:eastAsia="zh-CN" w:bidi="ar-SA"/>
        </w:rPr>
        <w:t xml:space="preserve">，属于 </w:t>
      </w:r>
      <w:r>
        <w:rPr>
          <w:rFonts w:hint="eastAsia" w:ascii="仿宋" w:hAnsi="仿宋" w:eastAsia="仿宋" w:cs="仿宋"/>
          <w:b w:val="0"/>
          <w:bCs w:val="0"/>
          <w:i/>
          <w:iCs/>
          <w:color w:val="000000"/>
          <w:spacing w:val="6"/>
          <w:sz w:val="24"/>
          <w:szCs w:val="24"/>
          <w:lang w:val="en-US" w:eastAsia="zh-CN" w:bidi="ar-SA"/>
        </w:rPr>
        <w:t xml:space="preserve"> </w:t>
      </w:r>
      <w:r>
        <w:rPr>
          <w:rFonts w:hint="eastAsia" w:ascii="仿宋" w:hAnsi="仿宋" w:eastAsia="仿宋" w:cs="仿宋"/>
          <w:b w:val="0"/>
          <w:bCs w:val="0"/>
          <w:i w:val="0"/>
          <w:iCs w:val="0"/>
          <w:color w:val="000000"/>
          <w:spacing w:val="6"/>
          <w:sz w:val="24"/>
          <w:szCs w:val="24"/>
          <w:u w:val="single"/>
          <w:lang w:val="en-US" w:eastAsia="zh-CN" w:bidi="ar-SA"/>
        </w:rPr>
        <w:t xml:space="preserve">（采购文件中明确的所属行业） </w:t>
      </w:r>
      <w:r>
        <w:rPr>
          <w:rFonts w:hint="eastAsia" w:ascii="仿宋" w:hAnsi="仿宋" w:eastAsia="仿宋" w:cs="仿宋"/>
          <w:b w:val="0"/>
          <w:bCs w:val="0"/>
          <w:color w:val="000000"/>
          <w:spacing w:val="6"/>
          <w:sz w:val="24"/>
          <w:szCs w:val="24"/>
          <w:lang w:val="en-US" w:eastAsia="zh-CN" w:bidi="ar-SA"/>
        </w:rPr>
        <w:t>行业；制造商为</w:t>
      </w:r>
      <w:r>
        <w:rPr>
          <w:rFonts w:hint="eastAsia" w:ascii="仿宋" w:hAnsi="仿宋" w:eastAsia="仿宋" w:cs="仿宋"/>
          <w:b w:val="0"/>
          <w:bCs w:val="0"/>
          <w:color w:val="000000"/>
          <w:spacing w:val="6"/>
          <w:sz w:val="24"/>
          <w:szCs w:val="24"/>
          <w:u w:val="single"/>
          <w:lang w:val="en-US" w:eastAsia="zh-CN" w:bidi="ar-SA"/>
        </w:rPr>
        <w:t>（企业名称）</w:t>
      </w:r>
      <w:r>
        <w:rPr>
          <w:rFonts w:hint="eastAsia" w:ascii="仿宋" w:hAnsi="仿宋" w:eastAsia="仿宋" w:cs="仿宋"/>
          <w:b w:val="0"/>
          <w:bCs w:val="0"/>
          <w:color w:val="000000"/>
          <w:spacing w:val="6"/>
          <w:sz w:val="24"/>
          <w:szCs w:val="24"/>
          <w:lang w:val="en-US" w:eastAsia="zh-CN" w:bidi="ar-SA"/>
        </w:rPr>
        <w:t>，从业人员      人，营业收入为      万元，资产总额为     万元，属于</w:t>
      </w:r>
      <w:r>
        <w:rPr>
          <w:rFonts w:hint="eastAsia" w:ascii="仿宋" w:hAnsi="仿宋" w:eastAsia="仿宋" w:cs="仿宋"/>
          <w:b w:val="0"/>
          <w:bCs w:val="0"/>
          <w:color w:val="000000"/>
          <w:spacing w:val="6"/>
          <w:sz w:val="24"/>
          <w:szCs w:val="24"/>
          <w:u w:val="single"/>
          <w:lang w:val="en-US" w:eastAsia="zh-CN" w:bidi="ar-SA"/>
        </w:rPr>
        <w:t>（中型企业、小型企业、微型企业）</w:t>
      </w:r>
      <w:r>
        <w:rPr>
          <w:rFonts w:hint="eastAsia" w:ascii="仿宋" w:hAnsi="仿宋" w:eastAsia="仿宋" w:cs="仿宋"/>
          <w:b w:val="0"/>
          <w:bCs w:val="0"/>
          <w:color w:val="000000"/>
          <w:spacing w:val="6"/>
          <w:sz w:val="24"/>
          <w:szCs w:val="24"/>
          <w:lang w:val="en-US" w:eastAsia="zh-CN" w:bidi="ar-SA"/>
        </w:rPr>
        <w:t>；</w:t>
      </w:r>
    </w:p>
    <w:p>
      <w:pPr>
        <w:pStyle w:val="23"/>
        <w:spacing w:line="360" w:lineRule="auto"/>
        <w:ind w:firstLine="504" w:firstLineChars="200"/>
        <w:rPr>
          <w:rFonts w:hint="eastAsia" w:ascii="仿宋" w:hAnsi="仿宋" w:eastAsia="仿宋" w:cs="仿宋"/>
          <w:b w:val="0"/>
          <w:bCs w:val="0"/>
          <w:color w:val="000000"/>
          <w:spacing w:val="6"/>
          <w:sz w:val="24"/>
          <w:szCs w:val="24"/>
          <w:lang w:val="en-US" w:eastAsia="zh-CN" w:bidi="ar-SA"/>
        </w:rPr>
      </w:pPr>
      <w:r>
        <w:rPr>
          <w:rFonts w:hint="eastAsia" w:ascii="仿宋" w:hAnsi="仿宋" w:eastAsia="仿宋" w:cs="仿宋"/>
          <w:b w:val="0"/>
          <w:bCs w:val="0"/>
          <w:color w:val="000000"/>
          <w:spacing w:val="6"/>
          <w:sz w:val="24"/>
          <w:szCs w:val="24"/>
          <w:lang w:val="en-US" w:eastAsia="zh-CN" w:bidi="ar-SA"/>
        </w:rPr>
        <w:t>2.</w:t>
      </w:r>
      <w:r>
        <w:rPr>
          <w:rFonts w:hint="eastAsia" w:ascii="仿宋" w:hAnsi="仿宋" w:eastAsia="仿宋" w:cs="仿宋"/>
          <w:b w:val="0"/>
          <w:bCs w:val="0"/>
          <w:color w:val="000000"/>
          <w:spacing w:val="6"/>
          <w:sz w:val="24"/>
          <w:szCs w:val="24"/>
          <w:u w:val="single"/>
          <w:lang w:val="en-US" w:eastAsia="zh-CN" w:bidi="ar-SA"/>
        </w:rPr>
        <w:t>（标的名称）</w:t>
      </w:r>
      <w:r>
        <w:rPr>
          <w:rFonts w:hint="eastAsia" w:ascii="仿宋" w:hAnsi="仿宋" w:eastAsia="仿宋" w:cs="仿宋"/>
          <w:b w:val="0"/>
          <w:bCs w:val="0"/>
          <w:color w:val="000000"/>
          <w:spacing w:val="6"/>
          <w:sz w:val="24"/>
          <w:szCs w:val="24"/>
          <w:lang w:val="en-US" w:eastAsia="zh-CN" w:bidi="ar-SA"/>
        </w:rPr>
        <w:t xml:space="preserve"> ，属于</w:t>
      </w:r>
      <w:r>
        <w:rPr>
          <w:rFonts w:hint="eastAsia" w:ascii="仿宋" w:hAnsi="仿宋" w:eastAsia="仿宋" w:cs="仿宋"/>
          <w:b w:val="0"/>
          <w:bCs w:val="0"/>
          <w:color w:val="000000"/>
          <w:spacing w:val="6"/>
          <w:sz w:val="24"/>
          <w:szCs w:val="24"/>
          <w:u w:val="single"/>
          <w:lang w:val="en-US" w:eastAsia="zh-CN" w:bidi="ar-SA"/>
        </w:rPr>
        <w:t xml:space="preserve"> （采购文件中明确的所属行业） </w:t>
      </w:r>
      <w:r>
        <w:rPr>
          <w:rFonts w:hint="eastAsia" w:ascii="仿宋" w:hAnsi="仿宋" w:eastAsia="仿宋" w:cs="仿宋"/>
          <w:b w:val="0"/>
          <w:bCs w:val="0"/>
          <w:color w:val="000000"/>
          <w:spacing w:val="6"/>
          <w:sz w:val="24"/>
          <w:szCs w:val="24"/>
          <w:lang w:val="en-US" w:eastAsia="zh-CN" w:bidi="ar-SA"/>
        </w:rPr>
        <w:t>行业；制造商为</w:t>
      </w:r>
      <w:r>
        <w:rPr>
          <w:rFonts w:hint="eastAsia" w:ascii="仿宋" w:hAnsi="仿宋" w:eastAsia="仿宋" w:cs="仿宋"/>
          <w:b w:val="0"/>
          <w:bCs w:val="0"/>
          <w:color w:val="000000"/>
          <w:spacing w:val="6"/>
          <w:sz w:val="24"/>
          <w:szCs w:val="24"/>
          <w:u w:val="single"/>
          <w:lang w:val="en-US" w:eastAsia="zh-CN" w:bidi="ar-SA"/>
        </w:rPr>
        <w:t xml:space="preserve"> （企业名称）</w:t>
      </w:r>
      <w:r>
        <w:rPr>
          <w:rFonts w:hint="eastAsia" w:ascii="仿宋" w:hAnsi="仿宋" w:eastAsia="仿宋" w:cs="仿宋"/>
          <w:b w:val="0"/>
          <w:bCs w:val="0"/>
          <w:color w:val="000000"/>
          <w:spacing w:val="6"/>
          <w:sz w:val="24"/>
          <w:szCs w:val="24"/>
          <w:lang w:val="en-US" w:eastAsia="zh-CN" w:bidi="ar-SA"/>
        </w:rPr>
        <w:t xml:space="preserve"> ，从业人员     人，营业收入为      万元，资产总额为     万元，属于</w:t>
      </w:r>
      <w:r>
        <w:rPr>
          <w:rFonts w:hint="eastAsia" w:ascii="仿宋" w:hAnsi="仿宋" w:eastAsia="仿宋" w:cs="仿宋"/>
          <w:b w:val="0"/>
          <w:bCs w:val="0"/>
          <w:color w:val="000000"/>
          <w:spacing w:val="6"/>
          <w:sz w:val="24"/>
          <w:szCs w:val="24"/>
          <w:u w:val="single"/>
          <w:lang w:val="en-US" w:eastAsia="zh-CN" w:bidi="ar-SA"/>
        </w:rPr>
        <w:t>（中型企业、小型企业、微型企业）</w:t>
      </w:r>
      <w:r>
        <w:rPr>
          <w:rFonts w:hint="eastAsia" w:ascii="仿宋" w:hAnsi="仿宋" w:eastAsia="仿宋" w:cs="仿宋"/>
          <w:b w:val="0"/>
          <w:bCs w:val="0"/>
          <w:color w:val="000000"/>
          <w:spacing w:val="6"/>
          <w:sz w:val="24"/>
          <w:szCs w:val="24"/>
          <w:lang w:val="en-US" w:eastAsia="zh-CN" w:bidi="ar-SA"/>
        </w:rPr>
        <w:t>；</w:t>
      </w:r>
    </w:p>
    <w:p>
      <w:pPr>
        <w:pStyle w:val="27"/>
        <w:spacing w:line="360" w:lineRule="auto"/>
        <w:ind w:left="642"/>
        <w:rPr>
          <w:rFonts w:hint="eastAsia" w:ascii="仿宋" w:hAnsi="仿宋" w:eastAsia="仿宋" w:cs="仿宋"/>
          <w:b w:val="0"/>
          <w:bCs w:val="0"/>
          <w:color w:val="000000"/>
          <w:spacing w:val="6"/>
          <w:sz w:val="24"/>
          <w:szCs w:val="24"/>
          <w:lang w:val="en-US" w:eastAsia="zh-CN" w:bidi="ar-SA"/>
        </w:rPr>
      </w:pPr>
      <w:r>
        <w:rPr>
          <w:rFonts w:hint="eastAsia" w:ascii="仿宋" w:hAnsi="仿宋" w:eastAsia="仿宋" w:cs="仿宋"/>
          <w:b w:val="0"/>
          <w:bCs w:val="0"/>
          <w:color w:val="000000"/>
          <w:spacing w:val="6"/>
          <w:sz w:val="24"/>
          <w:szCs w:val="24"/>
          <w:lang w:val="en-US" w:eastAsia="zh-CN" w:bidi="ar-SA"/>
        </w:rPr>
        <w:t>……</w:t>
      </w:r>
    </w:p>
    <w:p>
      <w:pPr>
        <w:pStyle w:val="26"/>
        <w:spacing w:line="360" w:lineRule="auto"/>
        <w:ind w:right="157" w:firstLine="642"/>
        <w:rPr>
          <w:rFonts w:hint="eastAsia" w:ascii="仿宋" w:hAnsi="仿宋" w:eastAsia="仿宋" w:cs="仿宋"/>
          <w:b w:val="0"/>
          <w:bCs w:val="0"/>
          <w:color w:val="000000"/>
          <w:spacing w:val="6"/>
          <w:sz w:val="24"/>
          <w:szCs w:val="24"/>
          <w:lang w:val="en-US" w:eastAsia="zh-CN" w:bidi="ar-SA"/>
        </w:rPr>
      </w:pPr>
      <w:r>
        <w:rPr>
          <w:rFonts w:hint="eastAsia" w:ascii="仿宋" w:hAnsi="仿宋" w:eastAsia="仿宋" w:cs="仿宋"/>
          <w:b w:val="0"/>
          <w:bCs w:val="0"/>
          <w:color w:val="000000"/>
          <w:spacing w:val="6"/>
          <w:sz w:val="24"/>
          <w:szCs w:val="24"/>
          <w:lang w:val="en-US" w:eastAsia="zh-CN" w:bidi="ar-SA"/>
        </w:rPr>
        <w:t>以上企业，不属于大企业的分支机构，不存在控股股东为大企业的情形，也不存在与大企业的负责人为同一人的情形。</w:t>
      </w:r>
    </w:p>
    <w:p>
      <w:pPr>
        <w:pStyle w:val="27"/>
        <w:spacing w:line="360" w:lineRule="auto"/>
        <w:ind w:firstLine="504" w:firstLineChars="200"/>
        <w:rPr>
          <w:rFonts w:hint="eastAsia" w:ascii="仿宋" w:hAnsi="仿宋" w:eastAsia="仿宋" w:cs="仿宋"/>
          <w:b w:val="0"/>
          <w:bCs w:val="0"/>
          <w:sz w:val="24"/>
          <w:szCs w:val="24"/>
        </w:rPr>
      </w:pPr>
      <w:r>
        <w:rPr>
          <w:rFonts w:hint="eastAsia" w:ascii="仿宋" w:hAnsi="仿宋" w:eastAsia="仿宋" w:cs="仿宋"/>
          <w:b w:val="0"/>
          <w:bCs w:val="0"/>
          <w:color w:val="000000"/>
          <w:spacing w:val="6"/>
          <w:sz w:val="24"/>
          <w:szCs w:val="24"/>
          <w:lang w:val="en-US" w:eastAsia="zh-CN" w:bidi="ar-SA"/>
        </w:rPr>
        <w:t>本企业对上述声明内容的真实性负责。如有虚假，将依法承担相应责任。</w:t>
      </w:r>
    </w:p>
    <w:p>
      <w:pPr>
        <w:autoSpaceDE w:val="0"/>
        <w:autoSpaceDN w:val="0"/>
        <w:adjustRightInd w:val="0"/>
        <w:spacing w:line="360" w:lineRule="auto"/>
        <w:ind w:firstLine="480" w:firstLineChars="200"/>
        <w:jc w:val="left"/>
        <w:rPr>
          <w:rFonts w:hint="eastAsia" w:ascii="仿宋" w:hAnsi="仿宋" w:eastAsia="仿宋" w:cs="仿宋"/>
          <w:kern w:val="0"/>
          <w:sz w:val="24"/>
          <w:szCs w:val="24"/>
        </w:rPr>
      </w:pPr>
    </w:p>
    <w:p>
      <w:pPr>
        <w:autoSpaceDE w:val="0"/>
        <w:autoSpaceDN w:val="0"/>
        <w:adjustRightInd w:val="0"/>
        <w:spacing w:line="360" w:lineRule="auto"/>
        <w:jc w:val="left"/>
        <w:rPr>
          <w:rFonts w:hint="eastAsia" w:ascii="仿宋" w:hAnsi="仿宋" w:eastAsia="仿宋" w:cs="仿宋"/>
          <w:kern w:val="0"/>
          <w:sz w:val="24"/>
          <w:szCs w:val="24"/>
        </w:rPr>
      </w:pPr>
    </w:p>
    <w:p>
      <w:pPr>
        <w:autoSpaceDE w:val="0"/>
        <w:autoSpaceDN w:val="0"/>
        <w:adjustRightInd w:val="0"/>
        <w:spacing w:line="360" w:lineRule="auto"/>
        <w:ind w:left="3136" w:firstLine="720"/>
        <w:jc w:val="left"/>
        <w:rPr>
          <w:rFonts w:hint="eastAsia" w:ascii="仿宋" w:hAnsi="仿宋" w:eastAsia="仿宋" w:cs="仿宋"/>
          <w:kern w:val="0"/>
          <w:sz w:val="24"/>
          <w:szCs w:val="24"/>
        </w:rPr>
      </w:pPr>
    </w:p>
    <w:p>
      <w:pPr>
        <w:autoSpaceDE w:val="0"/>
        <w:autoSpaceDN w:val="0"/>
        <w:adjustRightInd w:val="0"/>
        <w:spacing w:line="360" w:lineRule="auto"/>
        <w:ind w:left="3136" w:firstLine="720"/>
        <w:rPr>
          <w:rFonts w:hint="eastAsia" w:ascii="仿宋" w:hAnsi="仿宋" w:eastAsia="仿宋" w:cs="仿宋"/>
          <w:kern w:val="0"/>
          <w:sz w:val="24"/>
          <w:szCs w:val="24"/>
        </w:rPr>
      </w:pPr>
    </w:p>
    <w:p>
      <w:pPr>
        <w:snapToGrid w:val="0"/>
        <w:spacing w:before="50" w:after="50" w:line="360" w:lineRule="auto"/>
        <w:rPr>
          <w:rFonts w:hint="eastAsia" w:ascii="仿宋" w:hAnsi="仿宋" w:eastAsia="仿宋" w:cs="仿宋"/>
          <w:sz w:val="24"/>
          <w:szCs w:val="24"/>
        </w:rPr>
      </w:pPr>
      <w:r>
        <w:rPr>
          <w:rFonts w:hint="eastAsia" w:ascii="仿宋" w:hAnsi="仿宋" w:eastAsia="仿宋" w:cs="仿宋"/>
          <w:b w:val="0"/>
          <w:bCs w:val="0"/>
          <w:color w:val="000000"/>
          <w:spacing w:val="6"/>
          <w:sz w:val="24"/>
          <w:szCs w:val="24"/>
          <w:lang w:val="en-US" w:eastAsia="zh-CN" w:bidi="ar-SA"/>
        </w:rPr>
        <w:t>供应商：</w:t>
      </w:r>
      <w:r>
        <w:rPr>
          <w:rFonts w:hint="eastAsia" w:ascii="仿宋" w:hAnsi="仿宋" w:eastAsia="仿宋" w:cs="仿宋"/>
          <w:b w:val="0"/>
          <w:bCs w:val="0"/>
          <w:color w:val="000000"/>
          <w:spacing w:val="6"/>
          <w:sz w:val="24"/>
          <w:szCs w:val="24"/>
          <w:u w:val="single"/>
          <w:lang w:val="en-US" w:eastAsia="zh-CN" w:bidi="ar-SA"/>
        </w:rPr>
        <w:t xml:space="preserve">       （盖章）  </w:t>
      </w:r>
      <w:r>
        <w:rPr>
          <w:rFonts w:hint="eastAsia" w:ascii="仿宋" w:hAnsi="仿宋" w:eastAsia="仿宋" w:cs="仿宋"/>
          <w:b w:val="0"/>
          <w:bCs w:val="0"/>
          <w:color w:val="000000"/>
          <w:spacing w:val="6"/>
          <w:sz w:val="24"/>
          <w:szCs w:val="24"/>
          <w:lang w:val="en-US" w:eastAsia="zh-CN" w:bidi="ar-SA"/>
        </w:rPr>
        <w:t xml:space="preserve">                            年    月    日</w:t>
      </w:r>
    </w:p>
    <w:p>
      <w:pPr>
        <w:pStyle w:val="10"/>
        <w:rPr>
          <w:rFonts w:hint="eastAsia" w:ascii="仿宋" w:hAnsi="仿宋" w:eastAsia="仿宋" w:cs="仿宋"/>
          <w:sz w:val="24"/>
          <w:szCs w:val="24"/>
        </w:rPr>
      </w:pPr>
    </w:p>
    <w:p>
      <w:pPr>
        <w:spacing w:line="440" w:lineRule="atLeast"/>
        <w:rPr>
          <w:rFonts w:hint="eastAsia" w:ascii="仿宋" w:hAnsi="仿宋" w:eastAsia="仿宋" w:cs="仿宋"/>
          <w:sz w:val="24"/>
          <w:szCs w:val="24"/>
        </w:rPr>
      </w:pPr>
    </w:p>
    <w:p>
      <w:pPr>
        <w:spacing w:line="440" w:lineRule="atLeast"/>
        <w:rPr>
          <w:rFonts w:hint="eastAsia" w:ascii="仿宋" w:hAnsi="仿宋" w:eastAsia="仿宋" w:cs="仿宋"/>
          <w:sz w:val="24"/>
          <w:szCs w:val="24"/>
        </w:rPr>
      </w:pPr>
    </w:p>
    <w:p>
      <w:pPr>
        <w:spacing w:line="440" w:lineRule="atLeast"/>
        <w:rPr>
          <w:rFonts w:hint="eastAsia" w:ascii="仿宋" w:hAnsi="仿宋" w:eastAsia="仿宋" w:cs="仿宋"/>
          <w:sz w:val="24"/>
          <w:szCs w:val="24"/>
        </w:rPr>
      </w:pPr>
    </w:p>
    <w:p>
      <w:pPr>
        <w:spacing w:line="440" w:lineRule="atLeast"/>
        <w:rPr>
          <w:rFonts w:hint="eastAsia" w:ascii="仿宋" w:hAnsi="仿宋" w:eastAsia="仿宋" w:cs="仿宋"/>
          <w:sz w:val="24"/>
          <w:szCs w:val="24"/>
        </w:rPr>
      </w:pPr>
    </w:p>
    <w:p>
      <w:pPr>
        <w:pStyle w:val="10"/>
        <w:rPr>
          <w:rFonts w:hint="eastAsia" w:ascii="仿宋" w:hAnsi="仿宋" w:eastAsia="仿宋" w:cs="仿宋"/>
          <w:sz w:val="24"/>
          <w:szCs w:val="24"/>
        </w:rPr>
      </w:pPr>
    </w:p>
    <w:p>
      <w:pPr>
        <w:pStyle w:val="11"/>
        <w:rPr>
          <w:rFonts w:hint="eastAsia"/>
        </w:rPr>
      </w:pPr>
    </w:p>
    <w:p>
      <w:pPr>
        <w:spacing w:line="440" w:lineRule="atLeast"/>
        <w:rPr>
          <w:rFonts w:hint="eastAsia" w:ascii="仿宋" w:hAnsi="仿宋" w:eastAsia="仿宋" w:cs="仿宋"/>
          <w:sz w:val="24"/>
          <w:szCs w:val="24"/>
        </w:rPr>
      </w:pPr>
      <w:bookmarkStart w:id="79" w:name="OLE_LINK14"/>
      <w:bookmarkStart w:id="80" w:name="OLE_LINK13"/>
      <w:r>
        <w:rPr>
          <w:rFonts w:hint="eastAsia" w:ascii="仿宋" w:hAnsi="仿宋" w:eastAsia="仿宋" w:cs="仿宋"/>
          <w:sz w:val="24"/>
          <w:szCs w:val="24"/>
        </w:rPr>
        <w:t xml:space="preserve">                          </w:t>
      </w:r>
    </w:p>
    <w:p>
      <w:pPr>
        <w:spacing w:line="440" w:lineRule="atLeast"/>
        <w:jc w:val="center"/>
        <w:rPr>
          <w:rFonts w:hint="eastAsia" w:ascii="仿宋" w:hAnsi="仿宋" w:eastAsia="仿宋" w:cs="仿宋"/>
          <w:sz w:val="24"/>
          <w:szCs w:val="24"/>
        </w:rPr>
      </w:pPr>
      <w:r>
        <w:rPr>
          <w:rFonts w:hint="eastAsia" w:ascii="仿宋" w:hAnsi="仿宋" w:eastAsia="仿宋" w:cs="仿宋"/>
          <w:sz w:val="24"/>
          <w:szCs w:val="24"/>
        </w:rPr>
        <w:t>残疾人福利性单位声明函</w:t>
      </w:r>
    </w:p>
    <w:bookmarkEnd w:id="79"/>
    <w:bookmarkEnd w:id="80"/>
    <w:p>
      <w:pPr>
        <w:spacing w:line="588" w:lineRule="exact"/>
        <w:ind w:firstLine="617" w:firstLineChars="245"/>
        <w:rPr>
          <w:rFonts w:hint="eastAsia" w:ascii="仿宋" w:hAnsi="仿宋" w:eastAsia="仿宋" w:cs="仿宋"/>
          <w:b w:val="0"/>
          <w:bCs w:val="0"/>
          <w:spacing w:val="6"/>
          <w:sz w:val="24"/>
          <w:szCs w:val="24"/>
        </w:rPr>
      </w:pPr>
      <w:r>
        <w:rPr>
          <w:rFonts w:hint="eastAsia" w:ascii="仿宋" w:hAnsi="仿宋" w:eastAsia="仿宋" w:cs="仿宋"/>
          <w:b w:val="0"/>
          <w:bCs w:val="0"/>
          <w:spacing w:val="6"/>
          <w:sz w:val="24"/>
          <w:szCs w:val="24"/>
        </w:rPr>
        <w:t>本单位郑重声明，根据《财政部 民政部 中国残疾人联合会关于促进残疾人就业政府采购政策的通知》（财库</w:t>
      </w:r>
      <w:r>
        <w:rPr>
          <w:rFonts w:hint="eastAsia" w:ascii="仿宋" w:hAnsi="仿宋" w:eastAsia="仿宋" w:cs="仿宋"/>
          <w:b w:val="0"/>
          <w:bCs w:val="0"/>
          <w:sz w:val="24"/>
          <w:szCs w:val="24"/>
        </w:rPr>
        <w:t>〔2017〕 141</w:t>
      </w:r>
      <w:r>
        <w:rPr>
          <w:rFonts w:hint="eastAsia" w:ascii="仿宋" w:hAnsi="仿宋" w:eastAsia="仿宋" w:cs="仿宋"/>
          <w:b w:val="0"/>
          <w:bCs w:val="0"/>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int="eastAsia" w:ascii="仿宋" w:hAnsi="仿宋" w:eastAsia="仿宋" w:cs="仿宋"/>
          <w:spacing w:val="6"/>
          <w:sz w:val="24"/>
          <w:szCs w:val="24"/>
        </w:rPr>
      </w:pPr>
      <w:r>
        <w:rPr>
          <w:rFonts w:hint="eastAsia" w:ascii="仿宋" w:hAnsi="仿宋" w:eastAsia="仿宋" w:cs="仿宋"/>
          <w:spacing w:val="6"/>
          <w:sz w:val="24"/>
          <w:szCs w:val="24"/>
        </w:rPr>
        <w:t>本单位对上述声明的真实性负责。如有虚假，将依法承担相应责任。</w:t>
      </w:r>
    </w:p>
    <w:p>
      <w:pPr>
        <w:tabs>
          <w:tab w:val="left" w:pos="4860"/>
        </w:tabs>
        <w:spacing w:line="588" w:lineRule="exact"/>
        <w:ind w:right="1560" w:firstLine="504" w:firstLineChars="200"/>
        <w:jc w:val="right"/>
        <w:rPr>
          <w:rFonts w:hint="eastAsia" w:ascii="仿宋" w:hAnsi="仿宋" w:eastAsia="仿宋" w:cs="仿宋"/>
          <w:spacing w:val="6"/>
          <w:sz w:val="24"/>
          <w:szCs w:val="24"/>
        </w:rPr>
      </w:pPr>
      <w:r>
        <w:rPr>
          <w:rFonts w:hint="eastAsia" w:ascii="仿宋" w:hAnsi="仿宋" w:eastAsia="仿宋" w:cs="仿宋"/>
          <w:spacing w:val="6"/>
          <w:sz w:val="24"/>
          <w:szCs w:val="24"/>
        </w:rPr>
        <w:t>单位名称（盖章）：</w:t>
      </w:r>
    </w:p>
    <w:p>
      <w:pPr>
        <w:tabs>
          <w:tab w:val="left" w:pos="4860"/>
        </w:tabs>
        <w:spacing w:line="588" w:lineRule="exact"/>
        <w:ind w:right="1560" w:firstLine="504" w:firstLineChars="200"/>
        <w:jc w:val="right"/>
        <w:rPr>
          <w:rFonts w:hint="eastAsia" w:ascii="仿宋" w:hAnsi="仿宋" w:eastAsia="仿宋" w:cs="仿宋"/>
          <w:spacing w:val="6"/>
          <w:sz w:val="24"/>
          <w:szCs w:val="24"/>
        </w:rPr>
      </w:pPr>
      <w:r>
        <w:rPr>
          <w:rFonts w:hint="eastAsia" w:ascii="仿宋" w:hAnsi="仿宋" w:eastAsia="仿宋" w:cs="仿宋"/>
          <w:spacing w:val="6"/>
          <w:sz w:val="24"/>
          <w:szCs w:val="24"/>
        </w:rPr>
        <w:t>日  期：</w:t>
      </w:r>
    </w:p>
    <w:p>
      <w:pPr>
        <w:tabs>
          <w:tab w:val="left" w:pos="4860"/>
        </w:tabs>
        <w:spacing w:line="588" w:lineRule="exact"/>
        <w:ind w:right="1560"/>
        <w:rPr>
          <w:rFonts w:hint="eastAsia" w:ascii="仿宋" w:hAnsi="仿宋" w:eastAsia="仿宋" w:cs="仿宋"/>
          <w:sz w:val="24"/>
          <w:szCs w:val="24"/>
        </w:rPr>
      </w:pPr>
      <w:r>
        <w:rPr>
          <w:rFonts w:hint="eastAsia" w:ascii="仿宋" w:hAnsi="仿宋" w:eastAsia="仿宋" w:cs="仿宋"/>
          <w:sz w:val="24"/>
          <w:szCs w:val="24"/>
        </w:rPr>
        <w:t>备注说明：</w:t>
      </w:r>
    </w:p>
    <w:p>
      <w:pPr>
        <w:tabs>
          <w:tab w:val="left" w:pos="4860"/>
        </w:tabs>
        <w:spacing w:line="588" w:lineRule="exact"/>
        <w:ind w:right="250"/>
        <w:rPr>
          <w:rFonts w:hint="eastAsia" w:ascii="仿宋" w:hAnsi="仿宋" w:eastAsia="仿宋" w:cs="仿宋"/>
          <w:sz w:val="24"/>
          <w:szCs w:val="24"/>
        </w:rPr>
      </w:pPr>
      <w:r>
        <w:rPr>
          <w:rFonts w:hint="eastAsia" w:ascii="仿宋" w:hAnsi="仿宋" w:eastAsia="仿宋" w:cs="仿宋"/>
          <w:sz w:val="24"/>
          <w:szCs w:val="24"/>
        </w:rPr>
        <w:t>1、如中标，将在中标公示中将此残疾人福利性单位声明函予以公示，接受社会监督；</w:t>
      </w:r>
    </w:p>
    <w:p>
      <w:pPr>
        <w:tabs>
          <w:tab w:val="left" w:pos="4860"/>
        </w:tabs>
        <w:spacing w:line="588" w:lineRule="exact"/>
        <w:ind w:right="610"/>
        <w:rPr>
          <w:rFonts w:hint="eastAsia" w:ascii="仿宋" w:hAnsi="仿宋" w:eastAsia="仿宋" w:cs="仿宋"/>
          <w:sz w:val="24"/>
          <w:szCs w:val="24"/>
        </w:rPr>
      </w:pPr>
      <w:r>
        <w:rPr>
          <w:rFonts w:hint="eastAsia" w:ascii="仿宋" w:hAnsi="仿宋" w:eastAsia="仿宋" w:cs="仿宋"/>
          <w:sz w:val="24"/>
          <w:szCs w:val="24"/>
        </w:rPr>
        <w:t>2、供应商提供的《残疾人福利性单位声明函》与事实不符的，依照《政府采购法》第七十七条第一款的规定追究法律责任。</w:t>
      </w:r>
    </w:p>
    <w:p>
      <w:pPr>
        <w:pStyle w:val="5"/>
        <w:rPr>
          <w:rFonts w:hint="eastAsia"/>
        </w:rPr>
      </w:pPr>
    </w:p>
    <w:p>
      <w:pPr>
        <w:pStyle w:val="5"/>
        <w:rPr>
          <w:rFonts w:hint="eastAsia"/>
        </w:rPr>
      </w:pPr>
    </w:p>
    <w:p>
      <w:pPr>
        <w:pStyle w:val="5"/>
        <w:rPr>
          <w:rFonts w:hint="eastAsia"/>
        </w:rPr>
      </w:pPr>
    </w:p>
    <w:p>
      <w:pPr>
        <w:pStyle w:val="5"/>
        <w:rPr>
          <w:rFonts w:hint="eastAsia"/>
        </w:rPr>
      </w:pPr>
    </w:p>
    <w:p>
      <w:pPr>
        <w:pStyle w:val="2"/>
        <w:rPr>
          <w:rFonts w:hint="eastAsia"/>
        </w:rPr>
      </w:pPr>
    </w:p>
    <w:p>
      <w:pPr>
        <w:pStyle w:val="2"/>
        <w:rPr>
          <w:rFonts w:hint="eastAsia"/>
        </w:rPr>
      </w:pPr>
    </w:p>
    <w:p>
      <w:pPr>
        <w:pStyle w:val="2"/>
        <w:rPr>
          <w:rFonts w:hint="eastAsia"/>
        </w:rPr>
      </w:pPr>
    </w:p>
    <w:p>
      <w:pPr>
        <w:pStyle w:val="5"/>
        <w:rPr>
          <w:rFonts w:hint="eastAsia"/>
          <w:lang w:val="en-US" w:eastAsia="zh-CN"/>
        </w:rPr>
      </w:pPr>
    </w:p>
    <w:p>
      <w:pPr>
        <w:pStyle w:val="5"/>
      </w:pPr>
      <w:r>
        <w:rPr>
          <w:rFonts w:hint="eastAsia"/>
          <w:lang w:val="en-US" w:eastAsia="zh-CN"/>
        </w:rPr>
        <w:t>3-5</w:t>
      </w:r>
      <w:r>
        <w:t>其他</w:t>
      </w:r>
      <w:r>
        <w:rPr>
          <w:rFonts w:hint="eastAsia"/>
        </w:rPr>
        <w:t>与报价有关的资料</w:t>
      </w:r>
      <w:r>
        <w:t>或说明</w:t>
      </w:r>
      <w:r>
        <w:rPr>
          <w:rFonts w:hint="eastAsia"/>
        </w:rPr>
        <w:t>（如有）</w:t>
      </w:r>
    </w:p>
    <w:p>
      <w:pPr>
        <w:spacing w:before="240" w:line="360" w:lineRule="auto"/>
        <w:jc w:val="center"/>
        <w:rPr>
          <w:rFonts w:ascii="华文中宋" w:hAnsi="华文中宋" w:eastAsia="华文中宋"/>
          <w:b/>
          <w:color w:val="000000"/>
          <w:sz w:val="40"/>
        </w:rPr>
      </w:pPr>
      <w:r>
        <w:rPr>
          <w:rFonts w:hint="eastAsia" w:ascii="微软雅黑" w:hAnsi="微软雅黑" w:eastAsia="微软雅黑"/>
          <w:b/>
          <w:color w:val="000000"/>
          <w:sz w:val="40"/>
          <w:szCs w:val="44"/>
        </w:rPr>
        <w:t>其他资料或说明</w:t>
      </w:r>
    </w:p>
    <w:tbl>
      <w:tblPr>
        <w:tblStyle w:val="18"/>
        <w:tblW w:w="9072"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072"/>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10036" w:hRule="atLeast"/>
        </w:trPr>
        <w:tc>
          <w:tcPr>
            <w:tcW w:w="9072" w:type="dxa"/>
            <w:noWrap w:val="0"/>
            <w:vAlign w:val="center"/>
          </w:tcPr>
          <w:p>
            <w:pPr>
              <w:spacing w:line="360" w:lineRule="auto"/>
              <w:jc w:val="center"/>
              <w:rPr>
                <w:rFonts w:ascii="仿宋" w:hAnsi="仿宋" w:eastAsia="仿宋" w:cs="Arial"/>
                <w:i/>
                <w:color w:val="000000"/>
                <w:sz w:val="28"/>
                <w:szCs w:val="21"/>
              </w:rPr>
            </w:pPr>
            <w:r>
              <w:rPr>
                <w:rFonts w:hint="eastAsia" w:ascii="仿宋" w:hAnsi="仿宋" w:eastAsia="仿宋" w:cs="Arial"/>
                <w:i/>
                <w:color w:val="000000"/>
                <w:sz w:val="28"/>
                <w:szCs w:val="21"/>
              </w:rPr>
              <w:t>（加盖公章，否则视为未提供）</w:t>
            </w:r>
          </w:p>
        </w:tc>
      </w:tr>
    </w:tbl>
    <w:p>
      <w:pPr>
        <w:spacing w:line="360" w:lineRule="auto"/>
        <w:rPr>
          <w:rFonts w:hint="eastAsia" w:ascii="仿宋" w:hAnsi="仿宋" w:eastAsia="仿宋" w:cs="Arial"/>
          <w:b/>
          <w:color w:val="000000"/>
          <w:kern w:val="0"/>
          <w:sz w:val="32"/>
          <w:szCs w:val="28"/>
          <w:u w:val="single"/>
          <w:lang w:val="en-US" w:eastAsia="zh-CN"/>
        </w:rPr>
        <w:sectPr>
          <w:pgSz w:w="11906" w:h="16838"/>
          <w:pgMar w:top="1701" w:right="1417" w:bottom="1440" w:left="1559" w:header="851" w:footer="992" w:gutter="0"/>
          <w:pgNumType w:fmt="decimal"/>
          <w:cols w:space="425" w:num="1"/>
          <w:docGrid w:type="lines" w:linePitch="312" w:charSpace="0"/>
        </w:sectPr>
      </w:pPr>
    </w:p>
    <w:p>
      <w:pPr>
        <w:pStyle w:val="17"/>
        <w:keepNext w:val="0"/>
        <w:keepLines w:val="0"/>
        <w:pageBreakBefore w:val="0"/>
        <w:widowControl w:val="0"/>
        <w:kinsoku/>
        <w:wordWrap/>
        <w:overflowPunct/>
        <w:topLinePunct w:val="0"/>
        <w:autoSpaceDE/>
        <w:autoSpaceDN/>
        <w:bidi w:val="0"/>
        <w:adjustRightInd/>
        <w:snapToGrid/>
        <w:spacing w:before="120" w:after="120"/>
        <w:textAlignment w:val="auto"/>
        <w:rPr>
          <w:rFonts w:hint="eastAsia"/>
          <w:color w:val="000000"/>
          <w:lang w:eastAsia="zh-CN"/>
        </w:rPr>
      </w:pPr>
      <w:bookmarkStart w:id="81" w:name="_Toc7988416"/>
      <w:bookmarkStart w:id="82" w:name="_Toc522830350"/>
      <w:bookmarkStart w:id="83" w:name="_Toc76518170"/>
      <w:r>
        <w:rPr>
          <w:rFonts w:hint="eastAsia"/>
          <w:color w:val="000000"/>
        </w:rPr>
        <w:t xml:space="preserve">第七章 </w:t>
      </w:r>
      <w:r>
        <w:rPr>
          <w:rFonts w:hint="eastAsia"/>
          <w:b/>
          <w:bCs/>
          <w:color w:val="000000"/>
        </w:rPr>
        <w:t>附件</w:t>
      </w:r>
      <w:bookmarkEnd w:id="81"/>
      <w:bookmarkEnd w:id="82"/>
      <w:bookmarkEnd w:id="83"/>
    </w:p>
    <w:p>
      <w:pPr>
        <w:spacing w:line="276" w:lineRule="auto"/>
        <w:jc w:val="center"/>
        <w:rPr>
          <w:rFonts w:hint="eastAsia" w:ascii="新宋体" w:hAnsi="新宋体" w:eastAsia="新宋体" w:cs="Arial"/>
          <w:b/>
          <w:color w:val="000000"/>
          <w:kern w:val="0"/>
          <w:u w:val="single"/>
        </w:rPr>
      </w:pPr>
      <w:r>
        <w:rPr>
          <w:rFonts w:hint="eastAsia" w:ascii="微软雅黑" w:hAnsi="微软雅黑" w:eastAsia="微软雅黑"/>
          <w:b/>
          <w:color w:val="000000"/>
          <w:sz w:val="40"/>
        </w:rPr>
        <w:t>政府采购活动现场确认声明书</w:t>
      </w:r>
    </w:p>
    <w:p>
      <w:pPr>
        <w:spacing w:line="360" w:lineRule="auto"/>
        <w:rPr>
          <w:rFonts w:hint="eastAsia" w:ascii="新宋体" w:hAnsi="新宋体" w:eastAsia="新宋体" w:cs="宋体"/>
          <w:b/>
          <w:bCs/>
          <w:color w:val="000000"/>
          <w:kern w:val="0"/>
        </w:rPr>
      </w:pPr>
      <w:r>
        <w:rPr>
          <w:rFonts w:hint="eastAsia" w:ascii="新宋体" w:hAnsi="新宋体" w:eastAsia="新宋体" w:cs="Arial"/>
          <w:b/>
          <w:color w:val="000000"/>
          <w:kern w:val="0"/>
          <w:u w:val="single"/>
          <w:lang w:eastAsia="zh-CN"/>
        </w:rPr>
        <w:t>文成县综合行政执法局</w:t>
      </w:r>
      <w:r>
        <w:rPr>
          <w:rFonts w:hint="eastAsia" w:ascii="新宋体" w:hAnsi="新宋体" w:eastAsia="新宋体" w:cs="Arial"/>
          <w:b/>
          <w:color w:val="000000"/>
          <w:kern w:val="0"/>
          <w:u w:val="single"/>
        </w:rPr>
        <w:t>、</w:t>
      </w:r>
      <w:r>
        <w:rPr>
          <w:rFonts w:hint="eastAsia" w:ascii="新宋体" w:hAnsi="新宋体" w:eastAsia="新宋体" w:cs="Arial"/>
          <w:b/>
          <w:color w:val="000000"/>
          <w:kern w:val="0"/>
          <w:u w:val="single"/>
          <w:lang w:eastAsia="zh-CN"/>
        </w:rPr>
        <w:t>浙江浙坤工程管理有限公司</w:t>
      </w:r>
      <w:r>
        <w:rPr>
          <w:rFonts w:hint="eastAsia" w:ascii="新宋体" w:hAnsi="新宋体" w:eastAsia="新宋体" w:cs="Arial"/>
          <w:b/>
          <w:color w:val="000000"/>
          <w:kern w:val="0"/>
        </w:rPr>
        <w:t>：</w:t>
      </w:r>
    </w:p>
    <w:p>
      <w:pPr>
        <w:spacing w:line="360" w:lineRule="auto"/>
        <w:ind w:firstLine="371" w:firstLineChars="177"/>
        <w:jc w:val="left"/>
        <w:rPr>
          <w:rFonts w:hint="eastAsia" w:ascii="新宋体" w:hAnsi="新宋体" w:eastAsia="新宋体" w:cs="宋体"/>
          <w:b/>
          <w:color w:val="000000"/>
          <w:kern w:val="0"/>
        </w:rPr>
      </w:pPr>
      <w:r>
        <w:rPr>
          <w:rFonts w:hint="eastAsia" w:ascii="新宋体" w:hAnsi="新宋体" w:eastAsia="新宋体" w:cs="宋体"/>
          <w:color w:val="000000"/>
          <w:kern w:val="0"/>
        </w:rPr>
        <w:t>我方参加</w:t>
      </w:r>
      <w:r>
        <w:rPr>
          <w:rFonts w:hint="eastAsia" w:ascii="新宋体" w:hAnsi="新宋体" w:eastAsia="新宋体" w:cs="Arial"/>
          <w:b/>
          <w:color w:val="000000"/>
          <w:kern w:val="0"/>
          <w:u w:val="single"/>
          <w:lang w:eastAsia="zh-CN"/>
        </w:rPr>
        <w:t>文成县生活垃圾综合处理处置工程—垃圾坞设备采购项目</w:t>
      </w:r>
      <w:r>
        <w:rPr>
          <w:rFonts w:hint="eastAsia" w:ascii="新宋体" w:hAnsi="新宋体" w:eastAsia="新宋体" w:cs="Arial"/>
          <w:b/>
          <w:color w:val="000000"/>
          <w:kern w:val="0"/>
          <w:u w:val="single"/>
        </w:rPr>
        <w:t>（项目编号：</w:t>
      </w:r>
      <w:r>
        <w:rPr>
          <w:rFonts w:hint="eastAsia" w:ascii="新宋体" w:hAnsi="新宋体" w:eastAsia="新宋体" w:cs="Arial"/>
          <w:b/>
          <w:color w:val="000000"/>
          <w:kern w:val="0"/>
          <w:u w:val="single"/>
          <w:lang w:eastAsia="zh-CN"/>
        </w:rPr>
        <w:t>WCFSCG-2021-60</w:t>
      </w:r>
      <w:r>
        <w:rPr>
          <w:rFonts w:hint="eastAsia" w:ascii="新宋体" w:hAnsi="新宋体" w:eastAsia="新宋体" w:cs="Arial"/>
          <w:b/>
          <w:color w:val="000000"/>
          <w:kern w:val="0"/>
          <w:u w:val="single"/>
        </w:rPr>
        <w:t>）</w:t>
      </w:r>
      <w:r>
        <w:rPr>
          <w:rFonts w:hint="eastAsia" w:ascii="新宋体" w:hAnsi="新宋体" w:eastAsia="新宋体" w:cs="Arial"/>
          <w:color w:val="000000"/>
          <w:kern w:val="0"/>
        </w:rPr>
        <w:t>的</w:t>
      </w:r>
      <w:r>
        <w:rPr>
          <w:rFonts w:hint="eastAsia" w:ascii="新宋体" w:hAnsi="新宋体" w:eastAsia="新宋体" w:cs="宋体"/>
          <w:color w:val="000000"/>
          <w:kern w:val="0"/>
        </w:rPr>
        <w:t>政府采购活动，</w:t>
      </w:r>
      <w:r>
        <w:rPr>
          <w:rFonts w:hint="eastAsia" w:ascii="新宋体" w:hAnsi="新宋体" w:eastAsia="新宋体" w:cs="宋体"/>
          <w:b/>
          <w:color w:val="000000"/>
          <w:kern w:val="0"/>
        </w:rPr>
        <w:t>经确认，现就有关公平竞争事项郑重声明如下：</w:t>
      </w:r>
    </w:p>
    <w:p>
      <w:pPr>
        <w:spacing w:line="360" w:lineRule="auto"/>
        <w:ind w:firstLine="373" w:firstLineChars="177"/>
        <w:jc w:val="left"/>
        <w:rPr>
          <w:rFonts w:hint="eastAsia" w:ascii="新宋体" w:hAnsi="新宋体" w:eastAsia="新宋体" w:cs="宋体"/>
          <w:b/>
          <w:bCs/>
          <w:color w:val="000000"/>
          <w:kern w:val="0"/>
        </w:rPr>
      </w:pPr>
      <w:r>
        <w:rPr>
          <w:rFonts w:hint="eastAsia" w:ascii="新宋体" w:hAnsi="新宋体" w:eastAsia="新宋体" w:cs="宋体"/>
          <w:b/>
          <w:color w:val="000000"/>
          <w:kern w:val="0"/>
        </w:rPr>
        <w:t>一、我方与采购人之间：</w:t>
      </w:r>
      <w:r>
        <w:rPr>
          <w:rFonts w:hint="eastAsia" w:ascii="新宋体" w:hAnsi="新宋体" w:eastAsia="新宋体" w:cs="宋体"/>
          <w:b/>
          <w:bCs/>
          <w:color w:val="000000"/>
          <w:kern w:val="0"/>
        </w:rPr>
        <w:t>□不存在利害关系/□存在下列利害关系</w:t>
      </w:r>
      <w:r>
        <w:rPr>
          <w:rFonts w:ascii="新宋体" w:hAnsi="新宋体" w:eastAsia="新宋体" w:cs="Arial"/>
          <w:b/>
          <w:color w:val="000000"/>
          <w:kern w:val="0"/>
        </w:rPr>
        <w:t>_______</w:t>
      </w:r>
      <w:r>
        <w:rPr>
          <w:rFonts w:hint="eastAsia" w:ascii="新宋体" w:hAnsi="新宋体" w:eastAsia="新宋体" w:cs="宋体"/>
          <w:b/>
          <w:bCs/>
          <w:color w:val="000000"/>
          <w:kern w:val="0"/>
        </w:rPr>
        <w:t>：</w:t>
      </w:r>
    </w:p>
    <w:p>
      <w:pPr>
        <w:spacing w:line="360" w:lineRule="auto"/>
        <w:ind w:firstLine="371" w:firstLineChars="177"/>
        <w:jc w:val="left"/>
        <w:rPr>
          <w:rFonts w:hint="eastAsia" w:ascii="新宋体" w:hAnsi="新宋体" w:eastAsia="新宋体" w:cs="宋体"/>
          <w:color w:val="000000"/>
          <w:kern w:val="0"/>
        </w:rPr>
      </w:pPr>
      <w:r>
        <w:rPr>
          <w:rFonts w:hint="eastAsia" w:ascii="新宋体" w:hAnsi="新宋体" w:eastAsia="新宋体" w:cs="宋体"/>
          <w:color w:val="000000"/>
          <w:kern w:val="0"/>
        </w:rPr>
        <w:t>A.投资关系；B.行政隶属关系；C.业务指导关系；D.其他可能影响采购公正的利害关系（如有，请如实说明）：</w:t>
      </w:r>
      <w:r>
        <w:rPr>
          <w:rFonts w:ascii="新宋体" w:hAnsi="新宋体" w:eastAsia="新宋体" w:cs="Arial"/>
          <w:b/>
          <w:color w:val="000000"/>
          <w:kern w:val="0"/>
        </w:rPr>
        <w:t>__________________________________________</w:t>
      </w:r>
    </w:p>
    <w:p>
      <w:pPr>
        <w:spacing w:line="360" w:lineRule="auto"/>
        <w:ind w:firstLine="373" w:firstLineChars="177"/>
        <w:jc w:val="left"/>
        <w:rPr>
          <w:rFonts w:hint="eastAsia" w:ascii="新宋体" w:hAnsi="新宋体" w:eastAsia="新宋体" w:cs="宋体"/>
          <w:color w:val="000000"/>
          <w:kern w:val="0"/>
        </w:rPr>
      </w:pPr>
      <w:r>
        <w:rPr>
          <w:rFonts w:hint="eastAsia" w:ascii="新宋体" w:hAnsi="新宋体" w:eastAsia="新宋体" w:cs="宋体"/>
          <w:b/>
          <w:color w:val="000000"/>
          <w:kern w:val="0"/>
        </w:rPr>
        <w:t>二、现已清楚知道参加本项目采购活动的其他所有供应商名称，我方:</w:t>
      </w:r>
      <w:r>
        <w:rPr>
          <w:rFonts w:hint="eastAsia" w:ascii="新宋体" w:hAnsi="新宋体" w:eastAsia="新宋体" w:cs="宋体"/>
          <w:b/>
          <w:bCs/>
          <w:color w:val="000000"/>
          <w:kern w:val="0"/>
        </w:rPr>
        <w:t>□与其他所有供应商之间均不存在利害关系/ □与</w:t>
      </w:r>
      <w:r>
        <w:rPr>
          <w:rFonts w:ascii="新宋体" w:hAnsi="新宋体" w:eastAsia="新宋体" w:cs="Arial"/>
          <w:b/>
          <w:color w:val="000000"/>
          <w:kern w:val="0"/>
        </w:rPr>
        <w:t>_________</w:t>
      </w:r>
      <w:r>
        <w:rPr>
          <w:rFonts w:hint="eastAsia" w:ascii="新宋体" w:hAnsi="新宋体" w:eastAsia="新宋体" w:cs="宋体"/>
          <w:b/>
          <w:bCs/>
          <w:color w:val="000000"/>
          <w:kern w:val="0"/>
          <w:u w:val="single"/>
        </w:rPr>
        <w:t>（供应商名称）</w:t>
      </w:r>
      <w:r>
        <w:rPr>
          <w:rFonts w:ascii="新宋体" w:hAnsi="新宋体" w:eastAsia="新宋体" w:cs="Arial"/>
          <w:b/>
          <w:color w:val="000000"/>
          <w:kern w:val="0"/>
        </w:rPr>
        <w:t>____</w:t>
      </w:r>
      <w:r>
        <w:rPr>
          <w:rFonts w:hint="eastAsia" w:ascii="新宋体" w:hAnsi="新宋体" w:eastAsia="新宋体" w:cs="宋体"/>
          <w:b/>
          <w:bCs/>
          <w:color w:val="000000"/>
          <w:kern w:val="0"/>
        </w:rPr>
        <w:t>之间存在下列利害关系</w:t>
      </w:r>
      <w:r>
        <w:rPr>
          <w:rFonts w:ascii="新宋体" w:hAnsi="新宋体" w:eastAsia="新宋体" w:cs="Arial"/>
          <w:b/>
          <w:color w:val="000000"/>
          <w:kern w:val="0"/>
        </w:rPr>
        <w:t>_______</w:t>
      </w:r>
      <w:r>
        <w:rPr>
          <w:rFonts w:hint="eastAsia" w:ascii="新宋体" w:hAnsi="新宋体" w:eastAsia="新宋体" w:cs="宋体"/>
          <w:color w:val="000000"/>
          <w:kern w:val="0"/>
        </w:rPr>
        <w:t>：</w:t>
      </w:r>
    </w:p>
    <w:p>
      <w:pPr>
        <w:widowControl/>
        <w:spacing w:line="360" w:lineRule="auto"/>
        <w:ind w:firstLine="371" w:firstLineChars="177"/>
        <w:jc w:val="left"/>
        <w:rPr>
          <w:rFonts w:ascii="新宋体" w:hAnsi="新宋体" w:eastAsia="新宋体" w:cs="宋体"/>
          <w:color w:val="000000"/>
          <w:kern w:val="0"/>
        </w:rPr>
      </w:pPr>
      <w:r>
        <w:rPr>
          <w:rFonts w:hint="eastAsia" w:ascii="新宋体" w:hAnsi="新宋体" w:eastAsia="新宋体" w:cs="宋体"/>
          <w:color w:val="000000"/>
          <w:kern w:val="0"/>
        </w:rPr>
        <w:t>A.法定代表人或负责人或实际控制人是同一人；</w:t>
      </w:r>
    </w:p>
    <w:p>
      <w:pPr>
        <w:widowControl/>
        <w:spacing w:line="360" w:lineRule="auto"/>
        <w:ind w:firstLine="371" w:firstLineChars="177"/>
        <w:jc w:val="left"/>
        <w:rPr>
          <w:rFonts w:ascii="新宋体" w:hAnsi="新宋体" w:eastAsia="新宋体" w:cs="宋体"/>
          <w:color w:val="000000"/>
          <w:kern w:val="0"/>
        </w:rPr>
      </w:pPr>
      <w:r>
        <w:rPr>
          <w:rFonts w:hint="eastAsia" w:ascii="新宋体" w:hAnsi="新宋体" w:eastAsia="新宋体" w:cs="宋体"/>
          <w:color w:val="000000"/>
          <w:kern w:val="0"/>
        </w:rPr>
        <w:t>B.法定代表人或负责人或实际控制人是夫妻关系；</w:t>
      </w:r>
    </w:p>
    <w:p>
      <w:pPr>
        <w:widowControl/>
        <w:spacing w:line="360" w:lineRule="auto"/>
        <w:ind w:firstLine="371" w:firstLineChars="177"/>
        <w:jc w:val="left"/>
        <w:rPr>
          <w:rFonts w:ascii="新宋体" w:hAnsi="新宋体" w:eastAsia="新宋体" w:cs="宋体"/>
          <w:color w:val="000000"/>
          <w:kern w:val="0"/>
        </w:rPr>
      </w:pPr>
      <w:r>
        <w:rPr>
          <w:rFonts w:hint="eastAsia" w:ascii="新宋体" w:hAnsi="新宋体" w:eastAsia="新宋体" w:cs="宋体"/>
          <w:color w:val="000000"/>
          <w:kern w:val="0"/>
        </w:rPr>
        <w:t>C.法定代表人或负责人或实际控制人是直系血亲关系；</w:t>
      </w:r>
    </w:p>
    <w:p>
      <w:pPr>
        <w:widowControl/>
        <w:spacing w:line="360" w:lineRule="auto"/>
        <w:ind w:firstLine="371" w:firstLineChars="177"/>
        <w:jc w:val="left"/>
        <w:rPr>
          <w:rFonts w:ascii="新宋体" w:hAnsi="新宋体" w:eastAsia="新宋体" w:cs="宋体"/>
          <w:color w:val="000000"/>
          <w:kern w:val="0"/>
        </w:rPr>
      </w:pPr>
      <w:r>
        <w:rPr>
          <w:rFonts w:hint="eastAsia" w:ascii="新宋体" w:hAnsi="新宋体" w:eastAsia="新宋体" w:cs="宋体"/>
          <w:color w:val="000000"/>
          <w:kern w:val="0"/>
        </w:rPr>
        <w:t>D.法定代表人或负责人或实际控制人存在三代以内旁系血亲关系；</w:t>
      </w:r>
    </w:p>
    <w:p>
      <w:pPr>
        <w:widowControl/>
        <w:spacing w:line="360" w:lineRule="auto"/>
        <w:ind w:firstLine="371" w:firstLineChars="177"/>
        <w:jc w:val="left"/>
        <w:rPr>
          <w:rFonts w:ascii="新宋体" w:hAnsi="新宋体" w:eastAsia="新宋体" w:cs="宋体"/>
          <w:color w:val="000000"/>
          <w:kern w:val="0"/>
        </w:rPr>
      </w:pPr>
      <w:r>
        <w:rPr>
          <w:rFonts w:hint="eastAsia" w:ascii="新宋体" w:hAnsi="新宋体" w:eastAsia="新宋体" w:cs="宋体"/>
          <w:color w:val="000000"/>
          <w:kern w:val="0"/>
        </w:rPr>
        <w:t>E.法定代表人或负责人或实际控制人存在近姻亲关系；</w:t>
      </w:r>
    </w:p>
    <w:p>
      <w:pPr>
        <w:widowControl/>
        <w:spacing w:line="360" w:lineRule="auto"/>
        <w:ind w:firstLine="371" w:firstLineChars="177"/>
        <w:jc w:val="left"/>
        <w:rPr>
          <w:rFonts w:ascii="新宋体" w:hAnsi="新宋体" w:eastAsia="新宋体" w:cs="宋体"/>
          <w:color w:val="000000"/>
          <w:kern w:val="0"/>
        </w:rPr>
      </w:pPr>
      <w:r>
        <w:rPr>
          <w:rFonts w:hint="eastAsia" w:ascii="新宋体" w:hAnsi="新宋体" w:eastAsia="新宋体" w:cs="宋体"/>
          <w:color w:val="000000"/>
          <w:kern w:val="0"/>
        </w:rPr>
        <w:t>F.法定代表人或负责人或实际控制人存在股份控制或实际控制关系；</w:t>
      </w:r>
    </w:p>
    <w:p>
      <w:pPr>
        <w:widowControl/>
        <w:spacing w:line="360" w:lineRule="auto"/>
        <w:ind w:firstLine="371" w:firstLineChars="177"/>
        <w:jc w:val="left"/>
        <w:rPr>
          <w:rFonts w:ascii="新宋体" w:hAnsi="新宋体" w:eastAsia="新宋体" w:cs="宋体"/>
          <w:color w:val="000000"/>
          <w:kern w:val="0"/>
        </w:rPr>
      </w:pPr>
      <w:r>
        <w:rPr>
          <w:rFonts w:hint="eastAsia" w:ascii="新宋体" w:hAnsi="新宋体" w:eastAsia="新宋体" w:cs="宋体"/>
          <w:color w:val="000000"/>
          <w:kern w:val="0"/>
        </w:rPr>
        <w:t>G.存在共同直接或间接投资设立子公司、联营企业和合营企业情况；</w:t>
      </w:r>
    </w:p>
    <w:p>
      <w:pPr>
        <w:widowControl/>
        <w:spacing w:line="360" w:lineRule="auto"/>
        <w:ind w:firstLine="371" w:firstLineChars="177"/>
        <w:jc w:val="left"/>
        <w:rPr>
          <w:rFonts w:ascii="新宋体" w:hAnsi="新宋体" w:eastAsia="新宋体" w:cs="宋体"/>
          <w:color w:val="000000"/>
          <w:kern w:val="0"/>
        </w:rPr>
      </w:pPr>
      <w:r>
        <w:rPr>
          <w:rFonts w:hint="eastAsia" w:ascii="新宋体" w:hAnsi="新宋体" w:eastAsia="新宋体" w:cs="宋体"/>
          <w:color w:val="000000"/>
          <w:kern w:val="0"/>
        </w:rPr>
        <w:t>H.存在分级代理或代销关系、同一生产制造商关系、管理关系、重要业务（占主营业务收入50%以上）或重要财务往来关系（如融资）等其他实质性控制关系；</w:t>
      </w:r>
    </w:p>
    <w:p>
      <w:pPr>
        <w:spacing w:line="360" w:lineRule="auto"/>
        <w:ind w:firstLine="371" w:firstLineChars="177"/>
        <w:jc w:val="left"/>
        <w:rPr>
          <w:rFonts w:hint="eastAsia" w:ascii="新宋体" w:hAnsi="新宋体" w:eastAsia="新宋体" w:cs="宋体"/>
          <w:color w:val="000000"/>
          <w:kern w:val="0"/>
        </w:rPr>
      </w:pPr>
      <w:r>
        <w:rPr>
          <w:rFonts w:hint="eastAsia" w:ascii="新宋体" w:hAnsi="新宋体" w:eastAsia="新宋体" w:cs="宋体"/>
          <w:color w:val="000000"/>
          <w:kern w:val="0"/>
        </w:rPr>
        <w:t>I.其他利害关系情况</w:t>
      </w:r>
      <w:r>
        <w:rPr>
          <w:rFonts w:ascii="新宋体" w:hAnsi="新宋体" w:eastAsia="新宋体" w:cs="Arial"/>
          <w:b/>
          <w:color w:val="000000"/>
          <w:kern w:val="0"/>
        </w:rPr>
        <w:t>_______________________________________________</w:t>
      </w:r>
      <w:r>
        <w:rPr>
          <w:rFonts w:hint="eastAsia" w:ascii="新宋体" w:hAnsi="新宋体" w:eastAsia="新宋体" w:cs="宋体"/>
          <w:color w:val="000000"/>
          <w:kern w:val="0"/>
        </w:rPr>
        <w:t>。</w:t>
      </w:r>
    </w:p>
    <w:p>
      <w:pPr>
        <w:widowControl/>
        <w:spacing w:line="360" w:lineRule="auto"/>
        <w:ind w:firstLine="373" w:firstLineChars="177"/>
        <w:jc w:val="left"/>
        <w:rPr>
          <w:rFonts w:ascii="新宋体" w:hAnsi="新宋体" w:eastAsia="新宋体" w:cs="宋体"/>
          <w:b/>
          <w:color w:val="000000"/>
          <w:kern w:val="0"/>
        </w:rPr>
      </w:pPr>
      <w:r>
        <w:rPr>
          <w:rFonts w:hint="eastAsia" w:ascii="新宋体" w:hAnsi="新宋体" w:eastAsia="新宋体" w:cs="宋体"/>
          <w:b/>
          <w:color w:val="000000"/>
          <w:kern w:val="0"/>
        </w:rPr>
        <w:t>三、现已清楚知道并承诺严格遵守政府采购法律法规和现场纪律。</w:t>
      </w:r>
    </w:p>
    <w:p>
      <w:pPr>
        <w:widowControl/>
        <w:spacing w:line="360" w:lineRule="auto"/>
        <w:ind w:firstLine="373" w:firstLineChars="177"/>
        <w:jc w:val="left"/>
        <w:rPr>
          <w:rFonts w:hint="eastAsia" w:ascii="新宋体" w:hAnsi="新宋体" w:eastAsia="新宋体" w:cs="宋体"/>
          <w:b/>
          <w:color w:val="000000"/>
          <w:kern w:val="0"/>
        </w:rPr>
      </w:pPr>
      <w:r>
        <w:rPr>
          <w:rFonts w:hint="eastAsia" w:ascii="新宋体" w:hAnsi="新宋体" w:eastAsia="新宋体" w:cs="宋体"/>
          <w:b/>
          <w:color w:val="000000"/>
          <w:kern w:val="0"/>
        </w:rPr>
        <w:t>四、我方发现</w:t>
      </w:r>
      <w:r>
        <w:rPr>
          <w:rFonts w:ascii="新宋体" w:hAnsi="新宋体" w:eastAsia="新宋体" w:cs="Arial"/>
          <w:b/>
          <w:color w:val="000000"/>
          <w:kern w:val="0"/>
        </w:rPr>
        <w:t>__________________</w:t>
      </w:r>
      <w:r>
        <w:rPr>
          <w:rFonts w:hint="eastAsia" w:ascii="新宋体" w:hAnsi="新宋体" w:eastAsia="新宋体" w:cs="宋体"/>
          <w:b/>
          <w:color w:val="000000"/>
          <w:kern w:val="0"/>
        </w:rPr>
        <w:t>供应商之间存在或可能存在上述第二条第</w:t>
      </w:r>
      <w:r>
        <w:rPr>
          <w:rFonts w:ascii="新宋体" w:hAnsi="新宋体" w:eastAsia="新宋体" w:cs="Arial"/>
          <w:b/>
          <w:color w:val="000000"/>
          <w:kern w:val="0"/>
        </w:rPr>
        <w:t>___</w:t>
      </w:r>
      <w:r>
        <w:rPr>
          <w:rFonts w:hint="eastAsia" w:ascii="新宋体" w:hAnsi="新宋体" w:eastAsia="新宋体" w:cs="宋体"/>
          <w:b/>
          <w:color w:val="000000"/>
          <w:kern w:val="0"/>
        </w:rPr>
        <w:t>项利害关系。</w:t>
      </w:r>
    </w:p>
    <w:p>
      <w:pPr>
        <w:snapToGrid w:val="0"/>
        <w:spacing w:line="360" w:lineRule="auto"/>
        <w:jc w:val="right"/>
        <w:rPr>
          <w:rFonts w:hint="eastAsia" w:ascii="新宋体" w:hAnsi="新宋体" w:eastAsia="新宋体" w:cs="宋体"/>
          <w:color w:val="000000"/>
          <w:kern w:val="0"/>
        </w:rPr>
      </w:pPr>
      <w:r>
        <w:rPr>
          <w:rFonts w:hint="eastAsia" w:ascii="新宋体" w:hAnsi="新宋体" w:eastAsia="新宋体" w:cs="宋体"/>
          <w:b/>
          <w:color w:val="000000"/>
          <w:kern w:val="0"/>
        </w:rPr>
        <w:t>投标供应商（盖章）：</w:t>
      </w:r>
      <w:r>
        <w:rPr>
          <w:rFonts w:ascii="新宋体" w:hAnsi="新宋体" w:eastAsia="新宋体" w:cs="Arial"/>
          <w:b/>
          <w:color w:val="000000"/>
          <w:kern w:val="0"/>
        </w:rPr>
        <w:t>_______________</w:t>
      </w:r>
    </w:p>
    <w:p>
      <w:pPr>
        <w:pStyle w:val="2"/>
        <w:jc w:val="right"/>
        <w:rPr>
          <w:rFonts w:hint="eastAsia" w:ascii="新宋体" w:hAnsi="新宋体" w:eastAsia="新宋体" w:cs="宋体"/>
          <w:color w:val="000000"/>
          <w:kern w:val="0"/>
          <w:lang w:eastAsia="zh-CN"/>
        </w:rPr>
      </w:pPr>
      <w:r>
        <w:rPr>
          <w:rFonts w:hint="eastAsia" w:ascii="新宋体" w:hAnsi="新宋体" w:eastAsia="新宋体" w:cs="宋体"/>
          <w:color w:val="000000"/>
          <w:kern w:val="0"/>
        </w:rPr>
        <w:t>日期：</w:t>
      </w:r>
      <w:r>
        <w:rPr>
          <w:rFonts w:ascii="新宋体" w:hAnsi="新宋体" w:eastAsia="新宋体" w:cs="宋体"/>
          <w:color w:val="000000"/>
          <w:kern w:val="0"/>
        </w:rPr>
        <w:t>________</w:t>
      </w:r>
      <w:r>
        <w:rPr>
          <w:rFonts w:hint="eastAsia" w:ascii="新宋体" w:hAnsi="新宋体" w:eastAsia="新宋体" w:cs="宋体"/>
          <w:color w:val="000000"/>
          <w:kern w:val="0"/>
        </w:rPr>
        <w:t>年</w:t>
      </w:r>
      <w:r>
        <w:rPr>
          <w:rFonts w:ascii="新宋体" w:hAnsi="新宋体" w:eastAsia="新宋体" w:cs="宋体"/>
          <w:color w:val="000000"/>
          <w:kern w:val="0"/>
        </w:rPr>
        <w:t>____</w:t>
      </w:r>
      <w:r>
        <w:rPr>
          <w:rFonts w:hint="eastAsia" w:ascii="新宋体" w:hAnsi="新宋体" w:eastAsia="新宋体" w:cs="宋体"/>
          <w:color w:val="000000"/>
          <w:kern w:val="0"/>
        </w:rPr>
        <w:t>月</w:t>
      </w:r>
      <w:r>
        <w:rPr>
          <w:rFonts w:ascii="新宋体" w:hAnsi="新宋体" w:eastAsia="新宋体" w:cs="宋体"/>
          <w:color w:val="000000"/>
          <w:kern w:val="0"/>
        </w:rPr>
        <w:t>____</w:t>
      </w:r>
      <w:r>
        <w:rPr>
          <w:rFonts w:hint="eastAsia" w:ascii="新宋体" w:hAnsi="新宋体" w:eastAsia="新宋体" w:cs="宋体"/>
          <w:color w:val="000000"/>
          <w:kern w:val="0"/>
        </w:rPr>
        <w:t>日</w:t>
      </w:r>
    </w:p>
    <w:p>
      <w:pPr>
        <w:pStyle w:val="2"/>
        <w:ind w:firstLine="0" w:firstLineChars="0"/>
        <w:rPr>
          <w:rFonts w:hint="eastAsia" w:ascii="Calibri" w:hAnsi="Calibri" w:eastAsia="宋体"/>
          <w:color w:val="000000"/>
          <w:lang w:eastAsia="zh-CN"/>
        </w:rPr>
      </w:pPr>
      <w:r>
        <w:rPr>
          <w:rFonts w:hint="eastAsia" w:ascii="新宋体" w:hAnsi="新宋体" w:eastAsia="新宋体" w:cs="宋体"/>
          <w:b/>
          <w:color w:val="000000"/>
          <w:kern w:val="0"/>
          <w:sz w:val="21"/>
          <w:lang w:eastAsia="zh-CN"/>
        </w:rPr>
        <w:t>备注：（1）供应商应当在投标文件解密结束后30分钟内，完成《政府采购活动现场确认声明书》的签署（盖章或签字），并提交至采购组织机构指定邮箱（526392843@</w:t>
      </w:r>
      <w:r>
        <w:rPr>
          <w:rFonts w:hint="eastAsia" w:ascii="新宋体" w:hAnsi="新宋体" w:eastAsia="新宋体" w:cs="宋体"/>
          <w:b/>
          <w:color w:val="000000"/>
          <w:kern w:val="0"/>
          <w:sz w:val="21"/>
          <w:lang w:val="en-US" w:eastAsia="zh-CN"/>
        </w:rPr>
        <w:t>qq.com</w:t>
      </w:r>
      <w:r>
        <w:rPr>
          <w:rFonts w:hint="eastAsia" w:ascii="新宋体" w:hAnsi="新宋体" w:eastAsia="新宋体" w:cs="宋体"/>
          <w:b/>
          <w:color w:val="000000"/>
          <w:kern w:val="0"/>
          <w:sz w:val="21"/>
          <w:lang w:eastAsia="zh-CN"/>
        </w:rPr>
        <w:t>）。</w:t>
      </w:r>
      <w:r>
        <w:rPr>
          <w:rFonts w:hint="eastAsia" w:ascii="新宋体" w:hAnsi="新宋体" w:eastAsia="新宋体" w:cs="宋体"/>
          <w:b/>
          <w:color w:val="000000"/>
          <w:kern w:val="0"/>
          <w:sz w:val="21"/>
          <w:u w:val="single"/>
          <w:lang w:eastAsia="zh-CN"/>
        </w:rPr>
        <w:t>未按规定提交有效的《政府采购活动现场确认声明书》的投标无效</w:t>
      </w:r>
      <w:r>
        <w:rPr>
          <w:rFonts w:hint="eastAsia" w:ascii="新宋体" w:hAnsi="新宋体" w:eastAsia="新宋体" w:cs="宋体"/>
          <w:b/>
          <w:color w:val="000000"/>
          <w:kern w:val="0"/>
          <w:sz w:val="21"/>
          <w:lang w:eastAsia="zh-CN"/>
        </w:rPr>
        <w:t>。（2）本声明书也可以由法人（单位）授权代表签署，但授权代表应当提供有效的法人（单位）授权委托书，否则签署无效。</w:t>
      </w:r>
    </w:p>
    <w:p>
      <w:pPr>
        <w:spacing w:line="360" w:lineRule="auto"/>
        <w:rPr>
          <w:rFonts w:hint="eastAsia" w:ascii="仿宋" w:hAnsi="仿宋" w:eastAsia="仿宋" w:cs="Arial"/>
          <w:b/>
          <w:color w:val="000000"/>
          <w:kern w:val="0"/>
          <w:sz w:val="32"/>
          <w:szCs w:val="28"/>
          <w:u w:val="single"/>
          <w:lang w:val="en-US" w:eastAsia="zh-CN"/>
        </w:rPr>
        <w:sectPr>
          <w:pgSz w:w="11906" w:h="16838"/>
          <w:pgMar w:top="1134" w:right="1417" w:bottom="567" w:left="1559" w:header="851" w:footer="992" w:gutter="0"/>
          <w:pgNumType w:fmt="decimal"/>
          <w:cols w:space="0" w:num="1"/>
          <w:rtlGutter w:val="0"/>
          <w:docGrid w:type="lines" w:linePitch="312" w:charSpace="0"/>
        </w:sectPr>
      </w:pPr>
    </w:p>
    <w:p>
      <w:pPr>
        <w:spacing w:line="276" w:lineRule="auto"/>
        <w:jc w:val="left"/>
        <w:rPr>
          <w:rFonts w:hint="eastAsia" w:ascii="Cambria" w:hAnsi="Cambria" w:eastAsia="华文中宋" w:cs="Times New Roman"/>
          <w:b/>
          <w:bCs/>
          <w:color w:val="000000"/>
          <w:kern w:val="2"/>
          <w:sz w:val="44"/>
          <w:szCs w:val="32"/>
          <w:lang w:val="en-US" w:eastAsia="zh-CN" w:bidi="ar-SA"/>
        </w:rPr>
      </w:pPr>
      <w:r>
        <w:rPr>
          <w:rFonts w:hint="eastAsia" w:ascii="Cambria" w:hAnsi="Cambria" w:eastAsia="华文中宋" w:cs="Times New Roman"/>
          <w:b/>
          <w:bCs/>
          <w:color w:val="000000"/>
          <w:kern w:val="2"/>
          <w:sz w:val="44"/>
          <w:szCs w:val="32"/>
          <w:lang w:val="en-US" w:eastAsia="zh-CN" w:bidi="ar-SA"/>
        </w:rPr>
        <w:t>附件  信贷政策</w:t>
      </w:r>
    </w:p>
    <w:p>
      <w:pPr>
        <w:jc w:val="center"/>
        <w:rPr>
          <w:rFonts w:hint="eastAsia" w:ascii="宋体" w:hAnsi="宋体" w:eastAsia="宋体" w:cs="宋体"/>
          <w:b w:val="0"/>
          <w:bCs w:val="0"/>
          <w:sz w:val="36"/>
          <w:szCs w:val="36"/>
        </w:rPr>
      </w:pPr>
      <w:r>
        <w:rPr>
          <w:rFonts w:hint="eastAsia" w:ascii="微软雅黑" w:hAnsi="微软雅黑" w:eastAsia="微软雅黑"/>
          <w:b/>
          <w:color w:val="000000"/>
          <w:sz w:val="40"/>
        </w:rPr>
        <w:t>温州市政府采购信用融资意向银行选择表</w:t>
      </w:r>
    </w:p>
    <w:p>
      <w:pPr>
        <w:jc w:val="center"/>
        <w:rPr>
          <w:rFonts w:hint="eastAsia" w:ascii="宋体" w:hAnsi="宋体" w:eastAsia="宋体" w:cs="宋体"/>
          <w:b w:val="0"/>
          <w:bCs w:val="0"/>
          <w:sz w:val="36"/>
          <w:szCs w:val="36"/>
        </w:rPr>
      </w:pPr>
      <w:r>
        <w:rPr>
          <w:rFonts w:hint="eastAsia" w:ascii="宋体" w:hAnsi="宋体" w:eastAsia="宋体" w:cs="宋体"/>
          <w:b w:val="0"/>
          <w:bCs w:val="0"/>
          <w:sz w:val="32"/>
          <w:szCs w:val="32"/>
        </w:rPr>
        <w:t>（温州市供应商填写）</w:t>
      </w:r>
    </w:p>
    <w:tbl>
      <w:tblPr>
        <w:tblStyle w:val="19"/>
        <w:tblW w:w="9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2501"/>
        <w:gridCol w:w="1563"/>
        <w:gridCol w:w="938"/>
        <w:gridCol w:w="1720"/>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839"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企业名称</w:t>
            </w:r>
          </w:p>
        </w:tc>
        <w:tc>
          <w:tcPr>
            <w:tcW w:w="7560" w:type="dxa"/>
            <w:gridSpan w:val="5"/>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839"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企业注册地</w:t>
            </w:r>
          </w:p>
        </w:tc>
        <w:tc>
          <w:tcPr>
            <w:tcW w:w="4064"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c>
          <w:tcPr>
            <w:tcW w:w="26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是否有融资意向</w:t>
            </w:r>
          </w:p>
        </w:tc>
        <w:tc>
          <w:tcPr>
            <w:tcW w:w="838"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839"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融资联系人</w:t>
            </w:r>
          </w:p>
        </w:tc>
        <w:tc>
          <w:tcPr>
            <w:tcW w:w="2501"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c>
          <w:tcPr>
            <w:tcW w:w="2501"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联系方式</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温州市政府采购信用融资合作银行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选择作为意向融资银行（可多选）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温州银行股份有限公司温州分行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温州银行股份有限公司鹿城分行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中国工商银行股份有限公司温州分行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中国建设银行股份有限公司温州分行</w:t>
            </w:r>
          </w:p>
        </w:tc>
        <w:tc>
          <w:tcPr>
            <w:tcW w:w="2558" w:type="dxa"/>
            <w:gridSpan w:val="2"/>
            <w:noWrap w:val="0"/>
            <w:vAlign w:val="center"/>
          </w:tcPr>
          <w:p>
            <w:pPr>
              <w:spacing w:line="240" w:lineRule="auto"/>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中国邮政储蓄银行股份有限公司温州市分行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中国民生银行股份有限公司温州分行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宁波银行股份有限公司温州分行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杭州银行股份有限公司温州分行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招商银行股份有限公司温州分行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兴业银行股份有限公司温州分行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交通银行股份有限公司温州分行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上海浦东发展银行股份有限公司温州分行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中国银行股份有限公司温州市分行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中国农业银行股份有限公司温州分行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中信银行股份有限公司温州分行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41" w:type="dxa"/>
            <w:gridSpan w:val="4"/>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浙商银行股份有限公司温州分行</w:t>
            </w:r>
          </w:p>
        </w:tc>
        <w:tc>
          <w:tcPr>
            <w:tcW w:w="2558" w:type="dxa"/>
            <w:gridSpan w:val="2"/>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p>
        </w:tc>
      </w:tr>
    </w:tbl>
    <w:p>
      <w:pPr>
        <w:rPr>
          <w:rFonts w:hint="eastAsia" w:ascii="仿宋" w:hAnsi="仿宋" w:eastAsia="仿宋" w:cs="仿宋"/>
          <w:b w:val="0"/>
          <w:bCs w:val="0"/>
          <w:sz w:val="24"/>
          <w:szCs w:val="24"/>
        </w:rPr>
      </w:pPr>
      <w:r>
        <w:rPr>
          <w:rFonts w:hint="eastAsia" w:ascii="仿宋" w:hAnsi="仿宋" w:eastAsia="仿宋" w:cs="仿宋"/>
          <w:b w:val="0"/>
          <w:bCs w:val="0"/>
          <w:sz w:val="24"/>
          <w:szCs w:val="24"/>
        </w:rPr>
        <w:t>注：1、本表填写对象为注册地在温州市域内的供应商。</w:t>
      </w:r>
    </w:p>
    <w:p>
      <w:pPr>
        <w:ind w:firstLine="480" w:firstLineChars="200"/>
        <w:rPr>
          <w:rFonts w:hint="eastAsia" w:ascii="宋体" w:hAnsi="宋体" w:eastAsia="宋体" w:cs="宋体"/>
          <w:b w:val="0"/>
          <w:bCs w:val="0"/>
          <w:sz w:val="24"/>
          <w:szCs w:val="24"/>
        </w:rPr>
      </w:pPr>
      <w:r>
        <w:rPr>
          <w:rFonts w:hint="eastAsia" w:ascii="仿宋" w:hAnsi="仿宋" w:eastAsia="仿宋" w:cs="仿宋"/>
          <w:b w:val="0"/>
          <w:bCs w:val="0"/>
          <w:sz w:val="24"/>
          <w:szCs w:val="24"/>
        </w:rPr>
        <w:t>2、财政部门根据企业自行选择，将本表及企业相关信息推送至相对应的融资意向银行经办人。</w:t>
      </w:r>
    </w:p>
    <w:p>
      <w:pPr>
        <w:pStyle w:val="10"/>
        <w:tabs>
          <w:tab w:val="left" w:pos="482"/>
          <w:tab w:val="left" w:pos="2183"/>
          <w:tab w:val="left" w:pos="3884"/>
          <w:tab w:val="left" w:pos="5585"/>
        </w:tabs>
        <w:rPr>
          <w:rFonts w:hint="eastAsia" w:ascii="宋体" w:hAnsi="宋体" w:eastAsia="宋体" w:cs="宋体"/>
          <w:b w:val="0"/>
          <w:bCs w:val="0"/>
        </w:rPr>
      </w:pPr>
    </w:p>
    <w:p>
      <w:pPr>
        <w:pStyle w:val="10"/>
        <w:tabs>
          <w:tab w:val="left" w:pos="482"/>
          <w:tab w:val="left" w:pos="2183"/>
          <w:tab w:val="left" w:pos="3884"/>
          <w:tab w:val="left" w:pos="5585"/>
        </w:tabs>
        <w:ind w:left="0" w:leftChars="0" w:firstLine="0" w:firstLineChars="0"/>
        <w:rPr>
          <w:rFonts w:hint="eastAsia" w:ascii="宋体" w:hAnsi="宋体" w:eastAsia="宋体" w:cs="宋体"/>
          <w:b w:val="0"/>
          <w:bCs w:val="0"/>
        </w:rPr>
      </w:pPr>
    </w:p>
    <w:p>
      <w:pPr>
        <w:pStyle w:val="10"/>
        <w:tabs>
          <w:tab w:val="left" w:pos="482"/>
          <w:tab w:val="left" w:pos="2183"/>
          <w:tab w:val="left" w:pos="3884"/>
          <w:tab w:val="left" w:pos="5585"/>
        </w:tabs>
        <w:ind w:left="0" w:leftChars="0" w:firstLine="0" w:firstLineChars="0"/>
        <w:rPr>
          <w:rFonts w:hint="eastAsia" w:ascii="宋体" w:hAnsi="宋体" w:eastAsia="宋体" w:cs="宋体"/>
          <w:b w:val="0"/>
          <w:bCs w:val="0"/>
        </w:rPr>
        <w:sectPr>
          <w:pgSz w:w="11906" w:h="16838"/>
          <w:pgMar w:top="1440" w:right="1281" w:bottom="1440" w:left="1287" w:header="850" w:footer="992" w:gutter="0"/>
          <w:pgNumType w:fmt="decimal"/>
          <w:cols w:space="720" w:num="1"/>
          <w:docGrid w:linePitch="312" w:charSpace="0"/>
        </w:sectPr>
      </w:pPr>
    </w:p>
    <w:tbl>
      <w:tblPr>
        <w:tblStyle w:val="19"/>
        <w:tblW w:w="9855"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5025"/>
        <w:gridCol w:w="1005"/>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gridSpan w:val="4"/>
            <w:noWrap w:val="0"/>
            <w:vAlign w:val="center"/>
          </w:tcPr>
          <w:p>
            <w:pPr>
              <w:spacing w:line="240" w:lineRule="auto"/>
              <w:jc w:val="center"/>
              <w:rPr>
                <w:rFonts w:hint="eastAsia" w:ascii="宋体" w:hAnsi="宋体" w:eastAsia="宋体" w:cs="宋体"/>
                <w:b w:val="0"/>
                <w:bCs w:val="0"/>
                <w:sz w:val="28"/>
                <w:szCs w:val="28"/>
              </w:rPr>
            </w:pPr>
            <w:r>
              <w:rPr>
                <w:rFonts w:hint="eastAsia" w:ascii="宋体" w:hAnsi="宋体" w:eastAsia="宋体" w:cs="宋体"/>
                <w:b w:val="0"/>
                <w:bCs w:val="0"/>
                <w:color w:val="333333"/>
                <w:sz w:val="33"/>
                <w:szCs w:val="33"/>
              </w:rPr>
              <w:t>温州市政府采购支持中小企业信用融资合作银行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590" w:type="dxa"/>
            <w:noWrap w:val="0"/>
            <w:vAlign w:val="center"/>
          </w:tcPr>
          <w:p>
            <w:pPr>
              <w:pStyle w:val="25"/>
              <w:spacing w:line="240" w:lineRule="auto"/>
              <w:ind w:firstLine="0" w:firstLineChars="0"/>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银行名称</w:t>
            </w:r>
          </w:p>
        </w:tc>
        <w:tc>
          <w:tcPr>
            <w:tcW w:w="5025" w:type="dxa"/>
            <w:noWrap w:val="0"/>
            <w:vAlign w:val="center"/>
          </w:tcPr>
          <w:p>
            <w:pPr>
              <w:pStyle w:val="25"/>
              <w:spacing w:line="240" w:lineRule="auto"/>
              <w:ind w:firstLine="0" w:firstLineChars="0"/>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产品特点（不超过120字）</w:t>
            </w:r>
          </w:p>
        </w:tc>
        <w:tc>
          <w:tcPr>
            <w:tcW w:w="1005" w:type="dxa"/>
            <w:noWrap w:val="0"/>
            <w:vAlign w:val="center"/>
          </w:tcPr>
          <w:p>
            <w:pPr>
              <w:pStyle w:val="25"/>
              <w:spacing w:line="240" w:lineRule="auto"/>
              <w:ind w:firstLine="0" w:firstLineChars="0"/>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经办人</w:t>
            </w:r>
          </w:p>
        </w:tc>
        <w:tc>
          <w:tcPr>
            <w:tcW w:w="2235" w:type="dxa"/>
            <w:noWrap w:val="0"/>
            <w:vAlign w:val="center"/>
          </w:tcPr>
          <w:p>
            <w:pPr>
              <w:spacing w:line="240" w:lineRule="auto"/>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中国工商银行股份有限公司温州分行</w:t>
            </w:r>
          </w:p>
        </w:tc>
        <w:tc>
          <w:tcPr>
            <w:tcW w:w="5025" w:type="dxa"/>
            <w:noWrap w:val="0"/>
            <w:vAlign w:val="center"/>
          </w:tcPr>
          <w:p>
            <w:pPr>
              <w:spacing w:line="240" w:lineRule="auto"/>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一、融资方式：采取简易方式,根据流水及纳税情况核定额度。信用方式。（融资200万以下）根据政府采购合同及供应商资金需求确定，以信用为主，追加采购合同项下的预期销货款为我行质押。（融资200万以上）二、融资利率：在我行一般中小企业信用贷款利率基础上下浮10%。</w:t>
            </w:r>
          </w:p>
        </w:tc>
        <w:tc>
          <w:tcPr>
            <w:tcW w:w="1005" w:type="dxa"/>
            <w:noWrap w:val="0"/>
            <w:vAlign w:val="center"/>
          </w:tcPr>
          <w:p>
            <w:pPr>
              <w:pStyle w:val="25"/>
              <w:spacing w:line="240" w:lineRule="auto"/>
              <w:ind w:firstLine="0" w:firstLineChars="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王经理</w:t>
            </w:r>
          </w:p>
        </w:tc>
        <w:tc>
          <w:tcPr>
            <w:tcW w:w="2235" w:type="dxa"/>
            <w:noWrap w:val="0"/>
            <w:vAlign w:val="center"/>
          </w:tcPr>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0577-88186626</w:t>
            </w:r>
          </w:p>
          <w:p>
            <w:pPr>
              <w:spacing w:line="240" w:lineRule="auto"/>
              <w:jc w:val="center"/>
              <w:rPr>
                <w:rFonts w:hint="eastAsia" w:ascii="仿宋" w:hAnsi="仿宋" w:eastAsia="仿宋" w:cs="仿宋"/>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590" w:type="dxa"/>
            <w:noWrap w:val="0"/>
            <w:vAlign w:val="center"/>
          </w:tcPr>
          <w:p>
            <w:pPr>
              <w:spacing w:line="240" w:lineRule="auto"/>
              <w:jc w:val="both"/>
              <w:rPr>
                <w:rFonts w:hint="eastAsia" w:ascii="仿宋" w:hAnsi="仿宋" w:eastAsia="仿宋" w:cs="仿宋"/>
                <w:b w:val="0"/>
                <w:bCs w:val="0"/>
                <w:color w:val="000000"/>
                <w:sz w:val="24"/>
                <w:szCs w:val="24"/>
              </w:rPr>
            </w:pPr>
            <w:r>
              <w:rPr>
                <w:rFonts w:hint="eastAsia" w:ascii="仿宋" w:hAnsi="仿宋" w:eastAsia="仿宋" w:cs="仿宋"/>
                <w:b w:val="0"/>
                <w:bCs w:val="0"/>
                <w:color w:val="000000"/>
                <w:kern w:val="0"/>
                <w:sz w:val="24"/>
                <w:szCs w:val="24"/>
              </w:rPr>
              <w:t>中国建设银行股份有限公司温州分行</w:t>
            </w:r>
          </w:p>
        </w:tc>
        <w:tc>
          <w:tcPr>
            <w:tcW w:w="5025" w:type="dxa"/>
            <w:noWrap w:val="0"/>
            <w:vAlign w:val="center"/>
          </w:tcPr>
          <w:p>
            <w:pPr>
              <w:spacing w:line="240" w:lineRule="auto"/>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申请手续简便：以政府采购合同为基础，无需额外抵押和担保；融资价格优惠：最低可享受4.15%的优惠利率，随LPR浮动调整；到账时间快速：最快可实现当日申请，当日放款；办理流程省心：线上操作流程，免去银行排队奔波。</w:t>
            </w:r>
          </w:p>
        </w:tc>
        <w:tc>
          <w:tcPr>
            <w:tcW w:w="1005" w:type="dxa"/>
            <w:noWrap w:val="0"/>
            <w:vAlign w:val="center"/>
          </w:tcPr>
          <w:p>
            <w:pPr>
              <w:spacing w:line="240" w:lineRule="auto"/>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张经理</w:t>
            </w:r>
          </w:p>
        </w:tc>
        <w:tc>
          <w:tcPr>
            <w:tcW w:w="2235" w:type="dxa"/>
            <w:noWrap w:val="0"/>
            <w:vAlign w:val="center"/>
          </w:tcPr>
          <w:p>
            <w:pPr>
              <w:spacing w:line="240" w:lineRule="auto"/>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0577-88093286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中国邮政储蓄银行股份有限公司温州市分行</w:t>
            </w:r>
          </w:p>
        </w:tc>
        <w:tc>
          <w:tcPr>
            <w:tcW w:w="5025" w:type="dxa"/>
            <w:noWrap w:val="0"/>
            <w:vAlign w:val="center"/>
          </w:tcPr>
          <w:p>
            <w:pPr>
              <w:spacing w:line="240" w:lineRule="auto"/>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政府采购贷”业务，是指我行为政府采购项目中标企业发放的，用于中标企业合法生产经营活动的短期人民币流动资金贷款。贷款免抵押、免担保，手续便捷、审批快速，单笔金额最高500万元，单笔期限最长18个月。</w:t>
            </w:r>
          </w:p>
        </w:tc>
        <w:tc>
          <w:tcPr>
            <w:tcW w:w="1005" w:type="dxa"/>
            <w:noWrap w:val="0"/>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郑经理</w:t>
            </w:r>
          </w:p>
        </w:tc>
        <w:tc>
          <w:tcPr>
            <w:tcW w:w="2235" w:type="dxa"/>
            <w:noWrap w:val="0"/>
            <w:vAlign w:val="center"/>
          </w:tcPr>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0577-88193910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中国民生银行股份有限公司温州分行</w:t>
            </w:r>
          </w:p>
        </w:tc>
        <w:tc>
          <w:tcPr>
            <w:tcW w:w="5025" w:type="dxa"/>
            <w:noWrap w:val="0"/>
            <w:vAlign w:val="center"/>
          </w:tcPr>
          <w:p>
            <w:pPr>
              <w:spacing w:line="240" w:lineRule="auto"/>
              <w:jc w:val="both"/>
              <w:rPr>
                <w:rFonts w:hint="eastAsia" w:ascii="仿宋" w:hAnsi="仿宋" w:eastAsia="仿宋" w:cs="仿宋"/>
                <w:b w:val="0"/>
                <w:bCs w:val="0"/>
                <w:sz w:val="24"/>
                <w:szCs w:val="24"/>
              </w:rPr>
            </w:pPr>
            <w:r>
              <w:rPr>
                <w:rFonts w:hint="eastAsia" w:ascii="仿宋" w:hAnsi="仿宋" w:eastAsia="仿宋" w:cs="仿宋"/>
                <w:b w:val="0"/>
                <w:bCs w:val="0"/>
                <w:color w:val="000000"/>
                <w:sz w:val="24"/>
                <w:szCs w:val="24"/>
              </w:rPr>
              <w:t>民生银行供应链金融“政采贷”产品，专为政府采购场景下的中小企业融资而设计，最高融资额度可达政府采购合同交易金额的70%,最高单笔授信金额可达500万元，期限最长可达1年，无需抵押，无需办理应收账款质押，材料简单，流程便捷，利率优惠。</w:t>
            </w:r>
          </w:p>
        </w:tc>
        <w:tc>
          <w:tcPr>
            <w:tcW w:w="1005" w:type="dxa"/>
            <w:noWrap w:val="0"/>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项经理</w:t>
            </w:r>
          </w:p>
        </w:tc>
        <w:tc>
          <w:tcPr>
            <w:tcW w:w="2235" w:type="dxa"/>
            <w:noWrap w:val="0"/>
            <w:vAlign w:val="center"/>
          </w:tcPr>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18057779630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宁波银行股份有限公司温州分行</w:t>
            </w:r>
          </w:p>
        </w:tc>
        <w:tc>
          <w:tcPr>
            <w:tcW w:w="5025" w:type="dxa"/>
            <w:noWrap w:val="0"/>
            <w:vAlign w:val="center"/>
          </w:tcPr>
          <w:p>
            <w:pPr>
              <w:spacing w:line="240" w:lineRule="auto"/>
              <w:jc w:val="both"/>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rPr>
              <w:t>宁波银行政府采购融资指应供应商申请，以政府采购合同项下的回款为主要还款来源，为满足供应商履行采购合同所需资金而向其提供融资的信贷业务。提供中标通知书及其他授信材料即可申请，授信担保方式为信用，最长期限不超过一年，最大金额不超过2000万元。</w:t>
            </w:r>
          </w:p>
        </w:tc>
        <w:tc>
          <w:tcPr>
            <w:tcW w:w="1005" w:type="dxa"/>
            <w:noWrap w:val="0"/>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陈经理</w:t>
            </w:r>
          </w:p>
        </w:tc>
        <w:tc>
          <w:tcPr>
            <w:tcW w:w="2235" w:type="dxa"/>
            <w:noWrap w:val="0"/>
            <w:vAlign w:val="center"/>
          </w:tcPr>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0577－88007377</w:t>
            </w:r>
          </w:p>
          <w:p>
            <w:pPr>
              <w:spacing w:line="240" w:lineRule="auto"/>
              <w:jc w:val="center"/>
              <w:rPr>
                <w:rFonts w:hint="eastAsia" w:ascii="仿宋" w:hAnsi="仿宋" w:eastAsia="仿宋" w:cs="仿宋"/>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杭州银行股份有限公司温州分行</w:t>
            </w:r>
          </w:p>
        </w:tc>
        <w:tc>
          <w:tcPr>
            <w:tcW w:w="5025" w:type="dxa"/>
            <w:noWrap w:val="0"/>
            <w:vAlign w:val="center"/>
          </w:tcPr>
          <w:p>
            <w:pPr>
              <w:spacing w:line="240" w:lineRule="auto"/>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门槛低：纯信用，平台注册入库并取得采购合同即可申请</w:t>
            </w:r>
          </w:p>
          <w:p>
            <w:pPr>
              <w:spacing w:line="240" w:lineRule="auto"/>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手续简：线上申请+线上签约，足不出户</w:t>
            </w:r>
          </w:p>
          <w:p>
            <w:pPr>
              <w:spacing w:line="240" w:lineRule="auto"/>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利率优：按优于一般中小企业贷款利率执行</w:t>
            </w:r>
          </w:p>
          <w:p>
            <w:pPr>
              <w:spacing w:line="240" w:lineRule="auto"/>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额度高：最高为合同金额的80%</w:t>
            </w:r>
          </w:p>
        </w:tc>
        <w:tc>
          <w:tcPr>
            <w:tcW w:w="1005" w:type="dxa"/>
            <w:noWrap w:val="0"/>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叶经理</w:t>
            </w:r>
          </w:p>
        </w:tc>
        <w:tc>
          <w:tcPr>
            <w:tcW w:w="2235" w:type="dxa"/>
            <w:noWrap w:val="0"/>
            <w:vAlign w:val="center"/>
          </w:tcPr>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0577-88008933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招商银行股份有限公司温州分行</w:t>
            </w:r>
          </w:p>
        </w:tc>
        <w:tc>
          <w:tcPr>
            <w:tcW w:w="5025" w:type="dxa"/>
            <w:noWrap w:val="0"/>
            <w:vAlign w:val="center"/>
          </w:tcPr>
          <w:p>
            <w:pPr>
              <w:spacing w:line="240" w:lineRule="auto"/>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政采贷是招商银行针对政府采购招投标中标供应商，以政府采购合同项下未来应收账款为第一还款来源的融资业务，无需抵质押物。额度最高可达2000万，同时可开通自助贷款直通功能，自助贷款额度最高可达1000万，支持线上申请、随借随还。</w:t>
            </w:r>
          </w:p>
        </w:tc>
        <w:tc>
          <w:tcPr>
            <w:tcW w:w="1005" w:type="dxa"/>
            <w:noWrap w:val="0"/>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陈经理</w:t>
            </w:r>
          </w:p>
        </w:tc>
        <w:tc>
          <w:tcPr>
            <w:tcW w:w="2235" w:type="dxa"/>
            <w:noWrap w:val="0"/>
            <w:vAlign w:val="center"/>
          </w:tcPr>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0577-88056876</w:t>
            </w:r>
          </w:p>
          <w:p>
            <w:pPr>
              <w:spacing w:line="240" w:lineRule="auto"/>
              <w:jc w:val="center"/>
              <w:rPr>
                <w:rFonts w:hint="eastAsia" w:ascii="仿宋" w:hAnsi="仿宋" w:eastAsia="仿宋" w:cs="仿宋"/>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兴业银行股份有限公司温州分行</w:t>
            </w:r>
          </w:p>
        </w:tc>
        <w:tc>
          <w:tcPr>
            <w:tcW w:w="5025"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融资担保方式及融资金额：1、采取信用免抵押的企业，最高融资金额200万元；2、采取政府采购中标应收帐款质押的，最高融资金额不超过1000万元，单笔提款金额不超过采购合同金额的70%。融资利率：在本单位一般性中小企业信用贷款利率基础上下浮10%。</w:t>
            </w:r>
          </w:p>
        </w:tc>
        <w:tc>
          <w:tcPr>
            <w:tcW w:w="1005" w:type="dxa"/>
            <w:noWrap w:val="0"/>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张经理</w:t>
            </w:r>
          </w:p>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陈经理</w:t>
            </w:r>
          </w:p>
        </w:tc>
        <w:tc>
          <w:tcPr>
            <w:tcW w:w="2235" w:type="dxa"/>
            <w:noWrap w:val="0"/>
            <w:vAlign w:val="center"/>
          </w:tcPr>
          <w:p>
            <w:pPr>
              <w:pStyle w:val="25"/>
              <w:spacing w:line="240" w:lineRule="auto"/>
              <w:ind w:firstLine="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0577-88369368/13857713118</w:t>
            </w:r>
          </w:p>
          <w:p>
            <w:pPr>
              <w:pStyle w:val="25"/>
              <w:spacing w:line="240" w:lineRule="auto"/>
              <w:ind w:firstLine="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0577-56969696-526506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温州银行股份有限公司</w:t>
            </w:r>
          </w:p>
        </w:tc>
        <w:tc>
          <w:tcPr>
            <w:tcW w:w="5025" w:type="dxa"/>
            <w:noWrap w:val="0"/>
            <w:vAlign w:val="center"/>
          </w:tcPr>
          <w:p>
            <w:pPr>
              <w:spacing w:line="240" w:lineRule="auto"/>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政采订单贷：订单在手，融资无忧。用于满足供应商订单采购所需资金周转的贷款产品。门槛低，无须抵押，凭中标通知书即可申请，额度高，最高可贷500万元，单笔业务金额可贷中标金额的80%，最长期限可贷1年。</w:t>
            </w:r>
          </w:p>
        </w:tc>
        <w:tc>
          <w:tcPr>
            <w:tcW w:w="1005" w:type="dxa"/>
            <w:noWrap w:val="0"/>
            <w:vAlign w:val="center"/>
          </w:tcPr>
          <w:p>
            <w:pPr>
              <w:spacing w:line="240" w:lineRule="auto"/>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陈经理</w:t>
            </w:r>
          </w:p>
          <w:p>
            <w:pPr>
              <w:spacing w:line="240" w:lineRule="auto"/>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rPr>
              <w:t>戴经理</w:t>
            </w:r>
          </w:p>
        </w:tc>
        <w:tc>
          <w:tcPr>
            <w:tcW w:w="2235" w:type="dxa"/>
            <w:noWrap w:val="0"/>
            <w:vAlign w:val="center"/>
          </w:tcPr>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13736355866</w:t>
            </w:r>
          </w:p>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13605772302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FFFFFF"/>
                <w:kern w:val="0"/>
                <w:sz w:val="24"/>
                <w:szCs w:val="24"/>
              </w:rPr>
            </w:pPr>
            <w:r>
              <w:rPr>
                <w:rFonts w:hint="eastAsia" w:ascii="仿宋" w:hAnsi="仿宋" w:eastAsia="仿宋" w:cs="仿宋"/>
                <w:b w:val="0"/>
                <w:bCs w:val="0"/>
                <w:color w:val="000000"/>
                <w:kern w:val="0"/>
                <w:sz w:val="24"/>
                <w:szCs w:val="24"/>
              </w:rPr>
              <w:t>交通银行股份有限公司温州分行</w:t>
            </w:r>
          </w:p>
        </w:tc>
        <w:tc>
          <w:tcPr>
            <w:tcW w:w="5025" w:type="dxa"/>
            <w:noWrap w:val="0"/>
            <w:vAlign w:val="center"/>
          </w:tcPr>
          <w:p>
            <w:pPr>
              <w:autoSpaceDE w:val="0"/>
              <w:autoSpaceDN w:val="0"/>
              <w:adjustRightInd w:val="0"/>
              <w:spacing w:line="240" w:lineRule="auto"/>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手续便捷，授信审批全程上门服务；无需抵押，无抵押贷款一步到位；额度灵活，随借随贷，单户最高2000万元；期限匹配，与付款周期相吻合；利率优惠，本行中小企业信用贷款利率水平至少下浮10%；一对一增值服务方案—您的财富管理银行。</w:t>
            </w:r>
          </w:p>
        </w:tc>
        <w:tc>
          <w:tcPr>
            <w:tcW w:w="1005" w:type="dxa"/>
            <w:noWrap w:val="0"/>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缪经理</w:t>
            </w:r>
          </w:p>
        </w:tc>
        <w:tc>
          <w:tcPr>
            <w:tcW w:w="2235" w:type="dxa"/>
            <w:noWrap w:val="0"/>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kern w:val="0"/>
                <w:sz w:val="24"/>
                <w:szCs w:val="24"/>
              </w:rPr>
              <w:t>0577-88248454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上</w:t>
            </w:r>
            <w:r>
              <w:rPr>
                <w:rFonts w:hint="eastAsia" w:ascii="仿宋" w:hAnsi="仿宋" w:eastAsia="仿宋" w:cs="仿宋"/>
                <w:b w:val="0"/>
                <w:bCs w:val="0"/>
                <w:color w:val="auto"/>
                <w:kern w:val="0"/>
                <w:sz w:val="24"/>
                <w:szCs w:val="24"/>
              </w:rPr>
              <w:t>海浦东发展</w:t>
            </w:r>
            <w:r>
              <w:rPr>
                <w:rFonts w:hint="eastAsia" w:ascii="仿宋" w:hAnsi="仿宋" w:eastAsia="仿宋" w:cs="仿宋"/>
                <w:b w:val="0"/>
                <w:bCs w:val="0"/>
                <w:color w:val="000000"/>
                <w:kern w:val="0"/>
                <w:sz w:val="24"/>
                <w:szCs w:val="24"/>
              </w:rPr>
              <w:t>银行股份有限公司温州分行</w:t>
            </w:r>
          </w:p>
        </w:tc>
        <w:tc>
          <w:tcPr>
            <w:tcW w:w="5025" w:type="dxa"/>
            <w:noWrap w:val="0"/>
            <w:vAlign w:val="center"/>
          </w:tcPr>
          <w:p>
            <w:pPr>
              <w:spacing w:line="240" w:lineRule="auto"/>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政采e贷：是浦发银行面向温州地区经营状况良好的小微企业政府采购项目供应商所提供的专属政府采购订单融资产品。产品特点：纯信用、免担保、门槛低、授信快、在线贷、秒放款。所需材料：企业基础证件、相关中标文件（中标通知书 、采购合同等）、其他必要文件</w:t>
            </w:r>
          </w:p>
        </w:tc>
        <w:tc>
          <w:tcPr>
            <w:tcW w:w="1005" w:type="dxa"/>
            <w:noWrap w:val="0"/>
            <w:vAlign w:val="center"/>
          </w:tcPr>
          <w:p>
            <w:pPr>
              <w:spacing w:line="240" w:lineRule="auto"/>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叶经理</w:t>
            </w:r>
          </w:p>
        </w:tc>
        <w:tc>
          <w:tcPr>
            <w:tcW w:w="2235" w:type="dxa"/>
            <w:noWrap w:val="0"/>
            <w:vAlign w:val="center"/>
          </w:tcPr>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0577-55570829</w:t>
            </w:r>
          </w:p>
          <w:p>
            <w:pPr>
              <w:spacing w:line="240" w:lineRule="auto"/>
              <w:jc w:val="center"/>
              <w:rPr>
                <w:rFonts w:hint="eastAsia" w:ascii="仿宋" w:hAnsi="仿宋" w:eastAsia="仿宋" w:cs="仿宋"/>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中国银行股份有限公司温州市分行</w:t>
            </w:r>
          </w:p>
        </w:tc>
        <w:tc>
          <w:tcPr>
            <w:tcW w:w="5025" w:type="dxa"/>
            <w:noWrap w:val="0"/>
            <w:vAlign w:val="center"/>
          </w:tcPr>
          <w:p>
            <w:pPr>
              <w:spacing w:line="240" w:lineRule="auto"/>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中标通知，即可申贷；合同签订，快速获贷；最高可贷采购金额的90%；全面享受普惠贷款优惠利率；信用贷款，免抵押免担保。</w:t>
            </w:r>
          </w:p>
        </w:tc>
        <w:tc>
          <w:tcPr>
            <w:tcW w:w="1005" w:type="dxa"/>
            <w:noWrap w:val="0"/>
            <w:vAlign w:val="center"/>
          </w:tcPr>
          <w:p>
            <w:pPr>
              <w:spacing w:line="240" w:lineRule="auto"/>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金经理</w:t>
            </w:r>
          </w:p>
          <w:p>
            <w:pPr>
              <w:spacing w:line="240" w:lineRule="auto"/>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陈经理</w:t>
            </w:r>
          </w:p>
        </w:tc>
        <w:tc>
          <w:tcPr>
            <w:tcW w:w="2235" w:type="dxa"/>
            <w:noWrap w:val="0"/>
            <w:vAlign w:val="center"/>
          </w:tcPr>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0577-88802225-8243</w:t>
            </w:r>
          </w:p>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0577-88802225-8241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中国农业银行股份有限公司温州分行</w:t>
            </w:r>
          </w:p>
        </w:tc>
        <w:tc>
          <w:tcPr>
            <w:tcW w:w="5025" w:type="dxa"/>
            <w:noWrap w:val="0"/>
            <w:vAlign w:val="center"/>
          </w:tcPr>
          <w:p>
            <w:pPr>
              <w:spacing w:line="240" w:lineRule="auto"/>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借款额度不超过政府采购合同实有金额的80%，借款到期日不得晚于合同约定付款日后90天，担保方式原则上可以采用信用、保证、抵押方式用信，借款利率原则上可以享受优惠利率。</w:t>
            </w:r>
          </w:p>
        </w:tc>
        <w:tc>
          <w:tcPr>
            <w:tcW w:w="1005" w:type="dxa"/>
            <w:noWrap w:val="0"/>
            <w:vAlign w:val="center"/>
          </w:tcPr>
          <w:p>
            <w:pPr>
              <w:spacing w:line="240" w:lineRule="auto"/>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陈经理</w:t>
            </w:r>
          </w:p>
        </w:tc>
        <w:tc>
          <w:tcPr>
            <w:tcW w:w="2235" w:type="dxa"/>
            <w:noWrap w:val="0"/>
            <w:vAlign w:val="center"/>
          </w:tcPr>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0577-88021093</w:t>
            </w:r>
          </w:p>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13858780486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中信银行股份有限公司温州分行</w:t>
            </w:r>
          </w:p>
        </w:tc>
        <w:tc>
          <w:tcPr>
            <w:tcW w:w="5025" w:type="dxa"/>
            <w:noWrap w:val="0"/>
            <w:vAlign w:val="center"/>
          </w:tcPr>
          <w:p>
            <w:pPr>
              <w:spacing w:line="240" w:lineRule="auto"/>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标准政采贷贷款金额不超过政府采购合同金额（扣除相应的预付款、质保金、其他已付款等）的90%，最高不超过1000万元。期限最长不超过一年，利率优惠，审批快，资料齐全最快当日审批。</w:t>
            </w:r>
          </w:p>
        </w:tc>
        <w:tc>
          <w:tcPr>
            <w:tcW w:w="1005" w:type="dxa"/>
            <w:noWrap w:val="0"/>
            <w:vAlign w:val="center"/>
          </w:tcPr>
          <w:p>
            <w:pPr>
              <w:spacing w:line="240" w:lineRule="auto"/>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陈经理</w:t>
            </w:r>
          </w:p>
        </w:tc>
        <w:tc>
          <w:tcPr>
            <w:tcW w:w="2235" w:type="dxa"/>
            <w:noWrap w:val="0"/>
            <w:vAlign w:val="center"/>
          </w:tcPr>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13968701618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90" w:type="dxa"/>
            <w:noWrap w:val="0"/>
            <w:vAlign w:val="center"/>
          </w:tcPr>
          <w:p>
            <w:pPr>
              <w:pStyle w:val="25"/>
              <w:spacing w:line="240" w:lineRule="auto"/>
              <w:ind w:firstLine="0" w:firstLineChars="0"/>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浙商银行股份有限公司温州分行</w:t>
            </w:r>
          </w:p>
        </w:tc>
        <w:tc>
          <w:tcPr>
            <w:tcW w:w="5025" w:type="dxa"/>
            <w:noWrap w:val="0"/>
            <w:vAlign w:val="center"/>
          </w:tcPr>
          <w:p>
            <w:pPr>
              <w:spacing w:line="240" w:lineRule="auto"/>
              <w:jc w:val="both"/>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浙商银行向参与政府采购活动中标的企业发放的，以采购人支付合同款作为还款来源的贷款。贷款额度按采购合同金额扣除已支付部分计算，最高不超过该金额的90%，单户额度最高为1000万元。贷款期限为单笔业务期限货物类和服务类最长1年，工程类最长3年。</w:t>
            </w:r>
          </w:p>
        </w:tc>
        <w:tc>
          <w:tcPr>
            <w:tcW w:w="1005" w:type="dxa"/>
            <w:noWrap w:val="0"/>
            <w:vAlign w:val="center"/>
          </w:tcPr>
          <w:p>
            <w:pPr>
              <w:spacing w:line="240" w:lineRule="auto"/>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color w:val="000000"/>
                <w:kern w:val="0"/>
                <w:sz w:val="24"/>
                <w:szCs w:val="24"/>
              </w:rPr>
              <w:t>瞿经理</w:t>
            </w:r>
          </w:p>
        </w:tc>
        <w:tc>
          <w:tcPr>
            <w:tcW w:w="2235" w:type="dxa"/>
            <w:noWrap w:val="0"/>
            <w:vAlign w:val="center"/>
          </w:tcPr>
          <w:p>
            <w:pPr>
              <w:spacing w:line="240" w:lineRule="auto"/>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0577-88673097</w:t>
            </w:r>
          </w:p>
        </w:tc>
      </w:tr>
    </w:tbl>
    <w:p>
      <w:pPr>
        <w:spacing w:line="360" w:lineRule="auto"/>
        <w:jc w:val="center"/>
        <w:rPr>
          <w:rFonts w:hint="eastAsia" w:ascii="仿宋" w:hAnsi="仿宋" w:eastAsia="仿宋" w:cs="Arial"/>
          <w:b/>
          <w:color w:val="000000"/>
          <w:kern w:val="0"/>
          <w:sz w:val="32"/>
          <w:szCs w:val="28"/>
          <w:u w:val="single"/>
          <w:lang w:val="en-US" w:eastAsia="zh-CN"/>
        </w:rPr>
      </w:pPr>
      <w:r>
        <w:rPr>
          <w:b/>
          <w:sz w:val="28"/>
          <w:szCs w:val="28"/>
        </w:rPr>
        <w:drawing>
          <wp:anchor distT="0" distB="0" distL="114300" distR="114300" simplePos="0" relativeHeight="251663360" behindDoc="0" locked="0" layoutInCell="1" allowOverlap="1">
            <wp:simplePos x="0" y="0"/>
            <wp:positionH relativeFrom="column">
              <wp:posOffset>952500</wp:posOffset>
            </wp:positionH>
            <wp:positionV relativeFrom="paragraph">
              <wp:posOffset>1998980</wp:posOffset>
            </wp:positionV>
            <wp:extent cx="3851910" cy="3618865"/>
            <wp:effectExtent l="0" t="0" r="15240" b="635"/>
            <wp:wrapSquare wrapText="bothSides"/>
            <wp:docPr id="1" name="图片 1" descr="E:\夏琳\公司资质\浙坤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夏琳\公司资质\浙坤Logo.jpg"/>
                    <pic:cNvPicPr>
                      <a:picLocks noChangeAspect="1"/>
                    </pic:cNvPicPr>
                  </pic:nvPicPr>
                  <pic:blipFill>
                    <a:blip r:embed="rId6"/>
                    <a:stretch>
                      <a:fillRect/>
                    </a:stretch>
                  </pic:blipFill>
                  <pic:spPr>
                    <a:xfrm>
                      <a:off x="0" y="0"/>
                      <a:ext cx="3851910" cy="3618865"/>
                    </a:xfrm>
                    <a:prstGeom prst="rect">
                      <a:avLst/>
                    </a:prstGeom>
                    <a:noFill/>
                    <a:ln>
                      <a:noFill/>
                    </a:ln>
                  </pic:spPr>
                </pic:pic>
              </a:graphicData>
            </a:graphic>
          </wp:anchor>
        </w:drawing>
      </w:r>
    </w:p>
    <w:sectPr>
      <w:pgSz w:w="11906" w:h="16838"/>
      <w:pgMar w:top="1701" w:right="1417" w:bottom="1440" w:left="1559"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Helvetica">
    <w:panose1 w:val="020B0504020202030204"/>
    <w:charset w:val="00"/>
    <w:family w:val="swiss"/>
    <w:pitch w:val="default"/>
    <w:sig w:usb0="00000007" w:usb1="00000000" w:usb2="00000000" w:usb3="00000000" w:csb0="00000093"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tabs>
        <w:tab w:val="left" w:pos="923"/>
        <w:tab w:val="clear" w:pos="4153"/>
      </w:tabs>
      <w:jc w:val="both"/>
      <w:rPr>
        <w:rFonts w:hint="default" w:eastAsia="宋体"/>
        <w:lang w:val="en-US" w:eastAsia="zh-CN"/>
      </w:rPr>
    </w:pPr>
    <w:r>
      <w:rPr>
        <w:sz w:val="18"/>
      </w:rPr>
      <w:pict>
        <v:shape id="PowerPlusWaterMarkObject24632" o:spid="_x0000_s2049" o:spt="136" type="#_x0000_t136" style="position:absolute;left:0pt;height:54.35pt;width:499.55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25559f" focussize="0,0"/>
          <v:stroke on="f"/>
          <v:imagedata o:title=""/>
          <o:lock v:ext="edit" aspectratio="t"/>
          <v:textpath on="t" fitshape="t" fitpath="t" trim="t" xscale="f" string="浙江浙坤工程管理有限公司" style="font-family:微软雅黑;font-size:54pt;v-same-letter-heights:f;v-text-align:center;"/>
        </v:shape>
      </w:pict>
    </w:r>
    <w:r>
      <w:rPr>
        <w:rFonts w:hint="eastAsia"/>
        <w:sz w:val="18"/>
        <w:lang w:val="en-US" w:eastAsia="zh-CN"/>
      </w:rPr>
      <w:t xml:space="preserve">浙江浙坤工程管理有限公司                                    </w:t>
    </w:r>
    <w:r>
      <w:rPr>
        <w:rFonts w:hint="eastAsia"/>
      </w:rPr>
      <w:t>「政府采购电子交易项目公开招标采购文件」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E77191"/>
    <w:multiLevelType w:val="singleLevel"/>
    <w:tmpl w:val="DBE77191"/>
    <w:lvl w:ilvl="0" w:tentative="0">
      <w:start w:val="1"/>
      <w:numFmt w:val="decimal"/>
      <w:suff w:val="nothing"/>
      <w:lvlText w:val="（%1）"/>
      <w:lvlJc w:val="left"/>
    </w:lvl>
  </w:abstractNum>
  <w:abstractNum w:abstractNumId="1">
    <w:nsid w:val="FADF79ED"/>
    <w:multiLevelType w:val="singleLevel"/>
    <w:tmpl w:val="FADF79E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forms" w:formatting="1" w:enforcement="1" w:cryptProviderType="rsaFull" w:cryptAlgorithmClass="hash" w:cryptAlgorithmType="typeAny" w:cryptAlgorithmSid="4" w:cryptSpinCount="0" w:hash="dc4Z3sbfPlIRiWiw8UpDdpCD/kc=" w:salt="WJUcV2l0SFtULCPZbnqLXw=="/>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444A58"/>
    <w:rsid w:val="0066123C"/>
    <w:rsid w:val="00B64A09"/>
    <w:rsid w:val="00BC5ABF"/>
    <w:rsid w:val="01703065"/>
    <w:rsid w:val="01765761"/>
    <w:rsid w:val="019F7F0B"/>
    <w:rsid w:val="02CB7F49"/>
    <w:rsid w:val="033B38E1"/>
    <w:rsid w:val="03493977"/>
    <w:rsid w:val="040C45F6"/>
    <w:rsid w:val="04727334"/>
    <w:rsid w:val="0475638A"/>
    <w:rsid w:val="04A34104"/>
    <w:rsid w:val="04A62569"/>
    <w:rsid w:val="04C2046B"/>
    <w:rsid w:val="04F706BF"/>
    <w:rsid w:val="05CC38D5"/>
    <w:rsid w:val="060F5C7C"/>
    <w:rsid w:val="06C65DAC"/>
    <w:rsid w:val="070D6D82"/>
    <w:rsid w:val="07851B08"/>
    <w:rsid w:val="083626C9"/>
    <w:rsid w:val="08420CAE"/>
    <w:rsid w:val="08FF6D7C"/>
    <w:rsid w:val="098022DB"/>
    <w:rsid w:val="0A3E6DFF"/>
    <w:rsid w:val="0A4E393A"/>
    <w:rsid w:val="0A9D77AC"/>
    <w:rsid w:val="0AA572D2"/>
    <w:rsid w:val="0BB3190D"/>
    <w:rsid w:val="0BB441D8"/>
    <w:rsid w:val="0BDA165E"/>
    <w:rsid w:val="0BFE67B9"/>
    <w:rsid w:val="0C015C45"/>
    <w:rsid w:val="0C05627A"/>
    <w:rsid w:val="0C346B5F"/>
    <w:rsid w:val="0C5544AD"/>
    <w:rsid w:val="0C7018C9"/>
    <w:rsid w:val="0CC922E7"/>
    <w:rsid w:val="0CCD3E0C"/>
    <w:rsid w:val="0CF32576"/>
    <w:rsid w:val="0D0228BF"/>
    <w:rsid w:val="0D26294C"/>
    <w:rsid w:val="0E59465B"/>
    <w:rsid w:val="0E607F52"/>
    <w:rsid w:val="0E682A23"/>
    <w:rsid w:val="0EA0228A"/>
    <w:rsid w:val="0ED3253D"/>
    <w:rsid w:val="0EF32D02"/>
    <w:rsid w:val="0F113188"/>
    <w:rsid w:val="0FA07FEB"/>
    <w:rsid w:val="0FAC2EB1"/>
    <w:rsid w:val="1066305F"/>
    <w:rsid w:val="10A5756B"/>
    <w:rsid w:val="11444A58"/>
    <w:rsid w:val="11674501"/>
    <w:rsid w:val="11A93B4C"/>
    <w:rsid w:val="127D1368"/>
    <w:rsid w:val="12CA5D48"/>
    <w:rsid w:val="12CF75E2"/>
    <w:rsid w:val="12E0359D"/>
    <w:rsid w:val="13765CAF"/>
    <w:rsid w:val="13985C26"/>
    <w:rsid w:val="13D476D3"/>
    <w:rsid w:val="14AB39DE"/>
    <w:rsid w:val="14B95E54"/>
    <w:rsid w:val="14FB56DC"/>
    <w:rsid w:val="15531821"/>
    <w:rsid w:val="1554270E"/>
    <w:rsid w:val="159B7026"/>
    <w:rsid w:val="166618BC"/>
    <w:rsid w:val="167364D6"/>
    <w:rsid w:val="16D50F3F"/>
    <w:rsid w:val="16E85C4A"/>
    <w:rsid w:val="17143815"/>
    <w:rsid w:val="171F21BA"/>
    <w:rsid w:val="17D9680D"/>
    <w:rsid w:val="18A24E51"/>
    <w:rsid w:val="18DC4807"/>
    <w:rsid w:val="18E4203F"/>
    <w:rsid w:val="192F4ABC"/>
    <w:rsid w:val="19AA20BE"/>
    <w:rsid w:val="19B00F4A"/>
    <w:rsid w:val="19D63004"/>
    <w:rsid w:val="1A8B7373"/>
    <w:rsid w:val="1AD11A1D"/>
    <w:rsid w:val="1B800EDA"/>
    <w:rsid w:val="1C3B1844"/>
    <w:rsid w:val="1C4032FE"/>
    <w:rsid w:val="1CAA2088"/>
    <w:rsid w:val="1CBA4E5F"/>
    <w:rsid w:val="1D2E3157"/>
    <w:rsid w:val="1D9D4262"/>
    <w:rsid w:val="1E4C1AE7"/>
    <w:rsid w:val="1E51534F"/>
    <w:rsid w:val="1E8E3E34"/>
    <w:rsid w:val="1E995BFD"/>
    <w:rsid w:val="1ED605F4"/>
    <w:rsid w:val="1EEB0F93"/>
    <w:rsid w:val="219C7935"/>
    <w:rsid w:val="21B225A8"/>
    <w:rsid w:val="226C09A9"/>
    <w:rsid w:val="23897339"/>
    <w:rsid w:val="23D102E9"/>
    <w:rsid w:val="23EB7FF4"/>
    <w:rsid w:val="240276AC"/>
    <w:rsid w:val="24997E03"/>
    <w:rsid w:val="25381017"/>
    <w:rsid w:val="262C709E"/>
    <w:rsid w:val="265429C1"/>
    <w:rsid w:val="269A2DA6"/>
    <w:rsid w:val="26A5448A"/>
    <w:rsid w:val="2720451E"/>
    <w:rsid w:val="288B5627"/>
    <w:rsid w:val="289A5B44"/>
    <w:rsid w:val="28F434A6"/>
    <w:rsid w:val="28F56978"/>
    <w:rsid w:val="290A6280"/>
    <w:rsid w:val="293D4289"/>
    <w:rsid w:val="29707D21"/>
    <w:rsid w:val="2975284D"/>
    <w:rsid w:val="299449B4"/>
    <w:rsid w:val="29F2166C"/>
    <w:rsid w:val="2A5561C7"/>
    <w:rsid w:val="2AD3796D"/>
    <w:rsid w:val="2AD44A0D"/>
    <w:rsid w:val="2BAC1E16"/>
    <w:rsid w:val="2BD31A99"/>
    <w:rsid w:val="2C193FBF"/>
    <w:rsid w:val="2C6D0226"/>
    <w:rsid w:val="2CB83793"/>
    <w:rsid w:val="2D1C657E"/>
    <w:rsid w:val="2D590722"/>
    <w:rsid w:val="2EB9296D"/>
    <w:rsid w:val="2F897353"/>
    <w:rsid w:val="2FB30503"/>
    <w:rsid w:val="30161F54"/>
    <w:rsid w:val="302F3016"/>
    <w:rsid w:val="308C0468"/>
    <w:rsid w:val="311A574D"/>
    <w:rsid w:val="31592A40"/>
    <w:rsid w:val="31D4191E"/>
    <w:rsid w:val="31E90860"/>
    <w:rsid w:val="31EF6ED6"/>
    <w:rsid w:val="320209E2"/>
    <w:rsid w:val="3260287E"/>
    <w:rsid w:val="329436E8"/>
    <w:rsid w:val="32AC5D39"/>
    <w:rsid w:val="337F6063"/>
    <w:rsid w:val="338706FE"/>
    <w:rsid w:val="349A13A6"/>
    <w:rsid w:val="35531555"/>
    <w:rsid w:val="364610BA"/>
    <w:rsid w:val="378819B8"/>
    <w:rsid w:val="37F45271"/>
    <w:rsid w:val="37F92EFE"/>
    <w:rsid w:val="38072813"/>
    <w:rsid w:val="38193D48"/>
    <w:rsid w:val="38307C8E"/>
    <w:rsid w:val="384A034B"/>
    <w:rsid w:val="385B709E"/>
    <w:rsid w:val="38C63FF8"/>
    <w:rsid w:val="390E46AC"/>
    <w:rsid w:val="39C56A97"/>
    <w:rsid w:val="3A104B3D"/>
    <w:rsid w:val="3AB2685B"/>
    <w:rsid w:val="3B1C0B2D"/>
    <w:rsid w:val="3B8B7C9A"/>
    <w:rsid w:val="3C2B4FD9"/>
    <w:rsid w:val="3C6C67A8"/>
    <w:rsid w:val="3CB1527F"/>
    <w:rsid w:val="3CD852C2"/>
    <w:rsid w:val="3CED6733"/>
    <w:rsid w:val="3D5A6535"/>
    <w:rsid w:val="3D8113A3"/>
    <w:rsid w:val="3D913562"/>
    <w:rsid w:val="3E0064B6"/>
    <w:rsid w:val="3E046B49"/>
    <w:rsid w:val="3E2B306F"/>
    <w:rsid w:val="3E3100AD"/>
    <w:rsid w:val="3EAE5A4E"/>
    <w:rsid w:val="3EBE70BA"/>
    <w:rsid w:val="3F264703"/>
    <w:rsid w:val="3FA60893"/>
    <w:rsid w:val="40B16FBA"/>
    <w:rsid w:val="41087697"/>
    <w:rsid w:val="414032D5"/>
    <w:rsid w:val="41BD2B78"/>
    <w:rsid w:val="41F70B10"/>
    <w:rsid w:val="42A309FB"/>
    <w:rsid w:val="42A45AE6"/>
    <w:rsid w:val="42C972FA"/>
    <w:rsid w:val="43476B9D"/>
    <w:rsid w:val="438901D4"/>
    <w:rsid w:val="43917E18"/>
    <w:rsid w:val="43E40A5D"/>
    <w:rsid w:val="44843B8E"/>
    <w:rsid w:val="44A616A1"/>
    <w:rsid w:val="44BC7172"/>
    <w:rsid w:val="44C22253"/>
    <w:rsid w:val="44DC332C"/>
    <w:rsid w:val="44E46E9C"/>
    <w:rsid w:val="44E96223"/>
    <w:rsid w:val="45351D88"/>
    <w:rsid w:val="456362C1"/>
    <w:rsid w:val="45BD3146"/>
    <w:rsid w:val="474E1DE8"/>
    <w:rsid w:val="47B7760F"/>
    <w:rsid w:val="47E14372"/>
    <w:rsid w:val="483772B1"/>
    <w:rsid w:val="48BC4752"/>
    <w:rsid w:val="48C821C2"/>
    <w:rsid w:val="49583186"/>
    <w:rsid w:val="495E079C"/>
    <w:rsid w:val="4A1F7118"/>
    <w:rsid w:val="4A592E54"/>
    <w:rsid w:val="4A9B0B0F"/>
    <w:rsid w:val="4ACA2408"/>
    <w:rsid w:val="4B555940"/>
    <w:rsid w:val="4C424EC2"/>
    <w:rsid w:val="4C6267F5"/>
    <w:rsid w:val="4CA87F80"/>
    <w:rsid w:val="4CF324BE"/>
    <w:rsid w:val="4D324957"/>
    <w:rsid w:val="4DB210B7"/>
    <w:rsid w:val="4DD40E26"/>
    <w:rsid w:val="4F3C53FF"/>
    <w:rsid w:val="4F457D08"/>
    <w:rsid w:val="4FC911FE"/>
    <w:rsid w:val="4FEF25CD"/>
    <w:rsid w:val="5008729E"/>
    <w:rsid w:val="50104639"/>
    <w:rsid w:val="50662803"/>
    <w:rsid w:val="50E517A3"/>
    <w:rsid w:val="510370B3"/>
    <w:rsid w:val="512D0B14"/>
    <w:rsid w:val="51B90EB8"/>
    <w:rsid w:val="51D84E64"/>
    <w:rsid w:val="52204E3F"/>
    <w:rsid w:val="528079D5"/>
    <w:rsid w:val="52990A97"/>
    <w:rsid w:val="53307859"/>
    <w:rsid w:val="53A11277"/>
    <w:rsid w:val="543A3BB4"/>
    <w:rsid w:val="54C31DFB"/>
    <w:rsid w:val="54CE6144"/>
    <w:rsid w:val="551B39E5"/>
    <w:rsid w:val="554E40D6"/>
    <w:rsid w:val="562928A4"/>
    <w:rsid w:val="56636CCB"/>
    <w:rsid w:val="56A43967"/>
    <w:rsid w:val="56B37C4E"/>
    <w:rsid w:val="56EF512A"/>
    <w:rsid w:val="571A1A7B"/>
    <w:rsid w:val="579E445A"/>
    <w:rsid w:val="58226E39"/>
    <w:rsid w:val="584274DB"/>
    <w:rsid w:val="58F44C79"/>
    <w:rsid w:val="59275DC1"/>
    <w:rsid w:val="59BB5797"/>
    <w:rsid w:val="59DE1485"/>
    <w:rsid w:val="5A2D1BB7"/>
    <w:rsid w:val="5A453730"/>
    <w:rsid w:val="5A84202D"/>
    <w:rsid w:val="5B863B83"/>
    <w:rsid w:val="5C5615FF"/>
    <w:rsid w:val="5C593045"/>
    <w:rsid w:val="5CC37422"/>
    <w:rsid w:val="5D526412"/>
    <w:rsid w:val="5DDB1F64"/>
    <w:rsid w:val="5E631F59"/>
    <w:rsid w:val="5E665D8F"/>
    <w:rsid w:val="5E7B1EE4"/>
    <w:rsid w:val="5EC7073A"/>
    <w:rsid w:val="5ED66BCF"/>
    <w:rsid w:val="5F1C1A53"/>
    <w:rsid w:val="5F500492"/>
    <w:rsid w:val="5FB22563"/>
    <w:rsid w:val="6022587A"/>
    <w:rsid w:val="60387BDF"/>
    <w:rsid w:val="60397415"/>
    <w:rsid w:val="609E371C"/>
    <w:rsid w:val="616109D2"/>
    <w:rsid w:val="61722E59"/>
    <w:rsid w:val="61DE1CEA"/>
    <w:rsid w:val="622A34BA"/>
    <w:rsid w:val="62345942"/>
    <w:rsid w:val="6249347F"/>
    <w:rsid w:val="63133F4E"/>
    <w:rsid w:val="63450285"/>
    <w:rsid w:val="638718F5"/>
    <w:rsid w:val="63B53257"/>
    <w:rsid w:val="63E63410"/>
    <w:rsid w:val="64452665"/>
    <w:rsid w:val="646B6E92"/>
    <w:rsid w:val="6511270F"/>
    <w:rsid w:val="65A125E2"/>
    <w:rsid w:val="65AD1404"/>
    <w:rsid w:val="6611528A"/>
    <w:rsid w:val="665C3798"/>
    <w:rsid w:val="66764C79"/>
    <w:rsid w:val="669A2461"/>
    <w:rsid w:val="66E71567"/>
    <w:rsid w:val="66F62B76"/>
    <w:rsid w:val="66FB6F37"/>
    <w:rsid w:val="6706573E"/>
    <w:rsid w:val="670E33AA"/>
    <w:rsid w:val="678E6299"/>
    <w:rsid w:val="678F0101"/>
    <w:rsid w:val="683D1354"/>
    <w:rsid w:val="68A5389A"/>
    <w:rsid w:val="693E5A9D"/>
    <w:rsid w:val="69D172D4"/>
    <w:rsid w:val="69DA048F"/>
    <w:rsid w:val="6A4E1B2F"/>
    <w:rsid w:val="6B1D6B58"/>
    <w:rsid w:val="6B39476E"/>
    <w:rsid w:val="6B476E8A"/>
    <w:rsid w:val="6BDD0B16"/>
    <w:rsid w:val="6C3735E7"/>
    <w:rsid w:val="6C4038DA"/>
    <w:rsid w:val="6C532E82"/>
    <w:rsid w:val="6D233CCC"/>
    <w:rsid w:val="6D6D6950"/>
    <w:rsid w:val="6DDC604F"/>
    <w:rsid w:val="6DDF27D1"/>
    <w:rsid w:val="6DE75666"/>
    <w:rsid w:val="6E632A44"/>
    <w:rsid w:val="6EB539AC"/>
    <w:rsid w:val="6EE76537"/>
    <w:rsid w:val="6F800BBD"/>
    <w:rsid w:val="705B48FB"/>
    <w:rsid w:val="70F76C5D"/>
    <w:rsid w:val="71073C49"/>
    <w:rsid w:val="71350079"/>
    <w:rsid w:val="715B1DCB"/>
    <w:rsid w:val="72427E54"/>
    <w:rsid w:val="72C65B99"/>
    <w:rsid w:val="7309711B"/>
    <w:rsid w:val="730D6C0C"/>
    <w:rsid w:val="7320095F"/>
    <w:rsid w:val="734168B5"/>
    <w:rsid w:val="737653C2"/>
    <w:rsid w:val="73D327FF"/>
    <w:rsid w:val="73F9363E"/>
    <w:rsid w:val="74810379"/>
    <w:rsid w:val="74A94712"/>
    <w:rsid w:val="750202C6"/>
    <w:rsid w:val="75F53987"/>
    <w:rsid w:val="76472434"/>
    <w:rsid w:val="769F401E"/>
    <w:rsid w:val="772938E8"/>
    <w:rsid w:val="773757FF"/>
    <w:rsid w:val="77423FA0"/>
    <w:rsid w:val="775C1580"/>
    <w:rsid w:val="7772528F"/>
    <w:rsid w:val="777F5BFE"/>
    <w:rsid w:val="778D653F"/>
    <w:rsid w:val="77E53947"/>
    <w:rsid w:val="792A1B99"/>
    <w:rsid w:val="796926C2"/>
    <w:rsid w:val="79B144BC"/>
    <w:rsid w:val="7A672578"/>
    <w:rsid w:val="7AF94765"/>
    <w:rsid w:val="7B3A4316"/>
    <w:rsid w:val="7BA45C33"/>
    <w:rsid w:val="7BB575EE"/>
    <w:rsid w:val="7BEE3766"/>
    <w:rsid w:val="7BFF2F43"/>
    <w:rsid w:val="7C211032"/>
    <w:rsid w:val="7C214741"/>
    <w:rsid w:val="7C54306B"/>
    <w:rsid w:val="7C816663"/>
    <w:rsid w:val="7CB92515"/>
    <w:rsid w:val="7CFD4C9B"/>
    <w:rsid w:val="7D053742"/>
    <w:rsid w:val="7D5A0C9F"/>
    <w:rsid w:val="7D843534"/>
    <w:rsid w:val="7DDB162A"/>
    <w:rsid w:val="7E312273"/>
    <w:rsid w:val="7E4E4FF9"/>
    <w:rsid w:val="7E730D3C"/>
    <w:rsid w:val="7E950298"/>
    <w:rsid w:val="7EA34B1E"/>
    <w:rsid w:val="7EE12409"/>
    <w:rsid w:val="7EFE1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tabs>
        <w:tab w:val="left" w:pos="432"/>
      </w:tabs>
      <w:spacing w:before="340" w:beforeLines="0" w:after="156" w:afterLines="50" w:line="576" w:lineRule="auto"/>
      <w:ind w:left="432" w:hanging="432"/>
      <w:outlineLvl w:val="0"/>
    </w:pPr>
    <w:rPr>
      <w:rFonts w:ascii="Arial" w:hAnsi="Arial" w:eastAsia="黑体"/>
      <w:spacing w:val="20"/>
      <w:kern w:val="44"/>
      <w:sz w:val="36"/>
      <w:szCs w:val="44"/>
    </w:rPr>
  </w:style>
  <w:style w:type="paragraph" w:styleId="4">
    <w:name w:val="heading 2"/>
    <w:basedOn w:val="1"/>
    <w:next w:val="2"/>
    <w:qFormat/>
    <w:uiPriority w:val="0"/>
    <w:pPr>
      <w:keepNext/>
      <w:keepLines/>
      <w:spacing w:before="240" w:line="360" w:lineRule="auto"/>
      <w:jc w:val="left"/>
      <w:outlineLvl w:val="1"/>
    </w:pPr>
    <w:rPr>
      <w:rFonts w:ascii="华文中宋" w:hAnsi="华文中宋" w:eastAsia="华文中宋"/>
      <w:b/>
      <w:bCs/>
      <w:color w:val="000000"/>
      <w:kern w:val="0"/>
      <w:sz w:val="32"/>
      <w:szCs w:val="32"/>
    </w:rPr>
  </w:style>
  <w:style w:type="paragraph" w:styleId="5">
    <w:name w:val="heading 3"/>
    <w:basedOn w:val="1"/>
    <w:next w:val="2"/>
    <w:qFormat/>
    <w:uiPriority w:val="0"/>
    <w:pPr>
      <w:keepNext/>
      <w:keepLines/>
      <w:spacing w:line="360" w:lineRule="auto"/>
      <w:jc w:val="left"/>
      <w:outlineLvl w:val="2"/>
    </w:pPr>
    <w:rPr>
      <w:rFonts w:ascii="华文中宋" w:hAnsi="华文中宋" w:eastAsia="华文中宋"/>
      <w:b/>
      <w:bCs/>
      <w:color w:val="000000"/>
      <w:kern w:val="0"/>
      <w:sz w:val="30"/>
    </w:rPr>
  </w:style>
  <w:style w:type="paragraph" w:styleId="6">
    <w:name w:val="heading 4"/>
    <w:basedOn w:val="1"/>
    <w:next w:val="2"/>
    <w:qFormat/>
    <w:uiPriority w:val="0"/>
    <w:pPr>
      <w:keepNext/>
      <w:keepLines/>
      <w:spacing w:line="360" w:lineRule="auto"/>
      <w:ind w:firstLine="426" w:firstLineChars="152"/>
      <w:jc w:val="left"/>
      <w:outlineLvl w:val="3"/>
    </w:pPr>
    <w:rPr>
      <w:rFonts w:ascii="华文中宋" w:hAnsi="华文中宋" w:eastAsia="华文中宋"/>
      <w:b/>
      <w:bCs/>
      <w:color w:val="000000"/>
      <w:sz w:val="28"/>
      <w:szCs w:val="28"/>
    </w:rPr>
  </w:style>
  <w:style w:type="paragraph" w:styleId="7">
    <w:name w:val="heading 5"/>
    <w:basedOn w:val="1"/>
    <w:next w:val="2"/>
    <w:qFormat/>
    <w:uiPriority w:val="0"/>
    <w:pPr>
      <w:keepNext/>
      <w:keepLines/>
      <w:spacing w:before="120" w:line="360" w:lineRule="auto"/>
      <w:ind w:firstLine="425" w:firstLineChars="177"/>
      <w:jc w:val="left"/>
      <w:outlineLvl w:val="4"/>
    </w:pPr>
    <w:rPr>
      <w:rFonts w:ascii="微软雅黑" w:hAnsi="微软雅黑" w:eastAsia="微软雅黑"/>
      <w:b/>
      <w:bCs/>
      <w:kern w:val="0"/>
      <w:sz w:val="24"/>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pPr>
      <w:spacing w:line="360" w:lineRule="auto"/>
      <w:ind w:firstLine="425" w:firstLineChars="177"/>
    </w:pPr>
    <w:rPr>
      <w:rFonts w:ascii="仿宋" w:hAnsi="仿宋" w:eastAsia="仿宋"/>
      <w:sz w:val="24"/>
      <w:szCs w:val="20"/>
    </w:rPr>
  </w:style>
  <w:style w:type="paragraph" w:styleId="8">
    <w:name w:val="Normal Indent"/>
    <w:basedOn w:val="1"/>
    <w:qFormat/>
    <w:uiPriority w:val="0"/>
    <w:pPr>
      <w:ind w:firstLine="420"/>
    </w:pPr>
  </w:style>
  <w:style w:type="paragraph" w:styleId="9">
    <w:name w:val="Body Text"/>
    <w:basedOn w:val="1"/>
    <w:next w:val="10"/>
    <w:qFormat/>
    <w:uiPriority w:val="99"/>
    <w:pPr>
      <w:adjustRightInd w:val="0"/>
      <w:spacing w:line="315" w:lineRule="atLeast"/>
      <w:jc w:val="left"/>
    </w:pPr>
    <w:rPr>
      <w:rFonts w:ascii="仿宋_GB2312" w:hAnsi="Times New Roman" w:eastAsia="仿宋_GB2312"/>
      <w:kern w:val="0"/>
      <w:sz w:val="28"/>
      <w:szCs w:val="20"/>
    </w:rPr>
  </w:style>
  <w:style w:type="paragraph" w:styleId="10">
    <w:name w:val="Body Text First Indent"/>
    <w:basedOn w:val="9"/>
    <w:next w:val="11"/>
    <w:qFormat/>
    <w:uiPriority w:val="0"/>
    <w:pPr>
      <w:ind w:firstLine="420"/>
    </w:pPr>
    <w:rPr>
      <w:rFonts w:eastAsia="楷体_GB2312"/>
      <w:sz w:val="32"/>
      <w:szCs w:val="20"/>
    </w:rPr>
  </w:style>
  <w:style w:type="paragraph" w:styleId="11">
    <w:name w:val="toc 6"/>
    <w:basedOn w:val="1"/>
    <w:next w:val="1"/>
    <w:qFormat/>
    <w:uiPriority w:val="0"/>
    <w:pPr>
      <w:spacing w:line="360" w:lineRule="auto"/>
      <w:ind w:left="960" w:firstLine="200" w:firstLineChars="200"/>
      <w:jc w:val="left"/>
    </w:pPr>
    <w:rPr>
      <w:rFonts w:ascii="Calibri" w:hAnsi="Calibri"/>
      <w:sz w:val="20"/>
      <w:szCs w:val="20"/>
    </w:rPr>
  </w:style>
  <w:style w:type="paragraph" w:styleId="12">
    <w:name w:val="footer"/>
    <w:basedOn w:val="1"/>
    <w:qFormat/>
    <w:uiPriority w:val="0"/>
    <w:pPr>
      <w:tabs>
        <w:tab w:val="center" w:pos="4153"/>
        <w:tab w:val="right" w:pos="8306"/>
      </w:tabs>
      <w:snapToGrid w:val="0"/>
      <w:jc w:val="left"/>
    </w:pPr>
    <w:rPr>
      <w:rFonts w:ascii="Times New Roman" w:hAnsi="Times New Roman"/>
      <w:kern w:val="0"/>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14">
    <w:name w:val="toc 1"/>
    <w:basedOn w:val="1"/>
    <w:next w:val="1"/>
    <w:qFormat/>
    <w:uiPriority w:val="39"/>
    <w:pPr>
      <w:spacing w:before="120" w:after="120"/>
      <w:jc w:val="left"/>
    </w:pPr>
    <w:rPr>
      <w:rFonts w:ascii="Calibri" w:hAnsi="Calibri" w:eastAsia="宋体" w:cs="Calibri"/>
      <w:b/>
      <w:bCs/>
      <w:caps/>
      <w:sz w:val="20"/>
      <w:szCs w:val="20"/>
    </w:rPr>
  </w:style>
  <w:style w:type="paragraph" w:styleId="15">
    <w:name w:val="Subtitle"/>
    <w:basedOn w:val="1"/>
    <w:next w:val="1"/>
    <w:qFormat/>
    <w:uiPriority w:val="0"/>
    <w:pPr>
      <w:spacing w:line="360" w:lineRule="auto"/>
      <w:jc w:val="center"/>
      <w:outlineLvl w:val="1"/>
    </w:pPr>
    <w:rPr>
      <w:rFonts w:ascii="华文中宋" w:hAnsi="华文中宋" w:eastAsia="华文中宋"/>
      <w:b/>
      <w:bCs/>
      <w:color w:val="000000"/>
      <w:kern w:val="0"/>
      <w:sz w:val="32"/>
      <w:szCs w:val="32"/>
    </w:rPr>
  </w:style>
  <w:style w:type="paragraph" w:styleId="16">
    <w:name w:val="toc 2"/>
    <w:basedOn w:val="1"/>
    <w:next w:val="1"/>
    <w:qFormat/>
    <w:uiPriority w:val="39"/>
    <w:pPr>
      <w:tabs>
        <w:tab w:val="right" w:leader="dot" w:pos="8931"/>
      </w:tabs>
      <w:spacing w:line="276" w:lineRule="auto"/>
      <w:ind w:left="851"/>
      <w:jc w:val="left"/>
    </w:pPr>
    <w:rPr>
      <w:rFonts w:ascii="Calibri" w:hAnsi="Calibri" w:eastAsia="宋体" w:cs="Calibri"/>
      <w:smallCaps/>
      <w:sz w:val="20"/>
      <w:szCs w:val="20"/>
    </w:rPr>
  </w:style>
  <w:style w:type="paragraph" w:styleId="17">
    <w:name w:val="Title"/>
    <w:basedOn w:val="1"/>
    <w:next w:val="2"/>
    <w:qFormat/>
    <w:uiPriority w:val="0"/>
    <w:pPr>
      <w:spacing w:before="360" w:after="180" w:line="360" w:lineRule="auto"/>
      <w:jc w:val="center"/>
      <w:outlineLvl w:val="0"/>
    </w:pPr>
    <w:rPr>
      <w:rFonts w:ascii="Cambria" w:hAnsi="Cambria" w:eastAsia="华文中宋"/>
      <w:b/>
      <w:bCs/>
      <w:sz w:val="44"/>
      <w:szCs w:val="32"/>
    </w:rPr>
  </w:style>
  <w:style w:type="table" w:styleId="19">
    <w:name w:val="Table Grid"/>
    <w:basedOn w:val="1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rPr>
      <w:rFonts w:ascii="Calibri" w:hAnsi="Calibri" w:eastAsia="宋体" w:cs="Times New Roman"/>
    </w:rPr>
  </w:style>
  <w:style w:type="character" w:styleId="22">
    <w:name w:val="Hyperlink"/>
    <w:qFormat/>
    <w:uiPriority w:val="99"/>
    <w:rPr>
      <w:rFonts w:ascii="Calibri" w:hAnsi="Calibri" w:eastAsia="宋体" w:cs="Times New Roman"/>
      <w:color w:val="0000FF"/>
      <w:u w:val="single"/>
    </w:rPr>
  </w:style>
  <w:style w:type="paragraph" w:customStyle="1" w:styleId="23">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
    <w:name w:val="样式1"/>
    <w:basedOn w:val="1"/>
    <w:qFormat/>
    <w:uiPriority w:val="0"/>
    <w:pPr>
      <w:spacing w:line="360" w:lineRule="exact"/>
      <w:ind w:firstLine="200" w:firstLineChars="200"/>
    </w:pPr>
    <w:rPr>
      <w:rFonts w:ascii="Arial" w:hAnsi="Arial"/>
    </w:rPr>
  </w:style>
  <w:style w:type="paragraph" w:customStyle="1" w:styleId="25">
    <w:name w:val="l正文"/>
    <w:basedOn w:val="1"/>
    <w:qFormat/>
    <w:uiPriority w:val="0"/>
    <w:pPr>
      <w:spacing w:line="300" w:lineRule="auto"/>
      <w:ind w:firstLine="200" w:firstLineChars="200"/>
      <w:jc w:val="left"/>
    </w:pPr>
    <w:rPr>
      <w:rFonts w:ascii="楷体_GB2312" w:hAnsi="Times" w:eastAsia="楷体_GB2312" w:cs="等线"/>
      <w:sz w:val="24"/>
      <w:szCs w:val="24"/>
    </w:rPr>
  </w:style>
  <w:style w:type="paragraph" w:customStyle="1" w:styleId="26">
    <w:name w:val="CM11"/>
    <w:basedOn w:val="23"/>
    <w:next w:val="23"/>
    <w:qFormat/>
    <w:uiPriority w:val="0"/>
    <w:pPr>
      <w:spacing w:line="520" w:lineRule="atLeast"/>
    </w:pPr>
    <w:rPr>
      <w:rFonts w:ascii="仿宋" w:eastAsia="仿宋" w:cs="Times New Roman"/>
      <w:color w:val="auto"/>
    </w:rPr>
  </w:style>
  <w:style w:type="paragraph" w:customStyle="1" w:styleId="27">
    <w:name w:val="CM13"/>
    <w:basedOn w:val="23"/>
    <w:next w:val="23"/>
    <w:qFormat/>
    <w:uiPriority w:val="0"/>
    <w:pPr>
      <w:spacing w:line="520" w:lineRule="atLeast"/>
    </w:pPr>
    <w:rPr>
      <w:rFonts w:ascii="仿宋" w:eastAsia="仿宋" w:cs="Times New Roman"/>
      <w:color w:val="auto"/>
    </w:rPr>
  </w:style>
  <w:style w:type="paragraph" w:customStyle="1" w:styleId="28">
    <w:name w:val="表内文字"/>
    <w:basedOn w:val="1"/>
    <w:qFormat/>
    <w:uiPriority w:val="0"/>
    <w:pPr>
      <w:spacing w:line="500" w:lineRule="atLeast"/>
      <w:jc w:val="center"/>
    </w:pPr>
    <w:rPr>
      <w:rFonts w:ascii="Arial" w:hAnsi="Arial" w:eastAsia="楷体_GB2312" w:cs="Arial"/>
      <w:color w:val="auto"/>
      <w:kern w:val="2"/>
      <w:sz w:val="28"/>
      <w:szCs w:val="24"/>
    </w:rPr>
  </w:style>
  <w:style w:type="paragraph" w:customStyle="1" w:styleId="29">
    <w:name w:val="xl55"/>
    <w:basedOn w:val="1"/>
    <w:qFormat/>
    <w:uiPriority w:val="0"/>
    <w:pPr>
      <w:widowControl/>
      <w:spacing w:before="100" w:beforeAutospacing="1" w:after="100" w:afterAutospacing="1"/>
      <w:jc w:val="center"/>
      <w:textAlignment w:val="center"/>
    </w:pPr>
    <w:rPr>
      <w:rFonts w:ascii="Arial Unicode MS" w:hAnsi="Arial Unicode MS" w:eastAsia="宋体" w:cs="Times New Roman"/>
      <w:color w:val="auto"/>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microsoft.com/office/2007/relationships/hdphoto"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microsoft.com/office/2007/relationships/hdphoto" Target="media/image7.png"/><Relationship Id="rId11" Type="http://schemas.openxmlformats.org/officeDocument/2006/relationships/image" Target="media/image6.png"/><Relationship Id="rId10" Type="http://schemas.microsoft.com/office/2007/relationships/hdphoto"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61</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2021-12-17T15:05:00Z</dcterms:created>
  <dc:creator>CHAMPIN</dc:creator>
  <cp:lastModifiedBy>CHAMPIN</cp:lastModifiedBy>
  <dcterms:modified xsi:type="dcterms:W3CDTF">2022-01-05T12:05:58Z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F516C9D4B9FF48E3A93CDCBEADA52E4B</vt:lpwstr>
  </property>
</Properties>
</file>