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82"/>
        <w:jc w:val="center"/>
        <w:rPr>
          <w:rFonts w:ascii="宋体" w:hAnsi="宋体" w:cs="宋体"/>
          <w:b/>
          <w:sz w:val="24"/>
        </w:rPr>
      </w:pPr>
    </w:p>
    <w:p>
      <w:pPr>
        <w:spacing w:line="360" w:lineRule="auto"/>
        <w:ind w:firstLine="482"/>
        <w:jc w:val="center"/>
        <w:rPr>
          <w:rFonts w:ascii="宋体" w:hAnsi="宋体" w:cs="宋体"/>
          <w:b/>
          <w:sz w:val="24"/>
        </w:rPr>
      </w:pPr>
    </w:p>
    <w:p>
      <w:pPr>
        <w:adjustRightInd/>
        <w:spacing w:line="360" w:lineRule="auto"/>
        <w:ind w:firstLine="883"/>
        <w:jc w:val="center"/>
        <w:rPr>
          <w:rFonts w:ascii="宋体" w:hAnsi="宋体" w:cs="宋体"/>
          <w:b/>
          <w:sz w:val="44"/>
          <w:szCs w:val="44"/>
        </w:rPr>
      </w:pPr>
    </w:p>
    <w:p>
      <w:pPr>
        <w:spacing w:line="360" w:lineRule="auto"/>
        <w:ind w:firstLine="883"/>
        <w:jc w:val="center"/>
        <w:rPr>
          <w:rFonts w:ascii="宋体" w:hAnsi="宋体" w:cs="宋体"/>
          <w:b/>
          <w:sz w:val="44"/>
          <w:szCs w:val="44"/>
        </w:rPr>
      </w:pPr>
    </w:p>
    <w:p>
      <w:pPr>
        <w:adjustRightInd/>
        <w:spacing w:line="360" w:lineRule="auto"/>
        <w:ind w:firstLine="964"/>
        <w:jc w:val="center"/>
        <w:rPr>
          <w:rFonts w:ascii="宋体" w:hAnsi="宋体" w:cs="宋体"/>
          <w:b/>
          <w:sz w:val="48"/>
          <w:szCs w:val="48"/>
        </w:rPr>
      </w:pPr>
    </w:p>
    <w:p>
      <w:pPr>
        <w:adjustRightInd/>
        <w:spacing w:line="360" w:lineRule="auto"/>
        <w:ind w:firstLine="960"/>
        <w:jc w:val="center"/>
        <w:rPr>
          <w:rFonts w:ascii="宋体" w:hAnsi="宋体" w:cs="宋体"/>
          <w:sz w:val="48"/>
          <w:szCs w:val="48"/>
          <w:highlight w:val="yellow"/>
        </w:rPr>
      </w:pPr>
      <w:r>
        <w:rPr>
          <w:rFonts w:hint="eastAsia" w:ascii="宋体" w:hAnsi="宋体" w:cs="宋体"/>
          <w:sz w:val="48"/>
          <w:szCs w:val="48"/>
        </w:rPr>
        <w:t>《西湖区地图册（暂定名）》编制</w:t>
      </w:r>
    </w:p>
    <w:p>
      <w:pPr>
        <w:adjustRightInd/>
        <w:spacing w:line="360" w:lineRule="auto"/>
        <w:ind w:firstLine="960"/>
        <w:jc w:val="center"/>
        <w:rPr>
          <w:rFonts w:ascii="宋体" w:hAnsi="宋体" w:cs="宋体"/>
          <w:sz w:val="48"/>
          <w:szCs w:val="48"/>
        </w:rPr>
      </w:pPr>
      <w:r>
        <w:rPr>
          <w:rFonts w:hint="eastAsia" w:ascii="宋体" w:hAnsi="宋体" w:cs="宋体"/>
          <w:sz w:val="48"/>
          <w:szCs w:val="48"/>
        </w:rPr>
        <w:t>招标文件</w:t>
      </w:r>
    </w:p>
    <w:p>
      <w:pPr>
        <w:adjustRightInd/>
        <w:spacing w:line="360" w:lineRule="auto"/>
        <w:ind w:firstLine="883"/>
        <w:jc w:val="center"/>
        <w:rPr>
          <w:rFonts w:ascii="宋体" w:hAnsi="宋体" w:cs="宋体"/>
          <w:b/>
          <w:sz w:val="44"/>
          <w:szCs w:val="44"/>
        </w:rPr>
      </w:pPr>
      <w:r>
        <w:rPr>
          <w:rFonts w:hint="eastAsia" w:ascii="宋体" w:hAnsi="宋体" w:cs="宋体"/>
          <w:b/>
          <w:sz w:val="44"/>
          <w:szCs w:val="44"/>
        </w:rPr>
        <w:t>（电子招投标）</w:t>
      </w:r>
    </w:p>
    <w:p>
      <w:pPr>
        <w:snapToGrid w:val="0"/>
        <w:spacing w:line="360" w:lineRule="auto"/>
        <w:ind w:firstLine="600"/>
        <w:jc w:val="center"/>
        <w:rPr>
          <w:rFonts w:ascii="宋体" w:hAnsi="宋体" w:cs="宋体"/>
          <w:sz w:val="30"/>
          <w:szCs w:val="30"/>
        </w:rPr>
      </w:pPr>
      <w:r>
        <w:rPr>
          <w:rFonts w:hint="eastAsia" w:ascii="宋体" w:hAnsi="宋体" w:cs="宋体"/>
          <w:sz w:val="30"/>
          <w:szCs w:val="30"/>
        </w:rPr>
        <w:t>编号:HZYX-XMZ-24212GK</w:t>
      </w:r>
    </w:p>
    <w:p>
      <w:pPr>
        <w:adjustRightInd/>
        <w:spacing w:line="360" w:lineRule="auto"/>
        <w:ind w:firstLine="560"/>
        <w:rPr>
          <w:rFonts w:ascii="宋体" w:hAnsi="宋体" w:cs="宋体"/>
          <w:sz w:val="28"/>
          <w:szCs w:val="20"/>
        </w:rPr>
      </w:pPr>
    </w:p>
    <w:p>
      <w:pPr>
        <w:spacing w:line="360" w:lineRule="auto"/>
        <w:ind w:firstLine="883"/>
        <w:jc w:val="center"/>
        <w:rPr>
          <w:rFonts w:ascii="宋体" w:hAnsi="宋体" w:cs="宋体"/>
          <w:b/>
          <w:sz w:val="44"/>
          <w:szCs w:val="44"/>
        </w:rPr>
      </w:pPr>
    </w:p>
    <w:p>
      <w:pPr>
        <w:spacing w:line="360" w:lineRule="auto"/>
        <w:ind w:firstLine="883"/>
        <w:jc w:val="center"/>
        <w:rPr>
          <w:rFonts w:ascii="宋体" w:hAnsi="宋体" w:cs="宋体"/>
          <w:b/>
          <w:sz w:val="44"/>
          <w:szCs w:val="44"/>
        </w:rPr>
      </w:pPr>
    </w:p>
    <w:p>
      <w:pPr>
        <w:spacing w:line="360" w:lineRule="auto"/>
        <w:jc w:val="center"/>
        <w:rPr>
          <w:rFonts w:ascii="宋体" w:hAnsi="宋体" w:cs="宋体"/>
          <w:sz w:val="24"/>
        </w:rPr>
      </w:pPr>
    </w:p>
    <w:p>
      <w:pPr>
        <w:spacing w:line="360" w:lineRule="auto"/>
        <w:jc w:val="center"/>
        <w:rPr>
          <w:rFonts w:ascii="宋体" w:hAnsi="宋体" w:cs="宋体"/>
          <w:sz w:val="24"/>
        </w:rPr>
      </w:pPr>
    </w:p>
    <w:p>
      <w:pPr>
        <w:spacing w:line="360" w:lineRule="auto"/>
        <w:ind w:firstLine="640"/>
        <w:rPr>
          <w:rFonts w:ascii="宋体" w:hAnsi="宋体" w:cs="宋体"/>
          <w:sz w:val="32"/>
          <w:szCs w:val="32"/>
        </w:rPr>
      </w:pPr>
    </w:p>
    <w:p>
      <w:pPr>
        <w:snapToGrid w:val="0"/>
        <w:spacing w:line="360" w:lineRule="auto"/>
        <w:ind w:firstLine="640"/>
        <w:jc w:val="center"/>
        <w:rPr>
          <w:rFonts w:ascii="宋体" w:hAnsi="宋体" w:cs="宋体"/>
          <w:sz w:val="32"/>
          <w:szCs w:val="32"/>
        </w:rPr>
      </w:pPr>
      <w:r>
        <w:rPr>
          <w:rFonts w:hint="eastAsia" w:ascii="宋体" w:hAnsi="宋体" w:cs="宋体"/>
          <w:sz w:val="32"/>
          <w:szCs w:val="32"/>
        </w:rPr>
        <w:t>采购人：杭州市西湖区民政局</w:t>
      </w:r>
    </w:p>
    <w:p>
      <w:pPr>
        <w:spacing w:line="360" w:lineRule="auto"/>
        <w:ind w:firstLine="640"/>
        <w:jc w:val="center"/>
        <w:rPr>
          <w:rFonts w:ascii="宋体" w:hAnsi="宋体" w:cs="宋体"/>
          <w:bCs/>
          <w:sz w:val="32"/>
          <w:szCs w:val="32"/>
        </w:rPr>
      </w:pPr>
      <w:r>
        <w:rPr>
          <w:rFonts w:hint="eastAsia" w:ascii="宋体" w:hAnsi="宋体" w:cs="宋体"/>
          <w:bCs/>
          <w:sz w:val="32"/>
          <w:szCs w:val="32"/>
        </w:rPr>
        <w:t>采购代理机构：杭州意信招标代理有限公司</w:t>
      </w:r>
    </w:p>
    <w:p>
      <w:pPr>
        <w:snapToGrid w:val="0"/>
        <w:spacing w:line="360" w:lineRule="auto"/>
        <w:ind w:firstLine="640"/>
        <w:jc w:val="center"/>
        <w:rPr>
          <w:rFonts w:ascii="宋体" w:hAnsi="宋体" w:cs="宋体"/>
          <w:bCs/>
          <w:sz w:val="32"/>
          <w:szCs w:val="32"/>
        </w:rPr>
      </w:pPr>
      <w:r>
        <w:rPr>
          <w:rFonts w:hint="eastAsia" w:ascii="宋体" w:hAnsi="宋体" w:cs="宋体"/>
          <w:bCs/>
          <w:sz w:val="32"/>
          <w:szCs w:val="32"/>
        </w:rPr>
        <w:t>二〇二四年三月五日</w:t>
      </w:r>
    </w:p>
    <w:p>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pPr>
        <w:pStyle w:val="636"/>
        <w:ind w:firstLine="640"/>
      </w:pPr>
    </w:p>
    <w:p>
      <w:pPr>
        <w:spacing w:line="360" w:lineRule="auto"/>
        <w:ind w:firstLine="964"/>
        <w:jc w:val="center"/>
        <w:rPr>
          <w:rFonts w:ascii="宋体" w:hAnsi="宋体" w:cs="宋体"/>
          <w:b/>
          <w:sz w:val="48"/>
          <w:szCs w:val="48"/>
        </w:rPr>
      </w:pPr>
      <w:r>
        <w:rPr>
          <w:rFonts w:hint="eastAsia" w:ascii="宋体" w:hAnsi="宋体" w:cs="宋体"/>
          <w:b/>
          <w:sz w:val="48"/>
          <w:szCs w:val="48"/>
        </w:rPr>
        <w:t>目      录</w:t>
      </w:r>
    </w:p>
    <w:p>
      <w:pPr>
        <w:spacing w:line="360" w:lineRule="auto"/>
        <w:ind w:firstLine="640"/>
        <w:rPr>
          <w:rFonts w:ascii="宋体" w:hAnsi="宋体" w:cs="宋体"/>
          <w:sz w:val="32"/>
          <w:szCs w:val="32"/>
        </w:rPr>
      </w:pPr>
    </w:p>
    <w:p>
      <w:pPr>
        <w:spacing w:line="360" w:lineRule="auto"/>
        <w:ind w:firstLine="640"/>
        <w:rPr>
          <w:rFonts w:ascii="宋体" w:hAnsi="宋体" w:cs="宋体"/>
          <w:sz w:val="32"/>
          <w:szCs w:val="32"/>
        </w:rPr>
      </w:pPr>
    </w:p>
    <w:p>
      <w:pPr>
        <w:spacing w:line="360" w:lineRule="auto"/>
        <w:ind w:firstLine="2240" w:firstLineChars="700"/>
        <w:rPr>
          <w:rFonts w:ascii="宋体" w:hAnsi="宋体" w:cs="宋体"/>
          <w:sz w:val="32"/>
          <w:szCs w:val="32"/>
        </w:rPr>
      </w:pPr>
      <w:r>
        <w:rPr>
          <w:rFonts w:hint="eastAsia" w:ascii="宋体" w:hAnsi="宋体" w:cs="宋体"/>
          <w:sz w:val="32"/>
          <w:szCs w:val="32"/>
        </w:rPr>
        <w:t>第一部分      招标公告</w:t>
      </w:r>
    </w:p>
    <w:p>
      <w:pPr>
        <w:spacing w:line="360" w:lineRule="auto"/>
        <w:ind w:firstLine="2240" w:firstLineChars="700"/>
        <w:rPr>
          <w:rFonts w:ascii="宋体" w:hAnsi="宋体" w:cs="宋体"/>
          <w:sz w:val="32"/>
          <w:szCs w:val="32"/>
        </w:rPr>
      </w:pPr>
      <w:r>
        <w:rPr>
          <w:rFonts w:hint="eastAsia" w:ascii="宋体" w:hAnsi="宋体" w:cs="宋体"/>
          <w:sz w:val="32"/>
          <w:szCs w:val="32"/>
        </w:rPr>
        <w:t>第二部分      投标人须知</w:t>
      </w:r>
    </w:p>
    <w:p>
      <w:pPr>
        <w:spacing w:line="360" w:lineRule="auto"/>
        <w:ind w:firstLine="2240" w:firstLineChars="700"/>
        <w:rPr>
          <w:rFonts w:ascii="宋体" w:hAnsi="宋体" w:cs="宋体"/>
          <w:sz w:val="32"/>
          <w:szCs w:val="32"/>
        </w:rPr>
      </w:pPr>
      <w:r>
        <w:rPr>
          <w:rFonts w:hint="eastAsia" w:ascii="宋体" w:hAnsi="宋体" w:cs="宋体"/>
          <w:sz w:val="32"/>
          <w:szCs w:val="32"/>
        </w:rPr>
        <w:t>第三部分      采购需求</w:t>
      </w:r>
    </w:p>
    <w:p>
      <w:pPr>
        <w:spacing w:line="360" w:lineRule="auto"/>
        <w:ind w:firstLine="2240" w:firstLineChars="700"/>
        <w:rPr>
          <w:rFonts w:ascii="宋体" w:hAnsi="宋体" w:cs="宋体"/>
          <w:sz w:val="32"/>
          <w:szCs w:val="32"/>
        </w:rPr>
      </w:pPr>
      <w:r>
        <w:rPr>
          <w:rFonts w:hint="eastAsia" w:ascii="宋体" w:hAnsi="宋体" w:cs="宋体"/>
          <w:sz w:val="32"/>
          <w:szCs w:val="32"/>
        </w:rPr>
        <w:t>第四部分      评标办法</w:t>
      </w:r>
    </w:p>
    <w:p>
      <w:pPr>
        <w:spacing w:line="360" w:lineRule="auto"/>
        <w:ind w:firstLine="2240" w:firstLineChars="700"/>
        <w:rPr>
          <w:rFonts w:ascii="宋体" w:hAnsi="宋体" w:cs="宋体"/>
          <w:sz w:val="32"/>
          <w:szCs w:val="32"/>
        </w:rPr>
      </w:pPr>
      <w:r>
        <w:rPr>
          <w:rFonts w:hint="eastAsia" w:ascii="宋体" w:hAnsi="宋体" w:cs="宋体"/>
          <w:sz w:val="32"/>
          <w:szCs w:val="32"/>
        </w:rPr>
        <w:t>第五部分      拟签订的合同文本</w:t>
      </w:r>
    </w:p>
    <w:p>
      <w:pPr>
        <w:spacing w:line="360" w:lineRule="auto"/>
        <w:ind w:firstLine="2240" w:firstLineChars="700"/>
        <w:rPr>
          <w:rFonts w:ascii="宋体" w:hAnsi="宋体" w:cs="宋体"/>
          <w:sz w:val="32"/>
          <w:szCs w:val="32"/>
        </w:rPr>
      </w:pPr>
      <w:r>
        <w:rPr>
          <w:rFonts w:hint="eastAsia" w:ascii="宋体" w:hAnsi="宋体" w:cs="宋体"/>
          <w:sz w:val="32"/>
          <w:szCs w:val="32"/>
        </w:rPr>
        <w:t>第六部分      应提交的有关格式范例</w:t>
      </w:r>
    </w:p>
    <w:p>
      <w:pPr>
        <w:spacing w:line="360" w:lineRule="auto"/>
        <w:ind w:firstLine="549" w:firstLineChars="229"/>
        <w:rPr>
          <w:rFonts w:ascii="宋体" w:hAnsi="宋体" w:cs="宋体"/>
          <w:sz w:val="24"/>
        </w:rPr>
      </w:pPr>
      <w:bookmarkStart w:id="1" w:name="_Hlt91233176"/>
      <w:bookmarkEnd w:id="1"/>
      <w:bookmarkStart w:id="2" w:name="_Toc91899869"/>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rPr>
          <w:rFonts w:ascii="宋体" w:hAnsi="宋体" w:cs="宋体"/>
          <w:sz w:val="24"/>
        </w:rPr>
      </w:pPr>
    </w:p>
    <w:p>
      <w:pPr>
        <w:adjustRightInd/>
        <w:spacing w:line="360" w:lineRule="auto"/>
        <w:ind w:firstLine="723"/>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07423"/>
      <w:bookmarkEnd w:id="4"/>
      <w:bookmarkStart w:id="5" w:name="_Hlt74728647"/>
      <w:bookmarkEnd w:id="5"/>
      <w:bookmarkStart w:id="6" w:name="_Hlt74729822"/>
      <w:bookmarkEnd w:id="6"/>
      <w:bookmarkStart w:id="7" w:name="_Hlt74649545"/>
      <w:bookmarkEnd w:id="7"/>
      <w:bookmarkStart w:id="8" w:name="第二部分"/>
      <w:bookmarkStart w:id="9" w:name="_Toc91899870"/>
      <w:bookmarkStart w:id="10" w:name="_Toc91899871"/>
      <w:r>
        <w:rPr>
          <w:rFonts w:hint="eastAsia" w:ascii="宋体" w:hAnsi="宋体" w:cs="宋体"/>
          <w:b/>
          <w:sz w:val="36"/>
          <w:szCs w:val="20"/>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u w:val="single"/>
        </w:rPr>
      </w:pPr>
      <w:r>
        <w:rPr>
          <w:rFonts w:hint="eastAsia" w:ascii="宋体" w:hAnsi="宋体" w:cs="宋体"/>
          <w:sz w:val="24"/>
          <w:u w:val="single"/>
        </w:rPr>
        <w:t>《西湖区地图册（暂定名）》编制</w:t>
      </w:r>
      <w:r>
        <w:rPr>
          <w:rFonts w:hint="eastAsia" w:ascii="宋体" w:hAnsi="宋体" w:cs="宋体"/>
          <w:sz w:val="24"/>
        </w:rPr>
        <w:t>招标项目的潜在投标人应在政采云平台（</w:t>
      </w:r>
      <w:r>
        <w:fldChar w:fldCharType="begin"/>
      </w:r>
      <w:r>
        <w:instrText xml:space="preserve"> HYPERLINK "https://www.zcygov.cn/）获取（下载）招标文件，并于202%20年%20月%20日%20点%20分00秒" </w:instrText>
      </w:r>
      <w:r>
        <w:fldChar w:fldCharType="separate"/>
      </w:r>
      <w:r>
        <w:rPr>
          <w:rStyle w:val="76"/>
          <w:rFonts w:hint="eastAsia" w:ascii="宋体" w:hAnsi="宋体" w:eastAsia="宋体" w:cs="宋体"/>
          <w:snapToGrid/>
          <w:kern w:val="2"/>
          <w:sz w:val="24"/>
          <w:szCs w:val="24"/>
        </w:rPr>
        <w:t>https://www.zcygov.cn/）获取（下载）招标文件，并于202</w:t>
      </w:r>
      <w:r>
        <w:rPr>
          <w:rStyle w:val="76"/>
          <w:rFonts w:hint="eastAsia" w:ascii="宋体" w:hAnsi="宋体" w:cs="宋体"/>
          <w:snapToGrid/>
          <w:kern w:val="2"/>
          <w:sz w:val="24"/>
          <w:szCs w:val="24"/>
        </w:rPr>
        <w:t>4</w:t>
      </w:r>
      <w:r>
        <w:rPr>
          <w:rStyle w:val="76"/>
          <w:rFonts w:hint="eastAsia" w:ascii="宋体" w:hAnsi="宋体" w:eastAsia="宋体" w:cs="宋体"/>
          <w:snapToGrid/>
          <w:kern w:val="2"/>
          <w:sz w:val="24"/>
          <w:szCs w:val="24"/>
        </w:rPr>
        <w:t>年</w:t>
      </w:r>
      <w:r>
        <w:rPr>
          <w:rStyle w:val="76"/>
          <w:rFonts w:hint="eastAsia" w:ascii="宋体" w:hAnsi="宋体" w:cs="宋体"/>
          <w:snapToGrid/>
          <w:kern w:val="2"/>
          <w:sz w:val="24"/>
          <w:szCs w:val="24"/>
        </w:rPr>
        <w:t>3</w:t>
      </w:r>
      <w:r>
        <w:rPr>
          <w:rStyle w:val="76"/>
          <w:rFonts w:hint="eastAsia" w:ascii="宋体" w:hAnsi="宋体" w:eastAsia="宋体" w:cs="宋体"/>
          <w:snapToGrid/>
          <w:kern w:val="2"/>
          <w:sz w:val="24"/>
          <w:szCs w:val="24"/>
        </w:rPr>
        <w:t>月</w:t>
      </w:r>
      <w:r>
        <w:rPr>
          <w:rStyle w:val="76"/>
          <w:rFonts w:hint="eastAsia" w:ascii="宋体" w:hAnsi="宋体" w:cs="宋体"/>
          <w:snapToGrid/>
          <w:kern w:val="2"/>
          <w:sz w:val="24"/>
          <w:szCs w:val="24"/>
        </w:rPr>
        <w:t>26</w:t>
      </w:r>
      <w:r>
        <w:rPr>
          <w:rStyle w:val="76"/>
          <w:rFonts w:hint="eastAsia" w:ascii="宋体" w:hAnsi="宋体" w:eastAsia="宋体" w:cs="宋体"/>
          <w:snapToGrid/>
          <w:kern w:val="2"/>
          <w:sz w:val="24"/>
          <w:szCs w:val="24"/>
        </w:rPr>
        <w:t>日</w:t>
      </w:r>
      <w:r>
        <w:rPr>
          <w:rStyle w:val="76"/>
          <w:rFonts w:hint="eastAsia" w:ascii="宋体" w:hAnsi="宋体" w:cs="宋体"/>
          <w:snapToGrid/>
          <w:kern w:val="2"/>
          <w:sz w:val="24"/>
          <w:szCs w:val="24"/>
        </w:rPr>
        <w:t>9</w:t>
      </w:r>
      <w:r>
        <w:rPr>
          <w:rStyle w:val="76"/>
          <w:rFonts w:hint="eastAsia" w:ascii="宋体" w:hAnsi="宋体" w:eastAsia="宋体" w:cs="宋体"/>
          <w:snapToGrid/>
          <w:kern w:val="2"/>
          <w:sz w:val="24"/>
          <w:szCs w:val="24"/>
        </w:rPr>
        <w:t>点</w:t>
      </w:r>
      <w:r>
        <w:rPr>
          <w:rStyle w:val="76"/>
          <w:rFonts w:hint="eastAsia" w:ascii="宋体" w:hAnsi="宋体" w:cs="宋体"/>
          <w:snapToGrid/>
          <w:kern w:val="2"/>
          <w:sz w:val="24"/>
          <w:szCs w:val="24"/>
        </w:rPr>
        <w:t>30</w:t>
      </w:r>
      <w:r>
        <w:rPr>
          <w:rStyle w:val="76"/>
          <w:rFonts w:hint="eastAsia" w:ascii="宋体" w:hAnsi="宋体" w:eastAsia="宋体" w:cs="宋体"/>
          <w:snapToGrid/>
          <w:kern w:val="2"/>
          <w:sz w:val="24"/>
          <w:szCs w:val="24"/>
        </w:rPr>
        <w:t>分</w:t>
      </w:r>
      <w:r>
        <w:rPr>
          <w:rStyle w:val="76"/>
          <w:rFonts w:hint="eastAsia" w:ascii="宋体" w:hAnsi="宋体" w:eastAsia="宋体" w:cs="宋体"/>
          <w:bCs/>
          <w:snapToGrid/>
          <w:kern w:val="2"/>
          <w:sz w:val="24"/>
          <w:szCs w:val="24"/>
        </w:rPr>
        <w:t>00秒</w:t>
      </w:r>
      <w:r>
        <w:rPr>
          <w:rStyle w:val="76"/>
          <w:rFonts w:hint="eastAsia" w:ascii="宋体" w:hAnsi="宋体" w:eastAsia="宋体" w:cs="宋体"/>
          <w:bCs/>
          <w:snapToGrid/>
          <w:kern w:val="2"/>
          <w:sz w:val="24"/>
          <w:szCs w:val="24"/>
        </w:rPr>
        <w:fldChar w:fldCharType="end"/>
      </w:r>
      <w:r>
        <w:rPr>
          <w:rFonts w:hint="eastAsia" w:ascii="宋体" w:hAnsi="宋体" w:cs="宋体"/>
          <w:bCs/>
          <w:sz w:val="24"/>
        </w:rPr>
        <w:t>（北京时间）前</w:t>
      </w:r>
      <w:r>
        <w:rPr>
          <w:rFonts w:hint="eastAsia" w:ascii="宋体" w:hAnsi="宋体" w:cs="宋体"/>
          <w:sz w:val="24"/>
        </w:rPr>
        <w:t>递交（上传）投标文件。</w:t>
      </w:r>
    </w:p>
    <w:p>
      <w:pPr>
        <w:spacing w:line="360" w:lineRule="auto"/>
        <w:ind w:firstLine="482"/>
        <w:rPr>
          <w:rFonts w:ascii="宋体" w:hAnsi="宋体" w:cs="宋体"/>
          <w:b/>
          <w:sz w:val="24"/>
        </w:rPr>
      </w:pPr>
      <w:r>
        <w:rPr>
          <w:rFonts w:hint="eastAsia" w:ascii="宋体" w:hAnsi="宋体" w:cs="宋体"/>
          <w:b/>
          <w:sz w:val="24"/>
        </w:rPr>
        <w:t>一、项目基本情况</w:t>
      </w:r>
    </w:p>
    <w:p>
      <w:pPr>
        <w:spacing w:line="360" w:lineRule="auto"/>
        <w:ind w:firstLine="482"/>
        <w:rPr>
          <w:rFonts w:ascii="宋体" w:hAnsi="宋体" w:cs="宋体"/>
          <w:sz w:val="24"/>
        </w:rPr>
      </w:pPr>
      <w:r>
        <w:rPr>
          <w:rFonts w:hint="eastAsia" w:ascii="宋体" w:hAnsi="宋体" w:cs="宋体"/>
          <w:b/>
          <w:sz w:val="24"/>
        </w:rPr>
        <w:t>项目编号：</w:t>
      </w:r>
      <w:r>
        <w:rPr>
          <w:rFonts w:hint="eastAsia" w:ascii="宋体" w:hAnsi="宋体" w:cs="宋体"/>
          <w:sz w:val="24"/>
        </w:rPr>
        <w:t>HZYX-XMZ-24212GK</w:t>
      </w:r>
    </w:p>
    <w:p>
      <w:pPr>
        <w:spacing w:line="360" w:lineRule="auto"/>
        <w:ind w:firstLine="482"/>
        <w:rPr>
          <w:rFonts w:ascii="宋体" w:hAnsi="宋体" w:cs="宋体"/>
          <w:sz w:val="24"/>
        </w:rPr>
      </w:pPr>
      <w:r>
        <w:rPr>
          <w:rFonts w:hint="eastAsia" w:ascii="宋体" w:hAnsi="宋体" w:cs="宋体"/>
          <w:b/>
          <w:sz w:val="24"/>
        </w:rPr>
        <w:t>项目名称：</w:t>
      </w:r>
      <w:r>
        <w:rPr>
          <w:rFonts w:hint="eastAsia" w:ascii="宋体" w:hAnsi="宋体" w:cs="宋体"/>
          <w:sz w:val="24"/>
        </w:rPr>
        <w:t>《西湖区地图册（暂定名）》编制</w:t>
      </w:r>
    </w:p>
    <w:p>
      <w:pPr>
        <w:spacing w:line="360" w:lineRule="auto"/>
        <w:ind w:firstLine="482"/>
        <w:rPr>
          <w:rFonts w:ascii="宋体" w:hAnsi="宋体" w:cs="宋体"/>
          <w:sz w:val="24"/>
        </w:rPr>
      </w:pPr>
      <w:r>
        <w:rPr>
          <w:rFonts w:hint="eastAsia" w:ascii="宋体" w:hAnsi="宋体" w:cs="宋体"/>
          <w:b/>
          <w:sz w:val="24"/>
        </w:rPr>
        <w:t>预算金额（元）：</w:t>
      </w:r>
      <w:r>
        <w:rPr>
          <w:rFonts w:hint="eastAsia" w:ascii="宋体" w:hAnsi="宋体" w:cs="宋体"/>
          <w:bCs/>
          <w:sz w:val="24"/>
        </w:rPr>
        <w:t>950000.00</w:t>
      </w:r>
    </w:p>
    <w:p>
      <w:pPr>
        <w:spacing w:line="360" w:lineRule="auto"/>
        <w:ind w:firstLine="482"/>
        <w:rPr>
          <w:rFonts w:ascii="宋体" w:hAnsi="宋体" w:cs="宋体"/>
          <w:sz w:val="24"/>
        </w:rPr>
      </w:pPr>
      <w:r>
        <w:rPr>
          <w:rFonts w:hint="eastAsia" w:ascii="宋体" w:hAnsi="宋体" w:cs="宋体"/>
          <w:b/>
          <w:sz w:val="24"/>
        </w:rPr>
        <w:t>最高限价（元）：</w:t>
      </w:r>
      <w:r>
        <w:rPr>
          <w:rFonts w:hint="eastAsia" w:ascii="宋体" w:hAnsi="宋体" w:cs="宋体"/>
          <w:sz w:val="24"/>
        </w:rPr>
        <w:t>950000.00</w:t>
      </w:r>
    </w:p>
    <w:p>
      <w:pPr>
        <w:pStyle w:val="5"/>
        <w:spacing w:line="360" w:lineRule="auto"/>
        <w:ind w:firstLine="482"/>
        <w:rPr>
          <w:rFonts w:hAnsi="宋体" w:cs="宋体"/>
          <w:bCs/>
          <w:snapToGrid/>
          <w:color w:val="auto"/>
          <w:kern w:val="2"/>
          <w:sz w:val="24"/>
          <w:szCs w:val="24"/>
        </w:rPr>
      </w:pPr>
      <w:r>
        <w:rPr>
          <w:rFonts w:hint="eastAsia" w:hAnsi="宋体" w:cs="宋体"/>
          <w:b/>
          <w:color w:val="auto"/>
          <w:sz w:val="24"/>
        </w:rPr>
        <w:t>采购需求：</w:t>
      </w:r>
      <w:r>
        <w:rPr>
          <w:rFonts w:hint="eastAsia" w:hAnsi="宋体" w:cs="宋体"/>
          <w:snapToGrid/>
          <w:color w:val="auto"/>
          <w:kern w:val="2"/>
          <w:sz w:val="24"/>
          <w:szCs w:val="24"/>
        </w:rPr>
        <w:t>《西湖区地图册（暂定名）》编制</w:t>
      </w:r>
      <w:r>
        <w:rPr>
          <w:rFonts w:hint="eastAsia" w:hAnsi="宋体" w:cs="宋体"/>
          <w:sz w:val="24"/>
        </w:rPr>
        <w:t>项目</w:t>
      </w:r>
      <w:r>
        <w:rPr>
          <w:rFonts w:hint="eastAsia" w:hAnsi="宋体" w:cs="宋体"/>
          <w:bCs/>
          <w:snapToGrid/>
          <w:color w:val="auto"/>
          <w:kern w:val="2"/>
          <w:sz w:val="24"/>
          <w:szCs w:val="24"/>
        </w:rPr>
        <w:t>主要内容：利用全区基础空间框架数据、航空影像数据、标准地名数据、地址门牌数据、行政区域界线勘定成果等，编制《西湖区地图册（暂定名）》。</w:t>
      </w:r>
      <w:r>
        <w:rPr>
          <w:rFonts w:hint="eastAsia" w:asciiTheme="minorEastAsia" w:hAnsiTheme="minorEastAsia" w:eastAsiaTheme="minorEastAsia"/>
          <w:snapToGrid/>
          <w:color w:val="auto"/>
          <w:kern w:val="2"/>
          <w:sz w:val="24"/>
          <w:szCs w:val="24"/>
        </w:rPr>
        <w:t>具体以招标文件第三部分采购需求为准，供应商可点击本公告下方“浏览采购文件”查看采购需求。</w:t>
      </w:r>
    </w:p>
    <w:p>
      <w:pPr>
        <w:pStyle w:val="130"/>
        <w:ind w:firstLine="482"/>
        <w:outlineLvl w:val="2"/>
        <w:rPr>
          <w:rFonts w:ascii="宋体" w:hAnsi="宋体" w:cs="宋体"/>
        </w:rPr>
      </w:pPr>
      <w:r>
        <w:rPr>
          <w:rFonts w:hint="eastAsia" w:ascii="宋体" w:hAnsi="宋体" w:cs="宋体"/>
          <w:b/>
        </w:rPr>
        <w:t>合同履约期限：</w:t>
      </w:r>
      <w:r>
        <w:rPr>
          <w:rFonts w:hint="eastAsia" w:ascii="宋体" w:hAnsi="宋体" w:cs="宋体"/>
          <w:bCs/>
        </w:rPr>
        <w:t>合同签订之日起一年。</w:t>
      </w:r>
    </w:p>
    <w:p>
      <w:pPr>
        <w:pStyle w:val="5"/>
        <w:spacing w:line="360" w:lineRule="auto"/>
        <w:ind w:firstLine="482"/>
        <w:rPr>
          <w:rFonts w:hAnsi="宋体" w:cs="宋体"/>
          <w:b/>
          <w:color w:val="auto"/>
          <w:highlight w:val="yellow"/>
        </w:rPr>
      </w:pPr>
      <w:r>
        <w:rPr>
          <w:rFonts w:hint="eastAsia" w:hAnsi="宋体" w:cs="宋体"/>
          <w:b/>
          <w:color w:val="auto"/>
          <w:sz w:val="24"/>
        </w:rPr>
        <w:t>本项目接受联合体投标：</w:t>
      </w:r>
      <w:sdt>
        <w:sdtPr>
          <w:rPr>
            <w:rFonts w:hAnsi="宋体" w:cs="宋体"/>
            <w:color w:val="auto"/>
            <w:kern w:val="0"/>
            <w:sz w:val="24"/>
          </w:rPr>
          <w:id w:val="-441836950"/>
        </w:sdtPr>
        <w:sdtEndPr>
          <w:rPr>
            <w:rFonts w:hAnsi="宋体" w:cs="宋体"/>
            <w:color w:val="auto"/>
            <w:kern w:val="0"/>
            <w:sz w:val="24"/>
          </w:rPr>
        </w:sdtEndPr>
        <w:sdtContent>
          <w:r>
            <w:rPr>
              <w:rFonts w:hAnsi="宋体" w:cs="宋体"/>
              <w:color w:val="auto"/>
              <w:kern w:val="0"/>
              <w:sz w:val="24"/>
            </w:rPr>
            <w:sym w:font="Wingdings" w:char="F0FE"/>
          </w:r>
        </w:sdtContent>
      </w:sdt>
      <w:r>
        <w:rPr>
          <w:rFonts w:hint="eastAsia" w:hAnsi="宋体" w:cs="宋体"/>
          <w:b/>
          <w:color w:val="auto"/>
          <w:sz w:val="24"/>
        </w:rPr>
        <w:t>是；</w:t>
      </w:r>
      <w:sdt>
        <w:sdtPr>
          <w:rPr>
            <w:rFonts w:hAnsi="宋体" w:cs="宋体"/>
            <w:color w:val="auto"/>
            <w:kern w:val="0"/>
            <w:sz w:val="24"/>
          </w:rPr>
          <w:id w:val="-1591624199"/>
        </w:sdtPr>
        <w:sdtEndPr>
          <w:rPr>
            <w:rFonts w:hAnsi="宋体" w:cs="宋体"/>
            <w:color w:val="auto"/>
            <w:kern w:val="0"/>
            <w:sz w:val="24"/>
          </w:rPr>
        </w:sdtEndPr>
        <w:sdtContent>
          <w:r>
            <w:rPr>
              <w:rFonts w:ascii="Segoe UI Symbol" w:hAnsi="Segoe UI Symbol" w:cs="Segoe UI Symbol"/>
              <w:color w:val="auto"/>
              <w:kern w:val="0"/>
              <w:sz w:val="24"/>
            </w:rPr>
            <w:t>☐</w:t>
          </w:r>
        </w:sdtContent>
      </w:sdt>
      <w:r>
        <w:rPr>
          <w:rFonts w:hint="eastAsia" w:hAnsi="宋体" w:cs="宋体"/>
          <w:b/>
          <w:color w:val="auto"/>
          <w:sz w:val="24"/>
        </w:rPr>
        <w:t>否</w:t>
      </w:r>
      <w:r>
        <w:rPr>
          <w:rFonts w:hint="eastAsia" w:hAnsi="宋体" w:cs="宋体"/>
          <w:color w:val="auto"/>
          <w:kern w:val="0"/>
          <w:sz w:val="24"/>
        </w:rPr>
        <w:t>。</w:t>
      </w:r>
    </w:p>
    <w:p>
      <w:pPr>
        <w:spacing w:line="360" w:lineRule="auto"/>
        <w:ind w:firstLine="482"/>
        <w:rPr>
          <w:rFonts w:ascii="宋体" w:hAnsi="宋体" w:cs="宋体"/>
          <w:b/>
          <w:sz w:val="24"/>
        </w:rPr>
      </w:pPr>
      <w:r>
        <w:rPr>
          <w:rFonts w:hint="eastAsia" w:ascii="宋体" w:hAnsi="宋体" w:cs="宋体"/>
          <w:b/>
          <w:sz w:val="24"/>
        </w:rPr>
        <w:t>二、申请人的资格要求：</w:t>
      </w:r>
    </w:p>
    <w:p>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kern w:val="28"/>
          <w:sz w:val="24"/>
          <w:szCs w:val="20"/>
        </w:rPr>
      </w:pPr>
      <w:r>
        <w:rPr>
          <w:rFonts w:ascii="宋体" w:hAnsi="宋体" w:cs="宋体"/>
          <w:snapToGrid w:val="0"/>
          <w:kern w:val="28"/>
          <w:sz w:val="24"/>
          <w:szCs w:val="20"/>
        </w:rPr>
        <w:t>2</w:t>
      </w:r>
      <w:r>
        <w:rPr>
          <w:rFonts w:hint="eastAsia" w:ascii="宋体" w:hAnsi="宋体" w:cs="宋体"/>
          <w:snapToGrid w:val="0"/>
          <w:kern w:val="28"/>
          <w:sz w:val="24"/>
          <w:szCs w:val="20"/>
        </w:rPr>
        <w:t>.以联合体形式投标的，提供联合协议(本项目不接受联合体投标或者投标人不以联合体形式投标的，则不需要提供)；</w:t>
      </w:r>
    </w:p>
    <w:p>
      <w:pPr>
        <w:spacing w:line="360" w:lineRule="auto"/>
        <w:ind w:firstLine="480" w:firstLineChars="200"/>
        <w:rPr>
          <w:rFonts w:ascii="宋体" w:hAnsi="宋体" w:cs="宋体"/>
          <w:snapToGrid w:val="0"/>
          <w:kern w:val="28"/>
          <w:sz w:val="24"/>
          <w:szCs w:val="20"/>
        </w:rPr>
      </w:pPr>
      <w:r>
        <w:rPr>
          <w:rFonts w:ascii="宋体" w:hAnsi="宋体" w:cs="宋体"/>
          <w:snapToGrid w:val="0"/>
          <w:kern w:val="28"/>
          <w:sz w:val="24"/>
          <w:szCs w:val="20"/>
        </w:rPr>
        <w:t>3</w:t>
      </w:r>
      <w:r>
        <w:rPr>
          <w:rFonts w:hint="eastAsia" w:ascii="宋体" w:hAnsi="宋体" w:cs="宋体"/>
          <w:snapToGrid w:val="0"/>
          <w:kern w:val="28"/>
          <w:sz w:val="24"/>
          <w:szCs w:val="20"/>
        </w:rPr>
        <w:t>.落实政府采购政策需满足的资格要求：</w:t>
      </w:r>
    </w:p>
    <w:p>
      <w:pPr>
        <w:spacing w:line="360" w:lineRule="auto"/>
        <w:ind w:firstLine="480" w:firstLineChars="200"/>
        <w:rPr>
          <w:rFonts w:ascii="宋体" w:hAnsi="宋体" w:cs="宋体"/>
          <w:sz w:val="24"/>
        </w:rPr>
      </w:pPr>
      <w:sdt>
        <w:sdtPr>
          <w:rPr>
            <w:rFonts w:hint="eastAsia" w:ascii="宋体" w:hAnsi="宋体" w:cs="宋体"/>
            <w:kern w:val="0"/>
            <w:sz w:val="24"/>
          </w:rPr>
          <w:id w:val="1928616923"/>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sz w:val="24"/>
        </w:rPr>
        <w:t>无</w:t>
      </w:r>
      <w:r>
        <w:rPr>
          <w:rFonts w:hint="eastAsia" w:ascii="宋体" w:hAnsi="宋体" w:cs="宋体"/>
          <w:snapToGrid w:val="0"/>
          <w:kern w:val="28"/>
          <w:sz w:val="24"/>
          <w:szCs w:val="20"/>
        </w:rPr>
        <w:t>（注：不得限制大中型企业与小微企业组成联合体参与投标）；</w:t>
      </w:r>
    </w:p>
    <w:p>
      <w:pPr>
        <w:spacing w:line="360" w:lineRule="auto"/>
        <w:ind w:firstLine="480" w:firstLineChars="200"/>
        <w:rPr>
          <w:rFonts w:ascii="宋体" w:hAnsi="宋体" w:cs="宋体"/>
          <w:sz w:val="24"/>
        </w:rPr>
      </w:pPr>
      <w:sdt>
        <w:sdtPr>
          <w:rPr>
            <w:rFonts w:hint="eastAsia" w:ascii="宋体" w:hAnsi="宋体" w:cs="宋体"/>
            <w:kern w:val="0"/>
            <w:sz w:val="24"/>
          </w:rPr>
          <w:id w:val="-1024704304"/>
        </w:sdtPr>
        <w:sdtEndPr>
          <w:rPr>
            <w:rFonts w:hint="eastAsia" w:ascii="宋体" w:hAnsi="宋体" w:cs="宋体"/>
            <w:kern w:val="0"/>
            <w:sz w:val="24"/>
          </w:rPr>
        </w:sdtEndPr>
        <w:sdtContent>
          <w:r>
            <w:rPr>
              <w:rFonts w:ascii="Wingdings" w:hAnsi="Wingdings" w:eastAsia="MS Gothic" w:cs="宋体"/>
              <w:kern w:val="0"/>
              <w:sz w:val="24"/>
            </w:rPr>
            <w:t></w:t>
          </w:r>
        </w:sdtContent>
      </w:sdt>
      <w:r>
        <w:rPr>
          <w:rFonts w:hint="eastAsia" w:ascii="宋体" w:hAnsi="宋体" w:cs="宋体"/>
          <w:kern w:val="0"/>
          <w:sz w:val="24"/>
        </w:rPr>
        <w:t>专</w:t>
      </w:r>
      <w:r>
        <w:rPr>
          <w:rFonts w:hint="eastAsia" w:ascii="宋体" w:hAnsi="宋体" w:cs="宋体"/>
          <w:sz w:val="24"/>
        </w:rPr>
        <w:t>门面向中小企业</w:t>
      </w:r>
    </w:p>
    <w:p>
      <w:pPr>
        <w:spacing w:line="360" w:lineRule="auto"/>
        <w:ind w:firstLine="897" w:firstLineChars="374"/>
        <w:rPr>
          <w:rFonts w:ascii="宋体" w:hAnsi="宋体" w:cs="宋体"/>
          <w:sz w:val="24"/>
        </w:rPr>
      </w:pPr>
      <w:sdt>
        <w:sdtPr>
          <w:rPr>
            <w:rFonts w:hint="eastAsia" w:ascii="宋体" w:hAnsi="宋体" w:cs="宋体"/>
            <w:kern w:val="0"/>
            <w:sz w:val="24"/>
          </w:rPr>
          <w:id w:val="-333685401"/>
        </w:sdtPr>
        <w:sdtEndPr>
          <w:rPr>
            <w:rFonts w:hint="eastAsia" w:ascii="宋体" w:hAnsi="宋体" w:cs="宋体"/>
            <w:kern w:val="0"/>
            <w:sz w:val="24"/>
          </w:rPr>
        </w:sdtEndPr>
        <w:sdtContent>
          <w:r>
            <w:rPr>
              <w:rFonts w:ascii="Wingdings" w:hAnsi="Wingdings" w:eastAsia="MS Gothic" w:cs="宋体"/>
              <w:kern w:val="0"/>
              <w:sz w:val="24"/>
            </w:rPr>
            <w:t></w:t>
          </w:r>
        </w:sdtContent>
      </w:sdt>
      <w:r>
        <w:rPr>
          <w:rFonts w:hint="eastAsia" w:ascii="宋体" w:hAnsi="宋体" w:cs="宋体"/>
          <w:sz w:val="24"/>
        </w:rPr>
        <w:t>服务全部由符合政策要求的中小企业承接，提供中小企业声明函；</w:t>
      </w:r>
    </w:p>
    <w:p>
      <w:pPr>
        <w:spacing w:line="360" w:lineRule="auto"/>
        <w:ind w:firstLine="897" w:firstLineChars="374"/>
        <w:rPr>
          <w:rFonts w:ascii="宋体" w:hAnsi="宋体" w:cs="宋体"/>
          <w:sz w:val="24"/>
        </w:rPr>
      </w:pPr>
      <w:sdt>
        <w:sdtPr>
          <w:rPr>
            <w:rFonts w:hint="eastAsia" w:ascii="宋体" w:hAnsi="宋体" w:cs="宋体"/>
            <w:kern w:val="0"/>
            <w:sz w:val="24"/>
          </w:rPr>
          <w:id w:val="-2141025358"/>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服务全部由符合政策要求的小微企业承接，提供中小企业声明函；</w:t>
      </w:r>
    </w:p>
    <w:p>
      <w:pPr>
        <w:ind w:firstLine="480"/>
        <w:rPr>
          <w:rFonts w:ascii="宋体" w:hAnsi="宋体" w:cs="宋体"/>
        </w:rPr>
      </w:pPr>
    </w:p>
    <w:p>
      <w:pPr>
        <w:spacing w:line="360" w:lineRule="auto"/>
        <w:ind w:firstLine="480" w:firstLineChars="200"/>
        <w:rPr>
          <w:rFonts w:ascii="宋体" w:hAnsi="宋体" w:cs="宋体"/>
          <w:sz w:val="24"/>
        </w:rPr>
      </w:pPr>
      <w:sdt>
        <w:sdtPr>
          <w:rPr>
            <w:rFonts w:hint="eastAsia" w:ascii="宋体" w:hAnsi="宋体" w:cs="宋体"/>
            <w:kern w:val="0"/>
            <w:sz w:val="24"/>
          </w:rPr>
          <w:id w:val="-1985607795"/>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要求以联合体形式参加，提供联合协议和中小企业声明函，联合协议中中小企业合同金额应当达到%，其中小微企业合同金额应当达到%;</w:t>
      </w:r>
      <w:r>
        <w:rPr>
          <w:rFonts w:hint="eastAsia" w:ascii="宋体" w:hAnsi="宋体" w:cs="宋体"/>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sz w:val="24"/>
        </w:rPr>
        <w:t>；</w:t>
      </w:r>
    </w:p>
    <w:p>
      <w:pPr>
        <w:spacing w:line="360" w:lineRule="auto"/>
        <w:ind w:firstLine="480" w:firstLineChars="200"/>
        <w:rPr>
          <w:rFonts w:ascii="宋体" w:hAnsi="宋体" w:cs="宋体"/>
          <w:sz w:val="24"/>
        </w:rPr>
      </w:pPr>
      <w:sdt>
        <w:sdtPr>
          <w:rPr>
            <w:rFonts w:hint="eastAsia" w:ascii="宋体" w:hAnsi="宋体" w:cs="宋体"/>
            <w:kern w:val="0"/>
            <w:sz w:val="24"/>
          </w:rPr>
          <w:id w:val="34630645"/>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要求合同分包，提供分包意向协议和中小企业声明函，分包意向协议中中小企业合同金额应当达到达到% ，其中小微企业合同金额应当达到% ;</w:t>
      </w:r>
      <w:r>
        <w:rPr>
          <w:rFonts w:hint="eastAsia" w:ascii="宋体" w:hAnsi="宋体" w:cs="宋体"/>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sz w:val="24"/>
        </w:rPr>
        <w:t>；</w:t>
      </w:r>
    </w:p>
    <w:p>
      <w:pPr>
        <w:spacing w:line="360" w:lineRule="auto"/>
        <w:ind w:firstLine="480" w:firstLineChars="200"/>
        <w:rPr>
          <w:rFonts w:ascii="宋体" w:hAnsi="宋体" w:cs="宋体"/>
          <w:sz w:val="24"/>
        </w:rPr>
      </w:pPr>
      <w:r>
        <w:rPr>
          <w:rFonts w:ascii="宋体" w:hAnsi="宋体" w:cs="宋体"/>
          <w:sz w:val="24"/>
        </w:rPr>
        <w:t>4</w:t>
      </w:r>
      <w:r>
        <w:rPr>
          <w:rFonts w:hint="eastAsia" w:ascii="宋体" w:hAnsi="宋体" w:cs="宋体"/>
          <w:sz w:val="24"/>
        </w:rPr>
        <w:t>.本项目的特定资格要求：具有测绘行政主管部门颁发的地图编制乙级(含）以上测绘资质证书；</w:t>
      </w:r>
    </w:p>
    <w:p>
      <w:pPr>
        <w:snapToGrid w:val="0"/>
        <w:spacing w:line="360" w:lineRule="auto"/>
        <w:ind w:firstLine="480" w:firstLineChars="200"/>
        <w:rPr>
          <w:rFonts w:ascii="宋体" w:hAnsi="宋体" w:cs="宋体"/>
          <w:sz w:val="24"/>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ind w:firstLine="482"/>
        <w:rPr>
          <w:rFonts w:ascii="宋体" w:hAnsi="宋体" w:cs="宋体"/>
          <w:b/>
          <w:sz w:val="24"/>
        </w:rPr>
      </w:pPr>
      <w:r>
        <w:rPr>
          <w:rFonts w:hint="eastAsia" w:ascii="宋体" w:hAnsi="宋体" w:cs="宋体"/>
          <w:b/>
          <w:sz w:val="24"/>
        </w:rPr>
        <w:t>三、获取招标文件</w:t>
      </w:r>
    </w:p>
    <w:p>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rPr>
        <w:t>/至</w:t>
      </w:r>
      <w:r>
        <w:rPr>
          <w:rFonts w:hint="eastAsia" w:ascii="宋体" w:hAnsi="宋体" w:cs="宋体"/>
          <w:sz w:val="24"/>
          <w:u w:val="single"/>
        </w:rPr>
        <w:t>2024年3月26日</w:t>
      </w:r>
      <w:r>
        <w:rPr>
          <w:rFonts w:hint="eastAsia" w:ascii="宋体" w:hAnsi="宋体" w:cs="宋体"/>
          <w:sz w:val="24"/>
        </w:rPr>
        <w:t>，每天上午00:00至12:00 ，下午12:00至23:59（北京时间，线上获取法定节假日均可，线下获取文件法定节假日除外）</w:t>
      </w:r>
    </w:p>
    <w:p>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政采云平台（https://www.zcygov.cn/）</w:t>
      </w:r>
    </w:p>
    <w:p>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供应商登录政采云平台https://www.zcygov.cn/在线申请获取采购文件（进入“项目采购”应用，在获取采购文件菜单中选择项目，申请获取采购文件）。</w:t>
      </w:r>
    </w:p>
    <w:p>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0</w:t>
      </w:r>
    </w:p>
    <w:p>
      <w:pPr>
        <w:spacing w:line="360" w:lineRule="auto"/>
        <w:ind w:firstLine="482"/>
        <w:rPr>
          <w:rFonts w:ascii="宋体" w:hAnsi="宋体" w:cs="宋体"/>
          <w:b/>
          <w:sz w:val="24"/>
        </w:rPr>
      </w:pPr>
      <w:r>
        <w:rPr>
          <w:rFonts w:hint="eastAsia" w:ascii="宋体" w:hAnsi="宋体" w:cs="宋体"/>
          <w:b/>
          <w:sz w:val="24"/>
        </w:rPr>
        <w:t>四、提交投标文件截止时间、开标时间和地点</w:t>
      </w:r>
    </w:p>
    <w:p>
      <w:pPr>
        <w:spacing w:line="360" w:lineRule="auto"/>
        <w:ind w:firstLine="482" w:firstLineChars="200"/>
        <w:rPr>
          <w:rFonts w:ascii="宋体" w:hAnsi="宋体" w:cs="宋体"/>
          <w:sz w:val="24"/>
        </w:rPr>
      </w:pPr>
      <w:r>
        <w:rPr>
          <w:rFonts w:hint="eastAsia" w:ascii="宋体" w:hAnsi="宋体" w:cs="宋体"/>
          <w:b/>
          <w:sz w:val="24"/>
        </w:rPr>
        <w:t>提交投标文件截止时间：</w:t>
      </w:r>
      <w:r>
        <w:rPr>
          <w:rFonts w:hint="eastAsia" w:ascii="宋体" w:hAnsi="宋体" w:cs="宋体"/>
          <w:sz w:val="24"/>
          <w:u w:val="single"/>
        </w:rPr>
        <w:t>2024年3月26日9点30分00秒</w:t>
      </w:r>
      <w:r>
        <w:rPr>
          <w:rFonts w:hint="eastAsia" w:ascii="宋体" w:hAnsi="宋体" w:cs="宋体"/>
          <w:sz w:val="24"/>
        </w:rPr>
        <w:t>（北京时间）</w:t>
      </w:r>
    </w:p>
    <w:p>
      <w:pPr>
        <w:spacing w:line="360" w:lineRule="auto"/>
        <w:ind w:firstLine="482" w:firstLineChars="200"/>
        <w:rPr>
          <w:rFonts w:ascii="宋体" w:hAnsi="宋体" w:cs="宋体"/>
          <w:b/>
          <w:sz w:val="24"/>
        </w:rPr>
      </w:pPr>
      <w:r>
        <w:rPr>
          <w:rFonts w:hint="eastAsia" w:ascii="宋体" w:hAnsi="宋体" w:cs="宋体"/>
          <w:b/>
          <w:sz w:val="24"/>
        </w:rPr>
        <w:t>投标地点（网址）：</w:t>
      </w:r>
      <w:r>
        <w:rPr>
          <w:rFonts w:hint="eastAsia" w:ascii="宋体" w:hAnsi="宋体" w:cs="宋体"/>
          <w:sz w:val="24"/>
        </w:rPr>
        <w:t xml:space="preserve">政采云平台（https://www.zcygov.cn/） </w:t>
      </w:r>
    </w:p>
    <w:p>
      <w:pPr>
        <w:spacing w:line="360" w:lineRule="auto"/>
        <w:ind w:firstLine="482" w:firstLineChars="200"/>
        <w:rPr>
          <w:rFonts w:ascii="宋体" w:hAnsi="宋体" w:cs="宋体"/>
          <w:bCs/>
          <w:sz w:val="24"/>
          <w:u w:val="single"/>
        </w:rPr>
      </w:pPr>
      <w:r>
        <w:rPr>
          <w:rFonts w:hint="eastAsia" w:ascii="宋体" w:hAnsi="宋体" w:cs="宋体"/>
          <w:b/>
          <w:sz w:val="24"/>
        </w:rPr>
        <w:t>开标时间：</w:t>
      </w:r>
      <w:r>
        <w:rPr>
          <w:rFonts w:hint="eastAsia" w:ascii="宋体" w:hAnsi="宋体" w:cs="宋体"/>
          <w:sz w:val="24"/>
          <w:u w:val="single"/>
        </w:rPr>
        <w:t>2024年3月26日9点30分00秒</w:t>
      </w:r>
    </w:p>
    <w:p>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pPr>
        <w:spacing w:line="360" w:lineRule="auto"/>
        <w:ind w:firstLine="482"/>
        <w:rPr>
          <w:rFonts w:ascii="宋体" w:hAnsi="宋体" w:cs="宋体"/>
          <w:sz w:val="24"/>
        </w:rPr>
      </w:pPr>
      <w:r>
        <w:rPr>
          <w:rFonts w:hint="eastAsia" w:ascii="宋体" w:hAnsi="宋体" w:cs="宋体"/>
          <w:b/>
          <w:sz w:val="24"/>
        </w:rPr>
        <w:t>五、公告期限</w:t>
      </w:r>
    </w:p>
    <w:p>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pPr>
        <w:spacing w:line="360" w:lineRule="auto"/>
        <w:ind w:firstLine="482"/>
        <w:rPr>
          <w:rFonts w:ascii="宋体" w:hAnsi="宋体" w:cs="宋体"/>
          <w:b/>
          <w:sz w:val="24"/>
        </w:rPr>
      </w:pPr>
      <w:r>
        <w:rPr>
          <w:rFonts w:hint="eastAsia" w:ascii="宋体" w:hAnsi="宋体" w:cs="宋体"/>
          <w:b/>
          <w:sz w:val="24"/>
        </w:rPr>
        <w:t>六、其他补充事宜</w:t>
      </w:r>
    </w:p>
    <w:p>
      <w:pPr>
        <w:spacing w:line="360" w:lineRule="auto"/>
        <w:ind w:firstLine="480" w:firstLineChars="200"/>
        <w:rPr>
          <w:rFonts w:ascii="宋体" w:hAnsi="宋体" w:cs="宋体"/>
          <w:sz w:val="24"/>
        </w:rPr>
      </w:pPr>
      <w:r>
        <w:rPr>
          <w:rFonts w:hint="eastAsia" w:ascii="宋体" w:hAnsi="宋体" w:cs="宋体"/>
          <w:sz w:val="24"/>
        </w:rPr>
        <w:t>1.</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ind w:firstLine="482"/>
        <w:rPr>
          <w:rFonts w:ascii="宋体" w:hAnsi="宋体" w:cs="宋体"/>
          <w:b/>
          <w:sz w:val="24"/>
        </w:rPr>
      </w:pPr>
      <w:r>
        <w:rPr>
          <w:rFonts w:hint="eastAsia" w:ascii="宋体" w:hAnsi="宋体" w:cs="宋体"/>
          <w:b/>
          <w:sz w:val="24"/>
        </w:rPr>
        <w:t>七、对本次采购提出询问、质疑、投诉，请按以下方式联系</w:t>
      </w:r>
    </w:p>
    <w:p>
      <w:pPr>
        <w:spacing w:line="360" w:lineRule="auto"/>
        <w:rPr>
          <w:rFonts w:ascii="宋体" w:hAnsi="宋体" w:cs="宋体"/>
          <w:sz w:val="24"/>
        </w:rPr>
      </w:pPr>
      <w:r>
        <w:rPr>
          <w:rFonts w:hint="eastAsia" w:ascii="宋体" w:hAnsi="宋体" w:cs="宋体"/>
          <w:sz w:val="24"/>
        </w:rPr>
        <w:t xml:space="preserve">    1.采购人信息</w:t>
      </w:r>
    </w:p>
    <w:p>
      <w:pPr>
        <w:spacing w:line="360" w:lineRule="auto"/>
        <w:rPr>
          <w:rFonts w:ascii="宋体" w:hAnsi="宋体" w:cs="宋体"/>
          <w:sz w:val="24"/>
        </w:rPr>
      </w:pPr>
      <w:r>
        <w:rPr>
          <w:rFonts w:hint="eastAsia" w:ascii="宋体" w:hAnsi="宋体" w:cs="宋体"/>
          <w:sz w:val="24"/>
        </w:rPr>
        <w:t xml:space="preserve">    名    称：杭州市西湖区民政局</w:t>
      </w:r>
    </w:p>
    <w:p>
      <w:pPr>
        <w:spacing w:line="360" w:lineRule="auto"/>
        <w:rPr>
          <w:rFonts w:ascii="宋体" w:hAnsi="宋体" w:cs="宋体"/>
          <w:sz w:val="24"/>
        </w:rPr>
      </w:pPr>
      <w:r>
        <w:rPr>
          <w:rFonts w:hint="eastAsia" w:ascii="宋体" w:hAnsi="宋体" w:cs="宋体"/>
          <w:sz w:val="24"/>
        </w:rPr>
        <w:t xml:space="preserve">    地    址：杭州市西湖区文一西路858号</w:t>
      </w:r>
    </w:p>
    <w:p>
      <w:pPr>
        <w:spacing w:line="360" w:lineRule="auto"/>
        <w:ind w:firstLine="480"/>
        <w:rPr>
          <w:rFonts w:ascii="宋体" w:hAnsi="宋体" w:cs="宋体"/>
          <w:sz w:val="24"/>
        </w:rPr>
      </w:pPr>
      <w:r>
        <w:rPr>
          <w:rFonts w:hint="eastAsia" w:ascii="宋体" w:hAnsi="宋体" w:cs="宋体"/>
          <w:sz w:val="24"/>
        </w:rPr>
        <w:t>传    真：/</w:t>
      </w:r>
    </w:p>
    <w:p>
      <w:pPr>
        <w:spacing w:line="360" w:lineRule="auto"/>
        <w:ind w:firstLine="480"/>
        <w:rPr>
          <w:rFonts w:ascii="宋体" w:hAnsi="宋体" w:cs="宋体"/>
          <w:sz w:val="24"/>
        </w:rPr>
      </w:pPr>
      <w:r>
        <w:rPr>
          <w:rFonts w:hint="eastAsia" w:ascii="宋体" w:hAnsi="宋体" w:cs="宋体"/>
          <w:sz w:val="24"/>
        </w:rPr>
        <w:t>项目联系人（询问）：袁桂玲</w:t>
      </w:r>
    </w:p>
    <w:p>
      <w:pPr>
        <w:spacing w:line="360" w:lineRule="auto"/>
        <w:rPr>
          <w:rFonts w:ascii="宋体" w:hAnsi="宋体" w:cs="宋体"/>
          <w:sz w:val="24"/>
        </w:rPr>
      </w:pPr>
      <w:r>
        <w:rPr>
          <w:rFonts w:hint="eastAsia" w:ascii="宋体" w:hAnsi="宋体" w:cs="宋体"/>
          <w:sz w:val="24"/>
        </w:rPr>
        <w:t xml:space="preserve">    项目联系方式（询问）：0571-88156316</w:t>
      </w:r>
    </w:p>
    <w:p>
      <w:pPr>
        <w:spacing w:line="360" w:lineRule="auto"/>
        <w:rPr>
          <w:rFonts w:ascii="宋体" w:hAnsi="宋体" w:cs="宋体"/>
          <w:sz w:val="24"/>
        </w:rPr>
      </w:pPr>
      <w:r>
        <w:rPr>
          <w:rFonts w:hint="eastAsia" w:ascii="宋体" w:hAnsi="宋体" w:cs="宋体"/>
          <w:sz w:val="24"/>
        </w:rPr>
        <w:t xml:space="preserve">    质疑联系人：高斌</w:t>
      </w:r>
    </w:p>
    <w:p>
      <w:pPr>
        <w:spacing w:line="360" w:lineRule="auto"/>
        <w:rPr>
          <w:rFonts w:ascii="宋体" w:hAnsi="宋体" w:cs="宋体"/>
          <w:sz w:val="24"/>
        </w:rPr>
      </w:pPr>
      <w:r>
        <w:rPr>
          <w:rFonts w:hint="eastAsia" w:ascii="宋体" w:hAnsi="宋体" w:cs="宋体"/>
          <w:sz w:val="24"/>
        </w:rPr>
        <w:t xml:space="preserve">    质疑联系方式：0571-89511425</w:t>
      </w:r>
    </w:p>
    <w:p>
      <w:pPr>
        <w:spacing w:line="360" w:lineRule="auto"/>
        <w:rPr>
          <w:rFonts w:ascii="宋体" w:hAnsi="宋体" w:cs="宋体"/>
          <w:sz w:val="24"/>
        </w:rPr>
      </w:pPr>
      <w:r>
        <w:rPr>
          <w:rFonts w:hint="eastAsia" w:ascii="宋体" w:hAnsi="宋体" w:cs="宋体"/>
          <w:sz w:val="24"/>
        </w:rPr>
        <w:t xml:space="preserve">    2.采购代理机构信息</w:t>
      </w:r>
    </w:p>
    <w:p>
      <w:pPr>
        <w:spacing w:line="360" w:lineRule="auto"/>
        <w:ind w:firstLine="480"/>
        <w:rPr>
          <w:rFonts w:ascii="宋体" w:hAnsi="宋体" w:cs="宋体"/>
          <w:sz w:val="24"/>
        </w:rPr>
      </w:pPr>
      <w:r>
        <w:rPr>
          <w:rFonts w:hint="eastAsia" w:ascii="宋体" w:hAnsi="宋体" w:cs="宋体"/>
          <w:sz w:val="24"/>
        </w:rPr>
        <w:t>名    称：</w:t>
      </w:r>
      <w:r>
        <w:rPr>
          <w:rFonts w:hint="eastAsia" w:ascii="宋体" w:hAnsi="宋体" w:cs="Calibri"/>
          <w:kern w:val="0"/>
          <w:sz w:val="24"/>
        </w:rPr>
        <w:t>杭州意信招标代理有限公司</w:t>
      </w:r>
    </w:p>
    <w:p>
      <w:pPr>
        <w:spacing w:line="360" w:lineRule="auto"/>
        <w:ind w:firstLine="480"/>
        <w:rPr>
          <w:rFonts w:ascii="宋体" w:hAnsi="宋体" w:cs="宋体"/>
          <w:sz w:val="24"/>
        </w:rPr>
      </w:pPr>
      <w:r>
        <w:rPr>
          <w:rFonts w:hint="eastAsia" w:ascii="宋体" w:hAnsi="宋体" w:cs="宋体"/>
          <w:sz w:val="24"/>
        </w:rPr>
        <w:t>地    址：</w:t>
      </w:r>
      <w:r>
        <w:rPr>
          <w:rFonts w:hint="eastAsia" w:ascii="宋体" w:hAnsi="宋体" w:cs="Calibri"/>
          <w:kern w:val="0"/>
          <w:sz w:val="24"/>
        </w:rPr>
        <w:t>杭州市教工路1号，西湖数源软件园，</w:t>
      </w:r>
      <w:r>
        <w:rPr>
          <w:rFonts w:ascii="宋体" w:hAnsi="宋体" w:cs="Calibri"/>
          <w:kern w:val="0"/>
          <w:sz w:val="24"/>
        </w:rPr>
        <w:t>17</w:t>
      </w:r>
      <w:r>
        <w:rPr>
          <w:rFonts w:hint="eastAsia" w:ascii="宋体" w:hAnsi="宋体" w:cs="Calibri"/>
          <w:kern w:val="0"/>
          <w:sz w:val="24"/>
        </w:rPr>
        <w:t>号楼</w:t>
      </w:r>
      <w:r>
        <w:rPr>
          <w:rFonts w:ascii="宋体" w:hAnsi="宋体" w:cs="Calibri"/>
          <w:kern w:val="0"/>
          <w:sz w:val="24"/>
        </w:rPr>
        <w:t>5</w:t>
      </w:r>
      <w:r>
        <w:rPr>
          <w:rFonts w:hint="eastAsia" w:ascii="宋体" w:hAnsi="宋体" w:cs="Calibri"/>
          <w:kern w:val="0"/>
          <w:sz w:val="24"/>
        </w:rPr>
        <w:t>层</w:t>
      </w:r>
      <w:r>
        <w:rPr>
          <w:rFonts w:ascii="宋体" w:hAnsi="宋体" w:cs="Calibri"/>
          <w:kern w:val="0"/>
          <w:sz w:val="24"/>
        </w:rPr>
        <w:t>509</w:t>
      </w:r>
      <w:r>
        <w:rPr>
          <w:rFonts w:hint="eastAsia" w:ascii="宋体" w:hAnsi="宋体" w:cs="Calibri"/>
          <w:kern w:val="0"/>
          <w:sz w:val="24"/>
        </w:rPr>
        <w:t>室</w:t>
      </w:r>
    </w:p>
    <w:p>
      <w:pPr>
        <w:spacing w:line="360" w:lineRule="auto"/>
        <w:rPr>
          <w:rFonts w:ascii="宋体" w:hAnsi="宋体" w:cs="宋体"/>
          <w:sz w:val="24"/>
        </w:rPr>
      </w:pPr>
      <w:r>
        <w:rPr>
          <w:rFonts w:hint="eastAsia" w:ascii="宋体" w:hAnsi="宋体" w:cs="宋体"/>
          <w:sz w:val="24"/>
        </w:rPr>
        <w:t xml:space="preserve">    传    真：/</w:t>
      </w:r>
    </w:p>
    <w:p>
      <w:pPr>
        <w:spacing w:line="360" w:lineRule="auto"/>
        <w:rPr>
          <w:rFonts w:ascii="宋体" w:hAnsi="宋体" w:cs="宋体"/>
          <w:sz w:val="24"/>
        </w:rPr>
      </w:pPr>
      <w:r>
        <w:rPr>
          <w:rFonts w:hint="eastAsia" w:ascii="宋体" w:hAnsi="宋体" w:cs="宋体"/>
          <w:sz w:val="24"/>
        </w:rPr>
        <w:t xml:space="preserve">    项目联系人（询问）：姚佳，曹海英</w:t>
      </w:r>
    </w:p>
    <w:p>
      <w:pPr>
        <w:spacing w:line="360" w:lineRule="auto"/>
        <w:rPr>
          <w:rFonts w:ascii="宋体" w:hAnsi="宋体" w:cs="宋体"/>
          <w:sz w:val="24"/>
        </w:rPr>
      </w:pPr>
      <w:r>
        <w:rPr>
          <w:rFonts w:hint="eastAsia" w:ascii="宋体" w:hAnsi="宋体" w:cs="宋体"/>
          <w:sz w:val="24"/>
        </w:rPr>
        <w:t xml:space="preserve">    项目联系方式（询问）：0571-87211505，88219719</w:t>
      </w:r>
    </w:p>
    <w:p>
      <w:pPr>
        <w:spacing w:line="360" w:lineRule="auto"/>
        <w:rPr>
          <w:rFonts w:ascii="宋体" w:hAnsi="宋体" w:cs="宋体"/>
          <w:sz w:val="24"/>
        </w:rPr>
      </w:pPr>
      <w:r>
        <w:rPr>
          <w:rFonts w:hint="eastAsia" w:ascii="宋体" w:hAnsi="宋体" w:cs="宋体"/>
          <w:sz w:val="24"/>
        </w:rPr>
        <w:t xml:space="preserve">    质疑联系人：曹红</w:t>
      </w:r>
    </w:p>
    <w:p>
      <w:pPr>
        <w:spacing w:line="360" w:lineRule="auto"/>
        <w:rPr>
          <w:rFonts w:ascii="宋体" w:hAnsi="宋体" w:cs="宋体"/>
          <w:sz w:val="24"/>
        </w:rPr>
      </w:pPr>
      <w:r>
        <w:rPr>
          <w:rFonts w:hint="eastAsia" w:ascii="宋体" w:hAnsi="宋体" w:cs="宋体"/>
          <w:sz w:val="24"/>
        </w:rPr>
        <w:t xml:space="preserve">    质疑联系方式：0571-87829182</w:t>
      </w:r>
    </w:p>
    <w:p>
      <w:pPr>
        <w:spacing w:line="360" w:lineRule="auto"/>
        <w:rPr>
          <w:rFonts w:ascii="宋体" w:hAnsi="宋体" w:cs="宋体"/>
          <w:sz w:val="24"/>
        </w:rPr>
      </w:pPr>
      <w:r>
        <w:rPr>
          <w:rFonts w:hint="eastAsia" w:ascii="宋体" w:hAnsi="宋体" w:cs="宋体"/>
          <w:sz w:val="24"/>
        </w:rPr>
        <w:t xml:space="preserve">    3.同级政府采购监督管理部门</w:t>
      </w:r>
    </w:p>
    <w:p>
      <w:pPr>
        <w:spacing w:line="360" w:lineRule="auto"/>
        <w:ind w:firstLine="360" w:firstLineChars="150"/>
        <w:rPr>
          <w:rFonts w:ascii="宋体" w:hAnsi="宋体" w:cs="宋体"/>
          <w:sz w:val="24"/>
        </w:rPr>
      </w:pPr>
      <w:r>
        <w:rPr>
          <w:rFonts w:hint="eastAsia" w:ascii="宋体" w:hAnsi="宋体" w:cs="宋体"/>
          <w:sz w:val="24"/>
        </w:rPr>
        <w:t>名称：杭州市西湖区财政局/浙江省政府采购行政裁决服务中心（杭州）</w:t>
      </w:r>
    </w:p>
    <w:p>
      <w:pPr>
        <w:spacing w:line="360" w:lineRule="auto"/>
        <w:rPr>
          <w:rFonts w:ascii="宋体" w:hAnsi="宋体" w:cs="宋体"/>
          <w:sz w:val="24"/>
        </w:rPr>
      </w:pPr>
      <w:r>
        <w:rPr>
          <w:rFonts w:hint="eastAsia" w:ascii="宋体" w:hAnsi="宋体" w:cs="宋体"/>
          <w:sz w:val="24"/>
        </w:rPr>
        <w:t xml:space="preserve">   地址：杭州市上城区四季青街道新业路市民之家G03办公室（快递仅限ems或顺丰）</w:t>
      </w:r>
    </w:p>
    <w:p>
      <w:pPr>
        <w:spacing w:line="360" w:lineRule="auto"/>
        <w:rPr>
          <w:rFonts w:ascii="宋体" w:hAnsi="宋体" w:cs="宋体"/>
          <w:sz w:val="24"/>
        </w:rPr>
      </w:pPr>
      <w:r>
        <w:rPr>
          <w:rFonts w:hint="eastAsia" w:ascii="宋体" w:hAnsi="宋体" w:cs="宋体"/>
          <w:sz w:val="24"/>
        </w:rPr>
        <w:t xml:space="preserve">    传    真：/</w:t>
      </w:r>
    </w:p>
    <w:p>
      <w:pPr>
        <w:spacing w:line="360" w:lineRule="auto"/>
        <w:rPr>
          <w:rFonts w:ascii="宋体" w:hAnsi="宋体" w:cs="宋体"/>
          <w:sz w:val="24"/>
        </w:rPr>
      </w:pPr>
      <w:r>
        <w:rPr>
          <w:rFonts w:hint="eastAsia" w:ascii="宋体" w:hAnsi="宋体" w:cs="宋体"/>
          <w:sz w:val="24"/>
        </w:rPr>
        <w:t xml:space="preserve">    联系人：朱女士、王女士</w:t>
      </w:r>
    </w:p>
    <w:p>
      <w:pPr>
        <w:spacing w:line="360" w:lineRule="auto"/>
        <w:ind w:firstLine="480"/>
        <w:rPr>
          <w:rFonts w:ascii="宋体" w:hAnsi="宋体" w:cs="宋体"/>
          <w:sz w:val="24"/>
        </w:rPr>
      </w:pPr>
      <w:r>
        <w:rPr>
          <w:rFonts w:hint="eastAsia" w:ascii="宋体" w:hAnsi="宋体" w:cs="宋体"/>
          <w:sz w:val="24"/>
        </w:rPr>
        <w:t>监督投诉电话：电话：0571-85252453</w:t>
      </w:r>
    </w:p>
    <w:p>
      <w:pPr>
        <w:spacing w:line="360" w:lineRule="auto"/>
        <w:ind w:firstLine="480"/>
        <w:rPr>
          <w:rFonts w:ascii="宋体" w:hAnsi="宋体" w:cs="宋体"/>
          <w:sz w:val="24"/>
        </w:rPr>
      </w:pPr>
    </w:p>
    <w:p>
      <w:pPr>
        <w:spacing w:line="360" w:lineRule="auto"/>
        <w:ind w:firstLine="48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pPr>
        <w:widowControl/>
        <w:adjustRightInd/>
        <w:ind w:firstLine="723"/>
        <w:jc w:val="left"/>
        <w:rPr>
          <w:rFonts w:ascii="宋体" w:hAnsi="宋体" w:cs="宋体"/>
          <w:b/>
          <w:sz w:val="36"/>
          <w:szCs w:val="20"/>
        </w:rPr>
      </w:pPr>
      <w:r>
        <w:rPr>
          <w:rFonts w:ascii="宋体" w:hAnsi="宋体" w:cs="宋体"/>
          <w:b/>
          <w:sz w:val="36"/>
          <w:szCs w:val="20"/>
        </w:rPr>
        <w:br w:type="page"/>
      </w:r>
    </w:p>
    <w:p>
      <w:pPr>
        <w:adjustRightInd/>
        <w:spacing w:line="360" w:lineRule="auto"/>
        <w:ind w:firstLine="723"/>
        <w:jc w:val="center"/>
        <w:outlineLvl w:val="0"/>
        <w:rPr>
          <w:rFonts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943"/>
        <w:gridCol w:w="1609"/>
        <w:gridCol w:w="6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trPr>
        <w:tc>
          <w:tcPr>
            <w:tcW w:w="533" w:type="pct"/>
          </w:tcPr>
          <w:p>
            <w:pPr>
              <w:snapToGrid w:val="0"/>
              <w:spacing w:line="360" w:lineRule="auto"/>
              <w:jc w:val="center"/>
              <w:rPr>
                <w:rFonts w:ascii="宋体" w:hAnsi="宋体" w:cs="宋体"/>
                <w:b/>
                <w:sz w:val="24"/>
              </w:rPr>
            </w:pPr>
            <w:r>
              <w:rPr>
                <w:rFonts w:hint="eastAsia" w:ascii="宋体" w:hAnsi="宋体" w:cs="宋体"/>
                <w:b/>
                <w:sz w:val="24"/>
              </w:rPr>
              <w:t>序号</w:t>
            </w:r>
          </w:p>
        </w:tc>
        <w:tc>
          <w:tcPr>
            <w:tcW w:w="910" w:type="pct"/>
            <w:vAlign w:val="center"/>
          </w:tcPr>
          <w:p>
            <w:pPr>
              <w:snapToGrid w:val="0"/>
              <w:spacing w:line="360" w:lineRule="auto"/>
              <w:ind w:firstLine="482"/>
              <w:jc w:val="center"/>
              <w:rPr>
                <w:rFonts w:ascii="宋体" w:hAnsi="宋体" w:cs="宋体"/>
                <w:b/>
                <w:sz w:val="24"/>
              </w:rPr>
            </w:pPr>
            <w:r>
              <w:rPr>
                <w:rFonts w:hint="eastAsia" w:ascii="宋体" w:hAnsi="宋体" w:cs="宋体"/>
                <w:b/>
                <w:sz w:val="24"/>
              </w:rPr>
              <w:t>事项</w:t>
            </w:r>
          </w:p>
        </w:tc>
        <w:tc>
          <w:tcPr>
            <w:tcW w:w="3557" w:type="pct"/>
            <w:vAlign w:val="center"/>
          </w:tcPr>
          <w:p>
            <w:pPr>
              <w:snapToGrid w:val="0"/>
              <w:spacing w:line="360" w:lineRule="auto"/>
              <w:ind w:firstLine="482"/>
              <w:jc w:val="center"/>
              <w:rPr>
                <w:rFonts w:ascii="宋体" w:hAnsi="宋体" w:cs="宋体"/>
                <w:b/>
                <w:sz w:val="24"/>
              </w:rPr>
            </w:pPr>
            <w:r>
              <w:rPr>
                <w:rFonts w:hint="eastAsia" w:ascii="宋体" w:hAnsi="宋体" w:cs="宋体"/>
                <w:b/>
                <w:sz w:val="24"/>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43" w:hRule="atLeast"/>
          <w:tblHeader/>
        </w:trPr>
        <w:tc>
          <w:tcPr>
            <w:tcW w:w="533" w:type="pct"/>
            <w:vAlign w:val="center"/>
          </w:tcPr>
          <w:p>
            <w:pPr>
              <w:snapToGrid w:val="0"/>
              <w:spacing w:line="360" w:lineRule="auto"/>
              <w:jc w:val="center"/>
              <w:rPr>
                <w:rFonts w:ascii="宋体" w:hAnsi="宋体" w:cs="宋体"/>
                <w:sz w:val="24"/>
              </w:rPr>
            </w:pPr>
            <w:r>
              <w:rPr>
                <w:rFonts w:hint="eastAsia" w:ascii="宋体" w:hAnsi="宋体" w:cs="宋体"/>
                <w:sz w:val="24"/>
              </w:rPr>
              <w:t>1</w:t>
            </w:r>
          </w:p>
        </w:tc>
        <w:tc>
          <w:tcPr>
            <w:tcW w:w="910" w:type="pct"/>
            <w:vAlign w:val="center"/>
          </w:tcPr>
          <w:p>
            <w:pPr>
              <w:snapToGrid w:val="0"/>
              <w:spacing w:line="360" w:lineRule="auto"/>
              <w:rPr>
                <w:rFonts w:ascii="宋体" w:hAnsi="宋体" w:cs="宋体"/>
                <w:b/>
                <w:bCs/>
                <w:color w:val="000000"/>
                <w:spacing w:val="14"/>
                <w:sz w:val="24"/>
              </w:rPr>
            </w:pPr>
            <w:r>
              <w:rPr>
                <w:rFonts w:hint="eastAsia" w:ascii="宋体" w:hAnsi="宋体" w:cs="宋体"/>
                <w:b/>
                <w:sz w:val="24"/>
              </w:rPr>
              <w:t>项目属性</w:t>
            </w:r>
          </w:p>
        </w:tc>
        <w:tc>
          <w:tcPr>
            <w:tcW w:w="3557" w:type="pct"/>
            <w:vAlign w:val="center"/>
          </w:tcPr>
          <w:p>
            <w:pPr>
              <w:spacing w:line="360" w:lineRule="auto"/>
              <w:rPr>
                <w:rFonts w:ascii="宋体" w:hAnsi="宋体" w:cs="宋体"/>
                <w:sz w:val="24"/>
              </w:rPr>
            </w:pPr>
            <w:r>
              <w:rPr>
                <w:rFonts w:hint="eastAsia" w:ascii="宋体" w:hAnsi="宋体" w:cs="宋体"/>
                <w:sz w:val="24"/>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533" w:type="pct"/>
            <w:vAlign w:val="center"/>
          </w:tcPr>
          <w:p>
            <w:pPr>
              <w:snapToGrid w:val="0"/>
              <w:spacing w:line="360" w:lineRule="auto"/>
              <w:jc w:val="center"/>
              <w:rPr>
                <w:rFonts w:ascii="宋体" w:hAnsi="宋体" w:cs="宋体"/>
                <w:sz w:val="24"/>
              </w:rPr>
            </w:pPr>
            <w:r>
              <w:rPr>
                <w:rFonts w:hint="eastAsia" w:ascii="宋体" w:hAnsi="宋体" w:cs="宋体"/>
                <w:sz w:val="24"/>
              </w:rPr>
              <w:t>2</w:t>
            </w:r>
          </w:p>
        </w:tc>
        <w:tc>
          <w:tcPr>
            <w:tcW w:w="910" w:type="pct"/>
            <w:vAlign w:val="center"/>
          </w:tcPr>
          <w:p>
            <w:pPr>
              <w:snapToGrid w:val="0"/>
              <w:spacing w:line="360" w:lineRule="auto"/>
              <w:rPr>
                <w:rFonts w:ascii="宋体" w:hAnsi="宋体" w:cs="宋体"/>
                <w:b/>
                <w:bCs/>
                <w:color w:val="000000"/>
                <w:spacing w:val="14"/>
                <w:sz w:val="24"/>
              </w:rPr>
            </w:pPr>
            <w:r>
              <w:rPr>
                <w:rFonts w:hint="eastAsia" w:ascii="宋体" w:hAnsi="宋体" w:cs="宋体"/>
                <w:b/>
                <w:sz w:val="24"/>
              </w:rPr>
              <w:t>采购标的及其对应的中小企业划分标准所属行业</w:t>
            </w:r>
          </w:p>
        </w:tc>
        <w:tc>
          <w:tcPr>
            <w:tcW w:w="3557" w:type="pct"/>
            <w:vAlign w:val="center"/>
          </w:tcPr>
          <w:p>
            <w:pPr>
              <w:snapToGrid w:val="0"/>
              <w:rPr>
                <w:rFonts w:ascii="宋体" w:hAnsi="宋体" w:cs="宋体"/>
              </w:rPr>
            </w:pPr>
            <w:r>
              <w:rPr>
                <w:rFonts w:hint="eastAsia" w:asciiTheme="minorEastAsia" w:hAnsiTheme="minorEastAsia" w:eastAsiaTheme="minorEastAsia" w:cstheme="minorEastAsia"/>
                <w:kern w:val="0"/>
                <w:sz w:val="24"/>
              </w:rPr>
              <w:t>（1）标的：</w:t>
            </w:r>
            <w:r>
              <w:rPr>
                <w:rFonts w:hint="eastAsia" w:ascii="宋体" w:hAnsi="宋体" w:cs="宋体"/>
                <w:sz w:val="24"/>
                <w:u w:val="single"/>
              </w:rPr>
              <w:t>《西湖区地图册（暂定名）》编制</w:t>
            </w:r>
            <w:r>
              <w:rPr>
                <w:rFonts w:hint="eastAsia" w:asciiTheme="minorEastAsia" w:hAnsiTheme="minorEastAsia" w:eastAsiaTheme="minorEastAsia" w:cstheme="minorEastAsia"/>
                <w:kern w:val="0"/>
                <w:sz w:val="24"/>
              </w:rPr>
              <w:t>，属于</w:t>
            </w:r>
            <w:r>
              <w:rPr>
                <w:rFonts w:hint="eastAsia" w:asciiTheme="minorEastAsia" w:hAnsiTheme="minorEastAsia" w:eastAsiaTheme="minorEastAsia" w:cstheme="minorEastAsia"/>
                <w:kern w:val="0"/>
                <w:sz w:val="24"/>
                <w:u w:val="single"/>
              </w:rPr>
              <w:t>（十六）其他未列明</w:t>
            </w:r>
            <w:r>
              <w:rPr>
                <w:rFonts w:hint="eastAsia" w:asciiTheme="minorEastAsia" w:hAnsiTheme="minorEastAsia" w:eastAsiaTheme="minorEastAsia" w:cstheme="minorEastAsia"/>
                <w:kern w:val="0"/>
                <w:sz w:val="24"/>
              </w:rPr>
              <w:t>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533" w:type="pct"/>
            <w:vAlign w:val="center"/>
          </w:tcPr>
          <w:p>
            <w:pPr>
              <w:snapToGrid w:val="0"/>
              <w:spacing w:line="360" w:lineRule="auto"/>
              <w:jc w:val="center"/>
              <w:rPr>
                <w:rFonts w:ascii="宋体" w:hAnsi="宋体" w:cs="宋体"/>
                <w:sz w:val="24"/>
              </w:rPr>
            </w:pPr>
            <w:r>
              <w:rPr>
                <w:rFonts w:hint="eastAsia" w:ascii="宋体" w:hAnsi="宋体" w:cs="宋体"/>
                <w:sz w:val="24"/>
              </w:rPr>
              <w:t>3</w:t>
            </w:r>
          </w:p>
        </w:tc>
        <w:tc>
          <w:tcPr>
            <w:tcW w:w="910" w:type="pct"/>
            <w:vAlign w:val="center"/>
          </w:tcPr>
          <w:p>
            <w:pPr>
              <w:snapToGrid w:val="0"/>
              <w:spacing w:line="360" w:lineRule="auto"/>
              <w:rPr>
                <w:rFonts w:ascii="宋体" w:hAnsi="宋体" w:cs="宋体"/>
                <w:b/>
                <w:bCs/>
                <w:color w:val="000000"/>
                <w:spacing w:val="14"/>
                <w:sz w:val="24"/>
              </w:rPr>
            </w:pPr>
            <w:r>
              <w:rPr>
                <w:rFonts w:hint="eastAsia" w:ascii="宋体" w:hAnsi="宋体" w:cs="宋体"/>
                <w:b/>
                <w:sz w:val="24"/>
              </w:rPr>
              <w:t>是否允许采购进口产品</w:t>
            </w:r>
          </w:p>
        </w:tc>
        <w:tc>
          <w:tcPr>
            <w:tcW w:w="3557" w:type="pct"/>
            <w:vAlign w:val="center"/>
          </w:tcPr>
          <w:p>
            <w:pPr>
              <w:spacing w:line="360" w:lineRule="auto"/>
              <w:rPr>
                <w:rFonts w:ascii="宋体" w:hAnsi="宋体" w:cs="宋体"/>
                <w:kern w:val="0"/>
                <w:sz w:val="24"/>
              </w:rPr>
            </w:pPr>
            <w:sdt>
              <w:sdtPr>
                <w:rPr>
                  <w:rFonts w:hint="eastAsia" w:ascii="宋体" w:hAnsi="宋体" w:cs="宋体"/>
                  <w:kern w:val="0"/>
                  <w:sz w:val="24"/>
                </w:rPr>
                <w:id w:val="-1828425707"/>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本项目不允许采购进口产品。</w:t>
            </w:r>
          </w:p>
          <w:p>
            <w:pPr>
              <w:spacing w:line="360" w:lineRule="auto"/>
              <w:rPr>
                <w:rFonts w:ascii="宋体" w:hAnsi="宋体" w:cs="宋体"/>
              </w:rPr>
            </w:pPr>
            <w:sdt>
              <w:sdtPr>
                <w:rPr>
                  <w:rFonts w:hint="eastAsia" w:ascii="宋体" w:hAnsi="宋体" w:cs="宋体"/>
                  <w:kern w:val="0"/>
                  <w:sz w:val="24"/>
                </w:rPr>
                <w:id w:val="-52852824"/>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可以就采购进口产品。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trPr>
        <w:tc>
          <w:tcPr>
            <w:tcW w:w="533" w:type="pct"/>
            <w:vAlign w:val="center"/>
          </w:tcPr>
          <w:p>
            <w:pPr>
              <w:snapToGrid w:val="0"/>
              <w:spacing w:line="360" w:lineRule="auto"/>
              <w:jc w:val="center"/>
              <w:rPr>
                <w:rFonts w:ascii="宋体" w:hAnsi="宋体" w:cs="宋体"/>
                <w:sz w:val="24"/>
              </w:rPr>
            </w:pPr>
            <w:r>
              <w:rPr>
                <w:rFonts w:hint="eastAsia" w:ascii="宋体" w:hAnsi="宋体" w:cs="宋体"/>
                <w:sz w:val="24"/>
              </w:rPr>
              <w:t>4</w:t>
            </w:r>
          </w:p>
        </w:tc>
        <w:tc>
          <w:tcPr>
            <w:tcW w:w="910" w:type="pct"/>
            <w:vAlign w:val="center"/>
          </w:tcPr>
          <w:p>
            <w:pPr>
              <w:snapToGrid w:val="0"/>
              <w:spacing w:line="360" w:lineRule="auto"/>
              <w:rPr>
                <w:rFonts w:ascii="宋体" w:hAnsi="宋体" w:cs="宋体"/>
                <w:b/>
                <w:sz w:val="24"/>
              </w:rPr>
            </w:pPr>
            <w:r>
              <w:rPr>
                <w:rFonts w:hint="eastAsia" w:ascii="宋体" w:hAnsi="宋体" w:cs="宋体"/>
                <w:b/>
                <w:sz w:val="24"/>
              </w:rPr>
              <w:t>分包</w:t>
            </w:r>
          </w:p>
        </w:tc>
        <w:tc>
          <w:tcPr>
            <w:tcW w:w="3557" w:type="pct"/>
            <w:vAlign w:val="center"/>
          </w:tcPr>
          <w:p>
            <w:pPr>
              <w:spacing w:line="360" w:lineRule="auto"/>
              <w:rPr>
                <w:rFonts w:ascii="宋体" w:hAnsi="宋体" w:cs="宋体"/>
                <w:sz w:val="24"/>
              </w:rPr>
            </w:pPr>
            <w:sdt>
              <w:sdtPr>
                <w:rPr>
                  <w:rFonts w:hint="eastAsia" w:ascii="宋体" w:hAnsi="宋体" w:cs="宋体"/>
                  <w:kern w:val="0"/>
                  <w:sz w:val="24"/>
                </w:rPr>
                <w:id w:val="-1477286927"/>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A</w:t>
            </w:r>
            <w:r>
              <w:rPr>
                <w:rFonts w:hint="eastAsia" w:ascii="宋体" w:hAnsi="宋体" w:cs="宋体"/>
                <w:sz w:val="24"/>
              </w:rPr>
              <w:t>同意将非主体、非关键性的工作分包。</w:t>
            </w:r>
            <w:sdt>
              <w:sdtPr>
                <w:rPr>
                  <w:rFonts w:hint="eastAsia" w:ascii="宋体" w:hAnsi="宋体" w:cs="宋体"/>
                  <w:kern w:val="0"/>
                  <w:sz w:val="24"/>
                </w:rPr>
                <w:id w:val="-1276331357"/>
              </w:sdtPr>
              <w:sdtEndPr>
                <w:rPr>
                  <w:rFonts w:hint="eastAsia" w:ascii="宋体" w:hAnsi="宋体" w:cs="宋体"/>
                  <w:kern w:val="0"/>
                  <w:sz w:val="24"/>
                </w:rPr>
              </w:sdtEndPr>
              <w:sdtContent>
                <w:r>
                  <w:rPr>
                    <w:rFonts w:hint="eastAsia" w:ascii="MS Gothic" w:hAnsi="MS Gothic" w:cs="宋体"/>
                    <w:kern w:val="0"/>
                    <w:sz w:val="24"/>
                  </w:rPr>
                  <w:t>☐</w:t>
                </w:r>
              </w:sdtContent>
            </w:sdt>
            <w:r>
              <w:rPr>
                <w:rFonts w:hint="eastAsia" w:ascii="宋体" w:hAnsi="宋体" w:cs="宋体"/>
                <w:kern w:val="0"/>
                <w:sz w:val="24"/>
              </w:rPr>
              <w:t>B</w:t>
            </w:r>
            <w:r>
              <w:rPr>
                <w:rFonts w:hint="eastAsia" w:ascii="宋体" w:hAnsi="宋体" w:cs="宋体"/>
                <w:sz w:val="24"/>
              </w:rPr>
              <w:t>不同意分包。</w:t>
            </w:r>
          </w:p>
          <w:p>
            <w:pPr>
              <w:spacing w:line="360" w:lineRule="auto"/>
              <w:rPr>
                <w:rFonts w:ascii="宋体" w:hAnsi="宋体" w:cs="宋体"/>
                <w:sz w:val="24"/>
              </w:rPr>
            </w:pPr>
            <w:r>
              <w:rPr>
                <w:rFonts w:hint="eastAsia" w:ascii="宋体" w:hAnsi="宋体" w:cs="宋体"/>
                <w:sz w:val="24"/>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533" w:type="pct"/>
            <w:vAlign w:val="center"/>
          </w:tcPr>
          <w:p>
            <w:pPr>
              <w:snapToGrid w:val="0"/>
              <w:spacing w:line="360" w:lineRule="auto"/>
              <w:jc w:val="center"/>
              <w:rPr>
                <w:rFonts w:ascii="宋体" w:hAnsi="宋体" w:cs="宋体"/>
                <w:sz w:val="24"/>
              </w:rPr>
            </w:pPr>
            <w:r>
              <w:rPr>
                <w:rFonts w:hint="eastAsia" w:ascii="宋体" w:hAnsi="宋体" w:cs="宋体"/>
                <w:sz w:val="24"/>
              </w:rPr>
              <w:t>5</w:t>
            </w:r>
          </w:p>
        </w:tc>
        <w:tc>
          <w:tcPr>
            <w:tcW w:w="910" w:type="pct"/>
            <w:vAlign w:val="center"/>
          </w:tcPr>
          <w:p>
            <w:pPr>
              <w:snapToGrid w:val="0"/>
              <w:spacing w:line="360" w:lineRule="auto"/>
              <w:rPr>
                <w:rFonts w:ascii="宋体" w:hAnsi="宋体" w:cs="宋体"/>
                <w:b/>
                <w:sz w:val="24"/>
              </w:rPr>
            </w:pPr>
            <w:r>
              <w:rPr>
                <w:rFonts w:hint="eastAsia" w:ascii="宋体" w:hAnsi="宋体" w:cs="宋体"/>
                <w:b/>
                <w:sz w:val="24"/>
              </w:rPr>
              <w:t>开标前答疑会或现场考察</w:t>
            </w:r>
          </w:p>
        </w:tc>
        <w:tc>
          <w:tcPr>
            <w:tcW w:w="3557" w:type="pct"/>
            <w:vAlign w:val="center"/>
          </w:tcPr>
          <w:p>
            <w:pPr>
              <w:spacing w:line="360" w:lineRule="auto"/>
              <w:rPr>
                <w:rFonts w:ascii="宋体" w:hAnsi="宋体" w:cs="宋体"/>
                <w:sz w:val="24"/>
              </w:rPr>
            </w:pPr>
            <w:sdt>
              <w:sdtPr>
                <w:rPr>
                  <w:rFonts w:hint="eastAsia" w:ascii="宋体" w:hAnsi="宋体" w:cs="宋体"/>
                  <w:kern w:val="0"/>
                  <w:sz w:val="24"/>
                </w:rPr>
                <w:id w:val="-212966419"/>
              </w:sdtPr>
              <w:sdtEndPr>
                <w:rPr>
                  <w:rFonts w:hint="eastAsia" w:ascii="宋体" w:hAnsi="宋体" w:cs="宋体"/>
                  <w:kern w:val="0"/>
                  <w:sz w:val="24"/>
                </w:rPr>
              </w:sdtEndPr>
              <w:sdtContent>
                <w:r>
                  <w:rPr>
                    <w:rFonts w:ascii="Wingdings" w:hAnsi="Wingdings" w:eastAsia="MS Gothic" w:cs="宋体"/>
                    <w:kern w:val="0"/>
                    <w:sz w:val="24"/>
                  </w:rPr>
                  <w:t></w:t>
                </w:r>
              </w:sdtContent>
            </w:sdt>
            <w:r>
              <w:rPr>
                <w:rFonts w:hint="eastAsia" w:ascii="宋体" w:hAnsi="宋体" w:cs="宋体"/>
                <w:kern w:val="0"/>
                <w:sz w:val="24"/>
              </w:rPr>
              <w:t>A</w:t>
            </w:r>
            <w:r>
              <w:rPr>
                <w:rFonts w:hint="eastAsia" w:ascii="宋体" w:hAnsi="宋体" w:cs="宋体"/>
                <w:sz w:val="24"/>
              </w:rPr>
              <w:t>不组织。</w:t>
            </w:r>
          </w:p>
          <w:p>
            <w:pPr>
              <w:spacing w:line="360" w:lineRule="auto"/>
              <w:rPr>
                <w:rFonts w:ascii="宋体" w:hAnsi="宋体" w:cs="宋体"/>
                <w:sz w:val="24"/>
                <w:szCs w:val="20"/>
              </w:rPr>
            </w:pPr>
            <w:sdt>
              <w:sdtPr>
                <w:rPr>
                  <w:rFonts w:hint="eastAsia" w:ascii="宋体" w:hAnsi="宋体" w:cs="宋体"/>
                  <w:kern w:val="0"/>
                  <w:sz w:val="24"/>
                </w:rPr>
                <w:id w:val="-999802974"/>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r>
              <w:rPr>
                <w:rFonts w:hint="eastAsia" w:ascii="宋体" w:hAnsi="宋体" w:cs="宋体"/>
                <w:sz w:val="24"/>
              </w:rPr>
              <w:t>时间：,地点：，联系人：，联系方式：</w:t>
            </w:r>
            <w:r>
              <w:rPr>
                <w:rFonts w:hint="eastAsia" w:ascii="宋体" w:hAnsi="宋体" w:cs="宋体"/>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533" w:type="pct"/>
            <w:vAlign w:val="center"/>
          </w:tcPr>
          <w:p>
            <w:pPr>
              <w:snapToGrid w:val="0"/>
              <w:spacing w:line="360" w:lineRule="auto"/>
              <w:jc w:val="center"/>
              <w:rPr>
                <w:rFonts w:ascii="宋体" w:hAnsi="宋体" w:cs="宋体"/>
                <w:sz w:val="24"/>
              </w:rPr>
            </w:pPr>
            <w:r>
              <w:rPr>
                <w:rFonts w:hint="eastAsia" w:ascii="宋体" w:hAnsi="宋体" w:cs="宋体"/>
                <w:sz w:val="24"/>
              </w:rPr>
              <w:t>6</w:t>
            </w:r>
          </w:p>
        </w:tc>
        <w:tc>
          <w:tcPr>
            <w:tcW w:w="910" w:type="pct"/>
            <w:vAlign w:val="center"/>
          </w:tcPr>
          <w:p>
            <w:pPr>
              <w:snapToGrid w:val="0"/>
              <w:spacing w:line="360" w:lineRule="auto"/>
              <w:rPr>
                <w:rFonts w:ascii="宋体" w:hAnsi="宋体" w:cs="宋体"/>
                <w:b/>
                <w:sz w:val="24"/>
              </w:rPr>
            </w:pPr>
            <w:r>
              <w:rPr>
                <w:rFonts w:hint="eastAsia" w:ascii="宋体" w:hAnsi="宋体" w:cs="宋体"/>
                <w:b/>
                <w:sz w:val="24"/>
              </w:rPr>
              <w:t>样品提供</w:t>
            </w:r>
          </w:p>
        </w:tc>
        <w:tc>
          <w:tcPr>
            <w:tcW w:w="3557" w:type="pct"/>
            <w:vAlign w:val="center"/>
          </w:tcPr>
          <w:p>
            <w:pPr>
              <w:spacing w:line="360" w:lineRule="auto"/>
              <w:rPr>
                <w:rFonts w:ascii="宋体" w:hAnsi="宋体" w:cs="宋体"/>
                <w:sz w:val="24"/>
              </w:rPr>
            </w:pPr>
            <w:sdt>
              <w:sdtPr>
                <w:rPr>
                  <w:rFonts w:hint="eastAsia" w:ascii="宋体" w:hAnsi="宋体" w:cs="宋体"/>
                  <w:kern w:val="0"/>
                  <w:sz w:val="24"/>
                </w:rPr>
                <w:id w:val="-1639946486"/>
              </w:sdtPr>
              <w:sdtEndPr>
                <w:rPr>
                  <w:rFonts w:hint="eastAsia" w:ascii="宋体" w:hAnsi="宋体" w:cs="宋体"/>
                  <w:kern w:val="0"/>
                  <w:sz w:val="24"/>
                </w:rPr>
              </w:sdtEndPr>
              <w:sdtContent>
                <w:r>
                  <w:rPr>
                    <w:rFonts w:ascii="Wingdings" w:hAnsi="Wingdings" w:eastAsia="MS Gothic" w:cs="宋体"/>
                    <w:kern w:val="0"/>
                    <w:sz w:val="24"/>
                  </w:rPr>
                  <w:t></w:t>
                </w:r>
              </w:sdtContent>
            </w:sdt>
            <w:r>
              <w:rPr>
                <w:rFonts w:hint="eastAsia" w:ascii="宋体" w:hAnsi="宋体" w:cs="宋体"/>
                <w:kern w:val="0"/>
                <w:sz w:val="24"/>
              </w:rPr>
              <w:t>A</w:t>
            </w:r>
            <w:r>
              <w:rPr>
                <w:rFonts w:hint="eastAsia" w:ascii="宋体" w:hAnsi="宋体" w:cs="宋体"/>
                <w:sz w:val="24"/>
              </w:rPr>
              <w:t>不要求提供。</w:t>
            </w:r>
          </w:p>
          <w:p>
            <w:pPr>
              <w:spacing w:line="360" w:lineRule="auto"/>
              <w:rPr>
                <w:rFonts w:ascii="宋体" w:hAnsi="宋体" w:cs="宋体"/>
                <w:kern w:val="0"/>
                <w:sz w:val="24"/>
              </w:rPr>
            </w:pPr>
            <w:sdt>
              <w:sdtPr>
                <w:rPr>
                  <w:rFonts w:hint="eastAsia" w:ascii="宋体" w:hAnsi="宋体" w:cs="宋体"/>
                  <w:kern w:val="0"/>
                  <w:sz w:val="24"/>
                </w:rPr>
                <w:id w:val="1026831988"/>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B要求提供，</w:t>
            </w:r>
          </w:p>
          <w:p>
            <w:pPr>
              <w:spacing w:line="360" w:lineRule="auto"/>
              <w:rPr>
                <w:rFonts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kern w:val="0"/>
                <w:sz w:val="24"/>
              </w:rPr>
              <w:t>；</w:t>
            </w:r>
          </w:p>
          <w:p>
            <w:pPr>
              <w:spacing w:line="360" w:lineRule="auto"/>
              <w:rPr>
                <w:rFonts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kern w:val="0"/>
                <w:sz w:val="24"/>
              </w:rPr>
              <w:t>；</w:t>
            </w:r>
          </w:p>
          <w:p>
            <w:pPr>
              <w:spacing w:line="360" w:lineRule="auto"/>
              <w:rPr>
                <w:rFonts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z w:val="24"/>
                <w:u w:val="single"/>
              </w:rPr>
              <w:t>评标办法</w:t>
            </w:r>
            <w:r>
              <w:rPr>
                <w:rFonts w:hint="eastAsia" w:ascii="宋体" w:hAnsi="宋体" w:cs="宋体"/>
                <w:kern w:val="0"/>
                <w:sz w:val="24"/>
              </w:rPr>
              <w:t>；</w:t>
            </w:r>
          </w:p>
          <w:p>
            <w:pPr>
              <w:spacing w:line="360" w:lineRule="auto"/>
              <w:rPr>
                <w:rFonts w:ascii="宋体" w:hAnsi="宋体" w:cs="宋体"/>
                <w:kern w:val="0"/>
                <w:sz w:val="24"/>
              </w:rPr>
            </w:pPr>
            <w:r>
              <w:rPr>
                <w:rFonts w:hint="eastAsia" w:ascii="宋体" w:hAnsi="宋体" w:cs="宋体"/>
                <w:kern w:val="0"/>
                <w:sz w:val="24"/>
              </w:rPr>
              <w:t>（4）是否需要随样品提交检测报告：</w:t>
            </w:r>
            <w:sdt>
              <w:sdtPr>
                <w:rPr>
                  <w:rFonts w:hint="eastAsia" w:ascii="宋体" w:hAnsi="宋体" w:cs="宋体"/>
                  <w:kern w:val="0"/>
                  <w:sz w:val="24"/>
                </w:rPr>
                <w:id w:val="1303421454"/>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否；</w:t>
            </w:r>
            <w:sdt>
              <w:sdtPr>
                <w:rPr>
                  <w:rFonts w:hint="eastAsia" w:ascii="宋体" w:hAnsi="宋体" w:cs="宋体"/>
                  <w:kern w:val="0"/>
                  <w:sz w:val="24"/>
                </w:rPr>
                <w:id w:val="1621728433"/>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是，检测机构的要求</w:t>
            </w:r>
            <w:r>
              <w:rPr>
                <w:rFonts w:hint="eastAsia" w:ascii="宋体" w:hAnsi="宋体" w:cs="宋体"/>
                <w:sz w:val="24"/>
              </w:rPr>
              <w:t>：</w:t>
            </w:r>
            <w:r>
              <w:rPr>
                <w:rFonts w:hint="eastAsia" w:ascii="宋体" w:hAnsi="宋体" w:cs="宋体"/>
                <w:kern w:val="0"/>
                <w:sz w:val="24"/>
              </w:rPr>
              <w:t>；检测内容</w:t>
            </w:r>
            <w:r>
              <w:rPr>
                <w:rFonts w:hint="eastAsia" w:ascii="宋体" w:hAnsi="宋体" w:cs="宋体"/>
                <w:sz w:val="24"/>
              </w:rPr>
              <w:t>：</w:t>
            </w:r>
            <w:r>
              <w:rPr>
                <w:rFonts w:hint="eastAsia" w:ascii="宋体" w:hAnsi="宋体" w:cs="宋体"/>
                <w:kern w:val="0"/>
                <w:sz w:val="24"/>
              </w:rPr>
              <w:t>。</w:t>
            </w:r>
          </w:p>
          <w:p>
            <w:pPr>
              <w:spacing w:line="360" w:lineRule="auto"/>
              <w:rPr>
                <w:rFonts w:ascii="宋体" w:hAnsi="宋体" w:cs="宋体"/>
                <w:sz w:val="24"/>
              </w:rPr>
            </w:pPr>
            <w:r>
              <w:rPr>
                <w:rFonts w:hint="eastAsia" w:ascii="宋体" w:hAnsi="宋体" w:cs="宋体"/>
                <w:sz w:val="24"/>
              </w:rPr>
              <w:t>（5）提供样品的时间：</w:t>
            </w:r>
            <w:r>
              <w:rPr>
                <w:rFonts w:hint="eastAsia" w:ascii="宋体" w:hAnsi="宋体" w:cs="宋体"/>
                <w:kern w:val="0"/>
                <w:sz w:val="24"/>
              </w:rPr>
              <w:t>；地点：；联系人</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rPr>
              <w:t>。请投标人在上述时间内提供样品并按规定位置安装完毕。超过截止时间的，采购人或采购代理机构将不予接收，并将清场并封闭样品现场。</w:t>
            </w:r>
          </w:p>
          <w:p>
            <w:pPr>
              <w:spacing w:line="360" w:lineRule="auto"/>
              <w:rPr>
                <w:rFonts w:ascii="宋体" w:hAnsi="宋体" w:cs="宋体"/>
                <w:sz w:val="24"/>
              </w:rPr>
            </w:pPr>
            <w:r>
              <w:rPr>
                <w:rFonts w:hint="eastAsia" w:ascii="宋体" w:hAnsi="宋体" w:cs="宋体"/>
                <w:sz w:val="24"/>
              </w:rPr>
              <w:t>（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pPr>
              <w:spacing w:line="360" w:lineRule="auto"/>
              <w:rPr>
                <w:rFonts w:ascii="宋体" w:hAnsi="宋体" w:cs="宋体"/>
                <w:b/>
                <w:sz w:val="24"/>
              </w:rPr>
            </w:pPr>
            <w:r>
              <w:rPr>
                <w:rFonts w:hint="eastAsia" w:ascii="宋体" w:hAnsi="宋体" w:cs="宋体"/>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533" w:type="pct"/>
            <w:vAlign w:val="center"/>
          </w:tcPr>
          <w:p>
            <w:pPr>
              <w:snapToGrid w:val="0"/>
              <w:spacing w:line="360" w:lineRule="auto"/>
              <w:jc w:val="center"/>
              <w:rPr>
                <w:rFonts w:ascii="宋体" w:hAnsi="宋体" w:cs="宋体"/>
                <w:sz w:val="24"/>
              </w:rPr>
            </w:pPr>
            <w:r>
              <w:rPr>
                <w:rFonts w:hint="eastAsia" w:ascii="宋体" w:hAnsi="宋体" w:cs="宋体"/>
                <w:sz w:val="24"/>
              </w:rPr>
              <w:t>7</w:t>
            </w:r>
          </w:p>
        </w:tc>
        <w:tc>
          <w:tcPr>
            <w:tcW w:w="910" w:type="pct"/>
            <w:vAlign w:val="center"/>
          </w:tcPr>
          <w:p>
            <w:pPr>
              <w:snapToGrid w:val="0"/>
              <w:spacing w:line="360" w:lineRule="auto"/>
              <w:rPr>
                <w:rFonts w:ascii="宋体" w:hAnsi="宋体" w:cs="宋体"/>
                <w:bCs/>
                <w:sz w:val="24"/>
              </w:rPr>
            </w:pPr>
            <w:r>
              <w:rPr>
                <w:rFonts w:hint="eastAsia" w:ascii="宋体" w:hAnsi="宋体" w:cs="宋体"/>
                <w:b/>
                <w:sz w:val="24"/>
              </w:rPr>
              <w:t>方案讲解演示</w:t>
            </w:r>
          </w:p>
        </w:tc>
        <w:tc>
          <w:tcPr>
            <w:tcW w:w="3557" w:type="pct"/>
            <w:vAlign w:val="center"/>
          </w:tcPr>
          <w:p>
            <w:pPr>
              <w:spacing w:line="360" w:lineRule="auto"/>
              <w:rPr>
                <w:rFonts w:ascii="宋体" w:hAnsi="宋体" w:cs="宋体"/>
                <w:sz w:val="24"/>
              </w:rPr>
            </w:pPr>
            <w:sdt>
              <w:sdtPr>
                <w:rPr>
                  <w:rFonts w:hint="eastAsia" w:ascii="宋体" w:hAnsi="宋体" w:cs="宋体"/>
                  <w:kern w:val="0"/>
                  <w:sz w:val="24"/>
                </w:rPr>
                <w:id w:val="-1859348549"/>
              </w:sdtPr>
              <w:sdtEndPr>
                <w:rPr>
                  <w:rFonts w:hint="eastAsia" w:ascii="宋体" w:hAnsi="宋体" w:cs="宋体"/>
                  <w:kern w:val="0"/>
                  <w:sz w:val="24"/>
                </w:rPr>
              </w:sdtEndPr>
              <w:sdtContent>
                <w:r>
                  <w:rPr>
                    <w:rFonts w:ascii="Wingdings" w:hAnsi="Wingdings" w:eastAsia="MS Gothic" w:cs="宋体"/>
                    <w:kern w:val="0"/>
                    <w:sz w:val="24"/>
                  </w:rPr>
                  <w:t></w:t>
                </w:r>
              </w:sdtContent>
            </w:sdt>
            <w:r>
              <w:rPr>
                <w:rFonts w:hint="eastAsia" w:ascii="宋体" w:hAnsi="宋体" w:cs="宋体"/>
                <w:kern w:val="0"/>
                <w:sz w:val="24"/>
              </w:rPr>
              <w:t>A</w:t>
            </w:r>
            <w:r>
              <w:rPr>
                <w:rFonts w:hint="eastAsia" w:ascii="宋体" w:hAnsi="宋体" w:cs="宋体"/>
                <w:sz w:val="24"/>
              </w:rPr>
              <w:t>不组织。</w:t>
            </w:r>
          </w:p>
          <w:p>
            <w:pPr>
              <w:spacing w:line="360" w:lineRule="auto"/>
              <w:rPr>
                <w:rFonts w:ascii="宋体" w:hAnsi="宋体" w:cs="宋体"/>
                <w:kern w:val="0"/>
                <w:sz w:val="24"/>
              </w:rPr>
            </w:pPr>
            <w:sdt>
              <w:sdtPr>
                <w:rPr>
                  <w:rFonts w:hint="eastAsia" w:ascii="宋体" w:hAnsi="宋体" w:cs="宋体"/>
                  <w:kern w:val="0"/>
                  <w:sz w:val="24"/>
                </w:rPr>
                <w:id w:val="1174071719"/>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p>
          <w:p>
            <w:pPr>
              <w:snapToGrid w:val="0"/>
              <w:spacing w:line="360" w:lineRule="auto"/>
              <w:rPr>
                <w:rFonts w:ascii="宋体" w:hAnsi="宋体" w:cs="宋体"/>
                <w:kern w:val="0"/>
                <w:sz w:val="24"/>
              </w:rPr>
            </w:pPr>
            <w:r>
              <w:rPr>
                <w:rFonts w:hint="eastAsia" w:ascii="宋体" w:hAnsi="宋体" w:cs="宋体"/>
                <w:kern w:val="0"/>
                <w:sz w:val="24"/>
              </w:rPr>
              <w:t>（1）在评标时安排每个投标人进行方案讲解演示。每个投标人时间不超过</w:t>
            </w:r>
            <w:r>
              <w:rPr>
                <w:rFonts w:hint="eastAsia" w:ascii="宋体" w:hAnsi="宋体" w:cs="宋体"/>
                <w:kern w:val="0"/>
                <w:sz w:val="24"/>
                <w:u w:val="single"/>
              </w:rPr>
              <w:t>20（编制时可根据项目情况进行调整）</w:t>
            </w:r>
            <w:r>
              <w:rPr>
                <w:rFonts w:hint="eastAsia" w:ascii="宋体" w:hAnsi="宋体" w:cs="宋体"/>
                <w:kern w:val="0"/>
                <w:sz w:val="24"/>
              </w:rPr>
              <w:t>分钟，讲解次序以投标文件解密时间先后次序为准，讲解演示人员不超过</w:t>
            </w:r>
            <w:r>
              <w:rPr>
                <w:rFonts w:hint="eastAsia" w:ascii="宋体" w:hAnsi="宋体" w:cs="宋体"/>
                <w:kern w:val="0"/>
                <w:sz w:val="24"/>
                <w:u w:val="single"/>
              </w:rPr>
              <w:t>3（编制时可根据项目情况进行调整）</w:t>
            </w:r>
            <w:r>
              <w:rPr>
                <w:rFonts w:hint="eastAsia" w:ascii="宋体" w:hAnsi="宋体" w:cs="宋体"/>
                <w:kern w:val="0"/>
                <w:sz w:val="24"/>
              </w:rPr>
              <w:t>人。讲解演示结束后按要求解答评标委员会提问。</w:t>
            </w:r>
          </w:p>
          <w:p>
            <w:pPr>
              <w:snapToGrid w:val="0"/>
              <w:spacing w:line="360" w:lineRule="auto"/>
              <w:rPr>
                <w:rFonts w:ascii="宋体" w:hAnsi="宋体" w:cs="宋体"/>
                <w:kern w:val="0"/>
                <w:sz w:val="24"/>
              </w:rPr>
            </w:pPr>
            <w:r>
              <w:rPr>
                <w:rFonts w:hint="eastAsia" w:ascii="宋体" w:hAnsi="宋体" w:cs="宋体"/>
                <w:kern w:val="0"/>
                <w:sz w:val="24"/>
              </w:rPr>
              <w:t>（2）方案讲解演示可选择以下其中一种方式：</w:t>
            </w:r>
          </w:p>
          <w:p>
            <w:pPr>
              <w:snapToGrid w:val="0"/>
              <w:spacing w:line="360" w:lineRule="auto"/>
              <w:rPr>
                <w:rFonts w:ascii="宋体" w:hAnsi="宋体" w:cs="宋体"/>
                <w:kern w:val="0"/>
                <w:sz w:val="24"/>
              </w:rPr>
            </w:pPr>
            <w:r>
              <w:rPr>
                <w:rFonts w:hint="eastAsia" w:ascii="宋体" w:hAnsi="宋体" w:cs="宋体"/>
                <w:kern w:val="0"/>
                <w:sz w:val="24"/>
              </w:rPr>
              <w:t>方式一：政采云平台在线讲解演示。政采云平台在线讲解需投标人根据政采云平台操作要求做好准备工作，提前完善软硬件配置环境。</w:t>
            </w:r>
          </w:p>
          <w:p>
            <w:pPr>
              <w:snapToGrid w:val="0"/>
              <w:spacing w:line="360" w:lineRule="auto"/>
              <w:rPr>
                <w:rFonts w:ascii="宋体" w:hAnsi="宋体" w:cs="宋体"/>
                <w:kern w:val="0"/>
                <w:sz w:val="24"/>
              </w:rPr>
            </w:pPr>
            <w:r>
              <w:rPr>
                <w:rFonts w:hint="eastAsia" w:ascii="宋体" w:hAnsi="宋体" w:cs="宋体"/>
                <w:kern w:val="0"/>
                <w:sz w:val="24"/>
              </w:rPr>
              <w:t>方式二：交易中心现场讲解演示。现场讲解地点为，讲解演示所用电脑等设备由投标人自备。现场讲解演示人员进场时提供讲解人员名单（加盖公章或授权代表签名）及身份证明，否则不得讲解演示。</w:t>
            </w:r>
          </w:p>
          <w:p>
            <w:pPr>
              <w:snapToGrid w:val="0"/>
              <w:spacing w:line="360" w:lineRule="auto"/>
              <w:rPr>
                <w:rFonts w:ascii="宋体" w:hAnsi="宋体" w:cs="宋体"/>
                <w:b/>
                <w:kern w:val="0"/>
                <w:sz w:val="24"/>
                <w:lang w:val="zh-CN"/>
              </w:rPr>
            </w:pPr>
            <w:r>
              <w:rPr>
                <w:rFonts w:hint="eastAsia" w:ascii="宋体" w:hAnsi="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1" w:hRule="atLeast"/>
          <w:tblHeader/>
        </w:trPr>
        <w:tc>
          <w:tcPr>
            <w:tcW w:w="533" w:type="pct"/>
            <w:vMerge w:val="restart"/>
            <w:vAlign w:val="center"/>
          </w:tcPr>
          <w:p>
            <w:pPr>
              <w:snapToGrid w:val="0"/>
              <w:spacing w:line="360" w:lineRule="auto"/>
              <w:jc w:val="center"/>
              <w:rPr>
                <w:rFonts w:ascii="宋体" w:hAnsi="宋体" w:cs="宋体"/>
                <w:sz w:val="24"/>
              </w:rPr>
            </w:pPr>
            <w:r>
              <w:rPr>
                <w:rFonts w:hint="eastAsia" w:ascii="宋体" w:hAnsi="宋体" w:cs="宋体"/>
                <w:sz w:val="24"/>
              </w:rPr>
              <w:t>8</w:t>
            </w:r>
          </w:p>
        </w:tc>
        <w:tc>
          <w:tcPr>
            <w:tcW w:w="910" w:type="pct"/>
            <w:vMerge w:val="restart"/>
            <w:vAlign w:val="center"/>
          </w:tcPr>
          <w:p>
            <w:pPr>
              <w:snapToGrid w:val="0"/>
              <w:spacing w:line="360" w:lineRule="auto"/>
              <w:rPr>
                <w:rFonts w:ascii="宋体" w:hAnsi="宋体" w:cs="宋体"/>
                <w:b/>
                <w:sz w:val="24"/>
              </w:rPr>
            </w:pPr>
            <w:r>
              <w:rPr>
                <w:rFonts w:hint="eastAsia" w:ascii="宋体" w:hAnsi="宋体" w:cs="宋体"/>
                <w:b/>
                <w:sz w:val="24"/>
              </w:rPr>
              <w:t>投标人应当提供的资格、资信证明文件</w:t>
            </w:r>
          </w:p>
        </w:tc>
        <w:tc>
          <w:tcPr>
            <w:tcW w:w="3557" w:type="pct"/>
            <w:vAlign w:val="center"/>
          </w:tcPr>
          <w:p>
            <w:pPr>
              <w:spacing w:line="360" w:lineRule="auto"/>
              <w:rPr>
                <w:rFonts w:ascii="宋体" w:hAnsi="宋体" w:cs="宋体"/>
                <w:sz w:val="24"/>
              </w:rPr>
            </w:pPr>
            <w:r>
              <w:rPr>
                <w:rFonts w:hint="eastAsia" w:ascii="宋体" w:hAnsi="宋体" w:cs="宋体"/>
                <w:sz w:val="24"/>
              </w:rPr>
              <w:t>（1）资格证明文件：见招标文件第二部分11.1。</w:t>
            </w:r>
          </w:p>
          <w:p>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trPr>
        <w:tc>
          <w:tcPr>
            <w:tcW w:w="533" w:type="pct"/>
            <w:vMerge w:val="continue"/>
            <w:vAlign w:val="center"/>
          </w:tcPr>
          <w:p>
            <w:pPr>
              <w:snapToGrid w:val="0"/>
              <w:spacing w:line="360" w:lineRule="auto"/>
              <w:jc w:val="center"/>
              <w:rPr>
                <w:rFonts w:ascii="宋体" w:hAnsi="宋体" w:cs="宋体"/>
                <w:sz w:val="24"/>
              </w:rPr>
            </w:pPr>
          </w:p>
        </w:tc>
        <w:tc>
          <w:tcPr>
            <w:tcW w:w="910" w:type="pct"/>
            <w:vMerge w:val="continue"/>
            <w:vAlign w:val="center"/>
          </w:tcPr>
          <w:p>
            <w:pPr>
              <w:snapToGrid w:val="0"/>
              <w:spacing w:line="360" w:lineRule="auto"/>
              <w:ind w:firstLine="482"/>
              <w:jc w:val="center"/>
              <w:rPr>
                <w:rFonts w:ascii="宋体" w:hAnsi="宋体" w:cs="宋体"/>
                <w:b/>
                <w:sz w:val="24"/>
              </w:rPr>
            </w:pPr>
          </w:p>
        </w:tc>
        <w:tc>
          <w:tcPr>
            <w:tcW w:w="3557" w:type="pct"/>
            <w:vAlign w:val="center"/>
          </w:tcPr>
          <w:p>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533" w:type="pct"/>
            <w:vAlign w:val="center"/>
          </w:tcPr>
          <w:p>
            <w:pPr>
              <w:snapToGrid w:val="0"/>
              <w:spacing w:line="360" w:lineRule="auto"/>
              <w:jc w:val="center"/>
              <w:rPr>
                <w:rFonts w:ascii="宋体" w:hAnsi="宋体" w:cs="宋体"/>
                <w:sz w:val="24"/>
              </w:rPr>
            </w:pPr>
            <w:r>
              <w:rPr>
                <w:rFonts w:hint="eastAsia" w:ascii="宋体" w:hAnsi="宋体" w:cs="宋体"/>
                <w:sz w:val="24"/>
              </w:rPr>
              <w:t>9</w:t>
            </w:r>
          </w:p>
        </w:tc>
        <w:tc>
          <w:tcPr>
            <w:tcW w:w="910" w:type="pct"/>
            <w:vAlign w:val="center"/>
          </w:tcPr>
          <w:p>
            <w:pPr>
              <w:snapToGrid w:val="0"/>
              <w:spacing w:line="360" w:lineRule="auto"/>
              <w:rPr>
                <w:rFonts w:ascii="宋体" w:hAnsi="宋体" w:cs="宋体"/>
                <w:b/>
                <w:sz w:val="24"/>
              </w:rPr>
            </w:pPr>
            <w:r>
              <w:rPr>
                <w:rFonts w:hint="eastAsia" w:ascii="宋体" w:hAnsi="宋体" w:cs="宋体"/>
                <w:b/>
                <w:sz w:val="24"/>
              </w:rPr>
              <w:t>节能产品、环境标志产品</w:t>
            </w:r>
          </w:p>
        </w:tc>
        <w:tc>
          <w:tcPr>
            <w:tcW w:w="3557" w:type="pct"/>
            <w:vAlign w:val="center"/>
          </w:tcPr>
          <w:p>
            <w:pPr>
              <w:snapToGrid w:val="0"/>
              <w:spacing w:line="360" w:lineRule="auto"/>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533" w:type="pct"/>
            <w:vAlign w:val="center"/>
          </w:tcPr>
          <w:p>
            <w:pPr>
              <w:snapToGrid w:val="0"/>
              <w:spacing w:line="360" w:lineRule="auto"/>
              <w:jc w:val="center"/>
              <w:rPr>
                <w:rFonts w:ascii="宋体" w:hAnsi="宋体" w:cs="宋体"/>
                <w:sz w:val="24"/>
              </w:rPr>
            </w:pPr>
            <w:r>
              <w:rPr>
                <w:rFonts w:hint="eastAsia" w:ascii="宋体" w:hAnsi="宋体" w:cs="宋体"/>
                <w:sz w:val="24"/>
              </w:rPr>
              <w:t>10</w:t>
            </w:r>
          </w:p>
        </w:tc>
        <w:tc>
          <w:tcPr>
            <w:tcW w:w="910" w:type="pct"/>
            <w:vAlign w:val="center"/>
          </w:tcPr>
          <w:p>
            <w:pPr>
              <w:snapToGrid w:val="0"/>
              <w:spacing w:line="360" w:lineRule="auto"/>
              <w:rPr>
                <w:rFonts w:ascii="宋体" w:hAnsi="宋体" w:cs="宋体"/>
                <w:b/>
                <w:sz w:val="24"/>
              </w:rPr>
            </w:pPr>
            <w:r>
              <w:rPr>
                <w:rFonts w:hint="eastAsia" w:ascii="宋体" w:hAnsi="宋体" w:cs="宋体"/>
                <w:b/>
                <w:sz w:val="24"/>
              </w:rPr>
              <w:t>报价要求</w:t>
            </w:r>
          </w:p>
        </w:tc>
        <w:tc>
          <w:tcPr>
            <w:tcW w:w="3557" w:type="pct"/>
            <w:vAlign w:val="center"/>
          </w:tcPr>
          <w:p>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pPr>
              <w:snapToGrid w:val="0"/>
              <w:spacing w:line="360" w:lineRule="auto"/>
              <w:ind w:firstLine="482"/>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958" w:hRule="atLeast"/>
          <w:tblHeader/>
        </w:trPr>
        <w:tc>
          <w:tcPr>
            <w:tcW w:w="533" w:type="pct"/>
            <w:vAlign w:val="center"/>
          </w:tcPr>
          <w:p>
            <w:pPr>
              <w:snapToGrid w:val="0"/>
              <w:spacing w:line="360" w:lineRule="auto"/>
              <w:jc w:val="center"/>
              <w:rPr>
                <w:rFonts w:ascii="宋体" w:hAnsi="宋体" w:cs="宋体"/>
                <w:sz w:val="24"/>
              </w:rPr>
            </w:pPr>
            <w:r>
              <w:rPr>
                <w:rFonts w:hint="eastAsia" w:ascii="宋体" w:hAnsi="宋体" w:cs="宋体"/>
                <w:sz w:val="24"/>
              </w:rPr>
              <w:t>11</w:t>
            </w:r>
          </w:p>
        </w:tc>
        <w:tc>
          <w:tcPr>
            <w:tcW w:w="910" w:type="pct"/>
            <w:vAlign w:val="center"/>
          </w:tcPr>
          <w:p>
            <w:pPr>
              <w:snapToGrid w:val="0"/>
              <w:spacing w:line="360" w:lineRule="auto"/>
              <w:rPr>
                <w:rFonts w:ascii="宋体" w:hAnsi="宋体" w:cs="宋体"/>
                <w:b/>
                <w:sz w:val="24"/>
              </w:rPr>
            </w:pPr>
            <w:r>
              <w:rPr>
                <w:rFonts w:hint="eastAsia" w:ascii="宋体" w:hAnsi="宋体" w:cs="宋体"/>
                <w:b/>
                <w:sz w:val="24"/>
              </w:rPr>
              <w:t>中小企业信用融资</w:t>
            </w:r>
          </w:p>
        </w:tc>
        <w:tc>
          <w:tcPr>
            <w:tcW w:w="3557" w:type="pct"/>
            <w:vAlign w:val="center"/>
          </w:tcPr>
          <w:p>
            <w:pPr>
              <w:spacing w:line="360" w:lineRule="auto"/>
              <w:ind w:firstLine="480" w:firstLineChars="200"/>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34" w:hRule="atLeast"/>
          <w:tblHeader/>
        </w:trPr>
        <w:tc>
          <w:tcPr>
            <w:tcW w:w="533" w:type="pct"/>
            <w:vAlign w:val="center"/>
          </w:tcPr>
          <w:p>
            <w:pPr>
              <w:snapToGrid w:val="0"/>
              <w:spacing w:line="360" w:lineRule="auto"/>
              <w:jc w:val="center"/>
              <w:rPr>
                <w:rFonts w:ascii="宋体" w:hAnsi="宋体" w:cs="宋体"/>
                <w:sz w:val="24"/>
              </w:rPr>
            </w:pPr>
            <w:r>
              <w:rPr>
                <w:rFonts w:hint="eastAsia" w:ascii="宋体" w:hAnsi="宋体" w:cs="宋体"/>
                <w:sz w:val="24"/>
              </w:rPr>
              <w:t>12</w:t>
            </w:r>
          </w:p>
        </w:tc>
        <w:tc>
          <w:tcPr>
            <w:tcW w:w="910" w:type="pct"/>
            <w:vAlign w:val="center"/>
          </w:tcPr>
          <w:p>
            <w:pPr>
              <w:snapToGrid w:val="0"/>
              <w:spacing w:line="360" w:lineRule="auto"/>
              <w:rPr>
                <w:rFonts w:ascii="宋体" w:hAnsi="宋体" w:cs="宋体"/>
                <w:b/>
                <w:sz w:val="24"/>
              </w:rPr>
            </w:pPr>
            <w:r>
              <w:rPr>
                <w:rFonts w:hint="eastAsia" w:ascii="宋体" w:hAnsi="宋体" w:cs="宋体"/>
                <w:b/>
                <w:sz w:val="24"/>
              </w:rPr>
              <w:t>备份投标文件送达地点和签收人员</w:t>
            </w:r>
          </w:p>
        </w:tc>
        <w:tc>
          <w:tcPr>
            <w:tcW w:w="3557" w:type="pct"/>
            <w:vAlign w:val="center"/>
          </w:tcPr>
          <w:p>
            <w:pPr>
              <w:pStyle w:val="32"/>
              <w:spacing w:line="360" w:lineRule="auto"/>
              <w:rPr>
                <w:rFonts w:hAnsi="宋体" w:cs="宋体"/>
                <w:kern w:val="28"/>
                <w:sz w:val="24"/>
              </w:rPr>
            </w:pPr>
            <w:r>
              <w:rPr>
                <w:rFonts w:hint="eastAsia" w:hAnsi="宋体" w:cs="宋体"/>
                <w:kern w:val="28"/>
                <w:sz w:val="24"/>
                <w:szCs w:val="24"/>
              </w:rPr>
              <w:t>备份投标文件送达地点：杭州市教工路1号西湖数源软件园17号楼5层509室；备份投标文件签收人员联系电话：姚佳，0571-87211505</w:t>
            </w:r>
            <w:r>
              <w:rPr>
                <w:rFonts w:hint="eastAsia" w:hAnsi="宋体" w:cs="宋体"/>
                <w:sz w:val="24"/>
                <w:szCs w:val="24"/>
              </w:rPr>
              <w:t>。</w:t>
            </w:r>
            <w:r>
              <w:rPr>
                <w:rFonts w:hint="eastAsia" w:hAnsi="宋体" w:cs="宋体"/>
                <w:b/>
                <w:sz w:val="24"/>
                <w:szCs w:val="24"/>
              </w:rPr>
              <w:t>采购人、采购代理机构不强制或变相强制投标人提交备份投标文件。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533" w:type="pct"/>
            <w:vMerge w:val="restart"/>
            <w:vAlign w:val="center"/>
          </w:tcPr>
          <w:p>
            <w:pPr>
              <w:snapToGrid w:val="0"/>
              <w:spacing w:line="360" w:lineRule="auto"/>
              <w:jc w:val="center"/>
              <w:rPr>
                <w:rFonts w:ascii="宋体" w:hAnsi="宋体" w:cs="宋体"/>
                <w:sz w:val="24"/>
              </w:rPr>
            </w:pPr>
            <w:r>
              <w:rPr>
                <w:rFonts w:hint="eastAsia" w:ascii="宋体" w:hAnsi="宋体" w:cs="宋体"/>
                <w:sz w:val="24"/>
              </w:rPr>
              <w:t>13</w:t>
            </w:r>
          </w:p>
        </w:tc>
        <w:tc>
          <w:tcPr>
            <w:tcW w:w="910" w:type="pct"/>
            <w:vMerge w:val="restart"/>
            <w:vAlign w:val="center"/>
          </w:tcPr>
          <w:p>
            <w:pPr>
              <w:snapToGrid w:val="0"/>
              <w:spacing w:line="360" w:lineRule="auto"/>
              <w:rPr>
                <w:rFonts w:ascii="宋体" w:hAnsi="宋体" w:cs="宋体"/>
                <w:b/>
                <w:sz w:val="24"/>
              </w:rPr>
            </w:pPr>
            <w:r>
              <w:rPr>
                <w:rFonts w:hint="eastAsia" w:cs="仿宋_GB2312" w:asciiTheme="minorEastAsia" w:hAnsiTheme="minorEastAsia" w:eastAsiaTheme="minorEastAsia"/>
                <w:b/>
                <w:sz w:val="24"/>
              </w:rPr>
              <w:t>特别说明</w:t>
            </w:r>
          </w:p>
        </w:tc>
        <w:tc>
          <w:tcPr>
            <w:tcW w:w="3557" w:type="pct"/>
            <w:vAlign w:val="center"/>
          </w:tcPr>
          <w:p>
            <w:pPr>
              <w:spacing w:line="360" w:lineRule="auto"/>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533" w:type="pct"/>
            <w:vMerge w:val="continue"/>
          </w:tcPr>
          <w:p>
            <w:pPr>
              <w:snapToGrid w:val="0"/>
              <w:spacing w:line="360" w:lineRule="auto"/>
              <w:jc w:val="center"/>
              <w:rPr>
                <w:rFonts w:ascii="宋体" w:hAnsi="宋体" w:cs="宋体"/>
                <w:sz w:val="24"/>
              </w:rPr>
            </w:pPr>
          </w:p>
        </w:tc>
        <w:tc>
          <w:tcPr>
            <w:tcW w:w="910" w:type="pct"/>
            <w:vMerge w:val="continue"/>
            <w:vAlign w:val="center"/>
          </w:tcPr>
          <w:p>
            <w:pPr>
              <w:snapToGrid w:val="0"/>
              <w:spacing w:line="360" w:lineRule="auto"/>
              <w:ind w:firstLine="482"/>
              <w:jc w:val="center"/>
              <w:rPr>
                <w:rFonts w:ascii="宋体" w:hAnsi="宋体" w:cs="宋体"/>
                <w:b/>
                <w:sz w:val="24"/>
              </w:rPr>
            </w:pPr>
          </w:p>
        </w:tc>
        <w:tc>
          <w:tcPr>
            <w:tcW w:w="3557" w:type="pct"/>
            <w:vAlign w:val="center"/>
          </w:tcPr>
          <w:p>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1816336663"/>
              </w:sdtPr>
              <w:sdtEndPr>
                <w:rPr>
                  <w:rFonts w:hint="eastAsia" w:cs="Arial"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ascii="宋体" w:hAnsi="宋体" w:cs="宋体"/>
                <w:snapToGrid w:val="0"/>
                <w:kern w:val="28"/>
                <w:sz w:val="24"/>
              </w:rPr>
              <w:t>联合体投标的，联合体各方均需按招标文件第四部分评标标准要求提供资信证明文件，否则视为不符合相关要求。</w:t>
            </w:r>
          </w:p>
          <w:p>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232311894"/>
              </w:sdtPr>
              <w:sdtEndPr>
                <w:rPr>
                  <w:rFonts w:hint="eastAsia" w:cs="Arial" w:asciiTheme="minorEastAsia" w:hAnsiTheme="minorEastAsia" w:eastAsiaTheme="minorEastAsia"/>
                  <w:kern w:val="0"/>
                  <w:sz w:val="24"/>
                </w:rPr>
              </w:sdtEndPr>
              <w:sdtContent>
                <w:r>
                  <w:rPr>
                    <w:rFonts w:hint="eastAsia" w:cs="Arial" w:asciiTheme="minorEastAsia" w:hAnsiTheme="minorEastAsia" w:eastAsiaTheme="minorEastAsia"/>
                    <w:kern w:val="0"/>
                    <w:sz w:val="24"/>
                  </w:rPr>
                  <w:sym w:font="Wingdings" w:char="F0FE"/>
                </w:r>
              </w:sdtContent>
            </w:sdt>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533" w:type="pct"/>
            <w:vAlign w:val="center"/>
          </w:tcPr>
          <w:p>
            <w:pPr>
              <w:snapToGrid w:val="0"/>
              <w:spacing w:line="360" w:lineRule="auto"/>
              <w:jc w:val="center"/>
              <w:rPr>
                <w:rFonts w:ascii="宋体" w:hAnsi="宋体" w:cs="宋体"/>
                <w:sz w:val="24"/>
              </w:rPr>
            </w:pPr>
            <w:r>
              <w:rPr>
                <w:rFonts w:hint="eastAsia" w:ascii="宋体" w:hAnsi="宋体" w:cs="宋体"/>
                <w:sz w:val="24"/>
              </w:rPr>
              <w:t>14</w:t>
            </w:r>
          </w:p>
        </w:tc>
        <w:tc>
          <w:tcPr>
            <w:tcW w:w="910" w:type="pct"/>
            <w:vAlign w:val="center"/>
          </w:tcPr>
          <w:p>
            <w:pPr>
              <w:snapToGrid w:val="0"/>
              <w:spacing w:line="360" w:lineRule="auto"/>
              <w:rPr>
                <w:rFonts w:ascii="宋体" w:hAnsi="宋体" w:cs="宋体"/>
                <w:b/>
                <w:sz w:val="24"/>
              </w:rPr>
            </w:pPr>
            <w:r>
              <w:rPr>
                <w:rFonts w:hint="eastAsia" w:ascii="宋体" w:hAnsi="宋体" w:cs="宋体"/>
                <w:b/>
                <w:sz w:val="24"/>
              </w:rPr>
              <w:t>采购代理机构代理服务费用</w:t>
            </w:r>
          </w:p>
        </w:tc>
        <w:tc>
          <w:tcPr>
            <w:tcW w:w="3557" w:type="pct"/>
            <w:vAlign w:val="center"/>
          </w:tcPr>
          <w:p>
            <w:pPr>
              <w:spacing w:line="360" w:lineRule="auto"/>
              <w:jc w:val="left"/>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由中标供应商支付。本项目代理服务费：中标金额100万元（不含）以下的服务类项目，按1.425%的收取。</w:t>
            </w:r>
          </w:p>
          <w:p>
            <w:pPr>
              <w:spacing w:line="360" w:lineRule="auto"/>
              <w:jc w:val="left"/>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结算方式及时间：中标通知书发出后5个工作日内。</w:t>
            </w:r>
          </w:p>
        </w:tc>
      </w:tr>
    </w:tbl>
    <w:p>
      <w:pPr>
        <w:snapToGrid w:val="0"/>
        <w:spacing w:line="360" w:lineRule="auto"/>
        <w:ind w:firstLine="643"/>
        <w:jc w:val="center"/>
        <w:rPr>
          <w:rFonts w:ascii="宋体" w:hAnsi="宋体" w:cs="宋体"/>
          <w:b/>
          <w:sz w:val="32"/>
          <w:szCs w:val="20"/>
        </w:rPr>
      </w:pPr>
    </w:p>
    <w:bookmarkEnd w:id="10"/>
    <w:p>
      <w:pPr>
        <w:adjustRightInd/>
        <w:spacing w:line="360" w:lineRule="auto"/>
        <w:ind w:firstLine="3845" w:firstLineChars="1197"/>
        <w:outlineLvl w:val="0"/>
        <w:rPr>
          <w:rFonts w:ascii="宋体" w:hAnsi="宋体" w:cs="宋体"/>
          <w:b/>
          <w:sz w:val="32"/>
          <w:szCs w:val="20"/>
        </w:rPr>
      </w:pPr>
      <w:bookmarkStart w:id="11" w:name="第三部分"/>
      <w:bookmarkStart w:id="12" w:name="_Toc164416483"/>
      <w:r>
        <w:rPr>
          <w:rFonts w:hint="eastAsia" w:ascii="宋体" w:hAnsi="宋体" w:cs="宋体"/>
          <w:b/>
          <w:sz w:val="32"/>
          <w:szCs w:val="20"/>
        </w:rPr>
        <w:t>一、总则</w:t>
      </w:r>
    </w:p>
    <w:p>
      <w:pPr>
        <w:snapToGrid w:val="0"/>
        <w:spacing w:line="360" w:lineRule="auto"/>
        <w:ind w:firstLine="482" w:firstLineChars="200"/>
        <w:jc w:val="left"/>
        <w:outlineLvl w:val="1"/>
        <w:rPr>
          <w:rFonts w:ascii="宋体" w:hAnsi="宋体" w:cs="宋体"/>
          <w:b/>
          <w:sz w:val="24"/>
        </w:rPr>
      </w:pPr>
      <w:r>
        <w:rPr>
          <w:rFonts w:hint="eastAsia" w:ascii="宋体" w:hAnsi="宋体" w:cs="宋体"/>
          <w:b/>
          <w:sz w:val="24"/>
        </w:rPr>
        <w:t>1.适用范围</w:t>
      </w:r>
    </w:p>
    <w:p>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pPr>
        <w:adjustRightInd/>
        <w:spacing w:line="360" w:lineRule="auto"/>
        <w:ind w:firstLine="482" w:firstLineChars="200"/>
        <w:outlineLvl w:val="0"/>
        <w:rPr>
          <w:rFonts w:ascii="宋体" w:hAnsi="宋体" w:cs="宋体"/>
          <w:b/>
          <w:sz w:val="24"/>
        </w:rPr>
      </w:pPr>
      <w:r>
        <w:rPr>
          <w:rFonts w:hint="eastAsia" w:ascii="宋体" w:hAnsi="宋体" w:cs="宋体"/>
          <w:b/>
          <w:sz w:val="24"/>
        </w:rPr>
        <w:t>2.定义</w:t>
      </w:r>
    </w:p>
    <w:p>
      <w:pPr>
        <w:spacing w:line="360" w:lineRule="auto"/>
        <w:ind w:firstLine="480" w:firstLineChars="200"/>
        <w:rPr>
          <w:rFonts w:ascii="宋体" w:hAnsi="宋体" w:cs="宋体"/>
          <w:sz w:val="24"/>
        </w:rPr>
      </w:pPr>
      <w:r>
        <w:rPr>
          <w:rFonts w:hint="eastAsia" w:ascii="宋体" w:hAnsi="宋体" w:cs="宋体"/>
          <w:sz w:val="24"/>
        </w:rPr>
        <w:t>2.1“采购人”系指招标公告中载明的本项目的采购人。</w:t>
      </w:r>
    </w:p>
    <w:p>
      <w:pPr>
        <w:spacing w:line="360" w:lineRule="auto"/>
        <w:ind w:firstLine="480" w:firstLineChars="200"/>
        <w:rPr>
          <w:rFonts w:ascii="宋体" w:hAnsi="宋体" w:cs="宋体"/>
          <w:sz w:val="24"/>
        </w:rPr>
      </w:pPr>
      <w:r>
        <w:rPr>
          <w:rFonts w:hint="eastAsia" w:ascii="宋体" w:hAnsi="宋体" w:cs="宋体"/>
          <w:sz w:val="24"/>
        </w:rPr>
        <w:t>2.2“采购代理机构”系指招标公告中载明的本项目的采购代理机构。</w:t>
      </w:r>
    </w:p>
    <w:p>
      <w:pPr>
        <w:spacing w:line="360" w:lineRule="auto"/>
        <w:ind w:firstLine="480" w:firstLineChars="200"/>
        <w:rPr>
          <w:rFonts w:ascii="宋体" w:hAnsi="宋体" w:cs="宋体"/>
          <w:sz w:val="24"/>
        </w:rPr>
      </w:pPr>
      <w:r>
        <w:rPr>
          <w:rFonts w:hint="eastAsia" w:ascii="宋体" w:hAnsi="宋体" w:cs="宋体"/>
          <w:sz w:val="24"/>
        </w:rPr>
        <w:t>2.3“投标人”系指是指响应招标、参加投标竞争的法人、其他组织或者自然人。</w:t>
      </w:r>
    </w:p>
    <w:p>
      <w:pPr>
        <w:spacing w:line="360" w:lineRule="auto"/>
        <w:ind w:firstLine="480" w:firstLineChars="200"/>
        <w:rPr>
          <w:rFonts w:ascii="宋体" w:hAnsi="宋体" w:cs="宋体"/>
          <w:sz w:val="24"/>
        </w:rPr>
      </w:pPr>
      <w:r>
        <w:rPr>
          <w:rFonts w:hint="eastAsia" w:ascii="宋体" w:hAnsi="宋体" w:cs="宋体"/>
          <w:sz w:val="24"/>
        </w:rPr>
        <w:t>2.4“负责人”系指法人企业的法定负责人，或其他组织为法律、行政法规规定代表单位行使职权的主要负责人，或自然人本人。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sz w:val="24"/>
        </w:rPr>
      </w:pPr>
      <w:r>
        <w:rPr>
          <w:rFonts w:hint="eastAsia" w:ascii="宋体" w:hAnsi="宋体" w:cs="宋体"/>
          <w:sz w:val="24"/>
        </w:rPr>
        <w:t>2.6“电子交易平台”系指本项目政府采购活动所依托的政府采购云平台（https://www.zcygov.cn/）。</w:t>
      </w:r>
    </w:p>
    <w:p>
      <w:pPr>
        <w:spacing w:line="360" w:lineRule="auto"/>
        <w:ind w:firstLine="480" w:firstLineChars="200"/>
        <w:rPr>
          <w:rFonts w:ascii="宋体" w:hAnsi="宋体" w:cs="宋体"/>
          <w:sz w:val="24"/>
        </w:rPr>
      </w:pPr>
      <w:r>
        <w:rPr>
          <w:rFonts w:hint="eastAsia" w:ascii="宋体" w:hAnsi="宋体" w:cs="宋体"/>
          <w:sz w:val="24"/>
        </w:rPr>
        <w:t>2.7“▲”系指实质性要求条款，“</w:t>
      </w:r>
      <w:sdt>
        <w:sdtPr>
          <w:rPr>
            <w:rFonts w:hint="eastAsia" w:ascii="宋体" w:hAnsi="宋体" w:cs="宋体"/>
            <w:kern w:val="0"/>
            <w:sz w:val="24"/>
          </w:rPr>
          <w:id w:val="512970236"/>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”系指适用本项目的要求，“</w:t>
      </w:r>
      <w:sdt>
        <w:sdtPr>
          <w:rPr>
            <w:rFonts w:hint="eastAsia" w:ascii="宋体" w:hAnsi="宋体" w:cs="宋体"/>
            <w:kern w:val="0"/>
            <w:sz w:val="24"/>
          </w:rPr>
          <w:id w:val="404888855"/>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”系指不适用本项目的要求。</w:t>
      </w:r>
    </w:p>
    <w:p>
      <w:pPr>
        <w:spacing w:line="360" w:lineRule="auto"/>
        <w:ind w:firstLine="482" w:firstLineChars="200"/>
        <w:rPr>
          <w:rFonts w:ascii="宋体" w:hAnsi="宋体" w:cs="宋体"/>
          <w:b/>
          <w:sz w:val="24"/>
        </w:rPr>
      </w:pPr>
      <w:r>
        <w:rPr>
          <w:rFonts w:hint="eastAsia" w:ascii="宋体" w:hAnsi="宋体" w:cs="宋体"/>
          <w:b/>
          <w:sz w:val="24"/>
        </w:rPr>
        <w:t>3.采购项目需要落实的政府采购政策</w:t>
      </w:r>
    </w:p>
    <w:p>
      <w:pPr>
        <w:spacing w:line="360" w:lineRule="auto"/>
        <w:ind w:firstLine="480" w:firstLineChars="200"/>
        <w:rPr>
          <w:rFonts w:ascii="宋体" w:hAnsi="宋体" w:cs="宋体"/>
          <w:sz w:val="24"/>
        </w:rPr>
      </w:pPr>
      <w:r>
        <w:rPr>
          <w:rFonts w:hint="eastAsia" w:ascii="宋体" w:hAnsi="宋体" w:cs="宋体"/>
          <w:sz w:val="24"/>
        </w:rPr>
        <w:t>3.1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3.2支持绿色发展</w:t>
      </w:r>
    </w:p>
    <w:p>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sz w:val="24"/>
        </w:rPr>
      </w:pPr>
      <w:r>
        <w:rPr>
          <w:rFonts w:hint="eastAsia" w:ascii="宋体" w:hAnsi="宋体" w:cs="宋体"/>
          <w:sz w:val="24"/>
        </w:rPr>
        <w:t>3.2.2修缮、装修类项目采购建材的，采购人应将绿色建筑和绿色建材性能、指标等作为实质性条件纳入招标文件和合同。</w:t>
      </w:r>
    </w:p>
    <w:p>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sz w:val="24"/>
        </w:rPr>
      </w:pPr>
      <w:r>
        <w:rPr>
          <w:rFonts w:ascii="宋体" w:hAnsi="宋体" w:cs="宋体"/>
          <w:sz w:val="24"/>
        </w:rPr>
        <w:t>3.2.4</w:t>
      </w:r>
      <w:r>
        <w:rPr>
          <w:rFonts w:hint="eastAsia" w:ascii="宋体" w:hAnsi="宋体" w:cs="宋体"/>
          <w:sz w:val="24"/>
        </w:rPr>
        <w:t>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480" w:firstLineChars="200"/>
        <w:rPr>
          <w:rFonts w:ascii="宋体" w:hAnsi="宋体" w:cs="宋体"/>
          <w:sz w:val="24"/>
        </w:rPr>
      </w:pPr>
      <w:r>
        <w:rPr>
          <w:rFonts w:hint="eastAsia" w:ascii="宋体" w:hAnsi="宋体" w:cs="宋体"/>
          <w:sz w:val="24"/>
        </w:rPr>
        <w:t>3.3支持中小企业发展</w:t>
      </w:r>
    </w:p>
    <w:p>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3.3.3对于未预留份额专门面向中小企业的政府采购服务项目，以及预留份额政府采购服务项目中的非预留部分标项，对小型和微型企业的投标报价给予10%-</w:t>
      </w:r>
      <w:r>
        <w:rPr>
          <w:rFonts w:ascii="宋体" w:hAnsi="宋体" w:cs="宋体"/>
          <w:sz w:val="24"/>
        </w:rPr>
        <w:t>20</w:t>
      </w:r>
      <w:r>
        <w:rPr>
          <w:rFonts w:hint="eastAsia" w:ascii="宋体" w:hAnsi="宋体" w:cs="宋体"/>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sz w:val="24"/>
        </w:rPr>
        <w:t>6</w:t>
      </w:r>
      <w:r>
        <w:rPr>
          <w:rFonts w:hint="eastAsia" w:ascii="宋体" w:hAnsi="宋体" w:cs="宋体"/>
          <w:sz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pPr>
        <w:spacing w:line="360" w:lineRule="auto"/>
        <w:ind w:firstLine="480" w:firstLineChars="2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pPr>
        <w:spacing w:line="360" w:lineRule="auto"/>
        <w:ind w:firstLine="480" w:firstLineChars="200"/>
        <w:rPr>
          <w:rFonts w:ascii="宋体" w:hAnsi="宋体" w:cs="宋体"/>
          <w:sz w:val="24"/>
        </w:rPr>
      </w:pPr>
      <w:r>
        <w:rPr>
          <w:rFonts w:hint="eastAsia" w:ascii="宋体" w:hAnsi="宋体" w:cs="宋体"/>
          <w:sz w:val="24"/>
        </w:rPr>
        <w:t>3.4.1采购人优先采购被认定为首台套产品和“制造精品”的自主创新产品。</w:t>
      </w:r>
    </w:p>
    <w:p>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pPr>
        <w:spacing w:line="360" w:lineRule="auto"/>
        <w:ind w:firstLine="480" w:firstLineChars="200"/>
      </w:pPr>
      <w:r>
        <w:rPr>
          <w:rFonts w:hint="eastAsia" w:ascii="宋体" w:hAnsi="宋体" w:cs="仿宋"/>
          <w:sz w:val="24"/>
        </w:rPr>
        <w:t>3.4.3采购人应当贯彻落实知识产权保护相关法律法规，应当采购使用正版软件。</w:t>
      </w:r>
    </w:p>
    <w:p>
      <w:pPr>
        <w:spacing w:line="360" w:lineRule="auto"/>
        <w:ind w:firstLine="480" w:firstLineChars="200"/>
        <w:rPr>
          <w:rFonts w:ascii="宋体" w:hAnsi="宋体" w:cs="宋体"/>
          <w:sz w:val="24"/>
        </w:rPr>
      </w:pPr>
      <w:r>
        <w:rPr>
          <w:rFonts w:hint="eastAsia" w:ascii="宋体" w:hAnsi="宋体" w:cs="宋体"/>
          <w:sz w:val="24"/>
        </w:rPr>
        <w:t>3.5平等对待内外资企业和符合条件的破产重整企业</w:t>
      </w:r>
    </w:p>
    <w:p>
      <w:pPr>
        <w:spacing w:line="360" w:lineRule="auto"/>
        <w:ind w:firstLine="480" w:firstLineChars="200"/>
        <w:rPr>
          <w:rFonts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4.询问、质疑、投诉</w:t>
      </w:r>
      <w:r>
        <w:rPr>
          <w:rFonts w:hint="eastAsia" w:ascii="宋体" w:hAnsi="宋体" w:cs="仿宋"/>
          <w:sz w:val="24"/>
        </w:rPr>
        <w:t>、补偿救济</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4.2供应商询问</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4.3供应商质疑</w:t>
      </w:r>
    </w:p>
    <w:p>
      <w:pPr>
        <w:pStyle w:val="32"/>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pPr>
        <w:pStyle w:val="32"/>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5"/>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pPr>
        <w:pStyle w:val="32"/>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pPr>
        <w:pStyle w:val="32"/>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pPr>
        <w:pStyle w:val="32"/>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pPr>
        <w:pStyle w:val="32"/>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pPr>
        <w:pStyle w:val="32"/>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pPr>
        <w:pStyle w:val="32"/>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pPr>
        <w:pStyle w:val="32"/>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pPr>
        <w:pStyle w:val="32"/>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pPr>
        <w:pStyle w:val="888"/>
        <w:shd w:val="clear" w:color="auto" w:fill="FFFFFF"/>
        <w:snapToGrid w:val="0"/>
        <w:spacing w:after="240" w:afterAutospacing="0" w:line="360" w:lineRule="auto"/>
        <w:ind w:firstLine="48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pPr>
        <w:pStyle w:val="888"/>
        <w:shd w:val="clear" w:color="auto" w:fill="FFFFFF"/>
        <w:snapToGrid w:val="0"/>
        <w:spacing w:after="240" w:afterAutospacing="0" w:line="360" w:lineRule="auto"/>
        <w:ind w:firstLine="480"/>
        <w:contextualSpacing/>
      </w:pPr>
      <w:r>
        <w:rPr>
          <w:rFonts w:hint="eastAsia"/>
        </w:rPr>
        <w:t>质疑函范本及制作说明详见附件2。</w:t>
      </w:r>
    </w:p>
    <w:p>
      <w:pPr>
        <w:pStyle w:val="888"/>
        <w:shd w:val="clear" w:color="auto" w:fill="FFFFFF"/>
        <w:snapToGrid w:val="0"/>
        <w:spacing w:after="240" w:afterAutospacing="0" w:line="360" w:lineRule="auto"/>
        <w:ind w:firstLine="480"/>
        <w:contextualSpacing/>
      </w:pPr>
      <w:r>
        <w:rPr>
          <w:rFonts w:hint="eastAsia"/>
        </w:rPr>
        <w:t>4.3.4对同一采购程序环节的质疑，供应商须在法定质疑期内一次性提出。</w:t>
      </w:r>
    </w:p>
    <w:p>
      <w:pPr>
        <w:pStyle w:val="888"/>
        <w:shd w:val="clear" w:color="auto" w:fill="FFFFFF"/>
        <w:snapToGrid w:val="0"/>
        <w:spacing w:after="240" w:afterAutospacing="0" w:line="360" w:lineRule="auto"/>
        <w:ind w:firstLine="480"/>
        <w:contextualSpacing/>
      </w:pPr>
      <w:r>
        <w:rPr>
          <w:rFonts w:hint="eastAsia"/>
          <w:lang w:val="zh-CN"/>
        </w:rPr>
        <w:t>4.3</w:t>
      </w:r>
      <w:r>
        <w:rPr>
          <w:rFonts w:hint="eastAsia"/>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pPr>
        <w:pStyle w:val="888"/>
        <w:shd w:val="clear" w:color="auto" w:fill="FFFFFF"/>
        <w:snapToGrid w:val="0"/>
        <w:spacing w:after="240" w:afterAutospacing="0" w:line="360" w:lineRule="auto"/>
        <w:ind w:firstLine="480" w:firstLineChars="200"/>
        <w:contextualSpacing/>
      </w:pPr>
      <w:r>
        <w:rPr>
          <w:rFonts w:hint="eastAsia"/>
          <w:lang w:val="zh-CN"/>
        </w:rPr>
        <w:t>4.3</w:t>
      </w:r>
      <w:r>
        <w:rPr>
          <w:rFonts w:hint="eastAsia"/>
        </w:rPr>
        <w:t>.6询问或者质疑事项可能影响采购结果的，采购人应当暂停签订合同，已经签订合同的，应当中止履行合同。</w:t>
      </w:r>
    </w:p>
    <w:p>
      <w:pPr>
        <w:pStyle w:val="888"/>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pPr>
        <w:pStyle w:val="888"/>
        <w:shd w:val="clear" w:color="auto" w:fill="FFFFFF"/>
        <w:snapToGrid w:val="0"/>
        <w:spacing w:after="240" w:afterAutospacing="0" w:line="360" w:lineRule="auto"/>
        <w:ind w:firstLine="480" w:firstLineChars="200"/>
        <w:contextualSpacing/>
      </w:pPr>
      <w:r>
        <w:rPr>
          <w:rFonts w:hint="eastAsia"/>
        </w:rPr>
        <w:t>4.4.1质疑供应商对采购人、采购代理机构的答复不满意或者采购人、采购代理机构未在规定的时间内作出答复的，可以在答复期满后十五个工作日内向同级政府采购监督管理部门提出投诉。</w:t>
      </w:r>
    </w:p>
    <w:p>
      <w:pPr>
        <w:pStyle w:val="888"/>
        <w:shd w:val="clear" w:color="auto" w:fill="FFFFFF"/>
        <w:snapToGrid w:val="0"/>
        <w:spacing w:after="240" w:afterAutospacing="0" w:line="360" w:lineRule="auto"/>
        <w:ind w:firstLine="480" w:firstLineChars="2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pPr>
        <w:pStyle w:val="888"/>
        <w:shd w:val="clear" w:color="auto" w:fill="FFFFFF"/>
        <w:snapToGrid w:val="0"/>
        <w:spacing w:after="240" w:afterAutospacing="0" w:line="360" w:lineRule="auto"/>
        <w:ind w:firstLine="480" w:firstLineChars="200"/>
        <w:contextualSpacing/>
      </w:pPr>
      <w:r>
        <w:rPr>
          <w:rFonts w:hint="eastAsia"/>
        </w:rPr>
        <w:t>4.4.3供应商投诉应当有明确的请求和必要的证明材料。</w:t>
      </w:r>
    </w:p>
    <w:p>
      <w:pPr>
        <w:pStyle w:val="888"/>
        <w:shd w:val="clear" w:color="auto" w:fill="FFFFFF"/>
        <w:snapToGrid w:val="0"/>
        <w:spacing w:before="0" w:beforeAutospacing="0" w:after="0" w:afterAutospacing="0" w:line="360" w:lineRule="auto"/>
        <w:ind w:firstLine="480" w:firstLineChars="200"/>
        <w:contextualSpacing/>
      </w:pPr>
      <w:r>
        <w:rPr>
          <w:rFonts w:hint="eastAsia"/>
        </w:rPr>
        <w:t>4.4.4以联合体形式参加政府采购活动的，其投诉应当由组成联合体的所有供应商共同提出。</w:t>
      </w:r>
    </w:p>
    <w:p>
      <w:pPr>
        <w:pStyle w:val="888"/>
        <w:shd w:val="clear" w:color="auto" w:fill="FFFFFF"/>
        <w:snapToGrid w:val="0"/>
        <w:spacing w:before="0" w:beforeAutospacing="0" w:after="0" w:afterAutospacing="0" w:line="360" w:lineRule="auto"/>
        <w:ind w:firstLine="480" w:firstLineChars="200"/>
        <w:contextualSpacing/>
      </w:pPr>
      <w:r>
        <w:rPr>
          <w:rFonts w:hint="eastAsia"/>
        </w:rPr>
        <w:t>4.4.5根据政府采购行政裁决省市区三级联动试点工作安排，杭州市本级、拱墅区、富阳区政府采购项目投诉材料可寄送至浙江省政府采购行政裁决服务中心（杭州），地址：杭州市上城区四季青街道新业路市民之家G03办公室（快递仅限ems或顺丰），收件人：朱女士、王女士，电话：0571-85252453。</w:t>
      </w:r>
    </w:p>
    <w:p>
      <w:pPr>
        <w:snapToGrid w:val="0"/>
        <w:spacing w:line="360" w:lineRule="auto"/>
        <w:ind w:firstLine="480" w:firstLineChars="200"/>
        <w:rPr>
          <w:rFonts w:ascii="宋体" w:hAnsi="宋体" w:cs="仿宋"/>
          <w:sz w:val="24"/>
        </w:rPr>
      </w:pPr>
      <w:r>
        <w:rPr>
          <w:rFonts w:hint="eastAsia" w:ascii="宋体" w:hAnsi="宋体" w:cs="仿宋"/>
          <w:sz w:val="24"/>
        </w:rPr>
        <w:t>4.5补偿救济</w:t>
      </w:r>
    </w:p>
    <w:p>
      <w:pPr>
        <w:snapToGrid w:val="0"/>
        <w:spacing w:line="360" w:lineRule="auto"/>
        <w:ind w:firstLine="480" w:firstLineChars="200"/>
        <w:rPr>
          <w:rFonts w:ascii="宋体" w:hAnsi="宋体" w:cs="仿宋"/>
          <w:sz w:val="24"/>
        </w:rPr>
      </w:pPr>
      <w:r>
        <w:rPr>
          <w:rFonts w:hint="eastAsia" w:ascii="宋体" w:hAnsi="宋体" w:cs="仿宋"/>
          <w:sz w:val="24"/>
        </w:rPr>
        <w:t>采购人（行政机关）因政策变化、规划调整而不履行政府采购合同的，供应商可依据《杭州市涉企补偿救济实施办法（试行）》向采购人（行政机关）提起补偿申请。</w:t>
      </w:r>
    </w:p>
    <w:p>
      <w:pPr>
        <w:pStyle w:val="888"/>
        <w:shd w:val="clear" w:color="auto" w:fill="FFFFFF"/>
        <w:snapToGrid w:val="0"/>
        <w:spacing w:after="240" w:afterAutospacing="0" w:line="360" w:lineRule="auto"/>
        <w:ind w:firstLine="480"/>
        <w:contextualSpacing/>
      </w:pPr>
    </w:p>
    <w:p>
      <w:pPr>
        <w:pStyle w:val="888"/>
        <w:shd w:val="clear" w:color="auto" w:fill="FFFFFF"/>
        <w:snapToGrid w:val="0"/>
        <w:spacing w:after="240" w:afterAutospacing="0" w:line="360" w:lineRule="auto"/>
        <w:ind w:firstLine="480"/>
        <w:contextualSpacing/>
      </w:pPr>
      <w:r>
        <w:rPr>
          <w:rFonts w:hint="eastAsia"/>
        </w:rPr>
        <w:t>投诉书范本及制作说明详见附件3。</w:t>
      </w:r>
    </w:p>
    <w:p>
      <w:pPr>
        <w:pStyle w:val="130"/>
        <w:snapToGrid w:val="0"/>
        <w:spacing w:before="0"/>
        <w:ind w:firstLine="360"/>
        <w:rPr>
          <w:rFonts w:ascii="宋体" w:hAnsi="宋体" w:cs="宋体"/>
          <w:sz w:val="18"/>
          <w:szCs w:val="18"/>
        </w:rPr>
      </w:pPr>
    </w:p>
    <w:p>
      <w:pPr>
        <w:adjustRightInd/>
        <w:spacing w:line="360" w:lineRule="auto"/>
        <w:ind w:firstLine="643"/>
        <w:jc w:val="center"/>
        <w:outlineLvl w:val="0"/>
        <w:rPr>
          <w:rFonts w:ascii="宋体" w:hAnsi="宋体" w:cs="宋体"/>
          <w:b/>
          <w:sz w:val="32"/>
          <w:szCs w:val="20"/>
        </w:rPr>
      </w:pPr>
      <w:r>
        <w:rPr>
          <w:rFonts w:hint="eastAsia" w:ascii="宋体" w:hAnsi="宋体" w:cs="宋体"/>
          <w:b/>
          <w:sz w:val="32"/>
          <w:szCs w:val="20"/>
        </w:rPr>
        <w:t>二、招标文件的构成、澄清、修改</w:t>
      </w:r>
    </w:p>
    <w:p>
      <w:pPr>
        <w:pStyle w:val="32"/>
        <w:spacing w:line="360" w:lineRule="auto"/>
        <w:ind w:firstLine="482"/>
        <w:rPr>
          <w:rFonts w:hAnsi="宋体" w:cs="宋体"/>
          <w:b/>
          <w:sz w:val="24"/>
          <w:szCs w:val="24"/>
        </w:rPr>
      </w:pPr>
      <w:r>
        <w:rPr>
          <w:rFonts w:hint="eastAsia" w:hAnsi="宋体" w:cs="宋体"/>
          <w:b/>
          <w:sz w:val="24"/>
          <w:szCs w:val="24"/>
        </w:rPr>
        <w:t>5．招标文件的构成</w:t>
      </w:r>
    </w:p>
    <w:p>
      <w:pPr>
        <w:pStyle w:val="32"/>
        <w:spacing w:line="360" w:lineRule="auto"/>
        <w:ind w:firstLine="480" w:firstLineChars="200"/>
        <w:rPr>
          <w:rFonts w:hAnsi="宋体" w:cs="宋体"/>
          <w:sz w:val="24"/>
          <w:szCs w:val="24"/>
        </w:rPr>
      </w:pPr>
      <w:r>
        <w:rPr>
          <w:rFonts w:hint="eastAsia" w:hAnsi="宋体" w:cs="宋体"/>
          <w:sz w:val="24"/>
          <w:szCs w:val="24"/>
        </w:rPr>
        <w:t>5.1招标文件包括下列文件及附件：</w:t>
      </w:r>
    </w:p>
    <w:p>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pPr>
        <w:pStyle w:val="32"/>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pPr>
        <w:pStyle w:val="32"/>
        <w:spacing w:line="360" w:lineRule="auto"/>
        <w:ind w:firstLine="482"/>
        <w:rPr>
          <w:rFonts w:hAnsi="宋体" w:cs="宋体"/>
          <w:b/>
          <w:sz w:val="24"/>
          <w:szCs w:val="24"/>
        </w:rPr>
      </w:pPr>
      <w:r>
        <w:rPr>
          <w:rFonts w:hint="eastAsia" w:hAnsi="宋体" w:cs="宋体"/>
          <w:b/>
          <w:sz w:val="24"/>
          <w:szCs w:val="24"/>
        </w:rPr>
        <w:t>6.招标文件的澄清、修改</w:t>
      </w:r>
    </w:p>
    <w:p>
      <w:pPr>
        <w:pStyle w:val="130"/>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6.1已获取招标文件的潜在投标人，若有问题需要澄清，应于投标截止时间前，以书面形式向采购代理机构提出。</w:t>
      </w:r>
    </w:p>
    <w:p>
      <w:pPr>
        <w:pStyle w:val="130"/>
        <w:snapToGrid w:val="0"/>
        <w:spacing w:before="0"/>
        <w:ind w:firstLine="480"/>
        <w:rPr>
          <w:rFonts w:ascii="宋体" w:hAnsi="宋体" w:cs="宋体"/>
        </w:rPr>
      </w:pPr>
      <w:r>
        <w:rPr>
          <w:rFonts w:hint="eastAsia" w:ascii="宋体" w:hAnsi="宋体" w:cs="宋体"/>
        </w:rPr>
        <w:t>6.2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ind w:firstLine="360"/>
        <w:rPr>
          <w:rFonts w:hAnsi="宋体" w:cs="宋体"/>
          <w:sz w:val="18"/>
          <w:szCs w:val="18"/>
          <w:lang w:val="en-US"/>
        </w:rPr>
      </w:pPr>
    </w:p>
    <w:p>
      <w:pPr>
        <w:adjustRightInd/>
        <w:spacing w:line="360" w:lineRule="auto"/>
        <w:ind w:firstLine="602"/>
        <w:jc w:val="center"/>
        <w:outlineLvl w:val="0"/>
        <w:rPr>
          <w:rFonts w:ascii="宋体" w:hAnsi="宋体" w:cs="宋体"/>
          <w:b/>
          <w:sz w:val="30"/>
          <w:szCs w:val="20"/>
        </w:rPr>
      </w:pPr>
      <w:r>
        <w:rPr>
          <w:rFonts w:hint="eastAsia" w:ascii="宋体" w:hAnsi="宋体" w:cs="宋体"/>
          <w:b/>
          <w:sz w:val="30"/>
          <w:szCs w:val="20"/>
        </w:rPr>
        <w:t>三、投标</w:t>
      </w:r>
    </w:p>
    <w:p>
      <w:pPr>
        <w:pStyle w:val="32"/>
        <w:spacing w:line="360" w:lineRule="auto"/>
        <w:ind w:firstLine="482"/>
        <w:rPr>
          <w:rFonts w:hAnsi="宋体" w:cs="宋体"/>
          <w:b/>
          <w:sz w:val="24"/>
          <w:szCs w:val="24"/>
        </w:rPr>
      </w:pPr>
      <w:r>
        <w:rPr>
          <w:rFonts w:hint="eastAsia" w:hAnsi="宋体" w:cs="宋体"/>
          <w:b/>
          <w:sz w:val="24"/>
          <w:szCs w:val="24"/>
        </w:rPr>
        <w:t>7.招标文件的获取</w:t>
      </w:r>
    </w:p>
    <w:p>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pPr>
        <w:pStyle w:val="32"/>
        <w:spacing w:line="360" w:lineRule="auto"/>
        <w:ind w:firstLine="482"/>
        <w:rPr>
          <w:rFonts w:hAnsi="宋体" w:cs="宋体"/>
          <w:b/>
          <w:sz w:val="24"/>
          <w:szCs w:val="24"/>
        </w:rPr>
      </w:pPr>
      <w:r>
        <w:rPr>
          <w:rFonts w:hint="eastAsia" w:hAnsi="宋体" w:cs="宋体"/>
          <w:b/>
          <w:sz w:val="24"/>
          <w:szCs w:val="24"/>
        </w:rPr>
        <w:t>8.开标前答疑会或现场考察</w:t>
      </w:r>
    </w:p>
    <w:p>
      <w:pPr>
        <w:pStyle w:val="32"/>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pPr>
        <w:pStyle w:val="32"/>
        <w:spacing w:line="360" w:lineRule="auto"/>
        <w:ind w:firstLine="482"/>
        <w:rPr>
          <w:rFonts w:hAnsi="宋体" w:cs="宋体"/>
          <w:b/>
          <w:szCs w:val="24"/>
        </w:rPr>
      </w:pPr>
      <w:r>
        <w:rPr>
          <w:rFonts w:hint="eastAsia" w:hAnsi="宋体" w:cs="宋体"/>
          <w:b/>
          <w:kern w:val="28"/>
          <w:sz w:val="24"/>
          <w:szCs w:val="24"/>
        </w:rPr>
        <w:t>9.投标保证金</w:t>
      </w:r>
    </w:p>
    <w:p>
      <w:pPr>
        <w:pStyle w:val="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pPr>
        <w:pStyle w:val="32"/>
        <w:spacing w:line="360" w:lineRule="auto"/>
        <w:ind w:firstLine="482"/>
        <w:rPr>
          <w:rFonts w:hAnsi="宋体" w:cs="宋体"/>
          <w:b/>
          <w:sz w:val="24"/>
          <w:szCs w:val="24"/>
        </w:rPr>
      </w:pPr>
      <w:r>
        <w:rPr>
          <w:rFonts w:hint="eastAsia" w:hAnsi="宋体" w:cs="宋体"/>
          <w:b/>
          <w:sz w:val="24"/>
          <w:szCs w:val="24"/>
        </w:rPr>
        <w:t>10.投标文件的语言</w:t>
      </w:r>
    </w:p>
    <w:p>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pPr>
        <w:pStyle w:val="32"/>
        <w:spacing w:line="360" w:lineRule="auto"/>
        <w:ind w:firstLine="482"/>
        <w:rPr>
          <w:rFonts w:hAnsi="宋体" w:cs="宋体"/>
          <w:b/>
          <w:sz w:val="24"/>
          <w:szCs w:val="24"/>
        </w:rPr>
      </w:pPr>
      <w:r>
        <w:rPr>
          <w:rFonts w:hint="eastAsia" w:hAnsi="宋体" w:cs="宋体"/>
          <w:b/>
          <w:sz w:val="24"/>
          <w:szCs w:val="24"/>
        </w:rPr>
        <w:t>11.投标文件的组成</w:t>
      </w:r>
    </w:p>
    <w:p>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pPr>
        <w:snapToGrid w:val="0"/>
        <w:spacing w:line="360" w:lineRule="auto"/>
        <w:ind w:firstLine="960" w:firstLineChars="400"/>
        <w:rPr>
          <w:rFonts w:ascii="宋体" w:hAnsi="宋体" w:cs="宋体"/>
          <w:sz w:val="24"/>
        </w:rPr>
      </w:pPr>
      <w:r>
        <w:rPr>
          <w:rFonts w:hint="eastAsia" w:ascii="宋体" w:hAnsi="宋体" w:cs="宋体"/>
          <w:sz w:val="24"/>
        </w:rPr>
        <w:t>1</w:t>
      </w:r>
      <w:r>
        <w:rPr>
          <w:rFonts w:ascii="宋体" w:hAnsi="宋体" w:cs="宋体"/>
          <w:sz w:val="24"/>
        </w:rPr>
        <w:t>1.1.2</w:t>
      </w:r>
      <w:r>
        <w:rPr>
          <w:rFonts w:hint="eastAsia" w:ascii="宋体" w:hAnsi="宋体" w:cs="宋体"/>
          <w:snapToGrid w:val="0"/>
          <w:kern w:val="28"/>
          <w:sz w:val="24"/>
          <w:szCs w:val="20"/>
        </w:rPr>
        <w:t>联合协议（如果有)；</w:t>
      </w:r>
    </w:p>
    <w:p>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3</w:t>
      </w:r>
      <w:r>
        <w:rPr>
          <w:rFonts w:hint="eastAsia" w:ascii="宋体" w:hAnsi="宋体" w:cs="宋体"/>
          <w:sz w:val="24"/>
        </w:rPr>
        <w:t>落实政府采购政策需满足的资格要求；</w:t>
      </w:r>
    </w:p>
    <w:p>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4</w:t>
      </w:r>
      <w:r>
        <w:rPr>
          <w:rFonts w:hint="eastAsia" w:ascii="宋体" w:hAnsi="宋体" w:cs="宋体"/>
          <w:sz w:val="24"/>
        </w:rPr>
        <w:t>本项目的特定资格要求。</w:t>
      </w:r>
    </w:p>
    <w:p>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2商务技术</w:t>
      </w:r>
      <w:r>
        <w:rPr>
          <w:rFonts w:hint="eastAsia" w:ascii="宋体" w:hAnsi="宋体" w:cs="宋体"/>
          <w:sz w:val="24"/>
          <w:lang w:val="zh-CN"/>
        </w:rPr>
        <w:t>文件：</w:t>
      </w:r>
    </w:p>
    <w:p>
      <w:pPr>
        <w:snapToGrid w:val="0"/>
        <w:spacing w:line="360" w:lineRule="auto"/>
        <w:ind w:firstLine="960" w:firstLineChars="400"/>
        <w:rPr>
          <w:rFonts w:ascii="宋体" w:hAnsi="宋体" w:cs="宋体"/>
          <w:sz w:val="24"/>
        </w:rPr>
      </w:pPr>
      <w:r>
        <w:rPr>
          <w:rFonts w:hint="eastAsia" w:ascii="宋体" w:hAnsi="宋体" w:cs="宋体"/>
          <w:sz w:val="24"/>
        </w:rPr>
        <w:t>11.2.1投标函；</w:t>
      </w:r>
    </w:p>
    <w:p>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3</w:t>
      </w:r>
      <w:r>
        <w:rPr>
          <w:rFonts w:hint="eastAsia" w:ascii="宋体" w:hAnsi="宋体" w:cs="宋体"/>
          <w:sz w:val="24"/>
        </w:rPr>
        <w:t>分包意向协议</w:t>
      </w:r>
      <w:r>
        <w:rPr>
          <w:rFonts w:hint="eastAsia" w:ascii="宋体" w:hAnsi="宋体" w:cs="宋体"/>
          <w:snapToGrid w:val="0"/>
          <w:kern w:val="28"/>
          <w:sz w:val="24"/>
          <w:szCs w:val="20"/>
        </w:rPr>
        <w:t>（如果有)</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4</w:t>
      </w:r>
      <w:r>
        <w:rPr>
          <w:rFonts w:hint="eastAsia" w:ascii="宋体" w:hAnsi="宋体" w:cs="宋体"/>
          <w:sz w:val="24"/>
        </w:rPr>
        <w:t>符合性审查资料；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5</w:t>
      </w:r>
      <w:r>
        <w:rPr>
          <w:rFonts w:hint="eastAsia" w:ascii="宋体" w:hAnsi="宋体" w:cs="宋体"/>
          <w:sz w:val="24"/>
        </w:rPr>
        <w:t>评标标准相应的商务技术资料；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6</w:t>
      </w:r>
      <w:r>
        <w:rPr>
          <w:rFonts w:hint="eastAsia" w:ascii="宋体" w:hAnsi="宋体" w:cs="宋体"/>
          <w:sz w:val="24"/>
        </w:rPr>
        <w:t>投标标的清单；</w:t>
      </w:r>
    </w:p>
    <w:p>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7</w:t>
      </w:r>
      <w:r>
        <w:rPr>
          <w:rFonts w:hint="eastAsia" w:ascii="宋体" w:hAnsi="宋体" w:cs="宋体"/>
          <w:sz w:val="24"/>
        </w:rPr>
        <w:t>商务技术偏离表；</w:t>
      </w:r>
    </w:p>
    <w:p>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p>
    <w:p>
      <w:pPr>
        <w:snapToGrid w:val="0"/>
        <w:spacing w:line="360" w:lineRule="auto"/>
        <w:ind w:firstLine="960" w:firstLineChars="400"/>
        <w:rPr>
          <w:rFonts w:ascii="宋体" w:hAnsi="宋体" w:cs="宋体"/>
          <w:sz w:val="24"/>
        </w:rPr>
      </w:pPr>
      <w:r>
        <w:rPr>
          <w:rFonts w:hint="eastAsia" w:ascii="宋体" w:hAnsi="宋体" w:cs="宋体"/>
          <w:sz w:val="24"/>
        </w:rPr>
        <w:t>11.3.1开标一览表（报价表）；</w:t>
      </w:r>
    </w:p>
    <w:p>
      <w:pPr>
        <w:pStyle w:val="3"/>
        <w:adjustRightInd w:val="0"/>
        <w:ind w:left="0" w:firstLine="960" w:firstLineChars="400"/>
      </w:pPr>
      <w:r>
        <w:rPr>
          <w:rFonts w:hint="eastAsia" w:ascii="宋体" w:hAnsi="宋体" w:eastAsia="宋体" w:cs="宋体"/>
          <w:b w:val="0"/>
          <w:bCs w:val="0"/>
          <w:sz w:val="24"/>
          <w:szCs w:val="24"/>
          <w:lang w:val="en-US"/>
        </w:rPr>
        <w:t>11.3.2报价情况说明（如供应商报价低于项目预算50%的，应当提交本文档，详细阐述不影响产品质量或者诚信履约的具体原因）；</w:t>
      </w:r>
    </w:p>
    <w:p>
      <w:pPr>
        <w:snapToGrid w:val="0"/>
        <w:spacing w:line="360" w:lineRule="auto"/>
        <w:ind w:firstLine="960" w:firstLineChars="400"/>
        <w:rPr>
          <w:rFonts w:ascii="宋体" w:hAnsi="宋体" w:cs="宋体"/>
          <w:sz w:val="24"/>
        </w:rPr>
      </w:pPr>
      <w:r>
        <w:rPr>
          <w:rFonts w:hint="eastAsia" w:ascii="宋体" w:hAnsi="宋体" w:cs="宋体"/>
          <w:sz w:val="24"/>
        </w:rPr>
        <w:t>11.3.3中小企业声明函。</w:t>
      </w:r>
    </w:p>
    <w:p>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pPr>
        <w:spacing w:line="360" w:lineRule="auto"/>
        <w:ind w:firstLine="723" w:firstLineChars="300"/>
        <w:rPr>
          <w:rFonts w:ascii="宋体" w:hAnsi="宋体" w:cs="宋体"/>
          <w:b/>
          <w:sz w:val="24"/>
        </w:rPr>
      </w:pPr>
      <w:r>
        <w:rPr>
          <w:rFonts w:hint="eastAsia" w:ascii="宋体" w:hAnsi="宋体" w:cs="宋体"/>
          <w:b/>
          <w:sz w:val="24"/>
        </w:rPr>
        <w:t>投标人提供虚假材料投标的，投标无效。</w:t>
      </w:r>
    </w:p>
    <w:p>
      <w:pPr>
        <w:spacing w:line="360" w:lineRule="auto"/>
        <w:ind w:firstLine="720" w:firstLineChars="300"/>
      </w:pPr>
      <w:r>
        <w:rPr>
          <w:rFonts w:hint="eastAsia"/>
          <w:sz w:val="24"/>
          <w:shd w:val="clear" w:color="auto" w:fill="FFFFFF"/>
        </w:rPr>
        <w:t>投标人应对投标文件中材料的真实性、合法性负责。</w:t>
      </w:r>
    </w:p>
    <w:p>
      <w:pPr>
        <w:pStyle w:val="130"/>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w:t>
      </w:r>
      <w:r>
        <w:rPr>
          <w:rFonts w:hint="eastAsia" w:ascii="宋体" w:hAnsi="宋体" w:cs="宋体"/>
          <w:b/>
          <w:szCs w:val="24"/>
        </w:rPr>
        <w:t>投标文件的编制</w:t>
      </w:r>
    </w:p>
    <w:p>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ind w:firstLine="482"/>
        <w:rPr>
          <w:rFonts w:ascii="宋体" w:hAnsi="宋体" w:cs="宋体"/>
          <w:b/>
          <w:sz w:val="24"/>
        </w:rPr>
      </w:pPr>
      <w:r>
        <w:rPr>
          <w:rFonts w:hint="eastAsia" w:ascii="宋体" w:hAnsi="宋体" w:cs="宋体"/>
          <w:b/>
          <w:sz w:val="24"/>
        </w:rPr>
        <w:t>13.投标文件的签署、盖章</w:t>
      </w:r>
    </w:p>
    <w:p>
      <w:pPr>
        <w:pStyle w:val="130"/>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pPr>
        <w:pStyle w:val="130"/>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pPr>
        <w:pStyle w:val="130"/>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pPr>
        <w:pStyle w:val="130"/>
        <w:spacing w:before="0"/>
        <w:ind w:firstLine="0" w:firstLineChars="0"/>
        <w:rPr>
          <w:rFonts w:ascii="宋体" w:hAnsi="宋体" w:cs="宋体"/>
          <w:b/>
          <w:szCs w:val="24"/>
        </w:rPr>
      </w:pPr>
      <w:r>
        <w:rPr>
          <w:rFonts w:hint="eastAsia" w:ascii="宋体" w:hAnsi="宋体" w:cs="宋体"/>
          <w:b/>
          <w:szCs w:val="24"/>
        </w:rPr>
        <w:t>14.投标文件的提交、补充、修改、撤回</w:t>
      </w:r>
    </w:p>
    <w:p>
      <w:pPr>
        <w:pStyle w:val="130"/>
        <w:ind w:firstLine="480"/>
        <w:rPr>
          <w:rFonts w:ascii="宋体" w:hAnsi="宋体" w:cs="宋体"/>
          <w:szCs w:val="24"/>
        </w:rPr>
      </w:pPr>
      <w:r>
        <w:rPr>
          <w:rFonts w:hint="eastAsia" w:ascii="宋体" w:hAnsi="宋体" w:cs="宋体"/>
          <w:szCs w:val="24"/>
        </w:rPr>
        <w:t>14.1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0"/>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pPr>
        <w:pStyle w:val="130"/>
        <w:spacing w:before="0"/>
        <w:ind w:firstLine="480"/>
        <w:rPr>
          <w:rFonts w:ascii="宋体" w:hAnsi="宋体" w:cs="宋体"/>
          <w:szCs w:val="24"/>
        </w:rPr>
      </w:pPr>
      <w:r>
        <w:rPr>
          <w:rFonts w:hint="eastAsia" w:ascii="宋体" w:hAnsi="宋体" w:cs="宋体"/>
          <w:szCs w:val="24"/>
        </w:rPr>
        <w:t>14.3采购人、采购代理机构可以视情况延长投标文件提交的截止时间。在上述情况下，采购代理机构与投标人以前在投标截止期方面的全部权利、责任和义务，将适用于延长至新的投标截止期。</w:t>
      </w:r>
    </w:p>
    <w:p>
      <w:pPr>
        <w:pStyle w:val="32"/>
        <w:spacing w:line="360" w:lineRule="auto"/>
        <w:ind w:firstLine="482"/>
        <w:rPr>
          <w:rFonts w:hAnsi="宋体" w:cs="宋体"/>
          <w:b/>
          <w:sz w:val="24"/>
          <w:szCs w:val="24"/>
        </w:rPr>
      </w:pPr>
      <w:r>
        <w:rPr>
          <w:rFonts w:hint="eastAsia" w:hAnsi="宋体" w:cs="宋体"/>
          <w:b/>
          <w:sz w:val="24"/>
          <w:szCs w:val="24"/>
        </w:rPr>
        <w:t>15.备份投标文件</w:t>
      </w:r>
    </w:p>
    <w:p>
      <w:pPr>
        <w:pStyle w:val="32"/>
        <w:spacing w:line="360" w:lineRule="auto"/>
        <w:ind w:firstLine="480" w:firstLineChars="200"/>
        <w:rPr>
          <w:rFonts w:hAnsi="宋体" w:cs="宋体"/>
          <w:b/>
          <w:sz w:val="24"/>
          <w:szCs w:val="24"/>
        </w:rPr>
      </w:pPr>
      <w:r>
        <w:rPr>
          <w:rFonts w:hint="eastAsia" w:hAnsi="宋体" w:cs="宋体"/>
          <w:sz w:val="24"/>
          <w:szCs w:val="24"/>
        </w:rPr>
        <w:t>15.1投标人在电子交易平台传输递交投标文件后，还可以在投标截止时间前直接提交或者以邮政快递方式递交备份投标文件1份，</w:t>
      </w:r>
      <w:r>
        <w:rPr>
          <w:rFonts w:hint="eastAsia" w:hAnsi="宋体" w:cs="宋体"/>
          <w:b/>
          <w:sz w:val="24"/>
          <w:szCs w:val="24"/>
        </w:rPr>
        <w:t>但采购人、采购代理机构不强制或变相强制投标人提交备份投标文件。</w:t>
      </w:r>
    </w:p>
    <w:p>
      <w:pPr>
        <w:pStyle w:val="32"/>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DVD光盘等存储介质</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pPr>
        <w:pStyle w:val="32"/>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15.3直接提交备份投标文件的，投标人应于投标截止时间前在招标公告中载明的开标地点将备份投标文件提交给采购代理机构，采购代理机构将拒绝接受逾期送达的备份投标文件。</w:t>
      </w:r>
    </w:p>
    <w:p>
      <w:pPr>
        <w:pStyle w:val="32"/>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送达时间以签收人签收时间为准。采购代理机构将拒绝接受逾期送达的备份投标文件。邮寄过程中，电子备份投标文件发生泄露、遗失、损坏或延期送达等情况的，由投标人自行负责。</w:t>
      </w:r>
    </w:p>
    <w:p>
      <w:pPr>
        <w:pStyle w:val="32"/>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pPr>
        <w:pStyle w:val="130"/>
        <w:spacing w:before="0"/>
        <w:ind w:firstLine="0" w:firstLineChars="0"/>
        <w:rPr>
          <w:rFonts w:ascii="宋体" w:hAnsi="宋体" w:cs="宋体"/>
          <w:b/>
          <w:szCs w:val="24"/>
        </w:rPr>
      </w:pPr>
      <w:r>
        <w:rPr>
          <w:rFonts w:hint="eastAsia" w:ascii="宋体" w:hAnsi="宋体" w:cs="宋体"/>
          <w:b/>
          <w:szCs w:val="24"/>
        </w:rPr>
        <w:t>16.投标文件的无效处理</w:t>
      </w:r>
    </w:p>
    <w:p>
      <w:pPr>
        <w:pStyle w:val="24"/>
        <w:spacing w:line="360" w:lineRule="auto"/>
        <w:ind w:firstLine="360" w:firstLineChars="150"/>
        <w:rPr>
          <w:rFonts w:cs="宋体"/>
          <w:szCs w:val="21"/>
        </w:rPr>
      </w:pPr>
      <w:r>
        <w:rPr>
          <w:rFonts w:hint="eastAsia" w:cs="宋体"/>
          <w:szCs w:val="21"/>
        </w:rPr>
        <w:t>有招标文件第四部分</w:t>
      </w:r>
      <w:r>
        <w:rPr>
          <w:rFonts w:cs="宋体"/>
          <w:szCs w:val="21"/>
        </w:rPr>
        <w:t>4.2规定</w:t>
      </w:r>
      <w:r>
        <w:rPr>
          <w:rFonts w:hint="eastAsia" w:cs="宋体"/>
          <w:szCs w:val="21"/>
        </w:rPr>
        <w:t>的情形之一的，投标无效：</w:t>
      </w:r>
    </w:p>
    <w:p>
      <w:pPr>
        <w:pStyle w:val="130"/>
        <w:spacing w:before="0"/>
        <w:ind w:firstLine="0" w:firstLineChars="0"/>
        <w:rPr>
          <w:rFonts w:ascii="宋体" w:hAnsi="宋体" w:cs="宋体"/>
          <w:b/>
          <w:szCs w:val="24"/>
        </w:rPr>
      </w:pPr>
      <w:r>
        <w:rPr>
          <w:rFonts w:hint="eastAsia" w:ascii="宋体" w:hAnsi="宋体" w:cs="宋体"/>
          <w:b/>
          <w:szCs w:val="24"/>
        </w:rPr>
        <w:t>17.投标有效期</w:t>
      </w:r>
    </w:p>
    <w:p>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pPr>
        <w:pStyle w:val="130"/>
        <w:spacing w:before="0"/>
        <w:ind w:firstLine="480"/>
        <w:rPr>
          <w:rFonts w:ascii="宋体" w:hAnsi="宋体" w:cs="宋体"/>
        </w:rPr>
      </w:pPr>
      <w:r>
        <w:rPr>
          <w:rFonts w:hint="eastAsia" w:ascii="宋体" w:hAnsi="宋体" w:cs="宋体"/>
        </w:rPr>
        <w:t>17.2投标文件合格投递后，自投标截止日期起，在投标有效期内有效。</w:t>
      </w:r>
    </w:p>
    <w:p>
      <w:pPr>
        <w:pStyle w:val="130"/>
        <w:spacing w:before="0"/>
        <w:ind w:firstLine="480"/>
        <w:rPr>
          <w:rFonts w:ascii="宋体" w:hAnsi="宋体" w:cs="宋体"/>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130"/>
        <w:spacing w:before="0"/>
        <w:ind w:firstLine="643"/>
        <w:rPr>
          <w:rFonts w:ascii="宋体" w:hAnsi="宋体" w:cs="宋体"/>
          <w:b/>
          <w:sz w:val="32"/>
        </w:rPr>
      </w:pPr>
    </w:p>
    <w:p>
      <w:pPr>
        <w:pStyle w:val="130"/>
        <w:spacing w:before="0"/>
        <w:ind w:firstLine="1928" w:firstLineChars="600"/>
        <w:rPr>
          <w:rFonts w:ascii="宋体" w:hAnsi="宋体" w:cs="宋体"/>
          <w:b/>
          <w:sz w:val="32"/>
        </w:rPr>
      </w:pPr>
      <w:r>
        <w:rPr>
          <w:rFonts w:hint="eastAsia" w:ascii="宋体" w:hAnsi="宋体" w:cs="宋体"/>
          <w:b/>
          <w:sz w:val="32"/>
        </w:rPr>
        <w:t>四、开标、资格审查与信用信息查询</w:t>
      </w:r>
    </w:p>
    <w:p>
      <w:pPr>
        <w:pStyle w:val="556"/>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p>
    <w:p>
      <w:pPr>
        <w:pStyle w:val="556"/>
        <w:spacing w:before="0" w:line="360" w:lineRule="auto"/>
        <w:ind w:left="0" w:firstLine="480" w:firstLineChars="200"/>
        <w:contextualSpacing/>
        <w:rPr>
          <w:rFonts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pPr>
        <w:pStyle w:val="556"/>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18.2开标时，电子交易平台按开标时间自动提取所有投标文件。采购代理机构依托电子交易平台发起开始解密指令，投标人按照平台提示和招标文件的规定在半小时内完成在线解密。</w:t>
      </w:r>
    </w:p>
    <w:p>
      <w:pPr>
        <w:pStyle w:val="556"/>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ind w:firstLine="482"/>
        <w:jc w:val="left"/>
        <w:rPr>
          <w:rFonts w:ascii="宋体" w:hAnsi="宋体" w:cs="宋体"/>
          <w:b/>
          <w:sz w:val="24"/>
          <w:szCs w:val="20"/>
        </w:rPr>
      </w:pPr>
      <w:r>
        <w:rPr>
          <w:rFonts w:hint="eastAsia" w:ascii="宋体" w:hAnsi="宋体" w:cs="宋体"/>
          <w:b/>
          <w:sz w:val="24"/>
          <w:szCs w:val="20"/>
        </w:rPr>
        <w:t>　19.资格审查</w:t>
      </w:r>
    </w:p>
    <w:p>
      <w:pPr>
        <w:snapToGrid w:val="0"/>
        <w:spacing w:line="360" w:lineRule="auto"/>
        <w:ind w:firstLine="480" w:firstLineChars="200"/>
        <w:rPr>
          <w:rFonts w:ascii="宋体" w:hAnsi="宋体" w:cs="宋体"/>
          <w:sz w:val="24"/>
        </w:rPr>
      </w:pPr>
      <w:r>
        <w:rPr>
          <w:rFonts w:hint="eastAsia" w:ascii="宋体" w:hAnsi="宋体" w:cs="宋体"/>
          <w:kern w:val="0"/>
          <w:sz w:val="24"/>
        </w:rPr>
        <w:t>19.1</w:t>
      </w:r>
      <w:r>
        <w:rPr>
          <w:rFonts w:hint="eastAsia" w:ascii="宋体" w:hAnsi="宋体" w:cs="宋体"/>
          <w:sz w:val="24"/>
        </w:rPr>
        <w:t>采购人或采购代理机构依据法律法规和招标文件的规定，对投标人的资格进行审查。</w:t>
      </w:r>
    </w:p>
    <w:p>
      <w:pPr>
        <w:pStyle w:val="130"/>
        <w:spacing w:before="0"/>
        <w:ind w:firstLine="480"/>
        <w:rPr>
          <w:rFonts w:ascii="宋体" w:hAnsi="宋体" w:cs="宋体"/>
        </w:rPr>
      </w:pPr>
      <w:r>
        <w:rPr>
          <w:rFonts w:hint="eastAsia" w:ascii="宋体" w:hAnsi="宋体" w:cs="宋体"/>
          <w:kern w:val="0"/>
          <w:szCs w:val="24"/>
        </w:rPr>
        <w:t>19.2投标人未按照招标文件要求提供与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pPr>
        <w:pStyle w:val="130"/>
        <w:spacing w:before="0"/>
        <w:ind w:firstLine="480"/>
        <w:rPr>
          <w:rFonts w:ascii="宋体" w:hAnsi="宋体" w:cs="宋体"/>
        </w:rPr>
      </w:pPr>
      <w:r>
        <w:rPr>
          <w:rFonts w:hint="eastAsia" w:ascii="宋体" w:hAnsi="宋体" w:cs="宋体"/>
          <w:kern w:val="0"/>
          <w:szCs w:val="24"/>
        </w:rPr>
        <w:t>19.</w:t>
      </w:r>
      <w:r>
        <w:rPr>
          <w:rFonts w:hint="eastAsia" w:ascii="宋体" w:hAnsi="宋体" w:cs="宋体"/>
        </w:rPr>
        <w:t>3对未通过资格审查的投标人，采购人或采购代理机构告知其未通过的原因。</w:t>
      </w:r>
    </w:p>
    <w:p>
      <w:pPr>
        <w:pStyle w:val="130"/>
        <w:spacing w:before="0"/>
        <w:ind w:firstLine="480"/>
        <w:rPr>
          <w:rFonts w:ascii="宋体" w:hAnsi="宋体" w:cs="宋体"/>
        </w:rPr>
      </w:pPr>
      <w:r>
        <w:rPr>
          <w:rFonts w:hint="eastAsia" w:ascii="宋体" w:hAnsi="宋体" w:cs="宋体"/>
          <w:kern w:val="0"/>
          <w:szCs w:val="24"/>
        </w:rPr>
        <w:t>19.</w:t>
      </w:r>
      <w:r>
        <w:rPr>
          <w:rFonts w:hint="eastAsia" w:ascii="宋体" w:hAnsi="宋体" w:cs="宋体"/>
        </w:rPr>
        <w:t>4合格投标人不足3家的，不再评标。</w:t>
      </w:r>
    </w:p>
    <w:p>
      <w:pPr>
        <w:pStyle w:val="130"/>
        <w:snapToGrid w:val="0"/>
        <w:spacing w:before="0"/>
        <w:ind w:firstLine="480"/>
        <w:rPr>
          <w:rFonts w:ascii="宋体" w:hAnsi="宋体" w:cs="宋体"/>
        </w:rPr>
      </w:pPr>
      <w:r>
        <w:rPr>
          <w:rFonts w:hint="eastAsia" w:ascii="宋体" w:hAnsi="宋体" w:cs="宋体"/>
          <w:kern w:val="0"/>
          <w:szCs w:val="24"/>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pPr>
        <w:pStyle w:val="130"/>
        <w:spacing w:before="0"/>
        <w:ind w:firstLine="0" w:firstLineChars="0"/>
        <w:rPr>
          <w:rFonts w:ascii="宋体" w:hAnsi="宋体" w:cs="宋体"/>
          <w:b/>
          <w:szCs w:val="24"/>
        </w:rPr>
      </w:pPr>
      <w:r>
        <w:rPr>
          <w:rFonts w:hint="eastAsia" w:ascii="宋体" w:hAnsi="宋体" w:cs="宋体"/>
          <w:b/>
          <w:szCs w:val="24"/>
        </w:rPr>
        <w:t>20.信用信息查询</w:t>
      </w:r>
    </w:p>
    <w:p>
      <w:pPr>
        <w:pStyle w:val="130"/>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20.1信用信息查询渠道及截止时间：采购代理机构将在资格审查时通过“信用中国”网站(www.creditchina.gov.cn)、中国政府采购网(www.ccgp.gov.cn)渠道查询投标人接受资格时的信用记录。</w:t>
      </w:r>
    </w:p>
    <w:p>
      <w:pPr>
        <w:pStyle w:val="130"/>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pPr>
        <w:pStyle w:val="130"/>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pPr>
        <w:pStyle w:val="130"/>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pPr>
        <w:pStyle w:val="130"/>
        <w:spacing w:before="0"/>
        <w:ind w:firstLine="0" w:firstLineChars="0"/>
        <w:rPr>
          <w:rFonts w:ascii="宋体" w:hAnsi="宋体" w:cs="宋体"/>
          <w:kern w:val="0"/>
          <w:szCs w:val="24"/>
        </w:rPr>
      </w:pPr>
    </w:p>
    <w:p>
      <w:pPr>
        <w:snapToGrid w:val="0"/>
        <w:spacing w:line="360" w:lineRule="auto"/>
        <w:ind w:firstLine="723"/>
        <w:jc w:val="center"/>
        <w:outlineLvl w:val="0"/>
        <w:rPr>
          <w:rFonts w:ascii="宋体" w:hAnsi="宋体" w:cs="宋体"/>
          <w:b/>
          <w:sz w:val="36"/>
          <w:szCs w:val="36"/>
        </w:rPr>
      </w:pPr>
      <w:r>
        <w:rPr>
          <w:rFonts w:hint="eastAsia" w:ascii="宋体" w:hAnsi="宋体" w:cs="宋体"/>
          <w:b/>
          <w:sz w:val="36"/>
          <w:szCs w:val="36"/>
        </w:rPr>
        <w:t>五、评标</w:t>
      </w:r>
    </w:p>
    <w:p>
      <w:pPr>
        <w:spacing w:line="360" w:lineRule="auto"/>
        <w:ind w:firstLine="482"/>
        <w:rPr>
          <w:rFonts w:ascii="宋体" w:hAnsi="宋体" w:cs="宋体"/>
          <w:b/>
          <w:sz w:val="24"/>
        </w:rPr>
      </w:pPr>
      <w:bookmarkStart w:id="13" w:name="_Toc91899903"/>
      <w:r>
        <w:rPr>
          <w:rFonts w:hint="eastAsia" w:ascii="宋体" w:hAnsi="宋体" w:cs="宋体"/>
          <w:b/>
          <w:sz w:val="24"/>
        </w:rPr>
        <w:t>21.</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pPr>
        <w:spacing w:line="360" w:lineRule="auto"/>
        <w:ind w:firstLine="482"/>
        <w:rPr>
          <w:rFonts w:ascii="宋体" w:hAnsi="宋体" w:cs="宋体"/>
          <w:b/>
          <w:sz w:val="24"/>
        </w:rPr>
      </w:pPr>
    </w:p>
    <w:p>
      <w:pPr>
        <w:snapToGrid w:val="0"/>
        <w:spacing w:line="360" w:lineRule="auto"/>
        <w:ind w:firstLine="723"/>
        <w:jc w:val="center"/>
        <w:outlineLvl w:val="0"/>
        <w:rPr>
          <w:rFonts w:ascii="宋体" w:hAnsi="宋体" w:cs="宋体"/>
          <w:b/>
          <w:sz w:val="36"/>
          <w:szCs w:val="36"/>
        </w:rPr>
      </w:pPr>
      <w:r>
        <w:rPr>
          <w:rFonts w:hint="eastAsia" w:ascii="宋体" w:hAnsi="宋体" w:cs="宋体"/>
          <w:b/>
          <w:sz w:val="36"/>
          <w:szCs w:val="36"/>
        </w:rPr>
        <w:t>六、定 标</w:t>
      </w:r>
    </w:p>
    <w:p>
      <w:pPr>
        <w:pStyle w:val="24"/>
        <w:spacing w:line="360" w:lineRule="auto"/>
        <w:ind w:left="479" w:hanging="479" w:hangingChars="199"/>
        <w:rPr>
          <w:rFonts w:cs="宋体"/>
          <w:b/>
        </w:rPr>
      </w:pPr>
      <w:r>
        <w:rPr>
          <w:rFonts w:hint="eastAsia" w:cs="宋体"/>
          <w:b/>
        </w:rPr>
        <w:t>22.确定中标供应商</w:t>
      </w:r>
    </w:p>
    <w:p>
      <w:pPr>
        <w:pStyle w:val="130"/>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pPr>
        <w:pStyle w:val="130"/>
        <w:snapToGrid w:val="0"/>
        <w:spacing w:before="0"/>
        <w:ind w:firstLine="0" w:firstLineChars="0"/>
        <w:rPr>
          <w:rFonts w:ascii="宋体" w:hAnsi="宋体" w:cs="宋体"/>
          <w:b/>
          <w:szCs w:val="24"/>
        </w:rPr>
      </w:pPr>
      <w:r>
        <w:rPr>
          <w:rFonts w:hint="eastAsia" w:ascii="宋体" w:hAnsi="宋体" w:cs="宋体"/>
          <w:b/>
          <w:szCs w:val="24"/>
        </w:rPr>
        <w:t>23.中标通知与中标结果公告</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23.1自中标人确定之日起2个工作日内，采购代理机构通过电子交易平台向中标人发出中标通知书，同时编制发布采购结果公告。采购代理机构也可以以纸质形式进行中标通知。</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23.2中标结果公告内容包括采购人及其委托的采购代理机构的名称、地址、联系方式，项目名称和项目编号，中标人名称、地址和中标金额，主要中标标的的名称、规格型号、数量、单价、服务要求，开标记录、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sz w:val="24"/>
        </w:rPr>
        <w:t>资格审查情况、评审专家抽取规则、符合性审查情况、</w:t>
      </w:r>
      <w:bookmarkEnd w:id="14"/>
      <w:r>
        <w:rPr>
          <w:rFonts w:hint="eastAsia" w:ascii="宋体" w:hAnsi="宋体" w:cs="宋体"/>
          <w:sz w:val="24"/>
        </w:rPr>
        <w:t>未中标情况说明、中标公告期限以及评审专家名单、评分汇总及明细。</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pPr>
        <w:pStyle w:val="130"/>
        <w:snapToGrid w:val="0"/>
        <w:spacing w:before="0"/>
        <w:ind w:firstLine="482"/>
        <w:rPr>
          <w:rStyle w:val="78"/>
        </w:rPr>
      </w:pPr>
      <w:r>
        <w:rPr>
          <w:rFonts w:hint="eastAsia" w:ascii="宋体" w:hAnsi="宋体" w:cs="宋体"/>
          <w:b/>
          <w:szCs w:val="24"/>
        </w:rPr>
        <w:t>23.4</w:t>
      </w:r>
      <w:r>
        <w:rPr>
          <w:rFonts w:hint="eastAsia" w:ascii="宋体" w:hAnsi="宋体" w:cs="宋体"/>
          <w:bCs/>
          <w:szCs w:val="24"/>
        </w:rPr>
        <w:t>由于中标、成交供应商原因导致重新采购的，应当承担支付代理费和专家评审费等费用在内的赔偿责任。</w:t>
      </w:r>
    </w:p>
    <w:p>
      <w:pPr>
        <w:snapToGrid w:val="0"/>
        <w:spacing w:line="360" w:lineRule="auto"/>
        <w:rPr>
          <w:rFonts w:ascii="宋体" w:hAnsi="宋体" w:cs="宋体"/>
          <w:b/>
          <w:sz w:val="32"/>
        </w:rPr>
      </w:pP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pPr>
        <w:pStyle w:val="24"/>
        <w:spacing w:line="360" w:lineRule="auto"/>
        <w:ind w:left="479" w:hanging="479" w:hangingChars="199"/>
        <w:rPr>
          <w:rFonts w:cs="宋体"/>
          <w:b/>
        </w:rPr>
      </w:pPr>
      <w:r>
        <w:rPr>
          <w:rFonts w:hint="eastAsia" w:cs="宋体"/>
          <w:b/>
        </w:rPr>
        <w:t>24.</w:t>
      </w:r>
      <w:r>
        <w:rPr>
          <w:rFonts w:hint="eastAsia" w:cs="宋体"/>
        </w:rPr>
        <w:t>合同主要条款详见第五部分拟签订的合同文本。</w:t>
      </w:r>
    </w:p>
    <w:p>
      <w:pPr>
        <w:pStyle w:val="24"/>
        <w:spacing w:line="360" w:lineRule="auto"/>
        <w:ind w:left="479" w:hanging="479" w:hangingChars="199"/>
        <w:rPr>
          <w:rFonts w:cs="宋体"/>
          <w:b/>
        </w:rPr>
      </w:pPr>
      <w:r>
        <w:rPr>
          <w:rFonts w:hint="eastAsia" w:cs="宋体"/>
          <w:b/>
        </w:rPr>
        <w:t>25.合同的签订</w:t>
      </w:r>
    </w:p>
    <w:p>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30"/>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30"/>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pPr>
        <w:pStyle w:val="130"/>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pPr>
        <w:pStyle w:val="130"/>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pPr>
        <w:pStyle w:val="24"/>
        <w:spacing w:line="360" w:lineRule="auto"/>
        <w:ind w:left="479" w:hanging="479" w:hangingChars="199"/>
        <w:rPr>
          <w:rFonts w:cs="宋体"/>
          <w:b/>
        </w:rPr>
      </w:pPr>
      <w:r>
        <w:rPr>
          <w:rFonts w:hint="eastAsia" w:cs="宋体"/>
          <w:b/>
        </w:rPr>
        <w:t>26.履约保证金</w:t>
      </w:r>
    </w:p>
    <w:p>
      <w:pPr>
        <w:tabs>
          <w:tab w:val="left" w:pos="0"/>
        </w:tabs>
        <w:spacing w:line="360" w:lineRule="auto"/>
        <w:ind w:firstLine="480"/>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pPr>
        <w:pStyle w:val="3"/>
        <w:ind w:left="0" w:firstLine="480" w:firstLineChars="200"/>
        <w:rPr>
          <w:rFonts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3"/>
        <w:ind w:firstLine="482"/>
      </w:pPr>
      <w:r>
        <w:rPr>
          <w:rFonts w:ascii="宋体" w:hAnsi="宋体" w:eastAsia="宋体"/>
          <w:sz w:val="24"/>
          <w:lang w:val="en-US"/>
        </w:rPr>
        <w:t>27.预付款</w:t>
      </w:r>
    </w:p>
    <w:p>
      <w:pPr>
        <w:adjustRightInd/>
        <w:spacing w:line="360" w:lineRule="auto"/>
        <w:rPr>
          <w:rFonts w:ascii="宋体" w:hAnsi="宋体" w:cs="宋体"/>
          <w:b/>
          <w:sz w:val="32"/>
        </w:rPr>
      </w:pPr>
      <w:r>
        <w:rPr>
          <w:rFonts w:hint="eastAsia" w:ascii="宋体" w:hAnsi="宋体"/>
          <w:sz w:val="24"/>
        </w:rPr>
        <w:t>采购单位应当在政府采购合同中约定预付款，对中小企业合同预付款比例原则上不低于合同金额的</w:t>
      </w:r>
      <w:r>
        <w:rPr>
          <w:rFonts w:ascii="宋体" w:hAnsi="宋体"/>
          <w:sz w:val="24"/>
        </w:rPr>
        <w:t>40％</w:t>
      </w:r>
      <w:r>
        <w:rPr>
          <w:rFonts w:hint="eastAsia" w:ascii="宋体" w:hAnsi="宋体"/>
          <w:sz w:val="24"/>
        </w:rPr>
        <w:t>，不高于合同金额的</w:t>
      </w:r>
      <w:r>
        <w:rPr>
          <w:rFonts w:ascii="宋体" w:hAnsi="宋体"/>
          <w:sz w:val="24"/>
        </w:rPr>
        <w:t>70%；项目分年安排预算的，每年预付款比例</w:t>
      </w:r>
      <w:r>
        <w:rPr>
          <w:rFonts w:hint="eastAsia" w:ascii="宋体" w:hAnsi="宋体"/>
          <w:sz w:val="24"/>
        </w:rPr>
        <w:t>不低于</w:t>
      </w:r>
      <w:r>
        <w:rPr>
          <w:rFonts w:ascii="宋体" w:hAnsi="宋体"/>
          <w:sz w:val="24"/>
        </w:rPr>
        <w:t>项目年度计划支付资金额的40％</w:t>
      </w:r>
      <w:r>
        <w:rPr>
          <w:rFonts w:hint="eastAsia" w:ascii="宋体" w:hAnsi="宋体"/>
          <w:sz w:val="24"/>
        </w:rPr>
        <w:t>，不高于合同金额的</w:t>
      </w:r>
      <w:r>
        <w:rPr>
          <w:rFonts w:ascii="宋体" w:hAnsi="宋体"/>
          <w:sz w:val="24"/>
        </w:rPr>
        <w:t>70%；采购项目实施以人工投入为主的，</w:t>
      </w:r>
      <w:r>
        <w:rPr>
          <w:rFonts w:hint="eastAsia" w:ascii="宋体" w:hAnsi="宋体"/>
          <w:sz w:val="24"/>
        </w:rPr>
        <w:t>可适当降低预付款比例，但不得低于</w:t>
      </w:r>
      <w:r>
        <w:rPr>
          <w:rFonts w:ascii="宋体" w:hAnsi="宋体"/>
          <w:sz w:val="24"/>
        </w:rPr>
        <w:t>20%。对供应商为大型企业的项目或者以人工投入为主且实行按月定期结算支付款项的项目，预付款可低于上述比例或者不约定预付款。在签订合同时，</w:t>
      </w:r>
      <w:r>
        <w:rPr>
          <w:rFonts w:hint="eastAsia" w:ascii="宋体" w:hAnsi="宋体"/>
          <w:sz w:val="24"/>
        </w:rPr>
        <w:t>供应商</w:t>
      </w:r>
      <w:r>
        <w:rPr>
          <w:rFonts w:ascii="宋体" w:hAnsi="宋体"/>
          <w:sz w:val="24"/>
        </w:rPr>
        <w:t>明确表示无需预付款或者主动要求降低预付款比例的，</w:t>
      </w:r>
      <w:r>
        <w:rPr>
          <w:rFonts w:hint="eastAsia" w:ascii="宋体" w:hAnsi="宋体"/>
          <w:sz w:val="24"/>
        </w:rPr>
        <w:t>采购单位</w:t>
      </w:r>
      <w:r>
        <w:rPr>
          <w:rFonts w:ascii="宋体" w:hAnsi="宋体"/>
          <w:sz w:val="24"/>
        </w:rPr>
        <w:t>可不适用前述规定。</w:t>
      </w:r>
      <w:r>
        <w:rPr>
          <w:rFonts w:hint="eastAsia" w:ascii="宋体" w:hAnsi="宋体"/>
          <w:sz w:val="24"/>
        </w:rPr>
        <w:t>采购单位</w:t>
      </w:r>
      <w:r>
        <w:rPr>
          <w:rFonts w:ascii="宋体" w:hAnsi="宋体"/>
          <w:sz w:val="24"/>
        </w:rPr>
        <w:t>根据项目特点、供应商诚信等因素，可以要求</w:t>
      </w:r>
      <w:r>
        <w:rPr>
          <w:rFonts w:hint="eastAsia" w:ascii="宋体" w:hAnsi="宋体"/>
          <w:sz w:val="24"/>
        </w:rPr>
        <w:t>供应商</w:t>
      </w:r>
      <w:r>
        <w:rPr>
          <w:rFonts w:ascii="宋体" w:hAnsi="宋体"/>
          <w:sz w:val="24"/>
        </w:rPr>
        <w:t>提交银行、保险公司等金融机构出具的预付款保函或其他担保措施。政府采购预付款应在合同生效以及具备实施条件后5个工作日内支付。</w:t>
      </w:r>
      <w:r>
        <w:rPr>
          <w:rFonts w:hint="eastAsia" w:ascii="宋体" w:hAnsi="宋体"/>
          <w:sz w:val="24"/>
        </w:rPr>
        <w:t>政府采购工程以及与工程建设有关的货物、服务，采用招标方式采购的，预付款从其相关规定。供应商可登录政采云前台大厅选择金融服务</w:t>
      </w:r>
      <w:r>
        <w:rPr>
          <w:rFonts w:ascii="宋体" w:hAnsi="宋体"/>
          <w:sz w:val="24"/>
        </w:rPr>
        <w:t xml:space="preserve"> - </w:t>
      </w:r>
      <w:r>
        <w:rPr>
          <w:rFonts w:hint="eastAsia" w:ascii="宋体" w:hAnsi="宋体"/>
          <w:sz w:val="24"/>
        </w:rPr>
        <w:t>【保函保险服务】出具预付款保函，具体步骤：选择产品—填写供应商信息—选择中标项目—确认信息—等待保险</w:t>
      </w:r>
      <w:r>
        <w:rPr>
          <w:rFonts w:ascii="宋体" w:hAnsi="宋体"/>
          <w:sz w:val="24"/>
        </w:rPr>
        <w:t>/保函受理—确认保单—支付保费—成功出单。政</w:t>
      </w:r>
      <w:r>
        <w:rPr>
          <w:rFonts w:hint="eastAsia" w:ascii="宋体" w:hAnsi="宋体"/>
          <w:sz w:val="24"/>
        </w:rPr>
        <w:t>采云金融专线</w:t>
      </w:r>
      <w:r>
        <w:rPr>
          <w:rFonts w:ascii="宋体" w:hAnsi="宋体"/>
          <w:sz w:val="24"/>
        </w:rPr>
        <w:t>400-903-9583。</w:t>
      </w:r>
    </w:p>
    <w:p>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pPr>
        <w:pStyle w:val="130"/>
        <w:snapToGrid w:val="0"/>
        <w:spacing w:before="0"/>
        <w:ind w:firstLine="0" w:firstLineChars="0"/>
        <w:rPr>
          <w:rFonts w:ascii="宋体" w:hAnsi="宋体" w:cs="宋体"/>
        </w:rPr>
      </w:pPr>
      <w:r>
        <w:rPr>
          <w:rFonts w:ascii="宋体" w:hAnsi="宋体" w:cs="宋体"/>
          <w:b/>
          <w:bCs/>
        </w:rPr>
        <w:t>2</w:t>
      </w:r>
      <w:r>
        <w:rPr>
          <w:rFonts w:ascii="宋体" w:hAnsi="宋体" w:cs="宋体"/>
          <w:b/>
          <w:bCs/>
          <w:szCs w:val="24"/>
        </w:rPr>
        <w:t>8</w:t>
      </w:r>
      <w:r>
        <w:rPr>
          <w:rFonts w:hint="eastAsia" w:ascii="宋体" w:hAnsi="宋体" w:cs="宋体"/>
          <w:b/>
          <w:szCs w:val="24"/>
        </w:rPr>
        <w:t>.电子交易活动的中止。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pPr>
        <w:pStyle w:val="130"/>
        <w:snapToGrid w:val="0"/>
        <w:spacing w:before="0"/>
        <w:ind w:firstLine="480"/>
        <w:rPr>
          <w:rFonts w:ascii="宋体" w:hAnsi="宋体" w:cs="宋体"/>
        </w:rPr>
      </w:pPr>
      <w:r>
        <w:rPr>
          <w:rFonts w:hint="eastAsia" w:ascii="宋体" w:hAnsi="宋体" w:cs="宋体"/>
        </w:rPr>
        <w:t xml:space="preserve">28.1电子交易平台发生故障而无法登录访问的； </w:t>
      </w:r>
    </w:p>
    <w:p>
      <w:pPr>
        <w:pStyle w:val="130"/>
        <w:snapToGrid w:val="0"/>
        <w:spacing w:before="0"/>
        <w:ind w:firstLine="480"/>
        <w:rPr>
          <w:rFonts w:ascii="宋体" w:hAnsi="宋体" w:cs="宋体"/>
        </w:rPr>
      </w:pPr>
      <w:r>
        <w:rPr>
          <w:rFonts w:hint="eastAsia" w:ascii="宋体" w:hAnsi="宋体" w:cs="宋体"/>
        </w:rPr>
        <w:t>28.2电子交易平台应用或数据库出现错误，不能进行正常操作的；</w:t>
      </w:r>
    </w:p>
    <w:p>
      <w:pPr>
        <w:pStyle w:val="130"/>
        <w:snapToGrid w:val="0"/>
        <w:spacing w:before="0"/>
        <w:ind w:firstLine="480"/>
        <w:rPr>
          <w:rFonts w:ascii="宋体" w:hAnsi="宋体" w:cs="宋体"/>
        </w:rPr>
      </w:pPr>
      <w:r>
        <w:rPr>
          <w:rFonts w:hint="eastAsia" w:ascii="宋体" w:hAnsi="宋体" w:cs="宋体"/>
        </w:rPr>
        <w:t>28.3电子交易平台发现严重安全漏洞，有潜在泄密危险的；</w:t>
      </w:r>
    </w:p>
    <w:p>
      <w:pPr>
        <w:pStyle w:val="130"/>
        <w:snapToGrid w:val="0"/>
        <w:spacing w:before="0"/>
        <w:ind w:firstLine="480"/>
        <w:rPr>
          <w:rFonts w:ascii="宋体" w:hAnsi="宋体" w:cs="宋体"/>
        </w:rPr>
      </w:pPr>
      <w:r>
        <w:rPr>
          <w:rFonts w:hint="eastAsia" w:ascii="宋体" w:hAnsi="宋体" w:cs="宋体"/>
        </w:rPr>
        <w:t xml:space="preserve">28.4病毒发作导致不能进行正常操作的； </w:t>
      </w:r>
    </w:p>
    <w:p>
      <w:pPr>
        <w:pStyle w:val="130"/>
        <w:snapToGrid w:val="0"/>
        <w:spacing w:before="0"/>
        <w:ind w:firstLine="480"/>
        <w:rPr>
          <w:rFonts w:ascii="宋体" w:hAnsi="宋体" w:cs="宋体"/>
        </w:rPr>
      </w:pPr>
      <w:r>
        <w:rPr>
          <w:rFonts w:hint="eastAsia" w:ascii="宋体" w:hAnsi="宋体" w:cs="宋体"/>
        </w:rPr>
        <w:t>28.5其他无法保证电子交易的公平、公正和安全的情况。</w:t>
      </w:r>
    </w:p>
    <w:p>
      <w:pPr>
        <w:pStyle w:val="130"/>
        <w:snapToGrid w:val="0"/>
        <w:spacing w:before="0"/>
        <w:ind w:firstLine="0" w:firstLineChars="0"/>
        <w:rPr>
          <w:rFonts w:ascii="宋体" w:hAnsi="宋体" w:cs="宋体"/>
        </w:rPr>
      </w:pPr>
      <w:r>
        <w:rPr>
          <w:rFonts w:hint="eastAsia" w:ascii="宋体" w:hAnsi="宋体" w:cs="宋体"/>
        </w:rPr>
        <w:t>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sz w:val="24"/>
        </w:rPr>
      </w:pP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pPr>
        <w:pStyle w:val="24"/>
        <w:spacing w:line="360" w:lineRule="auto"/>
        <w:ind w:firstLine="0" w:firstLineChars="0"/>
        <w:rPr>
          <w:rFonts w:cs="宋体"/>
          <w:b/>
        </w:rPr>
      </w:pPr>
      <w:r>
        <w:rPr>
          <w:rFonts w:hint="eastAsia" w:cs="宋体"/>
          <w:b/>
        </w:rPr>
        <w:t>30.验收</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pStyle w:val="3"/>
        <w:adjustRightInd w:val="0"/>
        <w:snapToGrid w:val="0"/>
        <w:ind w:left="0" w:firstLine="480" w:firstLineChars="200"/>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30.5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pPr>
        <w:pStyle w:val="79"/>
      </w:pPr>
    </w:p>
    <w:bookmarkEnd w:id="13"/>
    <w:p>
      <w:pPr>
        <w:tabs>
          <w:tab w:val="left" w:pos="0"/>
        </w:tabs>
        <w:spacing w:line="360" w:lineRule="auto"/>
        <w:ind w:firstLine="480"/>
        <w:rPr>
          <w:rFonts w:ascii="宋体" w:hAnsi="宋体" w:cs="宋体"/>
          <w:kern w:val="0"/>
          <w:sz w:val="24"/>
        </w:rPr>
        <w:sectPr>
          <w:headerReference r:id="rId5" w:type="first"/>
          <w:footerReference r:id="rId8" w:type="first"/>
          <w:headerReference r:id="rId3" w:type="default"/>
          <w:footerReference r:id="rId6" w:type="default"/>
          <w:headerReference r:id="rId4" w:type="even"/>
          <w:footerReference r:id="rId7" w:type="even"/>
          <w:pgSz w:w="11906" w:h="16838"/>
          <w:pgMar w:top="1418" w:right="1418" w:bottom="1418" w:left="1418" w:header="851" w:footer="992" w:gutter="284"/>
          <w:cols w:space="720" w:num="1"/>
          <w:titlePg/>
          <w:docGrid w:linePitch="312" w:charSpace="0"/>
        </w:sectPr>
      </w:pPr>
      <w:bookmarkStart w:id="15" w:name="_Hlt68403820"/>
      <w:bookmarkEnd w:id="15"/>
      <w:bookmarkStart w:id="16" w:name="_Hlt75236101"/>
      <w:bookmarkEnd w:id="16"/>
      <w:bookmarkStart w:id="17" w:name="_Hlt74707468"/>
      <w:bookmarkEnd w:id="17"/>
      <w:bookmarkStart w:id="18" w:name="_Hlt68057669"/>
      <w:bookmarkEnd w:id="18"/>
      <w:bookmarkStart w:id="19" w:name="_Hlt74714665"/>
      <w:bookmarkEnd w:id="19"/>
      <w:bookmarkStart w:id="20" w:name="_Hlt68072998"/>
      <w:bookmarkEnd w:id="20"/>
      <w:bookmarkStart w:id="21" w:name="_Hlt68073093"/>
      <w:bookmarkEnd w:id="21"/>
      <w:bookmarkStart w:id="22" w:name="_Hlt68072990"/>
      <w:bookmarkEnd w:id="22"/>
      <w:bookmarkStart w:id="23" w:name="_Hlt74729768"/>
      <w:bookmarkEnd w:id="23"/>
      <w:bookmarkStart w:id="24" w:name="_Hlt74730295"/>
      <w:bookmarkEnd w:id="24"/>
      <w:bookmarkStart w:id="25" w:name="_Hlt75236290"/>
      <w:bookmarkEnd w:id="25"/>
      <w:bookmarkStart w:id="26" w:name="_Hlt75236011"/>
      <w:bookmarkEnd w:id="26"/>
    </w:p>
    <w:bookmarkEnd w:id="11"/>
    <w:bookmarkEnd w:id="12"/>
    <w:p>
      <w:pPr>
        <w:spacing w:line="360" w:lineRule="auto"/>
        <w:ind w:firstLine="723"/>
        <w:jc w:val="center"/>
        <w:outlineLvl w:val="0"/>
        <w:rPr>
          <w:rFonts w:ascii="宋体" w:hAnsi="宋体" w:cs="宋体"/>
          <w:b/>
          <w:sz w:val="36"/>
          <w:szCs w:val="36"/>
        </w:rPr>
      </w:pPr>
      <w:bookmarkStart w:id="27" w:name="第四部分"/>
      <w:r>
        <w:rPr>
          <w:rFonts w:hint="eastAsia" w:ascii="宋体" w:hAnsi="宋体" w:cs="宋体"/>
          <w:b/>
          <w:sz w:val="36"/>
          <w:szCs w:val="36"/>
        </w:rPr>
        <w:t>第三部分   采购需求</w:t>
      </w:r>
    </w:p>
    <w:p>
      <w:pPr>
        <w:autoSpaceDE w:val="0"/>
        <w:spacing w:line="360" w:lineRule="auto"/>
        <w:ind w:firstLine="482"/>
        <w:jc w:val="left"/>
        <w:rPr>
          <w:rFonts w:ascii="宋体" w:hAnsi="宋体" w:cs="宋体"/>
          <w:b/>
          <w:sz w:val="24"/>
        </w:rPr>
      </w:pPr>
      <w:r>
        <w:rPr>
          <w:rFonts w:hint="eastAsia" w:ascii="宋体" w:hAnsi="宋体" w:cs="宋体"/>
          <w:b/>
          <w:sz w:val="24"/>
        </w:rPr>
        <w:t>一、项目背景</w:t>
      </w:r>
    </w:p>
    <w:p>
      <w:pPr>
        <w:pStyle w:val="482"/>
        <w:spacing w:line="360" w:lineRule="auto"/>
        <w:ind w:firstLine="480" w:firstLineChars="200"/>
        <w:rPr>
          <w:rFonts w:ascii="宋体" w:hAnsi="宋体" w:cs="宋体"/>
          <w:sz w:val="24"/>
          <w:szCs w:val="24"/>
        </w:rPr>
      </w:pPr>
      <w:r>
        <w:rPr>
          <w:rFonts w:hint="eastAsia" w:ascii="宋体" w:hAnsi="宋体" w:cs="宋体"/>
          <w:sz w:val="24"/>
          <w:szCs w:val="24"/>
        </w:rPr>
        <w:t>地名是城市生命的起点，一个地方自有地名起才算是真正的诞生。地图是地名的载体，是表现地名并使之服务于社会的最好形式；而地名又是地图的“语言”。地名不仅是我们日常生活与社会交往的媒介，更与各种经济活动、社会管理问题休戚相关。它涉及国家的</w:t>
      </w:r>
      <w:r>
        <w:rPr>
          <w:rStyle w:val="70"/>
          <w:rFonts w:hint="eastAsia" w:ascii="宋体" w:hAnsi="宋体" w:cs="宋体"/>
          <w:b w:val="0"/>
          <w:color w:val="191919"/>
          <w:sz w:val="24"/>
          <w:szCs w:val="24"/>
        </w:rPr>
        <w:t>内政外交、国防、交通运输、邮电通讯、新闻出版</w:t>
      </w:r>
      <w:r>
        <w:rPr>
          <w:rFonts w:hint="eastAsia" w:ascii="宋体" w:hAnsi="宋体" w:cs="宋体"/>
          <w:sz w:val="24"/>
          <w:szCs w:val="24"/>
        </w:rPr>
        <w:t>，以及每个城市的</w:t>
      </w:r>
      <w:r>
        <w:rPr>
          <w:rStyle w:val="70"/>
          <w:rFonts w:hint="eastAsia" w:ascii="宋体" w:hAnsi="宋体" w:cs="宋体"/>
          <w:b w:val="0"/>
          <w:color w:val="191919"/>
          <w:sz w:val="24"/>
          <w:szCs w:val="24"/>
        </w:rPr>
        <w:t>工商管理、房地产管理、户籍管理、测绘制图</w:t>
      </w:r>
      <w:r>
        <w:rPr>
          <w:rFonts w:hint="eastAsia" w:ascii="宋体" w:hAnsi="宋体" w:cs="宋体"/>
          <w:sz w:val="24"/>
          <w:szCs w:val="24"/>
        </w:rPr>
        <w:t>等众多领域，是国家行政管理的重要组成部分。因此，地名具有</w:t>
      </w:r>
      <w:r>
        <w:rPr>
          <w:rStyle w:val="70"/>
          <w:rFonts w:hint="eastAsia" w:ascii="宋体" w:hAnsi="宋体" w:cs="宋体"/>
          <w:b w:val="0"/>
          <w:color w:val="191919"/>
          <w:sz w:val="24"/>
          <w:szCs w:val="24"/>
        </w:rPr>
        <w:t>服务社会管理、服务群众生活</w:t>
      </w:r>
      <w:r>
        <w:rPr>
          <w:rFonts w:hint="eastAsia" w:ascii="宋体" w:hAnsi="宋体" w:cs="宋体"/>
          <w:sz w:val="24"/>
          <w:szCs w:val="24"/>
        </w:rPr>
        <w:t>等功能。</w:t>
      </w:r>
    </w:p>
    <w:p>
      <w:pPr>
        <w:pStyle w:val="482"/>
        <w:spacing w:line="360" w:lineRule="auto"/>
        <w:ind w:firstLine="480" w:firstLineChars="200"/>
        <w:rPr>
          <w:rFonts w:ascii="宋体" w:hAnsi="宋体" w:cs="宋体"/>
          <w:sz w:val="24"/>
          <w:szCs w:val="24"/>
        </w:rPr>
      </w:pPr>
      <w:r>
        <w:rPr>
          <w:rFonts w:hint="eastAsia" w:ascii="宋体" w:hAnsi="宋体" w:cs="宋体"/>
          <w:sz w:val="24"/>
          <w:szCs w:val="24"/>
        </w:rPr>
        <w:t>杭州市西湖区民政局曾于2013年组织编制了《杭州市西湖区地名图册》，其广泛应用于西湖区的城市管理、地名管理、社区建设、公安、消防、防疫等众多领域。应该说为西湖区各级政府部门和广大用图的人们提供了极大的地理、地名等基础信息的服务，取得了很好的社会效益。</w:t>
      </w:r>
    </w:p>
    <w:p>
      <w:pPr>
        <w:pStyle w:val="482"/>
        <w:spacing w:line="360" w:lineRule="auto"/>
        <w:ind w:firstLine="480" w:firstLineChars="200"/>
        <w:rPr>
          <w:rFonts w:ascii="宋体" w:hAnsi="宋体" w:cs="宋体"/>
          <w:sz w:val="24"/>
          <w:szCs w:val="24"/>
        </w:rPr>
      </w:pPr>
      <w:r>
        <w:rPr>
          <w:rFonts w:hint="eastAsia" w:ascii="宋体" w:hAnsi="宋体" w:cs="宋体"/>
          <w:sz w:val="24"/>
          <w:szCs w:val="24"/>
        </w:rPr>
        <w:t>近年来，杭州市进行了行政区划的调整工作，西湖区的城市建设、区划建设、社区建设、城市路网建设等方面的工作也取得了极大的发展和变化。十年前编制《杭州市西湖区地名图册》的信息内容已经完全不能满足各级政府和广大用图人们的需求。根据西湖区最新的地理和区划地名信息要素编制一册权威、标准、详实的地名图册，具有重要的现实意义。</w:t>
      </w:r>
    </w:p>
    <w:p>
      <w:pPr>
        <w:autoSpaceDE w:val="0"/>
        <w:spacing w:line="360" w:lineRule="auto"/>
        <w:ind w:firstLine="482"/>
        <w:jc w:val="left"/>
        <w:rPr>
          <w:rFonts w:ascii="宋体" w:hAnsi="宋体" w:cs="宋体"/>
          <w:b/>
          <w:sz w:val="24"/>
        </w:rPr>
      </w:pPr>
      <w:r>
        <w:rPr>
          <w:rFonts w:hint="eastAsia" w:ascii="宋体" w:hAnsi="宋体" w:cs="宋体"/>
          <w:b/>
          <w:sz w:val="24"/>
        </w:rPr>
        <w:t>二、项目概况</w:t>
      </w:r>
    </w:p>
    <w:p>
      <w:pPr>
        <w:autoSpaceDE w:val="0"/>
        <w:spacing w:line="360" w:lineRule="auto"/>
        <w:ind w:firstLine="482" w:firstLineChars="200"/>
        <w:jc w:val="left"/>
        <w:rPr>
          <w:rFonts w:ascii="宋体" w:hAnsi="宋体" w:cs="宋体"/>
          <w:b/>
          <w:bCs/>
          <w:sz w:val="24"/>
        </w:rPr>
      </w:pPr>
      <w:r>
        <w:rPr>
          <w:rFonts w:hint="eastAsia" w:ascii="宋体" w:hAnsi="宋体" w:cs="宋体"/>
          <w:b/>
          <w:bCs/>
          <w:sz w:val="24"/>
        </w:rPr>
        <w:t>1.项目名称</w:t>
      </w:r>
    </w:p>
    <w:p>
      <w:pPr>
        <w:autoSpaceDE w:val="0"/>
        <w:spacing w:line="360" w:lineRule="auto"/>
        <w:ind w:firstLine="480" w:firstLineChars="200"/>
        <w:jc w:val="left"/>
        <w:rPr>
          <w:rFonts w:ascii="宋体" w:hAnsi="宋体" w:cs="宋体"/>
          <w:sz w:val="24"/>
        </w:rPr>
      </w:pPr>
      <w:r>
        <w:rPr>
          <w:rFonts w:hint="eastAsia" w:ascii="宋体" w:hAnsi="宋体" w:cs="宋体"/>
          <w:sz w:val="24"/>
          <w:u w:val="none"/>
        </w:rPr>
        <w:t>《西湖区地图册（暂定名）》编制</w:t>
      </w:r>
      <w:r>
        <w:rPr>
          <w:rFonts w:hint="eastAsia" w:ascii="宋体" w:hAnsi="宋体" w:cs="宋体"/>
          <w:sz w:val="24"/>
        </w:rPr>
        <w:t>项目（以下简称为“图册”）。</w:t>
      </w:r>
    </w:p>
    <w:p>
      <w:pPr>
        <w:autoSpaceDE w:val="0"/>
        <w:spacing w:line="360" w:lineRule="auto"/>
        <w:ind w:firstLine="482" w:firstLineChars="200"/>
        <w:jc w:val="left"/>
        <w:rPr>
          <w:rFonts w:ascii="宋体" w:hAnsi="宋体" w:cs="宋体"/>
          <w:b/>
          <w:bCs/>
          <w:sz w:val="24"/>
        </w:rPr>
      </w:pPr>
      <w:r>
        <w:rPr>
          <w:rFonts w:hint="eastAsia" w:ascii="宋体" w:hAnsi="宋体" w:cs="宋体"/>
          <w:b/>
          <w:bCs/>
          <w:sz w:val="24"/>
        </w:rPr>
        <w:t>2.图册编制要求</w:t>
      </w:r>
      <w:bookmarkStart w:id="407" w:name="_GoBack"/>
      <w:bookmarkEnd w:id="407"/>
    </w:p>
    <w:p>
      <w:pPr>
        <w:autoSpaceDE w:val="0"/>
        <w:spacing w:line="360" w:lineRule="auto"/>
        <w:ind w:firstLine="482" w:firstLineChars="200"/>
        <w:jc w:val="left"/>
        <w:rPr>
          <w:rFonts w:ascii="宋体" w:hAnsi="宋体" w:cs="宋体"/>
          <w:b/>
          <w:bCs/>
          <w:sz w:val="24"/>
        </w:rPr>
      </w:pPr>
      <w:r>
        <w:rPr>
          <w:rFonts w:hint="eastAsia" w:ascii="宋体" w:hAnsi="宋体" w:cs="宋体"/>
          <w:b/>
          <w:bCs/>
          <w:sz w:val="24"/>
        </w:rPr>
        <w:t>2.1规格及印刷</w:t>
      </w:r>
    </w:p>
    <w:p>
      <w:pPr>
        <w:autoSpaceDE w:val="0"/>
        <w:spacing w:line="360" w:lineRule="auto"/>
        <w:ind w:firstLine="480" w:firstLineChars="200"/>
        <w:jc w:val="left"/>
        <w:rPr>
          <w:rFonts w:ascii="宋体" w:hAnsi="宋体" w:cs="宋体"/>
          <w:sz w:val="24"/>
        </w:rPr>
      </w:pPr>
      <w:r>
        <w:rPr>
          <w:rFonts w:hint="eastAsia" w:ascii="宋体" w:hAnsi="宋体" w:cs="宋体"/>
          <w:sz w:val="24"/>
        </w:rPr>
        <w:t>本图册采用大规16开本本编制，尺寸为285mm*210mm；图册采用精装本和平装本两种规格装帧，总印数为1000册，其中精装本数量为200册，平装本数量为800册。内芯采用157克亚光铜版纸四色胶印。</w:t>
      </w:r>
    </w:p>
    <w:p>
      <w:pPr>
        <w:autoSpaceDE w:val="0"/>
        <w:spacing w:line="360" w:lineRule="auto"/>
        <w:ind w:firstLine="482" w:firstLineChars="200"/>
        <w:jc w:val="left"/>
        <w:rPr>
          <w:rFonts w:ascii="宋体" w:hAnsi="宋体" w:cs="宋体"/>
          <w:b/>
          <w:bCs/>
          <w:sz w:val="24"/>
        </w:rPr>
      </w:pPr>
      <w:r>
        <w:rPr>
          <w:rFonts w:hint="eastAsia" w:ascii="宋体" w:hAnsi="宋体" w:cs="宋体"/>
          <w:b/>
          <w:bCs/>
          <w:sz w:val="24"/>
        </w:rPr>
        <w:t>2.2编制内容</w:t>
      </w:r>
    </w:p>
    <w:p>
      <w:pPr>
        <w:autoSpaceDE w:val="0"/>
        <w:spacing w:line="360" w:lineRule="auto"/>
        <w:ind w:firstLine="482" w:firstLineChars="200"/>
        <w:jc w:val="left"/>
        <w:rPr>
          <w:rFonts w:ascii="宋体" w:hAnsi="宋体" w:cs="宋体"/>
          <w:b/>
          <w:bCs/>
          <w:sz w:val="24"/>
        </w:rPr>
      </w:pPr>
      <w:r>
        <w:rPr>
          <w:rFonts w:hint="eastAsia" w:ascii="宋体" w:hAnsi="宋体" w:cs="宋体"/>
          <w:b/>
          <w:bCs/>
          <w:sz w:val="24"/>
        </w:rPr>
        <w:t>2.2.1序图部分</w:t>
      </w:r>
    </w:p>
    <w:p>
      <w:pPr>
        <w:autoSpaceDE w:val="0"/>
        <w:spacing w:line="360" w:lineRule="auto"/>
        <w:ind w:firstLine="480" w:firstLineChars="200"/>
        <w:jc w:val="left"/>
        <w:rPr>
          <w:rFonts w:ascii="宋体" w:hAnsi="宋体" w:cs="宋体"/>
          <w:bCs/>
          <w:sz w:val="24"/>
        </w:rPr>
      </w:pPr>
      <w:r>
        <w:rPr>
          <w:rFonts w:hint="eastAsia" w:ascii="宋体" w:hAnsi="宋体" w:cs="宋体"/>
          <w:bCs/>
          <w:sz w:val="24"/>
        </w:rPr>
        <w:t>根据西湖区的行政区划、交通等地理实际进行本图册的序图设置和编制工作。</w:t>
      </w:r>
    </w:p>
    <w:p>
      <w:pPr>
        <w:autoSpaceDE w:val="0"/>
        <w:spacing w:line="360" w:lineRule="auto"/>
        <w:ind w:firstLine="482" w:firstLineChars="200"/>
        <w:jc w:val="left"/>
        <w:rPr>
          <w:rFonts w:ascii="宋体" w:hAnsi="宋体" w:cs="宋体"/>
          <w:b/>
          <w:bCs/>
          <w:sz w:val="24"/>
        </w:rPr>
      </w:pPr>
      <w:r>
        <w:rPr>
          <w:rFonts w:hint="eastAsia" w:ascii="宋体" w:hAnsi="宋体" w:cs="宋体"/>
          <w:b/>
          <w:bCs/>
          <w:sz w:val="24"/>
        </w:rPr>
        <w:t>2.2.1地名详图部分</w:t>
      </w:r>
    </w:p>
    <w:p>
      <w:pPr>
        <w:autoSpaceDE w:val="0"/>
        <w:spacing w:line="360" w:lineRule="auto"/>
        <w:ind w:firstLine="480" w:firstLineChars="200"/>
        <w:jc w:val="left"/>
        <w:rPr>
          <w:rFonts w:ascii="宋体" w:hAnsi="宋体" w:cs="宋体"/>
          <w:bCs/>
          <w:sz w:val="24"/>
        </w:rPr>
      </w:pPr>
      <w:r>
        <w:rPr>
          <w:rFonts w:hint="eastAsia" w:ascii="宋体" w:hAnsi="宋体" w:cs="宋体"/>
          <w:bCs/>
          <w:sz w:val="24"/>
        </w:rPr>
        <w:t>根据西湖区管辖的镇街进行地图图幅的设置和编制工作，要求全面、详实地反映西湖区的街道（镇）和社区、行政村的情况。</w:t>
      </w:r>
    </w:p>
    <w:p>
      <w:pPr>
        <w:autoSpaceDE w:val="0"/>
        <w:spacing w:line="360" w:lineRule="auto"/>
        <w:ind w:firstLine="482"/>
        <w:jc w:val="left"/>
        <w:rPr>
          <w:rFonts w:ascii="宋体" w:hAnsi="宋体" w:cs="宋体"/>
          <w:b/>
          <w:bCs/>
          <w:sz w:val="24"/>
        </w:rPr>
      </w:pPr>
      <w:r>
        <w:rPr>
          <w:rFonts w:hint="eastAsia" w:ascii="宋体" w:hAnsi="宋体" w:cs="宋体"/>
          <w:b/>
          <w:bCs/>
          <w:sz w:val="24"/>
        </w:rPr>
        <w:t>三、项目时间要求</w:t>
      </w:r>
    </w:p>
    <w:p>
      <w:pPr>
        <w:pStyle w:val="57"/>
        <w:shd w:val="clear" w:color="auto" w:fill="FFFFFF"/>
        <w:spacing w:before="0" w:beforeAutospacing="0" w:after="0" w:afterAutospacing="0" w:line="360" w:lineRule="auto"/>
        <w:ind w:firstLine="480" w:firstLineChars="200"/>
        <w:rPr>
          <w:rFonts w:cs="宋体"/>
        </w:rPr>
      </w:pPr>
      <w:r>
        <w:rPr>
          <w:rFonts w:hint="eastAsia" w:cs="宋体"/>
        </w:rPr>
        <w:t>本地图册的设计、编制、审核和印刷应在本项目中标后一年内完成，并提交项目成果，项目成果包含纸质成品地图册和电子数据（PDF格式）。</w:t>
      </w:r>
    </w:p>
    <w:p>
      <w:pPr>
        <w:pStyle w:val="57"/>
        <w:shd w:val="clear" w:color="auto" w:fill="FFFFFF"/>
        <w:spacing w:before="0" w:beforeAutospacing="0" w:after="0" w:afterAutospacing="0" w:line="360" w:lineRule="auto"/>
        <w:ind w:firstLine="482"/>
        <w:rPr>
          <w:rFonts w:cs="宋体"/>
          <w:b/>
        </w:rPr>
      </w:pPr>
      <w:r>
        <w:rPr>
          <w:rFonts w:hint="eastAsia" w:cs="宋体"/>
          <w:b/>
        </w:rPr>
        <w:t>四、</w:t>
      </w:r>
      <w:bookmarkStart w:id="28" w:name="_Toc121221607"/>
      <w:bookmarkStart w:id="29" w:name="_Toc56499199"/>
      <w:r>
        <w:rPr>
          <w:rFonts w:hint="eastAsia" w:cs="宋体"/>
          <w:b/>
        </w:rPr>
        <w:t>项目成果清单</w:t>
      </w:r>
    </w:p>
    <w:tbl>
      <w:tblPr>
        <w:tblStyle w:val="62"/>
        <w:tblW w:w="4998"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815"/>
        <w:gridCol w:w="1641"/>
        <w:gridCol w:w="3247"/>
        <w:gridCol w:w="278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480" w:type="pct"/>
            <w:vAlign w:val="center"/>
          </w:tcPr>
          <w:p>
            <w:pPr>
              <w:pStyle w:val="482"/>
              <w:spacing w:line="360" w:lineRule="auto"/>
              <w:rPr>
                <w:rFonts w:ascii="宋体" w:hAnsi="宋体" w:cs="宋体"/>
                <w:b/>
                <w:sz w:val="24"/>
                <w:szCs w:val="24"/>
              </w:rPr>
            </w:pPr>
            <w:r>
              <w:rPr>
                <w:rFonts w:hint="eastAsia" w:ascii="宋体" w:hAnsi="宋体" w:cs="宋体"/>
                <w:b/>
                <w:sz w:val="24"/>
                <w:szCs w:val="24"/>
              </w:rPr>
              <w:t>序号</w:t>
            </w:r>
          </w:p>
        </w:tc>
        <w:tc>
          <w:tcPr>
            <w:tcW w:w="2877" w:type="pct"/>
            <w:gridSpan w:val="2"/>
            <w:vAlign w:val="center"/>
          </w:tcPr>
          <w:p>
            <w:pPr>
              <w:pStyle w:val="482"/>
              <w:spacing w:line="360" w:lineRule="auto"/>
              <w:ind w:firstLine="482"/>
              <w:jc w:val="center"/>
              <w:rPr>
                <w:rFonts w:ascii="宋体" w:hAnsi="宋体" w:cs="宋体"/>
                <w:b/>
                <w:sz w:val="24"/>
                <w:szCs w:val="24"/>
              </w:rPr>
            </w:pPr>
            <w:r>
              <w:rPr>
                <w:rFonts w:hint="eastAsia" w:ascii="宋体" w:hAnsi="宋体" w:cs="宋体"/>
                <w:b/>
                <w:sz w:val="24"/>
                <w:szCs w:val="24"/>
              </w:rPr>
              <w:t>项目内容</w:t>
            </w:r>
          </w:p>
        </w:tc>
        <w:tc>
          <w:tcPr>
            <w:tcW w:w="1642" w:type="pct"/>
            <w:vAlign w:val="center"/>
          </w:tcPr>
          <w:p>
            <w:pPr>
              <w:pStyle w:val="482"/>
              <w:spacing w:line="360" w:lineRule="auto"/>
              <w:ind w:firstLine="482"/>
              <w:jc w:val="center"/>
              <w:rPr>
                <w:rFonts w:ascii="宋体" w:hAnsi="宋体" w:cs="宋体"/>
                <w:b/>
                <w:sz w:val="24"/>
                <w:szCs w:val="24"/>
              </w:rPr>
            </w:pPr>
            <w:r>
              <w:rPr>
                <w:rFonts w:hint="eastAsia" w:ascii="宋体" w:hAnsi="宋体" w:cs="宋体"/>
                <w:b/>
                <w:sz w:val="24"/>
                <w:szCs w:val="24"/>
              </w:rPr>
              <w:t>数量及要求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480" w:type="pct"/>
            <w:vAlign w:val="center"/>
          </w:tcPr>
          <w:p>
            <w:pPr>
              <w:pStyle w:val="482"/>
              <w:spacing w:line="360" w:lineRule="auto"/>
              <w:jc w:val="center"/>
              <w:rPr>
                <w:rFonts w:ascii="宋体" w:hAnsi="宋体" w:cs="宋体"/>
                <w:sz w:val="24"/>
                <w:szCs w:val="24"/>
              </w:rPr>
            </w:pPr>
            <w:r>
              <w:rPr>
                <w:rFonts w:hint="eastAsia" w:ascii="宋体" w:hAnsi="宋体" w:cs="宋体"/>
                <w:sz w:val="24"/>
                <w:szCs w:val="24"/>
              </w:rPr>
              <w:t>1</w:t>
            </w:r>
          </w:p>
        </w:tc>
        <w:tc>
          <w:tcPr>
            <w:tcW w:w="2877" w:type="pct"/>
            <w:gridSpan w:val="2"/>
            <w:vAlign w:val="center"/>
          </w:tcPr>
          <w:p>
            <w:pPr>
              <w:pStyle w:val="482"/>
              <w:spacing w:line="360" w:lineRule="auto"/>
              <w:rPr>
                <w:rFonts w:ascii="宋体" w:hAnsi="宋体" w:cs="宋体"/>
                <w:sz w:val="24"/>
                <w:szCs w:val="24"/>
              </w:rPr>
            </w:pPr>
            <w:r>
              <w:rPr>
                <w:rFonts w:hint="eastAsia" w:ascii="宋体" w:hAnsi="宋体" w:cs="宋体"/>
                <w:sz w:val="24"/>
                <w:szCs w:val="24"/>
              </w:rPr>
              <w:t>项目技术设计书</w:t>
            </w:r>
          </w:p>
        </w:tc>
        <w:tc>
          <w:tcPr>
            <w:tcW w:w="1642" w:type="pct"/>
            <w:vAlign w:val="center"/>
          </w:tcPr>
          <w:p>
            <w:pPr>
              <w:pStyle w:val="482"/>
              <w:spacing w:line="360" w:lineRule="auto"/>
              <w:rPr>
                <w:rFonts w:ascii="宋体" w:hAnsi="宋体" w:cs="宋体"/>
                <w:sz w:val="24"/>
                <w:szCs w:val="24"/>
              </w:rPr>
            </w:pPr>
            <w:r>
              <w:rPr>
                <w:rFonts w:hint="eastAsia" w:ascii="宋体" w:hAnsi="宋体" w:cs="宋体"/>
                <w:sz w:val="24"/>
                <w:szCs w:val="24"/>
              </w:rPr>
              <w:t>1份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480" w:type="pct"/>
            <w:vAlign w:val="center"/>
          </w:tcPr>
          <w:p>
            <w:pPr>
              <w:pStyle w:val="482"/>
              <w:spacing w:line="360" w:lineRule="auto"/>
              <w:jc w:val="center"/>
              <w:rPr>
                <w:rFonts w:ascii="宋体" w:hAnsi="宋体" w:cs="宋体"/>
                <w:sz w:val="24"/>
                <w:szCs w:val="24"/>
              </w:rPr>
            </w:pPr>
            <w:r>
              <w:rPr>
                <w:rFonts w:hint="eastAsia" w:ascii="宋体" w:hAnsi="宋体" w:cs="宋体"/>
                <w:sz w:val="24"/>
                <w:szCs w:val="24"/>
              </w:rPr>
              <w:t>2</w:t>
            </w:r>
          </w:p>
        </w:tc>
        <w:tc>
          <w:tcPr>
            <w:tcW w:w="2877" w:type="pct"/>
            <w:gridSpan w:val="2"/>
            <w:vAlign w:val="center"/>
          </w:tcPr>
          <w:p>
            <w:pPr>
              <w:pStyle w:val="482"/>
              <w:spacing w:line="360" w:lineRule="auto"/>
              <w:rPr>
                <w:rFonts w:ascii="宋体" w:hAnsi="宋体" w:cs="宋体"/>
                <w:sz w:val="24"/>
                <w:szCs w:val="24"/>
              </w:rPr>
            </w:pPr>
            <w:r>
              <w:rPr>
                <w:rFonts w:hint="eastAsia" w:ascii="宋体" w:hAnsi="宋体" w:cs="宋体"/>
                <w:sz w:val="24"/>
                <w:szCs w:val="24"/>
              </w:rPr>
              <w:t>项目技术总结</w:t>
            </w:r>
          </w:p>
        </w:tc>
        <w:tc>
          <w:tcPr>
            <w:tcW w:w="1642" w:type="pct"/>
            <w:vAlign w:val="center"/>
          </w:tcPr>
          <w:p>
            <w:pPr>
              <w:pStyle w:val="482"/>
              <w:spacing w:line="360" w:lineRule="auto"/>
              <w:rPr>
                <w:rFonts w:ascii="宋体" w:hAnsi="宋体" w:cs="宋体"/>
                <w:sz w:val="24"/>
                <w:szCs w:val="24"/>
              </w:rPr>
            </w:pPr>
            <w:r>
              <w:rPr>
                <w:rFonts w:hint="eastAsia" w:ascii="宋体" w:hAnsi="宋体" w:cs="宋体"/>
                <w:sz w:val="24"/>
                <w:szCs w:val="24"/>
              </w:rPr>
              <w:t>1份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480" w:type="pct"/>
            <w:vMerge w:val="restart"/>
            <w:vAlign w:val="center"/>
          </w:tcPr>
          <w:p>
            <w:pPr>
              <w:pStyle w:val="482"/>
              <w:spacing w:line="360" w:lineRule="auto"/>
              <w:jc w:val="center"/>
              <w:rPr>
                <w:rFonts w:ascii="宋体" w:hAnsi="宋体" w:cs="宋体"/>
                <w:sz w:val="24"/>
                <w:szCs w:val="24"/>
              </w:rPr>
            </w:pPr>
            <w:r>
              <w:rPr>
                <w:rFonts w:hint="eastAsia" w:ascii="宋体" w:hAnsi="宋体" w:cs="宋体"/>
                <w:sz w:val="24"/>
                <w:szCs w:val="24"/>
              </w:rPr>
              <w:t>3</w:t>
            </w:r>
          </w:p>
        </w:tc>
        <w:tc>
          <w:tcPr>
            <w:tcW w:w="966" w:type="pct"/>
            <w:vMerge w:val="restart"/>
            <w:vAlign w:val="center"/>
          </w:tcPr>
          <w:p>
            <w:pPr>
              <w:pStyle w:val="482"/>
              <w:spacing w:line="360" w:lineRule="auto"/>
              <w:rPr>
                <w:rFonts w:ascii="宋体" w:hAnsi="宋体" w:cs="宋体"/>
                <w:sz w:val="24"/>
                <w:szCs w:val="24"/>
              </w:rPr>
            </w:pPr>
            <w:r>
              <w:rPr>
                <w:rFonts w:hint="eastAsia" w:ascii="宋体" w:hAnsi="宋体" w:cs="宋体"/>
                <w:sz w:val="24"/>
                <w:szCs w:val="24"/>
              </w:rPr>
              <w:t>最终成果</w:t>
            </w:r>
          </w:p>
        </w:tc>
        <w:tc>
          <w:tcPr>
            <w:tcW w:w="1912" w:type="pct"/>
            <w:vAlign w:val="center"/>
          </w:tcPr>
          <w:p>
            <w:pPr>
              <w:pStyle w:val="482"/>
              <w:spacing w:line="360" w:lineRule="auto"/>
              <w:rPr>
                <w:rFonts w:ascii="宋体" w:hAnsi="宋体" w:cs="宋体"/>
                <w:sz w:val="24"/>
                <w:szCs w:val="24"/>
              </w:rPr>
            </w:pPr>
            <w:r>
              <w:rPr>
                <w:rFonts w:hint="eastAsia" w:ascii="宋体" w:hAnsi="宋体" w:cs="宋体"/>
                <w:sz w:val="24"/>
                <w:u w:val="none"/>
              </w:rPr>
              <w:t>《西湖区地图册（暂定名）》</w:t>
            </w:r>
            <w:r>
              <w:rPr>
                <w:rFonts w:hint="eastAsia" w:ascii="宋体" w:hAnsi="宋体" w:cs="宋体"/>
                <w:sz w:val="24"/>
                <w:szCs w:val="24"/>
              </w:rPr>
              <w:t>印刷成品图集</w:t>
            </w:r>
          </w:p>
        </w:tc>
        <w:tc>
          <w:tcPr>
            <w:tcW w:w="1642" w:type="pct"/>
            <w:vAlign w:val="center"/>
          </w:tcPr>
          <w:p>
            <w:pPr>
              <w:pStyle w:val="482"/>
              <w:spacing w:line="360" w:lineRule="auto"/>
              <w:rPr>
                <w:rFonts w:ascii="宋体" w:hAnsi="宋体" w:cs="宋体"/>
                <w:sz w:val="24"/>
                <w:szCs w:val="24"/>
              </w:rPr>
            </w:pPr>
            <w:r>
              <w:rPr>
                <w:rFonts w:hint="eastAsia" w:ascii="宋体" w:hAnsi="宋体" w:cs="宋体"/>
                <w:sz w:val="24"/>
                <w:szCs w:val="24"/>
              </w:rPr>
              <w:t>精装本200册，简装本800册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480" w:type="pct"/>
            <w:vMerge w:val="continue"/>
            <w:vAlign w:val="center"/>
          </w:tcPr>
          <w:p>
            <w:pPr>
              <w:pStyle w:val="482"/>
              <w:spacing w:line="360" w:lineRule="auto"/>
              <w:jc w:val="center"/>
              <w:rPr>
                <w:rFonts w:ascii="宋体" w:hAnsi="宋体" w:cs="宋体"/>
                <w:sz w:val="24"/>
                <w:szCs w:val="24"/>
              </w:rPr>
            </w:pPr>
          </w:p>
        </w:tc>
        <w:tc>
          <w:tcPr>
            <w:tcW w:w="966" w:type="pct"/>
            <w:vMerge w:val="continue"/>
            <w:vAlign w:val="center"/>
          </w:tcPr>
          <w:p>
            <w:pPr>
              <w:pStyle w:val="482"/>
              <w:spacing w:line="360" w:lineRule="auto"/>
              <w:rPr>
                <w:rFonts w:ascii="宋体" w:hAnsi="宋体" w:cs="宋体"/>
                <w:sz w:val="24"/>
                <w:szCs w:val="24"/>
              </w:rPr>
            </w:pPr>
          </w:p>
        </w:tc>
        <w:tc>
          <w:tcPr>
            <w:tcW w:w="1912" w:type="pct"/>
            <w:vAlign w:val="center"/>
          </w:tcPr>
          <w:p>
            <w:pPr>
              <w:pStyle w:val="482"/>
              <w:spacing w:line="360" w:lineRule="auto"/>
              <w:rPr>
                <w:rFonts w:ascii="宋体" w:hAnsi="宋体" w:cs="宋体"/>
                <w:sz w:val="24"/>
                <w:szCs w:val="24"/>
              </w:rPr>
            </w:pPr>
            <w:r>
              <w:rPr>
                <w:rFonts w:hint="eastAsia" w:ascii="宋体" w:hAnsi="宋体" w:cs="宋体"/>
                <w:sz w:val="24"/>
                <w:u w:val="none"/>
              </w:rPr>
              <w:t>《西湖区地图册（暂定名）》</w:t>
            </w:r>
            <w:r>
              <w:rPr>
                <w:rFonts w:hint="eastAsia" w:ascii="宋体" w:hAnsi="宋体" w:cs="宋体"/>
                <w:sz w:val="24"/>
                <w:szCs w:val="24"/>
              </w:rPr>
              <w:t>电子稿</w:t>
            </w:r>
          </w:p>
        </w:tc>
        <w:tc>
          <w:tcPr>
            <w:tcW w:w="1642" w:type="pct"/>
            <w:vAlign w:val="center"/>
          </w:tcPr>
          <w:p>
            <w:pPr>
              <w:pStyle w:val="482"/>
              <w:spacing w:line="360" w:lineRule="auto"/>
              <w:rPr>
                <w:rFonts w:ascii="宋体" w:hAnsi="宋体" w:cs="宋体"/>
                <w:sz w:val="24"/>
                <w:szCs w:val="24"/>
              </w:rPr>
            </w:pPr>
            <w:r>
              <w:rPr>
                <w:rFonts w:hint="eastAsia" w:ascii="宋体" w:hAnsi="宋体" w:cs="宋体"/>
                <w:sz w:val="24"/>
                <w:szCs w:val="24"/>
              </w:rPr>
              <w:t>pdf格式一份</w:t>
            </w:r>
          </w:p>
        </w:tc>
      </w:tr>
      <w:bookmarkEnd w:id="28"/>
      <w:bookmarkEnd w:id="29"/>
    </w:tbl>
    <w:p>
      <w:pPr>
        <w:pStyle w:val="130"/>
        <w:tabs>
          <w:tab w:val="left" w:pos="0"/>
        </w:tabs>
        <w:spacing w:before="0"/>
        <w:ind w:firstLine="482" w:firstLineChars="200"/>
        <w:rPr>
          <w:rFonts w:ascii="宋体" w:hAnsi="宋体" w:cs="宋体"/>
          <w:b/>
          <w:szCs w:val="24"/>
        </w:rPr>
      </w:pPr>
      <w:r>
        <w:rPr>
          <w:rFonts w:hint="eastAsia" w:ascii="宋体" w:hAnsi="宋体" w:cs="宋体"/>
          <w:b/>
          <w:szCs w:val="24"/>
        </w:rPr>
        <w:t>五、项目组人员要求</w:t>
      </w:r>
    </w:p>
    <w:p>
      <w:pPr>
        <w:pStyle w:val="130"/>
        <w:tabs>
          <w:tab w:val="left" w:pos="0"/>
        </w:tabs>
        <w:spacing w:before="0"/>
        <w:ind w:firstLine="480"/>
        <w:rPr>
          <w:rFonts w:ascii="宋体" w:hAnsi="宋体" w:cs="宋体"/>
          <w:szCs w:val="24"/>
        </w:rPr>
      </w:pPr>
      <w:r>
        <w:rPr>
          <w:rFonts w:hint="eastAsia" w:ascii="宋体" w:hAnsi="宋体" w:cs="宋体"/>
          <w:szCs w:val="24"/>
        </w:rPr>
        <w:t>本项目负责人需具有测绘类高级及以上职称、注册测绘师资格证书；主要参编人员需具有测绘类初级及以上职称。除负责人外项目团队人员数不少于6人。</w:t>
      </w:r>
    </w:p>
    <w:p>
      <w:pPr>
        <w:pStyle w:val="130"/>
        <w:tabs>
          <w:tab w:val="left" w:pos="0"/>
        </w:tabs>
        <w:spacing w:before="0"/>
        <w:ind w:firstLine="480"/>
        <w:rPr>
          <w:rFonts w:ascii="宋体" w:hAnsi="宋体" w:cs="宋体"/>
          <w:szCs w:val="24"/>
        </w:rPr>
      </w:pPr>
      <w:r>
        <w:rPr>
          <w:rFonts w:hint="eastAsia" w:ascii="宋体" w:hAnsi="宋体" w:cs="宋体"/>
          <w:szCs w:val="24"/>
        </w:rPr>
        <w:t>项目负责人需全程参与本项目的编制工作，项目主要工作内容含资料收集整理、地图编制、文案编写、项目印制等工作。</w:t>
      </w:r>
    </w:p>
    <w:p>
      <w:pPr>
        <w:spacing w:line="360" w:lineRule="auto"/>
        <w:ind w:firstLine="482"/>
        <w:contextualSpacing/>
        <w:rPr>
          <w:rFonts w:ascii="宋体" w:hAnsi="宋体" w:cs="宋体"/>
          <w:b/>
          <w:bCs/>
          <w:sz w:val="24"/>
        </w:rPr>
      </w:pPr>
      <w:r>
        <w:rPr>
          <w:rFonts w:hint="eastAsia" w:ascii="宋体" w:hAnsi="宋体" w:cs="宋体"/>
          <w:b/>
          <w:sz w:val="24"/>
        </w:rPr>
        <w:t>六、</w:t>
      </w:r>
      <w:r>
        <w:rPr>
          <w:rFonts w:hint="eastAsia" w:ascii="宋体" w:hAnsi="宋体" w:cs="宋体"/>
          <w:b/>
          <w:bCs/>
          <w:sz w:val="24"/>
        </w:rPr>
        <w:t>后期服务保障要求</w:t>
      </w:r>
    </w:p>
    <w:p>
      <w:pPr>
        <w:spacing w:line="360" w:lineRule="auto"/>
        <w:ind w:firstLine="480" w:firstLineChars="200"/>
        <w:contextualSpacing/>
        <w:rPr>
          <w:rFonts w:ascii="宋体" w:hAnsi="宋体" w:cs="宋体"/>
          <w:sz w:val="24"/>
        </w:rPr>
      </w:pPr>
      <w:r>
        <w:rPr>
          <w:rFonts w:hint="eastAsia" w:ascii="宋体" w:hAnsi="宋体" w:cs="宋体"/>
          <w:sz w:val="24"/>
        </w:rPr>
        <w:t>有完善的后期服务支持方案，遇到问题时能迅速响应，并能提供及时的维护。投标人提供的特殊承诺，具有可实现性。</w:t>
      </w:r>
    </w:p>
    <w:p>
      <w:pPr>
        <w:pStyle w:val="130"/>
        <w:tabs>
          <w:tab w:val="left" w:pos="0"/>
        </w:tabs>
        <w:spacing w:before="0"/>
        <w:ind w:firstLine="482"/>
        <w:rPr>
          <w:rFonts w:ascii="宋体" w:hAnsi="宋体" w:cs="宋体"/>
          <w:szCs w:val="24"/>
        </w:rPr>
      </w:pPr>
      <w:r>
        <w:rPr>
          <w:rFonts w:hint="eastAsia" w:ascii="宋体" w:hAnsi="宋体" w:cs="宋体"/>
          <w:b/>
          <w:szCs w:val="24"/>
        </w:rPr>
        <w:t>七、验收要求：</w:t>
      </w:r>
      <w:r>
        <w:rPr>
          <w:rFonts w:hint="eastAsia" w:ascii="宋体" w:hAnsi="宋体" w:cs="宋体"/>
          <w:szCs w:val="24"/>
        </w:rPr>
        <w:t>本项目验收由西湖区民政局组织相关专家组验收。</w:t>
      </w:r>
    </w:p>
    <w:p>
      <w:pPr>
        <w:spacing w:line="360" w:lineRule="auto"/>
        <w:ind w:firstLine="482"/>
        <w:contextualSpacing/>
        <w:rPr>
          <w:rFonts w:ascii="宋体" w:hAnsi="宋体" w:cs="宋体"/>
          <w:b/>
          <w:bCs/>
          <w:sz w:val="24"/>
        </w:rPr>
      </w:pPr>
      <w:r>
        <w:rPr>
          <w:rFonts w:hint="eastAsia" w:ascii="宋体" w:hAnsi="宋体" w:cs="宋体"/>
          <w:b/>
          <w:bCs/>
          <w:sz w:val="24"/>
        </w:rPr>
        <w:t>八、其他要求</w:t>
      </w:r>
    </w:p>
    <w:p>
      <w:pPr>
        <w:pStyle w:val="57"/>
        <w:spacing w:before="0" w:beforeAutospacing="0" w:after="0" w:afterAutospacing="0" w:line="360" w:lineRule="auto"/>
        <w:ind w:firstLine="480" w:firstLineChars="200"/>
        <w:contextualSpacing/>
        <w:jc w:val="both"/>
        <w:rPr>
          <w:rFonts w:cs="宋体"/>
        </w:rPr>
      </w:pPr>
      <w:r>
        <w:rPr>
          <w:rFonts w:hint="eastAsia" w:cs="宋体"/>
        </w:rPr>
        <w:t>1.质量标准：本地图册的编制成果应符合国家地图编制的相关技术标准；地图册应通过测绘主管部门的地图审核，并取得地图审核号；印刷质量应达到色相正确、均匀、叠色光亮、墨色柔润、印迹边缘光洁，印刷图案、文字、线条清晰、完整、不残缺、不变形，套色准确，误差小于0.3mm，装帧准确牢固，不脱页。</w:t>
      </w:r>
    </w:p>
    <w:p>
      <w:pPr>
        <w:spacing w:line="360" w:lineRule="auto"/>
        <w:ind w:firstLine="480" w:firstLineChars="200"/>
        <w:contextualSpacing/>
        <w:rPr>
          <w:rFonts w:ascii="宋体" w:hAnsi="宋体" w:cs="宋体"/>
          <w:sz w:val="24"/>
        </w:rPr>
      </w:pPr>
      <w:r>
        <w:rPr>
          <w:rFonts w:hint="eastAsia" w:ascii="宋体" w:hAnsi="宋体" w:cs="宋体"/>
          <w:sz w:val="24"/>
        </w:rPr>
        <w:t>2.质量保证：项目制作完毕后，由采购单位人员验收，验收以国家及行业标准为基础，结合本次招标文件和正式合同为依据进行。中标人必须保证所供货物全新、原包装，至用户手中时未拆封。</w:t>
      </w:r>
    </w:p>
    <w:p>
      <w:pPr>
        <w:spacing w:line="360" w:lineRule="auto"/>
        <w:ind w:firstLine="480" w:firstLineChars="200"/>
        <w:rPr>
          <w:rFonts w:ascii="宋体" w:hAnsi="宋体" w:cs="宋体"/>
          <w:sz w:val="24"/>
        </w:rPr>
      </w:pPr>
      <w:r>
        <w:rPr>
          <w:rFonts w:hint="eastAsia" w:ascii="宋体" w:hAnsi="宋体" w:cs="宋体"/>
          <w:sz w:val="24"/>
        </w:rPr>
        <w:t>3.付款方式：</w:t>
      </w:r>
    </w:p>
    <w:p>
      <w:pPr>
        <w:spacing w:line="360" w:lineRule="auto"/>
        <w:ind w:firstLine="480" w:firstLineChars="200"/>
        <w:rPr>
          <w:rFonts w:ascii="宋体" w:hAnsi="宋体" w:cs="宋体"/>
          <w:sz w:val="24"/>
        </w:rPr>
      </w:pPr>
      <w:r>
        <w:rPr>
          <w:rFonts w:hint="eastAsia" w:ascii="宋体" w:hAnsi="宋体" w:cs="宋体"/>
          <w:sz w:val="24"/>
        </w:rPr>
        <w:t>履约保证金：该项目不收取履约保证金。</w:t>
      </w:r>
    </w:p>
    <w:p>
      <w:pPr>
        <w:spacing w:line="360" w:lineRule="auto"/>
        <w:ind w:firstLine="480" w:firstLineChars="200"/>
        <w:rPr>
          <w:rFonts w:ascii="宋体" w:hAnsi="宋体" w:cs="宋体"/>
          <w:sz w:val="24"/>
        </w:rPr>
      </w:pPr>
      <w:r>
        <w:rPr>
          <w:rFonts w:hint="eastAsia" w:ascii="宋体" w:hAnsi="宋体" w:cs="宋体"/>
          <w:sz w:val="24"/>
        </w:rPr>
        <w:t>分三期支付。合同签订后5个工作日内，支付合同总金额的40%；样稿图完成并通过采购人确认后，支付合同总金额的50%；项目完成并通过采购人验收后，支付项目剩余款项（合同总金额的10%）。采购人凭中标人开具的正规发票付款。</w:t>
      </w:r>
    </w:p>
    <w:p>
      <w:pPr>
        <w:shd w:val="clear" w:color="auto" w:fill="FFFFFF"/>
        <w:spacing w:line="360" w:lineRule="auto"/>
        <w:ind w:firstLine="480" w:firstLineChars="200"/>
        <w:contextualSpacing/>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付款按财政政策执行，因乙方迟延项目进度以及不符合财政资金支付时间要求等原因造成不能及时付款的，采购方不承担责任。</w:t>
      </w:r>
    </w:p>
    <w:p>
      <w:pPr>
        <w:spacing w:line="360" w:lineRule="auto"/>
        <w:ind w:firstLine="482"/>
        <w:jc w:val="center"/>
        <w:outlineLvl w:val="0"/>
        <w:rPr>
          <w:rFonts w:ascii="宋体" w:hAnsi="宋体" w:cs="宋体"/>
          <w:b/>
          <w:sz w:val="36"/>
          <w:szCs w:val="36"/>
        </w:rPr>
      </w:pPr>
      <w:r>
        <w:rPr>
          <w:rFonts w:hint="eastAsia" w:ascii="宋体" w:hAnsi="宋体" w:cs="宋体"/>
          <w:b/>
          <w:sz w:val="24"/>
        </w:rPr>
        <w:br w:type="page"/>
      </w:r>
      <w:r>
        <w:rPr>
          <w:rFonts w:hint="eastAsia" w:ascii="宋体" w:hAnsi="宋体" w:cs="宋体"/>
          <w:b/>
          <w:sz w:val="36"/>
          <w:szCs w:val="36"/>
        </w:rPr>
        <w:t xml:space="preserve">第四部分   </w:t>
      </w:r>
      <w:bookmarkStart w:id="30" w:name="_Toc184310334"/>
      <w:bookmarkEnd w:id="30"/>
      <w:bookmarkStart w:id="31" w:name="_Toc184310302"/>
      <w:bookmarkEnd w:id="31"/>
      <w:bookmarkStart w:id="32" w:name="_Toc184308078"/>
      <w:bookmarkEnd w:id="32"/>
      <w:bookmarkStart w:id="33" w:name="_Toc184313249"/>
      <w:bookmarkEnd w:id="33"/>
      <w:bookmarkStart w:id="34" w:name="_Toc184312074"/>
      <w:bookmarkEnd w:id="34"/>
      <w:bookmarkStart w:id="35" w:name="_Toc184314411"/>
      <w:bookmarkEnd w:id="35"/>
      <w:bookmarkStart w:id="36" w:name="_Toc184313306"/>
      <w:bookmarkEnd w:id="36"/>
      <w:bookmarkStart w:id="37" w:name="_Toc184308063"/>
      <w:bookmarkEnd w:id="37"/>
      <w:bookmarkStart w:id="38" w:name="_Toc184314413"/>
      <w:bookmarkEnd w:id="38"/>
      <w:bookmarkStart w:id="39" w:name="_Toc184314458"/>
      <w:bookmarkEnd w:id="39"/>
      <w:bookmarkStart w:id="40" w:name="_Toc184312079"/>
      <w:bookmarkEnd w:id="40"/>
      <w:bookmarkStart w:id="41" w:name="_Toc184308088"/>
      <w:bookmarkEnd w:id="41"/>
      <w:bookmarkStart w:id="42" w:name="_Toc184313264"/>
      <w:bookmarkEnd w:id="42"/>
      <w:bookmarkStart w:id="43" w:name="_Toc184313274"/>
      <w:bookmarkEnd w:id="43"/>
      <w:bookmarkStart w:id="44" w:name="_Toc184312078"/>
      <w:bookmarkEnd w:id="44"/>
      <w:bookmarkStart w:id="45" w:name="_Toc184310298"/>
      <w:bookmarkEnd w:id="45"/>
      <w:bookmarkStart w:id="46" w:name="_Toc184308060"/>
      <w:bookmarkEnd w:id="46"/>
      <w:bookmarkStart w:id="47" w:name="_Toc184312096"/>
      <w:bookmarkEnd w:id="47"/>
      <w:bookmarkStart w:id="48" w:name="_Toc184312119"/>
      <w:bookmarkEnd w:id="48"/>
      <w:bookmarkStart w:id="49" w:name="_Toc184308050"/>
      <w:bookmarkEnd w:id="49"/>
      <w:bookmarkStart w:id="50" w:name="_Toc184312068"/>
      <w:bookmarkEnd w:id="50"/>
      <w:bookmarkStart w:id="51" w:name="_Toc184312102"/>
      <w:bookmarkEnd w:id="51"/>
      <w:bookmarkStart w:id="52" w:name="_Toc184313287"/>
      <w:bookmarkEnd w:id="52"/>
      <w:bookmarkStart w:id="53" w:name="_Toc184313299"/>
      <w:bookmarkEnd w:id="53"/>
      <w:bookmarkStart w:id="54" w:name="_Toc184312117"/>
      <w:bookmarkEnd w:id="54"/>
      <w:bookmarkStart w:id="55" w:name="_Toc184310323"/>
      <w:bookmarkEnd w:id="55"/>
      <w:bookmarkStart w:id="56" w:name="_Toc184310344"/>
      <w:bookmarkEnd w:id="56"/>
      <w:bookmarkStart w:id="57" w:name="_Toc184313297"/>
      <w:bookmarkEnd w:id="57"/>
      <w:bookmarkStart w:id="58" w:name="_Toc184313277"/>
      <w:bookmarkEnd w:id="58"/>
      <w:bookmarkStart w:id="59" w:name="_Toc184308077"/>
      <w:bookmarkEnd w:id="59"/>
      <w:bookmarkStart w:id="60" w:name="_Toc184314434"/>
      <w:bookmarkEnd w:id="60"/>
      <w:bookmarkStart w:id="61" w:name="_Toc184314456"/>
      <w:bookmarkEnd w:id="61"/>
      <w:bookmarkStart w:id="62" w:name="_Toc184312130"/>
      <w:bookmarkEnd w:id="62"/>
      <w:bookmarkStart w:id="63" w:name="_Toc184308085"/>
      <w:bookmarkEnd w:id="63"/>
      <w:bookmarkStart w:id="64" w:name="_Toc184313245"/>
      <w:bookmarkEnd w:id="64"/>
      <w:bookmarkStart w:id="65" w:name="_Toc184313301"/>
      <w:bookmarkEnd w:id="65"/>
      <w:bookmarkStart w:id="66" w:name="_Toc184312105"/>
      <w:bookmarkEnd w:id="66"/>
      <w:bookmarkStart w:id="67" w:name="_Toc184314482"/>
      <w:bookmarkEnd w:id="67"/>
      <w:bookmarkStart w:id="68" w:name="_Toc184312094"/>
      <w:bookmarkEnd w:id="68"/>
      <w:bookmarkStart w:id="69" w:name="_Toc184308055"/>
      <w:bookmarkEnd w:id="69"/>
      <w:bookmarkStart w:id="70" w:name="_Toc184313286"/>
      <w:bookmarkEnd w:id="70"/>
      <w:bookmarkStart w:id="71" w:name="_Toc184314447"/>
      <w:bookmarkEnd w:id="71"/>
      <w:bookmarkStart w:id="72" w:name="_Toc184310314"/>
      <w:bookmarkEnd w:id="72"/>
      <w:bookmarkStart w:id="73" w:name="_Toc184312110"/>
      <w:bookmarkEnd w:id="73"/>
      <w:bookmarkStart w:id="74" w:name="_Toc184313247"/>
      <w:bookmarkEnd w:id="74"/>
      <w:bookmarkStart w:id="75" w:name="_Toc184312082"/>
      <w:bookmarkEnd w:id="75"/>
      <w:bookmarkStart w:id="76" w:name="_Toc184314452"/>
      <w:bookmarkEnd w:id="76"/>
      <w:bookmarkStart w:id="77" w:name="_Toc184310310"/>
      <w:bookmarkEnd w:id="77"/>
      <w:bookmarkStart w:id="78" w:name="_Toc184314430"/>
      <w:bookmarkEnd w:id="78"/>
      <w:bookmarkStart w:id="79" w:name="_Toc184312084"/>
      <w:bookmarkEnd w:id="79"/>
      <w:bookmarkStart w:id="80" w:name="_Toc184308098"/>
      <w:bookmarkEnd w:id="80"/>
      <w:bookmarkStart w:id="81" w:name="_Toc184308084"/>
      <w:bookmarkEnd w:id="81"/>
      <w:bookmarkStart w:id="82" w:name="_Toc184313292"/>
      <w:bookmarkEnd w:id="82"/>
      <w:bookmarkStart w:id="83" w:name="_Toc184310289"/>
      <w:bookmarkEnd w:id="83"/>
      <w:bookmarkStart w:id="84" w:name="_Toc184314461"/>
      <w:bookmarkEnd w:id="84"/>
      <w:bookmarkStart w:id="85" w:name="_Toc184313244"/>
      <w:bookmarkEnd w:id="85"/>
      <w:bookmarkStart w:id="86" w:name="_Toc184314471"/>
      <w:bookmarkEnd w:id="86"/>
      <w:bookmarkStart w:id="87" w:name="_Toc184312136"/>
      <w:bookmarkEnd w:id="87"/>
      <w:bookmarkStart w:id="88" w:name="_Toc184310285"/>
      <w:bookmarkEnd w:id="88"/>
      <w:bookmarkStart w:id="89" w:name="_Toc184308041"/>
      <w:bookmarkEnd w:id="89"/>
      <w:bookmarkStart w:id="90" w:name="_Toc184312086"/>
      <w:bookmarkEnd w:id="90"/>
      <w:bookmarkStart w:id="91" w:name="_Toc184314426"/>
      <w:bookmarkEnd w:id="91"/>
      <w:bookmarkStart w:id="92" w:name="_Toc184308057"/>
      <w:bookmarkEnd w:id="92"/>
      <w:bookmarkStart w:id="93" w:name="_Toc184310319"/>
      <w:bookmarkEnd w:id="93"/>
      <w:bookmarkStart w:id="94" w:name="_Toc184313267"/>
      <w:bookmarkEnd w:id="94"/>
      <w:bookmarkStart w:id="95" w:name="_Toc184312135"/>
      <w:bookmarkEnd w:id="95"/>
      <w:bookmarkStart w:id="96" w:name="_Toc184310316"/>
      <w:bookmarkEnd w:id="96"/>
      <w:bookmarkStart w:id="97" w:name="_Toc184312127"/>
      <w:bookmarkEnd w:id="97"/>
      <w:bookmarkStart w:id="98" w:name="_Toc184310328"/>
      <w:bookmarkEnd w:id="98"/>
      <w:bookmarkStart w:id="99" w:name="_Toc184313271"/>
      <w:bookmarkEnd w:id="99"/>
      <w:bookmarkStart w:id="100" w:name="_Toc184308069"/>
      <w:bookmarkEnd w:id="100"/>
      <w:bookmarkStart w:id="101" w:name="_Toc184312138"/>
      <w:bookmarkEnd w:id="101"/>
      <w:bookmarkStart w:id="102" w:name="_Toc184314423"/>
      <w:bookmarkEnd w:id="102"/>
      <w:bookmarkStart w:id="103" w:name="_Toc184308067"/>
      <w:bookmarkEnd w:id="103"/>
      <w:bookmarkStart w:id="104" w:name="_Toc184313282"/>
      <w:bookmarkEnd w:id="104"/>
      <w:bookmarkStart w:id="105" w:name="_Toc184310299"/>
      <w:bookmarkEnd w:id="105"/>
      <w:bookmarkStart w:id="106" w:name="_Toc184314418"/>
      <w:bookmarkEnd w:id="106"/>
      <w:bookmarkStart w:id="107" w:name="_Toc184314414"/>
      <w:bookmarkEnd w:id="107"/>
      <w:bookmarkStart w:id="108" w:name="_Toc184310305"/>
      <w:bookmarkEnd w:id="108"/>
      <w:bookmarkStart w:id="109" w:name="_Toc184310277"/>
      <w:bookmarkEnd w:id="109"/>
      <w:bookmarkStart w:id="110" w:name="_Toc184313283"/>
      <w:bookmarkEnd w:id="110"/>
      <w:bookmarkStart w:id="111" w:name="_Toc184314431"/>
      <w:bookmarkEnd w:id="111"/>
      <w:bookmarkStart w:id="112" w:name="_Toc184310324"/>
      <w:bookmarkEnd w:id="112"/>
      <w:bookmarkStart w:id="113" w:name="_Toc184313276"/>
      <w:bookmarkEnd w:id="113"/>
      <w:bookmarkStart w:id="114" w:name="_Toc184314479"/>
      <w:bookmarkEnd w:id="114"/>
      <w:bookmarkStart w:id="115" w:name="_Toc184308047"/>
      <w:bookmarkEnd w:id="115"/>
      <w:bookmarkStart w:id="116" w:name="_Toc184313304"/>
      <w:bookmarkEnd w:id="116"/>
      <w:bookmarkStart w:id="117" w:name="_Toc184312137"/>
      <w:bookmarkEnd w:id="117"/>
      <w:bookmarkStart w:id="118" w:name="_Toc184314448"/>
      <w:bookmarkEnd w:id="118"/>
      <w:bookmarkStart w:id="119" w:name="_Toc184310342"/>
      <w:bookmarkEnd w:id="119"/>
      <w:bookmarkStart w:id="120" w:name="_Toc184314439"/>
      <w:bookmarkEnd w:id="120"/>
      <w:bookmarkStart w:id="121" w:name="_Toc184308068"/>
      <w:bookmarkEnd w:id="121"/>
      <w:bookmarkStart w:id="122" w:name="_Toc184313288"/>
      <w:bookmarkEnd w:id="122"/>
      <w:bookmarkStart w:id="123" w:name="_Toc184313239"/>
      <w:bookmarkEnd w:id="123"/>
      <w:bookmarkStart w:id="124" w:name="_Toc184314445"/>
      <w:bookmarkEnd w:id="124"/>
      <w:bookmarkStart w:id="125" w:name="_Toc184308087"/>
      <w:bookmarkEnd w:id="125"/>
      <w:bookmarkStart w:id="126" w:name="_Toc184312091"/>
      <w:bookmarkEnd w:id="126"/>
      <w:bookmarkStart w:id="127" w:name="_Toc184314473"/>
      <w:bookmarkEnd w:id="127"/>
      <w:bookmarkStart w:id="128" w:name="_Toc184310295"/>
      <w:bookmarkEnd w:id="128"/>
      <w:bookmarkStart w:id="129" w:name="_Toc184310341"/>
      <w:bookmarkEnd w:id="129"/>
      <w:bookmarkStart w:id="130" w:name="_Toc184308104"/>
      <w:bookmarkEnd w:id="130"/>
      <w:bookmarkStart w:id="131" w:name="_Toc184313310"/>
      <w:bookmarkEnd w:id="131"/>
      <w:bookmarkStart w:id="132" w:name="_Toc184312113"/>
      <w:bookmarkEnd w:id="132"/>
      <w:bookmarkStart w:id="133" w:name="_Toc184314477"/>
      <w:bookmarkEnd w:id="133"/>
      <w:bookmarkStart w:id="134" w:name="_Toc184310339"/>
      <w:bookmarkEnd w:id="134"/>
      <w:bookmarkStart w:id="135" w:name="_Toc184314455"/>
      <w:bookmarkEnd w:id="135"/>
      <w:bookmarkStart w:id="136" w:name="_Toc184308037"/>
      <w:bookmarkEnd w:id="136"/>
      <w:bookmarkStart w:id="137" w:name="_Toc184310288"/>
      <w:bookmarkEnd w:id="137"/>
      <w:bookmarkStart w:id="138" w:name="_Toc184314441"/>
      <w:bookmarkEnd w:id="138"/>
      <w:bookmarkStart w:id="139" w:name="_Toc184308105"/>
      <w:bookmarkEnd w:id="139"/>
      <w:bookmarkStart w:id="140" w:name="_Toc184310333"/>
      <w:bookmarkEnd w:id="140"/>
      <w:bookmarkStart w:id="141" w:name="_Toc184312120"/>
      <w:bookmarkEnd w:id="141"/>
      <w:bookmarkStart w:id="142" w:name="_Toc184312112"/>
      <w:bookmarkEnd w:id="142"/>
      <w:bookmarkStart w:id="143" w:name="_Toc184314450"/>
      <w:bookmarkEnd w:id="143"/>
      <w:bookmarkStart w:id="144" w:name="_Toc184314480"/>
      <w:bookmarkEnd w:id="144"/>
      <w:bookmarkStart w:id="145" w:name="_Toc184310325"/>
      <w:bookmarkEnd w:id="145"/>
      <w:bookmarkStart w:id="146" w:name="_Toc184310331"/>
      <w:bookmarkEnd w:id="146"/>
      <w:bookmarkStart w:id="147" w:name="_Toc184314459"/>
      <w:bookmarkEnd w:id="147"/>
      <w:bookmarkStart w:id="148" w:name="_Toc184308075"/>
      <w:bookmarkEnd w:id="148"/>
      <w:bookmarkStart w:id="149" w:name="_Toc184308044"/>
      <w:bookmarkEnd w:id="149"/>
      <w:bookmarkStart w:id="150" w:name="_Toc184314440"/>
      <w:bookmarkEnd w:id="150"/>
      <w:bookmarkStart w:id="151" w:name="_Toc184308058"/>
      <w:bookmarkEnd w:id="151"/>
      <w:bookmarkStart w:id="152" w:name="_Toc184312116"/>
      <w:bookmarkEnd w:id="152"/>
      <w:bookmarkStart w:id="153" w:name="_Toc184310281"/>
      <w:bookmarkEnd w:id="153"/>
      <w:bookmarkStart w:id="154" w:name="_Toc184312085"/>
      <w:bookmarkEnd w:id="154"/>
      <w:bookmarkStart w:id="155" w:name="_Toc184314417"/>
      <w:bookmarkEnd w:id="155"/>
      <w:bookmarkStart w:id="156" w:name="_Toc184310332"/>
      <w:bookmarkEnd w:id="156"/>
      <w:bookmarkStart w:id="157" w:name="_Toc184310340"/>
      <w:bookmarkEnd w:id="157"/>
      <w:bookmarkStart w:id="158" w:name="_Toc184308048"/>
      <w:bookmarkEnd w:id="158"/>
      <w:bookmarkStart w:id="159" w:name="_Toc184310312"/>
      <w:bookmarkEnd w:id="159"/>
      <w:bookmarkStart w:id="160" w:name="_Toc184314410"/>
      <w:bookmarkEnd w:id="160"/>
      <w:bookmarkStart w:id="161" w:name="_Toc184313284"/>
      <w:bookmarkEnd w:id="161"/>
      <w:bookmarkStart w:id="162" w:name="_Toc184313291"/>
      <w:bookmarkEnd w:id="162"/>
      <w:bookmarkStart w:id="163" w:name="_Toc184308094"/>
      <w:bookmarkEnd w:id="163"/>
      <w:bookmarkStart w:id="164" w:name="_Toc184314460"/>
      <w:bookmarkEnd w:id="164"/>
      <w:bookmarkStart w:id="165" w:name="_Toc184308103"/>
      <w:bookmarkEnd w:id="165"/>
      <w:bookmarkStart w:id="166" w:name="_Toc184312088"/>
      <w:bookmarkEnd w:id="166"/>
      <w:bookmarkStart w:id="167" w:name="_Toc184313280"/>
      <w:bookmarkEnd w:id="167"/>
      <w:bookmarkStart w:id="168" w:name="_Toc184312070"/>
      <w:bookmarkEnd w:id="168"/>
      <w:bookmarkStart w:id="169" w:name="_Toc184314425"/>
      <w:bookmarkEnd w:id="169"/>
      <w:bookmarkStart w:id="170" w:name="_Toc184312089"/>
      <w:bookmarkEnd w:id="170"/>
      <w:bookmarkStart w:id="171" w:name="_Toc184312075"/>
      <w:bookmarkEnd w:id="171"/>
      <w:bookmarkStart w:id="172" w:name="_Toc184313308"/>
      <w:bookmarkEnd w:id="172"/>
      <w:bookmarkStart w:id="173" w:name="_Toc184313275"/>
      <w:bookmarkEnd w:id="173"/>
      <w:bookmarkStart w:id="174" w:name="_Toc184312131"/>
      <w:bookmarkEnd w:id="174"/>
      <w:bookmarkStart w:id="175" w:name="_Toc184314475"/>
      <w:bookmarkEnd w:id="175"/>
      <w:bookmarkStart w:id="176" w:name="_Toc184313272"/>
      <w:bookmarkEnd w:id="176"/>
      <w:bookmarkStart w:id="177" w:name="_Toc184308086"/>
      <w:bookmarkEnd w:id="177"/>
      <w:bookmarkStart w:id="178" w:name="_Toc184308043"/>
      <w:bookmarkEnd w:id="178"/>
      <w:bookmarkStart w:id="179" w:name="_Toc184313305"/>
      <w:bookmarkEnd w:id="179"/>
      <w:bookmarkStart w:id="180" w:name="_Toc184314435"/>
      <w:bookmarkEnd w:id="180"/>
      <w:bookmarkStart w:id="181" w:name="_Toc184313307"/>
      <w:bookmarkEnd w:id="181"/>
      <w:bookmarkStart w:id="182" w:name="_Toc184308082"/>
      <w:bookmarkEnd w:id="182"/>
      <w:bookmarkStart w:id="183" w:name="_Toc184314429"/>
      <w:bookmarkEnd w:id="183"/>
      <w:bookmarkStart w:id="184" w:name="_Toc184312114"/>
      <w:bookmarkEnd w:id="184"/>
      <w:bookmarkStart w:id="185" w:name="_Toc184314415"/>
      <w:bookmarkEnd w:id="185"/>
      <w:bookmarkStart w:id="186" w:name="_Toc184308079"/>
      <w:bookmarkEnd w:id="186"/>
      <w:bookmarkStart w:id="187" w:name="_Toc184312126"/>
      <w:bookmarkEnd w:id="187"/>
      <w:bookmarkStart w:id="188" w:name="_Toc184312132"/>
      <w:bookmarkEnd w:id="188"/>
      <w:bookmarkStart w:id="189" w:name="_Toc184310280"/>
      <w:bookmarkEnd w:id="189"/>
      <w:bookmarkStart w:id="190" w:name="_Toc184313255"/>
      <w:bookmarkEnd w:id="190"/>
      <w:bookmarkStart w:id="191" w:name="_Toc184313309"/>
      <w:bookmarkEnd w:id="191"/>
      <w:bookmarkStart w:id="192" w:name="_Toc184308080"/>
      <w:bookmarkEnd w:id="192"/>
      <w:bookmarkStart w:id="193" w:name="_Toc184313269"/>
      <w:bookmarkEnd w:id="193"/>
      <w:bookmarkStart w:id="194" w:name="_Toc184308046"/>
      <w:bookmarkEnd w:id="194"/>
      <w:bookmarkStart w:id="195" w:name="_Toc184314424"/>
      <w:bookmarkEnd w:id="195"/>
      <w:bookmarkStart w:id="196" w:name="_Toc184314472"/>
      <w:bookmarkEnd w:id="196"/>
      <w:bookmarkStart w:id="197" w:name="_Toc184312124"/>
      <w:bookmarkEnd w:id="197"/>
      <w:bookmarkStart w:id="198" w:name="_Toc184313238"/>
      <w:bookmarkEnd w:id="198"/>
      <w:bookmarkStart w:id="199" w:name="_Toc184308100"/>
      <w:bookmarkEnd w:id="199"/>
      <w:bookmarkStart w:id="200" w:name="_Toc184313240"/>
      <w:bookmarkEnd w:id="200"/>
      <w:bookmarkStart w:id="201" w:name="_Toc184313252"/>
      <w:bookmarkEnd w:id="201"/>
      <w:bookmarkStart w:id="202" w:name="_Toc184312087"/>
      <w:bookmarkEnd w:id="202"/>
      <w:bookmarkStart w:id="203" w:name="_Toc184308074"/>
      <w:bookmarkEnd w:id="203"/>
      <w:bookmarkStart w:id="204" w:name="_Toc184312093"/>
      <w:bookmarkEnd w:id="204"/>
      <w:bookmarkStart w:id="205" w:name="_Toc184312101"/>
      <w:bookmarkEnd w:id="205"/>
      <w:bookmarkStart w:id="206" w:name="_Toc184313246"/>
      <w:bookmarkEnd w:id="206"/>
      <w:bookmarkStart w:id="207" w:name="_Toc184310272"/>
      <w:bookmarkEnd w:id="207"/>
      <w:bookmarkStart w:id="208" w:name="_Toc184310335"/>
      <w:bookmarkEnd w:id="208"/>
      <w:bookmarkStart w:id="209" w:name="_Toc184313279"/>
      <w:bookmarkEnd w:id="209"/>
      <w:bookmarkStart w:id="210" w:name="_Toc184310329"/>
      <w:bookmarkEnd w:id="210"/>
      <w:bookmarkStart w:id="211" w:name="_Toc184310286"/>
      <w:bookmarkEnd w:id="211"/>
      <w:bookmarkStart w:id="212" w:name="_Toc184314433"/>
      <w:bookmarkEnd w:id="212"/>
      <w:bookmarkStart w:id="213" w:name="_Toc184313266"/>
      <w:bookmarkEnd w:id="213"/>
      <w:bookmarkStart w:id="214" w:name="_Toc184308090"/>
      <w:bookmarkEnd w:id="214"/>
      <w:bookmarkStart w:id="215" w:name="_Toc184312125"/>
      <w:bookmarkEnd w:id="215"/>
      <w:bookmarkStart w:id="216" w:name="_Toc184310292"/>
      <w:bookmarkEnd w:id="216"/>
      <w:bookmarkStart w:id="217" w:name="_Toc184312072"/>
      <w:bookmarkEnd w:id="217"/>
      <w:bookmarkStart w:id="218" w:name="_Toc184313259"/>
      <w:bookmarkEnd w:id="218"/>
      <w:bookmarkStart w:id="219" w:name="_Toc184313278"/>
      <w:bookmarkEnd w:id="219"/>
      <w:bookmarkStart w:id="220" w:name="_Toc184314464"/>
      <w:bookmarkEnd w:id="220"/>
      <w:bookmarkStart w:id="221" w:name="_Toc184310337"/>
      <w:bookmarkEnd w:id="221"/>
      <w:bookmarkStart w:id="222" w:name="_Toc184314476"/>
      <w:bookmarkEnd w:id="222"/>
      <w:bookmarkStart w:id="223" w:name="_Toc184310306"/>
      <w:bookmarkEnd w:id="223"/>
      <w:bookmarkStart w:id="224" w:name="_Toc184313290"/>
      <w:bookmarkEnd w:id="224"/>
      <w:bookmarkStart w:id="225" w:name="_Toc184310300"/>
      <w:bookmarkEnd w:id="225"/>
      <w:bookmarkStart w:id="226" w:name="_Toc184308073"/>
      <w:bookmarkEnd w:id="226"/>
      <w:bookmarkStart w:id="227" w:name="_Toc184313258"/>
      <w:bookmarkEnd w:id="227"/>
      <w:bookmarkStart w:id="228" w:name="_Toc184310284"/>
      <w:bookmarkEnd w:id="228"/>
      <w:bookmarkStart w:id="229" w:name="_Toc184308065"/>
      <w:bookmarkEnd w:id="229"/>
      <w:bookmarkStart w:id="230" w:name="_Toc184308095"/>
      <w:bookmarkEnd w:id="230"/>
      <w:bookmarkStart w:id="231" w:name="_Toc184308093"/>
      <w:bookmarkEnd w:id="231"/>
      <w:bookmarkStart w:id="232" w:name="_Toc184310282"/>
      <w:bookmarkEnd w:id="232"/>
      <w:bookmarkStart w:id="233" w:name="_Toc184314412"/>
      <w:bookmarkEnd w:id="233"/>
      <w:bookmarkStart w:id="234" w:name="_Toc184308059"/>
      <w:bookmarkEnd w:id="234"/>
      <w:bookmarkStart w:id="235" w:name="_Toc184308102"/>
      <w:bookmarkEnd w:id="235"/>
      <w:bookmarkStart w:id="236" w:name="_Toc184308064"/>
      <w:bookmarkEnd w:id="236"/>
      <w:bookmarkStart w:id="237" w:name="_Toc184312071"/>
      <w:bookmarkEnd w:id="237"/>
      <w:bookmarkStart w:id="238" w:name="_Toc184308097"/>
      <w:bookmarkEnd w:id="238"/>
      <w:bookmarkStart w:id="239" w:name="_Toc184308053"/>
      <w:bookmarkEnd w:id="239"/>
      <w:bookmarkStart w:id="240" w:name="_Toc184312097"/>
      <w:bookmarkEnd w:id="240"/>
      <w:bookmarkStart w:id="241" w:name="_Toc184310301"/>
      <w:bookmarkEnd w:id="241"/>
      <w:bookmarkStart w:id="242" w:name="_Toc184313296"/>
      <w:bookmarkEnd w:id="242"/>
      <w:bookmarkStart w:id="243" w:name="_Toc184310307"/>
      <w:bookmarkEnd w:id="243"/>
      <w:bookmarkStart w:id="244" w:name="_Toc184313281"/>
      <w:bookmarkEnd w:id="244"/>
      <w:bookmarkStart w:id="245" w:name="_Toc184308051"/>
      <w:bookmarkEnd w:id="245"/>
      <w:bookmarkStart w:id="246" w:name="_Toc184313285"/>
      <w:bookmarkEnd w:id="246"/>
      <w:bookmarkStart w:id="247" w:name="_Toc184313263"/>
      <w:bookmarkEnd w:id="247"/>
      <w:bookmarkStart w:id="248" w:name="_Toc184312115"/>
      <w:bookmarkEnd w:id="248"/>
      <w:bookmarkStart w:id="249" w:name="_Toc184308056"/>
      <w:bookmarkEnd w:id="249"/>
      <w:bookmarkStart w:id="250" w:name="_Toc184312069"/>
      <w:bookmarkEnd w:id="250"/>
      <w:bookmarkStart w:id="251" w:name="_Toc184314463"/>
      <w:bookmarkEnd w:id="251"/>
      <w:bookmarkStart w:id="252" w:name="_Toc184314427"/>
      <w:bookmarkEnd w:id="252"/>
      <w:bookmarkStart w:id="253" w:name="_Toc184310274"/>
      <w:bookmarkEnd w:id="253"/>
      <w:bookmarkStart w:id="254" w:name="_Toc184313265"/>
      <w:bookmarkEnd w:id="254"/>
      <w:bookmarkStart w:id="255" w:name="_Toc184313298"/>
      <w:bookmarkEnd w:id="255"/>
      <w:bookmarkStart w:id="256" w:name="_Toc184314468"/>
      <w:bookmarkEnd w:id="256"/>
      <w:bookmarkStart w:id="257" w:name="_Toc184312107"/>
      <w:bookmarkEnd w:id="257"/>
      <w:bookmarkStart w:id="258" w:name="_Toc184314465"/>
      <w:bookmarkEnd w:id="258"/>
      <w:bookmarkStart w:id="259" w:name="_Toc184314469"/>
      <w:bookmarkEnd w:id="259"/>
      <w:bookmarkStart w:id="260" w:name="_Toc184313300"/>
      <w:bookmarkEnd w:id="260"/>
      <w:bookmarkStart w:id="261" w:name="_Toc184312083"/>
      <w:bookmarkEnd w:id="261"/>
      <w:bookmarkStart w:id="262" w:name="_Toc184310338"/>
      <w:bookmarkEnd w:id="262"/>
      <w:bookmarkStart w:id="263" w:name="_Toc184310279"/>
      <w:bookmarkEnd w:id="263"/>
      <w:bookmarkStart w:id="264" w:name="_Toc184314481"/>
      <w:bookmarkEnd w:id="264"/>
      <w:bookmarkStart w:id="265" w:name="_Toc184313256"/>
      <w:bookmarkEnd w:id="265"/>
      <w:bookmarkStart w:id="266" w:name="_Toc184313294"/>
      <w:bookmarkEnd w:id="266"/>
      <w:bookmarkStart w:id="267" w:name="_Toc184314442"/>
      <w:bookmarkEnd w:id="267"/>
      <w:bookmarkStart w:id="268" w:name="_Toc184312104"/>
      <w:bookmarkEnd w:id="268"/>
      <w:bookmarkStart w:id="269" w:name="_Toc184310303"/>
      <w:bookmarkEnd w:id="269"/>
      <w:bookmarkStart w:id="270" w:name="_Toc184310311"/>
      <w:bookmarkEnd w:id="270"/>
      <w:bookmarkStart w:id="271" w:name="_Toc184312111"/>
      <w:bookmarkEnd w:id="271"/>
      <w:bookmarkStart w:id="272" w:name="_Toc184308039"/>
      <w:bookmarkEnd w:id="272"/>
      <w:bookmarkStart w:id="273" w:name="_Toc184312095"/>
      <w:bookmarkEnd w:id="273"/>
      <w:bookmarkStart w:id="274" w:name="_Toc184308070"/>
      <w:bookmarkEnd w:id="274"/>
      <w:bookmarkStart w:id="275" w:name="_Toc184314416"/>
      <w:bookmarkEnd w:id="275"/>
      <w:bookmarkStart w:id="276" w:name="_Toc184314446"/>
      <w:bookmarkEnd w:id="276"/>
      <w:bookmarkStart w:id="277" w:name="_Toc184312118"/>
      <w:bookmarkEnd w:id="277"/>
      <w:bookmarkStart w:id="278" w:name="_Toc184312076"/>
      <w:bookmarkEnd w:id="278"/>
      <w:bookmarkStart w:id="279" w:name="_Toc184310276"/>
      <w:bookmarkEnd w:id="279"/>
      <w:bookmarkStart w:id="280" w:name="_Toc184310291"/>
      <w:bookmarkEnd w:id="280"/>
      <w:bookmarkStart w:id="281" w:name="_Toc184310320"/>
      <w:bookmarkEnd w:id="281"/>
      <w:bookmarkStart w:id="282" w:name="_Toc184313289"/>
      <w:bookmarkEnd w:id="282"/>
      <w:bookmarkStart w:id="283" w:name="_Toc184312099"/>
      <w:bookmarkEnd w:id="283"/>
      <w:bookmarkStart w:id="284" w:name="_Toc184310336"/>
      <w:bookmarkEnd w:id="284"/>
      <w:bookmarkStart w:id="285" w:name="_Toc184314462"/>
      <w:bookmarkEnd w:id="285"/>
      <w:bookmarkStart w:id="286" w:name="_Toc184313303"/>
      <w:bookmarkEnd w:id="286"/>
      <w:bookmarkStart w:id="287" w:name="_Toc184314443"/>
      <w:bookmarkEnd w:id="287"/>
      <w:bookmarkStart w:id="288" w:name="_Toc184313257"/>
      <w:bookmarkEnd w:id="288"/>
      <w:bookmarkStart w:id="289" w:name="_Toc184310278"/>
      <w:bookmarkEnd w:id="289"/>
      <w:bookmarkStart w:id="290" w:name="_Toc184310304"/>
      <w:bookmarkEnd w:id="290"/>
      <w:bookmarkStart w:id="291" w:name="_Toc184312121"/>
      <w:bookmarkEnd w:id="291"/>
      <w:bookmarkStart w:id="292" w:name="_Toc184312073"/>
      <w:bookmarkEnd w:id="292"/>
      <w:bookmarkStart w:id="293" w:name="_Toc184314419"/>
      <w:bookmarkEnd w:id="293"/>
      <w:bookmarkStart w:id="294" w:name="_Toc184308108"/>
      <w:bookmarkEnd w:id="294"/>
      <w:bookmarkStart w:id="295" w:name="_Toc184308089"/>
      <w:bookmarkEnd w:id="295"/>
      <w:bookmarkStart w:id="296" w:name="_Toc184310321"/>
      <w:bookmarkEnd w:id="296"/>
      <w:bookmarkStart w:id="297" w:name="_Toc184313254"/>
      <w:bookmarkEnd w:id="297"/>
      <w:bookmarkStart w:id="298" w:name="_Toc184313241"/>
      <w:bookmarkEnd w:id="298"/>
      <w:bookmarkStart w:id="299" w:name="_Toc184314454"/>
      <w:bookmarkEnd w:id="299"/>
      <w:bookmarkStart w:id="300" w:name="_Toc184308038"/>
      <w:bookmarkEnd w:id="300"/>
      <w:bookmarkStart w:id="301" w:name="_Toc184312109"/>
      <w:bookmarkEnd w:id="301"/>
      <w:bookmarkStart w:id="302" w:name="_Toc184313270"/>
      <w:bookmarkEnd w:id="302"/>
      <w:bookmarkStart w:id="303" w:name="_Toc184314444"/>
      <w:bookmarkEnd w:id="303"/>
      <w:bookmarkStart w:id="304" w:name="_Toc184314453"/>
      <w:bookmarkEnd w:id="304"/>
      <w:bookmarkStart w:id="305" w:name="_Toc184308052"/>
      <w:bookmarkEnd w:id="305"/>
      <w:bookmarkStart w:id="306" w:name="_Toc184312129"/>
      <w:bookmarkEnd w:id="306"/>
      <w:bookmarkStart w:id="307" w:name="_Toc184314478"/>
      <w:bookmarkEnd w:id="307"/>
      <w:bookmarkStart w:id="308" w:name="_Toc184312103"/>
      <w:bookmarkEnd w:id="308"/>
      <w:bookmarkStart w:id="309" w:name="_Toc184308045"/>
      <w:bookmarkEnd w:id="309"/>
      <w:bookmarkStart w:id="310" w:name="_Toc184314474"/>
      <w:bookmarkEnd w:id="310"/>
      <w:bookmarkStart w:id="311" w:name="_Toc184308062"/>
      <w:bookmarkEnd w:id="311"/>
      <w:bookmarkStart w:id="312" w:name="_Toc184310293"/>
      <w:bookmarkEnd w:id="312"/>
      <w:bookmarkStart w:id="313" w:name="_Toc184308061"/>
      <w:bookmarkEnd w:id="313"/>
      <w:bookmarkStart w:id="314" w:name="_Toc184312080"/>
      <w:bookmarkEnd w:id="314"/>
      <w:bookmarkStart w:id="315" w:name="_Toc184310290"/>
      <w:bookmarkEnd w:id="315"/>
      <w:bookmarkStart w:id="316" w:name="_Toc184313242"/>
      <w:bookmarkEnd w:id="316"/>
      <w:bookmarkStart w:id="317" w:name="_Toc184308066"/>
      <w:bookmarkEnd w:id="317"/>
      <w:bookmarkStart w:id="318" w:name="_Toc184310308"/>
      <w:bookmarkEnd w:id="318"/>
      <w:bookmarkStart w:id="319" w:name="_Toc184308081"/>
      <w:bookmarkEnd w:id="319"/>
      <w:bookmarkStart w:id="320" w:name="_Toc184312128"/>
      <w:bookmarkEnd w:id="320"/>
      <w:bookmarkStart w:id="321" w:name="_Toc184310330"/>
      <w:bookmarkEnd w:id="321"/>
      <w:bookmarkStart w:id="322" w:name="_Toc184310283"/>
      <w:bookmarkEnd w:id="322"/>
      <w:bookmarkStart w:id="323" w:name="_Toc184314470"/>
      <w:bookmarkEnd w:id="323"/>
      <w:bookmarkStart w:id="324" w:name="_Toc184314436"/>
      <w:bookmarkEnd w:id="324"/>
      <w:bookmarkStart w:id="325" w:name="_Toc184310287"/>
      <w:bookmarkEnd w:id="325"/>
      <w:bookmarkStart w:id="326" w:name="_Toc184312067"/>
      <w:bookmarkEnd w:id="326"/>
      <w:bookmarkStart w:id="327" w:name="_Toc184312090"/>
      <w:bookmarkEnd w:id="327"/>
      <w:bookmarkStart w:id="328" w:name="_Toc184310318"/>
      <w:bookmarkEnd w:id="328"/>
      <w:bookmarkStart w:id="329" w:name="_Toc184313262"/>
      <w:bookmarkEnd w:id="329"/>
      <w:bookmarkStart w:id="330" w:name="_Toc184313243"/>
      <w:bookmarkEnd w:id="330"/>
      <w:bookmarkStart w:id="331" w:name="_Toc184313302"/>
      <w:bookmarkEnd w:id="331"/>
      <w:bookmarkStart w:id="332" w:name="_Toc184312092"/>
      <w:bookmarkEnd w:id="332"/>
      <w:bookmarkStart w:id="333" w:name="_Toc184314432"/>
      <w:bookmarkEnd w:id="333"/>
      <w:bookmarkStart w:id="334" w:name="_Toc184313251"/>
      <w:bookmarkEnd w:id="334"/>
      <w:bookmarkStart w:id="335" w:name="_Toc184308106"/>
      <w:bookmarkEnd w:id="335"/>
      <w:bookmarkStart w:id="336" w:name="_Toc184308101"/>
      <w:bookmarkEnd w:id="336"/>
      <w:bookmarkStart w:id="337" w:name="_Toc184308071"/>
      <w:bookmarkEnd w:id="337"/>
      <w:bookmarkStart w:id="338" w:name="_Toc184312100"/>
      <w:bookmarkEnd w:id="338"/>
      <w:bookmarkStart w:id="339" w:name="_Toc184310317"/>
      <w:bookmarkEnd w:id="339"/>
      <w:bookmarkStart w:id="340" w:name="_Toc184314457"/>
      <w:bookmarkEnd w:id="340"/>
      <w:bookmarkStart w:id="341" w:name="_Toc184314422"/>
      <w:bookmarkEnd w:id="341"/>
      <w:bookmarkStart w:id="342" w:name="_Toc184312106"/>
      <w:bookmarkEnd w:id="342"/>
      <w:bookmarkStart w:id="343" w:name="_Toc184308040"/>
      <w:bookmarkEnd w:id="343"/>
      <w:bookmarkStart w:id="344" w:name="_Toc184313248"/>
      <w:bookmarkEnd w:id="344"/>
      <w:bookmarkStart w:id="345" w:name="_Toc184312081"/>
      <w:bookmarkEnd w:id="345"/>
      <w:bookmarkStart w:id="346" w:name="_Toc184310296"/>
      <w:bookmarkEnd w:id="346"/>
      <w:bookmarkStart w:id="347" w:name="_Toc184314438"/>
      <w:bookmarkEnd w:id="347"/>
      <w:bookmarkStart w:id="348" w:name="_Toc184310322"/>
      <w:bookmarkEnd w:id="348"/>
      <w:bookmarkStart w:id="349" w:name="_Toc184310309"/>
      <w:bookmarkEnd w:id="349"/>
      <w:bookmarkStart w:id="350" w:name="_Toc184310326"/>
      <w:bookmarkEnd w:id="350"/>
      <w:bookmarkStart w:id="351" w:name="_Toc184308072"/>
      <w:bookmarkEnd w:id="351"/>
      <w:bookmarkStart w:id="352" w:name="_Toc184314428"/>
      <w:bookmarkEnd w:id="352"/>
      <w:bookmarkStart w:id="353" w:name="_Toc184308099"/>
      <w:bookmarkEnd w:id="353"/>
      <w:bookmarkStart w:id="354" w:name="_Toc184313253"/>
      <w:bookmarkEnd w:id="354"/>
      <w:bookmarkStart w:id="355" w:name="_Toc184308049"/>
      <w:bookmarkEnd w:id="355"/>
      <w:bookmarkStart w:id="356" w:name="_Toc184314421"/>
      <w:bookmarkEnd w:id="356"/>
      <w:bookmarkStart w:id="357" w:name="_Toc184314451"/>
      <w:bookmarkEnd w:id="357"/>
      <w:bookmarkStart w:id="358" w:name="_Toc184310275"/>
      <w:bookmarkEnd w:id="358"/>
      <w:bookmarkStart w:id="359" w:name="_Toc184312134"/>
      <w:bookmarkEnd w:id="359"/>
      <w:bookmarkStart w:id="360" w:name="_Toc184308107"/>
      <w:bookmarkEnd w:id="360"/>
      <w:bookmarkStart w:id="361" w:name="_Toc184313261"/>
      <w:bookmarkEnd w:id="361"/>
      <w:bookmarkStart w:id="362" w:name="_Toc184308054"/>
      <w:bookmarkEnd w:id="362"/>
      <w:bookmarkStart w:id="363" w:name="_Toc184308092"/>
      <w:bookmarkEnd w:id="363"/>
      <w:bookmarkStart w:id="364" w:name="_Toc184310313"/>
      <w:bookmarkEnd w:id="364"/>
      <w:bookmarkStart w:id="365" w:name="_Toc184310343"/>
      <w:bookmarkEnd w:id="365"/>
      <w:bookmarkStart w:id="366" w:name="_Toc184313260"/>
      <w:bookmarkEnd w:id="366"/>
      <w:bookmarkStart w:id="367" w:name="_Toc184313268"/>
      <w:bookmarkEnd w:id="367"/>
      <w:bookmarkStart w:id="368" w:name="_Toc184310294"/>
      <w:bookmarkEnd w:id="368"/>
      <w:bookmarkStart w:id="369" w:name="_Toc184314467"/>
      <w:bookmarkEnd w:id="369"/>
      <w:bookmarkStart w:id="370" w:name="_Toc184308096"/>
      <w:bookmarkEnd w:id="370"/>
      <w:bookmarkStart w:id="371" w:name="_Toc184310315"/>
      <w:bookmarkEnd w:id="371"/>
      <w:bookmarkStart w:id="372" w:name="_Toc184313293"/>
      <w:bookmarkEnd w:id="372"/>
      <w:bookmarkStart w:id="373" w:name="_Toc184312133"/>
      <w:bookmarkEnd w:id="373"/>
      <w:bookmarkStart w:id="374" w:name="_Toc184314466"/>
      <w:bookmarkEnd w:id="374"/>
      <w:bookmarkStart w:id="375" w:name="_Toc184312077"/>
      <w:bookmarkEnd w:id="375"/>
      <w:bookmarkStart w:id="376" w:name="_Toc184314437"/>
      <w:bookmarkEnd w:id="376"/>
      <w:bookmarkStart w:id="377" w:name="_Toc184312108"/>
      <w:bookmarkEnd w:id="377"/>
      <w:bookmarkStart w:id="378" w:name="_Toc184310273"/>
      <w:bookmarkEnd w:id="378"/>
      <w:bookmarkStart w:id="379" w:name="_Toc184308091"/>
      <w:bookmarkEnd w:id="379"/>
      <w:bookmarkStart w:id="380" w:name="_Toc184312098"/>
      <w:bookmarkEnd w:id="380"/>
      <w:bookmarkStart w:id="381" w:name="_Toc184314449"/>
      <w:bookmarkEnd w:id="381"/>
      <w:bookmarkStart w:id="382" w:name="_Toc184308042"/>
      <w:bookmarkEnd w:id="382"/>
      <w:bookmarkStart w:id="383" w:name="_Toc184313273"/>
      <w:bookmarkEnd w:id="383"/>
      <w:bookmarkStart w:id="384" w:name="_Toc184313250"/>
      <w:bookmarkEnd w:id="384"/>
      <w:bookmarkStart w:id="385" w:name="_Toc184308083"/>
      <w:bookmarkEnd w:id="385"/>
      <w:bookmarkStart w:id="386" w:name="_Toc184313295"/>
      <w:bookmarkEnd w:id="386"/>
      <w:bookmarkStart w:id="387" w:name="_Toc184312123"/>
      <w:bookmarkEnd w:id="387"/>
      <w:bookmarkStart w:id="388" w:name="_Toc184310297"/>
      <w:bookmarkEnd w:id="388"/>
      <w:bookmarkStart w:id="389" w:name="_Toc184312139"/>
      <w:bookmarkEnd w:id="389"/>
      <w:bookmarkStart w:id="390" w:name="_Toc184312122"/>
      <w:bookmarkEnd w:id="390"/>
      <w:bookmarkStart w:id="391" w:name="_Toc184314420"/>
      <w:bookmarkEnd w:id="391"/>
      <w:bookmarkStart w:id="392" w:name="_Toc184310327"/>
      <w:bookmarkEnd w:id="392"/>
      <w:bookmarkStart w:id="393" w:name="_Toc184308076"/>
      <w:bookmarkEnd w:id="393"/>
      <w:bookmarkStart w:id="394" w:name="_Toc184308036"/>
      <w:bookmarkEnd w:id="394"/>
      <w:r>
        <w:rPr>
          <w:rFonts w:hint="eastAsia" w:ascii="宋体" w:hAnsi="宋体" w:cs="宋体"/>
          <w:b/>
          <w:sz w:val="36"/>
          <w:szCs w:val="36"/>
        </w:rPr>
        <w:t>评标办法</w:t>
      </w:r>
    </w:p>
    <w:p>
      <w:pPr>
        <w:snapToGrid w:val="0"/>
        <w:spacing w:line="360" w:lineRule="auto"/>
        <w:ind w:firstLine="643"/>
        <w:jc w:val="center"/>
        <w:rPr>
          <w:rFonts w:ascii="宋体" w:hAnsi="宋体" w:cs="宋体"/>
          <w:b/>
          <w:sz w:val="32"/>
          <w:szCs w:val="20"/>
        </w:rPr>
      </w:pPr>
      <w:r>
        <w:rPr>
          <w:rFonts w:hint="eastAsia" w:ascii="宋体" w:hAnsi="宋体" w:cs="宋体"/>
          <w:b/>
          <w:sz w:val="32"/>
          <w:szCs w:val="20"/>
        </w:rPr>
        <w:t>评标办法前附表</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
        <w:gridCol w:w="3545"/>
        <w:gridCol w:w="764"/>
        <w:gridCol w:w="1147"/>
        <w:gridCol w:w="2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序号</w:t>
            </w:r>
          </w:p>
        </w:tc>
        <w:tc>
          <w:tcPr>
            <w:tcW w:w="3545" w:type="dxa"/>
            <w:vAlign w:val="center"/>
          </w:tcPr>
          <w:p>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评标标准</w:t>
            </w:r>
          </w:p>
        </w:tc>
        <w:tc>
          <w:tcPr>
            <w:tcW w:w="764" w:type="dxa"/>
            <w:vAlign w:val="center"/>
          </w:tcPr>
          <w:p>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权重</w:t>
            </w:r>
          </w:p>
        </w:tc>
        <w:tc>
          <w:tcPr>
            <w:tcW w:w="1147" w:type="dxa"/>
            <w:vAlign w:val="center"/>
          </w:tcPr>
          <w:p>
            <w:pPr>
              <w:snapToGrid w:val="0"/>
              <w:spacing w:line="360" w:lineRule="auto"/>
              <w:jc w:val="center"/>
              <w:rPr>
                <w:rFonts w:cs="仿宋_GB2312" w:asciiTheme="minorEastAsia" w:hAnsiTheme="minorEastAsia" w:eastAsiaTheme="minorEastAsia"/>
                <w:bCs/>
                <w:sz w:val="24"/>
              </w:rPr>
            </w:pPr>
            <w:r>
              <w:rPr>
                <w:rFonts w:hint="eastAsia" w:cs="仿宋_GB2312" w:asciiTheme="minorEastAsia" w:hAnsiTheme="minorEastAsia" w:eastAsiaTheme="minorEastAsia"/>
                <w:bCs/>
                <w:sz w:val="24"/>
              </w:rPr>
              <w:t>主观分/客观分属性</w:t>
            </w:r>
          </w:p>
        </w:tc>
        <w:tc>
          <w:tcPr>
            <w:tcW w:w="2150" w:type="dxa"/>
          </w:tcPr>
          <w:p>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bCs/>
                <w:sz w:val="24"/>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1</w:t>
            </w:r>
          </w:p>
        </w:tc>
        <w:tc>
          <w:tcPr>
            <w:tcW w:w="3545" w:type="dxa"/>
            <w:vAlign w:val="center"/>
          </w:tcPr>
          <w:p>
            <w:pPr>
              <w:snapToGrid w:val="0"/>
              <w:spacing w:line="360" w:lineRule="auto"/>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对项目的背景理解分析</w:t>
            </w:r>
          </w:p>
        </w:tc>
        <w:tc>
          <w:tcPr>
            <w:tcW w:w="764" w:type="dxa"/>
            <w:vAlign w:val="center"/>
          </w:tcPr>
          <w:p>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12</w:t>
            </w:r>
          </w:p>
        </w:tc>
        <w:tc>
          <w:tcPr>
            <w:tcW w:w="1147" w:type="dxa"/>
            <w:vAlign w:val="center"/>
          </w:tcPr>
          <w:p>
            <w:pPr>
              <w:snapToGrid w:val="0"/>
              <w:spacing w:line="360" w:lineRule="auto"/>
              <w:jc w:val="center"/>
              <w:rPr>
                <w:rFonts w:cs="仿宋_GB2312" w:asciiTheme="minorEastAsia" w:hAnsiTheme="minorEastAsia" w:eastAsiaTheme="minorEastAsia"/>
                <w:sz w:val="24"/>
              </w:rPr>
            </w:pPr>
          </w:p>
        </w:tc>
        <w:tc>
          <w:tcPr>
            <w:tcW w:w="2150" w:type="dxa"/>
            <w:vAlign w:val="center"/>
          </w:tcPr>
          <w:p>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背景理解分析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1.1</w:t>
            </w:r>
          </w:p>
        </w:tc>
        <w:tc>
          <w:tcPr>
            <w:tcW w:w="3545" w:type="dxa"/>
            <w:vAlign w:val="center"/>
          </w:tcPr>
          <w:p>
            <w:pPr>
              <w:spacing w:line="360" w:lineRule="auto"/>
              <w:outlineLvl w:val="0"/>
              <w:rPr>
                <w:rFonts w:ascii="宋体" w:hAnsi="宋体" w:cs="宋体"/>
                <w:sz w:val="24"/>
              </w:rPr>
            </w:pPr>
            <w:r>
              <w:rPr>
                <w:rFonts w:hint="eastAsia" w:cs="仿宋_GB2312" w:asciiTheme="minorEastAsia" w:hAnsiTheme="minorEastAsia" w:eastAsiaTheme="minorEastAsia"/>
                <w:sz w:val="24"/>
              </w:rPr>
              <w:t>投标人对本项目背景的理解和分析是否到位，是否具有一定的前瞻性，是否具有该项目实施领域的特长。背景理解和分析全面的得4分；略有欠缺的得3分；不完备的得1分；不提供或不符合采购要求不得分。</w:t>
            </w:r>
          </w:p>
        </w:tc>
        <w:tc>
          <w:tcPr>
            <w:tcW w:w="764" w:type="dxa"/>
            <w:vAlign w:val="center"/>
          </w:tcPr>
          <w:p>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4</w:t>
            </w:r>
          </w:p>
        </w:tc>
        <w:tc>
          <w:tcPr>
            <w:tcW w:w="1147" w:type="dxa"/>
            <w:vAlign w:val="center"/>
          </w:tcPr>
          <w:p>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bCs/>
                <w:sz w:val="24"/>
              </w:rPr>
              <w:t>主观分</w:t>
            </w:r>
          </w:p>
        </w:tc>
        <w:tc>
          <w:tcPr>
            <w:tcW w:w="2150" w:type="dxa"/>
            <w:vAlign w:val="center"/>
          </w:tcPr>
          <w:p>
            <w:pPr>
              <w:snapToGrid w:val="0"/>
              <w:spacing w:line="360" w:lineRule="auto"/>
              <w:jc w:val="center"/>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1.2</w:t>
            </w:r>
          </w:p>
        </w:tc>
        <w:tc>
          <w:tcPr>
            <w:tcW w:w="3545" w:type="dxa"/>
            <w:vAlign w:val="center"/>
          </w:tcPr>
          <w:p>
            <w:pPr>
              <w:pStyle w:val="57"/>
              <w:spacing w:before="0" w:after="0" w:line="360" w:lineRule="auto"/>
              <w:rPr>
                <w:rFonts w:cs="宋体"/>
              </w:rPr>
            </w:pPr>
            <w:r>
              <w:rPr>
                <w:rFonts w:hint="eastAsia" w:cs="宋体"/>
                <w:kern w:val="2"/>
              </w:rPr>
              <w:t>对重点、难点问题把握程度和分析是否准确到位。把握准确、分析到位的，得4分；总体把握、分析基本合理但欠缺的，得3分；总体把握、分析存在缺陷的得1分；不提供不得分。</w:t>
            </w:r>
          </w:p>
        </w:tc>
        <w:tc>
          <w:tcPr>
            <w:tcW w:w="764" w:type="dxa"/>
            <w:vAlign w:val="center"/>
          </w:tcPr>
          <w:p>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4</w:t>
            </w:r>
          </w:p>
        </w:tc>
        <w:tc>
          <w:tcPr>
            <w:tcW w:w="1147" w:type="dxa"/>
            <w:vAlign w:val="center"/>
          </w:tcPr>
          <w:p>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bCs/>
                <w:sz w:val="24"/>
              </w:rPr>
              <w:t>主观分</w:t>
            </w:r>
          </w:p>
        </w:tc>
        <w:tc>
          <w:tcPr>
            <w:tcW w:w="2150" w:type="dxa"/>
            <w:vAlign w:val="center"/>
          </w:tcPr>
          <w:p>
            <w:pPr>
              <w:snapToGrid w:val="0"/>
              <w:spacing w:line="360" w:lineRule="auto"/>
              <w:jc w:val="center"/>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1.3</w:t>
            </w:r>
          </w:p>
        </w:tc>
        <w:tc>
          <w:tcPr>
            <w:tcW w:w="3545" w:type="dxa"/>
            <w:vAlign w:val="center"/>
          </w:tcPr>
          <w:p>
            <w:pPr>
              <w:pStyle w:val="57"/>
              <w:spacing w:before="0" w:after="0" w:line="360" w:lineRule="auto"/>
              <w:rPr>
                <w:rFonts w:cs="宋体"/>
              </w:rPr>
            </w:pPr>
            <w:r>
              <w:rPr>
                <w:rFonts w:hint="eastAsia" w:cs="宋体"/>
                <w:kern w:val="2"/>
              </w:rPr>
              <w:t>实施思路是否充分满足采购需求。思路清晰、满足需求的得4分；略有欠缺的得3分；存在缺陷的得1分；不提供不得分。</w:t>
            </w:r>
          </w:p>
        </w:tc>
        <w:tc>
          <w:tcPr>
            <w:tcW w:w="764" w:type="dxa"/>
            <w:vAlign w:val="center"/>
          </w:tcPr>
          <w:p>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4</w:t>
            </w:r>
          </w:p>
        </w:tc>
        <w:tc>
          <w:tcPr>
            <w:tcW w:w="1147" w:type="dxa"/>
            <w:vAlign w:val="center"/>
          </w:tcPr>
          <w:p>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bCs/>
                <w:sz w:val="24"/>
              </w:rPr>
              <w:t>主观分</w:t>
            </w:r>
          </w:p>
        </w:tc>
        <w:tc>
          <w:tcPr>
            <w:tcW w:w="2150" w:type="dxa"/>
            <w:vAlign w:val="center"/>
          </w:tcPr>
          <w:p>
            <w:pPr>
              <w:snapToGrid w:val="0"/>
              <w:spacing w:line="360" w:lineRule="auto"/>
              <w:jc w:val="center"/>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2</w:t>
            </w:r>
          </w:p>
        </w:tc>
        <w:tc>
          <w:tcPr>
            <w:tcW w:w="3545" w:type="dxa"/>
            <w:vAlign w:val="center"/>
          </w:tcPr>
          <w:p>
            <w:pPr>
              <w:snapToGrid w:val="0"/>
              <w:spacing w:line="360" w:lineRule="auto"/>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项目设计方案</w:t>
            </w:r>
          </w:p>
        </w:tc>
        <w:tc>
          <w:tcPr>
            <w:tcW w:w="764" w:type="dxa"/>
            <w:vAlign w:val="center"/>
          </w:tcPr>
          <w:p>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22</w:t>
            </w:r>
          </w:p>
        </w:tc>
        <w:tc>
          <w:tcPr>
            <w:tcW w:w="1147" w:type="dxa"/>
            <w:vAlign w:val="center"/>
          </w:tcPr>
          <w:p>
            <w:pPr>
              <w:snapToGrid w:val="0"/>
              <w:spacing w:line="360" w:lineRule="auto"/>
              <w:jc w:val="center"/>
              <w:rPr>
                <w:rFonts w:cs="仿宋_GB2312" w:asciiTheme="minorEastAsia" w:hAnsiTheme="minorEastAsia" w:eastAsiaTheme="minorEastAsia"/>
                <w:sz w:val="24"/>
              </w:rPr>
            </w:pPr>
          </w:p>
        </w:tc>
        <w:tc>
          <w:tcPr>
            <w:tcW w:w="2150" w:type="dxa"/>
            <w:vAlign w:val="center"/>
          </w:tcPr>
          <w:p>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设计方案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2.1</w:t>
            </w:r>
          </w:p>
        </w:tc>
        <w:tc>
          <w:tcPr>
            <w:tcW w:w="3545" w:type="dxa"/>
            <w:vAlign w:val="center"/>
          </w:tcPr>
          <w:p>
            <w:pPr>
              <w:spacing w:line="360" w:lineRule="auto"/>
              <w:contextualSpacing/>
              <w:jc w:val="left"/>
              <w:rPr>
                <w:rFonts w:ascii="宋体" w:hAnsi="宋体" w:cs="宋体"/>
                <w:sz w:val="24"/>
              </w:rPr>
            </w:pPr>
            <w:r>
              <w:rPr>
                <w:rFonts w:hint="eastAsia" w:ascii="宋体" w:hAnsi="宋体" w:cs="宋体"/>
                <w:sz w:val="24"/>
              </w:rPr>
              <w:t>设计方案与需求的吻合程度，项目总体框架结构、内容编排、工作流程等设计方案科学性、合理性、完整性。完全吻合的得5分；略有欠缺的得4分；基本吻合的得2分，不提供或不吻合</w:t>
            </w:r>
            <w:r>
              <w:rPr>
                <w:rFonts w:hint="eastAsia" w:cs="宋体"/>
                <w:sz w:val="24"/>
              </w:rPr>
              <w:t>不得</w:t>
            </w:r>
            <w:r>
              <w:rPr>
                <w:rFonts w:hint="eastAsia" w:ascii="宋体" w:hAnsi="宋体" w:cs="宋体"/>
                <w:sz w:val="24"/>
              </w:rPr>
              <w:t>分。</w:t>
            </w:r>
          </w:p>
        </w:tc>
        <w:tc>
          <w:tcPr>
            <w:tcW w:w="764" w:type="dxa"/>
            <w:vAlign w:val="center"/>
          </w:tcPr>
          <w:p>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5</w:t>
            </w:r>
          </w:p>
        </w:tc>
        <w:tc>
          <w:tcPr>
            <w:tcW w:w="1147" w:type="dxa"/>
            <w:vAlign w:val="center"/>
          </w:tcPr>
          <w:p>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bCs/>
                <w:sz w:val="24"/>
              </w:rPr>
              <w:t>主观分</w:t>
            </w:r>
          </w:p>
        </w:tc>
        <w:tc>
          <w:tcPr>
            <w:tcW w:w="2150" w:type="dxa"/>
            <w:vAlign w:val="center"/>
          </w:tcPr>
          <w:p>
            <w:pPr>
              <w:snapToGrid w:val="0"/>
              <w:spacing w:line="360" w:lineRule="auto"/>
              <w:jc w:val="center"/>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2.2</w:t>
            </w:r>
          </w:p>
        </w:tc>
        <w:tc>
          <w:tcPr>
            <w:tcW w:w="3545" w:type="dxa"/>
            <w:vAlign w:val="center"/>
          </w:tcPr>
          <w:p>
            <w:pPr>
              <w:rPr>
                <w:rFonts w:ascii="宋体" w:hAnsi="宋体" w:cs="宋体"/>
                <w:sz w:val="24"/>
              </w:rPr>
            </w:pPr>
            <w:r>
              <w:rPr>
                <w:rFonts w:hint="eastAsia" w:ascii="宋体" w:hAnsi="宋体" w:cs="宋体"/>
                <w:sz w:val="24"/>
              </w:rPr>
              <w:t>编纂内容在基本满足项目需求的基础上，根据西湖区的实际增加相应的图幅内容，以完善或突出本项目的实用性。</w:t>
            </w:r>
          </w:p>
          <w:p>
            <w:pPr>
              <w:spacing w:line="360" w:lineRule="auto"/>
              <w:contextualSpacing/>
              <w:jc w:val="left"/>
              <w:rPr>
                <w:rFonts w:ascii="宋体" w:hAnsi="宋体" w:cs="宋体"/>
                <w:sz w:val="24"/>
              </w:rPr>
            </w:pPr>
            <w:r>
              <w:rPr>
                <w:rFonts w:hint="eastAsia" w:ascii="宋体" w:hAnsi="宋体" w:cs="宋体"/>
                <w:sz w:val="24"/>
              </w:rPr>
              <w:t>增加的图幅内容对本项目有实际意义的得5分；内容略有欠缺的得4分；基本吻合的得2分；不提供或不吻合不得分。</w:t>
            </w:r>
          </w:p>
        </w:tc>
        <w:tc>
          <w:tcPr>
            <w:tcW w:w="764" w:type="dxa"/>
            <w:vAlign w:val="center"/>
          </w:tcPr>
          <w:p>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5</w:t>
            </w:r>
          </w:p>
        </w:tc>
        <w:tc>
          <w:tcPr>
            <w:tcW w:w="1147" w:type="dxa"/>
            <w:vAlign w:val="center"/>
          </w:tcPr>
          <w:p>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bCs/>
                <w:sz w:val="24"/>
              </w:rPr>
              <w:t>主观分</w:t>
            </w:r>
          </w:p>
        </w:tc>
        <w:tc>
          <w:tcPr>
            <w:tcW w:w="2150" w:type="dxa"/>
            <w:vAlign w:val="center"/>
          </w:tcPr>
          <w:p>
            <w:pPr>
              <w:snapToGrid w:val="0"/>
              <w:spacing w:line="360" w:lineRule="auto"/>
              <w:jc w:val="center"/>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2.3</w:t>
            </w:r>
          </w:p>
        </w:tc>
        <w:tc>
          <w:tcPr>
            <w:tcW w:w="3545" w:type="dxa"/>
            <w:vAlign w:val="center"/>
          </w:tcPr>
          <w:p>
            <w:pPr>
              <w:spacing w:line="360" w:lineRule="auto"/>
              <w:contextualSpacing/>
              <w:jc w:val="left"/>
              <w:rPr>
                <w:rFonts w:ascii="宋体" w:hAnsi="宋体" w:cs="宋体"/>
                <w:sz w:val="24"/>
              </w:rPr>
            </w:pPr>
            <w:r>
              <w:rPr>
                <w:rFonts w:hint="eastAsia" w:ascii="宋体" w:hAnsi="宋体" w:cs="宋体"/>
                <w:sz w:val="24"/>
              </w:rPr>
              <w:t>项目图册的封面设计，设计稿美观、合理、科学的得4分，略有欠缺的得3分，基本合理的得1分；不提供不得分。</w:t>
            </w:r>
          </w:p>
        </w:tc>
        <w:tc>
          <w:tcPr>
            <w:tcW w:w="764" w:type="dxa"/>
            <w:vAlign w:val="center"/>
          </w:tcPr>
          <w:p>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4</w:t>
            </w:r>
          </w:p>
        </w:tc>
        <w:tc>
          <w:tcPr>
            <w:tcW w:w="1147" w:type="dxa"/>
            <w:vAlign w:val="center"/>
          </w:tcPr>
          <w:p>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bCs/>
                <w:sz w:val="24"/>
              </w:rPr>
              <w:t>主观分</w:t>
            </w:r>
          </w:p>
        </w:tc>
        <w:tc>
          <w:tcPr>
            <w:tcW w:w="2150" w:type="dxa"/>
            <w:vAlign w:val="center"/>
          </w:tcPr>
          <w:p>
            <w:pPr>
              <w:snapToGrid w:val="0"/>
              <w:spacing w:line="360" w:lineRule="auto"/>
              <w:jc w:val="center"/>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2.4</w:t>
            </w:r>
          </w:p>
        </w:tc>
        <w:tc>
          <w:tcPr>
            <w:tcW w:w="3545" w:type="dxa"/>
            <w:vAlign w:val="center"/>
          </w:tcPr>
          <w:p>
            <w:pPr>
              <w:spacing w:line="360" w:lineRule="auto"/>
              <w:contextualSpacing/>
              <w:jc w:val="left"/>
              <w:rPr>
                <w:rFonts w:ascii="宋体" w:hAnsi="宋体" w:cs="宋体"/>
                <w:sz w:val="24"/>
              </w:rPr>
            </w:pPr>
            <w:r>
              <w:rPr>
                <w:rFonts w:hint="eastAsia" w:ascii="宋体" w:hAnsi="宋体" w:cs="宋体"/>
                <w:sz w:val="24"/>
              </w:rPr>
              <w:t>项目图册的版式设计，设计稿美观、合理、科学的得2分，略有欠缺的得1分；不提供不得分。</w:t>
            </w:r>
          </w:p>
        </w:tc>
        <w:tc>
          <w:tcPr>
            <w:tcW w:w="764" w:type="dxa"/>
            <w:vAlign w:val="center"/>
          </w:tcPr>
          <w:p>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2</w:t>
            </w:r>
          </w:p>
        </w:tc>
        <w:tc>
          <w:tcPr>
            <w:tcW w:w="1147" w:type="dxa"/>
            <w:vAlign w:val="center"/>
          </w:tcPr>
          <w:p>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bCs/>
                <w:sz w:val="24"/>
              </w:rPr>
              <w:t>主观分</w:t>
            </w:r>
          </w:p>
        </w:tc>
        <w:tc>
          <w:tcPr>
            <w:tcW w:w="2150" w:type="dxa"/>
            <w:vAlign w:val="center"/>
          </w:tcPr>
          <w:p>
            <w:pPr>
              <w:snapToGrid w:val="0"/>
              <w:spacing w:line="360" w:lineRule="auto"/>
              <w:jc w:val="center"/>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2.5</w:t>
            </w:r>
          </w:p>
        </w:tc>
        <w:tc>
          <w:tcPr>
            <w:tcW w:w="3545" w:type="dxa"/>
            <w:vAlign w:val="center"/>
          </w:tcPr>
          <w:p>
            <w:pPr>
              <w:spacing w:line="360" w:lineRule="auto"/>
              <w:contextualSpacing/>
              <w:jc w:val="left"/>
              <w:rPr>
                <w:rFonts w:ascii="宋体" w:hAnsi="宋体" w:cs="宋体"/>
                <w:sz w:val="24"/>
              </w:rPr>
            </w:pPr>
            <w:r>
              <w:rPr>
                <w:rFonts w:hint="eastAsia" w:ascii="宋体" w:hAnsi="宋体" w:cs="宋体"/>
                <w:sz w:val="24"/>
              </w:rPr>
              <w:t>项目图册的线型符号的设计，设计稿美观、合理、科学的得2分，略有欠缺的得1分；不提供不得分。</w:t>
            </w:r>
          </w:p>
        </w:tc>
        <w:tc>
          <w:tcPr>
            <w:tcW w:w="764" w:type="dxa"/>
            <w:vAlign w:val="center"/>
          </w:tcPr>
          <w:p>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2</w:t>
            </w:r>
          </w:p>
        </w:tc>
        <w:tc>
          <w:tcPr>
            <w:tcW w:w="1147" w:type="dxa"/>
            <w:vAlign w:val="center"/>
          </w:tcPr>
          <w:p>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bCs/>
                <w:sz w:val="24"/>
              </w:rPr>
              <w:t>主观分</w:t>
            </w:r>
          </w:p>
        </w:tc>
        <w:tc>
          <w:tcPr>
            <w:tcW w:w="2150" w:type="dxa"/>
            <w:vAlign w:val="center"/>
          </w:tcPr>
          <w:p>
            <w:pPr>
              <w:snapToGrid w:val="0"/>
              <w:spacing w:line="360" w:lineRule="auto"/>
              <w:jc w:val="center"/>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2.6</w:t>
            </w:r>
          </w:p>
        </w:tc>
        <w:tc>
          <w:tcPr>
            <w:tcW w:w="3545" w:type="dxa"/>
            <w:vAlign w:val="center"/>
          </w:tcPr>
          <w:p>
            <w:pPr>
              <w:spacing w:line="360" w:lineRule="auto"/>
              <w:contextualSpacing/>
              <w:jc w:val="left"/>
            </w:pPr>
            <w:r>
              <w:rPr>
                <w:rFonts w:hint="eastAsia" w:ascii="宋体" w:hAnsi="宋体" w:cs="宋体"/>
                <w:sz w:val="24"/>
              </w:rPr>
              <w:t>投标人根据项目序图的内容，提供一幅类似的地图样稿。根据样稿图编制的情况进行评分。样稿图科学、美观的2分；略有欠缺的得1分；不提供不得分。</w:t>
            </w:r>
          </w:p>
        </w:tc>
        <w:tc>
          <w:tcPr>
            <w:tcW w:w="764" w:type="dxa"/>
            <w:vAlign w:val="center"/>
          </w:tcPr>
          <w:p>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2</w:t>
            </w:r>
          </w:p>
        </w:tc>
        <w:tc>
          <w:tcPr>
            <w:tcW w:w="1147" w:type="dxa"/>
            <w:vAlign w:val="center"/>
          </w:tcPr>
          <w:p>
            <w:pPr>
              <w:snapToGrid w:val="0"/>
              <w:spacing w:line="360" w:lineRule="auto"/>
              <w:jc w:val="center"/>
              <w:rPr>
                <w:rFonts w:cs="仿宋_GB2312" w:asciiTheme="minorEastAsia" w:hAnsiTheme="minorEastAsia" w:eastAsiaTheme="minorEastAsia"/>
                <w:bCs/>
                <w:sz w:val="24"/>
              </w:rPr>
            </w:pPr>
            <w:r>
              <w:rPr>
                <w:rFonts w:hint="eastAsia" w:cs="仿宋_GB2312" w:asciiTheme="minorEastAsia" w:hAnsiTheme="minorEastAsia" w:eastAsiaTheme="minorEastAsia"/>
                <w:bCs/>
                <w:sz w:val="24"/>
              </w:rPr>
              <w:t>主观分</w:t>
            </w:r>
          </w:p>
        </w:tc>
        <w:tc>
          <w:tcPr>
            <w:tcW w:w="2150" w:type="dxa"/>
            <w:vAlign w:val="center"/>
          </w:tcPr>
          <w:p>
            <w:pPr>
              <w:snapToGrid w:val="0"/>
              <w:spacing w:line="360" w:lineRule="auto"/>
              <w:jc w:val="center"/>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2.7</w:t>
            </w:r>
          </w:p>
        </w:tc>
        <w:tc>
          <w:tcPr>
            <w:tcW w:w="3545" w:type="dxa"/>
            <w:vAlign w:val="center"/>
          </w:tcPr>
          <w:p>
            <w:pPr>
              <w:spacing w:line="360" w:lineRule="auto"/>
              <w:contextualSpacing/>
              <w:jc w:val="left"/>
              <w:rPr>
                <w:rFonts w:ascii="宋体" w:hAnsi="宋体" w:cs="宋体"/>
                <w:sz w:val="24"/>
              </w:rPr>
            </w:pPr>
            <w:r>
              <w:rPr>
                <w:rFonts w:hint="eastAsia" w:ascii="宋体" w:hAnsi="宋体" w:cs="宋体"/>
                <w:sz w:val="24"/>
              </w:rPr>
              <w:t>投标人根据项目地名详图的内容，提供一幅类似的地图样稿。根据样稿图编制的情况进行评分。样稿图科学、美观的2分；略有欠缺的得1分；不提供不得分。</w:t>
            </w:r>
          </w:p>
        </w:tc>
        <w:tc>
          <w:tcPr>
            <w:tcW w:w="764" w:type="dxa"/>
            <w:vAlign w:val="center"/>
          </w:tcPr>
          <w:p>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2</w:t>
            </w:r>
          </w:p>
        </w:tc>
        <w:tc>
          <w:tcPr>
            <w:tcW w:w="1147" w:type="dxa"/>
            <w:vAlign w:val="center"/>
          </w:tcPr>
          <w:p>
            <w:pPr>
              <w:snapToGrid w:val="0"/>
              <w:spacing w:line="360" w:lineRule="auto"/>
              <w:jc w:val="center"/>
              <w:rPr>
                <w:rFonts w:cs="仿宋_GB2312" w:asciiTheme="minorEastAsia" w:hAnsiTheme="minorEastAsia" w:eastAsiaTheme="minorEastAsia"/>
                <w:bCs/>
                <w:sz w:val="24"/>
              </w:rPr>
            </w:pPr>
            <w:r>
              <w:rPr>
                <w:rFonts w:hint="eastAsia" w:cs="仿宋_GB2312" w:asciiTheme="minorEastAsia" w:hAnsiTheme="minorEastAsia" w:eastAsiaTheme="minorEastAsia"/>
                <w:bCs/>
                <w:sz w:val="24"/>
              </w:rPr>
              <w:t>主观分</w:t>
            </w:r>
          </w:p>
        </w:tc>
        <w:tc>
          <w:tcPr>
            <w:tcW w:w="2150" w:type="dxa"/>
            <w:vAlign w:val="center"/>
          </w:tcPr>
          <w:p>
            <w:pPr>
              <w:snapToGrid w:val="0"/>
              <w:spacing w:line="360" w:lineRule="auto"/>
              <w:jc w:val="center"/>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3</w:t>
            </w:r>
          </w:p>
        </w:tc>
        <w:tc>
          <w:tcPr>
            <w:tcW w:w="3545" w:type="dxa"/>
            <w:vAlign w:val="center"/>
          </w:tcPr>
          <w:p>
            <w:pPr>
              <w:snapToGrid w:val="0"/>
              <w:spacing w:line="360" w:lineRule="auto"/>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项目实施方案</w:t>
            </w:r>
          </w:p>
        </w:tc>
        <w:tc>
          <w:tcPr>
            <w:tcW w:w="764" w:type="dxa"/>
            <w:vAlign w:val="center"/>
          </w:tcPr>
          <w:p>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20</w:t>
            </w:r>
          </w:p>
        </w:tc>
        <w:tc>
          <w:tcPr>
            <w:tcW w:w="1147" w:type="dxa"/>
            <w:vAlign w:val="center"/>
          </w:tcPr>
          <w:p>
            <w:pPr>
              <w:snapToGrid w:val="0"/>
              <w:spacing w:line="360" w:lineRule="auto"/>
              <w:jc w:val="center"/>
              <w:rPr>
                <w:rFonts w:cs="仿宋_GB2312" w:asciiTheme="minorEastAsia" w:hAnsiTheme="minorEastAsia" w:eastAsiaTheme="minorEastAsia"/>
                <w:sz w:val="24"/>
              </w:rPr>
            </w:pPr>
          </w:p>
        </w:tc>
        <w:tc>
          <w:tcPr>
            <w:tcW w:w="2150" w:type="dxa"/>
            <w:vAlign w:val="center"/>
          </w:tcPr>
          <w:p>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组织实施方案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3.1</w:t>
            </w:r>
          </w:p>
        </w:tc>
        <w:tc>
          <w:tcPr>
            <w:tcW w:w="3545" w:type="dxa"/>
            <w:vAlign w:val="center"/>
          </w:tcPr>
          <w:p>
            <w:pPr>
              <w:adjustRightInd/>
              <w:spacing w:line="360" w:lineRule="auto"/>
              <w:contextualSpacing/>
              <w:outlineLvl w:val="0"/>
              <w:rPr>
                <w:rFonts w:ascii="宋体" w:hAnsi="宋体" w:cs="宋体"/>
                <w:sz w:val="24"/>
              </w:rPr>
            </w:pPr>
            <w:r>
              <w:rPr>
                <w:rFonts w:hint="eastAsia" w:ascii="宋体" w:hAnsi="宋体" w:cs="宋体"/>
                <w:kern w:val="0"/>
                <w:sz w:val="24"/>
              </w:rPr>
              <w:t>组织实施方案制定是否科学合理、安全严密，具有可操作性。方案科学性强，可行性高，安全保密措施合理的得5分；略有欠缺的得4分；方案不够严密但具可操作性的得2分；不提供不得分。</w:t>
            </w:r>
          </w:p>
        </w:tc>
        <w:tc>
          <w:tcPr>
            <w:tcW w:w="764" w:type="dxa"/>
            <w:vAlign w:val="center"/>
          </w:tcPr>
          <w:p>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5</w:t>
            </w:r>
          </w:p>
        </w:tc>
        <w:tc>
          <w:tcPr>
            <w:tcW w:w="1147" w:type="dxa"/>
            <w:vAlign w:val="center"/>
          </w:tcPr>
          <w:p>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bCs/>
                <w:sz w:val="24"/>
              </w:rPr>
              <w:t>主观分</w:t>
            </w:r>
          </w:p>
        </w:tc>
        <w:tc>
          <w:tcPr>
            <w:tcW w:w="2150" w:type="dxa"/>
            <w:vAlign w:val="center"/>
          </w:tcPr>
          <w:p>
            <w:pPr>
              <w:snapToGrid w:val="0"/>
              <w:spacing w:line="360" w:lineRule="auto"/>
              <w:jc w:val="center"/>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3.2</w:t>
            </w:r>
          </w:p>
        </w:tc>
        <w:tc>
          <w:tcPr>
            <w:tcW w:w="3545" w:type="dxa"/>
            <w:vAlign w:val="center"/>
          </w:tcPr>
          <w:p>
            <w:pPr>
              <w:adjustRightInd/>
              <w:spacing w:line="360" w:lineRule="auto"/>
              <w:contextualSpacing/>
              <w:outlineLvl w:val="0"/>
              <w:rPr>
                <w:rFonts w:ascii="宋体" w:hAnsi="宋体" w:cs="宋体"/>
                <w:sz w:val="24"/>
              </w:rPr>
            </w:pPr>
            <w:r>
              <w:rPr>
                <w:rFonts w:hint="eastAsia" w:ascii="宋体" w:hAnsi="宋体" w:cs="宋体"/>
                <w:kern w:val="0"/>
                <w:sz w:val="24"/>
              </w:rPr>
              <w:t>针对本项目工作时间进度安排是否合理。合理的得5分；略有欠缺的得4分；不完备但合理的得2分；不提供不得分。</w:t>
            </w:r>
          </w:p>
        </w:tc>
        <w:tc>
          <w:tcPr>
            <w:tcW w:w="764" w:type="dxa"/>
            <w:vAlign w:val="center"/>
          </w:tcPr>
          <w:p>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5</w:t>
            </w:r>
          </w:p>
        </w:tc>
        <w:tc>
          <w:tcPr>
            <w:tcW w:w="1147" w:type="dxa"/>
            <w:vAlign w:val="center"/>
          </w:tcPr>
          <w:p>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bCs/>
                <w:sz w:val="24"/>
              </w:rPr>
              <w:t>主观分</w:t>
            </w:r>
          </w:p>
        </w:tc>
        <w:tc>
          <w:tcPr>
            <w:tcW w:w="2150" w:type="dxa"/>
            <w:vAlign w:val="center"/>
          </w:tcPr>
          <w:p>
            <w:pPr>
              <w:snapToGrid w:val="0"/>
              <w:spacing w:line="360" w:lineRule="auto"/>
              <w:jc w:val="center"/>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3.3</w:t>
            </w:r>
          </w:p>
        </w:tc>
        <w:tc>
          <w:tcPr>
            <w:tcW w:w="3545" w:type="dxa"/>
            <w:vAlign w:val="center"/>
          </w:tcPr>
          <w:p>
            <w:pPr>
              <w:adjustRightInd/>
              <w:spacing w:line="360" w:lineRule="auto"/>
              <w:contextualSpacing/>
              <w:outlineLvl w:val="0"/>
              <w:rPr>
                <w:rFonts w:ascii="宋体" w:hAnsi="宋体" w:cs="宋体"/>
                <w:sz w:val="24"/>
              </w:rPr>
            </w:pPr>
            <w:r>
              <w:rPr>
                <w:rFonts w:hint="eastAsia" w:ascii="宋体" w:hAnsi="宋体" w:cs="宋体"/>
                <w:kern w:val="0"/>
                <w:sz w:val="24"/>
              </w:rPr>
              <w:t>针对本项目安排工作程序和步骤是否合理。合理的得5分；略有欠缺的得4分；不完备但合理的得2分；不提供不得分。</w:t>
            </w:r>
          </w:p>
        </w:tc>
        <w:tc>
          <w:tcPr>
            <w:tcW w:w="764" w:type="dxa"/>
            <w:vAlign w:val="center"/>
          </w:tcPr>
          <w:p>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5</w:t>
            </w:r>
          </w:p>
        </w:tc>
        <w:tc>
          <w:tcPr>
            <w:tcW w:w="1147" w:type="dxa"/>
            <w:vAlign w:val="center"/>
          </w:tcPr>
          <w:p>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bCs/>
                <w:sz w:val="24"/>
              </w:rPr>
              <w:t>主观分</w:t>
            </w:r>
          </w:p>
        </w:tc>
        <w:tc>
          <w:tcPr>
            <w:tcW w:w="2150" w:type="dxa"/>
            <w:vAlign w:val="center"/>
          </w:tcPr>
          <w:p>
            <w:pPr>
              <w:snapToGrid w:val="0"/>
              <w:spacing w:line="360" w:lineRule="auto"/>
              <w:jc w:val="center"/>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3.4</w:t>
            </w:r>
          </w:p>
        </w:tc>
        <w:tc>
          <w:tcPr>
            <w:tcW w:w="3545" w:type="dxa"/>
            <w:vAlign w:val="center"/>
          </w:tcPr>
          <w:p>
            <w:pPr>
              <w:widowControl/>
              <w:spacing w:line="360" w:lineRule="auto"/>
              <w:contextualSpacing/>
              <w:jc w:val="left"/>
              <w:rPr>
                <w:rFonts w:ascii="宋体" w:hAnsi="宋体" w:cs="宋体"/>
                <w:sz w:val="24"/>
              </w:rPr>
            </w:pPr>
            <w:r>
              <w:rPr>
                <w:rFonts w:hint="eastAsia" w:ascii="宋体" w:hAnsi="宋体" w:cs="宋体"/>
                <w:kern w:val="0"/>
                <w:sz w:val="24"/>
              </w:rPr>
              <w:t>根据本项目的编制要求，制定详细的资料和数据清单，并提出收集和整理方案。方案条理清晰并能满足项目需求的得5分；略有欠缺的得4分；方案基本可行的得2分；不提供不得分。</w:t>
            </w:r>
          </w:p>
        </w:tc>
        <w:tc>
          <w:tcPr>
            <w:tcW w:w="764" w:type="dxa"/>
            <w:vAlign w:val="center"/>
          </w:tcPr>
          <w:p>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5</w:t>
            </w:r>
          </w:p>
        </w:tc>
        <w:tc>
          <w:tcPr>
            <w:tcW w:w="1147" w:type="dxa"/>
            <w:vAlign w:val="center"/>
          </w:tcPr>
          <w:p>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bCs/>
                <w:sz w:val="24"/>
              </w:rPr>
              <w:t>主观分</w:t>
            </w:r>
          </w:p>
        </w:tc>
        <w:tc>
          <w:tcPr>
            <w:tcW w:w="2150" w:type="dxa"/>
            <w:vAlign w:val="center"/>
          </w:tcPr>
          <w:p>
            <w:pPr>
              <w:snapToGrid w:val="0"/>
              <w:spacing w:line="360" w:lineRule="auto"/>
              <w:jc w:val="center"/>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4</w:t>
            </w:r>
          </w:p>
        </w:tc>
        <w:tc>
          <w:tcPr>
            <w:tcW w:w="3545" w:type="dxa"/>
            <w:vAlign w:val="center"/>
          </w:tcPr>
          <w:p>
            <w:pPr>
              <w:snapToGrid w:val="0"/>
              <w:spacing w:line="360" w:lineRule="auto"/>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质量保证措施</w:t>
            </w:r>
          </w:p>
        </w:tc>
        <w:tc>
          <w:tcPr>
            <w:tcW w:w="764" w:type="dxa"/>
            <w:vAlign w:val="center"/>
          </w:tcPr>
          <w:p>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11</w:t>
            </w:r>
          </w:p>
        </w:tc>
        <w:tc>
          <w:tcPr>
            <w:tcW w:w="1147" w:type="dxa"/>
            <w:vAlign w:val="center"/>
          </w:tcPr>
          <w:p>
            <w:pPr>
              <w:snapToGrid w:val="0"/>
              <w:spacing w:line="360" w:lineRule="auto"/>
              <w:jc w:val="center"/>
              <w:rPr>
                <w:rFonts w:cs="仿宋_GB2312" w:asciiTheme="minorEastAsia" w:hAnsiTheme="minorEastAsia" w:eastAsiaTheme="minorEastAsia"/>
                <w:sz w:val="24"/>
              </w:rPr>
            </w:pPr>
          </w:p>
        </w:tc>
        <w:tc>
          <w:tcPr>
            <w:tcW w:w="2150" w:type="dxa"/>
            <w:vAlign w:val="center"/>
          </w:tcPr>
          <w:p>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质量保证措施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4.1</w:t>
            </w:r>
          </w:p>
        </w:tc>
        <w:tc>
          <w:tcPr>
            <w:tcW w:w="3545" w:type="dxa"/>
            <w:vAlign w:val="center"/>
          </w:tcPr>
          <w:p>
            <w:pPr>
              <w:adjustRightInd/>
              <w:spacing w:line="360" w:lineRule="auto"/>
              <w:contextualSpacing/>
              <w:outlineLvl w:val="0"/>
              <w:rPr>
                <w:rFonts w:ascii="宋体" w:hAnsi="宋体" w:cs="宋体"/>
                <w:sz w:val="24"/>
              </w:rPr>
            </w:pPr>
            <w:r>
              <w:rPr>
                <w:rFonts w:hint="eastAsia" w:ascii="宋体" w:hAnsi="宋体" w:cs="宋体"/>
                <w:sz w:val="24"/>
              </w:rPr>
              <w:t>投标人是否具有完备的内部组织管理制度，是否有完善的质量管理控制体系，并能有效实施。制度完善、有针对性的得4分；制度略有欠缺的得3分；制度基本可行的得1分；不提供不得分。</w:t>
            </w:r>
          </w:p>
        </w:tc>
        <w:tc>
          <w:tcPr>
            <w:tcW w:w="764" w:type="dxa"/>
            <w:vAlign w:val="center"/>
          </w:tcPr>
          <w:p>
            <w:pPr>
              <w:jc w:val="center"/>
              <w:rPr>
                <w:rFonts w:ascii="宋体" w:hAnsi="宋体" w:cs="宋体"/>
                <w:sz w:val="24"/>
              </w:rPr>
            </w:pPr>
            <w:r>
              <w:rPr>
                <w:rFonts w:hint="eastAsia" w:ascii="宋体" w:hAnsi="宋体" w:cs="宋体"/>
                <w:bCs/>
                <w:sz w:val="24"/>
              </w:rPr>
              <w:t>4</w:t>
            </w:r>
          </w:p>
        </w:tc>
        <w:tc>
          <w:tcPr>
            <w:tcW w:w="1147" w:type="dxa"/>
            <w:vAlign w:val="center"/>
          </w:tcPr>
          <w:p>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bCs/>
                <w:sz w:val="24"/>
              </w:rPr>
              <w:t>主观分</w:t>
            </w:r>
          </w:p>
        </w:tc>
        <w:tc>
          <w:tcPr>
            <w:tcW w:w="2150" w:type="dxa"/>
            <w:vAlign w:val="center"/>
          </w:tcPr>
          <w:p>
            <w:pPr>
              <w:snapToGrid w:val="0"/>
              <w:spacing w:line="360" w:lineRule="auto"/>
              <w:jc w:val="center"/>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4.2</w:t>
            </w:r>
          </w:p>
        </w:tc>
        <w:tc>
          <w:tcPr>
            <w:tcW w:w="3545" w:type="dxa"/>
            <w:vAlign w:val="center"/>
          </w:tcPr>
          <w:p>
            <w:pPr>
              <w:adjustRightInd/>
              <w:spacing w:line="360" w:lineRule="auto"/>
              <w:contextualSpacing/>
              <w:outlineLvl w:val="0"/>
              <w:rPr>
                <w:rFonts w:ascii="宋体" w:hAnsi="宋体" w:cs="宋体"/>
                <w:sz w:val="24"/>
              </w:rPr>
            </w:pPr>
            <w:r>
              <w:rPr>
                <w:rFonts w:hint="eastAsia" w:ascii="宋体" w:hAnsi="宋体" w:cs="宋体"/>
                <w:sz w:val="24"/>
              </w:rPr>
              <w:t>拟投入的作业设备、软件的综合水平情况：软硬件设备完善的得3分；略有欠缺的得2分；能满足基本需求但不够完善的得1分；不提供不得分。</w:t>
            </w:r>
          </w:p>
        </w:tc>
        <w:tc>
          <w:tcPr>
            <w:tcW w:w="764" w:type="dxa"/>
            <w:vAlign w:val="center"/>
          </w:tcPr>
          <w:p>
            <w:pPr>
              <w:jc w:val="center"/>
              <w:rPr>
                <w:rFonts w:ascii="宋体" w:hAnsi="宋体" w:cs="宋体"/>
                <w:sz w:val="24"/>
              </w:rPr>
            </w:pPr>
            <w:r>
              <w:rPr>
                <w:rFonts w:hint="eastAsia" w:ascii="宋体" w:hAnsi="宋体" w:cs="宋体"/>
                <w:bCs/>
                <w:sz w:val="24"/>
              </w:rPr>
              <w:t>3</w:t>
            </w:r>
          </w:p>
        </w:tc>
        <w:tc>
          <w:tcPr>
            <w:tcW w:w="1147" w:type="dxa"/>
            <w:vAlign w:val="center"/>
          </w:tcPr>
          <w:p>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bCs/>
                <w:sz w:val="24"/>
              </w:rPr>
              <w:t>主观分</w:t>
            </w:r>
          </w:p>
        </w:tc>
        <w:tc>
          <w:tcPr>
            <w:tcW w:w="2150" w:type="dxa"/>
            <w:vAlign w:val="center"/>
          </w:tcPr>
          <w:p>
            <w:pPr>
              <w:snapToGrid w:val="0"/>
              <w:spacing w:line="360" w:lineRule="auto"/>
              <w:jc w:val="center"/>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4.3</w:t>
            </w:r>
          </w:p>
        </w:tc>
        <w:tc>
          <w:tcPr>
            <w:tcW w:w="3545" w:type="dxa"/>
            <w:vAlign w:val="center"/>
          </w:tcPr>
          <w:p>
            <w:pPr>
              <w:adjustRightInd/>
              <w:spacing w:line="360" w:lineRule="auto"/>
              <w:contextualSpacing/>
              <w:outlineLvl w:val="0"/>
              <w:rPr>
                <w:rFonts w:ascii="宋体" w:hAnsi="宋体" w:cs="宋体"/>
                <w:sz w:val="24"/>
              </w:rPr>
            </w:pPr>
            <w:r>
              <w:rPr>
                <w:rFonts w:hint="eastAsia" w:ascii="宋体" w:hAnsi="宋体" w:cs="宋体"/>
                <w:sz w:val="24"/>
              </w:rPr>
              <w:t>按要求有明确的服务质量保证目标，保证措施明确、具体、可行、针对性强、各项措施易操作落实。方案合理可行的得4分；方案略有欠缺的的3分；方案基本可行的得1分；不提供不得分。</w:t>
            </w:r>
          </w:p>
        </w:tc>
        <w:tc>
          <w:tcPr>
            <w:tcW w:w="764" w:type="dxa"/>
            <w:vAlign w:val="center"/>
          </w:tcPr>
          <w:p>
            <w:pPr>
              <w:jc w:val="center"/>
              <w:rPr>
                <w:rFonts w:ascii="宋体" w:hAnsi="宋体" w:cs="宋体"/>
                <w:sz w:val="24"/>
              </w:rPr>
            </w:pPr>
            <w:r>
              <w:rPr>
                <w:rFonts w:hint="eastAsia" w:ascii="宋体" w:hAnsi="宋体" w:cs="宋体"/>
                <w:bCs/>
                <w:sz w:val="24"/>
              </w:rPr>
              <w:t>4</w:t>
            </w:r>
          </w:p>
        </w:tc>
        <w:tc>
          <w:tcPr>
            <w:tcW w:w="1147" w:type="dxa"/>
            <w:vAlign w:val="center"/>
          </w:tcPr>
          <w:p>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bCs/>
                <w:sz w:val="24"/>
              </w:rPr>
              <w:t>主观分</w:t>
            </w:r>
          </w:p>
        </w:tc>
        <w:tc>
          <w:tcPr>
            <w:tcW w:w="2150" w:type="dxa"/>
            <w:vAlign w:val="center"/>
          </w:tcPr>
          <w:p>
            <w:pPr>
              <w:snapToGrid w:val="0"/>
              <w:spacing w:line="360" w:lineRule="auto"/>
              <w:jc w:val="center"/>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cs="仿宋_GB2312" w:asciiTheme="minorEastAsia" w:hAnsiTheme="minorEastAsia" w:eastAsiaTheme="minorEastAsia"/>
                <w:sz w:val="24"/>
              </w:rPr>
            </w:pPr>
            <w:r>
              <w:rPr>
                <w:rFonts w:hint="eastAsia" w:ascii="宋体" w:hAnsi="宋体" w:cs="宋体"/>
                <w:sz w:val="24"/>
              </w:rPr>
              <w:t>5</w:t>
            </w:r>
          </w:p>
        </w:tc>
        <w:tc>
          <w:tcPr>
            <w:tcW w:w="3545" w:type="dxa"/>
            <w:vAlign w:val="center"/>
          </w:tcPr>
          <w:p>
            <w:pPr>
              <w:snapToGrid w:val="0"/>
              <w:spacing w:line="360" w:lineRule="auto"/>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项目组成员</w:t>
            </w:r>
          </w:p>
        </w:tc>
        <w:tc>
          <w:tcPr>
            <w:tcW w:w="764" w:type="dxa"/>
            <w:vAlign w:val="center"/>
          </w:tcPr>
          <w:p>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14</w:t>
            </w:r>
          </w:p>
        </w:tc>
        <w:tc>
          <w:tcPr>
            <w:tcW w:w="1147" w:type="dxa"/>
            <w:vAlign w:val="center"/>
          </w:tcPr>
          <w:p>
            <w:pPr>
              <w:snapToGrid w:val="0"/>
              <w:spacing w:line="360" w:lineRule="auto"/>
              <w:jc w:val="center"/>
              <w:rPr>
                <w:rFonts w:cs="仿宋_GB2312" w:asciiTheme="minorEastAsia" w:hAnsiTheme="minorEastAsia" w:eastAsiaTheme="minorEastAsia"/>
                <w:sz w:val="24"/>
              </w:rPr>
            </w:pPr>
          </w:p>
        </w:tc>
        <w:tc>
          <w:tcPr>
            <w:tcW w:w="2150" w:type="dxa"/>
            <w:vAlign w:val="center"/>
          </w:tcPr>
          <w:p>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项目组成员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ascii="宋体" w:hAnsi="宋体" w:cs="宋体"/>
                <w:sz w:val="24"/>
              </w:rPr>
            </w:pPr>
            <w:r>
              <w:rPr>
                <w:rFonts w:hint="eastAsia" w:ascii="宋体" w:hAnsi="宋体" w:cs="宋体"/>
                <w:sz w:val="24"/>
              </w:rPr>
              <w:t>5.1</w:t>
            </w:r>
          </w:p>
        </w:tc>
        <w:tc>
          <w:tcPr>
            <w:tcW w:w="3545" w:type="dxa"/>
            <w:vAlign w:val="center"/>
          </w:tcPr>
          <w:p>
            <w:pPr>
              <w:spacing w:line="360" w:lineRule="auto"/>
              <w:contextualSpacing/>
              <w:jc w:val="left"/>
              <w:rPr>
                <w:rFonts w:ascii="宋体" w:hAnsi="宋体" w:cs="宋体"/>
                <w:sz w:val="24"/>
              </w:rPr>
            </w:pPr>
            <w:r>
              <w:rPr>
                <w:rFonts w:hint="eastAsia" w:ascii="宋体" w:hAnsi="宋体" w:cs="宋体"/>
                <w:sz w:val="24"/>
              </w:rPr>
              <w:t>项目负责人具有测绘类高级及以上职称、注册测绘师资格证书，每个证书得3分，最高得6分。以投标文件提供的职称证书、资格证书为准，不提供不得分。</w:t>
            </w:r>
          </w:p>
        </w:tc>
        <w:tc>
          <w:tcPr>
            <w:tcW w:w="764" w:type="dxa"/>
            <w:vAlign w:val="center"/>
          </w:tcPr>
          <w:p>
            <w:pPr>
              <w:jc w:val="center"/>
              <w:rPr>
                <w:rFonts w:ascii="宋体" w:hAnsi="宋体" w:cs="宋体"/>
                <w:sz w:val="24"/>
              </w:rPr>
            </w:pPr>
            <w:r>
              <w:rPr>
                <w:rFonts w:hint="eastAsia" w:ascii="宋体" w:hAnsi="宋体" w:cs="宋体"/>
                <w:sz w:val="24"/>
              </w:rPr>
              <w:t>6</w:t>
            </w:r>
          </w:p>
        </w:tc>
        <w:tc>
          <w:tcPr>
            <w:tcW w:w="1147" w:type="dxa"/>
            <w:vAlign w:val="center"/>
          </w:tcPr>
          <w:p>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bCs/>
                <w:sz w:val="24"/>
              </w:rPr>
              <w:t>客观分</w:t>
            </w:r>
          </w:p>
        </w:tc>
        <w:tc>
          <w:tcPr>
            <w:tcW w:w="2150" w:type="dxa"/>
            <w:vAlign w:val="center"/>
          </w:tcPr>
          <w:p>
            <w:pPr>
              <w:snapToGrid w:val="0"/>
              <w:spacing w:line="360" w:lineRule="auto"/>
              <w:jc w:val="center"/>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ascii="宋体" w:hAnsi="宋体" w:cs="宋体"/>
                <w:sz w:val="24"/>
              </w:rPr>
            </w:pPr>
            <w:r>
              <w:rPr>
                <w:rFonts w:hint="eastAsia" w:ascii="宋体" w:hAnsi="宋体" w:cs="宋体"/>
                <w:sz w:val="24"/>
              </w:rPr>
              <w:t>5.2</w:t>
            </w:r>
          </w:p>
        </w:tc>
        <w:tc>
          <w:tcPr>
            <w:tcW w:w="3545" w:type="dxa"/>
            <w:vAlign w:val="center"/>
          </w:tcPr>
          <w:p>
            <w:pPr>
              <w:spacing w:line="360" w:lineRule="auto"/>
              <w:contextualSpacing/>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项目组成员（除项目负责人外）具有测绘类初级及以上职称，每个证书得2分，满分6分。以投标文件提供的职称证书为准，不提供不得分。</w:t>
            </w:r>
          </w:p>
        </w:tc>
        <w:tc>
          <w:tcPr>
            <w:tcW w:w="764" w:type="dxa"/>
            <w:vAlign w:val="center"/>
          </w:tcPr>
          <w:p>
            <w:pPr>
              <w:jc w:val="center"/>
              <w:rPr>
                <w:rFonts w:ascii="宋体" w:hAnsi="宋体" w:cs="宋体"/>
                <w:sz w:val="24"/>
              </w:rPr>
            </w:pPr>
            <w:r>
              <w:rPr>
                <w:rFonts w:hint="eastAsia" w:ascii="宋体" w:hAnsi="宋体" w:cs="宋体"/>
                <w:sz w:val="24"/>
              </w:rPr>
              <w:t>6</w:t>
            </w:r>
          </w:p>
        </w:tc>
        <w:tc>
          <w:tcPr>
            <w:tcW w:w="1147" w:type="dxa"/>
            <w:vAlign w:val="center"/>
          </w:tcPr>
          <w:p>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bCs/>
                <w:sz w:val="24"/>
              </w:rPr>
              <w:t>客观分</w:t>
            </w:r>
          </w:p>
        </w:tc>
        <w:tc>
          <w:tcPr>
            <w:tcW w:w="2150" w:type="dxa"/>
            <w:vAlign w:val="center"/>
          </w:tcPr>
          <w:p>
            <w:pPr>
              <w:snapToGrid w:val="0"/>
              <w:spacing w:line="360" w:lineRule="auto"/>
              <w:jc w:val="center"/>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ascii="宋体" w:hAnsi="宋体" w:cs="宋体"/>
                <w:sz w:val="24"/>
              </w:rPr>
            </w:pPr>
            <w:r>
              <w:rPr>
                <w:rFonts w:hint="eastAsia" w:ascii="宋体" w:hAnsi="宋体" w:cs="宋体"/>
                <w:sz w:val="24"/>
              </w:rPr>
              <w:t>5.3</w:t>
            </w:r>
          </w:p>
        </w:tc>
        <w:tc>
          <w:tcPr>
            <w:tcW w:w="3545" w:type="dxa"/>
            <w:vAlign w:val="center"/>
          </w:tcPr>
          <w:p>
            <w:pPr>
              <w:spacing w:line="360" w:lineRule="auto"/>
              <w:contextualSpacing/>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项目组成员组成情况、数量、专业分布及配备的合理性。合理的得2</w:t>
            </w:r>
            <w:r>
              <w:rPr>
                <w:rFonts w:cs="仿宋_GB2312" w:asciiTheme="minorEastAsia" w:hAnsiTheme="minorEastAsia" w:eastAsiaTheme="minorEastAsia"/>
                <w:sz w:val="24"/>
              </w:rPr>
              <w:t>分；略有欠缺的得</w:t>
            </w:r>
            <w:r>
              <w:rPr>
                <w:rFonts w:hint="eastAsia" w:cs="仿宋_GB2312" w:asciiTheme="minorEastAsia" w:hAnsiTheme="minorEastAsia" w:eastAsiaTheme="minorEastAsia"/>
                <w:sz w:val="24"/>
              </w:rPr>
              <w:t>1</w:t>
            </w:r>
            <w:r>
              <w:rPr>
                <w:rFonts w:cs="仿宋_GB2312" w:asciiTheme="minorEastAsia" w:hAnsiTheme="minorEastAsia" w:eastAsiaTheme="minorEastAsia"/>
                <w:sz w:val="24"/>
              </w:rPr>
              <w:t>分；不合理、不符合采购要求的不得分分。</w:t>
            </w:r>
          </w:p>
        </w:tc>
        <w:tc>
          <w:tcPr>
            <w:tcW w:w="764" w:type="dxa"/>
            <w:vAlign w:val="center"/>
          </w:tcPr>
          <w:p>
            <w:pPr>
              <w:jc w:val="center"/>
              <w:rPr>
                <w:rFonts w:ascii="仿宋" w:hAnsi="仿宋" w:eastAsia="仿宋"/>
                <w:sz w:val="24"/>
              </w:rPr>
            </w:pPr>
            <w:r>
              <w:rPr>
                <w:rFonts w:hint="eastAsia" w:ascii="仿宋" w:hAnsi="仿宋" w:eastAsia="仿宋"/>
                <w:sz w:val="24"/>
              </w:rPr>
              <w:t>2</w:t>
            </w:r>
          </w:p>
        </w:tc>
        <w:tc>
          <w:tcPr>
            <w:tcW w:w="1147" w:type="dxa"/>
            <w:vAlign w:val="center"/>
          </w:tcPr>
          <w:p>
            <w:pPr>
              <w:snapToGrid w:val="0"/>
              <w:spacing w:line="360" w:lineRule="auto"/>
              <w:jc w:val="center"/>
              <w:rPr>
                <w:rFonts w:cs="仿宋_GB2312" w:asciiTheme="minorEastAsia" w:hAnsiTheme="minorEastAsia" w:eastAsiaTheme="minorEastAsia"/>
                <w:bCs/>
                <w:sz w:val="24"/>
              </w:rPr>
            </w:pPr>
            <w:r>
              <w:rPr>
                <w:rFonts w:hint="eastAsia" w:cs="仿宋_GB2312" w:asciiTheme="minorEastAsia" w:hAnsiTheme="minorEastAsia" w:eastAsiaTheme="minorEastAsia"/>
                <w:bCs/>
                <w:sz w:val="24"/>
              </w:rPr>
              <w:t>主观分</w:t>
            </w:r>
          </w:p>
        </w:tc>
        <w:tc>
          <w:tcPr>
            <w:tcW w:w="2150" w:type="dxa"/>
            <w:vAlign w:val="center"/>
          </w:tcPr>
          <w:p>
            <w:pPr>
              <w:snapToGrid w:val="0"/>
              <w:spacing w:line="360" w:lineRule="auto"/>
              <w:jc w:val="center"/>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ascii="宋体" w:hAnsi="宋体" w:cs="宋体"/>
                <w:sz w:val="24"/>
              </w:rPr>
            </w:pPr>
            <w:r>
              <w:rPr>
                <w:rFonts w:hint="eastAsia" w:ascii="宋体" w:hAnsi="宋体" w:cs="宋体"/>
                <w:sz w:val="24"/>
              </w:rPr>
              <w:t>6</w:t>
            </w:r>
          </w:p>
        </w:tc>
        <w:tc>
          <w:tcPr>
            <w:tcW w:w="3545" w:type="dxa"/>
            <w:vAlign w:val="center"/>
          </w:tcPr>
          <w:p>
            <w:pPr>
              <w:widowControl/>
              <w:shd w:val="clear" w:color="auto" w:fill="FFFFFF"/>
              <w:adjustRightInd/>
              <w:spacing w:after="225" w:line="315" w:lineRule="atLeast"/>
              <w:jc w:val="left"/>
              <w:rPr>
                <w:rFonts w:ascii="宋体" w:hAnsi="宋体" w:cs="宋体"/>
                <w:sz w:val="24"/>
              </w:rPr>
            </w:pPr>
            <w:r>
              <w:rPr>
                <w:rFonts w:hint="eastAsia" w:cs="仿宋_GB2312" w:asciiTheme="minorEastAsia" w:hAnsiTheme="minorEastAsia" w:eastAsiaTheme="minorEastAsia"/>
                <w:sz w:val="24"/>
              </w:rPr>
              <w:t>投标人需提供完整可行的售后服务方案，包含但不限于：售后服务内容，售后服务承诺、维护能力、技术服务方式与措施等。方案完整可行的得5分；略欠缺的得4分；方案基本可行的得2分；不提供不得分。</w:t>
            </w:r>
          </w:p>
        </w:tc>
        <w:tc>
          <w:tcPr>
            <w:tcW w:w="764" w:type="dxa"/>
            <w:vAlign w:val="center"/>
          </w:tcPr>
          <w:p>
            <w:pPr>
              <w:jc w:val="center"/>
              <w:rPr>
                <w:rFonts w:ascii="宋体" w:hAnsi="宋体" w:cs="宋体"/>
                <w:sz w:val="24"/>
              </w:rPr>
            </w:pPr>
            <w:r>
              <w:rPr>
                <w:rFonts w:hint="eastAsia" w:ascii="宋体" w:hAnsi="宋体" w:cs="宋体"/>
                <w:sz w:val="24"/>
              </w:rPr>
              <w:t>5</w:t>
            </w:r>
          </w:p>
        </w:tc>
        <w:tc>
          <w:tcPr>
            <w:tcW w:w="1147" w:type="dxa"/>
            <w:vAlign w:val="center"/>
          </w:tcPr>
          <w:p>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bCs/>
                <w:sz w:val="24"/>
              </w:rPr>
              <w:t>主观分</w:t>
            </w:r>
          </w:p>
        </w:tc>
        <w:tc>
          <w:tcPr>
            <w:tcW w:w="2150" w:type="dxa"/>
            <w:vAlign w:val="center"/>
          </w:tcPr>
          <w:p>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售后服务方案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7</w:t>
            </w:r>
          </w:p>
        </w:tc>
        <w:tc>
          <w:tcPr>
            <w:tcW w:w="3545" w:type="dxa"/>
            <w:vAlign w:val="center"/>
          </w:tcPr>
          <w:p>
            <w:pPr>
              <w:widowControl/>
              <w:shd w:val="clear" w:color="auto" w:fill="FFFFFF"/>
              <w:adjustRightInd/>
              <w:spacing w:after="225" w:line="315" w:lineRule="atLeast"/>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投标人自2022年1月1日以来承担过地图集（册）编制项目的每项得0.5分（提供合同复印件，不提供不得分），本项最高得1分。</w:t>
            </w:r>
          </w:p>
        </w:tc>
        <w:tc>
          <w:tcPr>
            <w:tcW w:w="764" w:type="dxa"/>
            <w:vAlign w:val="center"/>
          </w:tcPr>
          <w:p>
            <w:pPr>
              <w:spacing w:line="360" w:lineRule="auto"/>
              <w:jc w:val="center"/>
              <w:outlineLvl w:val="0"/>
              <w:rPr>
                <w:rFonts w:cs="仿宋_GB2312" w:asciiTheme="minorEastAsia" w:hAnsiTheme="minorEastAsia" w:eastAsiaTheme="minorEastAsia"/>
                <w:sz w:val="24"/>
              </w:rPr>
            </w:pPr>
            <w:r>
              <w:rPr>
                <w:rFonts w:hint="eastAsia" w:cs="仿宋_GB2312" w:asciiTheme="minorEastAsia" w:hAnsiTheme="minorEastAsia" w:eastAsiaTheme="minorEastAsia"/>
                <w:sz w:val="24"/>
              </w:rPr>
              <w:t>1</w:t>
            </w:r>
          </w:p>
        </w:tc>
        <w:tc>
          <w:tcPr>
            <w:tcW w:w="1147" w:type="dxa"/>
            <w:vAlign w:val="center"/>
          </w:tcPr>
          <w:p>
            <w:pPr>
              <w:spacing w:line="360" w:lineRule="auto"/>
              <w:jc w:val="center"/>
              <w:outlineLvl w:val="0"/>
              <w:rPr>
                <w:rFonts w:cs="仿宋_GB2312" w:asciiTheme="minorEastAsia" w:hAnsiTheme="minorEastAsia" w:eastAsiaTheme="minorEastAsia"/>
                <w:sz w:val="24"/>
              </w:rPr>
            </w:pPr>
            <w:r>
              <w:rPr>
                <w:rFonts w:hint="eastAsia" w:cs="仿宋_GB2312" w:asciiTheme="minorEastAsia" w:hAnsiTheme="minorEastAsia" w:eastAsiaTheme="minorEastAsia"/>
                <w:bCs/>
                <w:sz w:val="24"/>
              </w:rPr>
              <w:t>客观分</w:t>
            </w:r>
          </w:p>
        </w:tc>
        <w:tc>
          <w:tcPr>
            <w:tcW w:w="2150" w:type="dxa"/>
            <w:vAlign w:val="center"/>
          </w:tcPr>
          <w:p>
            <w:pPr>
              <w:spacing w:line="360" w:lineRule="auto"/>
              <w:jc w:val="center"/>
              <w:outlineLvl w:val="0"/>
              <w:rPr>
                <w:rFonts w:cs="仿宋_GB2312" w:asciiTheme="minorEastAsia" w:hAnsiTheme="minorEastAsia" w:eastAsiaTheme="minorEastAsia"/>
                <w:sz w:val="24"/>
              </w:rPr>
            </w:pPr>
            <w:r>
              <w:rPr>
                <w:rFonts w:hint="eastAsia" w:cs="仿宋_GB2312" w:asciiTheme="minorEastAsia" w:hAnsiTheme="minorEastAsia" w:eastAsiaTheme="minorEastAsia"/>
                <w:sz w:val="24"/>
              </w:rPr>
              <w:t>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8</w:t>
            </w:r>
          </w:p>
        </w:tc>
        <w:tc>
          <w:tcPr>
            <w:tcW w:w="3545" w:type="dxa"/>
            <w:vAlign w:val="center"/>
          </w:tcPr>
          <w:p>
            <w:pPr>
              <w:widowControl/>
              <w:shd w:val="clear" w:color="auto" w:fill="FFFFFF"/>
              <w:adjustRightInd/>
              <w:spacing w:after="225" w:line="315" w:lineRule="atLeast"/>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投标人具有有效的质量管理体系认证证书、环境管理体系认证证书、职业健康安全管理体系认证证书、信息技术服务管理体系认证证书、信息安全管理体系认证证书，每有一项得1分，满分5分。（根据投标文件提供的证明文件为准，不提供不得分。）</w:t>
            </w:r>
          </w:p>
        </w:tc>
        <w:tc>
          <w:tcPr>
            <w:tcW w:w="764" w:type="dxa"/>
            <w:vAlign w:val="center"/>
          </w:tcPr>
          <w:p>
            <w:pPr>
              <w:spacing w:line="360" w:lineRule="auto"/>
              <w:jc w:val="center"/>
              <w:outlineLvl w:val="0"/>
              <w:rPr>
                <w:rFonts w:cs="仿宋_GB2312" w:asciiTheme="minorEastAsia" w:hAnsiTheme="minorEastAsia" w:eastAsiaTheme="minorEastAsia"/>
                <w:sz w:val="24"/>
              </w:rPr>
            </w:pPr>
            <w:r>
              <w:rPr>
                <w:rFonts w:hint="eastAsia" w:cs="仿宋_GB2312" w:asciiTheme="minorEastAsia" w:hAnsiTheme="minorEastAsia" w:eastAsiaTheme="minorEastAsia"/>
                <w:sz w:val="24"/>
              </w:rPr>
              <w:t>5</w:t>
            </w:r>
          </w:p>
        </w:tc>
        <w:tc>
          <w:tcPr>
            <w:tcW w:w="1147" w:type="dxa"/>
            <w:vAlign w:val="center"/>
          </w:tcPr>
          <w:p>
            <w:pPr>
              <w:spacing w:line="360" w:lineRule="auto"/>
              <w:jc w:val="center"/>
              <w:outlineLvl w:val="0"/>
              <w:rPr>
                <w:rFonts w:cs="仿宋_GB2312" w:asciiTheme="minorEastAsia" w:hAnsiTheme="minorEastAsia" w:eastAsiaTheme="minorEastAsia"/>
                <w:sz w:val="24"/>
              </w:rPr>
            </w:pPr>
            <w:r>
              <w:rPr>
                <w:rFonts w:hint="eastAsia" w:cs="仿宋_GB2312" w:asciiTheme="minorEastAsia" w:hAnsiTheme="minorEastAsia" w:eastAsiaTheme="minorEastAsia"/>
                <w:sz w:val="24"/>
              </w:rPr>
              <w:t>客观分</w:t>
            </w:r>
          </w:p>
        </w:tc>
        <w:tc>
          <w:tcPr>
            <w:tcW w:w="2150" w:type="dxa"/>
            <w:vAlign w:val="center"/>
          </w:tcPr>
          <w:p>
            <w:pPr>
              <w:spacing w:line="360" w:lineRule="auto"/>
              <w:jc w:val="center"/>
              <w:outlineLvl w:val="0"/>
              <w:rPr>
                <w:rFonts w:cs="仿宋_GB2312" w:asciiTheme="minorEastAsia" w:hAnsiTheme="minorEastAsia" w:eastAsiaTheme="minorEastAsia"/>
                <w:sz w:val="24"/>
              </w:rPr>
            </w:pPr>
            <w:r>
              <w:rPr>
                <w:rFonts w:hint="eastAsia" w:cs="仿宋_GB2312" w:asciiTheme="minorEastAsia" w:hAnsiTheme="minorEastAsia" w:eastAsiaTheme="minorEastAsia"/>
                <w:sz w:val="24"/>
              </w:rPr>
              <w:t>体系证书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9</w:t>
            </w:r>
          </w:p>
        </w:tc>
        <w:tc>
          <w:tcPr>
            <w:tcW w:w="3545" w:type="dxa"/>
            <w:vAlign w:val="center"/>
          </w:tcPr>
          <w:p>
            <w:pPr>
              <w:widowControl/>
              <w:shd w:val="clear" w:color="auto" w:fill="FFFFFF"/>
              <w:adjustRightInd/>
              <w:spacing w:after="225" w:line="315" w:lineRule="atLeast"/>
              <w:ind w:firstLine="48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有效投标报价的最低价作为评标基准价，其最低报价为满分；按［投标报价得分</w:t>
            </w:r>
            <w:r>
              <w:rPr>
                <w:rFonts w:cs="仿宋_GB2312" w:asciiTheme="minorEastAsia" w:hAnsiTheme="minorEastAsia" w:eastAsiaTheme="minorEastAsia"/>
                <w:sz w:val="24"/>
              </w:rPr>
              <w:t>=（评标基准价/投标报价）*</w:t>
            </w:r>
            <w:r>
              <w:rPr>
                <w:rFonts w:hint="eastAsia" w:cs="仿宋_GB2312" w:asciiTheme="minorEastAsia" w:hAnsiTheme="minorEastAsia" w:eastAsiaTheme="minorEastAsia"/>
                <w:sz w:val="24"/>
              </w:rPr>
              <w:t>10</w:t>
            </w:r>
            <w:r>
              <w:rPr>
                <w:rFonts w:cs="仿宋_GB2312" w:asciiTheme="minorEastAsia" w:hAnsiTheme="minorEastAsia" w:eastAsiaTheme="minorEastAsia"/>
                <w:sz w:val="24"/>
              </w:rPr>
              <w:t>］的计算公式计算。</w:t>
            </w:r>
          </w:p>
          <w:p>
            <w:pPr>
              <w:widowControl/>
              <w:shd w:val="clear" w:color="auto" w:fill="FFFFFF"/>
              <w:adjustRightInd/>
              <w:spacing w:after="225" w:line="315" w:lineRule="atLeast"/>
              <w:ind w:firstLine="480"/>
              <w:jc w:val="left"/>
              <w:rPr>
                <w:rFonts w:asciiTheme="minorEastAsia" w:hAnsiTheme="minorEastAsia" w:eastAsiaTheme="minorEastAsia"/>
                <w:sz w:val="24"/>
              </w:rPr>
            </w:pPr>
            <w:r>
              <w:rPr>
                <w:rFonts w:cs="仿宋_GB2312" w:asciiTheme="minorEastAsia" w:hAnsiTheme="minorEastAsia" w:eastAsiaTheme="minorEastAsia"/>
                <w:sz w:val="24"/>
              </w:rPr>
              <w:t>评标过程中，不得去掉报价中的最高报价和最低报价。</w:t>
            </w:r>
          </w:p>
        </w:tc>
        <w:tc>
          <w:tcPr>
            <w:tcW w:w="764" w:type="dxa"/>
            <w:vAlign w:val="center"/>
          </w:tcPr>
          <w:p>
            <w:pPr>
              <w:spacing w:line="360" w:lineRule="auto"/>
              <w:jc w:val="center"/>
              <w:outlineLvl w:val="0"/>
              <w:rPr>
                <w:rFonts w:cs="仿宋_GB2312" w:asciiTheme="minorEastAsia" w:hAnsiTheme="minorEastAsia" w:eastAsiaTheme="minorEastAsia"/>
                <w:sz w:val="24"/>
              </w:rPr>
            </w:pPr>
            <w:r>
              <w:rPr>
                <w:rFonts w:hint="eastAsia" w:cs="仿宋_GB2312" w:asciiTheme="minorEastAsia" w:hAnsiTheme="minorEastAsia" w:eastAsiaTheme="minorEastAsia"/>
                <w:sz w:val="24"/>
              </w:rPr>
              <w:t>10</w:t>
            </w:r>
          </w:p>
        </w:tc>
        <w:tc>
          <w:tcPr>
            <w:tcW w:w="1147" w:type="dxa"/>
            <w:vAlign w:val="center"/>
          </w:tcPr>
          <w:p>
            <w:pPr>
              <w:spacing w:line="360" w:lineRule="auto"/>
              <w:jc w:val="center"/>
              <w:outlineLvl w:val="0"/>
              <w:rPr>
                <w:rFonts w:cs="仿宋_GB2312" w:asciiTheme="minorEastAsia" w:hAnsiTheme="minorEastAsia" w:eastAsiaTheme="minorEastAsia"/>
                <w:sz w:val="24"/>
              </w:rPr>
            </w:pPr>
            <w:r>
              <w:rPr>
                <w:rFonts w:hint="eastAsia" w:cs="仿宋_GB2312" w:asciiTheme="minorEastAsia" w:hAnsiTheme="minorEastAsia" w:eastAsiaTheme="minorEastAsia"/>
                <w:bCs/>
                <w:sz w:val="24"/>
              </w:rPr>
              <w:t>客观分</w:t>
            </w:r>
          </w:p>
        </w:tc>
        <w:tc>
          <w:tcPr>
            <w:tcW w:w="2150" w:type="dxa"/>
            <w:vAlign w:val="center"/>
          </w:tcPr>
          <w:p>
            <w:pPr>
              <w:spacing w:line="360" w:lineRule="auto"/>
              <w:jc w:val="center"/>
              <w:outlineLvl w:val="0"/>
              <w:rPr>
                <w:rFonts w:cs="仿宋_GB2312" w:asciiTheme="minorEastAsia" w:hAnsiTheme="minorEastAsia" w:eastAsiaTheme="minorEastAsia"/>
                <w:sz w:val="24"/>
              </w:rPr>
            </w:pPr>
            <w:r>
              <w:rPr>
                <w:rFonts w:cs="仿宋_GB2312" w:asciiTheme="minorEastAsia" w:hAnsiTheme="minorEastAsia" w:eastAsiaTheme="minorEastAsia"/>
                <w:sz w:val="24"/>
              </w:rPr>
              <w:t>/</w:t>
            </w:r>
          </w:p>
        </w:tc>
      </w:tr>
    </w:tbl>
    <w:p>
      <w:pPr>
        <w:ind w:firstLine="480"/>
      </w:pPr>
    </w:p>
    <w:p>
      <w:pPr>
        <w:snapToGrid w:val="0"/>
        <w:spacing w:line="360" w:lineRule="auto"/>
        <w:ind w:firstLine="400"/>
        <w:rPr>
          <w:rFonts w:ascii="宋体" w:hAnsi="宋体" w:cs="宋体"/>
          <w:b/>
          <w:sz w:val="24"/>
        </w:rPr>
      </w:pPr>
      <w:r>
        <w:rPr>
          <w:rFonts w:hint="eastAsia" w:ascii="宋体" w:hAnsi="宋体" w:cs="宋体"/>
          <w:sz w:val="20"/>
          <w:szCs w:val="20"/>
          <w:shd w:val="clear" w:color="auto" w:fill="FFFFFF"/>
        </w:rPr>
        <w:t>*</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pPr>
        <w:snapToGrid w:val="0"/>
        <w:spacing w:line="360" w:lineRule="auto"/>
        <w:ind w:firstLine="643"/>
        <w:rPr>
          <w:rFonts w:ascii="宋体" w:hAnsi="宋体" w:cs="宋体"/>
          <w:b/>
          <w:sz w:val="28"/>
          <w:szCs w:val="28"/>
        </w:rPr>
      </w:pPr>
      <w:r>
        <w:rPr>
          <w:rFonts w:hint="eastAsia" w:ascii="宋体" w:hAnsi="宋体" w:cs="宋体"/>
          <w:b/>
          <w:sz w:val="32"/>
        </w:rPr>
        <w:t>一、评标方法</w:t>
      </w:r>
    </w:p>
    <w:p>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pPr>
        <w:adjustRightInd/>
        <w:spacing w:line="360" w:lineRule="auto"/>
        <w:ind w:firstLine="643"/>
        <w:rPr>
          <w:rFonts w:ascii="宋体" w:hAnsi="宋体" w:cs="宋体"/>
          <w:kern w:val="0"/>
          <w:sz w:val="24"/>
        </w:rPr>
      </w:pPr>
      <w:r>
        <w:rPr>
          <w:rFonts w:hint="eastAsia" w:ascii="宋体" w:hAnsi="宋体" w:cs="宋体"/>
          <w:b/>
          <w:sz w:val="32"/>
        </w:rPr>
        <w:t>二、评标标准</w:t>
      </w:r>
    </w:p>
    <w:p>
      <w:pPr>
        <w:spacing w:line="360" w:lineRule="auto"/>
        <w:ind w:firstLine="472" w:firstLineChars="196"/>
        <w:rPr>
          <w:rFonts w:ascii="宋体" w:hAnsi="宋体" w:cs="宋体"/>
          <w:b/>
          <w:sz w:val="24"/>
        </w:rPr>
      </w:pPr>
      <w:r>
        <w:rPr>
          <w:rFonts w:hint="eastAsia" w:ascii="宋体" w:hAnsi="宋体" w:cs="宋体"/>
          <w:b/>
          <w:sz w:val="24"/>
        </w:rPr>
        <w:t>2.评标标准：</w:t>
      </w:r>
      <w:r>
        <w:rPr>
          <w:rFonts w:hint="eastAsia" w:ascii="宋体" w:hAnsi="宋体" w:cs="宋体"/>
          <w:kern w:val="0"/>
          <w:sz w:val="24"/>
        </w:rPr>
        <w:t>见评标办法前附表。</w:t>
      </w:r>
    </w:p>
    <w:p>
      <w:pPr>
        <w:spacing w:line="360" w:lineRule="auto"/>
        <w:ind w:firstLine="723"/>
        <w:outlineLvl w:val="0"/>
        <w:rPr>
          <w:rFonts w:ascii="宋体" w:hAnsi="宋体" w:cs="宋体"/>
          <w:b/>
          <w:sz w:val="36"/>
          <w:szCs w:val="36"/>
        </w:rPr>
      </w:pPr>
      <w:r>
        <w:rPr>
          <w:rFonts w:hint="eastAsia" w:ascii="宋体" w:hAnsi="宋体" w:cs="宋体"/>
          <w:b/>
          <w:sz w:val="36"/>
          <w:szCs w:val="36"/>
        </w:rPr>
        <w:t>三、评标程序</w:t>
      </w:r>
    </w:p>
    <w:p>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kern w:val="0"/>
          <w:sz w:val="24"/>
        </w:rPr>
      </w:pPr>
      <w:r>
        <w:rPr>
          <w:rFonts w:hint="eastAsia" w:ascii="宋体" w:hAnsi="宋体" w:cs="宋体"/>
          <w:b/>
          <w:kern w:val="0"/>
          <w:sz w:val="24"/>
        </w:rPr>
        <w:t>3.2比较与评价。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pPr>
        <w:pStyle w:val="130"/>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pPr>
        <w:pStyle w:val="130"/>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pPr>
        <w:pStyle w:val="130"/>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pPr>
        <w:pStyle w:val="130"/>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pPr>
        <w:pStyle w:val="130"/>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pPr>
        <w:pStyle w:val="130"/>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pPr>
        <w:pStyle w:val="130"/>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0"/>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3.4.5对于未预留份额专门面向中小企业的政府采购服务项目，以及预留份额政府采购服务项目中的非预留部分标项，对小型和微型企业的投标报价给予10%-</w:t>
      </w:r>
      <w:r>
        <w:rPr>
          <w:rFonts w:ascii="宋体" w:hAnsi="宋体" w:cs="宋体"/>
          <w:kern w:val="0"/>
          <w:szCs w:val="24"/>
        </w:rPr>
        <w:t>20</w:t>
      </w:r>
      <w:r>
        <w:rPr>
          <w:rFonts w:hint="eastAsia" w:ascii="宋体" w:hAnsi="宋体" w:cs="宋体"/>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ind w:firstLine="643"/>
        <w:jc w:val="left"/>
        <w:rPr>
          <w:rFonts w:ascii="宋体" w:hAnsi="宋体" w:cs="宋体"/>
          <w:b/>
          <w:sz w:val="32"/>
        </w:rPr>
      </w:pPr>
      <w:r>
        <w:rPr>
          <w:rFonts w:hint="eastAsia" w:ascii="宋体" w:hAnsi="宋体" w:cs="宋体"/>
          <w:b/>
          <w:sz w:val="32"/>
        </w:rPr>
        <w:t>四、评标中的其他事项</w:t>
      </w:r>
    </w:p>
    <w:p>
      <w:pPr>
        <w:pStyle w:val="130"/>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4"/>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4.2.6投标文件出现不是唯一的、有选择性投标报价的;</w:t>
      </w:r>
    </w:p>
    <w:p>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pPr>
        <w:spacing w:line="360" w:lineRule="auto"/>
        <w:ind w:firstLine="480" w:firstLineChars="200"/>
        <w:rPr>
          <w:rFonts w:ascii="宋体" w:hAnsi="宋体" w:cs="宋体"/>
          <w:kern w:val="0"/>
          <w:sz w:val="24"/>
        </w:rPr>
      </w:pPr>
      <w:r>
        <w:rPr>
          <w:rFonts w:hint="eastAsia" w:ascii="宋体" w:hAnsi="宋体" w:cs="宋体"/>
          <w:kern w:val="0"/>
          <w:sz w:val="24"/>
        </w:rPr>
        <w:t>4.2.11投标人有恶意串通、妨碍其他投标人的竞争行为、损害采购人或者其他投标人的合法权益情形的；</w:t>
      </w:r>
    </w:p>
    <w:p>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pPr>
        <w:spacing w:line="360" w:lineRule="auto"/>
        <w:ind w:left="430" w:leftChars="205" w:firstLine="480" w:firstLineChars="200"/>
        <w:rPr>
          <w:rFonts w:ascii="宋体" w:hAnsi="宋体" w:cs="宋体"/>
          <w:kern w:val="0"/>
          <w:sz w:val="24"/>
        </w:rPr>
      </w:pPr>
      <w:r>
        <w:rPr>
          <w:rFonts w:hint="eastAsia" w:ascii="宋体" w:hAnsi="宋体" w:cs="宋体"/>
          <w:kern w:val="0"/>
          <w:sz w:val="24"/>
        </w:rPr>
        <w:t>4.2.13投标文件不满足招标文件的其它实质性要求的；</w:t>
      </w:r>
    </w:p>
    <w:p>
      <w:pPr>
        <w:spacing w:line="360"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pPr>
        <w:pStyle w:val="24"/>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pPr>
        <w:pStyle w:val="24"/>
        <w:snapToGrid w:val="0"/>
        <w:spacing w:line="360" w:lineRule="auto"/>
        <w:rPr>
          <w:rFonts w:cs="宋体"/>
        </w:rPr>
      </w:pPr>
      <w:r>
        <w:rPr>
          <w:rFonts w:hint="eastAsia" w:cs="宋体"/>
        </w:rPr>
        <w:t>5.1符合专业条件的供应商或者对招标文件作实质响应的供应商不足3家的；</w:t>
      </w:r>
    </w:p>
    <w:p>
      <w:pPr>
        <w:pStyle w:val="24"/>
        <w:snapToGrid w:val="0"/>
        <w:spacing w:line="360" w:lineRule="auto"/>
        <w:rPr>
          <w:rFonts w:cs="宋体"/>
        </w:rPr>
      </w:pPr>
      <w:r>
        <w:rPr>
          <w:rFonts w:hint="eastAsia" w:cs="宋体"/>
        </w:rPr>
        <w:t>5.2出现影响采购公正的违法、违规行为的；</w:t>
      </w:r>
    </w:p>
    <w:p>
      <w:pPr>
        <w:pStyle w:val="24"/>
        <w:snapToGrid w:val="0"/>
        <w:spacing w:line="360" w:lineRule="auto"/>
        <w:rPr>
          <w:rFonts w:cs="宋体"/>
        </w:rPr>
      </w:pPr>
      <w:r>
        <w:rPr>
          <w:rFonts w:hint="eastAsia" w:cs="宋体"/>
        </w:rPr>
        <w:t>5.3投标人的报价均超过了采购预算，采购人不能支付的；</w:t>
      </w:r>
    </w:p>
    <w:p>
      <w:pPr>
        <w:pStyle w:val="24"/>
        <w:snapToGrid w:val="0"/>
        <w:spacing w:line="360" w:lineRule="auto"/>
        <w:rPr>
          <w:rFonts w:cs="宋体"/>
        </w:rPr>
      </w:pPr>
      <w:r>
        <w:rPr>
          <w:rFonts w:hint="eastAsia" w:cs="宋体"/>
        </w:rPr>
        <w:t>5.4因重大变故，采购任务取消的。</w:t>
      </w:r>
    </w:p>
    <w:p>
      <w:pPr>
        <w:pStyle w:val="24"/>
        <w:snapToGrid w:val="0"/>
        <w:spacing w:line="360" w:lineRule="auto"/>
        <w:rPr>
          <w:rFonts w:cs="宋体"/>
        </w:rPr>
      </w:pPr>
      <w:r>
        <w:rPr>
          <w:rFonts w:hint="eastAsia" w:cs="宋体"/>
        </w:rPr>
        <w:t>废标后，采购代理机构应当将废标理由通知所有投标人。</w:t>
      </w:r>
    </w:p>
    <w:p>
      <w:pPr>
        <w:pStyle w:val="24"/>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4"/>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pPr>
        <w:pStyle w:val="24"/>
        <w:snapToGrid w:val="0"/>
        <w:spacing w:line="360" w:lineRule="auto"/>
        <w:rPr>
          <w:rFonts w:cs="宋体"/>
        </w:rPr>
      </w:pPr>
      <w:r>
        <w:rPr>
          <w:rFonts w:hint="eastAsia" w:cs="宋体"/>
        </w:rPr>
        <w:t>7.1未确定中标供应商的，终止本次政府采购活动，重新开展政府采购活动。</w:t>
      </w:r>
    </w:p>
    <w:p>
      <w:pPr>
        <w:pStyle w:val="24"/>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pPr>
        <w:pStyle w:val="24"/>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pPr>
        <w:pStyle w:val="24"/>
        <w:snapToGrid w:val="0"/>
        <w:spacing w:line="360" w:lineRule="auto"/>
        <w:rPr>
          <w:rFonts w:cs="宋体"/>
        </w:rPr>
      </w:pPr>
      <w:r>
        <w:rPr>
          <w:rFonts w:hint="eastAsia" w:cs="宋体"/>
        </w:rPr>
        <w:t>7.4政府采购合同已经履行，给采购人、供应商造成损失的，由责任人承担赔偿责任。</w:t>
      </w:r>
    </w:p>
    <w:p>
      <w:pPr>
        <w:pStyle w:val="24"/>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bookmarkEnd w:id="27"/>
    <w:p>
      <w:pPr>
        <w:widowControl/>
        <w:adjustRightInd/>
        <w:spacing w:line="360" w:lineRule="auto"/>
        <w:ind w:firstLine="723"/>
        <w:jc w:val="left"/>
        <w:outlineLvl w:val="0"/>
        <w:rPr>
          <w:rFonts w:ascii="宋体" w:hAnsi="宋体" w:cs="宋体"/>
          <w:b/>
          <w:sz w:val="36"/>
          <w:szCs w:val="36"/>
        </w:rPr>
      </w:pPr>
      <w:bookmarkStart w:id="395" w:name="_Toc86217003"/>
      <w:bookmarkStart w:id="396" w:name="第五部分"/>
    </w:p>
    <w:p>
      <w:pPr>
        <w:ind w:firstLine="723"/>
        <w:rPr>
          <w:rFonts w:ascii="宋体" w:hAnsi="宋体" w:cs="宋体"/>
          <w:b/>
          <w:sz w:val="36"/>
          <w:szCs w:val="36"/>
        </w:rPr>
      </w:pPr>
      <w:r>
        <w:rPr>
          <w:rFonts w:hint="eastAsia" w:ascii="宋体" w:hAnsi="宋体" w:cs="宋体"/>
          <w:b/>
          <w:sz w:val="36"/>
          <w:szCs w:val="36"/>
        </w:rPr>
        <w:br w:type="page"/>
      </w:r>
    </w:p>
    <w:p>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pPr>
        <w:rPr>
          <w:rFonts w:ascii="宋体" w:hAnsi="宋体" w:cs="宋体"/>
          <w:sz w:val="24"/>
          <w:u w:val="single"/>
        </w:rPr>
      </w:pPr>
      <w:r>
        <w:rPr>
          <w:rFonts w:hint="eastAsia" w:ascii="宋体" w:hAnsi="宋体" w:cs="宋体"/>
          <w:sz w:val="24"/>
        </w:rPr>
        <w:t>合同编号：</w:t>
      </w:r>
    </w:p>
    <w:p>
      <w:pPr>
        <w:spacing w:line="480" w:lineRule="auto"/>
        <w:ind w:firstLine="562"/>
        <w:jc w:val="center"/>
        <w:rPr>
          <w:rFonts w:ascii="宋体" w:hAnsi="宋体" w:cs="宋体"/>
          <w:b/>
          <w:sz w:val="28"/>
          <w:szCs w:val="28"/>
        </w:rPr>
      </w:pPr>
    </w:p>
    <w:p>
      <w:pPr>
        <w:spacing w:line="480" w:lineRule="auto"/>
        <w:ind w:firstLine="482"/>
        <w:jc w:val="center"/>
        <w:rPr>
          <w:rFonts w:ascii="宋体" w:hAnsi="宋体" w:cs="宋体"/>
          <w:b/>
          <w:sz w:val="24"/>
        </w:rPr>
      </w:pPr>
    </w:p>
    <w:p>
      <w:pPr>
        <w:spacing w:line="480" w:lineRule="auto"/>
        <w:ind w:firstLine="482"/>
        <w:jc w:val="center"/>
        <w:rPr>
          <w:rFonts w:ascii="宋体" w:hAnsi="宋体" w:cs="宋体"/>
          <w:b/>
          <w:sz w:val="24"/>
        </w:rPr>
      </w:pPr>
    </w:p>
    <w:p>
      <w:pPr>
        <w:spacing w:line="480" w:lineRule="auto"/>
        <w:ind w:firstLine="723"/>
        <w:jc w:val="center"/>
        <w:rPr>
          <w:rFonts w:ascii="宋体" w:hAnsi="宋体" w:cs="宋体"/>
          <w:b/>
          <w:sz w:val="36"/>
          <w:szCs w:val="36"/>
        </w:rPr>
      </w:pPr>
    </w:p>
    <w:p>
      <w:pPr>
        <w:spacing w:line="480" w:lineRule="auto"/>
        <w:ind w:firstLine="723"/>
        <w:jc w:val="center"/>
        <w:rPr>
          <w:rFonts w:ascii="宋体" w:hAnsi="宋体" w:cs="宋体"/>
          <w:b/>
          <w:sz w:val="36"/>
          <w:szCs w:val="36"/>
        </w:rPr>
      </w:pPr>
    </w:p>
    <w:p>
      <w:pPr>
        <w:pStyle w:val="701"/>
        <w:ind w:firstLine="2843" w:firstLineChars="1180"/>
        <w:rPr>
          <w:rFonts w:ascii="宋体" w:hAnsi="宋体" w:cs="宋体"/>
          <w:b/>
          <w:szCs w:val="24"/>
        </w:rPr>
      </w:pPr>
    </w:p>
    <w:p>
      <w:pPr>
        <w:spacing w:before="120" w:line="22" w:lineRule="atLeast"/>
        <w:rPr>
          <w:rFonts w:ascii="宋体" w:hAnsi="宋体" w:cs="宋体"/>
          <w:sz w:val="24"/>
        </w:rPr>
      </w:pPr>
    </w:p>
    <w:p>
      <w:pPr>
        <w:pStyle w:val="3"/>
        <w:ind w:left="0" w:firstLine="643"/>
      </w:pPr>
    </w:p>
    <w:p>
      <w:pPr>
        <w:spacing w:before="120" w:line="22" w:lineRule="atLeast"/>
        <w:ind w:left="960"/>
        <w:rPr>
          <w:rFonts w:ascii="宋体" w:hAnsi="宋体" w:cs="宋体"/>
          <w:sz w:val="24"/>
        </w:rPr>
      </w:pPr>
      <w:r>
        <w:rPr>
          <w:rFonts w:hint="eastAsia" w:ascii="宋体" w:hAnsi="宋体" w:cs="宋体"/>
          <w:sz w:val="24"/>
        </w:rPr>
        <w:t>项目名称：</w:t>
      </w:r>
    </w:p>
    <w:p>
      <w:pPr>
        <w:pStyle w:val="598"/>
        <w:spacing w:before="120" w:line="22" w:lineRule="atLeast"/>
        <w:rPr>
          <w:rFonts w:ascii="宋体" w:hAnsi="宋体" w:eastAsia="宋体" w:cs="宋体"/>
          <w:szCs w:val="24"/>
        </w:rPr>
      </w:pPr>
    </w:p>
    <w:p>
      <w:pPr>
        <w:pStyle w:val="598"/>
        <w:spacing w:before="120" w:line="22" w:lineRule="atLeast"/>
        <w:rPr>
          <w:rFonts w:ascii="宋体" w:hAnsi="宋体" w:eastAsia="宋体" w:cs="宋体"/>
          <w:szCs w:val="24"/>
        </w:rPr>
      </w:pPr>
    </w:p>
    <w:p>
      <w:pPr>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甲方：</w:t>
      </w:r>
    </w:p>
    <w:p>
      <w:pPr>
        <w:spacing w:before="120" w:line="22" w:lineRule="atLeast"/>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乙方：</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签订地：</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签订日期：年月日</w:t>
      </w:r>
    </w:p>
    <w:p>
      <w:pPr>
        <w:widowControl/>
        <w:jc w:val="left"/>
        <w:rPr>
          <w:rFonts w:ascii="宋体" w:hAnsi="宋体" w:cs="宋体"/>
          <w:kern w:val="0"/>
          <w:sz w:val="24"/>
        </w:rPr>
        <w:sectPr>
          <w:pgSz w:w="11907" w:h="16840"/>
          <w:pgMar w:top="1474" w:right="1814" w:bottom="1474" w:left="1814" w:header="851" w:footer="851" w:gutter="0"/>
          <w:cols w:space="720" w:num="1"/>
        </w:sectPr>
      </w:pPr>
    </w:p>
    <w:p>
      <w:pPr>
        <w:ind w:firstLine="482"/>
        <w:rPr>
          <w:rFonts w:ascii="宋体" w:hAnsi="宋体" w:cs="宋体"/>
          <w:b/>
          <w:sz w:val="24"/>
        </w:rPr>
      </w:pPr>
    </w:p>
    <w:p>
      <w:pPr>
        <w:pStyle w:val="964"/>
        <w:ind w:firstLine="480" w:firstLineChars="200"/>
        <w:contextualSpacing/>
        <w:rPr>
          <w:rStyle w:val="965"/>
          <w:rFonts w:asciiTheme="minorEastAsia" w:hAnsiTheme="minorEastAsia" w:eastAsiaTheme="minorEastAsia" w:cstheme="minorEastAsia"/>
          <w:bCs/>
          <w:sz w:val="24"/>
          <w:szCs w:val="24"/>
        </w:rPr>
      </w:pPr>
      <w:r>
        <w:rPr>
          <w:rFonts w:hint="eastAsia" w:asciiTheme="minorEastAsia" w:hAnsiTheme="minorEastAsia" w:eastAsiaTheme="minorEastAsia" w:cstheme="minorEastAsia"/>
          <w:sz w:val="24"/>
          <w:szCs w:val="24"/>
        </w:rPr>
        <w:t>依照《中华人民共和国合同法》等有关法律法规，遵循公平、公正、平等、自愿和诚实信用的原则，根据（招标编号：）项目公开招标的结果，签署本合同。招标文件、投标文件等相关文件是合同的组成部分。双方就采购事项协商一致，订立本合同。</w:t>
      </w:r>
    </w:p>
    <w:p>
      <w:pPr>
        <w:spacing w:line="360" w:lineRule="auto"/>
        <w:ind w:firstLine="466" w:firstLineChars="200"/>
        <w:contextualSpacing/>
        <w:rPr>
          <w:rFonts w:asciiTheme="minorEastAsia" w:hAnsiTheme="minorEastAsia" w:eastAsiaTheme="minorEastAsia" w:cstheme="minorEastAsia"/>
          <w:b/>
          <w:spacing w:val="-4"/>
          <w:sz w:val="24"/>
        </w:rPr>
      </w:pPr>
      <w:r>
        <w:rPr>
          <w:rFonts w:hint="eastAsia" w:asciiTheme="minorEastAsia" w:hAnsiTheme="minorEastAsia" w:eastAsiaTheme="minorEastAsia" w:cstheme="minorEastAsia"/>
          <w:b/>
          <w:spacing w:val="-4"/>
          <w:sz w:val="24"/>
        </w:rPr>
        <w:t>一、合同签订依据</w:t>
      </w:r>
    </w:p>
    <w:p>
      <w:pPr>
        <w:spacing w:line="360" w:lineRule="auto"/>
        <w:ind w:firstLine="240" w:firstLineChars="100"/>
        <w:contextualSpacing/>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（1）《中华人民共和国合同法》；</w:t>
      </w:r>
    </w:p>
    <w:p>
      <w:pPr>
        <w:spacing w:line="360" w:lineRule="auto"/>
        <w:ind w:firstLine="240" w:firstLineChars="100"/>
        <w:contextualSpacing/>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（2）国家、省及行业主管部门相关的法规和规章；</w:t>
      </w:r>
    </w:p>
    <w:p>
      <w:pPr>
        <w:spacing w:line="360" w:lineRule="auto"/>
        <w:ind w:firstLine="240" w:firstLineChars="100"/>
        <w:contextualSpacing/>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（3）项目建设批准文件；</w:t>
      </w:r>
    </w:p>
    <w:p>
      <w:pPr>
        <w:spacing w:line="360" w:lineRule="auto"/>
        <w:ind w:firstLine="240" w:firstLineChars="100"/>
        <w:contextualSpacing/>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（4）中标通知书；</w:t>
      </w:r>
    </w:p>
    <w:p>
      <w:pPr>
        <w:spacing w:line="360" w:lineRule="auto"/>
        <w:ind w:firstLine="240" w:firstLineChars="100"/>
        <w:contextualSpacing/>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（5）投标文件；</w:t>
      </w:r>
    </w:p>
    <w:p>
      <w:pPr>
        <w:spacing w:line="360" w:lineRule="auto"/>
        <w:ind w:firstLine="240" w:firstLineChars="100"/>
        <w:contextualSpacing/>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（6）本招标文件及招标补充、答疑、澄清文件。</w:t>
      </w:r>
    </w:p>
    <w:p>
      <w:pPr>
        <w:spacing w:line="360" w:lineRule="auto"/>
        <w:ind w:firstLine="482" w:firstLineChars="200"/>
        <w:contextualSpacing/>
        <w:rPr>
          <w:rFonts w:asciiTheme="minorEastAsia" w:hAnsiTheme="minorEastAsia" w:eastAsiaTheme="minorEastAsia" w:cstheme="minorEastAsia"/>
          <w:b/>
          <w:spacing w:val="-4"/>
          <w:sz w:val="24"/>
        </w:rPr>
      </w:pPr>
      <w:r>
        <w:rPr>
          <w:rFonts w:hint="eastAsia" w:asciiTheme="minorEastAsia" w:hAnsiTheme="minorEastAsia" w:eastAsiaTheme="minorEastAsia" w:cstheme="minorEastAsia"/>
          <w:b/>
          <w:sz w:val="24"/>
        </w:rPr>
        <w:t>二</w:t>
      </w:r>
      <w:r>
        <w:rPr>
          <w:rFonts w:hint="eastAsia" w:asciiTheme="minorEastAsia" w:hAnsiTheme="minorEastAsia" w:eastAsiaTheme="minorEastAsia" w:cstheme="minorEastAsia"/>
          <w:b/>
          <w:spacing w:val="-4"/>
          <w:sz w:val="24"/>
        </w:rPr>
        <w:t>、合同标的内容</w:t>
      </w:r>
    </w:p>
    <w:p>
      <w:pPr>
        <w:widowControl/>
        <w:spacing w:line="360" w:lineRule="auto"/>
        <w:ind w:firstLine="482" w:firstLineChars="200"/>
        <w:contextualSpacing/>
        <w:jc w:val="left"/>
        <w:outlineLvl w:val="2"/>
        <w:rPr>
          <w:rFonts w:asciiTheme="minorEastAsia" w:hAnsiTheme="minorEastAsia" w:eastAsiaTheme="minorEastAsia" w:cstheme="minorEastAsia"/>
          <w:b/>
          <w:sz w:val="24"/>
          <w:shd w:val="clear" w:color="auto" w:fill="FFFFFF"/>
        </w:rPr>
      </w:pPr>
      <w:r>
        <w:rPr>
          <w:rFonts w:hint="eastAsia" w:asciiTheme="minorEastAsia" w:hAnsiTheme="minorEastAsia" w:eastAsiaTheme="minorEastAsia" w:cstheme="minorEastAsia"/>
          <w:b/>
          <w:sz w:val="24"/>
          <w:shd w:val="clear" w:color="auto" w:fill="FFFFFF"/>
        </w:rPr>
        <w:t>1.项目名称</w:t>
      </w:r>
    </w:p>
    <w:p>
      <w:pPr>
        <w:widowControl/>
        <w:spacing w:line="360" w:lineRule="auto"/>
        <w:ind w:firstLine="480" w:firstLineChars="200"/>
        <w:contextualSpacing/>
        <w:jc w:val="left"/>
        <w:outlineLvl w:val="2"/>
        <w:rPr>
          <w:rFonts w:asciiTheme="minorEastAsia" w:hAnsiTheme="minorEastAsia" w:eastAsiaTheme="minorEastAsia" w:cstheme="minorEastAsia"/>
          <w:sz w:val="24"/>
          <w:shd w:val="clear" w:color="auto" w:fill="FFFFFF"/>
        </w:rPr>
      </w:pPr>
      <w:r>
        <w:rPr>
          <w:rFonts w:hint="eastAsia" w:ascii="宋体" w:hAnsi="宋体" w:cs="宋体"/>
          <w:sz w:val="24"/>
        </w:rPr>
        <w:t>《西湖区地图册（暂定名）》编制</w:t>
      </w:r>
      <w:r>
        <w:rPr>
          <w:rFonts w:hint="eastAsia" w:asciiTheme="minorEastAsia" w:hAnsiTheme="minorEastAsia" w:eastAsiaTheme="minorEastAsia" w:cstheme="minorEastAsia"/>
          <w:sz w:val="24"/>
          <w:shd w:val="clear" w:color="auto" w:fill="FFFFFF"/>
        </w:rPr>
        <w:t>项目（以下简称为“图册”）</w:t>
      </w:r>
    </w:p>
    <w:p>
      <w:pPr>
        <w:widowControl/>
        <w:spacing w:line="360" w:lineRule="auto"/>
        <w:ind w:firstLine="482" w:firstLineChars="200"/>
        <w:contextualSpacing/>
        <w:jc w:val="left"/>
        <w:outlineLvl w:val="2"/>
        <w:rPr>
          <w:rFonts w:asciiTheme="minorEastAsia" w:hAnsiTheme="minorEastAsia" w:eastAsiaTheme="minorEastAsia" w:cstheme="minorEastAsia"/>
          <w:b/>
          <w:sz w:val="24"/>
          <w:shd w:val="clear" w:color="auto" w:fill="FFFFFF"/>
        </w:rPr>
      </w:pPr>
      <w:r>
        <w:rPr>
          <w:rFonts w:hint="eastAsia" w:asciiTheme="minorEastAsia" w:hAnsiTheme="minorEastAsia" w:eastAsiaTheme="minorEastAsia" w:cstheme="minorEastAsia"/>
          <w:b/>
          <w:sz w:val="24"/>
          <w:shd w:val="clear" w:color="auto" w:fill="FFFFFF"/>
        </w:rPr>
        <w:t>2.项目编制要求</w:t>
      </w:r>
    </w:p>
    <w:p>
      <w:pPr>
        <w:widowControl/>
        <w:spacing w:line="360" w:lineRule="auto"/>
        <w:ind w:firstLine="482" w:firstLineChars="200"/>
        <w:contextualSpacing/>
        <w:jc w:val="left"/>
        <w:outlineLvl w:val="2"/>
        <w:rPr>
          <w:rFonts w:asciiTheme="minorEastAsia" w:hAnsiTheme="minorEastAsia" w:eastAsiaTheme="minorEastAsia" w:cstheme="minorEastAsia"/>
          <w:b/>
          <w:sz w:val="24"/>
          <w:shd w:val="clear" w:color="auto" w:fill="FFFFFF"/>
        </w:rPr>
      </w:pPr>
      <w:r>
        <w:rPr>
          <w:rFonts w:hint="eastAsia" w:asciiTheme="minorEastAsia" w:hAnsiTheme="minorEastAsia" w:eastAsiaTheme="minorEastAsia" w:cstheme="minorEastAsia"/>
          <w:b/>
          <w:sz w:val="24"/>
          <w:shd w:val="clear" w:color="auto" w:fill="FFFFFF"/>
        </w:rPr>
        <w:t>2.1项目规格及印刷</w:t>
      </w:r>
    </w:p>
    <w:p>
      <w:pPr>
        <w:autoSpaceDE w:val="0"/>
        <w:spacing w:line="360" w:lineRule="auto"/>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本图册采用大规16开本本编制，尺寸为285mm*210mm；图册采用精装本和平装本两种规格装帧，总印数为1000册，其中精装本数量为200册，平装本数量为800册。内芯采用157克亚光铜版纸四色胶印。</w:t>
      </w:r>
    </w:p>
    <w:p>
      <w:pPr>
        <w:widowControl/>
        <w:spacing w:line="360" w:lineRule="auto"/>
        <w:ind w:firstLine="482" w:firstLineChars="200"/>
        <w:contextualSpacing/>
        <w:jc w:val="left"/>
        <w:outlineLvl w:val="2"/>
        <w:rPr>
          <w:rFonts w:asciiTheme="minorEastAsia" w:hAnsiTheme="minorEastAsia" w:eastAsiaTheme="minorEastAsia" w:cstheme="minorEastAsia"/>
          <w:b/>
          <w:sz w:val="24"/>
          <w:shd w:val="clear" w:color="auto" w:fill="FFFFFF"/>
        </w:rPr>
      </w:pPr>
      <w:r>
        <w:rPr>
          <w:rFonts w:hint="eastAsia" w:asciiTheme="minorEastAsia" w:hAnsiTheme="minorEastAsia" w:eastAsiaTheme="minorEastAsia" w:cstheme="minorEastAsia"/>
          <w:b/>
          <w:sz w:val="24"/>
          <w:shd w:val="clear" w:color="auto" w:fill="FFFFFF"/>
        </w:rPr>
        <w:t>2.2项目内容</w:t>
      </w:r>
    </w:p>
    <w:p>
      <w:pPr>
        <w:autoSpaceDE w:val="0"/>
        <w:spacing w:line="360" w:lineRule="auto"/>
        <w:ind w:firstLine="482" w:firstLineChars="200"/>
        <w:jc w:val="lef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2.2.1序图部分</w:t>
      </w:r>
    </w:p>
    <w:p>
      <w:pPr>
        <w:autoSpaceDE w:val="0"/>
        <w:spacing w:line="360" w:lineRule="auto"/>
        <w:ind w:firstLine="480" w:firstLineChars="200"/>
        <w:jc w:val="lef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根据西湖区的行政区划、交通等地理实际进行本图册的序图设置和编制工作。</w:t>
      </w:r>
    </w:p>
    <w:p>
      <w:pPr>
        <w:autoSpaceDE w:val="0"/>
        <w:spacing w:line="360" w:lineRule="auto"/>
        <w:ind w:firstLine="482" w:firstLineChars="200"/>
        <w:jc w:val="lef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2.2.1地名详图部分</w:t>
      </w:r>
    </w:p>
    <w:p>
      <w:pPr>
        <w:autoSpaceDE w:val="0"/>
        <w:spacing w:line="360" w:lineRule="auto"/>
        <w:ind w:firstLine="480" w:firstLineChars="200"/>
        <w:jc w:val="lef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根据西湖区管辖的镇街进行地图图幅的设置和编制工作，要求全面、详实地反映西湖区的街道（镇）和社区、行政村的情况。</w:t>
      </w:r>
    </w:p>
    <w:p>
      <w:pPr>
        <w:autoSpaceDE w:val="0"/>
        <w:spacing w:line="360" w:lineRule="auto"/>
        <w:ind w:firstLine="480" w:firstLineChars="200"/>
        <w:jc w:val="lef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总页码数约为320页。</w:t>
      </w:r>
    </w:p>
    <w:p>
      <w:pPr>
        <w:pStyle w:val="723"/>
        <w:adjustRightInd/>
        <w:snapToGrid/>
        <w:spacing w:line="360" w:lineRule="auto"/>
        <w:ind w:firstLine="482" w:firstLineChars="200"/>
        <w:contextualSpacing/>
        <w:rPr>
          <w:rFonts w:asciiTheme="minorEastAsia" w:hAnsiTheme="minorEastAsia" w:eastAsiaTheme="minorEastAsia" w:cstheme="minorEastAsia"/>
          <w:szCs w:val="24"/>
        </w:rPr>
      </w:pPr>
      <w:r>
        <w:rPr>
          <w:rFonts w:hint="eastAsia" w:asciiTheme="minorEastAsia" w:hAnsiTheme="minorEastAsia" w:eastAsiaTheme="minorEastAsia" w:cstheme="minorEastAsia"/>
          <w:b/>
          <w:szCs w:val="24"/>
        </w:rPr>
        <w:t>三</w:t>
      </w:r>
      <w:r>
        <w:rPr>
          <w:rFonts w:hint="eastAsia" w:asciiTheme="minorEastAsia" w:hAnsiTheme="minorEastAsia" w:eastAsiaTheme="minorEastAsia" w:cstheme="minorEastAsia"/>
          <w:b/>
          <w:spacing w:val="-4"/>
          <w:szCs w:val="24"/>
        </w:rPr>
        <w:t>、服务期</w:t>
      </w:r>
    </w:p>
    <w:p>
      <w:pPr>
        <w:tabs>
          <w:tab w:val="left" w:pos="1440"/>
        </w:tabs>
        <w:spacing w:line="360" w:lineRule="auto"/>
        <w:ind w:firstLine="464" w:firstLineChars="200"/>
        <w:contextualSpacing/>
        <w:rPr>
          <w:rFonts w:asciiTheme="minorEastAsia" w:hAnsiTheme="minorEastAsia" w:eastAsiaTheme="minorEastAsia" w:cstheme="minorEastAsia"/>
          <w:b/>
          <w:spacing w:val="-4"/>
          <w:sz w:val="24"/>
        </w:rPr>
      </w:pPr>
      <w:r>
        <w:rPr>
          <w:rFonts w:hint="eastAsia" w:asciiTheme="minorEastAsia" w:hAnsiTheme="minorEastAsia" w:eastAsiaTheme="minorEastAsia" w:cstheme="minorEastAsia"/>
          <w:spacing w:val="-4"/>
          <w:sz w:val="24"/>
        </w:rPr>
        <w:t>服务期限：合同签订之日起一年。有特殊情况项目需要延期，需提交书面报告后经甲方确认同意后方可延期。</w:t>
      </w:r>
    </w:p>
    <w:p>
      <w:pPr>
        <w:spacing w:line="360" w:lineRule="auto"/>
        <w:ind w:firstLine="466" w:firstLineChars="200"/>
        <w:contextualSpacing/>
        <w:rPr>
          <w:rFonts w:asciiTheme="minorEastAsia" w:hAnsiTheme="minorEastAsia" w:eastAsiaTheme="minorEastAsia" w:cstheme="minorEastAsia"/>
          <w:b/>
          <w:spacing w:val="-4"/>
          <w:sz w:val="24"/>
        </w:rPr>
      </w:pPr>
      <w:r>
        <w:rPr>
          <w:rFonts w:hint="eastAsia" w:asciiTheme="minorEastAsia" w:hAnsiTheme="minorEastAsia" w:eastAsiaTheme="minorEastAsia" w:cstheme="minorEastAsia"/>
          <w:b/>
          <w:spacing w:val="-4"/>
          <w:sz w:val="24"/>
        </w:rPr>
        <w:t>四、甲方的权利和义务</w:t>
      </w:r>
    </w:p>
    <w:p>
      <w:pPr>
        <w:spacing w:line="360" w:lineRule="auto"/>
        <w:ind w:firstLine="464" w:firstLineChars="200"/>
        <w:contextualSpacing/>
        <w:rPr>
          <w:rFonts w:asciiTheme="minorEastAsia" w:hAnsiTheme="minorEastAsia" w:eastAsiaTheme="minorEastAsia" w:cstheme="minorEastAsia"/>
          <w:spacing w:val="-4"/>
          <w:sz w:val="24"/>
          <w:lang w:val="zh-CN"/>
        </w:rPr>
      </w:pPr>
      <w:r>
        <w:rPr>
          <w:rFonts w:hint="eastAsia" w:asciiTheme="minorEastAsia" w:hAnsiTheme="minorEastAsia" w:eastAsiaTheme="minorEastAsia" w:cstheme="minorEastAsia"/>
          <w:spacing w:val="-4"/>
          <w:sz w:val="24"/>
          <w:lang w:val="zh-CN"/>
        </w:rPr>
        <w:t>1.甲方应当主要负责项目的所有外部关系的联系与协调，为乙方工作提供良好的外部条件。</w:t>
      </w:r>
    </w:p>
    <w:p>
      <w:pPr>
        <w:spacing w:line="360" w:lineRule="auto"/>
        <w:ind w:firstLine="464" w:firstLineChars="200"/>
        <w:contextualSpacing/>
        <w:rPr>
          <w:rFonts w:asciiTheme="minorEastAsia" w:hAnsiTheme="minorEastAsia" w:eastAsiaTheme="minorEastAsia" w:cstheme="minorEastAsia"/>
          <w:spacing w:val="-4"/>
          <w:sz w:val="24"/>
          <w:lang w:val="zh-CN"/>
        </w:rPr>
      </w:pPr>
      <w:r>
        <w:rPr>
          <w:rFonts w:hint="eastAsia" w:asciiTheme="minorEastAsia" w:hAnsiTheme="minorEastAsia" w:eastAsiaTheme="minorEastAsia" w:cstheme="minorEastAsia"/>
          <w:spacing w:val="-4"/>
          <w:sz w:val="24"/>
          <w:lang w:val="zh-CN"/>
        </w:rPr>
        <w:t>2.甲方应当按合同专用条款双方约定的内容和时间，向乙方提供与项目有关资料。</w:t>
      </w:r>
    </w:p>
    <w:p>
      <w:pPr>
        <w:spacing w:line="360" w:lineRule="auto"/>
        <w:ind w:firstLine="464" w:firstLineChars="200"/>
        <w:contextualSpacing/>
        <w:rPr>
          <w:rFonts w:asciiTheme="minorEastAsia" w:hAnsiTheme="minorEastAsia" w:eastAsiaTheme="minorEastAsia" w:cstheme="minorEastAsia"/>
          <w:spacing w:val="-4"/>
          <w:sz w:val="24"/>
          <w:lang w:val="zh-CN"/>
        </w:rPr>
      </w:pPr>
      <w:r>
        <w:rPr>
          <w:rFonts w:hint="eastAsia" w:asciiTheme="minorEastAsia" w:hAnsiTheme="minorEastAsia" w:eastAsiaTheme="minorEastAsia" w:cstheme="minorEastAsia"/>
          <w:spacing w:val="-4"/>
          <w:sz w:val="24"/>
          <w:lang w:val="zh-CN"/>
        </w:rPr>
        <w:t>3.甲方应当按合同服务时间内就乙方书面提交并要求做出决定的一切事宜</w:t>
      </w:r>
      <w:r>
        <w:rPr>
          <w:rFonts w:hint="eastAsia" w:asciiTheme="minorEastAsia" w:hAnsiTheme="minorEastAsia" w:eastAsiaTheme="minorEastAsia" w:cstheme="minorEastAsia"/>
          <w:spacing w:val="-4"/>
          <w:sz w:val="24"/>
        </w:rPr>
        <w:t>根据轻重缓急在1-3个工作日内</w:t>
      </w:r>
      <w:r>
        <w:rPr>
          <w:rFonts w:hint="eastAsia" w:asciiTheme="minorEastAsia" w:hAnsiTheme="minorEastAsia" w:eastAsiaTheme="minorEastAsia" w:cstheme="minorEastAsia"/>
          <w:spacing w:val="-4"/>
          <w:sz w:val="24"/>
          <w:lang w:val="zh-CN"/>
        </w:rPr>
        <w:t>做出书面决定。逾期应视为甲方同意。</w:t>
      </w:r>
    </w:p>
    <w:p>
      <w:pPr>
        <w:spacing w:line="360" w:lineRule="auto"/>
        <w:ind w:firstLine="464" w:firstLineChars="200"/>
        <w:contextualSpacing/>
        <w:rPr>
          <w:rFonts w:asciiTheme="minorEastAsia" w:hAnsiTheme="minorEastAsia" w:eastAsiaTheme="minorEastAsia" w:cstheme="minorEastAsia"/>
          <w:spacing w:val="-4"/>
          <w:sz w:val="24"/>
          <w:lang w:val="zh-CN"/>
        </w:rPr>
      </w:pPr>
      <w:r>
        <w:rPr>
          <w:rFonts w:hint="eastAsia" w:asciiTheme="minorEastAsia" w:hAnsiTheme="minorEastAsia" w:eastAsiaTheme="minorEastAsia" w:cstheme="minorEastAsia"/>
          <w:spacing w:val="-4"/>
          <w:sz w:val="24"/>
          <w:lang w:val="zh-CN"/>
        </w:rPr>
        <w:t>4.甲方应授权一名熟悉本项目情况、能迅速做出决定的项目代表，负责与乙方联系。更换代表，要提前通知乙方。</w:t>
      </w:r>
    </w:p>
    <w:p>
      <w:pPr>
        <w:spacing w:line="360" w:lineRule="auto"/>
        <w:ind w:firstLine="464" w:firstLineChars="200"/>
        <w:contextualSpacing/>
        <w:rPr>
          <w:rFonts w:asciiTheme="minorEastAsia" w:hAnsiTheme="minorEastAsia" w:eastAsiaTheme="minorEastAsia" w:cstheme="minorEastAsia"/>
          <w:spacing w:val="-4"/>
          <w:sz w:val="24"/>
          <w:lang w:val="zh-CN"/>
        </w:rPr>
      </w:pPr>
      <w:r>
        <w:rPr>
          <w:rFonts w:hint="eastAsia" w:asciiTheme="minorEastAsia" w:hAnsiTheme="minorEastAsia" w:eastAsiaTheme="minorEastAsia" w:cstheme="minorEastAsia"/>
          <w:spacing w:val="-4"/>
          <w:sz w:val="24"/>
          <w:lang w:val="zh-CN"/>
        </w:rPr>
        <w:t>5.甲方有与乙方订立补充合同的权利。</w:t>
      </w:r>
    </w:p>
    <w:p>
      <w:pPr>
        <w:spacing w:line="360" w:lineRule="auto"/>
        <w:ind w:firstLine="464" w:firstLineChars="200"/>
        <w:contextualSpacing/>
        <w:rPr>
          <w:rFonts w:asciiTheme="minorEastAsia" w:hAnsiTheme="minorEastAsia" w:eastAsiaTheme="minorEastAsia" w:cstheme="minorEastAsia"/>
          <w:spacing w:val="-4"/>
          <w:sz w:val="24"/>
          <w:lang w:val="zh-CN"/>
        </w:rPr>
      </w:pPr>
      <w:r>
        <w:rPr>
          <w:rFonts w:hint="eastAsia" w:asciiTheme="minorEastAsia" w:hAnsiTheme="minorEastAsia" w:eastAsiaTheme="minorEastAsia" w:cstheme="minorEastAsia"/>
          <w:spacing w:val="-4"/>
          <w:sz w:val="24"/>
          <w:lang w:val="zh-CN"/>
        </w:rPr>
        <w:t>6.甲方有对项目规范和使用功能要求的认定权。</w:t>
      </w:r>
    </w:p>
    <w:p>
      <w:pPr>
        <w:spacing w:line="360" w:lineRule="auto"/>
        <w:ind w:firstLine="464" w:firstLineChars="200"/>
        <w:contextualSpacing/>
        <w:rPr>
          <w:rFonts w:asciiTheme="minorEastAsia" w:hAnsiTheme="minorEastAsia" w:eastAsiaTheme="minorEastAsia" w:cstheme="minorEastAsia"/>
          <w:spacing w:val="-4"/>
          <w:sz w:val="24"/>
          <w:lang w:val="zh-CN"/>
        </w:rPr>
      </w:pPr>
      <w:r>
        <w:rPr>
          <w:rFonts w:hint="eastAsia" w:asciiTheme="minorEastAsia" w:hAnsiTheme="minorEastAsia" w:eastAsiaTheme="minorEastAsia" w:cstheme="minorEastAsia"/>
          <w:spacing w:val="-4"/>
          <w:sz w:val="24"/>
          <w:lang w:val="zh-CN"/>
        </w:rPr>
        <w:t>7.项目成果的版权归甲方所有。</w:t>
      </w:r>
    </w:p>
    <w:p>
      <w:pPr>
        <w:spacing w:line="360" w:lineRule="auto"/>
        <w:ind w:firstLine="466" w:firstLineChars="200"/>
        <w:contextualSpacing/>
        <w:rPr>
          <w:rFonts w:asciiTheme="minorEastAsia" w:hAnsiTheme="minorEastAsia" w:eastAsiaTheme="minorEastAsia" w:cstheme="minorEastAsia"/>
          <w:b/>
          <w:spacing w:val="-4"/>
          <w:sz w:val="24"/>
        </w:rPr>
      </w:pPr>
      <w:r>
        <w:rPr>
          <w:rFonts w:hint="eastAsia" w:asciiTheme="minorEastAsia" w:hAnsiTheme="minorEastAsia" w:eastAsiaTheme="minorEastAsia" w:cstheme="minorEastAsia"/>
          <w:b/>
          <w:spacing w:val="-4"/>
          <w:sz w:val="24"/>
        </w:rPr>
        <w:t>五、乙方的权利和义务</w:t>
      </w:r>
    </w:p>
    <w:p>
      <w:pPr>
        <w:spacing w:line="360" w:lineRule="auto"/>
        <w:ind w:firstLine="480" w:firstLineChars="200"/>
        <w:contextualSpacing/>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1.根据投标文件的承诺向甲方委派项目负责人、技术负责人和专业技术人员。</w:t>
      </w:r>
    </w:p>
    <w:p>
      <w:pPr>
        <w:spacing w:line="360" w:lineRule="auto"/>
        <w:ind w:firstLine="480" w:firstLineChars="200"/>
        <w:contextualSpacing/>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2.在履行本合同义务的期间，应运用合理的技能，认真、勤奋的工作。</w:t>
      </w:r>
    </w:p>
    <w:p>
      <w:pPr>
        <w:spacing w:line="360" w:lineRule="auto"/>
        <w:ind w:firstLine="480" w:firstLineChars="200"/>
        <w:contextualSpacing/>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3.在本合同期内或合同终止后，未征得有关方同意，不得泄漏与本项目、本合同有关的技术、资料等，不得以任何形式侵害甲方的知识产权。</w:t>
      </w:r>
    </w:p>
    <w:p>
      <w:pPr>
        <w:spacing w:line="360" w:lineRule="auto"/>
        <w:ind w:firstLine="480" w:firstLineChars="200"/>
        <w:contextualSpacing/>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4.负责本项目建设及整体联动，负责处理好与其他项目实施单位的协调。</w:t>
      </w:r>
    </w:p>
    <w:p>
      <w:pPr>
        <w:spacing w:line="360" w:lineRule="auto"/>
        <w:ind w:firstLine="480" w:firstLineChars="200"/>
        <w:contextualSpacing/>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5.项目实施组织方案，按照保质量、保服务的原则，向甲方提出书面报告。</w:t>
      </w:r>
    </w:p>
    <w:p>
      <w:pPr>
        <w:spacing w:line="360" w:lineRule="auto"/>
        <w:ind w:firstLine="480" w:firstLineChars="200"/>
        <w:contextualSpacing/>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6.依据合同维护甲方的合法权益，对服务事项内容和数据保守秘密，不得对外公开、外泄。</w:t>
      </w:r>
    </w:p>
    <w:p>
      <w:pPr>
        <w:spacing w:line="360" w:lineRule="auto"/>
        <w:ind w:firstLine="466" w:firstLineChars="200"/>
        <w:contextualSpacing/>
        <w:rPr>
          <w:rFonts w:asciiTheme="minorEastAsia" w:hAnsiTheme="minorEastAsia" w:eastAsiaTheme="minorEastAsia" w:cstheme="minorEastAsia"/>
          <w:b/>
          <w:spacing w:val="-4"/>
          <w:sz w:val="24"/>
        </w:rPr>
      </w:pPr>
      <w:r>
        <w:rPr>
          <w:rFonts w:hint="eastAsia" w:asciiTheme="minorEastAsia" w:hAnsiTheme="minorEastAsia" w:eastAsiaTheme="minorEastAsia" w:cstheme="minorEastAsia"/>
          <w:b/>
          <w:spacing w:val="-4"/>
          <w:sz w:val="24"/>
        </w:rPr>
        <w:t>六、合同价格</w:t>
      </w:r>
    </w:p>
    <w:p>
      <w:pPr>
        <w:spacing w:line="360" w:lineRule="auto"/>
        <w:ind w:firstLine="464" w:firstLineChars="200"/>
        <w:contextualSpacing/>
        <w:rPr>
          <w:rFonts w:asciiTheme="minorEastAsia" w:hAnsiTheme="minorEastAsia" w:eastAsiaTheme="minorEastAsia" w:cstheme="minorEastAsia"/>
          <w:bCs/>
          <w:spacing w:val="-4"/>
          <w:sz w:val="24"/>
        </w:rPr>
      </w:pPr>
      <w:r>
        <w:rPr>
          <w:rFonts w:hint="eastAsia" w:asciiTheme="minorEastAsia" w:hAnsiTheme="minorEastAsia" w:eastAsiaTheme="minorEastAsia" w:cstheme="minorEastAsia"/>
          <w:bCs/>
          <w:spacing w:val="-4"/>
          <w:sz w:val="24"/>
        </w:rPr>
        <w:t>合同总价：人民币元（大写）；</w:t>
      </w:r>
    </w:p>
    <w:p>
      <w:pPr>
        <w:spacing w:line="360" w:lineRule="auto"/>
        <w:ind w:firstLine="480" w:firstLineChars="200"/>
        <w:contextualSpacing/>
        <w:rPr>
          <w:rFonts w:asciiTheme="minorEastAsia" w:hAnsiTheme="minorEastAsia" w:eastAsiaTheme="minorEastAsia" w:cstheme="minorEastAsia"/>
          <w:b/>
          <w:spacing w:val="-4"/>
          <w:sz w:val="24"/>
        </w:rPr>
      </w:pPr>
      <w:r>
        <w:rPr>
          <w:rFonts w:hint="eastAsia" w:asciiTheme="minorEastAsia" w:hAnsiTheme="minorEastAsia" w:eastAsiaTheme="minorEastAsia" w:cstheme="minorEastAsia"/>
          <w:kern w:val="0"/>
          <w:sz w:val="24"/>
        </w:rPr>
        <w:t>包括文献资料按时运抵目的地、完成配送服务所需的各种费用，如人工、工具、设备、保险、交通、利润、税金及确保配送车辆安全运行所需的燃油费、停车费、车辆本身各种费用（如过桥过路费、保险费、保养修理费、折旧费、年审等）及风险费用（如燃油价格调整等）等可能存在的一切费用。</w:t>
      </w:r>
    </w:p>
    <w:p>
      <w:pPr>
        <w:spacing w:line="360" w:lineRule="auto"/>
        <w:ind w:firstLine="466"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b/>
          <w:spacing w:val="-4"/>
          <w:sz w:val="24"/>
        </w:rPr>
        <w:t>七、付款方式</w:t>
      </w:r>
    </w:p>
    <w:p>
      <w:pPr>
        <w:spacing w:line="360" w:lineRule="auto"/>
        <w:ind w:firstLine="480" w:firstLineChars="200"/>
        <w:rPr>
          <w:rFonts w:asciiTheme="minorEastAsia" w:hAnsiTheme="minorEastAsia" w:eastAsiaTheme="minorEastAsia" w:cstheme="minorEastAsia"/>
          <w:sz w:val="24"/>
        </w:rPr>
      </w:pPr>
      <w:r>
        <w:rPr>
          <w:rFonts w:hint="eastAsia" w:ascii="宋体" w:hAnsi="宋体" w:cs="宋体"/>
          <w:sz w:val="24"/>
        </w:rPr>
        <w:t>1.分三期支付。合同签订后5个工作日内，支付合同总金额的40%；样稿图完成并通过采购人确认后，支付合同总金额的50%；项目完成并通过采购人验收后，支付项目剩余款项（合同总金额的10%）。采购人凭中标人开具的正规发票付款。</w:t>
      </w:r>
    </w:p>
    <w:p>
      <w:pPr>
        <w:shd w:val="clear" w:color="auto" w:fill="FFFFFF"/>
        <w:spacing w:line="360" w:lineRule="auto"/>
        <w:ind w:firstLine="480" w:firstLineChars="200"/>
        <w:contextualSpacing/>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2.付款按财政政策执行，因乙方迟延项目进度以及不符合财政资金支付时间要求等原因造成不能及时付款的，采购方不承担责任。</w:t>
      </w:r>
    </w:p>
    <w:p>
      <w:pPr>
        <w:spacing w:line="360" w:lineRule="auto"/>
        <w:ind w:firstLine="466" w:firstLineChars="200"/>
        <w:contextualSpacing/>
        <w:rPr>
          <w:rFonts w:asciiTheme="minorEastAsia" w:hAnsiTheme="minorEastAsia" w:eastAsiaTheme="minorEastAsia" w:cstheme="minorEastAsia"/>
          <w:b/>
          <w:spacing w:val="-4"/>
          <w:sz w:val="24"/>
        </w:rPr>
      </w:pPr>
      <w:r>
        <w:rPr>
          <w:rFonts w:hint="eastAsia" w:asciiTheme="minorEastAsia" w:hAnsiTheme="minorEastAsia" w:eastAsiaTheme="minorEastAsia" w:cstheme="minorEastAsia"/>
          <w:b/>
          <w:spacing w:val="-4"/>
          <w:sz w:val="24"/>
        </w:rPr>
        <w:t>八、违约责任</w:t>
      </w:r>
    </w:p>
    <w:p>
      <w:pPr>
        <w:spacing w:line="360" w:lineRule="auto"/>
        <w:ind w:firstLine="464" w:firstLineChars="200"/>
        <w:contextualSpacing/>
        <w:rPr>
          <w:rFonts w:asciiTheme="minorEastAsia" w:hAnsiTheme="minorEastAsia" w:eastAsiaTheme="minorEastAsia" w:cstheme="minorEastAsia"/>
          <w:b/>
          <w:spacing w:val="-4"/>
          <w:sz w:val="24"/>
        </w:rPr>
      </w:pPr>
      <w:r>
        <w:rPr>
          <w:rFonts w:hint="eastAsia" w:asciiTheme="minorEastAsia" w:hAnsiTheme="minorEastAsia" w:eastAsiaTheme="minorEastAsia" w:cstheme="minorEastAsia"/>
          <w:spacing w:val="-4"/>
          <w:sz w:val="24"/>
        </w:rPr>
        <w:t>1.如因乙方原因，不能在约定的时间内提供服务的，甲方有权向乙方发出整改通知，乙方不能在约定期限完成的，每逾期一天应支付中标总金额0.02%的违约金，甲方有权从履约保证金中直接扣除，并要求乙方在5日内补足；延迟时间达到60天，甲方有权要求解除合同，并要求乙方赔偿甲方因此所受的各项损失，并从履约保证金中扣除；同时甲方有权终止乙方的服务资格，解除本合同。</w:t>
      </w:r>
    </w:p>
    <w:p>
      <w:pPr>
        <w:spacing w:line="360" w:lineRule="auto"/>
        <w:ind w:firstLine="464" w:firstLineChars="200"/>
        <w:contextualSpacing/>
        <w:rPr>
          <w:rFonts w:asciiTheme="minorEastAsia" w:hAnsiTheme="minorEastAsia" w:eastAsiaTheme="minorEastAsia" w:cstheme="minorEastAsia"/>
          <w:b/>
          <w:spacing w:val="-4"/>
          <w:sz w:val="24"/>
        </w:rPr>
      </w:pPr>
      <w:r>
        <w:rPr>
          <w:rFonts w:hint="eastAsia" w:asciiTheme="minorEastAsia" w:hAnsiTheme="minorEastAsia" w:eastAsiaTheme="minorEastAsia" w:cstheme="minorEastAsia"/>
          <w:spacing w:val="-4"/>
          <w:sz w:val="24"/>
        </w:rPr>
        <w:t>2.乙方偿付的违约金不足以弥补甲方损失的，还应按甲方直接损失未弥补部分支付赔偿金。</w:t>
      </w:r>
    </w:p>
    <w:p>
      <w:pPr>
        <w:spacing w:line="360" w:lineRule="auto"/>
        <w:ind w:firstLine="464" w:firstLineChars="200"/>
        <w:contextualSpacing/>
        <w:rPr>
          <w:rFonts w:asciiTheme="minorEastAsia" w:hAnsiTheme="minorEastAsia" w:eastAsiaTheme="minorEastAsia" w:cstheme="minorEastAsia"/>
          <w:spacing w:val="-4"/>
          <w:sz w:val="24"/>
        </w:rPr>
      </w:pPr>
      <w:r>
        <w:rPr>
          <w:rFonts w:hint="eastAsia" w:asciiTheme="minorEastAsia" w:hAnsiTheme="minorEastAsia" w:eastAsiaTheme="minorEastAsia" w:cstheme="minorEastAsia"/>
          <w:spacing w:val="-4"/>
          <w:sz w:val="24"/>
        </w:rPr>
        <w:t>3.投标文件和合同中承诺的事项，但在实际运行中没有执行的，甲方有权扣除3%的合同款。</w:t>
      </w:r>
    </w:p>
    <w:p>
      <w:pPr>
        <w:spacing w:line="360" w:lineRule="auto"/>
        <w:ind w:firstLine="464" w:firstLineChars="200"/>
        <w:contextualSpacing/>
        <w:rPr>
          <w:rFonts w:asciiTheme="minorEastAsia" w:hAnsiTheme="minorEastAsia" w:eastAsiaTheme="minorEastAsia" w:cstheme="minorEastAsia"/>
          <w:b/>
          <w:spacing w:val="-4"/>
          <w:sz w:val="24"/>
        </w:rPr>
      </w:pPr>
      <w:r>
        <w:rPr>
          <w:rFonts w:hint="eastAsia" w:asciiTheme="minorEastAsia" w:hAnsiTheme="minorEastAsia" w:eastAsiaTheme="minorEastAsia" w:cstheme="minorEastAsia"/>
          <w:spacing w:val="-4"/>
          <w:sz w:val="24"/>
        </w:rPr>
        <w:t>4.如因甲方原因，不能在约定的时间内支付合同款的，每逾期一天应支付中标总金额0.02%的违约金；延迟时间达到60天，乙方有权要求解除合同，并要求甲方支付相应违约金和合同款，并赔偿乙方因此所受的各项损失</w:t>
      </w:r>
      <w:r>
        <w:rPr>
          <w:rFonts w:hint="eastAsia" w:asciiTheme="minorEastAsia" w:hAnsiTheme="minorEastAsia" w:eastAsiaTheme="minorEastAsia" w:cstheme="minorEastAsia"/>
          <w:sz w:val="24"/>
        </w:rPr>
        <w:t>。</w:t>
      </w:r>
    </w:p>
    <w:p>
      <w:pPr>
        <w:spacing w:line="360" w:lineRule="auto"/>
        <w:ind w:firstLine="466" w:firstLineChars="200"/>
        <w:contextualSpacing/>
        <w:rPr>
          <w:rFonts w:asciiTheme="minorEastAsia" w:hAnsiTheme="minorEastAsia" w:eastAsiaTheme="minorEastAsia" w:cstheme="minorEastAsia"/>
          <w:b/>
          <w:spacing w:val="-4"/>
          <w:sz w:val="24"/>
        </w:rPr>
      </w:pPr>
      <w:r>
        <w:rPr>
          <w:rFonts w:hint="eastAsia" w:asciiTheme="minorEastAsia" w:hAnsiTheme="minorEastAsia" w:eastAsiaTheme="minorEastAsia" w:cstheme="minorEastAsia"/>
          <w:b/>
          <w:spacing w:val="-4"/>
          <w:sz w:val="24"/>
        </w:rPr>
        <w:t>九、不可抗力</w:t>
      </w:r>
    </w:p>
    <w:p>
      <w:pPr>
        <w:spacing w:line="360" w:lineRule="auto"/>
        <w:ind w:firstLine="464" w:firstLineChars="200"/>
        <w:contextualSpacing/>
        <w:rPr>
          <w:rFonts w:asciiTheme="minorEastAsia" w:hAnsiTheme="minorEastAsia" w:eastAsiaTheme="minorEastAsia" w:cstheme="minorEastAsia"/>
          <w:b/>
          <w:spacing w:val="-4"/>
          <w:sz w:val="24"/>
        </w:rPr>
      </w:pPr>
      <w:r>
        <w:rPr>
          <w:rFonts w:hint="eastAsia" w:asciiTheme="minorEastAsia" w:hAnsiTheme="minorEastAsia" w:eastAsiaTheme="minorEastAsia" w:cstheme="minorEastAsia"/>
          <w:spacing w:val="-4"/>
          <w:sz w:val="24"/>
        </w:rPr>
        <w:t>不可抗力指战争、严重火灾、洪水、台风、地震、塞车等或其他双方认定的不可抗力事件。甲乙双方的任何一方由于不可抗力的原因不能履行或不能完全履行合同时，应尽快向对方通报理由，在提供相应证明后，可允许延期履行、部分履行或不履行，并可根据情况部分或全部免于承担违约责任。</w:t>
      </w:r>
    </w:p>
    <w:p>
      <w:pPr>
        <w:spacing w:line="360" w:lineRule="auto"/>
        <w:ind w:firstLine="466" w:firstLineChars="200"/>
        <w:contextualSpacing/>
        <w:rPr>
          <w:rFonts w:asciiTheme="minorEastAsia" w:hAnsiTheme="minorEastAsia" w:eastAsiaTheme="minorEastAsia" w:cstheme="minorEastAsia"/>
          <w:b/>
          <w:spacing w:val="-4"/>
          <w:sz w:val="24"/>
        </w:rPr>
      </w:pPr>
      <w:r>
        <w:rPr>
          <w:rFonts w:hint="eastAsia" w:asciiTheme="minorEastAsia" w:hAnsiTheme="minorEastAsia" w:eastAsiaTheme="minorEastAsia" w:cstheme="minorEastAsia"/>
          <w:b/>
          <w:spacing w:val="-4"/>
          <w:sz w:val="24"/>
        </w:rPr>
        <w:t>十、争议解决</w:t>
      </w:r>
    </w:p>
    <w:p>
      <w:pPr>
        <w:spacing w:line="360" w:lineRule="auto"/>
        <w:ind w:firstLine="464" w:firstLineChars="200"/>
        <w:contextualSpacing/>
        <w:rPr>
          <w:rFonts w:asciiTheme="minorEastAsia" w:hAnsiTheme="minorEastAsia" w:eastAsiaTheme="minorEastAsia" w:cstheme="minorEastAsia"/>
          <w:spacing w:val="-4"/>
          <w:sz w:val="24"/>
        </w:rPr>
      </w:pPr>
      <w:r>
        <w:rPr>
          <w:rFonts w:hint="eastAsia" w:asciiTheme="minorEastAsia" w:hAnsiTheme="minorEastAsia" w:eastAsiaTheme="minorEastAsia" w:cstheme="minorEastAsia"/>
          <w:spacing w:val="-4"/>
          <w:sz w:val="24"/>
        </w:rPr>
        <w:t>甲方、乙方如在合同履行中发生争议，应尽力协商解决，协商不成时，双方可以选择向杭州仲裁委员会申请仲裁解决争议或向原告所在地法院提请解决争议。</w:t>
      </w:r>
    </w:p>
    <w:p>
      <w:pPr>
        <w:spacing w:line="360" w:lineRule="auto"/>
        <w:ind w:firstLine="464" w:firstLineChars="200"/>
        <w:contextualSpacing/>
        <w:rPr>
          <w:rFonts w:asciiTheme="minorEastAsia" w:hAnsiTheme="minorEastAsia" w:eastAsiaTheme="minorEastAsia" w:cstheme="minorEastAsia"/>
          <w:spacing w:val="-4"/>
          <w:sz w:val="24"/>
        </w:rPr>
      </w:pPr>
      <w:r>
        <w:rPr>
          <w:rFonts w:hint="eastAsia" w:asciiTheme="minorEastAsia" w:hAnsiTheme="minorEastAsia" w:eastAsiaTheme="minorEastAsia" w:cstheme="minorEastAsia"/>
          <w:spacing w:val="-4"/>
          <w:sz w:val="24"/>
        </w:rPr>
        <w:t>十一、本合同未尽事宜，双方应通过友好协商解决，也可以签订书面补充协议。</w:t>
      </w:r>
    </w:p>
    <w:p>
      <w:pPr>
        <w:widowControl/>
        <w:spacing w:line="360" w:lineRule="auto"/>
        <w:ind w:firstLine="464" w:firstLineChars="200"/>
        <w:contextualSpacing/>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spacing w:val="-4"/>
          <w:sz w:val="24"/>
        </w:rPr>
        <w:t>十二、</w:t>
      </w:r>
      <w:r>
        <w:rPr>
          <w:rFonts w:hint="eastAsia" w:asciiTheme="minorEastAsia" w:hAnsiTheme="minorEastAsia" w:eastAsiaTheme="minorEastAsia" w:cstheme="minorEastAsia"/>
          <w:sz w:val="24"/>
        </w:rPr>
        <w:t>本合同一式伍份</w:t>
      </w:r>
      <w:r>
        <w:rPr>
          <w:rFonts w:hint="eastAsia" w:asciiTheme="minorEastAsia" w:hAnsiTheme="minorEastAsia" w:eastAsiaTheme="minorEastAsia" w:cstheme="minorEastAsia"/>
          <w:spacing w:val="-4"/>
          <w:sz w:val="24"/>
        </w:rPr>
        <w:t>，</w:t>
      </w:r>
      <w:r>
        <w:rPr>
          <w:rFonts w:hint="eastAsia" w:asciiTheme="minorEastAsia" w:hAnsiTheme="minorEastAsia" w:eastAsiaTheme="minorEastAsia" w:cstheme="minorEastAsia"/>
          <w:sz w:val="24"/>
          <w:lang w:val="zh-CN"/>
        </w:rPr>
        <w:t>甲乙双方各持贰份</w:t>
      </w:r>
      <w:r>
        <w:rPr>
          <w:rFonts w:hint="eastAsia" w:asciiTheme="minorEastAsia" w:hAnsiTheme="minorEastAsia" w:eastAsiaTheme="minorEastAsia" w:cstheme="minorEastAsia"/>
          <w:sz w:val="24"/>
        </w:rPr>
        <w:t>，杭州意信招标代理有限公司</w:t>
      </w:r>
      <w:r>
        <w:rPr>
          <w:rFonts w:hint="eastAsia" w:asciiTheme="minorEastAsia" w:hAnsiTheme="minorEastAsia" w:eastAsiaTheme="minorEastAsia" w:cstheme="minorEastAsia"/>
          <w:sz w:val="24"/>
          <w:lang w:val="zh-CN"/>
        </w:rPr>
        <w:t>壹</w:t>
      </w:r>
      <w:r>
        <w:rPr>
          <w:rFonts w:hint="eastAsia" w:asciiTheme="minorEastAsia" w:hAnsiTheme="minorEastAsia" w:eastAsiaTheme="minorEastAsia" w:cstheme="minorEastAsia"/>
          <w:sz w:val="24"/>
        </w:rPr>
        <w:t>份</w:t>
      </w:r>
      <w:r>
        <w:rPr>
          <w:rFonts w:hint="eastAsia" w:asciiTheme="minorEastAsia" w:hAnsiTheme="minorEastAsia" w:eastAsiaTheme="minorEastAsia" w:cstheme="minorEastAsia"/>
          <w:spacing w:val="-4"/>
          <w:sz w:val="24"/>
        </w:rPr>
        <w:t>，双方签字盖章之日起生效。</w:t>
      </w:r>
    </w:p>
    <w:tbl>
      <w:tblPr>
        <w:tblStyle w:val="62"/>
        <w:tblW w:w="9458" w:type="dxa"/>
        <w:tblInd w:w="0" w:type="dxa"/>
        <w:tblLayout w:type="fixed"/>
        <w:tblCellMar>
          <w:top w:w="0" w:type="dxa"/>
          <w:left w:w="0" w:type="dxa"/>
          <w:bottom w:w="0" w:type="dxa"/>
          <w:right w:w="0" w:type="dxa"/>
        </w:tblCellMar>
      </w:tblPr>
      <w:tblGrid>
        <w:gridCol w:w="4729"/>
        <w:gridCol w:w="4729"/>
      </w:tblGrid>
      <w:tr>
        <w:tblPrEx>
          <w:tblCellMar>
            <w:top w:w="0" w:type="dxa"/>
            <w:left w:w="0" w:type="dxa"/>
            <w:bottom w:w="0" w:type="dxa"/>
            <w:right w:w="0" w:type="dxa"/>
          </w:tblCellMar>
        </w:tblPrEx>
        <w:tc>
          <w:tcPr>
            <w:tcW w:w="4729" w:type="dxa"/>
          </w:tcPr>
          <w:p>
            <w:pPr>
              <w:pStyle w:val="964"/>
              <w:snapToGrid w:val="0"/>
              <w:ind w:firstLine="723"/>
              <w:rPr>
                <w:rStyle w:val="965"/>
                <w:rFonts w:asciiTheme="minorEastAsia" w:hAnsiTheme="minorEastAsia" w:eastAsiaTheme="minorEastAsia" w:cstheme="minorEastAsia"/>
                <w:sz w:val="24"/>
                <w:szCs w:val="24"/>
                <w:lang w:val="en-GB"/>
              </w:rPr>
            </w:pPr>
            <w:r>
              <w:rPr>
                <w:rFonts w:hint="eastAsia" w:asciiTheme="minorEastAsia" w:hAnsiTheme="minorEastAsia" w:eastAsiaTheme="minorEastAsia" w:cstheme="minorEastAsia"/>
                <w:b/>
                <w:sz w:val="36"/>
              </w:rPr>
              <w:br w:type="page"/>
            </w:r>
            <w:r>
              <w:rPr>
                <w:rStyle w:val="965"/>
                <w:rFonts w:hint="eastAsia" w:asciiTheme="minorEastAsia" w:hAnsiTheme="minorEastAsia" w:eastAsiaTheme="minorEastAsia" w:cstheme="minorEastAsia"/>
                <w:sz w:val="24"/>
                <w:szCs w:val="24"/>
              </w:rPr>
              <w:t>甲方（盖章）：</w:t>
            </w:r>
          </w:p>
        </w:tc>
        <w:tc>
          <w:tcPr>
            <w:tcW w:w="4729" w:type="dxa"/>
          </w:tcPr>
          <w:p>
            <w:pPr>
              <w:pStyle w:val="964"/>
              <w:snapToGrid w:val="0"/>
              <w:rPr>
                <w:rStyle w:val="965"/>
                <w:rFonts w:asciiTheme="minorEastAsia" w:hAnsiTheme="minorEastAsia" w:eastAsiaTheme="minorEastAsia" w:cstheme="minorEastAsia"/>
                <w:sz w:val="24"/>
                <w:szCs w:val="24"/>
              </w:rPr>
            </w:pPr>
            <w:r>
              <w:rPr>
                <w:rStyle w:val="965"/>
                <w:rFonts w:hint="eastAsia" w:asciiTheme="minorEastAsia" w:hAnsiTheme="minorEastAsia" w:eastAsiaTheme="minorEastAsia" w:cstheme="minorEastAsia"/>
                <w:sz w:val="24"/>
                <w:szCs w:val="24"/>
              </w:rPr>
              <w:t>乙方（盖章）：</w:t>
            </w:r>
          </w:p>
        </w:tc>
      </w:tr>
      <w:tr>
        <w:tblPrEx>
          <w:tblCellMar>
            <w:top w:w="0" w:type="dxa"/>
            <w:left w:w="0" w:type="dxa"/>
            <w:bottom w:w="0" w:type="dxa"/>
            <w:right w:w="0" w:type="dxa"/>
          </w:tblCellMar>
        </w:tblPrEx>
        <w:tc>
          <w:tcPr>
            <w:tcW w:w="4729" w:type="dxa"/>
          </w:tcPr>
          <w:p>
            <w:pPr>
              <w:pStyle w:val="964"/>
              <w:snapToGrid w:val="0"/>
              <w:rPr>
                <w:rStyle w:val="965"/>
                <w:rFonts w:asciiTheme="minorEastAsia" w:hAnsiTheme="minorEastAsia" w:eastAsiaTheme="minorEastAsia" w:cstheme="minorEastAsia"/>
                <w:sz w:val="24"/>
                <w:szCs w:val="24"/>
              </w:rPr>
            </w:pPr>
            <w:r>
              <w:rPr>
                <w:rStyle w:val="965"/>
                <w:rFonts w:hint="eastAsia" w:asciiTheme="minorEastAsia" w:hAnsiTheme="minorEastAsia" w:eastAsiaTheme="minorEastAsia" w:cstheme="minorEastAsia"/>
                <w:sz w:val="24"/>
                <w:szCs w:val="24"/>
              </w:rPr>
              <w:t>法定代表人：</w:t>
            </w:r>
          </w:p>
          <w:p>
            <w:pPr>
              <w:pStyle w:val="964"/>
              <w:snapToGrid w:val="0"/>
              <w:rPr>
                <w:rStyle w:val="965"/>
                <w:rFonts w:asciiTheme="minorEastAsia" w:hAnsiTheme="minorEastAsia" w:eastAsiaTheme="minorEastAsia" w:cstheme="minorEastAsia"/>
                <w:sz w:val="24"/>
                <w:szCs w:val="24"/>
              </w:rPr>
            </w:pPr>
            <w:r>
              <w:rPr>
                <w:rStyle w:val="965"/>
                <w:rFonts w:hint="eastAsia" w:asciiTheme="minorEastAsia" w:hAnsiTheme="minorEastAsia" w:eastAsiaTheme="minorEastAsia" w:cstheme="minorEastAsia"/>
                <w:sz w:val="24"/>
                <w:szCs w:val="24"/>
              </w:rPr>
              <w:t>或授权代表（签字）：</w:t>
            </w:r>
          </w:p>
        </w:tc>
        <w:tc>
          <w:tcPr>
            <w:tcW w:w="4729" w:type="dxa"/>
          </w:tcPr>
          <w:p>
            <w:pPr>
              <w:pStyle w:val="964"/>
              <w:snapToGrid w:val="0"/>
              <w:rPr>
                <w:rStyle w:val="965"/>
                <w:rFonts w:asciiTheme="minorEastAsia" w:hAnsiTheme="minorEastAsia" w:eastAsiaTheme="minorEastAsia" w:cstheme="minorEastAsia"/>
                <w:sz w:val="24"/>
                <w:szCs w:val="24"/>
              </w:rPr>
            </w:pPr>
            <w:r>
              <w:rPr>
                <w:rStyle w:val="965"/>
                <w:rFonts w:hint="eastAsia" w:asciiTheme="minorEastAsia" w:hAnsiTheme="minorEastAsia" w:eastAsiaTheme="minorEastAsia" w:cstheme="minorEastAsia"/>
                <w:sz w:val="24"/>
                <w:szCs w:val="24"/>
              </w:rPr>
              <w:t>法定代表人：</w:t>
            </w:r>
          </w:p>
          <w:p>
            <w:pPr>
              <w:pStyle w:val="964"/>
              <w:snapToGrid w:val="0"/>
              <w:rPr>
                <w:rStyle w:val="965"/>
                <w:rFonts w:asciiTheme="minorEastAsia" w:hAnsiTheme="minorEastAsia" w:eastAsiaTheme="minorEastAsia" w:cstheme="minorEastAsia"/>
                <w:sz w:val="24"/>
                <w:szCs w:val="24"/>
              </w:rPr>
            </w:pPr>
            <w:r>
              <w:rPr>
                <w:rStyle w:val="965"/>
                <w:rFonts w:hint="eastAsia" w:asciiTheme="minorEastAsia" w:hAnsiTheme="minorEastAsia" w:eastAsiaTheme="minorEastAsia" w:cstheme="minorEastAsia"/>
                <w:sz w:val="24"/>
                <w:szCs w:val="24"/>
              </w:rPr>
              <w:t>或授权代表（签字）：</w:t>
            </w:r>
          </w:p>
        </w:tc>
      </w:tr>
      <w:tr>
        <w:tblPrEx>
          <w:tblCellMar>
            <w:top w:w="0" w:type="dxa"/>
            <w:left w:w="0" w:type="dxa"/>
            <w:bottom w:w="0" w:type="dxa"/>
            <w:right w:w="0" w:type="dxa"/>
          </w:tblCellMar>
        </w:tblPrEx>
        <w:tc>
          <w:tcPr>
            <w:tcW w:w="4729" w:type="dxa"/>
          </w:tcPr>
          <w:p>
            <w:pPr>
              <w:pStyle w:val="964"/>
              <w:snapToGrid w:val="0"/>
              <w:rPr>
                <w:rStyle w:val="965"/>
                <w:rFonts w:asciiTheme="minorEastAsia" w:hAnsiTheme="minorEastAsia" w:eastAsiaTheme="minorEastAsia" w:cstheme="minorEastAsia"/>
                <w:sz w:val="24"/>
                <w:szCs w:val="24"/>
              </w:rPr>
            </w:pPr>
            <w:r>
              <w:rPr>
                <w:rStyle w:val="965"/>
                <w:rFonts w:hint="eastAsia" w:asciiTheme="minorEastAsia" w:hAnsiTheme="minorEastAsia" w:eastAsiaTheme="minorEastAsia" w:cstheme="minorEastAsia"/>
                <w:sz w:val="24"/>
                <w:szCs w:val="24"/>
              </w:rPr>
              <w:t>联系人：</w:t>
            </w:r>
          </w:p>
        </w:tc>
        <w:tc>
          <w:tcPr>
            <w:tcW w:w="4729" w:type="dxa"/>
          </w:tcPr>
          <w:p>
            <w:pPr>
              <w:pStyle w:val="964"/>
              <w:snapToGrid w:val="0"/>
              <w:rPr>
                <w:rStyle w:val="965"/>
                <w:rFonts w:asciiTheme="minorEastAsia" w:hAnsiTheme="minorEastAsia" w:eastAsiaTheme="minorEastAsia" w:cstheme="minorEastAsia"/>
                <w:sz w:val="24"/>
                <w:szCs w:val="24"/>
              </w:rPr>
            </w:pPr>
            <w:r>
              <w:rPr>
                <w:rStyle w:val="965"/>
                <w:rFonts w:hint="eastAsia" w:asciiTheme="minorEastAsia" w:hAnsiTheme="minorEastAsia" w:eastAsiaTheme="minorEastAsia" w:cstheme="minorEastAsia"/>
                <w:sz w:val="24"/>
                <w:szCs w:val="24"/>
              </w:rPr>
              <w:t>联系人：</w:t>
            </w:r>
          </w:p>
        </w:tc>
      </w:tr>
      <w:tr>
        <w:tblPrEx>
          <w:tblCellMar>
            <w:top w:w="0" w:type="dxa"/>
            <w:left w:w="0" w:type="dxa"/>
            <w:bottom w:w="0" w:type="dxa"/>
            <w:right w:w="0" w:type="dxa"/>
          </w:tblCellMar>
        </w:tblPrEx>
        <w:tc>
          <w:tcPr>
            <w:tcW w:w="4729" w:type="dxa"/>
          </w:tcPr>
          <w:p>
            <w:pPr>
              <w:pStyle w:val="964"/>
              <w:snapToGrid w:val="0"/>
              <w:rPr>
                <w:rStyle w:val="965"/>
                <w:rFonts w:asciiTheme="minorEastAsia" w:hAnsiTheme="minorEastAsia" w:eastAsiaTheme="minorEastAsia" w:cstheme="minorEastAsia"/>
                <w:sz w:val="24"/>
                <w:szCs w:val="24"/>
              </w:rPr>
            </w:pPr>
            <w:r>
              <w:rPr>
                <w:rStyle w:val="965"/>
                <w:rFonts w:hint="eastAsia" w:asciiTheme="minorEastAsia" w:hAnsiTheme="minorEastAsia" w:eastAsiaTheme="minorEastAsia" w:cstheme="minorEastAsia"/>
                <w:sz w:val="24"/>
                <w:szCs w:val="24"/>
              </w:rPr>
              <w:t xml:space="preserve">地址： </w:t>
            </w:r>
          </w:p>
        </w:tc>
        <w:tc>
          <w:tcPr>
            <w:tcW w:w="4729" w:type="dxa"/>
          </w:tcPr>
          <w:p>
            <w:pPr>
              <w:pStyle w:val="964"/>
              <w:snapToGrid w:val="0"/>
              <w:rPr>
                <w:rStyle w:val="965"/>
                <w:rFonts w:asciiTheme="minorEastAsia" w:hAnsiTheme="minorEastAsia" w:eastAsiaTheme="minorEastAsia" w:cstheme="minorEastAsia"/>
                <w:sz w:val="24"/>
                <w:szCs w:val="24"/>
              </w:rPr>
            </w:pPr>
            <w:r>
              <w:rPr>
                <w:rStyle w:val="965"/>
                <w:rFonts w:hint="eastAsia" w:asciiTheme="minorEastAsia" w:hAnsiTheme="minorEastAsia" w:eastAsiaTheme="minorEastAsia" w:cstheme="minorEastAsia"/>
                <w:sz w:val="24"/>
                <w:szCs w:val="24"/>
              </w:rPr>
              <w:t>地址：</w:t>
            </w:r>
          </w:p>
        </w:tc>
      </w:tr>
      <w:tr>
        <w:tblPrEx>
          <w:tblCellMar>
            <w:top w:w="0" w:type="dxa"/>
            <w:left w:w="0" w:type="dxa"/>
            <w:bottom w:w="0" w:type="dxa"/>
            <w:right w:w="0" w:type="dxa"/>
          </w:tblCellMar>
        </w:tblPrEx>
        <w:tc>
          <w:tcPr>
            <w:tcW w:w="4729" w:type="dxa"/>
          </w:tcPr>
          <w:p>
            <w:pPr>
              <w:pStyle w:val="964"/>
              <w:snapToGrid w:val="0"/>
              <w:rPr>
                <w:rStyle w:val="965"/>
                <w:rFonts w:asciiTheme="minorEastAsia" w:hAnsiTheme="minorEastAsia" w:eastAsiaTheme="minorEastAsia" w:cstheme="minorEastAsia"/>
                <w:sz w:val="24"/>
                <w:szCs w:val="24"/>
              </w:rPr>
            </w:pPr>
            <w:r>
              <w:rPr>
                <w:rStyle w:val="965"/>
                <w:rFonts w:hint="eastAsia" w:asciiTheme="minorEastAsia" w:hAnsiTheme="minorEastAsia" w:eastAsiaTheme="minorEastAsia" w:cstheme="minorEastAsia"/>
                <w:sz w:val="24"/>
                <w:szCs w:val="24"/>
              </w:rPr>
              <w:t>电话：</w:t>
            </w:r>
          </w:p>
        </w:tc>
        <w:tc>
          <w:tcPr>
            <w:tcW w:w="4729" w:type="dxa"/>
          </w:tcPr>
          <w:p>
            <w:pPr>
              <w:pStyle w:val="964"/>
              <w:snapToGrid w:val="0"/>
              <w:rPr>
                <w:rStyle w:val="965"/>
                <w:rFonts w:asciiTheme="minorEastAsia" w:hAnsiTheme="minorEastAsia" w:eastAsiaTheme="minorEastAsia" w:cstheme="minorEastAsia"/>
                <w:sz w:val="24"/>
                <w:szCs w:val="24"/>
              </w:rPr>
            </w:pPr>
            <w:r>
              <w:rPr>
                <w:rStyle w:val="965"/>
                <w:rFonts w:hint="eastAsia" w:asciiTheme="minorEastAsia" w:hAnsiTheme="minorEastAsia" w:eastAsiaTheme="minorEastAsia" w:cstheme="minorEastAsia"/>
                <w:sz w:val="24"/>
                <w:szCs w:val="24"/>
              </w:rPr>
              <w:t>电话：</w:t>
            </w:r>
          </w:p>
        </w:tc>
      </w:tr>
      <w:tr>
        <w:tblPrEx>
          <w:tblCellMar>
            <w:top w:w="0" w:type="dxa"/>
            <w:left w:w="0" w:type="dxa"/>
            <w:bottom w:w="0" w:type="dxa"/>
            <w:right w:w="0" w:type="dxa"/>
          </w:tblCellMar>
        </w:tblPrEx>
        <w:tc>
          <w:tcPr>
            <w:tcW w:w="4729" w:type="dxa"/>
          </w:tcPr>
          <w:p>
            <w:pPr>
              <w:pStyle w:val="964"/>
              <w:snapToGrid w:val="0"/>
              <w:rPr>
                <w:rStyle w:val="965"/>
                <w:rFonts w:asciiTheme="minorEastAsia" w:hAnsiTheme="minorEastAsia" w:eastAsiaTheme="minorEastAsia" w:cstheme="minorEastAsia"/>
                <w:sz w:val="24"/>
                <w:szCs w:val="24"/>
              </w:rPr>
            </w:pPr>
            <w:r>
              <w:rPr>
                <w:rStyle w:val="965"/>
                <w:rFonts w:hint="eastAsia" w:asciiTheme="minorEastAsia" w:hAnsiTheme="minorEastAsia" w:eastAsiaTheme="minorEastAsia" w:cstheme="minorEastAsia"/>
                <w:sz w:val="24"/>
                <w:szCs w:val="24"/>
              </w:rPr>
              <w:t>传真：</w:t>
            </w:r>
          </w:p>
        </w:tc>
        <w:tc>
          <w:tcPr>
            <w:tcW w:w="4729" w:type="dxa"/>
          </w:tcPr>
          <w:p>
            <w:pPr>
              <w:pStyle w:val="964"/>
              <w:snapToGrid w:val="0"/>
              <w:rPr>
                <w:rStyle w:val="965"/>
                <w:rFonts w:asciiTheme="minorEastAsia" w:hAnsiTheme="minorEastAsia" w:eastAsiaTheme="minorEastAsia" w:cstheme="minorEastAsia"/>
                <w:sz w:val="24"/>
                <w:szCs w:val="24"/>
              </w:rPr>
            </w:pPr>
            <w:r>
              <w:rPr>
                <w:rStyle w:val="965"/>
                <w:rFonts w:hint="eastAsia" w:asciiTheme="minorEastAsia" w:hAnsiTheme="minorEastAsia" w:eastAsiaTheme="minorEastAsia" w:cstheme="minorEastAsia"/>
                <w:sz w:val="24"/>
                <w:szCs w:val="24"/>
              </w:rPr>
              <w:t>传真：</w:t>
            </w:r>
          </w:p>
        </w:tc>
      </w:tr>
      <w:tr>
        <w:tblPrEx>
          <w:tblCellMar>
            <w:top w:w="0" w:type="dxa"/>
            <w:left w:w="0" w:type="dxa"/>
            <w:bottom w:w="0" w:type="dxa"/>
            <w:right w:w="0" w:type="dxa"/>
          </w:tblCellMar>
        </w:tblPrEx>
        <w:tc>
          <w:tcPr>
            <w:tcW w:w="4729" w:type="dxa"/>
          </w:tcPr>
          <w:p>
            <w:pPr>
              <w:pStyle w:val="964"/>
              <w:snapToGrid w:val="0"/>
              <w:rPr>
                <w:rStyle w:val="965"/>
                <w:rFonts w:asciiTheme="minorEastAsia" w:hAnsiTheme="minorEastAsia" w:eastAsiaTheme="minorEastAsia" w:cstheme="minorEastAsia"/>
                <w:sz w:val="24"/>
                <w:szCs w:val="24"/>
              </w:rPr>
            </w:pPr>
            <w:r>
              <w:rPr>
                <w:rStyle w:val="965"/>
                <w:rFonts w:hint="eastAsia" w:asciiTheme="minorEastAsia" w:hAnsiTheme="minorEastAsia" w:eastAsiaTheme="minorEastAsia" w:cstheme="minorEastAsia"/>
                <w:sz w:val="24"/>
                <w:szCs w:val="24"/>
              </w:rPr>
              <w:t>开户银行：</w:t>
            </w:r>
          </w:p>
        </w:tc>
        <w:tc>
          <w:tcPr>
            <w:tcW w:w="4729" w:type="dxa"/>
          </w:tcPr>
          <w:p>
            <w:pPr>
              <w:pStyle w:val="964"/>
              <w:snapToGrid w:val="0"/>
              <w:rPr>
                <w:rStyle w:val="965"/>
                <w:rFonts w:asciiTheme="minorEastAsia" w:hAnsiTheme="minorEastAsia" w:eastAsiaTheme="minorEastAsia" w:cstheme="minorEastAsia"/>
                <w:sz w:val="24"/>
                <w:szCs w:val="24"/>
              </w:rPr>
            </w:pPr>
            <w:r>
              <w:rPr>
                <w:rStyle w:val="965"/>
                <w:rFonts w:hint="eastAsia" w:asciiTheme="minorEastAsia" w:hAnsiTheme="minorEastAsia" w:eastAsiaTheme="minorEastAsia" w:cstheme="minorEastAsia"/>
                <w:sz w:val="24"/>
                <w:szCs w:val="24"/>
              </w:rPr>
              <w:t>开户银行：</w:t>
            </w:r>
          </w:p>
        </w:tc>
      </w:tr>
      <w:tr>
        <w:tblPrEx>
          <w:tblCellMar>
            <w:top w:w="0" w:type="dxa"/>
            <w:left w:w="0" w:type="dxa"/>
            <w:bottom w:w="0" w:type="dxa"/>
            <w:right w:w="0" w:type="dxa"/>
          </w:tblCellMar>
        </w:tblPrEx>
        <w:tc>
          <w:tcPr>
            <w:tcW w:w="4729" w:type="dxa"/>
          </w:tcPr>
          <w:p>
            <w:pPr>
              <w:pStyle w:val="964"/>
              <w:snapToGrid w:val="0"/>
              <w:rPr>
                <w:rStyle w:val="965"/>
                <w:rFonts w:asciiTheme="minorEastAsia" w:hAnsiTheme="minorEastAsia" w:eastAsiaTheme="minorEastAsia" w:cstheme="minorEastAsia"/>
                <w:sz w:val="24"/>
                <w:szCs w:val="24"/>
              </w:rPr>
            </w:pPr>
            <w:r>
              <w:rPr>
                <w:rStyle w:val="965"/>
                <w:rFonts w:hint="eastAsia" w:asciiTheme="minorEastAsia" w:hAnsiTheme="minorEastAsia" w:eastAsiaTheme="minorEastAsia" w:cstheme="minorEastAsia"/>
                <w:sz w:val="24"/>
                <w:szCs w:val="24"/>
              </w:rPr>
              <w:t>账号：</w:t>
            </w:r>
          </w:p>
        </w:tc>
        <w:tc>
          <w:tcPr>
            <w:tcW w:w="4729" w:type="dxa"/>
          </w:tcPr>
          <w:p>
            <w:pPr>
              <w:pStyle w:val="964"/>
              <w:snapToGrid w:val="0"/>
              <w:rPr>
                <w:rStyle w:val="965"/>
                <w:rFonts w:asciiTheme="minorEastAsia" w:hAnsiTheme="minorEastAsia" w:eastAsiaTheme="minorEastAsia" w:cstheme="minorEastAsia"/>
                <w:sz w:val="24"/>
                <w:szCs w:val="24"/>
              </w:rPr>
            </w:pPr>
            <w:r>
              <w:rPr>
                <w:rStyle w:val="965"/>
                <w:rFonts w:hint="eastAsia" w:asciiTheme="minorEastAsia" w:hAnsiTheme="minorEastAsia" w:eastAsiaTheme="minorEastAsia" w:cstheme="minorEastAsia"/>
                <w:sz w:val="24"/>
                <w:szCs w:val="24"/>
              </w:rPr>
              <w:t>账号：</w:t>
            </w:r>
          </w:p>
        </w:tc>
      </w:tr>
    </w:tbl>
    <w:p>
      <w:pPr>
        <w:jc w:val="left"/>
        <w:rPr>
          <w:rFonts w:ascii="宋体" w:hAnsi="宋体" w:cs="宋体"/>
          <w:sz w:val="24"/>
        </w:rPr>
      </w:pPr>
    </w:p>
    <w:p>
      <w:pPr>
        <w:widowControl/>
        <w:adjustRightInd/>
        <w:ind w:firstLine="723"/>
        <w:jc w:val="left"/>
        <w:rPr>
          <w:rFonts w:ascii="宋体" w:hAnsi="宋体" w:cs="宋体"/>
          <w:b/>
          <w:sz w:val="36"/>
          <w:szCs w:val="20"/>
        </w:rPr>
      </w:pPr>
      <w:r>
        <w:rPr>
          <w:rFonts w:hint="eastAsia" w:ascii="宋体" w:hAnsi="宋体" w:cs="宋体"/>
          <w:b/>
          <w:sz w:val="36"/>
          <w:szCs w:val="20"/>
        </w:rPr>
        <w:br w:type="page"/>
      </w:r>
    </w:p>
    <w:p>
      <w:pPr>
        <w:widowControl/>
        <w:adjustRightInd/>
        <w:ind w:firstLine="723"/>
        <w:jc w:val="center"/>
        <w:rPr>
          <w:rFonts w:ascii="宋体" w:hAnsi="宋体" w:cs="宋体"/>
          <w:b/>
          <w:sz w:val="36"/>
          <w:szCs w:val="20"/>
        </w:rPr>
      </w:pPr>
      <w:r>
        <w:rPr>
          <w:rFonts w:hint="eastAsia" w:ascii="宋体" w:hAnsi="宋体" w:cs="宋体"/>
          <w:b/>
          <w:sz w:val="36"/>
          <w:szCs w:val="20"/>
        </w:rPr>
        <w:t>第六部分</w:t>
      </w:r>
      <w:bookmarkEnd w:id="395"/>
      <w:bookmarkEnd w:id="396"/>
      <w:r>
        <w:rPr>
          <w:rFonts w:hint="eastAsia" w:ascii="宋体" w:hAnsi="宋体" w:cs="宋体"/>
          <w:b/>
          <w:sz w:val="36"/>
          <w:szCs w:val="20"/>
        </w:rPr>
        <w:t>应提交的有关格式范例</w:t>
      </w:r>
    </w:p>
    <w:p>
      <w:pPr>
        <w:spacing w:line="360" w:lineRule="auto"/>
        <w:ind w:firstLine="723"/>
        <w:jc w:val="center"/>
        <w:outlineLvl w:val="0"/>
        <w:rPr>
          <w:rFonts w:ascii="宋体" w:hAnsi="宋体" w:cs="宋体"/>
          <w:b/>
          <w:kern w:val="0"/>
          <w:sz w:val="36"/>
          <w:szCs w:val="36"/>
        </w:rPr>
      </w:pPr>
    </w:p>
    <w:p>
      <w:pPr>
        <w:spacing w:line="360" w:lineRule="auto"/>
        <w:ind w:firstLine="723"/>
        <w:jc w:val="center"/>
        <w:outlineLvl w:val="0"/>
        <w:rPr>
          <w:rFonts w:ascii="宋体" w:hAnsi="宋体" w:cs="宋体"/>
          <w:b/>
          <w:kern w:val="0"/>
          <w:sz w:val="36"/>
          <w:szCs w:val="36"/>
        </w:rPr>
      </w:pPr>
      <w:r>
        <w:rPr>
          <w:rFonts w:hint="eastAsia" w:ascii="宋体" w:hAnsi="宋体" w:cs="宋体"/>
          <w:b/>
          <w:kern w:val="0"/>
          <w:sz w:val="36"/>
          <w:szCs w:val="36"/>
        </w:rPr>
        <w:t>资格文件部分</w:t>
      </w:r>
    </w:p>
    <w:p>
      <w:pPr>
        <w:spacing w:line="360" w:lineRule="auto"/>
        <w:ind w:firstLine="723"/>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ind w:firstLine="723"/>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pPr>
        <w:snapToGrid w:val="0"/>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一、符合参加政府采购活动应当具备的一般条件的承诺函</w:t>
      </w:r>
    </w:p>
    <w:p>
      <w:pPr>
        <w:snapToGrid w:val="0"/>
        <w:spacing w:line="360" w:lineRule="auto"/>
        <w:rPr>
          <w:rFonts w:ascii="宋体" w:hAnsi="宋体" w:cs="宋体"/>
          <w:sz w:val="24"/>
        </w:rPr>
      </w:pPr>
      <w:r>
        <w:rPr>
          <w:rFonts w:hint="eastAsia" w:ascii="宋体" w:hAnsi="宋体" w:cs="宋体"/>
          <w:sz w:val="24"/>
        </w:rPr>
        <w:t>杭州市西湖区民政局、杭州意信招标代理有限公司：</w:t>
      </w:r>
    </w:p>
    <w:p>
      <w:pPr>
        <w:snapToGrid w:val="0"/>
        <w:spacing w:line="360" w:lineRule="auto"/>
        <w:ind w:firstLine="480" w:firstLineChars="200"/>
        <w:rPr>
          <w:rFonts w:ascii="宋体" w:hAnsi="宋体" w:cs="宋体"/>
          <w:sz w:val="24"/>
        </w:rPr>
      </w:pPr>
      <w:r>
        <w:rPr>
          <w:rFonts w:hint="eastAsia" w:ascii="宋体" w:hAnsi="宋体" w:cs="宋体"/>
          <w:sz w:val="24"/>
        </w:rPr>
        <w:t>我方参与《西湖区地图册（暂定名）》编制【招标编号：HZYX-XMZ-24212GK】政府采购活动，郑重承诺：</w:t>
      </w:r>
    </w:p>
    <w:p>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ascii="宋体" w:hAnsi="宋体" w:cs="宋体"/>
          <w:kern w:val="0"/>
          <w:sz w:val="24"/>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月日</w:t>
      </w:r>
    </w:p>
    <w:p>
      <w:pPr>
        <w:snapToGrid w:val="0"/>
        <w:spacing w:line="360" w:lineRule="auto"/>
        <w:ind w:right="480" w:firstLine="643"/>
        <w:jc w:val="center"/>
        <w:rPr>
          <w:rFonts w:ascii="宋体" w:hAnsi="宋体" w:cs="宋体"/>
          <w:b/>
          <w:kern w:val="0"/>
          <w:sz w:val="32"/>
          <w:szCs w:val="32"/>
        </w:rPr>
      </w:pPr>
    </w:p>
    <w:p>
      <w:pPr>
        <w:snapToGrid w:val="0"/>
        <w:spacing w:line="360" w:lineRule="auto"/>
        <w:ind w:right="480" w:firstLine="643"/>
        <w:jc w:val="center"/>
        <w:rPr>
          <w:rFonts w:ascii="宋体" w:hAnsi="宋体" w:cs="宋体"/>
          <w:b/>
          <w:kern w:val="0"/>
          <w:sz w:val="32"/>
          <w:szCs w:val="32"/>
        </w:rPr>
      </w:pPr>
    </w:p>
    <w:p>
      <w:pPr>
        <w:snapToGrid w:val="0"/>
        <w:spacing w:line="360" w:lineRule="auto"/>
        <w:ind w:right="480" w:firstLine="643"/>
        <w:jc w:val="center"/>
        <w:rPr>
          <w:rFonts w:ascii="宋体" w:hAnsi="宋体" w:cs="宋体"/>
          <w:b/>
          <w:kern w:val="0"/>
          <w:sz w:val="32"/>
          <w:szCs w:val="32"/>
        </w:rPr>
      </w:pPr>
    </w:p>
    <w:p>
      <w:pPr>
        <w:ind w:firstLine="480"/>
        <w:rPr>
          <w:rFonts w:ascii="宋体" w:hAnsi="宋体" w:cs="宋体"/>
        </w:rPr>
      </w:pPr>
    </w:p>
    <w:p>
      <w:pPr>
        <w:widowControl/>
        <w:adjustRightInd/>
        <w:jc w:val="left"/>
        <w:rPr>
          <w:rFonts w:ascii="宋体" w:hAnsi="宋体" w:cs="宋体"/>
          <w:b/>
          <w:kern w:val="0"/>
          <w:sz w:val="32"/>
          <w:szCs w:val="32"/>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二、联合协议（如果有）</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pPr>
        <w:snapToGrid w:val="0"/>
        <w:spacing w:line="360" w:lineRule="auto"/>
        <w:ind w:right="480" w:firstLine="643"/>
        <w:jc w:val="center"/>
        <w:rPr>
          <w:rFonts w:ascii="宋体" w:hAnsi="宋体" w:cs="宋体"/>
          <w:b/>
          <w:kern w:val="0"/>
          <w:sz w:val="32"/>
          <w:szCs w:val="32"/>
        </w:rPr>
      </w:pPr>
    </w:p>
    <w:p>
      <w:pPr>
        <w:snapToGrid w:val="0"/>
        <w:spacing w:line="360" w:lineRule="auto"/>
        <w:ind w:right="480" w:firstLine="643"/>
        <w:jc w:val="center"/>
        <w:rPr>
          <w:rFonts w:ascii="宋体" w:hAnsi="宋体" w:cs="宋体"/>
          <w:b/>
          <w:kern w:val="0"/>
          <w:sz w:val="32"/>
          <w:szCs w:val="32"/>
        </w:rPr>
      </w:pPr>
    </w:p>
    <w:p>
      <w:pPr>
        <w:snapToGrid w:val="0"/>
        <w:spacing w:line="360" w:lineRule="auto"/>
        <w:ind w:right="480" w:firstLine="643"/>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pPr>
        <w:snapToGrid w:val="0"/>
        <w:spacing w:before="50" w:after="50" w:line="360" w:lineRule="auto"/>
        <w:ind w:firstLine="470" w:firstLineChars="196"/>
        <w:jc w:val="left"/>
        <w:rPr>
          <w:rFonts w:ascii="宋体" w:hAnsi="宋体" w:cs="宋体"/>
          <w:sz w:val="24"/>
        </w:rPr>
      </w:pPr>
      <w:r>
        <w:rPr>
          <w:rFonts w:hint="eastAsia" w:ascii="宋体" w:hAnsi="宋体" w:cs="宋体"/>
          <w:sz w:val="24"/>
        </w:rPr>
        <w:t>专门面向中小企业，服务全部由符合政策要求的中小企业（或小微企业）承接，提供相应的中小企业声明函（附件</w:t>
      </w:r>
      <w:r>
        <w:rPr>
          <w:rFonts w:ascii="宋体" w:hAnsi="宋体" w:cs="宋体"/>
          <w:sz w:val="24"/>
        </w:rPr>
        <w:t>7</w:t>
      </w:r>
      <w:r>
        <w:rPr>
          <w:rFonts w:hint="eastAsia" w:ascii="宋体" w:hAnsi="宋体" w:cs="宋体"/>
          <w:sz w:val="24"/>
        </w:rPr>
        <w:t xml:space="preserve">）。 </w:t>
      </w:r>
    </w:p>
    <w:p>
      <w:pPr>
        <w:widowControl/>
        <w:spacing w:line="360" w:lineRule="auto"/>
        <w:ind w:firstLine="480"/>
        <w:jc w:val="left"/>
        <w:rPr>
          <w:rFonts w:ascii="宋体" w:hAnsi="宋体" w:cs="宋体"/>
          <w:sz w:val="24"/>
        </w:rPr>
      </w:pPr>
    </w:p>
    <w:p>
      <w:pPr>
        <w:widowControl/>
        <w:spacing w:line="360" w:lineRule="auto"/>
        <w:ind w:left="150" w:firstLine="643"/>
        <w:jc w:val="center"/>
        <w:rPr>
          <w:rFonts w:ascii="宋体" w:hAnsi="宋体" w:cs="宋体"/>
          <w:b/>
          <w:kern w:val="0"/>
          <w:sz w:val="32"/>
          <w:szCs w:val="32"/>
        </w:rPr>
      </w:pPr>
    </w:p>
    <w:p>
      <w:pPr>
        <w:widowControl/>
        <w:spacing w:line="360" w:lineRule="auto"/>
        <w:ind w:left="150" w:firstLine="643"/>
        <w:jc w:val="center"/>
        <w:rPr>
          <w:rFonts w:ascii="宋体" w:hAnsi="宋体" w:cs="宋体"/>
          <w:b/>
          <w:kern w:val="0"/>
          <w:sz w:val="32"/>
          <w:szCs w:val="32"/>
        </w:rPr>
      </w:pPr>
      <w:r>
        <w:rPr>
          <w:rFonts w:hint="eastAsia" w:ascii="宋体" w:hAnsi="宋体" w:cs="宋体"/>
          <w:b/>
          <w:kern w:val="0"/>
          <w:sz w:val="32"/>
          <w:szCs w:val="32"/>
        </w:rPr>
        <w:t>四、本项目的特定资格要求</w:t>
      </w:r>
    </w:p>
    <w:p>
      <w:pPr>
        <w:ind w:firstLine="480" w:firstLineChars="200"/>
        <w:rPr>
          <w:rFonts w:ascii="宋体" w:hAnsi="宋体" w:cs="宋体"/>
          <w:sz w:val="24"/>
        </w:rPr>
      </w:pPr>
      <w:r>
        <w:rPr>
          <w:rFonts w:hint="eastAsia" w:ascii="宋体" w:hAnsi="宋体" w:cs="宋体"/>
          <w:sz w:val="24"/>
        </w:rPr>
        <w:t>测绘行政主管部门颁发的地图编制乙级(含）以上测绘资质证书</w:t>
      </w:r>
    </w:p>
    <w:p>
      <w:pPr>
        <w:snapToGrid w:val="0"/>
        <w:spacing w:line="360" w:lineRule="auto"/>
        <w:ind w:right="480" w:firstLine="643"/>
        <w:jc w:val="center"/>
        <w:rPr>
          <w:rFonts w:ascii="宋体" w:hAnsi="宋体" w:cs="宋体"/>
          <w:b/>
          <w:kern w:val="0"/>
          <w:sz w:val="32"/>
          <w:szCs w:val="32"/>
        </w:rPr>
      </w:pPr>
    </w:p>
    <w:p>
      <w:pPr>
        <w:widowControl/>
        <w:adjustRightInd/>
        <w:ind w:firstLine="723"/>
        <w:jc w:val="left"/>
        <w:rPr>
          <w:rFonts w:ascii="宋体" w:hAnsi="宋体" w:cs="宋体"/>
          <w:b/>
          <w:kern w:val="0"/>
          <w:sz w:val="36"/>
          <w:szCs w:val="36"/>
        </w:rPr>
      </w:pPr>
      <w:r>
        <w:rPr>
          <w:rFonts w:ascii="宋体" w:hAnsi="宋体" w:cs="宋体"/>
          <w:b/>
          <w:kern w:val="0"/>
          <w:sz w:val="36"/>
          <w:szCs w:val="36"/>
        </w:rPr>
        <w:br w:type="page"/>
      </w:r>
    </w:p>
    <w:p>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pPr>
        <w:spacing w:line="360" w:lineRule="auto"/>
        <w:ind w:firstLine="482"/>
        <w:jc w:val="center"/>
        <w:outlineLvl w:val="0"/>
        <w:rPr>
          <w:rFonts w:ascii="宋体" w:hAnsi="宋体" w:cs="宋体"/>
          <w:b/>
          <w:kern w:val="0"/>
          <w:sz w:val="24"/>
        </w:rPr>
      </w:pPr>
    </w:p>
    <w:p>
      <w:pPr>
        <w:spacing w:line="360" w:lineRule="auto"/>
        <w:ind w:firstLine="562"/>
        <w:jc w:val="center"/>
        <w:outlineLvl w:val="0"/>
        <w:rPr>
          <w:rFonts w:ascii="宋体" w:hAnsi="宋体" w:cs="宋体"/>
          <w:b/>
          <w:kern w:val="0"/>
          <w:sz w:val="28"/>
          <w:szCs w:val="28"/>
        </w:rPr>
      </w:pPr>
      <w:r>
        <w:rPr>
          <w:rFonts w:hint="eastAsia" w:ascii="宋体" w:hAnsi="宋体" w:cs="宋体"/>
          <w:b/>
          <w:kern w:val="0"/>
          <w:sz w:val="28"/>
          <w:szCs w:val="28"/>
        </w:rPr>
        <w:t>目录</w:t>
      </w:r>
    </w:p>
    <w:p>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pPr>
        <w:snapToGrid w:val="0"/>
        <w:spacing w:line="360" w:lineRule="auto"/>
        <w:ind w:firstLine="643"/>
        <w:jc w:val="center"/>
        <w:rPr>
          <w:rFonts w:ascii="宋体" w:hAnsi="宋体" w:cs="宋体"/>
          <w:b/>
          <w:kern w:val="0"/>
          <w:sz w:val="32"/>
          <w:szCs w:val="32"/>
          <w:lang w:val="zh-CN"/>
        </w:rPr>
      </w:pPr>
    </w:p>
    <w:p>
      <w:pPr>
        <w:snapToGrid w:val="0"/>
        <w:spacing w:line="360" w:lineRule="auto"/>
        <w:ind w:firstLine="643"/>
        <w:jc w:val="center"/>
        <w:rPr>
          <w:rFonts w:ascii="宋体" w:hAnsi="宋体" w:cs="宋体"/>
          <w:b/>
          <w:kern w:val="0"/>
          <w:sz w:val="32"/>
          <w:szCs w:val="32"/>
          <w:lang w:val="zh-CN"/>
        </w:rPr>
      </w:pPr>
    </w:p>
    <w:p>
      <w:pPr>
        <w:snapToGrid w:val="0"/>
        <w:spacing w:line="360" w:lineRule="auto"/>
        <w:ind w:firstLine="643"/>
        <w:jc w:val="center"/>
        <w:rPr>
          <w:rFonts w:ascii="宋体" w:hAnsi="宋体" w:cs="宋体"/>
          <w:b/>
          <w:kern w:val="0"/>
          <w:sz w:val="32"/>
          <w:szCs w:val="32"/>
          <w:lang w:val="zh-CN"/>
        </w:rPr>
      </w:pPr>
    </w:p>
    <w:p>
      <w:pPr>
        <w:snapToGrid w:val="0"/>
        <w:spacing w:line="360" w:lineRule="auto"/>
        <w:ind w:firstLine="643"/>
        <w:jc w:val="center"/>
        <w:rPr>
          <w:rFonts w:ascii="宋体" w:hAnsi="宋体" w:cs="宋体"/>
          <w:b/>
          <w:kern w:val="0"/>
          <w:sz w:val="32"/>
          <w:szCs w:val="32"/>
          <w:lang w:val="zh-CN"/>
        </w:rPr>
      </w:pPr>
    </w:p>
    <w:p>
      <w:pPr>
        <w:snapToGrid w:val="0"/>
        <w:spacing w:line="360" w:lineRule="auto"/>
        <w:ind w:firstLine="643"/>
        <w:jc w:val="center"/>
        <w:rPr>
          <w:rFonts w:ascii="宋体" w:hAnsi="宋体" w:cs="宋体"/>
          <w:b/>
          <w:kern w:val="0"/>
          <w:sz w:val="32"/>
          <w:szCs w:val="32"/>
          <w:lang w:val="zh-CN"/>
        </w:rPr>
      </w:pPr>
    </w:p>
    <w:p>
      <w:pPr>
        <w:snapToGrid w:val="0"/>
        <w:spacing w:line="360" w:lineRule="auto"/>
        <w:ind w:firstLine="643"/>
        <w:jc w:val="center"/>
        <w:rPr>
          <w:rFonts w:ascii="宋体" w:hAnsi="宋体" w:cs="宋体"/>
          <w:b/>
          <w:kern w:val="0"/>
          <w:sz w:val="32"/>
          <w:szCs w:val="32"/>
          <w:lang w:val="zh-CN"/>
        </w:rPr>
      </w:pPr>
    </w:p>
    <w:p>
      <w:pPr>
        <w:snapToGrid w:val="0"/>
        <w:spacing w:line="360" w:lineRule="auto"/>
        <w:ind w:firstLine="643"/>
        <w:jc w:val="center"/>
        <w:rPr>
          <w:rFonts w:ascii="宋体" w:hAnsi="宋体" w:cs="宋体"/>
          <w:b/>
          <w:kern w:val="0"/>
          <w:sz w:val="32"/>
          <w:szCs w:val="32"/>
          <w:lang w:val="zh-CN"/>
        </w:rPr>
      </w:pPr>
    </w:p>
    <w:p>
      <w:pPr>
        <w:snapToGrid w:val="0"/>
        <w:spacing w:line="360" w:lineRule="auto"/>
        <w:ind w:firstLine="643"/>
        <w:jc w:val="center"/>
        <w:rPr>
          <w:rFonts w:ascii="宋体" w:hAnsi="宋体" w:cs="宋体"/>
          <w:b/>
          <w:kern w:val="0"/>
          <w:sz w:val="32"/>
          <w:szCs w:val="32"/>
          <w:lang w:val="zh-CN"/>
        </w:rPr>
      </w:pPr>
    </w:p>
    <w:p>
      <w:pPr>
        <w:snapToGrid w:val="0"/>
        <w:spacing w:line="360" w:lineRule="auto"/>
        <w:ind w:firstLine="643"/>
        <w:jc w:val="center"/>
        <w:rPr>
          <w:rFonts w:ascii="宋体" w:hAnsi="宋体" w:cs="宋体"/>
          <w:b/>
          <w:kern w:val="0"/>
          <w:sz w:val="32"/>
          <w:szCs w:val="32"/>
          <w:lang w:val="zh-CN"/>
        </w:rPr>
      </w:pPr>
    </w:p>
    <w:p>
      <w:pPr>
        <w:snapToGrid w:val="0"/>
        <w:spacing w:line="360" w:lineRule="auto"/>
        <w:ind w:firstLine="643"/>
        <w:jc w:val="center"/>
        <w:rPr>
          <w:rFonts w:ascii="宋体" w:hAnsi="宋体" w:cs="宋体"/>
          <w:b/>
          <w:kern w:val="0"/>
          <w:sz w:val="32"/>
          <w:szCs w:val="32"/>
          <w:lang w:val="zh-CN"/>
        </w:rPr>
      </w:pPr>
    </w:p>
    <w:p>
      <w:pPr>
        <w:snapToGrid w:val="0"/>
        <w:spacing w:line="360" w:lineRule="auto"/>
        <w:ind w:firstLine="643"/>
        <w:jc w:val="center"/>
        <w:rPr>
          <w:rFonts w:ascii="宋体" w:hAnsi="宋体" w:cs="宋体"/>
          <w:b/>
          <w:kern w:val="0"/>
          <w:sz w:val="32"/>
          <w:szCs w:val="32"/>
          <w:lang w:val="zh-CN"/>
        </w:rPr>
      </w:pPr>
    </w:p>
    <w:p>
      <w:pPr>
        <w:snapToGrid w:val="0"/>
        <w:spacing w:line="360" w:lineRule="auto"/>
        <w:ind w:firstLine="643"/>
        <w:jc w:val="center"/>
        <w:rPr>
          <w:rFonts w:ascii="宋体" w:hAnsi="宋体" w:cs="宋体"/>
          <w:b/>
          <w:kern w:val="0"/>
          <w:sz w:val="32"/>
          <w:szCs w:val="32"/>
          <w:lang w:val="zh-CN"/>
        </w:rPr>
      </w:pPr>
    </w:p>
    <w:p>
      <w:pPr>
        <w:widowControl/>
        <w:adjustRightInd/>
        <w:jc w:val="left"/>
        <w:rPr>
          <w:rFonts w:ascii="宋体" w:hAnsi="宋体" w:cs="宋体"/>
          <w:b/>
          <w:kern w:val="0"/>
          <w:sz w:val="32"/>
          <w:szCs w:val="32"/>
        </w:rPr>
      </w:pPr>
    </w:p>
    <w:p>
      <w:pPr>
        <w:rPr>
          <w:rFonts w:hint="eastAsia" w:ascii="宋体" w:hAnsi="宋体" w:cs="宋体"/>
          <w:b/>
          <w:kern w:val="0"/>
          <w:sz w:val="32"/>
          <w:szCs w:val="32"/>
        </w:rPr>
      </w:pPr>
      <w:r>
        <w:rPr>
          <w:rFonts w:hint="eastAsia" w:ascii="宋体" w:hAnsi="宋体" w:cs="宋体"/>
          <w:b/>
          <w:kern w:val="0"/>
          <w:sz w:val="32"/>
          <w:szCs w:val="32"/>
        </w:rPr>
        <w:br w:type="page"/>
      </w:r>
    </w:p>
    <w:p>
      <w:pPr>
        <w:snapToGrid w:val="0"/>
        <w:spacing w:line="360" w:lineRule="auto"/>
        <w:ind w:firstLine="643"/>
        <w:jc w:val="center"/>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pPr>
        <w:snapToGrid w:val="0"/>
        <w:spacing w:line="360" w:lineRule="auto"/>
        <w:rPr>
          <w:rFonts w:ascii="宋体" w:hAnsi="宋体" w:cs="宋体"/>
          <w:sz w:val="24"/>
        </w:rPr>
      </w:pPr>
      <w:r>
        <w:rPr>
          <w:rFonts w:hint="eastAsia" w:ascii="宋体" w:hAnsi="宋体" w:cs="宋体"/>
          <w:sz w:val="24"/>
        </w:rPr>
        <w:t>杭州市西湖区民政局、杭州意信招标代理有限公司：</w:t>
      </w:r>
    </w:p>
    <w:p>
      <w:pPr>
        <w:snapToGrid w:val="0"/>
        <w:spacing w:line="360" w:lineRule="auto"/>
        <w:ind w:firstLine="480" w:firstLineChars="200"/>
        <w:rPr>
          <w:rFonts w:ascii="宋体" w:hAnsi="宋体" w:cs="宋体"/>
          <w:sz w:val="24"/>
        </w:rPr>
      </w:pPr>
      <w:r>
        <w:rPr>
          <w:rFonts w:hint="eastAsia" w:ascii="宋体" w:hAnsi="宋体" w:cs="宋体"/>
          <w:sz w:val="24"/>
        </w:rPr>
        <w:t>我方参加你方组织的《西湖区地图册（暂定名）》编制【招标编号：HZYX-XMZ-24212GK】招标的有关活动，并对此项目进行投标。为此：</w:t>
      </w:r>
    </w:p>
    <w:p>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1、我方承诺投标有效期从提交投标文件的截止之日起天（不少于90天）</w:t>
      </w:r>
      <w:r>
        <w:rPr>
          <w:rFonts w:hint="eastAsia" w:ascii="宋体" w:hAnsi="宋体" w:cs="宋体"/>
        </w:rPr>
        <w:t>，</w:t>
      </w:r>
      <w:r>
        <w:rPr>
          <w:rFonts w:hint="eastAsia" w:ascii="宋体" w:hAnsi="宋体" w:cs="宋体"/>
          <w:sz w:val="24"/>
        </w:rPr>
        <w:t>本投标文件在投标有效期满之前均具有约束力。</w:t>
      </w:r>
    </w:p>
    <w:p>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w:t>
      </w:r>
      <w:bookmarkStart w:id="397" w:name="_Hlk101257010"/>
      <w:r>
        <w:rPr>
          <w:rFonts w:hint="eastAsia" w:ascii="宋体" w:hAnsi="宋体" w:cs="宋体"/>
          <w:sz w:val="24"/>
        </w:rPr>
        <w:t>（如果有)</w:t>
      </w:r>
      <w:bookmarkEnd w:id="397"/>
      <w:r>
        <w:rPr>
          <w:rFonts w:hint="eastAsia" w:ascii="宋体" w:hAnsi="宋体" w:cs="宋体"/>
          <w:snapToGrid w:val="0"/>
          <w:kern w:val="28"/>
          <w:sz w:val="24"/>
          <w:szCs w:val="20"/>
        </w:rPr>
        <w:t>；</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w:t>
      </w:r>
    </w:p>
    <w:p>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2商务技术</w:t>
      </w:r>
      <w:r>
        <w:rPr>
          <w:rFonts w:hint="eastAsia" w:ascii="宋体" w:hAnsi="宋体" w:cs="宋体"/>
          <w:sz w:val="24"/>
          <w:lang w:val="zh-CN"/>
        </w:rPr>
        <w:t>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分包意向协议（如果有)；</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投标标的清单；</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pPr>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pPr>
        <w:spacing w:line="360" w:lineRule="auto"/>
        <w:ind w:left="420" w:leftChars="200" w:firstLine="480" w:firstLineChars="200"/>
        <w:rPr>
          <w:rFonts w:eastAsia="仿宋_GB2312"/>
        </w:rPr>
      </w:pPr>
      <w:r>
        <w:rPr>
          <w:rFonts w:hint="eastAsia" w:ascii="宋体" w:hAnsi="宋体" w:cs="宋体"/>
          <w:sz w:val="24"/>
        </w:rPr>
        <w:t>2.3.2报价情况说明（如果有）</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2.3.2中小企业声明函。</w:t>
      </w:r>
    </w:p>
    <w:p>
      <w:pPr>
        <w:pStyle w:val="79"/>
        <w:spacing w:line="360" w:lineRule="auto"/>
        <w:ind w:firstLine="720" w:firstLineChars="300"/>
        <w:rPr>
          <w:rFonts w:ascii="宋体" w:hAnsi="宋体" w:eastAsia="宋体" w:cs="宋体"/>
          <w:sz w:val="24"/>
        </w:rPr>
      </w:pPr>
      <w:r>
        <w:rPr>
          <w:rFonts w:hint="eastAsia" w:ascii="宋体" w:hAnsi="宋体" w:eastAsia="宋体" w:cs="宋体"/>
          <w:sz w:val="24"/>
        </w:rPr>
        <w:t>3、我方承诺除商务技术偏离表列出的偏离外，我方响应招标文件的全部要求。对投标文件中材料的真实性、合法性负责。</w:t>
      </w:r>
    </w:p>
    <w:p>
      <w:pPr>
        <w:snapToGrid w:val="0"/>
        <w:spacing w:line="360" w:lineRule="auto"/>
        <w:ind w:firstLine="720" w:firstLineChars="300"/>
        <w:rPr>
          <w:rFonts w:ascii="宋体" w:hAnsi="宋体" w:cs="宋体"/>
          <w:sz w:val="24"/>
        </w:rPr>
      </w:pPr>
      <w:r>
        <w:rPr>
          <w:rFonts w:hint="eastAsia" w:ascii="宋体" w:hAnsi="宋体" w:cs="宋体"/>
          <w:sz w:val="24"/>
        </w:rPr>
        <w:t>4、如我方中标，我方承诺：</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p>
    <w:p>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pPr>
        <w:spacing w:line="360" w:lineRule="auto"/>
        <w:jc w:val="center"/>
        <w:rPr>
          <w:rFonts w:ascii="宋体" w:hAnsi="宋体" w:cs="宋体"/>
          <w:sz w:val="24"/>
        </w:rPr>
      </w:pPr>
      <w:r>
        <w:rPr>
          <w:rFonts w:hint="eastAsia" w:ascii="宋体" w:hAnsi="宋体" w:cs="宋体"/>
          <w:sz w:val="24"/>
        </w:rPr>
        <w:t xml:space="preserve">     日期：  年   月   日</w:t>
      </w:r>
    </w:p>
    <w:p>
      <w:pPr>
        <w:snapToGrid w:val="0"/>
        <w:spacing w:line="360" w:lineRule="auto"/>
        <w:ind w:left="420" w:leftChars="200" w:firstLine="4200" w:firstLineChars="1750"/>
        <w:rPr>
          <w:rFonts w:ascii="宋体" w:hAnsi="宋体" w:cs="宋体"/>
          <w:kern w:val="0"/>
          <w:sz w:val="24"/>
          <w:u w:val="single"/>
        </w:rPr>
      </w:pPr>
    </w:p>
    <w:p>
      <w:pPr>
        <w:spacing w:line="360" w:lineRule="auto"/>
        <w:ind w:right="420"/>
        <w:rPr>
          <w:rFonts w:ascii="宋体" w:hAnsi="宋体" w:cs="宋体"/>
          <w:sz w:val="24"/>
        </w:rPr>
      </w:pPr>
      <w:r>
        <w:rPr>
          <w:rFonts w:hint="eastAsia" w:ascii="宋体" w:hAnsi="宋体" w:cs="宋体"/>
          <w:sz w:val="24"/>
        </w:rPr>
        <w:t>注：按本格式和要求提供。</w:t>
      </w:r>
    </w:p>
    <w:p>
      <w:pPr>
        <w:snapToGrid w:val="0"/>
        <w:spacing w:line="360" w:lineRule="auto"/>
        <w:ind w:firstLine="643"/>
        <w:jc w:val="center"/>
        <w:rPr>
          <w:rFonts w:ascii="宋体" w:hAnsi="宋体" w:cs="宋体"/>
          <w:b/>
          <w:kern w:val="0"/>
          <w:sz w:val="32"/>
          <w:szCs w:val="32"/>
        </w:rPr>
      </w:pPr>
    </w:p>
    <w:p>
      <w:pPr>
        <w:snapToGrid w:val="0"/>
        <w:spacing w:line="360" w:lineRule="auto"/>
        <w:rPr>
          <w:rFonts w:ascii="宋体" w:hAnsi="宋体" w:cs="宋体"/>
          <w:sz w:val="24"/>
        </w:rPr>
      </w:pPr>
    </w:p>
    <w:p>
      <w:pPr>
        <w:ind w:firstLine="643"/>
        <w:jc w:val="center"/>
        <w:rPr>
          <w:rFonts w:ascii="宋体" w:hAnsi="宋体" w:cs="宋体"/>
          <w:b/>
          <w:kern w:val="0"/>
          <w:sz w:val="32"/>
          <w:szCs w:val="32"/>
        </w:rPr>
      </w:pPr>
    </w:p>
    <w:p>
      <w:pPr>
        <w:ind w:firstLine="643"/>
        <w:jc w:val="center"/>
        <w:rPr>
          <w:rFonts w:ascii="宋体" w:hAnsi="宋体" w:cs="宋体"/>
          <w:b/>
          <w:kern w:val="0"/>
          <w:sz w:val="32"/>
          <w:szCs w:val="32"/>
        </w:rPr>
      </w:pPr>
    </w:p>
    <w:p>
      <w:pPr>
        <w:ind w:firstLine="643"/>
        <w:jc w:val="center"/>
        <w:rPr>
          <w:rFonts w:ascii="宋体" w:hAnsi="宋体" w:cs="宋体"/>
          <w:b/>
          <w:kern w:val="0"/>
          <w:sz w:val="32"/>
          <w:szCs w:val="32"/>
        </w:rPr>
      </w:pPr>
    </w:p>
    <w:p>
      <w:pPr>
        <w:ind w:firstLine="643"/>
        <w:jc w:val="center"/>
        <w:rPr>
          <w:rFonts w:ascii="宋体" w:hAnsi="宋体" w:cs="宋体"/>
          <w:b/>
          <w:kern w:val="0"/>
          <w:sz w:val="32"/>
          <w:szCs w:val="32"/>
        </w:rPr>
      </w:pPr>
    </w:p>
    <w:p>
      <w:pPr>
        <w:ind w:firstLine="643"/>
        <w:jc w:val="center"/>
        <w:rPr>
          <w:rFonts w:ascii="宋体" w:hAnsi="宋体" w:cs="宋体"/>
          <w:b/>
          <w:kern w:val="0"/>
          <w:sz w:val="32"/>
          <w:szCs w:val="32"/>
        </w:rPr>
      </w:pPr>
    </w:p>
    <w:p>
      <w:pPr>
        <w:ind w:firstLine="643"/>
        <w:jc w:val="center"/>
        <w:rPr>
          <w:rFonts w:ascii="宋体" w:hAnsi="宋体" w:cs="宋体"/>
          <w:b/>
          <w:kern w:val="0"/>
          <w:sz w:val="32"/>
          <w:szCs w:val="32"/>
        </w:rPr>
      </w:pPr>
    </w:p>
    <w:p>
      <w:pPr>
        <w:ind w:firstLine="643"/>
        <w:jc w:val="center"/>
        <w:rPr>
          <w:rFonts w:ascii="宋体" w:hAnsi="宋体" w:cs="宋体"/>
          <w:b/>
          <w:kern w:val="0"/>
          <w:sz w:val="32"/>
          <w:szCs w:val="32"/>
        </w:rPr>
      </w:pPr>
    </w:p>
    <w:p>
      <w:pPr>
        <w:ind w:firstLine="643"/>
        <w:jc w:val="center"/>
        <w:rPr>
          <w:rFonts w:ascii="宋体" w:hAnsi="宋体" w:cs="宋体"/>
          <w:b/>
          <w:kern w:val="0"/>
          <w:sz w:val="32"/>
          <w:szCs w:val="32"/>
        </w:rPr>
      </w:pPr>
    </w:p>
    <w:p>
      <w:pPr>
        <w:ind w:firstLine="643"/>
        <w:jc w:val="center"/>
        <w:rPr>
          <w:rFonts w:ascii="宋体" w:hAnsi="宋体" w:cs="宋体"/>
          <w:b/>
          <w:kern w:val="0"/>
          <w:sz w:val="32"/>
          <w:szCs w:val="32"/>
        </w:rPr>
      </w:pPr>
    </w:p>
    <w:p>
      <w:pPr>
        <w:ind w:firstLine="643"/>
        <w:jc w:val="center"/>
        <w:rPr>
          <w:rFonts w:ascii="宋体" w:hAnsi="宋体" w:cs="宋体"/>
          <w:b/>
          <w:kern w:val="0"/>
          <w:sz w:val="32"/>
          <w:szCs w:val="32"/>
        </w:rPr>
      </w:pPr>
    </w:p>
    <w:p>
      <w:pPr>
        <w:ind w:firstLine="643"/>
        <w:jc w:val="center"/>
        <w:rPr>
          <w:rFonts w:ascii="宋体" w:hAnsi="宋体" w:cs="宋体"/>
          <w:b/>
          <w:kern w:val="0"/>
          <w:sz w:val="32"/>
          <w:szCs w:val="32"/>
        </w:rPr>
      </w:pPr>
    </w:p>
    <w:p>
      <w:pPr>
        <w:ind w:firstLine="643"/>
        <w:jc w:val="center"/>
        <w:rPr>
          <w:rFonts w:ascii="宋体" w:hAnsi="宋体" w:cs="宋体"/>
          <w:b/>
          <w:kern w:val="0"/>
          <w:sz w:val="32"/>
          <w:szCs w:val="32"/>
        </w:rPr>
      </w:pPr>
    </w:p>
    <w:p>
      <w:pPr>
        <w:ind w:firstLine="643"/>
        <w:jc w:val="center"/>
        <w:rPr>
          <w:rFonts w:ascii="宋体" w:hAnsi="宋体" w:cs="宋体"/>
          <w:b/>
          <w:kern w:val="0"/>
          <w:sz w:val="32"/>
          <w:szCs w:val="32"/>
        </w:rPr>
      </w:pPr>
    </w:p>
    <w:p>
      <w:pPr>
        <w:ind w:firstLine="643"/>
        <w:jc w:val="center"/>
        <w:rPr>
          <w:rFonts w:ascii="宋体" w:hAnsi="宋体" w:cs="宋体"/>
          <w:b/>
          <w:kern w:val="0"/>
          <w:sz w:val="32"/>
          <w:szCs w:val="32"/>
        </w:rPr>
      </w:pPr>
    </w:p>
    <w:p>
      <w:pPr>
        <w:ind w:firstLine="643"/>
        <w:jc w:val="center"/>
        <w:rPr>
          <w:rFonts w:ascii="宋体" w:hAnsi="宋体" w:cs="宋体"/>
          <w:b/>
          <w:kern w:val="0"/>
          <w:sz w:val="32"/>
          <w:szCs w:val="32"/>
        </w:rPr>
      </w:pPr>
    </w:p>
    <w:p>
      <w:pPr>
        <w:ind w:firstLine="643"/>
        <w:jc w:val="center"/>
        <w:rPr>
          <w:rFonts w:ascii="宋体" w:hAnsi="宋体" w:cs="宋体"/>
          <w:b/>
          <w:kern w:val="0"/>
          <w:sz w:val="32"/>
          <w:szCs w:val="32"/>
        </w:rPr>
      </w:pPr>
    </w:p>
    <w:p>
      <w:pPr>
        <w:ind w:firstLine="643"/>
        <w:jc w:val="center"/>
        <w:rPr>
          <w:rFonts w:ascii="宋体" w:hAnsi="宋体" w:cs="宋体"/>
          <w:b/>
          <w:kern w:val="0"/>
          <w:sz w:val="32"/>
          <w:szCs w:val="32"/>
        </w:rPr>
      </w:pPr>
    </w:p>
    <w:p>
      <w:pPr>
        <w:ind w:firstLine="643"/>
        <w:jc w:val="center"/>
        <w:rPr>
          <w:rFonts w:ascii="宋体" w:hAnsi="宋体" w:cs="宋体"/>
          <w:b/>
          <w:kern w:val="0"/>
          <w:sz w:val="32"/>
          <w:szCs w:val="32"/>
        </w:rPr>
      </w:pPr>
    </w:p>
    <w:p>
      <w:pPr>
        <w:ind w:firstLine="643"/>
        <w:jc w:val="center"/>
        <w:rPr>
          <w:rFonts w:ascii="宋体" w:hAnsi="宋体" w:cs="宋体"/>
          <w:b/>
          <w:kern w:val="0"/>
          <w:sz w:val="32"/>
          <w:szCs w:val="32"/>
        </w:rPr>
      </w:pPr>
    </w:p>
    <w:p>
      <w:pPr>
        <w:tabs>
          <w:tab w:val="left" w:pos="5057"/>
        </w:tabs>
        <w:snapToGrid w:val="0"/>
        <w:spacing w:line="360" w:lineRule="auto"/>
        <w:rPr>
          <w:rFonts w:ascii="宋体" w:hAnsi="宋体" w:cs="宋体"/>
          <w:sz w:val="24"/>
        </w:rPr>
      </w:pPr>
    </w:p>
    <w:p>
      <w:pPr>
        <w:tabs>
          <w:tab w:val="left" w:pos="5057"/>
        </w:tabs>
        <w:snapToGrid w:val="0"/>
        <w:spacing w:line="360" w:lineRule="auto"/>
        <w:rPr>
          <w:rFonts w:ascii="宋体" w:hAnsi="宋体" w:cs="宋体"/>
          <w:sz w:val="24"/>
        </w:rPr>
      </w:pPr>
    </w:p>
    <w:p>
      <w:pPr>
        <w:rPr>
          <w:rFonts w:hint="eastAsia" w:ascii="宋体" w:hAnsi="宋体" w:cs="宋体"/>
          <w:b/>
          <w:kern w:val="0"/>
          <w:sz w:val="32"/>
          <w:szCs w:val="32"/>
          <w:lang w:val="zh-CN"/>
        </w:rPr>
      </w:pPr>
    </w:p>
    <w:p>
      <w:pPr>
        <w:snapToGrid w:val="0"/>
        <w:spacing w:line="360" w:lineRule="auto"/>
        <w:ind w:firstLine="643"/>
        <w:jc w:val="center"/>
        <w:rPr>
          <w:rFonts w:ascii="宋体" w:hAnsi="宋体" w:cs="宋体"/>
        </w:rPr>
      </w:pPr>
      <w:r>
        <w:rPr>
          <w:rFonts w:hint="eastAsia" w:ascii="宋体" w:hAnsi="宋体" w:cs="宋体"/>
          <w:b/>
          <w:kern w:val="0"/>
          <w:sz w:val="32"/>
          <w:szCs w:val="32"/>
          <w:lang w:val="zh-CN"/>
        </w:rPr>
        <w:t>授权委托书（适用于非联合体投标）</w:t>
      </w:r>
    </w:p>
    <w:p>
      <w:pPr>
        <w:snapToGrid w:val="0"/>
        <w:spacing w:line="360" w:lineRule="auto"/>
        <w:rPr>
          <w:rFonts w:ascii="宋体" w:hAnsi="宋体" w:cs="宋体"/>
          <w:kern w:val="0"/>
          <w:sz w:val="24"/>
        </w:rPr>
      </w:pPr>
      <w:r>
        <w:rPr>
          <w:rFonts w:hint="eastAsia" w:ascii="宋体" w:hAnsi="宋体" w:cs="宋体"/>
          <w:kern w:val="0"/>
          <w:sz w:val="24"/>
          <w:lang w:val="zh-CN"/>
        </w:rPr>
        <w:t>杭州市西湖区民政局、杭州意信招标代理有限公司：</w:t>
      </w:r>
    </w:p>
    <w:p>
      <w:pPr>
        <w:snapToGrid w:val="0"/>
        <w:spacing w:line="360" w:lineRule="auto"/>
        <w:ind w:firstLine="480"/>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委托（姓名）为我方代理人（身份证号码：，手机：</w:t>
      </w:r>
      <w:r>
        <w:rPr>
          <w:rFonts w:hint="eastAsia" w:ascii="宋体" w:hAnsi="宋体" w:cs="宋体"/>
          <w:kern w:val="0"/>
          <w:sz w:val="24"/>
        </w:rPr>
        <w:t>，所在单位：</w:t>
      </w:r>
      <w:r>
        <w:rPr>
          <w:rFonts w:hint="eastAsia" w:ascii="宋体" w:hAnsi="宋体" w:cs="宋体"/>
          <w:kern w:val="0"/>
          <w:sz w:val="24"/>
          <w:lang w:val="zh-CN"/>
        </w:rPr>
        <w:t>），以我方名义处理《西湖区地图册（暂定名）》编制</w:t>
      </w:r>
      <w:r>
        <w:rPr>
          <w:rFonts w:hint="eastAsia" w:ascii="宋体" w:hAnsi="宋体" w:cs="宋体"/>
          <w:sz w:val="24"/>
        </w:rPr>
        <w:t>【招标编号：HZYX-XMZ-24212GK】</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自年月日起至年月日止。</w:t>
      </w:r>
    </w:p>
    <w:p>
      <w:pPr>
        <w:snapToGrid w:val="0"/>
        <w:spacing w:line="360" w:lineRule="auto"/>
        <w:rPr>
          <w:rFonts w:ascii="宋体" w:hAnsi="宋体" w:cs="宋体"/>
          <w:kern w:val="0"/>
          <w:sz w:val="24"/>
        </w:rPr>
      </w:pPr>
      <w:r>
        <w:rPr>
          <w:rFonts w:hint="eastAsia" w:ascii="宋体" w:hAnsi="宋体" w:cs="宋体"/>
          <w:kern w:val="0"/>
          <w:sz w:val="24"/>
          <w:lang w:val="zh-CN"/>
        </w:rPr>
        <w:t>特此告知。</w:t>
      </w:r>
    </w:p>
    <w:p>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pPr>
        <w:snapToGrid w:val="0"/>
        <w:spacing w:line="360" w:lineRule="auto"/>
        <w:rPr>
          <w:rFonts w:ascii="宋体" w:hAnsi="宋体" w:cs="宋体"/>
          <w:sz w:val="24"/>
        </w:rPr>
      </w:pPr>
    </w:p>
    <w:p>
      <w:pPr>
        <w:ind w:firstLine="643"/>
        <w:jc w:val="center"/>
        <w:rPr>
          <w:rFonts w:ascii="宋体" w:hAnsi="宋体" w:cs="宋体"/>
          <w:b/>
          <w:kern w:val="0"/>
          <w:sz w:val="32"/>
          <w:szCs w:val="32"/>
        </w:rPr>
      </w:pPr>
      <w:r>
        <w:rPr>
          <w:rFonts w:hint="eastAsia" w:ascii="宋体" w:hAnsi="宋体" w:cs="宋体"/>
          <w:b/>
          <w:kern w:val="0"/>
          <w:sz w:val="32"/>
          <w:szCs w:val="32"/>
          <w:lang w:val="zh-CN"/>
        </w:rPr>
        <w:t>授权委托书（适用于联合体投标）</w:t>
      </w:r>
    </w:p>
    <w:p>
      <w:pPr>
        <w:snapToGrid w:val="0"/>
        <w:spacing w:line="360" w:lineRule="auto"/>
        <w:rPr>
          <w:rFonts w:ascii="宋体" w:hAnsi="宋体" w:cs="宋体"/>
          <w:kern w:val="0"/>
          <w:sz w:val="24"/>
        </w:rPr>
      </w:pPr>
      <w:r>
        <w:rPr>
          <w:rFonts w:hint="eastAsia" w:ascii="宋体" w:hAnsi="宋体" w:cs="宋体"/>
          <w:kern w:val="0"/>
          <w:sz w:val="24"/>
          <w:lang w:val="zh-CN"/>
        </w:rPr>
        <w:t>杭州市西湖区民政局、杭州意信招标代理有限公司：</w:t>
      </w:r>
    </w:p>
    <w:p>
      <w:pPr>
        <w:snapToGrid w:val="0"/>
        <w:spacing w:line="360" w:lineRule="auto"/>
        <w:ind w:firstLine="480"/>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委托（姓名）为我方代理人（身份证号码：，手机：</w:t>
      </w:r>
      <w:r>
        <w:rPr>
          <w:rFonts w:hint="eastAsia" w:ascii="宋体" w:hAnsi="宋体" w:cs="宋体"/>
          <w:kern w:val="0"/>
          <w:sz w:val="24"/>
        </w:rPr>
        <w:t>，所在单位：</w:t>
      </w:r>
      <w:r>
        <w:rPr>
          <w:rFonts w:hint="eastAsia" w:ascii="宋体" w:hAnsi="宋体" w:cs="宋体"/>
          <w:kern w:val="0"/>
          <w:sz w:val="24"/>
          <w:lang w:val="zh-CN"/>
        </w:rPr>
        <w:t>），以我方名义处理《西湖区地图册（暂定名）》编制</w:t>
      </w:r>
      <w:r>
        <w:rPr>
          <w:rFonts w:hint="eastAsia" w:ascii="宋体" w:hAnsi="宋体" w:cs="宋体"/>
          <w:sz w:val="24"/>
        </w:rPr>
        <w:t>【招标编号：HZYX-XMZ-24212GK】</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自年月日起至年月日止。</w:t>
      </w:r>
    </w:p>
    <w:p>
      <w:pPr>
        <w:snapToGrid w:val="0"/>
        <w:spacing w:line="360" w:lineRule="auto"/>
        <w:rPr>
          <w:rFonts w:ascii="宋体" w:hAnsi="宋体" w:cs="宋体"/>
          <w:kern w:val="0"/>
          <w:sz w:val="24"/>
        </w:rPr>
      </w:pPr>
      <w:r>
        <w:rPr>
          <w:rFonts w:hint="eastAsia" w:ascii="宋体" w:hAnsi="宋体" w:cs="宋体"/>
          <w:kern w:val="0"/>
          <w:sz w:val="24"/>
          <w:lang w:val="zh-CN"/>
        </w:rPr>
        <w:t>特此告知。</w:t>
      </w:r>
    </w:p>
    <w:p>
      <w:pPr>
        <w:ind w:firstLine="643"/>
        <w:jc w:val="center"/>
        <w:rPr>
          <w:rFonts w:ascii="宋体" w:hAnsi="宋体" w:cs="宋体"/>
          <w:b/>
          <w:kern w:val="0"/>
          <w:sz w:val="32"/>
          <w:szCs w:val="32"/>
        </w:rPr>
      </w:pPr>
    </w:p>
    <w:p>
      <w:pPr>
        <w:ind w:firstLine="480"/>
        <w:rPr>
          <w:rFonts w:ascii="宋体" w:hAnsi="宋体" w:cs="宋体"/>
        </w:rPr>
      </w:pP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pPr>
        <w:autoSpaceDE w:val="0"/>
        <w:autoSpaceDN w:val="0"/>
        <w:spacing w:line="360" w:lineRule="auto"/>
        <w:ind w:firstLine="643"/>
        <w:jc w:val="center"/>
        <w:rPr>
          <w:rFonts w:ascii="宋体" w:hAnsi="宋体" w:cs="宋体"/>
          <w:b/>
          <w:kern w:val="0"/>
          <w:sz w:val="32"/>
          <w:szCs w:val="32"/>
          <w:lang w:val="zh-CN"/>
        </w:rPr>
      </w:pPr>
    </w:p>
    <w:p>
      <w:pPr>
        <w:autoSpaceDE w:val="0"/>
        <w:autoSpaceDN w:val="0"/>
        <w:spacing w:line="360" w:lineRule="auto"/>
        <w:ind w:firstLine="643"/>
        <w:jc w:val="center"/>
        <w:rPr>
          <w:rFonts w:ascii="宋体" w:hAnsi="宋体" w:cs="宋体"/>
          <w:b/>
          <w:kern w:val="0"/>
          <w:sz w:val="32"/>
          <w:szCs w:val="32"/>
          <w:lang w:val="zh-CN"/>
        </w:rPr>
      </w:pPr>
    </w:p>
    <w:p>
      <w:pPr>
        <w:autoSpaceDE w:val="0"/>
        <w:autoSpaceDN w:val="0"/>
        <w:spacing w:line="360" w:lineRule="auto"/>
        <w:ind w:firstLine="643"/>
        <w:jc w:val="center"/>
        <w:rPr>
          <w:rFonts w:ascii="宋体" w:hAnsi="宋体" w:cs="宋体"/>
          <w:b/>
          <w:kern w:val="0"/>
          <w:sz w:val="32"/>
          <w:szCs w:val="32"/>
          <w:lang w:val="zh-CN"/>
        </w:rPr>
      </w:pPr>
    </w:p>
    <w:p>
      <w:pPr>
        <w:ind w:firstLine="643"/>
        <w:jc w:val="left"/>
        <w:rPr>
          <w:rFonts w:ascii="宋体" w:hAnsi="宋体" w:cs="宋体"/>
          <w:b/>
          <w:kern w:val="0"/>
          <w:sz w:val="32"/>
          <w:szCs w:val="32"/>
          <w:lang w:val="zh-CN"/>
        </w:rPr>
      </w:pPr>
      <w:r>
        <w:rPr>
          <w:rFonts w:hint="eastAsia" w:ascii="宋体" w:hAnsi="宋体" w:cs="宋体"/>
          <w:b/>
          <w:kern w:val="0"/>
          <w:sz w:val="32"/>
          <w:szCs w:val="32"/>
          <w:lang w:val="zh-CN"/>
        </w:rPr>
        <w:br w:type="page"/>
      </w:r>
    </w:p>
    <w:p>
      <w:pPr>
        <w:autoSpaceDE w:val="0"/>
        <w:autoSpaceDN w:val="0"/>
        <w:spacing w:line="360" w:lineRule="auto"/>
        <w:ind w:firstLine="643"/>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pPr>
        <w:pStyle w:val="148"/>
        <w:spacing w:line="360" w:lineRule="auto"/>
        <w:rPr>
          <w:rFonts w:hAnsi="宋体" w:cs="宋体"/>
          <w:bCs/>
          <w:sz w:val="24"/>
        </w:rPr>
      </w:pPr>
      <w:r>
        <w:rPr>
          <w:rFonts w:hint="eastAsia" w:hAnsi="宋体" w:cs="宋体"/>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8"/>
              <w:adjustRightInd w:val="0"/>
              <w:spacing w:line="360" w:lineRule="auto"/>
              <w:rPr>
                <w:rFonts w:hAnsi="宋体" w:cs="宋体"/>
                <w:bCs/>
                <w:sz w:val="24"/>
              </w:rPr>
            </w:pPr>
            <w:r>
              <w:rPr>
                <w:rFonts w:hint="eastAsia" w:hAnsi="宋体" w:cs="宋体"/>
                <w:bCs/>
                <w:sz w:val="24"/>
              </w:rPr>
              <w:t>正面：                                 反面：</w:t>
            </w:r>
          </w:p>
          <w:p>
            <w:pPr>
              <w:pStyle w:val="148"/>
              <w:adjustRightInd w:val="0"/>
              <w:spacing w:line="360" w:lineRule="auto"/>
              <w:rPr>
                <w:rFonts w:hAnsi="宋体" w:cs="宋体"/>
                <w:bCs/>
                <w:sz w:val="24"/>
              </w:rPr>
            </w:pPr>
          </w:p>
        </w:tc>
      </w:tr>
    </w:tbl>
    <w:p>
      <w:pPr>
        <w:snapToGrid w:val="0"/>
        <w:spacing w:line="360" w:lineRule="auto"/>
        <w:ind w:firstLine="480"/>
        <w:jc w:val="center"/>
        <w:rPr>
          <w:rFonts w:ascii="宋体" w:hAnsi="宋体" w:cs="宋体"/>
          <w:kern w:val="0"/>
          <w:sz w:val="24"/>
          <w:lang w:val="zh-CN"/>
        </w:rPr>
      </w:pPr>
    </w:p>
    <w:p>
      <w:pPr>
        <w:snapToGrid w:val="0"/>
        <w:spacing w:line="360" w:lineRule="auto"/>
        <w:ind w:firstLine="480"/>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ind w:firstLine="643"/>
        <w:jc w:val="center"/>
        <w:rPr>
          <w:rFonts w:ascii="宋体" w:hAnsi="宋体" w:cs="宋体"/>
          <w:b/>
          <w:kern w:val="0"/>
          <w:sz w:val="32"/>
          <w:szCs w:val="32"/>
        </w:rPr>
      </w:pPr>
    </w:p>
    <w:p>
      <w:pPr>
        <w:ind w:firstLine="643"/>
        <w:jc w:val="center"/>
        <w:rPr>
          <w:rFonts w:ascii="宋体" w:hAnsi="宋体" w:cs="宋体"/>
          <w:b/>
          <w:kern w:val="0"/>
          <w:sz w:val="32"/>
          <w:szCs w:val="32"/>
        </w:rPr>
      </w:pPr>
    </w:p>
    <w:p>
      <w:pPr>
        <w:ind w:firstLine="643"/>
        <w:jc w:val="center"/>
        <w:rPr>
          <w:rFonts w:ascii="宋体" w:hAnsi="宋体" w:cs="宋体"/>
          <w:b/>
          <w:kern w:val="0"/>
          <w:sz w:val="32"/>
          <w:szCs w:val="32"/>
        </w:rPr>
      </w:pPr>
    </w:p>
    <w:p>
      <w:pPr>
        <w:ind w:firstLine="643"/>
        <w:jc w:val="center"/>
        <w:rPr>
          <w:rFonts w:ascii="宋体" w:hAnsi="宋体" w:cs="宋体"/>
          <w:b/>
          <w:kern w:val="0"/>
          <w:sz w:val="32"/>
          <w:szCs w:val="32"/>
        </w:rPr>
      </w:pPr>
    </w:p>
    <w:p>
      <w:pPr>
        <w:ind w:firstLine="643"/>
        <w:jc w:val="center"/>
        <w:rPr>
          <w:rFonts w:ascii="宋体" w:hAnsi="宋体" w:cs="宋体"/>
          <w:b/>
          <w:kern w:val="0"/>
          <w:sz w:val="32"/>
          <w:szCs w:val="32"/>
        </w:rPr>
      </w:pPr>
    </w:p>
    <w:p>
      <w:pPr>
        <w:ind w:firstLine="643"/>
        <w:jc w:val="center"/>
        <w:rPr>
          <w:rFonts w:ascii="宋体" w:hAnsi="宋体" w:cs="宋体"/>
          <w:b/>
          <w:kern w:val="0"/>
          <w:sz w:val="32"/>
          <w:szCs w:val="32"/>
        </w:rPr>
      </w:pPr>
    </w:p>
    <w:p>
      <w:pPr>
        <w:ind w:firstLine="643"/>
        <w:jc w:val="center"/>
        <w:rPr>
          <w:rFonts w:ascii="宋体" w:hAnsi="宋体" w:cs="宋体"/>
          <w:b/>
          <w:kern w:val="0"/>
          <w:sz w:val="32"/>
          <w:szCs w:val="32"/>
        </w:rPr>
      </w:pPr>
    </w:p>
    <w:p>
      <w:pPr>
        <w:ind w:firstLine="643"/>
        <w:jc w:val="center"/>
        <w:rPr>
          <w:rFonts w:ascii="宋体" w:hAnsi="宋体" w:cs="宋体"/>
          <w:b/>
          <w:kern w:val="0"/>
          <w:sz w:val="32"/>
          <w:szCs w:val="32"/>
        </w:rPr>
      </w:pPr>
    </w:p>
    <w:p>
      <w:pPr>
        <w:ind w:firstLine="643"/>
        <w:jc w:val="center"/>
        <w:rPr>
          <w:rFonts w:ascii="宋体" w:hAnsi="宋体" w:cs="宋体"/>
          <w:b/>
          <w:kern w:val="0"/>
          <w:sz w:val="32"/>
          <w:szCs w:val="32"/>
        </w:rPr>
      </w:pPr>
    </w:p>
    <w:p>
      <w:pPr>
        <w:ind w:firstLine="643"/>
        <w:jc w:val="center"/>
        <w:rPr>
          <w:rFonts w:ascii="宋体" w:hAnsi="宋体" w:cs="宋体"/>
          <w:b/>
          <w:kern w:val="0"/>
          <w:sz w:val="32"/>
          <w:szCs w:val="32"/>
        </w:rPr>
      </w:pPr>
    </w:p>
    <w:p>
      <w:pPr>
        <w:snapToGrid w:val="0"/>
        <w:spacing w:line="360" w:lineRule="auto"/>
        <w:ind w:right="480" w:firstLine="643"/>
        <w:rPr>
          <w:rFonts w:ascii="宋体" w:hAnsi="宋体" w:cs="宋体"/>
          <w:b/>
          <w:kern w:val="0"/>
          <w:sz w:val="32"/>
          <w:szCs w:val="32"/>
        </w:rPr>
        <w:sectPr>
          <w:headerReference r:id="rId10" w:type="first"/>
          <w:footerReference r:id="rId12" w:type="first"/>
          <w:headerReference r:id="rId9" w:type="default"/>
          <w:footerReference r:id="rId11" w:type="default"/>
          <w:pgSz w:w="11906" w:h="16838"/>
          <w:pgMar w:top="1276" w:right="1418" w:bottom="1247" w:left="1418" w:header="851" w:footer="992" w:gutter="0"/>
          <w:cols w:space="720" w:num="1"/>
          <w:titlePg/>
          <w:docGrid w:linePitch="312" w:charSpace="0"/>
        </w:sectPr>
      </w:pPr>
    </w:p>
    <w:p>
      <w:pPr>
        <w:snapToGrid w:val="0"/>
        <w:spacing w:line="360" w:lineRule="auto"/>
        <w:ind w:firstLine="643"/>
        <w:jc w:val="center"/>
        <w:rPr>
          <w:rFonts w:ascii="宋体" w:hAnsi="宋体" w:cs="宋体"/>
          <w:b/>
          <w:kern w:val="0"/>
          <w:sz w:val="32"/>
          <w:szCs w:val="32"/>
        </w:rPr>
      </w:pPr>
      <w:r>
        <w:rPr>
          <w:rFonts w:hint="eastAsia" w:ascii="宋体" w:hAnsi="宋体" w:cs="宋体"/>
          <w:b/>
          <w:kern w:val="0"/>
          <w:sz w:val="32"/>
          <w:szCs w:val="32"/>
        </w:rPr>
        <w:t>三、分包意向协议（如果有）</w:t>
      </w:r>
    </w:p>
    <w:p>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p>
      <w:pPr>
        <w:snapToGrid w:val="0"/>
        <w:spacing w:line="360" w:lineRule="auto"/>
        <w:rPr>
          <w:rFonts w:ascii="宋体" w:hAnsi="宋体" w:cs="宋体"/>
          <w:kern w:val="0"/>
          <w:sz w:val="24"/>
        </w:rPr>
      </w:pPr>
    </w:p>
    <w:p>
      <w:pPr>
        <w:ind w:firstLine="643"/>
        <w:jc w:val="center"/>
        <w:rPr>
          <w:rFonts w:ascii="宋体" w:hAnsi="宋体" w:cs="宋体"/>
          <w:b/>
          <w:kern w:val="0"/>
          <w:sz w:val="32"/>
          <w:szCs w:val="32"/>
        </w:rPr>
      </w:pPr>
      <w:r>
        <w:rPr>
          <w:rFonts w:hint="eastAsia" w:ascii="宋体" w:hAnsi="宋体" w:cs="宋体"/>
          <w:b/>
          <w:kern w:val="0"/>
          <w:sz w:val="32"/>
          <w:szCs w:val="32"/>
        </w:rPr>
        <w:t>四、符合性审查资料</w:t>
      </w:r>
    </w:p>
    <w:p>
      <w:pPr>
        <w:ind w:firstLine="643"/>
        <w:jc w:val="center"/>
        <w:rPr>
          <w:rFonts w:ascii="宋体" w:hAnsi="宋体" w:cs="宋体"/>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rPr>
                <w:rFonts w:ascii="宋体" w:hAnsi="宋体" w:cs="宋体"/>
                <w:b/>
                <w:bCs/>
                <w:color w:val="000000"/>
                <w:spacing w:val="14"/>
                <w:sz w:val="24"/>
              </w:rPr>
            </w:pPr>
            <w:r>
              <w:rPr>
                <w:rFonts w:hint="eastAsia" w:ascii="宋体" w:hAnsi="宋体" w:cs="宋体"/>
                <w:b/>
                <w:sz w:val="24"/>
              </w:rPr>
              <w:t>序号</w:t>
            </w:r>
          </w:p>
        </w:tc>
        <w:tc>
          <w:tcPr>
            <w:tcW w:w="4991" w:type="dxa"/>
            <w:vAlign w:val="center"/>
          </w:tcPr>
          <w:p>
            <w:pPr>
              <w:snapToGrid w:val="0"/>
              <w:spacing w:line="240" w:lineRule="atLeast"/>
              <w:ind w:firstLine="482"/>
              <w:rPr>
                <w:rFonts w:ascii="宋体" w:hAnsi="宋体" w:cs="宋体"/>
                <w:b/>
                <w:bCs/>
                <w:color w:val="000000"/>
                <w:spacing w:val="14"/>
                <w:sz w:val="24"/>
              </w:rPr>
            </w:pPr>
            <w:r>
              <w:rPr>
                <w:rFonts w:hint="eastAsia" w:ascii="宋体" w:hAnsi="宋体" w:cs="宋体"/>
                <w:b/>
                <w:sz w:val="24"/>
              </w:rPr>
              <w:t>实质性要求</w:t>
            </w:r>
          </w:p>
        </w:tc>
        <w:tc>
          <w:tcPr>
            <w:tcW w:w="2551" w:type="dxa"/>
            <w:vAlign w:val="center"/>
          </w:tcPr>
          <w:p>
            <w:pPr>
              <w:snapToGrid w:val="0"/>
              <w:spacing w:line="240" w:lineRule="atLeast"/>
              <w:rPr>
                <w:rFonts w:ascii="宋体" w:hAnsi="宋体" w:cs="宋体"/>
                <w:b/>
                <w:bCs/>
                <w:color w:val="000000"/>
                <w:spacing w:val="14"/>
                <w:sz w:val="24"/>
              </w:rPr>
            </w:pPr>
            <w:r>
              <w:rPr>
                <w:rFonts w:hint="eastAsia" w:ascii="宋体" w:hAnsi="宋体" w:cs="宋体"/>
                <w:b/>
                <w:sz w:val="24"/>
              </w:rPr>
              <w:t>需要提供的符合性审查资料</w:t>
            </w:r>
          </w:p>
        </w:tc>
        <w:tc>
          <w:tcPr>
            <w:tcW w:w="1418" w:type="dxa"/>
            <w:vAlign w:val="center"/>
          </w:tcPr>
          <w:p>
            <w:pPr>
              <w:snapToGrid w:val="0"/>
              <w:spacing w:line="240" w:lineRule="atLeast"/>
              <w:rPr>
                <w:rFonts w:ascii="宋体" w:hAnsi="宋体" w:cs="宋体"/>
                <w:b/>
                <w:bCs/>
                <w:color w:val="000000"/>
                <w:spacing w:val="14"/>
                <w:sz w:val="24"/>
              </w:rPr>
            </w:pPr>
            <w:r>
              <w:rPr>
                <w:rFonts w:hint="eastAsia" w:ascii="宋体" w:hAnsi="宋体" w:cs="宋体"/>
                <w:b/>
                <w:sz w:val="24"/>
              </w:rPr>
              <w:t>投标文件中的页码位置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1</w:t>
            </w:r>
          </w:p>
        </w:tc>
        <w:tc>
          <w:tcPr>
            <w:tcW w:w="4991" w:type="dxa"/>
          </w:tcPr>
          <w:p>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pPr>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pPr>
              <w:rPr>
                <w:rFonts w:ascii="宋体" w:hAnsi="宋体" w:cs="宋体"/>
                <w:sz w:val="24"/>
              </w:rPr>
            </w:pPr>
          </w:p>
          <w:p>
            <w:pPr>
              <w:rPr>
                <w:rFonts w:ascii="宋体" w:hAnsi="宋体" w:cs="宋体"/>
                <w:sz w:val="24"/>
              </w:rPr>
            </w:pPr>
            <w:r>
              <w:rPr>
                <w:rFonts w:hint="eastAsia" w:ascii="宋体" w:hAnsi="宋体" w:cs="宋体"/>
                <w:sz w:val="24"/>
              </w:rPr>
              <w:t>见投标文件</w:t>
            </w:r>
          </w:p>
          <w:p>
            <w:pPr>
              <w:rPr>
                <w:rFonts w:ascii="宋体" w:hAnsi="宋体" w:cs="宋体"/>
              </w:rPr>
            </w:pPr>
            <w:r>
              <w:rPr>
                <w:rFonts w:hint="eastAsia" w:ascii="宋体" w:hAnsi="宋体" w:cs="宋体"/>
                <w:sz w:val="24"/>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2</w:t>
            </w:r>
          </w:p>
        </w:tc>
        <w:tc>
          <w:tcPr>
            <w:tcW w:w="4991" w:type="dxa"/>
          </w:tcPr>
          <w:p>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pPr>
              <w:rPr>
                <w:rFonts w:ascii="宋体" w:hAnsi="宋体" w:cs="宋体"/>
                <w:sz w:val="24"/>
              </w:rPr>
            </w:pPr>
            <w:r>
              <w:rPr>
                <w:rFonts w:hint="eastAsia" w:ascii="宋体" w:hAnsi="宋体" w:cs="宋体"/>
                <w:sz w:val="24"/>
              </w:rPr>
              <w:t>投标函</w:t>
            </w:r>
          </w:p>
        </w:tc>
        <w:tc>
          <w:tcPr>
            <w:tcW w:w="1418" w:type="dxa"/>
          </w:tcPr>
          <w:p>
            <w:pPr>
              <w:rPr>
                <w:rFonts w:ascii="宋体" w:hAnsi="宋体" w:cs="宋体"/>
              </w:rPr>
            </w:pPr>
            <w:r>
              <w:rPr>
                <w:rFonts w:hint="eastAsia" w:ascii="宋体" w:hAnsi="宋体" w:cs="宋体"/>
                <w:sz w:val="24"/>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3</w:t>
            </w:r>
          </w:p>
        </w:tc>
        <w:tc>
          <w:tcPr>
            <w:tcW w:w="4991" w:type="dxa"/>
          </w:tcPr>
          <w:p>
            <w:pPr>
              <w:spacing w:line="360" w:lineRule="auto"/>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pPr>
              <w:rPr>
                <w:rFonts w:ascii="宋体" w:hAnsi="宋体" w:cs="宋体"/>
              </w:rPr>
            </w:pPr>
            <w:r>
              <w:rPr>
                <w:rFonts w:hint="eastAsia" w:ascii="宋体" w:hAnsi="宋体" w:cs="宋体"/>
                <w:sz w:val="24"/>
              </w:rPr>
              <w:t>见投标文件第页</w:t>
            </w:r>
          </w:p>
        </w:tc>
      </w:tr>
    </w:tbl>
    <w:p>
      <w:pPr>
        <w:spacing w:line="360" w:lineRule="auto"/>
        <w:ind w:right="420"/>
        <w:rPr>
          <w:rFonts w:ascii="宋体" w:hAnsi="宋体" w:cs="宋体"/>
          <w:sz w:val="24"/>
        </w:rPr>
      </w:pPr>
      <w:r>
        <w:rPr>
          <w:rFonts w:hint="eastAsia" w:ascii="宋体" w:hAnsi="宋体" w:cs="宋体"/>
          <w:sz w:val="24"/>
        </w:rPr>
        <w:t>注：按本格式和要求提供。</w:t>
      </w:r>
    </w:p>
    <w:p>
      <w:pPr>
        <w:ind w:firstLine="643"/>
        <w:jc w:val="center"/>
        <w:rPr>
          <w:rFonts w:ascii="宋体" w:hAnsi="宋体" w:cs="宋体"/>
          <w:b/>
          <w:kern w:val="0"/>
          <w:sz w:val="32"/>
          <w:szCs w:val="32"/>
        </w:rPr>
      </w:pPr>
    </w:p>
    <w:p>
      <w:pPr>
        <w:ind w:firstLine="643"/>
        <w:jc w:val="center"/>
        <w:rPr>
          <w:rFonts w:ascii="宋体" w:hAnsi="宋体" w:cs="宋体"/>
          <w:b/>
          <w:kern w:val="0"/>
          <w:sz w:val="32"/>
          <w:szCs w:val="32"/>
        </w:rPr>
      </w:pPr>
    </w:p>
    <w:p>
      <w:pPr>
        <w:ind w:firstLine="643"/>
        <w:jc w:val="center"/>
        <w:rPr>
          <w:rFonts w:ascii="宋体" w:hAnsi="宋体" w:cs="宋体"/>
          <w:b/>
          <w:kern w:val="0"/>
          <w:sz w:val="32"/>
          <w:szCs w:val="32"/>
        </w:rPr>
      </w:pPr>
    </w:p>
    <w:p>
      <w:pPr>
        <w:ind w:firstLine="643"/>
        <w:jc w:val="center"/>
        <w:rPr>
          <w:rFonts w:ascii="宋体" w:hAnsi="宋体" w:cs="宋体"/>
          <w:b/>
          <w:kern w:val="0"/>
          <w:sz w:val="32"/>
          <w:szCs w:val="32"/>
        </w:rPr>
      </w:pPr>
    </w:p>
    <w:p>
      <w:pPr>
        <w:ind w:firstLine="643"/>
        <w:jc w:val="center"/>
        <w:rPr>
          <w:rFonts w:ascii="宋体" w:hAnsi="宋体" w:cs="宋体"/>
          <w:b/>
          <w:kern w:val="0"/>
          <w:sz w:val="32"/>
          <w:szCs w:val="32"/>
        </w:rPr>
      </w:pPr>
    </w:p>
    <w:p>
      <w:pPr>
        <w:ind w:firstLine="643"/>
        <w:jc w:val="center"/>
        <w:rPr>
          <w:rFonts w:ascii="宋体" w:hAnsi="宋体" w:cs="宋体"/>
          <w:b/>
          <w:kern w:val="0"/>
          <w:sz w:val="32"/>
          <w:szCs w:val="32"/>
        </w:rPr>
      </w:pPr>
    </w:p>
    <w:p>
      <w:pPr>
        <w:ind w:firstLine="643"/>
        <w:jc w:val="center"/>
        <w:rPr>
          <w:rFonts w:ascii="宋体" w:hAnsi="宋体" w:cs="宋体"/>
          <w:b/>
          <w:kern w:val="0"/>
          <w:sz w:val="32"/>
          <w:szCs w:val="32"/>
        </w:rPr>
      </w:pPr>
    </w:p>
    <w:p>
      <w:pPr>
        <w:ind w:firstLine="643"/>
        <w:jc w:val="center"/>
        <w:rPr>
          <w:rFonts w:ascii="宋体" w:hAnsi="宋体" w:cs="宋体"/>
          <w:b/>
          <w:kern w:val="0"/>
          <w:sz w:val="32"/>
          <w:szCs w:val="32"/>
        </w:rPr>
      </w:pPr>
    </w:p>
    <w:p>
      <w:pPr>
        <w:ind w:firstLine="643"/>
        <w:jc w:val="center"/>
        <w:rPr>
          <w:rFonts w:ascii="宋体" w:hAnsi="宋体" w:cs="宋体"/>
          <w:b/>
          <w:kern w:val="0"/>
          <w:sz w:val="32"/>
          <w:szCs w:val="32"/>
        </w:rPr>
      </w:pPr>
    </w:p>
    <w:p>
      <w:pPr>
        <w:ind w:firstLine="643"/>
        <w:jc w:val="center"/>
        <w:rPr>
          <w:rFonts w:ascii="宋体" w:hAnsi="宋体" w:cs="宋体"/>
          <w:b/>
          <w:kern w:val="0"/>
          <w:sz w:val="32"/>
          <w:szCs w:val="32"/>
        </w:rPr>
      </w:pPr>
    </w:p>
    <w:p>
      <w:pPr>
        <w:ind w:firstLine="643"/>
        <w:jc w:val="center"/>
        <w:rPr>
          <w:rFonts w:ascii="宋体" w:hAnsi="宋体" w:cs="宋体"/>
          <w:b/>
          <w:kern w:val="0"/>
          <w:sz w:val="32"/>
          <w:szCs w:val="32"/>
        </w:rPr>
      </w:pPr>
    </w:p>
    <w:p>
      <w:pPr>
        <w:ind w:firstLine="643"/>
        <w:jc w:val="center"/>
        <w:rPr>
          <w:rFonts w:ascii="宋体" w:hAnsi="宋体" w:cs="宋体"/>
          <w:b/>
          <w:kern w:val="0"/>
          <w:sz w:val="32"/>
          <w:szCs w:val="32"/>
        </w:rPr>
      </w:pPr>
    </w:p>
    <w:p>
      <w:pPr>
        <w:ind w:firstLine="643"/>
        <w:jc w:val="center"/>
        <w:rPr>
          <w:rFonts w:ascii="宋体" w:hAnsi="宋体" w:cs="宋体"/>
          <w:b/>
          <w:kern w:val="0"/>
          <w:sz w:val="32"/>
          <w:szCs w:val="32"/>
        </w:rPr>
      </w:pPr>
    </w:p>
    <w:p>
      <w:pPr>
        <w:ind w:firstLine="643"/>
        <w:jc w:val="center"/>
        <w:rPr>
          <w:rFonts w:ascii="宋体" w:hAnsi="宋体" w:cs="宋体"/>
          <w:b/>
          <w:kern w:val="0"/>
          <w:sz w:val="32"/>
          <w:szCs w:val="32"/>
        </w:rPr>
      </w:pPr>
    </w:p>
    <w:p>
      <w:pPr>
        <w:ind w:firstLine="643"/>
        <w:jc w:val="center"/>
        <w:rPr>
          <w:rFonts w:hint="eastAsia" w:ascii="宋体" w:hAnsi="宋体" w:cs="宋体"/>
          <w:b/>
          <w:kern w:val="0"/>
          <w:sz w:val="32"/>
          <w:szCs w:val="32"/>
        </w:rPr>
      </w:pPr>
    </w:p>
    <w:p>
      <w:pPr>
        <w:ind w:firstLine="643"/>
        <w:jc w:val="center"/>
        <w:rPr>
          <w:rFonts w:hint="eastAsia" w:ascii="宋体" w:hAnsi="宋体" w:cs="宋体"/>
          <w:b/>
          <w:kern w:val="0"/>
          <w:sz w:val="32"/>
          <w:szCs w:val="32"/>
        </w:rPr>
      </w:pPr>
      <w:r>
        <w:rPr>
          <w:rFonts w:hint="eastAsia" w:ascii="宋体" w:hAnsi="宋体" w:cs="宋体"/>
          <w:b/>
          <w:kern w:val="0"/>
          <w:sz w:val="32"/>
          <w:szCs w:val="32"/>
        </w:rPr>
        <w:t>五、评标标准相应的商务技术资料</w:t>
      </w:r>
    </w:p>
    <w:p>
      <w:pPr>
        <w:ind w:firstLine="643"/>
        <w:jc w:val="center"/>
        <w:rPr>
          <w:rFonts w:ascii="宋体" w:hAnsi="宋体" w:cs="宋体"/>
        </w:rPr>
      </w:pPr>
    </w:p>
    <w:p>
      <w:pPr>
        <w:snapToGrid w:val="0"/>
        <w:spacing w:line="360" w:lineRule="auto"/>
        <w:ind w:firstLine="482"/>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pPr>
        <w:snapToGrid w:val="0"/>
        <w:spacing w:line="360" w:lineRule="auto"/>
        <w:ind w:firstLine="482"/>
        <w:jc w:val="left"/>
        <w:rPr>
          <w:rFonts w:ascii="宋体" w:hAnsi="宋体" w:cs="宋体"/>
          <w:b/>
          <w:sz w:val="24"/>
        </w:rPr>
      </w:pPr>
    </w:p>
    <w:p>
      <w:pPr>
        <w:snapToGrid w:val="0"/>
        <w:spacing w:line="360" w:lineRule="auto"/>
        <w:ind w:firstLine="482"/>
        <w:jc w:val="left"/>
        <w:rPr>
          <w:rFonts w:ascii="宋体" w:hAnsi="宋体" w:cs="宋体"/>
          <w:b/>
          <w:sz w:val="24"/>
        </w:rPr>
      </w:pPr>
    </w:p>
    <w:p>
      <w:pPr>
        <w:pStyle w:val="964"/>
        <w:snapToGrid w:val="0"/>
        <w:jc w:val="left"/>
        <w:rPr>
          <w:rStyle w:val="965"/>
          <w:rFonts w:hAnsi="宋体" w:cs="宋体"/>
          <w:sz w:val="24"/>
        </w:rPr>
      </w:pPr>
      <w:r>
        <w:rPr>
          <w:rStyle w:val="965"/>
          <w:rFonts w:hint="eastAsia" w:hAnsi="宋体" w:cs="宋体"/>
          <w:sz w:val="24"/>
          <w:szCs w:val="24"/>
        </w:rPr>
        <w:t>（1）</w:t>
      </w:r>
      <w:r>
        <w:rPr>
          <w:rStyle w:val="965"/>
          <w:rFonts w:hint="eastAsia" w:hAnsi="宋体" w:cs="宋体"/>
          <w:kern w:val="0"/>
          <w:sz w:val="24"/>
        </w:rPr>
        <w:t>对项目背景的理解分析</w:t>
      </w:r>
      <w:r>
        <w:rPr>
          <w:rStyle w:val="965"/>
          <w:rFonts w:hint="eastAsia" w:hAnsi="宋体" w:cs="宋体"/>
          <w:sz w:val="24"/>
        </w:rPr>
        <w:t>………………………………………………………页码</w:t>
      </w:r>
    </w:p>
    <w:p>
      <w:pPr>
        <w:pStyle w:val="964"/>
        <w:snapToGrid w:val="0"/>
        <w:jc w:val="left"/>
        <w:rPr>
          <w:rStyle w:val="965"/>
          <w:rFonts w:hAnsi="宋体" w:cs="宋体"/>
          <w:sz w:val="24"/>
        </w:rPr>
      </w:pPr>
      <w:r>
        <w:rPr>
          <w:rStyle w:val="965"/>
          <w:rFonts w:hint="eastAsia" w:hAnsi="宋体" w:cs="宋体"/>
          <w:sz w:val="24"/>
          <w:szCs w:val="24"/>
        </w:rPr>
        <w:t>（2）</w:t>
      </w:r>
      <w:r>
        <w:rPr>
          <w:rStyle w:val="965"/>
          <w:rFonts w:hint="eastAsia" w:hAnsi="宋体" w:cs="宋体"/>
          <w:kern w:val="0"/>
          <w:sz w:val="24"/>
        </w:rPr>
        <w:t>针对本项目</w:t>
      </w:r>
      <w:r>
        <w:rPr>
          <w:rStyle w:val="965"/>
          <w:rFonts w:hint="eastAsia" w:hAnsi="宋体" w:cs="宋体"/>
          <w:sz w:val="24"/>
        </w:rPr>
        <w:t>的设计方案………………………………………………………页码</w:t>
      </w:r>
    </w:p>
    <w:p>
      <w:pPr>
        <w:pStyle w:val="964"/>
        <w:snapToGrid w:val="0"/>
        <w:jc w:val="left"/>
        <w:rPr>
          <w:rStyle w:val="965"/>
          <w:rFonts w:hAnsi="宋体" w:cs="宋体"/>
          <w:sz w:val="24"/>
        </w:rPr>
      </w:pPr>
      <w:r>
        <w:rPr>
          <w:rStyle w:val="965"/>
          <w:rFonts w:hint="eastAsia" w:hAnsi="宋体" w:cs="宋体"/>
          <w:sz w:val="24"/>
          <w:szCs w:val="24"/>
        </w:rPr>
        <w:t>（3）</w:t>
      </w:r>
      <w:r>
        <w:rPr>
          <w:rFonts w:hint="eastAsia" w:hAnsi="宋体" w:cs="宋体"/>
          <w:sz w:val="24"/>
          <w:lang w:val="zh-CN"/>
        </w:rPr>
        <w:t>组织实施方案</w:t>
      </w:r>
      <w:r>
        <w:rPr>
          <w:rStyle w:val="965"/>
          <w:rFonts w:hint="eastAsia" w:hAnsi="宋体" w:cs="宋体"/>
          <w:sz w:val="24"/>
        </w:rPr>
        <w:t>…………………………………………………………………页码</w:t>
      </w:r>
    </w:p>
    <w:p>
      <w:pPr>
        <w:pStyle w:val="964"/>
        <w:snapToGrid w:val="0"/>
        <w:jc w:val="left"/>
        <w:rPr>
          <w:rStyle w:val="965"/>
          <w:rFonts w:hAnsi="宋体" w:cs="宋体"/>
          <w:sz w:val="24"/>
        </w:rPr>
      </w:pPr>
      <w:r>
        <w:rPr>
          <w:rStyle w:val="965"/>
          <w:rFonts w:hint="eastAsia" w:hAnsi="宋体" w:cs="宋体"/>
          <w:sz w:val="24"/>
          <w:szCs w:val="24"/>
        </w:rPr>
        <w:t>（4）</w:t>
      </w:r>
      <w:r>
        <w:rPr>
          <w:rFonts w:hint="eastAsia" w:hAnsi="宋体" w:cs="宋体"/>
          <w:bCs/>
          <w:sz w:val="24"/>
        </w:rPr>
        <w:t>质量保证措施</w:t>
      </w:r>
      <w:r>
        <w:rPr>
          <w:rStyle w:val="965"/>
          <w:rFonts w:hint="eastAsia" w:hAnsi="宋体" w:cs="宋体"/>
          <w:sz w:val="24"/>
        </w:rPr>
        <w:t>…………………………………………………………………页码</w:t>
      </w:r>
    </w:p>
    <w:p>
      <w:pPr>
        <w:pStyle w:val="964"/>
        <w:snapToGrid w:val="0"/>
        <w:jc w:val="left"/>
        <w:rPr>
          <w:rStyle w:val="965"/>
          <w:rFonts w:hAnsi="宋体" w:cs="宋体"/>
          <w:sz w:val="24"/>
        </w:rPr>
      </w:pPr>
      <w:r>
        <w:rPr>
          <w:rStyle w:val="965"/>
          <w:rFonts w:hint="eastAsia" w:hAnsi="宋体" w:cs="宋体"/>
          <w:sz w:val="24"/>
          <w:szCs w:val="24"/>
        </w:rPr>
        <w:t>（5）</w:t>
      </w:r>
      <w:r>
        <w:rPr>
          <w:rStyle w:val="965"/>
          <w:rFonts w:hint="eastAsia" w:hAnsi="宋体" w:cs="宋体"/>
          <w:kern w:val="0"/>
          <w:sz w:val="24"/>
        </w:rPr>
        <w:t>项目小组成员安排情况</w:t>
      </w:r>
      <w:r>
        <w:rPr>
          <w:rStyle w:val="965"/>
          <w:rFonts w:hint="eastAsia" w:hAnsi="宋体" w:cs="宋体"/>
          <w:sz w:val="24"/>
        </w:rPr>
        <w:t>………………………………………………………页码</w:t>
      </w:r>
    </w:p>
    <w:p>
      <w:pPr>
        <w:pStyle w:val="964"/>
        <w:snapToGrid w:val="0"/>
        <w:jc w:val="left"/>
        <w:rPr>
          <w:rStyle w:val="965"/>
          <w:rFonts w:hAnsi="宋体" w:cs="宋体"/>
          <w:sz w:val="24"/>
        </w:rPr>
      </w:pPr>
      <w:r>
        <w:rPr>
          <w:rStyle w:val="965"/>
          <w:rFonts w:hint="eastAsia" w:hAnsi="宋体" w:cs="宋体"/>
          <w:sz w:val="24"/>
          <w:szCs w:val="24"/>
        </w:rPr>
        <w:t>（6）</w:t>
      </w:r>
      <w:r>
        <w:rPr>
          <w:rStyle w:val="965"/>
          <w:rFonts w:hint="eastAsia" w:hAnsi="宋体" w:cs="宋体"/>
          <w:sz w:val="24"/>
        </w:rPr>
        <w:t>售后服务方案…………………………………………………………………页码</w:t>
      </w:r>
    </w:p>
    <w:p>
      <w:pPr>
        <w:pStyle w:val="964"/>
        <w:snapToGrid w:val="0"/>
        <w:jc w:val="left"/>
        <w:rPr>
          <w:rStyle w:val="965"/>
          <w:rFonts w:hAnsi="宋体" w:cs="宋体"/>
          <w:sz w:val="24"/>
        </w:rPr>
      </w:pPr>
      <w:r>
        <w:rPr>
          <w:rStyle w:val="965"/>
          <w:rFonts w:hint="eastAsia" w:hAnsi="宋体" w:cs="宋体"/>
          <w:sz w:val="24"/>
          <w:szCs w:val="24"/>
        </w:rPr>
        <w:t>（7）</w:t>
      </w:r>
      <w:r>
        <w:rPr>
          <w:rStyle w:val="965"/>
          <w:rFonts w:hint="eastAsia" w:hAnsi="宋体" w:cs="宋体"/>
          <w:sz w:val="24"/>
        </w:rPr>
        <w:t>主要业绩证明 …………………………………………………………………页码</w:t>
      </w:r>
    </w:p>
    <w:p>
      <w:pPr>
        <w:rPr>
          <w:rFonts w:ascii="宋体" w:hAnsi="宋体" w:cs="宋体"/>
          <w:b/>
          <w:kern w:val="0"/>
          <w:sz w:val="32"/>
          <w:szCs w:val="32"/>
        </w:rPr>
      </w:pPr>
      <w:r>
        <w:rPr>
          <w:rStyle w:val="965"/>
          <w:rFonts w:hint="eastAsia" w:ascii="宋体" w:hAnsi="宋体" w:cs="宋体"/>
          <w:sz w:val="24"/>
        </w:rPr>
        <w:t>（8）体系证书 ………………………………………………………………………页码</w:t>
      </w:r>
    </w:p>
    <w:p>
      <w:pPr>
        <w:ind w:firstLine="643"/>
        <w:jc w:val="center"/>
        <w:rPr>
          <w:rFonts w:ascii="宋体" w:hAnsi="宋体" w:cs="宋体"/>
          <w:b/>
          <w:kern w:val="0"/>
          <w:sz w:val="32"/>
          <w:szCs w:val="32"/>
        </w:rPr>
      </w:pPr>
    </w:p>
    <w:p>
      <w:pPr>
        <w:ind w:firstLine="643"/>
        <w:jc w:val="center"/>
        <w:rPr>
          <w:rFonts w:ascii="宋体" w:hAnsi="宋体" w:cs="宋体"/>
          <w:b/>
          <w:kern w:val="0"/>
          <w:sz w:val="32"/>
          <w:szCs w:val="32"/>
        </w:rPr>
      </w:pPr>
    </w:p>
    <w:p>
      <w:pPr>
        <w:ind w:firstLine="643"/>
        <w:rPr>
          <w:rFonts w:ascii="宋体" w:hAnsi="宋体" w:cs="宋体"/>
          <w:b/>
          <w:kern w:val="0"/>
          <w:sz w:val="32"/>
          <w:szCs w:val="32"/>
        </w:rPr>
      </w:pPr>
      <w:r>
        <w:rPr>
          <w:rFonts w:hint="eastAsia" w:ascii="宋体" w:hAnsi="宋体" w:cs="宋体"/>
          <w:b/>
          <w:kern w:val="0"/>
          <w:sz w:val="32"/>
          <w:szCs w:val="32"/>
        </w:rPr>
        <w:br w:type="page"/>
      </w:r>
    </w:p>
    <w:p>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
                <w:bCs/>
                <w:color w:val="000000"/>
                <w:spacing w:val="14"/>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
                <w:bCs/>
                <w:color w:val="000000"/>
                <w:spacing w:val="14"/>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ind w:firstLine="482"/>
              <w:jc w:val="center"/>
              <w:rPr>
                <w:rFonts w:ascii="宋体" w:hAnsi="宋体" w:cs="宋体"/>
                <w:b/>
                <w:sz w:val="24"/>
              </w:rPr>
            </w:pPr>
          </w:p>
          <w:p>
            <w:pPr>
              <w:spacing w:line="360" w:lineRule="auto"/>
              <w:rPr>
                <w:rFonts w:ascii="宋体" w:hAnsi="宋体" w:cs="宋体"/>
                <w:b/>
                <w:bCs/>
                <w:color w:val="000000"/>
                <w:spacing w:val="14"/>
                <w:sz w:val="24"/>
              </w:rPr>
            </w:pPr>
            <w:r>
              <w:rPr>
                <w:rFonts w:hint="eastAsia" w:ascii="宋体" w:hAnsi="宋体" w:cs="宋体"/>
                <w:b/>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
                <w:bCs/>
                <w:color w:val="000000"/>
                <w:spacing w:val="14"/>
                <w:sz w:val="24"/>
              </w:rPr>
            </w:pPr>
            <w:r>
              <w:rPr>
                <w:rFonts w:hint="eastAsia" w:ascii="宋体" w:hAnsi="宋体" w:cs="宋体"/>
                <w:b/>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
                <w:bCs/>
                <w:color w:val="000000"/>
                <w:spacing w:val="14"/>
                <w:sz w:val="24"/>
              </w:rPr>
            </w:pPr>
            <w:r>
              <w:rPr>
                <w:rFonts w:hint="eastAsia" w:ascii="宋体" w:hAnsi="宋体" w:cs="宋体"/>
                <w:b/>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
                <w:bCs/>
                <w:color w:val="000000"/>
                <w:spacing w:val="14"/>
                <w:sz w:val="24"/>
              </w:rPr>
            </w:pPr>
            <w:r>
              <w:rPr>
                <w:rFonts w:hint="eastAsia" w:ascii="宋体" w:hAnsi="宋体" w:cs="宋体"/>
                <w:b/>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2"/>
              <w:jc w:val="center"/>
              <w:rPr>
                <w:rFonts w:ascii="宋体" w:hAnsi="宋体" w:cs="宋体"/>
                <w:b/>
                <w:sz w:val="24"/>
              </w:rPr>
            </w:pPr>
          </w:p>
          <w:p>
            <w:pPr>
              <w:spacing w:line="360" w:lineRule="auto"/>
              <w:rPr>
                <w:rFonts w:ascii="宋体" w:hAnsi="宋体" w:cs="宋体"/>
                <w:b/>
                <w:bCs/>
                <w:color w:val="000000"/>
                <w:spacing w:val="14"/>
                <w:sz w:val="24"/>
              </w:rPr>
            </w:pPr>
            <w:r>
              <w:rPr>
                <w:rFonts w:hint="eastAsia" w:ascii="宋体" w:hAnsi="宋体" w:cs="宋体"/>
                <w:b/>
                <w:sz w:val="24"/>
              </w:rPr>
              <w:t>备注（如果有）</w:t>
            </w:r>
          </w:p>
          <w:p>
            <w:pPr>
              <w:spacing w:line="360" w:lineRule="auto"/>
              <w:ind w:firstLine="482"/>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bl>
    <w:p>
      <w:pPr>
        <w:spacing w:line="360" w:lineRule="auto"/>
        <w:ind w:right="420"/>
        <w:rPr>
          <w:rFonts w:ascii="宋体" w:hAnsi="宋体" w:cs="宋体"/>
          <w:sz w:val="24"/>
        </w:rPr>
      </w:pPr>
      <w:r>
        <w:rPr>
          <w:rFonts w:hint="eastAsia" w:ascii="宋体" w:hAnsi="宋体" w:cs="宋体"/>
          <w:sz w:val="24"/>
        </w:rPr>
        <w:t>注：按本格式和要求提供。</w:t>
      </w:r>
    </w:p>
    <w:p>
      <w:pPr>
        <w:ind w:firstLine="643"/>
        <w:jc w:val="center"/>
        <w:rPr>
          <w:rFonts w:ascii="宋体" w:hAnsi="宋体" w:cs="宋体"/>
          <w:b/>
          <w:kern w:val="0"/>
          <w:sz w:val="32"/>
          <w:szCs w:val="32"/>
        </w:rPr>
      </w:pPr>
    </w:p>
    <w:p>
      <w:pPr>
        <w:ind w:firstLine="643"/>
        <w:jc w:val="center"/>
        <w:rPr>
          <w:rFonts w:ascii="宋体" w:hAnsi="宋体" w:cs="宋体"/>
          <w:b/>
          <w:kern w:val="0"/>
          <w:sz w:val="32"/>
          <w:szCs w:val="32"/>
        </w:rPr>
      </w:pPr>
    </w:p>
    <w:p>
      <w:pPr>
        <w:ind w:firstLine="643"/>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rPr>
                <w:rFonts w:ascii="宋体" w:hAnsi="宋体" w:cs="宋体"/>
                <w:b/>
                <w:bCs/>
                <w:color w:val="000000"/>
                <w:spacing w:val="14"/>
                <w:sz w:val="24"/>
              </w:rPr>
            </w:pPr>
            <w:r>
              <w:rPr>
                <w:rFonts w:hint="eastAsia" w:ascii="宋体" w:hAnsi="宋体" w:cs="宋体"/>
                <w:b/>
                <w:bCs/>
                <w:sz w:val="24"/>
              </w:rPr>
              <w:t>序号</w:t>
            </w:r>
          </w:p>
        </w:tc>
        <w:tc>
          <w:tcPr>
            <w:tcW w:w="3683" w:type="dxa"/>
          </w:tcPr>
          <w:p>
            <w:pPr>
              <w:ind w:firstLine="482"/>
              <w:rPr>
                <w:rFonts w:ascii="宋体" w:hAnsi="宋体" w:cs="宋体"/>
                <w:b/>
                <w:bCs/>
                <w:color w:val="000000"/>
                <w:spacing w:val="14"/>
                <w:sz w:val="24"/>
              </w:rPr>
            </w:pPr>
            <w:r>
              <w:rPr>
                <w:rFonts w:hint="eastAsia" w:ascii="宋体" w:hAnsi="宋体" w:cs="宋体"/>
                <w:b/>
                <w:bCs/>
                <w:sz w:val="24"/>
              </w:rPr>
              <w:t>招标文件章节及具体内容</w:t>
            </w:r>
          </w:p>
        </w:tc>
        <w:tc>
          <w:tcPr>
            <w:tcW w:w="3546" w:type="dxa"/>
          </w:tcPr>
          <w:p>
            <w:pPr>
              <w:ind w:firstLine="482"/>
              <w:rPr>
                <w:rFonts w:ascii="宋体" w:hAnsi="宋体" w:cs="宋体"/>
                <w:b/>
                <w:bCs/>
                <w:color w:val="000000"/>
                <w:spacing w:val="14"/>
                <w:sz w:val="24"/>
              </w:rPr>
            </w:pPr>
            <w:r>
              <w:rPr>
                <w:rFonts w:hint="eastAsia" w:ascii="宋体" w:hAnsi="宋体" w:cs="宋体"/>
                <w:b/>
                <w:bCs/>
                <w:sz w:val="24"/>
              </w:rPr>
              <w:t>投标文件章节及具体内容</w:t>
            </w:r>
          </w:p>
        </w:tc>
        <w:tc>
          <w:tcPr>
            <w:tcW w:w="1276" w:type="dxa"/>
          </w:tcPr>
          <w:p>
            <w:pPr>
              <w:rPr>
                <w:rFonts w:ascii="宋体" w:hAnsi="宋体" w:cs="宋体"/>
                <w:b/>
                <w:bCs/>
                <w:color w:val="000000"/>
                <w:spacing w:val="14"/>
                <w:sz w:val="24"/>
              </w:rPr>
            </w:pPr>
            <w:r>
              <w:rPr>
                <w:rFonts w:hint="eastAsia" w:ascii="宋体" w:hAnsi="宋体" w:cs="宋体"/>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ascii="宋体" w:hAnsi="宋体" w:cs="宋体"/>
                <w:kern w:val="0"/>
                <w:sz w:val="24"/>
              </w:rPr>
            </w:pPr>
            <w:r>
              <w:rPr>
                <w:rFonts w:hint="eastAsia" w:ascii="宋体" w:hAnsi="宋体" w:cs="宋体"/>
                <w:kern w:val="0"/>
                <w:sz w:val="24"/>
              </w:rPr>
              <w:t>1</w:t>
            </w:r>
          </w:p>
        </w:tc>
        <w:tc>
          <w:tcPr>
            <w:tcW w:w="3683" w:type="dxa"/>
          </w:tcPr>
          <w:p>
            <w:pPr>
              <w:ind w:firstLine="643"/>
              <w:jc w:val="center"/>
              <w:rPr>
                <w:rFonts w:ascii="宋体" w:hAnsi="宋体" w:cs="宋体"/>
                <w:b/>
                <w:kern w:val="0"/>
                <w:sz w:val="32"/>
                <w:szCs w:val="32"/>
              </w:rPr>
            </w:pPr>
          </w:p>
        </w:tc>
        <w:tc>
          <w:tcPr>
            <w:tcW w:w="3546" w:type="dxa"/>
          </w:tcPr>
          <w:p>
            <w:pPr>
              <w:ind w:firstLine="643"/>
              <w:jc w:val="center"/>
              <w:rPr>
                <w:rFonts w:ascii="宋体" w:hAnsi="宋体" w:cs="宋体"/>
                <w:b/>
                <w:kern w:val="0"/>
                <w:sz w:val="32"/>
                <w:szCs w:val="32"/>
              </w:rPr>
            </w:pPr>
          </w:p>
        </w:tc>
        <w:tc>
          <w:tcPr>
            <w:tcW w:w="1276" w:type="dxa"/>
          </w:tcPr>
          <w:p>
            <w:pPr>
              <w:ind w:firstLine="643"/>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2</w:t>
            </w:r>
          </w:p>
        </w:tc>
        <w:tc>
          <w:tcPr>
            <w:tcW w:w="3683" w:type="dxa"/>
          </w:tcPr>
          <w:p>
            <w:pPr>
              <w:ind w:firstLine="643"/>
              <w:jc w:val="center"/>
              <w:rPr>
                <w:rFonts w:ascii="宋体" w:hAnsi="宋体" w:cs="宋体"/>
                <w:b/>
                <w:kern w:val="0"/>
                <w:sz w:val="32"/>
                <w:szCs w:val="32"/>
              </w:rPr>
            </w:pPr>
          </w:p>
        </w:tc>
        <w:tc>
          <w:tcPr>
            <w:tcW w:w="3546" w:type="dxa"/>
          </w:tcPr>
          <w:p>
            <w:pPr>
              <w:ind w:firstLine="643"/>
              <w:jc w:val="center"/>
              <w:rPr>
                <w:rFonts w:ascii="宋体" w:hAnsi="宋体" w:cs="宋体"/>
                <w:b/>
                <w:kern w:val="0"/>
                <w:sz w:val="32"/>
                <w:szCs w:val="32"/>
              </w:rPr>
            </w:pPr>
          </w:p>
        </w:tc>
        <w:tc>
          <w:tcPr>
            <w:tcW w:w="1276" w:type="dxa"/>
          </w:tcPr>
          <w:p>
            <w:pPr>
              <w:ind w:firstLine="643"/>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w:t>
            </w:r>
          </w:p>
        </w:tc>
        <w:tc>
          <w:tcPr>
            <w:tcW w:w="3683" w:type="dxa"/>
          </w:tcPr>
          <w:p>
            <w:pPr>
              <w:ind w:firstLine="643"/>
              <w:jc w:val="center"/>
              <w:rPr>
                <w:rFonts w:ascii="宋体" w:hAnsi="宋体" w:cs="宋体"/>
                <w:b/>
                <w:kern w:val="0"/>
                <w:sz w:val="32"/>
                <w:szCs w:val="32"/>
              </w:rPr>
            </w:pPr>
          </w:p>
        </w:tc>
        <w:tc>
          <w:tcPr>
            <w:tcW w:w="3546" w:type="dxa"/>
          </w:tcPr>
          <w:p>
            <w:pPr>
              <w:ind w:firstLine="643"/>
              <w:jc w:val="center"/>
              <w:rPr>
                <w:rFonts w:ascii="宋体" w:hAnsi="宋体" w:cs="宋体"/>
                <w:b/>
                <w:kern w:val="0"/>
                <w:sz w:val="32"/>
                <w:szCs w:val="32"/>
              </w:rPr>
            </w:pPr>
          </w:p>
        </w:tc>
        <w:tc>
          <w:tcPr>
            <w:tcW w:w="1276" w:type="dxa"/>
          </w:tcPr>
          <w:p>
            <w:pPr>
              <w:ind w:firstLine="643"/>
              <w:jc w:val="center"/>
              <w:rPr>
                <w:rFonts w:ascii="宋体" w:hAnsi="宋体" w:cs="宋体"/>
                <w:b/>
                <w:kern w:val="0"/>
                <w:sz w:val="32"/>
                <w:szCs w:val="32"/>
              </w:rPr>
            </w:pPr>
          </w:p>
        </w:tc>
      </w:tr>
    </w:tbl>
    <w:p>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pPr>
        <w:ind w:firstLine="643"/>
        <w:jc w:val="center"/>
        <w:rPr>
          <w:rFonts w:ascii="宋体" w:hAnsi="宋体" w:cs="宋体"/>
          <w:b/>
          <w:kern w:val="0"/>
          <w:sz w:val="32"/>
          <w:szCs w:val="32"/>
        </w:rPr>
      </w:pPr>
    </w:p>
    <w:p>
      <w:pPr>
        <w:spacing w:line="360" w:lineRule="auto"/>
        <w:ind w:right="420"/>
        <w:rPr>
          <w:rFonts w:ascii="宋体" w:hAnsi="宋体" w:cs="宋体"/>
          <w:sz w:val="24"/>
        </w:rPr>
      </w:pPr>
      <w:r>
        <w:rPr>
          <w:rFonts w:hint="eastAsia" w:ascii="宋体" w:hAnsi="宋体" w:cs="宋体"/>
          <w:sz w:val="24"/>
        </w:rPr>
        <w:t>注：按本格式和要求提供。</w:t>
      </w: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widowControl/>
        <w:adjustRightInd/>
        <w:ind w:firstLine="643"/>
        <w:jc w:val="left"/>
        <w:rPr>
          <w:rFonts w:ascii="宋体" w:hAnsi="宋体" w:cs="宋体"/>
          <w:b/>
          <w:bCs/>
          <w:sz w:val="32"/>
          <w:szCs w:val="32"/>
        </w:rPr>
      </w:pPr>
      <w:r>
        <w:rPr>
          <w:rFonts w:ascii="宋体" w:hAnsi="宋体" w:cs="宋体"/>
          <w:b/>
          <w:bCs/>
          <w:sz w:val="32"/>
          <w:szCs w:val="32"/>
        </w:rPr>
        <w:br w:type="page"/>
      </w:r>
    </w:p>
    <w:p>
      <w:pPr>
        <w:ind w:firstLine="1911" w:firstLineChars="595"/>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pPr>
        <w:snapToGrid w:val="0"/>
        <w:spacing w:line="360" w:lineRule="auto"/>
        <w:rPr>
          <w:rFonts w:ascii="宋体" w:hAnsi="宋体" w:cs="宋体"/>
          <w:sz w:val="24"/>
        </w:rPr>
      </w:pPr>
    </w:p>
    <w:p>
      <w:pPr>
        <w:snapToGrid w:val="0"/>
        <w:spacing w:line="360" w:lineRule="auto"/>
        <w:rPr>
          <w:rFonts w:ascii="宋体" w:hAnsi="宋体" w:cs="宋体"/>
          <w:kern w:val="0"/>
          <w:sz w:val="24"/>
        </w:rPr>
      </w:pPr>
      <w:r>
        <w:rPr>
          <w:rFonts w:hint="eastAsia" w:ascii="宋体" w:hAnsi="宋体" w:cs="宋体"/>
          <w:kern w:val="0"/>
          <w:sz w:val="24"/>
          <w:lang w:val="zh-CN"/>
        </w:rPr>
        <w:t>杭州市西湖区民政局、杭州意信招标代理有限公司：</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pPr>
        <w:spacing w:line="360" w:lineRule="auto"/>
        <w:ind w:firstLine="482"/>
        <w:jc w:val="center"/>
        <w:rPr>
          <w:rFonts w:ascii="宋体" w:hAnsi="宋体" w:cs="宋体"/>
          <w:b/>
          <w:bCs/>
          <w:sz w:val="24"/>
        </w:rPr>
      </w:pPr>
    </w:p>
    <w:p>
      <w:pPr>
        <w:spacing w:line="360" w:lineRule="auto"/>
        <w:ind w:right="420"/>
        <w:rPr>
          <w:rFonts w:ascii="宋体" w:hAnsi="宋体" w:cs="宋体"/>
          <w:sz w:val="24"/>
        </w:rPr>
      </w:pPr>
      <w:r>
        <w:rPr>
          <w:rFonts w:hint="eastAsia" w:ascii="宋体" w:hAnsi="宋体" w:cs="宋体"/>
          <w:sz w:val="24"/>
        </w:rPr>
        <w:t>注：按本格式和要求提供。</w:t>
      </w:r>
    </w:p>
    <w:p>
      <w:pPr>
        <w:spacing w:line="360" w:lineRule="auto"/>
        <w:ind w:firstLine="482"/>
        <w:jc w:val="center"/>
        <w:rPr>
          <w:rFonts w:ascii="宋体" w:hAnsi="宋体" w:cs="宋体"/>
          <w:b/>
          <w:bCs/>
          <w:sz w:val="24"/>
        </w:rPr>
        <w:sectPr>
          <w:headerReference r:id="rId14" w:type="first"/>
          <w:footerReference r:id="rId16" w:type="first"/>
          <w:headerReference r:id="rId13" w:type="default"/>
          <w:footerReference r:id="rId15" w:type="default"/>
          <w:pgSz w:w="11906" w:h="16838"/>
          <w:pgMar w:top="1276" w:right="1418" w:bottom="1247" w:left="1418" w:header="851" w:footer="992" w:gutter="0"/>
          <w:cols w:space="720" w:num="1"/>
          <w:titlePg/>
          <w:docGrid w:linePitch="312" w:charSpace="0"/>
        </w:sectPr>
      </w:pPr>
    </w:p>
    <w:p>
      <w:pPr>
        <w:spacing w:line="360" w:lineRule="auto"/>
        <w:ind w:firstLine="723"/>
        <w:jc w:val="center"/>
        <w:outlineLvl w:val="0"/>
        <w:rPr>
          <w:rFonts w:hint="eastAsia" w:ascii="宋体" w:hAnsi="宋体" w:cs="宋体"/>
          <w:b/>
          <w:kern w:val="0"/>
          <w:sz w:val="36"/>
          <w:szCs w:val="36"/>
        </w:rPr>
      </w:pPr>
    </w:p>
    <w:p>
      <w:pPr>
        <w:spacing w:line="360" w:lineRule="auto"/>
        <w:ind w:firstLine="723"/>
        <w:jc w:val="center"/>
        <w:outlineLvl w:val="0"/>
        <w:rPr>
          <w:rFonts w:ascii="宋体" w:hAnsi="宋体" w:cs="宋体"/>
          <w:b/>
          <w:kern w:val="0"/>
          <w:sz w:val="36"/>
          <w:szCs w:val="36"/>
        </w:rPr>
      </w:pPr>
      <w:r>
        <w:rPr>
          <w:rFonts w:hint="eastAsia" w:ascii="宋体" w:hAnsi="宋体" w:cs="宋体"/>
          <w:b/>
          <w:kern w:val="0"/>
          <w:sz w:val="36"/>
          <w:szCs w:val="36"/>
        </w:rPr>
        <w:t>报价文件部分</w:t>
      </w:r>
    </w:p>
    <w:p>
      <w:pPr>
        <w:spacing w:line="360" w:lineRule="auto"/>
        <w:ind w:firstLine="723"/>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ind w:firstLine="723"/>
        <w:jc w:val="center"/>
        <w:outlineLvl w:val="0"/>
        <w:rPr>
          <w:rFonts w:ascii="宋体" w:hAnsi="宋体" w:cs="宋体"/>
          <w:b/>
          <w:kern w:val="0"/>
          <w:sz w:val="36"/>
          <w:szCs w:val="36"/>
        </w:rPr>
      </w:pPr>
    </w:p>
    <w:p>
      <w:pPr>
        <w:numPr>
          <w:ilvl w:val="0"/>
          <w:numId w:val="1"/>
        </w:numPr>
        <w:snapToGrid w:val="0"/>
        <w:spacing w:line="360" w:lineRule="auto"/>
        <w:rPr>
          <w:rFonts w:ascii="宋体" w:hAnsi="宋体" w:cs="宋体"/>
          <w:sz w:val="24"/>
        </w:rPr>
      </w:pPr>
      <w:r>
        <w:rPr>
          <w:rFonts w:hint="eastAsia" w:ascii="宋体" w:hAnsi="宋体" w:cs="宋体"/>
          <w:sz w:val="24"/>
        </w:rPr>
        <w:t>开标一览表（报价表）………………………………………………………（页码）</w:t>
      </w:r>
    </w:p>
    <w:p>
      <w:pPr>
        <w:spacing w:line="360" w:lineRule="auto"/>
        <w:rPr>
          <w:sz w:val="24"/>
        </w:rPr>
      </w:pPr>
      <w:r>
        <w:rPr>
          <w:rFonts w:hint="eastAsia" w:ascii="宋体" w:hAnsi="宋体" w:cs="宋体"/>
          <w:sz w:val="24"/>
        </w:rPr>
        <w:t>（2）</w:t>
      </w:r>
      <w:r>
        <w:rPr>
          <w:rFonts w:hint="eastAsia" w:hAnsi="仿宋_GB2312" w:cs="仿宋_GB2312"/>
          <w:bCs/>
          <w:snapToGrid w:val="0"/>
          <w:sz w:val="24"/>
        </w:rPr>
        <w:t>报价情况说明</w:t>
      </w:r>
      <w:r>
        <w:rPr>
          <w:rFonts w:hint="eastAsia" w:ascii="宋体" w:hAnsi="宋体" w:cs="宋体"/>
          <w:sz w:val="24"/>
        </w:rPr>
        <w:t>…………………………………………………………………（页码）</w:t>
      </w:r>
    </w:p>
    <w:p>
      <w:pPr>
        <w:pStyle w:val="79"/>
      </w:pPr>
    </w:p>
    <w:p>
      <w:pPr>
        <w:pStyle w:val="79"/>
      </w:pPr>
    </w:p>
    <w:p>
      <w:pPr>
        <w:snapToGrid w:val="0"/>
        <w:spacing w:line="360" w:lineRule="auto"/>
        <w:ind w:right="480" w:firstLine="643"/>
        <w:jc w:val="center"/>
        <w:rPr>
          <w:rFonts w:ascii="宋体" w:hAnsi="宋体" w:cs="宋体"/>
          <w:b/>
          <w:kern w:val="0"/>
          <w:sz w:val="32"/>
          <w:szCs w:val="32"/>
        </w:rPr>
      </w:pPr>
    </w:p>
    <w:p>
      <w:pPr>
        <w:snapToGrid w:val="0"/>
        <w:spacing w:line="360" w:lineRule="auto"/>
        <w:ind w:right="480" w:firstLine="643"/>
        <w:jc w:val="center"/>
        <w:rPr>
          <w:rFonts w:ascii="宋体" w:hAnsi="宋体" w:cs="宋体"/>
          <w:b/>
          <w:kern w:val="0"/>
          <w:sz w:val="32"/>
          <w:szCs w:val="32"/>
        </w:rPr>
      </w:pPr>
    </w:p>
    <w:p>
      <w:pPr>
        <w:snapToGrid w:val="0"/>
        <w:spacing w:line="360" w:lineRule="auto"/>
        <w:ind w:right="480" w:firstLine="643"/>
        <w:jc w:val="center"/>
        <w:rPr>
          <w:rFonts w:ascii="宋体" w:hAnsi="宋体" w:cs="宋体"/>
          <w:b/>
          <w:kern w:val="0"/>
          <w:sz w:val="32"/>
          <w:szCs w:val="32"/>
        </w:rPr>
      </w:pPr>
    </w:p>
    <w:p>
      <w:pPr>
        <w:snapToGrid w:val="0"/>
        <w:spacing w:line="360" w:lineRule="auto"/>
        <w:ind w:right="480" w:firstLine="643"/>
        <w:jc w:val="center"/>
        <w:rPr>
          <w:rFonts w:ascii="宋体" w:hAnsi="宋体" w:cs="宋体"/>
          <w:b/>
          <w:kern w:val="0"/>
          <w:sz w:val="32"/>
          <w:szCs w:val="32"/>
        </w:rPr>
      </w:pPr>
    </w:p>
    <w:p>
      <w:pPr>
        <w:snapToGrid w:val="0"/>
        <w:spacing w:line="360" w:lineRule="auto"/>
        <w:ind w:right="480" w:firstLine="643"/>
        <w:jc w:val="center"/>
        <w:rPr>
          <w:rFonts w:ascii="宋体" w:hAnsi="宋体" w:cs="宋体"/>
          <w:b/>
          <w:kern w:val="0"/>
          <w:sz w:val="32"/>
          <w:szCs w:val="32"/>
        </w:rPr>
      </w:pPr>
    </w:p>
    <w:p>
      <w:pPr>
        <w:snapToGrid w:val="0"/>
        <w:spacing w:line="360" w:lineRule="auto"/>
        <w:ind w:right="480" w:firstLine="643"/>
        <w:jc w:val="center"/>
        <w:rPr>
          <w:rFonts w:ascii="宋体" w:hAnsi="宋体" w:cs="宋体"/>
          <w:b/>
          <w:kern w:val="0"/>
          <w:sz w:val="32"/>
          <w:szCs w:val="32"/>
        </w:rPr>
      </w:pPr>
    </w:p>
    <w:p>
      <w:pPr>
        <w:snapToGrid w:val="0"/>
        <w:spacing w:line="360" w:lineRule="auto"/>
        <w:ind w:right="480" w:firstLine="643"/>
        <w:jc w:val="center"/>
        <w:rPr>
          <w:rFonts w:ascii="宋体" w:hAnsi="宋体" w:cs="宋体"/>
          <w:b/>
          <w:kern w:val="0"/>
          <w:sz w:val="32"/>
          <w:szCs w:val="32"/>
        </w:rPr>
      </w:pPr>
    </w:p>
    <w:p>
      <w:pPr>
        <w:snapToGrid w:val="0"/>
        <w:spacing w:line="360" w:lineRule="auto"/>
        <w:ind w:right="480" w:firstLine="643"/>
        <w:jc w:val="center"/>
        <w:rPr>
          <w:rFonts w:ascii="宋体" w:hAnsi="宋体" w:cs="宋体"/>
          <w:b/>
          <w:kern w:val="0"/>
          <w:sz w:val="32"/>
          <w:szCs w:val="32"/>
        </w:rPr>
      </w:pPr>
    </w:p>
    <w:p>
      <w:pPr>
        <w:snapToGrid w:val="0"/>
        <w:spacing w:line="360" w:lineRule="auto"/>
        <w:ind w:right="480" w:firstLine="643"/>
        <w:jc w:val="center"/>
        <w:rPr>
          <w:rFonts w:ascii="宋体" w:hAnsi="宋体" w:cs="宋体"/>
          <w:b/>
          <w:kern w:val="0"/>
          <w:sz w:val="32"/>
          <w:szCs w:val="32"/>
        </w:rPr>
      </w:pPr>
    </w:p>
    <w:p>
      <w:pPr>
        <w:snapToGrid w:val="0"/>
        <w:spacing w:line="360" w:lineRule="auto"/>
        <w:ind w:right="480" w:firstLine="643"/>
        <w:jc w:val="center"/>
        <w:rPr>
          <w:rFonts w:ascii="宋体" w:hAnsi="宋体" w:cs="宋体"/>
          <w:b/>
          <w:kern w:val="0"/>
          <w:sz w:val="32"/>
          <w:szCs w:val="32"/>
        </w:rPr>
      </w:pPr>
    </w:p>
    <w:p>
      <w:pPr>
        <w:snapToGrid w:val="0"/>
        <w:spacing w:line="360" w:lineRule="auto"/>
        <w:ind w:right="480" w:firstLine="643"/>
        <w:jc w:val="center"/>
        <w:rPr>
          <w:rFonts w:ascii="宋体" w:hAnsi="宋体" w:cs="宋体"/>
          <w:b/>
          <w:kern w:val="0"/>
          <w:sz w:val="32"/>
          <w:szCs w:val="32"/>
        </w:rPr>
      </w:pPr>
    </w:p>
    <w:p>
      <w:pPr>
        <w:snapToGrid w:val="0"/>
        <w:spacing w:line="360" w:lineRule="auto"/>
        <w:ind w:right="480" w:firstLine="643"/>
        <w:jc w:val="center"/>
        <w:rPr>
          <w:rFonts w:ascii="宋体" w:hAnsi="宋体" w:cs="宋体"/>
          <w:b/>
          <w:kern w:val="0"/>
          <w:sz w:val="32"/>
          <w:szCs w:val="32"/>
        </w:rPr>
      </w:pPr>
    </w:p>
    <w:p>
      <w:pPr>
        <w:snapToGrid w:val="0"/>
        <w:spacing w:line="360" w:lineRule="auto"/>
        <w:ind w:right="480" w:firstLine="643"/>
        <w:jc w:val="center"/>
        <w:rPr>
          <w:rFonts w:ascii="宋体" w:hAnsi="宋体" w:cs="宋体"/>
          <w:b/>
          <w:kern w:val="0"/>
          <w:sz w:val="32"/>
          <w:szCs w:val="32"/>
        </w:rPr>
      </w:pPr>
    </w:p>
    <w:p>
      <w:pPr>
        <w:snapToGrid w:val="0"/>
        <w:spacing w:line="360" w:lineRule="auto"/>
        <w:ind w:right="480" w:firstLine="643"/>
        <w:jc w:val="center"/>
        <w:rPr>
          <w:rFonts w:ascii="宋体" w:hAnsi="宋体" w:cs="宋体"/>
          <w:b/>
          <w:kern w:val="0"/>
          <w:sz w:val="32"/>
          <w:szCs w:val="32"/>
        </w:rPr>
      </w:pPr>
    </w:p>
    <w:p>
      <w:pPr>
        <w:snapToGrid w:val="0"/>
        <w:spacing w:line="360" w:lineRule="auto"/>
        <w:ind w:right="480" w:firstLine="643"/>
        <w:jc w:val="center"/>
        <w:rPr>
          <w:rFonts w:ascii="宋体" w:hAnsi="宋体" w:cs="宋体"/>
          <w:b/>
          <w:kern w:val="0"/>
          <w:sz w:val="32"/>
          <w:szCs w:val="32"/>
        </w:rPr>
      </w:pPr>
    </w:p>
    <w:p>
      <w:pPr>
        <w:pStyle w:val="692"/>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8" w:type="first"/>
          <w:footerReference r:id="rId20" w:type="first"/>
          <w:headerReference r:id="rId17" w:type="default"/>
          <w:footerReference r:id="rId19" w:type="default"/>
          <w:pgSz w:w="11906" w:h="16838"/>
          <w:pgMar w:top="1276" w:right="1418" w:bottom="1247" w:left="1418" w:header="851" w:footer="992" w:gutter="0"/>
          <w:cols w:space="720" w:num="1"/>
          <w:titlePg/>
          <w:docGrid w:linePitch="312" w:charSpace="0"/>
        </w:sectPr>
      </w:pPr>
    </w:p>
    <w:p>
      <w:pPr>
        <w:pStyle w:val="692"/>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pPr>
        <w:snapToGrid w:val="0"/>
        <w:spacing w:line="360" w:lineRule="auto"/>
        <w:rPr>
          <w:rFonts w:ascii="宋体" w:hAnsi="宋体" w:cs="宋体"/>
          <w:kern w:val="0"/>
          <w:sz w:val="24"/>
        </w:rPr>
      </w:pPr>
      <w:r>
        <w:rPr>
          <w:rFonts w:hint="eastAsia" w:ascii="宋体" w:hAnsi="宋体" w:cs="宋体"/>
          <w:kern w:val="0"/>
          <w:sz w:val="24"/>
          <w:lang w:val="zh-CN"/>
        </w:rPr>
        <w:t>杭州市西湖区民政局、杭州意信招标代理有限公司：</w:t>
      </w:r>
    </w:p>
    <w:p>
      <w:pPr>
        <w:snapToGrid w:val="0"/>
        <w:spacing w:line="360" w:lineRule="auto"/>
        <w:ind w:firstLine="480"/>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按你方招标文件要求，我们，本投标文件签字方，谨此向你方发出要约如下：如你方接受本投标，我方承诺按照如下开标一览表（报价表）的价格完成《西湖区地图册（暂定名）》编制【招标编号：HZYX-XMZ-24212GK</w:t>
      </w:r>
      <w:r>
        <w:rPr>
          <w:rFonts w:hint="eastAsia" w:ascii="宋体" w:hAnsi="宋体" w:cs="宋体"/>
          <w:sz w:val="24"/>
        </w:rPr>
        <w:t>】的实施</w:t>
      </w:r>
      <w:r>
        <w:rPr>
          <w:rFonts w:hint="eastAsia" w:ascii="宋体" w:hAnsi="宋体" w:cs="宋体"/>
          <w:kern w:val="0"/>
          <w:sz w:val="24"/>
          <w:lang w:val="zh-CN"/>
        </w:rPr>
        <w:t>。</w:t>
      </w:r>
    </w:p>
    <w:p>
      <w:pPr>
        <w:spacing w:line="360" w:lineRule="auto"/>
        <w:ind w:firstLine="482"/>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pPr>
              <w:spacing w:line="360" w:lineRule="auto"/>
              <w:rPr>
                <w:rFonts w:ascii="宋体" w:hAnsi="宋体" w:cs="宋体"/>
                <w:b/>
                <w:bCs/>
                <w:color w:val="000000"/>
                <w:spacing w:val="14"/>
                <w:sz w:val="24"/>
              </w:rPr>
            </w:pPr>
            <w:r>
              <w:rPr>
                <w:rFonts w:hint="eastAsia" w:ascii="宋体" w:hAnsi="宋体" w:cs="宋体"/>
                <w:b/>
                <w:sz w:val="24"/>
              </w:rPr>
              <w:t>序号</w:t>
            </w:r>
          </w:p>
        </w:tc>
        <w:tc>
          <w:tcPr>
            <w:tcW w:w="992" w:type="dxa"/>
            <w:vAlign w:val="center"/>
          </w:tcPr>
          <w:p>
            <w:pPr>
              <w:spacing w:line="360" w:lineRule="auto"/>
              <w:rPr>
                <w:rFonts w:ascii="宋体" w:hAnsi="宋体" w:cs="宋体"/>
                <w:b/>
                <w:bCs/>
                <w:color w:val="000000"/>
                <w:spacing w:val="14"/>
                <w:sz w:val="24"/>
              </w:rPr>
            </w:pPr>
            <w:r>
              <w:rPr>
                <w:rFonts w:hint="eastAsia" w:ascii="宋体" w:hAnsi="宋体" w:cs="宋体"/>
                <w:b/>
                <w:sz w:val="24"/>
              </w:rPr>
              <w:t>名称</w:t>
            </w:r>
          </w:p>
        </w:tc>
        <w:tc>
          <w:tcPr>
            <w:tcW w:w="2268" w:type="dxa"/>
          </w:tcPr>
          <w:p>
            <w:pPr>
              <w:spacing w:line="360" w:lineRule="auto"/>
              <w:ind w:firstLine="482"/>
              <w:jc w:val="center"/>
              <w:rPr>
                <w:rFonts w:ascii="宋体" w:hAnsi="宋体" w:cs="宋体"/>
                <w:b/>
                <w:sz w:val="24"/>
              </w:rPr>
            </w:pPr>
          </w:p>
          <w:p>
            <w:pPr>
              <w:spacing w:line="360" w:lineRule="auto"/>
              <w:ind w:firstLine="482"/>
              <w:rPr>
                <w:rFonts w:ascii="宋体" w:hAnsi="宋体" w:cs="宋体"/>
                <w:b/>
                <w:bCs/>
                <w:color w:val="000000"/>
                <w:spacing w:val="14"/>
                <w:sz w:val="24"/>
              </w:rPr>
            </w:pPr>
            <w:r>
              <w:rPr>
                <w:rFonts w:hint="eastAsia" w:ascii="宋体" w:hAnsi="宋体" w:cs="宋体"/>
                <w:b/>
                <w:sz w:val="24"/>
              </w:rPr>
              <w:t>服务范围</w:t>
            </w:r>
          </w:p>
        </w:tc>
        <w:tc>
          <w:tcPr>
            <w:tcW w:w="2410" w:type="dxa"/>
            <w:vAlign w:val="center"/>
          </w:tcPr>
          <w:p>
            <w:pPr>
              <w:spacing w:line="360" w:lineRule="auto"/>
              <w:ind w:firstLine="482"/>
              <w:rPr>
                <w:rFonts w:ascii="宋体" w:hAnsi="宋体" w:cs="宋体"/>
                <w:b/>
                <w:bCs/>
                <w:color w:val="000000"/>
                <w:spacing w:val="14"/>
                <w:sz w:val="24"/>
              </w:rPr>
            </w:pPr>
            <w:r>
              <w:rPr>
                <w:rFonts w:hint="eastAsia" w:ascii="宋体" w:hAnsi="宋体" w:cs="宋体"/>
                <w:b/>
                <w:sz w:val="24"/>
              </w:rPr>
              <w:t>服务要求</w:t>
            </w:r>
          </w:p>
        </w:tc>
        <w:tc>
          <w:tcPr>
            <w:tcW w:w="2268" w:type="dxa"/>
            <w:vAlign w:val="center"/>
          </w:tcPr>
          <w:p>
            <w:pPr>
              <w:spacing w:line="360" w:lineRule="auto"/>
              <w:ind w:firstLine="482"/>
              <w:rPr>
                <w:rFonts w:ascii="宋体" w:hAnsi="宋体" w:cs="宋体"/>
                <w:b/>
                <w:bCs/>
                <w:color w:val="000000"/>
                <w:spacing w:val="14"/>
                <w:sz w:val="24"/>
              </w:rPr>
            </w:pPr>
            <w:r>
              <w:rPr>
                <w:rFonts w:hint="eastAsia" w:ascii="宋体" w:hAnsi="宋体" w:cs="宋体"/>
                <w:b/>
                <w:sz w:val="24"/>
              </w:rPr>
              <w:t>服务时间</w:t>
            </w:r>
          </w:p>
        </w:tc>
        <w:tc>
          <w:tcPr>
            <w:tcW w:w="2126" w:type="dxa"/>
            <w:vAlign w:val="center"/>
          </w:tcPr>
          <w:p>
            <w:pPr>
              <w:spacing w:line="360" w:lineRule="auto"/>
              <w:ind w:firstLine="482"/>
              <w:rPr>
                <w:rFonts w:ascii="宋体" w:hAnsi="宋体" w:cs="宋体"/>
                <w:b/>
                <w:bCs/>
                <w:color w:val="000000"/>
                <w:spacing w:val="14"/>
                <w:sz w:val="24"/>
              </w:rPr>
            </w:pPr>
            <w:r>
              <w:rPr>
                <w:rFonts w:hint="eastAsia" w:ascii="宋体" w:hAnsi="宋体" w:cs="宋体"/>
                <w:b/>
                <w:sz w:val="24"/>
              </w:rPr>
              <w:t>服务标准</w:t>
            </w:r>
          </w:p>
        </w:tc>
        <w:tc>
          <w:tcPr>
            <w:tcW w:w="2127" w:type="dxa"/>
          </w:tcPr>
          <w:p>
            <w:pPr>
              <w:spacing w:line="360" w:lineRule="auto"/>
              <w:ind w:firstLine="482"/>
              <w:jc w:val="center"/>
              <w:rPr>
                <w:rFonts w:ascii="宋体" w:hAnsi="宋体" w:cs="宋体"/>
                <w:b/>
                <w:sz w:val="24"/>
              </w:rPr>
            </w:pPr>
          </w:p>
          <w:p>
            <w:pPr>
              <w:spacing w:line="360" w:lineRule="auto"/>
              <w:ind w:firstLine="482"/>
              <w:rPr>
                <w:rFonts w:ascii="宋体" w:hAnsi="宋体" w:cs="宋体"/>
                <w:b/>
                <w:bCs/>
                <w:color w:val="000000"/>
                <w:spacing w:val="14"/>
                <w:sz w:val="24"/>
              </w:rPr>
            </w:pPr>
            <w:r>
              <w:rPr>
                <w:rFonts w:hint="eastAsia" w:ascii="宋体" w:hAnsi="宋体" w:cs="宋体"/>
                <w:b/>
                <w:sz w:val="24"/>
              </w:rPr>
              <w:t>服务人数</w:t>
            </w:r>
          </w:p>
        </w:tc>
        <w:tc>
          <w:tcPr>
            <w:tcW w:w="2126" w:type="dxa"/>
            <w:vAlign w:val="center"/>
          </w:tcPr>
          <w:p>
            <w:pPr>
              <w:spacing w:line="360" w:lineRule="auto"/>
              <w:ind w:firstLine="482"/>
              <w:jc w:val="center"/>
              <w:rPr>
                <w:rFonts w:ascii="宋体" w:hAnsi="宋体" w:cs="宋体"/>
                <w:b/>
                <w:sz w:val="24"/>
              </w:rPr>
            </w:pPr>
          </w:p>
          <w:p>
            <w:pPr>
              <w:spacing w:line="360" w:lineRule="auto"/>
              <w:rPr>
                <w:rFonts w:ascii="宋体" w:hAnsi="宋体" w:cs="宋体"/>
                <w:b/>
                <w:bCs/>
                <w:color w:val="000000"/>
                <w:spacing w:val="14"/>
                <w:sz w:val="24"/>
              </w:rPr>
            </w:pPr>
            <w:r>
              <w:rPr>
                <w:rFonts w:hint="eastAsia" w:ascii="宋体" w:hAnsi="宋体" w:cs="宋体"/>
                <w:b/>
                <w:sz w:val="24"/>
              </w:rPr>
              <w:t>备注（如果有）</w:t>
            </w:r>
          </w:p>
          <w:p>
            <w:pPr>
              <w:spacing w:line="360" w:lineRule="auto"/>
              <w:ind w:firstLine="482"/>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pPr>
              <w:spacing w:line="360" w:lineRule="auto"/>
              <w:jc w:val="center"/>
              <w:rPr>
                <w:rFonts w:ascii="宋体" w:hAnsi="宋体" w:cs="宋体"/>
                <w:color w:val="0000FF"/>
                <w:sz w:val="24"/>
              </w:rPr>
            </w:pPr>
          </w:p>
        </w:tc>
        <w:tc>
          <w:tcPr>
            <w:tcW w:w="992" w:type="dxa"/>
            <w:vAlign w:val="center"/>
          </w:tcPr>
          <w:p>
            <w:pPr>
              <w:snapToGrid w:val="0"/>
              <w:spacing w:line="360" w:lineRule="auto"/>
              <w:jc w:val="center"/>
              <w:rPr>
                <w:rFonts w:ascii="宋体" w:hAnsi="宋体" w:cs="宋体"/>
                <w:color w:val="0000FF"/>
                <w:sz w:val="24"/>
              </w:rPr>
            </w:pPr>
          </w:p>
        </w:tc>
        <w:tc>
          <w:tcPr>
            <w:tcW w:w="2268" w:type="dxa"/>
            <w:vAlign w:val="center"/>
          </w:tcPr>
          <w:p>
            <w:pPr>
              <w:snapToGrid w:val="0"/>
              <w:spacing w:line="360" w:lineRule="auto"/>
              <w:jc w:val="center"/>
              <w:rPr>
                <w:rFonts w:ascii="宋体" w:hAnsi="宋体" w:cs="宋体"/>
                <w:sz w:val="24"/>
              </w:rPr>
            </w:pPr>
          </w:p>
        </w:tc>
        <w:tc>
          <w:tcPr>
            <w:tcW w:w="2410"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c>
          <w:tcPr>
            <w:tcW w:w="2127" w:type="dxa"/>
          </w:tcPr>
          <w:p>
            <w:pPr>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0000FF"/>
                <w:sz w:val="24"/>
              </w:rPr>
            </w:pPr>
          </w:p>
        </w:tc>
        <w:tc>
          <w:tcPr>
            <w:tcW w:w="992" w:type="dxa"/>
            <w:vAlign w:val="center"/>
          </w:tcPr>
          <w:p>
            <w:pPr>
              <w:snapToGrid w:val="0"/>
              <w:spacing w:line="360" w:lineRule="auto"/>
              <w:jc w:val="center"/>
              <w:rPr>
                <w:rFonts w:ascii="宋体" w:hAnsi="宋体" w:cs="宋体"/>
                <w:color w:val="0000FF"/>
                <w:sz w:val="24"/>
              </w:rPr>
            </w:pPr>
          </w:p>
        </w:tc>
        <w:tc>
          <w:tcPr>
            <w:tcW w:w="2268" w:type="dxa"/>
            <w:vAlign w:val="center"/>
          </w:tcPr>
          <w:p>
            <w:pPr>
              <w:snapToGrid w:val="0"/>
              <w:spacing w:line="360" w:lineRule="auto"/>
              <w:jc w:val="center"/>
              <w:rPr>
                <w:rFonts w:ascii="宋体" w:hAnsi="宋体" w:cs="宋体"/>
                <w:sz w:val="24"/>
              </w:rPr>
            </w:pPr>
          </w:p>
        </w:tc>
        <w:tc>
          <w:tcPr>
            <w:tcW w:w="2410"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c>
          <w:tcPr>
            <w:tcW w:w="2127" w:type="dxa"/>
          </w:tcPr>
          <w:p>
            <w:pPr>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0000FF"/>
                <w:sz w:val="24"/>
              </w:rPr>
            </w:pPr>
          </w:p>
        </w:tc>
        <w:tc>
          <w:tcPr>
            <w:tcW w:w="992" w:type="dxa"/>
            <w:vAlign w:val="center"/>
          </w:tcPr>
          <w:p>
            <w:pPr>
              <w:snapToGrid w:val="0"/>
              <w:spacing w:line="360" w:lineRule="auto"/>
              <w:jc w:val="center"/>
              <w:rPr>
                <w:rFonts w:ascii="宋体" w:hAnsi="宋体" w:cs="宋体"/>
                <w:color w:val="0000FF"/>
                <w:sz w:val="24"/>
              </w:rPr>
            </w:pPr>
          </w:p>
        </w:tc>
        <w:tc>
          <w:tcPr>
            <w:tcW w:w="2268" w:type="dxa"/>
            <w:vAlign w:val="center"/>
          </w:tcPr>
          <w:p>
            <w:pPr>
              <w:snapToGrid w:val="0"/>
              <w:spacing w:line="360" w:lineRule="auto"/>
              <w:jc w:val="center"/>
              <w:rPr>
                <w:rFonts w:ascii="宋体" w:hAnsi="宋体" w:cs="宋体"/>
                <w:sz w:val="24"/>
              </w:rPr>
            </w:pPr>
          </w:p>
        </w:tc>
        <w:tc>
          <w:tcPr>
            <w:tcW w:w="2410"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c>
          <w:tcPr>
            <w:tcW w:w="2127" w:type="dxa"/>
          </w:tcPr>
          <w:p>
            <w:pPr>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sz w:val="24"/>
              </w:rPr>
            </w:pPr>
          </w:p>
        </w:tc>
        <w:tc>
          <w:tcPr>
            <w:tcW w:w="992"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410"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c>
          <w:tcPr>
            <w:tcW w:w="2127" w:type="dxa"/>
          </w:tcPr>
          <w:p>
            <w:pPr>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sz w:val="24"/>
              </w:rPr>
            </w:pPr>
          </w:p>
        </w:tc>
        <w:tc>
          <w:tcPr>
            <w:tcW w:w="992"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410"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c>
          <w:tcPr>
            <w:tcW w:w="2127" w:type="dxa"/>
          </w:tcPr>
          <w:p>
            <w:pPr>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pPr>
              <w:spacing w:line="360" w:lineRule="auto"/>
              <w:ind w:firstLine="482"/>
              <w:jc w:val="center"/>
              <w:rPr>
                <w:rFonts w:ascii="宋体" w:hAnsi="宋体" w:cs="宋体"/>
                <w:b/>
                <w:sz w:val="24"/>
              </w:rPr>
            </w:pPr>
            <w:r>
              <w:rPr>
                <w:rFonts w:hint="eastAsia" w:ascii="宋体" w:hAnsi="宋体" w:cs="宋体"/>
                <w:b/>
                <w:sz w:val="24"/>
              </w:rPr>
              <w:t>投标报价（小写）</w:t>
            </w:r>
          </w:p>
        </w:tc>
        <w:tc>
          <w:tcPr>
            <w:tcW w:w="8647" w:type="dxa"/>
            <w:gridSpan w:val="4"/>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pPr>
              <w:spacing w:line="360" w:lineRule="auto"/>
              <w:ind w:firstLine="482"/>
              <w:jc w:val="center"/>
              <w:rPr>
                <w:rFonts w:ascii="宋体" w:hAnsi="宋体" w:cs="宋体"/>
                <w:b/>
                <w:sz w:val="24"/>
              </w:rPr>
            </w:pPr>
            <w:r>
              <w:rPr>
                <w:rFonts w:hint="eastAsia" w:ascii="宋体" w:hAnsi="宋体" w:cs="宋体"/>
                <w:b/>
                <w:sz w:val="24"/>
              </w:rPr>
              <w:t>投标报价（大写）</w:t>
            </w:r>
          </w:p>
        </w:tc>
        <w:tc>
          <w:tcPr>
            <w:tcW w:w="8647" w:type="dxa"/>
            <w:gridSpan w:val="4"/>
          </w:tcPr>
          <w:p>
            <w:pPr>
              <w:spacing w:line="360" w:lineRule="auto"/>
              <w:jc w:val="center"/>
              <w:rPr>
                <w:rFonts w:ascii="宋体" w:hAnsi="宋体" w:cs="宋体"/>
                <w:sz w:val="24"/>
              </w:rPr>
            </w:pPr>
          </w:p>
        </w:tc>
      </w:tr>
    </w:tbl>
    <w:p>
      <w:pPr>
        <w:snapToGrid w:val="0"/>
        <w:spacing w:line="360" w:lineRule="auto"/>
        <w:ind w:left="480" w:firstLine="482"/>
        <w:rPr>
          <w:rFonts w:ascii="宋体" w:hAnsi="宋体" w:cs="宋体"/>
          <w:b/>
          <w:kern w:val="0"/>
          <w:sz w:val="24"/>
          <w:lang w:val="zh-CN"/>
        </w:rPr>
      </w:pPr>
      <w:r>
        <w:rPr>
          <w:rFonts w:hint="eastAsia" w:ascii="宋体" w:hAnsi="宋体" w:cs="宋体"/>
          <w:b/>
          <w:kern w:val="0"/>
          <w:sz w:val="24"/>
          <w:lang w:val="zh-CN"/>
        </w:rPr>
        <w:t>注：</w:t>
      </w:r>
    </w:p>
    <w:p>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w:t>
      </w:r>
      <w:r>
        <w:rPr>
          <w:rFonts w:hint="eastAsia" w:ascii="宋体" w:hAnsi="宋体" w:cs="宋体"/>
          <w:kern w:val="0"/>
          <w:sz w:val="24"/>
          <w:lang w:val="zh-CN"/>
        </w:rPr>
        <w:t>。</w:t>
      </w:r>
    </w:p>
    <w:p>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kern w:val="0"/>
          <w:sz w:val="24"/>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3、特别提示：采购代理机构将对项目名称和项目编号，中标供应商名称、地址和中标金额，主要中标标的名称、服务范围、服务要求、服务时间、服务标准等予以公示。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ascii="宋体" w:hAnsi="宋体" w:cs="宋体"/>
          <w:color w:val="FF0000"/>
          <w:kern w:val="0"/>
          <w:sz w:val="24"/>
          <w:lang w:val="zh-CN"/>
        </w:rPr>
      </w:pPr>
      <w:r>
        <w:rPr>
          <w:rFonts w:ascii="宋体" w:hAnsi="宋体" w:cs="宋体"/>
          <w:kern w:val="0"/>
          <w:sz w:val="24"/>
          <w:szCs w:val="22"/>
          <w:lang w:val="zh-CN"/>
        </w:rPr>
        <w:t>4</w:t>
      </w:r>
      <w:r>
        <w:rPr>
          <w:rFonts w:hint="eastAsia" w:ascii="宋体" w:hAnsi="宋体" w:cs="宋体"/>
          <w:kern w:val="0"/>
          <w:sz w:val="24"/>
          <w:szCs w:val="22"/>
          <w:lang w:val="zh-CN"/>
        </w:rPr>
        <w:t>、</w:t>
      </w:r>
      <w:r>
        <w:rPr>
          <w:rFonts w:hint="eastAsia" w:ascii="宋体" w:hAnsi="宋体" w:cs="宋体"/>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宋体" w:hAnsi="宋体" w:cs="宋体"/>
          <w:b/>
          <w:kern w:val="0"/>
          <w:sz w:val="24"/>
        </w:rPr>
      </w:pPr>
    </w:p>
    <w:p>
      <w:pPr>
        <w:pStyle w:val="692"/>
        <w:keepNext w:val="0"/>
        <w:pageBreakBefore w:val="0"/>
        <w:tabs>
          <w:tab w:val="clear" w:pos="720"/>
        </w:tabs>
        <w:snapToGrid w:val="0"/>
        <w:spacing w:before="120" w:after="120"/>
        <w:ind w:firstLine="643"/>
        <w:outlineLvl w:val="9"/>
        <w:rPr>
          <w:rFonts w:ascii="宋体" w:hAnsi="宋体" w:eastAsia="宋体" w:cs="宋体"/>
          <w:kern w:val="2"/>
          <w:sz w:val="32"/>
          <w:szCs w:val="32"/>
        </w:rPr>
      </w:pPr>
    </w:p>
    <w:p>
      <w:pPr>
        <w:pStyle w:val="692"/>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18" w:right="1247" w:bottom="1418" w:left="1276" w:header="851" w:footer="992" w:gutter="0"/>
          <w:cols w:space="720" w:num="1"/>
          <w:titlePg/>
          <w:docGrid w:linePitch="312" w:charSpace="0"/>
        </w:sectPr>
      </w:pPr>
    </w:p>
    <w:p>
      <w:pPr>
        <w:pStyle w:val="692"/>
        <w:keepNext w:val="0"/>
        <w:numPr>
          <w:ilvl w:val="0"/>
          <w:numId w:val="2"/>
        </w:numPr>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报价情况说明（如果有）</w:t>
      </w:r>
    </w:p>
    <w:p>
      <w:pPr>
        <w:pStyle w:val="3"/>
        <w:keepNext w:val="0"/>
        <w:numPr>
          <w:ilvl w:val="255"/>
          <w:numId w:val="0"/>
        </w:numPr>
        <w:snapToGrid w:val="0"/>
        <w:spacing w:before="120" w:after="120"/>
        <w:rPr>
          <w:rFonts w:ascii="宋体" w:hAnsi="宋体" w:eastAsia="宋体" w:cs="宋体"/>
          <w:lang w:val="en-US"/>
        </w:rPr>
      </w:pPr>
      <w:r>
        <w:rPr>
          <w:rFonts w:hint="eastAsia" w:ascii="宋体" w:hAnsi="宋体" w:eastAsia="宋体" w:cs="宋体"/>
          <w:b w:val="0"/>
          <w:bCs w:val="0"/>
          <w:sz w:val="24"/>
          <w:szCs w:val="24"/>
          <w:lang w:val="en-US"/>
        </w:rPr>
        <w:t>（如供应商报价低于项目预算50%的，应当提交本文档，详细阐述不影响产品质量或者诚信履约的具体原因。）</w:t>
      </w:r>
    </w:p>
    <w:p>
      <w:pPr>
        <w:pStyle w:val="692"/>
        <w:keepNext w:val="0"/>
        <w:pageBreakBefore w:val="0"/>
        <w:tabs>
          <w:tab w:val="clear" w:pos="720"/>
        </w:tabs>
        <w:snapToGrid w:val="0"/>
        <w:spacing w:before="120" w:after="120"/>
        <w:ind w:firstLine="643"/>
        <w:outlineLvl w:val="9"/>
        <w:rPr>
          <w:rFonts w:ascii="宋体" w:hAnsi="宋体" w:eastAsia="宋体" w:cs="宋体"/>
          <w:kern w:val="2"/>
          <w:sz w:val="32"/>
          <w:szCs w:val="32"/>
        </w:rPr>
      </w:pPr>
    </w:p>
    <w:p>
      <w:pPr>
        <w:pStyle w:val="79"/>
        <w:ind w:firstLine="480"/>
        <w:rPr>
          <w:rFonts w:ascii="宋体" w:hAnsi="宋体" w:cs="宋体"/>
          <w:b/>
          <w:color w:val="FF0000"/>
          <w:sz w:val="24"/>
        </w:rPr>
      </w:pPr>
    </w:p>
    <w:p>
      <w:pPr>
        <w:pStyle w:val="79"/>
        <w:ind w:firstLine="480"/>
        <w:rPr>
          <w:rFonts w:ascii="宋体" w:hAnsi="宋体" w:cs="宋体"/>
          <w:b/>
          <w:color w:val="FF0000"/>
          <w:sz w:val="24"/>
        </w:rPr>
      </w:pPr>
    </w:p>
    <w:p>
      <w:pPr>
        <w:pStyle w:val="692"/>
        <w:keepNext w:val="0"/>
        <w:pageBreakBefore w:val="0"/>
        <w:tabs>
          <w:tab w:val="clear" w:pos="720"/>
        </w:tabs>
        <w:snapToGrid w:val="0"/>
        <w:spacing w:before="120" w:after="120"/>
        <w:ind w:firstLine="640"/>
        <w:outlineLvl w:val="9"/>
        <w:rPr>
          <w:rFonts w:ascii="宋体" w:hAnsi="宋体" w:eastAsia="宋体" w:cs="宋体"/>
          <w:b w:val="0"/>
          <w:sz w:val="32"/>
          <w:szCs w:val="32"/>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723"/>
        <w:rPr>
          <w:rFonts w:ascii="宋体" w:hAnsi="宋体" w:cs="宋体"/>
          <w:b/>
          <w:kern w:val="0"/>
          <w:sz w:val="36"/>
          <w:szCs w:val="36"/>
        </w:rPr>
      </w:pPr>
    </w:p>
    <w:p>
      <w:pPr>
        <w:pStyle w:val="2"/>
        <w:keepNext w:val="0"/>
        <w:keepLines w:val="0"/>
        <w:pageBreakBefore/>
        <w:widowControl/>
        <w:spacing w:before="100" w:beforeAutospacing="1" w:after="100" w:afterAutospacing="1" w:line="360" w:lineRule="auto"/>
        <w:ind w:left="1290" w:firstLine="3092" w:firstLineChars="700"/>
        <w:rPr>
          <w:rFonts w:ascii="宋体" w:hAnsi="宋体" w:cs="宋体"/>
        </w:rPr>
      </w:pPr>
      <w:r>
        <w:rPr>
          <w:rFonts w:hint="eastAsia" w:ascii="宋体" w:hAnsi="宋体" w:cs="宋体"/>
        </w:rPr>
        <w:t>附件</w:t>
      </w:r>
    </w:p>
    <w:p>
      <w:pPr>
        <w:spacing w:line="360" w:lineRule="auto"/>
        <w:ind w:firstLine="667"/>
        <w:rPr>
          <w:rFonts w:ascii="宋体" w:hAnsi="宋体" w:cs="宋体"/>
          <w:b/>
          <w:spacing w:val="6"/>
          <w:sz w:val="32"/>
          <w:szCs w:val="32"/>
        </w:rPr>
      </w:pPr>
      <w:r>
        <w:rPr>
          <w:rFonts w:hint="eastAsia" w:ascii="宋体" w:hAnsi="宋体" w:cs="宋体"/>
          <w:b/>
          <w:spacing w:val="6"/>
          <w:sz w:val="32"/>
          <w:szCs w:val="32"/>
        </w:rPr>
        <w:t>附件1：</w:t>
      </w:r>
    </w:p>
    <w:p>
      <w:pPr>
        <w:spacing w:line="360" w:lineRule="auto"/>
        <w:ind w:firstLine="667"/>
        <w:jc w:val="center"/>
        <w:rPr>
          <w:rFonts w:ascii="宋体" w:hAnsi="宋体" w:cs="宋体"/>
          <w:b/>
          <w:spacing w:val="6"/>
          <w:sz w:val="32"/>
          <w:szCs w:val="32"/>
        </w:rPr>
      </w:pPr>
      <w:bookmarkStart w:id="398" w:name="OLE_LINK13"/>
      <w:bookmarkStart w:id="399" w:name="OLE_LINK14"/>
      <w:r>
        <w:rPr>
          <w:rFonts w:hint="eastAsia" w:ascii="宋体" w:hAnsi="宋体" w:cs="宋体"/>
          <w:b/>
          <w:spacing w:val="6"/>
          <w:sz w:val="32"/>
          <w:szCs w:val="32"/>
        </w:rPr>
        <w:t>残疾人福利性单位声明函</w:t>
      </w:r>
    </w:p>
    <w:bookmarkEnd w:id="398"/>
    <w:bookmarkEnd w:id="399"/>
    <w:p>
      <w:pPr>
        <w:spacing w:line="360" w:lineRule="auto"/>
        <w:ind w:firstLine="626"/>
        <w:rPr>
          <w:rFonts w:ascii="宋体" w:hAnsi="宋体" w:cs="宋体"/>
          <w:b/>
          <w:spacing w:val="6"/>
          <w:sz w:val="30"/>
          <w:szCs w:val="30"/>
        </w:rPr>
      </w:pPr>
    </w:p>
    <w:p>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sz w:val="24"/>
          <w:u w:val="single"/>
        </w:rPr>
        <w:t>杭州市西湖区民政局</w:t>
      </w:r>
      <w:r>
        <w:rPr>
          <w:rFonts w:hint="eastAsia" w:ascii="宋体" w:hAnsi="宋体" w:cs="宋体"/>
          <w:sz w:val="24"/>
        </w:rPr>
        <w:t>单位的</w:t>
      </w:r>
      <w:r>
        <w:rPr>
          <w:rFonts w:hint="eastAsia" w:ascii="宋体" w:hAnsi="宋体" w:cs="宋体"/>
          <w:sz w:val="24"/>
          <w:u w:val="single"/>
        </w:rPr>
        <w:t>《西湖区地图册（暂定名）》编制</w:t>
      </w:r>
      <w:r>
        <w:rPr>
          <w:rFonts w:hint="eastAsia" w:ascii="宋体" w:hAnsi="宋体" w:cs="宋体"/>
          <w:sz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kern w:val="0"/>
          <w:sz w:val="24"/>
          <w:lang w:val="zh-CN"/>
        </w:rPr>
        <w:t>投标人名称（电子签名）</w:t>
      </w:r>
      <w:r>
        <w:rPr>
          <w:rFonts w:hint="eastAsia" w:ascii="宋体" w:hAnsi="宋体" w:cs="宋体"/>
          <w:sz w:val="24"/>
        </w:rPr>
        <w:t>：</w:t>
      </w: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pPr>
        <w:spacing w:line="360" w:lineRule="auto"/>
        <w:ind w:firstLine="480" w:firstLineChars="200"/>
        <w:rPr>
          <w:rFonts w:ascii="宋体" w:hAnsi="宋体" w:cs="宋体"/>
          <w:sz w:val="24"/>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82"/>
        <w:rPr>
          <w:rFonts w:ascii="宋体" w:hAnsi="宋体" w:cs="宋体"/>
          <w:b/>
          <w:sz w:val="24"/>
        </w:rPr>
      </w:pPr>
    </w:p>
    <w:p>
      <w:pPr>
        <w:spacing w:line="360" w:lineRule="auto"/>
        <w:ind w:firstLine="482"/>
        <w:rPr>
          <w:rFonts w:ascii="宋体" w:hAnsi="宋体" w:cs="宋体"/>
          <w:b/>
          <w:sz w:val="24"/>
        </w:rPr>
      </w:pPr>
    </w:p>
    <w:p>
      <w:pPr>
        <w:spacing w:line="360" w:lineRule="auto"/>
        <w:ind w:firstLine="482"/>
        <w:rPr>
          <w:rFonts w:ascii="宋体" w:hAnsi="宋体" w:cs="宋体"/>
          <w:b/>
          <w:sz w:val="24"/>
        </w:rPr>
      </w:pPr>
    </w:p>
    <w:p>
      <w:pPr>
        <w:spacing w:line="360" w:lineRule="auto"/>
        <w:ind w:firstLine="482"/>
        <w:rPr>
          <w:rFonts w:ascii="宋体" w:hAnsi="宋体" w:cs="宋体"/>
          <w:b/>
          <w:sz w:val="24"/>
        </w:rPr>
      </w:pPr>
    </w:p>
    <w:p>
      <w:pPr>
        <w:spacing w:line="360" w:lineRule="auto"/>
        <w:ind w:firstLine="482"/>
        <w:rPr>
          <w:rFonts w:ascii="宋体" w:hAnsi="宋体" w:cs="宋体"/>
          <w:b/>
          <w:sz w:val="24"/>
        </w:rPr>
      </w:pPr>
    </w:p>
    <w:p>
      <w:pPr>
        <w:spacing w:line="360" w:lineRule="auto"/>
        <w:ind w:firstLine="482"/>
        <w:rPr>
          <w:rFonts w:ascii="宋体" w:hAnsi="宋体" w:cs="宋体"/>
          <w:b/>
          <w:sz w:val="24"/>
        </w:rPr>
      </w:pPr>
    </w:p>
    <w:p>
      <w:pPr>
        <w:spacing w:line="360" w:lineRule="auto"/>
        <w:ind w:firstLine="482"/>
        <w:rPr>
          <w:rFonts w:ascii="宋体" w:hAnsi="宋体" w:cs="宋体"/>
          <w:b/>
          <w:sz w:val="24"/>
        </w:rPr>
      </w:pPr>
    </w:p>
    <w:p>
      <w:pPr>
        <w:widowControl/>
        <w:adjustRightInd/>
        <w:jc w:val="left"/>
        <w:rPr>
          <w:rFonts w:ascii="宋体" w:hAnsi="宋体" w:cs="宋体"/>
          <w:b/>
          <w:sz w:val="24"/>
        </w:rPr>
      </w:pPr>
      <w:r>
        <w:rPr>
          <w:rFonts w:ascii="宋体" w:hAnsi="宋体" w:cs="宋体"/>
          <w:b/>
          <w:sz w:val="24"/>
        </w:rPr>
        <w:br w:type="page"/>
      </w: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pPr>
        <w:spacing w:line="360" w:lineRule="auto"/>
        <w:ind w:firstLine="667"/>
        <w:jc w:val="center"/>
        <w:rPr>
          <w:rFonts w:ascii="宋体" w:hAnsi="宋体" w:cs="宋体"/>
          <w:b/>
          <w:spacing w:val="6"/>
          <w:sz w:val="32"/>
          <w:szCs w:val="32"/>
        </w:rPr>
      </w:pPr>
      <w:r>
        <w:rPr>
          <w:rFonts w:hint="eastAsia" w:ascii="宋体" w:hAnsi="宋体" w:cs="宋体"/>
          <w:b/>
          <w:spacing w:val="6"/>
          <w:sz w:val="32"/>
          <w:szCs w:val="32"/>
        </w:rPr>
        <w:t>质疑函范本</w:t>
      </w:r>
    </w:p>
    <w:p>
      <w:pPr>
        <w:snapToGrid w:val="0"/>
        <w:spacing w:beforeLines="100" w:line="360" w:lineRule="auto"/>
        <w:rPr>
          <w:rFonts w:ascii="宋体" w:hAnsi="宋体" w:cs="宋体"/>
          <w:bCs/>
          <w:sz w:val="24"/>
        </w:rPr>
      </w:pPr>
      <w:r>
        <w:rPr>
          <w:rFonts w:hint="eastAsia" w:ascii="宋体" w:hAnsi="宋体" w:cs="宋体"/>
          <w:bCs/>
          <w:sz w:val="24"/>
        </w:rPr>
        <w:t>一、质疑供应商基本信息</w:t>
      </w:r>
    </w:p>
    <w:p>
      <w:pPr>
        <w:snapToGrid w:val="0"/>
        <w:spacing w:line="360" w:lineRule="auto"/>
        <w:rPr>
          <w:rFonts w:ascii="宋体" w:hAnsi="宋体" w:cs="宋体"/>
          <w:sz w:val="24"/>
          <w:u w:val="dotted"/>
        </w:rPr>
      </w:pPr>
      <w:r>
        <w:rPr>
          <w:rFonts w:hint="eastAsia" w:ascii="宋体" w:hAnsi="宋体" w:cs="宋体"/>
          <w:sz w:val="24"/>
        </w:rPr>
        <w:t>质疑供应商：</w:t>
      </w:r>
    </w:p>
    <w:p>
      <w:pPr>
        <w:snapToGrid w:val="0"/>
        <w:spacing w:line="360" w:lineRule="auto"/>
        <w:rPr>
          <w:rFonts w:ascii="宋体" w:hAnsi="宋体" w:cs="宋体"/>
          <w:sz w:val="24"/>
        </w:rPr>
      </w:pPr>
      <w:r>
        <w:rPr>
          <w:rFonts w:hint="eastAsia" w:ascii="宋体" w:hAnsi="宋体" w:cs="宋体"/>
          <w:sz w:val="24"/>
        </w:rPr>
        <w:t>地址：邮编：</w:t>
      </w:r>
    </w:p>
    <w:p>
      <w:pPr>
        <w:snapToGrid w:val="0"/>
        <w:spacing w:line="360" w:lineRule="auto"/>
        <w:rPr>
          <w:rFonts w:ascii="宋体" w:hAnsi="宋体" w:cs="宋体"/>
          <w:sz w:val="24"/>
        </w:rPr>
      </w:pPr>
      <w:r>
        <w:rPr>
          <w:rFonts w:hint="eastAsia" w:ascii="宋体" w:hAnsi="宋体" w:cs="宋体"/>
          <w:sz w:val="24"/>
        </w:rPr>
        <w:t>联系人：联系电话：</w:t>
      </w:r>
    </w:p>
    <w:p>
      <w:pPr>
        <w:snapToGrid w:val="0"/>
        <w:spacing w:line="360" w:lineRule="auto"/>
        <w:rPr>
          <w:rFonts w:ascii="宋体" w:hAnsi="宋体" w:cs="宋体"/>
          <w:sz w:val="24"/>
          <w:u w:val="dotted"/>
        </w:rPr>
      </w:pPr>
      <w:r>
        <w:rPr>
          <w:rFonts w:hint="eastAsia" w:ascii="宋体" w:hAnsi="宋体" w:cs="宋体"/>
          <w:sz w:val="24"/>
        </w:rPr>
        <w:t>授权代表：</w:t>
      </w:r>
    </w:p>
    <w:p>
      <w:pPr>
        <w:snapToGrid w:val="0"/>
        <w:spacing w:line="360" w:lineRule="auto"/>
        <w:rPr>
          <w:rFonts w:ascii="宋体" w:hAnsi="宋体" w:cs="宋体"/>
          <w:sz w:val="24"/>
        </w:rPr>
      </w:pPr>
      <w:r>
        <w:rPr>
          <w:rFonts w:hint="eastAsia" w:ascii="宋体" w:hAnsi="宋体" w:cs="宋体"/>
          <w:sz w:val="24"/>
        </w:rPr>
        <w:t>联系电话：</w:t>
      </w:r>
    </w:p>
    <w:p>
      <w:pPr>
        <w:snapToGrid w:val="0"/>
        <w:spacing w:line="360" w:lineRule="auto"/>
        <w:rPr>
          <w:rFonts w:ascii="宋体" w:hAnsi="宋体" w:cs="宋体"/>
          <w:sz w:val="24"/>
        </w:rPr>
      </w:pPr>
      <w:r>
        <w:rPr>
          <w:rFonts w:hint="eastAsia" w:ascii="宋体" w:hAnsi="宋体" w:cs="宋体"/>
          <w:sz w:val="24"/>
        </w:rPr>
        <w:t>地址： 邮编：</w:t>
      </w:r>
    </w:p>
    <w:p>
      <w:pPr>
        <w:snapToGrid w:val="0"/>
        <w:spacing w:line="360" w:lineRule="auto"/>
        <w:rPr>
          <w:rFonts w:ascii="宋体" w:hAnsi="宋体" w:cs="宋体"/>
          <w:bCs/>
          <w:sz w:val="24"/>
        </w:rPr>
      </w:pPr>
      <w:r>
        <w:rPr>
          <w:rFonts w:hint="eastAsia" w:ascii="宋体" w:hAnsi="宋体" w:cs="宋体"/>
          <w:bCs/>
          <w:sz w:val="24"/>
        </w:rPr>
        <w:t>二、质疑项目基本情况</w:t>
      </w:r>
    </w:p>
    <w:p>
      <w:pPr>
        <w:snapToGrid w:val="0"/>
        <w:spacing w:line="360" w:lineRule="auto"/>
        <w:rPr>
          <w:rFonts w:ascii="宋体" w:hAnsi="宋体" w:cs="宋体"/>
          <w:sz w:val="24"/>
        </w:rPr>
      </w:pPr>
      <w:r>
        <w:rPr>
          <w:rFonts w:hint="eastAsia" w:ascii="宋体" w:hAnsi="宋体" w:cs="宋体"/>
          <w:sz w:val="24"/>
        </w:rPr>
        <w:t>质疑项目的名称：</w:t>
      </w:r>
    </w:p>
    <w:p>
      <w:pPr>
        <w:snapToGrid w:val="0"/>
        <w:spacing w:line="360" w:lineRule="auto"/>
        <w:rPr>
          <w:rFonts w:ascii="宋体" w:hAnsi="宋体" w:cs="宋体"/>
          <w:sz w:val="24"/>
        </w:rPr>
      </w:pPr>
      <w:r>
        <w:rPr>
          <w:rFonts w:hint="eastAsia" w:ascii="宋体" w:hAnsi="宋体" w:cs="宋体"/>
          <w:sz w:val="24"/>
        </w:rPr>
        <w:t>质疑项目的编号：包号：</w:t>
      </w:r>
    </w:p>
    <w:p>
      <w:pPr>
        <w:snapToGrid w:val="0"/>
        <w:spacing w:line="360" w:lineRule="auto"/>
        <w:rPr>
          <w:rFonts w:ascii="宋体" w:hAnsi="宋体" w:cs="宋体"/>
          <w:sz w:val="24"/>
          <w:u w:val="dotted"/>
        </w:rPr>
      </w:pPr>
      <w:r>
        <w:rPr>
          <w:rFonts w:hint="eastAsia" w:ascii="宋体" w:hAnsi="宋体" w:cs="宋体"/>
          <w:sz w:val="24"/>
        </w:rPr>
        <w:t>采购人名称：</w:t>
      </w:r>
    </w:p>
    <w:p>
      <w:pPr>
        <w:snapToGrid w:val="0"/>
        <w:spacing w:line="360" w:lineRule="auto"/>
        <w:rPr>
          <w:rFonts w:ascii="宋体" w:hAnsi="宋体" w:cs="宋体"/>
          <w:sz w:val="24"/>
        </w:rPr>
      </w:pPr>
      <w:r>
        <w:rPr>
          <w:rFonts w:hint="eastAsia" w:ascii="宋体" w:hAnsi="宋体" w:cs="宋体"/>
          <w:sz w:val="24"/>
        </w:rPr>
        <w:t>采购文件获取日期：</w:t>
      </w:r>
    </w:p>
    <w:p>
      <w:pPr>
        <w:snapToGrid w:val="0"/>
        <w:spacing w:line="360" w:lineRule="auto"/>
        <w:rPr>
          <w:rFonts w:ascii="宋体" w:hAnsi="宋体" w:cs="宋体"/>
          <w:bCs/>
          <w:sz w:val="24"/>
        </w:rPr>
      </w:pPr>
      <w:r>
        <w:rPr>
          <w:rFonts w:hint="eastAsia" w:ascii="宋体" w:hAnsi="宋体" w:cs="宋体"/>
          <w:bCs/>
          <w:sz w:val="24"/>
        </w:rPr>
        <w:t>三、质疑事项具体内容</w:t>
      </w:r>
    </w:p>
    <w:p>
      <w:pPr>
        <w:snapToGrid w:val="0"/>
        <w:spacing w:line="360" w:lineRule="auto"/>
        <w:rPr>
          <w:rFonts w:ascii="宋体" w:hAnsi="宋体" w:cs="宋体"/>
          <w:sz w:val="24"/>
          <w:u w:val="dotted"/>
        </w:rPr>
      </w:pPr>
      <w:r>
        <w:rPr>
          <w:rFonts w:hint="eastAsia" w:ascii="宋体" w:hAnsi="宋体" w:cs="宋体"/>
          <w:sz w:val="24"/>
        </w:rPr>
        <w:t>质疑事项1：</w:t>
      </w:r>
    </w:p>
    <w:p>
      <w:pPr>
        <w:snapToGrid w:val="0"/>
        <w:spacing w:line="360" w:lineRule="auto"/>
        <w:rPr>
          <w:rFonts w:ascii="宋体" w:hAnsi="宋体" w:cs="宋体"/>
          <w:sz w:val="24"/>
          <w:u w:val="dotted"/>
        </w:rPr>
      </w:pPr>
      <w:r>
        <w:rPr>
          <w:rFonts w:hint="eastAsia" w:ascii="宋体" w:hAnsi="宋体" w:cs="宋体"/>
          <w:sz w:val="24"/>
        </w:rPr>
        <w:t>事实依据：</w:t>
      </w:r>
    </w:p>
    <w:p>
      <w:pPr>
        <w:snapToGrid w:val="0"/>
        <w:spacing w:line="360" w:lineRule="auto"/>
        <w:rPr>
          <w:rFonts w:ascii="宋体" w:hAnsi="宋体" w:cs="宋体"/>
          <w:sz w:val="24"/>
        </w:rPr>
      </w:pPr>
    </w:p>
    <w:p>
      <w:pPr>
        <w:snapToGrid w:val="0"/>
        <w:spacing w:line="360" w:lineRule="auto"/>
        <w:rPr>
          <w:rFonts w:ascii="宋体" w:hAnsi="宋体" w:cs="宋体"/>
          <w:sz w:val="24"/>
          <w:u w:val="dotted"/>
        </w:rPr>
      </w:pPr>
      <w:r>
        <w:rPr>
          <w:rFonts w:hint="eastAsia" w:ascii="宋体" w:hAnsi="宋体" w:cs="宋体"/>
          <w:sz w:val="24"/>
        </w:rPr>
        <w:t>法律依据：</w:t>
      </w:r>
    </w:p>
    <w:p>
      <w:pPr>
        <w:snapToGrid w:val="0"/>
        <w:spacing w:line="360" w:lineRule="auto"/>
        <w:rPr>
          <w:rFonts w:ascii="宋体" w:hAnsi="宋体" w:cs="宋体"/>
          <w:sz w:val="24"/>
          <w:u w:val="dotted"/>
        </w:rPr>
      </w:pPr>
    </w:p>
    <w:p>
      <w:pPr>
        <w:snapToGrid w:val="0"/>
        <w:spacing w:line="360" w:lineRule="auto"/>
        <w:rPr>
          <w:rFonts w:ascii="宋体" w:hAnsi="宋体" w:cs="宋体"/>
          <w:sz w:val="24"/>
          <w:u w:val="dotted"/>
        </w:rPr>
      </w:pPr>
      <w:r>
        <w:rPr>
          <w:rFonts w:hint="eastAsia" w:ascii="宋体" w:hAnsi="宋体" w:cs="宋体"/>
          <w:sz w:val="24"/>
        </w:rPr>
        <w:t>质疑事项2</w:t>
      </w:r>
    </w:p>
    <w:p>
      <w:pPr>
        <w:snapToGrid w:val="0"/>
        <w:spacing w:line="360" w:lineRule="auto"/>
        <w:rPr>
          <w:rFonts w:ascii="宋体" w:hAnsi="宋体" w:cs="宋体"/>
          <w:sz w:val="24"/>
        </w:rPr>
      </w:pPr>
      <w:r>
        <w:rPr>
          <w:rFonts w:hint="eastAsia" w:ascii="宋体" w:hAnsi="宋体" w:cs="宋体"/>
          <w:sz w:val="24"/>
        </w:rPr>
        <w:t>……</w:t>
      </w:r>
    </w:p>
    <w:p>
      <w:pPr>
        <w:snapToGrid w:val="0"/>
        <w:spacing w:line="360" w:lineRule="auto"/>
        <w:rPr>
          <w:rFonts w:ascii="宋体" w:hAnsi="宋体" w:cs="宋体"/>
          <w:bCs/>
          <w:sz w:val="24"/>
        </w:rPr>
      </w:pPr>
      <w:r>
        <w:rPr>
          <w:rFonts w:hint="eastAsia" w:ascii="宋体" w:hAnsi="宋体" w:cs="宋体"/>
          <w:bCs/>
          <w:sz w:val="24"/>
        </w:rPr>
        <w:t>四、与质疑事项相关的质疑请求</w:t>
      </w:r>
    </w:p>
    <w:p>
      <w:pPr>
        <w:snapToGrid w:val="0"/>
        <w:spacing w:line="360" w:lineRule="auto"/>
        <w:rPr>
          <w:rFonts w:ascii="宋体" w:hAnsi="宋体" w:cs="宋体"/>
          <w:sz w:val="24"/>
          <w:u w:val="dotted"/>
        </w:rPr>
      </w:pPr>
      <w:r>
        <w:rPr>
          <w:rFonts w:hint="eastAsia" w:ascii="宋体" w:hAnsi="宋体" w:cs="宋体"/>
          <w:sz w:val="24"/>
        </w:rPr>
        <w:t>请求：</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ind w:firstLine="482"/>
        <w:jc w:val="center"/>
        <w:rPr>
          <w:rFonts w:ascii="宋体" w:hAnsi="宋体" w:cs="宋体"/>
          <w:b/>
          <w:bCs/>
          <w:sz w:val="24"/>
        </w:rPr>
      </w:pPr>
    </w:p>
    <w:p>
      <w:pPr>
        <w:spacing w:line="360" w:lineRule="auto"/>
        <w:ind w:firstLine="482"/>
        <w:rPr>
          <w:rFonts w:ascii="宋体" w:hAnsi="宋体" w:cs="宋体"/>
          <w:b/>
          <w:sz w:val="24"/>
        </w:rPr>
      </w:pPr>
    </w:p>
    <w:p>
      <w:pPr>
        <w:spacing w:line="360" w:lineRule="auto"/>
        <w:ind w:firstLine="482"/>
        <w:rPr>
          <w:rFonts w:ascii="宋体" w:hAnsi="宋体" w:cs="宋体"/>
          <w:b/>
          <w:sz w:val="24"/>
        </w:rPr>
      </w:pPr>
    </w:p>
    <w:p>
      <w:pPr>
        <w:spacing w:line="360" w:lineRule="auto"/>
        <w:ind w:firstLine="482"/>
        <w:rPr>
          <w:rFonts w:ascii="宋体" w:hAnsi="宋体" w:cs="宋体"/>
          <w:b/>
          <w:sz w:val="24"/>
        </w:rPr>
      </w:pPr>
    </w:p>
    <w:p>
      <w:pPr>
        <w:spacing w:line="360" w:lineRule="auto"/>
        <w:ind w:firstLine="482"/>
        <w:rPr>
          <w:rFonts w:ascii="宋体" w:hAnsi="宋体" w:cs="宋体"/>
          <w:b/>
          <w:sz w:val="24"/>
        </w:rPr>
      </w:pPr>
      <w:r>
        <w:rPr>
          <w:rFonts w:hint="eastAsia" w:ascii="宋体" w:hAnsi="宋体" w:cs="宋体"/>
          <w:b/>
          <w:sz w:val="24"/>
        </w:rPr>
        <w:t>质疑函制作说明：</w:t>
      </w:r>
    </w:p>
    <w:p>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sz w:val="30"/>
          <w:szCs w:val="30"/>
        </w:rPr>
      </w:pPr>
    </w:p>
    <w:p>
      <w:pPr>
        <w:spacing w:line="360" w:lineRule="auto"/>
        <w:ind w:firstLine="667"/>
        <w:jc w:val="center"/>
        <w:rPr>
          <w:rFonts w:ascii="宋体" w:hAnsi="宋体" w:cs="宋体"/>
          <w:b/>
          <w:spacing w:val="6"/>
          <w:sz w:val="32"/>
          <w:szCs w:val="32"/>
        </w:rPr>
      </w:pPr>
    </w:p>
    <w:p>
      <w:pPr>
        <w:spacing w:line="360" w:lineRule="auto"/>
        <w:ind w:firstLine="667"/>
        <w:jc w:val="center"/>
        <w:rPr>
          <w:rFonts w:ascii="宋体" w:hAnsi="宋体" w:cs="宋体"/>
          <w:b/>
          <w:spacing w:val="6"/>
          <w:sz w:val="32"/>
          <w:szCs w:val="32"/>
        </w:rPr>
      </w:pPr>
    </w:p>
    <w:p>
      <w:pPr>
        <w:spacing w:line="360" w:lineRule="auto"/>
        <w:ind w:firstLine="667"/>
        <w:jc w:val="center"/>
        <w:rPr>
          <w:rFonts w:ascii="宋体" w:hAnsi="宋体" w:cs="宋体"/>
          <w:b/>
          <w:spacing w:val="6"/>
          <w:sz w:val="32"/>
          <w:szCs w:val="32"/>
        </w:rPr>
      </w:pPr>
    </w:p>
    <w:p>
      <w:pPr>
        <w:spacing w:line="360" w:lineRule="auto"/>
        <w:ind w:firstLine="667"/>
        <w:jc w:val="center"/>
        <w:rPr>
          <w:rFonts w:ascii="宋体" w:hAnsi="宋体" w:cs="宋体"/>
          <w:b/>
          <w:spacing w:val="6"/>
          <w:sz w:val="32"/>
          <w:szCs w:val="32"/>
        </w:rPr>
      </w:pPr>
    </w:p>
    <w:p>
      <w:pPr>
        <w:spacing w:line="360" w:lineRule="auto"/>
        <w:ind w:firstLine="667"/>
        <w:jc w:val="center"/>
        <w:rPr>
          <w:rFonts w:ascii="宋体" w:hAnsi="宋体" w:cs="宋体"/>
          <w:b/>
          <w:spacing w:val="6"/>
          <w:sz w:val="32"/>
          <w:szCs w:val="32"/>
        </w:rPr>
      </w:pPr>
    </w:p>
    <w:p>
      <w:pPr>
        <w:spacing w:line="360" w:lineRule="auto"/>
        <w:ind w:firstLine="667"/>
        <w:jc w:val="center"/>
        <w:rPr>
          <w:rFonts w:ascii="宋体" w:hAnsi="宋体" w:cs="宋体"/>
          <w:b/>
          <w:spacing w:val="6"/>
          <w:sz w:val="32"/>
          <w:szCs w:val="32"/>
        </w:rPr>
      </w:pPr>
    </w:p>
    <w:p>
      <w:pPr>
        <w:spacing w:line="360" w:lineRule="auto"/>
        <w:ind w:firstLine="667"/>
        <w:jc w:val="center"/>
        <w:rPr>
          <w:rFonts w:ascii="宋体" w:hAnsi="宋体" w:cs="宋体"/>
          <w:b/>
          <w:spacing w:val="6"/>
          <w:sz w:val="32"/>
          <w:szCs w:val="32"/>
        </w:rPr>
      </w:pPr>
    </w:p>
    <w:p>
      <w:pPr>
        <w:spacing w:line="360" w:lineRule="auto"/>
        <w:ind w:firstLine="667"/>
        <w:jc w:val="center"/>
        <w:rPr>
          <w:rFonts w:ascii="宋体" w:hAnsi="宋体" w:cs="宋体"/>
          <w:b/>
          <w:spacing w:val="6"/>
          <w:sz w:val="32"/>
          <w:szCs w:val="32"/>
        </w:rPr>
      </w:pPr>
    </w:p>
    <w:p>
      <w:pPr>
        <w:spacing w:line="360" w:lineRule="auto"/>
        <w:ind w:firstLine="667"/>
        <w:jc w:val="center"/>
        <w:rPr>
          <w:rFonts w:ascii="宋体" w:hAnsi="宋体" w:cs="宋体"/>
          <w:b/>
          <w:spacing w:val="6"/>
          <w:sz w:val="32"/>
          <w:szCs w:val="32"/>
        </w:rPr>
      </w:pPr>
    </w:p>
    <w:p>
      <w:pPr>
        <w:spacing w:line="360" w:lineRule="auto"/>
        <w:ind w:firstLine="667"/>
        <w:jc w:val="center"/>
        <w:rPr>
          <w:rFonts w:ascii="宋体" w:hAnsi="宋体" w:cs="宋体"/>
          <w:b/>
          <w:spacing w:val="6"/>
          <w:sz w:val="32"/>
          <w:szCs w:val="32"/>
        </w:rPr>
      </w:pPr>
    </w:p>
    <w:p>
      <w:pPr>
        <w:spacing w:line="360" w:lineRule="auto"/>
        <w:ind w:firstLine="667"/>
        <w:jc w:val="center"/>
        <w:rPr>
          <w:rFonts w:ascii="宋体" w:hAnsi="宋体" w:cs="宋体"/>
          <w:b/>
          <w:spacing w:val="6"/>
          <w:sz w:val="32"/>
          <w:szCs w:val="32"/>
        </w:rPr>
      </w:pPr>
    </w:p>
    <w:p>
      <w:pPr>
        <w:widowControl/>
        <w:adjustRightInd/>
        <w:jc w:val="left"/>
        <w:rPr>
          <w:rFonts w:ascii="宋体" w:hAnsi="宋体" w:cs="宋体"/>
          <w:b/>
          <w:spacing w:val="6"/>
          <w:sz w:val="32"/>
          <w:szCs w:val="32"/>
        </w:rPr>
      </w:pPr>
      <w:r>
        <w:rPr>
          <w:rFonts w:ascii="宋体" w:hAnsi="宋体" w:cs="宋体"/>
          <w:b/>
          <w:spacing w:val="6"/>
          <w:sz w:val="32"/>
          <w:szCs w:val="32"/>
        </w:rPr>
        <w:br w:type="page"/>
      </w: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pPr>
        <w:spacing w:line="360" w:lineRule="auto"/>
        <w:ind w:firstLine="482"/>
        <w:jc w:val="center"/>
        <w:rPr>
          <w:rFonts w:ascii="宋体" w:hAnsi="宋体" w:cs="宋体"/>
          <w:b/>
          <w:sz w:val="24"/>
        </w:rPr>
      </w:pPr>
    </w:p>
    <w:p>
      <w:pPr>
        <w:spacing w:line="360" w:lineRule="auto"/>
        <w:ind w:firstLine="667"/>
        <w:jc w:val="center"/>
        <w:rPr>
          <w:rFonts w:ascii="宋体" w:hAnsi="宋体" w:cs="宋体"/>
          <w:b/>
          <w:spacing w:val="6"/>
          <w:sz w:val="32"/>
          <w:szCs w:val="32"/>
        </w:rPr>
      </w:pPr>
      <w:r>
        <w:rPr>
          <w:rFonts w:hint="eastAsia" w:ascii="宋体" w:hAnsi="宋体" w:cs="宋体"/>
          <w:b/>
          <w:spacing w:val="6"/>
          <w:sz w:val="32"/>
          <w:szCs w:val="32"/>
        </w:rPr>
        <w:t>投诉书范本</w:t>
      </w:r>
    </w:p>
    <w:p>
      <w:pPr>
        <w:spacing w:line="360" w:lineRule="auto"/>
        <w:rPr>
          <w:rFonts w:ascii="宋体" w:hAnsi="宋体" w:cs="宋体"/>
          <w:sz w:val="24"/>
        </w:rPr>
      </w:pPr>
      <w:r>
        <w:rPr>
          <w:rFonts w:hint="eastAsia" w:ascii="宋体" w:hAnsi="宋体" w:cs="宋体"/>
          <w:sz w:val="24"/>
        </w:rPr>
        <w:t>一、投诉相关主体基本情况</w:t>
      </w:r>
    </w:p>
    <w:p>
      <w:pPr>
        <w:spacing w:line="360" w:lineRule="auto"/>
        <w:rPr>
          <w:rFonts w:ascii="宋体" w:hAnsi="宋体" w:cs="宋体"/>
          <w:sz w:val="24"/>
          <w:u w:val="dotted"/>
        </w:rPr>
      </w:pPr>
      <w:r>
        <w:rPr>
          <w:rFonts w:hint="eastAsia" w:ascii="宋体" w:hAnsi="宋体" w:cs="宋体"/>
          <w:sz w:val="24"/>
        </w:rPr>
        <w:t>投诉人：</w:t>
      </w:r>
    </w:p>
    <w:p>
      <w:pPr>
        <w:spacing w:line="360" w:lineRule="auto"/>
        <w:rPr>
          <w:rFonts w:ascii="宋体" w:hAnsi="宋体" w:cs="宋体"/>
          <w:sz w:val="24"/>
          <w:u w:val="single"/>
        </w:rPr>
      </w:pPr>
      <w:r>
        <w:rPr>
          <w:rFonts w:hint="eastAsia" w:ascii="宋体" w:hAnsi="宋体" w:cs="宋体"/>
          <w:sz w:val="24"/>
        </w:rPr>
        <w:t>地     址：邮编：</w:t>
      </w:r>
    </w:p>
    <w:p>
      <w:pPr>
        <w:tabs>
          <w:tab w:val="left" w:pos="6510"/>
        </w:tabs>
        <w:spacing w:line="360" w:lineRule="auto"/>
        <w:jc w:val="left"/>
        <w:rPr>
          <w:rFonts w:ascii="宋体" w:hAnsi="宋体" w:cs="宋体"/>
          <w:sz w:val="24"/>
        </w:rPr>
      </w:pPr>
      <w:r>
        <w:rPr>
          <w:rFonts w:hint="eastAsia" w:ascii="宋体" w:hAnsi="宋体" w:cs="宋体"/>
          <w:sz w:val="24"/>
        </w:rPr>
        <w:t>法定代表人/主要负责人：</w:t>
      </w:r>
    </w:p>
    <w:p>
      <w:pPr>
        <w:tabs>
          <w:tab w:val="left" w:pos="6510"/>
        </w:tabs>
        <w:spacing w:line="360" w:lineRule="auto"/>
        <w:rPr>
          <w:rFonts w:ascii="宋体" w:hAnsi="宋体" w:cs="宋体"/>
          <w:sz w:val="24"/>
          <w:u w:val="dotted"/>
        </w:rPr>
      </w:pPr>
      <w:r>
        <w:rPr>
          <w:rFonts w:hint="eastAsia" w:ascii="宋体" w:hAnsi="宋体" w:cs="宋体"/>
          <w:sz w:val="24"/>
        </w:rPr>
        <w:t>联系电话：</w:t>
      </w:r>
    </w:p>
    <w:p>
      <w:pPr>
        <w:spacing w:line="360" w:lineRule="auto"/>
        <w:rPr>
          <w:rFonts w:ascii="宋体" w:hAnsi="宋体" w:cs="宋体"/>
          <w:sz w:val="24"/>
          <w:u w:val="dotted"/>
        </w:rPr>
      </w:pPr>
      <w:r>
        <w:rPr>
          <w:rFonts w:hint="eastAsia" w:ascii="宋体" w:hAnsi="宋体" w:cs="宋体"/>
          <w:sz w:val="24"/>
        </w:rPr>
        <w:t>授权代表：联系电话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地     址：邮编：</w:t>
      </w:r>
    </w:p>
    <w:p>
      <w:pPr>
        <w:spacing w:line="360" w:lineRule="auto"/>
        <w:rPr>
          <w:rFonts w:ascii="宋体" w:hAnsi="宋体" w:cs="宋体"/>
          <w:sz w:val="24"/>
          <w:u w:val="single"/>
        </w:rPr>
      </w:pPr>
      <w:r>
        <w:rPr>
          <w:rFonts w:hint="eastAsia" w:ascii="宋体" w:hAnsi="宋体" w:cs="宋体"/>
          <w:sz w:val="24"/>
        </w:rPr>
        <w:t>被投诉人1：</w:t>
      </w:r>
    </w:p>
    <w:p>
      <w:pPr>
        <w:spacing w:line="360" w:lineRule="auto"/>
        <w:rPr>
          <w:rFonts w:ascii="宋体" w:hAnsi="宋体" w:cs="宋体"/>
          <w:sz w:val="24"/>
          <w:u w:val="single"/>
        </w:rPr>
      </w:pPr>
      <w:r>
        <w:rPr>
          <w:rFonts w:hint="eastAsia" w:ascii="宋体" w:hAnsi="宋体" w:cs="宋体"/>
          <w:sz w:val="24"/>
        </w:rPr>
        <w:t>地     址：邮编：</w:t>
      </w:r>
    </w:p>
    <w:p>
      <w:pPr>
        <w:spacing w:line="360" w:lineRule="auto"/>
        <w:rPr>
          <w:rFonts w:ascii="宋体" w:hAnsi="宋体" w:cs="宋体"/>
          <w:sz w:val="24"/>
          <w:u w:val="single"/>
        </w:rPr>
      </w:pPr>
      <w:r>
        <w:rPr>
          <w:rFonts w:hint="eastAsia" w:ascii="宋体" w:hAnsi="宋体" w:cs="宋体"/>
          <w:sz w:val="24"/>
        </w:rPr>
        <w:t>联系人：联系电话：</w:t>
      </w:r>
    </w:p>
    <w:p>
      <w:pPr>
        <w:spacing w:line="360" w:lineRule="auto"/>
        <w:rPr>
          <w:rFonts w:ascii="宋体" w:hAnsi="宋体" w:cs="宋体"/>
          <w:sz w:val="24"/>
        </w:rPr>
      </w:pPr>
      <w:r>
        <w:rPr>
          <w:rFonts w:hint="eastAsia" w:ascii="宋体" w:hAnsi="宋体" w:cs="宋体"/>
          <w:sz w:val="24"/>
        </w:rPr>
        <w:t>被投诉人2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u w:val="single"/>
        </w:rPr>
      </w:pPr>
      <w:r>
        <w:rPr>
          <w:rFonts w:hint="eastAsia" w:ascii="宋体" w:hAnsi="宋体" w:cs="宋体"/>
          <w:sz w:val="24"/>
        </w:rPr>
        <w:t>相关供应商：</w:t>
      </w:r>
    </w:p>
    <w:p>
      <w:pPr>
        <w:spacing w:line="360" w:lineRule="auto"/>
        <w:rPr>
          <w:rFonts w:ascii="宋体" w:hAnsi="宋体" w:cs="宋体"/>
          <w:sz w:val="24"/>
          <w:u w:val="single"/>
        </w:rPr>
      </w:pPr>
      <w:r>
        <w:rPr>
          <w:rFonts w:hint="eastAsia" w:ascii="宋体" w:hAnsi="宋体" w:cs="宋体"/>
          <w:sz w:val="24"/>
        </w:rPr>
        <w:t>地     址：邮编：</w:t>
      </w:r>
    </w:p>
    <w:p>
      <w:pPr>
        <w:spacing w:line="360" w:lineRule="auto"/>
        <w:rPr>
          <w:rFonts w:ascii="宋体" w:hAnsi="宋体" w:cs="宋体"/>
          <w:sz w:val="24"/>
          <w:u w:val="single"/>
        </w:rPr>
      </w:pPr>
      <w:r>
        <w:rPr>
          <w:rFonts w:hint="eastAsia" w:ascii="宋体" w:hAnsi="宋体" w:cs="宋体"/>
          <w:sz w:val="24"/>
        </w:rPr>
        <w:t>联系人：联系电话：</w:t>
      </w:r>
    </w:p>
    <w:p>
      <w:pPr>
        <w:spacing w:line="360" w:lineRule="auto"/>
        <w:rPr>
          <w:rFonts w:ascii="宋体" w:hAnsi="宋体" w:cs="宋体"/>
          <w:sz w:val="24"/>
        </w:rPr>
      </w:pPr>
      <w:r>
        <w:rPr>
          <w:rFonts w:hint="eastAsia" w:ascii="宋体" w:hAnsi="宋体" w:cs="宋体"/>
          <w:sz w:val="24"/>
        </w:rPr>
        <w:t>二、投诉项目基本情况</w:t>
      </w:r>
    </w:p>
    <w:p>
      <w:pPr>
        <w:spacing w:line="360" w:lineRule="auto"/>
        <w:rPr>
          <w:rFonts w:ascii="宋体" w:hAnsi="宋体" w:cs="宋体"/>
          <w:sz w:val="24"/>
          <w:u w:val="dotted"/>
        </w:rPr>
      </w:pPr>
      <w:r>
        <w:rPr>
          <w:rFonts w:hint="eastAsia" w:ascii="宋体" w:hAnsi="宋体" w:cs="宋体"/>
          <w:sz w:val="24"/>
        </w:rPr>
        <w:t>采购项目名称：</w:t>
      </w:r>
    </w:p>
    <w:p>
      <w:pPr>
        <w:spacing w:line="360" w:lineRule="auto"/>
        <w:rPr>
          <w:rFonts w:ascii="宋体" w:hAnsi="宋体" w:cs="宋体"/>
          <w:sz w:val="24"/>
          <w:u w:val="single"/>
        </w:rPr>
      </w:pPr>
      <w:r>
        <w:rPr>
          <w:rFonts w:hint="eastAsia" w:ascii="宋体" w:hAnsi="宋体" w:cs="宋体"/>
          <w:sz w:val="24"/>
        </w:rPr>
        <w:t>采购项目编号：包号：</w:t>
      </w:r>
    </w:p>
    <w:p>
      <w:pPr>
        <w:spacing w:line="360" w:lineRule="auto"/>
        <w:rPr>
          <w:rFonts w:ascii="宋体" w:hAnsi="宋体" w:cs="宋体"/>
          <w:sz w:val="24"/>
        </w:rPr>
      </w:pPr>
      <w:r>
        <w:rPr>
          <w:rFonts w:hint="eastAsia" w:ascii="宋体" w:hAnsi="宋体" w:cs="宋体"/>
          <w:sz w:val="24"/>
        </w:rPr>
        <w:t>采购人名称：</w:t>
      </w:r>
    </w:p>
    <w:p>
      <w:pPr>
        <w:spacing w:line="360" w:lineRule="auto"/>
        <w:rPr>
          <w:rFonts w:ascii="宋体" w:hAnsi="宋体" w:cs="宋体"/>
          <w:sz w:val="24"/>
          <w:u w:val="single"/>
        </w:rPr>
      </w:pPr>
      <w:r>
        <w:rPr>
          <w:rFonts w:hint="eastAsia" w:ascii="宋体" w:hAnsi="宋体" w:cs="宋体"/>
          <w:sz w:val="24"/>
        </w:rPr>
        <w:t>代理机构名称：</w:t>
      </w:r>
    </w:p>
    <w:p>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p>
    <w:p>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p>
    <w:p>
      <w:pPr>
        <w:spacing w:line="360" w:lineRule="auto"/>
        <w:rPr>
          <w:rFonts w:ascii="宋体" w:hAnsi="宋体" w:cs="宋体"/>
          <w:sz w:val="24"/>
        </w:rPr>
      </w:pPr>
      <w:r>
        <w:rPr>
          <w:rFonts w:hint="eastAsia" w:ascii="宋体" w:hAnsi="宋体" w:cs="宋体"/>
          <w:sz w:val="24"/>
        </w:rPr>
        <w:t>三、质疑基本情况</w:t>
      </w:r>
    </w:p>
    <w:p>
      <w:pPr>
        <w:spacing w:line="360" w:lineRule="auto"/>
        <w:ind w:firstLine="480" w:firstLineChars="200"/>
        <w:rPr>
          <w:rFonts w:ascii="宋体" w:hAnsi="宋体" w:cs="宋体"/>
          <w:sz w:val="24"/>
          <w:u w:val="dotted"/>
        </w:rPr>
      </w:pPr>
      <w:r>
        <w:rPr>
          <w:rFonts w:hint="eastAsia" w:ascii="宋体" w:hAnsi="宋体" w:cs="宋体"/>
          <w:sz w:val="24"/>
        </w:rPr>
        <w:t>投诉人于年月日,向提出质疑，质疑事项为：</w:t>
      </w:r>
    </w:p>
    <w:p>
      <w:pPr>
        <w:spacing w:line="360" w:lineRule="auto"/>
        <w:rPr>
          <w:rFonts w:ascii="宋体" w:hAnsi="宋体" w:cs="宋体"/>
          <w:sz w:val="24"/>
          <w:u w:val="dotted"/>
        </w:rPr>
      </w:pPr>
    </w:p>
    <w:p>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于年月日,就质疑事项作出了答复/没有在法定期限内作出答复。</w:t>
      </w:r>
    </w:p>
    <w:p>
      <w:pPr>
        <w:spacing w:line="360" w:lineRule="auto"/>
        <w:rPr>
          <w:rFonts w:ascii="宋体" w:hAnsi="宋体" w:cs="宋体"/>
          <w:sz w:val="24"/>
        </w:rPr>
      </w:pPr>
      <w:r>
        <w:rPr>
          <w:rFonts w:hint="eastAsia" w:ascii="宋体" w:hAnsi="宋体" w:cs="宋体"/>
          <w:sz w:val="24"/>
        </w:rPr>
        <w:t>四、投诉事项具体内容</w:t>
      </w:r>
    </w:p>
    <w:p>
      <w:pPr>
        <w:spacing w:line="360" w:lineRule="auto"/>
        <w:rPr>
          <w:rFonts w:ascii="宋体" w:hAnsi="宋体" w:cs="宋体"/>
          <w:sz w:val="24"/>
          <w:u w:val="single"/>
        </w:rPr>
      </w:pPr>
      <w:r>
        <w:rPr>
          <w:rFonts w:hint="eastAsia" w:ascii="宋体" w:hAnsi="宋体" w:cs="宋体"/>
          <w:sz w:val="24"/>
        </w:rPr>
        <w:t>投诉事项 1：</w:t>
      </w:r>
    </w:p>
    <w:p>
      <w:pPr>
        <w:spacing w:line="360" w:lineRule="auto"/>
        <w:rPr>
          <w:rFonts w:ascii="宋体" w:hAnsi="宋体" w:cs="宋体"/>
          <w:sz w:val="24"/>
        </w:rPr>
      </w:pPr>
      <w:r>
        <w:rPr>
          <w:rFonts w:hint="eastAsia" w:ascii="宋体" w:hAnsi="宋体" w:cs="宋体"/>
          <w:sz w:val="24"/>
        </w:rPr>
        <w:t>事实依据：</w:t>
      </w:r>
    </w:p>
    <w:p>
      <w:pPr>
        <w:spacing w:line="360" w:lineRule="auto"/>
        <w:rPr>
          <w:rFonts w:ascii="宋体" w:hAnsi="宋体" w:cs="宋体"/>
          <w:sz w:val="24"/>
          <w:u w:val="dotted"/>
        </w:rPr>
      </w:pPr>
    </w:p>
    <w:p>
      <w:pPr>
        <w:spacing w:line="360" w:lineRule="auto"/>
        <w:rPr>
          <w:rFonts w:ascii="宋体" w:hAnsi="宋体" w:cs="宋体"/>
          <w:sz w:val="24"/>
          <w:u w:val="single"/>
        </w:rPr>
      </w:pPr>
      <w:r>
        <w:rPr>
          <w:rFonts w:hint="eastAsia" w:ascii="宋体" w:hAnsi="宋体" w:cs="宋体"/>
          <w:sz w:val="24"/>
        </w:rPr>
        <w:t>法律依据：</w:t>
      </w:r>
    </w:p>
    <w:p>
      <w:pPr>
        <w:spacing w:line="360" w:lineRule="auto"/>
        <w:rPr>
          <w:rFonts w:ascii="宋体" w:hAnsi="宋体" w:cs="宋体"/>
          <w:sz w:val="24"/>
          <w:u w:val="dotted"/>
        </w:rPr>
      </w:pPr>
    </w:p>
    <w:p>
      <w:pPr>
        <w:spacing w:line="360" w:lineRule="auto"/>
        <w:rPr>
          <w:rFonts w:ascii="宋体" w:hAnsi="宋体" w:cs="宋体"/>
          <w:sz w:val="24"/>
        </w:rPr>
      </w:pPr>
      <w:r>
        <w:rPr>
          <w:rFonts w:hint="eastAsia" w:ascii="宋体" w:hAnsi="宋体" w:cs="宋体"/>
          <w:sz w:val="24"/>
        </w:rPr>
        <w:t>投诉事项2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五、与投诉事项相关的投诉请求</w:t>
      </w:r>
    </w:p>
    <w:p>
      <w:pPr>
        <w:spacing w:line="360" w:lineRule="auto"/>
        <w:rPr>
          <w:rFonts w:ascii="宋体" w:hAnsi="宋体" w:cs="宋体"/>
          <w:sz w:val="24"/>
        </w:rPr>
      </w:pPr>
      <w:r>
        <w:rPr>
          <w:rFonts w:hint="eastAsia" w:ascii="宋体" w:hAnsi="宋体" w:cs="宋体"/>
          <w:sz w:val="24"/>
        </w:rPr>
        <w:t>请求：</w:t>
      </w:r>
    </w:p>
    <w:p>
      <w:pPr>
        <w:spacing w:line="360" w:lineRule="auto"/>
        <w:rPr>
          <w:rFonts w:ascii="宋体" w:hAnsi="宋体" w:cs="宋体"/>
          <w:sz w:val="24"/>
          <w:u w:val="single"/>
        </w:rPr>
      </w:pP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ind w:firstLine="482"/>
        <w:rPr>
          <w:rFonts w:ascii="宋体" w:hAnsi="宋体" w:cs="宋体"/>
          <w:b/>
          <w:sz w:val="24"/>
        </w:rPr>
      </w:pPr>
    </w:p>
    <w:p>
      <w:pPr>
        <w:spacing w:line="360" w:lineRule="auto"/>
        <w:ind w:firstLine="482"/>
        <w:rPr>
          <w:rFonts w:ascii="宋体" w:hAnsi="宋体" w:cs="宋体"/>
          <w:b/>
          <w:sz w:val="24"/>
        </w:rPr>
      </w:pPr>
    </w:p>
    <w:p>
      <w:pPr>
        <w:spacing w:line="360" w:lineRule="auto"/>
        <w:ind w:firstLine="482"/>
        <w:rPr>
          <w:rFonts w:ascii="宋体" w:hAnsi="宋体" w:cs="宋体"/>
          <w:b/>
          <w:sz w:val="24"/>
        </w:rPr>
      </w:pPr>
      <w:r>
        <w:rPr>
          <w:rFonts w:hint="eastAsia" w:ascii="宋体" w:hAnsi="宋体" w:cs="宋体"/>
          <w:b/>
          <w:sz w:val="24"/>
        </w:rPr>
        <w:t>投诉书制作说明：</w:t>
      </w:r>
    </w:p>
    <w:p>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pPr>
        <w:autoSpaceDE w:val="0"/>
        <w:autoSpaceDN w:val="0"/>
        <w:rPr>
          <w:rFonts w:hint="eastAsia" w:ascii="宋体" w:hAnsi="宋体" w:cs="宋体"/>
          <w:b/>
          <w:spacing w:val="6"/>
          <w:sz w:val="32"/>
          <w:szCs w:val="32"/>
        </w:rPr>
      </w:pPr>
      <w:r>
        <w:rPr>
          <w:rFonts w:hint="eastAsia" w:ascii="宋体" w:hAnsi="宋体" w:cs="宋体"/>
          <w:b/>
          <w:spacing w:val="6"/>
          <w:sz w:val="32"/>
          <w:szCs w:val="32"/>
        </w:rPr>
        <w:br w:type="page"/>
      </w:r>
    </w:p>
    <w:p>
      <w:pPr>
        <w:autoSpaceDE w:val="0"/>
        <w:autoSpaceDN w:val="0"/>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pPr>
        <w:spacing w:line="360" w:lineRule="auto"/>
        <w:rPr>
          <w:rFonts w:ascii="宋体" w:hAnsi="宋体" w:cs="宋体"/>
          <w:sz w:val="24"/>
          <w:u w:val="single"/>
        </w:rPr>
      </w:pPr>
    </w:p>
    <w:p>
      <w:pPr>
        <w:spacing w:line="360" w:lineRule="auto"/>
        <w:rPr>
          <w:rFonts w:ascii="宋体" w:hAnsi="宋体" w:cs="宋体"/>
          <w:sz w:val="24"/>
        </w:rPr>
      </w:pPr>
      <w:r>
        <w:rPr>
          <w:rFonts w:hint="eastAsia" w:ascii="宋体" w:hAnsi="宋体" w:cs="宋体"/>
          <w:sz w:val="24"/>
          <w:u w:val="single"/>
        </w:rPr>
        <w:t>杭州市西湖区民政局、杭州意信招标代理有限公司：</w:t>
      </w:r>
    </w:p>
    <w:p>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你方组织的《西湖区地图册（暂定名）》编制【招标编号：HZYX-XMZ-24212GK】</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sz w:val="24"/>
        </w:rPr>
      </w:pPr>
      <w:r>
        <w:rPr>
          <w:rFonts w:hint="eastAsia" w:ascii="宋体" w:hAnsi="宋体" w:cs="宋体"/>
          <w:sz w:val="24"/>
        </w:rPr>
        <w:t>特此说明。</w:t>
      </w:r>
    </w:p>
    <w:p>
      <w:pPr>
        <w:spacing w:line="360" w:lineRule="auto"/>
        <w:ind w:firstLine="480"/>
        <w:rPr>
          <w:rFonts w:ascii="宋体" w:hAnsi="宋体" w:cs="宋体"/>
          <w:sz w:val="24"/>
        </w:rPr>
      </w:pPr>
    </w:p>
    <w:p>
      <w:pPr>
        <w:spacing w:line="360" w:lineRule="auto"/>
        <w:ind w:firstLine="480"/>
        <w:rPr>
          <w:rFonts w:ascii="宋体" w:hAnsi="宋体" w:cs="宋体"/>
          <w:sz w:val="24"/>
        </w:rPr>
      </w:pPr>
    </w:p>
    <w:p>
      <w:pPr>
        <w:spacing w:line="360" w:lineRule="auto"/>
        <w:ind w:firstLine="480"/>
        <w:rPr>
          <w:rFonts w:ascii="宋体" w:hAnsi="宋体" w:cs="宋体"/>
          <w:sz w:val="24"/>
        </w:rPr>
      </w:pPr>
    </w:p>
    <w:p>
      <w:pPr>
        <w:spacing w:line="360" w:lineRule="auto"/>
        <w:ind w:firstLine="480"/>
        <w:rPr>
          <w:rFonts w:ascii="宋体" w:hAnsi="宋体" w:cs="宋体"/>
          <w:sz w:val="24"/>
        </w:rPr>
      </w:pPr>
    </w:p>
    <w:p>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pPr>
        <w:ind w:right="1440" w:firstLine="480"/>
        <w:jc w:val="center"/>
        <w:rPr>
          <w:rFonts w:ascii="宋体" w:hAnsi="宋体" w:cs="宋体"/>
          <w:sz w:val="24"/>
        </w:rPr>
      </w:pPr>
      <w:r>
        <w:rPr>
          <w:rFonts w:hint="eastAsia" w:ascii="宋体" w:hAnsi="宋体" w:cs="宋体"/>
          <w:sz w:val="24"/>
        </w:rPr>
        <w:t xml:space="preserve">                              日期：       年     月     日</w:t>
      </w:r>
    </w:p>
    <w:p>
      <w:pPr>
        <w:ind w:firstLine="482"/>
        <w:rPr>
          <w:rFonts w:ascii="宋体" w:hAnsi="宋体" w:cs="宋体"/>
          <w:sz w:val="24"/>
        </w:rPr>
      </w:pPr>
      <w:r>
        <w:rPr>
          <w:rFonts w:hint="eastAsia" w:ascii="宋体" w:hAnsi="宋体" w:cs="宋体"/>
          <w:b/>
          <w:bCs/>
          <w:sz w:val="24"/>
        </w:rPr>
        <w:t>附：</w:t>
      </w:r>
    </w:p>
    <w:p>
      <w:pPr>
        <w:spacing w:line="360" w:lineRule="auto"/>
        <w:ind w:firstLine="482"/>
        <w:rPr>
          <w:rFonts w:ascii="宋体" w:hAnsi="宋体" w:cs="宋体"/>
          <w:bCs/>
          <w:sz w:val="24"/>
        </w:rPr>
      </w:pPr>
      <w:r>
        <w:rPr>
          <w:rFonts w:ascii="宋体" w:hAnsi="宋体" w:cs="宋体"/>
          <w:b/>
          <w:bCs/>
          <w:sz w:val="24"/>
        </w:rPr>
        <w:pict>
          <v:rect id="Rectangle 17" o:spid="_x0000_s1026" o:spt="1" style="position:absolute;left:0pt;margin-left:238.9pt;margin-top:28.05pt;height:177.45pt;width:212.95pt;z-index:-251657216;mso-width-relative:page;mso-height-relative:page;"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path/>
            <v:fill focussize="0,0"/>
            <v:stroke miterlimit="2"/>
            <v:imagedata o:title=""/>
            <o:lock v:ext="edit"/>
          </v:rect>
        </w:pict>
      </w:r>
      <w:r>
        <w:rPr>
          <w:rFonts w:ascii="宋体" w:hAnsi="宋体" w:cs="宋体"/>
          <w:b/>
          <w:bCs/>
          <w:sz w:val="24"/>
        </w:rPr>
        <w:pict>
          <v:rect id="Rectangle 16" o:spid="_x0000_s1027" o:spt="1" style="position:absolute;left:0pt;margin-left:-7.2pt;margin-top:30.3pt;height:177.45pt;width:208.5pt;z-index:-251656192;mso-width-relative:page;mso-height-relative:page;"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path/>
            <v:fill focussize="0,0"/>
            <v:stroke miterlimit="2"/>
            <v:imagedata o:title=""/>
            <o:lock v:ext="edit"/>
          </v:rect>
        </w:pict>
      </w:r>
      <w:r>
        <w:rPr>
          <w:rFonts w:hint="eastAsia" w:ascii="宋体" w:hAnsi="宋体" w:cs="宋体"/>
          <w:sz w:val="24"/>
        </w:rPr>
        <w:t>投标单位法定名称章（印模）                投标单位“XX专用章”（印模）</w:t>
      </w:r>
    </w:p>
    <w:p>
      <w:pPr>
        <w:autoSpaceDE w:val="0"/>
        <w:autoSpaceDN w:val="0"/>
        <w:ind w:firstLine="667"/>
        <w:jc w:val="center"/>
        <w:rPr>
          <w:rFonts w:ascii="宋体" w:hAnsi="宋体" w:cs="宋体"/>
          <w:b/>
          <w:spacing w:val="6"/>
          <w:sz w:val="32"/>
          <w:szCs w:val="32"/>
        </w:rPr>
      </w:pPr>
    </w:p>
    <w:p>
      <w:pPr>
        <w:autoSpaceDE w:val="0"/>
        <w:autoSpaceDN w:val="0"/>
        <w:ind w:firstLine="667"/>
        <w:jc w:val="center"/>
        <w:rPr>
          <w:rFonts w:ascii="宋体" w:hAnsi="宋体" w:cs="宋体"/>
          <w:b/>
          <w:spacing w:val="6"/>
          <w:sz w:val="32"/>
          <w:szCs w:val="32"/>
        </w:rPr>
      </w:pPr>
    </w:p>
    <w:p>
      <w:pPr>
        <w:autoSpaceDE w:val="0"/>
        <w:autoSpaceDN w:val="0"/>
        <w:ind w:firstLine="667"/>
        <w:jc w:val="center"/>
        <w:rPr>
          <w:rFonts w:ascii="宋体" w:hAnsi="宋体" w:cs="宋体"/>
          <w:b/>
          <w:spacing w:val="6"/>
          <w:sz w:val="32"/>
          <w:szCs w:val="32"/>
        </w:rPr>
      </w:pPr>
    </w:p>
    <w:p>
      <w:pPr>
        <w:autoSpaceDE w:val="0"/>
        <w:autoSpaceDN w:val="0"/>
        <w:ind w:firstLine="667"/>
        <w:jc w:val="center"/>
        <w:rPr>
          <w:rFonts w:ascii="宋体" w:hAnsi="宋体" w:cs="宋体"/>
          <w:b/>
          <w:spacing w:val="6"/>
          <w:sz w:val="32"/>
          <w:szCs w:val="32"/>
        </w:rPr>
      </w:pPr>
    </w:p>
    <w:p>
      <w:pPr>
        <w:autoSpaceDE w:val="0"/>
        <w:autoSpaceDN w:val="0"/>
        <w:ind w:firstLine="667"/>
        <w:jc w:val="center"/>
        <w:rPr>
          <w:rFonts w:ascii="宋体" w:hAnsi="宋体" w:cs="宋体"/>
          <w:b/>
          <w:spacing w:val="6"/>
          <w:sz w:val="32"/>
          <w:szCs w:val="32"/>
        </w:rPr>
      </w:pPr>
    </w:p>
    <w:p>
      <w:pPr>
        <w:autoSpaceDE w:val="0"/>
        <w:autoSpaceDN w:val="0"/>
        <w:ind w:firstLine="667"/>
        <w:jc w:val="center"/>
        <w:rPr>
          <w:rFonts w:ascii="宋体" w:hAnsi="宋体" w:cs="宋体"/>
          <w:b/>
          <w:spacing w:val="6"/>
          <w:sz w:val="32"/>
          <w:szCs w:val="32"/>
        </w:rPr>
      </w:pPr>
    </w:p>
    <w:p>
      <w:pPr>
        <w:autoSpaceDE w:val="0"/>
        <w:autoSpaceDN w:val="0"/>
        <w:ind w:firstLine="667"/>
        <w:jc w:val="center"/>
        <w:rPr>
          <w:rFonts w:ascii="宋体" w:hAnsi="宋体" w:cs="宋体"/>
          <w:b/>
          <w:spacing w:val="6"/>
          <w:sz w:val="32"/>
          <w:szCs w:val="32"/>
        </w:rPr>
      </w:pPr>
    </w:p>
    <w:p>
      <w:pPr>
        <w:autoSpaceDE w:val="0"/>
        <w:autoSpaceDN w:val="0"/>
        <w:ind w:firstLine="667"/>
        <w:jc w:val="center"/>
        <w:rPr>
          <w:rFonts w:ascii="宋体" w:hAnsi="宋体" w:cs="宋体"/>
          <w:b/>
          <w:spacing w:val="6"/>
          <w:sz w:val="32"/>
          <w:szCs w:val="32"/>
        </w:rPr>
      </w:pPr>
    </w:p>
    <w:p>
      <w:pPr>
        <w:autoSpaceDE w:val="0"/>
        <w:autoSpaceDN w:val="0"/>
        <w:ind w:firstLine="667"/>
        <w:jc w:val="center"/>
        <w:rPr>
          <w:rFonts w:ascii="宋体" w:hAnsi="宋体" w:cs="宋体"/>
          <w:b/>
          <w:spacing w:val="6"/>
          <w:sz w:val="32"/>
          <w:szCs w:val="32"/>
        </w:rPr>
      </w:pPr>
    </w:p>
    <w:p>
      <w:pPr>
        <w:autoSpaceDE w:val="0"/>
        <w:autoSpaceDN w:val="0"/>
        <w:ind w:firstLine="667"/>
        <w:jc w:val="center"/>
        <w:rPr>
          <w:rFonts w:ascii="宋体" w:hAnsi="宋体" w:cs="宋体"/>
          <w:b/>
          <w:spacing w:val="6"/>
          <w:sz w:val="32"/>
          <w:szCs w:val="32"/>
        </w:rPr>
      </w:pPr>
    </w:p>
    <w:p>
      <w:pPr>
        <w:autoSpaceDE w:val="0"/>
        <w:autoSpaceDN w:val="0"/>
        <w:ind w:firstLine="667"/>
        <w:jc w:val="center"/>
        <w:rPr>
          <w:rFonts w:ascii="宋体" w:hAnsi="宋体" w:cs="宋体"/>
          <w:b/>
          <w:spacing w:val="6"/>
          <w:sz w:val="32"/>
          <w:szCs w:val="32"/>
        </w:rPr>
      </w:pPr>
    </w:p>
    <w:p>
      <w:pPr>
        <w:autoSpaceDE w:val="0"/>
        <w:autoSpaceDN w:val="0"/>
        <w:ind w:firstLine="667"/>
        <w:jc w:val="center"/>
        <w:rPr>
          <w:rFonts w:ascii="宋体" w:hAnsi="宋体" w:cs="宋体"/>
          <w:b/>
          <w:spacing w:val="6"/>
          <w:sz w:val="32"/>
          <w:szCs w:val="32"/>
        </w:rPr>
      </w:pPr>
    </w:p>
    <w:p>
      <w:pPr>
        <w:autoSpaceDE w:val="0"/>
        <w:autoSpaceDN w:val="0"/>
        <w:ind w:firstLine="667"/>
        <w:jc w:val="center"/>
        <w:rPr>
          <w:rFonts w:ascii="宋体" w:hAnsi="宋体" w:cs="宋体"/>
          <w:b/>
          <w:spacing w:val="6"/>
          <w:sz w:val="32"/>
          <w:szCs w:val="32"/>
        </w:rPr>
      </w:pPr>
    </w:p>
    <w:p>
      <w:pPr>
        <w:widowControl/>
        <w:adjustRightInd/>
        <w:jc w:val="left"/>
        <w:rPr>
          <w:rFonts w:ascii="宋体" w:hAnsi="宋体" w:cs="宋体"/>
          <w:b/>
          <w:spacing w:val="6"/>
          <w:sz w:val="32"/>
          <w:szCs w:val="32"/>
        </w:rPr>
      </w:pPr>
      <w:r>
        <w:rPr>
          <w:rFonts w:ascii="宋体" w:hAnsi="宋体" w:cs="宋体"/>
          <w:b/>
          <w:spacing w:val="6"/>
          <w:sz w:val="32"/>
          <w:szCs w:val="32"/>
        </w:rPr>
        <w:br w:type="page"/>
      </w:r>
    </w:p>
    <w:p>
      <w:pPr>
        <w:autoSpaceDE w:val="0"/>
        <w:autoSpaceDN w:val="0"/>
        <w:rPr>
          <w:rFonts w:hint="eastAsia" w:ascii="宋体" w:hAnsi="宋体" w:cs="宋体"/>
          <w:b/>
          <w:kern w:val="0"/>
          <w:sz w:val="32"/>
          <w:szCs w:val="32"/>
          <w:lang w:val="zh-CN"/>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w:t>
      </w:r>
      <w:r>
        <w:rPr>
          <w:rFonts w:hint="eastAsia" w:ascii="宋体" w:hAnsi="宋体" w:cs="宋体"/>
          <w:b/>
          <w:kern w:val="0"/>
          <w:sz w:val="32"/>
          <w:szCs w:val="32"/>
          <w:lang w:val="zh-CN"/>
        </w:rPr>
        <w:t>联合协议</w:t>
      </w:r>
    </w:p>
    <w:p>
      <w:pPr>
        <w:autoSpaceDE w:val="0"/>
        <w:autoSpaceDN w:val="0"/>
        <w:rPr>
          <w:rFonts w:ascii="宋体" w:hAnsi="宋体" w:cs="宋体"/>
          <w:b/>
          <w:kern w:val="0"/>
          <w:sz w:val="32"/>
          <w:szCs w:val="32"/>
          <w:lang w:val="zh-CN"/>
        </w:rPr>
      </w:pP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pPr>
        <w:snapToGrid w:val="0"/>
        <w:spacing w:line="360" w:lineRule="auto"/>
        <w:ind w:firstLine="480"/>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参加《西湖区地图册（暂定名）》编制</w:t>
      </w:r>
      <w:r>
        <w:rPr>
          <w:rFonts w:hint="eastAsia" w:ascii="宋体" w:hAnsi="宋体" w:cs="宋体"/>
          <w:sz w:val="24"/>
        </w:rPr>
        <w:t>【招标编号：HZYX-XMZ-24212GK】</w:t>
      </w:r>
      <w:r>
        <w:rPr>
          <w:rFonts w:hint="eastAsia" w:ascii="宋体" w:hAnsi="宋体" w:cs="宋体"/>
          <w:kern w:val="0"/>
          <w:sz w:val="24"/>
          <w:lang w:val="zh-CN"/>
        </w:rPr>
        <w:t xml:space="preserve">投标。 </w:t>
      </w:r>
    </w:p>
    <w:p>
      <w:pPr>
        <w:snapToGrid w:val="0"/>
        <w:spacing w:line="360" w:lineRule="auto"/>
        <w:ind w:firstLine="480"/>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pPr>
        <w:snapToGrid w:val="0"/>
        <w:spacing w:line="360" w:lineRule="auto"/>
        <w:ind w:firstLine="480"/>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480"/>
        <w:rPr>
          <w:rFonts w:ascii="宋体" w:hAnsi="宋体" w:cs="宋体"/>
          <w:kern w:val="0"/>
          <w:sz w:val="24"/>
          <w:lang w:val="zh-CN"/>
        </w:rPr>
      </w:pPr>
      <w:r>
        <w:rPr>
          <w:rFonts w:hint="eastAsia" w:ascii="宋体" w:hAnsi="宋体" w:cs="宋体"/>
          <w:kern w:val="0"/>
          <w:sz w:val="24"/>
          <w:lang w:val="zh-CN"/>
        </w:rPr>
        <w:t>三、本次联合投标中，分工如下：</w:t>
      </w:r>
    </w:p>
    <w:p>
      <w:pPr>
        <w:snapToGrid w:val="0"/>
        <w:spacing w:line="360" w:lineRule="auto"/>
        <w:ind w:firstLine="480"/>
        <w:rPr>
          <w:rFonts w:ascii="宋体" w:hAnsi="宋体" w:cs="宋体"/>
          <w:kern w:val="0"/>
          <w:sz w:val="24"/>
          <w:lang w:val="zh-CN"/>
        </w:rPr>
      </w:pPr>
      <w:r>
        <w:rPr>
          <w:rFonts w:hint="eastAsia" w:ascii="宋体" w:hAnsi="宋体" w:cs="宋体"/>
          <w:kern w:val="0"/>
          <w:sz w:val="24"/>
          <w:u w:val="single"/>
        </w:rPr>
        <w:t>（联合体成员1）</w:t>
      </w:r>
      <w:r>
        <w:rPr>
          <w:rFonts w:hint="eastAsia" w:ascii="宋体" w:hAnsi="宋体" w:cs="宋体"/>
          <w:kern w:val="0"/>
          <w:sz w:val="24"/>
          <w:lang w:val="zh-CN"/>
        </w:rPr>
        <w:t>承担的工作和义务为：；</w:t>
      </w:r>
    </w:p>
    <w:p>
      <w:pPr>
        <w:snapToGrid w:val="0"/>
        <w:spacing w:line="360" w:lineRule="auto"/>
        <w:ind w:firstLine="480"/>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p>
    <w:p>
      <w:pPr>
        <w:snapToGrid w:val="0"/>
        <w:spacing w:line="360" w:lineRule="auto"/>
        <w:ind w:firstLine="480"/>
        <w:rPr>
          <w:rFonts w:ascii="宋体" w:hAnsi="宋体" w:cs="宋体"/>
          <w:kern w:val="0"/>
          <w:sz w:val="24"/>
          <w:lang w:val="zh-CN"/>
        </w:rPr>
      </w:pPr>
      <w:r>
        <w:rPr>
          <w:rFonts w:hint="eastAsia" w:ascii="宋体" w:hAnsi="宋体" w:cs="宋体"/>
          <w:kern w:val="0"/>
          <w:sz w:val="24"/>
          <w:lang w:val="zh-CN"/>
        </w:rPr>
        <w:t>……</w:t>
      </w:r>
    </w:p>
    <w:p>
      <w:pPr>
        <w:snapToGrid w:val="0"/>
        <w:spacing w:line="360" w:lineRule="auto"/>
        <w:ind w:firstLine="480"/>
        <w:rPr>
          <w:rFonts w:ascii="宋体" w:hAnsi="宋体" w:cs="宋体"/>
          <w:kern w:val="0"/>
          <w:sz w:val="24"/>
          <w:lang w:val="zh-CN"/>
        </w:rPr>
      </w:pPr>
      <w:r>
        <w:rPr>
          <w:rFonts w:hint="eastAsia" w:ascii="宋体" w:hAnsi="宋体" w:cs="宋体"/>
          <w:kern w:val="0"/>
          <w:sz w:val="24"/>
          <w:lang w:val="zh-CN"/>
        </w:rPr>
        <w:t>四、联合体成员中小企业合同份额。</w:t>
      </w:r>
    </w:p>
    <w:p>
      <w:pPr>
        <w:snapToGrid w:val="0"/>
        <w:spacing w:line="360" w:lineRule="auto"/>
        <w:ind w:firstLine="480"/>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w:t>
      </w:r>
      <w:bookmarkStart w:id="400" w:name="_Hlk101131882"/>
      <w:r>
        <w:rPr>
          <w:rFonts w:hint="eastAsia" w:ascii="宋体" w:hAnsi="宋体" w:cs="宋体"/>
          <w:kern w:val="0"/>
          <w:sz w:val="24"/>
          <w:u w:val="single"/>
        </w:rPr>
        <w:t>联合体成员X</w:t>
      </w:r>
      <w:r>
        <w:rPr>
          <w:rFonts w:ascii="宋体" w:hAnsi="宋体" w:cs="宋体"/>
          <w:kern w:val="0"/>
          <w:sz w:val="24"/>
          <w:u w:val="single"/>
        </w:rPr>
        <w:t>,</w:t>
      </w:r>
      <w:r>
        <w:rPr>
          <w:rFonts w:hint="eastAsia" w:ascii="宋体" w:hAnsi="宋体" w:cs="宋体"/>
          <w:kern w:val="0"/>
          <w:sz w:val="24"/>
          <w:u w:val="single"/>
        </w:rPr>
        <w:t>……</w:t>
      </w:r>
      <w:bookmarkEnd w:id="400"/>
      <w:r>
        <w:rPr>
          <w:rFonts w:hint="eastAsia" w:ascii="宋体" w:hAnsi="宋体" w:cs="宋体"/>
          <w:kern w:val="0"/>
          <w:sz w:val="24"/>
          <w:u w:val="single"/>
        </w:rPr>
        <w:t>）</w:t>
      </w:r>
      <w:r>
        <w:rPr>
          <w:rFonts w:hint="eastAsia" w:ascii="宋体" w:hAnsi="宋体" w:cs="宋体"/>
          <w:kern w:val="0"/>
          <w:sz w:val="24"/>
        </w:rPr>
        <w:t>提供的服务由小微企业承接，其合同份额占到合同总金额%以上</w:t>
      </w:r>
      <w:r>
        <w:rPr>
          <w:rFonts w:hint="eastAsia" w:ascii="宋体" w:hAnsi="宋体" w:cs="宋体"/>
          <w:kern w:val="0"/>
          <w:sz w:val="24"/>
          <w:lang w:val="zh-CN"/>
        </w:rPr>
        <w:t>。</w:t>
      </w:r>
      <w:r>
        <w:rPr>
          <w:rFonts w:hint="eastAsia" w:ascii="宋体" w:hAnsi="宋体" w:cs="宋体"/>
          <w:b/>
          <w:kern w:val="0"/>
          <w:sz w:val="24"/>
          <w:lang w:val="zh-CN"/>
        </w:rPr>
        <w:t>（</w:t>
      </w:r>
      <w:bookmarkStart w:id="401" w:name="_Hlk101133598"/>
      <w:r>
        <w:rPr>
          <w:rFonts w:hint="eastAsia" w:ascii="宋体" w:hAnsi="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bookmarkEnd w:id="401"/>
      <w:r>
        <w:rPr>
          <w:rFonts w:hint="eastAsia" w:ascii="宋体" w:hAnsi="宋体" w:cs="宋体"/>
          <w:b/>
          <w:kern w:val="0"/>
          <w:sz w:val="24"/>
          <w:lang w:val="zh-CN"/>
        </w:rPr>
        <w:t>）</w:t>
      </w:r>
    </w:p>
    <w:p>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402" w:name="_Hlk101133173"/>
      <w:r>
        <w:rPr>
          <w:rFonts w:hint="eastAsia" w:ascii="宋体" w:hAnsi="宋体" w:cs="宋体"/>
          <w:sz w:val="24"/>
        </w:rPr>
        <w:t>中小企业合同金额达到%，小微企业合同金额达到%</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bookmarkEnd w:id="402"/>
    </w:p>
    <w:p>
      <w:pPr>
        <w:snapToGrid w:val="0"/>
        <w:spacing w:line="360" w:lineRule="auto"/>
        <w:ind w:firstLine="480"/>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pPr>
        <w:snapToGrid w:val="0"/>
        <w:spacing w:line="360" w:lineRule="auto"/>
        <w:ind w:firstLine="480"/>
        <w:rPr>
          <w:rFonts w:ascii="宋体" w:hAnsi="宋体" w:cs="宋体"/>
          <w:kern w:val="0"/>
          <w:sz w:val="24"/>
          <w:lang w:val="zh-CN"/>
        </w:rPr>
      </w:pPr>
      <w:r>
        <w:rPr>
          <w:rFonts w:hint="eastAsia" w:ascii="宋体" w:hAnsi="宋体" w:cs="宋体"/>
          <w:kern w:val="0"/>
          <w:sz w:val="24"/>
          <w:lang w:val="zh-CN"/>
        </w:rPr>
        <w:t>六、有关本次联合投标的其他事宜：</w:t>
      </w:r>
    </w:p>
    <w:p>
      <w:pPr>
        <w:snapToGrid w:val="0"/>
        <w:spacing w:line="360" w:lineRule="auto"/>
        <w:ind w:firstLine="480"/>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pPr>
        <w:snapToGrid w:val="0"/>
        <w:spacing w:line="360" w:lineRule="auto"/>
        <w:ind w:firstLine="480"/>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pPr>
        <w:snapToGrid w:val="0"/>
        <w:spacing w:line="360" w:lineRule="auto"/>
        <w:ind w:firstLine="480"/>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ind w:firstLine="667"/>
        <w:jc w:val="center"/>
        <w:rPr>
          <w:rFonts w:ascii="宋体" w:hAnsi="宋体" w:cs="宋体"/>
          <w:b/>
          <w:spacing w:val="6"/>
          <w:sz w:val="32"/>
          <w:szCs w:val="32"/>
        </w:rPr>
      </w:pPr>
    </w:p>
    <w:p>
      <w:pPr>
        <w:autoSpaceDE w:val="0"/>
        <w:autoSpaceDN w:val="0"/>
        <w:ind w:firstLine="667"/>
        <w:jc w:val="center"/>
        <w:rPr>
          <w:rFonts w:ascii="宋体" w:hAnsi="宋体" w:cs="宋体"/>
          <w:b/>
          <w:spacing w:val="6"/>
          <w:sz w:val="32"/>
          <w:szCs w:val="32"/>
        </w:rPr>
      </w:pPr>
    </w:p>
    <w:p>
      <w:pPr>
        <w:autoSpaceDE w:val="0"/>
        <w:autoSpaceDN w:val="0"/>
        <w:ind w:firstLine="667"/>
        <w:jc w:val="center"/>
        <w:rPr>
          <w:rFonts w:ascii="宋体" w:hAnsi="宋体" w:cs="宋体"/>
          <w:b/>
          <w:spacing w:val="6"/>
          <w:sz w:val="32"/>
          <w:szCs w:val="32"/>
        </w:rPr>
      </w:pPr>
    </w:p>
    <w:p>
      <w:pPr>
        <w:autoSpaceDE w:val="0"/>
        <w:autoSpaceDN w:val="0"/>
        <w:ind w:firstLine="667"/>
        <w:jc w:val="center"/>
        <w:rPr>
          <w:rFonts w:ascii="宋体" w:hAnsi="宋体" w:cs="宋体"/>
          <w:b/>
          <w:spacing w:val="6"/>
          <w:sz w:val="32"/>
          <w:szCs w:val="32"/>
        </w:rPr>
      </w:pPr>
    </w:p>
    <w:p>
      <w:pPr>
        <w:autoSpaceDE w:val="0"/>
        <w:autoSpaceDN w:val="0"/>
        <w:ind w:firstLine="667"/>
        <w:jc w:val="center"/>
        <w:rPr>
          <w:rFonts w:ascii="宋体" w:hAnsi="宋体" w:cs="宋体"/>
          <w:b/>
          <w:spacing w:val="6"/>
          <w:sz w:val="32"/>
          <w:szCs w:val="32"/>
        </w:rPr>
      </w:pPr>
    </w:p>
    <w:p>
      <w:pPr>
        <w:autoSpaceDE w:val="0"/>
        <w:autoSpaceDN w:val="0"/>
        <w:ind w:firstLine="667"/>
        <w:jc w:val="center"/>
        <w:rPr>
          <w:rFonts w:ascii="宋体" w:hAnsi="宋体" w:cs="宋体"/>
          <w:b/>
          <w:spacing w:val="6"/>
          <w:sz w:val="32"/>
          <w:szCs w:val="32"/>
        </w:rPr>
      </w:pPr>
    </w:p>
    <w:p>
      <w:pPr>
        <w:autoSpaceDE w:val="0"/>
        <w:autoSpaceDN w:val="0"/>
        <w:ind w:firstLine="667"/>
        <w:jc w:val="center"/>
        <w:rPr>
          <w:rFonts w:ascii="宋体" w:hAnsi="宋体" w:cs="宋体"/>
          <w:b/>
          <w:spacing w:val="6"/>
          <w:sz w:val="32"/>
          <w:szCs w:val="32"/>
        </w:rPr>
      </w:pPr>
    </w:p>
    <w:p>
      <w:pPr>
        <w:autoSpaceDE w:val="0"/>
        <w:autoSpaceDN w:val="0"/>
        <w:ind w:firstLine="667"/>
        <w:jc w:val="center"/>
        <w:rPr>
          <w:rFonts w:ascii="宋体" w:hAnsi="宋体" w:cs="宋体"/>
          <w:b/>
          <w:spacing w:val="6"/>
          <w:sz w:val="32"/>
          <w:szCs w:val="32"/>
        </w:rPr>
      </w:pPr>
    </w:p>
    <w:p>
      <w:pPr>
        <w:autoSpaceDE w:val="0"/>
        <w:autoSpaceDN w:val="0"/>
        <w:ind w:firstLine="667"/>
        <w:jc w:val="center"/>
        <w:rPr>
          <w:rFonts w:ascii="宋体" w:hAnsi="宋体" w:cs="宋体"/>
          <w:b/>
          <w:spacing w:val="6"/>
          <w:sz w:val="32"/>
          <w:szCs w:val="32"/>
        </w:rPr>
      </w:pPr>
    </w:p>
    <w:p>
      <w:pPr>
        <w:autoSpaceDE w:val="0"/>
        <w:autoSpaceDN w:val="0"/>
        <w:ind w:firstLine="667"/>
        <w:jc w:val="center"/>
        <w:rPr>
          <w:rFonts w:ascii="宋体" w:hAnsi="宋体" w:cs="宋体"/>
          <w:b/>
          <w:spacing w:val="6"/>
          <w:sz w:val="32"/>
          <w:szCs w:val="32"/>
        </w:rPr>
      </w:pPr>
    </w:p>
    <w:p>
      <w:pPr>
        <w:autoSpaceDE w:val="0"/>
        <w:autoSpaceDN w:val="0"/>
        <w:ind w:firstLine="667"/>
        <w:jc w:val="center"/>
        <w:rPr>
          <w:rFonts w:ascii="宋体" w:hAnsi="宋体" w:cs="宋体"/>
          <w:b/>
          <w:spacing w:val="6"/>
          <w:sz w:val="32"/>
          <w:szCs w:val="32"/>
        </w:rPr>
      </w:pPr>
    </w:p>
    <w:p>
      <w:pPr>
        <w:autoSpaceDE w:val="0"/>
        <w:autoSpaceDN w:val="0"/>
        <w:ind w:firstLine="667"/>
        <w:jc w:val="center"/>
        <w:rPr>
          <w:rFonts w:ascii="宋体" w:hAnsi="宋体" w:cs="宋体"/>
          <w:b/>
          <w:spacing w:val="6"/>
          <w:sz w:val="32"/>
          <w:szCs w:val="32"/>
        </w:rPr>
      </w:pPr>
    </w:p>
    <w:p>
      <w:pPr>
        <w:autoSpaceDE w:val="0"/>
        <w:autoSpaceDN w:val="0"/>
        <w:ind w:firstLine="667"/>
        <w:jc w:val="center"/>
        <w:rPr>
          <w:rFonts w:ascii="宋体" w:hAnsi="宋体" w:cs="宋体"/>
          <w:b/>
          <w:spacing w:val="6"/>
          <w:sz w:val="32"/>
          <w:szCs w:val="32"/>
        </w:rPr>
      </w:pPr>
    </w:p>
    <w:p>
      <w:pPr>
        <w:autoSpaceDE w:val="0"/>
        <w:autoSpaceDN w:val="0"/>
        <w:ind w:firstLine="667"/>
        <w:jc w:val="center"/>
        <w:rPr>
          <w:rFonts w:ascii="宋体" w:hAnsi="宋体" w:cs="宋体"/>
          <w:b/>
          <w:spacing w:val="6"/>
          <w:sz w:val="32"/>
          <w:szCs w:val="32"/>
        </w:rPr>
      </w:pPr>
    </w:p>
    <w:p>
      <w:pPr>
        <w:autoSpaceDE w:val="0"/>
        <w:autoSpaceDN w:val="0"/>
        <w:ind w:firstLine="667"/>
        <w:jc w:val="center"/>
        <w:rPr>
          <w:rFonts w:ascii="宋体" w:hAnsi="宋体" w:cs="宋体"/>
          <w:b/>
          <w:spacing w:val="6"/>
          <w:sz w:val="32"/>
          <w:szCs w:val="32"/>
        </w:rPr>
      </w:pPr>
    </w:p>
    <w:p>
      <w:pPr>
        <w:autoSpaceDE w:val="0"/>
        <w:autoSpaceDN w:val="0"/>
        <w:ind w:firstLine="667"/>
        <w:jc w:val="center"/>
        <w:rPr>
          <w:rFonts w:ascii="宋体" w:hAnsi="宋体" w:cs="宋体"/>
          <w:b/>
          <w:spacing w:val="6"/>
          <w:sz w:val="32"/>
          <w:szCs w:val="32"/>
        </w:rPr>
      </w:pPr>
    </w:p>
    <w:p>
      <w:pPr>
        <w:autoSpaceDE w:val="0"/>
        <w:autoSpaceDN w:val="0"/>
        <w:ind w:firstLine="667"/>
        <w:jc w:val="center"/>
        <w:rPr>
          <w:rFonts w:ascii="宋体" w:hAnsi="宋体" w:cs="宋体"/>
          <w:b/>
          <w:spacing w:val="6"/>
          <w:sz w:val="32"/>
          <w:szCs w:val="32"/>
        </w:rPr>
      </w:pPr>
    </w:p>
    <w:p>
      <w:pPr>
        <w:autoSpaceDE w:val="0"/>
        <w:autoSpaceDN w:val="0"/>
        <w:ind w:firstLine="667"/>
        <w:jc w:val="center"/>
        <w:rPr>
          <w:rFonts w:ascii="宋体" w:hAnsi="宋体" w:cs="宋体"/>
          <w:b/>
          <w:spacing w:val="6"/>
          <w:sz w:val="32"/>
          <w:szCs w:val="32"/>
        </w:rPr>
      </w:pPr>
    </w:p>
    <w:p>
      <w:pPr>
        <w:autoSpaceDE w:val="0"/>
        <w:autoSpaceDN w:val="0"/>
        <w:ind w:firstLine="667"/>
        <w:jc w:val="center"/>
        <w:rPr>
          <w:rFonts w:ascii="宋体" w:hAnsi="宋体" w:cs="宋体"/>
          <w:b/>
          <w:spacing w:val="6"/>
          <w:sz w:val="32"/>
          <w:szCs w:val="32"/>
        </w:rPr>
      </w:pPr>
    </w:p>
    <w:p>
      <w:pPr>
        <w:autoSpaceDE w:val="0"/>
        <w:autoSpaceDN w:val="0"/>
        <w:ind w:firstLine="667"/>
        <w:jc w:val="center"/>
        <w:rPr>
          <w:rFonts w:ascii="宋体" w:hAnsi="宋体" w:cs="宋体"/>
          <w:b/>
          <w:spacing w:val="6"/>
          <w:sz w:val="32"/>
          <w:szCs w:val="32"/>
        </w:rPr>
      </w:pPr>
    </w:p>
    <w:p>
      <w:pPr>
        <w:widowControl/>
        <w:adjustRightInd/>
        <w:jc w:val="left"/>
        <w:rPr>
          <w:rFonts w:ascii="宋体" w:hAnsi="宋体" w:cs="宋体"/>
          <w:b/>
          <w:spacing w:val="6"/>
          <w:sz w:val="32"/>
          <w:szCs w:val="32"/>
        </w:rPr>
      </w:pPr>
    </w:p>
    <w:p>
      <w:pPr>
        <w:widowControl/>
        <w:adjustRightInd/>
        <w:jc w:val="left"/>
        <w:rPr>
          <w:rFonts w:ascii="宋体" w:hAnsi="宋体" w:cs="宋体"/>
          <w:b/>
          <w:spacing w:val="6"/>
          <w:sz w:val="32"/>
          <w:szCs w:val="32"/>
        </w:rPr>
      </w:pPr>
      <w:r>
        <w:rPr>
          <w:rFonts w:ascii="宋体" w:hAnsi="宋体" w:cs="宋体"/>
          <w:b/>
          <w:spacing w:val="6"/>
          <w:sz w:val="32"/>
          <w:szCs w:val="32"/>
        </w:rPr>
        <w:br w:type="page"/>
      </w:r>
    </w:p>
    <w:p>
      <w:pPr>
        <w:snapToGrid w:val="0"/>
        <w:spacing w:line="360" w:lineRule="auto"/>
        <w:rPr>
          <w:rFonts w:ascii="宋体" w:hAnsi="宋体" w:cs="宋体"/>
          <w:b/>
          <w:kern w:val="0"/>
          <w:sz w:val="32"/>
          <w:szCs w:val="32"/>
        </w:rPr>
      </w:pPr>
      <w:r>
        <w:rPr>
          <w:rFonts w:hint="eastAsia" w:ascii="宋体" w:hAnsi="宋体" w:cs="宋体"/>
          <w:b/>
          <w:spacing w:val="6"/>
          <w:sz w:val="32"/>
          <w:szCs w:val="32"/>
        </w:rPr>
        <w:t>附件</w:t>
      </w:r>
      <w:r>
        <w:rPr>
          <w:rFonts w:ascii="宋体" w:hAnsi="宋体" w:cs="宋体"/>
          <w:b/>
          <w:spacing w:val="6"/>
          <w:sz w:val="32"/>
          <w:szCs w:val="32"/>
        </w:rPr>
        <w:t>6</w:t>
      </w:r>
      <w:r>
        <w:rPr>
          <w:rFonts w:hint="eastAsia" w:ascii="宋体" w:hAnsi="宋体" w:cs="宋体"/>
          <w:b/>
          <w:spacing w:val="6"/>
          <w:sz w:val="32"/>
          <w:szCs w:val="32"/>
        </w:rPr>
        <w:t>：</w:t>
      </w:r>
      <w:r>
        <w:rPr>
          <w:rFonts w:hint="eastAsia" w:ascii="宋体" w:hAnsi="宋体" w:cs="宋体"/>
          <w:b/>
          <w:kern w:val="0"/>
          <w:sz w:val="32"/>
          <w:szCs w:val="32"/>
        </w:rPr>
        <w:t>分包意向协议</w:t>
      </w:r>
    </w:p>
    <w:p>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pPr>
        <w:snapToGrid w:val="0"/>
        <w:spacing w:line="360" w:lineRule="auto"/>
        <w:ind w:firstLine="480"/>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若成为《西湖区地图册（暂定名）》编制</w:t>
      </w:r>
      <w:r>
        <w:rPr>
          <w:rFonts w:hint="eastAsia" w:ascii="宋体" w:hAnsi="宋体" w:cs="宋体"/>
          <w:sz w:val="24"/>
        </w:rPr>
        <w:t>【招标编号：HZYX-XMZ-24212GK】</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pPr>
        <w:snapToGrid w:val="0"/>
        <w:spacing w:line="360" w:lineRule="auto"/>
        <w:ind w:firstLine="480"/>
        <w:rPr>
          <w:rFonts w:ascii="宋体" w:hAnsi="宋体" w:cs="宋体"/>
          <w:kern w:val="0"/>
          <w:sz w:val="24"/>
          <w:lang w:val="zh-CN"/>
        </w:rPr>
      </w:pPr>
      <w:r>
        <w:rPr>
          <w:rFonts w:hint="eastAsia" w:ascii="宋体" w:hAnsi="宋体" w:cs="宋体"/>
          <w:kern w:val="0"/>
          <w:sz w:val="24"/>
          <w:lang w:val="zh-CN"/>
        </w:rPr>
        <w:t>一、分包标的及数量</w:t>
      </w:r>
    </w:p>
    <w:p>
      <w:pPr>
        <w:snapToGrid w:val="0"/>
        <w:spacing w:line="360" w:lineRule="auto"/>
        <w:ind w:firstLine="480"/>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（分包供应商2名称），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pPr>
        <w:pStyle w:val="3"/>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pPr>
        <w:ind w:firstLine="480"/>
      </w:pPr>
    </w:p>
    <w:p>
      <w:pPr>
        <w:snapToGrid w:val="0"/>
        <w:spacing w:line="360" w:lineRule="auto"/>
        <w:ind w:firstLine="480"/>
        <w:rPr>
          <w:rFonts w:ascii="宋体" w:hAnsi="宋体" w:cs="宋体"/>
          <w:kern w:val="0"/>
          <w:sz w:val="24"/>
          <w:lang w:val="zh-CN"/>
        </w:rPr>
      </w:pPr>
      <w:r>
        <w:rPr>
          <w:rFonts w:hint="eastAsia" w:ascii="宋体" w:hAnsi="宋体" w:cs="宋体"/>
          <w:kern w:val="0"/>
          <w:sz w:val="24"/>
          <w:lang w:val="zh-CN"/>
        </w:rPr>
        <w:t>二、分包供应商中小企业合同份额</w:t>
      </w:r>
    </w:p>
    <w:p>
      <w:pPr>
        <w:snapToGrid w:val="0"/>
        <w:spacing w:line="360" w:lineRule="auto"/>
        <w:ind w:firstLine="480"/>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……）提供的服务全部由小微企业承接，</w:t>
      </w:r>
      <w:r>
        <w:rPr>
          <w:rFonts w:hint="eastAsia" w:ascii="宋体" w:hAnsi="宋体" w:cs="宋体"/>
          <w:kern w:val="0"/>
          <w:sz w:val="24"/>
        </w:rPr>
        <w:t>其合同份额占到合同总金额%以上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pPr>
        <w:spacing w:line="360" w:lineRule="auto"/>
        <w:ind w:firstLine="480" w:firstLineChars="200"/>
        <w:rPr>
          <w:rFonts w:ascii="宋体" w:hAnsi="宋体" w:cs="宋体"/>
          <w:b/>
          <w:bCs/>
          <w:kern w:val="0"/>
          <w:sz w:val="24"/>
          <w:lang w:val="zh-CN"/>
        </w:rPr>
      </w:pPr>
      <w:r>
        <w:rPr>
          <w:rFonts w:hint="eastAsia" w:ascii="宋体" w:hAnsi="宋体" w:cs="宋体"/>
          <w:sz w:val="24"/>
        </w:rPr>
        <w:t>2、中小企业合同金额达到%，小微企业合同金额达到%</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p>
    <w:p>
      <w:pPr>
        <w:snapToGrid w:val="0"/>
        <w:spacing w:line="360" w:lineRule="auto"/>
        <w:ind w:firstLine="480"/>
        <w:rPr>
          <w:rFonts w:ascii="宋体" w:hAnsi="宋体" w:cs="宋体"/>
          <w:kern w:val="0"/>
          <w:sz w:val="24"/>
          <w:lang w:val="zh-CN"/>
        </w:rPr>
      </w:pPr>
      <w:r>
        <w:rPr>
          <w:rFonts w:hint="eastAsia" w:ascii="宋体" w:hAnsi="宋体" w:cs="宋体"/>
          <w:kern w:val="0"/>
          <w:sz w:val="24"/>
          <w:lang w:val="zh-CN"/>
        </w:rPr>
        <w:t>三、分包工作履行期限、地点、方式</w:t>
      </w:r>
    </w:p>
    <w:p>
      <w:pPr>
        <w:snapToGrid w:val="0"/>
        <w:spacing w:line="360" w:lineRule="auto"/>
        <w:ind w:firstLine="480"/>
        <w:rPr>
          <w:rFonts w:ascii="宋体" w:hAnsi="宋体" w:cs="宋体"/>
          <w:u w:val="single"/>
        </w:rPr>
      </w:pPr>
    </w:p>
    <w:p>
      <w:pPr>
        <w:snapToGrid w:val="0"/>
        <w:spacing w:line="360" w:lineRule="auto"/>
        <w:ind w:firstLine="480"/>
        <w:rPr>
          <w:rFonts w:ascii="宋体" w:hAnsi="宋体" w:cs="宋体"/>
          <w:kern w:val="0"/>
          <w:sz w:val="24"/>
          <w:lang w:val="zh-CN"/>
        </w:rPr>
      </w:pPr>
      <w:r>
        <w:rPr>
          <w:rFonts w:hint="eastAsia" w:ascii="宋体" w:hAnsi="宋体" w:cs="宋体"/>
          <w:kern w:val="0"/>
          <w:sz w:val="24"/>
          <w:lang w:val="zh-CN"/>
        </w:rPr>
        <w:t>四、质量</w:t>
      </w:r>
    </w:p>
    <w:p>
      <w:pPr>
        <w:snapToGrid w:val="0"/>
        <w:spacing w:line="360" w:lineRule="auto"/>
        <w:ind w:firstLine="480"/>
        <w:rPr>
          <w:rFonts w:ascii="宋体" w:hAnsi="宋体" w:cs="宋体"/>
          <w:kern w:val="0"/>
          <w:sz w:val="24"/>
          <w:lang w:val="zh-CN"/>
        </w:rPr>
      </w:pPr>
    </w:p>
    <w:p>
      <w:pPr>
        <w:snapToGrid w:val="0"/>
        <w:spacing w:line="360" w:lineRule="auto"/>
        <w:ind w:firstLine="480"/>
        <w:rPr>
          <w:rFonts w:ascii="宋体" w:hAnsi="宋体" w:cs="宋体"/>
          <w:kern w:val="0"/>
          <w:sz w:val="24"/>
          <w:lang w:val="zh-CN"/>
        </w:rPr>
      </w:pPr>
      <w:r>
        <w:rPr>
          <w:rFonts w:hint="eastAsia" w:ascii="宋体" w:hAnsi="宋体" w:cs="宋体"/>
          <w:kern w:val="0"/>
          <w:sz w:val="24"/>
          <w:lang w:val="zh-CN"/>
        </w:rPr>
        <w:t>五、价款或者报酬</w:t>
      </w:r>
    </w:p>
    <w:p>
      <w:pPr>
        <w:snapToGrid w:val="0"/>
        <w:spacing w:line="360" w:lineRule="auto"/>
        <w:ind w:left="573" w:leftChars="273"/>
        <w:rPr>
          <w:rFonts w:ascii="宋体" w:hAnsi="宋体" w:cs="宋体"/>
          <w:kern w:val="0"/>
          <w:sz w:val="24"/>
          <w:lang w:val="zh-CN"/>
        </w:rPr>
      </w:pPr>
    </w:p>
    <w:p>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pPr>
        <w:snapToGrid w:val="0"/>
        <w:spacing w:line="360" w:lineRule="auto"/>
        <w:ind w:firstLine="480"/>
        <w:rPr>
          <w:rFonts w:ascii="宋体" w:hAnsi="宋体" w:cs="宋体"/>
          <w:kern w:val="0"/>
          <w:sz w:val="24"/>
          <w:lang w:val="zh-CN"/>
        </w:rPr>
      </w:pPr>
    </w:p>
    <w:p>
      <w:pPr>
        <w:snapToGrid w:val="0"/>
        <w:spacing w:line="360" w:lineRule="auto"/>
        <w:ind w:firstLine="480"/>
        <w:rPr>
          <w:rFonts w:ascii="宋体" w:hAnsi="宋体" w:cs="宋体"/>
          <w:kern w:val="0"/>
          <w:sz w:val="24"/>
          <w:lang w:val="zh-CN"/>
        </w:rPr>
      </w:pPr>
      <w:r>
        <w:rPr>
          <w:rFonts w:hint="eastAsia" w:ascii="宋体" w:hAnsi="宋体" w:cs="宋体"/>
          <w:kern w:val="0"/>
          <w:sz w:val="24"/>
          <w:lang w:val="zh-CN"/>
        </w:rPr>
        <w:t>七、争议解决的办法</w:t>
      </w:r>
    </w:p>
    <w:p>
      <w:pPr>
        <w:snapToGrid w:val="0"/>
        <w:spacing w:line="360" w:lineRule="auto"/>
        <w:ind w:firstLine="480"/>
        <w:rPr>
          <w:rFonts w:ascii="宋体" w:hAnsi="宋体" w:cs="宋体"/>
          <w:kern w:val="0"/>
          <w:sz w:val="24"/>
          <w:lang w:val="zh-CN"/>
        </w:rPr>
      </w:pPr>
    </w:p>
    <w:p>
      <w:pPr>
        <w:snapToGrid w:val="0"/>
        <w:spacing w:line="360" w:lineRule="auto"/>
        <w:ind w:firstLine="480"/>
        <w:rPr>
          <w:rFonts w:ascii="宋体" w:hAnsi="宋体" w:cs="宋体"/>
          <w:kern w:val="0"/>
          <w:sz w:val="24"/>
          <w:lang w:val="zh-CN"/>
        </w:rPr>
      </w:pPr>
      <w:r>
        <w:rPr>
          <w:rFonts w:hint="eastAsia" w:ascii="宋体" w:hAnsi="宋体" w:cs="宋体"/>
          <w:kern w:val="0"/>
          <w:sz w:val="24"/>
          <w:lang w:val="zh-CN"/>
        </w:rPr>
        <w:t>八、其他</w:t>
      </w:r>
    </w:p>
    <w:p>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sz w:val="24"/>
        </w:rPr>
        <w:t>中小企业合同金额达到%，小微企业合同金额达到%</w:t>
      </w:r>
      <w:r>
        <w:rPr>
          <w:rFonts w:hint="eastAsia" w:ascii="宋体" w:hAnsi="宋体" w:cs="宋体"/>
          <w:kern w:val="0"/>
          <w:sz w:val="24"/>
          <w:lang w:val="zh-CN"/>
        </w:rPr>
        <w:t xml:space="preserve">  。                                           投标人名称(电子签名)：</w:t>
      </w:r>
    </w:p>
    <w:p>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ind w:firstLine="667"/>
        <w:jc w:val="center"/>
        <w:rPr>
          <w:rFonts w:ascii="宋体" w:hAnsi="宋体" w:cs="宋体"/>
          <w:b/>
          <w:spacing w:val="6"/>
          <w:sz w:val="32"/>
          <w:szCs w:val="32"/>
        </w:rPr>
      </w:pPr>
    </w:p>
    <w:p>
      <w:pPr>
        <w:autoSpaceDE w:val="0"/>
        <w:autoSpaceDN w:val="0"/>
        <w:ind w:firstLine="667"/>
        <w:jc w:val="center"/>
        <w:rPr>
          <w:rFonts w:ascii="宋体" w:hAnsi="宋体" w:cs="宋体"/>
          <w:b/>
          <w:spacing w:val="6"/>
          <w:sz w:val="32"/>
          <w:szCs w:val="32"/>
        </w:rPr>
      </w:pPr>
    </w:p>
    <w:p>
      <w:pPr>
        <w:autoSpaceDE w:val="0"/>
        <w:autoSpaceDN w:val="0"/>
        <w:ind w:firstLine="667"/>
        <w:jc w:val="center"/>
        <w:rPr>
          <w:rFonts w:ascii="宋体" w:hAnsi="宋体" w:cs="宋体"/>
          <w:b/>
          <w:spacing w:val="6"/>
          <w:sz w:val="32"/>
          <w:szCs w:val="32"/>
        </w:rPr>
      </w:pPr>
    </w:p>
    <w:p>
      <w:pPr>
        <w:autoSpaceDE w:val="0"/>
        <w:autoSpaceDN w:val="0"/>
        <w:ind w:firstLine="667"/>
        <w:jc w:val="center"/>
        <w:rPr>
          <w:rFonts w:ascii="宋体" w:hAnsi="宋体" w:cs="宋体"/>
          <w:b/>
          <w:spacing w:val="6"/>
          <w:sz w:val="32"/>
          <w:szCs w:val="32"/>
        </w:rPr>
      </w:pPr>
    </w:p>
    <w:p>
      <w:pPr>
        <w:autoSpaceDE w:val="0"/>
        <w:autoSpaceDN w:val="0"/>
        <w:ind w:firstLine="667"/>
        <w:jc w:val="center"/>
        <w:rPr>
          <w:rFonts w:ascii="宋体" w:hAnsi="宋体" w:cs="宋体"/>
          <w:b/>
          <w:spacing w:val="6"/>
          <w:sz w:val="32"/>
          <w:szCs w:val="32"/>
        </w:rPr>
      </w:pPr>
    </w:p>
    <w:p>
      <w:pPr>
        <w:autoSpaceDE w:val="0"/>
        <w:autoSpaceDN w:val="0"/>
        <w:ind w:firstLine="667"/>
        <w:jc w:val="center"/>
        <w:rPr>
          <w:rFonts w:ascii="宋体" w:hAnsi="宋体" w:cs="宋体"/>
          <w:b/>
          <w:spacing w:val="6"/>
          <w:sz w:val="32"/>
          <w:szCs w:val="32"/>
        </w:rPr>
      </w:pPr>
    </w:p>
    <w:p>
      <w:pPr>
        <w:autoSpaceDE w:val="0"/>
        <w:autoSpaceDN w:val="0"/>
        <w:ind w:firstLine="667"/>
        <w:jc w:val="center"/>
        <w:rPr>
          <w:rFonts w:ascii="宋体" w:hAnsi="宋体" w:cs="宋体"/>
          <w:b/>
          <w:spacing w:val="6"/>
          <w:sz w:val="32"/>
          <w:szCs w:val="32"/>
        </w:rPr>
      </w:pPr>
    </w:p>
    <w:p>
      <w:pPr>
        <w:autoSpaceDE w:val="0"/>
        <w:autoSpaceDN w:val="0"/>
        <w:ind w:firstLine="667"/>
        <w:jc w:val="center"/>
        <w:rPr>
          <w:rFonts w:ascii="宋体" w:hAnsi="宋体" w:cs="宋体"/>
          <w:b/>
          <w:spacing w:val="6"/>
          <w:sz w:val="32"/>
          <w:szCs w:val="32"/>
        </w:rPr>
      </w:pPr>
    </w:p>
    <w:p>
      <w:pPr>
        <w:autoSpaceDE w:val="0"/>
        <w:autoSpaceDN w:val="0"/>
        <w:ind w:firstLine="667"/>
        <w:jc w:val="center"/>
        <w:rPr>
          <w:rFonts w:ascii="宋体" w:hAnsi="宋体" w:cs="宋体"/>
          <w:b/>
          <w:spacing w:val="6"/>
          <w:sz w:val="32"/>
          <w:szCs w:val="32"/>
        </w:rPr>
      </w:pPr>
    </w:p>
    <w:p>
      <w:pPr>
        <w:autoSpaceDE w:val="0"/>
        <w:autoSpaceDN w:val="0"/>
        <w:ind w:firstLine="667"/>
        <w:jc w:val="center"/>
        <w:rPr>
          <w:rFonts w:ascii="宋体" w:hAnsi="宋体" w:cs="宋体"/>
          <w:b/>
          <w:spacing w:val="6"/>
          <w:sz w:val="32"/>
          <w:szCs w:val="32"/>
        </w:rPr>
      </w:pPr>
    </w:p>
    <w:p>
      <w:pPr>
        <w:autoSpaceDE w:val="0"/>
        <w:autoSpaceDN w:val="0"/>
        <w:ind w:firstLine="667"/>
        <w:jc w:val="center"/>
        <w:rPr>
          <w:rFonts w:ascii="宋体" w:hAnsi="宋体" w:cs="宋体"/>
          <w:b/>
          <w:spacing w:val="6"/>
          <w:sz w:val="32"/>
          <w:szCs w:val="32"/>
        </w:rPr>
      </w:pPr>
    </w:p>
    <w:p>
      <w:pPr>
        <w:autoSpaceDE w:val="0"/>
        <w:autoSpaceDN w:val="0"/>
        <w:ind w:firstLine="667"/>
        <w:jc w:val="center"/>
        <w:rPr>
          <w:rFonts w:ascii="宋体" w:hAnsi="宋体" w:cs="宋体"/>
          <w:b/>
          <w:spacing w:val="6"/>
          <w:sz w:val="32"/>
          <w:szCs w:val="32"/>
        </w:rPr>
      </w:pPr>
    </w:p>
    <w:p>
      <w:pPr>
        <w:autoSpaceDE w:val="0"/>
        <w:autoSpaceDN w:val="0"/>
        <w:ind w:firstLine="667"/>
        <w:jc w:val="center"/>
        <w:rPr>
          <w:rFonts w:ascii="宋体" w:hAnsi="宋体" w:cs="宋体"/>
          <w:b/>
          <w:spacing w:val="6"/>
          <w:sz w:val="32"/>
          <w:szCs w:val="32"/>
        </w:rPr>
      </w:pPr>
    </w:p>
    <w:p>
      <w:pPr>
        <w:autoSpaceDE w:val="0"/>
        <w:autoSpaceDN w:val="0"/>
        <w:ind w:firstLine="667"/>
        <w:jc w:val="center"/>
        <w:rPr>
          <w:rFonts w:ascii="宋体" w:hAnsi="宋体" w:cs="宋体"/>
          <w:b/>
          <w:spacing w:val="6"/>
          <w:sz w:val="32"/>
          <w:szCs w:val="32"/>
        </w:rPr>
      </w:pPr>
    </w:p>
    <w:p>
      <w:pPr>
        <w:autoSpaceDE w:val="0"/>
        <w:autoSpaceDN w:val="0"/>
        <w:ind w:firstLine="667"/>
        <w:jc w:val="center"/>
        <w:rPr>
          <w:rFonts w:ascii="宋体" w:hAnsi="宋体" w:cs="宋体"/>
          <w:b/>
          <w:spacing w:val="6"/>
          <w:sz w:val="32"/>
          <w:szCs w:val="32"/>
        </w:rPr>
      </w:pPr>
    </w:p>
    <w:p>
      <w:pPr>
        <w:autoSpaceDE w:val="0"/>
        <w:autoSpaceDN w:val="0"/>
        <w:ind w:firstLine="667"/>
        <w:jc w:val="center"/>
        <w:rPr>
          <w:rFonts w:ascii="宋体" w:hAnsi="宋体" w:cs="宋体"/>
          <w:b/>
          <w:spacing w:val="6"/>
          <w:sz w:val="32"/>
          <w:szCs w:val="32"/>
        </w:rPr>
      </w:pPr>
    </w:p>
    <w:p>
      <w:pPr>
        <w:autoSpaceDE w:val="0"/>
        <w:autoSpaceDN w:val="0"/>
        <w:ind w:firstLine="667"/>
        <w:jc w:val="center"/>
        <w:rPr>
          <w:rFonts w:ascii="宋体" w:hAnsi="宋体" w:cs="宋体"/>
          <w:b/>
          <w:spacing w:val="6"/>
          <w:sz w:val="32"/>
          <w:szCs w:val="32"/>
        </w:rPr>
      </w:pPr>
    </w:p>
    <w:p>
      <w:pPr>
        <w:autoSpaceDE w:val="0"/>
        <w:autoSpaceDN w:val="0"/>
        <w:ind w:firstLine="667"/>
        <w:jc w:val="center"/>
        <w:rPr>
          <w:rFonts w:ascii="宋体" w:hAnsi="宋体" w:cs="宋体"/>
          <w:b/>
          <w:spacing w:val="6"/>
          <w:sz w:val="32"/>
          <w:szCs w:val="32"/>
        </w:rPr>
      </w:pPr>
    </w:p>
    <w:p>
      <w:pPr>
        <w:autoSpaceDE w:val="0"/>
        <w:autoSpaceDN w:val="0"/>
        <w:ind w:firstLine="667"/>
        <w:jc w:val="center"/>
        <w:rPr>
          <w:rFonts w:ascii="宋体" w:hAnsi="宋体" w:cs="宋体"/>
          <w:b/>
          <w:spacing w:val="6"/>
          <w:sz w:val="32"/>
          <w:szCs w:val="32"/>
        </w:rPr>
      </w:pPr>
    </w:p>
    <w:p>
      <w:pPr>
        <w:autoSpaceDE w:val="0"/>
        <w:autoSpaceDN w:val="0"/>
        <w:ind w:firstLine="667"/>
        <w:jc w:val="center"/>
        <w:rPr>
          <w:rFonts w:ascii="宋体" w:hAnsi="宋体" w:cs="宋体"/>
          <w:b/>
          <w:spacing w:val="6"/>
          <w:sz w:val="32"/>
          <w:szCs w:val="32"/>
        </w:rPr>
      </w:pPr>
    </w:p>
    <w:p>
      <w:pPr>
        <w:autoSpaceDE w:val="0"/>
        <w:autoSpaceDN w:val="0"/>
        <w:ind w:firstLine="667"/>
        <w:jc w:val="center"/>
        <w:rPr>
          <w:rFonts w:ascii="宋体" w:hAnsi="宋体" w:cs="宋体"/>
          <w:b/>
          <w:spacing w:val="6"/>
          <w:sz w:val="32"/>
          <w:szCs w:val="32"/>
        </w:rPr>
      </w:pPr>
    </w:p>
    <w:p>
      <w:pPr>
        <w:autoSpaceDE w:val="0"/>
        <w:autoSpaceDN w:val="0"/>
        <w:ind w:firstLine="667"/>
        <w:jc w:val="center"/>
        <w:rPr>
          <w:rFonts w:ascii="宋体" w:hAnsi="宋体" w:cs="宋体"/>
          <w:b/>
          <w:spacing w:val="6"/>
          <w:sz w:val="32"/>
          <w:szCs w:val="32"/>
        </w:rPr>
      </w:pPr>
    </w:p>
    <w:p>
      <w:pPr>
        <w:autoSpaceDE w:val="0"/>
        <w:autoSpaceDN w:val="0"/>
        <w:ind w:firstLine="667"/>
        <w:jc w:val="center"/>
        <w:rPr>
          <w:rFonts w:ascii="宋体" w:hAnsi="宋体" w:cs="宋体"/>
          <w:b/>
          <w:spacing w:val="6"/>
          <w:sz w:val="32"/>
          <w:szCs w:val="32"/>
        </w:rPr>
      </w:pPr>
    </w:p>
    <w:p>
      <w:pPr>
        <w:autoSpaceDE w:val="0"/>
        <w:autoSpaceDN w:val="0"/>
        <w:ind w:firstLine="667"/>
        <w:jc w:val="center"/>
        <w:rPr>
          <w:rFonts w:ascii="宋体" w:hAnsi="宋体" w:cs="宋体"/>
          <w:b/>
          <w:spacing w:val="6"/>
          <w:sz w:val="32"/>
          <w:szCs w:val="32"/>
        </w:rPr>
      </w:pPr>
    </w:p>
    <w:p>
      <w:pPr>
        <w:autoSpaceDE w:val="0"/>
        <w:autoSpaceDN w:val="0"/>
        <w:rPr>
          <w:rFonts w:ascii="宋体" w:hAnsi="宋体" w:cs="宋体"/>
          <w:b/>
          <w:spacing w:val="6"/>
          <w:sz w:val="32"/>
          <w:szCs w:val="32"/>
        </w:rPr>
      </w:pPr>
    </w:p>
    <w:p>
      <w:pPr>
        <w:spacing w:line="360" w:lineRule="auto"/>
        <w:jc w:val="left"/>
        <w:outlineLvl w:val="0"/>
        <w:rPr>
          <w:rFonts w:ascii="宋体" w:hAnsi="宋体" w:cs="宋体"/>
          <w:b/>
          <w:sz w:val="36"/>
          <w:szCs w:val="20"/>
        </w:rPr>
      </w:pPr>
      <w:r>
        <w:rPr>
          <w:rFonts w:hint="eastAsia" w:ascii="宋体" w:hAnsi="宋体" w:cs="宋体"/>
          <w:b/>
          <w:sz w:val="36"/>
          <w:szCs w:val="20"/>
        </w:rPr>
        <w:t>附件</w:t>
      </w:r>
      <w:r>
        <w:rPr>
          <w:rFonts w:ascii="宋体" w:hAnsi="宋体" w:cs="宋体"/>
          <w:b/>
          <w:sz w:val="36"/>
          <w:szCs w:val="20"/>
        </w:rPr>
        <w:t>7</w:t>
      </w:r>
      <w:r>
        <w:rPr>
          <w:rFonts w:hint="eastAsia" w:ascii="宋体" w:hAnsi="宋体" w:cs="宋体"/>
          <w:b/>
          <w:sz w:val="36"/>
          <w:szCs w:val="20"/>
        </w:rPr>
        <w:t>：中小企业声明函</w:t>
      </w:r>
    </w:p>
    <w:p>
      <w:pPr>
        <w:spacing w:line="360" w:lineRule="auto"/>
        <w:jc w:val="center"/>
        <w:rPr>
          <w:rFonts w:ascii="宋体" w:hAnsi="宋体" w:cs="宋体"/>
          <w:sz w:val="24"/>
          <w:u w:val="single"/>
        </w:rPr>
      </w:pPr>
    </w:p>
    <w:p>
      <w:pPr>
        <w:spacing w:line="360" w:lineRule="auto"/>
        <w:ind w:firstLine="643"/>
        <w:jc w:val="center"/>
        <w:rPr>
          <w:rFonts w:ascii="宋体" w:hAnsi="宋体" w:cs="宋体"/>
          <w:b/>
          <w:sz w:val="32"/>
          <w:szCs w:val="32"/>
        </w:rPr>
      </w:pPr>
      <w:r>
        <w:rPr>
          <w:rFonts w:hint="eastAsia" w:ascii="宋体" w:hAnsi="宋体" w:cs="宋体"/>
          <w:b/>
          <w:sz w:val="32"/>
          <w:szCs w:val="32"/>
        </w:rPr>
        <w:t>中小企业声明函（服务）</w:t>
      </w:r>
    </w:p>
    <w:p>
      <w:pPr>
        <w:spacing w:line="360" w:lineRule="auto"/>
        <w:ind w:firstLine="360" w:firstLineChars="150"/>
        <w:jc w:val="left"/>
        <w:rPr>
          <w:rFonts w:ascii="宋体" w:hAnsi="宋体" w:cs="宋体"/>
          <w:sz w:val="24"/>
        </w:rPr>
      </w:pPr>
      <w:r>
        <w:rPr>
          <w:rFonts w:hint="eastAsia" w:ascii="宋体" w:hAnsi="宋体" w:cs="宋体"/>
          <w:sz w:val="24"/>
        </w:rPr>
        <w:t>本公司（联合体）郑重声明，根据《政府采购促进中小企业发展管理办法》（财库﹝2020﹞46 号）的规定，本公司（联合体）参加</w:t>
      </w:r>
      <w:r>
        <w:rPr>
          <w:rFonts w:hint="eastAsia" w:ascii="宋体" w:hAnsi="宋体" w:cs="宋体"/>
          <w:sz w:val="24"/>
          <w:u w:val="single"/>
        </w:rPr>
        <w:t xml:space="preserve"> 杭州市西湖区民政局</w:t>
      </w:r>
      <w:r>
        <w:rPr>
          <w:rFonts w:hint="eastAsia" w:ascii="宋体" w:hAnsi="宋体" w:cs="宋体"/>
          <w:sz w:val="24"/>
        </w:rPr>
        <w:t>的</w:t>
      </w:r>
      <w:r>
        <w:rPr>
          <w:rFonts w:hint="eastAsia" w:ascii="宋体" w:hAnsi="宋体" w:cs="宋体"/>
          <w:sz w:val="24"/>
          <w:u w:val="single"/>
        </w:rPr>
        <w:t>《西湖区地图册（暂定名）》编制</w:t>
      </w:r>
      <w:r>
        <w:rPr>
          <w:rFonts w:hint="eastAsia" w:ascii="宋体" w:hAnsi="宋体" w:cs="宋体"/>
          <w:sz w:val="24"/>
        </w:rPr>
        <w:t>采购活动，服务全部由符合政策要求的中小企业承接。相关企业（含联合体中的中小企业、签订分包意向协议的中小企业）的具体情况如下：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sz w:val="24"/>
          <w:u w:val="single"/>
        </w:rPr>
        <w:t>《西湖区地图册（暂定名）》编制</w:t>
      </w:r>
      <w:r>
        <w:rPr>
          <w:rFonts w:hint="eastAsia" w:ascii="宋体" w:hAnsi="宋体" w:cs="宋体"/>
          <w:sz w:val="24"/>
        </w:rPr>
        <w:t>，属于</w:t>
      </w:r>
      <w:r>
        <w:rPr>
          <w:rFonts w:hint="eastAsia" w:ascii="宋体" w:hAnsi="宋体" w:cs="宋体"/>
          <w:sz w:val="24"/>
          <w:u w:val="single"/>
        </w:rPr>
        <w:t>（十六）其他未列明行业</w:t>
      </w:r>
      <w:r>
        <w:rPr>
          <w:rFonts w:hint="eastAsia" w:ascii="宋体" w:hAnsi="宋体" w:cs="宋体"/>
          <w:sz w:val="24"/>
        </w:rPr>
        <w:t xml:space="preserve">；承接企业为 </w:t>
      </w:r>
      <w:r>
        <w:rPr>
          <w:rFonts w:hint="eastAsia" w:ascii="宋体" w:hAnsi="宋体" w:cs="宋体"/>
          <w:sz w:val="24"/>
          <w:u w:val="single"/>
        </w:rPr>
        <w:t>（企业名称）</w:t>
      </w:r>
      <w:r>
        <w:rPr>
          <w:rFonts w:hint="eastAsia" w:ascii="宋体" w:hAnsi="宋体" w:cs="宋体"/>
          <w:sz w:val="24"/>
        </w:rPr>
        <w:t xml:space="preserve"> ，从业人员人，营业收入为万元，资产总额为万元属于</w:t>
      </w:r>
      <w:r>
        <w:rPr>
          <w:rFonts w:hint="eastAsia" w:ascii="宋体" w:hAnsi="宋体" w:cs="宋体"/>
          <w:sz w:val="24"/>
          <w:u w:val="single"/>
        </w:rPr>
        <w:t xml:space="preserve"> （中型企业、小型企业、微型企业）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sz w:val="24"/>
          <w:u w:val="single"/>
        </w:rPr>
        <w:t>《西湖区地图册（暂定名）》编制</w:t>
      </w:r>
      <w:r>
        <w:rPr>
          <w:rFonts w:hint="eastAsia" w:ascii="宋体" w:hAnsi="宋体" w:cs="宋体"/>
          <w:sz w:val="24"/>
        </w:rPr>
        <w:t>，属于</w:t>
      </w:r>
      <w:r>
        <w:rPr>
          <w:rFonts w:hint="eastAsia" w:ascii="宋体" w:hAnsi="宋体" w:cs="宋体"/>
          <w:sz w:val="24"/>
          <w:u w:val="single"/>
        </w:rPr>
        <w:t>（十六）其他未列明行业</w:t>
      </w:r>
      <w:r>
        <w:rPr>
          <w:rFonts w:hint="eastAsia" w:ascii="宋体" w:hAnsi="宋体" w:cs="宋体"/>
          <w:sz w:val="24"/>
        </w:rPr>
        <w:t xml:space="preserve">；承接企业为 </w:t>
      </w:r>
      <w:r>
        <w:rPr>
          <w:rFonts w:hint="eastAsia" w:ascii="宋体" w:hAnsi="宋体" w:cs="宋体"/>
          <w:sz w:val="24"/>
          <w:u w:val="single"/>
        </w:rPr>
        <w:t>（企业名称）</w:t>
      </w:r>
      <w:r>
        <w:rPr>
          <w:rFonts w:hint="eastAsia" w:ascii="宋体" w:hAnsi="宋体" w:cs="宋体"/>
          <w:sz w:val="24"/>
        </w:rPr>
        <w:t xml:space="preserve"> ，从业人员人，营业收入为万元，资产总额为万元属于</w:t>
      </w:r>
      <w:r>
        <w:rPr>
          <w:rFonts w:hint="eastAsia" w:ascii="宋体" w:hAnsi="宋体" w:cs="宋体"/>
          <w:sz w:val="24"/>
          <w:u w:val="single"/>
        </w:rPr>
        <w:t xml:space="preserve"> （中型企业、小型企业、微型企业）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pPr>
        <w:spacing w:line="360" w:lineRule="auto"/>
        <w:ind w:right="1760"/>
        <w:jc w:val="right"/>
        <w:rPr>
          <w:rFonts w:ascii="宋体" w:hAnsi="宋体" w:cs="宋体"/>
          <w:sz w:val="24"/>
        </w:rPr>
      </w:pPr>
      <w:r>
        <w:rPr>
          <w:rFonts w:hint="eastAsia" w:ascii="宋体" w:hAnsi="宋体" w:cs="宋体"/>
          <w:sz w:val="24"/>
        </w:rPr>
        <w:t>投标人名称（电子签名）：</w:t>
      </w:r>
    </w:p>
    <w:p>
      <w:pPr>
        <w:spacing w:line="360" w:lineRule="auto"/>
        <w:ind w:right="1120" w:firstLine="4680" w:firstLineChars="1950"/>
        <w:rPr>
          <w:rFonts w:ascii="宋体" w:hAnsi="宋体" w:cs="宋体"/>
          <w:sz w:val="24"/>
        </w:rPr>
      </w:pPr>
      <w:r>
        <w:rPr>
          <w:rFonts w:hint="eastAsia" w:ascii="宋体" w:hAnsi="宋体" w:cs="宋体"/>
          <w:sz w:val="24"/>
        </w:rPr>
        <w:t>日 期：</w:t>
      </w:r>
    </w:p>
    <w:p>
      <w:pPr>
        <w:spacing w:line="360" w:lineRule="auto"/>
        <w:ind w:firstLine="310" w:firstLineChars="147"/>
        <w:jc w:val="left"/>
        <w:rPr>
          <w:rFonts w:ascii="宋体" w:hAnsi="宋体" w:cs="宋体"/>
          <w:b/>
          <w:szCs w:val="21"/>
        </w:rPr>
      </w:pPr>
      <w:r>
        <w:rPr>
          <w:rFonts w:hint="eastAsia" w:ascii="宋体" w:hAnsi="宋体" w:cs="宋体"/>
          <w:b/>
          <w:szCs w:val="21"/>
        </w:rPr>
        <w:t>从业人员、营业收入、资产总额填报上一年度数据，无上一年度数据的新成立企业可不填报。</w:t>
      </w:r>
    </w:p>
    <w:p>
      <w:pPr>
        <w:spacing w:line="360" w:lineRule="auto"/>
        <w:ind w:right="420"/>
        <w:rPr>
          <w:rFonts w:ascii="宋体" w:hAnsi="宋体" w:cs="宋体"/>
          <w:sz w:val="24"/>
        </w:rPr>
      </w:pPr>
    </w:p>
    <w:p>
      <w:pPr>
        <w:spacing w:line="360" w:lineRule="auto"/>
        <w:ind w:right="420"/>
        <w:rPr>
          <w:rFonts w:ascii="宋体" w:hAnsi="宋体" w:cs="宋体"/>
          <w:sz w:val="24"/>
        </w:rPr>
      </w:pPr>
      <w:r>
        <w:rPr>
          <w:rFonts w:hint="eastAsia" w:ascii="宋体" w:hAnsi="宋体" w:cs="宋体"/>
          <w:sz w:val="24"/>
        </w:rPr>
        <w:t xml:space="preserve">   注：</w:t>
      </w:r>
    </w:p>
    <w:p>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3"/>
        <w:ind w:firstLine="643"/>
        <w:rPr>
          <w:rFonts w:ascii="宋体" w:hAnsi="宋体" w:eastAsia="宋体" w:cs="宋体"/>
          <w:lang w:val="en-US"/>
        </w:rPr>
      </w:pPr>
    </w:p>
    <w:p>
      <w:pPr>
        <w:spacing w:line="360" w:lineRule="auto"/>
        <w:ind w:right="420" w:firstLine="480"/>
        <w:rPr>
          <w:rFonts w:ascii="宋体" w:hAnsi="宋体" w:cs="宋体"/>
        </w:rPr>
      </w:pPr>
    </w:p>
    <w:p>
      <w:pPr>
        <w:spacing w:line="360" w:lineRule="auto"/>
        <w:rPr>
          <w:rFonts w:ascii="宋体" w:hAnsi="宋体" w:cs="宋体"/>
          <w:bCs/>
          <w:sz w:val="24"/>
        </w:rPr>
      </w:pPr>
    </w:p>
    <w:sectPr>
      <w:headerReference r:id="rId22" w:type="first"/>
      <w:footerReference r:id="rId25" w:type="first"/>
      <w:headerReference r:id="rId21" w:type="default"/>
      <w:footerReference r:id="rId23" w:type="default"/>
      <w:footerReference r:id="rId24"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panose1 w:val="02020609040205080304"/>
    <w:charset w:val="80"/>
    <w:family w:val="modern"/>
    <w:pitch w:val="default"/>
    <w:sig w:usb0="A00002BF" w:usb1="68C7FCFB" w:usb2="00000010" w:usb3="00000000" w:csb0="4002009F" w:csb1="DFD70000"/>
  </w:font>
  <w:font w:name="Segoe Print">
    <w:panose1 w:val="02000600000000000000"/>
    <w:charset w:val="00"/>
    <w:family w:val="auto"/>
    <w:pitch w:val="default"/>
    <w:sig w:usb0="0000028F" w:usb1="00000000" w:usb2="00000000" w:usb3="00000000" w:csb0="2000009F" w:csb1="47010000"/>
  </w:font>
  <w:font w:name="Sitka Text">
    <w:panose1 w:val="02000505000000020004"/>
    <w:charset w:val="00"/>
    <w:family w:val="auto"/>
    <w:pitch w:val="default"/>
    <w:sig w:usb0="A00002EF" w:usb1="4000204B" w:usb2="00000000" w:usb3="00000000" w:csb0="2000019F" w:csb1="00000000"/>
  </w:font>
  <w:font w:name="Segoe UI Semilight">
    <w:panose1 w:val="020B04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ind w:firstLine="36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ind w:firstLine="36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ind w:firstLine="360"/>
      <w:rPr>
        <w:rStyle w:val="72"/>
      </w:rPr>
    </w:pPr>
    <w:r>
      <w:fldChar w:fldCharType="begin"/>
    </w:r>
    <w:r>
      <w:rPr>
        <w:rStyle w:val="72"/>
      </w:rPr>
      <w:instrText xml:space="preserve">PAGE  </w:instrText>
    </w:r>
    <w:r>
      <w:fldChar w:fldCharType="end"/>
    </w:r>
  </w:p>
  <w:p>
    <w:pPr>
      <w:pStyle w:val="39"/>
      <w:ind w:right="360" w:firstLine="360"/>
    </w:pPr>
  </w:p>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ind w:firstLine="36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403" w:name="_Toc36110187"/>
    <w:bookmarkStart w:id="404" w:name="_Toc131845147"/>
    <w:bookmarkStart w:id="405" w:name="_Toc91899912"/>
    <w:bookmarkStart w:id="406" w:name="_Toc164085800"/>
    <w:r>
      <w:rPr>
        <w:rFonts w:hint="eastAsia" w:ascii="仿宋_GB2312" w:eastAsia="仿宋_GB2312"/>
        <w:kern w:val="0"/>
        <w:szCs w:val="21"/>
      </w:rPr>
      <w:t xml:space="preserve"> 页</w:t>
    </w:r>
    <w:bookmarkEnd w:id="403"/>
    <w:bookmarkEnd w:id="404"/>
    <w:bookmarkEnd w:id="405"/>
    <w:bookmarkEnd w:id="406"/>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ind w:firstLine="360"/>
      <w:rPr>
        <w:rStyle w:val="72"/>
      </w:rPr>
    </w:pPr>
    <w:r>
      <w:fldChar w:fldCharType="begin"/>
    </w:r>
    <w:r>
      <w:rPr>
        <w:rStyle w:val="72"/>
      </w:rPr>
      <w:instrText xml:space="preserve">PAGE  </w:instrText>
    </w:r>
    <w:r>
      <w:fldChar w:fldCharType="end"/>
    </w:r>
  </w:p>
  <w:p>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ind w:firstLine="36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ind w:firstLine="36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ind w:firstLine="36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ind w:firstLine="36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ind w:firstLine="36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ind w:firstLine="36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ind w:firstLine="36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ind w:firstLine="640"/>
    </w:pPr>
    <w:r>
      <w:t>杭州市</w:t>
    </w:r>
    <w:r>
      <w:rPr>
        <w:rFonts w:hint="eastAsia"/>
      </w:rPr>
      <w:t>西湖区民政局</w:t>
    </w:r>
    <w:r>
      <w:t>公开招标文件</w:t>
    </w:r>
  </w:p>
  <w:p>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iCs/>
        <w:u w:val="single"/>
      </w:rPr>
    </w:pPr>
    <w:r>
      <w:t>杭州市</w:t>
    </w:r>
    <w:r>
      <w:rPr>
        <w:rFonts w:hint="eastAsia"/>
      </w:rPr>
      <w:t>西湖区民政局</w:t>
    </w:r>
    <w:r>
      <w:t>公开招标文件</w:t>
    </w:r>
  </w:p>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杭州市</w:t>
    </w:r>
    <w:r>
      <w:rPr>
        <w:rFonts w:hint="eastAsia"/>
      </w:rPr>
      <w:t>西湖区民政局</w:t>
    </w:r>
    <w:r>
      <w:t>公开招标文件</w:t>
    </w:r>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rPr>
        <w:lang w:val="zh-CN"/>
      </w:rPr>
      <w:t></w:t>
    </w:r>
    <w:r>
      <w:tab/>
    </w:r>
    <w:r>
      <w:rPr>
        <w:lang w:val="zh-CN"/>
      </w:rPr>
      <w:t></w:t>
    </w:r>
    <w:r>
      <w:tab/>
    </w:r>
    <w:r>
      <w:rPr>
        <w:lang w:val="zh-CN"/>
      </w:rPr>
      <w:t>杭州市</w:t>
    </w:r>
    <w:r>
      <w:rPr>
        <w:rFonts w:hint="eastAsia"/>
      </w:rPr>
      <w:t>西湖区民政局</w:t>
    </w:r>
    <w:r>
      <w:rPr>
        <w:lang w:val="zh-CN"/>
      </w:rPr>
      <w:t>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t>             杭州市</w:t>
    </w:r>
    <w:r>
      <w:rPr>
        <w:rFonts w:hint="eastAsia"/>
      </w:rPr>
      <w:t>西湖区民政局</w:t>
    </w:r>
    <w:r>
      <w:t>公开招标文件</w:t>
    </w:r>
  </w:p>
  <w:p>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p>
  <w:p>
    <w:pPr>
      <w:pStyle w:val="40"/>
    </w:pPr>
    <w:r>
      <w:rPr>
        <w:rFonts w:hint="eastAsia"/>
      </w:rPr>
      <w:t>杭州市西湖区民政局</w:t>
    </w:r>
    <w:r>
      <w:t>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t>杭州市</w:t>
    </w:r>
    <w:r>
      <w:rPr>
        <w:rFonts w:hint="eastAsia"/>
      </w:rPr>
      <w:t>西湖区民政局</w:t>
    </w:r>
    <w:r>
      <w:t>公开招标文件</w:t>
    </w:r>
  </w:p>
  <w:p>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杭州市</w:t>
    </w:r>
    <w:r>
      <w:rPr>
        <w:rFonts w:hint="eastAsia"/>
      </w:rPr>
      <w:t>西湖区民政局</w:t>
    </w:r>
    <w:r>
      <w:t>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rPr>
        <w:rFonts w:hint="eastAsia"/>
      </w:rPr>
      <w:t>杭州市西湖区民政局</w:t>
    </w:r>
    <w:r>
      <w:t>公开招标文件</w:t>
    </w:r>
  </w:p>
  <w:p>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杭州市</w:t>
    </w:r>
    <w:r>
      <w:rPr>
        <w:rFonts w:hint="eastAsia"/>
      </w:rPr>
      <w:t>西湖区民政局</w:t>
    </w:r>
    <w:r>
      <w:t>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D71722"/>
    <w:multiLevelType w:val="singleLevel"/>
    <w:tmpl w:val="35D71722"/>
    <w:lvl w:ilvl="0" w:tentative="0">
      <w:start w:val="2"/>
      <w:numFmt w:val="chineseCounting"/>
      <w:suff w:val="nothing"/>
      <w:lvlText w:val="%1、"/>
      <w:lvlJc w:val="left"/>
      <w:rPr>
        <w:rFonts w:hint="eastAsia"/>
      </w:rPr>
    </w:lvl>
  </w:abstractNum>
  <w:abstractNum w:abstractNumId="1">
    <w:nsid w:val="41892D21"/>
    <w:multiLevelType w:val="singleLevel"/>
    <w:tmpl w:val="41892D21"/>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jc5Yjc1ZjY5YjA4ZjBhMjIzMDY5MjI0NGQxN2YzNDM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AD5"/>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AF1"/>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5D5C"/>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9EA"/>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1F0C"/>
    <w:rsid w:val="000B268D"/>
    <w:rsid w:val="000B291B"/>
    <w:rsid w:val="000B456C"/>
    <w:rsid w:val="000B45B9"/>
    <w:rsid w:val="000B47CE"/>
    <w:rsid w:val="000B4B56"/>
    <w:rsid w:val="000B4C62"/>
    <w:rsid w:val="000B517F"/>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BD5"/>
    <w:rsid w:val="00112EB5"/>
    <w:rsid w:val="0011383E"/>
    <w:rsid w:val="00113EE3"/>
    <w:rsid w:val="0011453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32D"/>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DB5"/>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C60"/>
    <w:rsid w:val="001A4ED9"/>
    <w:rsid w:val="001A5785"/>
    <w:rsid w:val="001A5FD7"/>
    <w:rsid w:val="001A66A6"/>
    <w:rsid w:val="001A6BAF"/>
    <w:rsid w:val="001A6BBB"/>
    <w:rsid w:val="001A79A2"/>
    <w:rsid w:val="001A7F98"/>
    <w:rsid w:val="001B06A6"/>
    <w:rsid w:val="001B0E14"/>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DA4"/>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2A8B"/>
    <w:rsid w:val="00213478"/>
    <w:rsid w:val="00213BC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174"/>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0C1"/>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2A3E"/>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166"/>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0B"/>
    <w:rsid w:val="00333B6C"/>
    <w:rsid w:val="00334927"/>
    <w:rsid w:val="003360AD"/>
    <w:rsid w:val="0033631D"/>
    <w:rsid w:val="003369C7"/>
    <w:rsid w:val="003373A6"/>
    <w:rsid w:val="00337409"/>
    <w:rsid w:val="00337E18"/>
    <w:rsid w:val="003405AF"/>
    <w:rsid w:val="0034088F"/>
    <w:rsid w:val="00340B3E"/>
    <w:rsid w:val="003413D2"/>
    <w:rsid w:val="00341525"/>
    <w:rsid w:val="003420CE"/>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765"/>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3C59"/>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8EB"/>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1A8D"/>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374"/>
    <w:rsid w:val="004F6874"/>
    <w:rsid w:val="004F7922"/>
    <w:rsid w:val="004F7A1F"/>
    <w:rsid w:val="004F7B47"/>
    <w:rsid w:val="004F7CC3"/>
    <w:rsid w:val="0050079C"/>
    <w:rsid w:val="0050106A"/>
    <w:rsid w:val="005010BC"/>
    <w:rsid w:val="00501848"/>
    <w:rsid w:val="00501BD2"/>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168"/>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2E91"/>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5B0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90A"/>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0A"/>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DC3"/>
    <w:rsid w:val="006C7E04"/>
    <w:rsid w:val="006C7F79"/>
    <w:rsid w:val="006D0004"/>
    <w:rsid w:val="006D015F"/>
    <w:rsid w:val="006D060E"/>
    <w:rsid w:val="006D0665"/>
    <w:rsid w:val="006D0681"/>
    <w:rsid w:val="006D0A80"/>
    <w:rsid w:val="006D0AE8"/>
    <w:rsid w:val="006D135C"/>
    <w:rsid w:val="006D2F72"/>
    <w:rsid w:val="006D43C1"/>
    <w:rsid w:val="006D4E84"/>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06B"/>
    <w:rsid w:val="006F2F59"/>
    <w:rsid w:val="006F311E"/>
    <w:rsid w:val="006F3442"/>
    <w:rsid w:val="006F36A5"/>
    <w:rsid w:val="006F41F4"/>
    <w:rsid w:val="006F4576"/>
    <w:rsid w:val="006F498B"/>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13B"/>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5603"/>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040A"/>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753"/>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2C4"/>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2B8"/>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2D5"/>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7D5"/>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0CA8"/>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0DEC"/>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75"/>
    <w:rsid w:val="00A36CF6"/>
    <w:rsid w:val="00A37309"/>
    <w:rsid w:val="00A37329"/>
    <w:rsid w:val="00A37558"/>
    <w:rsid w:val="00A3786A"/>
    <w:rsid w:val="00A40037"/>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716"/>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CAC"/>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2B1"/>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B91"/>
    <w:rsid w:val="00AD7C42"/>
    <w:rsid w:val="00AD7CFA"/>
    <w:rsid w:val="00AE06B0"/>
    <w:rsid w:val="00AE0BD6"/>
    <w:rsid w:val="00AE11C1"/>
    <w:rsid w:val="00AE163D"/>
    <w:rsid w:val="00AE1A42"/>
    <w:rsid w:val="00AE1C5C"/>
    <w:rsid w:val="00AE315E"/>
    <w:rsid w:val="00AE319F"/>
    <w:rsid w:val="00AE31D9"/>
    <w:rsid w:val="00AE3CF0"/>
    <w:rsid w:val="00AE4546"/>
    <w:rsid w:val="00AE4FBF"/>
    <w:rsid w:val="00AE5F2D"/>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9EF"/>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86D"/>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9B"/>
    <w:rsid w:val="00BC5AE3"/>
    <w:rsid w:val="00BC5BAD"/>
    <w:rsid w:val="00BC692A"/>
    <w:rsid w:val="00BC76C5"/>
    <w:rsid w:val="00BC7F94"/>
    <w:rsid w:val="00BD1039"/>
    <w:rsid w:val="00BD10B7"/>
    <w:rsid w:val="00BD138A"/>
    <w:rsid w:val="00BD139C"/>
    <w:rsid w:val="00BD164A"/>
    <w:rsid w:val="00BD1BDD"/>
    <w:rsid w:val="00BD1D7D"/>
    <w:rsid w:val="00BD1E27"/>
    <w:rsid w:val="00BD2B4D"/>
    <w:rsid w:val="00BD2F08"/>
    <w:rsid w:val="00BD2FB9"/>
    <w:rsid w:val="00BD31C2"/>
    <w:rsid w:val="00BD3683"/>
    <w:rsid w:val="00BD450A"/>
    <w:rsid w:val="00BD4717"/>
    <w:rsid w:val="00BD48EA"/>
    <w:rsid w:val="00BD49DA"/>
    <w:rsid w:val="00BD4BA8"/>
    <w:rsid w:val="00BD5624"/>
    <w:rsid w:val="00BD62E6"/>
    <w:rsid w:val="00BD6B0E"/>
    <w:rsid w:val="00BD734D"/>
    <w:rsid w:val="00BD7941"/>
    <w:rsid w:val="00BE0591"/>
    <w:rsid w:val="00BE0C55"/>
    <w:rsid w:val="00BE0F03"/>
    <w:rsid w:val="00BE11A2"/>
    <w:rsid w:val="00BE193E"/>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27CF0"/>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73"/>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398"/>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8F7"/>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0DE"/>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853"/>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04F"/>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4F8C"/>
    <w:rsid w:val="00D95F88"/>
    <w:rsid w:val="00D96698"/>
    <w:rsid w:val="00D96876"/>
    <w:rsid w:val="00D96940"/>
    <w:rsid w:val="00D96B12"/>
    <w:rsid w:val="00D96F59"/>
    <w:rsid w:val="00D9726C"/>
    <w:rsid w:val="00DA0175"/>
    <w:rsid w:val="00DA099C"/>
    <w:rsid w:val="00DA0F18"/>
    <w:rsid w:val="00DA184A"/>
    <w:rsid w:val="00DA2037"/>
    <w:rsid w:val="00DA2125"/>
    <w:rsid w:val="00DA21EC"/>
    <w:rsid w:val="00DA24DE"/>
    <w:rsid w:val="00DA270C"/>
    <w:rsid w:val="00DA281F"/>
    <w:rsid w:val="00DA3C5B"/>
    <w:rsid w:val="00DA3D23"/>
    <w:rsid w:val="00DA4A61"/>
    <w:rsid w:val="00DA5AFE"/>
    <w:rsid w:val="00DA61AB"/>
    <w:rsid w:val="00DA61CD"/>
    <w:rsid w:val="00DA6EE2"/>
    <w:rsid w:val="00DA712A"/>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5FC3"/>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0992"/>
    <w:rsid w:val="00DF1162"/>
    <w:rsid w:val="00DF1A3E"/>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288"/>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798"/>
    <w:rsid w:val="00E13D07"/>
    <w:rsid w:val="00E1426B"/>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4A5"/>
    <w:rsid w:val="00E3055B"/>
    <w:rsid w:val="00E31687"/>
    <w:rsid w:val="00E31699"/>
    <w:rsid w:val="00E31761"/>
    <w:rsid w:val="00E31812"/>
    <w:rsid w:val="00E31889"/>
    <w:rsid w:val="00E31CE7"/>
    <w:rsid w:val="00E3227A"/>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08C"/>
    <w:rsid w:val="00E52AAB"/>
    <w:rsid w:val="00E5448E"/>
    <w:rsid w:val="00E54E0D"/>
    <w:rsid w:val="00E55247"/>
    <w:rsid w:val="00E558E5"/>
    <w:rsid w:val="00E55B3C"/>
    <w:rsid w:val="00E56795"/>
    <w:rsid w:val="00E57932"/>
    <w:rsid w:val="00E606C4"/>
    <w:rsid w:val="00E60811"/>
    <w:rsid w:val="00E60AB8"/>
    <w:rsid w:val="00E60E7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884"/>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4A02"/>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8"/>
    <w:rsid w:val="00ED728F"/>
    <w:rsid w:val="00ED73A1"/>
    <w:rsid w:val="00ED7CA2"/>
    <w:rsid w:val="00EE04F9"/>
    <w:rsid w:val="00EE05E0"/>
    <w:rsid w:val="00EE13DA"/>
    <w:rsid w:val="00EE1595"/>
    <w:rsid w:val="00EE1E71"/>
    <w:rsid w:val="00EE2087"/>
    <w:rsid w:val="00EE20C2"/>
    <w:rsid w:val="00EE2A9D"/>
    <w:rsid w:val="00EE3384"/>
    <w:rsid w:val="00EE409C"/>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0FA1"/>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AB9"/>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97FCD"/>
    <w:rsid w:val="00FA003A"/>
    <w:rsid w:val="00FA05C8"/>
    <w:rsid w:val="00FA0678"/>
    <w:rsid w:val="00FA0DB6"/>
    <w:rsid w:val="00FA2206"/>
    <w:rsid w:val="00FA23F7"/>
    <w:rsid w:val="00FA27EB"/>
    <w:rsid w:val="00FA30F5"/>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67D4"/>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6DBC"/>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577"/>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432DEB"/>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5D2525"/>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4E70E3"/>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0FDC7F48"/>
    <w:rsid w:val="10646583"/>
    <w:rsid w:val="106E22E2"/>
    <w:rsid w:val="107D4B15"/>
    <w:rsid w:val="108A3C80"/>
    <w:rsid w:val="10C26171"/>
    <w:rsid w:val="10F33360"/>
    <w:rsid w:val="10FC16EA"/>
    <w:rsid w:val="110F1D40"/>
    <w:rsid w:val="11266F33"/>
    <w:rsid w:val="118963A1"/>
    <w:rsid w:val="119C5FD7"/>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41129A"/>
    <w:rsid w:val="146D271E"/>
    <w:rsid w:val="14982588"/>
    <w:rsid w:val="149A5AD9"/>
    <w:rsid w:val="14A35C23"/>
    <w:rsid w:val="14A7619D"/>
    <w:rsid w:val="14B45CA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810624"/>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8921B3"/>
    <w:rsid w:val="20973DEB"/>
    <w:rsid w:val="20A279E9"/>
    <w:rsid w:val="20B26522"/>
    <w:rsid w:val="20B44310"/>
    <w:rsid w:val="211116EB"/>
    <w:rsid w:val="216133FC"/>
    <w:rsid w:val="21D56769"/>
    <w:rsid w:val="21E52EF3"/>
    <w:rsid w:val="21FB5D7B"/>
    <w:rsid w:val="22015E94"/>
    <w:rsid w:val="220B1C3D"/>
    <w:rsid w:val="221D1D20"/>
    <w:rsid w:val="22334A87"/>
    <w:rsid w:val="226D06CE"/>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9308D"/>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0402C4"/>
    <w:rsid w:val="314550B7"/>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4C095E"/>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5F1627"/>
    <w:rsid w:val="37EE7094"/>
    <w:rsid w:val="38207188"/>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256CA0"/>
    <w:rsid w:val="449101DD"/>
    <w:rsid w:val="44DE1391"/>
    <w:rsid w:val="451B225C"/>
    <w:rsid w:val="452410C9"/>
    <w:rsid w:val="45317DFB"/>
    <w:rsid w:val="456D3CE4"/>
    <w:rsid w:val="4579042C"/>
    <w:rsid w:val="457F0571"/>
    <w:rsid w:val="45851176"/>
    <w:rsid w:val="458F4B2A"/>
    <w:rsid w:val="45C63B94"/>
    <w:rsid w:val="460E7DA5"/>
    <w:rsid w:val="46422483"/>
    <w:rsid w:val="4659254A"/>
    <w:rsid w:val="465B0637"/>
    <w:rsid w:val="465E3F0D"/>
    <w:rsid w:val="466A16E6"/>
    <w:rsid w:val="46893F2B"/>
    <w:rsid w:val="46C4686E"/>
    <w:rsid w:val="477B778F"/>
    <w:rsid w:val="478203EC"/>
    <w:rsid w:val="47B025FA"/>
    <w:rsid w:val="47EA360B"/>
    <w:rsid w:val="47F756F5"/>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65492A"/>
    <w:rsid w:val="4B707271"/>
    <w:rsid w:val="4B9739F7"/>
    <w:rsid w:val="4BEE2503"/>
    <w:rsid w:val="4C245A30"/>
    <w:rsid w:val="4CB6685F"/>
    <w:rsid w:val="4CC367FE"/>
    <w:rsid w:val="4D077F3C"/>
    <w:rsid w:val="4D123355"/>
    <w:rsid w:val="4D2A3B31"/>
    <w:rsid w:val="4D312C52"/>
    <w:rsid w:val="4D3F5CB2"/>
    <w:rsid w:val="4D4C2D04"/>
    <w:rsid w:val="4D905305"/>
    <w:rsid w:val="4D964A72"/>
    <w:rsid w:val="4D9C1254"/>
    <w:rsid w:val="4E793892"/>
    <w:rsid w:val="4E800872"/>
    <w:rsid w:val="4EC569ED"/>
    <w:rsid w:val="4ED50EA1"/>
    <w:rsid w:val="4EEC050C"/>
    <w:rsid w:val="4F104EC3"/>
    <w:rsid w:val="4F47354A"/>
    <w:rsid w:val="4F6D4A83"/>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1D56967"/>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CD3F27"/>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6E366FD"/>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B14C8"/>
    <w:rsid w:val="5F6D0B1D"/>
    <w:rsid w:val="5F8D0B82"/>
    <w:rsid w:val="5FCC5339"/>
    <w:rsid w:val="5FE34A5B"/>
    <w:rsid w:val="5FFE1E36"/>
    <w:rsid w:val="60232584"/>
    <w:rsid w:val="607330CE"/>
    <w:rsid w:val="60825176"/>
    <w:rsid w:val="609F2AC4"/>
    <w:rsid w:val="60FA2EE8"/>
    <w:rsid w:val="60FC0DF8"/>
    <w:rsid w:val="61054A27"/>
    <w:rsid w:val="610A52BC"/>
    <w:rsid w:val="611D2366"/>
    <w:rsid w:val="61421856"/>
    <w:rsid w:val="615227C4"/>
    <w:rsid w:val="61654E3F"/>
    <w:rsid w:val="6182292A"/>
    <w:rsid w:val="619F7F92"/>
    <w:rsid w:val="61F94C26"/>
    <w:rsid w:val="62000E56"/>
    <w:rsid w:val="623E15EC"/>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3F086E"/>
    <w:rsid w:val="64491666"/>
    <w:rsid w:val="648B6EEF"/>
    <w:rsid w:val="64AF33C7"/>
    <w:rsid w:val="64C158BF"/>
    <w:rsid w:val="64CE2EAA"/>
    <w:rsid w:val="653C3090"/>
    <w:rsid w:val="65854376"/>
    <w:rsid w:val="658767BE"/>
    <w:rsid w:val="65892531"/>
    <w:rsid w:val="66195831"/>
    <w:rsid w:val="662E75B1"/>
    <w:rsid w:val="66342C2E"/>
    <w:rsid w:val="663E784C"/>
    <w:rsid w:val="668B6A45"/>
    <w:rsid w:val="67011F07"/>
    <w:rsid w:val="672F3F24"/>
    <w:rsid w:val="673E055F"/>
    <w:rsid w:val="67551CE3"/>
    <w:rsid w:val="678E1391"/>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1273D"/>
    <w:rsid w:val="691664E5"/>
    <w:rsid w:val="693E15D3"/>
    <w:rsid w:val="69526236"/>
    <w:rsid w:val="69627681"/>
    <w:rsid w:val="6977531D"/>
    <w:rsid w:val="69CC2BFF"/>
    <w:rsid w:val="69FD55B8"/>
    <w:rsid w:val="6A0B1C62"/>
    <w:rsid w:val="6A2406C8"/>
    <w:rsid w:val="6ADE0BD1"/>
    <w:rsid w:val="6AE96859"/>
    <w:rsid w:val="6AFB6486"/>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4B4683"/>
    <w:rsid w:val="707723D0"/>
    <w:rsid w:val="70F5661B"/>
    <w:rsid w:val="71360107"/>
    <w:rsid w:val="713B688E"/>
    <w:rsid w:val="71D43752"/>
    <w:rsid w:val="71F1796A"/>
    <w:rsid w:val="72154626"/>
    <w:rsid w:val="72262B5D"/>
    <w:rsid w:val="72283FF7"/>
    <w:rsid w:val="722E7212"/>
    <w:rsid w:val="723A0474"/>
    <w:rsid w:val="725923E4"/>
    <w:rsid w:val="72864BF7"/>
    <w:rsid w:val="729023FC"/>
    <w:rsid w:val="737F7EBB"/>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3A7D5C"/>
    <w:rsid w:val="765D347C"/>
    <w:rsid w:val="76826699"/>
    <w:rsid w:val="76C87133"/>
    <w:rsid w:val="76CD08D5"/>
    <w:rsid w:val="76DB4B92"/>
    <w:rsid w:val="76FD013A"/>
    <w:rsid w:val="77052AA4"/>
    <w:rsid w:val="77136511"/>
    <w:rsid w:val="77340A39"/>
    <w:rsid w:val="77351FD0"/>
    <w:rsid w:val="77472422"/>
    <w:rsid w:val="777F31F2"/>
    <w:rsid w:val="77D1700D"/>
    <w:rsid w:val="77EC04CC"/>
    <w:rsid w:val="78202C12"/>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A9702E"/>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46EA1"/>
    <w:rsid w:val="7E1E5218"/>
    <w:rsid w:val="7E9A4E1F"/>
    <w:rsid w:val="7EA7723A"/>
    <w:rsid w:val="7EF56FBB"/>
    <w:rsid w:val="7F0768EB"/>
    <w:rsid w:val="7F143BEC"/>
    <w:rsid w:val="7F715AF2"/>
    <w:rsid w:val="7F886E69"/>
    <w:rsid w:val="BB7FA927"/>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2"/>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6"/>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2"/>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6"/>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6"/>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7"/>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1"/>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autoRedefine/>
    <w:semiHidden/>
    <w:unhideWhenUsed/>
    <w:qFormat/>
    <w:uiPriority w:val="1"/>
  </w:style>
  <w:style w:type="table" w:default="1" w:styleId="6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link w:val="192"/>
    <w:autoRedefine/>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caption"/>
    <w:basedOn w:val="1"/>
    <w:next w:val="1"/>
    <w:link w:val="228"/>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201"/>
    <w:autoRedefine/>
    <w:qFormat/>
    <w:uiPriority w:val="0"/>
    <w:pPr>
      <w:shd w:val="clear" w:color="auto" w:fill="000080"/>
    </w:pPr>
  </w:style>
  <w:style w:type="paragraph" w:styleId="19">
    <w:name w:val="annotation text"/>
    <w:basedOn w:val="1"/>
    <w:link w:val="343"/>
    <w:autoRedefine/>
    <w:qFormat/>
    <w:uiPriority w:val="99"/>
    <w:pPr>
      <w:jc w:val="left"/>
    </w:pPr>
  </w:style>
  <w:style w:type="paragraph" w:styleId="20">
    <w:name w:val="Salutation"/>
    <w:basedOn w:val="1"/>
    <w:next w:val="1"/>
    <w:link w:val="297"/>
    <w:autoRedefine/>
    <w:qFormat/>
    <w:uiPriority w:val="0"/>
    <w:rPr>
      <w:rFonts w:ascii="仿宋_GB2312" w:eastAsia="仿宋_GB2312"/>
      <w:sz w:val="28"/>
      <w:szCs w:val="20"/>
    </w:rPr>
  </w:style>
  <w:style w:type="paragraph" w:styleId="21">
    <w:name w:val="Body Text 3"/>
    <w:basedOn w:val="1"/>
    <w:link w:val="329"/>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link w:val="429"/>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264"/>
    <w:autoRedefine/>
    <w:qFormat/>
    <w:uiPriority w:val="0"/>
    <w:pPr>
      <w:spacing w:line="480" w:lineRule="exact"/>
      <w:ind w:firstLine="480" w:firstLineChars="200"/>
    </w:pPr>
    <w:rPr>
      <w:rFonts w:ascii="宋体" w:hAnsi="宋体"/>
      <w:sz w:val="24"/>
    </w:rPr>
  </w:style>
  <w:style w:type="paragraph" w:styleId="25">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26">
    <w:name w:val="List 2"/>
    <w:basedOn w:val="1"/>
    <w:autoRedefine/>
    <w:qFormat/>
    <w:uiPriority w:val="0"/>
    <w:pPr>
      <w:adjustRightInd/>
      <w:spacing w:line="360" w:lineRule="auto"/>
      <w:ind w:left="100" w:leftChars="200" w:hanging="200" w:hangingChars="200"/>
    </w:pPr>
    <w:rPr>
      <w:rFonts w:eastAsia="微软雅黑"/>
    </w:rPr>
  </w:style>
  <w:style w:type="paragraph" w:styleId="27">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8"/>
    <w:autoRedefine/>
    <w:qFormat/>
    <w:uiPriority w:val="0"/>
    <w:pPr>
      <w:widowControl/>
      <w:adjustRightInd/>
      <w:ind w:firstLine="200" w:firstLineChars="200"/>
      <w:jc w:val="left"/>
    </w:pPr>
    <w:rPr>
      <w:rFonts w:ascii="宋体" w:hAnsi="宋体"/>
      <w:i/>
      <w:iCs/>
      <w:kern w:val="0"/>
      <w:sz w:val="24"/>
    </w:rPr>
  </w:style>
  <w:style w:type="paragraph" w:styleId="30">
    <w:name w:val="toc 5"/>
    <w:basedOn w:val="1"/>
    <w:next w:val="1"/>
    <w:autoRedefine/>
    <w:qFormat/>
    <w:uiPriority w:val="0"/>
    <w:pPr>
      <w:ind w:left="1680" w:leftChars="800"/>
    </w:pPr>
  </w:style>
  <w:style w:type="paragraph" w:styleId="31">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4"/>
    <w:autoRedefine/>
    <w:qFormat/>
    <w:uiPriority w:val="0"/>
    <w:rPr>
      <w:rFonts w:ascii="宋体" w:hAnsi="Courier New" w:cs="Arial"/>
      <w:snapToGrid w:val="0"/>
      <w:szCs w:val="21"/>
    </w:rPr>
  </w:style>
  <w:style w:type="paragraph" w:styleId="33">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autoRedefine/>
    <w:qFormat/>
    <w:uiPriority w:val="0"/>
    <w:pPr>
      <w:ind w:left="2940" w:leftChars="1400"/>
    </w:pPr>
  </w:style>
  <w:style w:type="paragraph" w:styleId="35">
    <w:name w:val="Date"/>
    <w:basedOn w:val="1"/>
    <w:next w:val="1"/>
    <w:link w:val="180"/>
    <w:autoRedefine/>
    <w:qFormat/>
    <w:uiPriority w:val="0"/>
    <w:pPr>
      <w:ind w:left="100" w:leftChars="2500"/>
    </w:pPr>
    <w:rPr>
      <w:rFonts w:ascii="宋体"/>
      <w:sz w:val="24"/>
      <w:szCs w:val="21"/>
      <w:lang w:val="zh-CN"/>
    </w:rPr>
  </w:style>
  <w:style w:type="paragraph" w:styleId="36">
    <w:name w:val="Body Text Indent 2"/>
    <w:basedOn w:val="1"/>
    <w:link w:val="307"/>
    <w:autoRedefine/>
    <w:qFormat/>
    <w:uiPriority w:val="0"/>
    <w:pPr>
      <w:spacing w:line="360" w:lineRule="auto"/>
      <w:ind w:firstLine="601"/>
      <w:textAlignment w:val="baseline"/>
    </w:pPr>
    <w:rPr>
      <w:rFonts w:ascii="宋体"/>
      <w:kern w:val="0"/>
      <w:sz w:val="28"/>
      <w:szCs w:val="20"/>
    </w:rPr>
  </w:style>
  <w:style w:type="paragraph" w:styleId="37">
    <w:name w:val="endnote text"/>
    <w:basedOn w:val="1"/>
    <w:link w:val="931"/>
    <w:autoRedefine/>
    <w:qFormat/>
    <w:uiPriority w:val="0"/>
    <w:rPr>
      <w:lang w:val="zh-CN"/>
    </w:rPr>
  </w:style>
  <w:style w:type="paragraph" w:styleId="38">
    <w:name w:val="Balloon Text"/>
    <w:basedOn w:val="1"/>
    <w:link w:val="187"/>
    <w:autoRedefine/>
    <w:qFormat/>
    <w:uiPriority w:val="0"/>
    <w:rPr>
      <w:sz w:val="18"/>
      <w:szCs w:val="18"/>
    </w:rPr>
  </w:style>
  <w:style w:type="paragraph" w:styleId="39">
    <w:name w:val="footer"/>
    <w:basedOn w:val="1"/>
    <w:link w:val="382"/>
    <w:autoRedefine/>
    <w:qFormat/>
    <w:uiPriority w:val="99"/>
    <w:pPr>
      <w:tabs>
        <w:tab w:val="center" w:pos="4153"/>
        <w:tab w:val="right" w:pos="8306"/>
      </w:tabs>
      <w:snapToGrid w:val="0"/>
      <w:jc w:val="left"/>
    </w:pPr>
    <w:rPr>
      <w:sz w:val="18"/>
      <w:szCs w:val="18"/>
    </w:rPr>
  </w:style>
  <w:style w:type="paragraph" w:styleId="40">
    <w:name w:val="header"/>
    <w:basedOn w:val="1"/>
    <w:link w:val="391"/>
    <w:autoRedefine/>
    <w:qFormat/>
    <w:uiPriority w:val="99"/>
    <w:pPr>
      <w:pBdr>
        <w:bottom w:val="single" w:color="auto" w:sz="6" w:space="1"/>
      </w:pBdr>
      <w:tabs>
        <w:tab w:val="center" w:pos="4153"/>
        <w:tab w:val="right" w:pos="8306"/>
      </w:tabs>
      <w:snapToGrid w:val="0"/>
      <w:ind w:firstLine="360"/>
      <w:jc w:val="right"/>
    </w:pPr>
    <w:rPr>
      <w:sz w:val="18"/>
      <w:szCs w:val="18"/>
    </w:rPr>
  </w:style>
  <w:style w:type="paragraph" w:styleId="41">
    <w:name w:val="Signature"/>
    <w:basedOn w:val="1"/>
    <w:link w:val="344"/>
    <w:autoRedefine/>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autoRedefine/>
    <w:qFormat/>
    <w:uiPriority w:val="0"/>
  </w:style>
  <w:style w:type="paragraph" w:styleId="43">
    <w:name w:val="toc 4"/>
    <w:basedOn w:val="1"/>
    <w:next w:val="1"/>
    <w:autoRedefine/>
    <w:qFormat/>
    <w:uiPriority w:val="0"/>
    <w:pPr>
      <w:ind w:left="1260" w:leftChars="600"/>
    </w:pPr>
  </w:style>
  <w:style w:type="paragraph" w:styleId="44">
    <w:name w:val="index heading"/>
    <w:basedOn w:val="1"/>
    <w:next w:val="45"/>
    <w:autoRedefine/>
    <w:qFormat/>
    <w:uiPriority w:val="0"/>
    <w:pPr>
      <w:adjustRightInd/>
      <w:ind w:firstLine="200" w:firstLineChars="200"/>
    </w:pPr>
  </w:style>
  <w:style w:type="paragraph" w:styleId="45">
    <w:name w:val="index 1"/>
    <w:basedOn w:val="1"/>
    <w:next w:val="1"/>
    <w:autoRedefine/>
    <w:qFormat/>
    <w:uiPriority w:val="0"/>
    <w:pPr>
      <w:adjustRightInd/>
      <w:spacing w:line="360" w:lineRule="auto"/>
      <w:ind w:firstLine="200" w:firstLineChars="200"/>
      <w:jc w:val="center"/>
    </w:pPr>
    <w:rPr>
      <w:sz w:val="24"/>
      <w:szCs w:val="20"/>
    </w:rPr>
  </w:style>
  <w:style w:type="paragraph" w:styleId="46">
    <w:name w:val="Subtitle"/>
    <w:link w:val="132"/>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autoRedefine/>
    <w:qFormat/>
    <w:uiPriority w:val="0"/>
    <w:pPr>
      <w:tabs>
        <w:tab w:val="left" w:pos="902"/>
      </w:tabs>
      <w:adjustRightInd/>
      <w:spacing w:line="400" w:lineRule="exact"/>
      <w:ind w:left="902" w:hanging="420"/>
    </w:pPr>
    <w:rPr>
      <w:sz w:val="24"/>
      <w:szCs w:val="20"/>
    </w:rPr>
  </w:style>
  <w:style w:type="paragraph" w:styleId="48">
    <w:name w:val="List"/>
    <w:basedOn w:val="1"/>
    <w:autoRedefine/>
    <w:qFormat/>
    <w:uiPriority w:val="0"/>
    <w:pPr>
      <w:ind w:left="200" w:hanging="200" w:hangingChars="200"/>
    </w:pPr>
  </w:style>
  <w:style w:type="paragraph" w:styleId="49">
    <w:name w:val="footnote text"/>
    <w:basedOn w:val="5"/>
    <w:link w:val="309"/>
    <w:autoRedefine/>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autoRedefine/>
    <w:qFormat/>
    <w:uiPriority w:val="0"/>
    <w:pPr>
      <w:ind w:left="2100" w:leftChars="1000"/>
    </w:pPr>
  </w:style>
  <w:style w:type="paragraph" w:styleId="51">
    <w:name w:val="List 5"/>
    <w:basedOn w:val="1"/>
    <w:autoRedefine/>
    <w:qFormat/>
    <w:uiPriority w:val="0"/>
    <w:pPr>
      <w:adjustRightInd/>
      <w:ind w:left="100" w:leftChars="800" w:hanging="200" w:hangingChars="200"/>
    </w:pPr>
  </w:style>
  <w:style w:type="paragraph" w:styleId="52">
    <w:name w:val="Body Text Indent 3"/>
    <w:basedOn w:val="1"/>
    <w:link w:val="374"/>
    <w:autoRedefine/>
    <w:qFormat/>
    <w:uiPriority w:val="0"/>
    <w:pPr>
      <w:spacing w:line="360" w:lineRule="auto"/>
      <w:ind w:firstLine="420"/>
    </w:pPr>
    <w:rPr>
      <w:sz w:val="24"/>
      <w:szCs w:val="20"/>
    </w:rPr>
  </w:style>
  <w:style w:type="paragraph" w:styleId="53">
    <w:name w:val="toc 2"/>
    <w:basedOn w:val="1"/>
    <w:next w:val="1"/>
    <w:autoRedefine/>
    <w:qFormat/>
    <w:uiPriority w:val="0"/>
    <w:pPr>
      <w:ind w:left="420" w:leftChars="200"/>
    </w:pPr>
  </w:style>
  <w:style w:type="paragraph" w:styleId="54">
    <w:name w:val="toc 9"/>
    <w:basedOn w:val="1"/>
    <w:next w:val="1"/>
    <w:autoRedefine/>
    <w:qFormat/>
    <w:uiPriority w:val="0"/>
    <w:pPr>
      <w:ind w:left="3360" w:leftChars="1600"/>
    </w:pPr>
  </w:style>
  <w:style w:type="paragraph" w:styleId="55">
    <w:name w:val="Body Text 2"/>
    <w:basedOn w:val="1"/>
    <w:link w:val="301"/>
    <w:autoRedefine/>
    <w:qFormat/>
    <w:uiPriority w:val="0"/>
    <w:pPr>
      <w:spacing w:after="120" w:line="480" w:lineRule="auto"/>
    </w:pPr>
  </w:style>
  <w:style w:type="paragraph" w:styleId="56">
    <w:name w:val="HTML Preformatted"/>
    <w:basedOn w:val="1"/>
    <w:link w:val="30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5"/>
    <w:autoRedefine/>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5"/>
    <w:autoRedefine/>
    <w:qFormat/>
    <w:uiPriority w:val="0"/>
    <w:rPr>
      <w:b/>
      <w:bCs/>
    </w:rPr>
  </w:style>
  <w:style w:type="paragraph" w:styleId="60">
    <w:name w:val="Body Text First Indent"/>
    <w:basedOn w:val="23"/>
    <w:link w:val="320"/>
    <w:autoRedefine/>
    <w:qFormat/>
    <w:uiPriority w:val="0"/>
    <w:pPr>
      <w:ind w:firstLine="420"/>
    </w:pPr>
    <w:rPr>
      <w:rFonts w:hAnsi="Calibri" w:cs="Times New Roman"/>
      <w:snapToGrid/>
      <w:szCs w:val="20"/>
    </w:rPr>
  </w:style>
  <w:style w:type="paragraph" w:styleId="61">
    <w:name w:val="Body Text First Indent 2"/>
    <w:basedOn w:val="24"/>
    <w:link w:val="120"/>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basedOn w:val="69"/>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paragraph" w:customStyle="1" w:styleId="79">
    <w:name w:val="正文空2字"/>
    <w:basedOn w:val="80"/>
    <w:autoRedefine/>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0">
    <w:name w:val="左对齐正文"/>
    <w:autoRedefine/>
    <w:qFormat/>
    <w:uiPriority w:val="99"/>
    <w:rPr>
      <w:rFonts w:ascii="Calibri" w:hAnsi="Calibri" w:eastAsia="仿宋_GB2312" w:cs="Calibri"/>
      <w:kern w:val="2"/>
      <w:sz w:val="32"/>
      <w:szCs w:val="32"/>
      <w:lang w:val="en-US" w:eastAsia="zh-CN" w:bidi="ar-SA"/>
    </w:rPr>
  </w:style>
  <w:style w:type="character" w:customStyle="1" w:styleId="81">
    <w:name w:val="表格非标题文字 Char"/>
    <w:link w:val="82"/>
    <w:autoRedefine/>
    <w:qFormat/>
    <w:uiPriority w:val="0"/>
    <w:rPr>
      <w:rFonts w:ascii="Futura Bk" w:hAnsi="Futura Bk"/>
      <w:kern w:val="2"/>
      <w:sz w:val="18"/>
      <w:szCs w:val="21"/>
      <w:lang w:val="en-US" w:eastAsia="zh-CN" w:bidi="ar-SA"/>
    </w:rPr>
  </w:style>
  <w:style w:type="paragraph" w:customStyle="1" w:styleId="82">
    <w:name w:val="表格非标题文字"/>
    <w:link w:val="81"/>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autoRedefine/>
    <w:qFormat/>
    <w:locked/>
    <w:uiPriority w:val="0"/>
    <w:rPr>
      <w:rFonts w:ascii="宋体" w:hAnsi="宋体"/>
      <w:sz w:val="24"/>
    </w:rPr>
  </w:style>
  <w:style w:type="paragraph" w:customStyle="1" w:styleId="84">
    <w:name w:val="*正文"/>
    <w:basedOn w:val="1"/>
    <w:link w:val="83"/>
    <w:autoRedefine/>
    <w:qFormat/>
    <w:uiPriority w:val="0"/>
    <w:pPr>
      <w:snapToGrid w:val="0"/>
      <w:spacing w:line="360" w:lineRule="auto"/>
      <w:ind w:firstLine="482"/>
      <w:jc w:val="left"/>
    </w:pPr>
    <w:rPr>
      <w:rFonts w:ascii="宋体" w:hAnsi="宋体"/>
      <w:kern w:val="0"/>
      <w:sz w:val="24"/>
      <w:szCs w:val="20"/>
    </w:rPr>
  </w:style>
  <w:style w:type="character" w:customStyle="1" w:styleId="85">
    <w:name w:val="Char Char71"/>
    <w:autoRedefine/>
    <w:semiHidden/>
    <w:qFormat/>
    <w:uiPriority w:val="0"/>
    <w:rPr>
      <w:rFonts w:eastAsia="宋体"/>
      <w:kern w:val="2"/>
      <w:sz w:val="21"/>
      <w:szCs w:val="24"/>
      <w:lang w:val="en-US" w:eastAsia="zh-CN" w:bidi="ar-SA"/>
    </w:rPr>
  </w:style>
  <w:style w:type="character" w:customStyle="1" w:styleId="86">
    <w:name w:val="Char Char6"/>
    <w:autoRedefine/>
    <w:qFormat/>
    <w:uiPriority w:val="0"/>
    <w:rPr>
      <w:rFonts w:eastAsia="宋体"/>
      <w:kern w:val="2"/>
      <w:sz w:val="21"/>
      <w:szCs w:val="24"/>
      <w:lang w:val="en-US" w:eastAsia="zh-CN" w:bidi="ar-SA"/>
    </w:rPr>
  </w:style>
  <w:style w:type="character" w:customStyle="1" w:styleId="87">
    <w:name w:val="正文缩进 Char"/>
    <w:autoRedefine/>
    <w:qFormat/>
    <w:uiPriority w:val="0"/>
    <w:rPr>
      <w:rFonts w:eastAsia="宋体"/>
      <w:kern w:val="2"/>
      <w:sz w:val="21"/>
      <w:lang w:val="en-US" w:eastAsia="zh-CN"/>
    </w:rPr>
  </w:style>
  <w:style w:type="character" w:customStyle="1" w:styleId="88">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9">
    <w:name w:val="Char Char28"/>
    <w:autoRedefine/>
    <w:qFormat/>
    <w:uiPriority w:val="6"/>
    <w:rPr>
      <w:rFonts w:ascii="仿宋_GB2312" w:hAnsi="仿宋_GB2312" w:eastAsia="仿宋_GB2312"/>
      <w:kern w:val="1"/>
      <w:sz w:val="28"/>
    </w:rPr>
  </w:style>
  <w:style w:type="character" w:customStyle="1" w:styleId="90">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autoRedefine/>
    <w:qFormat/>
    <w:uiPriority w:val="6"/>
    <w:rPr>
      <w:rFonts w:ascii="Times New Roman" w:hAnsi="Times New Roman" w:eastAsia="黑体" w:cs="Times New Roman"/>
      <w:b/>
      <w:kern w:val="0"/>
      <w:sz w:val="24"/>
      <w:szCs w:val="24"/>
    </w:rPr>
  </w:style>
  <w:style w:type="character" w:customStyle="1" w:styleId="92">
    <w:name w:val="U_正文 Char"/>
    <w:link w:val="93"/>
    <w:autoRedefine/>
    <w:qFormat/>
    <w:uiPriority w:val="0"/>
    <w:rPr>
      <w:sz w:val="24"/>
      <w:szCs w:val="24"/>
    </w:rPr>
  </w:style>
  <w:style w:type="paragraph" w:customStyle="1" w:styleId="93">
    <w:name w:val="U_正文"/>
    <w:basedOn w:val="1"/>
    <w:link w:val="92"/>
    <w:autoRedefine/>
    <w:qFormat/>
    <w:uiPriority w:val="0"/>
    <w:pPr>
      <w:adjustRightInd/>
      <w:spacing w:beforeLines="20" w:afterLines="20" w:line="300" w:lineRule="auto"/>
      <w:ind w:firstLine="200" w:firstLineChars="200"/>
    </w:pPr>
    <w:rPr>
      <w:kern w:val="0"/>
      <w:sz w:val="24"/>
    </w:rPr>
  </w:style>
  <w:style w:type="character" w:customStyle="1" w:styleId="94">
    <w:name w:val="HTML 地址 Char1"/>
    <w:autoRedefine/>
    <w:qFormat/>
    <w:uiPriority w:val="0"/>
    <w:rPr>
      <w:rFonts w:ascii="Times New Roman" w:hAnsi="Times New Roman" w:eastAsia="宋体" w:cs="Times New Roman"/>
      <w:i/>
      <w:iCs/>
      <w:szCs w:val="24"/>
    </w:rPr>
  </w:style>
  <w:style w:type="character" w:customStyle="1" w:styleId="95">
    <w:name w:val="批注主题 Char1"/>
    <w:link w:val="59"/>
    <w:autoRedefine/>
    <w:qFormat/>
    <w:uiPriority w:val="0"/>
    <w:rPr>
      <w:b/>
      <w:bCs/>
      <w:kern w:val="2"/>
      <w:sz w:val="21"/>
      <w:szCs w:val="24"/>
    </w:rPr>
  </w:style>
  <w:style w:type="character" w:customStyle="1" w:styleId="96">
    <w:name w:val="Char Char51"/>
    <w:autoRedefine/>
    <w:qFormat/>
    <w:uiPriority w:val="0"/>
    <w:rPr>
      <w:rFonts w:ascii="宋体" w:hAnsi="Courier New" w:eastAsia="宋体"/>
      <w:kern w:val="2"/>
      <w:sz w:val="21"/>
      <w:lang w:val="en-US" w:eastAsia="zh-CN"/>
    </w:rPr>
  </w:style>
  <w:style w:type="character" w:customStyle="1" w:styleId="97">
    <w:name w:val="表正文 Char"/>
    <w:autoRedefine/>
    <w:qFormat/>
    <w:uiPriority w:val="0"/>
    <w:rPr>
      <w:rFonts w:ascii="宋体" w:eastAsia="宋体"/>
      <w:snapToGrid w:val="0"/>
      <w:color w:val="000000"/>
      <w:kern w:val="28"/>
      <w:sz w:val="28"/>
      <w:lang w:val="en-US" w:eastAsia="zh-CN" w:bidi="ar-SA"/>
    </w:rPr>
  </w:style>
  <w:style w:type="character" w:customStyle="1" w:styleId="98">
    <w:name w:val="Char Char34"/>
    <w:autoRedefine/>
    <w:qFormat/>
    <w:uiPriority w:val="6"/>
    <w:rPr>
      <w:b/>
      <w:kern w:val="1"/>
      <w:sz w:val="28"/>
      <w:szCs w:val="28"/>
    </w:rPr>
  </w:style>
  <w:style w:type="character" w:customStyle="1" w:styleId="99">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autoRedefine/>
    <w:qFormat/>
    <w:uiPriority w:val="0"/>
    <w:rPr>
      <w:rFonts w:ascii="宋体" w:hAnsi="宋体" w:eastAsia="宋体"/>
      <w:kern w:val="2"/>
      <w:sz w:val="24"/>
      <w:lang w:bidi="ar-SA"/>
    </w:rPr>
  </w:style>
  <w:style w:type="paragraph" w:customStyle="1" w:styleId="101">
    <w:name w:val="哈哈正文"/>
    <w:basedOn w:val="1"/>
    <w:link w:val="100"/>
    <w:autoRedefine/>
    <w:qFormat/>
    <w:uiPriority w:val="0"/>
    <w:pPr>
      <w:adjustRightInd/>
      <w:spacing w:line="360" w:lineRule="auto"/>
      <w:ind w:firstLine="200" w:firstLineChars="200"/>
    </w:pPr>
    <w:rPr>
      <w:rFonts w:ascii="宋体" w:hAnsi="宋体"/>
      <w:sz w:val="24"/>
      <w:szCs w:val="20"/>
    </w:rPr>
  </w:style>
  <w:style w:type="character" w:customStyle="1" w:styleId="102">
    <w:name w:val="未处理的提及1"/>
    <w:autoRedefine/>
    <w:qFormat/>
    <w:uiPriority w:val="0"/>
    <w:rPr>
      <w:color w:val="808080"/>
      <w:shd w:val="clear" w:color="auto" w:fill="E6E6E6"/>
    </w:rPr>
  </w:style>
  <w:style w:type="character" w:customStyle="1" w:styleId="103">
    <w:name w:val="txt"/>
    <w:autoRedefine/>
    <w:qFormat/>
    <w:uiPriority w:val="0"/>
    <w:rPr>
      <w:rFonts w:ascii="仿宋_GB2312" w:eastAsia="微软雅黑"/>
      <w:b/>
      <w:kern w:val="2"/>
      <w:sz w:val="32"/>
      <w:szCs w:val="32"/>
      <w:lang w:val="en-US" w:eastAsia="zh-CN" w:bidi="ar-SA"/>
    </w:rPr>
  </w:style>
  <w:style w:type="character" w:customStyle="1" w:styleId="104">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5">
    <w:name w:val="Char Char32"/>
    <w:autoRedefine/>
    <w:qFormat/>
    <w:uiPriority w:val="6"/>
    <w:rPr>
      <w:b/>
      <w:kern w:val="1"/>
      <w:sz w:val="24"/>
      <w:szCs w:val="24"/>
    </w:rPr>
  </w:style>
  <w:style w:type="character" w:customStyle="1" w:styleId="106">
    <w:name w:val="PI Char1"/>
    <w:autoRedefine/>
    <w:qFormat/>
    <w:uiPriority w:val="0"/>
    <w:rPr>
      <w:rFonts w:ascii="宋体" w:hAnsi="宋体"/>
      <w:kern w:val="2"/>
      <w:sz w:val="24"/>
      <w:szCs w:val="24"/>
    </w:rPr>
  </w:style>
  <w:style w:type="character" w:customStyle="1" w:styleId="107">
    <w:name w:val="tw4winTerm"/>
    <w:autoRedefine/>
    <w:qFormat/>
    <w:uiPriority w:val="0"/>
    <w:rPr>
      <w:color w:val="0000FF"/>
    </w:rPr>
  </w:style>
  <w:style w:type="character" w:customStyle="1" w:styleId="108">
    <w:name w:val="Footer Char"/>
    <w:autoRedefine/>
    <w:qFormat/>
    <w:locked/>
    <w:uiPriority w:val="0"/>
    <w:rPr>
      <w:rFonts w:eastAsia="宋体"/>
      <w:kern w:val="2"/>
      <w:sz w:val="18"/>
      <w:lang w:val="en-US" w:eastAsia="zh-CN" w:bidi="ar-SA"/>
    </w:rPr>
  </w:style>
  <w:style w:type="character" w:customStyle="1" w:styleId="109">
    <w:name w:val="普通文字 Char Char1"/>
    <w:autoRedefine/>
    <w:qFormat/>
    <w:uiPriority w:val="0"/>
    <w:rPr>
      <w:rFonts w:ascii="宋体" w:hAnsi="Courier New"/>
      <w:kern w:val="2"/>
      <w:sz w:val="21"/>
    </w:rPr>
  </w:style>
  <w:style w:type="character" w:customStyle="1" w:styleId="110">
    <w:name w:val="Char Char101"/>
    <w:autoRedefine/>
    <w:qFormat/>
    <w:uiPriority w:val="6"/>
    <w:rPr>
      <w:rFonts w:ascii="宋体" w:hAnsi="宋体"/>
      <w:kern w:val="2"/>
      <w:sz w:val="21"/>
      <w:szCs w:val="24"/>
      <w:lang w:val="en-US" w:eastAsia="zh-CN"/>
    </w:rPr>
  </w:style>
  <w:style w:type="character" w:customStyle="1" w:styleId="111">
    <w:name w:val="标题 4 Char"/>
    <w:autoRedefine/>
    <w:qFormat/>
    <w:uiPriority w:val="0"/>
    <w:rPr>
      <w:rFonts w:ascii="Arial" w:hAnsi="Arial" w:eastAsia="黑体"/>
      <w:b/>
      <w:kern w:val="2"/>
      <w:sz w:val="28"/>
    </w:rPr>
  </w:style>
  <w:style w:type="character" w:customStyle="1" w:styleId="112">
    <w:name w:val="链接"/>
    <w:autoRedefine/>
    <w:qFormat/>
    <w:uiPriority w:val="0"/>
    <w:rPr>
      <w:color w:val="0000FF"/>
      <w:sz w:val="21"/>
      <w:szCs w:val="21"/>
      <w:u w:val="single"/>
    </w:rPr>
  </w:style>
  <w:style w:type="character" w:customStyle="1" w:styleId="113">
    <w:name w:val="h4 Char"/>
    <w:autoRedefine/>
    <w:qFormat/>
    <w:uiPriority w:val="0"/>
    <w:rPr>
      <w:rFonts w:ascii="Arial" w:hAnsi="Arial" w:eastAsia="黑体"/>
      <w:b/>
      <w:bCs/>
      <w:kern w:val="2"/>
      <w:sz w:val="28"/>
      <w:szCs w:val="28"/>
      <w:lang w:val="zh-CN" w:eastAsia="zh-CN" w:bidi="ar-SA"/>
    </w:rPr>
  </w:style>
  <w:style w:type="character" w:customStyle="1" w:styleId="114">
    <w:name w:val="5正文 Char"/>
    <w:link w:val="115"/>
    <w:autoRedefine/>
    <w:qFormat/>
    <w:uiPriority w:val="0"/>
    <w:rPr>
      <w:rFonts w:ascii="仿宋_GB2312" w:hAnsi="微软雅黑" w:eastAsia="仿宋_GB2312"/>
      <w:sz w:val="28"/>
      <w:szCs w:val="21"/>
    </w:rPr>
  </w:style>
  <w:style w:type="paragraph" w:customStyle="1" w:styleId="115">
    <w:name w:val="5正文"/>
    <w:basedOn w:val="1"/>
    <w:link w:val="114"/>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autoRedefine/>
    <w:qFormat/>
    <w:uiPriority w:val="9"/>
    <w:rPr>
      <w:b/>
      <w:bCs/>
      <w:kern w:val="2"/>
      <w:sz w:val="32"/>
      <w:szCs w:val="32"/>
    </w:rPr>
  </w:style>
  <w:style w:type="character" w:customStyle="1" w:styleId="117">
    <w:name w:val="样式6 Char"/>
    <w:autoRedefine/>
    <w:qFormat/>
    <w:uiPriority w:val="0"/>
    <w:rPr>
      <w:rFonts w:ascii="仿宋_GB2312" w:hAnsi="宋体" w:eastAsia="仿宋_GB2312"/>
      <w:b/>
      <w:bCs/>
      <w:kern w:val="2"/>
      <w:sz w:val="24"/>
      <w:szCs w:val="24"/>
      <w:lang w:val="en-US" w:eastAsia="zh-CN" w:bidi="ar-SA"/>
    </w:rPr>
  </w:style>
  <w:style w:type="character" w:customStyle="1" w:styleId="118">
    <w:name w:val="Char Char14"/>
    <w:autoRedefine/>
    <w:qFormat/>
    <w:uiPriority w:val="6"/>
    <w:rPr>
      <w:rFonts w:ascii="黑体" w:hAnsi="黑体" w:eastAsia="黑体"/>
    </w:rPr>
  </w:style>
  <w:style w:type="character" w:customStyle="1" w:styleId="119">
    <w:name w:val="Heading 2 Hidden Char"/>
    <w:autoRedefine/>
    <w:qFormat/>
    <w:uiPriority w:val="0"/>
    <w:rPr>
      <w:rFonts w:ascii="仿宋_GB2312" w:eastAsia="仿宋_GB2312"/>
      <w:b/>
      <w:bCs/>
      <w:kern w:val="2"/>
      <w:sz w:val="24"/>
      <w:szCs w:val="24"/>
      <w:lang w:val="zh-CN" w:eastAsia="zh-CN" w:bidi="ar-SA"/>
    </w:rPr>
  </w:style>
  <w:style w:type="character" w:customStyle="1" w:styleId="120">
    <w:name w:val="正文首行缩进 2 Char"/>
    <w:link w:val="61"/>
    <w:autoRedefine/>
    <w:qFormat/>
    <w:uiPriority w:val="0"/>
    <w:rPr>
      <w:rFonts w:ascii="宋体" w:hAnsi="宋体"/>
      <w:kern w:val="2"/>
      <w:sz w:val="21"/>
      <w:szCs w:val="24"/>
    </w:rPr>
  </w:style>
  <w:style w:type="character" w:customStyle="1" w:styleId="121">
    <w:name w:val="font11"/>
    <w:autoRedefine/>
    <w:qFormat/>
    <w:uiPriority w:val="0"/>
    <w:rPr>
      <w:rFonts w:hint="default" w:ascii="Times New Roman" w:hAnsi="Times New Roman" w:cs="Times New Roman"/>
      <w:color w:val="000000"/>
      <w:sz w:val="22"/>
      <w:szCs w:val="22"/>
      <w:u w:val="none"/>
    </w:rPr>
  </w:style>
  <w:style w:type="character" w:customStyle="1" w:styleId="122">
    <w:name w:val="表正文 Char1"/>
    <w:autoRedefine/>
    <w:qFormat/>
    <w:uiPriority w:val="0"/>
    <w:rPr>
      <w:rFonts w:ascii="宋体" w:eastAsia="宋体"/>
      <w:snapToGrid w:val="0"/>
      <w:color w:val="000000"/>
      <w:kern w:val="28"/>
      <w:sz w:val="28"/>
    </w:rPr>
  </w:style>
  <w:style w:type="character" w:customStyle="1" w:styleId="123">
    <w:name w:val="blue1"/>
    <w:basedOn w:val="69"/>
    <w:autoRedefine/>
    <w:qFormat/>
    <w:uiPriority w:val="0"/>
    <w:rPr>
      <w:rFonts w:ascii="Arial" w:hAnsi="Arial" w:eastAsia="黑体" w:cs="Arial"/>
      <w:snapToGrid w:val="0"/>
      <w:kern w:val="0"/>
      <w:szCs w:val="21"/>
    </w:rPr>
  </w:style>
  <w:style w:type="character" w:customStyle="1" w:styleId="124">
    <w:name w:val="纯文本 Char"/>
    <w:link w:val="32"/>
    <w:autoRedefine/>
    <w:qFormat/>
    <w:uiPriority w:val="0"/>
    <w:rPr>
      <w:rFonts w:ascii="宋体" w:hAnsi="Courier New" w:eastAsia="宋体" w:cs="Arial"/>
      <w:snapToGrid w:val="0"/>
      <w:kern w:val="2"/>
      <w:sz w:val="21"/>
      <w:szCs w:val="21"/>
      <w:lang w:val="en-US" w:eastAsia="zh-CN" w:bidi="ar-SA"/>
    </w:rPr>
  </w:style>
  <w:style w:type="character" w:customStyle="1" w:styleId="125">
    <w:name w:val="标书1 Char"/>
    <w:autoRedefine/>
    <w:qFormat/>
    <w:uiPriority w:val="0"/>
    <w:rPr>
      <w:rFonts w:eastAsia="宋体"/>
      <w:b/>
      <w:bCs/>
      <w:kern w:val="44"/>
      <w:sz w:val="44"/>
      <w:szCs w:val="44"/>
      <w:lang w:val="en-US" w:eastAsia="zh-CN" w:bidi="ar-SA"/>
    </w:rPr>
  </w:style>
  <w:style w:type="character" w:customStyle="1" w:styleId="126">
    <w:name w:val="样式5 Char"/>
    <w:autoRedefine/>
    <w:qFormat/>
    <w:uiPriority w:val="0"/>
    <w:rPr>
      <w:rFonts w:ascii="仿宋_GB2312" w:hAnsi="仿宋" w:eastAsia="仿宋_GB2312"/>
      <w:kern w:val="2"/>
      <w:sz w:val="24"/>
      <w:szCs w:val="24"/>
    </w:rPr>
  </w:style>
  <w:style w:type="character" w:customStyle="1" w:styleId="127">
    <w:name w:val="样式4 Char"/>
    <w:autoRedefine/>
    <w:qFormat/>
    <w:uiPriority w:val="0"/>
    <w:rPr>
      <w:rFonts w:ascii="仿宋_GB2312" w:hAnsi="仿宋" w:eastAsia="仿宋_GB2312"/>
      <w:b/>
      <w:kern w:val="2"/>
      <w:sz w:val="32"/>
      <w:szCs w:val="32"/>
      <w:lang w:bidi="ar-SA"/>
    </w:rPr>
  </w:style>
  <w:style w:type="character" w:customStyle="1" w:styleId="128">
    <w:name w:val="插图说明 Char"/>
    <w:autoRedefine/>
    <w:qFormat/>
    <w:uiPriority w:val="0"/>
    <w:rPr>
      <w:rFonts w:eastAsia="黑体"/>
      <w:sz w:val="24"/>
      <w:lang w:val="en-US" w:eastAsia="zh-CN"/>
    </w:rPr>
  </w:style>
  <w:style w:type="character" w:customStyle="1" w:styleId="129">
    <w:name w:val="正文2 Char Char"/>
    <w:link w:val="130"/>
    <w:autoRedefine/>
    <w:qFormat/>
    <w:uiPriority w:val="0"/>
    <w:rPr>
      <w:rFonts w:eastAsia="宋体"/>
      <w:kern w:val="2"/>
      <w:sz w:val="24"/>
      <w:lang w:val="en-US" w:eastAsia="zh-CN" w:bidi="ar-SA"/>
    </w:rPr>
  </w:style>
  <w:style w:type="paragraph" w:customStyle="1" w:styleId="130">
    <w:name w:val="正文2"/>
    <w:basedOn w:val="1"/>
    <w:link w:val="129"/>
    <w:autoRedefine/>
    <w:qFormat/>
    <w:uiPriority w:val="0"/>
    <w:pPr>
      <w:spacing w:before="156" w:line="360" w:lineRule="auto"/>
      <w:ind w:firstLine="510" w:firstLineChars="200"/>
    </w:pPr>
    <w:rPr>
      <w:sz w:val="24"/>
      <w:szCs w:val="20"/>
    </w:rPr>
  </w:style>
  <w:style w:type="character" w:customStyle="1" w:styleId="131">
    <w:name w:val="Char Char24"/>
    <w:autoRedefine/>
    <w:qFormat/>
    <w:uiPriority w:val="6"/>
    <w:rPr>
      <w:kern w:val="1"/>
      <w:sz w:val="21"/>
    </w:rPr>
  </w:style>
  <w:style w:type="character" w:customStyle="1" w:styleId="132">
    <w:name w:val="副标题 Char"/>
    <w:link w:val="46"/>
    <w:autoRedefine/>
    <w:qFormat/>
    <w:uiPriority w:val="0"/>
    <w:rPr>
      <w:rFonts w:ascii="Arial" w:hAnsi="Arial" w:eastAsia="隶书"/>
      <w:b/>
      <w:bCs/>
      <w:kern w:val="28"/>
      <w:sz w:val="44"/>
      <w:szCs w:val="32"/>
      <w:lang w:val="en-US" w:eastAsia="zh-CN" w:bidi="ar-SA"/>
    </w:rPr>
  </w:style>
  <w:style w:type="character" w:customStyle="1" w:styleId="133">
    <w:name w:val="普通文字 Char1 Char"/>
    <w:autoRedefine/>
    <w:qFormat/>
    <w:uiPriority w:val="0"/>
    <w:rPr>
      <w:rFonts w:ascii="宋体" w:hAnsi="Courier New" w:eastAsia="宋体"/>
      <w:kern w:val="2"/>
      <w:sz w:val="21"/>
      <w:szCs w:val="24"/>
      <w:lang w:val="en-US" w:eastAsia="zh-CN" w:bidi="ar-SA"/>
    </w:rPr>
  </w:style>
  <w:style w:type="character" w:customStyle="1" w:styleId="134">
    <w:name w:val="h3 Char1"/>
    <w:autoRedefine/>
    <w:qFormat/>
    <w:uiPriority w:val="0"/>
    <w:rPr>
      <w:rFonts w:eastAsia="宋体"/>
      <w:b/>
      <w:bCs/>
      <w:kern w:val="2"/>
      <w:sz w:val="32"/>
      <w:szCs w:val="32"/>
      <w:lang w:bidi="ar-SA"/>
    </w:rPr>
  </w:style>
  <w:style w:type="character" w:customStyle="1" w:styleId="135">
    <w:name w:val="标题 Char1"/>
    <w:autoRedefine/>
    <w:qFormat/>
    <w:uiPriority w:val="0"/>
    <w:rPr>
      <w:rFonts w:ascii="Cambria" w:hAnsi="Cambria" w:eastAsia="宋体" w:cs="Times New Roman"/>
      <w:b/>
      <w:bCs/>
      <w:sz w:val="32"/>
      <w:szCs w:val="32"/>
      <w:lang w:bidi="ar-SA"/>
    </w:rPr>
  </w:style>
  <w:style w:type="character" w:customStyle="1" w:styleId="136">
    <w:name w:val="gf正文1 Char"/>
    <w:autoRedefine/>
    <w:qFormat/>
    <w:uiPriority w:val="0"/>
    <w:rPr>
      <w:rFonts w:ascii="宋体" w:hAnsi="宋体" w:eastAsia="宋体" w:cs="宋体"/>
      <w:kern w:val="2"/>
      <w:sz w:val="24"/>
      <w:szCs w:val="24"/>
      <w:lang w:val="en-US" w:eastAsia="zh-CN" w:bidi="ar-SA"/>
    </w:rPr>
  </w:style>
  <w:style w:type="character" w:customStyle="1" w:styleId="137">
    <w:name w:val="正文文本缩进 Char1"/>
    <w:autoRedefine/>
    <w:qFormat/>
    <w:uiPriority w:val="0"/>
    <w:rPr>
      <w:rFonts w:ascii="Calibri" w:hAnsi="Calibri"/>
      <w:sz w:val="28"/>
    </w:rPr>
  </w:style>
  <w:style w:type="character" w:customStyle="1" w:styleId="138">
    <w:name w:val="No Spacing Char"/>
    <w:link w:val="139"/>
    <w:autoRedefine/>
    <w:qFormat/>
    <w:uiPriority w:val="1"/>
    <w:rPr>
      <w:sz w:val="22"/>
      <w:szCs w:val="22"/>
      <w:lang w:val="en-US" w:eastAsia="zh-CN" w:bidi="ar-SA"/>
    </w:rPr>
  </w:style>
  <w:style w:type="paragraph" w:customStyle="1" w:styleId="139">
    <w:name w:val="无间隔1"/>
    <w:link w:val="138"/>
    <w:autoRedefine/>
    <w:qFormat/>
    <w:uiPriority w:val="1"/>
    <w:rPr>
      <w:rFonts w:ascii="Times New Roman" w:hAnsi="Times New Roman" w:eastAsia="宋体" w:cs="Times New Roman"/>
      <w:sz w:val="22"/>
      <w:szCs w:val="22"/>
      <w:lang w:val="en-US" w:eastAsia="zh-CN" w:bidi="ar-SA"/>
    </w:rPr>
  </w:style>
  <w:style w:type="character" w:customStyle="1" w:styleId="140">
    <w:name w:val="样式7 Char"/>
    <w:autoRedefine/>
    <w:qFormat/>
    <w:uiPriority w:val="0"/>
    <w:rPr>
      <w:rFonts w:ascii="仿宋_GB2312" w:hAnsi="仿宋" w:eastAsia="仿宋_GB2312"/>
      <w:b/>
      <w:kern w:val="2"/>
      <w:sz w:val="24"/>
      <w:szCs w:val="24"/>
    </w:rPr>
  </w:style>
  <w:style w:type="character" w:customStyle="1" w:styleId="141">
    <w:name w:val="font12gray1"/>
    <w:autoRedefine/>
    <w:qFormat/>
    <w:uiPriority w:val="0"/>
    <w:rPr>
      <w:rFonts w:ascii="仿宋_GB2312" w:eastAsia="微软雅黑"/>
      <w:b/>
      <w:spacing w:val="300"/>
      <w:kern w:val="2"/>
      <w:sz w:val="18"/>
      <w:szCs w:val="18"/>
      <w:lang w:val="en-US" w:eastAsia="zh-CN" w:bidi="ar-SA"/>
    </w:rPr>
  </w:style>
  <w:style w:type="character" w:customStyle="1" w:styleId="142">
    <w:name w:val="Char Char7"/>
    <w:autoRedefine/>
    <w:semiHidden/>
    <w:qFormat/>
    <w:uiPriority w:val="0"/>
    <w:rPr>
      <w:rFonts w:eastAsia="宋体"/>
      <w:kern w:val="2"/>
      <w:sz w:val="21"/>
      <w:szCs w:val="24"/>
      <w:lang w:val="en-US" w:eastAsia="zh-CN" w:bidi="ar-SA"/>
    </w:rPr>
  </w:style>
  <w:style w:type="character" w:customStyle="1" w:styleId="143">
    <w:name w:val="表名 Char"/>
    <w:autoRedefine/>
    <w:qFormat/>
    <w:uiPriority w:val="0"/>
    <w:rPr>
      <w:rFonts w:eastAsia="宋体"/>
      <w:b/>
      <w:bCs/>
      <w:kern w:val="2"/>
      <w:sz w:val="24"/>
      <w:szCs w:val="24"/>
      <w:lang w:val="en-US" w:eastAsia="zh-CN" w:bidi="ar-SA"/>
    </w:rPr>
  </w:style>
  <w:style w:type="character" w:customStyle="1" w:styleId="144">
    <w:name w:val="Document Map Char"/>
    <w:autoRedefine/>
    <w:qFormat/>
    <w:locked/>
    <w:uiPriority w:val="0"/>
    <w:rPr>
      <w:rFonts w:eastAsia="宋体"/>
      <w:kern w:val="2"/>
      <w:sz w:val="21"/>
      <w:szCs w:val="24"/>
      <w:lang w:val="en-US" w:eastAsia="zh-CN" w:bidi="ar-SA"/>
    </w:rPr>
  </w:style>
  <w:style w:type="character" w:customStyle="1" w:styleId="145">
    <w:name w:val="font41"/>
    <w:autoRedefine/>
    <w:qFormat/>
    <w:uiPriority w:val="0"/>
    <w:rPr>
      <w:rFonts w:hint="eastAsia" w:ascii="仿宋_GB2312" w:eastAsia="仿宋_GB2312" w:cs="仿宋_GB2312"/>
      <w:color w:val="000000"/>
      <w:sz w:val="22"/>
      <w:szCs w:val="22"/>
      <w:u w:val="none"/>
    </w:rPr>
  </w:style>
  <w:style w:type="character" w:customStyle="1" w:styleId="146">
    <w:name w:val="标题 6 Char"/>
    <w:link w:val="8"/>
    <w:autoRedefine/>
    <w:qFormat/>
    <w:uiPriority w:val="0"/>
    <w:rPr>
      <w:rFonts w:ascii="Arial" w:hAnsi="Arial" w:eastAsia="黑体"/>
      <w:b/>
      <w:bCs/>
      <w:kern w:val="2"/>
      <w:sz w:val="24"/>
      <w:szCs w:val="24"/>
    </w:rPr>
  </w:style>
  <w:style w:type="character" w:customStyle="1" w:styleId="147">
    <w:name w:val="纯文本 Char_0"/>
    <w:link w:val="148"/>
    <w:autoRedefine/>
    <w:qFormat/>
    <w:uiPriority w:val="0"/>
    <w:rPr>
      <w:rFonts w:ascii="宋体" w:hAnsi="Courier New"/>
      <w:kern w:val="2"/>
      <w:sz w:val="21"/>
      <w:szCs w:val="21"/>
      <w:lang w:val="en-US" w:eastAsia="zh-CN"/>
    </w:rPr>
  </w:style>
  <w:style w:type="paragraph" w:customStyle="1" w:styleId="148">
    <w:name w:val="纯文本_0_0"/>
    <w:basedOn w:val="149"/>
    <w:link w:val="147"/>
    <w:autoRedefine/>
    <w:qFormat/>
    <w:uiPriority w:val="0"/>
    <w:rPr>
      <w:rFonts w:ascii="宋体" w:hAnsi="Courier New"/>
      <w:szCs w:val="21"/>
    </w:rPr>
  </w:style>
  <w:style w:type="paragraph" w:customStyle="1" w:styleId="149">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autoRedefine/>
    <w:qFormat/>
    <w:locked/>
    <w:uiPriority w:val="0"/>
    <w:rPr>
      <w:rFonts w:eastAsia="宋体"/>
      <w:kern w:val="2"/>
      <w:sz w:val="18"/>
      <w:szCs w:val="18"/>
      <w:lang w:val="en-US" w:eastAsia="zh-CN" w:bidi="ar-SA"/>
    </w:rPr>
  </w:style>
  <w:style w:type="character" w:customStyle="1" w:styleId="151">
    <w:name w:val="正文 项目2 Char"/>
    <w:basedOn w:val="152"/>
    <w:autoRedefine/>
    <w:qFormat/>
    <w:uiPriority w:val="0"/>
    <w:rPr>
      <w:rFonts w:ascii="仿宋_GB2312" w:hAnsi="仿宋_GB2312" w:eastAsia="仿宋_GB2312"/>
      <w:kern w:val="2"/>
      <w:sz w:val="24"/>
      <w:lang w:bidi="ar-SA"/>
    </w:rPr>
  </w:style>
  <w:style w:type="character" w:customStyle="1" w:styleId="152">
    <w:name w:val="正文 项目 Char"/>
    <w:autoRedefine/>
    <w:qFormat/>
    <w:uiPriority w:val="0"/>
    <w:rPr>
      <w:rFonts w:ascii="仿宋_GB2312" w:hAnsi="仿宋_GB2312" w:eastAsia="仿宋_GB2312"/>
      <w:kern w:val="2"/>
      <w:sz w:val="24"/>
      <w:lang w:bidi="ar-SA"/>
    </w:rPr>
  </w:style>
  <w:style w:type="character" w:customStyle="1" w:styleId="153">
    <w:name w:val="h Char Char1"/>
    <w:autoRedefine/>
    <w:qFormat/>
    <w:uiPriority w:val="0"/>
    <w:rPr>
      <w:rFonts w:eastAsia="宋体"/>
      <w:kern w:val="2"/>
      <w:sz w:val="18"/>
      <w:szCs w:val="18"/>
      <w:lang w:val="en-US" w:eastAsia="zh-CN" w:bidi="ar-SA"/>
    </w:rPr>
  </w:style>
  <w:style w:type="character" w:customStyle="1" w:styleId="154">
    <w:name w:val="Char Char27"/>
    <w:autoRedefine/>
    <w:qFormat/>
    <w:uiPriority w:val="6"/>
    <w:rPr>
      <w:rFonts w:ascii="宋体" w:hAnsi="宋体" w:eastAsia="宋体"/>
      <w:color w:val="000000"/>
      <w:kern w:val="1"/>
      <w:sz w:val="28"/>
      <w:lang w:val="en-US" w:eastAsia="zh-CN" w:bidi="ar-SA"/>
    </w:rPr>
  </w:style>
  <w:style w:type="character" w:customStyle="1" w:styleId="155">
    <w:name w:val="px14"/>
    <w:autoRedefine/>
    <w:qFormat/>
    <w:uiPriority w:val="0"/>
    <w:rPr>
      <w:rFonts w:ascii="仿宋_GB2312" w:eastAsia="微软雅黑" w:cs="Times New Roman"/>
      <w:b/>
      <w:kern w:val="2"/>
      <w:sz w:val="32"/>
      <w:szCs w:val="32"/>
      <w:lang w:val="en-US" w:eastAsia="zh-CN" w:bidi="ar-SA"/>
    </w:rPr>
  </w:style>
  <w:style w:type="character" w:customStyle="1" w:styleId="156">
    <w:name w:val="HTML 预设格式 Char1"/>
    <w:autoRedefine/>
    <w:qFormat/>
    <w:uiPriority w:val="0"/>
    <w:rPr>
      <w:rFonts w:ascii="Courier New" w:hAnsi="Courier New" w:eastAsia="宋体" w:cs="Courier New"/>
      <w:sz w:val="20"/>
      <w:szCs w:val="20"/>
    </w:rPr>
  </w:style>
  <w:style w:type="character" w:customStyle="1" w:styleId="157">
    <w:name w:val="普通文字 Char1"/>
    <w:autoRedefine/>
    <w:qFormat/>
    <w:uiPriority w:val="0"/>
    <w:rPr>
      <w:rFonts w:ascii="宋体" w:hAnsi="Courier New" w:eastAsia="宋体"/>
      <w:kern w:val="2"/>
      <w:sz w:val="21"/>
      <w:lang w:val="en-US" w:eastAsia="zh-CN"/>
    </w:rPr>
  </w:style>
  <w:style w:type="character" w:customStyle="1" w:styleId="158">
    <w:name w:val="hei16b1"/>
    <w:autoRedefine/>
    <w:qFormat/>
    <w:uiPriority w:val="0"/>
    <w:rPr>
      <w:rFonts w:hint="default" w:ascii="Arial" w:hAnsi="Arial" w:cs="Arial"/>
      <w:b/>
      <w:bCs/>
      <w:color w:val="000000"/>
      <w:sz w:val="24"/>
      <w:szCs w:val="24"/>
    </w:rPr>
  </w:style>
  <w:style w:type="character" w:customStyle="1" w:styleId="159">
    <w:name w:val="正文（绿盟科技） Char"/>
    <w:link w:val="160"/>
    <w:autoRedefine/>
    <w:qFormat/>
    <w:uiPriority w:val="0"/>
    <w:rPr>
      <w:rFonts w:ascii="Arial" w:hAnsi="Arial"/>
      <w:sz w:val="21"/>
      <w:szCs w:val="21"/>
    </w:rPr>
  </w:style>
  <w:style w:type="paragraph" w:customStyle="1" w:styleId="160">
    <w:name w:val="正文（绿盟科技）"/>
    <w:link w:val="159"/>
    <w:autoRedefine/>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autoRedefine/>
    <w:qFormat/>
    <w:uiPriority w:val="6"/>
    <w:rPr>
      <w:rFonts w:ascii="宋体" w:hAnsi="宋体"/>
      <w:i/>
      <w:sz w:val="24"/>
      <w:szCs w:val="24"/>
    </w:rPr>
  </w:style>
  <w:style w:type="character" w:customStyle="1" w:styleId="162">
    <w:name w:val="页脚 Char"/>
    <w:autoRedefine/>
    <w:qFormat/>
    <w:uiPriority w:val="0"/>
    <w:rPr>
      <w:rFonts w:eastAsia="仿宋_GB2312"/>
      <w:kern w:val="2"/>
      <w:sz w:val="18"/>
      <w:lang w:val="en-US" w:eastAsia="zh-CN"/>
    </w:rPr>
  </w:style>
  <w:style w:type="character" w:customStyle="1" w:styleId="163">
    <w:name w:val="批注主题 Char"/>
    <w:autoRedefine/>
    <w:qFormat/>
    <w:uiPriority w:val="0"/>
    <w:rPr>
      <w:rFonts w:eastAsia="宋体"/>
      <w:b/>
      <w:bCs/>
      <w:kern w:val="2"/>
      <w:sz w:val="21"/>
      <w:szCs w:val="24"/>
      <w:lang w:val="en-US" w:eastAsia="zh-CN" w:bidi="ar-SA"/>
    </w:rPr>
  </w:style>
  <w:style w:type="character" w:customStyle="1" w:styleId="164">
    <w:name w:val="Comment Text Char"/>
    <w:autoRedefine/>
    <w:qFormat/>
    <w:locked/>
    <w:uiPriority w:val="0"/>
    <w:rPr>
      <w:rFonts w:ascii="宋体" w:hAnsi="宋体" w:eastAsia="宋体"/>
      <w:kern w:val="2"/>
      <w:sz w:val="24"/>
      <w:lang w:val="en-US" w:eastAsia="zh-CN" w:bidi="ar-SA"/>
    </w:rPr>
  </w:style>
  <w:style w:type="character" w:customStyle="1" w:styleId="165">
    <w:name w:val="标题 2 字符"/>
    <w:autoRedefine/>
    <w:qFormat/>
    <w:uiPriority w:val="1"/>
    <w:rPr>
      <w:rFonts w:ascii="仿宋_GB2312" w:hAnsi="Times New Roman" w:eastAsia="仿宋_GB2312" w:cs="Times New Roman"/>
      <w:b/>
      <w:kern w:val="2"/>
      <w:sz w:val="24"/>
      <w:lang w:val="zh-CN"/>
    </w:rPr>
  </w:style>
  <w:style w:type="character" w:customStyle="1" w:styleId="166">
    <w:name w:val="Char Char72"/>
    <w:autoRedefine/>
    <w:qFormat/>
    <w:uiPriority w:val="0"/>
    <w:rPr>
      <w:rFonts w:eastAsia="宋体"/>
      <w:kern w:val="2"/>
      <w:sz w:val="21"/>
      <w:szCs w:val="24"/>
      <w:lang w:val="en-US" w:eastAsia="zh-CN" w:bidi="ar-SA"/>
    </w:rPr>
  </w:style>
  <w:style w:type="character" w:customStyle="1" w:styleId="167">
    <w:name w:val="正文文本缩进 Char2"/>
    <w:autoRedefine/>
    <w:qFormat/>
    <w:uiPriority w:val="0"/>
    <w:rPr>
      <w:rFonts w:ascii="Times New Roman" w:hAnsi="Times New Roman" w:eastAsia="宋体" w:cs="Times New Roman"/>
      <w:snapToGrid w:val="0"/>
      <w:kern w:val="0"/>
      <w:szCs w:val="24"/>
    </w:rPr>
  </w:style>
  <w:style w:type="character" w:customStyle="1" w:styleId="168">
    <w:name w:val="样式2 Char"/>
    <w:autoRedefine/>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autoRedefine/>
    <w:qFormat/>
    <w:uiPriority w:val="0"/>
    <w:rPr>
      <w:sz w:val="32"/>
    </w:rPr>
  </w:style>
  <w:style w:type="paragraph" w:customStyle="1" w:styleId="170">
    <w:name w:val="表格名称"/>
    <w:basedOn w:val="3"/>
    <w:link w:val="169"/>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autoRedefine/>
    <w:qFormat/>
    <w:uiPriority w:val="0"/>
    <w:rPr>
      <w:rFonts w:eastAsia="宋体"/>
      <w:b/>
      <w:sz w:val="24"/>
      <w:lang w:val="en-GB" w:eastAsia="zh-CN" w:bidi="ar-SA"/>
    </w:rPr>
  </w:style>
  <w:style w:type="character" w:customStyle="1" w:styleId="172">
    <w:name w:val="c7 style3"/>
    <w:autoRedefine/>
    <w:qFormat/>
    <w:uiPriority w:val="0"/>
  </w:style>
  <w:style w:type="character" w:customStyle="1" w:styleId="173">
    <w:name w:val="正文文本 3 Char1"/>
    <w:autoRedefine/>
    <w:semiHidden/>
    <w:qFormat/>
    <w:uiPriority w:val="99"/>
    <w:rPr>
      <w:rFonts w:ascii="Times New Roman" w:hAnsi="Times New Roman" w:eastAsia="宋体" w:cs="Times New Roman"/>
      <w:sz w:val="16"/>
      <w:szCs w:val="16"/>
    </w:rPr>
  </w:style>
  <w:style w:type="character" w:customStyle="1" w:styleId="174">
    <w:name w:val="tw4winInternal"/>
    <w:autoRedefine/>
    <w:qFormat/>
    <w:uiPriority w:val="0"/>
    <w:rPr>
      <w:rFonts w:ascii="Courier New" w:hAnsi="Courier New" w:cs="Courier New"/>
      <w:color w:val="FF0000"/>
      <w:lang w:val="en-US" w:eastAsia="zh-CN"/>
    </w:rPr>
  </w:style>
  <w:style w:type="character" w:customStyle="1" w:styleId="175">
    <w:name w:val="Char Char10"/>
    <w:autoRedefine/>
    <w:semiHidden/>
    <w:qFormat/>
    <w:uiPriority w:val="0"/>
    <w:rPr>
      <w:rFonts w:ascii="宋体" w:hAnsi="宋体"/>
      <w:kern w:val="2"/>
      <w:sz w:val="21"/>
      <w:szCs w:val="24"/>
      <w:lang w:val="en-US" w:eastAsia="zh-CN"/>
    </w:rPr>
  </w:style>
  <w:style w:type="character" w:customStyle="1" w:styleId="176">
    <w:name w:val="shadow11"/>
    <w:autoRedefine/>
    <w:qFormat/>
    <w:uiPriority w:val="0"/>
    <w:rPr>
      <w:color w:val="000000"/>
      <w:sz w:val="21"/>
    </w:rPr>
  </w:style>
  <w:style w:type="character" w:customStyle="1" w:styleId="177">
    <w:name w:val="正文非缩进 Char3"/>
    <w:autoRedefine/>
    <w:qFormat/>
    <w:uiPriority w:val="0"/>
    <w:rPr>
      <w:rFonts w:ascii="宋体" w:eastAsia="宋体"/>
      <w:snapToGrid w:val="0"/>
      <w:color w:val="000000"/>
      <w:kern w:val="28"/>
      <w:sz w:val="28"/>
      <w:lang w:val="en-US" w:eastAsia="zh-CN" w:bidi="ar-SA"/>
    </w:rPr>
  </w:style>
  <w:style w:type="character" w:customStyle="1" w:styleId="178">
    <w:name w:val="Char Char"/>
    <w:autoRedefine/>
    <w:qFormat/>
    <w:uiPriority w:val="0"/>
    <w:rPr>
      <w:rFonts w:ascii="宋体" w:hAnsi="Courier New" w:eastAsia="宋体"/>
      <w:kern w:val="2"/>
      <w:sz w:val="21"/>
      <w:lang w:val="en-US" w:eastAsia="zh-CN" w:bidi="ar-SA"/>
    </w:rPr>
  </w:style>
  <w:style w:type="character" w:customStyle="1" w:styleId="179">
    <w:name w:val="签名 Char1"/>
    <w:autoRedefine/>
    <w:qFormat/>
    <w:uiPriority w:val="0"/>
    <w:rPr>
      <w:rFonts w:ascii="Times New Roman" w:hAnsi="Times New Roman" w:eastAsia="宋体" w:cs="Times New Roman"/>
      <w:szCs w:val="24"/>
    </w:rPr>
  </w:style>
  <w:style w:type="character" w:customStyle="1" w:styleId="180">
    <w:name w:val="日期 Char"/>
    <w:link w:val="35"/>
    <w:autoRedefine/>
    <w:qFormat/>
    <w:uiPriority w:val="0"/>
    <w:rPr>
      <w:rFonts w:ascii="宋体"/>
      <w:kern w:val="2"/>
      <w:sz w:val="24"/>
      <w:szCs w:val="21"/>
      <w:lang w:val="zh-CN"/>
    </w:rPr>
  </w:style>
  <w:style w:type="character" w:customStyle="1" w:styleId="181">
    <w:name w:val="标题 9 Char"/>
    <w:link w:val="11"/>
    <w:autoRedefine/>
    <w:qFormat/>
    <w:uiPriority w:val="0"/>
    <w:rPr>
      <w:rFonts w:ascii="Arial" w:hAnsi="Arial" w:eastAsia="黑体"/>
      <w:kern w:val="2"/>
      <w:sz w:val="21"/>
      <w:szCs w:val="21"/>
    </w:rPr>
  </w:style>
  <w:style w:type="character" w:customStyle="1" w:styleId="182">
    <w:name w:val="Char Char18"/>
    <w:autoRedefine/>
    <w:qFormat/>
    <w:uiPriority w:val="6"/>
    <w:rPr>
      <w:rFonts w:ascii="宋体" w:hAnsi="宋体"/>
      <w:sz w:val="28"/>
    </w:rPr>
  </w:style>
  <w:style w:type="character" w:customStyle="1" w:styleId="183">
    <w:name w:val="批注文字 Char"/>
    <w:autoRedefine/>
    <w:qFormat/>
    <w:uiPriority w:val="99"/>
    <w:rPr>
      <w:kern w:val="2"/>
      <w:sz w:val="21"/>
      <w:szCs w:val="24"/>
    </w:rPr>
  </w:style>
  <w:style w:type="character" w:customStyle="1" w:styleId="184">
    <w:name w:val="Char Char22"/>
    <w:autoRedefine/>
    <w:qFormat/>
    <w:uiPriority w:val="6"/>
    <w:rPr>
      <w:rFonts w:ascii="宋体" w:hAnsi="宋体"/>
      <w:kern w:val="1"/>
      <w:sz w:val="24"/>
      <w:szCs w:val="24"/>
    </w:rPr>
  </w:style>
  <w:style w:type="character" w:customStyle="1" w:styleId="185">
    <w:name w:val="pt141"/>
    <w:autoRedefine/>
    <w:qFormat/>
    <w:uiPriority w:val="0"/>
    <w:rPr>
      <w:color w:val="330066"/>
      <w:sz w:val="22"/>
      <w:szCs w:val="22"/>
    </w:rPr>
  </w:style>
  <w:style w:type="character" w:customStyle="1" w:styleId="186">
    <w:name w:val="正文文本缩进 2 Char1"/>
    <w:autoRedefine/>
    <w:semiHidden/>
    <w:qFormat/>
    <w:uiPriority w:val="99"/>
    <w:rPr>
      <w:rFonts w:ascii="Times New Roman" w:hAnsi="Times New Roman" w:eastAsia="宋体" w:cs="Times New Roman"/>
      <w:szCs w:val="24"/>
    </w:rPr>
  </w:style>
  <w:style w:type="character" w:customStyle="1" w:styleId="187">
    <w:name w:val="批注框文本 Char"/>
    <w:link w:val="38"/>
    <w:autoRedefine/>
    <w:qFormat/>
    <w:uiPriority w:val="0"/>
    <w:rPr>
      <w:kern w:val="2"/>
      <w:sz w:val="18"/>
      <w:szCs w:val="18"/>
    </w:rPr>
  </w:style>
  <w:style w:type="character" w:customStyle="1" w:styleId="188">
    <w:name w:val="Char Char611"/>
    <w:autoRedefine/>
    <w:qFormat/>
    <w:uiPriority w:val="0"/>
    <w:rPr>
      <w:rFonts w:eastAsia="宋体"/>
      <w:kern w:val="2"/>
      <w:sz w:val="21"/>
      <w:szCs w:val="24"/>
      <w:lang w:val="en-US" w:eastAsia="zh-CN" w:bidi="ar-SA"/>
    </w:rPr>
  </w:style>
  <w:style w:type="character" w:customStyle="1" w:styleId="189">
    <w:name w:val="highlight1"/>
    <w:autoRedefine/>
    <w:qFormat/>
    <w:uiPriority w:val="0"/>
    <w:rPr>
      <w:rFonts w:ascii="仿宋_GB2312" w:eastAsia="微软雅黑"/>
      <w:b/>
      <w:kern w:val="2"/>
      <w:sz w:val="23"/>
      <w:szCs w:val="23"/>
      <w:lang w:val="en-US" w:eastAsia="zh-CN" w:bidi="ar-SA"/>
    </w:rPr>
  </w:style>
  <w:style w:type="character" w:customStyle="1" w:styleId="190">
    <w:name w:val="my正文 Char"/>
    <w:link w:val="191"/>
    <w:autoRedefine/>
    <w:qFormat/>
    <w:locked/>
    <w:uiPriority w:val="0"/>
    <w:rPr>
      <w:rFonts w:ascii="Tahoma" w:hAnsi="Tahoma"/>
      <w:sz w:val="24"/>
      <w:szCs w:val="24"/>
    </w:rPr>
  </w:style>
  <w:style w:type="paragraph" w:customStyle="1" w:styleId="191">
    <w:name w:val="my正文"/>
    <w:basedOn w:val="1"/>
    <w:link w:val="190"/>
    <w:autoRedefine/>
    <w:qFormat/>
    <w:uiPriority w:val="0"/>
    <w:pPr>
      <w:adjustRightInd/>
      <w:spacing w:line="360" w:lineRule="auto"/>
      <w:ind w:firstLine="480" w:firstLineChars="200"/>
    </w:pPr>
    <w:rPr>
      <w:rFonts w:ascii="Tahoma" w:hAnsi="Tahoma"/>
      <w:kern w:val="0"/>
      <w:sz w:val="24"/>
    </w:rPr>
  </w:style>
  <w:style w:type="character" w:customStyle="1" w:styleId="192">
    <w:name w:val="正文缩进 Char2"/>
    <w:link w:val="5"/>
    <w:autoRedefine/>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autoRedefine/>
    <w:qFormat/>
    <w:uiPriority w:val="0"/>
    <w:rPr>
      <w:color w:val="0000FF"/>
      <w:sz w:val="21"/>
    </w:rPr>
  </w:style>
  <w:style w:type="character" w:customStyle="1" w:styleId="194">
    <w:name w:val="页眉 Char"/>
    <w:autoRedefine/>
    <w:qFormat/>
    <w:uiPriority w:val="0"/>
    <w:rPr>
      <w:rFonts w:eastAsia="仿宋_GB2312"/>
      <w:kern w:val="2"/>
      <w:sz w:val="18"/>
      <w:lang w:val="en-US" w:eastAsia="zh-CN"/>
    </w:rPr>
  </w:style>
  <w:style w:type="character" w:customStyle="1" w:styleId="195">
    <w:name w:val="FA正文 Char Char"/>
    <w:autoRedefine/>
    <w:qFormat/>
    <w:uiPriority w:val="0"/>
    <w:rPr>
      <w:rFonts w:hAnsi="宋体"/>
      <w:kern w:val="2"/>
      <w:sz w:val="24"/>
      <w:lang w:bidi="ar-SA"/>
    </w:rPr>
  </w:style>
  <w:style w:type="character" w:customStyle="1" w:styleId="196">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autoRedefine/>
    <w:qFormat/>
    <w:uiPriority w:val="0"/>
    <w:rPr>
      <w:rFonts w:ascii="宋体" w:hAnsi="宋体"/>
      <w:b/>
      <w:bCs/>
      <w:snapToGrid/>
      <w:sz w:val="28"/>
    </w:rPr>
  </w:style>
  <w:style w:type="paragraph" w:customStyle="1" w:styleId="198">
    <w:name w:val="3级"/>
    <w:basedOn w:val="199"/>
    <w:link w:val="197"/>
    <w:autoRedefine/>
    <w:qFormat/>
    <w:uiPriority w:val="0"/>
    <w:pPr>
      <w:ind w:left="0" w:right="466" w:firstLine="288"/>
    </w:pPr>
    <w:rPr>
      <w:rFonts w:hAnsi="宋体"/>
      <w:snapToGrid/>
    </w:rPr>
  </w:style>
  <w:style w:type="paragraph" w:customStyle="1" w:styleId="199">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autoRedefine/>
    <w:qFormat/>
    <w:uiPriority w:val="0"/>
    <w:rPr>
      <w:rFonts w:ascii="仿宋_GB2312" w:eastAsia="微软雅黑"/>
      <w:b/>
      <w:kern w:val="2"/>
      <w:sz w:val="32"/>
      <w:szCs w:val="32"/>
      <w:lang w:val="en-US" w:eastAsia="zh-CN" w:bidi="ar-SA"/>
    </w:rPr>
  </w:style>
  <w:style w:type="character" w:customStyle="1" w:styleId="201">
    <w:name w:val="文档结构图 Char1"/>
    <w:link w:val="18"/>
    <w:autoRedefine/>
    <w:qFormat/>
    <w:uiPriority w:val="0"/>
    <w:rPr>
      <w:kern w:val="2"/>
      <w:sz w:val="21"/>
      <w:szCs w:val="24"/>
      <w:shd w:val="clear" w:color="auto" w:fill="000080"/>
    </w:rPr>
  </w:style>
  <w:style w:type="character" w:customStyle="1" w:styleId="202">
    <w:name w:val="H6 Char"/>
    <w:autoRedefine/>
    <w:qFormat/>
    <w:uiPriority w:val="0"/>
    <w:rPr>
      <w:rFonts w:ascii="Arial" w:hAnsi="Arial" w:eastAsia="黑体"/>
      <w:b/>
      <w:bCs/>
      <w:kern w:val="2"/>
      <w:sz w:val="24"/>
      <w:szCs w:val="24"/>
    </w:rPr>
  </w:style>
  <w:style w:type="character" w:customStyle="1" w:styleId="203">
    <w:name w:val="Char Char91"/>
    <w:autoRedefine/>
    <w:qFormat/>
    <w:uiPriority w:val="0"/>
    <w:rPr>
      <w:rFonts w:eastAsia="宋体"/>
      <w:kern w:val="2"/>
      <w:sz w:val="18"/>
      <w:szCs w:val="18"/>
      <w:lang w:val="en-US" w:eastAsia="zh-CN" w:bidi="ar-SA"/>
    </w:rPr>
  </w:style>
  <w:style w:type="character" w:customStyle="1" w:styleId="204">
    <w:name w:val="副标题 Char1"/>
    <w:autoRedefine/>
    <w:qFormat/>
    <w:uiPriority w:val="0"/>
    <w:rPr>
      <w:rFonts w:ascii="Cambria" w:hAnsi="Cambria" w:eastAsia="宋体" w:cs="Times New Roman"/>
      <w:b/>
      <w:bCs/>
      <w:snapToGrid w:val="0"/>
      <w:kern w:val="28"/>
      <w:sz w:val="32"/>
      <w:szCs w:val="32"/>
    </w:rPr>
  </w:style>
  <w:style w:type="character" w:customStyle="1" w:styleId="205">
    <w:name w:val="font61"/>
    <w:autoRedefine/>
    <w:qFormat/>
    <w:uiPriority w:val="0"/>
    <w:rPr>
      <w:rFonts w:hint="eastAsia" w:ascii="仿宋" w:hAnsi="仿宋" w:eastAsia="仿宋" w:cs="仿宋"/>
      <w:color w:val="000000"/>
      <w:sz w:val="20"/>
      <w:szCs w:val="20"/>
      <w:u w:val="none"/>
    </w:rPr>
  </w:style>
  <w:style w:type="character" w:customStyle="1" w:styleId="206">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autoRedefine/>
    <w:qFormat/>
    <w:uiPriority w:val="0"/>
    <w:rPr>
      <w:rFonts w:eastAsia="宋体"/>
      <w:b/>
      <w:bCs/>
      <w:kern w:val="2"/>
      <w:sz w:val="21"/>
      <w:szCs w:val="24"/>
      <w:lang w:val="en-US" w:eastAsia="zh-CN" w:bidi="ar-SA"/>
    </w:rPr>
  </w:style>
  <w:style w:type="character" w:customStyle="1" w:styleId="208">
    <w:name w:val="标题 2 Char"/>
    <w:autoRedefine/>
    <w:qFormat/>
    <w:uiPriority w:val="0"/>
    <w:rPr>
      <w:rFonts w:ascii="Arial" w:hAnsi="Arial" w:eastAsia="黑体"/>
      <w:b/>
      <w:kern w:val="2"/>
      <w:sz w:val="32"/>
      <w:lang w:val="en-US" w:eastAsia="zh-CN"/>
    </w:rPr>
  </w:style>
  <w:style w:type="character" w:customStyle="1" w:styleId="209">
    <w:name w:val="maywed421"/>
    <w:autoRedefine/>
    <w:qFormat/>
    <w:uiPriority w:val="0"/>
    <w:rPr>
      <w:color w:val="366FB6"/>
      <w:u w:val="none"/>
    </w:rPr>
  </w:style>
  <w:style w:type="character" w:customStyle="1" w:styleId="210">
    <w:name w:val="正文文本缩进 Char"/>
    <w:autoRedefine/>
    <w:qFormat/>
    <w:uiPriority w:val="0"/>
    <w:rPr>
      <w:rFonts w:ascii="宋体" w:hAnsi="宋体"/>
      <w:kern w:val="2"/>
      <w:sz w:val="24"/>
      <w:szCs w:val="24"/>
    </w:rPr>
  </w:style>
  <w:style w:type="character" w:customStyle="1" w:styleId="211">
    <w:name w:val="Char Char102"/>
    <w:autoRedefine/>
    <w:semiHidden/>
    <w:qFormat/>
    <w:uiPriority w:val="0"/>
    <w:rPr>
      <w:rFonts w:ascii="宋体" w:hAnsi="宋体"/>
      <w:kern w:val="2"/>
      <w:sz w:val="21"/>
      <w:szCs w:val="24"/>
      <w:lang w:val="en-US" w:eastAsia="zh-CN"/>
    </w:rPr>
  </w:style>
  <w:style w:type="character" w:customStyle="1" w:styleId="212">
    <w:name w:val="页眉 Char1"/>
    <w:autoRedefine/>
    <w:qFormat/>
    <w:uiPriority w:val="0"/>
    <w:rPr>
      <w:rFonts w:eastAsia="宋体"/>
      <w:kern w:val="2"/>
      <w:sz w:val="18"/>
      <w:szCs w:val="18"/>
      <w:lang w:val="en-US" w:eastAsia="zh-CN" w:bidi="ar-SA"/>
    </w:rPr>
  </w:style>
  <w:style w:type="character" w:customStyle="1" w:styleId="213">
    <w:name w:val="md"/>
    <w:basedOn w:val="69"/>
    <w:autoRedefine/>
    <w:qFormat/>
    <w:uiPriority w:val="0"/>
    <w:rPr>
      <w:rFonts w:ascii="Arial" w:hAnsi="Arial" w:eastAsia="黑体" w:cs="Arial"/>
      <w:snapToGrid w:val="0"/>
      <w:kern w:val="0"/>
      <w:szCs w:val="21"/>
    </w:rPr>
  </w:style>
  <w:style w:type="character" w:customStyle="1" w:styleId="214">
    <w:name w:val="big1"/>
    <w:autoRedefine/>
    <w:qFormat/>
    <w:uiPriority w:val="0"/>
    <w:rPr>
      <w:rFonts w:hint="eastAsia" w:ascii="宋体" w:hAnsi="宋体" w:eastAsia="宋体"/>
      <w:color w:val="333333"/>
      <w:sz w:val="22"/>
      <w:szCs w:val="22"/>
    </w:rPr>
  </w:style>
  <w:style w:type="character" w:customStyle="1" w:styleId="215">
    <w:name w:val="Char Char311"/>
    <w:autoRedefine/>
    <w:qFormat/>
    <w:uiPriority w:val="0"/>
    <w:rPr>
      <w:rFonts w:eastAsia="宋体"/>
      <w:kern w:val="2"/>
      <w:sz w:val="21"/>
      <w:szCs w:val="24"/>
      <w:lang w:val="en-US" w:eastAsia="zh-CN" w:bidi="ar-SA"/>
    </w:rPr>
  </w:style>
  <w:style w:type="character" w:customStyle="1" w:styleId="216">
    <w:name w:val="Char Char81"/>
    <w:autoRedefine/>
    <w:qFormat/>
    <w:uiPriority w:val="6"/>
    <w:rPr>
      <w:rFonts w:eastAsia="宋体"/>
      <w:b/>
      <w:sz w:val="24"/>
      <w:lang w:val="en-GB" w:eastAsia="zh-CN"/>
    </w:rPr>
  </w:style>
  <w:style w:type="character" w:customStyle="1" w:styleId="217">
    <w:name w:val="样式3 Char"/>
    <w:basedOn w:val="168"/>
    <w:autoRedefine/>
    <w:qFormat/>
    <w:uiPriority w:val="0"/>
    <w:rPr>
      <w:rFonts w:ascii="仿宋_GB2312" w:hAnsi="仿宋" w:eastAsia="仿宋_GB2312" w:cs="仿宋_GB2312"/>
      <w:sz w:val="32"/>
      <w:szCs w:val="30"/>
      <w:lang w:val="zh-CN"/>
    </w:rPr>
  </w:style>
  <w:style w:type="character" w:customStyle="1" w:styleId="218">
    <w:name w:val="HTML 地址 Char"/>
    <w:link w:val="29"/>
    <w:autoRedefine/>
    <w:qFormat/>
    <w:uiPriority w:val="0"/>
    <w:rPr>
      <w:rFonts w:ascii="宋体" w:hAnsi="宋体"/>
      <w:i/>
      <w:iCs/>
      <w:sz w:val="24"/>
      <w:szCs w:val="24"/>
    </w:rPr>
  </w:style>
  <w:style w:type="character" w:customStyle="1" w:styleId="219">
    <w:name w:val="正文首行缩进 2 Char1"/>
    <w:autoRedefine/>
    <w:qFormat/>
    <w:uiPriority w:val="0"/>
    <w:rPr>
      <w:rFonts w:ascii="Times New Roman" w:hAnsi="Times New Roman" w:eastAsia="宋体" w:cs="Times New Roman"/>
      <w:kern w:val="2"/>
      <w:sz w:val="24"/>
      <w:szCs w:val="24"/>
    </w:rPr>
  </w:style>
  <w:style w:type="character" w:customStyle="1" w:styleId="220">
    <w:name w:val="副标题 Char2"/>
    <w:autoRedefine/>
    <w:qFormat/>
    <w:uiPriority w:val="0"/>
    <w:rPr>
      <w:rFonts w:ascii="Cambria" w:hAnsi="Cambria" w:eastAsia="宋体" w:cs="Times New Roman"/>
      <w:b/>
      <w:bCs/>
      <w:snapToGrid w:val="0"/>
      <w:kern w:val="28"/>
      <w:sz w:val="32"/>
      <w:szCs w:val="32"/>
    </w:rPr>
  </w:style>
  <w:style w:type="character" w:customStyle="1" w:styleId="221">
    <w:name w:val="标题4-dyf Char"/>
    <w:link w:val="222"/>
    <w:autoRedefine/>
    <w:qFormat/>
    <w:uiPriority w:val="0"/>
    <w:rPr>
      <w:rFonts w:ascii="Cambria" w:hAnsi="Cambria"/>
      <w:b/>
      <w:bCs/>
      <w:color w:val="000000"/>
      <w:kern w:val="2"/>
      <w:sz w:val="21"/>
      <w:szCs w:val="21"/>
    </w:rPr>
  </w:style>
  <w:style w:type="paragraph" w:customStyle="1" w:styleId="222">
    <w:name w:val="标题4-dyf"/>
    <w:basedOn w:val="6"/>
    <w:link w:val="221"/>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autoRedefine/>
    <w:qFormat/>
    <w:uiPriority w:val="0"/>
    <w:rPr>
      <w:rFonts w:ascii="宋体" w:hAnsi="宋体" w:eastAsia="宋体"/>
      <w:color w:val="333333"/>
      <w:sz w:val="21"/>
      <w:szCs w:val="21"/>
      <w:u w:val="none"/>
    </w:rPr>
  </w:style>
  <w:style w:type="character" w:customStyle="1" w:styleId="224">
    <w:name w:val="冯 Char"/>
    <w:link w:val="225"/>
    <w:autoRedefine/>
    <w:qFormat/>
    <w:uiPriority w:val="0"/>
    <w:rPr>
      <w:rFonts w:ascii="宋体" w:hAnsi="宋体"/>
      <w:color w:val="000000"/>
      <w:sz w:val="24"/>
      <w:szCs w:val="24"/>
    </w:rPr>
  </w:style>
  <w:style w:type="paragraph" w:customStyle="1" w:styleId="225">
    <w:name w:val="冯"/>
    <w:basedOn w:val="1"/>
    <w:link w:val="224"/>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autoRedefine/>
    <w:qFormat/>
    <w:locked/>
    <w:uiPriority w:val="0"/>
    <w:rPr>
      <w:rFonts w:eastAsia="宋体"/>
      <w:kern w:val="2"/>
      <w:sz w:val="18"/>
      <w:szCs w:val="18"/>
      <w:lang w:val="en-US" w:eastAsia="zh-CN" w:bidi="ar-SA"/>
    </w:rPr>
  </w:style>
  <w:style w:type="character" w:customStyle="1" w:styleId="227">
    <w:name w:val="Char Char12"/>
    <w:autoRedefine/>
    <w:qFormat/>
    <w:uiPriority w:val="0"/>
    <w:rPr>
      <w:rFonts w:ascii="仿宋_GB2312" w:eastAsia="仿宋_GB2312"/>
      <w:b/>
      <w:bCs/>
      <w:kern w:val="2"/>
      <w:sz w:val="24"/>
      <w:szCs w:val="24"/>
      <w:lang w:val="zh-CN" w:eastAsia="zh-CN" w:bidi="ar-SA"/>
    </w:rPr>
  </w:style>
  <w:style w:type="character" w:customStyle="1" w:styleId="228">
    <w:name w:val="题注 Char"/>
    <w:link w:val="16"/>
    <w:autoRedefine/>
    <w:qFormat/>
    <w:uiPriority w:val="0"/>
    <w:rPr>
      <w:b/>
      <w:kern w:val="2"/>
      <w:sz w:val="28"/>
    </w:rPr>
  </w:style>
  <w:style w:type="character" w:customStyle="1" w:styleId="229">
    <w:name w:val="普通文字 Char3"/>
    <w:autoRedefine/>
    <w:qFormat/>
    <w:uiPriority w:val="0"/>
    <w:rPr>
      <w:rFonts w:ascii="宋体" w:hAnsi="Courier New" w:eastAsia="宋体"/>
      <w:kern w:val="2"/>
      <w:sz w:val="21"/>
      <w:lang w:val="en-US" w:eastAsia="zh-CN" w:bidi="ar-SA"/>
    </w:rPr>
  </w:style>
  <w:style w:type="character" w:customStyle="1" w:styleId="230">
    <w:name w:val="公文正文 Char"/>
    <w:autoRedefine/>
    <w:qFormat/>
    <w:uiPriority w:val="0"/>
    <w:rPr>
      <w:rFonts w:ascii="仿宋_GB2312" w:eastAsia="仿宋_GB2312"/>
      <w:kern w:val="2"/>
      <w:sz w:val="24"/>
      <w:szCs w:val="24"/>
      <w:lang w:val="en-US" w:eastAsia="zh-CN" w:bidi="ar-SA"/>
    </w:rPr>
  </w:style>
  <w:style w:type="character" w:customStyle="1" w:styleId="231">
    <w:name w:val="正文首行缩进 Char Char Char Char Char"/>
    <w:autoRedefine/>
    <w:qFormat/>
    <w:uiPriority w:val="0"/>
    <w:rPr>
      <w:rFonts w:ascii="宋体"/>
      <w:kern w:val="2"/>
      <w:sz w:val="24"/>
      <w:lang w:val="zh-CN"/>
    </w:rPr>
  </w:style>
  <w:style w:type="character" w:customStyle="1" w:styleId="232">
    <w:name w:val="PI Char"/>
    <w:autoRedefine/>
    <w:qFormat/>
    <w:uiPriority w:val="0"/>
    <w:rPr>
      <w:rFonts w:ascii="宋体" w:hAnsi="宋体" w:eastAsia="宋体"/>
      <w:kern w:val="2"/>
      <w:sz w:val="24"/>
      <w:szCs w:val="24"/>
      <w:lang w:val="en-US" w:eastAsia="zh-CN" w:bidi="ar-SA"/>
    </w:rPr>
  </w:style>
  <w:style w:type="character" w:customStyle="1" w:styleId="233">
    <w:name w:val="Default Char"/>
    <w:link w:val="234"/>
    <w:autoRedefine/>
    <w:qFormat/>
    <w:uiPriority w:val="0"/>
    <w:rPr>
      <w:rFonts w:ascii="仿宋_GB2312" w:eastAsia="仿宋_GB2312" w:cs="仿宋_GB2312"/>
      <w:color w:val="000000"/>
      <w:sz w:val="24"/>
      <w:szCs w:val="24"/>
      <w:lang w:val="en-US" w:eastAsia="zh-CN" w:bidi="ar-SA"/>
    </w:rPr>
  </w:style>
  <w:style w:type="paragraph" w:customStyle="1" w:styleId="234">
    <w:name w:val="Default"/>
    <w:link w:val="233"/>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autoRedefine/>
    <w:qFormat/>
    <w:uiPriority w:val="0"/>
    <w:rPr>
      <w:color w:val="333333"/>
    </w:rPr>
  </w:style>
  <w:style w:type="character" w:customStyle="1" w:styleId="236">
    <w:name w:val="列出段落 Char2"/>
    <w:autoRedefine/>
    <w:qFormat/>
    <w:uiPriority w:val="34"/>
    <w:rPr>
      <w:rFonts w:ascii="Calibri" w:hAnsi="Calibri"/>
      <w:kern w:val="2"/>
      <w:sz w:val="28"/>
    </w:rPr>
  </w:style>
  <w:style w:type="character" w:customStyle="1" w:styleId="237">
    <w:name w:val="mdeck"/>
    <w:autoRedefine/>
    <w:qFormat/>
    <w:uiPriority w:val="0"/>
    <w:rPr>
      <w:rFonts w:ascii="仿宋_GB2312" w:eastAsia="微软雅黑"/>
      <w:b/>
      <w:kern w:val="2"/>
      <w:sz w:val="32"/>
      <w:szCs w:val="32"/>
      <w:lang w:val="en-US" w:eastAsia="zh-CN" w:bidi="ar-SA"/>
    </w:rPr>
  </w:style>
  <w:style w:type="character" w:customStyle="1" w:styleId="238">
    <w:name w:val="unnamed11"/>
    <w:autoRedefine/>
    <w:qFormat/>
    <w:uiPriority w:val="0"/>
    <w:rPr>
      <w:sz w:val="20"/>
      <w:szCs w:val="20"/>
    </w:rPr>
  </w:style>
  <w:style w:type="character" w:customStyle="1" w:styleId="239">
    <w:name w:val="正文文本 Char2"/>
    <w:autoRedefine/>
    <w:semiHidden/>
    <w:qFormat/>
    <w:uiPriority w:val="99"/>
    <w:rPr>
      <w:rFonts w:ascii="Times New Roman" w:hAnsi="Times New Roman" w:eastAsia="宋体" w:cs="Times New Roman"/>
      <w:snapToGrid w:val="0"/>
      <w:kern w:val="0"/>
      <w:szCs w:val="24"/>
    </w:rPr>
  </w:style>
  <w:style w:type="character" w:customStyle="1" w:styleId="240">
    <w:name w:val="标书正文格式 Char"/>
    <w:autoRedefine/>
    <w:qFormat/>
    <w:uiPriority w:val="0"/>
    <w:rPr>
      <w:rFonts w:eastAsia="楷体_GB2312"/>
      <w:kern w:val="2"/>
      <w:sz w:val="24"/>
      <w:szCs w:val="24"/>
      <w:lang w:bidi="ar-SA"/>
    </w:rPr>
  </w:style>
  <w:style w:type="character" w:customStyle="1" w:styleId="241">
    <w:name w:val="Char Char11"/>
    <w:autoRedefine/>
    <w:qFormat/>
    <w:locked/>
    <w:uiPriority w:val="0"/>
    <w:rPr>
      <w:rFonts w:ascii="宋体" w:hAnsi="宋体" w:eastAsia="宋体"/>
      <w:b/>
      <w:kern w:val="2"/>
      <w:sz w:val="24"/>
      <w:szCs w:val="24"/>
      <w:lang w:val="en-US" w:eastAsia="zh-CN" w:bidi="ar-SA"/>
    </w:rPr>
  </w:style>
  <w:style w:type="character" w:customStyle="1" w:styleId="242">
    <w:name w:val="ca-131"/>
    <w:autoRedefine/>
    <w:qFormat/>
    <w:uiPriority w:val="0"/>
    <w:rPr>
      <w:rFonts w:hint="eastAsia" w:ascii="仿宋_GB2312" w:eastAsia="仿宋_GB2312"/>
      <w:b/>
      <w:bCs/>
      <w:color w:val="000000"/>
      <w:spacing w:val="-20"/>
      <w:sz w:val="24"/>
      <w:szCs w:val="24"/>
    </w:rPr>
  </w:style>
  <w:style w:type="character" w:customStyle="1" w:styleId="243">
    <w:name w:val="tw4winMark"/>
    <w:autoRedefine/>
    <w:qFormat/>
    <w:uiPriority w:val="0"/>
    <w:rPr>
      <w:rFonts w:ascii="Courier New" w:hAnsi="Courier New" w:cs="Courier New"/>
      <w:vanish/>
      <w:color w:val="800080"/>
      <w:sz w:val="24"/>
      <w:szCs w:val="24"/>
      <w:vertAlign w:val="subscript"/>
    </w:rPr>
  </w:style>
  <w:style w:type="character" w:customStyle="1" w:styleId="244">
    <w:name w:val="正文样式 Char"/>
    <w:link w:val="245"/>
    <w:autoRedefine/>
    <w:qFormat/>
    <w:uiPriority w:val="0"/>
    <w:rPr>
      <w:rFonts w:ascii="Calibri" w:hAnsi="Calibri"/>
      <w:sz w:val="24"/>
      <w:szCs w:val="24"/>
    </w:rPr>
  </w:style>
  <w:style w:type="paragraph" w:customStyle="1" w:styleId="245">
    <w:name w:val="正文样式"/>
    <w:basedOn w:val="1"/>
    <w:link w:val="244"/>
    <w:autoRedefine/>
    <w:qFormat/>
    <w:uiPriority w:val="0"/>
    <w:pPr>
      <w:adjustRightInd/>
      <w:spacing w:line="360" w:lineRule="auto"/>
      <w:ind w:firstLine="480" w:firstLineChars="200"/>
    </w:pPr>
    <w:rPr>
      <w:kern w:val="0"/>
      <w:sz w:val="24"/>
    </w:rPr>
  </w:style>
  <w:style w:type="character" w:customStyle="1" w:styleId="246">
    <w:name w:val="表正文 Char3"/>
    <w:autoRedefine/>
    <w:qFormat/>
    <w:uiPriority w:val="0"/>
    <w:rPr>
      <w:rFonts w:eastAsia="宋体"/>
    </w:rPr>
  </w:style>
  <w:style w:type="character" w:customStyle="1" w:styleId="247">
    <w:name w:val="H5 Char"/>
    <w:autoRedefine/>
    <w:qFormat/>
    <w:uiPriority w:val="0"/>
    <w:rPr>
      <w:b/>
      <w:bCs/>
      <w:kern w:val="2"/>
      <w:sz w:val="28"/>
      <w:szCs w:val="28"/>
    </w:rPr>
  </w:style>
  <w:style w:type="character" w:customStyle="1" w:styleId="248">
    <w:name w:val="Char Char3"/>
    <w:autoRedefine/>
    <w:qFormat/>
    <w:uiPriority w:val="0"/>
    <w:rPr>
      <w:rFonts w:eastAsia="宋体"/>
      <w:kern w:val="2"/>
      <w:sz w:val="21"/>
      <w:szCs w:val="24"/>
      <w:lang w:val="en-US" w:eastAsia="zh-CN" w:bidi="ar-SA"/>
    </w:rPr>
  </w:style>
  <w:style w:type="character" w:customStyle="1" w:styleId="249">
    <w:name w:val="正文 编号 Char"/>
    <w:autoRedefine/>
    <w:qFormat/>
    <w:uiPriority w:val="0"/>
    <w:rPr>
      <w:rFonts w:ascii="仿宋_GB2312" w:hAnsi="仿宋_GB2312" w:eastAsia="仿宋_GB2312"/>
      <w:kern w:val="2"/>
      <w:sz w:val="24"/>
      <w:lang w:bidi="ar-SA"/>
    </w:rPr>
  </w:style>
  <w:style w:type="character" w:customStyle="1" w:styleId="250">
    <w:name w:val="question-title2"/>
    <w:autoRedefine/>
    <w:qFormat/>
    <w:uiPriority w:val="6"/>
    <w:rPr>
      <w:rFonts w:ascii="Arial" w:hAnsi="Arial" w:eastAsia="黑体" w:cs="Arial"/>
      <w:snapToGrid w:val="0"/>
      <w:kern w:val="0"/>
      <w:szCs w:val="21"/>
    </w:rPr>
  </w:style>
  <w:style w:type="character" w:customStyle="1" w:styleId="251">
    <w:name w:val="gf正文1 Char Char"/>
    <w:link w:val="252"/>
    <w:autoRedefine/>
    <w:qFormat/>
    <w:uiPriority w:val="0"/>
    <w:rPr>
      <w:rFonts w:ascii="宋体" w:hAnsi="宋体" w:cs="宋体"/>
      <w:kern w:val="2"/>
      <w:sz w:val="24"/>
      <w:szCs w:val="24"/>
    </w:rPr>
  </w:style>
  <w:style w:type="paragraph" w:customStyle="1" w:styleId="252">
    <w:name w:val="gf正文1"/>
    <w:basedOn w:val="1"/>
    <w:link w:val="251"/>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autoRedefine/>
    <w:qFormat/>
    <w:uiPriority w:val="6"/>
    <w:rPr>
      <w:rFonts w:ascii="宋体" w:hAnsi="宋体"/>
      <w:kern w:val="1"/>
      <w:sz w:val="21"/>
    </w:rPr>
  </w:style>
  <w:style w:type="character" w:customStyle="1" w:styleId="254">
    <w:name w:val="正文缩进 Char3"/>
    <w:autoRedefine/>
    <w:qFormat/>
    <w:uiPriority w:val="0"/>
    <w:rPr>
      <w:rFonts w:ascii="宋体" w:eastAsia="宋体"/>
      <w:snapToGrid w:val="0"/>
      <w:color w:val="000000"/>
      <w:kern w:val="28"/>
      <w:sz w:val="28"/>
      <w:lang w:val="en-US" w:eastAsia="zh-CN" w:bidi="ar-SA"/>
    </w:rPr>
  </w:style>
  <w:style w:type="character" w:customStyle="1" w:styleId="255">
    <w:name w:val="列出段落 Char1"/>
    <w:link w:val="256"/>
    <w:autoRedefine/>
    <w:qFormat/>
    <w:uiPriority w:val="0"/>
    <w:rPr>
      <w:rFonts w:ascii="Calibri" w:hAnsi="Calibri"/>
      <w:sz w:val="24"/>
      <w:lang w:eastAsia="en-US"/>
    </w:rPr>
  </w:style>
  <w:style w:type="paragraph" w:customStyle="1" w:styleId="256">
    <w:name w:val="列表1"/>
    <w:basedOn w:val="1"/>
    <w:next w:val="257"/>
    <w:link w:val="255"/>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7">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8">
    <w:name w:val="Char Char8"/>
    <w:autoRedefine/>
    <w:qFormat/>
    <w:uiPriority w:val="0"/>
    <w:rPr>
      <w:rFonts w:eastAsia="宋体"/>
      <w:b/>
      <w:sz w:val="24"/>
      <w:lang w:val="en-GB" w:eastAsia="zh-CN"/>
    </w:rPr>
  </w:style>
  <w:style w:type="character" w:customStyle="1" w:styleId="259">
    <w:name w:val="Normal Indent Char Char"/>
    <w:autoRedefine/>
    <w:qFormat/>
    <w:uiPriority w:val="0"/>
    <w:rPr>
      <w:rFonts w:eastAsia="宋体"/>
      <w:kern w:val="2"/>
      <w:sz w:val="21"/>
      <w:lang w:val="en-US" w:eastAsia="zh-CN" w:bidi="ar-SA"/>
    </w:rPr>
  </w:style>
  <w:style w:type="character" w:customStyle="1" w:styleId="260">
    <w:name w:val="列表段落 字符"/>
    <w:autoRedefine/>
    <w:qFormat/>
    <w:uiPriority w:val="99"/>
  </w:style>
  <w:style w:type="character" w:customStyle="1" w:styleId="261">
    <w:name w:val="Ò³Ã¼ Char Char1"/>
    <w:autoRedefine/>
    <w:qFormat/>
    <w:uiPriority w:val="0"/>
    <w:rPr>
      <w:rFonts w:eastAsia="宋体"/>
      <w:kern w:val="2"/>
      <w:sz w:val="18"/>
      <w:szCs w:val="18"/>
      <w:lang w:val="en-US" w:eastAsia="zh-CN" w:bidi="ar-SA"/>
    </w:rPr>
  </w:style>
  <w:style w:type="character" w:customStyle="1" w:styleId="262">
    <w:name w:val="方案正文 Char"/>
    <w:autoRedefine/>
    <w:qFormat/>
    <w:uiPriority w:val="0"/>
    <w:rPr>
      <w:rFonts w:ascii="仿宋_GB2312" w:eastAsia="仿宋_GB2312"/>
      <w:b/>
      <w:color w:val="000000"/>
      <w:kern w:val="2"/>
      <w:sz w:val="24"/>
      <w:lang w:val="en-US" w:eastAsia="zh-CN" w:bidi="ar-SA"/>
    </w:rPr>
  </w:style>
  <w:style w:type="character" w:customStyle="1" w:styleId="263">
    <w:name w:val="Char Char30"/>
    <w:autoRedefine/>
    <w:qFormat/>
    <w:uiPriority w:val="6"/>
    <w:rPr>
      <w:rFonts w:ascii="Arial" w:hAnsi="Arial" w:eastAsia="黑体"/>
      <w:kern w:val="1"/>
      <w:sz w:val="21"/>
      <w:szCs w:val="21"/>
    </w:rPr>
  </w:style>
  <w:style w:type="character" w:customStyle="1" w:styleId="264">
    <w:name w:val="正文文本缩进 Char3"/>
    <w:link w:val="24"/>
    <w:autoRedefine/>
    <w:qFormat/>
    <w:uiPriority w:val="0"/>
    <w:rPr>
      <w:rFonts w:ascii="宋体" w:hAnsi="宋体"/>
      <w:kern w:val="2"/>
      <w:sz w:val="24"/>
      <w:szCs w:val="24"/>
    </w:rPr>
  </w:style>
  <w:style w:type="character" w:customStyle="1" w:styleId="265">
    <w:name w:val="font01"/>
    <w:autoRedefine/>
    <w:qFormat/>
    <w:uiPriority w:val="0"/>
    <w:rPr>
      <w:rFonts w:hint="eastAsia" w:ascii="微软雅黑" w:hAnsi="微软雅黑" w:eastAsia="微软雅黑" w:cs="微软雅黑"/>
      <w:color w:val="000000"/>
      <w:sz w:val="20"/>
      <w:szCs w:val="20"/>
      <w:u w:val="none"/>
    </w:rPr>
  </w:style>
  <w:style w:type="character" w:customStyle="1" w:styleId="266">
    <w:name w:val="Char Char20"/>
    <w:autoRedefine/>
    <w:qFormat/>
    <w:uiPriority w:val="6"/>
    <w:rPr>
      <w:kern w:val="1"/>
      <w:sz w:val="24"/>
    </w:rPr>
  </w:style>
  <w:style w:type="character" w:customStyle="1" w:styleId="267">
    <w:name w:val="tw4winExternal"/>
    <w:autoRedefine/>
    <w:qFormat/>
    <w:uiPriority w:val="0"/>
    <w:rPr>
      <w:rFonts w:ascii="Courier New" w:hAnsi="Courier New" w:cs="Courier New"/>
      <w:color w:val="808080"/>
      <w:lang w:val="en-US" w:eastAsia="zh-CN"/>
    </w:rPr>
  </w:style>
  <w:style w:type="character" w:customStyle="1" w:styleId="268">
    <w:name w:val="标题 4 Char1"/>
    <w:autoRedefine/>
    <w:qFormat/>
    <w:uiPriority w:val="9"/>
    <w:rPr>
      <w:rFonts w:ascii="Cambria" w:hAnsi="Cambria" w:eastAsia="宋体" w:cs="Times New Roman"/>
      <w:b/>
      <w:bCs/>
      <w:kern w:val="2"/>
      <w:sz w:val="28"/>
      <w:szCs w:val="28"/>
    </w:rPr>
  </w:style>
  <w:style w:type="character" w:customStyle="1" w:styleId="269">
    <w:name w:val="批注文字 Char2"/>
    <w:autoRedefine/>
    <w:qFormat/>
    <w:uiPriority w:val="99"/>
    <w:rPr>
      <w:rFonts w:ascii="Times New Roman" w:hAnsi="Times New Roman" w:eastAsia="宋体" w:cs="Times New Roman"/>
      <w:snapToGrid w:val="0"/>
      <w:kern w:val="0"/>
      <w:szCs w:val="24"/>
    </w:rPr>
  </w:style>
  <w:style w:type="character" w:customStyle="1" w:styleId="270">
    <w:name w:val="正文文本 2 Char"/>
    <w:autoRedefine/>
    <w:qFormat/>
    <w:uiPriority w:val="0"/>
    <w:rPr>
      <w:rFonts w:eastAsia="宋体"/>
      <w:kern w:val="2"/>
      <w:sz w:val="21"/>
      <w:szCs w:val="24"/>
      <w:lang w:val="en-US" w:eastAsia="zh-CN" w:bidi="ar-SA"/>
    </w:rPr>
  </w:style>
  <w:style w:type="character" w:customStyle="1" w:styleId="271">
    <w:name w:val="Ò³Ã¼ Char Char"/>
    <w:autoRedefine/>
    <w:qFormat/>
    <w:uiPriority w:val="0"/>
    <w:rPr>
      <w:rFonts w:eastAsia="宋体"/>
      <w:kern w:val="2"/>
      <w:sz w:val="18"/>
      <w:lang w:val="en-US" w:eastAsia="zh-CN" w:bidi="ar-SA"/>
    </w:rPr>
  </w:style>
  <w:style w:type="character" w:customStyle="1" w:styleId="272">
    <w:name w:val="message1"/>
    <w:autoRedefine/>
    <w:qFormat/>
    <w:uiPriority w:val="0"/>
    <w:rPr>
      <w:rFonts w:hint="default" w:ascii="Tahoma" w:hAnsi="Tahoma" w:cs="Tahoma"/>
      <w:sz w:val="18"/>
      <w:szCs w:val="18"/>
    </w:rPr>
  </w:style>
  <w:style w:type="character" w:customStyle="1" w:styleId="273">
    <w:name w:val="Char Char23"/>
    <w:autoRedefine/>
    <w:qFormat/>
    <w:uiPriority w:val="6"/>
    <w:rPr>
      <w:color w:val="0000FF"/>
      <w:sz w:val="21"/>
    </w:rPr>
  </w:style>
  <w:style w:type="character" w:customStyle="1" w:styleId="274">
    <w:name w:val="批注框文本 字符"/>
    <w:autoRedefine/>
    <w:qFormat/>
    <w:uiPriority w:val="0"/>
    <w:rPr>
      <w:rFonts w:ascii="Arial" w:hAnsi="Arial" w:eastAsia="黑体" w:cs="Arial"/>
      <w:snapToGrid w:val="0"/>
      <w:kern w:val="0"/>
      <w:sz w:val="18"/>
      <w:szCs w:val="18"/>
    </w:rPr>
  </w:style>
  <w:style w:type="character" w:customStyle="1" w:styleId="275">
    <w:name w:val="纯文本 Char2"/>
    <w:autoRedefine/>
    <w:semiHidden/>
    <w:qFormat/>
    <w:uiPriority w:val="99"/>
    <w:rPr>
      <w:rFonts w:ascii="宋体" w:hAnsi="Courier New" w:eastAsia="宋体" w:cs="Courier New"/>
    </w:rPr>
  </w:style>
  <w:style w:type="character" w:customStyle="1" w:styleId="276">
    <w:name w:val="Char Char25"/>
    <w:autoRedefine/>
    <w:qFormat/>
    <w:uiPriority w:val="6"/>
    <w:rPr>
      <w:rFonts w:ascii="宋体" w:hAnsi="宋体"/>
      <w:kern w:val="1"/>
      <w:sz w:val="24"/>
      <w:lang w:val="zh-CN"/>
    </w:rPr>
  </w:style>
  <w:style w:type="character" w:customStyle="1" w:styleId="277">
    <w:name w:val="Char Char411"/>
    <w:autoRedefine/>
    <w:qFormat/>
    <w:uiPriority w:val="0"/>
    <w:rPr>
      <w:rFonts w:eastAsia="宋体"/>
      <w:b/>
      <w:sz w:val="24"/>
      <w:lang w:val="en-GB" w:eastAsia="zh-CN" w:bidi="ar-SA"/>
    </w:rPr>
  </w:style>
  <w:style w:type="character" w:customStyle="1" w:styleId="278">
    <w:name w:val="Heading 7 Char"/>
    <w:autoRedefine/>
    <w:qFormat/>
    <w:locked/>
    <w:uiPriority w:val="0"/>
    <w:rPr>
      <w:rFonts w:ascii="宋体" w:hAnsi="宋体" w:eastAsia="宋体"/>
      <w:b/>
      <w:bCs/>
      <w:kern w:val="2"/>
      <w:sz w:val="24"/>
      <w:szCs w:val="24"/>
      <w:lang w:val="en-US" w:eastAsia="zh-CN" w:bidi="ar-SA"/>
    </w:rPr>
  </w:style>
  <w:style w:type="character" w:customStyle="1" w:styleId="279">
    <w:name w:val="此正文 Char"/>
    <w:link w:val="280"/>
    <w:autoRedefine/>
    <w:qFormat/>
    <w:uiPriority w:val="0"/>
    <w:rPr>
      <w:kern w:val="2"/>
      <w:sz w:val="24"/>
      <w:szCs w:val="24"/>
    </w:rPr>
  </w:style>
  <w:style w:type="paragraph" w:customStyle="1" w:styleId="280">
    <w:name w:val="此正文"/>
    <w:basedOn w:val="1"/>
    <w:link w:val="279"/>
    <w:autoRedefine/>
    <w:qFormat/>
    <w:uiPriority w:val="0"/>
    <w:pPr>
      <w:adjustRightInd/>
      <w:spacing w:line="360" w:lineRule="auto"/>
      <w:ind w:firstLine="200" w:firstLineChars="200"/>
    </w:pPr>
    <w:rPr>
      <w:sz w:val="24"/>
    </w:rPr>
  </w:style>
  <w:style w:type="character" w:customStyle="1" w:styleId="281">
    <w:name w:val="Char Char2"/>
    <w:autoRedefine/>
    <w:qFormat/>
    <w:uiPriority w:val="0"/>
    <w:rPr>
      <w:rFonts w:eastAsia="宋体"/>
      <w:b/>
      <w:bCs/>
      <w:kern w:val="2"/>
      <w:sz w:val="21"/>
      <w:szCs w:val="24"/>
      <w:lang w:val="en-US" w:eastAsia="zh-CN" w:bidi="ar-SA"/>
    </w:rPr>
  </w:style>
  <w:style w:type="character" w:customStyle="1" w:styleId="282">
    <w:name w:val="标题 1 Char"/>
    <w:link w:val="2"/>
    <w:autoRedefine/>
    <w:qFormat/>
    <w:uiPriority w:val="9"/>
    <w:rPr>
      <w:b/>
      <w:bCs/>
      <w:kern w:val="44"/>
      <w:sz w:val="44"/>
      <w:szCs w:val="44"/>
    </w:rPr>
  </w:style>
  <w:style w:type="character" w:customStyle="1" w:styleId="283">
    <w:name w:val="Footer-Even Char1"/>
    <w:autoRedefine/>
    <w:qFormat/>
    <w:uiPriority w:val="0"/>
    <w:rPr>
      <w:rFonts w:eastAsia="宋体"/>
      <w:kern w:val="2"/>
      <w:sz w:val="18"/>
      <w:szCs w:val="18"/>
      <w:lang w:val="en-US" w:eastAsia="zh-CN" w:bidi="ar-SA"/>
    </w:rPr>
  </w:style>
  <w:style w:type="character" w:customStyle="1" w:styleId="284">
    <w:name w:val="Char Char29"/>
    <w:autoRedefine/>
    <w:qFormat/>
    <w:uiPriority w:val="6"/>
    <w:rPr>
      <w:rFonts w:ascii="Arial" w:hAnsi="Arial" w:eastAsia="微软雅黑"/>
      <w:b/>
      <w:kern w:val="1"/>
      <w:sz w:val="44"/>
      <w:szCs w:val="32"/>
      <w:lang w:val="en-US" w:eastAsia="zh-CN" w:bidi="ar-SA"/>
    </w:rPr>
  </w:style>
  <w:style w:type="character" w:customStyle="1" w:styleId="285">
    <w:name w:val="标题 Char2"/>
    <w:link w:val="58"/>
    <w:autoRedefine/>
    <w:qFormat/>
    <w:uiPriority w:val="10"/>
    <w:rPr>
      <w:b/>
      <w:sz w:val="24"/>
      <w:lang w:val="en-GB"/>
    </w:rPr>
  </w:style>
  <w:style w:type="character" w:customStyle="1" w:styleId="286">
    <w:name w:val="font81"/>
    <w:autoRedefine/>
    <w:qFormat/>
    <w:uiPriority w:val="0"/>
    <w:rPr>
      <w:rFonts w:ascii="微软雅黑" w:hAnsi="微软雅黑" w:eastAsia="微软雅黑" w:cs="微软雅黑"/>
      <w:color w:val="000000"/>
      <w:sz w:val="20"/>
      <w:szCs w:val="20"/>
      <w:u w:val="none"/>
    </w:rPr>
  </w:style>
  <w:style w:type="character" w:customStyle="1" w:styleId="287">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8">
    <w:name w:val="t21"/>
    <w:autoRedefine/>
    <w:qFormat/>
    <w:uiPriority w:val="0"/>
    <w:rPr>
      <w:rFonts w:ascii="仿宋_GB2312" w:eastAsia="微软雅黑"/>
      <w:b/>
      <w:kern w:val="2"/>
      <w:sz w:val="23"/>
      <w:szCs w:val="23"/>
      <w:lang w:val="en-US" w:eastAsia="zh-CN" w:bidi="ar-SA"/>
    </w:rPr>
  </w:style>
  <w:style w:type="character" w:customStyle="1" w:styleId="289">
    <w:name w:val="样式8 Char"/>
    <w:autoRedefine/>
    <w:qFormat/>
    <w:uiPriority w:val="0"/>
    <w:rPr>
      <w:rFonts w:ascii="仿宋_GB2312" w:hAnsi="宋体" w:eastAsia="仿宋_GB2312"/>
      <w:b/>
      <w:bCs/>
      <w:kern w:val="2"/>
      <w:sz w:val="24"/>
      <w:szCs w:val="24"/>
    </w:rPr>
  </w:style>
  <w:style w:type="character" w:customStyle="1" w:styleId="290">
    <w:name w:val="表格 Char Char"/>
    <w:autoRedefine/>
    <w:qFormat/>
    <w:uiPriority w:val="0"/>
    <w:rPr>
      <w:rFonts w:ascii="宋体" w:hAnsi="宋体" w:eastAsia="宋体"/>
      <w:lang w:bidi="ar-SA"/>
    </w:rPr>
  </w:style>
  <w:style w:type="character" w:customStyle="1" w:styleId="291">
    <w:name w:val="正文文本 字符1"/>
    <w:autoRedefine/>
    <w:qFormat/>
    <w:uiPriority w:val="0"/>
    <w:rPr>
      <w:rFonts w:ascii="Calibri" w:hAnsi="Calibri" w:eastAsia="黑体" w:cs="Arial"/>
      <w:snapToGrid w:val="0"/>
      <w:kern w:val="2"/>
      <w:sz w:val="28"/>
      <w:szCs w:val="21"/>
    </w:rPr>
  </w:style>
  <w:style w:type="character" w:customStyle="1" w:styleId="292">
    <w:name w:val="标题 5 Char"/>
    <w:link w:val="7"/>
    <w:autoRedefine/>
    <w:qFormat/>
    <w:uiPriority w:val="9"/>
    <w:rPr>
      <w:b/>
      <w:bCs/>
      <w:kern w:val="2"/>
      <w:sz w:val="28"/>
      <w:szCs w:val="28"/>
    </w:rPr>
  </w:style>
  <w:style w:type="character" w:customStyle="1" w:styleId="293">
    <w:name w:val="标题 6 Char1"/>
    <w:autoRedefine/>
    <w:qFormat/>
    <w:uiPriority w:val="0"/>
    <w:rPr>
      <w:rFonts w:ascii="Arial" w:hAnsi="Arial" w:eastAsia="黑体" w:cs="Times New Roman"/>
      <w:b/>
      <w:sz w:val="24"/>
      <w:szCs w:val="20"/>
      <w:lang w:bidi="ar-SA"/>
    </w:rPr>
  </w:style>
  <w:style w:type="character" w:customStyle="1" w:styleId="294">
    <w:name w:val="带编号样式 Char"/>
    <w:autoRedefine/>
    <w:qFormat/>
    <w:uiPriority w:val="0"/>
    <w:rPr>
      <w:rFonts w:ascii="仿宋_GB2312" w:eastAsia="仿宋_GB2312"/>
      <w:color w:val="000000"/>
      <w:sz w:val="24"/>
      <w:lang w:bidi="ar-SA"/>
    </w:rPr>
  </w:style>
  <w:style w:type="character" w:customStyle="1" w:styleId="295">
    <w:name w:val="unnamed31"/>
    <w:autoRedefine/>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autoRedefine/>
    <w:qFormat/>
    <w:uiPriority w:val="0"/>
    <w:rPr>
      <w:rFonts w:ascii="宋体" w:eastAsia="宋体"/>
      <w:kern w:val="2"/>
      <w:sz w:val="24"/>
      <w:szCs w:val="24"/>
      <w:lang w:val="zh-CN" w:bidi="ar-SA"/>
    </w:rPr>
  </w:style>
  <w:style w:type="character" w:customStyle="1" w:styleId="297">
    <w:name w:val="称呼 Char"/>
    <w:link w:val="20"/>
    <w:autoRedefine/>
    <w:qFormat/>
    <w:uiPriority w:val="0"/>
    <w:rPr>
      <w:rFonts w:ascii="仿宋_GB2312" w:eastAsia="仿宋_GB2312"/>
      <w:kern w:val="2"/>
      <w:sz w:val="28"/>
    </w:rPr>
  </w:style>
  <w:style w:type="character" w:customStyle="1" w:styleId="298">
    <w:name w:val="文本正文 Char Char"/>
    <w:autoRedefine/>
    <w:qFormat/>
    <w:locked/>
    <w:uiPriority w:val="0"/>
    <w:rPr>
      <w:sz w:val="24"/>
      <w:lang w:bidi="ar-SA"/>
    </w:rPr>
  </w:style>
  <w:style w:type="character" w:customStyle="1" w:styleId="299">
    <w:name w:val="正文缩进 字符"/>
    <w:autoRedefine/>
    <w:qFormat/>
    <w:uiPriority w:val="0"/>
    <w:rPr>
      <w:rFonts w:ascii="宋体" w:eastAsia="宋体"/>
      <w:snapToGrid w:val="0"/>
      <w:color w:val="000000"/>
      <w:kern w:val="28"/>
      <w:sz w:val="28"/>
      <w:lang w:val="en-US" w:eastAsia="zh-CN" w:bidi="ar-SA"/>
    </w:rPr>
  </w:style>
  <w:style w:type="character" w:customStyle="1" w:styleId="300">
    <w:name w:val="HTML 预设格式 Char"/>
    <w:link w:val="56"/>
    <w:autoRedefine/>
    <w:qFormat/>
    <w:uiPriority w:val="0"/>
    <w:rPr>
      <w:rFonts w:ascii="黑体" w:hAnsi="Courier New" w:eastAsia="黑体"/>
    </w:rPr>
  </w:style>
  <w:style w:type="character" w:customStyle="1" w:styleId="301">
    <w:name w:val="正文文本 2 Char1"/>
    <w:link w:val="55"/>
    <w:autoRedefine/>
    <w:qFormat/>
    <w:uiPriority w:val="0"/>
    <w:rPr>
      <w:kern w:val="2"/>
      <w:sz w:val="21"/>
      <w:szCs w:val="24"/>
    </w:rPr>
  </w:style>
  <w:style w:type="character" w:customStyle="1" w:styleId="302">
    <w:name w:val="样式 样式 标题 4h4H4Fab-4T5Ref Heading 1rh1Heading sqlsect 1.2.3.... +... Char"/>
    <w:link w:val="303"/>
    <w:autoRedefine/>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autoRedefine/>
    <w:qFormat/>
    <w:uiPriority w:val="0"/>
    <w:pPr>
      <w:tabs>
        <w:tab w:val="left" w:pos="2356"/>
      </w:tabs>
    </w:pPr>
  </w:style>
  <w:style w:type="paragraph" w:customStyle="1" w:styleId="304">
    <w:name w:val="样式 标题 4h4H4Fab-4T5Ref Heading 1rh1Heading sqlsect 1.2.3...."/>
    <w:basedOn w:val="6"/>
    <w:link w:val="412"/>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autoRedefine/>
    <w:qFormat/>
    <w:uiPriority w:val="0"/>
    <w:rPr>
      <w:rFonts w:ascii="宋体" w:eastAsia="宋体"/>
      <w:snapToGrid w:val="0"/>
      <w:color w:val="000000"/>
      <w:kern w:val="28"/>
      <w:sz w:val="28"/>
      <w:lang w:val="en-US" w:eastAsia="zh-CN" w:bidi="ar-SA"/>
    </w:rPr>
  </w:style>
  <w:style w:type="character" w:customStyle="1" w:styleId="306">
    <w:name w:val="标题 7 Char"/>
    <w:link w:val="9"/>
    <w:autoRedefine/>
    <w:qFormat/>
    <w:uiPriority w:val="0"/>
    <w:rPr>
      <w:b/>
      <w:bCs/>
      <w:kern w:val="2"/>
      <w:sz w:val="24"/>
      <w:szCs w:val="24"/>
    </w:rPr>
  </w:style>
  <w:style w:type="character" w:customStyle="1" w:styleId="307">
    <w:name w:val="正文文本缩进 2 Char"/>
    <w:link w:val="36"/>
    <w:autoRedefine/>
    <w:qFormat/>
    <w:uiPriority w:val="0"/>
    <w:rPr>
      <w:rFonts w:ascii="宋体"/>
      <w:sz w:val="28"/>
    </w:rPr>
  </w:style>
  <w:style w:type="character" w:customStyle="1" w:styleId="308">
    <w:name w:val="Char Char5"/>
    <w:autoRedefine/>
    <w:qFormat/>
    <w:uiPriority w:val="0"/>
    <w:rPr>
      <w:rFonts w:ascii="宋体" w:hAnsi="Courier New" w:eastAsia="宋体"/>
      <w:kern w:val="2"/>
      <w:sz w:val="21"/>
      <w:lang w:val="en-US" w:eastAsia="zh-CN"/>
    </w:rPr>
  </w:style>
  <w:style w:type="character" w:customStyle="1" w:styleId="309">
    <w:name w:val="脚注文本 Char"/>
    <w:link w:val="49"/>
    <w:autoRedefine/>
    <w:qFormat/>
    <w:uiPriority w:val="0"/>
    <w:rPr>
      <w:color w:val="0000FF"/>
      <w:sz w:val="21"/>
    </w:rPr>
  </w:style>
  <w:style w:type="character" w:customStyle="1" w:styleId="310">
    <w:name w:val="称呼 Char1"/>
    <w:autoRedefine/>
    <w:qFormat/>
    <w:uiPriority w:val="0"/>
    <w:rPr>
      <w:rFonts w:ascii="Times New Roman" w:hAnsi="Times New Roman" w:eastAsia="宋体" w:cs="Times New Roman"/>
      <w:szCs w:val="24"/>
    </w:rPr>
  </w:style>
  <w:style w:type="character" w:customStyle="1" w:styleId="311">
    <w:name w:val="正文1 Char"/>
    <w:autoRedefine/>
    <w:qFormat/>
    <w:uiPriority w:val="0"/>
    <w:rPr>
      <w:rFonts w:ascii="宋体" w:eastAsia="宋体"/>
      <w:snapToGrid w:val="0"/>
      <w:color w:val="000000"/>
      <w:kern w:val="28"/>
      <w:sz w:val="28"/>
      <w:lang w:val="en-US" w:eastAsia="zh-CN" w:bidi="ar-SA"/>
    </w:rPr>
  </w:style>
  <w:style w:type="character" w:customStyle="1" w:styleId="312">
    <w:name w:val="正文缩进 Char1"/>
    <w:autoRedefine/>
    <w:qFormat/>
    <w:uiPriority w:val="0"/>
    <w:rPr>
      <w:rFonts w:ascii="宋体" w:eastAsia="宋体"/>
      <w:snapToGrid w:val="0"/>
      <w:color w:val="000000"/>
      <w:kern w:val="28"/>
      <w:sz w:val="28"/>
      <w:lang w:val="en-US" w:eastAsia="zh-CN" w:bidi="ar-SA"/>
    </w:rPr>
  </w:style>
  <w:style w:type="character" w:customStyle="1" w:styleId="313">
    <w:name w:val="font21"/>
    <w:autoRedefine/>
    <w:qFormat/>
    <w:uiPriority w:val="0"/>
    <w:rPr>
      <w:rFonts w:hint="eastAsia" w:ascii="宋体" w:hAnsi="宋体" w:eastAsia="宋体"/>
      <w:kern w:val="2"/>
      <w:sz w:val="28"/>
      <w:szCs w:val="28"/>
      <w:lang w:val="en-US" w:eastAsia="zh-CN" w:bidi="ar-SA"/>
    </w:rPr>
  </w:style>
  <w:style w:type="character" w:customStyle="1" w:styleId="314">
    <w:name w:val="Char Char26"/>
    <w:autoRedefine/>
    <w:qFormat/>
    <w:uiPriority w:val="6"/>
    <w:rPr>
      <w:kern w:val="1"/>
      <w:sz w:val="21"/>
      <w:szCs w:val="24"/>
    </w:rPr>
  </w:style>
  <w:style w:type="character" w:customStyle="1" w:styleId="315">
    <w:name w:val="Item List Char"/>
    <w:link w:val="316"/>
    <w:autoRedefine/>
    <w:qFormat/>
    <w:uiPriority w:val="0"/>
    <w:rPr>
      <w:rFonts w:ascii="Arial"/>
      <w:bCs/>
      <w:sz w:val="21"/>
      <w:szCs w:val="21"/>
      <w:lang w:val="en-US" w:eastAsia="zh-CN" w:bidi="ar-SA"/>
    </w:rPr>
  </w:style>
  <w:style w:type="paragraph" w:customStyle="1" w:styleId="316">
    <w:name w:val="Item List"/>
    <w:link w:val="315"/>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autoRedefine/>
    <w:qFormat/>
    <w:uiPriority w:val="0"/>
    <w:rPr>
      <w:rFonts w:ascii="Times New Roman" w:hAnsi="Times New Roman" w:eastAsia="宋体" w:cs="Times New Roman"/>
      <w:sz w:val="18"/>
      <w:szCs w:val="18"/>
    </w:rPr>
  </w:style>
  <w:style w:type="character" w:customStyle="1" w:styleId="318">
    <w:name w:val="纯文本 Char1"/>
    <w:link w:val="319"/>
    <w:autoRedefine/>
    <w:qFormat/>
    <w:uiPriority w:val="0"/>
    <w:rPr>
      <w:rFonts w:ascii="宋体" w:hAnsi="Courier New"/>
    </w:rPr>
  </w:style>
  <w:style w:type="paragraph" w:customStyle="1" w:styleId="319">
    <w:name w:val="纯文本1"/>
    <w:basedOn w:val="1"/>
    <w:link w:val="318"/>
    <w:autoRedefine/>
    <w:qFormat/>
    <w:uiPriority w:val="0"/>
    <w:pPr>
      <w:adjustRightInd/>
    </w:pPr>
    <w:rPr>
      <w:rFonts w:ascii="宋体" w:hAnsi="Courier New"/>
      <w:kern w:val="0"/>
      <w:sz w:val="20"/>
      <w:szCs w:val="20"/>
    </w:rPr>
  </w:style>
  <w:style w:type="character" w:customStyle="1" w:styleId="320">
    <w:name w:val="正文首行缩进 Char"/>
    <w:link w:val="60"/>
    <w:autoRedefine/>
    <w:qFormat/>
    <w:uiPriority w:val="0"/>
    <w:rPr>
      <w:rFonts w:ascii="宋体"/>
      <w:kern w:val="2"/>
      <w:sz w:val="24"/>
      <w:lang w:val="zh-CN"/>
    </w:rPr>
  </w:style>
  <w:style w:type="character" w:customStyle="1" w:styleId="321">
    <w:name w:val="h3 Char"/>
    <w:autoRedefine/>
    <w:qFormat/>
    <w:uiPriority w:val="0"/>
    <w:rPr>
      <w:rFonts w:eastAsia="宋体"/>
      <w:b/>
      <w:kern w:val="2"/>
      <w:sz w:val="32"/>
      <w:lang w:val="en-US" w:eastAsia="zh-CN" w:bidi="ar-SA"/>
    </w:rPr>
  </w:style>
  <w:style w:type="character" w:customStyle="1" w:styleId="322">
    <w:name w:val="dandyren_title1"/>
    <w:autoRedefine/>
    <w:qFormat/>
    <w:uiPriority w:val="0"/>
    <w:rPr>
      <w:b/>
      <w:bCs/>
      <w:color w:val="FF6633"/>
      <w:sz w:val="18"/>
      <w:szCs w:val="18"/>
    </w:rPr>
  </w:style>
  <w:style w:type="character" w:customStyle="1" w:styleId="323">
    <w:name w:val="Char Char31"/>
    <w:autoRedefine/>
    <w:qFormat/>
    <w:uiPriority w:val="6"/>
    <w:rPr>
      <w:rFonts w:ascii="Arial" w:hAnsi="Arial" w:eastAsia="黑体"/>
      <w:kern w:val="1"/>
      <w:sz w:val="24"/>
      <w:szCs w:val="24"/>
    </w:rPr>
  </w:style>
  <w:style w:type="character" w:customStyle="1" w:styleId="324">
    <w:name w:val="h Char1"/>
    <w:autoRedefine/>
    <w:qFormat/>
    <w:uiPriority w:val="0"/>
    <w:rPr>
      <w:sz w:val="18"/>
      <w:szCs w:val="18"/>
    </w:rPr>
  </w:style>
  <w:style w:type="character" w:customStyle="1" w:styleId="325">
    <w:name w:val="solutionfonts"/>
    <w:autoRedefine/>
    <w:qFormat/>
    <w:uiPriority w:val="0"/>
  </w:style>
  <w:style w:type="character" w:customStyle="1" w:styleId="326">
    <w:name w:val="标题 4 Char2"/>
    <w:link w:val="6"/>
    <w:autoRedefine/>
    <w:qFormat/>
    <w:uiPriority w:val="9"/>
    <w:rPr>
      <w:rFonts w:ascii="Arial" w:hAnsi="Arial" w:eastAsia="黑体"/>
      <w:b/>
      <w:bCs/>
      <w:kern w:val="2"/>
      <w:sz w:val="28"/>
      <w:szCs w:val="28"/>
      <w:lang w:val="zh-CN"/>
    </w:rPr>
  </w:style>
  <w:style w:type="character" w:customStyle="1" w:styleId="327">
    <w:name w:val="首行缩进 Char"/>
    <w:autoRedefine/>
    <w:qFormat/>
    <w:uiPriority w:val="0"/>
    <w:rPr>
      <w:rFonts w:ascii="宋体" w:eastAsia="宋体"/>
      <w:kern w:val="2"/>
      <w:sz w:val="24"/>
      <w:lang w:val="en-US" w:eastAsia="zh-CN" w:bidi="ar-SA"/>
    </w:rPr>
  </w:style>
  <w:style w:type="character" w:customStyle="1" w:styleId="328">
    <w:name w:val="Char Char52"/>
    <w:autoRedefine/>
    <w:qFormat/>
    <w:uiPriority w:val="0"/>
    <w:rPr>
      <w:rFonts w:ascii="宋体" w:hAnsi="Courier New" w:eastAsia="宋体"/>
      <w:kern w:val="2"/>
      <w:sz w:val="21"/>
      <w:lang w:val="en-US" w:eastAsia="zh-CN"/>
    </w:rPr>
  </w:style>
  <w:style w:type="character" w:customStyle="1" w:styleId="329">
    <w:name w:val="正文文本 3 Char"/>
    <w:link w:val="21"/>
    <w:autoRedefine/>
    <w:qFormat/>
    <w:uiPriority w:val="0"/>
    <w:rPr>
      <w:kern w:val="2"/>
      <w:sz w:val="21"/>
    </w:rPr>
  </w:style>
  <w:style w:type="character" w:customStyle="1" w:styleId="330">
    <w:name w:val="font31"/>
    <w:autoRedefine/>
    <w:qFormat/>
    <w:uiPriority w:val="0"/>
    <w:rPr>
      <w:rFonts w:hint="eastAsia" w:ascii="仿宋" w:hAnsi="仿宋" w:eastAsia="仿宋" w:cs="仿宋"/>
      <w:color w:val="000000"/>
      <w:sz w:val="20"/>
      <w:szCs w:val="20"/>
      <w:u w:val="none"/>
    </w:rPr>
  </w:style>
  <w:style w:type="character" w:customStyle="1" w:styleId="331">
    <w:name w:val="正文说明 Char"/>
    <w:link w:val="332"/>
    <w:autoRedefine/>
    <w:qFormat/>
    <w:uiPriority w:val="0"/>
    <w:rPr>
      <w:sz w:val="24"/>
      <w:szCs w:val="24"/>
    </w:rPr>
  </w:style>
  <w:style w:type="paragraph" w:customStyle="1" w:styleId="332">
    <w:name w:val="正文说明"/>
    <w:basedOn w:val="1"/>
    <w:link w:val="331"/>
    <w:autoRedefine/>
    <w:qFormat/>
    <w:uiPriority w:val="0"/>
    <w:pPr>
      <w:adjustRightInd/>
      <w:spacing w:line="360" w:lineRule="auto"/>
    </w:pPr>
    <w:rPr>
      <w:kern w:val="0"/>
      <w:sz w:val="24"/>
    </w:rPr>
  </w:style>
  <w:style w:type="character" w:customStyle="1" w:styleId="333">
    <w:name w:val="脚注文本 Char1"/>
    <w:autoRedefine/>
    <w:qFormat/>
    <w:uiPriority w:val="0"/>
    <w:rPr>
      <w:rFonts w:ascii="Times New Roman" w:hAnsi="Times New Roman" w:eastAsia="宋体" w:cs="Times New Roman"/>
      <w:sz w:val="18"/>
      <w:szCs w:val="18"/>
    </w:rPr>
  </w:style>
  <w:style w:type="character" w:customStyle="1" w:styleId="334">
    <w:name w:val="Char Char1211"/>
    <w:autoRedefine/>
    <w:qFormat/>
    <w:uiPriority w:val="0"/>
    <w:rPr>
      <w:rFonts w:ascii="仿宋_GB2312" w:eastAsia="仿宋_GB2312"/>
      <w:b/>
      <w:bCs/>
      <w:kern w:val="2"/>
      <w:sz w:val="24"/>
      <w:szCs w:val="24"/>
      <w:lang w:val="zh-CN" w:eastAsia="zh-CN" w:bidi="ar-SA"/>
    </w:rPr>
  </w:style>
  <w:style w:type="character" w:customStyle="1" w:styleId="335">
    <w:name w:val="标题 Char"/>
    <w:autoRedefine/>
    <w:qFormat/>
    <w:uiPriority w:val="0"/>
    <w:rPr>
      <w:rFonts w:eastAsia="宋体"/>
      <w:b/>
      <w:sz w:val="24"/>
      <w:lang w:val="en-GB" w:eastAsia="zh-CN" w:bidi="ar-SA"/>
    </w:rPr>
  </w:style>
  <w:style w:type="character" w:customStyle="1" w:styleId="336">
    <w:name w:val="Char Char35"/>
    <w:autoRedefine/>
    <w:qFormat/>
    <w:uiPriority w:val="6"/>
    <w:rPr>
      <w:rFonts w:ascii="Arial" w:hAnsi="Arial" w:eastAsia="黑体"/>
      <w:b/>
      <w:kern w:val="1"/>
      <w:sz w:val="28"/>
      <w:szCs w:val="28"/>
      <w:lang w:val="zh-CN"/>
    </w:rPr>
  </w:style>
  <w:style w:type="character" w:customStyle="1" w:styleId="337">
    <w:name w:val="纯文本 Char Char Char"/>
    <w:autoRedefine/>
    <w:qFormat/>
    <w:uiPriority w:val="0"/>
    <w:rPr>
      <w:rFonts w:ascii="宋体" w:hAnsi="Courier New" w:eastAsia="宋体"/>
      <w:kern w:val="2"/>
      <w:sz w:val="21"/>
      <w:lang w:val="en-US" w:eastAsia="zh-CN" w:bidi="ar-SA"/>
    </w:rPr>
  </w:style>
  <w:style w:type="character" w:customStyle="1" w:styleId="338">
    <w:name w:val="Table Text Char"/>
    <w:link w:val="339"/>
    <w:autoRedefine/>
    <w:qFormat/>
    <w:uiPriority w:val="0"/>
    <w:rPr>
      <w:sz w:val="24"/>
      <w:szCs w:val="24"/>
    </w:rPr>
  </w:style>
  <w:style w:type="paragraph" w:customStyle="1" w:styleId="339">
    <w:name w:val="Table Text"/>
    <w:basedOn w:val="1"/>
    <w:link w:val="338"/>
    <w:autoRedefine/>
    <w:qFormat/>
    <w:uiPriority w:val="0"/>
    <w:pPr>
      <w:widowControl/>
      <w:spacing w:before="60" w:after="60"/>
      <w:jc w:val="left"/>
    </w:pPr>
    <w:rPr>
      <w:kern w:val="0"/>
      <w:sz w:val="24"/>
    </w:rPr>
  </w:style>
  <w:style w:type="character" w:customStyle="1" w:styleId="340">
    <w:name w:val="正文1 Char1"/>
    <w:autoRedefine/>
    <w:qFormat/>
    <w:uiPriority w:val="0"/>
    <w:rPr>
      <w:rFonts w:ascii="仿宋_GB2312" w:hAnsi="Courier New" w:eastAsia="仿宋_GB2312"/>
      <w:kern w:val="28"/>
      <w:sz w:val="24"/>
      <w:szCs w:val="24"/>
      <w:lang w:val="en-US" w:eastAsia="zh-CN"/>
    </w:rPr>
  </w:style>
  <w:style w:type="character" w:customStyle="1" w:styleId="341">
    <w:name w:val="页脚 Char1"/>
    <w:autoRedefine/>
    <w:qFormat/>
    <w:uiPriority w:val="0"/>
    <w:rPr>
      <w:rFonts w:eastAsia="宋体"/>
      <w:kern w:val="2"/>
      <w:sz w:val="18"/>
      <w:szCs w:val="18"/>
      <w:lang w:val="en-US" w:eastAsia="zh-CN" w:bidi="ar-SA"/>
    </w:rPr>
  </w:style>
  <w:style w:type="character" w:customStyle="1" w:styleId="342">
    <w:name w:val="Bold"/>
    <w:autoRedefine/>
    <w:qFormat/>
    <w:uiPriority w:val="0"/>
    <w:rPr>
      <w:rFonts w:ascii="Arial" w:hAnsi="Arial" w:eastAsia="黑体" w:cs="Times New Roman"/>
      <w:b/>
      <w:kern w:val="2"/>
      <w:sz w:val="32"/>
      <w:szCs w:val="32"/>
      <w:lang w:val="en-US" w:eastAsia="zh-CN" w:bidi="ar-SA"/>
    </w:rPr>
  </w:style>
  <w:style w:type="character" w:customStyle="1" w:styleId="343">
    <w:name w:val="批注文字 Char1"/>
    <w:link w:val="19"/>
    <w:autoRedefine/>
    <w:qFormat/>
    <w:uiPriority w:val="99"/>
    <w:rPr>
      <w:kern w:val="2"/>
      <w:sz w:val="21"/>
      <w:szCs w:val="24"/>
    </w:rPr>
  </w:style>
  <w:style w:type="character" w:customStyle="1" w:styleId="344">
    <w:name w:val="签名 Char"/>
    <w:link w:val="41"/>
    <w:autoRedefine/>
    <w:qFormat/>
    <w:uiPriority w:val="0"/>
    <w:rPr>
      <w:rFonts w:eastAsia="仿宋_GB2312"/>
      <w:sz w:val="24"/>
    </w:rPr>
  </w:style>
  <w:style w:type="character" w:customStyle="1" w:styleId="345">
    <w:name w:val="hui3"/>
    <w:autoRedefine/>
    <w:qFormat/>
    <w:uiPriority w:val="0"/>
    <w:rPr>
      <w:color w:val="333333"/>
    </w:rPr>
  </w:style>
  <w:style w:type="character" w:customStyle="1" w:styleId="346">
    <w:name w:val="Char Char17"/>
    <w:autoRedefine/>
    <w:qFormat/>
    <w:uiPriority w:val="6"/>
    <w:rPr>
      <w:rFonts w:eastAsia="仿宋_GB2312"/>
      <w:sz w:val="24"/>
    </w:rPr>
  </w:style>
  <w:style w:type="character" w:customStyle="1" w:styleId="347">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8">
    <w:name w:val="Char Char37"/>
    <w:autoRedefine/>
    <w:qFormat/>
    <w:uiPriority w:val="6"/>
    <w:rPr>
      <w:b/>
      <w:kern w:val="1"/>
      <w:sz w:val="44"/>
      <w:szCs w:val="44"/>
    </w:rPr>
  </w:style>
  <w:style w:type="character" w:customStyle="1" w:styleId="349">
    <w:name w:val="列出段落 Char"/>
    <w:autoRedefine/>
    <w:qFormat/>
    <w:uiPriority w:val="0"/>
    <w:rPr>
      <w:rFonts w:eastAsia="楷体_GB2312" w:cs="Lucida Sans"/>
      <w:kern w:val="2"/>
      <w:sz w:val="24"/>
      <w:szCs w:val="24"/>
      <w:lang w:val="en-US" w:eastAsia="zh-CN" w:bidi="ar-SA"/>
    </w:rPr>
  </w:style>
  <w:style w:type="character" w:customStyle="1" w:styleId="350">
    <w:name w:val="正文文本缩进 3 Char1"/>
    <w:autoRedefine/>
    <w:semiHidden/>
    <w:qFormat/>
    <w:uiPriority w:val="99"/>
    <w:rPr>
      <w:rFonts w:ascii="Times New Roman" w:hAnsi="Times New Roman" w:eastAsia="宋体" w:cs="Times New Roman"/>
      <w:sz w:val="16"/>
      <w:szCs w:val="16"/>
    </w:rPr>
  </w:style>
  <w:style w:type="character" w:customStyle="1" w:styleId="351">
    <w:name w:val="公文正文 Char Char"/>
    <w:link w:val="352"/>
    <w:autoRedefine/>
    <w:qFormat/>
    <w:uiPriority w:val="0"/>
    <w:rPr>
      <w:rFonts w:ascii="仿宋_GB2312" w:eastAsia="仿宋_GB2312"/>
      <w:kern w:val="2"/>
      <w:sz w:val="24"/>
      <w:szCs w:val="24"/>
    </w:rPr>
  </w:style>
  <w:style w:type="paragraph" w:customStyle="1" w:styleId="352">
    <w:name w:val="公文正文"/>
    <w:basedOn w:val="1"/>
    <w:link w:val="351"/>
    <w:autoRedefine/>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autoRedefine/>
    <w:qFormat/>
    <w:uiPriority w:val="0"/>
    <w:rPr>
      <w:rFonts w:eastAsia="宋体"/>
      <w:sz w:val="24"/>
      <w:szCs w:val="24"/>
      <w:lang w:val="en-US" w:eastAsia="zh-CN" w:bidi="ar-SA"/>
    </w:rPr>
  </w:style>
  <w:style w:type="character" w:customStyle="1" w:styleId="354">
    <w:name w:val="标题 1 Char Char"/>
    <w:autoRedefine/>
    <w:qFormat/>
    <w:uiPriority w:val="0"/>
    <w:rPr>
      <w:rFonts w:hint="eastAsia" w:ascii="宋体" w:hAnsi="宋体" w:eastAsia="宋体"/>
      <w:b/>
      <w:spacing w:val="-2"/>
      <w:sz w:val="24"/>
      <w:lang w:val="en-US" w:eastAsia="zh-CN" w:bidi="ar-SA"/>
    </w:rPr>
  </w:style>
  <w:style w:type="character" w:customStyle="1" w:styleId="355">
    <w:name w:val="正文（缩进2汉字） Char"/>
    <w:link w:val="356"/>
    <w:autoRedefine/>
    <w:qFormat/>
    <w:uiPriority w:val="0"/>
    <w:rPr>
      <w:rFonts w:ascii="宋体"/>
    </w:rPr>
  </w:style>
  <w:style w:type="paragraph" w:customStyle="1" w:styleId="356">
    <w:name w:val="正文（缩进2汉字）"/>
    <w:basedOn w:val="1"/>
    <w:link w:val="355"/>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Char"/>
    <w:link w:val="10"/>
    <w:autoRedefine/>
    <w:qFormat/>
    <w:uiPriority w:val="0"/>
    <w:rPr>
      <w:rFonts w:ascii="Arial" w:hAnsi="Arial" w:eastAsia="黑体"/>
      <w:kern w:val="2"/>
      <w:sz w:val="24"/>
      <w:szCs w:val="24"/>
    </w:rPr>
  </w:style>
  <w:style w:type="character" w:customStyle="1" w:styleId="358">
    <w:name w:val="标书表格字体格式 Char"/>
    <w:autoRedefine/>
    <w:qFormat/>
    <w:uiPriority w:val="0"/>
    <w:rPr>
      <w:kern w:val="2"/>
      <w:sz w:val="21"/>
      <w:szCs w:val="24"/>
      <w:lang w:bidi="ar-SA"/>
    </w:rPr>
  </w:style>
  <w:style w:type="character" w:customStyle="1" w:styleId="359">
    <w:name w:val="tw4winError"/>
    <w:autoRedefine/>
    <w:qFormat/>
    <w:uiPriority w:val="0"/>
    <w:rPr>
      <w:rFonts w:ascii="Courier New" w:hAnsi="Courier New" w:cs="Courier New"/>
      <w:color w:val="00FF00"/>
      <w:sz w:val="40"/>
      <w:szCs w:val="40"/>
    </w:rPr>
  </w:style>
  <w:style w:type="character" w:customStyle="1" w:styleId="360">
    <w:name w:val="Body Text(ch) Char Char"/>
    <w:autoRedefine/>
    <w:qFormat/>
    <w:uiPriority w:val="0"/>
    <w:rPr>
      <w:rFonts w:ascii="宋体"/>
      <w:kern w:val="2"/>
      <w:sz w:val="24"/>
      <w:szCs w:val="21"/>
      <w:lang w:val="zh-CN"/>
    </w:rPr>
  </w:style>
  <w:style w:type="character" w:customStyle="1" w:styleId="361">
    <w:name w:val="正文首行缩进两字 Char"/>
    <w:autoRedefine/>
    <w:qFormat/>
    <w:uiPriority w:val="0"/>
    <w:rPr>
      <w:sz w:val="24"/>
      <w:szCs w:val="24"/>
      <w:lang w:val="en-US" w:eastAsia="zh-CN" w:bidi="ar-SA"/>
    </w:rPr>
  </w:style>
  <w:style w:type="character" w:customStyle="1" w:styleId="362">
    <w:name w:val="正文文本 Char"/>
    <w:autoRedefine/>
    <w:qFormat/>
    <w:uiPriority w:val="0"/>
    <w:rPr>
      <w:rFonts w:eastAsia="宋体"/>
      <w:kern w:val="2"/>
      <w:sz w:val="24"/>
      <w:szCs w:val="24"/>
      <w:lang w:val="en-US" w:eastAsia="zh-CN" w:bidi="ar-SA"/>
    </w:rPr>
  </w:style>
  <w:style w:type="character" w:customStyle="1" w:styleId="363">
    <w:name w:val="文档结构图 字符1"/>
    <w:autoRedefine/>
    <w:qFormat/>
    <w:uiPriority w:val="0"/>
    <w:rPr>
      <w:rFonts w:ascii="宋体" w:hAnsi="Calibri" w:eastAsia="黑体" w:cs="Arial"/>
      <w:snapToGrid w:val="0"/>
      <w:kern w:val="2"/>
      <w:sz w:val="18"/>
      <w:szCs w:val="18"/>
    </w:rPr>
  </w:style>
  <w:style w:type="character" w:customStyle="1" w:styleId="364">
    <w:name w:val="content"/>
    <w:autoRedefine/>
    <w:qFormat/>
    <w:uiPriority w:val="0"/>
  </w:style>
  <w:style w:type="character" w:customStyle="1" w:styleId="365">
    <w:name w:val="tw4winPopup"/>
    <w:autoRedefine/>
    <w:qFormat/>
    <w:uiPriority w:val="0"/>
    <w:rPr>
      <w:rFonts w:ascii="Courier New" w:hAnsi="Courier New" w:cs="Courier New"/>
      <w:color w:val="008000"/>
      <w:lang w:val="en-US" w:eastAsia="zh-CN"/>
    </w:rPr>
  </w:style>
  <w:style w:type="character" w:customStyle="1" w:styleId="366">
    <w:name w:val="param-name"/>
    <w:autoRedefine/>
    <w:qFormat/>
    <w:uiPriority w:val="99"/>
    <w:rPr>
      <w:rFonts w:ascii="Arial" w:hAnsi="Arial" w:eastAsia="黑体" w:cs="Arial"/>
      <w:snapToGrid w:val="0"/>
      <w:kern w:val="0"/>
      <w:szCs w:val="21"/>
    </w:rPr>
  </w:style>
  <w:style w:type="character" w:customStyle="1" w:styleId="367">
    <w:name w:val="标准正文格式 Char"/>
    <w:autoRedefine/>
    <w:qFormat/>
    <w:uiPriority w:val="0"/>
    <w:rPr>
      <w:rFonts w:ascii="宋体" w:eastAsia="仿宋_GB2312" w:cs="宋体"/>
      <w:color w:val="000000"/>
      <w:sz w:val="24"/>
      <w:lang w:val="en-US" w:eastAsia="zh-CN" w:bidi="ar-SA"/>
    </w:rPr>
  </w:style>
  <w:style w:type="character" w:customStyle="1" w:styleId="368">
    <w:name w:val="Char Char212"/>
    <w:autoRedefine/>
    <w:qFormat/>
    <w:uiPriority w:val="0"/>
    <w:rPr>
      <w:rFonts w:eastAsia="宋体"/>
      <w:b/>
      <w:bCs/>
      <w:kern w:val="2"/>
      <w:sz w:val="21"/>
      <w:szCs w:val="24"/>
      <w:lang w:val="en-US" w:eastAsia="zh-CN" w:bidi="ar-SA"/>
    </w:rPr>
  </w:style>
  <w:style w:type="character" w:customStyle="1" w:styleId="369">
    <w:name w:val="文档结构图 Char"/>
    <w:autoRedefine/>
    <w:qFormat/>
    <w:uiPriority w:val="0"/>
    <w:rPr>
      <w:rFonts w:eastAsia="宋体"/>
      <w:kern w:val="2"/>
      <w:sz w:val="21"/>
      <w:szCs w:val="24"/>
      <w:lang w:val="en-US" w:eastAsia="zh-CN" w:bidi="ar-SA"/>
    </w:rPr>
  </w:style>
  <w:style w:type="character" w:customStyle="1" w:styleId="370">
    <w:name w:val="zbggmain style9"/>
    <w:autoRedefine/>
    <w:qFormat/>
    <w:uiPriority w:val="0"/>
  </w:style>
  <w:style w:type="character" w:customStyle="1" w:styleId="371">
    <w:name w:val="Char Char16"/>
    <w:autoRedefine/>
    <w:qFormat/>
    <w:uiPriority w:val="6"/>
    <w:rPr>
      <w:kern w:val="1"/>
      <w:sz w:val="18"/>
      <w:szCs w:val="18"/>
    </w:rPr>
  </w:style>
  <w:style w:type="character" w:customStyle="1" w:styleId="372">
    <w:name w:val="font51"/>
    <w:autoRedefine/>
    <w:qFormat/>
    <w:uiPriority w:val="0"/>
    <w:rPr>
      <w:rFonts w:hint="eastAsia" w:ascii="仿宋" w:hAnsi="仿宋" w:eastAsia="仿宋" w:cs="仿宋"/>
      <w:color w:val="000000"/>
      <w:sz w:val="20"/>
      <w:szCs w:val="20"/>
      <w:u w:val="none"/>
    </w:rPr>
  </w:style>
  <w:style w:type="character" w:customStyle="1" w:styleId="373">
    <w:name w:val="Char Char82"/>
    <w:autoRedefine/>
    <w:qFormat/>
    <w:uiPriority w:val="0"/>
    <w:rPr>
      <w:rFonts w:eastAsia="宋体"/>
      <w:b/>
      <w:sz w:val="24"/>
      <w:lang w:val="en-GB" w:eastAsia="zh-CN"/>
    </w:rPr>
  </w:style>
  <w:style w:type="character" w:customStyle="1" w:styleId="374">
    <w:name w:val="正文文本缩进 3 Char"/>
    <w:link w:val="52"/>
    <w:autoRedefine/>
    <w:qFormat/>
    <w:uiPriority w:val="0"/>
    <w:rPr>
      <w:kern w:val="2"/>
      <w:sz w:val="24"/>
    </w:rPr>
  </w:style>
  <w:style w:type="character" w:customStyle="1" w:styleId="375">
    <w:name w:val="日期 Char1"/>
    <w:autoRedefine/>
    <w:semiHidden/>
    <w:qFormat/>
    <w:uiPriority w:val="99"/>
    <w:rPr>
      <w:rFonts w:ascii="Times New Roman" w:hAnsi="Times New Roman" w:eastAsia="宋体" w:cs="Times New Roman"/>
      <w:szCs w:val="24"/>
    </w:rPr>
  </w:style>
  <w:style w:type="character" w:customStyle="1" w:styleId="376">
    <w:name w:val="页眉 字符"/>
    <w:autoRedefine/>
    <w:qFormat/>
    <w:uiPriority w:val="99"/>
    <w:rPr>
      <w:kern w:val="2"/>
      <w:sz w:val="18"/>
      <w:szCs w:val="18"/>
    </w:rPr>
  </w:style>
  <w:style w:type="character" w:customStyle="1" w:styleId="377">
    <w:name w:val="Char Char33"/>
    <w:autoRedefine/>
    <w:qFormat/>
    <w:uiPriority w:val="6"/>
    <w:rPr>
      <w:rFonts w:ascii="Arial" w:hAnsi="Arial" w:eastAsia="黑体"/>
      <w:b/>
      <w:kern w:val="1"/>
      <w:sz w:val="24"/>
      <w:szCs w:val="24"/>
    </w:rPr>
  </w:style>
  <w:style w:type="character" w:customStyle="1" w:styleId="378">
    <w:name w:val="b11_01b Char"/>
    <w:link w:val="379"/>
    <w:autoRedefine/>
    <w:qFormat/>
    <w:uiPriority w:val="0"/>
    <w:rPr>
      <w:rFonts w:ascii="Verdana" w:hAnsi="Verdana"/>
      <w:b/>
      <w:bCs/>
      <w:color w:val="4A82CA"/>
      <w:sz w:val="17"/>
      <w:szCs w:val="17"/>
    </w:rPr>
  </w:style>
  <w:style w:type="paragraph" w:customStyle="1" w:styleId="379">
    <w:name w:val="b11_01b"/>
    <w:basedOn w:val="1"/>
    <w:next w:val="1"/>
    <w:link w:val="378"/>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autoRedefine/>
    <w:qFormat/>
    <w:uiPriority w:val="6"/>
    <w:rPr>
      <w:rFonts w:ascii="仿宋_GB2312" w:eastAsia="仿宋_GB2312"/>
      <w:b/>
      <w:bCs/>
      <w:kern w:val="2"/>
      <w:sz w:val="24"/>
      <w:szCs w:val="24"/>
      <w:lang w:val="zh-CN" w:eastAsia="zh-CN" w:bidi="ar-SA"/>
    </w:rPr>
  </w:style>
  <w:style w:type="character" w:customStyle="1" w:styleId="381">
    <w:name w:val="Footer-Even Char"/>
    <w:autoRedefine/>
    <w:qFormat/>
    <w:uiPriority w:val="0"/>
    <w:rPr>
      <w:rFonts w:eastAsia="宋体"/>
      <w:kern w:val="2"/>
      <w:sz w:val="18"/>
      <w:lang w:val="en-US" w:eastAsia="zh-CN" w:bidi="ar-SA"/>
    </w:rPr>
  </w:style>
  <w:style w:type="character" w:customStyle="1" w:styleId="382">
    <w:name w:val="页脚 Char2"/>
    <w:link w:val="39"/>
    <w:autoRedefine/>
    <w:qFormat/>
    <w:locked/>
    <w:uiPriority w:val="99"/>
    <w:rPr>
      <w:kern w:val="2"/>
      <w:sz w:val="18"/>
      <w:szCs w:val="18"/>
    </w:rPr>
  </w:style>
  <w:style w:type="character" w:customStyle="1" w:styleId="383">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4">
    <w:name w:val="Char Char61"/>
    <w:autoRedefine/>
    <w:qFormat/>
    <w:uiPriority w:val="6"/>
    <w:rPr>
      <w:rFonts w:eastAsia="宋体"/>
      <w:kern w:val="2"/>
      <w:sz w:val="21"/>
      <w:szCs w:val="24"/>
      <w:lang w:val="en-US" w:eastAsia="zh-CN" w:bidi="ar-SA"/>
    </w:rPr>
  </w:style>
  <w:style w:type="character" w:customStyle="1" w:styleId="385">
    <w:name w:val="正文文字缩进 2 Char Char"/>
    <w:autoRedefine/>
    <w:qFormat/>
    <w:uiPriority w:val="0"/>
    <w:rPr>
      <w:rFonts w:ascii="宋体"/>
      <w:sz w:val="28"/>
    </w:rPr>
  </w:style>
  <w:style w:type="character" w:customStyle="1" w:styleId="386">
    <w:name w:val="f141"/>
    <w:autoRedefine/>
    <w:qFormat/>
    <w:uiPriority w:val="0"/>
    <w:rPr>
      <w:rFonts w:ascii="Tahoma" w:hAnsi="Tahoma" w:eastAsia="宋体"/>
      <w:b/>
      <w:kern w:val="2"/>
      <w:sz w:val="21"/>
      <w:szCs w:val="21"/>
      <w:lang w:val="en-US" w:eastAsia="zh-CN" w:bidi="ar-SA"/>
    </w:rPr>
  </w:style>
  <w:style w:type="character" w:customStyle="1" w:styleId="387">
    <w:name w:val="段落 Char Char"/>
    <w:link w:val="388"/>
    <w:autoRedefine/>
    <w:qFormat/>
    <w:uiPriority w:val="0"/>
    <w:rPr>
      <w:rFonts w:ascii="宋体" w:hAnsi="宋体"/>
      <w:sz w:val="24"/>
    </w:rPr>
  </w:style>
  <w:style w:type="paragraph" w:customStyle="1" w:styleId="388">
    <w:name w:val="段落"/>
    <w:basedOn w:val="1"/>
    <w:link w:val="387"/>
    <w:autoRedefine/>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autoRedefine/>
    <w:qFormat/>
    <w:uiPriority w:val="0"/>
    <w:rPr>
      <w:rFonts w:eastAsia="宋体"/>
      <w:b/>
      <w:bCs/>
      <w:kern w:val="2"/>
      <w:sz w:val="32"/>
      <w:szCs w:val="32"/>
      <w:lang w:val="en-US" w:eastAsia="zh-CN" w:bidi="ar-SA"/>
    </w:rPr>
  </w:style>
  <w:style w:type="character" w:customStyle="1" w:styleId="390">
    <w:name w:val="apple-converted-space"/>
    <w:autoRedefine/>
    <w:qFormat/>
    <w:uiPriority w:val="0"/>
  </w:style>
  <w:style w:type="character" w:customStyle="1" w:styleId="391">
    <w:name w:val="页眉 Char2"/>
    <w:link w:val="40"/>
    <w:autoRedefine/>
    <w:qFormat/>
    <w:uiPriority w:val="99"/>
    <w:rPr>
      <w:kern w:val="2"/>
      <w:sz w:val="18"/>
      <w:szCs w:val="18"/>
    </w:rPr>
  </w:style>
  <w:style w:type="character" w:customStyle="1" w:styleId="392">
    <w:name w:val="Char Char9"/>
    <w:autoRedefine/>
    <w:qFormat/>
    <w:uiPriority w:val="0"/>
    <w:rPr>
      <w:rFonts w:eastAsia="宋体"/>
      <w:kern w:val="2"/>
      <w:sz w:val="18"/>
      <w:szCs w:val="18"/>
      <w:lang w:val="en-US" w:eastAsia="zh-CN" w:bidi="ar-SA"/>
    </w:rPr>
  </w:style>
  <w:style w:type="character" w:customStyle="1" w:styleId="393">
    <w:name w:val="Char Char41"/>
    <w:autoRedefine/>
    <w:qFormat/>
    <w:uiPriority w:val="0"/>
    <w:rPr>
      <w:rFonts w:eastAsia="宋体"/>
      <w:b/>
      <w:sz w:val="24"/>
      <w:lang w:val="en-GB" w:eastAsia="zh-CN" w:bidi="ar-SA"/>
    </w:rPr>
  </w:style>
  <w:style w:type="character" w:customStyle="1" w:styleId="394">
    <w:name w:val="large1"/>
    <w:autoRedefine/>
    <w:qFormat/>
    <w:uiPriority w:val="0"/>
    <w:rPr>
      <w:rFonts w:hint="eastAsia" w:ascii="宋体" w:hAnsi="宋体" w:eastAsia="宋体"/>
      <w:sz w:val="21"/>
      <w:szCs w:val="21"/>
    </w:rPr>
  </w:style>
  <w:style w:type="character" w:customStyle="1" w:styleId="395">
    <w:name w:val="正文段 Char"/>
    <w:link w:val="396"/>
    <w:autoRedefine/>
    <w:qFormat/>
    <w:uiPriority w:val="0"/>
    <w:rPr>
      <w:sz w:val="24"/>
    </w:rPr>
  </w:style>
  <w:style w:type="paragraph" w:customStyle="1" w:styleId="396">
    <w:name w:val="正文段"/>
    <w:basedOn w:val="1"/>
    <w:link w:val="395"/>
    <w:autoRedefine/>
    <w:qFormat/>
    <w:uiPriority w:val="0"/>
    <w:pPr>
      <w:widowControl/>
      <w:snapToGrid w:val="0"/>
      <w:spacing w:afterLines="50"/>
      <w:ind w:firstLine="200" w:firstLineChars="200"/>
    </w:pPr>
    <w:rPr>
      <w:kern w:val="0"/>
      <w:sz w:val="24"/>
      <w:szCs w:val="20"/>
    </w:rPr>
  </w:style>
  <w:style w:type="character" w:customStyle="1" w:styleId="397">
    <w:name w:val="Char Char13"/>
    <w:autoRedefine/>
    <w:qFormat/>
    <w:uiPriority w:val="6"/>
    <w:rPr>
      <w:rFonts w:ascii="宋体" w:hAnsi="宋体"/>
      <w:kern w:val="1"/>
      <w:sz w:val="21"/>
      <w:szCs w:val="24"/>
    </w:rPr>
  </w:style>
  <w:style w:type="character" w:customStyle="1" w:styleId="398">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autoRedefine/>
    <w:qFormat/>
    <w:uiPriority w:val="0"/>
    <w:rPr>
      <w:rFonts w:ascii="宋体" w:hAnsi="宋体"/>
      <w:kern w:val="2"/>
      <w:sz w:val="24"/>
      <w:szCs w:val="22"/>
    </w:rPr>
  </w:style>
  <w:style w:type="paragraph" w:customStyle="1" w:styleId="400">
    <w:name w:val="冯广丽"/>
    <w:basedOn w:val="1"/>
    <w:link w:val="399"/>
    <w:autoRedefine/>
    <w:qFormat/>
    <w:uiPriority w:val="0"/>
    <w:pPr>
      <w:adjustRightInd/>
      <w:spacing w:line="360" w:lineRule="auto"/>
      <w:ind w:firstLine="480" w:firstLineChars="200"/>
    </w:pPr>
    <w:rPr>
      <w:rFonts w:ascii="宋体" w:hAnsi="宋体"/>
      <w:sz w:val="24"/>
      <w:szCs w:val="22"/>
    </w:rPr>
  </w:style>
  <w:style w:type="character" w:customStyle="1" w:styleId="401">
    <w:name w:val="批注文字 字符"/>
    <w:autoRedefine/>
    <w:qFormat/>
    <w:uiPriority w:val="0"/>
    <w:rPr>
      <w:rFonts w:ascii="Arial" w:hAnsi="Arial" w:eastAsia="黑体" w:cs="Arial"/>
      <w:snapToGrid w:val="0"/>
      <w:kern w:val="0"/>
      <w:szCs w:val="21"/>
    </w:rPr>
  </w:style>
  <w:style w:type="character" w:customStyle="1" w:styleId="402">
    <w:name w:val="Char Char161"/>
    <w:autoRedefine/>
    <w:qFormat/>
    <w:uiPriority w:val="0"/>
    <w:rPr>
      <w:rFonts w:eastAsia="宋体"/>
      <w:b/>
      <w:kern w:val="2"/>
      <w:sz w:val="32"/>
      <w:lang w:val="en-US" w:eastAsia="zh-CN"/>
    </w:rPr>
  </w:style>
  <w:style w:type="character" w:customStyle="1" w:styleId="403">
    <w:name w:val="javascript"/>
    <w:autoRedefine/>
    <w:qFormat/>
    <w:uiPriority w:val="0"/>
  </w:style>
  <w:style w:type="character" w:customStyle="1" w:styleId="404">
    <w:name w:val="图名 Char"/>
    <w:autoRedefine/>
    <w:qFormat/>
    <w:uiPriority w:val="0"/>
    <w:rPr>
      <w:rFonts w:ascii="Arial" w:hAnsi="Arial" w:eastAsia="黑体"/>
      <w:kern w:val="2"/>
      <w:sz w:val="24"/>
      <w:szCs w:val="24"/>
      <w:lang w:val="en-US" w:eastAsia="zh-CN" w:bidi="ar-SA"/>
    </w:rPr>
  </w:style>
  <w:style w:type="character" w:customStyle="1" w:styleId="405">
    <w:name w:val="Used by Word for text of Help footnotes Char Char"/>
    <w:autoRedefine/>
    <w:qFormat/>
    <w:uiPriority w:val="0"/>
    <w:rPr>
      <w:rFonts w:ascii="Times New Roman" w:hAnsi="Times New Roman" w:eastAsia="宋体" w:cs="Times New Roman"/>
      <w:sz w:val="20"/>
      <w:szCs w:val="20"/>
    </w:rPr>
  </w:style>
  <w:style w:type="character" w:customStyle="1" w:styleId="406">
    <w:name w:val="编号，小四 Char"/>
    <w:link w:val="407"/>
    <w:autoRedefine/>
    <w:qFormat/>
    <w:uiPriority w:val="0"/>
    <w:rPr>
      <w:rFonts w:ascii="Arial" w:hAnsi="Arial"/>
      <w:sz w:val="24"/>
    </w:rPr>
  </w:style>
  <w:style w:type="paragraph" w:customStyle="1" w:styleId="407">
    <w:name w:val="编号，小四"/>
    <w:basedOn w:val="1"/>
    <w:link w:val="406"/>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autoRedefine/>
    <w:qFormat/>
    <w:uiPriority w:val="99"/>
    <w:rPr>
      <w:rFonts w:ascii="宋体" w:eastAsia="宋体" w:cs="宋体"/>
      <w:color w:val="000000"/>
      <w:sz w:val="14"/>
      <w:szCs w:val="14"/>
    </w:rPr>
  </w:style>
  <w:style w:type="character" w:customStyle="1" w:styleId="409">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0">
    <w:name w:val="未用 Char"/>
    <w:autoRedefine/>
    <w:qFormat/>
    <w:uiPriority w:val="0"/>
    <w:rPr>
      <w:rFonts w:ascii="Arial" w:hAnsi="Arial" w:eastAsia="黑体"/>
      <w:kern w:val="2"/>
      <w:sz w:val="21"/>
      <w:szCs w:val="21"/>
      <w:lang w:val="en-US" w:eastAsia="zh-CN" w:bidi="ar-SA"/>
    </w:rPr>
  </w:style>
  <w:style w:type="character" w:customStyle="1" w:styleId="411">
    <w:name w:val="myp1111"/>
    <w:autoRedefine/>
    <w:qFormat/>
    <w:uiPriority w:val="0"/>
    <w:rPr>
      <w:rFonts w:hint="default" w:ascii="ˎ̥" w:hAnsi="ˎ̥"/>
      <w:color w:val="000000"/>
      <w:sz w:val="20"/>
      <w:szCs w:val="20"/>
      <w:u w:val="none"/>
    </w:rPr>
  </w:style>
  <w:style w:type="character" w:customStyle="1" w:styleId="412">
    <w:name w:val="样式 标题 4h4H4Fab-4T5Ref Heading 1rh1Heading sqlsect 1.2.3.... Char"/>
    <w:link w:val="304"/>
    <w:autoRedefine/>
    <w:qFormat/>
    <w:uiPriority w:val="0"/>
    <w:rPr>
      <w:rFonts w:ascii="微软雅黑" w:hAnsi="微软雅黑" w:eastAsia="微软雅黑"/>
      <w:b/>
      <w:bCs/>
      <w:kern w:val="2"/>
      <w:sz w:val="24"/>
      <w:szCs w:val="28"/>
    </w:rPr>
  </w:style>
  <w:style w:type="character" w:customStyle="1" w:styleId="413">
    <w:name w:val="h Char Char"/>
    <w:autoRedefine/>
    <w:qFormat/>
    <w:uiPriority w:val="0"/>
    <w:rPr>
      <w:rFonts w:eastAsia="宋体"/>
      <w:kern w:val="2"/>
      <w:sz w:val="18"/>
      <w:lang w:val="en-US" w:eastAsia="zh-CN" w:bidi="ar-SA"/>
    </w:rPr>
  </w:style>
  <w:style w:type="character" w:customStyle="1" w:styleId="414">
    <w:name w:val="仿宋正文 Char"/>
    <w:link w:val="415"/>
    <w:autoRedefine/>
    <w:qFormat/>
    <w:uiPriority w:val="0"/>
    <w:rPr>
      <w:rFonts w:ascii="仿宋_GB2312" w:eastAsia="仿宋_GB2312"/>
      <w:kern w:val="2"/>
      <w:sz w:val="24"/>
      <w:lang w:val="en-US" w:eastAsia="zh-CN" w:bidi="ar-SA"/>
    </w:rPr>
  </w:style>
  <w:style w:type="paragraph" w:customStyle="1" w:styleId="415">
    <w:name w:val="仿宋正文"/>
    <w:basedOn w:val="1"/>
    <w:link w:val="414"/>
    <w:autoRedefine/>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autoRedefine/>
    <w:qFormat/>
    <w:uiPriority w:val="0"/>
    <w:rPr>
      <w:rFonts w:ascii="宋体" w:eastAsia="宋体"/>
      <w:kern w:val="2"/>
      <w:sz w:val="24"/>
      <w:lang w:val="zh-CN" w:bidi="ar-SA"/>
    </w:rPr>
  </w:style>
  <w:style w:type="character" w:customStyle="1" w:styleId="417">
    <w:name w:val="样式 宋体"/>
    <w:autoRedefine/>
    <w:qFormat/>
    <w:uiPriority w:val="0"/>
    <w:rPr>
      <w:rFonts w:ascii="宋体" w:hAnsi="宋体"/>
      <w:sz w:val="24"/>
    </w:rPr>
  </w:style>
  <w:style w:type="character" w:customStyle="1" w:styleId="418">
    <w:name w:val="tw4winJump"/>
    <w:autoRedefine/>
    <w:qFormat/>
    <w:uiPriority w:val="0"/>
    <w:rPr>
      <w:rFonts w:ascii="Courier New" w:hAnsi="Courier New" w:cs="Courier New"/>
      <w:color w:val="008080"/>
      <w:lang w:val="en-US" w:eastAsia="zh-CN"/>
    </w:rPr>
  </w:style>
  <w:style w:type="character" w:customStyle="1" w:styleId="419">
    <w:name w:val="标题 1 字符"/>
    <w:autoRedefine/>
    <w:qFormat/>
    <w:uiPriority w:val="9"/>
    <w:rPr>
      <w:rFonts w:ascii="Arial" w:hAnsi="Arial" w:eastAsia="黑体" w:cs="Arial"/>
      <w:b/>
      <w:bCs/>
      <w:snapToGrid w:val="0"/>
      <w:kern w:val="44"/>
      <w:sz w:val="44"/>
      <w:szCs w:val="44"/>
    </w:rPr>
  </w:style>
  <w:style w:type="character" w:customStyle="1" w:styleId="420">
    <w:name w:val="style36"/>
    <w:basedOn w:val="69"/>
    <w:autoRedefine/>
    <w:qFormat/>
    <w:uiPriority w:val="0"/>
    <w:rPr>
      <w:rFonts w:ascii="Arial" w:hAnsi="Arial" w:eastAsia="黑体" w:cs="Arial"/>
      <w:snapToGrid w:val="0"/>
      <w:kern w:val="0"/>
      <w:szCs w:val="21"/>
    </w:rPr>
  </w:style>
  <w:style w:type="character" w:customStyle="1" w:styleId="421">
    <w:name w:val="pt9"/>
    <w:autoRedefine/>
    <w:qFormat/>
    <w:uiPriority w:val="0"/>
    <w:rPr>
      <w:rFonts w:ascii="仿宋_GB2312" w:eastAsia="微软雅黑"/>
      <w:b/>
      <w:kern w:val="2"/>
      <w:sz w:val="32"/>
      <w:szCs w:val="32"/>
      <w:lang w:val="en-US" w:eastAsia="zh-CN" w:bidi="ar-SA"/>
    </w:rPr>
  </w:style>
  <w:style w:type="character" w:customStyle="1" w:styleId="422">
    <w:name w:val="DO_NOT_TRANSLATE"/>
    <w:autoRedefine/>
    <w:qFormat/>
    <w:uiPriority w:val="0"/>
    <w:rPr>
      <w:rFonts w:ascii="Courier New" w:hAnsi="Courier New" w:cs="Courier New"/>
      <w:color w:val="800000"/>
      <w:lang w:val="en-US" w:eastAsia="zh-CN"/>
    </w:rPr>
  </w:style>
  <w:style w:type="character" w:customStyle="1" w:styleId="423">
    <w:name w:val="标书1 Char1"/>
    <w:autoRedefine/>
    <w:qFormat/>
    <w:uiPriority w:val="0"/>
    <w:rPr>
      <w:rFonts w:eastAsia="宋体"/>
      <w:b/>
      <w:bCs/>
      <w:kern w:val="44"/>
      <w:sz w:val="44"/>
      <w:szCs w:val="44"/>
      <w:lang w:val="en-US" w:eastAsia="zh-CN" w:bidi="ar-SA"/>
    </w:rPr>
  </w:style>
  <w:style w:type="character" w:customStyle="1" w:styleId="424">
    <w:name w:val="页脚 字符"/>
    <w:autoRedefine/>
    <w:qFormat/>
    <w:uiPriority w:val="99"/>
    <w:rPr>
      <w:kern w:val="2"/>
      <w:sz w:val="18"/>
      <w:szCs w:val="18"/>
    </w:rPr>
  </w:style>
  <w:style w:type="character" w:customStyle="1" w:styleId="425">
    <w:name w:val="正文2 Char"/>
    <w:autoRedefine/>
    <w:qFormat/>
    <w:uiPriority w:val="0"/>
    <w:rPr>
      <w:rFonts w:eastAsia="宋体"/>
      <w:kern w:val="2"/>
      <w:sz w:val="24"/>
      <w:lang w:val="en-US" w:eastAsia="zh-CN" w:bidi="ar-SA"/>
    </w:rPr>
  </w:style>
  <w:style w:type="character" w:customStyle="1" w:styleId="426">
    <w:name w:val="Char Char21"/>
    <w:autoRedefine/>
    <w:qFormat/>
    <w:uiPriority w:val="6"/>
    <w:rPr>
      <w:rFonts w:ascii="宋体" w:hAnsi="宋体"/>
      <w:kern w:val="1"/>
      <w:sz w:val="24"/>
      <w:szCs w:val="21"/>
      <w:lang w:val="zh-CN"/>
    </w:rPr>
  </w:style>
  <w:style w:type="character" w:customStyle="1" w:styleId="427">
    <w:name w:val="样式 正文缩进 + 首行缩进:  2 字符 Char Char"/>
    <w:link w:val="428"/>
    <w:autoRedefine/>
    <w:qFormat/>
    <w:uiPriority w:val="0"/>
    <w:rPr>
      <w:rFonts w:cs="宋体"/>
      <w:kern w:val="2"/>
      <w:sz w:val="24"/>
    </w:rPr>
  </w:style>
  <w:style w:type="paragraph" w:customStyle="1" w:styleId="428">
    <w:name w:val="样式 正文缩进 + 首行缩进:  2 字符"/>
    <w:basedOn w:val="5"/>
    <w:link w:val="427"/>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Char1"/>
    <w:link w:val="23"/>
    <w:autoRedefine/>
    <w:qFormat/>
    <w:uiPriority w:val="0"/>
    <w:rPr>
      <w:rFonts w:ascii="宋体" w:hAnsi="Arial" w:eastAsia="宋体" w:cs="Arial"/>
      <w:snapToGrid w:val="0"/>
      <w:kern w:val="2"/>
      <w:sz w:val="24"/>
      <w:szCs w:val="21"/>
      <w:lang w:val="zh-CN" w:eastAsia="zh-CN" w:bidi="ar-SA"/>
    </w:rPr>
  </w:style>
  <w:style w:type="character" w:customStyle="1" w:styleId="430">
    <w:name w:val="gray6"/>
    <w:basedOn w:val="69"/>
    <w:autoRedefine/>
    <w:qFormat/>
    <w:uiPriority w:val="0"/>
    <w:rPr>
      <w:rFonts w:ascii="Arial" w:hAnsi="Arial" w:eastAsia="黑体" w:cs="Arial"/>
      <w:snapToGrid w:val="0"/>
      <w:kern w:val="0"/>
      <w:szCs w:val="21"/>
    </w:rPr>
  </w:style>
  <w:style w:type="character" w:customStyle="1" w:styleId="431">
    <w:name w:val="hui"/>
    <w:basedOn w:val="69"/>
    <w:autoRedefine/>
    <w:qFormat/>
    <w:uiPriority w:val="0"/>
    <w:rPr>
      <w:rFonts w:ascii="Arial" w:hAnsi="Arial" w:eastAsia="黑体" w:cs="Arial"/>
      <w:snapToGrid w:val="0"/>
      <w:kern w:val="0"/>
      <w:szCs w:val="21"/>
    </w:rPr>
  </w:style>
  <w:style w:type="character" w:customStyle="1" w:styleId="432">
    <w:name w:val="哈哈正文 Char Char"/>
    <w:autoRedefine/>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4"/>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6"/>
    <w:autoRedefine/>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autoRedefine/>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autoRedefine/>
    <w:qFormat/>
    <w:uiPriority w:val="0"/>
    <w:pPr>
      <w:spacing w:before="120" w:line="360" w:lineRule="auto"/>
      <w:ind w:firstLine="567"/>
    </w:pPr>
    <w:rPr>
      <w:rFonts w:ascii="Arial" w:hAnsi="Arial"/>
      <w:sz w:val="20"/>
      <w:szCs w:val="20"/>
    </w:rPr>
  </w:style>
  <w:style w:type="paragraph" w:customStyle="1" w:styleId="443">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autoRedefine/>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0">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autoRedefine/>
    <w:qFormat/>
    <w:uiPriority w:val="0"/>
    <w:pPr>
      <w:adjustRightInd/>
      <w:ind w:firstLine="200" w:firstLineChars="200"/>
    </w:pPr>
    <w:rPr>
      <w:rFonts w:ascii="Tahoma" w:hAnsi="Tahoma"/>
      <w:sz w:val="24"/>
      <w:szCs w:val="20"/>
    </w:rPr>
  </w:style>
  <w:style w:type="paragraph" w:customStyle="1" w:styleId="452">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autoRedefine/>
    <w:qFormat/>
    <w:uiPriority w:val="0"/>
    <w:pPr>
      <w:tabs>
        <w:tab w:val="left" w:pos="360"/>
      </w:tabs>
    </w:pPr>
    <w:rPr>
      <w:sz w:val="24"/>
      <w:szCs w:val="20"/>
    </w:rPr>
  </w:style>
  <w:style w:type="paragraph" w:customStyle="1" w:styleId="455">
    <w:name w:val="Char Char11 Char Char Char"/>
    <w:basedOn w:val="1"/>
    <w:autoRedefine/>
    <w:qFormat/>
    <w:uiPriority w:val="0"/>
    <w:pPr>
      <w:spacing w:line="360" w:lineRule="auto"/>
    </w:pPr>
    <w:rPr>
      <w:szCs w:val="20"/>
    </w:rPr>
  </w:style>
  <w:style w:type="paragraph" w:customStyle="1" w:styleId="456">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autoRedefine/>
    <w:qFormat/>
    <w:uiPriority w:val="0"/>
    <w:pPr>
      <w:tabs>
        <w:tab w:val="left" w:pos="2790"/>
        <w:tab w:val="left" w:pos="4230"/>
      </w:tabs>
      <w:spacing w:beforeLines="100"/>
      <w:jc w:val="left"/>
    </w:pPr>
  </w:style>
  <w:style w:type="paragraph" w:customStyle="1" w:styleId="459">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autoRedefine/>
    <w:qFormat/>
    <w:uiPriority w:val="0"/>
    <w:pPr>
      <w:tabs>
        <w:tab w:val="left" w:pos="840"/>
      </w:tabs>
      <w:ind w:left="840" w:hanging="420"/>
    </w:pPr>
    <w:rPr>
      <w:rFonts w:ascii="Tahoma" w:hAnsi="Tahoma"/>
      <w:sz w:val="24"/>
    </w:rPr>
  </w:style>
  <w:style w:type="paragraph" w:customStyle="1" w:styleId="461">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3"/>
    <w:autoRedefine/>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autoRedefine/>
    <w:qFormat/>
    <w:uiPriority w:val="0"/>
    <w:pPr>
      <w:adjustRightInd/>
      <w:spacing w:before="156" w:line="360" w:lineRule="auto"/>
      <w:ind w:firstLine="510" w:firstLineChars="200"/>
    </w:pPr>
    <w:rPr>
      <w:sz w:val="24"/>
      <w:szCs w:val="20"/>
    </w:rPr>
  </w:style>
  <w:style w:type="paragraph" w:customStyle="1" w:styleId="465">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autoRedefine/>
    <w:qFormat/>
    <w:uiPriority w:val="0"/>
    <w:rPr>
      <w:rFonts w:ascii="仿宋_GB2312" w:eastAsia="仿宋_GB2312"/>
      <w:b/>
      <w:sz w:val="32"/>
      <w:szCs w:val="32"/>
    </w:rPr>
  </w:style>
  <w:style w:type="paragraph" w:customStyle="1" w:styleId="468">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0">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1">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autoRedefine/>
    <w:qFormat/>
    <w:uiPriority w:val="0"/>
    <w:pPr>
      <w:keepNext/>
      <w:tabs>
        <w:tab w:val="left" w:pos="360"/>
      </w:tabs>
      <w:outlineLvl w:val="5"/>
    </w:pPr>
  </w:style>
  <w:style w:type="paragraph" w:customStyle="1" w:styleId="473">
    <w:name w:val="5级标题"/>
    <w:basedOn w:val="474"/>
    <w:autoRedefine/>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4">
    <w:name w:val="4级标题"/>
    <w:basedOn w:val="257"/>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6">
    <w:name w:val="Char2 Char Char"/>
    <w:basedOn w:val="1"/>
    <w:autoRedefine/>
    <w:qFormat/>
    <w:uiPriority w:val="0"/>
    <w:pPr>
      <w:adjustRightInd/>
    </w:pPr>
    <w:rPr>
      <w:rFonts w:ascii="Tahoma" w:hAnsi="Tahoma"/>
      <w:sz w:val="24"/>
      <w:szCs w:val="20"/>
    </w:rPr>
  </w:style>
  <w:style w:type="paragraph" w:customStyle="1" w:styleId="477">
    <w:name w:val="_Style 11"/>
    <w:basedOn w:val="1"/>
    <w:autoRedefine/>
    <w:qFormat/>
    <w:uiPriority w:val="34"/>
    <w:pPr>
      <w:adjustRightInd/>
      <w:ind w:firstLine="420" w:firstLineChars="200"/>
    </w:pPr>
    <w:rPr>
      <w:rFonts w:eastAsia="仿宋_GB2312"/>
      <w:sz w:val="28"/>
    </w:rPr>
  </w:style>
  <w:style w:type="paragraph" w:customStyle="1" w:styleId="478">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autoRedefine/>
    <w:qFormat/>
    <w:uiPriority w:val="0"/>
    <w:rPr>
      <w:rFonts w:ascii="Tahoma" w:hAnsi="Tahoma"/>
      <w:sz w:val="24"/>
      <w:szCs w:val="20"/>
    </w:rPr>
  </w:style>
  <w:style w:type="paragraph" w:customStyle="1" w:styleId="480">
    <w:name w:val="数字标题6"/>
    <w:basedOn w:val="8"/>
    <w:next w:val="1"/>
    <w:autoRedefine/>
    <w:qFormat/>
    <w:uiPriority w:val="0"/>
    <w:pPr>
      <w:tabs>
        <w:tab w:val="left" w:pos="1080"/>
      </w:tabs>
      <w:ind w:left="1080" w:hanging="1080"/>
    </w:pPr>
    <w:rPr>
      <w:rFonts w:ascii="Times New Roman" w:hAnsi="Times New Roman" w:eastAsia="宋体"/>
      <w:i/>
    </w:rPr>
  </w:style>
  <w:style w:type="paragraph" w:customStyle="1" w:styleId="481">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2"/>
    <w:autoRedefine/>
    <w:qFormat/>
    <w:uiPriority w:val="99"/>
    <w:rPr>
      <w:szCs w:val="22"/>
    </w:rPr>
  </w:style>
  <w:style w:type="paragraph" w:customStyle="1" w:styleId="483">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autoRedefine/>
    <w:qFormat/>
    <w:uiPriority w:val="6"/>
    <w:rPr>
      <w:rFonts w:ascii="Tahoma" w:hAnsi="Tahoma" w:cs="仿宋_GB2312"/>
      <w:sz w:val="24"/>
      <w:szCs w:val="20"/>
    </w:rPr>
  </w:style>
  <w:style w:type="paragraph" w:customStyle="1" w:styleId="485">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3"/>
    <w:autoRedefine/>
    <w:qFormat/>
    <w:uiPriority w:val="0"/>
    <w:pPr>
      <w:tabs>
        <w:tab w:val="left" w:pos="1260"/>
      </w:tabs>
      <w:ind w:left="1260" w:hanging="420"/>
    </w:pPr>
    <w:rPr>
      <w:rFonts w:ascii="Arial" w:hAnsi="Arial" w:eastAsia="黑体"/>
      <w:lang w:val="en-US"/>
    </w:rPr>
  </w:style>
  <w:style w:type="paragraph" w:customStyle="1" w:styleId="489">
    <w:name w:val="五级无标题条"/>
    <w:basedOn w:val="1"/>
    <w:autoRedefine/>
    <w:qFormat/>
    <w:uiPriority w:val="0"/>
    <w:pPr>
      <w:adjustRightInd/>
    </w:pPr>
  </w:style>
  <w:style w:type="paragraph" w:customStyle="1" w:styleId="490">
    <w:name w:val="Char5"/>
    <w:basedOn w:val="1"/>
    <w:autoRedefine/>
    <w:qFormat/>
    <w:uiPriority w:val="0"/>
    <w:rPr>
      <w:rFonts w:ascii="仿宋_GB2312" w:eastAsia="仿宋_GB2312"/>
      <w:b/>
      <w:sz w:val="32"/>
      <w:szCs w:val="32"/>
    </w:rPr>
  </w:style>
  <w:style w:type="paragraph" w:customStyle="1" w:styleId="491">
    <w:name w:val="TOC 标题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autoRedefine/>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autoRedefine/>
    <w:qFormat/>
    <w:uiPriority w:val="0"/>
    <w:rPr>
      <w:rFonts w:ascii="仿宋_GB2312" w:eastAsia="仿宋_GB2312"/>
      <w:b/>
      <w:sz w:val="32"/>
      <w:szCs w:val="32"/>
    </w:rPr>
  </w:style>
  <w:style w:type="paragraph" w:customStyle="1" w:styleId="495">
    <w:name w:val="数字标题3"/>
    <w:basedOn w:val="4"/>
    <w:next w:val="1"/>
    <w:autoRedefine/>
    <w:qFormat/>
    <w:uiPriority w:val="0"/>
    <w:pPr>
      <w:spacing w:line="240" w:lineRule="auto"/>
    </w:pPr>
    <w:rPr>
      <w:sz w:val="28"/>
      <w:szCs w:val="28"/>
    </w:rPr>
  </w:style>
  <w:style w:type="paragraph" w:customStyle="1" w:styleId="496">
    <w:name w:val="FA正文"/>
    <w:basedOn w:val="1"/>
    <w:autoRedefine/>
    <w:qFormat/>
    <w:uiPriority w:val="0"/>
    <w:pPr>
      <w:spacing w:line="360" w:lineRule="auto"/>
      <w:ind w:firstLine="480" w:firstLineChars="200"/>
    </w:pPr>
    <w:rPr>
      <w:rFonts w:hAnsi="宋体"/>
      <w:sz w:val="24"/>
      <w:szCs w:val="20"/>
    </w:rPr>
  </w:style>
  <w:style w:type="paragraph" w:customStyle="1" w:styleId="497">
    <w:name w:val="MM Topic 5"/>
    <w:basedOn w:val="7"/>
    <w:autoRedefine/>
    <w:qFormat/>
    <w:uiPriority w:val="0"/>
    <w:pPr>
      <w:tabs>
        <w:tab w:val="left" w:pos="2520"/>
      </w:tabs>
      <w:adjustRightInd/>
      <w:ind w:left="2520" w:hanging="420"/>
    </w:pPr>
  </w:style>
  <w:style w:type="paragraph" w:customStyle="1" w:styleId="498">
    <w:name w:val="Char Char Char Char Char Char Char Char Char Char1"/>
    <w:basedOn w:val="1"/>
    <w:autoRedefine/>
    <w:qFormat/>
    <w:uiPriority w:val="0"/>
    <w:rPr>
      <w:rFonts w:ascii="仿宋_GB2312" w:eastAsia="仿宋_GB2312"/>
      <w:b/>
      <w:sz w:val="32"/>
      <w:szCs w:val="32"/>
    </w:rPr>
  </w:style>
  <w:style w:type="paragraph" w:customStyle="1" w:styleId="499">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autoRedefine/>
    <w:qFormat/>
    <w:uiPriority w:val="0"/>
    <w:rPr>
      <w:rFonts w:ascii="仿宋_GB2312" w:eastAsia="仿宋_GB2312"/>
      <w:b/>
      <w:sz w:val="32"/>
      <w:szCs w:val="32"/>
    </w:rPr>
  </w:style>
  <w:style w:type="paragraph" w:customStyle="1" w:styleId="502">
    <w:name w:val="Char2 Char Char Char1"/>
    <w:basedOn w:val="1"/>
    <w:autoRedefine/>
    <w:qFormat/>
    <w:uiPriority w:val="6"/>
    <w:rPr>
      <w:rFonts w:ascii="仿宋_GB2312" w:eastAsia="仿宋_GB2312"/>
      <w:b/>
      <w:sz w:val="32"/>
      <w:szCs w:val="32"/>
    </w:rPr>
  </w:style>
  <w:style w:type="paragraph" w:customStyle="1" w:styleId="503">
    <w:name w:val="默认段落样式"/>
    <w:basedOn w:val="130"/>
    <w:autoRedefine/>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5">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4"/>
    <w:autoRedefine/>
    <w:qFormat/>
    <w:uiPriority w:val="0"/>
    <w:pPr>
      <w:tabs>
        <w:tab w:val="left" w:pos="1680"/>
      </w:tabs>
      <w:adjustRightInd/>
      <w:ind w:left="1680" w:hanging="420"/>
    </w:pPr>
  </w:style>
  <w:style w:type="paragraph" w:customStyle="1" w:styleId="507">
    <w:name w:val="标准小四"/>
    <w:basedOn w:val="1"/>
    <w:autoRedefine/>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autoRedefine/>
    <w:qFormat/>
    <w:uiPriority w:val="0"/>
    <w:pPr>
      <w:adjustRightInd/>
      <w:snapToGrid w:val="0"/>
      <w:spacing w:line="300" w:lineRule="auto"/>
    </w:pPr>
    <w:rPr>
      <w:rFonts w:eastAsia="仿宋"/>
      <w:szCs w:val="21"/>
    </w:rPr>
  </w:style>
  <w:style w:type="paragraph" w:customStyle="1" w:styleId="510">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autoRedefine/>
    <w:qFormat/>
    <w:uiPriority w:val="6"/>
    <w:pPr>
      <w:adjustRightInd/>
    </w:pPr>
    <w:rPr>
      <w:rFonts w:ascii="Tahoma" w:hAnsi="Tahoma"/>
      <w:sz w:val="24"/>
      <w:szCs w:val="20"/>
    </w:rPr>
  </w:style>
  <w:style w:type="paragraph" w:customStyle="1" w:styleId="512">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3">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5"/>
    <w:autoRedefine/>
    <w:qFormat/>
    <w:uiPriority w:val="0"/>
    <w:pPr>
      <w:adjustRightInd/>
      <w:ind w:firstLine="200" w:firstLineChars="200"/>
    </w:pPr>
    <w:rPr>
      <w:rFonts w:ascii="Arial" w:hAnsi="Arial"/>
      <w:spacing w:val="-5"/>
      <w:kern w:val="0"/>
      <w:sz w:val="24"/>
      <w:szCs w:val="20"/>
    </w:rPr>
  </w:style>
  <w:style w:type="paragraph" w:customStyle="1" w:styleId="515">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2"/>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9">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autoRedefine/>
    <w:qFormat/>
    <w:uiPriority w:val="0"/>
    <w:pPr>
      <w:adjustRightInd/>
      <w:ind w:firstLine="420" w:firstLineChars="200"/>
    </w:pPr>
    <w:rPr>
      <w:rFonts w:eastAsia="仿宋_GB2312"/>
      <w:sz w:val="28"/>
    </w:rPr>
  </w:style>
  <w:style w:type="paragraph" w:customStyle="1" w:styleId="521">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60"/>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autoRedefine/>
    <w:qFormat/>
    <w:uiPriority w:val="0"/>
    <w:pPr>
      <w:adjustRightInd/>
      <w:ind w:firstLine="200" w:firstLineChars="200"/>
      <w:jc w:val="right"/>
    </w:pPr>
  </w:style>
  <w:style w:type="paragraph" w:customStyle="1" w:styleId="524">
    <w:name w:val="Char Char11 Char Char Char Char Char Char Char Char Char"/>
    <w:basedOn w:val="1"/>
    <w:autoRedefine/>
    <w:qFormat/>
    <w:uiPriority w:val="0"/>
    <w:pPr>
      <w:spacing w:line="360" w:lineRule="auto"/>
    </w:pPr>
    <w:rPr>
      <w:szCs w:val="20"/>
    </w:rPr>
  </w:style>
  <w:style w:type="paragraph" w:customStyle="1" w:styleId="525">
    <w:name w:val="正文1.25"/>
    <w:basedOn w:val="1"/>
    <w:autoRedefine/>
    <w:qFormat/>
    <w:uiPriority w:val="0"/>
    <w:pPr>
      <w:adjustRightInd/>
      <w:spacing w:line="300" w:lineRule="auto"/>
      <w:ind w:firstLine="480" w:firstLineChars="200"/>
    </w:pPr>
    <w:rPr>
      <w:sz w:val="24"/>
      <w:szCs w:val="20"/>
    </w:rPr>
  </w:style>
  <w:style w:type="paragraph" w:customStyle="1" w:styleId="526">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autoRedefine/>
    <w:qFormat/>
    <w:uiPriority w:val="6"/>
    <w:rPr>
      <w:rFonts w:ascii="仿宋_GB2312" w:eastAsia="仿宋_GB2312"/>
      <w:b/>
      <w:sz w:val="32"/>
      <w:szCs w:val="20"/>
    </w:rPr>
  </w:style>
  <w:style w:type="paragraph" w:customStyle="1" w:styleId="530">
    <w:name w:val="列出段落2"/>
    <w:basedOn w:val="1"/>
    <w:autoRedefine/>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autoRedefine/>
    <w:qFormat/>
    <w:uiPriority w:val="0"/>
    <w:rPr>
      <w:rFonts w:eastAsia="仿宋_GB2312"/>
      <w:sz w:val="28"/>
      <w:szCs w:val="20"/>
    </w:rPr>
  </w:style>
  <w:style w:type="paragraph" w:customStyle="1" w:styleId="532">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6"/>
    <w:autoRedefine/>
    <w:qFormat/>
    <w:uiPriority w:val="0"/>
    <w:pPr>
      <w:widowControl/>
      <w:jc w:val="left"/>
    </w:pPr>
    <w:rPr>
      <w:rFonts w:cs="宋体"/>
      <w:sz w:val="24"/>
      <w:szCs w:val="20"/>
    </w:rPr>
  </w:style>
  <w:style w:type="paragraph" w:customStyle="1" w:styleId="534">
    <w:name w:val="彩色列表 - 强调文字颜色 11"/>
    <w:basedOn w:val="1"/>
    <w:autoRedefine/>
    <w:qFormat/>
    <w:uiPriority w:val="0"/>
    <w:pPr>
      <w:adjustRightInd/>
      <w:ind w:firstLine="420" w:firstLineChars="200"/>
    </w:pPr>
    <w:rPr>
      <w:rFonts w:ascii="Calibri" w:hAnsi="Calibri"/>
      <w:szCs w:val="22"/>
    </w:rPr>
  </w:style>
  <w:style w:type="paragraph" w:customStyle="1" w:styleId="535">
    <w:name w:val="加粗正文"/>
    <w:basedOn w:val="1"/>
    <w:autoRedefine/>
    <w:qFormat/>
    <w:uiPriority w:val="0"/>
    <w:pPr>
      <w:adjustRightInd/>
      <w:spacing w:beforeLines="50" w:afterLines="50" w:line="360" w:lineRule="auto"/>
      <w:ind w:firstLine="422" w:firstLineChars="200"/>
    </w:pPr>
    <w:rPr>
      <w:b/>
      <w:bCs/>
      <w:szCs w:val="21"/>
    </w:rPr>
  </w:style>
  <w:style w:type="paragraph" w:customStyle="1" w:styleId="536">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autoRedefine/>
    <w:qFormat/>
    <w:uiPriority w:val="6"/>
    <w:rPr>
      <w:szCs w:val="20"/>
    </w:rPr>
  </w:style>
  <w:style w:type="paragraph" w:customStyle="1" w:styleId="539">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3"/>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4"/>
    <w:next w:val="234"/>
    <w:autoRedefine/>
    <w:qFormat/>
    <w:uiPriority w:val="0"/>
    <w:pPr>
      <w:spacing w:after="68"/>
    </w:pPr>
    <w:rPr>
      <w:rFonts w:ascii="FHLHE E+ Futura Bk" w:eastAsia="FHLHE E+ Futura Bk" w:cs="Times New Roman"/>
      <w:color w:val="auto"/>
    </w:rPr>
  </w:style>
  <w:style w:type="paragraph" w:customStyle="1" w:styleId="545">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4"/>
    <w:next w:val="234"/>
    <w:autoRedefine/>
    <w:qFormat/>
    <w:uiPriority w:val="0"/>
    <w:rPr>
      <w:rFonts w:ascii="宋体" w:eastAsia="宋体" w:cs="Times New Roman"/>
      <w:color w:val="auto"/>
    </w:rPr>
  </w:style>
  <w:style w:type="paragraph" w:customStyle="1" w:styleId="549">
    <w:name w:val="正文首行缩进两字"/>
    <w:autoRedefine/>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autoRedefine/>
    <w:qFormat/>
    <w:uiPriority w:val="0"/>
    <w:rPr>
      <w:rFonts w:ascii="仿宋_GB2312" w:eastAsia="仿宋_GB2312"/>
      <w:b/>
      <w:sz w:val="32"/>
      <w:szCs w:val="32"/>
    </w:rPr>
  </w:style>
  <w:style w:type="paragraph" w:customStyle="1" w:styleId="551">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autoRedefine/>
    <w:qFormat/>
    <w:uiPriority w:val="0"/>
    <w:pPr>
      <w:spacing w:line="360" w:lineRule="auto"/>
    </w:pPr>
    <w:rPr>
      <w:szCs w:val="20"/>
    </w:rPr>
  </w:style>
  <w:style w:type="paragraph" w:customStyle="1" w:styleId="554">
    <w:name w:val="Char"/>
    <w:basedOn w:val="1"/>
    <w:autoRedefine/>
    <w:qFormat/>
    <w:uiPriority w:val="0"/>
    <w:rPr>
      <w:rFonts w:ascii="仿宋_GB2312" w:eastAsia="仿宋_GB2312"/>
      <w:b/>
      <w:sz w:val="32"/>
      <w:szCs w:val="32"/>
    </w:rPr>
  </w:style>
  <w:style w:type="paragraph" w:customStyle="1" w:styleId="555">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autoRedefine/>
    <w:qFormat/>
    <w:uiPriority w:val="0"/>
    <w:rPr>
      <w:szCs w:val="20"/>
    </w:rPr>
  </w:style>
  <w:style w:type="paragraph" w:customStyle="1" w:styleId="558">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9">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1">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autoRedefine/>
    <w:qFormat/>
    <w:uiPriority w:val="0"/>
    <w:pPr>
      <w:tabs>
        <w:tab w:val="left" w:pos="840"/>
      </w:tabs>
      <w:spacing w:beforeLines="50" w:line="360" w:lineRule="auto"/>
      <w:ind w:left="840" w:hanging="420"/>
      <w:textAlignment w:val="baseline"/>
    </w:pPr>
    <w:rPr>
      <w:szCs w:val="20"/>
    </w:rPr>
  </w:style>
  <w:style w:type="paragraph" w:customStyle="1" w:styleId="563">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autoRedefine/>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3">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4">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4"/>
    <w:autoRedefine/>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autoRedefine/>
    <w:qFormat/>
    <w:uiPriority w:val="0"/>
    <w:rPr>
      <w:szCs w:val="20"/>
    </w:rPr>
  </w:style>
  <w:style w:type="paragraph" w:customStyle="1" w:styleId="581">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autoRedefine/>
    <w:qFormat/>
    <w:uiPriority w:val="0"/>
    <w:rPr>
      <w:rFonts w:ascii="Tahoma" w:hAnsi="Tahoma"/>
      <w:sz w:val="24"/>
      <w:szCs w:val="20"/>
    </w:rPr>
  </w:style>
  <w:style w:type="paragraph" w:customStyle="1" w:styleId="583">
    <w:name w:val="标题五"/>
    <w:basedOn w:val="1"/>
    <w:autoRedefine/>
    <w:qFormat/>
    <w:uiPriority w:val="0"/>
    <w:pPr>
      <w:adjustRightInd/>
      <w:spacing w:beforeLines="50" w:line="360" w:lineRule="auto"/>
    </w:pPr>
    <w:rPr>
      <w:b/>
      <w:sz w:val="24"/>
    </w:rPr>
  </w:style>
  <w:style w:type="paragraph" w:customStyle="1" w:styleId="584">
    <w:name w:val="Char Char1101"/>
    <w:basedOn w:val="1"/>
    <w:autoRedefine/>
    <w:qFormat/>
    <w:uiPriority w:val="0"/>
    <w:pPr>
      <w:spacing w:line="360" w:lineRule="auto"/>
    </w:pPr>
    <w:rPr>
      <w:rFonts w:ascii="Tahoma" w:hAnsi="Tahoma"/>
      <w:sz w:val="24"/>
      <w:szCs w:val="20"/>
    </w:rPr>
  </w:style>
  <w:style w:type="paragraph" w:customStyle="1" w:styleId="585">
    <w:name w:val="Char Char Char Char Char Char Char Char1"/>
    <w:basedOn w:val="1"/>
    <w:autoRedefine/>
    <w:qFormat/>
    <w:uiPriority w:val="0"/>
    <w:pPr>
      <w:tabs>
        <w:tab w:val="left" w:pos="360"/>
      </w:tabs>
    </w:pPr>
    <w:rPr>
      <w:sz w:val="24"/>
      <w:szCs w:val="20"/>
    </w:rPr>
  </w:style>
  <w:style w:type="paragraph" w:customStyle="1" w:styleId="586">
    <w:name w:val="Char Char Char 字元 字元"/>
    <w:basedOn w:val="1"/>
    <w:autoRedefine/>
    <w:qFormat/>
    <w:uiPriority w:val="0"/>
    <w:pPr>
      <w:adjustRightInd/>
      <w:spacing w:line="360" w:lineRule="auto"/>
      <w:ind w:firstLine="200" w:firstLineChars="200"/>
    </w:pPr>
    <w:rPr>
      <w:szCs w:val="20"/>
    </w:rPr>
  </w:style>
  <w:style w:type="paragraph" w:customStyle="1" w:styleId="587">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autoRedefine/>
    <w:qFormat/>
    <w:uiPriority w:val="0"/>
    <w:rPr>
      <w:rFonts w:ascii="仿宋_GB2312" w:eastAsia="仿宋_GB2312"/>
      <w:b/>
      <w:sz w:val="32"/>
      <w:szCs w:val="32"/>
    </w:rPr>
  </w:style>
  <w:style w:type="paragraph" w:customStyle="1" w:styleId="589">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3"/>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2"/>
    <w:autoRedefine/>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autoRedefine/>
    <w:qFormat/>
    <w:uiPriority w:val="0"/>
    <w:pPr>
      <w:adjustRightInd/>
    </w:pPr>
    <w:rPr>
      <w:sz w:val="18"/>
      <w:szCs w:val="20"/>
    </w:rPr>
  </w:style>
  <w:style w:type="paragraph" w:customStyle="1" w:styleId="594">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9">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4"/>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autoRedefine/>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5"/>
    <w:autoRedefine/>
    <w:qFormat/>
    <w:uiPriority w:val="0"/>
    <w:pPr>
      <w:snapToGrid w:val="0"/>
      <w:spacing w:line="360" w:lineRule="auto"/>
    </w:pPr>
    <w:rPr>
      <w:rFonts w:ascii="宋体"/>
      <w:b/>
      <w:sz w:val="24"/>
      <w:szCs w:val="20"/>
    </w:rPr>
  </w:style>
  <w:style w:type="paragraph" w:customStyle="1" w:styleId="604">
    <w:name w:val="规划正文"/>
    <w:basedOn w:val="1"/>
    <w:autoRedefine/>
    <w:qFormat/>
    <w:uiPriority w:val="0"/>
    <w:pPr>
      <w:adjustRightInd/>
      <w:spacing w:beforeLines="100" w:line="360" w:lineRule="auto"/>
      <w:jc w:val="left"/>
    </w:pPr>
    <w:rPr>
      <w:rFonts w:ascii="Arial" w:hAnsi="Arial" w:eastAsia="仿宋_GB2312"/>
      <w:bCs/>
      <w:sz w:val="28"/>
    </w:rPr>
  </w:style>
  <w:style w:type="paragraph" w:customStyle="1" w:styleId="605">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autoRedefine/>
    <w:qFormat/>
    <w:uiPriority w:val="7"/>
    <w:pPr>
      <w:adjustRightInd/>
    </w:pPr>
    <w:rPr>
      <w:rFonts w:ascii="宋体" w:hAnsi="Courier New"/>
    </w:rPr>
  </w:style>
  <w:style w:type="paragraph" w:customStyle="1" w:styleId="607">
    <w:name w:val="Char3"/>
    <w:basedOn w:val="1"/>
    <w:autoRedefine/>
    <w:qFormat/>
    <w:uiPriority w:val="0"/>
    <w:pPr>
      <w:adjustRightInd/>
    </w:pPr>
    <w:rPr>
      <w:rFonts w:ascii="仿宋_GB2312" w:eastAsia="仿宋_GB2312"/>
      <w:b/>
      <w:sz w:val="32"/>
      <w:szCs w:val="32"/>
    </w:rPr>
  </w:style>
  <w:style w:type="paragraph" w:customStyle="1" w:styleId="608">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3"/>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autoRedefine/>
    <w:qFormat/>
    <w:uiPriority w:val="0"/>
    <w:pPr>
      <w:widowControl/>
      <w:adjustRightInd/>
      <w:spacing w:after="160" w:line="240" w:lineRule="exact"/>
      <w:jc w:val="left"/>
    </w:pPr>
    <w:rPr>
      <w:szCs w:val="20"/>
    </w:rPr>
  </w:style>
  <w:style w:type="paragraph" w:customStyle="1" w:styleId="616">
    <w:name w:val="表格标题2"/>
    <w:basedOn w:val="617"/>
    <w:autoRedefine/>
    <w:qFormat/>
    <w:uiPriority w:val="0"/>
    <w:rPr>
      <w:b/>
    </w:rPr>
  </w:style>
  <w:style w:type="paragraph" w:customStyle="1" w:styleId="617">
    <w:name w:val="表格内文"/>
    <w:basedOn w:val="1"/>
    <w:autoRedefine/>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autoRedefine/>
    <w:qFormat/>
    <w:uiPriority w:val="0"/>
    <w:rPr>
      <w:rFonts w:ascii="仿宋_GB2312" w:eastAsia="仿宋_GB2312"/>
      <w:b/>
      <w:sz w:val="32"/>
      <w:szCs w:val="32"/>
    </w:rPr>
  </w:style>
  <w:style w:type="paragraph" w:customStyle="1" w:styleId="619">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autoRedefine/>
    <w:qFormat/>
    <w:uiPriority w:val="0"/>
    <w:pPr>
      <w:spacing w:line="360" w:lineRule="auto"/>
    </w:pPr>
    <w:rPr>
      <w:szCs w:val="20"/>
    </w:rPr>
  </w:style>
  <w:style w:type="paragraph" w:customStyle="1" w:styleId="622">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4">
    <w:name w:val="MM Topic 1"/>
    <w:basedOn w:val="2"/>
    <w:autoRedefine/>
    <w:qFormat/>
    <w:uiPriority w:val="0"/>
    <w:pPr>
      <w:tabs>
        <w:tab w:val="left" w:pos="840"/>
      </w:tabs>
      <w:adjustRightInd/>
      <w:ind w:left="840" w:hanging="420"/>
    </w:pPr>
  </w:style>
  <w:style w:type="paragraph" w:customStyle="1" w:styleId="625">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autoRedefine/>
    <w:qFormat/>
    <w:uiPriority w:val="0"/>
    <w:pPr>
      <w:spacing w:line="360" w:lineRule="auto"/>
      <w:ind w:firstLine="200" w:firstLineChars="200"/>
    </w:pPr>
    <w:rPr>
      <w:kern w:val="0"/>
      <w:sz w:val="24"/>
      <w:szCs w:val="20"/>
    </w:rPr>
  </w:style>
  <w:style w:type="paragraph" w:customStyle="1" w:styleId="627">
    <w:name w:val="表格"/>
    <w:basedOn w:val="1"/>
    <w:autoRedefine/>
    <w:qFormat/>
    <w:uiPriority w:val="0"/>
    <w:pPr>
      <w:snapToGrid w:val="0"/>
      <w:ind w:firstLine="42" w:firstLineChars="21"/>
    </w:pPr>
    <w:rPr>
      <w:rFonts w:ascii="宋体" w:hAnsi="宋体"/>
      <w:kern w:val="0"/>
      <w:sz w:val="20"/>
      <w:szCs w:val="20"/>
    </w:rPr>
  </w:style>
  <w:style w:type="paragraph" w:customStyle="1" w:styleId="628">
    <w:name w:val="标书标题4"/>
    <w:basedOn w:val="6"/>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autoRedefine/>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28"/>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autoRedefine/>
    <w:qFormat/>
    <w:uiPriority w:val="0"/>
    <w:pPr>
      <w:adjustRightInd/>
      <w:spacing w:line="300" w:lineRule="auto"/>
      <w:jc w:val="center"/>
    </w:pPr>
  </w:style>
  <w:style w:type="paragraph" w:customStyle="1" w:styleId="633">
    <w:name w:val="_Style 6"/>
    <w:basedOn w:val="1"/>
    <w:autoRedefine/>
    <w:qFormat/>
    <w:uiPriority w:val="34"/>
    <w:pPr>
      <w:adjustRightInd/>
      <w:ind w:firstLine="420" w:firstLineChars="200"/>
    </w:pPr>
    <w:rPr>
      <w:rFonts w:eastAsia="仿宋_GB2312"/>
      <w:sz w:val="28"/>
    </w:rPr>
  </w:style>
  <w:style w:type="paragraph" w:customStyle="1" w:styleId="634">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1">
    <w:name w:val="trademark"/>
    <w:autoRedefine/>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autoRedefine/>
    <w:qFormat/>
    <w:uiPriority w:val="0"/>
    <w:rPr>
      <w:rFonts w:ascii="仿宋_GB2312" w:eastAsia="仿宋_GB2312"/>
      <w:b/>
      <w:sz w:val="32"/>
      <w:szCs w:val="20"/>
    </w:rPr>
  </w:style>
  <w:style w:type="paragraph" w:customStyle="1" w:styleId="644">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autoRedefine/>
    <w:qFormat/>
    <w:uiPriority w:val="0"/>
    <w:pPr>
      <w:adjustRightInd/>
      <w:ind w:firstLine="200" w:firstLineChars="200"/>
    </w:pPr>
    <w:rPr>
      <w:rFonts w:ascii="Tahoma" w:hAnsi="Tahoma"/>
      <w:sz w:val="24"/>
      <w:szCs w:val="20"/>
    </w:rPr>
  </w:style>
  <w:style w:type="paragraph" w:customStyle="1" w:styleId="646">
    <w:name w:val="a1"/>
    <w:basedOn w:val="1"/>
    <w:autoRedefine/>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autoRedefine/>
    <w:qFormat/>
    <w:uiPriority w:val="0"/>
    <w:pPr>
      <w:spacing w:afterLines="50"/>
      <w:jc w:val="left"/>
      <w:outlineLvl w:val="3"/>
    </w:pPr>
    <w:rPr>
      <w:sz w:val="24"/>
      <w:szCs w:val="24"/>
    </w:rPr>
  </w:style>
  <w:style w:type="paragraph" w:customStyle="1" w:styleId="648">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autoRedefine/>
    <w:qFormat/>
    <w:uiPriority w:val="0"/>
    <w:pPr>
      <w:adjustRightInd/>
    </w:pPr>
    <w:rPr>
      <w:rFonts w:ascii="Tahoma" w:hAnsi="Tahoma"/>
      <w:sz w:val="24"/>
      <w:szCs w:val="20"/>
    </w:rPr>
  </w:style>
  <w:style w:type="paragraph" w:customStyle="1" w:styleId="653">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autoRedefine/>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autoRedefine/>
    <w:qFormat/>
    <w:uiPriority w:val="0"/>
    <w:pPr>
      <w:tabs>
        <w:tab w:val="left" w:pos="1260"/>
        <w:tab w:val="left" w:pos="1680"/>
        <w:tab w:val="left" w:pos="2100"/>
      </w:tabs>
      <w:ind w:left="0"/>
      <w:outlineLvl w:val="3"/>
    </w:pPr>
  </w:style>
  <w:style w:type="paragraph" w:customStyle="1" w:styleId="656">
    <w:name w:val="一级条标题"/>
    <w:basedOn w:val="657"/>
    <w:next w:val="639"/>
    <w:autoRedefine/>
    <w:qFormat/>
    <w:uiPriority w:val="0"/>
    <w:pPr>
      <w:tabs>
        <w:tab w:val="left" w:pos="1260"/>
        <w:tab w:val="left" w:pos="1680"/>
      </w:tabs>
      <w:spacing w:beforeLines="0" w:afterLines="0"/>
      <w:ind w:left="1680"/>
      <w:outlineLvl w:val="2"/>
    </w:pPr>
  </w:style>
  <w:style w:type="paragraph" w:customStyle="1" w:styleId="657">
    <w:name w:val="章标题"/>
    <w:next w:val="639"/>
    <w:autoRedefine/>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3"/>
    <w:next w:val="1"/>
    <w:autoRedefine/>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2"/>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2"/>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autoRedefine/>
    <w:qFormat/>
    <w:uiPriority w:val="0"/>
    <w:pPr>
      <w:tabs>
        <w:tab w:val="left" w:pos="840"/>
      </w:tabs>
      <w:spacing w:after="0"/>
      <w:ind w:left="900"/>
    </w:pPr>
  </w:style>
  <w:style w:type="paragraph" w:customStyle="1" w:styleId="665">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autoRedefine/>
    <w:qFormat/>
    <w:uiPriority w:val="6"/>
    <w:pPr>
      <w:widowControl/>
      <w:adjustRightInd/>
      <w:ind w:left="720" w:hanging="720"/>
    </w:pPr>
    <w:rPr>
      <w:color w:val="000000"/>
      <w:kern w:val="0"/>
      <w:sz w:val="24"/>
      <w:szCs w:val="20"/>
      <w:lang w:val="en-GB"/>
    </w:rPr>
  </w:style>
  <w:style w:type="paragraph" w:customStyle="1" w:styleId="667">
    <w:name w:val="表1"/>
    <w:basedOn w:val="1"/>
    <w:autoRedefine/>
    <w:qFormat/>
    <w:uiPriority w:val="0"/>
    <w:pPr>
      <w:tabs>
        <w:tab w:val="left" w:pos="703"/>
      </w:tabs>
      <w:adjustRightInd/>
      <w:spacing w:line="360" w:lineRule="auto"/>
      <w:ind w:left="703"/>
      <w:jc w:val="center"/>
    </w:pPr>
  </w:style>
  <w:style w:type="paragraph" w:customStyle="1" w:styleId="668">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autoRedefine/>
    <w:qFormat/>
    <w:uiPriority w:val="0"/>
    <w:pPr>
      <w:adjustRightInd/>
      <w:spacing w:beforeLines="50" w:after="120" w:line="300" w:lineRule="auto"/>
      <w:ind w:firstLine="480" w:firstLineChars="200"/>
    </w:pPr>
    <w:rPr>
      <w:rFonts w:ascii="Helvetica" w:hAnsi="Helvetica"/>
      <w:kern w:val="0"/>
      <w:sz w:val="24"/>
    </w:rPr>
  </w:style>
  <w:style w:type="paragraph" w:customStyle="1" w:styleId="671">
    <w:name w:val="2级标题"/>
    <w:basedOn w:val="672"/>
    <w:autoRedefine/>
    <w:qFormat/>
    <w:uiPriority w:val="0"/>
    <w:pPr>
      <w:jc w:val="left"/>
      <w:outlineLvl w:val="1"/>
    </w:pPr>
    <w:rPr>
      <w:rFonts w:ascii="Times New Roman" w:hAnsi="Times New Roman" w:eastAsia="仿宋"/>
      <w:sz w:val="30"/>
    </w:rPr>
  </w:style>
  <w:style w:type="paragraph" w:customStyle="1" w:styleId="672">
    <w:name w:val="1级标题"/>
    <w:basedOn w:val="1"/>
    <w:autoRedefine/>
    <w:qFormat/>
    <w:uiPriority w:val="0"/>
    <w:pPr>
      <w:adjustRightInd/>
      <w:spacing w:beforeLines="10" w:afterLines="10" w:line="360" w:lineRule="auto"/>
      <w:jc w:val="center"/>
      <w:outlineLvl w:val="0"/>
    </w:pPr>
    <w:rPr>
      <w:rFonts w:ascii="Calibri" w:hAnsi="Calibri"/>
      <w:b/>
      <w:sz w:val="44"/>
      <w:szCs w:val="22"/>
    </w:rPr>
  </w:style>
  <w:style w:type="paragraph" w:customStyle="1" w:styleId="673">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autoRedefine/>
    <w:qFormat/>
    <w:uiPriority w:val="0"/>
    <w:pPr>
      <w:tabs>
        <w:tab w:val="left" w:pos="840"/>
      </w:tabs>
      <w:adjustRightInd/>
      <w:ind w:left="840" w:hanging="420"/>
    </w:pPr>
  </w:style>
  <w:style w:type="paragraph" w:customStyle="1" w:styleId="678">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6"/>
    <w:autoRedefine/>
    <w:qFormat/>
    <w:uiPriority w:val="0"/>
    <w:pPr>
      <w:tabs>
        <w:tab w:val="left" w:pos="2100"/>
      </w:tabs>
      <w:adjustRightInd/>
      <w:ind w:left="2100" w:hanging="420"/>
    </w:pPr>
    <w:rPr>
      <w:lang w:val="en-US"/>
    </w:rPr>
  </w:style>
  <w:style w:type="paragraph" w:customStyle="1" w:styleId="686">
    <w:name w:val="Char11"/>
    <w:basedOn w:val="1"/>
    <w:autoRedefine/>
    <w:qFormat/>
    <w:uiPriority w:val="0"/>
    <w:pPr>
      <w:tabs>
        <w:tab w:val="left" w:pos="432"/>
      </w:tabs>
      <w:adjustRightInd/>
      <w:spacing w:beforeLines="50" w:afterLines="50"/>
      <w:ind w:left="432" w:hanging="432" w:firstLineChars="200"/>
    </w:pPr>
    <w:rPr>
      <w:sz w:val="24"/>
    </w:rPr>
  </w:style>
  <w:style w:type="paragraph" w:customStyle="1" w:styleId="687">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autoRedefine/>
    <w:qFormat/>
    <w:uiPriority w:val="6"/>
    <w:pPr>
      <w:spacing w:line="360" w:lineRule="auto"/>
    </w:pPr>
    <w:rPr>
      <w:szCs w:val="20"/>
    </w:rPr>
  </w:style>
  <w:style w:type="paragraph" w:customStyle="1" w:styleId="689">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5">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autoRedefine/>
    <w:qFormat/>
    <w:uiPriority w:val="0"/>
    <w:pPr>
      <w:adjustRightInd/>
      <w:spacing w:line="360" w:lineRule="auto"/>
      <w:jc w:val="center"/>
    </w:pPr>
    <w:rPr>
      <w:sz w:val="24"/>
    </w:rPr>
  </w:style>
  <w:style w:type="paragraph" w:customStyle="1" w:styleId="699">
    <w:name w:val="正文3"/>
    <w:basedOn w:val="1"/>
    <w:autoRedefine/>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autoRedefine/>
    <w:qFormat/>
    <w:uiPriority w:val="6"/>
    <w:rPr>
      <w:rFonts w:ascii="仿宋_GB2312" w:eastAsia="仿宋_GB2312"/>
      <w:b/>
      <w:sz w:val="32"/>
      <w:szCs w:val="32"/>
    </w:rPr>
  </w:style>
  <w:style w:type="paragraph" w:customStyle="1" w:styleId="701">
    <w:name w:val="正文缩进1"/>
    <w:basedOn w:val="1"/>
    <w:next w:val="24"/>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autoRedefine/>
    <w:qFormat/>
    <w:uiPriority w:val="0"/>
    <w:pPr>
      <w:widowControl/>
      <w:adjustRightInd/>
      <w:spacing w:after="160" w:line="240" w:lineRule="exact"/>
      <w:jc w:val="left"/>
    </w:pPr>
    <w:rPr>
      <w:szCs w:val="20"/>
    </w:rPr>
  </w:style>
  <w:style w:type="paragraph" w:customStyle="1" w:styleId="704">
    <w:name w:val="Char Char1121"/>
    <w:basedOn w:val="1"/>
    <w:autoRedefine/>
    <w:qFormat/>
    <w:uiPriority w:val="0"/>
    <w:pPr>
      <w:spacing w:line="360" w:lineRule="auto"/>
    </w:pPr>
    <w:rPr>
      <w:szCs w:val="20"/>
    </w:rPr>
  </w:style>
  <w:style w:type="paragraph" w:customStyle="1" w:styleId="705">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autoRedefine/>
    <w:qFormat/>
    <w:uiPriority w:val="0"/>
    <w:rPr>
      <w:rFonts w:ascii="Times New Roman" w:hAnsi="Times New Roman" w:eastAsia="宋体" w:cs="Times New Roman"/>
      <w:lang w:val="en-US" w:eastAsia="en-US" w:bidi="ar-SA"/>
    </w:rPr>
  </w:style>
  <w:style w:type="paragraph" w:customStyle="1" w:styleId="708">
    <w:name w:val="带编号样式"/>
    <w:basedOn w:val="626"/>
    <w:autoRedefine/>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2">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autoRedefine/>
    <w:qFormat/>
    <w:uiPriority w:val="0"/>
    <w:pPr>
      <w:spacing w:line="240" w:lineRule="atLeast"/>
      <w:ind w:left="420" w:firstLine="420"/>
    </w:pPr>
    <w:rPr>
      <w:sz w:val="24"/>
    </w:rPr>
  </w:style>
  <w:style w:type="paragraph" w:customStyle="1" w:styleId="715">
    <w:name w:val="WW-正文文字缩进 2"/>
    <w:basedOn w:val="1"/>
    <w:autoRedefine/>
    <w:qFormat/>
    <w:uiPriority w:val="0"/>
    <w:pPr>
      <w:suppressAutoHyphens/>
      <w:adjustRightInd/>
      <w:ind w:firstLine="420"/>
    </w:pPr>
    <w:rPr>
      <w:kern w:val="1"/>
      <w:szCs w:val="20"/>
    </w:rPr>
  </w:style>
  <w:style w:type="paragraph" w:customStyle="1" w:styleId="716">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3"/>
    <w:autoRedefine/>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autoRedefine/>
    <w:qFormat/>
    <w:uiPriority w:val="0"/>
    <w:pPr>
      <w:adjustRightInd/>
      <w:spacing w:line="400" w:lineRule="exact"/>
      <w:ind w:firstLine="200" w:firstLineChars="200"/>
    </w:pPr>
    <w:rPr>
      <w:rFonts w:ascii="Arial" w:hAnsi="Arial"/>
    </w:rPr>
  </w:style>
  <w:style w:type="paragraph" w:customStyle="1" w:styleId="719">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6"/>
    <w:autoRedefine/>
    <w:qFormat/>
    <w:uiPriority w:val="0"/>
    <w:pPr>
      <w:spacing w:after="120" w:line="480" w:lineRule="auto"/>
      <w:ind w:left="420" w:leftChars="200"/>
    </w:pPr>
    <w:rPr>
      <w:sz w:val="24"/>
      <w:szCs w:val="20"/>
    </w:rPr>
  </w:style>
  <w:style w:type="paragraph" w:customStyle="1" w:styleId="722">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6">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autoRedefine/>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9">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autoRedefine/>
    <w:qFormat/>
    <w:uiPriority w:val="0"/>
    <w:rPr>
      <w:rFonts w:ascii="仿宋_GB2312" w:eastAsia="仿宋_GB2312"/>
      <w:b/>
      <w:sz w:val="32"/>
      <w:szCs w:val="20"/>
    </w:rPr>
  </w:style>
  <w:style w:type="paragraph" w:customStyle="1" w:styleId="731">
    <w:name w:val="表格题注"/>
    <w:next w:val="1"/>
    <w:autoRedefine/>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autoRedefine/>
    <w:qFormat/>
    <w:uiPriority w:val="0"/>
    <w:rPr>
      <w:rFonts w:ascii="仿宋_GB2312" w:eastAsia="仿宋_GB2312"/>
      <w:b/>
      <w:sz w:val="32"/>
      <w:szCs w:val="32"/>
    </w:rPr>
  </w:style>
  <w:style w:type="paragraph" w:customStyle="1" w:styleId="735">
    <w:name w:val="Char3 Char Char Char1"/>
    <w:basedOn w:val="1"/>
    <w:autoRedefine/>
    <w:qFormat/>
    <w:uiPriority w:val="6"/>
    <w:pPr>
      <w:widowControl/>
      <w:adjustRightInd/>
      <w:spacing w:after="160" w:line="240" w:lineRule="exact"/>
      <w:jc w:val="left"/>
    </w:pPr>
    <w:rPr>
      <w:szCs w:val="20"/>
    </w:rPr>
  </w:style>
  <w:style w:type="paragraph" w:customStyle="1" w:styleId="736">
    <w:name w:val="Char1 Char Char Char21"/>
    <w:basedOn w:val="1"/>
    <w:autoRedefine/>
    <w:qFormat/>
    <w:uiPriority w:val="0"/>
    <w:rPr>
      <w:rFonts w:ascii="Tahoma" w:hAnsi="Tahoma"/>
      <w:sz w:val="24"/>
      <w:szCs w:val="20"/>
    </w:rPr>
  </w:style>
  <w:style w:type="paragraph" w:customStyle="1" w:styleId="737">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autoRedefine/>
    <w:qFormat/>
    <w:uiPriority w:val="0"/>
    <w:pPr>
      <w:spacing w:line="360" w:lineRule="auto"/>
      <w:ind w:firstLine="200" w:firstLineChars="200"/>
    </w:pPr>
    <w:rPr>
      <w:sz w:val="24"/>
    </w:rPr>
  </w:style>
  <w:style w:type="paragraph" w:customStyle="1" w:styleId="739">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autoRedefine/>
    <w:qFormat/>
    <w:uiPriority w:val="0"/>
    <w:pPr>
      <w:adjustRightInd/>
      <w:ind w:firstLine="200" w:firstLineChars="200"/>
    </w:pPr>
    <w:rPr>
      <w:rFonts w:ascii="Tahoma" w:hAnsi="Tahoma"/>
      <w:sz w:val="24"/>
      <w:szCs w:val="20"/>
    </w:rPr>
  </w:style>
  <w:style w:type="paragraph" w:customStyle="1" w:styleId="745">
    <w:name w:val="_标题2"/>
    <w:basedOn w:val="712"/>
    <w:next w:val="712"/>
    <w:autoRedefine/>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6">
    <w:name w:val="样式1 + (中宋体"/>
    <w:basedOn w:val="723"/>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autoRedefine/>
    <w:qFormat/>
    <w:uiPriority w:val="0"/>
    <w:pPr>
      <w:adjustRightInd/>
      <w:spacing w:line="360" w:lineRule="auto"/>
    </w:pPr>
    <w:rPr>
      <w:rFonts w:ascii="宋体" w:hAnsi="宋体"/>
      <w:szCs w:val="20"/>
    </w:rPr>
  </w:style>
  <w:style w:type="paragraph" w:customStyle="1" w:styleId="751">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autoRedefine/>
    <w:qFormat/>
    <w:uiPriority w:val="0"/>
    <w:pPr>
      <w:adjustRightInd/>
    </w:pPr>
    <w:rPr>
      <w:rFonts w:ascii="Tahoma" w:hAnsi="Tahoma"/>
      <w:sz w:val="24"/>
    </w:rPr>
  </w:style>
  <w:style w:type="paragraph" w:customStyle="1" w:styleId="753">
    <w:name w:val="Char Char Char Char11"/>
    <w:basedOn w:val="1"/>
    <w:autoRedefine/>
    <w:qFormat/>
    <w:uiPriority w:val="0"/>
    <w:rPr>
      <w:rFonts w:ascii="Tahoma" w:hAnsi="Tahoma"/>
      <w:sz w:val="24"/>
      <w:szCs w:val="20"/>
    </w:rPr>
  </w:style>
  <w:style w:type="paragraph" w:customStyle="1" w:styleId="754">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autoRedefine/>
    <w:qFormat/>
    <w:uiPriority w:val="0"/>
    <w:rPr>
      <w:rFonts w:ascii="Tahoma" w:hAnsi="Tahoma"/>
      <w:sz w:val="24"/>
      <w:szCs w:val="20"/>
    </w:rPr>
  </w:style>
  <w:style w:type="paragraph" w:customStyle="1" w:styleId="756">
    <w:name w:val="标1"/>
    <w:basedOn w:val="1"/>
    <w:autoRedefine/>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autoRedefine/>
    <w:qFormat/>
    <w:uiPriority w:val="0"/>
    <w:pPr>
      <w:adjustRightInd/>
    </w:pPr>
    <w:rPr>
      <w:szCs w:val="20"/>
    </w:rPr>
  </w:style>
  <w:style w:type="paragraph" w:customStyle="1" w:styleId="758">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autoRedefine/>
    <w:qFormat/>
    <w:uiPriority w:val="0"/>
    <w:pPr>
      <w:spacing w:beforeLines="50" w:afterLines="50"/>
      <w:ind w:firstLine="200" w:firstLineChars="200"/>
      <w:outlineLvl w:val="4"/>
    </w:pPr>
    <w:rPr>
      <w:rFonts w:ascii="仿宋_GB2312" w:hAnsi="宋体" w:eastAsia="仿宋_GB2312"/>
      <w:b/>
      <w:bCs/>
      <w:sz w:val="24"/>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autoRedefine/>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3"/>
    <w:autoRedefine/>
    <w:qFormat/>
    <w:uiPriority w:val="0"/>
    <w:pPr>
      <w:autoSpaceDE/>
      <w:autoSpaceDN/>
      <w:snapToGrid w:val="0"/>
      <w:ind w:firstLine="480" w:firstLineChars="200"/>
    </w:pPr>
    <w:rPr>
      <w:rFonts w:ascii="Times New Roman"/>
      <w:szCs w:val="24"/>
      <w:lang w:val="en-US"/>
    </w:rPr>
  </w:style>
  <w:style w:type="paragraph" w:customStyle="1" w:styleId="76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qFormat/>
    <w:uiPriority w:val="0"/>
    <w:rPr>
      <w:rFonts w:ascii="宋体" w:hAnsi="Times New Roman" w:eastAsia="宋体" w:cs="Times New Roman"/>
      <w:kern w:val="2"/>
      <w:lang w:val="en-US" w:eastAsia="zh-CN" w:bidi="ar-SA"/>
    </w:rPr>
  </w:style>
  <w:style w:type="paragraph" w:customStyle="1" w:styleId="771">
    <w:name w:val="MM Title"/>
    <w:basedOn w:val="58"/>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autoRedefine/>
    <w:qFormat/>
    <w:uiPriority w:val="0"/>
    <w:pPr>
      <w:tabs>
        <w:tab w:val="left" w:pos="360"/>
      </w:tabs>
    </w:pPr>
    <w:rPr>
      <w:sz w:val="24"/>
      <w:szCs w:val="20"/>
    </w:rPr>
  </w:style>
  <w:style w:type="paragraph" w:customStyle="1" w:styleId="775">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4"/>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5"/>
    <w:autoRedefine/>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autoRedefine/>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3">
    <w:name w:val="p0"/>
    <w:basedOn w:val="1"/>
    <w:autoRedefine/>
    <w:qFormat/>
    <w:uiPriority w:val="0"/>
    <w:pPr>
      <w:widowControl/>
      <w:adjustRightInd/>
    </w:pPr>
    <w:rPr>
      <w:kern w:val="0"/>
      <w:szCs w:val="21"/>
    </w:rPr>
  </w:style>
  <w:style w:type="paragraph" w:customStyle="1" w:styleId="784">
    <w:name w:val="Char6"/>
    <w:basedOn w:val="1"/>
    <w:autoRedefine/>
    <w:qFormat/>
    <w:uiPriority w:val="0"/>
    <w:rPr>
      <w:rFonts w:ascii="仿宋_GB2312" w:eastAsia="仿宋_GB2312"/>
      <w:b/>
      <w:sz w:val="32"/>
      <w:szCs w:val="32"/>
    </w:rPr>
  </w:style>
  <w:style w:type="paragraph" w:customStyle="1" w:styleId="785">
    <w:name w:val="Char111"/>
    <w:basedOn w:val="1"/>
    <w:autoRedefine/>
    <w:qFormat/>
    <w:uiPriority w:val="0"/>
    <w:rPr>
      <w:rFonts w:ascii="仿宋_GB2312" w:eastAsia="仿宋_GB2312"/>
      <w:b/>
      <w:sz w:val="32"/>
      <w:szCs w:val="32"/>
    </w:rPr>
  </w:style>
  <w:style w:type="paragraph" w:customStyle="1" w:styleId="786">
    <w:name w:val="标题3"/>
    <w:basedOn w:val="4"/>
    <w:next w:val="52"/>
    <w:autoRedefine/>
    <w:qFormat/>
    <w:uiPriority w:val="0"/>
    <w:pPr>
      <w:tabs>
        <w:tab w:val="clear" w:pos="900"/>
      </w:tabs>
      <w:spacing w:after="0" w:line="360" w:lineRule="auto"/>
    </w:pPr>
    <w:rPr>
      <w:rFonts w:ascii="仿宋" w:hAnsi="仿宋" w:eastAsia="仿宋" w:cs="仿宋"/>
    </w:rPr>
  </w:style>
  <w:style w:type="paragraph" w:customStyle="1" w:styleId="787">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autoRedefine/>
    <w:qFormat/>
    <w:uiPriority w:val="0"/>
    <w:pPr>
      <w:adjustRightInd/>
      <w:ind w:firstLine="200" w:firstLineChars="200"/>
    </w:pPr>
    <w:rPr>
      <w:rFonts w:ascii="Tahoma" w:hAnsi="Tahoma"/>
      <w:sz w:val="24"/>
      <w:szCs w:val="20"/>
    </w:rPr>
  </w:style>
  <w:style w:type="paragraph" w:customStyle="1" w:styleId="790">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2"/>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autoRedefine/>
    <w:qFormat/>
    <w:uiPriority w:val="0"/>
    <w:rPr>
      <w:rFonts w:ascii="仿宋_GB2312" w:eastAsia="仿宋_GB2312"/>
      <w:b/>
      <w:sz w:val="32"/>
      <w:szCs w:val="32"/>
    </w:rPr>
  </w:style>
  <w:style w:type="paragraph" w:customStyle="1" w:styleId="793">
    <w:name w:val="五级条标题"/>
    <w:basedOn w:val="794"/>
    <w:next w:val="639"/>
    <w:autoRedefine/>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autoRedefine/>
    <w:qFormat/>
    <w:uiPriority w:val="0"/>
    <w:pPr>
      <w:tabs>
        <w:tab w:val="left" w:pos="2940"/>
        <w:tab w:val="clear" w:pos="2520"/>
      </w:tabs>
      <w:ind w:left="2940"/>
      <w:outlineLvl w:val="5"/>
    </w:pPr>
  </w:style>
  <w:style w:type="paragraph" w:customStyle="1" w:styleId="795">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autoRedefine/>
    <w:qFormat/>
    <w:uiPriority w:val="0"/>
    <w:rPr>
      <w:rFonts w:ascii="仿宋_GB2312" w:eastAsia="仿宋_GB2312"/>
      <w:b/>
      <w:sz w:val="32"/>
      <w:szCs w:val="32"/>
    </w:rPr>
  </w:style>
  <w:style w:type="paragraph" w:customStyle="1" w:styleId="797">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autoRedefine/>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1">
    <w:name w:val="单元格左对齐"/>
    <w:basedOn w:val="1"/>
    <w:autoRedefine/>
    <w:qFormat/>
    <w:uiPriority w:val="0"/>
    <w:pPr>
      <w:adjustRightInd/>
      <w:spacing w:line="360" w:lineRule="auto"/>
    </w:pPr>
    <w:rPr>
      <w:sz w:val="24"/>
    </w:rPr>
  </w:style>
  <w:style w:type="paragraph" w:customStyle="1" w:styleId="802">
    <w:name w:val="正文主体"/>
    <w:basedOn w:val="623"/>
    <w:autoRedefine/>
    <w:qFormat/>
    <w:uiPriority w:val="0"/>
  </w:style>
  <w:style w:type="paragraph" w:customStyle="1" w:styleId="803">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autoRedefine/>
    <w:qFormat/>
    <w:uiPriority w:val="0"/>
    <w:pPr>
      <w:adjustRightInd/>
      <w:spacing w:line="360" w:lineRule="auto"/>
      <w:ind w:firstLine="480" w:firstLineChars="200"/>
    </w:pPr>
    <w:rPr>
      <w:sz w:val="24"/>
      <w:szCs w:val="20"/>
    </w:rPr>
  </w:style>
  <w:style w:type="paragraph" w:customStyle="1" w:styleId="807">
    <w:name w:val="P1"/>
    <w:basedOn w:val="1"/>
    <w:autoRedefine/>
    <w:qFormat/>
    <w:uiPriority w:val="0"/>
    <w:pPr>
      <w:adjustRightInd/>
      <w:spacing w:line="288" w:lineRule="auto"/>
      <w:ind w:firstLine="425" w:firstLineChars="200"/>
    </w:pPr>
  </w:style>
  <w:style w:type="paragraph" w:customStyle="1" w:styleId="808">
    <w:name w:val="列表内容"/>
    <w:basedOn w:val="1"/>
    <w:next w:val="1"/>
    <w:autoRedefine/>
    <w:qFormat/>
    <w:uiPriority w:val="0"/>
    <w:pPr>
      <w:widowControl/>
      <w:tabs>
        <w:tab w:val="left" w:pos="840"/>
      </w:tabs>
      <w:ind w:left="840" w:hanging="420"/>
      <w:jc w:val="left"/>
    </w:pPr>
    <w:rPr>
      <w:kern w:val="0"/>
      <w:sz w:val="18"/>
    </w:rPr>
  </w:style>
  <w:style w:type="paragraph" w:customStyle="1" w:styleId="809">
    <w:name w:val="Char Char11 Char Char Char1"/>
    <w:basedOn w:val="1"/>
    <w:autoRedefine/>
    <w:qFormat/>
    <w:uiPriority w:val="6"/>
    <w:pPr>
      <w:spacing w:line="360" w:lineRule="auto"/>
    </w:pPr>
    <w:rPr>
      <w:szCs w:val="20"/>
    </w:rPr>
  </w:style>
  <w:style w:type="paragraph" w:customStyle="1" w:styleId="810">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1">
    <w:name w:val="Char Char Char Char Char Char11"/>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2">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autoRedefine/>
    <w:qFormat/>
    <w:uiPriority w:val="0"/>
    <w:pPr>
      <w:spacing w:line="360" w:lineRule="auto"/>
    </w:pPr>
    <w:rPr>
      <w:szCs w:val="20"/>
    </w:rPr>
  </w:style>
  <w:style w:type="paragraph" w:customStyle="1" w:styleId="816">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autoRedefine/>
    <w:qFormat/>
    <w:uiPriority w:val="0"/>
    <w:rPr>
      <w:rFonts w:ascii="仿宋_GB2312" w:eastAsia="仿宋_GB2312"/>
      <w:b/>
      <w:sz w:val="32"/>
      <w:szCs w:val="32"/>
    </w:rPr>
  </w:style>
  <w:style w:type="paragraph" w:customStyle="1" w:styleId="819">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2">
    <w:name w:val="Char Char4 Char Char"/>
    <w:basedOn w:val="1"/>
    <w:autoRedefine/>
    <w:qFormat/>
    <w:uiPriority w:val="0"/>
    <w:pPr>
      <w:widowControl/>
      <w:adjustRightInd/>
      <w:spacing w:after="160" w:line="240" w:lineRule="exact"/>
      <w:jc w:val="left"/>
    </w:pPr>
  </w:style>
  <w:style w:type="paragraph" w:customStyle="1" w:styleId="823">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autoRedefine/>
    <w:qFormat/>
    <w:uiPriority w:val="0"/>
    <w:pPr>
      <w:spacing w:line="360" w:lineRule="auto"/>
    </w:pPr>
    <w:rPr>
      <w:szCs w:val="20"/>
    </w:rPr>
  </w:style>
  <w:style w:type="paragraph" w:customStyle="1" w:styleId="825">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6"/>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autoRedefine/>
    <w:qFormat/>
    <w:uiPriority w:val="0"/>
    <w:pPr>
      <w:adjustRightInd/>
      <w:ind w:firstLine="200" w:firstLineChars="200"/>
    </w:pPr>
    <w:rPr>
      <w:rFonts w:ascii="Tahoma" w:hAnsi="Tahoma"/>
      <w:sz w:val="24"/>
      <w:szCs w:val="20"/>
    </w:rPr>
  </w:style>
  <w:style w:type="paragraph" w:customStyle="1" w:styleId="832">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autoRedefine/>
    <w:qFormat/>
    <w:uiPriority w:val="0"/>
    <w:pPr>
      <w:tabs>
        <w:tab w:val="left" w:pos="0"/>
      </w:tabs>
      <w:ind w:left="900" w:firstLine="0" w:firstLineChars="0"/>
    </w:pPr>
  </w:style>
  <w:style w:type="paragraph" w:customStyle="1" w:styleId="835">
    <w:name w:val="Bulleted List"/>
    <w:basedOn w:val="1"/>
    <w:autoRedefine/>
    <w:qFormat/>
    <w:uiPriority w:val="0"/>
    <w:pPr>
      <w:tabs>
        <w:tab w:val="left" w:pos="1260"/>
      </w:tabs>
      <w:adjustRightInd/>
      <w:ind w:left="1260" w:hanging="420"/>
    </w:pPr>
  </w:style>
  <w:style w:type="paragraph" w:customStyle="1" w:styleId="836">
    <w:name w:val="样式 正文文本缩进 2 + 仿宋_GB2312 黑色 行距: 1.5 倍行距"/>
    <w:basedOn w:val="36"/>
    <w:autoRedefine/>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autoRedefine/>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autoRedefine/>
    <w:qFormat/>
    <w:uiPriority w:val="0"/>
    <w:rPr>
      <w:rFonts w:ascii="Tahoma" w:hAnsi="Tahoma" w:cs="仿宋_GB2312"/>
      <w:sz w:val="24"/>
      <w:szCs w:val="20"/>
    </w:rPr>
  </w:style>
  <w:style w:type="paragraph" w:customStyle="1" w:styleId="839">
    <w:name w:val="正文1"/>
    <w:basedOn w:val="31"/>
    <w:autoRedefine/>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4"/>
    <w:autoRedefine/>
    <w:qFormat/>
    <w:uiPriority w:val="0"/>
    <w:pPr>
      <w:adjustRightInd/>
      <w:spacing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autoRedefine/>
    <w:qFormat/>
    <w:uiPriority w:val="0"/>
    <w:rPr>
      <w:rFonts w:ascii="仿宋_GB2312" w:eastAsia="仿宋_GB2312"/>
      <w:b/>
      <w:sz w:val="32"/>
      <w:szCs w:val="20"/>
    </w:rPr>
  </w:style>
  <w:style w:type="paragraph" w:customStyle="1" w:styleId="844">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autoRedefine/>
    <w:qFormat/>
    <w:uiPriority w:val="0"/>
    <w:rPr>
      <w:rFonts w:ascii="仿宋_GB2312" w:eastAsia="仿宋_GB2312"/>
      <w:b/>
      <w:sz w:val="32"/>
      <w:szCs w:val="20"/>
    </w:rPr>
  </w:style>
  <w:style w:type="paragraph" w:customStyle="1" w:styleId="846">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8">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3">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autoRedefine/>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57">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autoRedefine/>
    <w:qFormat/>
    <w:uiPriority w:val="0"/>
    <w:pPr>
      <w:widowControl/>
      <w:spacing w:after="160" w:line="240" w:lineRule="exact"/>
      <w:jc w:val="left"/>
    </w:pPr>
    <w:rPr>
      <w:rFonts w:eastAsia="仿宋_GB2312"/>
      <w:sz w:val="28"/>
    </w:rPr>
  </w:style>
  <w:style w:type="paragraph" w:customStyle="1" w:styleId="860">
    <w:name w:val="Char21"/>
    <w:basedOn w:val="1"/>
    <w:autoRedefine/>
    <w:qFormat/>
    <w:uiPriority w:val="0"/>
    <w:pPr>
      <w:adjustRightInd/>
      <w:ind w:firstLine="200" w:firstLineChars="200"/>
    </w:pPr>
    <w:rPr>
      <w:rFonts w:ascii="仿宋_GB2312" w:eastAsia="仿宋_GB2312"/>
      <w:b/>
      <w:sz w:val="32"/>
      <w:szCs w:val="32"/>
    </w:rPr>
  </w:style>
  <w:style w:type="paragraph" w:customStyle="1" w:styleId="861">
    <w:name w:val="列表段落1"/>
    <w:basedOn w:val="1"/>
    <w:autoRedefine/>
    <w:qFormat/>
    <w:uiPriority w:val="34"/>
    <w:pPr>
      <w:adjustRightInd/>
      <w:ind w:right="238" w:firstLine="420"/>
    </w:pPr>
    <w:rPr>
      <w:rFonts w:ascii="Calibri" w:hAnsi="Calibri"/>
      <w:sz w:val="24"/>
    </w:rPr>
  </w:style>
  <w:style w:type="paragraph" w:customStyle="1" w:styleId="862">
    <w:name w:val="Char Char110"/>
    <w:basedOn w:val="1"/>
    <w:autoRedefine/>
    <w:qFormat/>
    <w:uiPriority w:val="6"/>
    <w:pPr>
      <w:spacing w:line="360" w:lineRule="auto"/>
    </w:pPr>
    <w:rPr>
      <w:rFonts w:ascii="Tahoma" w:hAnsi="Tahoma"/>
      <w:sz w:val="24"/>
      <w:szCs w:val="20"/>
    </w:rPr>
  </w:style>
  <w:style w:type="paragraph" w:customStyle="1" w:styleId="863">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5">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autoRedefine/>
    <w:qFormat/>
    <w:uiPriority w:val="0"/>
    <w:rPr>
      <w:rFonts w:ascii="Tahoma" w:hAnsi="Tahoma" w:cs="仿宋_GB2312"/>
      <w:sz w:val="24"/>
      <w:szCs w:val="20"/>
    </w:rPr>
  </w:style>
  <w:style w:type="paragraph" w:customStyle="1" w:styleId="868">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5"/>
    <w:autoRedefine/>
    <w:qFormat/>
    <w:uiPriority w:val="2"/>
    <w:pPr>
      <w:tabs>
        <w:tab w:val="clear" w:pos="390"/>
        <w:tab w:val="clear" w:pos="454"/>
      </w:tabs>
      <w:ind w:left="840" w:hanging="420"/>
      <w:contextualSpacing/>
    </w:pPr>
    <w:rPr>
      <w:rFonts w:cs="宋体"/>
    </w:rPr>
  </w:style>
  <w:style w:type="paragraph" w:customStyle="1" w:styleId="871">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2">
    <w:name w:val="_Style 12"/>
    <w:basedOn w:val="18"/>
    <w:autoRedefine/>
    <w:qFormat/>
    <w:uiPriority w:val="0"/>
    <w:pPr>
      <w:snapToGrid w:val="0"/>
      <w:spacing w:line="360" w:lineRule="auto"/>
    </w:pPr>
  </w:style>
  <w:style w:type="paragraph" w:customStyle="1" w:styleId="873">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7"/>
    <w:autoRedefine/>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autoRedefine/>
    <w:qFormat/>
    <w:uiPriority w:val="0"/>
    <w:pPr>
      <w:outlineLvl w:val="2"/>
    </w:pPr>
  </w:style>
  <w:style w:type="paragraph" w:customStyle="1" w:styleId="880">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autoRedefine/>
    <w:qFormat/>
    <w:uiPriority w:val="0"/>
    <w:pPr>
      <w:adjustRightInd/>
      <w:ind w:firstLine="200" w:firstLineChars="200"/>
    </w:pPr>
    <w:rPr>
      <w:rFonts w:ascii="Tahoma" w:hAnsi="Tahoma"/>
      <w:sz w:val="24"/>
      <w:szCs w:val="20"/>
    </w:rPr>
  </w:style>
  <w:style w:type="paragraph" w:customStyle="1" w:styleId="882">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3">
    <w:name w:val="MM Empty"/>
    <w:basedOn w:val="1"/>
    <w:autoRedefine/>
    <w:qFormat/>
    <w:uiPriority w:val="0"/>
    <w:pPr>
      <w:adjustRightInd/>
    </w:pPr>
  </w:style>
  <w:style w:type="paragraph" w:customStyle="1" w:styleId="884">
    <w:name w:val="Char24"/>
    <w:basedOn w:val="1"/>
    <w:autoRedefine/>
    <w:qFormat/>
    <w:uiPriority w:val="0"/>
    <w:rPr>
      <w:rFonts w:ascii="仿宋_GB2312" w:eastAsia="仿宋_GB2312"/>
      <w:b/>
      <w:sz w:val="32"/>
      <w:szCs w:val="32"/>
    </w:rPr>
  </w:style>
  <w:style w:type="paragraph" w:customStyle="1" w:styleId="885">
    <w:name w:val="正文箭头"/>
    <w:basedOn w:val="537"/>
    <w:autoRedefine/>
    <w:qFormat/>
    <w:uiPriority w:val="0"/>
  </w:style>
  <w:style w:type="paragraph" w:customStyle="1" w:styleId="886">
    <w:name w:val="U_编号2"/>
    <w:basedOn w:val="1"/>
    <w:autoRedefine/>
    <w:qFormat/>
    <w:uiPriority w:val="0"/>
    <w:pPr>
      <w:tabs>
        <w:tab w:val="left" w:pos="785"/>
      </w:tabs>
      <w:adjustRightInd/>
      <w:spacing w:beforeLines="10" w:afterLines="10" w:line="300" w:lineRule="auto"/>
    </w:pPr>
    <w:rPr>
      <w:sz w:val="24"/>
    </w:rPr>
  </w:style>
  <w:style w:type="paragraph" w:customStyle="1" w:styleId="887">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2"/>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autoRedefine/>
    <w:qFormat/>
    <w:uiPriority w:val="34"/>
    <w:pPr>
      <w:adjustRightInd/>
      <w:ind w:firstLine="420" w:firstLineChars="200"/>
    </w:pPr>
    <w:rPr>
      <w:rFonts w:eastAsia="仿宋_GB2312"/>
      <w:sz w:val="28"/>
    </w:rPr>
  </w:style>
  <w:style w:type="paragraph" w:customStyle="1" w:styleId="892">
    <w:name w:val="表格 内容"/>
    <w:basedOn w:val="728"/>
    <w:autoRedefine/>
    <w:qFormat/>
    <w:uiPriority w:val="0"/>
    <w:rPr>
      <w:b w:val="0"/>
      <w:sz w:val="20"/>
    </w:rPr>
  </w:style>
  <w:style w:type="paragraph" w:customStyle="1" w:styleId="893">
    <w:name w:val="正文首行缩进1"/>
    <w:basedOn w:val="2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7"/>
    <w:next w:val="1"/>
    <w:autoRedefine/>
    <w:qFormat/>
    <w:uiPriority w:val="0"/>
    <w:pPr>
      <w:tabs>
        <w:tab w:val="left" w:pos="1080"/>
      </w:tabs>
      <w:ind w:left="1080" w:hanging="1080"/>
    </w:pPr>
  </w:style>
  <w:style w:type="paragraph" w:customStyle="1" w:styleId="896">
    <w:name w:val="数字标题1"/>
    <w:basedOn w:val="2"/>
    <w:next w:val="1"/>
    <w:autoRedefine/>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8">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autoRedefine/>
    <w:qFormat/>
    <w:uiPriority w:val="0"/>
    <w:pPr>
      <w:widowControl/>
    </w:pPr>
    <w:rPr>
      <w:kern w:val="0"/>
      <w:sz w:val="24"/>
      <w:szCs w:val="20"/>
    </w:rPr>
  </w:style>
  <w:style w:type="paragraph" w:customStyle="1" w:styleId="904">
    <w:name w:val="Char Char113"/>
    <w:basedOn w:val="1"/>
    <w:autoRedefine/>
    <w:qFormat/>
    <w:uiPriority w:val="0"/>
    <w:pPr>
      <w:widowControl/>
      <w:spacing w:after="160" w:line="240" w:lineRule="exact"/>
      <w:jc w:val="left"/>
    </w:pPr>
    <w:rPr>
      <w:rFonts w:eastAsia="仿宋_GB2312"/>
      <w:sz w:val="28"/>
    </w:rPr>
  </w:style>
  <w:style w:type="paragraph" w:customStyle="1" w:styleId="905">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autoRedefine/>
    <w:qFormat/>
    <w:uiPriority w:val="34"/>
    <w:pPr>
      <w:adjustRightInd/>
      <w:ind w:firstLine="420" w:firstLineChars="200"/>
    </w:pPr>
    <w:rPr>
      <w:rFonts w:eastAsia="仿宋_GB2312"/>
      <w:sz w:val="28"/>
    </w:rPr>
  </w:style>
  <w:style w:type="paragraph" w:customStyle="1" w:styleId="907">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autoRedefine/>
    <w:qFormat/>
    <w:uiPriority w:val="0"/>
    <w:pPr>
      <w:adjustRightInd/>
      <w:spacing w:beforeLines="50" w:line="360" w:lineRule="auto"/>
      <w:ind w:firstLine="420"/>
    </w:pPr>
    <w:rPr>
      <w:rFonts w:cs="宋体"/>
      <w:sz w:val="24"/>
      <w:szCs w:val="20"/>
    </w:rPr>
  </w:style>
  <w:style w:type="paragraph" w:customStyle="1" w:styleId="909">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autoRedefine/>
    <w:qFormat/>
    <w:uiPriority w:val="6"/>
    <w:pPr>
      <w:widowControl/>
      <w:spacing w:after="160" w:line="240" w:lineRule="exact"/>
      <w:jc w:val="left"/>
    </w:pPr>
    <w:rPr>
      <w:rFonts w:eastAsia="仿宋_GB2312"/>
      <w:sz w:val="28"/>
    </w:rPr>
  </w:style>
  <w:style w:type="paragraph" w:customStyle="1" w:styleId="913">
    <w:name w:val="正文 图"/>
    <w:basedOn w:val="442"/>
    <w:autoRedefine/>
    <w:qFormat/>
    <w:uiPriority w:val="0"/>
    <w:pPr>
      <w:adjustRightInd/>
      <w:spacing w:before="0"/>
      <w:ind w:firstLine="0"/>
      <w:jc w:val="center"/>
    </w:pPr>
    <w:rPr>
      <w:rFonts w:ascii="微软雅黑" w:hAnsi="微软雅黑"/>
    </w:rPr>
  </w:style>
  <w:style w:type="paragraph" w:customStyle="1" w:styleId="914">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1"/>
    <w:autoRedefine/>
    <w:qFormat/>
    <w:uiPriority w:val="0"/>
    <w:pPr>
      <w:ind w:left="0"/>
    </w:pPr>
  </w:style>
  <w:style w:type="paragraph" w:customStyle="1" w:styleId="917">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3"/>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4"/>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6">
    <w:name w:val="列出段落111"/>
    <w:basedOn w:val="1"/>
    <w:qFormat/>
    <w:uiPriority w:val="34"/>
    <w:pPr>
      <w:ind w:firstLine="420" w:firstLineChars="200"/>
    </w:pPr>
  </w:style>
  <w:style w:type="character" w:customStyle="1" w:styleId="927">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autoRedefine/>
    <w:qFormat/>
    <w:uiPriority w:val="0"/>
    <w:rPr>
      <w:rFonts w:ascii="宋体" w:eastAsia="宋体"/>
      <w:snapToGrid w:val="0"/>
      <w:color w:val="000000"/>
      <w:kern w:val="28"/>
      <w:sz w:val="28"/>
      <w:lang w:val="en-US" w:eastAsia="zh-CN" w:bidi="ar-SA"/>
    </w:rPr>
  </w:style>
  <w:style w:type="character" w:customStyle="1" w:styleId="929">
    <w:name w:val="页脚 字符1"/>
    <w:autoRedefine/>
    <w:qFormat/>
    <w:locked/>
    <w:uiPriority w:val="99"/>
    <w:rPr>
      <w:kern w:val="2"/>
      <w:sz w:val="18"/>
      <w:szCs w:val="18"/>
    </w:rPr>
  </w:style>
  <w:style w:type="character" w:customStyle="1" w:styleId="930">
    <w:name w:val="页眉 字符1"/>
    <w:autoRedefine/>
    <w:qFormat/>
    <w:uiPriority w:val="99"/>
    <w:rPr>
      <w:kern w:val="2"/>
      <w:sz w:val="18"/>
      <w:szCs w:val="18"/>
    </w:rPr>
  </w:style>
  <w:style w:type="character" w:customStyle="1" w:styleId="931">
    <w:name w:val="尾注文本 Char"/>
    <w:link w:val="37"/>
    <w:autoRedefine/>
    <w:qFormat/>
    <w:uiPriority w:val="0"/>
    <w:rPr>
      <w:kern w:val="2"/>
      <w:sz w:val="21"/>
      <w:szCs w:val="24"/>
      <w:lang w:val="zh-CN"/>
    </w:rPr>
  </w:style>
  <w:style w:type="character" w:customStyle="1" w:styleId="932">
    <w:name w:val="无间隔 Char"/>
    <w:link w:val="482"/>
    <w:autoRedefine/>
    <w:qFormat/>
    <w:uiPriority w:val="99"/>
    <w:rPr>
      <w:kern w:val="2"/>
      <w:sz w:val="21"/>
      <w:szCs w:val="22"/>
    </w:rPr>
  </w:style>
  <w:style w:type="character" w:customStyle="1" w:styleId="933">
    <w:name w:val="标准文本 Char Char"/>
    <w:link w:val="934"/>
    <w:autoRedefine/>
    <w:qFormat/>
    <w:uiPriority w:val="0"/>
    <w:rPr>
      <w:rFonts w:cs="宋体"/>
      <w:kern w:val="2"/>
      <w:sz w:val="24"/>
    </w:rPr>
  </w:style>
  <w:style w:type="paragraph" w:customStyle="1" w:styleId="934">
    <w:name w:val="标准文本"/>
    <w:basedOn w:val="1"/>
    <w:link w:val="933"/>
    <w:autoRedefine/>
    <w:qFormat/>
    <w:uiPriority w:val="0"/>
    <w:pPr>
      <w:adjustRightInd/>
      <w:spacing w:line="360" w:lineRule="auto"/>
      <w:ind w:firstLine="480" w:firstLineChars="200"/>
    </w:pPr>
    <w:rPr>
      <w:rFonts w:cs="宋体"/>
      <w:sz w:val="24"/>
      <w:szCs w:val="20"/>
    </w:rPr>
  </w:style>
  <w:style w:type="character" w:customStyle="1" w:styleId="935">
    <w:name w:val="Char Char213"/>
    <w:autoRedefine/>
    <w:qFormat/>
    <w:uiPriority w:val="0"/>
    <w:rPr>
      <w:rFonts w:eastAsia="Century Gothic"/>
      <w:b/>
      <w:bCs/>
      <w:kern w:val="44"/>
      <w:sz w:val="32"/>
      <w:szCs w:val="44"/>
      <w:lang w:val="en-US" w:eastAsia="zh-CN" w:bidi="ar-SA"/>
    </w:rPr>
  </w:style>
  <w:style w:type="character" w:customStyle="1" w:styleId="936">
    <w:name w:val="apple-style-span"/>
    <w:autoRedefine/>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autoRedefine/>
    <w:qFormat/>
    <w:uiPriority w:val="0"/>
    <w:rPr>
      <w:rFonts w:hint="eastAsia" w:ascii="宋体" w:hAnsi="宋体" w:eastAsia="宋体"/>
      <w:color w:val="000000"/>
      <w:sz w:val="20"/>
      <w:szCs w:val="20"/>
    </w:rPr>
  </w:style>
  <w:style w:type="character" w:customStyle="1" w:styleId="939">
    <w:name w:val="edui-unclickable"/>
    <w:autoRedefine/>
    <w:qFormat/>
    <w:uiPriority w:val="0"/>
    <w:rPr>
      <w:color w:val="808080"/>
    </w:rPr>
  </w:style>
  <w:style w:type="character" w:customStyle="1" w:styleId="940">
    <w:name w:val="tpc_content1"/>
    <w:autoRedefine/>
    <w:qFormat/>
    <w:uiPriority w:val="0"/>
    <w:rPr>
      <w:sz w:val="20"/>
      <w:szCs w:val="20"/>
    </w:rPr>
  </w:style>
  <w:style w:type="character" w:customStyle="1" w:styleId="941">
    <w:name w:val="正文文本缩进 字符"/>
    <w:autoRedefine/>
    <w:qFormat/>
    <w:uiPriority w:val="0"/>
    <w:rPr>
      <w:rFonts w:ascii="Century Gothic" w:hAnsi="Century Gothic" w:eastAsia="Century Gothic"/>
      <w:kern w:val="2"/>
      <w:sz w:val="24"/>
      <w:lang w:val="en-US" w:eastAsia="zh-CN" w:bidi="ar-SA"/>
    </w:rPr>
  </w:style>
  <w:style w:type="character" w:customStyle="1" w:styleId="942">
    <w:name w:val="正文文本 2 字符"/>
    <w:autoRedefine/>
    <w:qFormat/>
    <w:uiPriority w:val="0"/>
    <w:rPr>
      <w:rFonts w:ascii="Arial" w:hAnsi="Arial" w:eastAsia="宋体"/>
      <w:kern w:val="2"/>
      <w:sz w:val="24"/>
      <w:szCs w:val="24"/>
      <w:lang w:val="en-US" w:eastAsia="zh-CN" w:bidi="ar-SA"/>
    </w:rPr>
  </w:style>
  <w:style w:type="character" w:customStyle="1" w:styleId="943">
    <w:name w:val="edui-clickable2"/>
    <w:autoRedefine/>
    <w:qFormat/>
    <w:uiPriority w:val="0"/>
    <w:rPr>
      <w:color w:val="0000FF"/>
      <w:u w:val="single"/>
    </w:rPr>
  </w:style>
  <w:style w:type="character" w:customStyle="1" w:styleId="944">
    <w:name w:val="style1"/>
    <w:autoRedefine/>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7">
    <w:name w:val="bulletintext1"/>
    <w:autoRedefine/>
    <w:qFormat/>
    <w:uiPriority w:val="0"/>
    <w:rPr>
      <w:color w:val="000000"/>
      <w:sz w:val="18"/>
    </w:rPr>
  </w:style>
  <w:style w:type="paragraph" w:customStyle="1" w:styleId="948">
    <w:name w:val="_Style 947"/>
    <w:basedOn w:val="1"/>
    <w:next w:val="257"/>
    <w:autoRedefine/>
    <w:qFormat/>
    <w:uiPriority w:val="34"/>
    <w:pPr>
      <w:adjustRightInd/>
      <w:ind w:firstLine="420" w:firstLineChars="200"/>
    </w:pPr>
  </w:style>
  <w:style w:type="paragraph" w:customStyle="1" w:styleId="949">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1">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3"/>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5">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autoRedefine/>
    <w:qFormat/>
    <w:uiPriority w:val="0"/>
    <w:pPr>
      <w:adjustRightInd/>
      <w:jc w:val="left"/>
    </w:pPr>
    <w:rPr>
      <w:rFonts w:ascii="Calibri" w:hAnsi="Calibri"/>
      <w:kern w:val="0"/>
      <w:sz w:val="22"/>
      <w:szCs w:val="22"/>
      <w:lang w:eastAsia="en-US"/>
    </w:rPr>
  </w:style>
  <w:style w:type="paragraph" w:customStyle="1" w:styleId="957">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69"/>
    <w:autoRedefine/>
    <w:qFormat/>
    <w:uiPriority w:val="0"/>
    <w:rPr>
      <w:color w:val="000000"/>
      <w:shd w:val="clear" w:color="auto" w:fill="EFD200"/>
    </w:rPr>
  </w:style>
  <w:style w:type="character" w:customStyle="1" w:styleId="961">
    <w:name w:val="font71"/>
    <w:autoRedefine/>
    <w:qFormat/>
    <w:uiPriority w:val="0"/>
    <w:rPr>
      <w:rFonts w:hint="eastAsia" w:ascii="宋体" w:hAnsi="宋体" w:eastAsia="宋体" w:cs="宋体"/>
      <w:color w:val="000000"/>
      <w:sz w:val="22"/>
      <w:szCs w:val="22"/>
      <w:u w:val="none"/>
    </w:rPr>
  </w:style>
  <w:style w:type="character" w:customStyle="1" w:styleId="962">
    <w:name w:val="font91"/>
    <w:autoRedefine/>
    <w:qFormat/>
    <w:uiPriority w:val="0"/>
    <w:rPr>
      <w:rFonts w:hint="eastAsia" w:ascii="仿宋" w:hAnsi="仿宋" w:eastAsia="仿宋" w:cs="仿宋"/>
      <w:color w:val="000000"/>
      <w:sz w:val="22"/>
      <w:szCs w:val="22"/>
      <w:u w:val="none"/>
    </w:rPr>
  </w:style>
  <w:style w:type="paragraph" w:customStyle="1" w:styleId="963">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64">
    <w:name w:val="PlainText"/>
    <w:basedOn w:val="1"/>
    <w:autoRedefine/>
    <w:qFormat/>
    <w:uiPriority w:val="0"/>
    <w:pPr>
      <w:widowControl/>
      <w:spacing w:line="360" w:lineRule="auto"/>
      <w:textAlignment w:val="baseline"/>
    </w:pPr>
    <w:rPr>
      <w:rFonts w:ascii="宋体" w:hAnsi="Courier New"/>
      <w:szCs w:val="20"/>
    </w:rPr>
  </w:style>
  <w:style w:type="character" w:customStyle="1" w:styleId="965">
    <w:name w:val="NormalCharacter"/>
    <w:autoRedefine/>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theme" Target="theme/theme1.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footer" Target="footer10.xml"/><Relationship Id="rId22" Type="http://schemas.openxmlformats.org/officeDocument/2006/relationships/header" Target="header11.xml"/><Relationship Id="rId21" Type="http://schemas.openxmlformats.org/officeDocument/2006/relationships/header" Target="head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9.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71</Pages>
  <Words>31681</Words>
  <Characters>4445</Characters>
  <Lines>37</Lines>
  <Paragraphs>72</Paragraphs>
  <TotalTime>84</TotalTime>
  <ScaleCrop>false</ScaleCrop>
  <LinksUpToDate>false</LinksUpToDate>
  <CharactersWithSpaces>36054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2024-03-05T03:36:00Z</dcterms:created>
  <dc:creator>49844</dc:creator>
  <cp:lastModifiedBy>49844</cp:lastModifiedBy>
  <cp:lastPrinted>2021-12-27T11:06:00Z</cp:lastPrinted>
  <dcterms:modified xsi:type="dcterms:W3CDTF">2024-03-05T06:05:59Z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